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333721" w14:paraId="0C6F3F67" w14:textId="77777777" w:rsidTr="00CF0549">
        <w:tc>
          <w:tcPr>
            <w:tcW w:w="9854" w:type="dxa"/>
            <w:shd w:val="clear" w:color="auto" w:fill="1F497D" w:themeFill="text2"/>
          </w:tcPr>
          <w:p w14:paraId="73E3FD09" w14:textId="5A387DE9" w:rsidR="0026235A" w:rsidRPr="00333721"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333721">
              <w:rPr>
                <w:rFonts w:ascii="Calibri Light" w:hAnsi="Calibri Light" w:cs="Calibri Light"/>
                <w:b/>
                <w:color w:val="FFFFFF" w:themeColor="background1"/>
                <w:sz w:val="22"/>
              </w:rPr>
              <w:t xml:space="preserve">IŠTEKLIŲ AGENTŪRA </w:t>
            </w:r>
            <w:r w:rsidR="00953FBC" w:rsidRPr="00333721">
              <w:rPr>
                <w:rFonts w:ascii="Calibri Light" w:hAnsi="Calibri Light" w:cs="Calibri Light"/>
                <w:b/>
                <w:color w:val="FFFFFF" w:themeColor="background1"/>
                <w:sz w:val="22"/>
              </w:rPr>
              <w:t xml:space="preserve">&gt; PIRKIMO DOKUMENTAI &gt; </w:t>
            </w:r>
            <w:r w:rsidR="0026235A" w:rsidRPr="00333721">
              <w:rPr>
                <w:rFonts w:ascii="Calibri Light" w:hAnsi="Calibri Light" w:cs="Calibri Light"/>
                <w:b/>
                <w:color w:val="FFFFFF" w:themeColor="background1"/>
                <w:sz w:val="22"/>
              </w:rPr>
              <w:t>SPECIALIOSIOS SĄLYGOS</w:t>
            </w:r>
          </w:p>
        </w:tc>
      </w:tr>
    </w:tbl>
    <w:p w14:paraId="22E01315" w14:textId="77777777" w:rsidR="0026235A" w:rsidRPr="00333721"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333721"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2A8177CD" w:rsidR="00B046D0" w:rsidRPr="00333721"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EndPr>
                <w:rPr>
                  <w:bCs/>
                </w:rPr>
              </w:sdtEndPr>
              <w:sdtContent>
                <w:sdt>
                  <w:sdtPr>
                    <w:rPr>
                      <w:rFonts w:ascii="Calibri Light" w:hAnsi="Calibri Light" w:cs="Calibri Light"/>
                      <w:b/>
                      <w:bCs/>
                      <w:sz w:val="22"/>
                      <w:szCs w:val="20"/>
                    </w:rPr>
                    <w:alias w:val="Įrašomas pirkimo pavadinimas ir Nr."/>
                    <w:tag w:val="Įrašomas pirkimo pavadinimas ir Nr."/>
                    <w:id w:val="-1311480434"/>
                    <w:placeholder>
                      <w:docPart w:val="F8B32CCEE2D2402BBA27A514EDBDD9BF"/>
                    </w:placeholder>
                    <w:text/>
                  </w:sdtPr>
                  <w:sdtContent>
                    <w:r w:rsidR="009C2FE4" w:rsidRPr="00333721">
                      <w:rPr>
                        <w:rFonts w:ascii="Calibri Light" w:hAnsi="Calibri Light" w:cs="Calibri Light"/>
                        <w:b/>
                        <w:bCs/>
                        <w:sz w:val="22"/>
                        <w:szCs w:val="20"/>
                      </w:rPr>
                      <w:t>Individualūs dalykinės anglų kalbos mokymai (PPR-575)</w:t>
                    </w:r>
                  </w:sdtContent>
                </w:sdt>
              </w:sdtContent>
            </w:sdt>
            <w:r w:rsidR="00B046D0" w:rsidRPr="00333721">
              <w:rPr>
                <w:rFonts w:ascii="Calibri Light" w:hAnsi="Calibri Light" w:cs="Calibri Light"/>
                <w:b/>
                <w:sz w:val="22"/>
              </w:rPr>
              <w:t xml:space="preserve"> </w:t>
            </w:r>
          </w:p>
        </w:tc>
      </w:tr>
    </w:tbl>
    <w:p w14:paraId="655E64C2" w14:textId="77777777" w:rsidR="00B046D0" w:rsidRPr="00333721"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333721" w14:paraId="1809958B" w14:textId="77777777" w:rsidTr="00183102">
        <w:trPr>
          <w:trHeight w:val="109"/>
        </w:trPr>
        <w:tc>
          <w:tcPr>
            <w:tcW w:w="9628" w:type="dxa"/>
            <w:shd w:val="clear" w:color="auto" w:fill="FFFFCC"/>
          </w:tcPr>
          <w:p w14:paraId="714C5298" w14:textId="2A2A1E26" w:rsidR="00BB1B33" w:rsidRPr="00333721" w:rsidRDefault="00267318" w:rsidP="00E21229">
            <w:pPr>
              <w:spacing w:after="0" w:line="240" w:lineRule="auto"/>
              <w:rPr>
                <w:rFonts w:ascii="Calibri Light" w:hAnsi="Calibri Light" w:cs="Calibri Light"/>
                <w:b/>
                <w:sz w:val="22"/>
              </w:rPr>
            </w:pPr>
            <w:r w:rsidRPr="00333721">
              <w:rPr>
                <w:rFonts w:ascii="Calibri Light" w:hAnsi="Calibri Light" w:cs="Calibri Light"/>
                <w:sz w:val="22"/>
              </w:rPr>
              <w:t xml:space="preserve"> </w:t>
            </w:r>
            <w:r w:rsidR="00EB5B9E" w:rsidRPr="00333721">
              <w:rPr>
                <w:rFonts w:ascii="Calibri Light" w:eastAsia="Calibri" w:hAnsi="Calibri Light" w:cs="Calibri Light"/>
                <w:sz w:val="22"/>
              </w:rPr>
              <w:t xml:space="preserve"> </w:t>
            </w:r>
            <w:r w:rsidR="00517BF5" w:rsidRPr="00333721">
              <w:rPr>
                <w:rFonts w:ascii="Calibri Light" w:hAnsi="Calibri Light" w:cs="Calibri Light"/>
                <w:b/>
                <w:sz w:val="22"/>
              </w:rPr>
              <w:t xml:space="preserve">1. </w:t>
            </w:r>
            <w:r w:rsidR="00BB1B33" w:rsidRPr="00333721">
              <w:rPr>
                <w:rFonts w:ascii="Calibri Light" w:hAnsi="Calibri Light" w:cs="Calibri Light"/>
                <w:b/>
                <w:sz w:val="22"/>
              </w:rPr>
              <w:t xml:space="preserve">Perkančioji organizacija </w:t>
            </w:r>
            <w:r w:rsidR="00BB1B33" w:rsidRPr="00333721">
              <w:rPr>
                <w:rFonts w:ascii="Calibri Light" w:hAnsi="Calibri Light" w:cs="Calibri Light"/>
                <w:b/>
                <w:sz w:val="22"/>
                <w:vertAlign w:val="subscript"/>
              </w:rPr>
              <w:t>(PO)</w:t>
            </w:r>
          </w:p>
        </w:tc>
      </w:tr>
    </w:tbl>
    <w:p w14:paraId="42BAC6F1" w14:textId="69C00439" w:rsidR="00BB1B33" w:rsidRPr="00333721"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333721" w14:paraId="42875674" w14:textId="77777777" w:rsidTr="002415B7">
        <w:tc>
          <w:tcPr>
            <w:tcW w:w="3964" w:type="dxa"/>
            <w:shd w:val="clear" w:color="auto" w:fill="F2F2F2" w:themeFill="background1" w:themeFillShade="F2"/>
            <w:vAlign w:val="center"/>
          </w:tcPr>
          <w:p w14:paraId="55CF811B" w14:textId="77777777" w:rsidR="00E21229" w:rsidRPr="00333721"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Perkančioji organizacija:</w:t>
            </w:r>
          </w:p>
        </w:tc>
        <w:tc>
          <w:tcPr>
            <w:tcW w:w="5670" w:type="dxa"/>
          </w:tcPr>
          <w:p w14:paraId="1498BC95" w14:textId="642517E6" w:rsidR="00E21229" w:rsidRPr="00333721"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D24FD2">
                  <w:rPr>
                    <w:rFonts w:ascii="Calibri Light" w:hAnsi="Calibri Light" w:cs="Calibri Light"/>
                    <w:b/>
                    <w:bCs/>
                    <w:sz w:val="22"/>
                    <w:lang w:val="lt-LT"/>
                  </w:rPr>
                  <w:t>Lietuvos Respublikos vidaus reikalų ministerija (Šventaragio g. 2, LT-01510 Vilnius; kodas 188601464)</w:t>
                </w:r>
              </w:sdtContent>
            </w:sdt>
          </w:p>
        </w:tc>
      </w:tr>
    </w:tbl>
    <w:p w14:paraId="2E0A2238" w14:textId="77777777" w:rsidR="00E21229" w:rsidRPr="00333721"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333721" w14:paraId="45EF81A5" w14:textId="77777777" w:rsidTr="003B51CA">
        <w:trPr>
          <w:trHeight w:val="109"/>
        </w:trPr>
        <w:tc>
          <w:tcPr>
            <w:tcW w:w="9854" w:type="dxa"/>
            <w:shd w:val="clear" w:color="auto" w:fill="FFFFCC"/>
          </w:tcPr>
          <w:p w14:paraId="126EF667" w14:textId="77777777" w:rsidR="00D56749" w:rsidRPr="00333721" w:rsidRDefault="00517BF5" w:rsidP="00E21229">
            <w:pPr>
              <w:spacing w:after="0" w:line="240" w:lineRule="auto"/>
              <w:rPr>
                <w:rFonts w:ascii="Calibri Light" w:hAnsi="Calibri Light" w:cs="Calibri Light"/>
                <w:b/>
                <w:sz w:val="22"/>
              </w:rPr>
            </w:pPr>
            <w:r w:rsidRPr="00333721">
              <w:rPr>
                <w:rFonts w:ascii="Calibri Light" w:hAnsi="Calibri Light" w:cs="Calibri Light"/>
                <w:b/>
                <w:sz w:val="22"/>
              </w:rPr>
              <w:t xml:space="preserve">2. </w:t>
            </w:r>
            <w:r w:rsidR="00D56749" w:rsidRPr="00333721">
              <w:rPr>
                <w:rFonts w:ascii="Calibri Light" w:hAnsi="Calibri Light" w:cs="Calibri Light"/>
                <w:b/>
                <w:sz w:val="22"/>
              </w:rPr>
              <w:t>Pirkimo vykdytojas</w:t>
            </w:r>
            <w:r w:rsidR="00042C6B" w:rsidRPr="00333721">
              <w:rPr>
                <w:rFonts w:ascii="Calibri Light" w:hAnsi="Calibri Light" w:cs="Calibri Light"/>
                <w:b/>
                <w:sz w:val="22"/>
              </w:rPr>
              <w:t xml:space="preserve"> </w:t>
            </w:r>
          </w:p>
        </w:tc>
      </w:tr>
    </w:tbl>
    <w:p w14:paraId="03A4F496" w14:textId="26D0AEA4" w:rsidR="00F37B43" w:rsidRPr="00333721"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333721" w14:paraId="220CDB73" w14:textId="77777777" w:rsidTr="00B41839">
        <w:tc>
          <w:tcPr>
            <w:tcW w:w="3964" w:type="dxa"/>
            <w:shd w:val="clear" w:color="auto" w:fill="F2F2F2" w:themeFill="background1" w:themeFillShade="F2"/>
          </w:tcPr>
          <w:p w14:paraId="215EBDCF" w14:textId="77777777" w:rsidR="00E21229" w:rsidRPr="00333721" w:rsidRDefault="00E21229" w:rsidP="00E21229">
            <w:pPr>
              <w:tabs>
                <w:tab w:val="left" w:pos="567"/>
              </w:tabs>
              <w:spacing w:after="0" w:line="240" w:lineRule="auto"/>
              <w:jc w:val="both"/>
              <w:rPr>
                <w:rFonts w:ascii="Calibri Light" w:hAnsi="Calibri Light" w:cs="Calibri Light"/>
                <w:sz w:val="22"/>
              </w:rPr>
            </w:pPr>
            <w:r w:rsidRPr="00333721">
              <w:rPr>
                <w:rFonts w:ascii="Calibri Light" w:hAnsi="Calibri Light" w:cs="Calibri Light"/>
                <w:sz w:val="22"/>
              </w:rPr>
              <w:t>2.1. Pirkimo procedūras vykdo:</w:t>
            </w:r>
          </w:p>
        </w:tc>
        <w:tc>
          <w:tcPr>
            <w:tcW w:w="5783" w:type="dxa"/>
          </w:tcPr>
          <w:p w14:paraId="4AA47442" w14:textId="77777777" w:rsidR="00E21229" w:rsidRPr="00333721" w:rsidRDefault="00E21229" w:rsidP="00E21229">
            <w:pPr>
              <w:tabs>
                <w:tab w:val="left" w:pos="567"/>
              </w:tabs>
              <w:spacing w:after="0" w:line="240" w:lineRule="auto"/>
              <w:jc w:val="both"/>
              <w:rPr>
                <w:rFonts w:ascii="Calibri Light" w:hAnsi="Calibri Light" w:cs="Calibri Light"/>
                <w:sz w:val="22"/>
              </w:rPr>
            </w:pPr>
            <w:r w:rsidRPr="00333721">
              <w:rPr>
                <w:rFonts w:ascii="Calibri Light" w:hAnsi="Calibri Light" w:cs="Calibri Light"/>
                <w:sz w:val="22"/>
              </w:rPr>
              <w:t xml:space="preserve">Perkančiosios organizacijos </w:t>
            </w:r>
            <w:r w:rsidRPr="00333721">
              <w:rPr>
                <w:rFonts w:ascii="Calibri Light" w:hAnsi="Calibri Light" w:cs="Calibri Light"/>
                <w:b/>
                <w:sz w:val="22"/>
              </w:rPr>
              <w:t>pirkimo organizatorius</w:t>
            </w:r>
          </w:p>
        </w:tc>
      </w:tr>
      <w:tr w:rsidR="00E21229" w:rsidRPr="00333721" w14:paraId="63C54B72" w14:textId="77777777" w:rsidTr="00C53925">
        <w:trPr>
          <w:trHeight w:val="1464"/>
        </w:trPr>
        <w:tc>
          <w:tcPr>
            <w:tcW w:w="3964" w:type="dxa"/>
            <w:shd w:val="clear" w:color="auto" w:fill="F2F2F2" w:themeFill="background1" w:themeFillShade="F2"/>
          </w:tcPr>
          <w:p w14:paraId="624B8B97" w14:textId="77777777" w:rsidR="00E21229" w:rsidRPr="00333721" w:rsidRDefault="00E21229" w:rsidP="00E21229">
            <w:pPr>
              <w:tabs>
                <w:tab w:val="left" w:pos="567"/>
              </w:tabs>
              <w:spacing w:after="0" w:line="240" w:lineRule="auto"/>
              <w:jc w:val="both"/>
              <w:rPr>
                <w:rFonts w:ascii="Calibri Light" w:hAnsi="Calibri Light" w:cs="Calibri Light"/>
                <w:sz w:val="22"/>
              </w:rPr>
            </w:pPr>
            <w:r w:rsidRPr="00333721">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333721" w:rsidRDefault="00E21229" w:rsidP="00E21229">
            <w:pPr>
              <w:tabs>
                <w:tab w:val="left" w:pos="567"/>
              </w:tabs>
              <w:spacing w:after="0" w:line="240" w:lineRule="auto"/>
              <w:jc w:val="both"/>
              <w:rPr>
                <w:rFonts w:ascii="Calibri Light" w:hAnsi="Calibri Light" w:cs="Calibri Light"/>
                <w:bCs/>
                <w:sz w:val="22"/>
              </w:rPr>
            </w:pPr>
            <w:r w:rsidRPr="00333721">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333721">
              <w:rPr>
                <w:rFonts w:ascii="Calibri Light" w:hAnsi="Calibri Light" w:cs="Calibri Light"/>
                <w:bCs/>
                <w:sz w:val="22"/>
              </w:rPr>
              <w:t xml:space="preserve">IA </w:t>
            </w:r>
            <w:r w:rsidRPr="00333721">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333721">
                  <w:rPr>
                    <w:rFonts w:ascii="Calibri Light" w:hAnsi="Calibri Light" w:cs="Calibri Light"/>
                    <w:b/>
                    <w:bCs/>
                    <w:sz w:val="22"/>
                  </w:rPr>
                  <w:t xml:space="preserve">specialistė Marina Sosnovskaja (Šventaragio g. 2, Vilnius, 234 kab., tel. +370 5271 8832, el. paštas: </w:t>
                </w:r>
                <w:proofErr w:type="spellStart"/>
                <w:r w:rsidR="007B5B8D" w:rsidRPr="00333721">
                  <w:rPr>
                    <w:rFonts w:ascii="Calibri Light" w:hAnsi="Calibri Light" w:cs="Calibri Light"/>
                    <w:b/>
                    <w:bCs/>
                    <w:sz w:val="22"/>
                  </w:rPr>
                  <w:t>marina.sosnovskaja@vrm.lt</w:t>
                </w:r>
                <w:proofErr w:type="spellEnd"/>
                <w:r w:rsidR="007B5B8D" w:rsidRPr="00333721">
                  <w:rPr>
                    <w:rFonts w:ascii="Calibri Light" w:hAnsi="Calibri Light" w:cs="Calibri Light"/>
                    <w:b/>
                    <w:bCs/>
                    <w:sz w:val="22"/>
                  </w:rPr>
                  <w:t>.</w:t>
                </w:r>
              </w:sdtContent>
            </w:sdt>
          </w:p>
        </w:tc>
      </w:tr>
    </w:tbl>
    <w:p w14:paraId="148B48AA" w14:textId="77777777" w:rsidR="00E21229" w:rsidRPr="00333721"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333721" w14:paraId="5F211658" w14:textId="77777777" w:rsidTr="00B41839">
        <w:trPr>
          <w:trHeight w:val="109"/>
        </w:trPr>
        <w:tc>
          <w:tcPr>
            <w:tcW w:w="9747" w:type="dxa"/>
            <w:shd w:val="clear" w:color="auto" w:fill="FFFFCC"/>
          </w:tcPr>
          <w:p w14:paraId="6A47CA19" w14:textId="77777777" w:rsidR="00042C6B" w:rsidRPr="00333721" w:rsidRDefault="00517BF5" w:rsidP="00E21229">
            <w:pPr>
              <w:spacing w:after="0" w:line="240" w:lineRule="auto"/>
              <w:rPr>
                <w:rFonts w:ascii="Calibri Light" w:hAnsi="Calibri Light" w:cs="Calibri Light"/>
                <w:b/>
                <w:sz w:val="22"/>
              </w:rPr>
            </w:pPr>
            <w:r w:rsidRPr="00333721">
              <w:rPr>
                <w:rFonts w:ascii="Calibri Light" w:hAnsi="Calibri Light" w:cs="Calibri Light"/>
                <w:b/>
                <w:sz w:val="22"/>
              </w:rPr>
              <w:t xml:space="preserve">3. </w:t>
            </w:r>
            <w:r w:rsidR="00042C6B" w:rsidRPr="00333721">
              <w:rPr>
                <w:rFonts w:ascii="Calibri Light" w:hAnsi="Calibri Light" w:cs="Calibri Light"/>
                <w:b/>
                <w:sz w:val="22"/>
              </w:rPr>
              <w:t>Pirkimo objektas</w:t>
            </w:r>
          </w:p>
        </w:tc>
      </w:tr>
    </w:tbl>
    <w:p w14:paraId="375F5557" w14:textId="77777777" w:rsidR="00C40750" w:rsidRPr="00333721"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333721" w14:paraId="142C1466" w14:textId="77777777" w:rsidTr="008A0C62">
        <w:tc>
          <w:tcPr>
            <w:tcW w:w="3925" w:type="dxa"/>
            <w:shd w:val="clear" w:color="auto" w:fill="F2F2F2" w:themeFill="background1" w:themeFillShade="F2"/>
            <w:vAlign w:val="center"/>
          </w:tcPr>
          <w:p w14:paraId="61FA0021"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333721">
              <w:rPr>
                <w:rFonts w:ascii="Calibri Light" w:hAnsi="Calibri Light" w:cs="Calibri Light"/>
                <w:b/>
                <w:bCs/>
                <w:sz w:val="22"/>
                <w:szCs w:val="22"/>
                <w:lang w:val="lt-LT"/>
              </w:rPr>
              <w:t>Pirkimo objekto rūšis yra:</w:t>
            </w:r>
          </w:p>
        </w:tc>
        <w:tc>
          <w:tcPr>
            <w:tcW w:w="5703" w:type="dxa"/>
            <w:vAlign w:val="center"/>
          </w:tcPr>
          <w:p w14:paraId="4EE3CC93" w14:textId="26C900D2" w:rsidR="007E44B8" w:rsidRPr="00333721" w:rsidRDefault="004041DE" w:rsidP="00DE5651">
            <w:pPr>
              <w:pStyle w:val="Sraopastraipa"/>
              <w:tabs>
                <w:tab w:val="left" w:pos="567"/>
              </w:tabs>
              <w:ind w:left="0"/>
              <w:contextualSpacing w:val="0"/>
              <w:jc w:val="both"/>
              <w:rPr>
                <w:rFonts w:ascii="Calibri Light" w:hAnsi="Calibri Light" w:cs="Calibri Light"/>
                <w:b/>
                <w:bCs/>
                <w:sz w:val="22"/>
                <w:szCs w:val="22"/>
                <w:lang w:val="lt-LT"/>
              </w:rPr>
            </w:pPr>
            <w:r w:rsidRPr="00333721">
              <w:rPr>
                <w:rFonts w:ascii="Calibri Light" w:hAnsi="Calibri Light" w:cs="Calibri Light"/>
                <w:b/>
                <w:bCs/>
                <w:sz w:val="22"/>
                <w:szCs w:val="22"/>
                <w:lang w:val="lt-LT"/>
              </w:rPr>
              <w:t>Paslauga.</w:t>
            </w:r>
          </w:p>
        </w:tc>
      </w:tr>
      <w:tr w:rsidR="007E44B8" w:rsidRPr="00333721" w14:paraId="36186C9E" w14:textId="77777777" w:rsidTr="008A0C62">
        <w:tc>
          <w:tcPr>
            <w:tcW w:w="3925" w:type="dxa"/>
            <w:shd w:val="clear" w:color="auto" w:fill="F2F2F2" w:themeFill="background1" w:themeFillShade="F2"/>
            <w:vAlign w:val="center"/>
          </w:tcPr>
          <w:p w14:paraId="7A173D3B"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333721">
              <w:rPr>
                <w:rFonts w:ascii="Calibri Light" w:hAnsi="Calibri Light" w:cs="Calibri Light"/>
                <w:b/>
                <w:bCs/>
                <w:sz w:val="22"/>
                <w:szCs w:val="22"/>
                <w:lang w:val="lt-LT"/>
              </w:rPr>
              <w:t xml:space="preserve">Pirkimo pavadinimas: </w:t>
            </w:r>
          </w:p>
        </w:tc>
        <w:tc>
          <w:tcPr>
            <w:tcW w:w="5703" w:type="dxa"/>
            <w:vAlign w:val="center"/>
          </w:tcPr>
          <w:p w14:paraId="6894F8C4" w14:textId="55ACFA99" w:rsidR="007E44B8" w:rsidRPr="00333721" w:rsidRDefault="004041DE" w:rsidP="00DE5651">
            <w:pPr>
              <w:tabs>
                <w:tab w:val="left" w:pos="567"/>
              </w:tabs>
              <w:spacing w:after="0" w:line="240" w:lineRule="auto"/>
              <w:rPr>
                <w:rFonts w:ascii="Calibri Light" w:hAnsi="Calibri Light" w:cs="Calibri Light"/>
                <w:b/>
                <w:bCs/>
                <w:sz w:val="22"/>
              </w:rPr>
            </w:pPr>
            <w:r w:rsidRPr="00333721">
              <w:rPr>
                <w:rFonts w:ascii="Calibri Light" w:hAnsi="Calibri Light" w:cs="Calibri Light"/>
                <w:b/>
                <w:bCs/>
                <w:sz w:val="22"/>
              </w:rPr>
              <w:t xml:space="preserve">Individualūs dalykinės anglų kalbos mokymai. </w:t>
            </w:r>
          </w:p>
        </w:tc>
      </w:tr>
      <w:tr w:rsidR="007E44B8" w:rsidRPr="00333721" w14:paraId="39B96D58" w14:textId="77777777" w:rsidTr="008A0C62">
        <w:tc>
          <w:tcPr>
            <w:tcW w:w="3925" w:type="dxa"/>
            <w:shd w:val="clear" w:color="auto" w:fill="F2F2F2" w:themeFill="background1" w:themeFillShade="F2"/>
            <w:vAlign w:val="center"/>
          </w:tcPr>
          <w:p w14:paraId="620BB513" w14:textId="400CA75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Ar pirkimas skaidomas į </w:t>
            </w:r>
            <w:r w:rsidR="00D933AA" w:rsidRPr="00333721">
              <w:rPr>
                <w:rFonts w:ascii="Calibri Light" w:hAnsi="Calibri Light" w:cs="Calibri Light"/>
                <w:sz w:val="22"/>
                <w:szCs w:val="22"/>
                <w:lang w:val="lt-LT"/>
              </w:rPr>
              <w:t>dalis</w:t>
            </w:r>
          </w:p>
        </w:tc>
        <w:tc>
          <w:tcPr>
            <w:tcW w:w="5703" w:type="dxa"/>
            <w:vAlign w:val="center"/>
          </w:tcPr>
          <w:p w14:paraId="762E8546" w14:textId="666730DD" w:rsidR="007E44B8" w:rsidRPr="00333721"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333721">
                  <w:rPr>
                    <w:rFonts w:ascii="Calibri Light" w:hAnsi="Calibri Light" w:cs="Calibri Light"/>
                    <w:b/>
                    <w:sz w:val="22"/>
                    <w:szCs w:val="22"/>
                    <w:lang w:val="lt-LT"/>
                  </w:rPr>
                  <w:t xml:space="preserve">Ne. </w:t>
                </w:r>
              </w:sdtContent>
            </w:sdt>
          </w:p>
          <w:p w14:paraId="2F25018E" w14:textId="144E693A" w:rsidR="007E44B8" w:rsidRPr="00333721" w:rsidRDefault="008A0C62" w:rsidP="008A0C62">
            <w:pPr>
              <w:spacing w:after="0" w:line="360" w:lineRule="auto"/>
              <w:jc w:val="both"/>
              <w:outlineLvl w:val="0"/>
              <w:rPr>
                <w:rFonts w:ascii="Calibri Light" w:hAnsi="Calibri Light" w:cs="Calibri Light"/>
                <w:b/>
                <w:sz w:val="22"/>
              </w:rPr>
            </w:pPr>
            <w:r w:rsidRPr="00333721">
              <w:rPr>
                <w:rFonts w:ascii="Calibri Light" w:hAnsi="Calibri Light" w:cs="Calibri Light"/>
                <w:b/>
                <w:sz w:val="22"/>
              </w:rPr>
              <w:t xml:space="preserve"> </w:t>
            </w:r>
          </w:p>
        </w:tc>
      </w:tr>
      <w:tr w:rsidR="007E44B8" w:rsidRPr="00333721" w14:paraId="41716D80" w14:textId="77777777" w:rsidTr="008A0C62">
        <w:tc>
          <w:tcPr>
            <w:tcW w:w="3925" w:type="dxa"/>
            <w:shd w:val="clear" w:color="auto" w:fill="F2F2F2" w:themeFill="background1" w:themeFillShade="F2"/>
            <w:vAlign w:val="center"/>
          </w:tcPr>
          <w:p w14:paraId="19A48AC2"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33372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333721">
                  <w:rPr>
                    <w:rFonts w:ascii="Calibri Light" w:hAnsi="Calibri Light" w:cs="Calibri Light"/>
                    <w:b/>
                    <w:sz w:val="22"/>
                    <w:szCs w:val="22"/>
                    <w:lang w:val="lt-LT"/>
                  </w:rPr>
                  <w:t>Ne.</w:t>
                </w:r>
              </w:sdtContent>
            </w:sdt>
          </w:p>
        </w:tc>
      </w:tr>
      <w:tr w:rsidR="007E44B8" w:rsidRPr="00333721" w14:paraId="71CECDAC" w14:textId="77777777" w:rsidTr="008A0C62">
        <w:tc>
          <w:tcPr>
            <w:tcW w:w="3925" w:type="dxa"/>
            <w:shd w:val="clear" w:color="auto" w:fill="F2F2F2" w:themeFill="background1" w:themeFillShade="F2"/>
            <w:vAlign w:val="center"/>
          </w:tcPr>
          <w:p w14:paraId="3782908E"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28D08AC" w:rsidR="007E44B8" w:rsidRPr="00333721" w:rsidRDefault="000B17FB" w:rsidP="00DE5651">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7E44B8" w:rsidRPr="00333721" w14:paraId="166EAB82" w14:textId="77777777" w:rsidTr="008A0C62">
        <w:tc>
          <w:tcPr>
            <w:tcW w:w="3925" w:type="dxa"/>
            <w:shd w:val="clear" w:color="auto" w:fill="F2F2F2" w:themeFill="background1" w:themeFillShade="F2"/>
            <w:vAlign w:val="center"/>
          </w:tcPr>
          <w:p w14:paraId="25B52CE2"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33372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333721">
                  <w:rPr>
                    <w:rFonts w:ascii="Calibri Light" w:hAnsi="Calibri Light" w:cs="Calibri Light"/>
                    <w:b/>
                    <w:sz w:val="22"/>
                    <w:szCs w:val="22"/>
                    <w:lang w:val="lt-LT"/>
                  </w:rPr>
                  <w:t xml:space="preserve">Ne. </w:t>
                </w:r>
              </w:sdtContent>
            </w:sdt>
          </w:p>
        </w:tc>
      </w:tr>
      <w:tr w:rsidR="00506C70" w:rsidRPr="00333721" w14:paraId="5E49916D" w14:textId="77777777" w:rsidTr="008A0C62">
        <w:tc>
          <w:tcPr>
            <w:tcW w:w="3925" w:type="dxa"/>
            <w:shd w:val="clear" w:color="auto" w:fill="F2F2F2" w:themeFill="background1" w:themeFillShade="F2"/>
            <w:vAlign w:val="center"/>
          </w:tcPr>
          <w:p w14:paraId="2EB65725" w14:textId="77777777" w:rsidR="00506C70" w:rsidRPr="00333721"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333721"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333721">
                  <w:rPr>
                    <w:rFonts w:ascii="Calibri Light" w:hAnsi="Calibri Light" w:cs="Calibri Light"/>
                    <w:b/>
                    <w:sz w:val="22"/>
                    <w:szCs w:val="22"/>
                    <w:lang w:val="lt-LT"/>
                  </w:rPr>
                  <w:t>Taip.</w:t>
                </w:r>
              </w:sdtContent>
            </w:sdt>
          </w:p>
          <w:p w14:paraId="2439F3C5" w14:textId="20BBBB98" w:rsidR="00506C70" w:rsidRPr="00333721"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333721">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333721" w14:paraId="23DF02DC" w14:textId="77777777" w:rsidTr="008A0C62">
        <w:tc>
          <w:tcPr>
            <w:tcW w:w="3925" w:type="dxa"/>
            <w:shd w:val="clear" w:color="auto" w:fill="F2F2F2" w:themeFill="background1" w:themeFillShade="F2"/>
            <w:vAlign w:val="center"/>
          </w:tcPr>
          <w:p w14:paraId="475CD9AA" w14:textId="6304860B" w:rsidR="00506C70" w:rsidRPr="00333721"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66E670A2" w:rsidR="00506C70" w:rsidRPr="00333721" w:rsidRDefault="00506C70" w:rsidP="00730EED">
            <w:pPr>
              <w:rPr>
                <w:rFonts w:ascii="Calibri Light" w:hAnsi="Calibri Light" w:cs="Calibri Light"/>
              </w:rPr>
            </w:pPr>
            <w:r w:rsidRPr="00333721">
              <w:rPr>
                <w:rFonts w:ascii="Calibri Light" w:hAnsi="Calibri Light" w:cs="Calibri Light"/>
                <w:b/>
                <w:sz w:val="22"/>
              </w:rPr>
              <w:t xml:space="preserve">Taip. </w:t>
            </w:r>
            <w:r w:rsidR="00730EED" w:rsidRPr="00333721">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4041DE" w:rsidRPr="00333721">
              <w:rPr>
                <w:rFonts w:ascii="Calibri Light" w:hAnsi="Calibri Light" w:cs="Calibri Light"/>
                <w:sz w:val="22"/>
              </w:rPr>
              <w:t>3</w:t>
            </w:r>
            <w:r w:rsidR="00730EED" w:rsidRPr="00333721">
              <w:rPr>
                <w:rFonts w:ascii="Calibri Light" w:hAnsi="Calibri Light" w:cs="Calibri Light"/>
                <w:sz w:val="22"/>
              </w:rPr>
              <w:t xml:space="preserve"> papunktis.</w:t>
            </w:r>
          </w:p>
        </w:tc>
      </w:tr>
      <w:tr w:rsidR="00506C70" w:rsidRPr="00333721" w14:paraId="6D8E9D27" w14:textId="77777777" w:rsidTr="008A0C62">
        <w:tc>
          <w:tcPr>
            <w:tcW w:w="3925" w:type="dxa"/>
            <w:shd w:val="clear" w:color="auto" w:fill="F2F2F2" w:themeFill="background1" w:themeFillShade="F2"/>
            <w:vAlign w:val="center"/>
          </w:tcPr>
          <w:p w14:paraId="3D7D7249" w14:textId="77777777" w:rsidR="00506C70" w:rsidRPr="00333721"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1096357C" w14:textId="665DF21F" w:rsidR="00506C70" w:rsidRPr="00333721" w:rsidRDefault="00000000" w:rsidP="00506C70">
            <w:pPr>
              <w:jc w:val="both"/>
              <w:rPr>
                <w:rFonts w:ascii="Calibri Light" w:hAnsi="Calibri Light" w:cs="Calibri Light"/>
                <w:b/>
                <w:sz w:val="22"/>
              </w:rPr>
            </w:pPr>
            <w:sdt>
              <w:sdtPr>
                <w:rPr>
                  <w:rFonts w:ascii="Calibri Light" w:hAnsi="Calibri Light" w:cs="Calibri Light"/>
                  <w:b/>
                  <w:sz w:val="22"/>
                </w:rPr>
                <w:id w:val="1961842914"/>
                <w:placeholder>
                  <w:docPart w:val="7305C8FDF3B3434899D7042A4D1B45F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66F92" w:rsidRPr="00333721">
                  <w:rPr>
                    <w:rFonts w:ascii="Calibri Light" w:hAnsi="Calibri Light" w:cs="Calibri Light"/>
                    <w:b/>
                    <w:sz w:val="22"/>
                  </w:rPr>
                  <w:t>Pirkimo objekto negalima įsigyti iš centrinės perkančiosios organizacijos.</w:t>
                </w:r>
              </w:sdtContent>
            </w:sdt>
          </w:p>
        </w:tc>
      </w:tr>
      <w:tr w:rsidR="00506C70" w:rsidRPr="00333721" w14:paraId="56F2B057" w14:textId="77777777" w:rsidTr="008A0C62">
        <w:tc>
          <w:tcPr>
            <w:tcW w:w="3925" w:type="dxa"/>
            <w:shd w:val="clear" w:color="auto" w:fill="F2F2F2" w:themeFill="background1" w:themeFillShade="F2"/>
            <w:vAlign w:val="center"/>
          </w:tcPr>
          <w:p w14:paraId="132FC979" w14:textId="77777777" w:rsidR="00506C70" w:rsidRPr="00333721"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2FA6A99F" w:rsidR="00506C70" w:rsidRPr="00333721"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333721">
                  <w:rPr>
                    <w:rFonts w:ascii="Calibri Light" w:hAnsi="Calibri Light" w:cs="Calibri Light"/>
                    <w:b/>
                    <w:sz w:val="22"/>
                    <w:szCs w:val="22"/>
                    <w:lang w:val="lt-LT"/>
                  </w:rPr>
                  <w:t>Ne.</w:t>
                </w:r>
              </w:sdtContent>
            </w:sdt>
          </w:p>
          <w:p w14:paraId="2B50D471" w14:textId="55339B4C" w:rsidR="00506C70" w:rsidRPr="00333721"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333721">
              <w:rPr>
                <w:rFonts w:ascii="Calibri Light" w:hAnsi="Calibri Light" w:cs="Calibri Light"/>
                <w:b/>
                <w:sz w:val="22"/>
                <w:szCs w:val="22"/>
                <w:lang w:val="lt-LT"/>
              </w:rPr>
              <w:t xml:space="preserve"> </w:t>
            </w:r>
          </w:p>
        </w:tc>
      </w:tr>
    </w:tbl>
    <w:p w14:paraId="04215112" w14:textId="77777777" w:rsidR="002865F2" w:rsidRPr="00333721"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333721" w14:paraId="7C1E7062" w14:textId="77777777" w:rsidTr="00B41839">
        <w:trPr>
          <w:trHeight w:val="109"/>
        </w:trPr>
        <w:tc>
          <w:tcPr>
            <w:tcW w:w="9747" w:type="dxa"/>
            <w:shd w:val="clear" w:color="auto" w:fill="FFFFCC"/>
          </w:tcPr>
          <w:p w14:paraId="0D2FC17C" w14:textId="77777777" w:rsidR="002D45F9" w:rsidRPr="00333721" w:rsidRDefault="00517BF5" w:rsidP="00E21229">
            <w:pPr>
              <w:spacing w:after="0" w:line="240" w:lineRule="auto"/>
              <w:rPr>
                <w:rFonts w:ascii="Calibri Light" w:hAnsi="Calibri Light" w:cs="Calibri Light"/>
                <w:b/>
                <w:sz w:val="22"/>
              </w:rPr>
            </w:pPr>
            <w:r w:rsidRPr="00333721">
              <w:rPr>
                <w:rFonts w:ascii="Calibri Light" w:hAnsi="Calibri Light" w:cs="Calibri Light"/>
                <w:b/>
                <w:sz w:val="22"/>
              </w:rPr>
              <w:t xml:space="preserve">4. </w:t>
            </w:r>
            <w:r w:rsidR="00951F5A" w:rsidRPr="00333721">
              <w:rPr>
                <w:rFonts w:ascii="Calibri Light" w:hAnsi="Calibri Light" w:cs="Calibri Light"/>
                <w:b/>
                <w:sz w:val="22"/>
              </w:rPr>
              <w:t>Pasiūlymų pateikimas</w:t>
            </w:r>
          </w:p>
        </w:tc>
      </w:tr>
    </w:tbl>
    <w:p w14:paraId="16BD381F" w14:textId="77777777" w:rsidR="00A54D6F" w:rsidRPr="00333721"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333721" w14:paraId="0B4E7EE1" w14:textId="77777777" w:rsidTr="00B41839">
        <w:tc>
          <w:tcPr>
            <w:tcW w:w="3964" w:type="dxa"/>
            <w:shd w:val="clear" w:color="auto" w:fill="F2F2F2" w:themeFill="background1" w:themeFillShade="F2"/>
            <w:vAlign w:val="center"/>
          </w:tcPr>
          <w:p w14:paraId="0FBB0FE2" w14:textId="77777777" w:rsidR="00A54D6F" w:rsidRPr="00333721"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Pasiūlymų pateikimo terminas:</w:t>
            </w:r>
          </w:p>
        </w:tc>
        <w:tc>
          <w:tcPr>
            <w:tcW w:w="5783" w:type="dxa"/>
            <w:vAlign w:val="center"/>
          </w:tcPr>
          <w:p w14:paraId="165D107E" w14:textId="3AD1EDA2" w:rsidR="00A54D6F" w:rsidRPr="00333721"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7-03T00:00:00Z">
                  <w:dateFormat w:val="yyyy 'm'. MMMM d 'd'."/>
                  <w:lid w:val="lt-LT"/>
                  <w:storeMappedDataAs w:val="dateTime"/>
                  <w:calendar w:val="gregorian"/>
                </w:date>
              </w:sdtPr>
              <w:sdtContent>
                <w:r w:rsidR="00F30BC1" w:rsidRPr="00333721">
                  <w:rPr>
                    <w:rFonts w:ascii="Calibri Light" w:hAnsi="Calibri Light" w:cs="Calibri Light"/>
                    <w:b/>
                    <w:sz w:val="22"/>
                    <w:szCs w:val="22"/>
                    <w:lang w:val="lt-LT"/>
                  </w:rPr>
                  <w:t>2025 m. liepos 3 d.</w:t>
                </w:r>
              </w:sdtContent>
            </w:sdt>
            <w:r w:rsidR="00A54D6F" w:rsidRPr="00333721">
              <w:rPr>
                <w:rFonts w:ascii="Calibri Light" w:hAnsi="Calibri Light" w:cs="Calibri Light"/>
                <w:b/>
                <w:sz w:val="22"/>
                <w:szCs w:val="22"/>
                <w:lang w:val="lt-LT"/>
              </w:rPr>
              <w:t xml:space="preserve"> </w:t>
            </w:r>
            <w:r w:rsidR="00C873D5" w:rsidRPr="00333721">
              <w:rPr>
                <w:rFonts w:ascii="Calibri Light" w:hAnsi="Calibri Light" w:cs="Calibri Light"/>
                <w:b/>
                <w:sz w:val="22"/>
                <w:szCs w:val="22"/>
                <w:lang w:val="lt-LT"/>
              </w:rPr>
              <w:t>1</w:t>
            </w:r>
            <w:r w:rsidR="00F30BC1" w:rsidRPr="00333721">
              <w:rPr>
                <w:rFonts w:ascii="Calibri Light" w:hAnsi="Calibri Light" w:cs="Calibri Light"/>
                <w:b/>
                <w:sz w:val="22"/>
                <w:szCs w:val="22"/>
                <w:lang w:val="lt-LT"/>
              </w:rPr>
              <w:t>3</w:t>
            </w:r>
            <w:r w:rsidR="00A54D6F" w:rsidRPr="00333721">
              <w:rPr>
                <w:rFonts w:ascii="Calibri Light" w:hAnsi="Calibri Light" w:cs="Calibri Light"/>
                <w:b/>
                <w:sz w:val="22"/>
                <w:szCs w:val="22"/>
                <w:lang w:val="lt-LT"/>
              </w:rPr>
              <w:t>:00 val.</w:t>
            </w:r>
          </w:p>
        </w:tc>
      </w:tr>
      <w:tr w:rsidR="00A54D6F" w:rsidRPr="00333721" w14:paraId="29825B33" w14:textId="77777777" w:rsidTr="00B41839">
        <w:tc>
          <w:tcPr>
            <w:tcW w:w="3964" w:type="dxa"/>
            <w:shd w:val="clear" w:color="auto" w:fill="F2F2F2" w:themeFill="background1" w:themeFillShade="F2"/>
            <w:vAlign w:val="center"/>
          </w:tcPr>
          <w:p w14:paraId="5D662DB1" w14:textId="77777777" w:rsidR="00A54D6F" w:rsidRPr="00333721"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Paklausimų ir paaiškinimų pateikimo terminas:</w:t>
            </w:r>
          </w:p>
        </w:tc>
        <w:tc>
          <w:tcPr>
            <w:tcW w:w="5783" w:type="dxa"/>
            <w:vAlign w:val="center"/>
          </w:tcPr>
          <w:p w14:paraId="33F3C2BB" w14:textId="691EAE9E" w:rsidR="00A54D6F" w:rsidRPr="00333721"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7-01T00:00:00Z">
                  <w:dateFormat w:val="yyyy 'm'. MMMM d 'd'."/>
                  <w:lid w:val="lt-LT"/>
                  <w:storeMappedDataAs w:val="dateTime"/>
                  <w:calendar w:val="gregorian"/>
                </w:date>
              </w:sdtPr>
              <w:sdtContent>
                <w:r w:rsidR="00F30BC1" w:rsidRPr="00333721">
                  <w:rPr>
                    <w:rFonts w:ascii="Calibri Light" w:hAnsi="Calibri Light" w:cs="Calibri Light"/>
                    <w:b/>
                    <w:sz w:val="22"/>
                    <w:szCs w:val="22"/>
                    <w:lang w:val="lt-LT"/>
                  </w:rPr>
                  <w:t>2025 m. liepos 1 d.</w:t>
                </w:r>
              </w:sdtContent>
            </w:sdt>
            <w:r w:rsidR="00A54D6F" w:rsidRPr="00333721">
              <w:rPr>
                <w:rFonts w:ascii="Calibri Light" w:hAnsi="Calibri Light" w:cs="Calibri Light"/>
                <w:b/>
                <w:sz w:val="22"/>
                <w:szCs w:val="22"/>
                <w:lang w:val="lt-LT"/>
              </w:rPr>
              <w:t xml:space="preserve"> </w:t>
            </w:r>
            <w:r w:rsidR="00C873D5" w:rsidRPr="00333721">
              <w:rPr>
                <w:rFonts w:ascii="Calibri Light" w:hAnsi="Calibri Light" w:cs="Calibri Light"/>
                <w:b/>
                <w:sz w:val="22"/>
                <w:szCs w:val="22"/>
                <w:lang w:val="lt-LT"/>
              </w:rPr>
              <w:t>1</w:t>
            </w:r>
            <w:r w:rsidR="00F30BC1" w:rsidRPr="00333721">
              <w:rPr>
                <w:rFonts w:ascii="Calibri Light" w:hAnsi="Calibri Light" w:cs="Calibri Light"/>
                <w:b/>
                <w:sz w:val="22"/>
                <w:szCs w:val="22"/>
                <w:lang w:val="lt-LT"/>
              </w:rPr>
              <w:t>3</w:t>
            </w:r>
            <w:r w:rsidR="00AB2854" w:rsidRPr="00333721">
              <w:rPr>
                <w:rFonts w:ascii="Calibri Light" w:hAnsi="Calibri Light" w:cs="Calibri Light"/>
                <w:b/>
                <w:sz w:val="22"/>
                <w:szCs w:val="22"/>
                <w:lang w:val="lt-LT"/>
              </w:rPr>
              <w:t>:</w:t>
            </w:r>
            <w:r w:rsidR="00A54D6F" w:rsidRPr="00333721">
              <w:rPr>
                <w:rFonts w:ascii="Calibri Light" w:hAnsi="Calibri Light" w:cs="Calibri Light"/>
                <w:b/>
                <w:sz w:val="22"/>
                <w:szCs w:val="22"/>
                <w:lang w:val="lt-LT"/>
              </w:rPr>
              <w:t>00 val.</w:t>
            </w:r>
          </w:p>
        </w:tc>
      </w:tr>
      <w:tr w:rsidR="00A54D6F" w:rsidRPr="00333721" w14:paraId="00B7A053" w14:textId="77777777" w:rsidTr="00B41839">
        <w:tc>
          <w:tcPr>
            <w:tcW w:w="3964" w:type="dxa"/>
            <w:shd w:val="clear" w:color="auto" w:fill="F2F2F2" w:themeFill="background1" w:themeFillShade="F2"/>
            <w:vAlign w:val="center"/>
          </w:tcPr>
          <w:p w14:paraId="08F17026" w14:textId="77777777" w:rsidR="00A54D6F" w:rsidRPr="00333721"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333721" w:rsidRDefault="00A54D6F" w:rsidP="00DE5651">
            <w:pPr>
              <w:pStyle w:val="Sraopastraipa"/>
              <w:tabs>
                <w:tab w:val="left" w:pos="567"/>
              </w:tabs>
              <w:ind w:left="0"/>
              <w:rPr>
                <w:rFonts w:ascii="Calibri Light" w:hAnsi="Calibri Light" w:cs="Calibri Light"/>
                <w:b/>
                <w:sz w:val="22"/>
                <w:szCs w:val="22"/>
                <w:lang w:val="lt-LT"/>
              </w:rPr>
            </w:pPr>
            <w:r w:rsidRPr="00333721">
              <w:rPr>
                <w:rFonts w:ascii="Calibri Light" w:hAnsi="Calibri Light" w:cs="Calibri Light"/>
                <w:b/>
                <w:sz w:val="22"/>
                <w:szCs w:val="22"/>
                <w:lang w:val="lt-LT"/>
              </w:rPr>
              <w:t>1 darbo dienai</w:t>
            </w:r>
            <w:r w:rsidRPr="00333721">
              <w:rPr>
                <w:rFonts w:ascii="Calibri Light" w:hAnsi="Calibri Light" w:cs="Calibri Light"/>
                <w:sz w:val="22"/>
                <w:szCs w:val="22"/>
                <w:lang w:val="lt-LT"/>
              </w:rPr>
              <w:t xml:space="preserve"> iki pasiūlymų pateikimo termino pabaigos.</w:t>
            </w:r>
          </w:p>
        </w:tc>
      </w:tr>
    </w:tbl>
    <w:p w14:paraId="5F83125B" w14:textId="5FBFAA6B" w:rsidR="00152F84" w:rsidRPr="00333721"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333721" w14:paraId="14DEFAE8" w14:textId="77777777" w:rsidTr="00B41839">
        <w:trPr>
          <w:trHeight w:val="109"/>
        </w:trPr>
        <w:tc>
          <w:tcPr>
            <w:tcW w:w="9747" w:type="dxa"/>
            <w:shd w:val="clear" w:color="auto" w:fill="FFFFCC"/>
          </w:tcPr>
          <w:p w14:paraId="4264174F" w14:textId="77777777" w:rsidR="00951F5A" w:rsidRPr="00333721" w:rsidRDefault="002C1579" w:rsidP="00E21229">
            <w:pPr>
              <w:spacing w:after="0" w:line="240" w:lineRule="auto"/>
              <w:rPr>
                <w:rFonts w:ascii="Calibri Light" w:hAnsi="Calibri Light" w:cs="Calibri Light"/>
                <w:b/>
                <w:sz w:val="22"/>
              </w:rPr>
            </w:pPr>
            <w:r w:rsidRPr="00333721">
              <w:rPr>
                <w:rFonts w:ascii="Calibri Light" w:hAnsi="Calibri Light" w:cs="Calibri Light"/>
                <w:b/>
                <w:sz w:val="22"/>
              </w:rPr>
              <w:t>5</w:t>
            </w:r>
            <w:r w:rsidR="00951F5A" w:rsidRPr="00333721">
              <w:rPr>
                <w:rFonts w:ascii="Calibri Light" w:hAnsi="Calibri Light" w:cs="Calibri Light"/>
                <w:b/>
                <w:sz w:val="22"/>
              </w:rPr>
              <w:t>. Susipažinimas su pasiūlymais</w:t>
            </w:r>
          </w:p>
        </w:tc>
      </w:tr>
    </w:tbl>
    <w:p w14:paraId="25FC964F" w14:textId="77777777" w:rsidR="004D2848" w:rsidRPr="00333721"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333721" w14:paraId="1FC6C716" w14:textId="77777777" w:rsidTr="00B41839">
        <w:tc>
          <w:tcPr>
            <w:tcW w:w="3964" w:type="dxa"/>
            <w:shd w:val="clear" w:color="auto" w:fill="F2F2F2" w:themeFill="background1" w:themeFillShade="F2"/>
            <w:vAlign w:val="center"/>
          </w:tcPr>
          <w:p w14:paraId="09EB4847" w14:textId="77777777" w:rsidR="004D2848" w:rsidRPr="00333721"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333721">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333721"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333721">
                  <w:rPr>
                    <w:rFonts w:ascii="Calibri Light" w:eastAsia="Times New Roman" w:hAnsi="Calibri Light" w:cs="Calibri Light"/>
                    <w:b/>
                    <w:bCs/>
                    <w:sz w:val="22"/>
                    <w:szCs w:val="22"/>
                    <w:lang w:val="lt-LT"/>
                  </w:rPr>
                  <w:t>Vienoje procedūroje.</w:t>
                </w:r>
              </w:sdtContent>
            </w:sdt>
          </w:p>
        </w:tc>
      </w:tr>
      <w:tr w:rsidR="004D2848" w:rsidRPr="00333721" w14:paraId="7BEF424F" w14:textId="77777777" w:rsidTr="00B41839">
        <w:tc>
          <w:tcPr>
            <w:tcW w:w="3964" w:type="dxa"/>
            <w:shd w:val="clear" w:color="auto" w:fill="F2F2F2" w:themeFill="background1" w:themeFillShade="F2"/>
            <w:vAlign w:val="center"/>
          </w:tcPr>
          <w:p w14:paraId="27D04F1E" w14:textId="77777777" w:rsidR="004D2848" w:rsidRPr="00333721"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333721">
              <w:rPr>
                <w:rFonts w:ascii="Calibri Light" w:hAnsi="Calibri Light" w:cs="Calibri Light"/>
                <w:sz w:val="22"/>
                <w:szCs w:val="22"/>
                <w:lang w:val="lt-LT"/>
              </w:rPr>
              <w:t>Susipažinimo su pateiktais pasiūlymais terminas:</w:t>
            </w:r>
          </w:p>
        </w:tc>
        <w:tc>
          <w:tcPr>
            <w:tcW w:w="5783" w:type="dxa"/>
            <w:vAlign w:val="center"/>
          </w:tcPr>
          <w:p w14:paraId="7D77E73E" w14:textId="269604DB" w:rsidR="004D2848" w:rsidRPr="00333721"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7-03T00:00:00Z">
                  <w:dateFormat w:val="yyyy 'm'. MMMM d 'd'."/>
                  <w:lid w:val="lt-LT"/>
                  <w:storeMappedDataAs w:val="dateTime"/>
                  <w:calendar w:val="gregorian"/>
                </w:date>
              </w:sdtPr>
              <w:sdtContent>
                <w:r w:rsidR="00F30BC1" w:rsidRPr="00333721">
                  <w:rPr>
                    <w:rFonts w:ascii="Calibri Light" w:eastAsia="Times New Roman" w:hAnsi="Calibri Light" w:cs="Calibri Light"/>
                    <w:b/>
                    <w:sz w:val="22"/>
                    <w:szCs w:val="22"/>
                    <w:lang w:val="lt-LT"/>
                  </w:rPr>
                  <w:t>2025 m. liepos 3 d.</w:t>
                </w:r>
              </w:sdtContent>
            </w:sdt>
            <w:r w:rsidR="004D2848" w:rsidRPr="00333721">
              <w:rPr>
                <w:rFonts w:ascii="Calibri Light" w:eastAsia="Times New Roman" w:hAnsi="Calibri Light" w:cs="Calibri Light"/>
                <w:b/>
                <w:sz w:val="22"/>
                <w:szCs w:val="22"/>
                <w:lang w:val="lt-LT"/>
              </w:rPr>
              <w:t xml:space="preserve"> </w:t>
            </w:r>
            <w:r w:rsidR="00C873D5" w:rsidRPr="00333721">
              <w:rPr>
                <w:rFonts w:ascii="Calibri Light" w:eastAsia="Times New Roman" w:hAnsi="Calibri Light" w:cs="Calibri Light"/>
                <w:b/>
                <w:sz w:val="22"/>
                <w:szCs w:val="22"/>
                <w:lang w:val="lt-LT"/>
              </w:rPr>
              <w:t>1</w:t>
            </w:r>
            <w:r w:rsidR="00F30BC1" w:rsidRPr="00333721">
              <w:rPr>
                <w:rFonts w:ascii="Calibri Light" w:eastAsia="Times New Roman" w:hAnsi="Calibri Light" w:cs="Calibri Light"/>
                <w:b/>
                <w:sz w:val="22"/>
                <w:szCs w:val="22"/>
                <w:lang w:val="lt-LT"/>
              </w:rPr>
              <w:t>3</w:t>
            </w:r>
            <w:r w:rsidR="004D2848" w:rsidRPr="00333721">
              <w:rPr>
                <w:rFonts w:ascii="Calibri Light" w:eastAsia="Times New Roman" w:hAnsi="Calibri Light" w:cs="Calibri Light"/>
                <w:b/>
                <w:sz w:val="22"/>
                <w:szCs w:val="22"/>
                <w:lang w:val="lt-LT"/>
              </w:rPr>
              <w:t>:</w:t>
            </w:r>
            <w:r w:rsidR="00E50F86" w:rsidRPr="00333721">
              <w:rPr>
                <w:rFonts w:ascii="Calibri Light" w:eastAsia="Times New Roman" w:hAnsi="Calibri Light" w:cs="Calibri Light"/>
                <w:b/>
                <w:sz w:val="22"/>
                <w:szCs w:val="22"/>
                <w:lang w:val="lt-LT"/>
              </w:rPr>
              <w:t>30</w:t>
            </w:r>
            <w:r w:rsidR="004D2848" w:rsidRPr="00333721">
              <w:rPr>
                <w:rFonts w:ascii="Calibri Light" w:eastAsia="Times New Roman" w:hAnsi="Calibri Light" w:cs="Calibri Light"/>
                <w:b/>
                <w:sz w:val="22"/>
                <w:szCs w:val="22"/>
                <w:lang w:val="lt-LT"/>
              </w:rPr>
              <w:t xml:space="preserve"> val.</w:t>
            </w:r>
          </w:p>
        </w:tc>
      </w:tr>
    </w:tbl>
    <w:p w14:paraId="1AAA17DD" w14:textId="77777777" w:rsidR="006C52ED" w:rsidRPr="00333721"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333721"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333721" w14:paraId="77D41309" w14:textId="77777777" w:rsidTr="00B41839">
        <w:trPr>
          <w:trHeight w:val="109"/>
        </w:trPr>
        <w:tc>
          <w:tcPr>
            <w:tcW w:w="9747" w:type="dxa"/>
            <w:shd w:val="clear" w:color="auto" w:fill="FFFFCC"/>
          </w:tcPr>
          <w:p w14:paraId="0A624A96" w14:textId="77777777" w:rsidR="006C52ED" w:rsidRPr="00333721" w:rsidRDefault="002C1579" w:rsidP="00E21229">
            <w:pPr>
              <w:spacing w:after="0" w:line="240" w:lineRule="auto"/>
              <w:rPr>
                <w:rFonts w:ascii="Calibri Light" w:hAnsi="Calibri Light" w:cs="Calibri Light"/>
                <w:b/>
                <w:sz w:val="22"/>
              </w:rPr>
            </w:pPr>
            <w:r w:rsidRPr="00333721">
              <w:rPr>
                <w:rFonts w:ascii="Calibri Light" w:hAnsi="Calibri Light" w:cs="Calibri Light"/>
                <w:b/>
                <w:sz w:val="22"/>
              </w:rPr>
              <w:t>6</w:t>
            </w:r>
            <w:r w:rsidR="006C52ED" w:rsidRPr="00333721">
              <w:rPr>
                <w:rFonts w:ascii="Calibri Light" w:hAnsi="Calibri Light" w:cs="Calibri Light"/>
                <w:b/>
                <w:sz w:val="22"/>
              </w:rPr>
              <w:t>. Pasiūlymų vertinimas</w:t>
            </w:r>
          </w:p>
        </w:tc>
      </w:tr>
    </w:tbl>
    <w:p w14:paraId="52360530" w14:textId="77777777" w:rsidR="004D2848" w:rsidRPr="00333721"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333721" w14:paraId="06A8D93E" w14:textId="77777777" w:rsidTr="00B41839">
        <w:tc>
          <w:tcPr>
            <w:tcW w:w="3964" w:type="dxa"/>
            <w:shd w:val="clear" w:color="auto" w:fill="F2F2F2" w:themeFill="background1" w:themeFillShade="F2"/>
          </w:tcPr>
          <w:p w14:paraId="00E91200" w14:textId="77777777" w:rsidR="004D2848" w:rsidRPr="00333721"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333721">
              <w:rPr>
                <w:rFonts w:ascii="Calibri Light" w:hAnsi="Calibri Light" w:cs="Calibri Light"/>
                <w:sz w:val="22"/>
                <w:szCs w:val="22"/>
                <w:lang w:val="lt-LT"/>
              </w:rPr>
              <w:t>6</w:t>
            </w:r>
            <w:r w:rsidRPr="00333721">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333721"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333721">
                  <w:rPr>
                    <w:rFonts w:ascii="Calibri Light" w:hAnsi="Calibri Light" w:cs="Calibri Light"/>
                    <w:b/>
                    <w:sz w:val="22"/>
                    <w:szCs w:val="22"/>
                    <w:lang w:val="lt-LT"/>
                  </w:rPr>
                  <w:t>Kainą.</w:t>
                </w:r>
              </w:sdtContent>
            </w:sdt>
          </w:p>
        </w:tc>
      </w:tr>
    </w:tbl>
    <w:p w14:paraId="5190BC9F" w14:textId="77777777" w:rsidR="004D2848" w:rsidRPr="00333721"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333721" w:rsidRDefault="004D2848" w:rsidP="00E21229">
      <w:pPr>
        <w:pStyle w:val="Sraopastraipa"/>
        <w:tabs>
          <w:tab w:val="left" w:pos="567"/>
        </w:tabs>
        <w:ind w:left="0"/>
        <w:jc w:val="both"/>
        <w:rPr>
          <w:rFonts w:ascii="Calibri Light" w:hAnsi="Calibri Light" w:cs="Calibri Light"/>
          <w:i/>
          <w:sz w:val="22"/>
          <w:szCs w:val="22"/>
          <w:lang w:val="lt-LT"/>
        </w:rPr>
      </w:pPr>
      <w:r w:rsidRPr="00333721">
        <w:rPr>
          <w:rFonts w:ascii="Calibri Light" w:hAnsi="Calibri Light" w:cs="Calibri Light"/>
          <w:i/>
          <w:sz w:val="22"/>
          <w:szCs w:val="22"/>
          <w:highlight w:val="yellow"/>
          <w:lang w:val="lt-LT"/>
        </w:rPr>
        <w:t xml:space="preserve"> </w:t>
      </w:r>
      <w:r w:rsidR="007C3661" w:rsidRPr="00333721">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333721" w14:paraId="212BF995" w14:textId="77777777" w:rsidTr="00B41839">
        <w:trPr>
          <w:trHeight w:val="109"/>
        </w:trPr>
        <w:tc>
          <w:tcPr>
            <w:tcW w:w="9747" w:type="dxa"/>
            <w:shd w:val="clear" w:color="auto" w:fill="FFFFCC"/>
          </w:tcPr>
          <w:p w14:paraId="554DB52A" w14:textId="77777777" w:rsidR="00FB08DD" w:rsidRPr="00333721" w:rsidRDefault="00FB08DD" w:rsidP="00E21229">
            <w:pPr>
              <w:spacing w:after="0" w:line="240" w:lineRule="auto"/>
              <w:contextualSpacing/>
              <w:rPr>
                <w:rFonts w:ascii="Calibri Light" w:hAnsi="Calibri Light" w:cs="Calibri Light"/>
                <w:b/>
                <w:sz w:val="22"/>
              </w:rPr>
            </w:pPr>
            <w:r w:rsidRPr="00333721">
              <w:rPr>
                <w:rFonts w:ascii="Calibri Light" w:hAnsi="Calibri Light" w:cs="Calibri Light"/>
                <w:b/>
                <w:sz w:val="22"/>
              </w:rPr>
              <w:t xml:space="preserve">7. Dalyvavimo pirkime sąlygos </w:t>
            </w:r>
          </w:p>
        </w:tc>
      </w:tr>
    </w:tbl>
    <w:p w14:paraId="73573713" w14:textId="77777777" w:rsidR="00C71712" w:rsidRPr="00333721" w:rsidRDefault="00C71712" w:rsidP="004D2848">
      <w:pPr>
        <w:pStyle w:val="Sraopastraipa"/>
        <w:ind w:left="0"/>
        <w:rPr>
          <w:rFonts w:ascii="Calibri Light" w:hAnsi="Calibri Light" w:cs="Calibri Light"/>
          <w:i/>
          <w:sz w:val="22"/>
          <w:szCs w:val="22"/>
          <w:lang w:val="lt-LT"/>
        </w:rPr>
      </w:pPr>
    </w:p>
    <w:p w14:paraId="1FAAEAB1" w14:textId="77777777" w:rsidR="004D2848" w:rsidRPr="00333721" w:rsidRDefault="004D2848" w:rsidP="004D2848">
      <w:pPr>
        <w:tabs>
          <w:tab w:val="left" w:pos="567"/>
          <w:tab w:val="left" w:pos="1134"/>
        </w:tabs>
        <w:spacing w:after="0" w:line="240" w:lineRule="auto"/>
        <w:jc w:val="both"/>
        <w:rPr>
          <w:rFonts w:ascii="Calibri Light" w:hAnsi="Calibri Light" w:cs="Calibri Light"/>
          <w:sz w:val="22"/>
        </w:rPr>
      </w:pPr>
      <w:r w:rsidRPr="00333721">
        <w:rPr>
          <w:rFonts w:ascii="Calibri Light" w:hAnsi="Calibri Light" w:cs="Calibri Light"/>
          <w:sz w:val="22"/>
        </w:rPr>
        <w:t>7.1. Dalyvavimo pirkime sąlygos:</w:t>
      </w:r>
    </w:p>
    <w:p w14:paraId="04296F98" w14:textId="51736605" w:rsidR="00E50F86" w:rsidRPr="00333721" w:rsidRDefault="004D2848" w:rsidP="004D2848">
      <w:pPr>
        <w:tabs>
          <w:tab w:val="left" w:pos="567"/>
          <w:tab w:val="left" w:pos="1134"/>
        </w:tabs>
        <w:spacing w:after="0" w:line="240" w:lineRule="auto"/>
        <w:jc w:val="both"/>
        <w:rPr>
          <w:rFonts w:ascii="Calibri Light" w:hAnsi="Calibri Light" w:cs="Calibri Light"/>
          <w:b/>
          <w:sz w:val="22"/>
        </w:rPr>
      </w:pPr>
      <w:r w:rsidRPr="00333721">
        <w:rPr>
          <w:rFonts w:ascii="Calibri Light" w:hAnsi="Calibri Light" w:cs="Calibri Light"/>
          <w:b/>
          <w:bCs/>
          <w:sz w:val="22"/>
        </w:rPr>
        <w:t>7.1.1</w:t>
      </w:r>
      <w:r w:rsidRPr="00333721">
        <w:rPr>
          <w:rFonts w:ascii="Calibri Light" w:hAnsi="Calibri Light" w:cs="Calibri Light"/>
          <w:sz w:val="22"/>
        </w:rPr>
        <w:t xml:space="preserve">. </w:t>
      </w:r>
      <w:r w:rsidRPr="00333721">
        <w:rPr>
          <w:rFonts w:ascii="Calibri Light" w:hAnsi="Calibri Light" w:cs="Calibri Light"/>
          <w:b/>
          <w:sz w:val="22"/>
        </w:rPr>
        <w:t>Pašalinimo pagrindai</w:t>
      </w:r>
      <w:r w:rsidR="00DE5651" w:rsidRPr="00333721">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333721">
            <w:rPr>
              <w:rFonts w:ascii="Calibri Light" w:hAnsi="Calibri Light" w:cs="Calibri Light"/>
              <w:b/>
              <w:sz w:val="22"/>
            </w:rPr>
            <w:t>taikomi ir tikrinami.</w:t>
          </w:r>
        </w:sdtContent>
      </w:sdt>
      <w:r w:rsidR="00DE5651" w:rsidRPr="00333721">
        <w:rPr>
          <w:rFonts w:ascii="Calibri Light" w:hAnsi="Calibri Light" w:cs="Calibri Light"/>
          <w:b/>
          <w:sz w:val="22"/>
        </w:rPr>
        <w:t xml:space="preserve"> </w:t>
      </w:r>
      <w:r w:rsidRPr="00333721">
        <w:rPr>
          <w:rFonts w:ascii="Calibri Light" w:hAnsi="Calibri Light" w:cs="Calibri Light"/>
          <w:b/>
          <w:sz w:val="22"/>
        </w:rPr>
        <w:t xml:space="preserve"> </w:t>
      </w:r>
    </w:p>
    <w:p w14:paraId="7F10D0A7" w14:textId="77777777" w:rsidR="009D2B5E" w:rsidRPr="00333721"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333721" w14:paraId="58BA2197" w14:textId="77777777" w:rsidTr="00D42E70">
        <w:tc>
          <w:tcPr>
            <w:tcW w:w="846" w:type="dxa"/>
            <w:shd w:val="clear" w:color="auto" w:fill="F2F2F2" w:themeFill="background1" w:themeFillShade="F2"/>
            <w:vAlign w:val="center"/>
          </w:tcPr>
          <w:p w14:paraId="381CC978" w14:textId="77777777" w:rsidR="00E50F86" w:rsidRPr="00333721" w:rsidRDefault="00E50F86" w:rsidP="00EF31CC">
            <w:pPr>
              <w:tabs>
                <w:tab w:val="left" w:pos="567"/>
                <w:tab w:val="left" w:pos="1134"/>
              </w:tabs>
              <w:spacing w:after="0" w:line="240" w:lineRule="auto"/>
              <w:jc w:val="center"/>
              <w:rPr>
                <w:rFonts w:ascii="Calibri Light" w:hAnsi="Calibri Light" w:cs="Calibri Light"/>
                <w:b/>
                <w:sz w:val="22"/>
              </w:rPr>
            </w:pPr>
            <w:r w:rsidRPr="00333721">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333721" w:rsidRDefault="00E50F86" w:rsidP="00EF31CC">
            <w:pPr>
              <w:tabs>
                <w:tab w:val="left" w:pos="567"/>
                <w:tab w:val="left" w:pos="1134"/>
              </w:tabs>
              <w:spacing w:after="0" w:line="240" w:lineRule="auto"/>
              <w:jc w:val="center"/>
              <w:rPr>
                <w:rFonts w:ascii="Calibri Light" w:hAnsi="Calibri Light" w:cs="Calibri Light"/>
                <w:b/>
                <w:sz w:val="22"/>
              </w:rPr>
            </w:pPr>
            <w:r w:rsidRPr="00333721">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333721" w:rsidRDefault="00E50F86" w:rsidP="00EF31CC">
            <w:pPr>
              <w:tabs>
                <w:tab w:val="left" w:pos="567"/>
                <w:tab w:val="left" w:pos="1134"/>
              </w:tabs>
              <w:spacing w:after="0" w:line="240" w:lineRule="auto"/>
              <w:jc w:val="center"/>
              <w:rPr>
                <w:rFonts w:ascii="Calibri Light" w:hAnsi="Calibri Light" w:cs="Calibri Light"/>
                <w:b/>
                <w:sz w:val="22"/>
              </w:rPr>
            </w:pPr>
            <w:r w:rsidRPr="00333721">
              <w:rPr>
                <w:rFonts w:ascii="Calibri Light" w:eastAsia="Calibri" w:hAnsi="Calibri Light" w:cs="Calibri Light"/>
                <w:b/>
                <w:sz w:val="22"/>
              </w:rPr>
              <w:t>Tiekėjo pašalinimo pagrindo buvimą ar nebuvimą įrodantys dokumentai</w:t>
            </w:r>
          </w:p>
        </w:tc>
      </w:tr>
      <w:tr w:rsidR="00E50F86" w:rsidRPr="00333721" w14:paraId="6FC19093" w14:textId="77777777" w:rsidTr="00D42E70">
        <w:tc>
          <w:tcPr>
            <w:tcW w:w="846" w:type="dxa"/>
          </w:tcPr>
          <w:p w14:paraId="77A7858E" w14:textId="4CAA2775"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7.1.1.1</w:t>
            </w:r>
            <w:r w:rsidR="00BD074B" w:rsidRPr="00333721">
              <w:rPr>
                <w:rFonts w:ascii="Calibri Light" w:hAnsi="Calibri Light" w:cs="Calibri Light"/>
                <w:bCs/>
                <w:sz w:val="22"/>
              </w:rPr>
              <w:t>.</w:t>
            </w:r>
          </w:p>
        </w:tc>
        <w:tc>
          <w:tcPr>
            <w:tcW w:w="4111" w:type="dxa"/>
          </w:tcPr>
          <w:p w14:paraId="70BB8168" w14:textId="77777777"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 xml:space="preserve">Pasiūlymą teikiantis tiekėjas informaciją nurodo pasiūlymo formoje. </w:t>
            </w:r>
          </w:p>
          <w:p w14:paraId="68FA920B" w14:textId="77777777"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333721" w:rsidRDefault="00E50F86" w:rsidP="004D2848">
      <w:pPr>
        <w:tabs>
          <w:tab w:val="left" w:pos="567"/>
          <w:tab w:val="left" w:pos="1134"/>
        </w:tabs>
        <w:spacing w:after="0" w:line="240" w:lineRule="auto"/>
        <w:jc w:val="both"/>
        <w:rPr>
          <w:rFonts w:ascii="Calibri Light" w:hAnsi="Calibri Light" w:cs="Calibri Light"/>
          <w:b/>
          <w:sz w:val="22"/>
        </w:rPr>
      </w:pPr>
    </w:p>
    <w:p w14:paraId="24B52A8C" w14:textId="05C988E5" w:rsidR="00883E5E" w:rsidRPr="00333721" w:rsidRDefault="004D2848" w:rsidP="00883E5E">
      <w:pPr>
        <w:tabs>
          <w:tab w:val="left" w:pos="567"/>
          <w:tab w:val="left" w:pos="1134"/>
        </w:tabs>
        <w:spacing w:after="0" w:line="240" w:lineRule="auto"/>
        <w:jc w:val="both"/>
        <w:rPr>
          <w:rFonts w:ascii="Calibri Light" w:hAnsi="Calibri Light" w:cs="Calibri Light"/>
          <w:b/>
          <w:sz w:val="22"/>
        </w:rPr>
      </w:pPr>
      <w:r w:rsidRPr="00333721">
        <w:rPr>
          <w:rFonts w:ascii="Calibri Light" w:hAnsi="Calibri Light" w:cs="Calibri Light"/>
          <w:b/>
          <w:bCs/>
          <w:sz w:val="22"/>
        </w:rPr>
        <w:t>7.</w:t>
      </w:r>
      <w:r w:rsidR="00ED5B75" w:rsidRPr="00333721">
        <w:rPr>
          <w:rFonts w:ascii="Calibri Light" w:hAnsi="Calibri Light" w:cs="Calibri Light"/>
          <w:b/>
          <w:bCs/>
          <w:sz w:val="22"/>
        </w:rPr>
        <w:t>1</w:t>
      </w:r>
      <w:r w:rsidRPr="00333721">
        <w:rPr>
          <w:rFonts w:ascii="Calibri Light" w:hAnsi="Calibri Light" w:cs="Calibri Light"/>
          <w:b/>
          <w:bCs/>
          <w:sz w:val="22"/>
        </w:rPr>
        <w:t>.</w:t>
      </w:r>
      <w:r w:rsidR="00ED5B75" w:rsidRPr="00333721">
        <w:rPr>
          <w:rFonts w:ascii="Calibri Light" w:hAnsi="Calibri Light" w:cs="Calibri Light"/>
          <w:b/>
          <w:bCs/>
          <w:sz w:val="22"/>
        </w:rPr>
        <w:t>2</w:t>
      </w:r>
      <w:r w:rsidRPr="00333721">
        <w:rPr>
          <w:rFonts w:ascii="Calibri Light" w:hAnsi="Calibri Light" w:cs="Calibri Light"/>
          <w:sz w:val="22"/>
        </w:rPr>
        <w:t xml:space="preserve">. </w:t>
      </w:r>
      <w:r w:rsidRPr="0033372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883E5E" w:rsidRPr="00333721">
            <w:rPr>
              <w:rFonts w:ascii="Calibri Light" w:hAnsi="Calibri Light" w:cs="Calibri Light"/>
              <w:b/>
              <w:sz w:val="22"/>
            </w:rPr>
            <w:t>keliami ir taikomi.</w:t>
          </w:r>
        </w:sdtContent>
      </w:sdt>
      <w:bookmarkStart w:id="1" w:name="_Hlk193354407"/>
      <w:bookmarkEnd w:id="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42"/>
        <w:gridCol w:w="30"/>
        <w:gridCol w:w="4374"/>
      </w:tblGrid>
      <w:tr w:rsidR="00883E5E" w:rsidRPr="00333721" w14:paraId="5FC89522" w14:textId="77777777" w:rsidTr="00E779BF">
        <w:trPr>
          <w:trHeight w:val="435"/>
        </w:trPr>
        <w:tc>
          <w:tcPr>
            <w:tcW w:w="9639" w:type="dxa"/>
            <w:gridSpan w:val="4"/>
            <w:shd w:val="clear" w:color="auto" w:fill="F2F2F2" w:themeFill="background1" w:themeFillShade="F2"/>
          </w:tcPr>
          <w:p w14:paraId="552DF97A" w14:textId="77777777" w:rsidR="00883E5E" w:rsidRPr="00333721" w:rsidRDefault="00883E5E" w:rsidP="00E779BF">
            <w:pPr>
              <w:spacing w:after="0" w:line="240" w:lineRule="auto"/>
              <w:jc w:val="center"/>
              <w:rPr>
                <w:rFonts w:cs="Times New Roman"/>
                <w:sz w:val="22"/>
              </w:rPr>
            </w:pPr>
            <w:r w:rsidRPr="00333721">
              <w:rPr>
                <w:rFonts w:cs="Times New Roman"/>
                <w:b/>
                <w:sz w:val="22"/>
                <w:lang w:eastAsia="lt-LT"/>
              </w:rPr>
              <w:t>Techninis ir profesinis pajėgumas</w:t>
            </w:r>
          </w:p>
        </w:tc>
      </w:tr>
      <w:tr w:rsidR="00883E5E" w:rsidRPr="00333721" w14:paraId="5D26F37C" w14:textId="77777777" w:rsidTr="002A0210">
        <w:trPr>
          <w:trHeight w:val="502"/>
        </w:trPr>
        <w:tc>
          <w:tcPr>
            <w:tcW w:w="993" w:type="dxa"/>
            <w:shd w:val="clear" w:color="auto" w:fill="D9D9D9" w:themeFill="background1" w:themeFillShade="D9"/>
          </w:tcPr>
          <w:p w14:paraId="2D0E350F" w14:textId="77777777" w:rsidR="00883E5E" w:rsidRPr="00333721" w:rsidRDefault="00883E5E" w:rsidP="00E779BF">
            <w:pPr>
              <w:spacing w:after="0" w:line="240" w:lineRule="auto"/>
              <w:jc w:val="center"/>
              <w:rPr>
                <w:rFonts w:cs="Times New Roman"/>
                <w:b/>
                <w:iCs/>
                <w:color w:val="000000" w:themeColor="text1"/>
                <w:sz w:val="22"/>
                <w:lang w:eastAsia="lt-LT"/>
              </w:rPr>
            </w:pPr>
            <w:r w:rsidRPr="00333721">
              <w:rPr>
                <w:rFonts w:cs="Times New Roman"/>
                <w:b/>
                <w:iCs/>
                <w:color w:val="000000" w:themeColor="text1"/>
                <w:sz w:val="22"/>
                <w:lang w:eastAsia="lt-LT"/>
              </w:rPr>
              <w:t xml:space="preserve">Eil. </w:t>
            </w:r>
          </w:p>
          <w:p w14:paraId="15165605" w14:textId="77777777" w:rsidR="00883E5E" w:rsidRPr="00333721" w:rsidRDefault="00883E5E" w:rsidP="00E779BF">
            <w:pPr>
              <w:spacing w:after="0" w:line="240" w:lineRule="auto"/>
              <w:jc w:val="center"/>
              <w:rPr>
                <w:rFonts w:cs="Times New Roman"/>
                <w:iCs/>
                <w:color w:val="000000" w:themeColor="text1"/>
                <w:sz w:val="22"/>
                <w:lang w:eastAsia="lt-LT"/>
              </w:rPr>
            </w:pPr>
            <w:r w:rsidRPr="00333721">
              <w:rPr>
                <w:rFonts w:cs="Times New Roman"/>
                <w:b/>
                <w:iCs/>
                <w:color w:val="000000" w:themeColor="text1"/>
                <w:sz w:val="22"/>
                <w:lang w:eastAsia="lt-LT"/>
              </w:rPr>
              <w:t>Nr.</w:t>
            </w:r>
          </w:p>
        </w:tc>
        <w:tc>
          <w:tcPr>
            <w:tcW w:w="4272" w:type="dxa"/>
            <w:gridSpan w:val="2"/>
            <w:shd w:val="clear" w:color="auto" w:fill="D9D9D9" w:themeFill="background1" w:themeFillShade="D9"/>
          </w:tcPr>
          <w:p w14:paraId="14EEC1EE" w14:textId="77777777" w:rsidR="00883E5E" w:rsidRPr="00333721" w:rsidRDefault="00883E5E" w:rsidP="00E779BF">
            <w:pPr>
              <w:spacing w:after="0" w:line="240" w:lineRule="auto"/>
              <w:jc w:val="center"/>
              <w:rPr>
                <w:rFonts w:cs="Times New Roman"/>
                <w:iCs/>
                <w:color w:val="000000" w:themeColor="text1"/>
                <w:sz w:val="22"/>
                <w:lang w:eastAsia="lt-LT"/>
              </w:rPr>
            </w:pPr>
            <w:r w:rsidRPr="00333721">
              <w:rPr>
                <w:rFonts w:cs="Times New Roman"/>
                <w:b/>
                <w:sz w:val="22"/>
              </w:rPr>
              <w:t xml:space="preserve">Tiekėjo patirtis </w:t>
            </w:r>
          </w:p>
        </w:tc>
        <w:tc>
          <w:tcPr>
            <w:tcW w:w="4374" w:type="dxa"/>
            <w:shd w:val="clear" w:color="auto" w:fill="D9D9D9" w:themeFill="background1" w:themeFillShade="D9"/>
          </w:tcPr>
          <w:p w14:paraId="26927F36" w14:textId="77777777" w:rsidR="00883E5E" w:rsidRPr="00333721" w:rsidRDefault="00883E5E" w:rsidP="00E779BF">
            <w:pPr>
              <w:spacing w:after="160" w:line="259" w:lineRule="auto"/>
              <w:jc w:val="center"/>
              <w:rPr>
                <w:rFonts w:cs="Times New Roman"/>
                <w:iCs/>
                <w:color w:val="000000" w:themeColor="text1"/>
                <w:sz w:val="22"/>
                <w:lang w:eastAsia="lt-LT"/>
              </w:rPr>
            </w:pPr>
            <w:r w:rsidRPr="00333721">
              <w:rPr>
                <w:rFonts w:cs="Times New Roman"/>
                <w:b/>
                <w:sz w:val="22"/>
              </w:rPr>
              <w:t>Atitiktį įrodantys dokumentai</w:t>
            </w:r>
          </w:p>
        </w:tc>
      </w:tr>
      <w:tr w:rsidR="00883E5E" w:rsidRPr="00333721" w14:paraId="1F9D4F29" w14:textId="77777777" w:rsidTr="00E779BF">
        <w:trPr>
          <w:trHeight w:val="615"/>
        </w:trPr>
        <w:tc>
          <w:tcPr>
            <w:tcW w:w="993" w:type="dxa"/>
          </w:tcPr>
          <w:p w14:paraId="3A57D714" w14:textId="2DF1CA5F" w:rsidR="00883E5E" w:rsidRPr="000B17FB" w:rsidRDefault="00883E5E" w:rsidP="00E779BF">
            <w:pPr>
              <w:spacing w:after="0" w:line="240" w:lineRule="auto"/>
              <w:jc w:val="center"/>
              <w:rPr>
                <w:rFonts w:ascii="Calibri Light" w:hAnsi="Calibri Light" w:cs="Calibri Light"/>
                <w:iCs/>
                <w:color w:val="000000" w:themeColor="text1"/>
                <w:sz w:val="22"/>
                <w:lang w:eastAsia="lt-LT"/>
              </w:rPr>
            </w:pPr>
            <w:r w:rsidRPr="000B17FB">
              <w:rPr>
                <w:rFonts w:ascii="Calibri Light" w:hAnsi="Calibri Light" w:cs="Calibri Light"/>
                <w:iCs/>
                <w:color w:val="000000" w:themeColor="text1"/>
                <w:sz w:val="22"/>
                <w:lang w:eastAsia="lt-LT"/>
              </w:rPr>
              <w:t>7.1.</w:t>
            </w:r>
            <w:r w:rsidR="001B3A22">
              <w:rPr>
                <w:rFonts w:ascii="Calibri Light" w:hAnsi="Calibri Light" w:cs="Calibri Light"/>
                <w:iCs/>
                <w:color w:val="000000" w:themeColor="text1"/>
                <w:sz w:val="22"/>
                <w:lang w:eastAsia="lt-LT"/>
              </w:rPr>
              <w:t>2</w:t>
            </w:r>
            <w:r w:rsidRPr="000B17FB">
              <w:rPr>
                <w:rFonts w:ascii="Calibri Light" w:hAnsi="Calibri Light" w:cs="Calibri Light"/>
                <w:iCs/>
                <w:color w:val="000000" w:themeColor="text1"/>
                <w:sz w:val="22"/>
                <w:lang w:eastAsia="lt-LT"/>
              </w:rPr>
              <w:t>.</w:t>
            </w:r>
            <w:r w:rsidR="001B3A22">
              <w:rPr>
                <w:rFonts w:ascii="Calibri Light" w:hAnsi="Calibri Light" w:cs="Calibri Light"/>
                <w:iCs/>
                <w:color w:val="000000" w:themeColor="text1"/>
                <w:sz w:val="22"/>
                <w:lang w:eastAsia="lt-LT"/>
              </w:rPr>
              <w:t>1.</w:t>
            </w:r>
          </w:p>
        </w:tc>
        <w:tc>
          <w:tcPr>
            <w:tcW w:w="4272" w:type="dxa"/>
            <w:gridSpan w:val="2"/>
          </w:tcPr>
          <w:p w14:paraId="56E2FDD8" w14:textId="77777777" w:rsidR="00883E5E" w:rsidRPr="001B3A22" w:rsidRDefault="00883E5E" w:rsidP="00E779BF">
            <w:pPr>
              <w:pStyle w:val="Pavadinimas"/>
              <w:spacing w:line="276" w:lineRule="auto"/>
              <w:jc w:val="both"/>
              <w:rPr>
                <w:rFonts w:ascii="Calibri Light" w:hAnsi="Calibri Light" w:cs="Calibri Light"/>
                <w:b w:val="0"/>
                <w:bCs w:val="0"/>
                <w:sz w:val="22"/>
                <w:szCs w:val="22"/>
              </w:rPr>
            </w:pPr>
            <w:r w:rsidRPr="001B3A22">
              <w:rPr>
                <w:rFonts w:ascii="Calibri Light" w:eastAsia="Calibri" w:hAnsi="Calibri Light" w:cs="Calibri Light"/>
                <w:b w:val="0"/>
                <w:bCs w:val="0"/>
                <w:sz w:val="22"/>
                <w:szCs w:val="22"/>
              </w:rPr>
              <w:t xml:space="preserve"> Tiekėjas per paskutinius 3 (trejus) metus iki pasiūlymo pateikimo termino pabaigos </w:t>
            </w:r>
            <w:r w:rsidRPr="001B3A22">
              <w:rPr>
                <w:rFonts w:ascii="Calibri Light" w:hAnsi="Calibri Light" w:cs="Calibri Light"/>
                <w:b w:val="0"/>
                <w:bCs w:val="0"/>
                <w:sz w:val="22"/>
                <w:szCs w:val="22"/>
              </w:rPr>
              <w:t xml:space="preserve">turi turėti patirtį ir būti pravedęs ne mažiau nei 500 akademinių  valandų dalykinės anglų kalbos mokymų, susijusių su ES fondų </w:t>
            </w:r>
            <w:r w:rsidRPr="001B3A22">
              <w:rPr>
                <w:rFonts w:ascii="Calibri Light" w:hAnsi="Calibri Light" w:cs="Calibri Light"/>
                <w:b w:val="0"/>
                <w:bCs w:val="0"/>
                <w:sz w:val="22"/>
                <w:szCs w:val="22"/>
              </w:rPr>
              <w:lastRenderedPageBreak/>
              <w:t xml:space="preserve">administravimo ir (arba) institucijos atstovavimo tarptautiniu lygmeniu tema. </w:t>
            </w:r>
          </w:p>
          <w:p w14:paraId="5D3130AB" w14:textId="77777777" w:rsidR="00883E5E" w:rsidRPr="001B3A22" w:rsidRDefault="00883E5E" w:rsidP="00E779BF">
            <w:pPr>
              <w:spacing w:after="0" w:line="240" w:lineRule="auto"/>
              <w:jc w:val="both"/>
              <w:rPr>
                <w:rFonts w:ascii="Calibri Light" w:eastAsia="Calibri" w:hAnsi="Calibri Light" w:cs="Calibri Light"/>
                <w:sz w:val="22"/>
              </w:rPr>
            </w:pPr>
          </w:p>
          <w:p w14:paraId="4324EADC" w14:textId="77777777" w:rsidR="00883E5E" w:rsidRPr="001B3A22" w:rsidRDefault="00883E5E" w:rsidP="00E779BF">
            <w:pPr>
              <w:spacing w:after="0" w:line="240" w:lineRule="auto"/>
              <w:jc w:val="both"/>
              <w:rPr>
                <w:rFonts w:ascii="Calibri Light" w:eastAsia="Calibri" w:hAnsi="Calibri Light" w:cs="Calibri Light"/>
                <w:sz w:val="22"/>
              </w:rPr>
            </w:pPr>
          </w:p>
          <w:p w14:paraId="7A52D27C" w14:textId="77777777" w:rsidR="00883E5E" w:rsidRPr="001B3A22" w:rsidRDefault="00883E5E" w:rsidP="00E779BF">
            <w:pPr>
              <w:spacing w:after="0" w:line="240" w:lineRule="auto"/>
              <w:jc w:val="both"/>
              <w:rPr>
                <w:rFonts w:ascii="Calibri Light" w:eastAsia="Calibri" w:hAnsi="Calibri Light" w:cs="Calibri Light"/>
                <w:sz w:val="22"/>
              </w:rPr>
            </w:pPr>
          </w:p>
          <w:p w14:paraId="5661D3B6" w14:textId="77777777" w:rsidR="00883E5E" w:rsidRPr="001B3A22" w:rsidRDefault="00883E5E" w:rsidP="00E779BF">
            <w:pPr>
              <w:spacing w:after="0" w:line="240" w:lineRule="auto"/>
              <w:jc w:val="both"/>
              <w:rPr>
                <w:rFonts w:ascii="Calibri Light" w:eastAsia="Calibri" w:hAnsi="Calibri Light" w:cs="Calibri Light"/>
                <w:sz w:val="22"/>
              </w:rPr>
            </w:pPr>
          </w:p>
          <w:p w14:paraId="0203BFEB" w14:textId="77777777" w:rsidR="00883E5E" w:rsidRPr="001B3A22" w:rsidRDefault="00883E5E" w:rsidP="00E779BF">
            <w:pPr>
              <w:spacing w:after="0" w:line="240" w:lineRule="auto"/>
              <w:jc w:val="both"/>
              <w:rPr>
                <w:rFonts w:ascii="Calibri Light" w:hAnsi="Calibri Light" w:cs="Calibri Light"/>
                <w:sz w:val="22"/>
              </w:rPr>
            </w:pPr>
          </w:p>
        </w:tc>
        <w:tc>
          <w:tcPr>
            <w:tcW w:w="4374" w:type="dxa"/>
          </w:tcPr>
          <w:p w14:paraId="64E642D5" w14:textId="77777777" w:rsidR="00883E5E" w:rsidRPr="001B3A22" w:rsidRDefault="00883E5E" w:rsidP="00E779BF">
            <w:pPr>
              <w:spacing w:after="0" w:line="240" w:lineRule="auto"/>
              <w:jc w:val="both"/>
              <w:rPr>
                <w:rFonts w:ascii="Calibri Light" w:eastAsia="Calibri" w:hAnsi="Calibri Light" w:cs="Calibri Light"/>
                <w:sz w:val="22"/>
              </w:rPr>
            </w:pPr>
            <w:r w:rsidRPr="001B3A22">
              <w:rPr>
                <w:rFonts w:ascii="Calibri Light" w:eastAsia="Calibri" w:hAnsi="Calibri Light" w:cs="Calibri Light"/>
                <w:sz w:val="22"/>
              </w:rPr>
              <w:lastRenderedPageBreak/>
              <w:t>Įrodymui tiekėjas privalo pateikti:</w:t>
            </w:r>
          </w:p>
          <w:p w14:paraId="709EC284" w14:textId="0663D2E4" w:rsidR="00883E5E" w:rsidRPr="001B3A22" w:rsidRDefault="00883E5E" w:rsidP="00E779BF">
            <w:pPr>
              <w:spacing w:after="0" w:line="240" w:lineRule="auto"/>
              <w:jc w:val="both"/>
              <w:rPr>
                <w:rFonts w:ascii="Calibri Light" w:eastAsia="Calibri" w:hAnsi="Calibri Light" w:cs="Calibri Light"/>
                <w:sz w:val="22"/>
              </w:rPr>
            </w:pPr>
            <w:r w:rsidRPr="001B3A22">
              <w:rPr>
                <w:rFonts w:ascii="Calibri Light" w:eastAsia="Calibri" w:hAnsi="Calibri Light" w:cs="Calibri Light"/>
                <w:sz w:val="22"/>
              </w:rPr>
              <w:t xml:space="preserve">Tiekėjo per paskutinius 3 (trejus) metus arba per laiką nuo tiekėjo įregistravimo dienos (jeigu tiekėjas vykdė veiklą trumpiau nei 3 metus) iki pasiūlymų pateikimo termino pabaigos tinkamai suteiktų ar teikiamų paslaugų, atitinkančių nurodytus reikalavimus sąrašą,   </w:t>
            </w:r>
            <w:r w:rsidRPr="001B3A22">
              <w:rPr>
                <w:rFonts w:ascii="Calibri Light" w:eastAsia="Calibri" w:hAnsi="Calibri Light" w:cs="Calibri Light"/>
                <w:sz w:val="22"/>
              </w:rPr>
              <w:lastRenderedPageBreak/>
              <w:t xml:space="preserve">kuriame turi būti nurodyta (suteiktų paslaugų aprašymas (nurodant tiekėjo suteiktas paslaugas), sutarties vykdymo pradžios ir pabaigos datos, užsakovo pavadinimas, adresas, užsakovo atstovo vardas, pavardė, telefono numeris, elektroninio pašto adresas, projekto (sutarties) pavadinimas, sutarties sudarymo data ir numeris). </w:t>
            </w:r>
          </w:p>
          <w:p w14:paraId="15992A55" w14:textId="77777777" w:rsidR="00883E5E" w:rsidRPr="001B3A22" w:rsidRDefault="00883E5E" w:rsidP="00E779BF">
            <w:pPr>
              <w:spacing w:after="0" w:line="240" w:lineRule="auto"/>
              <w:jc w:val="both"/>
              <w:rPr>
                <w:rFonts w:ascii="Calibri Light" w:eastAsia="Calibri" w:hAnsi="Calibri Light" w:cs="Calibri Light"/>
                <w:sz w:val="22"/>
              </w:rPr>
            </w:pPr>
          </w:p>
          <w:p w14:paraId="2FF9B368" w14:textId="77777777" w:rsidR="00883E5E" w:rsidRPr="001B3A22" w:rsidRDefault="00883E5E" w:rsidP="00E779BF">
            <w:pPr>
              <w:spacing w:after="0" w:line="240" w:lineRule="auto"/>
              <w:jc w:val="both"/>
              <w:rPr>
                <w:rFonts w:ascii="Calibri Light" w:eastAsia="Calibri" w:hAnsi="Calibri Light" w:cs="Calibri Light"/>
                <w:sz w:val="22"/>
              </w:rPr>
            </w:pPr>
            <w:r w:rsidRPr="001B3A22">
              <w:rPr>
                <w:rFonts w:ascii="Calibri Light" w:eastAsia="Calibri" w:hAnsi="Calibri Light" w:cs="Calibri Light"/>
                <w:sz w:val="22"/>
              </w:rPr>
              <w:t xml:space="preserve">Jeigu užsakovai nevykdo veiklos ar dėl kitų, pagrįstų priežasčių negali išduoti tokios pažymos, tiekėjas pateikia savo deklaraciją. (Pateikiama skenuota dokumento kopija elektroninėmis priemonėmis). </w:t>
            </w:r>
          </w:p>
          <w:p w14:paraId="19645CEC" w14:textId="77777777" w:rsidR="00883E5E" w:rsidRPr="001B3A22" w:rsidRDefault="00883E5E" w:rsidP="00E779BF">
            <w:pPr>
              <w:spacing w:after="0" w:line="240" w:lineRule="auto"/>
              <w:jc w:val="both"/>
              <w:rPr>
                <w:rFonts w:ascii="Calibri Light" w:eastAsia="Calibri" w:hAnsi="Calibri Light" w:cs="Calibri Light"/>
                <w:sz w:val="22"/>
              </w:rPr>
            </w:pPr>
          </w:p>
          <w:p w14:paraId="3A4D8FCB" w14:textId="77777777" w:rsidR="00883E5E" w:rsidRPr="001B3A22" w:rsidRDefault="00883E5E" w:rsidP="00E779BF">
            <w:pPr>
              <w:spacing w:after="0" w:line="240" w:lineRule="auto"/>
              <w:jc w:val="both"/>
              <w:rPr>
                <w:rFonts w:ascii="Calibri Light" w:eastAsia="Calibri" w:hAnsi="Calibri Light" w:cs="Calibri Light"/>
                <w:sz w:val="22"/>
              </w:rPr>
            </w:pPr>
            <w:r w:rsidRPr="001B3A22">
              <w:rPr>
                <w:rFonts w:ascii="Calibri Light" w:eastAsia="Calibri" w:hAnsi="Calibri Light" w:cs="Calibri Light"/>
                <w:sz w:val="22"/>
              </w:rPr>
              <w:t>Pastaba. Vykdytojas, siekdamas įsitikinti arba patikslinti pateiktą informaciją apie sutartį/sutartis, gali atskiru prašymu paprašyti pateikti nurodytų sutarčių patvirtintas kopijas arba išrašus iš sutarčių, bei sutarties objektą apibūdinančius dokumentus, taip pat be išankstinio įspėjimo gali žodžiu ar raštu tikrinti šią informaciją tiesiogiai pas sutarčių sąraše nurodytus paslaugų gavėjus (užsakovus).</w:t>
            </w:r>
          </w:p>
          <w:p w14:paraId="4C923237" w14:textId="77777777" w:rsidR="00883E5E" w:rsidRPr="001B3A22" w:rsidRDefault="00883E5E" w:rsidP="00E779BF">
            <w:pPr>
              <w:spacing w:after="0" w:line="240" w:lineRule="auto"/>
              <w:jc w:val="both"/>
              <w:rPr>
                <w:rFonts w:ascii="Calibri Light" w:hAnsi="Calibri Light" w:cs="Calibri Light"/>
                <w:b/>
                <w:sz w:val="22"/>
              </w:rPr>
            </w:pPr>
          </w:p>
        </w:tc>
      </w:tr>
      <w:tr w:rsidR="00883E5E" w:rsidRPr="00333721" w14:paraId="72650BA7" w14:textId="77777777" w:rsidTr="00E779BF">
        <w:trPr>
          <w:trHeight w:val="570"/>
        </w:trPr>
        <w:tc>
          <w:tcPr>
            <w:tcW w:w="9639" w:type="dxa"/>
            <w:gridSpan w:val="4"/>
          </w:tcPr>
          <w:p w14:paraId="70F28FF0" w14:textId="77777777" w:rsidR="00883E5E" w:rsidRPr="00333721" w:rsidRDefault="00883E5E" w:rsidP="00E779BF">
            <w:pPr>
              <w:spacing w:after="0" w:line="240" w:lineRule="auto"/>
              <w:jc w:val="both"/>
              <w:rPr>
                <w:rFonts w:eastAsia="Calibri" w:cs="Times New Roman"/>
                <w:b/>
                <w:sz w:val="22"/>
              </w:rPr>
            </w:pPr>
            <w:r w:rsidRPr="00333721">
              <w:rPr>
                <w:rFonts w:cs="Times New Roman"/>
                <w:sz w:val="22"/>
              </w:rPr>
              <w:lastRenderedPageBreak/>
              <w:t xml:space="preserve"> </w:t>
            </w:r>
            <w:r w:rsidRPr="00333721">
              <w:rPr>
                <w:rFonts w:eastAsia="Calibri" w:cs="Times New Roman"/>
                <w:b/>
                <w:sz w:val="22"/>
              </w:rPr>
              <w:t>Ūkio subjektų grupės dalyvavimo pirkime ir/ar rėmimosi kitų ūkio subjektų pajėgumais sąlygos:</w:t>
            </w:r>
          </w:p>
          <w:p w14:paraId="2488E54C" w14:textId="77777777" w:rsidR="00883E5E" w:rsidRPr="00333721" w:rsidRDefault="00883E5E" w:rsidP="00E779BF">
            <w:pPr>
              <w:spacing w:after="0" w:line="240" w:lineRule="auto"/>
              <w:jc w:val="both"/>
              <w:rPr>
                <w:rFonts w:eastAsia="Calibri" w:cs="Times New Roman"/>
                <w:i/>
                <w:iCs/>
                <w:sz w:val="22"/>
              </w:rPr>
            </w:pPr>
            <w:r w:rsidRPr="00333721">
              <w:rPr>
                <w:rFonts w:eastAsia="Calibri" w:cs="Times New Roman"/>
                <w:i/>
                <w:iCs/>
                <w:sz w:val="22"/>
              </w:rPr>
              <w:t>a) reikalavimą turi atitikti visi ūkio subjektų grupės nariai kartu, atsižvelgiant į jų prisiimamus įsipareigojimus pirkimo sutarčiai vykdyti (patirtis sumuojama);</w:t>
            </w:r>
          </w:p>
          <w:p w14:paraId="32D158DF" w14:textId="77777777" w:rsidR="00883E5E" w:rsidRPr="00333721" w:rsidRDefault="00883E5E" w:rsidP="00E779BF">
            <w:pPr>
              <w:spacing w:after="0" w:line="240" w:lineRule="auto"/>
              <w:jc w:val="both"/>
              <w:rPr>
                <w:rFonts w:eastAsia="Calibri" w:cs="Times New Roman"/>
                <w:i/>
                <w:iCs/>
                <w:sz w:val="22"/>
              </w:rPr>
            </w:pPr>
            <w:r w:rsidRPr="00333721">
              <w:rPr>
                <w:rFonts w:eastAsia="Calibri" w:cs="Times New Roman"/>
                <w:i/>
                <w:iCs/>
                <w:sz w:val="22"/>
              </w:rPr>
              <w:t xml:space="preserve">b) tiekėjas gali remtis kitų ūkio subjektų pajėgumais tik tuo atveju, kai tie ūkio subjektai, kurių pajėgumais buvo pasiremta, vykdys tą pirkimo sutarties dalį, kuriai reikia jų turimų pajėgumų. </w:t>
            </w:r>
          </w:p>
          <w:p w14:paraId="244B28B2" w14:textId="77777777" w:rsidR="00883E5E" w:rsidRPr="00333721" w:rsidRDefault="00883E5E" w:rsidP="00E779BF">
            <w:pPr>
              <w:spacing w:after="0" w:line="240" w:lineRule="auto"/>
              <w:jc w:val="both"/>
              <w:rPr>
                <w:rFonts w:cs="Times New Roman"/>
                <w:iCs/>
                <w:color w:val="000000" w:themeColor="text1"/>
                <w:sz w:val="22"/>
                <w:lang w:eastAsia="lt-LT"/>
              </w:rPr>
            </w:pPr>
            <w:r w:rsidRPr="00333721">
              <w:rPr>
                <w:rFonts w:eastAsia="Calibri" w:cs="Times New Roman"/>
                <w:i/>
                <w:iCs/>
                <w:sz w:val="22"/>
              </w:rPr>
              <w:t>c)</w:t>
            </w:r>
            <w:r w:rsidRPr="00333721">
              <w:rPr>
                <w:rFonts w:cs="Times New Roman"/>
                <w:sz w:val="22"/>
              </w:rPr>
              <w:t xml:space="preserve"> </w:t>
            </w:r>
            <w:r w:rsidRPr="00333721">
              <w:rPr>
                <w:rFonts w:eastAsia="Calibri" w:cs="Times New Roman"/>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883E5E" w:rsidRPr="00333721" w14:paraId="036ABCFA" w14:textId="77777777" w:rsidTr="002A0210">
        <w:trPr>
          <w:trHeight w:val="390"/>
        </w:trPr>
        <w:tc>
          <w:tcPr>
            <w:tcW w:w="993" w:type="dxa"/>
            <w:shd w:val="clear" w:color="auto" w:fill="D9D9D9" w:themeFill="background1" w:themeFillShade="D9"/>
          </w:tcPr>
          <w:p w14:paraId="297D0174" w14:textId="77777777" w:rsidR="00883E5E" w:rsidRPr="00333721" w:rsidRDefault="00883E5E" w:rsidP="00E779BF">
            <w:pPr>
              <w:spacing w:after="0" w:line="240" w:lineRule="auto"/>
              <w:jc w:val="center"/>
              <w:rPr>
                <w:rFonts w:cs="Times New Roman"/>
                <w:b/>
                <w:sz w:val="22"/>
              </w:rPr>
            </w:pPr>
            <w:r w:rsidRPr="00333721">
              <w:rPr>
                <w:rFonts w:cs="Times New Roman"/>
                <w:b/>
                <w:sz w:val="22"/>
              </w:rPr>
              <w:t>Eil.</w:t>
            </w:r>
          </w:p>
          <w:p w14:paraId="3BAD7550" w14:textId="77777777" w:rsidR="00883E5E" w:rsidRPr="00333721" w:rsidRDefault="00883E5E" w:rsidP="00E779BF">
            <w:pPr>
              <w:spacing w:after="0" w:line="240" w:lineRule="auto"/>
              <w:jc w:val="center"/>
              <w:rPr>
                <w:rFonts w:cs="Times New Roman"/>
                <w:sz w:val="22"/>
              </w:rPr>
            </w:pPr>
            <w:r w:rsidRPr="00333721">
              <w:rPr>
                <w:rFonts w:cs="Times New Roman"/>
                <w:b/>
                <w:sz w:val="22"/>
              </w:rPr>
              <w:t>Nr.</w:t>
            </w:r>
          </w:p>
        </w:tc>
        <w:tc>
          <w:tcPr>
            <w:tcW w:w="4242" w:type="dxa"/>
            <w:shd w:val="clear" w:color="auto" w:fill="D9D9D9" w:themeFill="background1" w:themeFillShade="D9"/>
          </w:tcPr>
          <w:p w14:paraId="087A646B" w14:textId="77777777" w:rsidR="00883E5E" w:rsidRPr="00333721" w:rsidRDefault="00883E5E" w:rsidP="00E779BF">
            <w:pPr>
              <w:spacing w:after="160" w:line="259" w:lineRule="auto"/>
              <w:jc w:val="both"/>
              <w:rPr>
                <w:rFonts w:cs="Times New Roman"/>
                <w:sz w:val="22"/>
              </w:rPr>
            </w:pPr>
            <w:r w:rsidRPr="00333721">
              <w:rPr>
                <w:rFonts w:cs="Times New Roman"/>
                <w:b/>
                <w:sz w:val="22"/>
              </w:rPr>
              <w:t xml:space="preserve">Personalo išsilavinimas ir profesinė kvalifikacija </w:t>
            </w:r>
          </w:p>
        </w:tc>
        <w:tc>
          <w:tcPr>
            <w:tcW w:w="4404" w:type="dxa"/>
            <w:gridSpan w:val="2"/>
            <w:shd w:val="clear" w:color="auto" w:fill="D9D9D9" w:themeFill="background1" w:themeFillShade="D9"/>
          </w:tcPr>
          <w:p w14:paraId="5A6B14FE" w14:textId="77777777" w:rsidR="00883E5E" w:rsidRPr="00333721" w:rsidRDefault="00883E5E" w:rsidP="00E779BF">
            <w:pPr>
              <w:spacing w:after="160" w:line="259" w:lineRule="auto"/>
              <w:jc w:val="center"/>
              <w:rPr>
                <w:rFonts w:cs="Times New Roman"/>
                <w:sz w:val="22"/>
              </w:rPr>
            </w:pPr>
            <w:r w:rsidRPr="00333721">
              <w:rPr>
                <w:rFonts w:cs="Times New Roman"/>
                <w:b/>
                <w:sz w:val="22"/>
              </w:rPr>
              <w:t>Atitiktį įrodantys dokumentai</w:t>
            </w:r>
          </w:p>
          <w:p w14:paraId="59112FFC" w14:textId="77777777" w:rsidR="00883E5E" w:rsidRPr="00333721" w:rsidRDefault="00883E5E" w:rsidP="00E779BF">
            <w:pPr>
              <w:spacing w:after="0" w:line="240" w:lineRule="auto"/>
              <w:jc w:val="both"/>
              <w:rPr>
                <w:rFonts w:cs="Times New Roman"/>
                <w:sz w:val="22"/>
              </w:rPr>
            </w:pPr>
          </w:p>
        </w:tc>
      </w:tr>
      <w:tr w:rsidR="00883E5E" w:rsidRPr="00333721" w14:paraId="7068C2A5" w14:textId="77777777" w:rsidTr="002A0210">
        <w:trPr>
          <w:trHeight w:val="390"/>
        </w:trPr>
        <w:tc>
          <w:tcPr>
            <w:tcW w:w="993" w:type="dxa"/>
            <w:shd w:val="clear" w:color="auto" w:fill="FFFFFF" w:themeFill="background1"/>
          </w:tcPr>
          <w:p w14:paraId="2BBA50D2" w14:textId="73C3DB42" w:rsidR="00883E5E" w:rsidRPr="0071288B" w:rsidRDefault="001B3A22" w:rsidP="00883E5E">
            <w:pPr>
              <w:spacing w:after="0" w:line="240" w:lineRule="auto"/>
              <w:jc w:val="center"/>
              <w:rPr>
                <w:rFonts w:ascii="Calibri Light" w:hAnsi="Calibri Light" w:cs="Calibri Light"/>
                <w:b/>
                <w:sz w:val="22"/>
              </w:rPr>
            </w:pPr>
            <w:r w:rsidRPr="0071288B">
              <w:rPr>
                <w:rFonts w:ascii="Calibri Light" w:hAnsi="Calibri Light" w:cs="Calibri Light"/>
                <w:iCs/>
                <w:color w:val="000000" w:themeColor="text1"/>
                <w:sz w:val="22"/>
                <w:lang w:eastAsia="lt-LT"/>
              </w:rPr>
              <w:t>7.1.2.2.</w:t>
            </w:r>
          </w:p>
        </w:tc>
        <w:tc>
          <w:tcPr>
            <w:tcW w:w="4242" w:type="dxa"/>
            <w:shd w:val="clear" w:color="auto" w:fill="FFFFFF" w:themeFill="background1"/>
          </w:tcPr>
          <w:p w14:paraId="25BB4E59" w14:textId="3B600FB0" w:rsidR="00883E5E" w:rsidRPr="0071288B" w:rsidRDefault="00883E5E" w:rsidP="00883E5E">
            <w:pPr>
              <w:spacing w:after="160" w:line="259" w:lineRule="auto"/>
              <w:jc w:val="both"/>
              <w:rPr>
                <w:rFonts w:ascii="Calibri Light" w:hAnsi="Calibri Light" w:cs="Calibri Light"/>
                <w:b/>
                <w:sz w:val="22"/>
              </w:rPr>
            </w:pPr>
            <w:r w:rsidRPr="0071288B">
              <w:rPr>
                <w:rFonts w:ascii="Calibri Light" w:hAnsi="Calibri Light" w:cs="Calibri Light"/>
                <w:iCs/>
                <w:sz w:val="22"/>
              </w:rPr>
              <w:t>Paslaugų teikėjas sutarties vykdymui privalo turėti kvalifikuotus anglų kalbos specialistus, kurie bus atsakingi už paslaugų teikimą</w:t>
            </w:r>
            <w:r w:rsidRPr="0071288B">
              <w:rPr>
                <w:rFonts w:ascii="Calibri Light" w:hAnsi="Calibri Light" w:cs="Calibri Light"/>
                <w:sz w:val="22"/>
              </w:rPr>
              <w:t xml:space="preserve">, ir kurie turi atitikti toliau nurodytus reikalavimus - kiekvienas siūlomas anglų kalbos specialistas turi būti pravedęs ne mažiau nei 200 akademinių valandų anglų kalbos mokymų per pastaruosius </w:t>
            </w:r>
            <w:r w:rsidR="00E54064">
              <w:rPr>
                <w:rFonts w:ascii="Calibri Light" w:hAnsi="Calibri Light" w:cs="Calibri Light"/>
                <w:sz w:val="22"/>
              </w:rPr>
              <w:t xml:space="preserve">3 </w:t>
            </w:r>
            <w:r w:rsidRPr="0071288B">
              <w:rPr>
                <w:rFonts w:ascii="Calibri Light" w:hAnsi="Calibri Light" w:cs="Calibri Light"/>
                <w:sz w:val="22"/>
              </w:rPr>
              <w:t>metus.</w:t>
            </w:r>
          </w:p>
        </w:tc>
        <w:tc>
          <w:tcPr>
            <w:tcW w:w="4404" w:type="dxa"/>
            <w:gridSpan w:val="2"/>
            <w:shd w:val="clear" w:color="auto" w:fill="FFFFFF" w:themeFill="background1"/>
          </w:tcPr>
          <w:p w14:paraId="4A9B7A9D" w14:textId="77777777" w:rsidR="00883E5E" w:rsidRPr="0071288B" w:rsidRDefault="00883E5E" w:rsidP="00883E5E">
            <w:pPr>
              <w:spacing w:after="0" w:line="240" w:lineRule="auto"/>
              <w:jc w:val="both"/>
              <w:rPr>
                <w:rFonts w:ascii="Calibri Light" w:eastAsia="Calibri" w:hAnsi="Calibri Light" w:cs="Calibri Light"/>
                <w:sz w:val="22"/>
              </w:rPr>
            </w:pPr>
            <w:r w:rsidRPr="0071288B">
              <w:rPr>
                <w:rFonts w:ascii="Calibri Light" w:eastAsia="Calibri" w:hAnsi="Calibri Light" w:cs="Calibri Light"/>
                <w:sz w:val="22"/>
              </w:rPr>
              <w:t>Pateikti reikalaujamą kvalifikaciją įrodančius dokumentus:</w:t>
            </w:r>
          </w:p>
          <w:p w14:paraId="49BBADC7" w14:textId="77777777" w:rsidR="00883E5E" w:rsidRPr="0071288B" w:rsidRDefault="00883E5E" w:rsidP="00883E5E">
            <w:pPr>
              <w:spacing w:after="0" w:line="240" w:lineRule="auto"/>
              <w:jc w:val="both"/>
              <w:rPr>
                <w:rFonts w:ascii="Calibri Light" w:eastAsia="Calibri" w:hAnsi="Calibri Light" w:cs="Calibri Light"/>
                <w:sz w:val="22"/>
              </w:rPr>
            </w:pPr>
            <w:r w:rsidRPr="0071288B">
              <w:rPr>
                <w:rFonts w:ascii="Calibri Light" w:eastAsia="Calibri" w:hAnsi="Calibri Light" w:cs="Calibri Light"/>
                <w:sz w:val="22"/>
              </w:rPr>
              <w:t>1) tiekėjo siūlomų specialistų, sąrašas,</w:t>
            </w:r>
            <w:r w:rsidRPr="0071288B">
              <w:rPr>
                <w:rFonts w:ascii="Calibri Light" w:eastAsia="Calibri" w:hAnsi="Calibri Light" w:cs="Calibri Light"/>
                <w:color w:val="000000"/>
                <w:sz w:val="22"/>
              </w:rPr>
              <w:t xml:space="preserve"> nurodant poziciją į kurią siūlomas </w:t>
            </w:r>
            <w:r w:rsidRPr="0071288B">
              <w:rPr>
                <w:rFonts w:ascii="Calibri Light" w:eastAsia="Calibri" w:hAnsi="Calibri Light" w:cs="Calibri Light"/>
                <w:sz w:val="22"/>
              </w:rPr>
              <w:t>ir kurio specialisto reikalavimus atitinka;</w:t>
            </w:r>
          </w:p>
          <w:p w14:paraId="400695D7" w14:textId="3C1FE0E9" w:rsidR="00883E5E" w:rsidRPr="0071288B" w:rsidRDefault="00883E5E" w:rsidP="00883E5E">
            <w:pPr>
              <w:pStyle w:val="Pavadinimas"/>
              <w:spacing w:line="276" w:lineRule="auto"/>
              <w:jc w:val="both"/>
              <w:rPr>
                <w:rFonts w:ascii="Calibri Light" w:hAnsi="Calibri Light" w:cs="Calibri Light"/>
                <w:b w:val="0"/>
                <w:bCs w:val="0"/>
                <w:sz w:val="22"/>
                <w:szCs w:val="22"/>
              </w:rPr>
            </w:pPr>
            <w:r w:rsidRPr="0071288B">
              <w:rPr>
                <w:rFonts w:ascii="Calibri Light" w:eastAsia="Calibri" w:hAnsi="Calibri Light" w:cs="Calibri Light"/>
                <w:b w:val="0"/>
                <w:bCs w:val="0"/>
                <w:sz w:val="22"/>
                <w:szCs w:val="22"/>
              </w:rPr>
              <w:t>2)</w:t>
            </w:r>
            <w:r w:rsidRPr="0071288B">
              <w:rPr>
                <w:rFonts w:ascii="Calibri Light" w:eastAsia="Calibri" w:hAnsi="Calibri Light" w:cs="Calibri Light"/>
                <w:sz w:val="22"/>
                <w:szCs w:val="22"/>
              </w:rPr>
              <w:t xml:space="preserve"> </w:t>
            </w:r>
            <w:r w:rsidRPr="0071288B">
              <w:rPr>
                <w:rFonts w:ascii="Calibri Light" w:hAnsi="Calibri Light" w:cs="Calibri Light"/>
                <w:b w:val="0"/>
                <w:bCs w:val="0"/>
                <w:sz w:val="22"/>
                <w:szCs w:val="22"/>
              </w:rPr>
              <w:t xml:space="preserve">pateikiami klientų pasirašytos pažymos, liudijančios ne mažiau nei 200 akademinių valandų anglų kalbos mokymų per pastaruosius </w:t>
            </w:r>
            <w:r w:rsidR="00E54064">
              <w:rPr>
                <w:rFonts w:ascii="Calibri Light" w:hAnsi="Calibri Light" w:cs="Calibri Light"/>
                <w:b w:val="0"/>
                <w:bCs w:val="0"/>
                <w:sz w:val="22"/>
                <w:szCs w:val="22"/>
              </w:rPr>
              <w:t>3</w:t>
            </w:r>
            <w:r w:rsidRPr="0071288B">
              <w:rPr>
                <w:rFonts w:ascii="Calibri Light" w:hAnsi="Calibri Light" w:cs="Calibri Light"/>
                <w:b w:val="0"/>
                <w:bCs w:val="0"/>
                <w:sz w:val="22"/>
                <w:szCs w:val="22"/>
              </w:rPr>
              <w:t xml:space="preserve"> metus paslaugų suteikimą; </w:t>
            </w:r>
          </w:p>
          <w:p w14:paraId="57AF3E2F" w14:textId="77777777" w:rsidR="00883E5E" w:rsidRPr="0071288B" w:rsidRDefault="00883E5E" w:rsidP="00883E5E">
            <w:pPr>
              <w:spacing w:after="0" w:line="240" w:lineRule="auto"/>
              <w:jc w:val="both"/>
              <w:rPr>
                <w:rFonts w:ascii="Calibri Light" w:eastAsia="Calibri" w:hAnsi="Calibri Light" w:cs="Calibri Light"/>
                <w:sz w:val="22"/>
              </w:rPr>
            </w:pPr>
            <w:r w:rsidRPr="0071288B">
              <w:rPr>
                <w:rFonts w:ascii="Calibri Light" w:eastAsia="Calibri" w:hAnsi="Calibri Light" w:cs="Calibri Light"/>
                <w:sz w:val="22"/>
              </w:rPr>
              <w:t>3) dokumentas/ai, patvirtinantis/</w:t>
            </w:r>
            <w:proofErr w:type="spellStart"/>
            <w:r w:rsidRPr="0071288B">
              <w:rPr>
                <w:rFonts w:ascii="Calibri Light" w:eastAsia="Calibri" w:hAnsi="Calibri Light" w:cs="Calibri Light"/>
                <w:sz w:val="22"/>
              </w:rPr>
              <w:t>ys</w:t>
            </w:r>
            <w:proofErr w:type="spellEnd"/>
            <w:r w:rsidRPr="0071288B">
              <w:rPr>
                <w:rFonts w:ascii="Calibri Light" w:eastAsia="Calibri" w:hAnsi="Calibri Light" w:cs="Calibri Light"/>
                <w:sz w:val="22"/>
              </w:rPr>
              <w:t xml:space="preserve">, specialisto esamus santykius su tiekėju. Jei specialistas yra ne tiekėjo darbuotojas, tiekėjas privalo </w:t>
            </w:r>
            <w:r w:rsidRPr="0071288B">
              <w:rPr>
                <w:rFonts w:ascii="Calibri Light" w:eastAsia="Calibri" w:hAnsi="Calibri Light" w:cs="Calibri Light"/>
                <w:color w:val="000000"/>
                <w:sz w:val="22"/>
              </w:rPr>
              <w:t xml:space="preserve">pateikti pirkimo dokumentų bendrosiose sąlygose  nurodytą </w:t>
            </w:r>
            <w:r w:rsidRPr="0071288B">
              <w:rPr>
                <w:rFonts w:ascii="Calibri Light" w:eastAsia="Calibri" w:hAnsi="Calibri Light" w:cs="Calibri Light"/>
                <w:sz w:val="22"/>
              </w:rPr>
              <w:t>informaciją.</w:t>
            </w:r>
          </w:p>
          <w:p w14:paraId="78F16C2F" w14:textId="77777777" w:rsidR="00883E5E" w:rsidRPr="0071288B" w:rsidRDefault="00883E5E" w:rsidP="00883E5E">
            <w:pPr>
              <w:spacing w:after="0" w:line="240" w:lineRule="auto"/>
              <w:jc w:val="both"/>
              <w:rPr>
                <w:rFonts w:ascii="Calibri Light" w:eastAsia="Calibri" w:hAnsi="Calibri Light" w:cs="Calibri Light"/>
                <w:sz w:val="22"/>
              </w:rPr>
            </w:pPr>
            <w:r w:rsidRPr="0071288B">
              <w:rPr>
                <w:rFonts w:ascii="Calibri Light" w:eastAsia="Calibri" w:hAnsi="Calibri Light" w:cs="Calibri Light"/>
                <w:i/>
                <w:sz w:val="22"/>
              </w:rPr>
              <w:t xml:space="preserve">Pateikiami skenuoti dokumentai elektroninėje formoje arba nuorodos į nacionalines duomenų bazes bet kurioje valstybėje narėje, prie kurių pirkimo vykdytojas turės galimybę tiesiogiai ir </w:t>
            </w:r>
            <w:r w:rsidRPr="0071288B">
              <w:rPr>
                <w:rFonts w:ascii="Calibri Light" w:eastAsia="Calibri" w:hAnsi="Calibri Light" w:cs="Calibri Light"/>
                <w:i/>
                <w:sz w:val="22"/>
              </w:rPr>
              <w:lastRenderedPageBreak/>
              <w:t>neatlygintinai prisijungti ir susipažinti su reikalaujamais dokumentais ir (ar) informacija.</w:t>
            </w:r>
          </w:p>
          <w:p w14:paraId="1DB97FCE" w14:textId="77777777" w:rsidR="00883E5E" w:rsidRPr="0071288B" w:rsidRDefault="00883E5E" w:rsidP="00883E5E">
            <w:pPr>
              <w:spacing w:after="160" w:line="259" w:lineRule="auto"/>
              <w:jc w:val="center"/>
              <w:rPr>
                <w:rFonts w:ascii="Calibri Light" w:hAnsi="Calibri Light" w:cs="Calibri Light"/>
                <w:b/>
                <w:sz w:val="22"/>
              </w:rPr>
            </w:pPr>
          </w:p>
        </w:tc>
      </w:tr>
      <w:tr w:rsidR="00883E5E" w:rsidRPr="00333721" w14:paraId="3840AA35" w14:textId="77777777" w:rsidTr="00E779BF">
        <w:trPr>
          <w:trHeight w:val="204"/>
        </w:trPr>
        <w:tc>
          <w:tcPr>
            <w:tcW w:w="9639" w:type="dxa"/>
            <w:gridSpan w:val="4"/>
          </w:tcPr>
          <w:p w14:paraId="78FAB245" w14:textId="77777777" w:rsidR="00883E5E" w:rsidRPr="00333721" w:rsidRDefault="00883E5E" w:rsidP="00883E5E">
            <w:pPr>
              <w:spacing w:after="0" w:line="240" w:lineRule="auto"/>
              <w:rPr>
                <w:rFonts w:eastAsia="Calibri" w:cs="Times New Roman"/>
                <w:b/>
                <w:sz w:val="22"/>
              </w:rPr>
            </w:pPr>
            <w:r w:rsidRPr="00333721">
              <w:rPr>
                <w:rFonts w:eastAsia="Calibri" w:cs="Times New Roman"/>
                <w:b/>
                <w:sz w:val="22"/>
              </w:rPr>
              <w:lastRenderedPageBreak/>
              <w:t>Ūkio subjektų grupės dalyvavimo pirkime ir/ar rėmimosi kitų ūkio subjektų pajėgumais sąlygos, subtiekėjų pasitelkimo sąlygos:</w:t>
            </w:r>
          </w:p>
          <w:p w14:paraId="4495E851" w14:textId="77777777" w:rsidR="00883E5E" w:rsidRPr="00333721" w:rsidRDefault="00883E5E" w:rsidP="00883E5E">
            <w:pPr>
              <w:spacing w:after="0" w:line="240" w:lineRule="auto"/>
              <w:rPr>
                <w:rFonts w:eastAsia="Calibri" w:cs="Times New Roman"/>
                <w:i/>
                <w:iCs/>
                <w:sz w:val="22"/>
              </w:rPr>
            </w:pPr>
            <w:r w:rsidRPr="00333721">
              <w:rPr>
                <w:rFonts w:eastAsia="Calibri" w:cs="Times New Roman"/>
                <w:i/>
                <w:iCs/>
                <w:sz w:val="22"/>
              </w:rPr>
              <w:t>a) reikalavimą turi atitikti ūkio subjektų grupės nario (-</w:t>
            </w:r>
            <w:proofErr w:type="spellStart"/>
            <w:r w:rsidRPr="00333721">
              <w:rPr>
                <w:rFonts w:eastAsia="Calibri" w:cs="Times New Roman"/>
                <w:i/>
                <w:iCs/>
                <w:sz w:val="22"/>
              </w:rPr>
              <w:t>ių</w:t>
            </w:r>
            <w:proofErr w:type="spellEnd"/>
            <w:r w:rsidRPr="00333721">
              <w:rPr>
                <w:rFonts w:eastAsia="Calibri" w:cs="Times New Roman"/>
                <w:i/>
                <w:iCs/>
                <w:sz w:val="22"/>
              </w:rPr>
              <w:t xml:space="preserve">) specialistai, atsižvelgiant į jų prisiimamus įsipareigojimus pirkimo sutarčiai vykdyti. </w:t>
            </w:r>
          </w:p>
          <w:p w14:paraId="45FE50F4" w14:textId="77777777" w:rsidR="00883E5E" w:rsidRPr="00333721" w:rsidRDefault="00883E5E" w:rsidP="00883E5E">
            <w:pPr>
              <w:spacing w:after="0" w:line="240" w:lineRule="auto"/>
              <w:rPr>
                <w:rFonts w:eastAsia="Calibri" w:cs="Times New Roman"/>
                <w:i/>
                <w:iCs/>
                <w:sz w:val="22"/>
              </w:rPr>
            </w:pPr>
            <w:r w:rsidRPr="00333721">
              <w:rPr>
                <w:rFonts w:eastAsia="Calibri" w:cs="Times New Roman"/>
                <w:i/>
                <w:iCs/>
                <w:sz w:val="22"/>
              </w:rPr>
              <w:t>b) tiekėjas gali remtis kito (-ų) ūkio subjekto (-ų), tik tuo atveju, jeigu tie (jų darbuotojai) patys vykdys tą pirkimo sutarties dalį, kuriai reikia jų turimų pajėgumų.</w:t>
            </w:r>
          </w:p>
          <w:p w14:paraId="48747F33" w14:textId="77777777" w:rsidR="00883E5E" w:rsidRPr="00333721" w:rsidRDefault="00883E5E" w:rsidP="00883E5E">
            <w:pPr>
              <w:spacing w:after="0" w:line="240" w:lineRule="auto"/>
              <w:jc w:val="both"/>
              <w:rPr>
                <w:rFonts w:cs="Times New Roman"/>
                <w:iCs/>
                <w:color w:val="000000" w:themeColor="text1"/>
                <w:sz w:val="22"/>
                <w:lang w:eastAsia="lt-LT"/>
              </w:rPr>
            </w:pPr>
            <w:r w:rsidRPr="00333721">
              <w:rPr>
                <w:rFonts w:eastAsia="Calibri" w:cs="Times New Roman"/>
                <w:i/>
                <w:iCs/>
                <w:sz w:val="22"/>
              </w:rPr>
              <w:t>c) subtiekėją (-</w:t>
            </w:r>
            <w:proofErr w:type="spellStart"/>
            <w:r w:rsidRPr="00333721">
              <w:rPr>
                <w:rFonts w:eastAsia="Calibri" w:cs="Times New Roman"/>
                <w:i/>
                <w:iCs/>
                <w:sz w:val="22"/>
              </w:rPr>
              <w:t>us</w:t>
            </w:r>
            <w:proofErr w:type="spellEnd"/>
            <w:r w:rsidRPr="00333721">
              <w:rPr>
                <w:rFonts w:eastAsia="Calibri" w:cs="Times New Roman"/>
                <w:i/>
                <w:iCs/>
                <w:sz w:val="22"/>
              </w:rPr>
              <w:t xml:space="preserve">) (subtiekėjo specialistus) tiekėjas gali pasitelkti tuo atveju, </w:t>
            </w:r>
            <w:r w:rsidRPr="00333721">
              <w:rPr>
                <w:rFonts w:eastAsia="Calibri" w:cs="Times New Roman"/>
                <w:b/>
                <w:i/>
                <w:iCs/>
                <w:sz w:val="22"/>
              </w:rPr>
              <w:t xml:space="preserve">jei pats tiekėjas (jo pasitelkiami specialistai) atitinka nustatytą reikalavimą </w:t>
            </w:r>
            <w:r w:rsidRPr="00333721">
              <w:rPr>
                <w:rFonts w:eastAsia="Calibri" w:cs="Times New Roman"/>
                <w:i/>
                <w:iCs/>
                <w:sz w:val="22"/>
              </w:rPr>
              <w:t>ir</w:t>
            </w:r>
            <w:r w:rsidRPr="00333721">
              <w:rPr>
                <w:rFonts w:eastAsia="Calibri" w:cs="Times New Roman"/>
                <w:b/>
                <w:i/>
                <w:iCs/>
                <w:sz w:val="22"/>
              </w:rPr>
              <w:t xml:space="preserve"> </w:t>
            </w:r>
            <w:r w:rsidRPr="00333721">
              <w:rPr>
                <w:rFonts w:eastAsia="Calibri" w:cs="Times New Roman"/>
                <w:i/>
                <w:iCs/>
                <w:sz w:val="22"/>
              </w:rPr>
              <w:t>jeigu subtiekėjai (jų darbuotojai) patys vykdys tą pirkimo sutarties dalį, kuriai reikia nustatytos kvalifikacijos.</w:t>
            </w:r>
            <w:r w:rsidRPr="00333721">
              <w:rPr>
                <w:rFonts w:eastAsia="Calibri" w:cs="Times New Roman"/>
                <w:b/>
                <w:i/>
                <w:iCs/>
                <w:sz w:val="22"/>
              </w:rPr>
              <w:t xml:space="preserve"> </w:t>
            </w:r>
            <w:r w:rsidRPr="00333721">
              <w:rPr>
                <w:rFonts w:eastAsia="Calibri" w:cs="Times New Roman"/>
                <w:i/>
                <w:iCs/>
                <w:sz w:val="22"/>
              </w:rPr>
              <w:t>Subtiekėjas (-ai) (jo specialistai) privalo atitikti kvalifikacijai nustatytus reikalavimus ir pateikti tai įrodančius duomenis.</w:t>
            </w:r>
          </w:p>
        </w:tc>
      </w:tr>
    </w:tbl>
    <w:p w14:paraId="2B45E371" w14:textId="77777777" w:rsidR="00873CFD" w:rsidRPr="00333721" w:rsidRDefault="00873CFD" w:rsidP="004D2848">
      <w:pPr>
        <w:tabs>
          <w:tab w:val="left" w:pos="567"/>
          <w:tab w:val="left" w:pos="1134"/>
        </w:tabs>
        <w:spacing w:after="0" w:line="240" w:lineRule="auto"/>
        <w:jc w:val="both"/>
        <w:rPr>
          <w:rFonts w:ascii="Calibri Light" w:hAnsi="Calibri Light" w:cs="Calibri Light"/>
          <w:sz w:val="22"/>
        </w:rPr>
      </w:pPr>
    </w:p>
    <w:p w14:paraId="1859EF42" w14:textId="2A6D2471" w:rsidR="004D2848" w:rsidRPr="00333721" w:rsidRDefault="004D2848" w:rsidP="004D2848">
      <w:pPr>
        <w:tabs>
          <w:tab w:val="left" w:pos="567"/>
          <w:tab w:val="left" w:pos="1134"/>
        </w:tabs>
        <w:spacing w:after="0" w:line="240" w:lineRule="auto"/>
        <w:jc w:val="both"/>
        <w:rPr>
          <w:rFonts w:ascii="Calibri Light" w:hAnsi="Calibri Light" w:cs="Calibri Light"/>
          <w:b/>
          <w:sz w:val="22"/>
        </w:rPr>
      </w:pPr>
      <w:r w:rsidRPr="00333721">
        <w:rPr>
          <w:rFonts w:ascii="Calibri Light" w:hAnsi="Calibri Light" w:cs="Calibri Light"/>
          <w:b/>
          <w:bCs/>
          <w:sz w:val="22"/>
        </w:rPr>
        <w:t>7.1.3</w:t>
      </w:r>
      <w:r w:rsidRPr="00333721">
        <w:rPr>
          <w:rFonts w:ascii="Calibri Light" w:hAnsi="Calibri Light" w:cs="Calibri Light"/>
          <w:sz w:val="22"/>
        </w:rPr>
        <w:t>.</w:t>
      </w:r>
      <w:r w:rsidRPr="0033372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333721">
            <w:rPr>
              <w:rFonts w:ascii="Calibri Light" w:hAnsi="Calibri Light" w:cs="Calibri Light"/>
              <w:b/>
              <w:sz w:val="22"/>
            </w:rPr>
            <w:t>nekeliami ir netaikomi.</w:t>
          </w:r>
        </w:sdtContent>
      </w:sdt>
    </w:p>
    <w:p w14:paraId="5159DF53" w14:textId="77777777" w:rsidR="00A972EE" w:rsidRPr="00333721"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333721" w14:paraId="2FE8CCC6" w14:textId="77777777" w:rsidTr="00B41839">
        <w:trPr>
          <w:trHeight w:val="109"/>
        </w:trPr>
        <w:tc>
          <w:tcPr>
            <w:tcW w:w="9747" w:type="dxa"/>
            <w:shd w:val="clear" w:color="auto" w:fill="FFFFCC"/>
          </w:tcPr>
          <w:p w14:paraId="1603EEB1" w14:textId="77777777" w:rsidR="00E569E7" w:rsidRPr="00333721" w:rsidRDefault="00F80D6B" w:rsidP="00E21229">
            <w:pPr>
              <w:tabs>
                <w:tab w:val="left" w:pos="3331"/>
              </w:tabs>
              <w:spacing w:after="0" w:line="240" w:lineRule="auto"/>
              <w:rPr>
                <w:rFonts w:ascii="Calibri Light" w:hAnsi="Calibri Light" w:cs="Calibri Light"/>
                <w:sz w:val="22"/>
              </w:rPr>
            </w:pPr>
            <w:r w:rsidRPr="00333721">
              <w:rPr>
                <w:rFonts w:ascii="Calibri Light" w:hAnsi="Calibri Light" w:cs="Calibri Light"/>
                <w:b/>
                <w:sz w:val="22"/>
              </w:rPr>
              <w:t>8</w:t>
            </w:r>
            <w:r w:rsidR="00517BF5" w:rsidRPr="00333721">
              <w:rPr>
                <w:rFonts w:ascii="Calibri Light" w:hAnsi="Calibri Light" w:cs="Calibri Light"/>
                <w:b/>
                <w:sz w:val="22"/>
              </w:rPr>
              <w:t xml:space="preserve">. </w:t>
            </w:r>
            <w:r w:rsidR="00E569E7" w:rsidRPr="00333721">
              <w:rPr>
                <w:rFonts w:ascii="Calibri Light" w:hAnsi="Calibri Light" w:cs="Calibri Light"/>
                <w:b/>
                <w:sz w:val="22"/>
              </w:rPr>
              <w:t>Kainodara</w:t>
            </w:r>
          </w:p>
        </w:tc>
      </w:tr>
    </w:tbl>
    <w:p w14:paraId="5CF0F39B" w14:textId="77777777" w:rsidR="00C917BD" w:rsidRPr="00333721"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5"/>
        <w:gridCol w:w="5703"/>
      </w:tblGrid>
      <w:tr w:rsidR="00C917BD" w:rsidRPr="00333721" w14:paraId="4BF69F78" w14:textId="77777777" w:rsidTr="00B41839">
        <w:tc>
          <w:tcPr>
            <w:tcW w:w="3964" w:type="dxa"/>
            <w:shd w:val="clear" w:color="auto" w:fill="F2F2F2" w:themeFill="background1" w:themeFillShade="F2"/>
            <w:vAlign w:val="center"/>
          </w:tcPr>
          <w:p w14:paraId="0283E1A8" w14:textId="77777777" w:rsidR="00C917BD" w:rsidRPr="00333721"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Kainodaros būdas: </w:t>
            </w:r>
          </w:p>
        </w:tc>
        <w:tc>
          <w:tcPr>
            <w:tcW w:w="5783" w:type="dxa"/>
            <w:vAlign w:val="center"/>
          </w:tcPr>
          <w:p w14:paraId="187497F7" w14:textId="2622E880" w:rsidR="00C917BD" w:rsidRPr="00333721"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0072A3" w:rsidRPr="00333721">
                  <w:rPr>
                    <w:rFonts w:ascii="Calibri Light" w:hAnsi="Calibri Light" w:cs="Calibri Light"/>
                    <w:b/>
                    <w:sz w:val="22"/>
                    <w:szCs w:val="22"/>
                    <w:lang w:val="lt-LT"/>
                  </w:rPr>
                  <w:t>Fiksuoto įkainio.</w:t>
                </w:r>
              </w:sdtContent>
            </w:sdt>
          </w:p>
        </w:tc>
      </w:tr>
      <w:tr w:rsidR="00C917BD" w:rsidRPr="00333721" w14:paraId="781AEEF5" w14:textId="77777777" w:rsidTr="00B41839">
        <w:tc>
          <w:tcPr>
            <w:tcW w:w="3964" w:type="dxa"/>
            <w:shd w:val="clear" w:color="auto" w:fill="F2F2F2" w:themeFill="background1" w:themeFillShade="F2"/>
            <w:vAlign w:val="center"/>
          </w:tcPr>
          <w:p w14:paraId="4F50AD0A" w14:textId="77777777" w:rsidR="00C917BD" w:rsidRPr="00333721"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333721">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C3FD7E2" w:rsidR="00C917BD" w:rsidRPr="00333721" w:rsidRDefault="007902F3"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333721">
                  <w:rPr>
                    <w:rFonts w:ascii="Calibri Light" w:eastAsia="Times New Roman" w:hAnsi="Calibri Light" w:cs="Calibri Light"/>
                    <w:b/>
                    <w:sz w:val="22"/>
                    <w:lang w:val="lt-LT"/>
                  </w:rPr>
                  <w:t>Pradinės sutarties vertė bus lygi laimėjusio tiekėjo pasiūlymo kainai be PVM, apskaičiuotai sudauginus maksimalų prekių ir (ar) paslaugų kiekį iš laimėjusio tiekėjo pasiūlyto įkainio (-</w:t>
                </w:r>
                <w:proofErr w:type="spellStart"/>
                <w:r w:rsidRPr="00333721">
                  <w:rPr>
                    <w:rFonts w:ascii="Calibri Light" w:eastAsia="Times New Roman" w:hAnsi="Calibri Light" w:cs="Calibri Light"/>
                    <w:b/>
                    <w:sz w:val="22"/>
                    <w:lang w:val="lt-LT"/>
                  </w:rPr>
                  <w:t>ių</w:t>
                </w:r>
                <w:proofErr w:type="spellEnd"/>
                <w:r w:rsidRPr="00333721">
                  <w:rPr>
                    <w:rFonts w:ascii="Calibri Light" w:eastAsia="Times New Roman" w:hAnsi="Calibri Light" w:cs="Calibri Light"/>
                    <w:b/>
                    <w:sz w:val="22"/>
                    <w:lang w:val="lt-LT"/>
                  </w:rPr>
                  <w:t xml:space="preserve">) be PVM. </w:t>
                </w:r>
              </w:p>
            </w:tc>
          </w:sdtContent>
        </w:sdt>
      </w:tr>
    </w:tbl>
    <w:p w14:paraId="3AC2552C" w14:textId="77777777" w:rsidR="00C917BD" w:rsidRPr="00333721"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333721" w14:paraId="658A7509" w14:textId="77777777" w:rsidTr="00B41839">
        <w:trPr>
          <w:trHeight w:val="109"/>
        </w:trPr>
        <w:tc>
          <w:tcPr>
            <w:tcW w:w="9747" w:type="dxa"/>
            <w:shd w:val="clear" w:color="auto" w:fill="FFFFCC"/>
          </w:tcPr>
          <w:p w14:paraId="406E60F5" w14:textId="77777777" w:rsidR="001F3CE8" w:rsidRPr="00333721" w:rsidRDefault="00F80D6B" w:rsidP="00E21229">
            <w:pPr>
              <w:spacing w:after="0" w:line="240" w:lineRule="auto"/>
              <w:jc w:val="both"/>
              <w:rPr>
                <w:rFonts w:ascii="Calibri Light" w:hAnsi="Calibri Light" w:cs="Calibri Light"/>
                <w:bCs/>
                <w:i/>
                <w:sz w:val="22"/>
              </w:rPr>
            </w:pPr>
            <w:r w:rsidRPr="00333721">
              <w:rPr>
                <w:rFonts w:ascii="Calibri Light" w:hAnsi="Calibri Light" w:cs="Calibri Light"/>
                <w:b/>
                <w:sz w:val="22"/>
              </w:rPr>
              <w:t>9</w:t>
            </w:r>
            <w:r w:rsidR="001F3CE8" w:rsidRPr="00333721">
              <w:rPr>
                <w:rFonts w:ascii="Calibri Light" w:hAnsi="Calibri Light" w:cs="Calibri Light"/>
                <w:b/>
                <w:sz w:val="22"/>
              </w:rPr>
              <w:t xml:space="preserve">. </w:t>
            </w:r>
            <w:r w:rsidR="001F3CE8" w:rsidRPr="00333721">
              <w:rPr>
                <w:rFonts w:ascii="Calibri Light" w:eastAsia="Calibri" w:hAnsi="Calibri Light" w:cs="Calibri Light"/>
                <w:b/>
                <w:sz w:val="22"/>
              </w:rPr>
              <w:t>Pasiūlymo galiojimo užtikrinimas</w:t>
            </w:r>
          </w:p>
        </w:tc>
      </w:tr>
    </w:tbl>
    <w:p w14:paraId="3216A78B" w14:textId="77777777" w:rsidR="009D2230" w:rsidRPr="00333721"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333721" w14:paraId="6C512E74" w14:textId="77777777" w:rsidTr="00B41839">
        <w:tc>
          <w:tcPr>
            <w:tcW w:w="3964" w:type="dxa"/>
            <w:shd w:val="clear" w:color="auto" w:fill="F2F2F2" w:themeFill="background1" w:themeFillShade="F2"/>
          </w:tcPr>
          <w:p w14:paraId="747361F9" w14:textId="77777777" w:rsidR="009D2230" w:rsidRPr="00333721"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333721">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333721"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333721">
              <w:rPr>
                <w:rFonts w:ascii="Calibri Light" w:hAnsi="Calibri Light" w:cs="Calibri Light"/>
                <w:b/>
                <w:sz w:val="22"/>
                <w:szCs w:val="22"/>
                <w:lang w:val="lt-LT"/>
              </w:rPr>
              <w:t>Netaikoma.</w:t>
            </w:r>
          </w:p>
        </w:tc>
      </w:tr>
    </w:tbl>
    <w:p w14:paraId="2D4914BB" w14:textId="77777777" w:rsidR="00EA71F7" w:rsidRPr="00333721" w:rsidRDefault="00EA71F7" w:rsidP="00E21229">
      <w:pPr>
        <w:spacing w:after="0" w:line="120" w:lineRule="auto"/>
        <w:jc w:val="both"/>
        <w:rPr>
          <w:rFonts w:ascii="Calibri Light" w:hAnsi="Calibri Light" w:cs="Calibri Light"/>
          <w:sz w:val="22"/>
        </w:rPr>
      </w:pPr>
    </w:p>
    <w:p w14:paraId="75DBB3A4" w14:textId="77777777" w:rsidR="001578AE" w:rsidRPr="00333721"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333721" w14:paraId="7445C282" w14:textId="77777777" w:rsidTr="00B41839">
        <w:trPr>
          <w:trHeight w:val="109"/>
        </w:trPr>
        <w:tc>
          <w:tcPr>
            <w:tcW w:w="9747" w:type="dxa"/>
            <w:shd w:val="clear" w:color="auto" w:fill="FFFFCC"/>
          </w:tcPr>
          <w:p w14:paraId="67AD092C" w14:textId="590B08CB" w:rsidR="0099317D" w:rsidRPr="00333721" w:rsidRDefault="009D2230">
            <w:pPr>
              <w:pStyle w:val="Sraopastraipa"/>
              <w:numPr>
                <w:ilvl w:val="0"/>
                <w:numId w:val="3"/>
              </w:numPr>
              <w:rPr>
                <w:rFonts w:ascii="Calibri Light" w:hAnsi="Calibri Light" w:cs="Calibri Light"/>
                <w:b/>
                <w:sz w:val="22"/>
                <w:szCs w:val="22"/>
                <w:lang w:val="lt-LT"/>
              </w:rPr>
            </w:pPr>
            <w:r w:rsidRPr="00333721">
              <w:rPr>
                <w:rFonts w:ascii="Calibri Light" w:hAnsi="Calibri Light" w:cs="Calibri Light"/>
                <w:b/>
                <w:sz w:val="22"/>
                <w:szCs w:val="22"/>
                <w:lang w:val="lt-LT"/>
              </w:rPr>
              <w:t>Kiti pasiūlymo reikalavimai nenurodyti BS</w:t>
            </w:r>
          </w:p>
        </w:tc>
      </w:tr>
    </w:tbl>
    <w:p w14:paraId="3343FA27" w14:textId="77777777" w:rsidR="00022118" w:rsidRPr="00333721" w:rsidRDefault="00022118" w:rsidP="00E21229">
      <w:pPr>
        <w:tabs>
          <w:tab w:val="left" w:pos="1089"/>
        </w:tabs>
        <w:spacing w:after="0" w:line="240" w:lineRule="auto"/>
        <w:rPr>
          <w:rFonts w:ascii="Calibri Light" w:hAnsi="Calibri Light" w:cs="Calibri Light"/>
          <w:sz w:val="22"/>
        </w:rPr>
      </w:pPr>
    </w:p>
    <w:p w14:paraId="4CBA5CBF" w14:textId="1C403E57" w:rsidR="00AC5D29" w:rsidRPr="00333721" w:rsidRDefault="009D2230" w:rsidP="00AC5D29">
      <w:pPr>
        <w:tabs>
          <w:tab w:val="left" w:pos="426"/>
        </w:tabs>
        <w:spacing w:after="0" w:line="240" w:lineRule="auto"/>
        <w:jc w:val="both"/>
        <w:rPr>
          <w:rFonts w:ascii="Calibri Light" w:hAnsi="Calibri Light" w:cs="Calibri Light"/>
          <w:sz w:val="22"/>
        </w:rPr>
      </w:pPr>
      <w:r w:rsidRPr="00333721">
        <w:rPr>
          <w:rFonts w:ascii="Calibri Light" w:hAnsi="Calibri Light" w:cs="Calibri Light"/>
          <w:sz w:val="22"/>
        </w:rPr>
        <w:t>10.1.</w:t>
      </w:r>
      <w:r w:rsidRPr="00333721">
        <w:rPr>
          <w:rFonts w:ascii="Calibri Light" w:hAnsi="Calibri Light" w:cs="Calibri Light"/>
          <w:sz w:val="22"/>
        </w:rPr>
        <w:tab/>
        <w:t xml:space="preserve"> Šiame pirkime EBVPD nenaudojamas.</w:t>
      </w:r>
      <w:r w:rsidR="00453BBE" w:rsidRPr="00333721">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333721">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333721">
        <w:rPr>
          <w:rFonts w:ascii="Calibri Light" w:hAnsi="Calibri Light" w:cs="Calibri Light"/>
          <w:sz w:val="22"/>
        </w:rPr>
        <w:t xml:space="preserve"> </w:t>
      </w:r>
      <w:r w:rsidR="00AC5D29" w:rsidRPr="00333721">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333721"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333721" w14:paraId="03220B8E" w14:textId="77777777" w:rsidTr="00D04449">
        <w:trPr>
          <w:trHeight w:val="109"/>
        </w:trPr>
        <w:tc>
          <w:tcPr>
            <w:tcW w:w="9628" w:type="dxa"/>
            <w:shd w:val="clear" w:color="auto" w:fill="FFFFCC"/>
          </w:tcPr>
          <w:p w14:paraId="0FAD36F5" w14:textId="0036B83F" w:rsidR="009D2230" w:rsidRPr="00333721" w:rsidRDefault="009D2230" w:rsidP="00221BE7">
            <w:pPr>
              <w:tabs>
                <w:tab w:val="left" w:pos="3331"/>
              </w:tabs>
              <w:spacing w:after="0" w:line="240" w:lineRule="auto"/>
              <w:rPr>
                <w:rFonts w:ascii="Calibri Light" w:hAnsi="Calibri Light" w:cs="Calibri Light"/>
                <w:sz w:val="22"/>
              </w:rPr>
            </w:pPr>
            <w:r w:rsidRPr="00333721">
              <w:rPr>
                <w:rFonts w:ascii="Calibri Light" w:hAnsi="Calibri Light" w:cs="Calibri Light"/>
                <w:b/>
                <w:sz w:val="22"/>
              </w:rPr>
              <w:t>11. Sutarties projektas / Sutartinės nuostatos</w:t>
            </w:r>
          </w:p>
        </w:tc>
      </w:tr>
    </w:tbl>
    <w:bookmarkEnd w:id="1"/>
    <w:p w14:paraId="11DC0C8D" w14:textId="77777777" w:rsidR="004E4B84" w:rsidRPr="00333721" w:rsidRDefault="004E4B84" w:rsidP="004E4B84">
      <w:pPr>
        <w:pStyle w:val="Antrat1"/>
        <w:tabs>
          <w:tab w:val="left" w:pos="9630"/>
        </w:tabs>
        <w:ind w:right="8"/>
        <w:rPr>
          <w:rFonts w:eastAsia="Arial Unicode MS"/>
        </w:rPr>
      </w:pPr>
      <w:r w:rsidRPr="00333721">
        <w:t>PASLAUGŲ VIEŠOJO PIRKIMO–PARDAVIMO SUTARTIS</w:t>
      </w:r>
    </w:p>
    <w:p w14:paraId="41DA34F8" w14:textId="77777777" w:rsidR="004E4B84" w:rsidRPr="00333721" w:rsidRDefault="004E4B84" w:rsidP="004E4B84">
      <w:pPr>
        <w:tabs>
          <w:tab w:val="left" w:pos="9630"/>
        </w:tabs>
        <w:ind w:right="8"/>
      </w:pPr>
    </w:p>
    <w:p w14:paraId="6B2EED53" w14:textId="77777777" w:rsidR="004E4B84" w:rsidRPr="00333721" w:rsidRDefault="004E4B84" w:rsidP="004E4B84">
      <w:pPr>
        <w:pStyle w:val="Antrat5"/>
        <w:tabs>
          <w:tab w:val="left" w:pos="9630"/>
        </w:tabs>
        <w:ind w:right="8"/>
        <w:jc w:val="center"/>
        <w:rPr>
          <w:rFonts w:ascii="Times New Roman" w:hAnsi="Times New Roman" w:cs="Times New Roman"/>
          <w:color w:val="auto"/>
          <w:szCs w:val="24"/>
        </w:rPr>
      </w:pPr>
      <w:r w:rsidRPr="00333721">
        <w:rPr>
          <w:rFonts w:ascii="Times New Roman" w:hAnsi="Times New Roman" w:cs="Times New Roman"/>
          <w:color w:val="auto"/>
          <w:szCs w:val="24"/>
        </w:rPr>
        <w:t>2025 m.                    d. Nr.</w:t>
      </w:r>
    </w:p>
    <w:p w14:paraId="02538430" w14:textId="77777777" w:rsidR="004E4B84" w:rsidRPr="00333721" w:rsidRDefault="004E4B84" w:rsidP="004E4B84">
      <w:pPr>
        <w:tabs>
          <w:tab w:val="left" w:pos="9630"/>
        </w:tabs>
        <w:ind w:right="8"/>
        <w:jc w:val="center"/>
      </w:pPr>
      <w:r w:rsidRPr="00333721">
        <w:t>Vilnius</w:t>
      </w:r>
    </w:p>
    <w:p w14:paraId="5902E2CD" w14:textId="77777777" w:rsidR="004E4B84" w:rsidRPr="00333721" w:rsidRDefault="004E4B84" w:rsidP="004E4B84">
      <w:pPr>
        <w:tabs>
          <w:tab w:val="left" w:pos="9630"/>
          <w:tab w:val="left" w:pos="9720"/>
        </w:tabs>
        <w:ind w:right="8" w:firstLine="360"/>
        <w:jc w:val="both"/>
        <w:rPr>
          <w:b/>
          <w:bCs/>
          <w:spacing w:val="-2"/>
        </w:rPr>
      </w:pPr>
    </w:p>
    <w:p w14:paraId="5EC3C99C" w14:textId="77777777" w:rsidR="004E4B84" w:rsidRPr="00333721" w:rsidRDefault="004E4B84" w:rsidP="004E4B84">
      <w:pPr>
        <w:tabs>
          <w:tab w:val="left" w:pos="9630"/>
          <w:tab w:val="left" w:pos="9720"/>
        </w:tabs>
        <w:ind w:right="6" w:firstLine="567"/>
        <w:jc w:val="both"/>
      </w:pPr>
      <w:r w:rsidRPr="00333721">
        <w:rPr>
          <w:b/>
        </w:rPr>
        <w:t>Lietuvos Respublikos vidaus reikalų ministerija</w:t>
      </w:r>
      <w:r w:rsidRPr="00333721">
        <w:t xml:space="preserve"> (toliau – </w:t>
      </w:r>
      <w:r w:rsidRPr="00333721">
        <w:rPr>
          <w:b/>
        </w:rPr>
        <w:t>Klientas</w:t>
      </w:r>
      <w:r w:rsidRPr="00333721">
        <w:t xml:space="preserve">), atstovaujama ministerijos kanclerio Daliaus Kuliešiaus, ir </w:t>
      </w:r>
      <w:r w:rsidRPr="00333721">
        <w:rPr>
          <w:b/>
        </w:rPr>
        <w:t xml:space="preserve">                                      </w:t>
      </w:r>
      <w:r w:rsidRPr="00333721">
        <w:t xml:space="preserve"> (toliau – </w:t>
      </w:r>
      <w:r w:rsidRPr="00333721">
        <w:rPr>
          <w:b/>
        </w:rPr>
        <w:t>Paslaugų teikėjas</w:t>
      </w:r>
      <w:r w:rsidRPr="00333721">
        <w:t xml:space="preserve">), atstovaujama                         , toliau kartu ar atskirai vadinamos Šalimis, vadovaudamiesi Išteklių </w:t>
      </w:r>
      <w:r w:rsidRPr="00333721">
        <w:lastRenderedPageBreak/>
        <w:t>agentūros prie Lietuvos Respublikos vidaus reikalų ministerijos pirkimo organizatoriaus 2025 m.                         d. sprendimu dėl laimėtojo Nr.       , sudaro šią paslaugų viešojo pirkimo–pardavimo (paslaugų teikimo) sutartį (toliau – Sutartis).</w:t>
      </w:r>
    </w:p>
    <w:p w14:paraId="181A4F2C" w14:textId="77777777" w:rsidR="004E4B84" w:rsidRPr="00333721" w:rsidRDefault="004E4B84" w:rsidP="004E4B84">
      <w:pPr>
        <w:tabs>
          <w:tab w:val="left" w:pos="9630"/>
          <w:tab w:val="left" w:pos="9720"/>
        </w:tabs>
        <w:ind w:right="8" w:firstLine="567"/>
        <w:jc w:val="both"/>
      </w:pPr>
    </w:p>
    <w:p w14:paraId="445C1B3C" w14:textId="77777777" w:rsidR="004E4B84" w:rsidRPr="00333721" w:rsidRDefault="004E4B84" w:rsidP="004E4B84">
      <w:pPr>
        <w:pStyle w:val="Sraopastraipa"/>
        <w:numPr>
          <w:ilvl w:val="0"/>
          <w:numId w:val="18"/>
        </w:numPr>
        <w:tabs>
          <w:tab w:val="left" w:pos="9630"/>
        </w:tabs>
        <w:ind w:right="8"/>
        <w:jc w:val="center"/>
        <w:rPr>
          <w:b/>
          <w:lang w:val="lt-LT"/>
        </w:rPr>
      </w:pPr>
      <w:r w:rsidRPr="00333721">
        <w:rPr>
          <w:b/>
          <w:lang w:val="lt-LT"/>
        </w:rPr>
        <w:t>SUTARTIES DALYKAS</w:t>
      </w:r>
    </w:p>
    <w:p w14:paraId="1C8D94E1" w14:textId="77777777" w:rsidR="004E4B84" w:rsidRPr="00333721" w:rsidRDefault="004E4B84" w:rsidP="004E4B84">
      <w:pPr>
        <w:pStyle w:val="Sraopastraipa"/>
        <w:tabs>
          <w:tab w:val="left" w:pos="9630"/>
        </w:tabs>
        <w:ind w:right="8"/>
        <w:rPr>
          <w:b/>
          <w:lang w:val="lt-LT"/>
        </w:rPr>
      </w:pPr>
    </w:p>
    <w:p w14:paraId="7E954B89" w14:textId="77777777" w:rsidR="004E4B84" w:rsidRPr="00333721" w:rsidRDefault="004E4B84" w:rsidP="004E4B84">
      <w:pPr>
        <w:tabs>
          <w:tab w:val="left" w:pos="1134"/>
          <w:tab w:val="left" w:pos="9630"/>
          <w:tab w:val="left" w:pos="9720"/>
        </w:tabs>
        <w:ind w:firstLine="567"/>
        <w:jc w:val="both"/>
      </w:pPr>
      <w:r w:rsidRPr="00333721">
        <w:t>1.1. Paslaugų teikėjas įsipareigoja Sutartyje nustatyta tvarka ir sąlygomis pagal Kliento faktinį poreikį teikti individualius anglų kalbos mokymus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407FB1C4" w14:textId="77777777" w:rsidR="004E4B84" w:rsidRPr="00333721" w:rsidRDefault="004E4B84" w:rsidP="004E4B84">
      <w:pPr>
        <w:tabs>
          <w:tab w:val="left" w:pos="9630"/>
        </w:tabs>
        <w:ind w:right="8"/>
        <w:jc w:val="both"/>
      </w:pPr>
    </w:p>
    <w:p w14:paraId="7DD394BA" w14:textId="77777777" w:rsidR="004E4B84" w:rsidRPr="00333721" w:rsidRDefault="004E4B84" w:rsidP="004E4B84">
      <w:pPr>
        <w:pStyle w:val="Sraopastraipa"/>
        <w:numPr>
          <w:ilvl w:val="0"/>
          <w:numId w:val="18"/>
        </w:numPr>
        <w:tabs>
          <w:tab w:val="left" w:pos="9630"/>
        </w:tabs>
        <w:ind w:right="8"/>
        <w:jc w:val="center"/>
        <w:rPr>
          <w:b/>
          <w:lang w:val="lt-LT"/>
        </w:rPr>
      </w:pPr>
      <w:r w:rsidRPr="00333721">
        <w:rPr>
          <w:b/>
          <w:lang w:val="lt-LT"/>
        </w:rPr>
        <w:t>SUTARTIES KAINA IR ATSISKAITYMO TVARKA</w:t>
      </w:r>
    </w:p>
    <w:p w14:paraId="38FD8C52" w14:textId="77777777" w:rsidR="004E4B84" w:rsidRPr="00333721" w:rsidRDefault="004E4B84" w:rsidP="004E4B84">
      <w:pPr>
        <w:pStyle w:val="Pagrindinistekstas"/>
        <w:tabs>
          <w:tab w:val="left" w:pos="9630"/>
          <w:tab w:val="left" w:pos="9720"/>
        </w:tabs>
        <w:ind w:right="8" w:firstLine="360"/>
      </w:pPr>
    </w:p>
    <w:p w14:paraId="71FCFD3A" w14:textId="77777777" w:rsidR="004E4B84" w:rsidRPr="00333721" w:rsidRDefault="004E4B84" w:rsidP="004E4B84">
      <w:pPr>
        <w:numPr>
          <w:ilvl w:val="1"/>
          <w:numId w:val="18"/>
        </w:numPr>
        <w:tabs>
          <w:tab w:val="left" w:pos="1134"/>
          <w:tab w:val="left" w:pos="9630"/>
          <w:tab w:val="left" w:pos="9720"/>
        </w:tabs>
        <w:spacing w:after="0" w:line="240" w:lineRule="auto"/>
        <w:ind w:left="0" w:right="8" w:firstLine="567"/>
        <w:jc w:val="both"/>
      </w:pPr>
      <w:r w:rsidRPr="00333721">
        <w:t>Sutarties kaina be PVM – iki                   Eur. Detalios paslaugų kainos (įkainiai):</w:t>
      </w:r>
    </w:p>
    <w:p w14:paraId="118B994D" w14:textId="77777777" w:rsidR="004E4B84" w:rsidRPr="00333721" w:rsidRDefault="004E4B84" w:rsidP="004E4B84">
      <w:pPr>
        <w:tabs>
          <w:tab w:val="left" w:pos="1134"/>
          <w:tab w:val="left" w:pos="9630"/>
          <w:tab w:val="left" w:pos="9720"/>
        </w:tabs>
        <w:ind w:left="567" w:right="8"/>
        <w:jc w:val="both"/>
      </w:pPr>
    </w:p>
    <w:tbl>
      <w:tblPr>
        <w:tblpPr w:leftFromText="180" w:rightFromText="180" w:vertAnchor="text" w:horzAnchor="page" w:tblpX="1877" w:tblpY="248"/>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28"/>
        <w:gridCol w:w="1381"/>
        <w:gridCol w:w="1799"/>
        <w:gridCol w:w="1656"/>
        <w:gridCol w:w="2076"/>
      </w:tblGrid>
      <w:tr w:rsidR="004E4B84" w:rsidRPr="00333721" w14:paraId="6B494281" w14:textId="77777777" w:rsidTr="00362D3D">
        <w:tc>
          <w:tcPr>
            <w:tcW w:w="283" w:type="pct"/>
            <w:shd w:val="clear" w:color="auto" w:fill="auto"/>
          </w:tcPr>
          <w:p w14:paraId="3384E2EF" w14:textId="77777777" w:rsidR="004E4B84" w:rsidRPr="00333721" w:rsidRDefault="004E4B84" w:rsidP="00362D3D">
            <w:pPr>
              <w:pStyle w:val="Pagrindiniotekstotrauka"/>
              <w:spacing w:after="0"/>
              <w:ind w:left="0"/>
              <w:jc w:val="center"/>
              <w:rPr>
                <w:b/>
                <w:szCs w:val="20"/>
              </w:rPr>
            </w:pPr>
            <w:r w:rsidRPr="00333721">
              <w:rPr>
                <w:b/>
                <w:sz w:val="22"/>
                <w:szCs w:val="20"/>
              </w:rPr>
              <w:t>Eil.</w:t>
            </w:r>
          </w:p>
          <w:p w14:paraId="0C02BB00" w14:textId="77777777" w:rsidR="004E4B84" w:rsidRPr="00333721" w:rsidRDefault="004E4B84" w:rsidP="00362D3D">
            <w:pPr>
              <w:pStyle w:val="Pagrindiniotekstotrauka"/>
              <w:spacing w:after="0"/>
              <w:ind w:left="0"/>
              <w:jc w:val="center"/>
              <w:rPr>
                <w:b/>
                <w:szCs w:val="20"/>
              </w:rPr>
            </w:pPr>
            <w:r w:rsidRPr="00333721">
              <w:rPr>
                <w:b/>
                <w:sz w:val="22"/>
                <w:szCs w:val="20"/>
              </w:rPr>
              <w:t>Nr.</w:t>
            </w:r>
          </w:p>
        </w:tc>
        <w:tc>
          <w:tcPr>
            <w:tcW w:w="1029" w:type="pct"/>
            <w:shd w:val="clear" w:color="auto" w:fill="auto"/>
          </w:tcPr>
          <w:p w14:paraId="5FCCB01C" w14:textId="77777777" w:rsidR="004E4B84" w:rsidRPr="00333721" w:rsidRDefault="004E4B84" w:rsidP="00362D3D">
            <w:pPr>
              <w:pStyle w:val="Pagrindiniotekstotrauka"/>
              <w:spacing w:after="0"/>
              <w:ind w:left="0"/>
              <w:jc w:val="center"/>
              <w:rPr>
                <w:b/>
                <w:szCs w:val="20"/>
              </w:rPr>
            </w:pPr>
            <w:r w:rsidRPr="00333721">
              <w:rPr>
                <w:b/>
                <w:sz w:val="22"/>
                <w:szCs w:val="20"/>
              </w:rPr>
              <w:t>Pirkimo objekto pavadinimas</w:t>
            </w:r>
          </w:p>
        </w:tc>
        <w:tc>
          <w:tcPr>
            <w:tcW w:w="737" w:type="pct"/>
            <w:shd w:val="clear" w:color="auto" w:fill="auto"/>
          </w:tcPr>
          <w:p w14:paraId="4A8D1C74" w14:textId="77777777" w:rsidR="004E4B84" w:rsidRPr="00333721" w:rsidRDefault="004E4B84" w:rsidP="00362D3D">
            <w:pPr>
              <w:pStyle w:val="Pagrindiniotekstotrauka"/>
              <w:spacing w:after="0"/>
              <w:ind w:left="0"/>
              <w:jc w:val="center"/>
              <w:rPr>
                <w:b/>
                <w:szCs w:val="20"/>
              </w:rPr>
            </w:pPr>
            <w:r w:rsidRPr="00333721">
              <w:rPr>
                <w:b/>
                <w:sz w:val="22"/>
                <w:szCs w:val="20"/>
              </w:rPr>
              <w:t>Maksimalus dalyvių skaičius</w:t>
            </w:r>
          </w:p>
        </w:tc>
        <w:tc>
          <w:tcPr>
            <w:tcW w:w="960" w:type="pct"/>
            <w:shd w:val="clear" w:color="auto" w:fill="auto"/>
          </w:tcPr>
          <w:p w14:paraId="228978C4" w14:textId="77777777" w:rsidR="004E4B84" w:rsidRPr="00333721" w:rsidRDefault="004E4B84" w:rsidP="00362D3D">
            <w:pPr>
              <w:pStyle w:val="Pagrindiniotekstotrauka"/>
              <w:spacing w:after="0"/>
              <w:ind w:left="0"/>
              <w:jc w:val="center"/>
              <w:rPr>
                <w:b/>
                <w:sz w:val="22"/>
                <w:szCs w:val="20"/>
              </w:rPr>
            </w:pPr>
            <w:r w:rsidRPr="00333721">
              <w:rPr>
                <w:b/>
                <w:sz w:val="22"/>
                <w:szCs w:val="20"/>
              </w:rPr>
              <w:t>Maksimalus kiekis (ak. val.)</w:t>
            </w:r>
          </w:p>
          <w:p w14:paraId="0EEABCE4" w14:textId="77777777" w:rsidR="004E4B84" w:rsidRPr="00333721" w:rsidRDefault="004E4B84" w:rsidP="00362D3D">
            <w:pPr>
              <w:pStyle w:val="Pagrindiniotekstotrauka"/>
              <w:spacing w:after="0"/>
              <w:ind w:left="0"/>
              <w:jc w:val="center"/>
              <w:rPr>
                <w:b/>
                <w:szCs w:val="20"/>
              </w:rPr>
            </w:pPr>
            <w:r w:rsidRPr="00333721">
              <w:rPr>
                <w:b/>
              </w:rPr>
              <w:t>1 (vienam) dalyviui</w:t>
            </w:r>
          </w:p>
        </w:tc>
        <w:tc>
          <w:tcPr>
            <w:tcW w:w="884" w:type="pct"/>
            <w:shd w:val="clear" w:color="auto" w:fill="auto"/>
          </w:tcPr>
          <w:p w14:paraId="5E5D2774" w14:textId="77777777" w:rsidR="004E4B84" w:rsidRPr="00333721" w:rsidRDefault="004E4B84" w:rsidP="00362D3D">
            <w:pPr>
              <w:pStyle w:val="Pagrindiniotekstotrauka"/>
              <w:spacing w:after="0"/>
              <w:ind w:left="0"/>
              <w:jc w:val="center"/>
              <w:rPr>
                <w:b/>
                <w:szCs w:val="20"/>
              </w:rPr>
            </w:pPr>
            <w:r w:rsidRPr="00333721">
              <w:rPr>
                <w:b/>
                <w:sz w:val="22"/>
                <w:szCs w:val="20"/>
              </w:rPr>
              <w:t>Vienos ak. val. kaina, Eur (be PVM)</w:t>
            </w:r>
          </w:p>
        </w:tc>
        <w:tc>
          <w:tcPr>
            <w:tcW w:w="1107" w:type="pct"/>
            <w:shd w:val="clear" w:color="auto" w:fill="auto"/>
          </w:tcPr>
          <w:p w14:paraId="36BF88EC" w14:textId="77777777" w:rsidR="004E4B84" w:rsidRPr="00333721" w:rsidRDefault="004E4B84" w:rsidP="00362D3D">
            <w:pPr>
              <w:pStyle w:val="Pagrindiniotekstotrauka"/>
              <w:spacing w:after="0"/>
              <w:ind w:left="0"/>
              <w:jc w:val="center"/>
              <w:rPr>
                <w:b/>
                <w:szCs w:val="20"/>
              </w:rPr>
            </w:pPr>
            <w:r w:rsidRPr="00333721">
              <w:rPr>
                <w:b/>
                <w:sz w:val="22"/>
                <w:szCs w:val="20"/>
              </w:rPr>
              <w:t>Viso kaina,</w:t>
            </w:r>
          </w:p>
          <w:p w14:paraId="6CF4A245" w14:textId="77777777" w:rsidR="004E4B84" w:rsidRPr="00333721" w:rsidRDefault="004E4B84" w:rsidP="00362D3D">
            <w:pPr>
              <w:pStyle w:val="Pagrindiniotekstotrauka"/>
              <w:spacing w:after="0"/>
              <w:ind w:left="0"/>
              <w:jc w:val="center"/>
              <w:rPr>
                <w:b/>
                <w:sz w:val="22"/>
                <w:szCs w:val="20"/>
              </w:rPr>
            </w:pPr>
            <w:r w:rsidRPr="00333721">
              <w:rPr>
                <w:b/>
                <w:sz w:val="22"/>
                <w:szCs w:val="20"/>
              </w:rPr>
              <w:t>Eur (be PVM)</w:t>
            </w:r>
          </w:p>
          <w:p w14:paraId="0002176C" w14:textId="77777777" w:rsidR="004E4B84" w:rsidRPr="00333721" w:rsidRDefault="004E4B84" w:rsidP="00362D3D">
            <w:pPr>
              <w:ind w:firstLine="720"/>
              <w:rPr>
                <w:highlight w:val="red"/>
              </w:rPr>
            </w:pPr>
            <w:r w:rsidRPr="00333721">
              <w:rPr>
                <w:b/>
              </w:rPr>
              <w:t>(3x4x5)</w:t>
            </w:r>
          </w:p>
        </w:tc>
      </w:tr>
      <w:tr w:rsidR="004E4B84" w:rsidRPr="00333721" w14:paraId="26D61662" w14:textId="77777777" w:rsidTr="00362D3D">
        <w:trPr>
          <w:trHeight w:val="364"/>
        </w:trPr>
        <w:tc>
          <w:tcPr>
            <w:tcW w:w="283" w:type="pct"/>
            <w:shd w:val="clear" w:color="auto" w:fill="auto"/>
          </w:tcPr>
          <w:p w14:paraId="74893883" w14:textId="77777777" w:rsidR="004E4B84" w:rsidRPr="00333721" w:rsidRDefault="004E4B84" w:rsidP="00362D3D">
            <w:pPr>
              <w:pStyle w:val="Pagrindiniotekstotrauka"/>
              <w:spacing w:after="0"/>
              <w:ind w:left="0"/>
              <w:jc w:val="center"/>
              <w:rPr>
                <w:b/>
                <w:szCs w:val="20"/>
              </w:rPr>
            </w:pPr>
            <w:r w:rsidRPr="00333721">
              <w:rPr>
                <w:b/>
                <w:sz w:val="22"/>
                <w:szCs w:val="20"/>
              </w:rPr>
              <w:t>1</w:t>
            </w:r>
          </w:p>
        </w:tc>
        <w:tc>
          <w:tcPr>
            <w:tcW w:w="1029" w:type="pct"/>
            <w:shd w:val="clear" w:color="auto" w:fill="auto"/>
          </w:tcPr>
          <w:p w14:paraId="4F49E5B6" w14:textId="77777777" w:rsidR="004E4B84" w:rsidRPr="00333721" w:rsidRDefault="004E4B84" w:rsidP="00362D3D">
            <w:pPr>
              <w:pStyle w:val="Pagrindiniotekstotrauka"/>
              <w:spacing w:after="0"/>
              <w:ind w:left="0" w:firstLine="567"/>
              <w:rPr>
                <w:b/>
                <w:szCs w:val="20"/>
              </w:rPr>
            </w:pPr>
            <w:r w:rsidRPr="00333721">
              <w:rPr>
                <w:b/>
                <w:sz w:val="22"/>
                <w:szCs w:val="20"/>
              </w:rPr>
              <w:t>2</w:t>
            </w:r>
          </w:p>
        </w:tc>
        <w:tc>
          <w:tcPr>
            <w:tcW w:w="737" w:type="pct"/>
            <w:shd w:val="clear" w:color="auto" w:fill="auto"/>
          </w:tcPr>
          <w:p w14:paraId="60FE5527" w14:textId="77777777" w:rsidR="004E4B84" w:rsidRPr="00333721" w:rsidRDefault="004E4B84" w:rsidP="00362D3D">
            <w:pPr>
              <w:pStyle w:val="Pagrindiniotekstotrauka"/>
              <w:spacing w:after="0"/>
              <w:ind w:left="0" w:firstLine="567"/>
              <w:rPr>
                <w:b/>
                <w:szCs w:val="20"/>
              </w:rPr>
            </w:pPr>
            <w:r w:rsidRPr="00333721">
              <w:rPr>
                <w:b/>
                <w:sz w:val="22"/>
                <w:szCs w:val="20"/>
              </w:rPr>
              <w:t>3</w:t>
            </w:r>
          </w:p>
        </w:tc>
        <w:tc>
          <w:tcPr>
            <w:tcW w:w="960" w:type="pct"/>
            <w:shd w:val="clear" w:color="auto" w:fill="auto"/>
          </w:tcPr>
          <w:p w14:paraId="18159170" w14:textId="77777777" w:rsidR="004E4B84" w:rsidRPr="00333721" w:rsidRDefault="004E4B84" w:rsidP="00362D3D">
            <w:pPr>
              <w:pStyle w:val="Pagrindiniotekstotrauka"/>
              <w:spacing w:after="0"/>
              <w:ind w:left="0" w:firstLine="567"/>
              <w:rPr>
                <w:b/>
                <w:szCs w:val="20"/>
              </w:rPr>
            </w:pPr>
            <w:r w:rsidRPr="00333721">
              <w:rPr>
                <w:b/>
                <w:sz w:val="22"/>
                <w:szCs w:val="20"/>
              </w:rPr>
              <w:t>4</w:t>
            </w:r>
          </w:p>
        </w:tc>
        <w:tc>
          <w:tcPr>
            <w:tcW w:w="884" w:type="pct"/>
            <w:shd w:val="clear" w:color="auto" w:fill="auto"/>
          </w:tcPr>
          <w:p w14:paraId="0E79281E" w14:textId="77777777" w:rsidR="004E4B84" w:rsidRPr="00333721" w:rsidRDefault="004E4B84" w:rsidP="00362D3D">
            <w:pPr>
              <w:pStyle w:val="Pagrindiniotekstotrauka"/>
              <w:spacing w:after="0"/>
              <w:ind w:left="0" w:firstLine="567"/>
              <w:rPr>
                <w:b/>
                <w:szCs w:val="20"/>
              </w:rPr>
            </w:pPr>
            <w:r w:rsidRPr="00333721">
              <w:rPr>
                <w:b/>
                <w:sz w:val="22"/>
                <w:szCs w:val="20"/>
              </w:rPr>
              <w:t>5</w:t>
            </w:r>
          </w:p>
        </w:tc>
        <w:tc>
          <w:tcPr>
            <w:tcW w:w="1107" w:type="pct"/>
            <w:shd w:val="clear" w:color="auto" w:fill="auto"/>
          </w:tcPr>
          <w:p w14:paraId="5904C3BD" w14:textId="77777777" w:rsidR="004E4B84" w:rsidRPr="00333721" w:rsidRDefault="004E4B84" w:rsidP="00362D3D">
            <w:pPr>
              <w:pStyle w:val="Pagrindiniotekstotrauka"/>
              <w:spacing w:after="0"/>
              <w:jc w:val="center"/>
              <w:rPr>
                <w:b/>
                <w:szCs w:val="20"/>
                <w:highlight w:val="red"/>
              </w:rPr>
            </w:pPr>
            <w:r w:rsidRPr="00333721">
              <w:rPr>
                <w:b/>
                <w:sz w:val="22"/>
                <w:szCs w:val="20"/>
              </w:rPr>
              <w:t>6</w:t>
            </w:r>
          </w:p>
        </w:tc>
      </w:tr>
      <w:tr w:rsidR="004E4B84" w:rsidRPr="00333721" w14:paraId="3034C0FE" w14:textId="77777777" w:rsidTr="00362D3D">
        <w:trPr>
          <w:trHeight w:val="870"/>
        </w:trPr>
        <w:tc>
          <w:tcPr>
            <w:tcW w:w="283" w:type="pct"/>
            <w:shd w:val="clear" w:color="auto" w:fill="auto"/>
          </w:tcPr>
          <w:p w14:paraId="7E257694" w14:textId="77777777" w:rsidR="004E4B84" w:rsidRPr="00333721" w:rsidRDefault="004E4B84" w:rsidP="00362D3D">
            <w:pPr>
              <w:pStyle w:val="Pagrindiniotekstotrauka"/>
              <w:spacing w:after="0"/>
              <w:ind w:left="0"/>
              <w:jc w:val="center"/>
              <w:rPr>
                <w:szCs w:val="20"/>
              </w:rPr>
            </w:pPr>
            <w:r w:rsidRPr="00333721">
              <w:rPr>
                <w:sz w:val="22"/>
                <w:szCs w:val="20"/>
              </w:rPr>
              <w:t>1.</w:t>
            </w:r>
          </w:p>
        </w:tc>
        <w:tc>
          <w:tcPr>
            <w:tcW w:w="1029" w:type="pct"/>
            <w:shd w:val="clear" w:color="auto" w:fill="auto"/>
          </w:tcPr>
          <w:p w14:paraId="7E4308D1" w14:textId="77777777" w:rsidR="004E4B84" w:rsidRPr="00333721" w:rsidRDefault="004E4B84" w:rsidP="00362D3D">
            <w:pPr>
              <w:pStyle w:val="Pagrindiniotekstotrauka"/>
              <w:spacing w:after="0"/>
              <w:ind w:left="0"/>
              <w:jc w:val="center"/>
              <w:rPr>
                <w:szCs w:val="20"/>
              </w:rPr>
            </w:pPr>
            <w:r w:rsidRPr="00333721">
              <w:rPr>
                <w:sz w:val="22"/>
                <w:szCs w:val="20"/>
              </w:rPr>
              <w:t>Individualūs dalykinės anglų kalbos mokymai</w:t>
            </w:r>
          </w:p>
        </w:tc>
        <w:tc>
          <w:tcPr>
            <w:tcW w:w="737" w:type="pct"/>
            <w:shd w:val="clear" w:color="auto" w:fill="auto"/>
          </w:tcPr>
          <w:p w14:paraId="6CB64045" w14:textId="77777777" w:rsidR="004E4B84" w:rsidRPr="00333721" w:rsidRDefault="004E4B84" w:rsidP="00362D3D">
            <w:pPr>
              <w:pStyle w:val="Pagrindiniotekstotrauka"/>
              <w:spacing w:after="0"/>
              <w:ind w:left="0" w:firstLine="567"/>
              <w:rPr>
                <w:szCs w:val="20"/>
              </w:rPr>
            </w:pPr>
            <w:r w:rsidRPr="00333721">
              <w:rPr>
                <w:sz w:val="22"/>
                <w:szCs w:val="20"/>
              </w:rPr>
              <w:t>17</w:t>
            </w:r>
          </w:p>
        </w:tc>
        <w:tc>
          <w:tcPr>
            <w:tcW w:w="960" w:type="pct"/>
            <w:shd w:val="clear" w:color="auto" w:fill="auto"/>
          </w:tcPr>
          <w:p w14:paraId="26CC8B22" w14:textId="77777777" w:rsidR="004E4B84" w:rsidRPr="00333721" w:rsidRDefault="004E4B84" w:rsidP="00362D3D">
            <w:pPr>
              <w:pStyle w:val="Pagrindiniotekstotrauka"/>
              <w:spacing w:after="0"/>
              <w:ind w:left="0"/>
              <w:jc w:val="center"/>
              <w:rPr>
                <w:szCs w:val="20"/>
              </w:rPr>
            </w:pPr>
            <w:r w:rsidRPr="00333721">
              <w:t xml:space="preserve">45 </w:t>
            </w:r>
          </w:p>
        </w:tc>
        <w:tc>
          <w:tcPr>
            <w:tcW w:w="884" w:type="pct"/>
            <w:shd w:val="clear" w:color="auto" w:fill="auto"/>
          </w:tcPr>
          <w:p w14:paraId="100258C4" w14:textId="77777777" w:rsidR="004E4B84" w:rsidRPr="00333721" w:rsidRDefault="004E4B84" w:rsidP="00362D3D">
            <w:pPr>
              <w:pStyle w:val="Pagrindiniotekstotrauka"/>
              <w:spacing w:after="0"/>
              <w:jc w:val="center"/>
              <w:rPr>
                <w:szCs w:val="20"/>
              </w:rPr>
            </w:pPr>
          </w:p>
        </w:tc>
        <w:tc>
          <w:tcPr>
            <w:tcW w:w="1107" w:type="pct"/>
            <w:shd w:val="clear" w:color="auto" w:fill="auto"/>
          </w:tcPr>
          <w:p w14:paraId="451420A2" w14:textId="77777777" w:rsidR="004E4B84" w:rsidRPr="00333721" w:rsidRDefault="004E4B84" w:rsidP="00362D3D">
            <w:pPr>
              <w:pStyle w:val="Pagrindiniotekstotrauka"/>
              <w:spacing w:after="0"/>
              <w:ind w:left="0" w:firstLine="567"/>
              <w:jc w:val="center"/>
              <w:rPr>
                <w:szCs w:val="20"/>
                <w:highlight w:val="red"/>
              </w:rPr>
            </w:pPr>
          </w:p>
        </w:tc>
      </w:tr>
      <w:tr w:rsidR="004E4B84" w:rsidRPr="00333721" w14:paraId="28D387F2" w14:textId="77777777" w:rsidTr="00362D3D">
        <w:trPr>
          <w:trHeight w:val="285"/>
        </w:trPr>
        <w:tc>
          <w:tcPr>
            <w:tcW w:w="3893" w:type="pct"/>
            <w:gridSpan w:val="5"/>
            <w:shd w:val="clear" w:color="auto" w:fill="auto"/>
          </w:tcPr>
          <w:p w14:paraId="72DC9774" w14:textId="77777777" w:rsidR="004E4B84" w:rsidRPr="00333721" w:rsidRDefault="004E4B84" w:rsidP="00362D3D">
            <w:pPr>
              <w:pStyle w:val="Pagrindiniotekstotrauka"/>
              <w:spacing w:after="0"/>
              <w:jc w:val="right"/>
              <w:rPr>
                <w:szCs w:val="20"/>
              </w:rPr>
            </w:pPr>
            <w:r w:rsidRPr="00333721">
              <w:rPr>
                <w:szCs w:val="20"/>
              </w:rPr>
              <w:t>PVM:</w:t>
            </w:r>
          </w:p>
        </w:tc>
        <w:tc>
          <w:tcPr>
            <w:tcW w:w="1107" w:type="pct"/>
            <w:shd w:val="clear" w:color="auto" w:fill="auto"/>
          </w:tcPr>
          <w:p w14:paraId="13AB2C6A" w14:textId="20BF4077" w:rsidR="004E4B84" w:rsidRPr="00333721" w:rsidRDefault="004E4B84" w:rsidP="00362D3D">
            <w:pPr>
              <w:pStyle w:val="Pagrindiniotekstotrauka"/>
              <w:spacing w:after="0"/>
              <w:ind w:left="0" w:firstLine="567"/>
              <w:jc w:val="center"/>
              <w:rPr>
                <w:szCs w:val="20"/>
                <w:highlight w:val="red"/>
              </w:rPr>
            </w:pPr>
          </w:p>
        </w:tc>
      </w:tr>
      <w:tr w:rsidR="004E4B84" w:rsidRPr="00333721" w14:paraId="551DFA5A" w14:textId="77777777" w:rsidTr="00362D3D">
        <w:trPr>
          <w:trHeight w:val="252"/>
        </w:trPr>
        <w:tc>
          <w:tcPr>
            <w:tcW w:w="3893" w:type="pct"/>
            <w:gridSpan w:val="5"/>
            <w:shd w:val="clear" w:color="auto" w:fill="auto"/>
          </w:tcPr>
          <w:p w14:paraId="5613138C" w14:textId="77777777" w:rsidR="004E4B84" w:rsidRPr="00333721" w:rsidRDefault="004E4B84" w:rsidP="00362D3D">
            <w:pPr>
              <w:pStyle w:val="Pagrindiniotekstotrauka"/>
              <w:spacing w:after="0"/>
              <w:jc w:val="right"/>
              <w:rPr>
                <w:b/>
                <w:szCs w:val="20"/>
              </w:rPr>
            </w:pPr>
            <w:r w:rsidRPr="00333721">
              <w:rPr>
                <w:b/>
                <w:szCs w:val="20"/>
              </w:rPr>
              <w:t>Maksimali Sutarties kaina, Eur be PVM:</w:t>
            </w:r>
          </w:p>
        </w:tc>
        <w:tc>
          <w:tcPr>
            <w:tcW w:w="1107" w:type="pct"/>
            <w:shd w:val="clear" w:color="auto" w:fill="auto"/>
          </w:tcPr>
          <w:p w14:paraId="34E1CA63" w14:textId="77777777" w:rsidR="004E4B84" w:rsidRPr="00333721" w:rsidRDefault="004E4B84" w:rsidP="00362D3D">
            <w:pPr>
              <w:pStyle w:val="Pagrindiniotekstotrauka"/>
              <w:spacing w:after="0"/>
              <w:ind w:left="0" w:firstLine="567"/>
              <w:jc w:val="center"/>
              <w:rPr>
                <w:b/>
                <w:szCs w:val="20"/>
                <w:highlight w:val="red"/>
              </w:rPr>
            </w:pPr>
          </w:p>
        </w:tc>
      </w:tr>
    </w:tbl>
    <w:p w14:paraId="7A1A25FC" w14:textId="77777777" w:rsidR="004E4B84" w:rsidRPr="00333721" w:rsidRDefault="004E4B84" w:rsidP="004E4B84">
      <w:pPr>
        <w:tabs>
          <w:tab w:val="left" w:pos="1134"/>
          <w:tab w:val="left" w:pos="9630"/>
          <w:tab w:val="left" w:pos="9720"/>
        </w:tabs>
        <w:ind w:right="8"/>
        <w:jc w:val="both"/>
      </w:pPr>
    </w:p>
    <w:p w14:paraId="583025D6" w14:textId="77777777" w:rsidR="004E4B84" w:rsidRPr="00333721" w:rsidRDefault="004E4B84" w:rsidP="004E4B84">
      <w:pPr>
        <w:tabs>
          <w:tab w:val="left" w:pos="1134"/>
          <w:tab w:val="left" w:pos="9630"/>
          <w:tab w:val="left" w:pos="9720"/>
        </w:tabs>
        <w:ind w:right="8" w:firstLine="567"/>
        <w:jc w:val="both"/>
      </w:pPr>
      <w:r w:rsidRPr="00333721">
        <w:t>2.2. Į Sutarties kainą/paslaugų kainas (įkainius) įskaitomi visi mokesčiai ir rinkliavos bei kitos išlaidos, susijusios su tinkamu Sutarties vykdymu (įskaitant sąskaitų faktūrų teikimo elektroniniu būdu išlaidas).</w:t>
      </w:r>
    </w:p>
    <w:p w14:paraId="4A287528" w14:textId="77777777" w:rsidR="004E4B84" w:rsidRPr="00333721" w:rsidRDefault="004E4B84" w:rsidP="004E4B84">
      <w:pPr>
        <w:tabs>
          <w:tab w:val="left" w:pos="1134"/>
          <w:tab w:val="left" w:pos="9630"/>
          <w:tab w:val="left" w:pos="9720"/>
        </w:tabs>
        <w:ind w:right="8" w:firstLine="567"/>
        <w:jc w:val="both"/>
      </w:pPr>
      <w:r w:rsidRPr="00333721">
        <w:t>2.3. Sutarties kaina/paslaugų kainos (įkainiai) negali būti keičiami per visą Sutarties galiojimo laiką.</w:t>
      </w:r>
    </w:p>
    <w:p w14:paraId="0D236763" w14:textId="77777777" w:rsidR="004E4B84" w:rsidRPr="00333721" w:rsidRDefault="004E4B84" w:rsidP="004E4B84">
      <w:pPr>
        <w:tabs>
          <w:tab w:val="left" w:pos="1134"/>
          <w:tab w:val="left" w:pos="9630"/>
          <w:tab w:val="left" w:pos="9720"/>
        </w:tabs>
        <w:ind w:right="8" w:firstLine="567"/>
        <w:jc w:val="both"/>
      </w:pPr>
      <w:r w:rsidRPr="00333721">
        <w:t xml:space="preserve">2.4. Tinkamai ir faktiškai suteiktų paslaugų perdavimas ir priėmimas įforminamas priėmimą-perdavimą patvirtinančiu dokumentu – sąskaita-faktūra (toliau – paslaugų perdavimo-priėmimo dokumentas), kuris Sutartyje nustatyta tvarka pateikiamas Paslaugų teikėjo ir tik dėl tokių paslaugų, kurios atitinka Sutartyje ir Sutarties priede nurodytus reikalavimus. </w:t>
      </w:r>
    </w:p>
    <w:p w14:paraId="2241EB00" w14:textId="77777777" w:rsidR="004E4B84" w:rsidRPr="00333721" w:rsidRDefault="004E4B84" w:rsidP="004E4B84">
      <w:pPr>
        <w:ind w:firstLine="567"/>
        <w:jc w:val="both"/>
      </w:pPr>
      <w:r w:rsidRPr="00333721">
        <w:t xml:space="preserve">2.5. Už tinkamai ir faktiškai suteiktas paslaugas bus atsiskaitoma Paslaugų teikėjui pateikus Klientui visus reikalingus dokumentus: paslaugų perdavimo-priėmimo dokumentą, mokymų dalyvių lankomumo sąrašus, mokymų baigimo pažymėjimus, o tarpiniai atsiskaitymai bus vykdomi už </w:t>
      </w:r>
      <w:r w:rsidRPr="00333721">
        <w:lastRenderedPageBreak/>
        <w:t>mokymų dalyvių lankytas valandas pagal pateiktus mokymų dalyvių lankomumo sąrašus ir paslaugų perdavimo-priėmimo dokumentą.</w:t>
      </w:r>
    </w:p>
    <w:p w14:paraId="55E13504" w14:textId="77777777" w:rsidR="004E4B84" w:rsidRPr="00333721" w:rsidRDefault="004E4B84" w:rsidP="004E4B84">
      <w:pPr>
        <w:ind w:firstLine="567"/>
        <w:jc w:val="both"/>
      </w:pPr>
      <w:r w:rsidRPr="00333721">
        <w:t>2.6. Už tinkamai ir faktiškai suteiktas paslaugas Klientas su Paslaugų teikėju atsiskaito mokėjimo pavedimu ne dažniau kaip vieną kartą per mėnesį, pinigus pervesdamas į Sutartyje nurodytą Paslaugų teikėjo atsiskaitomąją sąskaitą ne vėliau kaip per 30 (trisdešimt) dienų nuo Sutarties 2.5 papunktyje nurodytų dokumentų gavimo dienos. Paslaugų teikėjas sąskaitą faktūrą turi pateikti elektroniniu būdu, kaip numatyta Mažos vertės pirkimų tvarkos aprašo, patvirtinto Viešųjų pirkimų tarnybos direktoriaus 2017 m. birželio 28 d. įsakymu Nr. 1S-97 „Dėl Mažos vertės pirkimų tvarkos aprašo patvirtinimo“ 24.4.5 papunktyje. Paslaugų teikėjui nepateikus sąskaitos faktūros elektroniniu būdu, Klientas turi teisę nevykdyti mokėjimo.</w:t>
      </w:r>
    </w:p>
    <w:p w14:paraId="3BBBC860" w14:textId="385D3FF3" w:rsidR="004E4B84" w:rsidRPr="00333721" w:rsidRDefault="004E4B84" w:rsidP="004E4B84">
      <w:pPr>
        <w:ind w:firstLine="567"/>
        <w:jc w:val="both"/>
        <w:rPr>
          <w:iCs/>
        </w:rPr>
      </w:pPr>
      <w:r w:rsidRPr="00333721">
        <w:t xml:space="preserve">2.7. Sutartį numatoma dalinai finansuoti </w:t>
      </w:r>
      <w:r w:rsidRPr="00333721">
        <w:rPr>
          <w:iCs/>
        </w:rPr>
        <w:t xml:space="preserve">iš šių </w:t>
      </w:r>
      <w:r w:rsidR="00333721" w:rsidRPr="00333721">
        <w:rPr>
          <w:iCs/>
        </w:rPr>
        <w:t>finansavimo</w:t>
      </w:r>
      <w:r w:rsidRPr="00333721">
        <w:rPr>
          <w:iCs/>
        </w:rPr>
        <w:t xml:space="preserve"> ša</w:t>
      </w:r>
      <w:r w:rsidR="00333721">
        <w:rPr>
          <w:iCs/>
        </w:rPr>
        <w:t>l</w:t>
      </w:r>
      <w:r w:rsidRPr="00333721">
        <w:rPr>
          <w:iCs/>
        </w:rPr>
        <w:t>tinių:</w:t>
      </w:r>
    </w:p>
    <w:p w14:paraId="2E02D043" w14:textId="77777777" w:rsidR="004E4B84" w:rsidRPr="00333721" w:rsidRDefault="004E4B84" w:rsidP="004E4B84">
      <w:pPr>
        <w:ind w:firstLine="567"/>
        <w:jc w:val="both"/>
      </w:pPr>
      <w:r w:rsidRPr="00333721">
        <w:t>2.7.1. iš programos 01-010 „Vidaus reikalų ministerijos valdymo programa“ priemonės 01-010-11-01-03 „Administruoti 2021–2027 m. Europos Sąjungos struktūrinę paramą“, finansavimo šaltinio 1.3.2.8.2;</w:t>
      </w:r>
    </w:p>
    <w:p w14:paraId="3CFC5575" w14:textId="77777777" w:rsidR="004E4B84" w:rsidRPr="00333721" w:rsidRDefault="004E4B84" w:rsidP="004E4B84">
      <w:pPr>
        <w:ind w:firstLine="567"/>
        <w:jc w:val="both"/>
      </w:pPr>
      <w:r w:rsidRPr="00333721">
        <w:t xml:space="preserve">2.7.2. iš programos 07-018 „Viešojo saugumo stiprinimas ir plėtra“ priemonės 07-018-11-01-01 „Valdyti Sienų valdymo ir vizų priemonės programos 2021–2027 m. įgyvendinimą ir kompensuoti negautus mokesčius už vizas“  finansavimo šaltinio 1.3.3.1.56; </w:t>
      </w:r>
    </w:p>
    <w:p w14:paraId="37674F68" w14:textId="77777777" w:rsidR="004E4B84" w:rsidRPr="00333721" w:rsidRDefault="004E4B84" w:rsidP="004E4B84">
      <w:pPr>
        <w:ind w:firstLine="567"/>
        <w:jc w:val="both"/>
      </w:pPr>
      <w:r w:rsidRPr="00333721">
        <w:t>2.7.3. iš programos 07-018 „Viešojo saugumo stiprinimas ir plėtra“ priemonės 07-018-11-01-02 „Valdyti Vidaus saugumo fondo 2021–2027 m. programą“ finansavimo šaltinio 1.3.3.1.55;</w:t>
      </w:r>
    </w:p>
    <w:p w14:paraId="115E23D3" w14:textId="77777777" w:rsidR="004E4B84" w:rsidRPr="00333721" w:rsidRDefault="004E4B84" w:rsidP="004E4B84">
      <w:pPr>
        <w:ind w:firstLine="567"/>
        <w:jc w:val="both"/>
      </w:pPr>
      <w:r w:rsidRPr="00333721">
        <w:t>2.7.4. iš programos 01-005 „Europos teritorinio bendradarbiavimo tikslo programa“ priemonės 01-005-11-01-05 (TP) „Administruoti 2021-2027 metų INTERREG programų įgyvendinimą”  finansavimo šaltinio 1.2.3.1.63;</w:t>
      </w:r>
    </w:p>
    <w:p w14:paraId="6390FD5D" w14:textId="77777777" w:rsidR="004E4B84" w:rsidRPr="00333721" w:rsidRDefault="004E4B84" w:rsidP="004E4B84">
      <w:pPr>
        <w:ind w:firstLine="567"/>
        <w:jc w:val="both"/>
      </w:pPr>
      <w:r w:rsidRPr="00333721">
        <w:t>2.7.5. iš programos 01-005 „Europos teritorinio bendradarbiavimo tikslo programa“ priemonės 01-005-11-01-03 (TP) „Vykdyti 2021-2027 m. INTERREG Lietuvos ir Lenkijos bendradarbiavimo per sieną programos vadovaujančiosios institucijos funkcijas”  finansavimo šaltinio 1.3.3.1.63;</w:t>
      </w:r>
    </w:p>
    <w:p w14:paraId="4C54BCF7" w14:textId="77777777" w:rsidR="004E4B84" w:rsidRPr="00333721" w:rsidRDefault="004E4B84" w:rsidP="004E4B84">
      <w:pPr>
        <w:ind w:firstLine="567"/>
        <w:jc w:val="both"/>
      </w:pPr>
      <w:r w:rsidRPr="00333721">
        <w:t>2.7.6. iš programos 01-010-11-01-01 finansavimo šaltinio 1.1.1.1.1 (valstybės biudžeto) lėšų.</w:t>
      </w:r>
    </w:p>
    <w:p w14:paraId="69E223F3" w14:textId="77777777" w:rsidR="004E4B84" w:rsidRPr="00333721" w:rsidRDefault="004E4B84" w:rsidP="004E4B84">
      <w:pPr>
        <w:tabs>
          <w:tab w:val="left" w:pos="1134"/>
          <w:tab w:val="left" w:pos="9630"/>
          <w:tab w:val="left" w:pos="9720"/>
        </w:tabs>
        <w:ind w:right="8" w:firstLine="567"/>
        <w:jc w:val="both"/>
      </w:pPr>
      <w:r w:rsidRPr="00333721">
        <w:t>2.8. Sutarties kainai apskaičiuoti taikomas kainodaros būdas:</w:t>
      </w:r>
      <w:r w:rsidRPr="00333721">
        <w:rPr>
          <w:i/>
        </w:rPr>
        <w:t xml:space="preserve"> </w:t>
      </w:r>
      <w:r w:rsidRPr="00333721">
        <w:t>fiksuotas įkainis.</w:t>
      </w:r>
    </w:p>
    <w:p w14:paraId="238A016A" w14:textId="77777777" w:rsidR="004E4B84" w:rsidRPr="00333721" w:rsidRDefault="004E4B84" w:rsidP="004E4B84">
      <w:pPr>
        <w:tabs>
          <w:tab w:val="left" w:pos="1134"/>
          <w:tab w:val="left" w:pos="9630"/>
          <w:tab w:val="left" w:pos="9720"/>
        </w:tabs>
        <w:ind w:right="8" w:firstLine="567"/>
        <w:jc w:val="both"/>
        <w:rPr>
          <w:iCs/>
          <w:highlight w:val="lightGray"/>
        </w:rPr>
      </w:pPr>
    </w:p>
    <w:p w14:paraId="0064F4B6" w14:textId="77777777" w:rsidR="004E4B84" w:rsidRPr="00333721" w:rsidRDefault="004E4B84" w:rsidP="004E4B84">
      <w:pPr>
        <w:tabs>
          <w:tab w:val="left" w:pos="9630"/>
        </w:tabs>
        <w:ind w:left="360" w:right="8"/>
        <w:jc w:val="center"/>
        <w:rPr>
          <w:b/>
        </w:rPr>
      </w:pPr>
      <w:r w:rsidRPr="00333721">
        <w:rPr>
          <w:b/>
        </w:rPr>
        <w:t>3. ŠALIŲ ĮSIPAREIGOJIMAI</w:t>
      </w:r>
    </w:p>
    <w:p w14:paraId="3C0C9C3F" w14:textId="77777777" w:rsidR="004E4B84" w:rsidRPr="00333721" w:rsidRDefault="004E4B84" w:rsidP="004E4B84">
      <w:pPr>
        <w:tabs>
          <w:tab w:val="left" w:pos="9630"/>
        </w:tabs>
        <w:ind w:right="8" w:firstLine="360"/>
        <w:jc w:val="both"/>
      </w:pPr>
    </w:p>
    <w:p w14:paraId="4AD2E438" w14:textId="77777777" w:rsidR="004E4B84" w:rsidRPr="00333721" w:rsidRDefault="004E4B84" w:rsidP="004E4B84">
      <w:pPr>
        <w:tabs>
          <w:tab w:val="left" w:pos="1134"/>
          <w:tab w:val="left" w:pos="9630"/>
          <w:tab w:val="left" w:pos="9720"/>
        </w:tabs>
        <w:ind w:right="8" w:firstLine="567"/>
        <w:jc w:val="both"/>
      </w:pPr>
      <w:r w:rsidRPr="00333721">
        <w:t>3.1. Paslaugų teikėjas įsipareigoja:</w:t>
      </w:r>
    </w:p>
    <w:p w14:paraId="178A1D93" w14:textId="77777777" w:rsidR="004E4B84" w:rsidRPr="00333721" w:rsidRDefault="004E4B84" w:rsidP="004E4B84">
      <w:pPr>
        <w:pStyle w:val="Pagrindinistekstas"/>
        <w:tabs>
          <w:tab w:val="left" w:pos="1044"/>
          <w:tab w:val="left" w:pos="1276"/>
          <w:tab w:val="left" w:pos="9630"/>
          <w:tab w:val="left" w:pos="9720"/>
        </w:tabs>
        <w:ind w:right="8" w:firstLine="567"/>
      </w:pPr>
      <w:r w:rsidRPr="00333721">
        <w:t>3.1.1. Sutartyje ir Sutarties priede nustatyta tvarka ir sąlygomis pagal Kliento faktinį poreikį teikti Sutarties ir Sutarties priedo reikalavimus atitinkančias paslaugas nuo Sutarties įsigaliojimo dienos iki kol bus išnaudota Sutarties 2.1 papunktyje nurodyta kaina / maksimalus paslaugų kiekis, bet ne ilgiau kaip iki 2025 m. gruodžio 15 d., nuotoliniu būdu arba Lietuvos Respublikos vidaus reikalų ministerijos (Šventaragio g. 2, Vilnius) patalpose;</w:t>
      </w:r>
    </w:p>
    <w:p w14:paraId="289D5317" w14:textId="77777777" w:rsidR="004E4B84" w:rsidRPr="00333721" w:rsidRDefault="004E4B84" w:rsidP="004E4B84">
      <w:pPr>
        <w:pStyle w:val="Pagrindinistekstas"/>
        <w:tabs>
          <w:tab w:val="left" w:pos="1044"/>
          <w:tab w:val="left" w:pos="1276"/>
          <w:tab w:val="left" w:pos="9630"/>
          <w:tab w:val="left" w:pos="9720"/>
        </w:tabs>
        <w:ind w:right="8" w:firstLine="567"/>
      </w:pPr>
      <w:r w:rsidRPr="00333721">
        <w:lastRenderedPageBreak/>
        <w:t>3.1.2. tinkamai ir faktiškai suteikus paslaugas, pateikti Klientui 2.5 papunktyje nurodytus dokumentus;</w:t>
      </w:r>
    </w:p>
    <w:p w14:paraId="36896628" w14:textId="77777777" w:rsidR="004E4B84" w:rsidRPr="00333721" w:rsidRDefault="004E4B84" w:rsidP="004E4B84">
      <w:pPr>
        <w:pStyle w:val="Pagrindinistekstas"/>
        <w:tabs>
          <w:tab w:val="left" w:pos="1044"/>
          <w:tab w:val="left" w:pos="1276"/>
          <w:tab w:val="left" w:pos="9630"/>
          <w:tab w:val="left" w:pos="9720"/>
        </w:tabs>
        <w:ind w:right="8" w:firstLine="567"/>
      </w:pPr>
      <w:r w:rsidRPr="00333721">
        <w:t>3.1.3. pateikti Klientui paslaugų perdavimo-priėmimo dokumentą Sutartyje nustatyta tvarka;</w:t>
      </w:r>
    </w:p>
    <w:p w14:paraId="5020ED57" w14:textId="77777777" w:rsidR="004E4B84" w:rsidRPr="00333721" w:rsidRDefault="004E4B84" w:rsidP="004E4B84">
      <w:pPr>
        <w:pStyle w:val="Pagrindinistekstas"/>
        <w:tabs>
          <w:tab w:val="left" w:pos="1276"/>
          <w:tab w:val="left" w:pos="9630"/>
          <w:tab w:val="left" w:pos="9720"/>
        </w:tabs>
        <w:ind w:right="8" w:firstLine="567"/>
      </w:pPr>
      <w:r w:rsidRPr="00333721">
        <w:t>3.1.4. ne vėliau kaip per 3 (tris) darbo dienas nuo Sutarties įsigaliojimo dienos paskirti kompetentingą asmenį, kuris būtų atsakingas už ryšių su Kliento paskirtu atstovu palaikymą, ir apie jį raštu informuoti Klientą;</w:t>
      </w:r>
    </w:p>
    <w:p w14:paraId="1A3DF029" w14:textId="77777777" w:rsidR="004E4B84" w:rsidRPr="00333721" w:rsidRDefault="004E4B84" w:rsidP="004E4B84">
      <w:pPr>
        <w:pStyle w:val="Pagrindinistekstas"/>
        <w:tabs>
          <w:tab w:val="left" w:pos="1026"/>
          <w:tab w:val="left" w:pos="1276"/>
          <w:tab w:val="left" w:pos="9630"/>
          <w:tab w:val="left" w:pos="9720"/>
        </w:tabs>
        <w:ind w:right="8" w:firstLine="567"/>
      </w:pPr>
      <w:r w:rsidRPr="00333721">
        <w:t>3.1.5. nedelsdamas (ne vėliau kaip per 1 (vieną) darbo dieną) raštu informuoti Klientą:</w:t>
      </w:r>
    </w:p>
    <w:p w14:paraId="5533084B" w14:textId="77777777" w:rsidR="004E4B84" w:rsidRPr="00333721" w:rsidRDefault="004E4B84" w:rsidP="004E4B84">
      <w:pPr>
        <w:pStyle w:val="Pagrindinistekstas"/>
        <w:tabs>
          <w:tab w:val="left" w:pos="1276"/>
          <w:tab w:val="left" w:pos="9630"/>
          <w:tab w:val="left" w:pos="9720"/>
        </w:tabs>
        <w:ind w:right="8" w:firstLine="567"/>
      </w:pPr>
      <w:r w:rsidRPr="00333721">
        <w:t>3.1.5.1. jei laiku negali suteikti paslaugų;</w:t>
      </w:r>
    </w:p>
    <w:p w14:paraId="21D21651" w14:textId="77777777" w:rsidR="004E4B84" w:rsidRPr="00333721" w:rsidRDefault="004E4B84" w:rsidP="004E4B84">
      <w:pPr>
        <w:pStyle w:val="Pagrindinistekstas"/>
        <w:tabs>
          <w:tab w:val="left" w:pos="1276"/>
          <w:tab w:val="left" w:pos="9630"/>
          <w:tab w:val="left" w:pos="9720"/>
        </w:tabs>
        <w:ind w:right="8" w:firstLine="567"/>
      </w:pPr>
      <w:r w:rsidRPr="00333721">
        <w:t xml:space="preserve">3.1.5.2. apie pasikeitusius savo rekvizitus, teisinį statusą, paskirtą atstovą. </w:t>
      </w:r>
    </w:p>
    <w:p w14:paraId="13AED893" w14:textId="77777777" w:rsidR="004E4B84" w:rsidRPr="00333721" w:rsidRDefault="004E4B84" w:rsidP="004E4B84">
      <w:pPr>
        <w:pStyle w:val="Pagrindinistekstas"/>
        <w:tabs>
          <w:tab w:val="left" w:pos="1276"/>
          <w:tab w:val="left" w:pos="9630"/>
          <w:tab w:val="left" w:pos="9720"/>
        </w:tabs>
        <w:ind w:right="8" w:firstLine="567"/>
      </w:pPr>
      <w:r w:rsidRPr="00333721">
        <w:t>3.1.6. kilus Šalių ginčui dėl Sutarties, ne vėliau kaip per 3 (tris) darbo dienas nuo ginčo kilimo dienos, deleguoti atstovą spręsti ginčo;</w:t>
      </w:r>
    </w:p>
    <w:p w14:paraId="35B74D41" w14:textId="77777777" w:rsidR="004E4B84" w:rsidRPr="00333721" w:rsidRDefault="004E4B84" w:rsidP="004E4B84">
      <w:pPr>
        <w:pStyle w:val="Pagrindinistekstas"/>
        <w:tabs>
          <w:tab w:val="left" w:pos="1276"/>
          <w:tab w:val="left" w:pos="9630"/>
          <w:tab w:val="left" w:pos="9720"/>
        </w:tabs>
        <w:ind w:right="8" w:firstLine="567"/>
      </w:pPr>
      <w:r w:rsidRPr="00333721">
        <w:t>3.1.7. gavęs Sutarties 3.2.3 papunktyje numatytą Kliento raštišką atsisakymą priimti paslaugas, per Kliento nurodytą terminą įgyvendinti Kliento reikalavimą, nurodytą Sutarties 4.2.2 papunktyje;</w:t>
      </w:r>
    </w:p>
    <w:p w14:paraId="541B85E3" w14:textId="77777777" w:rsidR="004E4B84" w:rsidRPr="00333721" w:rsidRDefault="004E4B84" w:rsidP="004E4B84">
      <w:pPr>
        <w:pStyle w:val="Pagrindinistekstas"/>
        <w:tabs>
          <w:tab w:val="left" w:pos="1276"/>
          <w:tab w:val="left" w:pos="9630"/>
          <w:tab w:val="left" w:pos="9720"/>
        </w:tabs>
        <w:ind w:right="8" w:firstLine="567"/>
      </w:pPr>
      <w:r w:rsidRPr="00333721">
        <w:t>3.1.8. laikytis konfidencialumo įsipareigojimų, asmens duomenų teisinės apsaugos reikalavimų,</w:t>
      </w:r>
      <w:r w:rsidRPr="00333721">
        <w:rPr>
          <w:i/>
        </w:rPr>
        <w:t xml:space="preserve"> </w:t>
      </w:r>
      <w:r w:rsidRPr="00333721">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EEC360C" w14:textId="77777777" w:rsidR="004E4B84" w:rsidRPr="00333721" w:rsidRDefault="004E4B84" w:rsidP="004E4B84">
      <w:pPr>
        <w:tabs>
          <w:tab w:val="left" w:pos="1134"/>
          <w:tab w:val="left" w:pos="9630"/>
          <w:tab w:val="left" w:pos="9720"/>
        </w:tabs>
        <w:ind w:right="8" w:firstLine="567"/>
        <w:jc w:val="both"/>
      </w:pPr>
      <w:r w:rsidRPr="00333721">
        <w:t>3.2. Klientas įsipareigoja:</w:t>
      </w:r>
    </w:p>
    <w:p w14:paraId="06E2495F" w14:textId="77777777" w:rsidR="004E4B84" w:rsidRPr="00333721" w:rsidRDefault="004E4B84" w:rsidP="004E4B84">
      <w:pPr>
        <w:pStyle w:val="Pagrindinistekstas"/>
        <w:tabs>
          <w:tab w:val="left" w:pos="1276"/>
          <w:tab w:val="left" w:pos="9630"/>
          <w:tab w:val="left" w:pos="9720"/>
        </w:tabs>
        <w:ind w:right="8" w:firstLine="567"/>
      </w:pPr>
      <w:r w:rsidRPr="00333721">
        <w:t>3.2.1. sumokėti Paslaugų teikėjui už paslaugas Sutartyje numatyta tvarka ir sąlygomis;</w:t>
      </w:r>
    </w:p>
    <w:p w14:paraId="32258147" w14:textId="77777777" w:rsidR="004E4B84" w:rsidRPr="00333721" w:rsidRDefault="004E4B84" w:rsidP="004E4B84">
      <w:pPr>
        <w:pStyle w:val="Pagrindinistekstas"/>
        <w:tabs>
          <w:tab w:val="left" w:pos="1276"/>
          <w:tab w:val="left" w:pos="9630"/>
          <w:tab w:val="left" w:pos="9720"/>
        </w:tabs>
        <w:ind w:right="8" w:firstLine="567"/>
      </w:pPr>
      <w:r w:rsidRPr="00333721">
        <w:t>3.2.2. teikti Paslaugų teikėjui Sutarčiai vykdyti pagrįstai reikalingą turimą informaciją;</w:t>
      </w:r>
    </w:p>
    <w:p w14:paraId="63DD4A5F" w14:textId="77777777" w:rsidR="004E4B84" w:rsidRPr="00333721" w:rsidRDefault="004E4B84" w:rsidP="004E4B84">
      <w:pPr>
        <w:pStyle w:val="Pagrindinistekstas"/>
        <w:tabs>
          <w:tab w:val="left" w:pos="1276"/>
          <w:tab w:val="left" w:pos="9630"/>
          <w:tab w:val="left" w:pos="9720"/>
        </w:tabs>
        <w:ind w:right="8" w:firstLine="567"/>
      </w:pPr>
      <w:r w:rsidRPr="00333721">
        <w:t>3.2.3. ne vėliau kaip per 5</w:t>
      </w:r>
      <w:r w:rsidRPr="00333721">
        <w:rPr>
          <w:i/>
        </w:rPr>
        <w:t xml:space="preserve"> </w:t>
      </w:r>
      <w:r w:rsidRPr="00333721">
        <w:t xml:space="preserve">(penkias) darbo dienas nuo paslaugų perdavimo–priėmimo dokumento gavimo dienos priimti faktiškai ir tinkamai suteiktas paslaugas arba raštu informuoti Paslaugų teikėją apie atsisakymą priimti paslaugas, nurodydamas suteiktų paslaugų trūkumus, ir sprendimą, nurodytą Sutarties 4.2.2 papunktyje;  </w:t>
      </w:r>
    </w:p>
    <w:p w14:paraId="3B7B0696" w14:textId="77777777" w:rsidR="004E4B84" w:rsidRPr="00333721" w:rsidRDefault="004E4B84" w:rsidP="004E4B84">
      <w:pPr>
        <w:pStyle w:val="Pagrindinistekstas"/>
        <w:tabs>
          <w:tab w:val="left" w:pos="1276"/>
          <w:tab w:val="left" w:pos="9630"/>
          <w:tab w:val="left" w:pos="9720"/>
        </w:tabs>
        <w:ind w:right="8" w:firstLine="567"/>
      </w:pPr>
      <w:r w:rsidRPr="00333721">
        <w:t>3.2.4. kilus Šalių ginčui dėl Sutarties, ne vėliau kaip per 3 (tris) darbo dienas nuo ginčo kilimo dienos deleguoti atstovą spręsti ginčo;</w:t>
      </w:r>
    </w:p>
    <w:p w14:paraId="79B88DCB" w14:textId="77777777" w:rsidR="004E4B84" w:rsidRPr="00333721" w:rsidRDefault="004E4B84" w:rsidP="004E4B84">
      <w:pPr>
        <w:pStyle w:val="Pagrindinistekstas"/>
        <w:tabs>
          <w:tab w:val="left" w:pos="1276"/>
          <w:tab w:val="left" w:pos="9630"/>
          <w:tab w:val="left" w:pos="9720"/>
        </w:tabs>
        <w:ind w:right="8" w:firstLine="567"/>
      </w:pPr>
      <w:r w:rsidRPr="00333721">
        <w:t>3.2.5. nedelsdamas (ne vėliau kaip per 3 (tris) darbo dienas) raštu pranešti Paslaugų teikėjui apie savo pasikeitusius rekvizitus, teisinį statusą, paskirtą atstovą.</w:t>
      </w:r>
    </w:p>
    <w:p w14:paraId="382494C4" w14:textId="77777777" w:rsidR="004E4B84" w:rsidRPr="00333721" w:rsidRDefault="004E4B84" w:rsidP="004E4B84">
      <w:pPr>
        <w:pStyle w:val="Pagrindinistekstas"/>
        <w:tabs>
          <w:tab w:val="left" w:pos="1276"/>
          <w:tab w:val="left" w:pos="9630"/>
          <w:tab w:val="left" w:pos="9720"/>
        </w:tabs>
        <w:ind w:right="8" w:firstLine="567"/>
      </w:pPr>
      <w:r w:rsidRPr="00333721">
        <w:t xml:space="preserve">3.3. Jeigu Paslaugų teikėjo kvalifikacija dėl teisės verstis atitinkama veikla nebuvo tikrinama arba tikrinama ne visa apimtimi, Paslaugų teikėjas Klientui įsipareigoja, kad Sutartį vykdys tik tokią teisę turintys asmenys. </w:t>
      </w:r>
    </w:p>
    <w:p w14:paraId="6E6BEBF5" w14:textId="77777777" w:rsidR="004E4B84" w:rsidRPr="00333721" w:rsidRDefault="004E4B84" w:rsidP="004E4B84">
      <w:pPr>
        <w:pStyle w:val="Pagrindinistekstas"/>
        <w:tabs>
          <w:tab w:val="left" w:pos="1170"/>
          <w:tab w:val="left" w:pos="9630"/>
          <w:tab w:val="left" w:pos="9720"/>
        </w:tabs>
        <w:ind w:right="8" w:firstLine="567"/>
      </w:pPr>
      <w:r w:rsidRPr="00333721">
        <w:t>3.4. Kiti Šalių įsipareigojimai nurodyti Sutarties priede.</w:t>
      </w:r>
    </w:p>
    <w:p w14:paraId="3D47FE28" w14:textId="77777777" w:rsidR="004E4B84" w:rsidRPr="00333721" w:rsidRDefault="004E4B84" w:rsidP="004E4B84">
      <w:pPr>
        <w:tabs>
          <w:tab w:val="left" w:pos="9630"/>
          <w:tab w:val="left" w:pos="9720"/>
        </w:tabs>
        <w:ind w:right="8"/>
        <w:jc w:val="both"/>
        <w:rPr>
          <w:highlight w:val="lightGray"/>
        </w:rPr>
      </w:pPr>
    </w:p>
    <w:p w14:paraId="0DEE0A98" w14:textId="77777777" w:rsidR="004E4B84" w:rsidRPr="00333721" w:rsidRDefault="004E4B84" w:rsidP="004E4B84">
      <w:pPr>
        <w:pStyle w:val="Sraopastraipa"/>
        <w:tabs>
          <w:tab w:val="left" w:pos="9630"/>
        </w:tabs>
        <w:ind w:right="8"/>
        <w:jc w:val="center"/>
        <w:rPr>
          <w:b/>
          <w:lang w:val="lt-LT"/>
        </w:rPr>
      </w:pPr>
      <w:r w:rsidRPr="00333721">
        <w:rPr>
          <w:b/>
          <w:lang w:val="lt-LT"/>
        </w:rPr>
        <w:t>4. ŠALIŲ TEISĖS</w:t>
      </w:r>
    </w:p>
    <w:p w14:paraId="00191654" w14:textId="77777777" w:rsidR="004E4B84" w:rsidRPr="00333721" w:rsidRDefault="004E4B84" w:rsidP="004E4B84">
      <w:pPr>
        <w:pStyle w:val="Pagrindinistekstas"/>
        <w:tabs>
          <w:tab w:val="left" w:pos="9630"/>
          <w:tab w:val="left" w:pos="9720"/>
        </w:tabs>
        <w:ind w:right="8" w:firstLine="360"/>
        <w:rPr>
          <w:lang w:eastAsia="lt-LT"/>
        </w:rPr>
      </w:pPr>
    </w:p>
    <w:p w14:paraId="5D7A5554" w14:textId="77777777" w:rsidR="004E4B84" w:rsidRPr="00333721" w:rsidRDefault="004E4B84" w:rsidP="004E4B84">
      <w:pPr>
        <w:tabs>
          <w:tab w:val="left" w:pos="1134"/>
          <w:tab w:val="left" w:pos="9630"/>
          <w:tab w:val="left" w:pos="9720"/>
        </w:tabs>
        <w:ind w:right="8" w:firstLine="567"/>
        <w:jc w:val="both"/>
      </w:pPr>
      <w:r w:rsidRPr="00333721">
        <w:t>4.1. Paslaugų teikėjas turi teisę:</w:t>
      </w:r>
    </w:p>
    <w:p w14:paraId="392855ED" w14:textId="77777777" w:rsidR="004E4B84" w:rsidRPr="00333721" w:rsidRDefault="004E4B84" w:rsidP="004E4B84">
      <w:pPr>
        <w:pStyle w:val="Pagrindinistekstas"/>
        <w:tabs>
          <w:tab w:val="left" w:pos="1276"/>
          <w:tab w:val="left" w:pos="9630"/>
          <w:tab w:val="left" w:pos="9720"/>
        </w:tabs>
        <w:ind w:right="8" w:firstLine="567"/>
      </w:pPr>
      <w:r w:rsidRPr="00333721">
        <w:t>4.1.1. reikalauti, kad Klientas priimtų tinkamai ir faktiškai suteiktas paslaugas arba atsisakyti vykdyti Sutartį, jeigu Klientas, pažeisdamas savo įsipareigojimus, nepriima ar atsisako priimti tinkamai ir faktiškai suteiktas paslaugas;</w:t>
      </w:r>
    </w:p>
    <w:p w14:paraId="5B75477A" w14:textId="77777777" w:rsidR="004E4B84" w:rsidRPr="00333721" w:rsidRDefault="004E4B84" w:rsidP="004E4B84">
      <w:pPr>
        <w:pStyle w:val="Pagrindinistekstas"/>
        <w:tabs>
          <w:tab w:val="left" w:pos="1276"/>
          <w:tab w:val="left" w:pos="9630"/>
          <w:tab w:val="left" w:pos="9720"/>
        </w:tabs>
        <w:ind w:right="8" w:firstLine="567"/>
      </w:pPr>
      <w:r w:rsidRPr="00333721">
        <w:t>4.1.2. reikalauti iš Kliento sumokėti už paslaugas Sutartyje nurodyta tvarka, sąlygomis ir terminais.</w:t>
      </w:r>
    </w:p>
    <w:p w14:paraId="3D44001E" w14:textId="77777777" w:rsidR="004E4B84" w:rsidRPr="00333721" w:rsidRDefault="004E4B84" w:rsidP="004E4B84">
      <w:pPr>
        <w:tabs>
          <w:tab w:val="left" w:pos="1134"/>
          <w:tab w:val="left" w:pos="9630"/>
          <w:tab w:val="left" w:pos="9720"/>
        </w:tabs>
        <w:ind w:right="8" w:firstLine="567"/>
        <w:jc w:val="both"/>
      </w:pPr>
      <w:r w:rsidRPr="00333721">
        <w:t>4.2. Klientas turi teisę:</w:t>
      </w:r>
    </w:p>
    <w:p w14:paraId="74C54ED8" w14:textId="77777777" w:rsidR="004E4B84" w:rsidRPr="00333721" w:rsidRDefault="004E4B84" w:rsidP="004E4B84">
      <w:pPr>
        <w:pStyle w:val="Pagrindinistekstas"/>
        <w:tabs>
          <w:tab w:val="left" w:pos="1276"/>
          <w:tab w:val="left" w:pos="9630"/>
          <w:tab w:val="left" w:pos="9720"/>
        </w:tabs>
        <w:ind w:right="8" w:firstLine="567"/>
      </w:pPr>
      <w:r w:rsidRPr="00333721">
        <w:t>4.2.1. nemokėti už paslaugas, jeigu pateikta neteisinga sąskaita faktūra (kol bus išsiaiškinta su Paslaugų teikėju ir bus pateikta teisinga sąskaita faktūra);</w:t>
      </w:r>
    </w:p>
    <w:p w14:paraId="506EAD67" w14:textId="77777777" w:rsidR="004E4B84" w:rsidRPr="00333721" w:rsidRDefault="004E4B84" w:rsidP="004E4B84">
      <w:pPr>
        <w:pStyle w:val="Pagrindinistekstas"/>
        <w:tabs>
          <w:tab w:val="left" w:pos="1276"/>
          <w:tab w:val="left" w:pos="9630"/>
          <w:tab w:val="left" w:pos="9720"/>
        </w:tabs>
        <w:ind w:right="8" w:firstLine="567"/>
      </w:pPr>
      <w:r w:rsidRPr="00333721">
        <w:t>4.2.2. nustatęs paslaugų trūkumus, reikalauti, kad Paslaugų teikėjas neatlygintinai pašalintų paslaugų trūkumus per Kliento nustatytą terminą ir (arba) atlygintų nuostolius, susijusius su netinkamu Sutarties vykdymu;</w:t>
      </w:r>
    </w:p>
    <w:p w14:paraId="40FF28DA" w14:textId="77777777" w:rsidR="004E4B84" w:rsidRPr="00333721" w:rsidRDefault="004E4B84" w:rsidP="004E4B84">
      <w:pPr>
        <w:pStyle w:val="Pagrindinistekstas"/>
        <w:tabs>
          <w:tab w:val="left" w:pos="1276"/>
          <w:tab w:val="left" w:pos="9630"/>
          <w:tab w:val="left" w:pos="9720"/>
        </w:tabs>
        <w:ind w:right="8" w:firstLine="567"/>
      </w:pPr>
      <w:r w:rsidRPr="00333721">
        <w:t>4.2.3. Paslaugų teikėjui neįvykdžius Kliento reikalavimų, nurodytų Sutarties 4.2.2 papunktyje, ar Paslaugų teikėjui nevykdant Sutarties, vienašališkai nutraukti Sutartį ir reikalauti nuostolių atlyginimo.</w:t>
      </w:r>
    </w:p>
    <w:p w14:paraId="17CF0445" w14:textId="77777777" w:rsidR="004E4B84" w:rsidRPr="00333721" w:rsidRDefault="004E4B84" w:rsidP="004E4B84">
      <w:pPr>
        <w:pStyle w:val="Pagrindinistekstas"/>
        <w:tabs>
          <w:tab w:val="left" w:pos="1276"/>
          <w:tab w:val="left" w:pos="9630"/>
          <w:tab w:val="left" w:pos="9720"/>
        </w:tabs>
        <w:ind w:right="8"/>
        <w:rPr>
          <w:highlight w:val="lightGray"/>
        </w:rPr>
      </w:pPr>
    </w:p>
    <w:p w14:paraId="7BE39312" w14:textId="77777777" w:rsidR="004E4B84" w:rsidRPr="00333721" w:rsidRDefault="004E4B84" w:rsidP="004E4B84">
      <w:pPr>
        <w:pStyle w:val="Sraopastraipa"/>
        <w:tabs>
          <w:tab w:val="left" w:pos="9630"/>
        </w:tabs>
        <w:ind w:right="8"/>
        <w:jc w:val="center"/>
        <w:rPr>
          <w:b/>
          <w:lang w:val="lt-LT"/>
        </w:rPr>
      </w:pPr>
      <w:r w:rsidRPr="00333721">
        <w:rPr>
          <w:b/>
          <w:lang w:val="lt-LT"/>
        </w:rPr>
        <w:t>5. ŠALIŲ ATSAKOMYBĖ</w:t>
      </w:r>
    </w:p>
    <w:p w14:paraId="648E08BB" w14:textId="77777777" w:rsidR="004E4B84" w:rsidRPr="00333721" w:rsidRDefault="004E4B84" w:rsidP="004E4B84">
      <w:pPr>
        <w:shd w:val="clear" w:color="auto" w:fill="FFFFFF"/>
        <w:tabs>
          <w:tab w:val="left" w:pos="9630"/>
          <w:tab w:val="left" w:pos="9720"/>
        </w:tabs>
        <w:ind w:left="24" w:right="8" w:firstLine="336"/>
        <w:jc w:val="both"/>
      </w:pPr>
    </w:p>
    <w:p w14:paraId="37F1DD0E" w14:textId="77777777" w:rsidR="004E4B84" w:rsidRPr="00333721" w:rsidRDefault="004E4B84" w:rsidP="004E4B84">
      <w:pPr>
        <w:tabs>
          <w:tab w:val="left" w:pos="1134"/>
          <w:tab w:val="left" w:pos="9630"/>
          <w:tab w:val="left" w:pos="9720"/>
        </w:tabs>
        <w:ind w:right="8" w:firstLine="567"/>
        <w:jc w:val="both"/>
      </w:pPr>
      <w:r w:rsidRPr="00333721">
        <w:t>5.1. Už įsipareigojimų, prisiimtų Sutartimi, nevykdymą arba netinkamą vykdymą Šalys atsako įstatymų nustatyta tvarka, atsižvelgdamos į Sutartyje nustatytus ypatumus.</w:t>
      </w:r>
    </w:p>
    <w:p w14:paraId="54BA23DF" w14:textId="77777777" w:rsidR="004E4B84" w:rsidRPr="00333721" w:rsidRDefault="004E4B84" w:rsidP="004E4B84">
      <w:pPr>
        <w:tabs>
          <w:tab w:val="left" w:pos="1134"/>
          <w:tab w:val="left" w:pos="9630"/>
          <w:tab w:val="left" w:pos="9720"/>
        </w:tabs>
        <w:ind w:right="8" w:firstLine="567"/>
        <w:jc w:val="both"/>
      </w:pPr>
      <w:r w:rsidRPr="00333721">
        <w:t>5.2. Paslaugų teikėjas atsako už visus pagal Sutartį prisiimtus įsipareigojimus, nepaisant to, ar jiems vykdyti bus pasitelkti tretieji asmenys.</w:t>
      </w:r>
    </w:p>
    <w:p w14:paraId="03FF0E49" w14:textId="77777777" w:rsidR="004E4B84" w:rsidRPr="00333721" w:rsidRDefault="004E4B84" w:rsidP="004E4B84">
      <w:pPr>
        <w:tabs>
          <w:tab w:val="left" w:pos="1134"/>
          <w:tab w:val="left" w:pos="9630"/>
          <w:tab w:val="left" w:pos="9720"/>
        </w:tabs>
        <w:ind w:right="8" w:firstLine="567"/>
        <w:jc w:val="both"/>
      </w:pPr>
      <w:r w:rsidRPr="00333721">
        <w:t>5.3. Nei viena iš Šalių nėra atsakinga už įsipareigojimų nevykdymą ar netinkamą vykdymą, jeigu juos vykdyti trukdė nenugalima jėga (</w:t>
      </w:r>
      <w:r w:rsidRPr="00333721">
        <w:rPr>
          <w:i/>
        </w:rPr>
        <w:t>force majeure</w:t>
      </w:r>
      <w:r w:rsidRPr="00333721">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AD3CC0D" w14:textId="77777777" w:rsidR="004E4B84" w:rsidRPr="00333721" w:rsidRDefault="004E4B84" w:rsidP="004E4B84">
      <w:pPr>
        <w:tabs>
          <w:tab w:val="left" w:pos="1134"/>
          <w:tab w:val="left" w:pos="9630"/>
          <w:tab w:val="left" w:pos="9720"/>
        </w:tabs>
        <w:ind w:right="8" w:firstLine="567"/>
        <w:jc w:val="both"/>
      </w:pPr>
      <w:r w:rsidRPr="00333721">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A47FE24" w14:textId="77777777" w:rsidR="004E4B84" w:rsidRPr="00333721" w:rsidRDefault="004E4B84" w:rsidP="004E4B84">
      <w:pPr>
        <w:pStyle w:val="Pagrindinistekstas"/>
        <w:tabs>
          <w:tab w:val="left" w:pos="1170"/>
          <w:tab w:val="left" w:pos="9630"/>
          <w:tab w:val="left" w:pos="9720"/>
        </w:tabs>
        <w:ind w:right="8"/>
        <w:rPr>
          <w:i/>
          <w:highlight w:val="lightGray"/>
        </w:rPr>
      </w:pPr>
    </w:p>
    <w:p w14:paraId="16ED88D1" w14:textId="77777777" w:rsidR="004E4B84" w:rsidRPr="00333721" w:rsidRDefault="004E4B84" w:rsidP="004E4B84">
      <w:pPr>
        <w:spacing w:line="360" w:lineRule="auto"/>
        <w:jc w:val="center"/>
        <w:rPr>
          <w:b/>
          <w:bCs/>
        </w:rPr>
      </w:pPr>
      <w:r w:rsidRPr="00333721">
        <w:rPr>
          <w:b/>
          <w:bCs/>
        </w:rPr>
        <w:t>6. SUTARTIES ĮVYKDYMO UŽTIKRINIMAS</w:t>
      </w:r>
    </w:p>
    <w:p w14:paraId="31A67652" w14:textId="77777777" w:rsidR="004E4B84" w:rsidRPr="00333721" w:rsidRDefault="004E4B84" w:rsidP="004E4B84">
      <w:pPr>
        <w:pStyle w:val="Pavadinimas"/>
        <w:spacing w:line="276" w:lineRule="auto"/>
        <w:ind w:firstLine="567"/>
        <w:jc w:val="both"/>
        <w:rPr>
          <w:b w:val="0"/>
          <w:bCs w:val="0"/>
        </w:rPr>
      </w:pPr>
      <w:r w:rsidRPr="00333721">
        <w:rPr>
          <w:b w:val="0"/>
          <w:bCs w:val="0"/>
        </w:rPr>
        <w:t>6.1. Jei Paslaugų teikėjas nevykdo savo sutartinių įsipareigojimų Sutartyje nurodytais terminais, Klientas turi teisę be oficialaus įspėjimo ir nesumažindama kitų savo teisių gynimo būdų pradėti skaičiuoti 0,02 (dviejų šimtųjų) procentų dydžio delspinigius nuo nesuteiktų ar netinkamai suteiktų paslaugų kainos už kiekvieną uždelstą dieną.</w:t>
      </w:r>
    </w:p>
    <w:p w14:paraId="5A15EAB3" w14:textId="77777777" w:rsidR="004E4B84" w:rsidRPr="00333721" w:rsidRDefault="004E4B84" w:rsidP="004E4B84">
      <w:pPr>
        <w:pStyle w:val="Pavadinimas"/>
        <w:spacing w:line="276" w:lineRule="auto"/>
        <w:ind w:firstLine="567"/>
        <w:jc w:val="both"/>
        <w:rPr>
          <w:b w:val="0"/>
          <w:bCs w:val="0"/>
        </w:rPr>
      </w:pPr>
      <w:r w:rsidRPr="00333721">
        <w:rPr>
          <w:b w:val="0"/>
          <w:bCs w:val="0"/>
        </w:rPr>
        <w:t>6.2. Jei Paslaugų teikėjas nevykdo ar netinkamai vykdo sutartinius įsipareigojimus, apie kuriuos Paslaugų teikėjas buvo raštiškai įspėtas, tačiau per Kliento nustatytą terminą nepašalino paslaugų teikimo trūkumų, Kliento reikalavimu moka Klientui 5 (penkių) procentų nuo visos Sutarties kainos dydžio baudą.</w:t>
      </w:r>
    </w:p>
    <w:p w14:paraId="15D9B6BD" w14:textId="77777777" w:rsidR="004E4B84" w:rsidRPr="00333721" w:rsidRDefault="004E4B84" w:rsidP="004E4B84">
      <w:pPr>
        <w:tabs>
          <w:tab w:val="left" w:pos="1170"/>
        </w:tabs>
        <w:jc w:val="both"/>
        <w:rPr>
          <w:highlight w:val="lightGray"/>
          <w:lang w:eastAsia="lt-LT"/>
        </w:rPr>
      </w:pPr>
    </w:p>
    <w:p w14:paraId="5C441EBD" w14:textId="77777777" w:rsidR="004E4B84" w:rsidRPr="00333721" w:rsidRDefault="004E4B84" w:rsidP="004E4B84">
      <w:pPr>
        <w:tabs>
          <w:tab w:val="left" w:pos="9630"/>
        </w:tabs>
        <w:ind w:left="360" w:right="8"/>
        <w:jc w:val="center"/>
        <w:rPr>
          <w:b/>
        </w:rPr>
      </w:pPr>
      <w:r w:rsidRPr="00333721">
        <w:rPr>
          <w:b/>
        </w:rPr>
        <w:t>7. SUTARTIES GALIOJIMAS</w:t>
      </w:r>
    </w:p>
    <w:p w14:paraId="3C5C2DB3" w14:textId="77777777" w:rsidR="004E4B84" w:rsidRPr="00333721" w:rsidRDefault="004E4B84" w:rsidP="004E4B84">
      <w:pPr>
        <w:tabs>
          <w:tab w:val="left" w:pos="9630"/>
        </w:tabs>
        <w:ind w:left="360" w:right="8"/>
        <w:jc w:val="center"/>
        <w:rPr>
          <w:b/>
        </w:rPr>
      </w:pPr>
    </w:p>
    <w:p w14:paraId="3751FB3A" w14:textId="77777777" w:rsidR="004E4B84" w:rsidRPr="00333721" w:rsidRDefault="004E4B84" w:rsidP="004E4B84">
      <w:pPr>
        <w:tabs>
          <w:tab w:val="left" w:pos="1134"/>
          <w:tab w:val="left" w:pos="9630"/>
          <w:tab w:val="left" w:pos="9720"/>
        </w:tabs>
        <w:ind w:right="8" w:firstLine="567"/>
        <w:jc w:val="both"/>
      </w:pPr>
      <w:r w:rsidRPr="00333721">
        <w:t>7.1. Sutartis įsigalioja nuo jos pasirašymo momento ir galioja iki visiško Šalių sutartinių įsipareigojimų įvykdymo arba iki tol, kol ji nėra nutraukiama teisės aktuose ar šioje Sutartyje nustatytais atvejais.</w:t>
      </w:r>
    </w:p>
    <w:p w14:paraId="5F1FB9AF" w14:textId="77777777" w:rsidR="004E4B84" w:rsidRPr="00333721" w:rsidRDefault="004E4B84" w:rsidP="004E4B84">
      <w:pPr>
        <w:tabs>
          <w:tab w:val="left" w:pos="1134"/>
          <w:tab w:val="left" w:pos="9630"/>
          <w:tab w:val="left" w:pos="9720"/>
        </w:tabs>
        <w:ind w:right="8" w:firstLine="567"/>
        <w:jc w:val="both"/>
      </w:pPr>
      <w:r w:rsidRPr="00333721">
        <w:t>7.2. Nutraukus Sutartį ar jai pasibaigus, lieka galioti Sutarties nuostatos, susijusios su atsakomybe, ginčų nagrinėjimo tvarka, taip pat visos kitos Sutarties nuostatos, jeigu šios nuostatos pagal savo esmę lieka galioti ir po Sutarties nutraukimo.</w:t>
      </w:r>
    </w:p>
    <w:p w14:paraId="5F2351B4" w14:textId="77777777" w:rsidR="004E4B84" w:rsidRPr="00333721" w:rsidRDefault="004E4B84" w:rsidP="004E4B84">
      <w:pPr>
        <w:tabs>
          <w:tab w:val="left" w:pos="1134"/>
          <w:tab w:val="left" w:pos="9630"/>
          <w:tab w:val="left" w:pos="9720"/>
        </w:tabs>
        <w:ind w:right="8" w:firstLine="567"/>
        <w:jc w:val="both"/>
      </w:pPr>
      <w:r w:rsidRPr="00333721">
        <w:t xml:space="preserve">7.3. </w:t>
      </w:r>
      <w:r w:rsidRPr="00333721">
        <w:rPr>
          <w:bCs/>
        </w:rPr>
        <w:t xml:space="preserve">Jei viena iš Sutarties Šalių nevykdo sutartinių įsipareigojimų ar juos vykdo netinkamai ir tai yra esminis Sutarties pažeidimas, kita Šalis gali vienašališkai nutraukti Sutartį raštu įspėjusi kitą Šalį prieš 10 (dešimt) darbo dienų ir pateikusi pagrįstus motyvus. Esminis Sutarties pažeidimas turi būti suprantamas ir pagal Lietuvos Respublikos civilinio kodekso 6.217 straipsnio 2 dalies kriterijus, ir pagal Sutartį (kai Šalys susitaria, ką laikys esminiu Sutarties pažeidimu). Esminiu Sutarties pažeidimu pagal Sutartį </w:t>
      </w:r>
      <w:r w:rsidRPr="00333721">
        <w:t xml:space="preserve">laikomas </w:t>
      </w:r>
      <w:r w:rsidRPr="00333721">
        <w:rPr>
          <w:rFonts w:eastAsia="Calibri"/>
          <w:bCs/>
          <w:lang w:bidi="en-US"/>
        </w:rPr>
        <w:t xml:space="preserve">netinkamos kokybės, t. y. Sutarties reikalavimų neatitinkančių, paslaugų teikimas, </w:t>
      </w:r>
      <w:r w:rsidRPr="00333721">
        <w:t>kai paslaugų teikimo trūkumai neištaisomi per Kliento nustatytą protingą terminą.</w:t>
      </w:r>
    </w:p>
    <w:p w14:paraId="69024C24" w14:textId="77777777" w:rsidR="004E4B84" w:rsidRPr="00333721" w:rsidRDefault="004E4B84" w:rsidP="004E4B84">
      <w:pPr>
        <w:tabs>
          <w:tab w:val="left" w:pos="1134"/>
          <w:tab w:val="left" w:pos="9630"/>
          <w:tab w:val="left" w:pos="9720"/>
        </w:tabs>
        <w:ind w:firstLine="567"/>
        <w:jc w:val="both"/>
      </w:pPr>
      <w:r w:rsidRPr="00333721">
        <w:t>7.4.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182FF48C" w14:textId="77777777" w:rsidR="004E4B84" w:rsidRPr="00333721" w:rsidRDefault="004E4B84" w:rsidP="004E4B84">
      <w:pPr>
        <w:tabs>
          <w:tab w:val="left" w:pos="1134"/>
          <w:tab w:val="left" w:pos="9630"/>
          <w:tab w:val="left" w:pos="9720"/>
        </w:tabs>
        <w:ind w:firstLine="567"/>
        <w:jc w:val="both"/>
      </w:pPr>
      <w:r w:rsidRPr="00333721">
        <w:t>7.5. Sutartis bet kada gali būti nutraukta raštišku abiejų Šalių susitarimu, Viešųjų pirkimų įstatymo 90 straipsnio nustatytais atvejais ir tvarka bei kitų teisės aktų numatytais atvejais.</w:t>
      </w:r>
    </w:p>
    <w:p w14:paraId="02C54ED1" w14:textId="77777777" w:rsidR="004E4B84" w:rsidRPr="00333721" w:rsidRDefault="004E4B84" w:rsidP="004E4B84">
      <w:pPr>
        <w:tabs>
          <w:tab w:val="left" w:pos="9630"/>
        </w:tabs>
        <w:ind w:right="8"/>
        <w:rPr>
          <w:b/>
        </w:rPr>
      </w:pPr>
    </w:p>
    <w:p w14:paraId="666D64FE" w14:textId="77777777" w:rsidR="004E4B84" w:rsidRPr="00333721" w:rsidRDefault="004E4B84" w:rsidP="004E4B84">
      <w:pPr>
        <w:tabs>
          <w:tab w:val="left" w:pos="9630"/>
        </w:tabs>
        <w:ind w:left="360" w:right="8"/>
        <w:jc w:val="center"/>
        <w:rPr>
          <w:b/>
        </w:rPr>
      </w:pPr>
      <w:r w:rsidRPr="00333721">
        <w:rPr>
          <w:b/>
        </w:rPr>
        <w:t>8. KITOS SĄLYGOS</w:t>
      </w:r>
    </w:p>
    <w:p w14:paraId="0DC83F8B" w14:textId="77777777" w:rsidR="004E4B84" w:rsidRPr="00333721" w:rsidRDefault="004E4B84" w:rsidP="004E4B84">
      <w:pPr>
        <w:tabs>
          <w:tab w:val="left" w:pos="9630"/>
        </w:tabs>
        <w:ind w:left="360" w:right="8"/>
        <w:jc w:val="center"/>
        <w:rPr>
          <w:b/>
        </w:rPr>
      </w:pPr>
    </w:p>
    <w:p w14:paraId="563A64C0" w14:textId="77777777" w:rsidR="004E4B84" w:rsidRPr="00333721" w:rsidRDefault="004E4B84" w:rsidP="004E4B84">
      <w:pPr>
        <w:tabs>
          <w:tab w:val="left" w:pos="1134"/>
          <w:tab w:val="left" w:pos="9630"/>
          <w:tab w:val="left" w:pos="9720"/>
        </w:tabs>
        <w:ind w:right="8" w:firstLine="567"/>
        <w:jc w:val="both"/>
      </w:pPr>
      <w:r w:rsidRPr="00333721">
        <w:lastRenderedPageBreak/>
        <w:t>8.1. Sutarties sąlygos galiojimo laikotarpiu gali būti keičiamos šioje Sutartyje ir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19380EDE" w14:textId="77777777" w:rsidR="004E4B84" w:rsidRPr="00333721" w:rsidRDefault="004E4B84" w:rsidP="004E4B84">
      <w:pPr>
        <w:pStyle w:val="Komentarotekstas"/>
        <w:ind w:firstLine="567"/>
        <w:jc w:val="both"/>
        <w:rPr>
          <w:sz w:val="24"/>
          <w:szCs w:val="24"/>
        </w:rPr>
      </w:pPr>
      <w:r w:rsidRPr="00333721">
        <w:rPr>
          <w:sz w:val="24"/>
          <w:szCs w:val="24"/>
        </w:rPr>
        <w:t>8.2. Klientas atsakingu už Sutarties vykdymą asmeniu skiria</w:t>
      </w:r>
      <w:r w:rsidRPr="00333721">
        <w:rPr>
          <w:i/>
          <w:sz w:val="24"/>
          <w:szCs w:val="24"/>
        </w:rPr>
        <w:t xml:space="preserve"> </w:t>
      </w:r>
      <w:proofErr w:type="spellStart"/>
      <w:r w:rsidRPr="00333721">
        <w:rPr>
          <w:sz w:val="24"/>
          <w:szCs w:val="24"/>
        </w:rPr>
        <w:t>Lauritą</w:t>
      </w:r>
      <w:proofErr w:type="spellEnd"/>
      <w:r w:rsidRPr="00333721">
        <w:rPr>
          <w:sz w:val="24"/>
          <w:szCs w:val="24"/>
        </w:rPr>
        <w:t xml:space="preserve"> Jančytę, </w:t>
      </w:r>
      <w:r w:rsidRPr="00333721">
        <w:rPr>
          <w:rFonts w:eastAsia="Calibri"/>
          <w:sz w:val="24"/>
          <w:szCs w:val="24"/>
          <w:lang w:eastAsia="en-GB"/>
        </w:rPr>
        <w:t>Europos Sąjungos investicijų departamento vyriausiąją specialistę</w:t>
      </w:r>
      <w:r w:rsidRPr="00333721">
        <w:rPr>
          <w:sz w:val="24"/>
          <w:szCs w:val="24"/>
        </w:rPr>
        <w:t xml:space="preserve"> (</w:t>
      </w:r>
      <w:proofErr w:type="spellStart"/>
      <w:r w:rsidRPr="00333721">
        <w:rPr>
          <w:sz w:val="24"/>
          <w:szCs w:val="24"/>
        </w:rPr>
        <w:t>el.paštas</w:t>
      </w:r>
      <w:proofErr w:type="spellEnd"/>
      <w:r w:rsidRPr="00333721">
        <w:rPr>
          <w:sz w:val="24"/>
          <w:szCs w:val="24"/>
        </w:rPr>
        <w:t xml:space="preserve">: </w:t>
      </w:r>
      <w:proofErr w:type="spellStart"/>
      <w:r w:rsidRPr="00333721">
        <w:rPr>
          <w:sz w:val="24"/>
          <w:szCs w:val="24"/>
        </w:rPr>
        <w:t>laurita.jancyte@vrm.lt</w:t>
      </w:r>
      <w:proofErr w:type="spellEnd"/>
      <w:r w:rsidRPr="00333721">
        <w:rPr>
          <w:sz w:val="24"/>
          <w:szCs w:val="24"/>
        </w:rPr>
        <w:t xml:space="preserve">, tel. (+370 5) </w:t>
      </w:r>
      <w:r w:rsidRPr="00333721">
        <w:rPr>
          <w:sz w:val="24"/>
          <w:szCs w:val="24"/>
          <w:lang w:eastAsia="en-GB"/>
        </w:rPr>
        <w:t>271 8455</w:t>
      </w:r>
      <w:r w:rsidRPr="00333721">
        <w:rPr>
          <w:sz w:val="24"/>
          <w:szCs w:val="24"/>
        </w:rPr>
        <w:t xml:space="preserve">). </w:t>
      </w:r>
    </w:p>
    <w:p w14:paraId="169F0A75" w14:textId="77777777" w:rsidR="004E4B84" w:rsidRPr="00333721" w:rsidRDefault="004E4B84" w:rsidP="004E4B84">
      <w:pPr>
        <w:tabs>
          <w:tab w:val="left" w:pos="1134"/>
          <w:tab w:val="left" w:pos="9630"/>
          <w:tab w:val="left" w:pos="9720"/>
        </w:tabs>
        <w:ind w:right="8" w:firstLine="567"/>
        <w:jc w:val="both"/>
      </w:pPr>
      <w:r w:rsidRPr="00333721">
        <w:t>8.3. Šalių tarpusavio santykiai, neaptarti Sutartyje, reguliuojami Civilinio kodekso ir kitų teisės aktų nustatyta tvarka.</w:t>
      </w:r>
    </w:p>
    <w:p w14:paraId="6E60D9A2" w14:textId="77777777" w:rsidR="004E4B84" w:rsidRPr="00333721" w:rsidRDefault="004E4B84" w:rsidP="004E4B84">
      <w:pPr>
        <w:tabs>
          <w:tab w:val="left" w:pos="993"/>
          <w:tab w:val="left" w:pos="9630"/>
          <w:tab w:val="left" w:pos="9720"/>
        </w:tabs>
        <w:ind w:right="8" w:firstLine="567"/>
        <w:jc w:val="both"/>
      </w:pPr>
      <w:r w:rsidRPr="00333721">
        <w:t xml:space="preserve">8.4.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489FF5C" w14:textId="77777777" w:rsidR="004E4B84" w:rsidRPr="00333721" w:rsidRDefault="004E4B84" w:rsidP="004E4B84">
      <w:pPr>
        <w:tabs>
          <w:tab w:val="left" w:pos="1134"/>
          <w:tab w:val="left" w:pos="9630"/>
          <w:tab w:val="left" w:pos="9720"/>
        </w:tabs>
        <w:ind w:right="8" w:firstLine="567"/>
        <w:jc w:val="both"/>
      </w:pPr>
      <w:r w:rsidRPr="00333721">
        <w:t>8.5.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0D16284B" w14:textId="77777777" w:rsidR="004E4B84" w:rsidRPr="00333721" w:rsidRDefault="004E4B84" w:rsidP="004E4B84">
      <w:pPr>
        <w:tabs>
          <w:tab w:val="left" w:pos="1134"/>
          <w:tab w:val="left" w:pos="9630"/>
          <w:tab w:val="left" w:pos="9720"/>
        </w:tabs>
        <w:ind w:right="8" w:firstLine="567"/>
        <w:jc w:val="both"/>
      </w:pPr>
      <w:r w:rsidRPr="00333721">
        <w:t>8.6. Sutarčiai aiškinti bei ginčams spręsti taikoma Lietuvos Respublikos teisė.</w:t>
      </w:r>
    </w:p>
    <w:p w14:paraId="26147DBE" w14:textId="77777777" w:rsidR="004E4B84" w:rsidRPr="00333721" w:rsidRDefault="004E4B84" w:rsidP="004E4B84">
      <w:pPr>
        <w:tabs>
          <w:tab w:val="left" w:pos="1134"/>
          <w:tab w:val="left" w:pos="9630"/>
          <w:tab w:val="left" w:pos="9720"/>
        </w:tabs>
        <w:ind w:right="8" w:firstLine="567"/>
        <w:jc w:val="both"/>
      </w:pPr>
      <w:r w:rsidRPr="00333721">
        <w:t xml:space="preserve">8.7. Sutartis sudaroma </w:t>
      </w:r>
      <w:r w:rsidRPr="00333721">
        <w:rPr>
          <w:rFonts w:eastAsia="Calibri" w:cs="Calibri"/>
          <w:bCs/>
        </w:rPr>
        <w:t>vadovaujantis Civilinio kodekso ir Viešųjų pirkimų įstatymo nuostatomis.</w:t>
      </w:r>
    </w:p>
    <w:p w14:paraId="7B28BA36" w14:textId="77777777" w:rsidR="004E4B84" w:rsidRPr="00333721" w:rsidRDefault="004E4B84" w:rsidP="004E4B84">
      <w:pPr>
        <w:tabs>
          <w:tab w:val="left" w:pos="1134"/>
          <w:tab w:val="left" w:pos="9630"/>
          <w:tab w:val="left" w:pos="9720"/>
        </w:tabs>
        <w:ind w:right="8" w:firstLine="567"/>
        <w:jc w:val="both"/>
      </w:pPr>
      <w:r w:rsidRPr="00333721">
        <w:t>8.8.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47CA1CD" w14:textId="77777777" w:rsidR="004E4B84" w:rsidRPr="00333721" w:rsidRDefault="004E4B84" w:rsidP="004E4B84">
      <w:pPr>
        <w:tabs>
          <w:tab w:val="left" w:pos="1134"/>
          <w:tab w:val="left" w:pos="9630"/>
          <w:tab w:val="left" w:pos="9720"/>
        </w:tabs>
        <w:ind w:right="8" w:firstLine="567"/>
        <w:jc w:val="both"/>
      </w:pPr>
      <w:r w:rsidRPr="00333721">
        <w:t>8.9. Sutartis sudaroma lietuvių kalba elektroniniu formatu vienu egzemplioriumi, Šalių pasirašytu kvalifikuotais elektroniniais parašais.</w:t>
      </w:r>
    </w:p>
    <w:p w14:paraId="1C581CCD" w14:textId="77777777" w:rsidR="004E4B84" w:rsidRPr="00333721" w:rsidRDefault="004E4B84" w:rsidP="004E4B84">
      <w:pPr>
        <w:tabs>
          <w:tab w:val="left" w:pos="1134"/>
          <w:tab w:val="left" w:pos="9630"/>
          <w:tab w:val="left" w:pos="9720"/>
        </w:tabs>
        <w:ind w:right="8" w:firstLine="567"/>
        <w:jc w:val="both"/>
      </w:pPr>
      <w:r w:rsidRPr="00333721">
        <w:t>8.10. Sutarties neatskiriamas priedas – Techninė specifikacija, 4 lapai.</w:t>
      </w:r>
    </w:p>
    <w:p w14:paraId="7B55AA74" w14:textId="77777777" w:rsidR="004E4B84" w:rsidRPr="00333721" w:rsidRDefault="004E4B84" w:rsidP="004E4B84">
      <w:pPr>
        <w:shd w:val="clear" w:color="auto" w:fill="FFFFFF"/>
        <w:tabs>
          <w:tab w:val="left" w:pos="9630"/>
          <w:tab w:val="left" w:pos="9720"/>
        </w:tabs>
        <w:ind w:right="8"/>
        <w:jc w:val="both"/>
      </w:pPr>
    </w:p>
    <w:p w14:paraId="20791702" w14:textId="77777777" w:rsidR="004E4B84" w:rsidRPr="00333721" w:rsidRDefault="004E4B84" w:rsidP="004E4B84">
      <w:pPr>
        <w:tabs>
          <w:tab w:val="left" w:pos="9630"/>
        </w:tabs>
        <w:ind w:left="360" w:right="8"/>
        <w:jc w:val="center"/>
        <w:rPr>
          <w:b/>
        </w:rPr>
      </w:pPr>
    </w:p>
    <w:p w14:paraId="60746CBC" w14:textId="77777777" w:rsidR="004E4B84" w:rsidRPr="00333721" w:rsidRDefault="004E4B84" w:rsidP="004E4B84">
      <w:pPr>
        <w:tabs>
          <w:tab w:val="left" w:pos="9630"/>
        </w:tabs>
        <w:ind w:left="360" w:right="8"/>
        <w:jc w:val="center"/>
        <w:rPr>
          <w:b/>
        </w:rPr>
      </w:pPr>
      <w:r w:rsidRPr="00333721">
        <w:rPr>
          <w:b/>
        </w:rPr>
        <w:t>9. ŠALIŲ REKVIZITAI</w:t>
      </w:r>
    </w:p>
    <w:tbl>
      <w:tblPr>
        <w:tblW w:w="9374" w:type="dxa"/>
        <w:tblInd w:w="165" w:type="dxa"/>
        <w:tblLook w:val="0000" w:firstRow="0" w:lastRow="0" w:firstColumn="0" w:lastColumn="0" w:noHBand="0" w:noVBand="0"/>
      </w:tblPr>
      <w:tblGrid>
        <w:gridCol w:w="4659"/>
        <w:gridCol w:w="4715"/>
      </w:tblGrid>
      <w:tr w:rsidR="004E4B84" w:rsidRPr="00333721" w14:paraId="76A9F49E" w14:textId="77777777" w:rsidTr="00362D3D">
        <w:trPr>
          <w:trHeight w:val="4041"/>
        </w:trPr>
        <w:tc>
          <w:tcPr>
            <w:tcW w:w="4659" w:type="dxa"/>
          </w:tcPr>
          <w:p w14:paraId="6D7C4D4C" w14:textId="77777777" w:rsidR="004E4B84" w:rsidRPr="00333721" w:rsidRDefault="004E4B84" w:rsidP="00362D3D">
            <w:pPr>
              <w:tabs>
                <w:tab w:val="left" w:pos="9630"/>
              </w:tabs>
              <w:ind w:right="8"/>
              <w:rPr>
                <w:b/>
              </w:rPr>
            </w:pPr>
          </w:p>
          <w:p w14:paraId="54AE571E" w14:textId="77777777" w:rsidR="004E4B84" w:rsidRPr="00333721" w:rsidRDefault="004E4B84" w:rsidP="00362D3D">
            <w:pPr>
              <w:tabs>
                <w:tab w:val="left" w:pos="720"/>
                <w:tab w:val="left" w:pos="1008"/>
                <w:tab w:val="left" w:pos="9630"/>
              </w:tabs>
              <w:rPr>
                <w:b/>
              </w:rPr>
            </w:pPr>
            <w:r w:rsidRPr="00333721">
              <w:rPr>
                <w:b/>
              </w:rPr>
              <w:t>KLIENTAS</w:t>
            </w:r>
          </w:p>
          <w:p w14:paraId="3F50F323" w14:textId="77777777" w:rsidR="004E4B84" w:rsidRPr="00333721" w:rsidRDefault="004E4B84" w:rsidP="00362D3D">
            <w:pPr>
              <w:tabs>
                <w:tab w:val="left" w:pos="720"/>
                <w:tab w:val="left" w:pos="1008"/>
                <w:tab w:val="left" w:pos="9630"/>
              </w:tabs>
            </w:pPr>
          </w:p>
          <w:p w14:paraId="1F8C6C5E" w14:textId="77777777" w:rsidR="004E4B84" w:rsidRPr="00333721" w:rsidRDefault="004E4B84" w:rsidP="00362D3D">
            <w:pPr>
              <w:jc w:val="both"/>
              <w:rPr>
                <w:b/>
                <w:bCs/>
              </w:rPr>
            </w:pPr>
            <w:r w:rsidRPr="00333721">
              <w:rPr>
                <w:b/>
                <w:bCs/>
              </w:rPr>
              <w:t xml:space="preserve">Lietuvos Respublikos vidaus </w:t>
            </w:r>
          </w:p>
          <w:p w14:paraId="69262624" w14:textId="77777777" w:rsidR="004E4B84" w:rsidRPr="00333721" w:rsidRDefault="004E4B84" w:rsidP="00362D3D">
            <w:pPr>
              <w:jc w:val="both"/>
              <w:rPr>
                <w:b/>
                <w:bCs/>
              </w:rPr>
            </w:pPr>
            <w:r w:rsidRPr="00333721">
              <w:rPr>
                <w:b/>
                <w:bCs/>
              </w:rPr>
              <w:t>reikalų ministerija</w:t>
            </w:r>
          </w:p>
          <w:p w14:paraId="779224AB" w14:textId="77777777" w:rsidR="004E4B84" w:rsidRPr="00333721" w:rsidRDefault="004E4B84" w:rsidP="00362D3D">
            <w:pPr>
              <w:jc w:val="both"/>
              <w:rPr>
                <w:b/>
                <w:bCs/>
              </w:rPr>
            </w:pPr>
          </w:p>
          <w:p w14:paraId="3C959C0C" w14:textId="77777777" w:rsidR="004E4B84" w:rsidRPr="00333721" w:rsidRDefault="004E4B84" w:rsidP="00362D3D">
            <w:r w:rsidRPr="00333721">
              <w:t xml:space="preserve">Duomenys kaupiami ir saugomi Juridinių </w:t>
            </w:r>
          </w:p>
          <w:p w14:paraId="52904FCD" w14:textId="77777777" w:rsidR="004E4B84" w:rsidRPr="00333721" w:rsidRDefault="004E4B84" w:rsidP="00362D3D">
            <w:r w:rsidRPr="00333721">
              <w:t>asmenų registre, kodas 188601464</w:t>
            </w:r>
          </w:p>
          <w:p w14:paraId="05524457" w14:textId="77777777" w:rsidR="004E4B84" w:rsidRPr="00333721" w:rsidRDefault="004E4B84" w:rsidP="00362D3D">
            <w:r w:rsidRPr="00333721">
              <w:t xml:space="preserve">PVM mokėtojo kodas LT886014610 </w:t>
            </w:r>
          </w:p>
          <w:p w14:paraId="4014816A" w14:textId="77777777" w:rsidR="004E4B84" w:rsidRPr="00333721" w:rsidRDefault="004E4B84" w:rsidP="00362D3D">
            <w:r w:rsidRPr="00333721">
              <w:t xml:space="preserve">Šventaragio g. 2, Vilnius                            </w:t>
            </w:r>
          </w:p>
          <w:p w14:paraId="6DB5A81B" w14:textId="77777777" w:rsidR="004E4B84" w:rsidRPr="00333721" w:rsidRDefault="004E4B84" w:rsidP="00362D3D">
            <w:r w:rsidRPr="00333721">
              <w:t>Tel. (+370 5) 271 7130</w:t>
            </w:r>
          </w:p>
          <w:p w14:paraId="6CFF0386" w14:textId="77777777" w:rsidR="004E4B84" w:rsidRPr="00333721" w:rsidRDefault="004E4B84" w:rsidP="00362D3D">
            <w:r w:rsidRPr="00333721">
              <w:t xml:space="preserve">Faks. (+370 5) 271 8551 </w:t>
            </w:r>
          </w:p>
          <w:p w14:paraId="0E37254B" w14:textId="77777777" w:rsidR="004E4B84" w:rsidRPr="00333721" w:rsidRDefault="004E4B84" w:rsidP="00362D3D">
            <w:r w:rsidRPr="00333721">
              <w:t>El. paštas: bendrasisd@vrm.lt</w:t>
            </w:r>
          </w:p>
          <w:p w14:paraId="749E5A3A" w14:textId="77777777" w:rsidR="004E4B84" w:rsidRPr="00333721" w:rsidRDefault="004E4B84" w:rsidP="00362D3D">
            <w:r w:rsidRPr="00333721">
              <w:t>A. s. LT03 4040 0636 1000 1073</w:t>
            </w:r>
          </w:p>
          <w:p w14:paraId="79F854CF" w14:textId="77777777" w:rsidR="004E4B84" w:rsidRPr="00333721" w:rsidRDefault="004E4B84" w:rsidP="00362D3D">
            <w:r w:rsidRPr="00333721">
              <w:t xml:space="preserve">Mokėtojas – Lietuvos Respublikos finansų ministerija </w:t>
            </w:r>
          </w:p>
          <w:p w14:paraId="46DA7F36" w14:textId="77777777" w:rsidR="004E4B84" w:rsidRPr="00333721" w:rsidRDefault="004E4B84" w:rsidP="00362D3D">
            <w:r w:rsidRPr="00333721">
              <w:t>Finansų įstaigos kodas 40400</w:t>
            </w:r>
          </w:p>
          <w:p w14:paraId="474F17C1" w14:textId="77777777" w:rsidR="004E4B84" w:rsidRPr="00333721" w:rsidRDefault="004E4B84" w:rsidP="00362D3D">
            <w:pPr>
              <w:jc w:val="both"/>
            </w:pPr>
          </w:p>
          <w:p w14:paraId="404F187C" w14:textId="77777777" w:rsidR="004E4B84" w:rsidRPr="00333721" w:rsidRDefault="004E4B84" w:rsidP="00362D3D">
            <w:pPr>
              <w:jc w:val="both"/>
            </w:pPr>
          </w:p>
          <w:p w14:paraId="356B30ED" w14:textId="77777777" w:rsidR="004E4B84" w:rsidRPr="00333721" w:rsidRDefault="004E4B84" w:rsidP="00362D3D">
            <w:r w:rsidRPr="00333721">
              <w:t xml:space="preserve">Ministerijos kancleris  </w:t>
            </w:r>
          </w:p>
          <w:p w14:paraId="6C40D2CE" w14:textId="77777777" w:rsidR="004E4B84" w:rsidRPr="00333721" w:rsidRDefault="004E4B84" w:rsidP="00362D3D">
            <w:pPr>
              <w:pStyle w:val="Sraopastraipa"/>
              <w:ind w:left="0"/>
              <w:rPr>
                <w:lang w:val="lt-LT"/>
              </w:rPr>
            </w:pPr>
          </w:p>
          <w:p w14:paraId="0DE41975" w14:textId="77777777" w:rsidR="004E4B84" w:rsidRPr="00333721" w:rsidRDefault="004E4B84" w:rsidP="00362D3D">
            <w:pPr>
              <w:pStyle w:val="Sraopastraipa"/>
              <w:ind w:left="0"/>
              <w:rPr>
                <w:lang w:val="lt-LT"/>
              </w:rPr>
            </w:pPr>
            <w:r w:rsidRPr="00333721">
              <w:rPr>
                <w:lang w:val="lt-LT"/>
              </w:rPr>
              <w:t xml:space="preserve">                                     </w:t>
            </w:r>
          </w:p>
          <w:p w14:paraId="02B15149" w14:textId="77777777" w:rsidR="004E4B84" w:rsidRPr="00333721" w:rsidRDefault="004E4B84" w:rsidP="00362D3D">
            <w:pPr>
              <w:tabs>
                <w:tab w:val="left" w:pos="9630"/>
              </w:tabs>
            </w:pPr>
            <w:r w:rsidRPr="00333721">
              <w:rPr>
                <w:rFonts w:eastAsia="Calibri"/>
              </w:rPr>
              <w:t>Dalius Kuliešius</w:t>
            </w:r>
          </w:p>
        </w:tc>
        <w:tc>
          <w:tcPr>
            <w:tcW w:w="4715" w:type="dxa"/>
          </w:tcPr>
          <w:p w14:paraId="6787FE56" w14:textId="77777777" w:rsidR="004E4B84" w:rsidRPr="00333721" w:rsidRDefault="004E4B84" w:rsidP="00362D3D">
            <w:pPr>
              <w:pStyle w:val="Antrat1"/>
              <w:tabs>
                <w:tab w:val="left" w:pos="9630"/>
              </w:tabs>
              <w:rPr>
                <w:rFonts w:eastAsia="Arial Unicode MS"/>
              </w:rPr>
            </w:pPr>
          </w:p>
          <w:p w14:paraId="67351883" w14:textId="77777777" w:rsidR="004E4B84" w:rsidRPr="00333721" w:rsidRDefault="004E4B84" w:rsidP="00362D3D">
            <w:pPr>
              <w:pStyle w:val="Antrat1"/>
              <w:tabs>
                <w:tab w:val="left" w:pos="9630"/>
              </w:tabs>
              <w:rPr>
                <w:rFonts w:eastAsia="Arial Unicode MS"/>
              </w:rPr>
            </w:pPr>
            <w:r w:rsidRPr="00333721">
              <w:rPr>
                <w:rFonts w:eastAsia="Arial Unicode MS"/>
              </w:rPr>
              <w:t>PASLAUGŲ TEIKĖJAS</w:t>
            </w:r>
          </w:p>
          <w:p w14:paraId="7AFA4050" w14:textId="77777777" w:rsidR="004E4B84" w:rsidRPr="00333721" w:rsidRDefault="004E4B84" w:rsidP="00362D3D">
            <w:pPr>
              <w:pStyle w:val="Lentele-ZET"/>
              <w:tabs>
                <w:tab w:val="left" w:pos="9630"/>
              </w:tabs>
              <w:spacing w:line="240" w:lineRule="auto"/>
              <w:jc w:val="both"/>
              <w:rPr>
                <w:rFonts w:ascii="Times New Roman" w:hAnsi="Times New Roman" w:cs="Times New Roman"/>
                <w:b/>
                <w:sz w:val="24"/>
                <w:szCs w:val="24"/>
              </w:rPr>
            </w:pPr>
          </w:p>
          <w:p w14:paraId="6D823E63" w14:textId="77777777" w:rsidR="004E4B84" w:rsidRPr="00333721" w:rsidRDefault="004E4B84" w:rsidP="00362D3D"/>
          <w:p w14:paraId="38A04996" w14:textId="77777777" w:rsidR="004E4B84" w:rsidRPr="00333721" w:rsidRDefault="004E4B84" w:rsidP="00362D3D"/>
          <w:p w14:paraId="7833CF70" w14:textId="77777777" w:rsidR="004E4B84" w:rsidRPr="00333721" w:rsidRDefault="004E4B84" w:rsidP="00362D3D">
            <w:pPr>
              <w:tabs>
                <w:tab w:val="left" w:pos="720"/>
                <w:tab w:val="left" w:pos="9630"/>
              </w:tabs>
            </w:pPr>
          </w:p>
        </w:tc>
      </w:tr>
    </w:tbl>
    <w:p w14:paraId="711A5831" w14:textId="77777777" w:rsidR="004E4B84" w:rsidRPr="00333721" w:rsidRDefault="004E4B84" w:rsidP="004E4B84">
      <w:pPr>
        <w:rPr>
          <w:b/>
        </w:rPr>
      </w:pPr>
    </w:p>
    <w:p w14:paraId="0C3D874F" w14:textId="1B5A7228" w:rsidR="006326C9" w:rsidRPr="00333721" w:rsidRDefault="006326C9" w:rsidP="004E4B84">
      <w:pPr>
        <w:widowControl w:val="0"/>
        <w:jc w:val="center"/>
        <w:rPr>
          <w:rFonts w:ascii="Calibri Light" w:hAnsi="Calibri Light" w:cs="Calibri Light"/>
          <w:sz w:val="22"/>
        </w:rPr>
      </w:pPr>
    </w:p>
    <w:sectPr w:rsidR="006326C9" w:rsidRPr="00333721" w:rsidSect="00883E5E">
      <w:headerReference w:type="default" r:id="rId8"/>
      <w:pgSz w:w="11906" w:h="16838"/>
      <w:pgMar w:top="426" w:right="567" w:bottom="993"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A9EE" w14:textId="77777777" w:rsidR="002104B4" w:rsidRDefault="002104B4">
      <w:pPr>
        <w:spacing w:after="0" w:line="240" w:lineRule="auto"/>
      </w:pPr>
      <w:r>
        <w:separator/>
      </w:r>
    </w:p>
  </w:endnote>
  <w:endnote w:type="continuationSeparator" w:id="0">
    <w:p w14:paraId="7851876C" w14:textId="77777777" w:rsidR="002104B4" w:rsidRDefault="0021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978E" w14:textId="77777777" w:rsidR="002104B4" w:rsidRDefault="002104B4">
      <w:pPr>
        <w:spacing w:after="0" w:line="240" w:lineRule="auto"/>
      </w:pPr>
      <w:r>
        <w:separator/>
      </w:r>
    </w:p>
  </w:footnote>
  <w:footnote w:type="continuationSeparator" w:id="0">
    <w:p w14:paraId="2A010B45" w14:textId="77777777" w:rsidR="002104B4" w:rsidRDefault="00210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7"/>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 w:numId="18" w16cid:durableId="16408435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072A3"/>
    <w:rsid w:val="000100AD"/>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166"/>
    <w:rsid w:val="00067A0A"/>
    <w:rsid w:val="00071BBE"/>
    <w:rsid w:val="00073EEF"/>
    <w:rsid w:val="000756B0"/>
    <w:rsid w:val="00077203"/>
    <w:rsid w:val="000777A0"/>
    <w:rsid w:val="000801D7"/>
    <w:rsid w:val="000827A9"/>
    <w:rsid w:val="00085E95"/>
    <w:rsid w:val="00086700"/>
    <w:rsid w:val="00092D06"/>
    <w:rsid w:val="00093C32"/>
    <w:rsid w:val="0009634C"/>
    <w:rsid w:val="000B17FB"/>
    <w:rsid w:val="000B3DB8"/>
    <w:rsid w:val="000B5038"/>
    <w:rsid w:val="000C2135"/>
    <w:rsid w:val="000C56AB"/>
    <w:rsid w:val="000C60AE"/>
    <w:rsid w:val="000C66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2746"/>
    <w:rsid w:val="00112CF5"/>
    <w:rsid w:val="001142E0"/>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1E11"/>
    <w:rsid w:val="00176139"/>
    <w:rsid w:val="00176404"/>
    <w:rsid w:val="0017760B"/>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0D1"/>
    <w:rsid w:val="001A69BE"/>
    <w:rsid w:val="001B0028"/>
    <w:rsid w:val="001B3A22"/>
    <w:rsid w:val="001B3FC5"/>
    <w:rsid w:val="001B7E97"/>
    <w:rsid w:val="001C0E25"/>
    <w:rsid w:val="001C26CB"/>
    <w:rsid w:val="001C32B7"/>
    <w:rsid w:val="001C423E"/>
    <w:rsid w:val="001C5555"/>
    <w:rsid w:val="001D284C"/>
    <w:rsid w:val="001D792E"/>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04B4"/>
    <w:rsid w:val="002133D3"/>
    <w:rsid w:val="00214AA4"/>
    <w:rsid w:val="002150A4"/>
    <w:rsid w:val="002151B9"/>
    <w:rsid w:val="0021760C"/>
    <w:rsid w:val="002178A6"/>
    <w:rsid w:val="00221BE7"/>
    <w:rsid w:val="00227331"/>
    <w:rsid w:val="00227717"/>
    <w:rsid w:val="00236C04"/>
    <w:rsid w:val="002415B7"/>
    <w:rsid w:val="00243808"/>
    <w:rsid w:val="00243C3B"/>
    <w:rsid w:val="00250E21"/>
    <w:rsid w:val="002525F6"/>
    <w:rsid w:val="0026235A"/>
    <w:rsid w:val="0026702F"/>
    <w:rsid w:val="00267318"/>
    <w:rsid w:val="00272112"/>
    <w:rsid w:val="002733B3"/>
    <w:rsid w:val="0027593F"/>
    <w:rsid w:val="00276461"/>
    <w:rsid w:val="00277524"/>
    <w:rsid w:val="0028329C"/>
    <w:rsid w:val="00283848"/>
    <w:rsid w:val="002865F2"/>
    <w:rsid w:val="00292D82"/>
    <w:rsid w:val="002949DB"/>
    <w:rsid w:val="00295694"/>
    <w:rsid w:val="00296635"/>
    <w:rsid w:val="002A0210"/>
    <w:rsid w:val="002A07C8"/>
    <w:rsid w:val="002A322D"/>
    <w:rsid w:val="002A4E61"/>
    <w:rsid w:val="002A7C08"/>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1AA7"/>
    <w:rsid w:val="0031444A"/>
    <w:rsid w:val="0031693F"/>
    <w:rsid w:val="0032365E"/>
    <w:rsid w:val="003241A0"/>
    <w:rsid w:val="0032654D"/>
    <w:rsid w:val="00326A11"/>
    <w:rsid w:val="00330031"/>
    <w:rsid w:val="00330453"/>
    <w:rsid w:val="00333721"/>
    <w:rsid w:val="003344E3"/>
    <w:rsid w:val="00334A41"/>
    <w:rsid w:val="00335955"/>
    <w:rsid w:val="00337B22"/>
    <w:rsid w:val="0034128A"/>
    <w:rsid w:val="0034197D"/>
    <w:rsid w:val="0034209A"/>
    <w:rsid w:val="00343314"/>
    <w:rsid w:val="00343402"/>
    <w:rsid w:val="00345647"/>
    <w:rsid w:val="00354470"/>
    <w:rsid w:val="00355E3C"/>
    <w:rsid w:val="003646D5"/>
    <w:rsid w:val="00365883"/>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41DE"/>
    <w:rsid w:val="00407426"/>
    <w:rsid w:val="004129EF"/>
    <w:rsid w:val="00415590"/>
    <w:rsid w:val="00417F8F"/>
    <w:rsid w:val="004315C0"/>
    <w:rsid w:val="00436001"/>
    <w:rsid w:val="004403A1"/>
    <w:rsid w:val="00440A79"/>
    <w:rsid w:val="00441687"/>
    <w:rsid w:val="0044170C"/>
    <w:rsid w:val="0044172D"/>
    <w:rsid w:val="0044290A"/>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3D85"/>
    <w:rsid w:val="004A7454"/>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3F60"/>
    <w:rsid w:val="004D489E"/>
    <w:rsid w:val="004E0E39"/>
    <w:rsid w:val="004E4B84"/>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2905"/>
    <w:rsid w:val="005673CA"/>
    <w:rsid w:val="00570B71"/>
    <w:rsid w:val="00572C3D"/>
    <w:rsid w:val="005751BD"/>
    <w:rsid w:val="00580DA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4138"/>
    <w:rsid w:val="006662A4"/>
    <w:rsid w:val="00666F92"/>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BF9"/>
    <w:rsid w:val="0071288B"/>
    <w:rsid w:val="00714455"/>
    <w:rsid w:val="00714BED"/>
    <w:rsid w:val="00714CFD"/>
    <w:rsid w:val="00715D99"/>
    <w:rsid w:val="00717A3F"/>
    <w:rsid w:val="00717E40"/>
    <w:rsid w:val="007205AD"/>
    <w:rsid w:val="00721AF3"/>
    <w:rsid w:val="00722FAF"/>
    <w:rsid w:val="00723C1A"/>
    <w:rsid w:val="00723C6D"/>
    <w:rsid w:val="00724804"/>
    <w:rsid w:val="00730EED"/>
    <w:rsid w:val="007313F4"/>
    <w:rsid w:val="0073157E"/>
    <w:rsid w:val="00731F28"/>
    <w:rsid w:val="00732D62"/>
    <w:rsid w:val="00735050"/>
    <w:rsid w:val="00736041"/>
    <w:rsid w:val="0073753C"/>
    <w:rsid w:val="00737B35"/>
    <w:rsid w:val="0074031D"/>
    <w:rsid w:val="0074190F"/>
    <w:rsid w:val="007436FB"/>
    <w:rsid w:val="00743751"/>
    <w:rsid w:val="00752B37"/>
    <w:rsid w:val="00753AE5"/>
    <w:rsid w:val="007556F5"/>
    <w:rsid w:val="00761953"/>
    <w:rsid w:val="007624C4"/>
    <w:rsid w:val="00767159"/>
    <w:rsid w:val="00767497"/>
    <w:rsid w:val="007722D0"/>
    <w:rsid w:val="00773EFA"/>
    <w:rsid w:val="00774B39"/>
    <w:rsid w:val="00777E1D"/>
    <w:rsid w:val="007803DA"/>
    <w:rsid w:val="007806FC"/>
    <w:rsid w:val="00784900"/>
    <w:rsid w:val="0078748B"/>
    <w:rsid w:val="007902F3"/>
    <w:rsid w:val="00796894"/>
    <w:rsid w:val="007A1B78"/>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4FB7"/>
    <w:rsid w:val="007E65D1"/>
    <w:rsid w:val="007F10C7"/>
    <w:rsid w:val="007F25F8"/>
    <w:rsid w:val="007F75BF"/>
    <w:rsid w:val="008020B1"/>
    <w:rsid w:val="00807F0F"/>
    <w:rsid w:val="00814142"/>
    <w:rsid w:val="00826425"/>
    <w:rsid w:val="00826F35"/>
    <w:rsid w:val="00827714"/>
    <w:rsid w:val="008312B0"/>
    <w:rsid w:val="0083202A"/>
    <w:rsid w:val="00833470"/>
    <w:rsid w:val="00833597"/>
    <w:rsid w:val="00835C1B"/>
    <w:rsid w:val="00835D4A"/>
    <w:rsid w:val="00841F48"/>
    <w:rsid w:val="008421B3"/>
    <w:rsid w:val="00843A52"/>
    <w:rsid w:val="008453AC"/>
    <w:rsid w:val="00845EB1"/>
    <w:rsid w:val="0085121F"/>
    <w:rsid w:val="0085150E"/>
    <w:rsid w:val="0085186A"/>
    <w:rsid w:val="008535A4"/>
    <w:rsid w:val="008536E7"/>
    <w:rsid w:val="0086317D"/>
    <w:rsid w:val="00864065"/>
    <w:rsid w:val="0086565A"/>
    <w:rsid w:val="0086588C"/>
    <w:rsid w:val="008700E8"/>
    <w:rsid w:val="008721E8"/>
    <w:rsid w:val="0087239F"/>
    <w:rsid w:val="008726FC"/>
    <w:rsid w:val="00872B43"/>
    <w:rsid w:val="008735E6"/>
    <w:rsid w:val="00873CFD"/>
    <w:rsid w:val="00873F2B"/>
    <w:rsid w:val="00875ACA"/>
    <w:rsid w:val="00880647"/>
    <w:rsid w:val="00883E5E"/>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1DC7"/>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32"/>
    <w:rsid w:val="009A16AC"/>
    <w:rsid w:val="009A49BD"/>
    <w:rsid w:val="009A7B32"/>
    <w:rsid w:val="009B3D76"/>
    <w:rsid w:val="009B564F"/>
    <w:rsid w:val="009B56F4"/>
    <w:rsid w:val="009B6BAB"/>
    <w:rsid w:val="009C2FE4"/>
    <w:rsid w:val="009C3D6D"/>
    <w:rsid w:val="009C5066"/>
    <w:rsid w:val="009C554C"/>
    <w:rsid w:val="009C64E4"/>
    <w:rsid w:val="009D0E95"/>
    <w:rsid w:val="009D2230"/>
    <w:rsid w:val="009D2B5E"/>
    <w:rsid w:val="009D69EE"/>
    <w:rsid w:val="009E0B8C"/>
    <w:rsid w:val="009E1815"/>
    <w:rsid w:val="009E4EC9"/>
    <w:rsid w:val="009E7666"/>
    <w:rsid w:val="009F48F6"/>
    <w:rsid w:val="009F53AB"/>
    <w:rsid w:val="009F6DFC"/>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5FB8"/>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016"/>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94636"/>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05BD9"/>
    <w:rsid w:val="00C1313F"/>
    <w:rsid w:val="00C133A0"/>
    <w:rsid w:val="00C218E5"/>
    <w:rsid w:val="00C236CB"/>
    <w:rsid w:val="00C23A66"/>
    <w:rsid w:val="00C26D17"/>
    <w:rsid w:val="00C31931"/>
    <w:rsid w:val="00C32B4F"/>
    <w:rsid w:val="00C355B5"/>
    <w:rsid w:val="00C40750"/>
    <w:rsid w:val="00C4156A"/>
    <w:rsid w:val="00C43972"/>
    <w:rsid w:val="00C455BF"/>
    <w:rsid w:val="00C50BA1"/>
    <w:rsid w:val="00C51179"/>
    <w:rsid w:val="00C52FDD"/>
    <w:rsid w:val="00C53925"/>
    <w:rsid w:val="00C53A62"/>
    <w:rsid w:val="00C562E9"/>
    <w:rsid w:val="00C5646B"/>
    <w:rsid w:val="00C60848"/>
    <w:rsid w:val="00C67079"/>
    <w:rsid w:val="00C702BB"/>
    <w:rsid w:val="00C71712"/>
    <w:rsid w:val="00C74958"/>
    <w:rsid w:val="00C80804"/>
    <w:rsid w:val="00C8098C"/>
    <w:rsid w:val="00C80BD1"/>
    <w:rsid w:val="00C82B03"/>
    <w:rsid w:val="00C873D5"/>
    <w:rsid w:val="00C90C30"/>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20B"/>
    <w:rsid w:val="00CF1C6F"/>
    <w:rsid w:val="00CF2341"/>
    <w:rsid w:val="00CF5DD2"/>
    <w:rsid w:val="00D016F2"/>
    <w:rsid w:val="00D02A2B"/>
    <w:rsid w:val="00D04449"/>
    <w:rsid w:val="00D05E23"/>
    <w:rsid w:val="00D1436E"/>
    <w:rsid w:val="00D174AA"/>
    <w:rsid w:val="00D24FD2"/>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D0B3A"/>
    <w:rsid w:val="00DD24BD"/>
    <w:rsid w:val="00DE0D90"/>
    <w:rsid w:val="00DE14C4"/>
    <w:rsid w:val="00DE5651"/>
    <w:rsid w:val="00DE5D10"/>
    <w:rsid w:val="00DE7721"/>
    <w:rsid w:val="00DF3ADE"/>
    <w:rsid w:val="00DF54DC"/>
    <w:rsid w:val="00DF6321"/>
    <w:rsid w:val="00DF7139"/>
    <w:rsid w:val="00E000ED"/>
    <w:rsid w:val="00E04D69"/>
    <w:rsid w:val="00E20D3F"/>
    <w:rsid w:val="00E21229"/>
    <w:rsid w:val="00E243FC"/>
    <w:rsid w:val="00E250E7"/>
    <w:rsid w:val="00E31328"/>
    <w:rsid w:val="00E31B46"/>
    <w:rsid w:val="00E321A5"/>
    <w:rsid w:val="00E3222A"/>
    <w:rsid w:val="00E43B01"/>
    <w:rsid w:val="00E44F85"/>
    <w:rsid w:val="00E47DD7"/>
    <w:rsid w:val="00E50A5E"/>
    <w:rsid w:val="00E50F86"/>
    <w:rsid w:val="00E53D13"/>
    <w:rsid w:val="00E54064"/>
    <w:rsid w:val="00E569E7"/>
    <w:rsid w:val="00E602D0"/>
    <w:rsid w:val="00E62814"/>
    <w:rsid w:val="00E661C5"/>
    <w:rsid w:val="00E70B0F"/>
    <w:rsid w:val="00E70F4C"/>
    <w:rsid w:val="00E72C34"/>
    <w:rsid w:val="00E815F7"/>
    <w:rsid w:val="00E85665"/>
    <w:rsid w:val="00E86B08"/>
    <w:rsid w:val="00E86D4B"/>
    <w:rsid w:val="00E90D51"/>
    <w:rsid w:val="00E9155A"/>
    <w:rsid w:val="00E91B50"/>
    <w:rsid w:val="00E95B46"/>
    <w:rsid w:val="00E95BB7"/>
    <w:rsid w:val="00E97326"/>
    <w:rsid w:val="00EA49AC"/>
    <w:rsid w:val="00EA6E61"/>
    <w:rsid w:val="00EA71F7"/>
    <w:rsid w:val="00EA7FCA"/>
    <w:rsid w:val="00EB13B9"/>
    <w:rsid w:val="00EB4694"/>
    <w:rsid w:val="00EB56A9"/>
    <w:rsid w:val="00EB586B"/>
    <w:rsid w:val="00EB5872"/>
    <w:rsid w:val="00EB5B9E"/>
    <w:rsid w:val="00EB655C"/>
    <w:rsid w:val="00EB6A21"/>
    <w:rsid w:val="00EC0559"/>
    <w:rsid w:val="00EC1ED4"/>
    <w:rsid w:val="00EC24A8"/>
    <w:rsid w:val="00EC560E"/>
    <w:rsid w:val="00ED17ED"/>
    <w:rsid w:val="00ED1DCF"/>
    <w:rsid w:val="00ED2AF6"/>
    <w:rsid w:val="00ED309F"/>
    <w:rsid w:val="00ED477D"/>
    <w:rsid w:val="00ED5B75"/>
    <w:rsid w:val="00ED7484"/>
    <w:rsid w:val="00EE2A56"/>
    <w:rsid w:val="00EE3E59"/>
    <w:rsid w:val="00EF0624"/>
    <w:rsid w:val="00EF31CC"/>
    <w:rsid w:val="00EF48B4"/>
    <w:rsid w:val="00F0094B"/>
    <w:rsid w:val="00F01D37"/>
    <w:rsid w:val="00F0331E"/>
    <w:rsid w:val="00F0799C"/>
    <w:rsid w:val="00F079AF"/>
    <w:rsid w:val="00F10C65"/>
    <w:rsid w:val="00F11349"/>
    <w:rsid w:val="00F14A59"/>
    <w:rsid w:val="00F15D34"/>
    <w:rsid w:val="00F23DD5"/>
    <w:rsid w:val="00F26216"/>
    <w:rsid w:val="00F30BC1"/>
    <w:rsid w:val="00F30CE7"/>
    <w:rsid w:val="00F33FB8"/>
    <w:rsid w:val="00F346A2"/>
    <w:rsid w:val="00F347A7"/>
    <w:rsid w:val="00F37B43"/>
    <w:rsid w:val="00F51334"/>
    <w:rsid w:val="00F5574F"/>
    <w:rsid w:val="00F57305"/>
    <w:rsid w:val="00F60B2F"/>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e-ZET">
    <w:name w:val="Lentele-ZET"/>
    <w:basedOn w:val="prastasis"/>
    <w:uiPriority w:val="99"/>
    <w:rsid w:val="004E4B84"/>
    <w:pPr>
      <w:spacing w:after="0" w:line="312" w:lineRule="auto"/>
    </w:pPr>
    <w:rPr>
      <w:rFonts w:ascii="Tahoma" w:eastAsia="Times New Roman" w:hAnsi="Tahoma" w:cs="Tahoma"/>
      <w:sz w:val="17"/>
      <w:szCs w:val="17"/>
      <w:lang w:eastAsia="lt-LT"/>
    </w:rPr>
  </w:style>
  <w:style w:type="paragraph" w:styleId="Pavadinimas">
    <w:name w:val="Title"/>
    <w:basedOn w:val="prastasis"/>
    <w:link w:val="PavadinimasDiagrama"/>
    <w:qFormat/>
    <w:rsid w:val="004E4B84"/>
    <w:pPr>
      <w:spacing w:after="0" w:line="240" w:lineRule="auto"/>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4E4B8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7305C8FDF3B3434899D7042A4D1B45FA"/>
        <w:category>
          <w:name w:val="Bendrosios nuostatos"/>
          <w:gallery w:val="placeholder"/>
        </w:category>
        <w:types>
          <w:type w:val="bbPlcHdr"/>
        </w:types>
        <w:behaviors>
          <w:behavior w:val="content"/>
        </w:behaviors>
        <w:guid w:val="{FCE86266-C3F9-4855-A5D5-65E71935882F}"/>
      </w:docPartPr>
      <w:docPartBody>
        <w:p w:rsidR="005100F0" w:rsidRDefault="00C3222A" w:rsidP="00C3222A">
          <w:pPr>
            <w:pStyle w:val="7305C8FDF3B3434899D7042A4D1B45FA"/>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777A0"/>
    <w:rsid w:val="000860B2"/>
    <w:rsid w:val="00093C6A"/>
    <w:rsid w:val="000A610F"/>
    <w:rsid w:val="000B1F75"/>
    <w:rsid w:val="000B5038"/>
    <w:rsid w:val="000C3D1C"/>
    <w:rsid w:val="000E5CFB"/>
    <w:rsid w:val="000E7CE1"/>
    <w:rsid w:val="000F7BD1"/>
    <w:rsid w:val="000F7D37"/>
    <w:rsid w:val="00106C26"/>
    <w:rsid w:val="001142E0"/>
    <w:rsid w:val="00123D27"/>
    <w:rsid w:val="001434B7"/>
    <w:rsid w:val="0015061D"/>
    <w:rsid w:val="00150F61"/>
    <w:rsid w:val="0015746F"/>
    <w:rsid w:val="00161384"/>
    <w:rsid w:val="00163C17"/>
    <w:rsid w:val="001704A2"/>
    <w:rsid w:val="00170E31"/>
    <w:rsid w:val="00190AEC"/>
    <w:rsid w:val="00196662"/>
    <w:rsid w:val="001A5FED"/>
    <w:rsid w:val="001A60D1"/>
    <w:rsid w:val="001A713C"/>
    <w:rsid w:val="001B2B5B"/>
    <w:rsid w:val="001B456E"/>
    <w:rsid w:val="001C0E25"/>
    <w:rsid w:val="001C3DA3"/>
    <w:rsid w:val="001C723F"/>
    <w:rsid w:val="001F0F71"/>
    <w:rsid w:val="001F6DCD"/>
    <w:rsid w:val="001F7662"/>
    <w:rsid w:val="00201E30"/>
    <w:rsid w:val="00212C1C"/>
    <w:rsid w:val="00217456"/>
    <w:rsid w:val="00230E38"/>
    <w:rsid w:val="00241978"/>
    <w:rsid w:val="00250F36"/>
    <w:rsid w:val="00255707"/>
    <w:rsid w:val="002558DE"/>
    <w:rsid w:val="002664A4"/>
    <w:rsid w:val="00283FAD"/>
    <w:rsid w:val="00286218"/>
    <w:rsid w:val="00294913"/>
    <w:rsid w:val="002A4036"/>
    <w:rsid w:val="002A6480"/>
    <w:rsid w:val="002A71FD"/>
    <w:rsid w:val="002A7C08"/>
    <w:rsid w:val="002C0DEC"/>
    <w:rsid w:val="002E4F55"/>
    <w:rsid w:val="002E7D60"/>
    <w:rsid w:val="002F7209"/>
    <w:rsid w:val="003019D8"/>
    <w:rsid w:val="00310B9C"/>
    <w:rsid w:val="00311AA7"/>
    <w:rsid w:val="0031444A"/>
    <w:rsid w:val="00326A11"/>
    <w:rsid w:val="00330A0C"/>
    <w:rsid w:val="00335D65"/>
    <w:rsid w:val="00340BDA"/>
    <w:rsid w:val="0034209A"/>
    <w:rsid w:val="00360D7F"/>
    <w:rsid w:val="003830D5"/>
    <w:rsid w:val="003916D3"/>
    <w:rsid w:val="003B3B81"/>
    <w:rsid w:val="003B506C"/>
    <w:rsid w:val="003E0B3E"/>
    <w:rsid w:val="003E1EC7"/>
    <w:rsid w:val="003F5416"/>
    <w:rsid w:val="00403546"/>
    <w:rsid w:val="004129DB"/>
    <w:rsid w:val="00412C07"/>
    <w:rsid w:val="00422128"/>
    <w:rsid w:val="00461B8E"/>
    <w:rsid w:val="0048104B"/>
    <w:rsid w:val="00494751"/>
    <w:rsid w:val="004B5BA9"/>
    <w:rsid w:val="004C1D48"/>
    <w:rsid w:val="004C5A78"/>
    <w:rsid w:val="004C6C09"/>
    <w:rsid w:val="004D11E8"/>
    <w:rsid w:val="004E4E5A"/>
    <w:rsid w:val="004F2493"/>
    <w:rsid w:val="005024CD"/>
    <w:rsid w:val="00504300"/>
    <w:rsid w:val="005059D1"/>
    <w:rsid w:val="00505DAC"/>
    <w:rsid w:val="005100F0"/>
    <w:rsid w:val="00517B3F"/>
    <w:rsid w:val="005352C4"/>
    <w:rsid w:val="00540128"/>
    <w:rsid w:val="0055012C"/>
    <w:rsid w:val="00550CDF"/>
    <w:rsid w:val="005550E6"/>
    <w:rsid w:val="00556DF1"/>
    <w:rsid w:val="00557AC4"/>
    <w:rsid w:val="005610A4"/>
    <w:rsid w:val="005631B4"/>
    <w:rsid w:val="00571358"/>
    <w:rsid w:val="00573044"/>
    <w:rsid w:val="00577F4A"/>
    <w:rsid w:val="0058776E"/>
    <w:rsid w:val="005B3F97"/>
    <w:rsid w:val="005B50CC"/>
    <w:rsid w:val="005D03EF"/>
    <w:rsid w:val="005E1FD5"/>
    <w:rsid w:val="005E58D1"/>
    <w:rsid w:val="00631901"/>
    <w:rsid w:val="0064390B"/>
    <w:rsid w:val="0064559B"/>
    <w:rsid w:val="00652EC7"/>
    <w:rsid w:val="0065790E"/>
    <w:rsid w:val="00684D6B"/>
    <w:rsid w:val="00691FCF"/>
    <w:rsid w:val="00696987"/>
    <w:rsid w:val="006A082A"/>
    <w:rsid w:val="006A474D"/>
    <w:rsid w:val="006A5356"/>
    <w:rsid w:val="006B1B2C"/>
    <w:rsid w:val="006D2D38"/>
    <w:rsid w:val="006D5F69"/>
    <w:rsid w:val="0070008F"/>
    <w:rsid w:val="00702116"/>
    <w:rsid w:val="00702DE9"/>
    <w:rsid w:val="00715D99"/>
    <w:rsid w:val="00717E40"/>
    <w:rsid w:val="00722FAF"/>
    <w:rsid w:val="00732D62"/>
    <w:rsid w:val="00733114"/>
    <w:rsid w:val="00751F1D"/>
    <w:rsid w:val="00752FD5"/>
    <w:rsid w:val="00766D03"/>
    <w:rsid w:val="00770215"/>
    <w:rsid w:val="00784635"/>
    <w:rsid w:val="00794877"/>
    <w:rsid w:val="007C2519"/>
    <w:rsid w:val="007C272B"/>
    <w:rsid w:val="007E21C0"/>
    <w:rsid w:val="007E4FB7"/>
    <w:rsid w:val="007E5BA5"/>
    <w:rsid w:val="007F0CD1"/>
    <w:rsid w:val="007F1727"/>
    <w:rsid w:val="007F21AD"/>
    <w:rsid w:val="007F67CD"/>
    <w:rsid w:val="007F75BF"/>
    <w:rsid w:val="00827714"/>
    <w:rsid w:val="00832C3D"/>
    <w:rsid w:val="0086096E"/>
    <w:rsid w:val="00862741"/>
    <w:rsid w:val="00864EA0"/>
    <w:rsid w:val="0086565A"/>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56AA"/>
    <w:rsid w:val="00916ADD"/>
    <w:rsid w:val="00917AED"/>
    <w:rsid w:val="009254DA"/>
    <w:rsid w:val="00936D24"/>
    <w:rsid w:val="00956F2D"/>
    <w:rsid w:val="009642E8"/>
    <w:rsid w:val="009660E1"/>
    <w:rsid w:val="00967CA0"/>
    <w:rsid w:val="009730DA"/>
    <w:rsid w:val="00980E52"/>
    <w:rsid w:val="00982680"/>
    <w:rsid w:val="00986E79"/>
    <w:rsid w:val="00994832"/>
    <w:rsid w:val="009B1C2A"/>
    <w:rsid w:val="009B3E69"/>
    <w:rsid w:val="009C344F"/>
    <w:rsid w:val="009D5D0C"/>
    <w:rsid w:val="009F2CE8"/>
    <w:rsid w:val="009F42B6"/>
    <w:rsid w:val="009F48F6"/>
    <w:rsid w:val="00A14FC4"/>
    <w:rsid w:val="00A2375E"/>
    <w:rsid w:val="00A30A2C"/>
    <w:rsid w:val="00A37913"/>
    <w:rsid w:val="00A41E79"/>
    <w:rsid w:val="00A56441"/>
    <w:rsid w:val="00A60712"/>
    <w:rsid w:val="00A7466F"/>
    <w:rsid w:val="00A76BAD"/>
    <w:rsid w:val="00A954EC"/>
    <w:rsid w:val="00AB2574"/>
    <w:rsid w:val="00AB382C"/>
    <w:rsid w:val="00AD0B95"/>
    <w:rsid w:val="00AD304D"/>
    <w:rsid w:val="00AD488F"/>
    <w:rsid w:val="00AD6E10"/>
    <w:rsid w:val="00AF338A"/>
    <w:rsid w:val="00AF74C3"/>
    <w:rsid w:val="00AF7818"/>
    <w:rsid w:val="00B00059"/>
    <w:rsid w:val="00B01F87"/>
    <w:rsid w:val="00B03E6B"/>
    <w:rsid w:val="00B23A73"/>
    <w:rsid w:val="00B61290"/>
    <w:rsid w:val="00B7058B"/>
    <w:rsid w:val="00B83E94"/>
    <w:rsid w:val="00B921C4"/>
    <w:rsid w:val="00B92E39"/>
    <w:rsid w:val="00BA047C"/>
    <w:rsid w:val="00BA74D4"/>
    <w:rsid w:val="00BB59F9"/>
    <w:rsid w:val="00BC404F"/>
    <w:rsid w:val="00BE4818"/>
    <w:rsid w:val="00BF1573"/>
    <w:rsid w:val="00C040FD"/>
    <w:rsid w:val="00C061D0"/>
    <w:rsid w:val="00C07138"/>
    <w:rsid w:val="00C1225B"/>
    <w:rsid w:val="00C1526F"/>
    <w:rsid w:val="00C209E8"/>
    <w:rsid w:val="00C21A9F"/>
    <w:rsid w:val="00C31CE6"/>
    <w:rsid w:val="00C3222A"/>
    <w:rsid w:val="00C50BA1"/>
    <w:rsid w:val="00C50F91"/>
    <w:rsid w:val="00C55A22"/>
    <w:rsid w:val="00C8202F"/>
    <w:rsid w:val="00C9637B"/>
    <w:rsid w:val="00CC4C8B"/>
    <w:rsid w:val="00CD129F"/>
    <w:rsid w:val="00CD485E"/>
    <w:rsid w:val="00CD700D"/>
    <w:rsid w:val="00CE2987"/>
    <w:rsid w:val="00CE4796"/>
    <w:rsid w:val="00CE797C"/>
    <w:rsid w:val="00CF5DD2"/>
    <w:rsid w:val="00D1070C"/>
    <w:rsid w:val="00D11B2C"/>
    <w:rsid w:val="00D12411"/>
    <w:rsid w:val="00D1413C"/>
    <w:rsid w:val="00D177CB"/>
    <w:rsid w:val="00D24247"/>
    <w:rsid w:val="00D5573F"/>
    <w:rsid w:val="00D64331"/>
    <w:rsid w:val="00D7220F"/>
    <w:rsid w:val="00D820FF"/>
    <w:rsid w:val="00D868E8"/>
    <w:rsid w:val="00DA3A27"/>
    <w:rsid w:val="00DB0B72"/>
    <w:rsid w:val="00DB3F15"/>
    <w:rsid w:val="00DB4FFB"/>
    <w:rsid w:val="00DC0233"/>
    <w:rsid w:val="00DC09D8"/>
    <w:rsid w:val="00DC36EC"/>
    <w:rsid w:val="00DE41F8"/>
    <w:rsid w:val="00DE7789"/>
    <w:rsid w:val="00E026A9"/>
    <w:rsid w:val="00E142B2"/>
    <w:rsid w:val="00E243FC"/>
    <w:rsid w:val="00E333B4"/>
    <w:rsid w:val="00E43B01"/>
    <w:rsid w:val="00E44908"/>
    <w:rsid w:val="00E62F9C"/>
    <w:rsid w:val="00E67B35"/>
    <w:rsid w:val="00E73A41"/>
    <w:rsid w:val="00E85665"/>
    <w:rsid w:val="00E862B2"/>
    <w:rsid w:val="00E91C75"/>
    <w:rsid w:val="00E9505C"/>
    <w:rsid w:val="00E95B46"/>
    <w:rsid w:val="00EA07FC"/>
    <w:rsid w:val="00EA3381"/>
    <w:rsid w:val="00EA6E61"/>
    <w:rsid w:val="00EB586B"/>
    <w:rsid w:val="00EC3F29"/>
    <w:rsid w:val="00EC5ECE"/>
    <w:rsid w:val="00EC636D"/>
    <w:rsid w:val="00ED00C9"/>
    <w:rsid w:val="00F0094B"/>
    <w:rsid w:val="00F05E80"/>
    <w:rsid w:val="00F15BBB"/>
    <w:rsid w:val="00F21881"/>
    <w:rsid w:val="00F30CE7"/>
    <w:rsid w:val="00F32B9B"/>
    <w:rsid w:val="00F47920"/>
    <w:rsid w:val="00F5420D"/>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222A"/>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 w:type="paragraph" w:customStyle="1" w:styleId="7305C8FDF3B3434899D7042A4D1B45FA">
    <w:name w:val="7305C8FDF3B3434899D7042A4D1B45FA"/>
    <w:rsid w:val="00C322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16783</Words>
  <Characters>9567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22</cp:revision>
  <cp:lastPrinted>2017-07-19T11:49:00Z</cp:lastPrinted>
  <dcterms:created xsi:type="dcterms:W3CDTF">2025-06-25T06:48:00Z</dcterms:created>
  <dcterms:modified xsi:type="dcterms:W3CDTF">2025-06-26T10:53:00Z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