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5806D5" w:rsidRDefault="00360A21" w:rsidP="000A2E1F">
          <w:pPr>
            <w:spacing w:after="120"/>
            <w:contextualSpacing/>
            <w:rPr>
              <w:rFonts w:cstheme="minorHAnsi"/>
              <w:b/>
              <w:bCs/>
              <w:sz w:val="24"/>
              <w:szCs w:val="24"/>
            </w:rPr>
          </w:pPr>
        </w:p>
        <w:p w14:paraId="7BE4BE4D" w14:textId="77777777" w:rsidR="00C27BDC" w:rsidRPr="005806D5" w:rsidRDefault="00C27BDC" w:rsidP="00C27BDC">
          <w:pPr>
            <w:widowControl w:val="0"/>
            <w:contextualSpacing/>
            <w:jc w:val="center"/>
            <w:rPr>
              <w:rFonts w:cstheme="minorHAnsi"/>
              <w:b/>
              <w:bCs/>
              <w:sz w:val="24"/>
              <w:szCs w:val="24"/>
            </w:rPr>
          </w:pPr>
          <w:r w:rsidRPr="005806D5">
            <w:rPr>
              <w:rFonts w:cstheme="minorHAnsi"/>
              <w:b/>
              <w:bCs/>
              <w:sz w:val="24"/>
              <w:szCs w:val="24"/>
            </w:rPr>
            <w:t>UTENOS RAJONO SAVIVALDYBĖS ADMINISTRACIJA</w:t>
          </w:r>
        </w:p>
        <w:p w14:paraId="11658923" w14:textId="77777777" w:rsidR="00C27BDC" w:rsidRPr="005806D5" w:rsidRDefault="00C27BDC" w:rsidP="00C27BDC">
          <w:pPr>
            <w:widowControl w:val="0"/>
            <w:jc w:val="center"/>
            <w:rPr>
              <w:rFonts w:cstheme="minorHAnsi"/>
              <w:b/>
              <w:bCs/>
              <w:sz w:val="24"/>
              <w:szCs w:val="24"/>
            </w:rPr>
          </w:pPr>
          <w:r w:rsidRPr="005806D5">
            <w:rPr>
              <w:rFonts w:cstheme="minorHAnsi"/>
              <w:b/>
              <w:bCs/>
              <w:sz w:val="24"/>
              <w:szCs w:val="24"/>
            </w:rPr>
            <w:t>Įstaigos kodas 188710442</w:t>
          </w:r>
        </w:p>
        <w:p w14:paraId="7F4AAC3F" w14:textId="77777777" w:rsidR="00C27BDC" w:rsidRPr="005806D5" w:rsidRDefault="00C27BDC" w:rsidP="00C27BDC">
          <w:pPr>
            <w:widowControl w:val="0"/>
            <w:contextualSpacing/>
            <w:jc w:val="center"/>
            <w:rPr>
              <w:rFonts w:cstheme="minorHAnsi"/>
              <w:sz w:val="24"/>
              <w:szCs w:val="24"/>
            </w:rPr>
          </w:pPr>
        </w:p>
        <w:p w14:paraId="46315E48" w14:textId="77777777" w:rsidR="00C32E53" w:rsidRPr="005806D5" w:rsidRDefault="00C32E53" w:rsidP="007334EA">
          <w:pPr>
            <w:spacing w:after="120"/>
            <w:ind w:left="567"/>
            <w:contextualSpacing/>
            <w:jc w:val="center"/>
            <w:rPr>
              <w:rFonts w:cstheme="minorHAnsi"/>
              <w:color w:val="00B050"/>
              <w:sz w:val="24"/>
              <w:szCs w:val="24"/>
            </w:rPr>
          </w:pPr>
        </w:p>
        <w:p w14:paraId="4B92F888" w14:textId="77777777" w:rsidR="00C32E53" w:rsidRPr="005806D5" w:rsidRDefault="00C32E53" w:rsidP="007334EA">
          <w:pPr>
            <w:spacing w:after="120"/>
            <w:ind w:left="567"/>
            <w:contextualSpacing/>
            <w:jc w:val="center"/>
            <w:rPr>
              <w:rFonts w:cstheme="minorHAnsi"/>
              <w:color w:val="00B050"/>
              <w:sz w:val="24"/>
              <w:szCs w:val="24"/>
            </w:rPr>
          </w:pPr>
        </w:p>
        <w:p w14:paraId="47B8E29B" w14:textId="1ADA2B87" w:rsidR="00D526C8" w:rsidRPr="005806D5" w:rsidRDefault="00D526C8" w:rsidP="007334EA">
          <w:pPr>
            <w:spacing w:after="120"/>
            <w:ind w:left="567"/>
            <w:contextualSpacing/>
            <w:jc w:val="center"/>
            <w:rPr>
              <w:rFonts w:cstheme="minorHAnsi"/>
              <w:sz w:val="24"/>
              <w:szCs w:val="24"/>
            </w:rPr>
          </w:pPr>
        </w:p>
        <w:p w14:paraId="47EF0C37" w14:textId="19126F9D" w:rsidR="00D526C8" w:rsidRPr="005806D5" w:rsidRDefault="00D526C8" w:rsidP="007334EA">
          <w:pPr>
            <w:spacing w:after="120"/>
            <w:ind w:left="567"/>
            <w:contextualSpacing/>
            <w:jc w:val="center"/>
            <w:rPr>
              <w:rFonts w:cstheme="minorHAnsi"/>
              <w:sz w:val="24"/>
              <w:szCs w:val="24"/>
            </w:rPr>
          </w:pPr>
        </w:p>
        <w:p w14:paraId="1B8E37BE" w14:textId="77777777" w:rsidR="007914B2" w:rsidRPr="005806D5" w:rsidRDefault="007914B2" w:rsidP="007334EA">
          <w:pPr>
            <w:spacing w:after="120"/>
            <w:ind w:left="567"/>
            <w:contextualSpacing/>
            <w:jc w:val="center"/>
            <w:rPr>
              <w:rFonts w:cstheme="minorHAnsi"/>
              <w:sz w:val="24"/>
              <w:szCs w:val="24"/>
            </w:rPr>
          </w:pPr>
        </w:p>
        <w:p w14:paraId="7350A7E2" w14:textId="78457EBC" w:rsidR="00D526C8" w:rsidRPr="005806D5" w:rsidRDefault="00D526C8" w:rsidP="007334EA">
          <w:pPr>
            <w:spacing w:after="120"/>
            <w:ind w:left="567"/>
            <w:contextualSpacing/>
            <w:jc w:val="center"/>
            <w:rPr>
              <w:rFonts w:cstheme="minorHAnsi"/>
              <w:sz w:val="24"/>
              <w:szCs w:val="24"/>
            </w:rPr>
          </w:pPr>
        </w:p>
        <w:p w14:paraId="1D1BF965" w14:textId="56F106BD" w:rsidR="00D526C8" w:rsidRPr="00F40F7A" w:rsidRDefault="00C006CB" w:rsidP="001A2892">
          <w:pPr>
            <w:spacing w:after="120"/>
            <w:ind w:left="567"/>
            <w:contextualSpacing/>
            <w:jc w:val="center"/>
            <w:rPr>
              <w:rFonts w:cstheme="minorHAnsi"/>
              <w:b/>
              <w:bCs/>
              <w:sz w:val="24"/>
              <w:szCs w:val="24"/>
            </w:rPr>
          </w:pPr>
          <w:r w:rsidRPr="005806D5">
            <w:rPr>
              <w:rFonts w:cstheme="minorHAnsi"/>
              <w:b/>
              <w:bCs/>
              <w:sz w:val="24"/>
              <w:szCs w:val="24"/>
            </w:rPr>
            <w:t xml:space="preserve">MAŽOS VERTĖS </w:t>
          </w:r>
          <w:r w:rsidR="00D526C8" w:rsidRPr="005806D5">
            <w:rPr>
              <w:rFonts w:cstheme="minorHAnsi"/>
              <w:b/>
              <w:bCs/>
              <w:sz w:val="24"/>
              <w:szCs w:val="24"/>
            </w:rPr>
            <w:t>VIEŠOJO PIRKIMO „</w:t>
          </w:r>
          <w:r w:rsidR="00F40F7A" w:rsidRPr="00F40F7A">
            <w:rPr>
              <w:rFonts w:cstheme="minorHAnsi"/>
              <w:b/>
              <w:sz w:val="24"/>
              <w:szCs w:val="24"/>
            </w:rPr>
            <w:t>PRIVILEGIJUOTOSIOS PRIEIGOS VALDYMO (PAM) PROGRAMINĖS ĮRANGOS PRENUMERATA IR PALAIKYMO PASLAUGOS</w:t>
          </w:r>
          <w:r w:rsidR="00F40F7A" w:rsidRPr="00F40F7A">
            <w:rPr>
              <w:rFonts w:cstheme="minorHAnsi"/>
              <w:b/>
              <w:bCs/>
              <w:sz w:val="24"/>
              <w:szCs w:val="24"/>
            </w:rPr>
            <w:t>“</w:t>
          </w:r>
        </w:p>
        <w:p w14:paraId="18ACC6AD" w14:textId="4361F64B" w:rsidR="00D526C8" w:rsidRPr="005806D5" w:rsidRDefault="00DF1318" w:rsidP="001A2892">
          <w:pPr>
            <w:spacing w:after="120"/>
            <w:ind w:left="567"/>
            <w:contextualSpacing/>
            <w:jc w:val="center"/>
            <w:rPr>
              <w:rFonts w:cstheme="minorHAnsi"/>
              <w:b/>
              <w:bCs/>
              <w:sz w:val="24"/>
              <w:szCs w:val="24"/>
            </w:rPr>
          </w:pPr>
          <w:r w:rsidRPr="005806D5">
            <w:rPr>
              <w:rFonts w:cstheme="minorHAnsi"/>
              <w:b/>
              <w:bCs/>
              <w:sz w:val="24"/>
              <w:szCs w:val="24"/>
            </w:rPr>
            <w:t>SKELBIAM</w:t>
          </w:r>
          <w:r w:rsidR="0019623B" w:rsidRPr="005806D5">
            <w:rPr>
              <w:rFonts w:cstheme="minorHAnsi"/>
              <w:b/>
              <w:bCs/>
              <w:sz w:val="24"/>
              <w:szCs w:val="24"/>
            </w:rPr>
            <w:t>OS APKLAUSOS</w:t>
          </w:r>
          <w:r w:rsidR="00D526C8" w:rsidRPr="005806D5">
            <w:rPr>
              <w:rFonts w:cstheme="minorHAnsi"/>
              <w:b/>
              <w:bCs/>
              <w:sz w:val="24"/>
              <w:szCs w:val="24"/>
            </w:rPr>
            <w:t xml:space="preserve"> </w:t>
          </w:r>
          <w:r w:rsidR="00E861F5" w:rsidRPr="005806D5">
            <w:rPr>
              <w:rFonts w:cstheme="minorHAnsi"/>
              <w:b/>
              <w:bCs/>
              <w:sz w:val="24"/>
              <w:szCs w:val="24"/>
            </w:rPr>
            <w:t xml:space="preserve">SPECIALIOSIOS </w:t>
          </w:r>
          <w:r w:rsidR="00D526C8" w:rsidRPr="005806D5">
            <w:rPr>
              <w:rFonts w:cstheme="minorHAnsi"/>
              <w:b/>
              <w:bCs/>
              <w:sz w:val="24"/>
              <w:szCs w:val="24"/>
            </w:rPr>
            <w:t>SĄLYGOS</w:t>
          </w:r>
          <w:r w:rsidR="00110582" w:rsidRPr="005806D5">
            <w:rPr>
              <w:rFonts w:cstheme="minorHAnsi"/>
              <w:b/>
              <w:bCs/>
              <w:sz w:val="24"/>
              <w:szCs w:val="24"/>
            </w:rPr>
            <w:t xml:space="preserve"> </w:t>
          </w:r>
        </w:p>
        <w:p w14:paraId="517C01D9" w14:textId="1D2C3109" w:rsidR="001C24BC" w:rsidRPr="005806D5" w:rsidRDefault="00D53BF4" w:rsidP="001A2892">
          <w:pPr>
            <w:spacing w:after="120"/>
            <w:ind w:left="567"/>
            <w:contextualSpacing/>
            <w:jc w:val="center"/>
            <w:rPr>
              <w:rFonts w:cstheme="minorHAnsi"/>
              <w:sz w:val="24"/>
              <w:szCs w:val="24"/>
            </w:rPr>
          </w:pPr>
          <w:r w:rsidRPr="005806D5">
            <w:rPr>
              <w:rFonts w:cstheme="minorHAnsi"/>
              <w:b/>
              <w:bCs/>
              <w:sz w:val="24"/>
              <w:szCs w:val="24"/>
            </w:rPr>
            <w:t>V</w:t>
          </w:r>
          <w:r w:rsidR="00755F3B" w:rsidRPr="005806D5">
            <w:rPr>
              <w:rFonts w:cstheme="minorHAnsi"/>
              <w:b/>
              <w:bCs/>
              <w:sz w:val="24"/>
              <w:szCs w:val="24"/>
            </w:rPr>
            <w:t>ersija</w:t>
          </w:r>
          <w:r w:rsidRPr="005806D5">
            <w:rPr>
              <w:rFonts w:cstheme="minorHAnsi"/>
              <w:b/>
              <w:bCs/>
              <w:sz w:val="24"/>
              <w:szCs w:val="24"/>
            </w:rPr>
            <w:t xml:space="preserve"> Nr. </w:t>
          </w:r>
          <w:r w:rsidR="00C1309B" w:rsidRPr="005806D5">
            <w:rPr>
              <w:rFonts w:cstheme="minorHAnsi"/>
              <w:b/>
              <w:bCs/>
              <w:sz w:val="24"/>
              <w:szCs w:val="24"/>
            </w:rPr>
            <w:t>1</w:t>
          </w:r>
          <w:r w:rsidR="005F13F0" w:rsidRPr="005806D5">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5806D5" w:rsidRDefault="00173FBA" w:rsidP="00581B14">
              <w:pPr>
                <w:pStyle w:val="Turinioantrat"/>
                <w:tabs>
                  <w:tab w:val="left" w:pos="6555"/>
                </w:tabs>
                <w:rPr>
                  <w:rFonts w:asciiTheme="minorHAnsi" w:hAnsiTheme="minorHAnsi" w:cstheme="minorHAnsi"/>
                  <w:sz w:val="24"/>
                  <w:szCs w:val="24"/>
                </w:rPr>
              </w:pPr>
              <w:r w:rsidRPr="005806D5">
                <w:rPr>
                  <w:rFonts w:asciiTheme="minorHAnsi" w:hAnsiTheme="minorHAnsi" w:cstheme="minorHAnsi"/>
                  <w:sz w:val="24"/>
                  <w:szCs w:val="24"/>
                </w:rPr>
                <w:t>T</w:t>
              </w:r>
              <w:r w:rsidR="00F42EC8" w:rsidRPr="005806D5">
                <w:rPr>
                  <w:rFonts w:asciiTheme="minorHAnsi" w:hAnsiTheme="minorHAnsi" w:cstheme="minorHAnsi"/>
                  <w:sz w:val="24"/>
                  <w:szCs w:val="24"/>
                </w:rPr>
                <w:t>URINYS</w:t>
              </w:r>
              <w:r w:rsidR="00581B14" w:rsidRPr="005806D5">
                <w:rPr>
                  <w:rFonts w:asciiTheme="minorHAnsi" w:hAnsiTheme="minorHAnsi" w:cstheme="minorHAnsi"/>
                  <w:sz w:val="24"/>
                  <w:szCs w:val="24"/>
                </w:rPr>
                <w:tab/>
              </w:r>
            </w:p>
            <w:p w14:paraId="45CD9617" w14:textId="4B279DD1" w:rsidR="00F9050A" w:rsidRPr="005806D5" w:rsidRDefault="00173FBA" w:rsidP="000A2E1F">
              <w:pPr>
                <w:pStyle w:val="Turinys1"/>
                <w:rPr>
                  <w:rFonts w:cstheme="minorHAnsi"/>
                  <w:noProof/>
                  <w:kern w:val="2"/>
                  <w:sz w:val="24"/>
                  <w:szCs w:val="24"/>
                  <w14:ligatures w14:val="standardContextual"/>
                </w:rPr>
              </w:pPr>
              <w:r w:rsidRPr="005806D5">
                <w:rPr>
                  <w:rFonts w:cstheme="minorHAnsi"/>
                  <w:sz w:val="24"/>
                  <w:szCs w:val="24"/>
                </w:rPr>
                <w:fldChar w:fldCharType="begin"/>
              </w:r>
              <w:r w:rsidRPr="005806D5">
                <w:rPr>
                  <w:rFonts w:cstheme="minorHAnsi"/>
                  <w:sz w:val="24"/>
                  <w:szCs w:val="24"/>
                </w:rPr>
                <w:instrText xml:space="preserve"> TOC \o "1-3" \h \z \u </w:instrText>
              </w:r>
              <w:r w:rsidRPr="005806D5">
                <w:rPr>
                  <w:rFonts w:cstheme="minorHAnsi"/>
                  <w:sz w:val="24"/>
                  <w:szCs w:val="24"/>
                </w:rPr>
                <w:fldChar w:fldCharType="separate"/>
              </w:r>
              <w:hyperlink w:anchor="_Toc188252856" w:history="1">
                <w:r w:rsidR="00F9050A" w:rsidRPr="005806D5">
                  <w:rPr>
                    <w:rStyle w:val="Hipersaitas"/>
                    <w:rFonts w:cstheme="minorHAnsi"/>
                    <w:noProof/>
                    <w:sz w:val="24"/>
                    <w:szCs w:val="24"/>
                  </w:rPr>
                  <w:t>1.</w:t>
                </w:r>
                <w:r w:rsidR="00F9050A" w:rsidRPr="005806D5">
                  <w:rPr>
                    <w:rFonts w:cstheme="minorHAnsi"/>
                    <w:noProof/>
                    <w:kern w:val="2"/>
                    <w:sz w:val="24"/>
                    <w:szCs w:val="24"/>
                    <w14:ligatures w14:val="standardContextual"/>
                  </w:rPr>
                  <w:tab/>
                </w:r>
                <w:r w:rsidR="00F9050A" w:rsidRPr="005806D5">
                  <w:rPr>
                    <w:rStyle w:val="Hipersaitas"/>
                    <w:rFonts w:cstheme="minorHAnsi"/>
                    <w:noProof/>
                    <w:sz w:val="24"/>
                    <w:szCs w:val="24"/>
                  </w:rPr>
                  <w:t>Bendra informacija</w:t>
                </w:r>
                <w:r w:rsidR="00F9050A" w:rsidRPr="005806D5">
                  <w:rPr>
                    <w:rFonts w:cstheme="minorHAnsi"/>
                    <w:noProof/>
                    <w:webHidden/>
                    <w:sz w:val="24"/>
                    <w:szCs w:val="24"/>
                  </w:rPr>
                  <w:tab/>
                </w:r>
                <w:r w:rsidR="00F9050A" w:rsidRPr="005806D5">
                  <w:rPr>
                    <w:rFonts w:cstheme="minorHAnsi"/>
                    <w:noProof/>
                    <w:webHidden/>
                    <w:sz w:val="24"/>
                    <w:szCs w:val="24"/>
                  </w:rPr>
                  <w:fldChar w:fldCharType="begin"/>
                </w:r>
                <w:r w:rsidR="00F9050A" w:rsidRPr="005806D5">
                  <w:rPr>
                    <w:rFonts w:cstheme="minorHAnsi"/>
                    <w:noProof/>
                    <w:webHidden/>
                    <w:sz w:val="24"/>
                    <w:szCs w:val="24"/>
                  </w:rPr>
                  <w:instrText xml:space="preserve"> PAGEREF _Toc188252856 \h </w:instrText>
                </w:r>
                <w:r w:rsidR="00F9050A" w:rsidRPr="005806D5">
                  <w:rPr>
                    <w:rFonts w:cstheme="minorHAnsi"/>
                    <w:noProof/>
                    <w:webHidden/>
                    <w:sz w:val="24"/>
                    <w:szCs w:val="24"/>
                  </w:rPr>
                </w:r>
                <w:r w:rsidR="00F9050A" w:rsidRPr="005806D5">
                  <w:rPr>
                    <w:rFonts w:cstheme="minorHAnsi"/>
                    <w:noProof/>
                    <w:webHidden/>
                    <w:sz w:val="24"/>
                    <w:szCs w:val="24"/>
                  </w:rPr>
                  <w:fldChar w:fldCharType="separate"/>
                </w:r>
                <w:r w:rsidR="008C4D69">
                  <w:rPr>
                    <w:rFonts w:cstheme="minorHAnsi"/>
                    <w:noProof/>
                    <w:webHidden/>
                    <w:sz w:val="24"/>
                    <w:szCs w:val="24"/>
                  </w:rPr>
                  <w:t>2</w:t>
                </w:r>
                <w:r w:rsidR="00F9050A" w:rsidRPr="005806D5">
                  <w:rPr>
                    <w:rFonts w:cstheme="minorHAnsi"/>
                    <w:noProof/>
                    <w:webHidden/>
                    <w:sz w:val="24"/>
                    <w:szCs w:val="24"/>
                  </w:rPr>
                  <w:fldChar w:fldCharType="end"/>
                </w:r>
              </w:hyperlink>
            </w:p>
            <w:p w14:paraId="7B03D116" w14:textId="7D0061EA" w:rsidR="00F9050A" w:rsidRPr="005806D5" w:rsidRDefault="00F9050A" w:rsidP="000A2E1F">
              <w:pPr>
                <w:pStyle w:val="Turinys1"/>
                <w:rPr>
                  <w:rFonts w:cstheme="minorHAnsi"/>
                  <w:noProof/>
                  <w:kern w:val="2"/>
                  <w:sz w:val="24"/>
                  <w:szCs w:val="24"/>
                  <w14:ligatures w14:val="standardContextual"/>
                </w:rPr>
              </w:pPr>
              <w:hyperlink w:anchor="_Toc188252857" w:history="1">
                <w:r w:rsidRPr="005806D5">
                  <w:rPr>
                    <w:rStyle w:val="Hipersaitas"/>
                    <w:rFonts w:eastAsia="Calibri" w:cstheme="minorHAnsi"/>
                    <w:noProof/>
                    <w:sz w:val="24"/>
                    <w:szCs w:val="24"/>
                  </w:rPr>
                  <w:t>2.</w:t>
                </w:r>
                <w:r w:rsidRPr="005806D5">
                  <w:rPr>
                    <w:rFonts w:cstheme="minorHAnsi"/>
                    <w:noProof/>
                    <w:kern w:val="2"/>
                    <w:sz w:val="24"/>
                    <w:szCs w:val="24"/>
                    <w14:ligatures w14:val="standardContextual"/>
                  </w:rPr>
                  <w:tab/>
                </w:r>
                <w:r w:rsidRPr="005806D5">
                  <w:rPr>
                    <w:rStyle w:val="Hipersaitas"/>
                    <w:rFonts w:cstheme="minorHAnsi"/>
                    <w:noProof/>
                    <w:sz w:val="24"/>
                    <w:szCs w:val="24"/>
                  </w:rPr>
                  <w:t>Pirkimo objektas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_Toc188252857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2</w:t>
                </w:r>
                <w:r w:rsidRPr="005806D5">
                  <w:rPr>
                    <w:rFonts w:cstheme="minorHAnsi"/>
                    <w:noProof/>
                    <w:webHidden/>
                    <w:sz w:val="24"/>
                    <w:szCs w:val="24"/>
                  </w:rPr>
                  <w:fldChar w:fldCharType="end"/>
                </w:r>
              </w:hyperlink>
            </w:p>
            <w:p w14:paraId="5C7925F0" w14:textId="1FCFFB1A" w:rsidR="00F9050A" w:rsidRPr="005806D5" w:rsidRDefault="00F9050A" w:rsidP="000A2E1F">
              <w:pPr>
                <w:pStyle w:val="Turinys1"/>
                <w:rPr>
                  <w:rFonts w:cstheme="minorHAnsi"/>
                  <w:noProof/>
                  <w:kern w:val="2"/>
                  <w:sz w:val="24"/>
                  <w:szCs w:val="24"/>
                  <w14:ligatures w14:val="standardContextual"/>
                </w:rPr>
              </w:pPr>
              <w:hyperlink w:anchor="_Toc188252858" w:history="1">
                <w:r w:rsidRPr="005806D5">
                  <w:rPr>
                    <w:rStyle w:val="Hipersaitas"/>
                    <w:rFonts w:eastAsia="Calibri" w:cstheme="minorHAnsi"/>
                    <w:noProof/>
                    <w:sz w:val="24"/>
                    <w:szCs w:val="24"/>
                  </w:rPr>
                  <w:t>3.</w:t>
                </w:r>
                <w:r w:rsidRPr="005806D5">
                  <w:rPr>
                    <w:rFonts w:cstheme="minorHAnsi"/>
                    <w:noProof/>
                    <w:kern w:val="2"/>
                    <w:sz w:val="24"/>
                    <w:szCs w:val="24"/>
                    <w14:ligatures w14:val="standardContextual"/>
                  </w:rPr>
                  <w:tab/>
                </w:r>
                <w:r w:rsidRPr="005806D5">
                  <w:rPr>
                    <w:rStyle w:val="Hipersaitas"/>
                    <w:rFonts w:cstheme="minorHAnsi"/>
                    <w:noProof/>
                    <w:sz w:val="24"/>
                    <w:szCs w:val="24"/>
                  </w:rPr>
                  <w:t>Tiekėjų pašalinimo pagrindai, kvalifikacijos reikalavimai ir reikalaujami kokybės vadybos sistemos ir (arba) aplinkos apsaugos vadybos sistemos standartai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_Toc188252858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3</w:t>
                </w:r>
                <w:r w:rsidRPr="005806D5">
                  <w:rPr>
                    <w:rFonts w:cstheme="minorHAnsi"/>
                    <w:noProof/>
                    <w:webHidden/>
                    <w:sz w:val="24"/>
                    <w:szCs w:val="24"/>
                  </w:rPr>
                  <w:fldChar w:fldCharType="end"/>
                </w:r>
              </w:hyperlink>
            </w:p>
            <w:p w14:paraId="2EB14639" w14:textId="07D84B61" w:rsidR="00F9050A" w:rsidRPr="005806D5" w:rsidRDefault="00F9050A" w:rsidP="000A2E1F">
              <w:pPr>
                <w:pStyle w:val="Turinys1"/>
                <w:rPr>
                  <w:rFonts w:cstheme="minorHAnsi"/>
                  <w:noProof/>
                  <w:kern w:val="2"/>
                  <w:sz w:val="24"/>
                  <w:szCs w:val="24"/>
                  <w14:ligatures w14:val="standardContextual"/>
                </w:rPr>
              </w:pPr>
              <w:hyperlink w:anchor="_Toc188252859" w:history="1">
                <w:r w:rsidRPr="005806D5">
                  <w:rPr>
                    <w:rStyle w:val="Hipersaitas"/>
                    <w:rFonts w:eastAsia="Calibri" w:cstheme="minorHAnsi"/>
                    <w:noProof/>
                    <w:sz w:val="24"/>
                    <w:szCs w:val="24"/>
                  </w:rPr>
                  <w:t>4.</w:t>
                </w:r>
                <w:r w:rsidRPr="005806D5">
                  <w:rPr>
                    <w:rFonts w:cstheme="minorHAnsi"/>
                    <w:noProof/>
                    <w:kern w:val="2"/>
                    <w:sz w:val="24"/>
                    <w:szCs w:val="24"/>
                    <w14:ligatures w14:val="standardContextual"/>
                  </w:rPr>
                  <w:tab/>
                </w:r>
                <w:r w:rsidRPr="005806D5">
                  <w:rPr>
                    <w:rStyle w:val="Hipersaitas"/>
                    <w:rFonts w:cstheme="minorHAnsi"/>
                    <w:noProof/>
                    <w:sz w:val="24"/>
                    <w:szCs w:val="24"/>
                  </w:rPr>
                  <w:t>Reikalavimai, susiję su nacionaliniu saugumu</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_Toc188252859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3</w:t>
                </w:r>
                <w:r w:rsidRPr="005806D5">
                  <w:rPr>
                    <w:rFonts w:cstheme="minorHAnsi"/>
                    <w:noProof/>
                    <w:webHidden/>
                    <w:sz w:val="24"/>
                    <w:szCs w:val="24"/>
                  </w:rPr>
                  <w:fldChar w:fldCharType="end"/>
                </w:r>
              </w:hyperlink>
            </w:p>
            <w:p w14:paraId="61DFD0F9" w14:textId="5A1AF427" w:rsidR="00F9050A" w:rsidRPr="005806D5" w:rsidRDefault="00F9050A" w:rsidP="000A2E1F">
              <w:pPr>
                <w:pStyle w:val="Turinys1"/>
                <w:rPr>
                  <w:rFonts w:cstheme="minorHAnsi"/>
                  <w:noProof/>
                  <w:kern w:val="2"/>
                  <w:sz w:val="24"/>
                  <w:szCs w:val="24"/>
                  <w14:ligatures w14:val="standardContextual"/>
                </w:rPr>
              </w:pPr>
              <w:hyperlink w:anchor="_Toc188252860" w:history="1">
                <w:r w:rsidRPr="005806D5">
                  <w:rPr>
                    <w:rStyle w:val="Hipersaitas"/>
                    <w:rFonts w:eastAsia="Calibri" w:cstheme="minorHAnsi"/>
                    <w:noProof/>
                    <w:sz w:val="24"/>
                    <w:szCs w:val="24"/>
                  </w:rPr>
                  <w:t>5.</w:t>
                </w:r>
                <w:r w:rsidRPr="005806D5">
                  <w:rPr>
                    <w:rFonts w:cstheme="minorHAnsi"/>
                    <w:noProof/>
                    <w:kern w:val="2"/>
                    <w:sz w:val="24"/>
                    <w:szCs w:val="24"/>
                    <w14:ligatures w14:val="standardContextual"/>
                  </w:rPr>
                  <w:tab/>
                </w:r>
                <w:r w:rsidRPr="005806D5">
                  <w:rPr>
                    <w:rStyle w:val="Hipersaitas"/>
                    <w:rFonts w:cstheme="minorHAnsi"/>
                    <w:noProof/>
                    <w:sz w:val="24"/>
                    <w:szCs w:val="24"/>
                  </w:rPr>
                  <w:t>Specialieji reikalavimai pasiūlymų rengimui ir pateikimui</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_Toc188252860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5</w:t>
                </w:r>
                <w:r w:rsidRPr="005806D5">
                  <w:rPr>
                    <w:rFonts w:cstheme="minorHAnsi"/>
                    <w:noProof/>
                    <w:webHidden/>
                    <w:sz w:val="24"/>
                    <w:szCs w:val="24"/>
                  </w:rPr>
                  <w:fldChar w:fldCharType="end"/>
                </w:r>
              </w:hyperlink>
            </w:p>
            <w:p w14:paraId="6260B93F" w14:textId="07F3606D" w:rsidR="00F9050A" w:rsidRPr="005806D5" w:rsidRDefault="00F9050A" w:rsidP="000A2E1F">
              <w:pPr>
                <w:pStyle w:val="Turinys1"/>
                <w:rPr>
                  <w:rFonts w:cstheme="minorHAnsi"/>
                  <w:noProof/>
                  <w:kern w:val="2"/>
                  <w:sz w:val="24"/>
                  <w:szCs w:val="24"/>
                  <w14:ligatures w14:val="standardContextual"/>
                </w:rPr>
              </w:pPr>
              <w:hyperlink w:anchor="_Toc188252861" w:history="1">
                <w:r w:rsidRPr="005806D5">
                  <w:rPr>
                    <w:rStyle w:val="Hipersaitas"/>
                    <w:rFonts w:cstheme="minorHAnsi"/>
                    <w:noProof/>
                    <w:sz w:val="24"/>
                    <w:szCs w:val="24"/>
                  </w:rPr>
                  <w:t xml:space="preserve">6. </w:t>
                </w:r>
                <w:r w:rsidR="000A2E1F" w:rsidRPr="005806D5">
                  <w:rPr>
                    <w:rStyle w:val="Hipersaitas"/>
                    <w:rFonts w:cstheme="minorHAnsi"/>
                    <w:noProof/>
                    <w:sz w:val="24"/>
                    <w:szCs w:val="24"/>
                  </w:rPr>
                  <w:tab/>
                </w:r>
                <w:r w:rsidRPr="005806D5">
                  <w:rPr>
                    <w:rStyle w:val="Hipersaitas"/>
                    <w:rFonts w:cstheme="minorHAnsi"/>
                    <w:noProof/>
                    <w:sz w:val="24"/>
                    <w:szCs w:val="24"/>
                  </w:rPr>
                  <w:t>Pasiūlymo galiojimo užtikrinimas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_Toc188252861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5</w:t>
                </w:r>
                <w:r w:rsidRPr="005806D5">
                  <w:rPr>
                    <w:rFonts w:cstheme="minorHAnsi"/>
                    <w:noProof/>
                    <w:webHidden/>
                    <w:sz w:val="24"/>
                    <w:szCs w:val="24"/>
                  </w:rPr>
                  <w:fldChar w:fldCharType="end"/>
                </w:r>
              </w:hyperlink>
            </w:p>
            <w:p w14:paraId="33AF8918" w14:textId="72E808EF" w:rsidR="00F9050A" w:rsidRPr="005806D5" w:rsidRDefault="00F9050A" w:rsidP="000A2E1F">
              <w:pPr>
                <w:pStyle w:val="Turinys1"/>
                <w:rPr>
                  <w:rFonts w:cstheme="minorHAnsi"/>
                  <w:noProof/>
                  <w:kern w:val="2"/>
                  <w:sz w:val="24"/>
                  <w:szCs w:val="24"/>
                  <w14:ligatures w14:val="standardContextual"/>
                </w:rPr>
              </w:pPr>
              <w:hyperlink w:anchor="_Toc188252862" w:history="1">
                <w:r w:rsidRPr="005806D5">
                  <w:rPr>
                    <w:rStyle w:val="Hipersaitas"/>
                    <w:rFonts w:cstheme="minorHAnsi"/>
                    <w:noProof/>
                    <w:sz w:val="24"/>
                    <w:szCs w:val="24"/>
                  </w:rPr>
                  <w:t>7.</w:t>
                </w:r>
                <w:r w:rsidRPr="005806D5">
                  <w:rPr>
                    <w:rFonts w:cstheme="minorHAnsi"/>
                    <w:noProof/>
                    <w:kern w:val="2"/>
                    <w:sz w:val="24"/>
                    <w:szCs w:val="24"/>
                    <w14:ligatures w14:val="standardContextual"/>
                  </w:rPr>
                  <w:tab/>
                </w:r>
                <w:r w:rsidRPr="005806D5">
                  <w:rPr>
                    <w:rStyle w:val="Hipersaitas"/>
                    <w:rFonts w:cstheme="minorHAnsi"/>
                    <w:noProof/>
                    <w:sz w:val="24"/>
                    <w:szCs w:val="24"/>
                  </w:rPr>
                  <w:t>Pasiūlymų vertinimas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_Toc188252862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6</w:t>
                </w:r>
                <w:r w:rsidRPr="005806D5">
                  <w:rPr>
                    <w:rFonts w:cstheme="minorHAnsi"/>
                    <w:noProof/>
                    <w:webHidden/>
                    <w:sz w:val="24"/>
                    <w:szCs w:val="24"/>
                  </w:rPr>
                  <w:fldChar w:fldCharType="end"/>
                </w:r>
              </w:hyperlink>
            </w:p>
            <w:p w14:paraId="702B2413" w14:textId="0694B234" w:rsidR="00F9050A" w:rsidRPr="005806D5" w:rsidRDefault="00F9050A" w:rsidP="000A2E1F">
              <w:pPr>
                <w:pStyle w:val="Turinys1"/>
                <w:rPr>
                  <w:rFonts w:cstheme="minorHAnsi"/>
                  <w:noProof/>
                  <w:kern w:val="2"/>
                  <w:sz w:val="24"/>
                  <w:szCs w:val="24"/>
                  <w14:ligatures w14:val="standardContextual"/>
                </w:rPr>
              </w:pPr>
              <w:hyperlink w:anchor="_Toc188252863" w:history="1">
                <w:r w:rsidRPr="005806D5">
                  <w:rPr>
                    <w:rStyle w:val="Hipersaitas"/>
                    <w:rFonts w:cstheme="minorHAnsi"/>
                    <w:noProof/>
                    <w:sz w:val="24"/>
                    <w:szCs w:val="24"/>
                  </w:rPr>
                  <w:t xml:space="preserve">8. </w:t>
                </w:r>
                <w:r w:rsidR="000A2E1F" w:rsidRPr="005806D5">
                  <w:rPr>
                    <w:rStyle w:val="Hipersaitas"/>
                    <w:rFonts w:cstheme="minorHAnsi"/>
                    <w:noProof/>
                    <w:sz w:val="24"/>
                    <w:szCs w:val="24"/>
                  </w:rPr>
                  <w:tab/>
                </w:r>
                <w:r w:rsidRPr="005806D5">
                  <w:rPr>
                    <w:rStyle w:val="Hipersaitas"/>
                    <w:rFonts w:cstheme="minorHAnsi"/>
                    <w:noProof/>
                    <w:sz w:val="24"/>
                    <w:szCs w:val="24"/>
                  </w:rPr>
                  <w:t>Sutarties sudarymas</w:t>
                </w:r>
                <w:r w:rsidRPr="005806D5">
                  <w:rPr>
                    <w:rFonts w:cstheme="minorHAnsi"/>
                    <w:noProof/>
                    <w:webHidden/>
                    <w:sz w:val="24"/>
                    <w:szCs w:val="24"/>
                  </w:rPr>
                  <w:tab/>
                </w:r>
                <w:r w:rsidRPr="005806D5">
                  <w:rPr>
                    <w:rFonts w:cstheme="minorHAnsi"/>
                    <w:noProof/>
                    <w:webHidden/>
                    <w:sz w:val="24"/>
                    <w:szCs w:val="24"/>
                  </w:rPr>
                  <w:fldChar w:fldCharType="begin"/>
                </w:r>
                <w:r w:rsidRPr="005806D5">
                  <w:rPr>
                    <w:rFonts w:cstheme="minorHAnsi"/>
                    <w:noProof/>
                    <w:webHidden/>
                    <w:sz w:val="24"/>
                    <w:szCs w:val="24"/>
                  </w:rPr>
                  <w:instrText xml:space="preserve"> PAGEREF _Toc188252863 \h </w:instrText>
                </w:r>
                <w:r w:rsidRPr="005806D5">
                  <w:rPr>
                    <w:rFonts w:cstheme="minorHAnsi"/>
                    <w:noProof/>
                    <w:webHidden/>
                    <w:sz w:val="24"/>
                    <w:szCs w:val="24"/>
                  </w:rPr>
                </w:r>
                <w:r w:rsidRPr="005806D5">
                  <w:rPr>
                    <w:rFonts w:cstheme="minorHAnsi"/>
                    <w:noProof/>
                    <w:webHidden/>
                    <w:sz w:val="24"/>
                    <w:szCs w:val="24"/>
                  </w:rPr>
                  <w:fldChar w:fldCharType="separate"/>
                </w:r>
                <w:r w:rsidR="008C4D69">
                  <w:rPr>
                    <w:rFonts w:cstheme="minorHAnsi"/>
                    <w:noProof/>
                    <w:webHidden/>
                    <w:sz w:val="24"/>
                    <w:szCs w:val="24"/>
                  </w:rPr>
                  <w:t>6</w:t>
                </w:r>
                <w:r w:rsidRPr="005806D5">
                  <w:rPr>
                    <w:rFonts w:cstheme="minorHAnsi"/>
                    <w:noProof/>
                    <w:webHidden/>
                    <w:sz w:val="24"/>
                    <w:szCs w:val="24"/>
                  </w:rPr>
                  <w:fldChar w:fldCharType="end"/>
                </w:r>
              </w:hyperlink>
            </w:p>
            <w:p w14:paraId="7ACF4EEF" w14:textId="0EF533BB" w:rsidR="00173FBA" w:rsidRPr="005806D5" w:rsidRDefault="00173FBA">
              <w:pPr>
                <w:rPr>
                  <w:rFonts w:cstheme="minorHAnsi"/>
                  <w:sz w:val="24"/>
                  <w:szCs w:val="24"/>
                </w:rPr>
              </w:pPr>
              <w:r w:rsidRPr="005806D5">
                <w:rPr>
                  <w:rFonts w:cstheme="minorHAnsi"/>
                  <w:noProof/>
                  <w:sz w:val="24"/>
                  <w:szCs w:val="24"/>
                </w:rPr>
                <w:fldChar w:fldCharType="end"/>
              </w:r>
            </w:p>
          </w:sdtContent>
        </w:sdt>
        <w:p w14:paraId="7E8074B3" w14:textId="4C816312" w:rsidR="00173FBA" w:rsidRPr="005806D5" w:rsidRDefault="00173FBA" w:rsidP="007334EA">
          <w:pPr>
            <w:spacing w:after="120"/>
            <w:ind w:left="567"/>
            <w:contextualSpacing/>
            <w:rPr>
              <w:rFonts w:cstheme="minorHAnsi"/>
              <w:sz w:val="24"/>
              <w:szCs w:val="24"/>
            </w:rPr>
          </w:pPr>
        </w:p>
        <w:p w14:paraId="1AC291EB" w14:textId="161A1167" w:rsidR="00173FBA" w:rsidRPr="005806D5" w:rsidRDefault="00173FBA" w:rsidP="007334EA">
          <w:pPr>
            <w:spacing w:after="120"/>
            <w:ind w:left="567"/>
            <w:contextualSpacing/>
            <w:rPr>
              <w:rFonts w:cstheme="minorHAnsi"/>
              <w:sz w:val="24"/>
              <w:szCs w:val="24"/>
            </w:rPr>
          </w:pPr>
        </w:p>
        <w:p w14:paraId="6F478FD2" w14:textId="27655BD5" w:rsidR="00173FBA" w:rsidRPr="005806D5" w:rsidRDefault="00173FBA" w:rsidP="00A84437">
          <w:pPr>
            <w:spacing w:after="120"/>
            <w:ind w:left="567"/>
            <w:contextualSpacing/>
            <w:jc w:val="center"/>
            <w:rPr>
              <w:rFonts w:cstheme="minorHAnsi"/>
              <w:sz w:val="24"/>
              <w:szCs w:val="24"/>
            </w:rPr>
          </w:pPr>
        </w:p>
        <w:p w14:paraId="7680CD9F" w14:textId="465D4565" w:rsidR="00173FBA" w:rsidRPr="005806D5" w:rsidRDefault="00173FBA" w:rsidP="007334EA">
          <w:pPr>
            <w:spacing w:after="120"/>
            <w:ind w:left="567"/>
            <w:contextualSpacing/>
            <w:rPr>
              <w:rFonts w:cstheme="minorHAnsi"/>
              <w:sz w:val="24"/>
              <w:szCs w:val="24"/>
            </w:rPr>
          </w:pPr>
        </w:p>
        <w:p w14:paraId="033C1E9E" w14:textId="346F4E98" w:rsidR="00173FBA" w:rsidRPr="005806D5" w:rsidRDefault="00173FBA" w:rsidP="007334EA">
          <w:pPr>
            <w:spacing w:after="120"/>
            <w:ind w:left="567"/>
            <w:contextualSpacing/>
            <w:rPr>
              <w:rFonts w:cstheme="minorHAnsi"/>
              <w:sz w:val="24"/>
              <w:szCs w:val="24"/>
            </w:rPr>
          </w:pPr>
        </w:p>
        <w:p w14:paraId="2D26E3BB" w14:textId="47FB447D" w:rsidR="00173FBA" w:rsidRPr="005806D5" w:rsidRDefault="00173FBA" w:rsidP="007334EA">
          <w:pPr>
            <w:spacing w:after="120"/>
            <w:ind w:left="567"/>
            <w:contextualSpacing/>
            <w:rPr>
              <w:rFonts w:cstheme="minorHAnsi"/>
              <w:sz w:val="24"/>
              <w:szCs w:val="24"/>
            </w:rPr>
          </w:pPr>
        </w:p>
        <w:p w14:paraId="0D7F5B29" w14:textId="69D8EF03" w:rsidR="00173FBA" w:rsidRPr="005806D5" w:rsidRDefault="00173FBA" w:rsidP="007334EA">
          <w:pPr>
            <w:spacing w:after="120"/>
            <w:ind w:left="567"/>
            <w:contextualSpacing/>
            <w:rPr>
              <w:rFonts w:cstheme="minorHAnsi"/>
              <w:sz w:val="24"/>
              <w:szCs w:val="24"/>
            </w:rPr>
          </w:pPr>
        </w:p>
        <w:p w14:paraId="42562BFE" w14:textId="7EE28A4F" w:rsidR="00173FBA" w:rsidRPr="005806D5" w:rsidRDefault="00173FBA" w:rsidP="007334EA">
          <w:pPr>
            <w:spacing w:after="120"/>
            <w:ind w:left="567"/>
            <w:contextualSpacing/>
            <w:rPr>
              <w:rFonts w:cstheme="minorHAnsi"/>
              <w:sz w:val="24"/>
              <w:szCs w:val="24"/>
            </w:rPr>
          </w:pPr>
        </w:p>
        <w:p w14:paraId="53E0ED23" w14:textId="76F63C0A" w:rsidR="00173FBA" w:rsidRPr="005806D5" w:rsidRDefault="00173FBA" w:rsidP="007334EA">
          <w:pPr>
            <w:spacing w:after="120"/>
            <w:ind w:left="567"/>
            <w:contextualSpacing/>
            <w:rPr>
              <w:rFonts w:cstheme="minorHAnsi"/>
              <w:sz w:val="24"/>
              <w:szCs w:val="24"/>
            </w:rPr>
          </w:pPr>
        </w:p>
        <w:p w14:paraId="5F6A5427" w14:textId="0D2B3436" w:rsidR="00173FBA" w:rsidRPr="005806D5" w:rsidRDefault="00173FBA" w:rsidP="007334EA">
          <w:pPr>
            <w:spacing w:after="120"/>
            <w:ind w:left="567"/>
            <w:contextualSpacing/>
            <w:rPr>
              <w:rFonts w:cstheme="minorHAnsi"/>
              <w:sz w:val="24"/>
              <w:szCs w:val="24"/>
            </w:rPr>
          </w:pPr>
        </w:p>
        <w:p w14:paraId="4D7EBF80" w14:textId="12858112" w:rsidR="00173FBA" w:rsidRPr="005806D5" w:rsidRDefault="00173FBA" w:rsidP="007334EA">
          <w:pPr>
            <w:spacing w:after="120"/>
            <w:ind w:left="567"/>
            <w:contextualSpacing/>
            <w:rPr>
              <w:rFonts w:cstheme="minorHAnsi"/>
              <w:sz w:val="24"/>
              <w:szCs w:val="24"/>
            </w:rPr>
          </w:pPr>
        </w:p>
        <w:p w14:paraId="26B554C6" w14:textId="1582037A" w:rsidR="00173FBA" w:rsidRPr="005806D5" w:rsidRDefault="00173FBA" w:rsidP="007334EA">
          <w:pPr>
            <w:spacing w:after="120"/>
            <w:ind w:left="567"/>
            <w:contextualSpacing/>
            <w:rPr>
              <w:rFonts w:cstheme="minorHAnsi"/>
              <w:sz w:val="24"/>
              <w:szCs w:val="24"/>
            </w:rPr>
          </w:pPr>
        </w:p>
        <w:p w14:paraId="37CC271A" w14:textId="2E04EABC" w:rsidR="00173FBA" w:rsidRPr="005806D5" w:rsidRDefault="00173FBA" w:rsidP="007334EA">
          <w:pPr>
            <w:spacing w:after="120"/>
            <w:ind w:left="567"/>
            <w:contextualSpacing/>
            <w:rPr>
              <w:rFonts w:cstheme="minorHAnsi"/>
              <w:sz w:val="24"/>
              <w:szCs w:val="24"/>
            </w:rPr>
          </w:pPr>
        </w:p>
        <w:p w14:paraId="0DAE036B" w14:textId="67C5E088" w:rsidR="00173FBA" w:rsidRPr="005806D5" w:rsidRDefault="00173FBA" w:rsidP="007334EA">
          <w:pPr>
            <w:spacing w:after="120"/>
            <w:ind w:left="567"/>
            <w:contextualSpacing/>
            <w:rPr>
              <w:rFonts w:cstheme="minorHAnsi"/>
              <w:sz w:val="24"/>
              <w:szCs w:val="24"/>
            </w:rPr>
          </w:pPr>
        </w:p>
        <w:p w14:paraId="2D43B83E" w14:textId="19FFFF83" w:rsidR="00173FBA" w:rsidRPr="005806D5" w:rsidRDefault="00173FBA" w:rsidP="007334EA">
          <w:pPr>
            <w:spacing w:after="120"/>
            <w:ind w:left="567"/>
            <w:contextualSpacing/>
            <w:rPr>
              <w:rFonts w:cstheme="minorHAnsi"/>
              <w:sz w:val="24"/>
              <w:szCs w:val="24"/>
            </w:rPr>
          </w:pPr>
        </w:p>
        <w:p w14:paraId="0CFA0807" w14:textId="6F12BA4C" w:rsidR="00173FBA" w:rsidRPr="005806D5" w:rsidRDefault="00173FBA" w:rsidP="007334EA">
          <w:pPr>
            <w:spacing w:after="120"/>
            <w:ind w:left="567"/>
            <w:contextualSpacing/>
            <w:rPr>
              <w:rFonts w:cstheme="minorHAnsi"/>
              <w:sz w:val="24"/>
              <w:szCs w:val="24"/>
            </w:rPr>
          </w:pPr>
        </w:p>
        <w:p w14:paraId="3C81F9EF" w14:textId="615E1745" w:rsidR="00173FBA" w:rsidRPr="005806D5" w:rsidRDefault="00173FBA" w:rsidP="007334EA">
          <w:pPr>
            <w:spacing w:after="120"/>
            <w:ind w:left="567"/>
            <w:contextualSpacing/>
            <w:rPr>
              <w:rFonts w:cstheme="minorHAnsi"/>
              <w:sz w:val="24"/>
              <w:szCs w:val="24"/>
            </w:rPr>
          </w:pPr>
        </w:p>
        <w:p w14:paraId="71AF9CE9" w14:textId="79239798" w:rsidR="00173FBA" w:rsidRPr="005806D5" w:rsidRDefault="00173FBA" w:rsidP="007334EA">
          <w:pPr>
            <w:spacing w:after="120"/>
            <w:ind w:left="567"/>
            <w:contextualSpacing/>
            <w:rPr>
              <w:rFonts w:cstheme="minorHAnsi"/>
              <w:sz w:val="24"/>
              <w:szCs w:val="24"/>
            </w:rPr>
          </w:pPr>
        </w:p>
        <w:p w14:paraId="657B9349" w14:textId="50CE351B" w:rsidR="00173FBA" w:rsidRPr="005806D5" w:rsidRDefault="00173FBA" w:rsidP="007334EA">
          <w:pPr>
            <w:spacing w:after="120"/>
            <w:ind w:left="567"/>
            <w:contextualSpacing/>
            <w:rPr>
              <w:rFonts w:cstheme="minorHAnsi"/>
              <w:sz w:val="24"/>
              <w:szCs w:val="24"/>
            </w:rPr>
          </w:pPr>
        </w:p>
        <w:p w14:paraId="11D821A1" w14:textId="2B8EE8A5" w:rsidR="00173FBA" w:rsidRPr="005806D5" w:rsidRDefault="00173FBA" w:rsidP="007334EA">
          <w:pPr>
            <w:spacing w:after="120"/>
            <w:ind w:left="567"/>
            <w:contextualSpacing/>
            <w:rPr>
              <w:rFonts w:cstheme="minorHAnsi"/>
              <w:sz w:val="24"/>
              <w:szCs w:val="24"/>
            </w:rPr>
          </w:pPr>
        </w:p>
        <w:p w14:paraId="247FBC8A" w14:textId="5370AF42" w:rsidR="00173FBA" w:rsidRPr="005806D5" w:rsidRDefault="00173FBA" w:rsidP="007334EA">
          <w:pPr>
            <w:spacing w:after="120"/>
            <w:ind w:left="567"/>
            <w:contextualSpacing/>
            <w:rPr>
              <w:rFonts w:cstheme="minorHAnsi"/>
              <w:sz w:val="24"/>
              <w:szCs w:val="24"/>
            </w:rPr>
          </w:pPr>
        </w:p>
        <w:p w14:paraId="25004880" w14:textId="16EA21F5" w:rsidR="00173FBA" w:rsidRPr="005806D5" w:rsidRDefault="00173FBA" w:rsidP="007334EA">
          <w:pPr>
            <w:spacing w:after="120"/>
            <w:ind w:left="567"/>
            <w:contextualSpacing/>
            <w:rPr>
              <w:rFonts w:cstheme="minorHAnsi"/>
              <w:sz w:val="24"/>
              <w:szCs w:val="24"/>
            </w:rPr>
          </w:pPr>
        </w:p>
        <w:p w14:paraId="2F25641C" w14:textId="487E512D" w:rsidR="00173FBA" w:rsidRPr="005806D5" w:rsidRDefault="00173FBA" w:rsidP="007334EA">
          <w:pPr>
            <w:spacing w:after="120"/>
            <w:ind w:left="567"/>
            <w:contextualSpacing/>
            <w:rPr>
              <w:rFonts w:cstheme="minorHAnsi"/>
              <w:sz w:val="24"/>
              <w:szCs w:val="24"/>
            </w:rPr>
          </w:pPr>
        </w:p>
        <w:p w14:paraId="40E7DC49" w14:textId="19FAA115" w:rsidR="00173FBA" w:rsidRDefault="00173FBA" w:rsidP="00517D3A">
          <w:pPr>
            <w:spacing w:after="120"/>
            <w:contextualSpacing/>
            <w:rPr>
              <w:rFonts w:cstheme="minorHAnsi"/>
              <w:sz w:val="24"/>
              <w:szCs w:val="24"/>
            </w:rPr>
          </w:pPr>
        </w:p>
        <w:p w14:paraId="4FE0F2DE" w14:textId="77777777" w:rsidR="009D58AB" w:rsidRDefault="009D58AB" w:rsidP="00517D3A">
          <w:pPr>
            <w:spacing w:after="120"/>
            <w:contextualSpacing/>
            <w:rPr>
              <w:rFonts w:cstheme="minorHAnsi"/>
              <w:sz w:val="24"/>
              <w:szCs w:val="24"/>
            </w:rPr>
          </w:pPr>
        </w:p>
        <w:p w14:paraId="2CDE6699" w14:textId="77777777" w:rsidR="009D58AB" w:rsidRDefault="009D58AB" w:rsidP="00517D3A">
          <w:pPr>
            <w:spacing w:after="120"/>
            <w:contextualSpacing/>
            <w:rPr>
              <w:rFonts w:cstheme="minorHAnsi"/>
              <w:sz w:val="24"/>
              <w:szCs w:val="24"/>
            </w:rPr>
          </w:pPr>
        </w:p>
        <w:p w14:paraId="4C5324C0" w14:textId="77777777" w:rsidR="009D58AB" w:rsidRDefault="009D58AB" w:rsidP="00517D3A">
          <w:pPr>
            <w:spacing w:after="120"/>
            <w:contextualSpacing/>
            <w:rPr>
              <w:rFonts w:cstheme="minorHAnsi"/>
              <w:sz w:val="24"/>
              <w:szCs w:val="24"/>
            </w:rPr>
          </w:pPr>
        </w:p>
        <w:p w14:paraId="53BCE23F" w14:textId="77777777" w:rsidR="009D58AB" w:rsidRDefault="009D58AB" w:rsidP="00517D3A">
          <w:pPr>
            <w:spacing w:after="120"/>
            <w:contextualSpacing/>
            <w:rPr>
              <w:rFonts w:cstheme="minorHAnsi"/>
              <w:sz w:val="24"/>
              <w:szCs w:val="24"/>
            </w:rPr>
          </w:pPr>
        </w:p>
        <w:p w14:paraId="15251A0D" w14:textId="77777777" w:rsidR="009D58AB" w:rsidRDefault="009D58AB" w:rsidP="00517D3A">
          <w:pPr>
            <w:spacing w:after="120"/>
            <w:contextualSpacing/>
            <w:rPr>
              <w:rFonts w:cstheme="minorHAnsi"/>
              <w:sz w:val="24"/>
              <w:szCs w:val="24"/>
            </w:rPr>
          </w:pPr>
        </w:p>
        <w:p w14:paraId="00FF26F6" w14:textId="77777777" w:rsidR="009D58AB" w:rsidRPr="005806D5" w:rsidRDefault="009D58AB" w:rsidP="00517D3A">
          <w:pPr>
            <w:spacing w:after="120"/>
            <w:contextualSpacing/>
            <w:rPr>
              <w:rFonts w:cstheme="minorHAnsi"/>
              <w:sz w:val="24"/>
              <w:szCs w:val="24"/>
            </w:rPr>
          </w:pPr>
        </w:p>
        <w:p w14:paraId="2F205330" w14:textId="36DDA7B3" w:rsidR="0051611C" w:rsidRPr="005806D5" w:rsidRDefault="00A40F49" w:rsidP="005806D5">
          <w:pPr>
            <w:spacing w:after="12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5806D5" w:rsidRDefault="00C31EC9" w:rsidP="00492469">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5806D5">
        <w:rPr>
          <w:rFonts w:asciiTheme="minorHAnsi" w:hAnsiTheme="minorHAnsi" w:cstheme="minorHAnsi"/>
          <w:b/>
          <w:bCs/>
          <w:color w:val="auto"/>
          <w:sz w:val="24"/>
          <w:szCs w:val="24"/>
        </w:rPr>
        <w:lastRenderedPageBreak/>
        <w:t>Bendra informacij</w:t>
      </w:r>
      <w:r w:rsidR="00B076FD" w:rsidRPr="005806D5">
        <w:rPr>
          <w:rFonts w:asciiTheme="minorHAnsi" w:hAnsiTheme="minorHAnsi" w:cstheme="minorHAnsi"/>
          <w:b/>
          <w:bCs/>
          <w:color w:val="auto"/>
          <w:sz w:val="24"/>
          <w:szCs w:val="24"/>
        </w:rPr>
        <w:t>a</w:t>
      </w:r>
      <w:bookmarkEnd w:id="6"/>
      <w:r w:rsidR="6B81CCAC" w:rsidRPr="005806D5">
        <w:rPr>
          <w:rFonts w:asciiTheme="minorHAnsi" w:hAnsiTheme="minorHAnsi" w:cstheme="minorHAnsi"/>
          <w:b/>
          <w:bCs/>
          <w:color w:val="auto"/>
          <w:sz w:val="24"/>
          <w:szCs w:val="24"/>
        </w:rPr>
        <w:t xml:space="preserve"> </w:t>
      </w:r>
    </w:p>
    <w:p w14:paraId="698C5E70" w14:textId="490FD0EB" w:rsidR="00746BAF" w:rsidRPr="005806D5" w:rsidRDefault="00746BAF" w:rsidP="00746BAF">
      <w:pPr>
        <w:rPr>
          <w:rFonts w:cstheme="minorHAnsi"/>
          <w:sz w:val="24"/>
          <w:szCs w:val="24"/>
        </w:rPr>
      </w:pPr>
    </w:p>
    <w:p w14:paraId="018B5370" w14:textId="5CB8F84A" w:rsidR="003466A6" w:rsidRPr="00687436" w:rsidRDefault="003466A6" w:rsidP="00492469">
      <w:pPr>
        <w:pStyle w:val="Sraopastraipa"/>
        <w:widowControl w:val="0"/>
        <w:numPr>
          <w:ilvl w:val="0"/>
          <w:numId w:val="10"/>
        </w:numPr>
        <w:ind w:left="0" w:firstLine="709"/>
        <w:rPr>
          <w:rFonts w:cstheme="minorHAnsi"/>
          <w:sz w:val="24"/>
          <w:szCs w:val="24"/>
        </w:rPr>
      </w:pPr>
      <w:r w:rsidRPr="00687436">
        <w:rPr>
          <w:rFonts w:cstheme="minorHAnsi"/>
          <w:sz w:val="24"/>
          <w:szCs w:val="24"/>
        </w:rPr>
        <w:t xml:space="preserve">Perkančioji organizacija – </w:t>
      </w:r>
      <w:r w:rsidRPr="00687436">
        <w:rPr>
          <w:rFonts w:eastAsia="Calibri" w:cstheme="minorHAnsi"/>
          <w:sz w:val="24"/>
          <w:szCs w:val="24"/>
        </w:rPr>
        <w:t xml:space="preserve">Utenos rajono savivaldybės administracija, įstaigos kodas </w:t>
      </w:r>
      <w:r w:rsidRPr="00687436">
        <w:rPr>
          <w:rFonts w:cstheme="minorHAnsi"/>
          <w:sz w:val="24"/>
          <w:szCs w:val="24"/>
        </w:rPr>
        <w:t>188710442</w:t>
      </w:r>
      <w:r w:rsidRPr="00687436">
        <w:rPr>
          <w:rFonts w:eastAsia="Calibri" w:cstheme="minorHAnsi"/>
          <w:sz w:val="24"/>
          <w:szCs w:val="24"/>
        </w:rPr>
        <w:t xml:space="preserve">, adresas: </w:t>
      </w:r>
      <w:proofErr w:type="spellStart"/>
      <w:r w:rsidRPr="00687436">
        <w:rPr>
          <w:rFonts w:eastAsia="Calibri" w:cstheme="minorHAnsi"/>
          <w:sz w:val="24"/>
          <w:szCs w:val="24"/>
        </w:rPr>
        <w:t>Utenio</w:t>
      </w:r>
      <w:proofErr w:type="spellEnd"/>
      <w:r w:rsidRPr="00687436">
        <w:rPr>
          <w:rFonts w:eastAsia="Calibri" w:cstheme="minorHAnsi"/>
          <w:sz w:val="24"/>
          <w:szCs w:val="24"/>
        </w:rPr>
        <w:t xml:space="preserve"> a. 4, Utena, darbo laikas: I-IV – 8.00-17.00 val., V – 8.00-15.45 val. </w:t>
      </w:r>
      <w:r w:rsidRPr="00687436">
        <w:rPr>
          <w:rFonts w:eastAsiaTheme="minorHAnsi" w:cstheme="minorHAnsi"/>
          <w:sz w:val="24"/>
          <w:szCs w:val="24"/>
          <w:lang w:eastAsia="en-US"/>
        </w:rPr>
        <w:t>Perkančioji organizacija nėra PVM mokėtoja.</w:t>
      </w:r>
    </w:p>
    <w:p w14:paraId="590CAA0E" w14:textId="77777777"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eastAsia="Calibri" w:cstheme="minorHAnsi"/>
          <w:sz w:val="24"/>
          <w:szCs w:val="24"/>
        </w:rPr>
        <w:t xml:space="preserve">Pirkimą </w:t>
      </w:r>
      <w:r w:rsidRPr="00687436">
        <w:rPr>
          <w:rFonts w:cstheme="minorHAnsi"/>
          <w:sz w:val="24"/>
          <w:szCs w:val="24"/>
        </w:rPr>
        <w:t>perkančiosios organizacijos</w:t>
      </w:r>
      <w:r w:rsidRPr="00687436">
        <w:rPr>
          <w:rFonts w:eastAsia="Calibri" w:cstheme="minorHAnsi"/>
          <w:sz w:val="24"/>
          <w:szCs w:val="24"/>
        </w:rPr>
        <w:t xml:space="preserve"> vardu atlieka Utenos rajono savivaldybės administracijos Centralizuotų pirkimų skyrius. Sutartį pasirašys </w:t>
      </w:r>
      <w:r w:rsidRPr="00687436">
        <w:rPr>
          <w:rFonts w:cstheme="minorHAnsi"/>
          <w:sz w:val="24"/>
          <w:szCs w:val="24"/>
        </w:rPr>
        <w:t>perkančioji organizacija</w:t>
      </w:r>
      <w:r w:rsidRPr="00687436">
        <w:rPr>
          <w:rFonts w:eastAsia="Calibri" w:cstheme="minorHAnsi"/>
          <w:sz w:val="24"/>
          <w:szCs w:val="24"/>
        </w:rPr>
        <w:t>.</w:t>
      </w:r>
    </w:p>
    <w:p w14:paraId="55E4C808" w14:textId="44D9D031" w:rsidR="003466A6" w:rsidRPr="00687436" w:rsidRDefault="003466A6" w:rsidP="00492469">
      <w:pPr>
        <w:pStyle w:val="Sraopastraipa"/>
        <w:widowControl w:val="0"/>
        <w:numPr>
          <w:ilvl w:val="0"/>
          <w:numId w:val="10"/>
        </w:numPr>
        <w:tabs>
          <w:tab w:val="left" w:pos="993"/>
        </w:tabs>
        <w:ind w:left="0" w:firstLine="709"/>
        <w:rPr>
          <w:rFonts w:eastAsia="Calibri" w:cstheme="minorHAnsi"/>
          <w:sz w:val="24"/>
          <w:szCs w:val="24"/>
        </w:rPr>
      </w:pPr>
      <w:r w:rsidRPr="00687436">
        <w:rPr>
          <w:rFonts w:cstheme="minorHAnsi"/>
          <w:sz w:val="24"/>
          <w:szCs w:val="24"/>
        </w:rPr>
        <w:t xml:space="preserve">Pirkimas </w:t>
      </w:r>
      <w:r w:rsidRPr="00687436">
        <w:rPr>
          <w:rFonts w:cstheme="minorHAnsi"/>
          <w:b/>
          <w:bCs/>
          <w:sz w:val="24"/>
          <w:szCs w:val="24"/>
        </w:rPr>
        <w:t>„</w:t>
      </w:r>
      <w:r w:rsidR="00F40F7A" w:rsidRPr="00F40F7A">
        <w:rPr>
          <w:rFonts w:cstheme="minorHAnsi"/>
          <w:b/>
          <w:sz w:val="24"/>
          <w:szCs w:val="24"/>
        </w:rPr>
        <w:t>Privilegijuotosios prieigos valdymo (PAM) programinės įrangos prenumerata ir palaikymo paslaugos</w:t>
      </w:r>
      <w:r w:rsidRPr="00F40F7A">
        <w:rPr>
          <w:rFonts w:cstheme="minorHAnsi"/>
          <w:b/>
          <w:bCs/>
          <w:sz w:val="24"/>
          <w:szCs w:val="24"/>
        </w:rPr>
        <w:t>“</w:t>
      </w:r>
      <w:r w:rsidRPr="00687436">
        <w:rPr>
          <w:rFonts w:eastAsia="Calibri" w:cstheme="minorHAnsi"/>
          <w:bCs/>
          <w:sz w:val="24"/>
          <w:szCs w:val="24"/>
        </w:rPr>
        <w:t xml:space="preserve"> </w:t>
      </w:r>
      <w:r w:rsidRPr="00687436">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5C94616C" w:rsidR="00C71C6F" w:rsidRPr="00687436" w:rsidRDefault="00091F01" w:rsidP="00DC6793">
      <w:pPr>
        <w:pStyle w:val="Sraopastraipa"/>
        <w:numPr>
          <w:ilvl w:val="0"/>
          <w:numId w:val="10"/>
        </w:numPr>
        <w:ind w:left="0" w:firstLine="709"/>
        <w:rPr>
          <w:rFonts w:cstheme="minorHAnsi"/>
          <w:sz w:val="24"/>
          <w:szCs w:val="24"/>
        </w:rPr>
      </w:pPr>
      <w:r w:rsidRPr="00687436">
        <w:rPr>
          <w:rFonts w:cstheme="minorHAnsi"/>
          <w:sz w:val="24"/>
          <w:szCs w:val="24"/>
        </w:rPr>
        <w:t xml:space="preserve">Pirkimo Komisija </w:t>
      </w:r>
      <w:sdt>
        <w:sdtPr>
          <w:rPr>
            <w:rFonts w:cstheme="minorHAnsi"/>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00F4C" w:rsidRPr="00687436">
            <w:rPr>
              <w:rFonts w:cstheme="minorHAnsi"/>
              <w:sz w:val="24"/>
              <w:szCs w:val="24"/>
            </w:rPr>
            <w:t>yra</w:t>
          </w:r>
        </w:sdtContent>
      </w:sdt>
      <w:r w:rsidR="00F00F4C" w:rsidRPr="00687436">
        <w:rPr>
          <w:rFonts w:cstheme="minorHAnsi"/>
          <w:sz w:val="24"/>
          <w:szCs w:val="24"/>
        </w:rPr>
        <w:t xml:space="preserve"> </w:t>
      </w:r>
      <w:r w:rsidR="009C7C4B" w:rsidRPr="00687436">
        <w:rPr>
          <w:rFonts w:cstheme="minorHAnsi"/>
          <w:sz w:val="24"/>
          <w:szCs w:val="24"/>
        </w:rPr>
        <w:t>ne</w:t>
      </w:r>
      <w:r w:rsidRPr="00687436">
        <w:rPr>
          <w:rFonts w:cstheme="minorHAnsi"/>
          <w:sz w:val="24"/>
          <w:szCs w:val="24"/>
        </w:rPr>
        <w:t xml:space="preserve">sudaroma. </w:t>
      </w:r>
    </w:p>
    <w:p w14:paraId="6333B1FD" w14:textId="6FDAAF7A" w:rsidR="00C36B27" w:rsidRPr="00DC6793" w:rsidRDefault="00687436" w:rsidP="00DC6793">
      <w:pPr>
        <w:widowControl w:val="0"/>
        <w:suppressLineNumbers/>
        <w:suppressAutoHyphens/>
        <w:autoSpaceDN w:val="0"/>
        <w:ind w:firstLine="709"/>
        <w:textAlignment w:val="baseline"/>
        <w:rPr>
          <w:rFonts w:cstheme="minorHAnsi"/>
          <w:sz w:val="24"/>
          <w:szCs w:val="24"/>
          <w:lang w:val="en-US"/>
        </w:rPr>
      </w:pPr>
      <w:r w:rsidRPr="00DC6793">
        <w:rPr>
          <w:rFonts w:cstheme="minorHAnsi"/>
          <w:sz w:val="24"/>
          <w:szCs w:val="24"/>
        </w:rPr>
        <w:t xml:space="preserve">1.5. </w:t>
      </w:r>
      <w:r w:rsidR="00115E0F" w:rsidRPr="00DC6793">
        <w:rPr>
          <w:rFonts w:cstheme="minorHAnsi"/>
          <w:sz w:val="24"/>
          <w:szCs w:val="24"/>
        </w:rPr>
        <w:t>Vykdomas žaliasis pirkimas.</w:t>
      </w:r>
      <w:r w:rsidR="0070707F" w:rsidRPr="00DC6793">
        <w:rPr>
          <w:rFonts w:cstheme="minorHAnsi"/>
          <w:sz w:val="24"/>
          <w:szCs w:val="24"/>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pirkimas laikomas žaliuoju ir papildomi aplinkosauginiai reikalavimai nenustatomi, nes </w:t>
      </w:r>
      <w:r w:rsidR="00C36B27" w:rsidRPr="00DC6793">
        <w:rPr>
          <w:rFonts w:cstheme="minorHAnsi"/>
          <w:sz w:val="24"/>
          <w:szCs w:val="24"/>
        </w:rPr>
        <w:t>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15179C0E" w14:textId="55BA1CA5" w:rsidR="00257685" w:rsidRPr="00687436" w:rsidRDefault="00687436" w:rsidP="00DC6793">
      <w:pPr>
        <w:widowControl w:val="0"/>
        <w:ind w:left="360"/>
        <w:rPr>
          <w:rFonts w:cstheme="minorHAnsi"/>
          <w:color w:val="7030A0"/>
          <w:sz w:val="24"/>
          <w:szCs w:val="24"/>
        </w:rPr>
      </w:pPr>
      <w:r w:rsidRPr="00687436">
        <w:rPr>
          <w:rFonts w:eastAsia="Arial" w:cstheme="minorHAnsi"/>
          <w:sz w:val="24"/>
          <w:szCs w:val="24"/>
        </w:rPr>
        <w:t xml:space="preserve">1.6. </w:t>
      </w:r>
      <w:r w:rsidR="4B7098B6" w:rsidRPr="00687436">
        <w:rPr>
          <w:rFonts w:eastAsia="Arial" w:cstheme="minorHAnsi"/>
          <w:sz w:val="24"/>
          <w:szCs w:val="24"/>
        </w:rPr>
        <w:t>Bendrosios</w:t>
      </w:r>
      <w:r w:rsidR="00931CA2" w:rsidRPr="00687436">
        <w:rPr>
          <w:rFonts w:eastAsia="Arial" w:cstheme="minorHAnsi"/>
          <w:sz w:val="24"/>
          <w:szCs w:val="24"/>
        </w:rPr>
        <w:t xml:space="preserve"> pirkimo</w:t>
      </w:r>
      <w:r w:rsidR="4B7098B6" w:rsidRPr="00687436">
        <w:rPr>
          <w:rFonts w:eastAsia="Arial" w:cstheme="minorHAnsi"/>
          <w:sz w:val="24"/>
          <w:szCs w:val="24"/>
        </w:rPr>
        <w:t xml:space="preserve"> sąlygos yra neatskiriama ši</w:t>
      </w:r>
      <w:r w:rsidR="00931CA2" w:rsidRPr="00687436">
        <w:rPr>
          <w:rFonts w:eastAsia="Arial" w:cstheme="minorHAnsi"/>
          <w:sz w:val="24"/>
          <w:szCs w:val="24"/>
        </w:rPr>
        <w:t>ų</w:t>
      </w:r>
      <w:r w:rsidR="4B7098B6" w:rsidRPr="00687436">
        <w:rPr>
          <w:rFonts w:eastAsia="Arial" w:cstheme="minorHAnsi"/>
          <w:sz w:val="24"/>
          <w:szCs w:val="24"/>
        </w:rPr>
        <w:t xml:space="preserve"> pirkimo sąlygų dalis.</w:t>
      </w:r>
    </w:p>
    <w:p w14:paraId="4ED932F3" w14:textId="2CE07367" w:rsidR="00FB3C75" w:rsidRPr="00687436" w:rsidRDefault="00244994"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687436">
        <w:rPr>
          <w:rFonts w:asciiTheme="minorHAnsi" w:hAnsiTheme="minorHAnsi" w:cstheme="minorHAnsi"/>
          <w:b/>
          <w:bCs/>
          <w:color w:val="auto"/>
          <w:sz w:val="24"/>
          <w:szCs w:val="24"/>
        </w:rPr>
        <w:t>Pirkimo objektas</w:t>
      </w:r>
      <w:bookmarkEnd w:id="10"/>
    </w:p>
    <w:p w14:paraId="7D847502" w14:textId="77777777" w:rsidR="00FB3C75" w:rsidRPr="005806D5" w:rsidRDefault="00FB3C75" w:rsidP="00E62E95">
      <w:pPr>
        <w:rPr>
          <w:rFonts w:cstheme="minorHAnsi"/>
          <w:sz w:val="24"/>
          <w:szCs w:val="24"/>
        </w:rPr>
      </w:pPr>
    </w:p>
    <w:p w14:paraId="7B313334" w14:textId="0128EF3B"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eastAsia="Calibri" w:cstheme="minorHAnsi"/>
          <w:sz w:val="24"/>
          <w:szCs w:val="24"/>
        </w:rPr>
        <w:t xml:space="preserve">Perkančioji organizacija numato </w:t>
      </w:r>
      <w:r w:rsidR="004C0A0F">
        <w:rPr>
          <w:rFonts w:eastAsia="Calibri" w:cstheme="minorHAnsi"/>
          <w:sz w:val="24"/>
          <w:szCs w:val="24"/>
        </w:rPr>
        <w:t>įsigyt</w:t>
      </w:r>
      <w:r w:rsidR="0070707F">
        <w:rPr>
          <w:rFonts w:eastAsia="Calibri" w:cstheme="minorHAnsi"/>
          <w:sz w:val="24"/>
          <w:szCs w:val="24"/>
        </w:rPr>
        <w:t xml:space="preserve">i </w:t>
      </w:r>
      <w:r w:rsidR="0070707F" w:rsidRPr="0070707F">
        <w:rPr>
          <w:rFonts w:cstheme="minorHAnsi"/>
          <w:bCs/>
          <w:sz w:val="24"/>
          <w:szCs w:val="24"/>
        </w:rPr>
        <w:t>privilegijuotosios prieigos valdymo (PAM) programinės įrangos prenumerata ir palaikymo paslaug</w:t>
      </w:r>
      <w:r w:rsidR="000F7466">
        <w:rPr>
          <w:rFonts w:cstheme="minorHAnsi"/>
          <w:bCs/>
          <w:sz w:val="24"/>
          <w:szCs w:val="24"/>
        </w:rPr>
        <w:t xml:space="preserve">as </w:t>
      </w:r>
      <w:r w:rsidRPr="005806D5">
        <w:rPr>
          <w:rFonts w:cstheme="minorHAnsi"/>
          <w:sz w:val="24"/>
          <w:szCs w:val="24"/>
        </w:rPr>
        <w:t>pagal BVPŽ priskiriam</w:t>
      </w:r>
      <w:r w:rsidR="00A36650">
        <w:rPr>
          <w:rFonts w:cstheme="minorHAnsi"/>
          <w:sz w:val="24"/>
          <w:szCs w:val="24"/>
        </w:rPr>
        <w:t>ą</w:t>
      </w:r>
      <w:r w:rsidRPr="005806D5">
        <w:rPr>
          <w:rFonts w:cstheme="minorHAnsi"/>
          <w:sz w:val="24"/>
          <w:szCs w:val="24"/>
        </w:rPr>
        <w:t xml:space="preserve"> </w:t>
      </w:r>
      <w:r w:rsidR="00432C60">
        <w:rPr>
          <w:rFonts w:cstheme="minorHAnsi"/>
          <w:sz w:val="24"/>
          <w:szCs w:val="24"/>
        </w:rPr>
        <w:t>p</w:t>
      </w:r>
      <w:r w:rsidR="005058FA">
        <w:rPr>
          <w:rFonts w:cstheme="minorHAnsi"/>
          <w:sz w:val="24"/>
          <w:szCs w:val="24"/>
        </w:rPr>
        <w:t>rekių</w:t>
      </w:r>
      <w:r w:rsidR="000F7466">
        <w:rPr>
          <w:rFonts w:cstheme="minorHAnsi"/>
          <w:sz w:val="24"/>
          <w:szCs w:val="24"/>
        </w:rPr>
        <w:t xml:space="preserve"> </w:t>
      </w:r>
      <w:r w:rsidRPr="005806D5">
        <w:rPr>
          <w:rFonts w:cstheme="minorHAnsi"/>
          <w:sz w:val="24"/>
          <w:szCs w:val="24"/>
        </w:rPr>
        <w:t>kodui</w:t>
      </w:r>
      <w:r w:rsidR="006D41C1">
        <w:rPr>
          <w:rFonts w:cstheme="minorHAnsi"/>
          <w:sz w:val="24"/>
          <w:szCs w:val="24"/>
        </w:rPr>
        <w:t xml:space="preserve"> </w:t>
      </w:r>
      <w:r w:rsidR="006D41C1" w:rsidRPr="006D41C1">
        <w:rPr>
          <w:rFonts w:cstheme="minorHAnsi"/>
          <w:sz w:val="24"/>
          <w:szCs w:val="24"/>
        </w:rPr>
        <w:t>48218000-9 </w:t>
      </w:r>
      <w:r w:rsidRPr="005806D5">
        <w:rPr>
          <w:rFonts w:cstheme="minorHAnsi"/>
          <w:sz w:val="24"/>
          <w:szCs w:val="24"/>
        </w:rPr>
        <w:t xml:space="preserve"> „</w:t>
      </w:r>
      <w:r w:rsidR="00D73646" w:rsidRPr="00D73646">
        <w:rPr>
          <w:rFonts w:cstheme="minorHAnsi"/>
          <w:sz w:val="24"/>
          <w:szCs w:val="24"/>
        </w:rPr>
        <w:t>Licencijų valdymo programinės įrangos paketai</w:t>
      </w:r>
      <w:r w:rsidRPr="005806D5">
        <w:rPr>
          <w:rFonts w:cstheme="minorHAnsi"/>
          <w:sz w:val="24"/>
          <w:szCs w:val="24"/>
        </w:rPr>
        <w:t>“</w:t>
      </w:r>
      <w:r w:rsidR="005058FA">
        <w:rPr>
          <w:rFonts w:cstheme="minorHAnsi"/>
          <w:sz w:val="24"/>
          <w:szCs w:val="24"/>
        </w:rPr>
        <w:t xml:space="preserve">, papildomas BVPŽ </w:t>
      </w:r>
      <w:r w:rsidR="00F25BFA">
        <w:rPr>
          <w:rFonts w:cstheme="minorHAnsi"/>
          <w:sz w:val="24"/>
          <w:szCs w:val="24"/>
        </w:rPr>
        <w:t>priskiriamą paslaugų kodui</w:t>
      </w:r>
      <w:r w:rsidR="00DC6793">
        <w:rPr>
          <w:rFonts w:cstheme="minorHAnsi"/>
          <w:sz w:val="24"/>
          <w:szCs w:val="24"/>
        </w:rPr>
        <w:t xml:space="preserve"> </w:t>
      </w:r>
      <w:r w:rsidR="00C12C7C">
        <w:rPr>
          <w:rFonts w:cstheme="minorHAnsi"/>
          <w:sz w:val="24"/>
          <w:szCs w:val="24"/>
        </w:rPr>
        <w:t>72267000-4 „</w:t>
      </w:r>
      <w:proofErr w:type="spellStart"/>
      <w:r w:rsidR="00C12C7C" w:rsidRPr="00C12C7C">
        <w:rPr>
          <w:rFonts w:cstheme="minorHAnsi"/>
          <w:sz w:val="24"/>
          <w:szCs w:val="24"/>
          <w:lang w:val="en-US"/>
        </w:rPr>
        <w:t>Programinės</w:t>
      </w:r>
      <w:proofErr w:type="spellEnd"/>
      <w:r w:rsidR="00C12C7C" w:rsidRPr="00C12C7C">
        <w:rPr>
          <w:rFonts w:cstheme="minorHAnsi"/>
          <w:sz w:val="24"/>
          <w:szCs w:val="24"/>
          <w:lang w:val="en-US"/>
        </w:rPr>
        <w:t xml:space="preserve"> </w:t>
      </w:r>
      <w:proofErr w:type="spellStart"/>
      <w:r w:rsidR="00C12C7C" w:rsidRPr="00C12C7C">
        <w:rPr>
          <w:rFonts w:cstheme="minorHAnsi"/>
          <w:sz w:val="24"/>
          <w:szCs w:val="24"/>
          <w:lang w:val="en-US"/>
        </w:rPr>
        <w:t>įrangos</w:t>
      </w:r>
      <w:proofErr w:type="spellEnd"/>
      <w:r w:rsidR="00C12C7C" w:rsidRPr="00C12C7C">
        <w:rPr>
          <w:rFonts w:cstheme="minorHAnsi"/>
          <w:sz w:val="24"/>
          <w:szCs w:val="24"/>
          <w:lang w:val="en-US"/>
        </w:rPr>
        <w:t xml:space="preserve"> </w:t>
      </w:r>
      <w:proofErr w:type="spellStart"/>
      <w:r w:rsidR="00C12C7C" w:rsidRPr="00C12C7C">
        <w:rPr>
          <w:rFonts w:cstheme="minorHAnsi"/>
          <w:sz w:val="24"/>
          <w:szCs w:val="24"/>
          <w:lang w:val="en-US"/>
        </w:rPr>
        <w:t>priežiūros</w:t>
      </w:r>
      <w:proofErr w:type="spellEnd"/>
      <w:r w:rsidR="00C12C7C" w:rsidRPr="00C12C7C">
        <w:rPr>
          <w:rFonts w:cstheme="minorHAnsi"/>
          <w:sz w:val="24"/>
          <w:szCs w:val="24"/>
          <w:lang w:val="en-US"/>
        </w:rPr>
        <w:t xml:space="preserve"> ir </w:t>
      </w:r>
      <w:proofErr w:type="spellStart"/>
      <w:r w:rsidR="00C12C7C" w:rsidRPr="00C12C7C">
        <w:rPr>
          <w:rFonts w:cstheme="minorHAnsi"/>
          <w:sz w:val="24"/>
          <w:szCs w:val="24"/>
          <w:lang w:val="en-US"/>
        </w:rPr>
        <w:t>tvarkymo</w:t>
      </w:r>
      <w:proofErr w:type="spellEnd"/>
      <w:r w:rsidR="00C12C7C" w:rsidRPr="00C12C7C">
        <w:rPr>
          <w:rFonts w:cstheme="minorHAnsi"/>
          <w:sz w:val="24"/>
          <w:szCs w:val="24"/>
          <w:lang w:val="en-US"/>
        </w:rPr>
        <w:t xml:space="preserve"> </w:t>
      </w:r>
      <w:proofErr w:type="spellStart"/>
      <w:r w:rsidR="00C12C7C" w:rsidRPr="00C12C7C">
        <w:rPr>
          <w:rFonts w:cstheme="minorHAnsi"/>
          <w:sz w:val="24"/>
          <w:szCs w:val="24"/>
          <w:lang w:val="en-US"/>
        </w:rPr>
        <w:t>paslaugos</w:t>
      </w:r>
      <w:proofErr w:type="spellEnd"/>
      <w:r w:rsidR="00FB3404">
        <w:rPr>
          <w:rFonts w:cstheme="minorHAnsi"/>
          <w:sz w:val="24"/>
          <w:szCs w:val="24"/>
          <w:lang w:val="en-US"/>
        </w:rPr>
        <w:t>”.</w:t>
      </w:r>
      <w:r w:rsidR="00F25BFA">
        <w:rPr>
          <w:rFonts w:cstheme="minorHAnsi"/>
          <w:sz w:val="24"/>
          <w:szCs w:val="24"/>
        </w:rPr>
        <w:t xml:space="preserve"> </w:t>
      </w:r>
    </w:p>
    <w:p w14:paraId="298647E8" w14:textId="5CBD5DA4" w:rsidR="00593EEC" w:rsidRPr="005806D5" w:rsidRDefault="00593EEC" w:rsidP="00492469">
      <w:pPr>
        <w:pStyle w:val="Betarp"/>
        <w:widowControl w:val="0"/>
        <w:numPr>
          <w:ilvl w:val="1"/>
          <w:numId w:val="7"/>
        </w:numPr>
        <w:ind w:left="0" w:firstLine="709"/>
        <w:contextualSpacing/>
        <w:rPr>
          <w:rFonts w:cstheme="minorHAnsi"/>
          <w:sz w:val="24"/>
          <w:szCs w:val="24"/>
        </w:rPr>
      </w:pPr>
      <w:r w:rsidRPr="005806D5">
        <w:rPr>
          <w:rFonts w:cstheme="minorHAnsi"/>
          <w:sz w:val="24"/>
          <w:szCs w:val="24"/>
        </w:rPr>
        <w:t xml:space="preserve">Pirkimo objektas į dalis neskaidomas. Pirkimo apimtys, reikalavimai ir techninė specifikacija apibrėžti specialiųjų </w:t>
      </w:r>
      <w:r w:rsidRPr="001B0E28">
        <w:rPr>
          <w:rFonts w:cstheme="minorHAnsi"/>
          <w:sz w:val="24"/>
          <w:szCs w:val="24"/>
        </w:rPr>
        <w:t xml:space="preserve">pirkimo sąlygų </w:t>
      </w:r>
      <w:r w:rsidR="00333484">
        <w:rPr>
          <w:rFonts w:cstheme="minorHAnsi"/>
          <w:sz w:val="24"/>
          <w:szCs w:val="24"/>
        </w:rPr>
        <w:t>1</w:t>
      </w:r>
      <w:r w:rsidRPr="001B0E28">
        <w:rPr>
          <w:rFonts w:cstheme="minorHAnsi"/>
          <w:sz w:val="24"/>
          <w:szCs w:val="24"/>
        </w:rPr>
        <w:t xml:space="preserve"> ir </w:t>
      </w:r>
      <w:r w:rsidR="00333484">
        <w:rPr>
          <w:rFonts w:cstheme="minorHAnsi"/>
          <w:sz w:val="24"/>
          <w:szCs w:val="24"/>
        </w:rPr>
        <w:t>4</w:t>
      </w:r>
      <w:r w:rsidRPr="001B0E28">
        <w:rPr>
          <w:rFonts w:cstheme="minorHAnsi"/>
          <w:sz w:val="24"/>
          <w:szCs w:val="24"/>
        </w:rPr>
        <w:t xml:space="preserve"> prieduose.</w:t>
      </w:r>
    </w:p>
    <w:p w14:paraId="1F81460E" w14:textId="05C98D36" w:rsidR="00593EEC" w:rsidRPr="005806D5" w:rsidRDefault="00593EEC" w:rsidP="00492469">
      <w:pPr>
        <w:pStyle w:val="Sraopastraipa"/>
        <w:widowControl w:val="0"/>
        <w:numPr>
          <w:ilvl w:val="1"/>
          <w:numId w:val="7"/>
        </w:numPr>
        <w:ind w:left="0" w:firstLine="709"/>
        <w:rPr>
          <w:rFonts w:cstheme="minorHAnsi"/>
          <w:sz w:val="24"/>
          <w:szCs w:val="24"/>
        </w:rPr>
      </w:pPr>
      <w:r w:rsidRPr="005806D5">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D695875" w14:textId="203B1554" w:rsidR="00593EEC" w:rsidRPr="005806D5" w:rsidRDefault="00593EEC" w:rsidP="00492469">
      <w:pPr>
        <w:pStyle w:val="Sraopastraipa"/>
        <w:widowControl w:val="0"/>
        <w:numPr>
          <w:ilvl w:val="1"/>
          <w:numId w:val="7"/>
        </w:numPr>
        <w:ind w:left="0" w:firstLine="709"/>
        <w:rPr>
          <w:rFonts w:cstheme="minorHAnsi"/>
          <w:sz w:val="24"/>
          <w:szCs w:val="24"/>
        </w:rPr>
      </w:pPr>
      <w:r w:rsidRPr="00E84F2C">
        <w:rPr>
          <w:rFonts w:ascii="Calibri" w:hAnsi="Calibri" w:cs="Calibri"/>
          <w:sz w:val="24"/>
          <w:szCs w:val="24"/>
        </w:rPr>
        <w:t>Jeigu apibūdinant pirkimo objektą techninėje specifikacijoje nurodytas standartas, techninis liudijimas ar bendrosios</w:t>
      </w:r>
      <w:r w:rsidRPr="005806D5">
        <w:rPr>
          <w:rFonts w:cstheme="minorHAnsi"/>
          <w:sz w:val="24"/>
          <w:szCs w:val="24"/>
        </w:rPr>
        <w:t xml:space="preserve">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5806D5">
        <w:rPr>
          <w:rFonts w:cstheme="minorHAnsi"/>
          <w:sz w:val="24"/>
          <w:szCs w:val="24"/>
        </w:rPr>
        <w:lastRenderedPageBreak/>
        <w:t xml:space="preserve">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CD78B9" w:rsidRDefault="00BF3638" w:rsidP="00492469">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CD78B9">
        <w:rPr>
          <w:rFonts w:asciiTheme="minorHAnsi" w:hAnsiTheme="minorHAnsi" w:cstheme="minorHAnsi"/>
          <w:b/>
          <w:bCs/>
          <w:color w:val="auto"/>
          <w:sz w:val="24"/>
          <w:szCs w:val="24"/>
        </w:rPr>
        <w:t>Tiekėjų pašalinimo pagrindai</w:t>
      </w:r>
      <w:r w:rsidR="00E201D8" w:rsidRPr="00CD78B9">
        <w:rPr>
          <w:rFonts w:asciiTheme="minorHAnsi" w:hAnsiTheme="minorHAnsi" w:cstheme="minorHAnsi"/>
          <w:b/>
          <w:bCs/>
          <w:color w:val="auto"/>
          <w:sz w:val="24"/>
          <w:szCs w:val="24"/>
        </w:rPr>
        <w:t>, kvalifikacijos reikalavimai ir reikalaujami kokybės vadybos sistemos ir (ar</w:t>
      </w:r>
      <w:r w:rsidR="00817AB9" w:rsidRPr="00CD78B9">
        <w:rPr>
          <w:rFonts w:asciiTheme="minorHAnsi" w:hAnsiTheme="minorHAnsi" w:cstheme="minorHAnsi"/>
          <w:b/>
          <w:bCs/>
          <w:color w:val="auto"/>
          <w:sz w:val="24"/>
          <w:szCs w:val="24"/>
        </w:rPr>
        <w:t>ba</w:t>
      </w:r>
      <w:r w:rsidR="00E201D8" w:rsidRPr="00CD78B9">
        <w:rPr>
          <w:rFonts w:asciiTheme="minorHAnsi" w:hAnsiTheme="minorHAnsi" w:cstheme="minorHAnsi"/>
          <w:b/>
          <w:bCs/>
          <w:color w:val="auto"/>
          <w:sz w:val="24"/>
          <w:szCs w:val="24"/>
        </w:rPr>
        <w:t xml:space="preserve">) </w:t>
      </w:r>
      <w:r w:rsidR="00817AB9" w:rsidRPr="00CD78B9">
        <w:rPr>
          <w:rFonts w:asciiTheme="minorHAnsi" w:hAnsiTheme="minorHAnsi" w:cstheme="minorHAnsi"/>
          <w:b/>
          <w:bCs/>
          <w:color w:val="auto"/>
          <w:sz w:val="24"/>
          <w:szCs w:val="24"/>
        </w:rPr>
        <w:t>aplinkos apsaugos vadybos sistemos standartai</w:t>
      </w:r>
      <w:bookmarkEnd w:id="11"/>
      <w:r w:rsidR="00817AB9" w:rsidRPr="00CD78B9">
        <w:rPr>
          <w:rFonts w:asciiTheme="minorHAnsi" w:hAnsiTheme="minorHAnsi" w:cstheme="minorHAnsi"/>
          <w:b/>
          <w:bCs/>
          <w:color w:val="auto"/>
          <w:sz w:val="24"/>
          <w:szCs w:val="24"/>
        </w:rPr>
        <w:t xml:space="preserve"> </w:t>
      </w:r>
    </w:p>
    <w:p w14:paraId="0ED6AD78" w14:textId="723DA34A" w:rsidR="00FB3C75" w:rsidRPr="005806D5" w:rsidRDefault="00FB3C75" w:rsidP="00E62E95">
      <w:pPr>
        <w:rPr>
          <w:rFonts w:cstheme="minorHAnsi"/>
          <w:sz w:val="24"/>
          <w:szCs w:val="24"/>
        </w:rPr>
      </w:pPr>
    </w:p>
    <w:p w14:paraId="2F7B3AA0" w14:textId="71709FFC" w:rsidR="00633DAA" w:rsidRPr="00CA7012" w:rsidRDefault="00633DAA" w:rsidP="00633DAA">
      <w:pPr>
        <w:ind w:firstLine="709"/>
        <w:rPr>
          <w:rFonts w:cstheme="minorHAnsi"/>
          <w:sz w:val="24"/>
          <w:szCs w:val="24"/>
        </w:rPr>
      </w:pPr>
      <w:r w:rsidRPr="00CA7012">
        <w:rPr>
          <w:rFonts w:cstheme="minorHAnsi"/>
          <w:sz w:val="24"/>
          <w:szCs w:val="24"/>
        </w:rPr>
        <w:t xml:space="preserve">3.1. </w:t>
      </w:r>
      <w:r w:rsidR="008C3F3B" w:rsidRPr="007832A9">
        <w:rPr>
          <w:rFonts w:cstheme="minorHAnsi"/>
          <w:sz w:val="24"/>
          <w:szCs w:val="24"/>
        </w:rPr>
        <w:t>Tiekėjams nenustatomi kvalifikacijos reikalavimai. Tiekėjams nenustatomi reikalavimai dėl aplinkos apsaugos vadybos sistemos standartų. Tiekėjas, teikdamas pasiūlymą, įsipareigoja, kad sutartį vykdys tik teisę verstis atitinkama veikla turintys asmenys</w:t>
      </w:r>
      <w:r w:rsidRPr="00FD6F55">
        <w:rPr>
          <w:rFonts w:cstheme="minorHAnsi"/>
          <w:sz w:val="24"/>
          <w:szCs w:val="24"/>
        </w:rPr>
        <w:t>.</w:t>
      </w:r>
    </w:p>
    <w:p w14:paraId="4A97CF29" w14:textId="1929B68D" w:rsidR="009F7690" w:rsidRDefault="00633DAA" w:rsidP="00492469">
      <w:pPr>
        <w:pStyle w:val="Sraopastraipa"/>
        <w:numPr>
          <w:ilvl w:val="1"/>
          <w:numId w:val="11"/>
        </w:numPr>
        <w:ind w:left="0" w:firstLine="709"/>
        <w:rPr>
          <w:rFonts w:eastAsia="Arial" w:cstheme="minorHAnsi"/>
          <w:sz w:val="24"/>
          <w:szCs w:val="24"/>
        </w:rPr>
      </w:pPr>
      <w:r w:rsidRPr="00CA7012">
        <w:rPr>
          <w:rFonts w:eastAsia="Arial" w:cstheme="minorHAnsi"/>
          <w:sz w:val="24"/>
          <w:szCs w:val="24"/>
        </w:rPr>
        <w:t xml:space="preserve"> Tiekėjas teikdamas pasiūlymą neturi pateikti EBVPD, </w:t>
      </w:r>
      <w:r w:rsidR="00DE15FB">
        <w:rPr>
          <w:rFonts w:eastAsia="Arial" w:cstheme="minorHAnsi"/>
          <w:sz w:val="24"/>
          <w:szCs w:val="24"/>
        </w:rPr>
        <w:t>turi u</w:t>
      </w:r>
      <w:r w:rsidR="00646E45">
        <w:rPr>
          <w:rFonts w:eastAsia="Arial" w:cstheme="minorHAnsi"/>
          <w:sz w:val="24"/>
          <w:szCs w:val="24"/>
        </w:rPr>
        <w:t>žpildyti tiekėjo</w:t>
      </w:r>
      <w:r w:rsidRPr="00CA7012">
        <w:rPr>
          <w:rFonts w:eastAsia="Arial" w:cstheme="minorHAnsi"/>
          <w:sz w:val="24"/>
          <w:szCs w:val="24"/>
        </w:rPr>
        <w:t xml:space="preserve"> deklaracij</w:t>
      </w:r>
      <w:r w:rsidR="00646E45">
        <w:rPr>
          <w:rFonts w:eastAsia="Arial" w:cstheme="minorHAnsi"/>
          <w:sz w:val="24"/>
          <w:szCs w:val="24"/>
        </w:rPr>
        <w:t>ą</w:t>
      </w:r>
      <w:r w:rsidRPr="00CA7012">
        <w:rPr>
          <w:rFonts w:eastAsia="Arial" w:cstheme="minorHAnsi"/>
          <w:sz w:val="24"/>
          <w:szCs w:val="24"/>
        </w:rPr>
        <w:t xml:space="preserve"> dėl kvalifikacijos atitikties reikalavim</w:t>
      </w:r>
      <w:r w:rsidR="00646E45">
        <w:rPr>
          <w:rFonts w:eastAsia="Arial" w:cstheme="minorHAnsi"/>
          <w:sz w:val="24"/>
          <w:szCs w:val="24"/>
        </w:rPr>
        <w:t>o.</w:t>
      </w:r>
    </w:p>
    <w:p w14:paraId="6278313E" w14:textId="26E74DC4" w:rsidR="007A5D65" w:rsidRPr="00733BA6" w:rsidRDefault="007A5D65" w:rsidP="007A5D65">
      <w:pPr>
        <w:pStyle w:val="Sraopastraipa"/>
        <w:numPr>
          <w:ilvl w:val="1"/>
          <w:numId w:val="11"/>
        </w:numPr>
        <w:ind w:left="0" w:firstLine="709"/>
        <w:rPr>
          <w:rFonts w:eastAsia="Arial" w:cstheme="minorHAnsi"/>
          <w:sz w:val="24"/>
          <w:szCs w:val="24"/>
        </w:rPr>
      </w:pPr>
      <w:r w:rsidRPr="007A5D65">
        <w:rPr>
          <w:rFonts w:eastAsia="Arial" w:cstheme="minorHAnsi"/>
          <w:sz w:val="24"/>
          <w:szCs w:val="24"/>
        </w:rPr>
        <w:t xml:space="preserve">Tiekėjas, kai jis yra juridinis asmuo, kita organizacija ar jos struktūrinis padalinys, teikdamas pasirašytą pasiūlymą, parengtą pagal specialiųjų pirkimo sąlygų </w:t>
      </w:r>
      <w:r w:rsidR="00A3630F">
        <w:rPr>
          <w:rFonts w:eastAsia="Arial" w:cstheme="minorHAnsi"/>
          <w:sz w:val="24"/>
          <w:szCs w:val="24"/>
        </w:rPr>
        <w:t>2</w:t>
      </w:r>
      <w:r w:rsidRPr="007A5D65">
        <w:rPr>
          <w:rFonts w:eastAsia="Arial" w:cstheme="minorHAnsi"/>
          <w:sz w:val="24"/>
          <w:szCs w:val="24"/>
        </w:rPr>
        <w:t xml:space="preserve"> priede pateiktą pasiūlymo formą, patvirtina, kad neturi pašalinimo pagrindo pagal VPĮ 46 straipsnio 2</w:t>
      </w:r>
      <w:r w:rsidRPr="00733BA6">
        <w:rPr>
          <w:rFonts w:eastAsia="Arial" w:cstheme="minorHAnsi"/>
          <w:sz w:val="24"/>
          <w:szCs w:val="24"/>
          <w:vertAlign w:val="superscript"/>
        </w:rPr>
        <w:t>1</w:t>
      </w:r>
      <w:r w:rsidRPr="007A5D65">
        <w:rPr>
          <w:rFonts w:eastAsia="Arial" w:cstheme="minorHAnsi"/>
          <w:sz w:val="24"/>
          <w:szCs w:val="24"/>
        </w:rPr>
        <w:t xml:space="preserve"> dalį (Perkančioji organizacija pašalina tiekėją iš pirkimo procedūros, jeigu tiekėjas yra neatlikęs jam paskirtos baudžiamojo poveikio priemonės – uždraudimo juridiniam asmeniui dalyvauti viešuosiuose pirkimuose).</w:t>
      </w:r>
    </w:p>
    <w:p w14:paraId="69360CD7" w14:textId="6915587E" w:rsidR="00894FEF" w:rsidRPr="00787014" w:rsidRDefault="00817AB9" w:rsidP="00492469">
      <w:pPr>
        <w:pStyle w:val="Antrat1"/>
        <w:numPr>
          <w:ilvl w:val="0"/>
          <w:numId w:val="7"/>
        </w:numPr>
        <w:spacing w:before="720" w:after="0" w:line="300" w:lineRule="auto"/>
        <w:ind w:left="357" w:hanging="357"/>
        <w:rPr>
          <w:rFonts w:asciiTheme="minorHAnsi" w:hAnsiTheme="minorHAnsi" w:cstheme="minorHAnsi"/>
          <w:b/>
          <w:bCs/>
          <w:color w:val="auto"/>
          <w:sz w:val="24"/>
          <w:szCs w:val="24"/>
        </w:rPr>
      </w:pPr>
      <w:bookmarkStart w:id="12" w:name="_Toc188252859"/>
      <w:r w:rsidRPr="00787014">
        <w:rPr>
          <w:rFonts w:asciiTheme="minorHAnsi" w:hAnsiTheme="minorHAnsi" w:cstheme="minorHAnsi"/>
          <w:b/>
          <w:bCs/>
          <w:color w:val="auto"/>
          <w:sz w:val="24"/>
          <w:szCs w:val="24"/>
        </w:rPr>
        <w:t>Reikalavima</w:t>
      </w:r>
      <w:r w:rsidR="00202139" w:rsidRPr="00787014">
        <w:rPr>
          <w:rFonts w:asciiTheme="minorHAnsi" w:hAnsiTheme="minorHAnsi" w:cstheme="minorHAnsi"/>
          <w:b/>
          <w:bCs/>
          <w:color w:val="auto"/>
          <w:sz w:val="24"/>
          <w:szCs w:val="24"/>
        </w:rPr>
        <w:t xml:space="preserve">i, </w:t>
      </w:r>
      <w:r w:rsidRPr="00787014">
        <w:rPr>
          <w:rFonts w:asciiTheme="minorHAnsi" w:hAnsiTheme="minorHAnsi" w:cstheme="minorHAnsi"/>
          <w:b/>
          <w:bCs/>
          <w:color w:val="auto"/>
          <w:sz w:val="24"/>
          <w:szCs w:val="24"/>
        </w:rPr>
        <w:t>susiję su nacionaliniu saugumu</w:t>
      </w:r>
      <w:bookmarkEnd w:id="12"/>
      <w:r w:rsidRPr="00787014">
        <w:rPr>
          <w:rFonts w:asciiTheme="minorHAnsi" w:hAnsiTheme="minorHAnsi" w:cstheme="minorHAnsi"/>
          <w:b/>
          <w:bCs/>
          <w:color w:val="auto"/>
          <w:sz w:val="24"/>
          <w:szCs w:val="24"/>
        </w:rPr>
        <w:t xml:space="preserve"> </w:t>
      </w:r>
    </w:p>
    <w:p w14:paraId="0A3E7F23" w14:textId="2800E67D" w:rsidR="00894FEF" w:rsidRPr="005806D5" w:rsidRDefault="00894FEF" w:rsidP="009F7690">
      <w:pPr>
        <w:pStyle w:val="Sraopastraipa"/>
        <w:spacing w:line="20" w:lineRule="atLeast"/>
        <w:ind w:left="697"/>
        <w:rPr>
          <w:rFonts w:cstheme="minorHAnsi"/>
          <w:sz w:val="24"/>
          <w:szCs w:val="24"/>
        </w:rPr>
      </w:pPr>
    </w:p>
    <w:p w14:paraId="49A7FEA0" w14:textId="79497BB4" w:rsidR="00935064" w:rsidRDefault="00935064" w:rsidP="00935064">
      <w:pPr>
        <w:widowControl w:val="0"/>
        <w:ind w:firstLine="397"/>
        <w:rPr>
          <w:rFonts w:cstheme="minorHAnsi"/>
          <w:sz w:val="24"/>
          <w:szCs w:val="24"/>
        </w:rPr>
      </w:pPr>
      <w:r>
        <w:rPr>
          <w:rFonts w:cstheme="minorHAnsi"/>
          <w:sz w:val="24"/>
          <w:szCs w:val="24"/>
        </w:rPr>
        <w:t xml:space="preserve">4.1. </w:t>
      </w:r>
      <w:r w:rsidR="004D5A09">
        <w:rPr>
          <w:rFonts w:cstheme="minorHAnsi"/>
          <w:sz w:val="24"/>
          <w:szCs w:val="24"/>
        </w:rPr>
        <w:t xml:space="preserve">Perkančioji organizacija laiko, kad pirkimo objektas kelia grėsmę nacionaliniam saugumui, jei jis atitinka VPĮ 37 straipsnio 9 dalies 1 ir (ar) 2 punkte numatytas sąlygas. Tiekėjai kartu su pasiūlymu turi pateikti </w:t>
      </w:r>
      <w:r w:rsidR="004D5A09" w:rsidRPr="004D5A09">
        <w:rPr>
          <w:rFonts w:cstheme="minorHAnsi"/>
          <w:sz w:val="24"/>
          <w:szCs w:val="24"/>
        </w:rPr>
        <w:t>Viešųjų pirkimų tarnybos nustatytos formos atitikties deklaracij</w:t>
      </w:r>
      <w:r w:rsidR="004D5A09">
        <w:rPr>
          <w:rFonts w:cstheme="minorHAnsi"/>
          <w:sz w:val="24"/>
          <w:szCs w:val="24"/>
        </w:rPr>
        <w:t xml:space="preserve">ą, o ekonomiškai naudingiausią pasiūlymą pateikęs tiekėjas – </w:t>
      </w:r>
      <w:proofErr w:type="spellStart"/>
      <w:r w:rsidR="004D5A09">
        <w:rPr>
          <w:rFonts w:cstheme="minorHAnsi"/>
          <w:sz w:val="24"/>
          <w:szCs w:val="24"/>
        </w:rPr>
        <w:t>perkančosios</w:t>
      </w:r>
      <w:proofErr w:type="spellEnd"/>
      <w:r w:rsidR="004D5A09">
        <w:rPr>
          <w:rFonts w:cstheme="minorHAnsi"/>
          <w:sz w:val="24"/>
          <w:szCs w:val="24"/>
        </w:rPr>
        <w:t xml:space="preserve"> organizacijos prašymu 1 lentelėje nurodytus dokumentus:.</w:t>
      </w:r>
    </w:p>
    <w:p w14:paraId="4CE02368" w14:textId="77777777" w:rsidR="00935064" w:rsidRDefault="00935064" w:rsidP="00935064">
      <w:pPr>
        <w:widowControl w:val="0"/>
        <w:ind w:firstLine="397"/>
        <w:rPr>
          <w:rFonts w:cstheme="minorHAnsi"/>
          <w:sz w:val="24"/>
          <w:szCs w:val="24"/>
        </w:rPr>
      </w:pPr>
    </w:p>
    <w:p w14:paraId="4DBB1A1B" w14:textId="77777777" w:rsidR="00935064" w:rsidRPr="00A27C80" w:rsidRDefault="00935064" w:rsidP="00935064">
      <w:pPr>
        <w:widowControl w:val="0"/>
        <w:rPr>
          <w:rFonts w:cstheme="minorHAnsi"/>
          <w:sz w:val="24"/>
          <w:szCs w:val="24"/>
          <w:lang w:val="en-US"/>
        </w:rPr>
      </w:pPr>
      <w:r w:rsidRPr="00A27C80">
        <w:rPr>
          <w:rFonts w:cstheme="minorHAnsi"/>
          <w:b/>
          <w:bCs/>
          <w:sz w:val="24"/>
          <w:szCs w:val="24"/>
          <w:lang w:val="en-US"/>
        </w:rPr>
        <w:t xml:space="preserve">1 </w:t>
      </w:r>
      <w:proofErr w:type="spellStart"/>
      <w:r w:rsidRPr="00A27C80">
        <w:rPr>
          <w:rFonts w:cstheme="minorHAnsi"/>
          <w:b/>
          <w:bCs/>
          <w:sz w:val="24"/>
          <w:szCs w:val="24"/>
          <w:lang w:val="en-US"/>
        </w:rPr>
        <w:t>lentelė</w:t>
      </w:r>
      <w:proofErr w:type="spellEnd"/>
      <w:r w:rsidRPr="00A27C80">
        <w:rPr>
          <w:rFonts w:cstheme="minorHAnsi"/>
          <w:b/>
          <w:bCs/>
          <w:sz w:val="24"/>
          <w:szCs w:val="24"/>
          <w:lang w:val="en-US"/>
        </w:rPr>
        <w:t xml:space="preserve"> </w:t>
      </w:r>
    </w:p>
    <w:tbl>
      <w:tblPr>
        <w:tblW w:w="9645" w:type="dxa"/>
        <w:tblInd w:w="108" w:type="dxa"/>
        <w:shd w:val="clear" w:color="auto" w:fill="FFFFFF"/>
        <w:tblCellMar>
          <w:left w:w="0" w:type="dxa"/>
          <w:right w:w="0" w:type="dxa"/>
        </w:tblCellMar>
        <w:tblLook w:val="04A0" w:firstRow="1" w:lastRow="0" w:firstColumn="1" w:lastColumn="0" w:noHBand="0" w:noVBand="1"/>
      </w:tblPr>
      <w:tblGrid>
        <w:gridCol w:w="1160"/>
        <w:gridCol w:w="3172"/>
        <w:gridCol w:w="5313"/>
      </w:tblGrid>
      <w:tr w:rsidR="00935064" w:rsidRPr="00A27C80" w14:paraId="2857D4D4" w14:textId="77777777" w:rsidTr="00DB6C6E">
        <w:trPr>
          <w:trHeight w:val="555"/>
        </w:trPr>
        <w:tc>
          <w:tcPr>
            <w:tcW w:w="90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DE56909" w14:textId="77777777" w:rsidR="00935064" w:rsidRPr="00A27C80" w:rsidRDefault="00935064" w:rsidP="00DB6C6E">
            <w:pPr>
              <w:widowControl w:val="0"/>
              <w:ind w:firstLine="397"/>
              <w:rPr>
                <w:rFonts w:cstheme="minorHAnsi"/>
                <w:sz w:val="24"/>
                <w:szCs w:val="24"/>
                <w:lang w:val="en-US"/>
              </w:rPr>
            </w:pPr>
            <w:r w:rsidRPr="00A27C80">
              <w:rPr>
                <w:rFonts w:cstheme="minorHAnsi"/>
                <w:b/>
                <w:bCs/>
                <w:sz w:val="24"/>
                <w:szCs w:val="24"/>
                <w:lang w:val="en-US"/>
              </w:rPr>
              <w:t>Eil.</w:t>
            </w:r>
          </w:p>
          <w:p w14:paraId="04FB2EFA" w14:textId="77777777" w:rsidR="00935064" w:rsidRPr="00A27C80" w:rsidRDefault="00935064" w:rsidP="00DB6C6E">
            <w:pPr>
              <w:widowControl w:val="0"/>
              <w:ind w:firstLine="397"/>
              <w:rPr>
                <w:rFonts w:cstheme="minorHAnsi"/>
                <w:sz w:val="24"/>
                <w:szCs w:val="24"/>
                <w:lang w:val="en-US"/>
              </w:rPr>
            </w:pPr>
            <w:r w:rsidRPr="00A27C80">
              <w:rPr>
                <w:rFonts w:cstheme="minorHAnsi"/>
                <w:b/>
                <w:bCs/>
                <w:sz w:val="24"/>
                <w:szCs w:val="24"/>
                <w:lang w:val="en-US"/>
              </w:rPr>
              <w:t>Nr.</w:t>
            </w:r>
          </w:p>
        </w:tc>
        <w:tc>
          <w:tcPr>
            <w:tcW w:w="3240" w:type="dxa"/>
            <w:tcBorders>
              <w:top w:val="single" w:sz="8" w:space="0" w:color="000000"/>
              <w:bottom w:val="single" w:sz="8" w:space="0" w:color="000000"/>
            </w:tcBorders>
            <w:shd w:val="clear" w:color="auto" w:fill="D9D9D9"/>
            <w:tcMar>
              <w:top w:w="0" w:type="dxa"/>
              <w:left w:w="108" w:type="dxa"/>
              <w:bottom w:w="0" w:type="dxa"/>
              <w:right w:w="108" w:type="dxa"/>
            </w:tcMar>
            <w:vAlign w:val="center"/>
            <w:hideMark/>
          </w:tcPr>
          <w:p w14:paraId="3345E2D8" w14:textId="77777777" w:rsidR="00935064" w:rsidRPr="00A27C80" w:rsidRDefault="00935064" w:rsidP="00DB6C6E">
            <w:pPr>
              <w:widowControl w:val="0"/>
              <w:ind w:firstLine="397"/>
              <w:rPr>
                <w:rFonts w:cstheme="minorHAnsi"/>
                <w:sz w:val="24"/>
                <w:szCs w:val="24"/>
                <w:lang w:val="en-US"/>
              </w:rPr>
            </w:pPr>
            <w:proofErr w:type="spellStart"/>
            <w:r w:rsidRPr="00A27C80">
              <w:rPr>
                <w:rFonts w:cstheme="minorHAnsi"/>
                <w:b/>
                <w:bCs/>
                <w:sz w:val="24"/>
                <w:szCs w:val="24"/>
                <w:lang w:val="en-US"/>
              </w:rPr>
              <w:t>Reikalavimai</w:t>
            </w:r>
            <w:proofErr w:type="spellEnd"/>
          </w:p>
        </w:tc>
        <w:tc>
          <w:tcPr>
            <w:tcW w:w="5499"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vAlign w:val="center"/>
            <w:hideMark/>
          </w:tcPr>
          <w:p w14:paraId="1B1C50E3" w14:textId="77777777" w:rsidR="00935064" w:rsidRPr="00A27C80" w:rsidRDefault="00935064" w:rsidP="00DB6C6E">
            <w:pPr>
              <w:widowControl w:val="0"/>
              <w:ind w:firstLine="397"/>
              <w:rPr>
                <w:rFonts w:cstheme="minorHAnsi"/>
                <w:sz w:val="24"/>
                <w:szCs w:val="24"/>
                <w:lang w:val="en-US"/>
              </w:rPr>
            </w:pPr>
            <w:proofErr w:type="spellStart"/>
            <w:r w:rsidRPr="00A27C80">
              <w:rPr>
                <w:rFonts w:cstheme="minorHAnsi"/>
                <w:b/>
                <w:bCs/>
                <w:sz w:val="24"/>
                <w:szCs w:val="24"/>
                <w:lang w:val="en-US"/>
              </w:rPr>
              <w:t>Reikalavimų</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atitiktį</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įrodantys</w:t>
            </w:r>
            <w:proofErr w:type="spellEnd"/>
            <w:r w:rsidRPr="00A27C80">
              <w:rPr>
                <w:rFonts w:cstheme="minorHAnsi"/>
                <w:b/>
                <w:bCs/>
                <w:sz w:val="24"/>
                <w:szCs w:val="24"/>
                <w:lang w:val="en-US"/>
              </w:rPr>
              <w:t xml:space="preserve"> </w:t>
            </w:r>
            <w:proofErr w:type="spellStart"/>
            <w:r w:rsidRPr="00A27C80">
              <w:rPr>
                <w:rFonts w:cstheme="minorHAnsi"/>
                <w:b/>
                <w:bCs/>
                <w:sz w:val="24"/>
                <w:szCs w:val="24"/>
                <w:lang w:val="en-US"/>
              </w:rPr>
              <w:t>dokumentai</w:t>
            </w:r>
            <w:proofErr w:type="spellEnd"/>
          </w:p>
        </w:tc>
      </w:tr>
      <w:tr w:rsidR="00935064" w:rsidRPr="00A27C80" w14:paraId="50067DB4" w14:textId="77777777" w:rsidTr="00DB6C6E">
        <w:trPr>
          <w:trHeight w:val="555"/>
        </w:trPr>
        <w:tc>
          <w:tcPr>
            <w:tcW w:w="900"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CA3FA" w14:textId="77777777" w:rsidR="00935064" w:rsidRPr="00A27C80" w:rsidRDefault="00935064" w:rsidP="00DB6C6E">
            <w:pPr>
              <w:widowControl w:val="0"/>
              <w:ind w:firstLine="397"/>
              <w:rPr>
                <w:rFonts w:cstheme="minorHAnsi"/>
                <w:sz w:val="24"/>
                <w:szCs w:val="24"/>
                <w:lang w:val="en-US"/>
              </w:rPr>
            </w:pPr>
            <w:r w:rsidRPr="00C9125E">
              <w:rPr>
                <w:rFonts w:cstheme="minorHAnsi"/>
                <w:sz w:val="24"/>
                <w:szCs w:val="24"/>
                <w:lang w:val="en-US"/>
              </w:rPr>
              <w:t>4</w:t>
            </w:r>
            <w:r w:rsidRPr="00A27C80">
              <w:rPr>
                <w:rFonts w:cstheme="minorHAnsi"/>
                <w:sz w:val="24"/>
                <w:szCs w:val="24"/>
                <w:lang w:val="en-US"/>
              </w:rPr>
              <w:t>.</w:t>
            </w:r>
            <w:r w:rsidRPr="00C9125E">
              <w:rPr>
                <w:rFonts w:cstheme="minorHAnsi"/>
                <w:sz w:val="24"/>
                <w:szCs w:val="24"/>
                <w:lang w:val="en-US"/>
              </w:rPr>
              <w:t>1</w:t>
            </w:r>
            <w:r w:rsidRPr="00A27C80">
              <w:rPr>
                <w:rFonts w:cstheme="minorHAnsi"/>
                <w:sz w:val="24"/>
                <w:szCs w:val="24"/>
                <w:lang w:val="en-US"/>
              </w:rPr>
              <w:t>.1.</w:t>
            </w:r>
          </w:p>
          <w:p w14:paraId="4A7B9B4A" w14:textId="77777777" w:rsidR="00935064" w:rsidRPr="00A27C80" w:rsidRDefault="00935064" w:rsidP="00DB6C6E">
            <w:pPr>
              <w:widowControl w:val="0"/>
              <w:ind w:firstLine="397"/>
              <w:rPr>
                <w:rFonts w:cstheme="minorHAnsi"/>
                <w:sz w:val="24"/>
                <w:szCs w:val="24"/>
                <w:lang w:val="en-US"/>
              </w:rPr>
            </w:pPr>
            <w:r w:rsidRPr="00A27C80">
              <w:rPr>
                <w:rFonts w:cstheme="minorHAnsi"/>
                <w:sz w:val="24"/>
                <w:szCs w:val="24"/>
                <w:lang w:val="en-US"/>
              </w:rPr>
              <w:t> </w:t>
            </w:r>
          </w:p>
          <w:p w14:paraId="03014E30" w14:textId="77777777" w:rsidR="00935064" w:rsidRPr="00A27C80" w:rsidRDefault="00935064" w:rsidP="00DB6C6E">
            <w:pPr>
              <w:widowControl w:val="0"/>
              <w:ind w:firstLine="397"/>
              <w:rPr>
                <w:rFonts w:cstheme="minorHAnsi"/>
                <w:sz w:val="24"/>
                <w:szCs w:val="24"/>
                <w:lang w:val="en-US"/>
              </w:rPr>
            </w:pPr>
            <w:r w:rsidRPr="00A27C80">
              <w:rPr>
                <w:rFonts w:cstheme="minorHAnsi"/>
                <w:sz w:val="24"/>
                <w:szCs w:val="24"/>
                <w:lang w:val="en-US"/>
              </w:rPr>
              <w:t> </w:t>
            </w:r>
          </w:p>
          <w:p w14:paraId="642134EB" w14:textId="77777777" w:rsidR="00935064" w:rsidRPr="00A27C80" w:rsidRDefault="00935064" w:rsidP="00DB6C6E">
            <w:pPr>
              <w:widowControl w:val="0"/>
              <w:ind w:firstLine="397"/>
              <w:rPr>
                <w:rFonts w:cstheme="minorHAnsi"/>
                <w:sz w:val="24"/>
                <w:szCs w:val="24"/>
                <w:lang w:val="en-US"/>
              </w:rPr>
            </w:pPr>
            <w:r w:rsidRPr="00A27C80">
              <w:rPr>
                <w:rFonts w:cstheme="minorHAnsi"/>
                <w:sz w:val="24"/>
                <w:szCs w:val="24"/>
                <w:lang w:val="en-US"/>
              </w:rPr>
              <w:t> </w:t>
            </w:r>
          </w:p>
        </w:tc>
        <w:tc>
          <w:tcPr>
            <w:tcW w:w="3240" w:type="dxa"/>
            <w:tcBorders>
              <w:bottom w:val="single" w:sz="8" w:space="0" w:color="000000"/>
            </w:tcBorders>
            <w:shd w:val="clear" w:color="auto" w:fill="FFFFFF"/>
            <w:tcMar>
              <w:top w:w="0" w:type="dxa"/>
              <w:left w:w="108" w:type="dxa"/>
              <w:bottom w:w="0" w:type="dxa"/>
              <w:right w:w="108" w:type="dxa"/>
            </w:tcMar>
            <w:hideMark/>
          </w:tcPr>
          <w:p w14:paraId="68F7FF07" w14:textId="77777777" w:rsidR="00935064" w:rsidRPr="00123E3F" w:rsidRDefault="00935064" w:rsidP="00DB6C6E">
            <w:pPr>
              <w:widowControl w:val="0"/>
              <w:rPr>
                <w:rFonts w:cstheme="minorHAnsi"/>
                <w:sz w:val="24"/>
                <w:szCs w:val="24"/>
                <w:lang w:val="pt-BR"/>
              </w:rPr>
            </w:pPr>
            <w:r w:rsidRPr="00123E3F">
              <w:rPr>
                <w:rFonts w:cstheme="minorHAnsi"/>
                <w:sz w:val="24"/>
                <w:szCs w:val="24"/>
                <w:lang w:val="pt-BR"/>
              </w:rPr>
              <w:t xml:space="preserve">1. Tiekėjas  neturi interesų, galinčių kelti grėsmę nacionaliniam saugumui. Perkančioji organizacija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w:t>
            </w:r>
            <w:r w:rsidRPr="00123E3F">
              <w:rPr>
                <w:rFonts w:cstheme="minorHAnsi"/>
                <w:sz w:val="24"/>
                <w:szCs w:val="24"/>
                <w:lang w:val="pt-BR"/>
              </w:rPr>
              <w:lastRenderedPageBreak/>
              <w:t>nuolat gyvenantis ar turintis pilietybę) šio VPĮ 92 straipsnio 14 dalyje numatytame sąraše nurodytose valstybėse ar teritorijose. (Rusijos Federacijoje, Baltarusijos Respublikoje, Kinijos Liaudies Respublikoje, netaikoma Taivano (Penghu, Kinmeno ir Matsu) atskirajai muitų teritorijai; Rusijos Federacijos aneksuotame Kryme, Moldovos Respublikos Vyriausybės nekontroliuojama Padniestrės teritorijoje, Sakartvelo Vyriausybės nekontroliuojamos Abchazijos ir Pietų Osetijos teritorijose);</w:t>
            </w:r>
          </w:p>
          <w:p w14:paraId="0CFF905B" w14:textId="562173E7" w:rsidR="00935064" w:rsidRPr="00A27C80" w:rsidRDefault="00935064" w:rsidP="00DB6C6E">
            <w:pPr>
              <w:widowControl w:val="0"/>
              <w:ind w:firstLine="397"/>
              <w:rPr>
                <w:rFonts w:cstheme="minorHAnsi"/>
                <w:sz w:val="24"/>
                <w:szCs w:val="24"/>
                <w:lang w:val="en-US"/>
              </w:rPr>
            </w:pPr>
            <w:r w:rsidRPr="00123E3F">
              <w:rPr>
                <w:rFonts w:cstheme="minorHAnsi"/>
                <w:sz w:val="24"/>
                <w:szCs w:val="24"/>
                <w:lang w:val="pt-BR"/>
              </w:rPr>
              <w:t>2. Tiekėjo siūlomos p</w:t>
            </w:r>
            <w:r w:rsidR="00F25BFA">
              <w:rPr>
                <w:rFonts w:cstheme="minorHAnsi"/>
                <w:sz w:val="24"/>
                <w:szCs w:val="24"/>
                <w:lang w:val="pt-BR"/>
              </w:rPr>
              <w:t>rekės</w:t>
            </w:r>
            <w:r w:rsidR="00334350">
              <w:rPr>
                <w:rFonts w:cstheme="minorHAnsi"/>
                <w:sz w:val="24"/>
                <w:szCs w:val="24"/>
                <w:lang w:val="pt-BR"/>
              </w:rPr>
              <w:t>, paslaugos</w:t>
            </w:r>
            <w:r w:rsidRPr="00123E3F">
              <w:rPr>
                <w:rFonts w:cstheme="minorHAnsi"/>
                <w:sz w:val="24"/>
                <w:szCs w:val="24"/>
                <w:lang w:val="pt-BR"/>
              </w:rPr>
              <w:t xml:space="preserve"> nekelia grėsmės nacionaliniam saugumui – vadovaujantis VPĮ 37 straipsnio 9 dalies 2 punktu, paslaugų teikimas nebus vykdomas iš VPĮ 92 straipsnio 14 dalyje numatytame sąraše nurodytų valstybių ar teritorijų. </w:t>
            </w:r>
            <w:r w:rsidRPr="00A27C80">
              <w:rPr>
                <w:rFonts w:cstheme="minorHAnsi"/>
                <w:sz w:val="24"/>
                <w:szCs w:val="24"/>
                <w:lang w:val="en-US"/>
              </w:rPr>
              <w:t>(</w:t>
            </w:r>
            <w:proofErr w:type="spellStart"/>
            <w:proofErr w:type="gramStart"/>
            <w:r w:rsidRPr="00A27C80">
              <w:rPr>
                <w:rFonts w:cstheme="minorHAnsi"/>
                <w:sz w:val="24"/>
                <w:szCs w:val="24"/>
                <w:lang w:val="en-US"/>
              </w:rPr>
              <w:t>pirkimo</w:t>
            </w:r>
            <w:proofErr w:type="spellEnd"/>
            <w:proofErr w:type="gramEnd"/>
            <w:r w:rsidRPr="00A27C80">
              <w:rPr>
                <w:rFonts w:cstheme="minorHAnsi"/>
                <w:sz w:val="24"/>
                <w:szCs w:val="24"/>
                <w:lang w:val="en-US"/>
              </w:rPr>
              <w:t xml:space="preserve"> </w:t>
            </w:r>
            <w:proofErr w:type="spellStart"/>
            <w:r w:rsidRPr="00A27C80">
              <w:rPr>
                <w:rFonts w:cstheme="minorHAnsi"/>
                <w:sz w:val="24"/>
                <w:szCs w:val="24"/>
                <w:lang w:val="en-US"/>
              </w:rPr>
              <w:t>dokumentų</w:t>
            </w:r>
            <w:proofErr w:type="spellEnd"/>
            <w:r w:rsidRPr="00A27C80">
              <w:rPr>
                <w:rFonts w:cstheme="minorHAnsi"/>
                <w:sz w:val="24"/>
                <w:szCs w:val="24"/>
                <w:lang w:val="en-US"/>
              </w:rPr>
              <w:t xml:space="preserve"> </w:t>
            </w:r>
            <w:r w:rsidRPr="00C9125E">
              <w:rPr>
                <w:rFonts w:cstheme="minorHAnsi"/>
                <w:sz w:val="24"/>
                <w:szCs w:val="24"/>
                <w:lang w:val="en-US"/>
              </w:rPr>
              <w:t>4</w:t>
            </w:r>
            <w:r w:rsidRPr="00A27C80">
              <w:rPr>
                <w:rFonts w:cstheme="minorHAnsi"/>
                <w:sz w:val="24"/>
                <w:szCs w:val="24"/>
                <w:lang w:val="en-US"/>
              </w:rPr>
              <w:t>.</w:t>
            </w:r>
            <w:r w:rsidRPr="00C9125E">
              <w:rPr>
                <w:rFonts w:cstheme="minorHAnsi"/>
                <w:sz w:val="24"/>
                <w:szCs w:val="24"/>
                <w:lang w:val="en-US"/>
              </w:rPr>
              <w:t>1</w:t>
            </w:r>
            <w:r w:rsidRPr="00A27C80">
              <w:rPr>
                <w:rFonts w:cstheme="minorHAnsi"/>
                <w:sz w:val="24"/>
                <w:szCs w:val="24"/>
                <w:lang w:val="en-US"/>
              </w:rPr>
              <w:t>.1. p.).</w:t>
            </w:r>
          </w:p>
        </w:tc>
        <w:tc>
          <w:tcPr>
            <w:tcW w:w="5499" w:type="dxa"/>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14:paraId="43519A3F" w14:textId="77777777" w:rsidR="00935064" w:rsidRPr="00A27C80" w:rsidRDefault="00935064" w:rsidP="00DB6C6E">
            <w:pPr>
              <w:widowControl w:val="0"/>
              <w:rPr>
                <w:rFonts w:cstheme="minorHAnsi"/>
                <w:sz w:val="24"/>
                <w:szCs w:val="24"/>
                <w:lang w:val="en-US"/>
              </w:rPr>
            </w:pPr>
            <w:proofErr w:type="spellStart"/>
            <w:r w:rsidRPr="00A27C80">
              <w:rPr>
                <w:rFonts w:cstheme="minorHAnsi"/>
                <w:sz w:val="24"/>
                <w:szCs w:val="24"/>
                <w:lang w:val="en-US"/>
              </w:rPr>
              <w:lastRenderedPageBreak/>
              <w:t>Pateikiama</w:t>
            </w:r>
            <w:proofErr w:type="spellEnd"/>
            <w:r w:rsidRPr="00A27C80">
              <w:rPr>
                <w:rFonts w:cstheme="minorHAnsi"/>
                <w:sz w:val="24"/>
                <w:szCs w:val="24"/>
                <w:lang w:val="en-US"/>
              </w:rPr>
              <w:t>:</w:t>
            </w:r>
          </w:p>
          <w:p w14:paraId="2C973CA7" w14:textId="77777777" w:rsidR="00935064" w:rsidRPr="00123E3F" w:rsidRDefault="00935064" w:rsidP="00DB6C6E">
            <w:pPr>
              <w:widowControl w:val="0"/>
              <w:rPr>
                <w:rFonts w:cstheme="minorHAnsi"/>
                <w:sz w:val="24"/>
                <w:szCs w:val="24"/>
                <w:lang w:val="pt-BR"/>
              </w:rPr>
            </w:pPr>
            <w:bookmarkStart w:id="13" w:name="_Hlk201052294"/>
            <w:r w:rsidRPr="00123E3F">
              <w:rPr>
                <w:rFonts w:cstheme="minorHAnsi"/>
                <w:sz w:val="24"/>
                <w:szCs w:val="24"/>
                <w:lang w:val="pt-BR"/>
              </w:rPr>
              <w:t xml:space="preserve">Viešųjų pirkimų tarnybos nustatytos formos atitikties deklaracija </w:t>
            </w:r>
            <w:bookmarkEnd w:id="13"/>
            <w:r w:rsidRPr="00123E3F">
              <w:rPr>
                <w:rFonts w:cstheme="minorHAnsi"/>
                <w:sz w:val="24"/>
                <w:szCs w:val="24"/>
                <w:lang w:val="pt-BR"/>
              </w:rPr>
              <w:t>(pirkimo sąlygų 4 priedas ). Ekonomiškai naudingiausią pasiūlymą pateikęs tiekėjas, siekdamas įrodyti atitiktį gali pateikti vieną ar kelis šiuos dokumentus (bet kokiu atveju PO gali tiekėjo paprašyti pateikti papildomus dokumentus), iš kurių visumos būtų aišku, kad reikalavimas tenkinamas. Jeigu ekonomiškai naudingiausią pasiūlymą pateikęs tiekėjas yra juridinis asmuo, turi pateikti:</w:t>
            </w:r>
          </w:p>
          <w:p w14:paraId="40FE9D5F" w14:textId="77777777" w:rsidR="00935064" w:rsidRPr="00123E3F" w:rsidRDefault="00935064" w:rsidP="00935064">
            <w:pPr>
              <w:widowControl w:val="0"/>
              <w:numPr>
                <w:ilvl w:val="0"/>
                <w:numId w:val="21"/>
              </w:numPr>
              <w:rPr>
                <w:rFonts w:cstheme="minorHAnsi"/>
                <w:sz w:val="24"/>
                <w:szCs w:val="24"/>
                <w:lang w:val="pt-BR"/>
              </w:rPr>
            </w:pPr>
            <w:r w:rsidRPr="00123E3F">
              <w:rPr>
                <w:rFonts w:cstheme="minorHAnsi"/>
                <w:sz w:val="24"/>
                <w:szCs w:val="24"/>
                <w:lang w:val="pt-BR"/>
              </w:rPr>
              <w:t>Juridinio asmens vadovo patvirtintą juridinio asmens steigimo dokumentų kopiją;</w:t>
            </w:r>
          </w:p>
          <w:p w14:paraId="02E82307" w14:textId="77777777" w:rsidR="00935064" w:rsidRPr="00123E3F" w:rsidRDefault="00935064" w:rsidP="00935064">
            <w:pPr>
              <w:widowControl w:val="0"/>
              <w:numPr>
                <w:ilvl w:val="0"/>
                <w:numId w:val="21"/>
              </w:numPr>
              <w:rPr>
                <w:rFonts w:cstheme="minorHAnsi"/>
                <w:sz w:val="24"/>
                <w:szCs w:val="24"/>
                <w:lang w:val="pt-BR"/>
              </w:rPr>
            </w:pPr>
            <w:r w:rsidRPr="00123E3F">
              <w:rPr>
                <w:rFonts w:cstheme="minorHAnsi"/>
                <w:sz w:val="24"/>
                <w:szCs w:val="24"/>
                <w:lang w:val="pt-BR"/>
              </w:rPr>
              <w:t>Juridinių asmenų registro išplėstinį išrašą su istorija;</w:t>
            </w:r>
          </w:p>
          <w:p w14:paraId="1E946B08" w14:textId="77777777" w:rsidR="00935064" w:rsidRPr="00123E3F" w:rsidRDefault="00935064" w:rsidP="00935064">
            <w:pPr>
              <w:widowControl w:val="0"/>
              <w:numPr>
                <w:ilvl w:val="0"/>
                <w:numId w:val="21"/>
              </w:numPr>
              <w:rPr>
                <w:rFonts w:cstheme="minorHAnsi"/>
                <w:sz w:val="24"/>
                <w:szCs w:val="24"/>
                <w:lang w:val="pt-BR"/>
              </w:rPr>
            </w:pPr>
            <w:r w:rsidRPr="00123E3F">
              <w:rPr>
                <w:rFonts w:cstheme="minorHAnsi"/>
                <w:sz w:val="24"/>
                <w:szCs w:val="24"/>
                <w:lang w:val="pt-BR"/>
              </w:rPr>
              <w:lastRenderedPageBreak/>
              <w:t>Juridinių asmenų dalyvių informacinės sistemos išrašą;</w:t>
            </w:r>
          </w:p>
          <w:p w14:paraId="3EDAE12F" w14:textId="77777777" w:rsidR="00935064" w:rsidRPr="00123E3F" w:rsidRDefault="00935064" w:rsidP="00DB6C6E">
            <w:pPr>
              <w:widowControl w:val="0"/>
              <w:ind w:firstLine="397"/>
              <w:rPr>
                <w:rFonts w:cstheme="minorHAnsi"/>
                <w:sz w:val="24"/>
                <w:szCs w:val="24"/>
                <w:lang w:val="pt-BR"/>
              </w:rPr>
            </w:pPr>
            <w:r w:rsidRPr="00123E3F">
              <w:rPr>
                <w:rFonts w:cstheme="minorHAnsi"/>
                <w:sz w:val="24"/>
                <w:szCs w:val="24"/>
                <w:lang w:val="pt-BR"/>
              </w:rPr>
              <w:t>Jeigu ekonomiškai naudingiausią pasiūlymą pateikęs tiekėjas yra fizinis asmuo, turi pateikti:</w:t>
            </w:r>
          </w:p>
          <w:p w14:paraId="6DFD994B" w14:textId="77777777" w:rsidR="00935064" w:rsidRPr="00123E3F" w:rsidRDefault="00935064" w:rsidP="00935064">
            <w:pPr>
              <w:widowControl w:val="0"/>
              <w:numPr>
                <w:ilvl w:val="0"/>
                <w:numId w:val="22"/>
              </w:numPr>
              <w:rPr>
                <w:rFonts w:cstheme="minorHAnsi"/>
                <w:sz w:val="24"/>
                <w:szCs w:val="24"/>
                <w:lang w:val="pt-BR"/>
              </w:rPr>
            </w:pPr>
            <w:r w:rsidRPr="00123E3F">
              <w:rPr>
                <w:rFonts w:cstheme="minorHAnsi"/>
                <w:sz w:val="24"/>
                <w:szCs w:val="24"/>
                <w:lang w:val="pt-BR"/>
              </w:rPr>
              <w:t>Asmens tapatybę patvirtinančio dokumento (tapatybės kortelės ar paso) kopiją;</w:t>
            </w:r>
          </w:p>
          <w:p w14:paraId="34EECE8E" w14:textId="77777777" w:rsidR="00935064" w:rsidRPr="00123E3F" w:rsidRDefault="00935064" w:rsidP="00935064">
            <w:pPr>
              <w:widowControl w:val="0"/>
              <w:numPr>
                <w:ilvl w:val="0"/>
                <w:numId w:val="22"/>
              </w:numPr>
              <w:rPr>
                <w:rFonts w:cstheme="minorHAnsi"/>
                <w:sz w:val="24"/>
                <w:szCs w:val="24"/>
                <w:lang w:val="pt-BR"/>
              </w:rPr>
            </w:pPr>
            <w:r w:rsidRPr="00123E3F">
              <w:rPr>
                <w:rFonts w:cstheme="minorHAnsi"/>
                <w:sz w:val="24"/>
                <w:szCs w:val="24"/>
                <w:lang w:val="pt-BR"/>
              </w:rPr>
              <w:t>Leidimo verstis atitinkama ūkine veikla patvirtinančio dokumento (pavyzdžiui, verslo liudijimo, individualios veiklos pažymėjimo ir pan.) kopiją;</w:t>
            </w:r>
          </w:p>
          <w:p w14:paraId="4876DE40" w14:textId="77777777" w:rsidR="00935064" w:rsidRPr="00A27C80" w:rsidRDefault="00935064" w:rsidP="00935064">
            <w:pPr>
              <w:widowControl w:val="0"/>
              <w:numPr>
                <w:ilvl w:val="0"/>
                <w:numId w:val="22"/>
              </w:numPr>
              <w:rPr>
                <w:rFonts w:cstheme="minorHAnsi"/>
                <w:sz w:val="24"/>
                <w:szCs w:val="24"/>
                <w:lang w:val="en-US"/>
              </w:rPr>
            </w:pPr>
            <w:proofErr w:type="spellStart"/>
            <w:r w:rsidRPr="00A27C80">
              <w:rPr>
                <w:rFonts w:cstheme="minorHAnsi"/>
                <w:sz w:val="24"/>
                <w:szCs w:val="24"/>
                <w:lang w:val="en-US"/>
              </w:rPr>
              <w:t>Pažymą</w:t>
            </w:r>
            <w:proofErr w:type="spellEnd"/>
            <w:r w:rsidRPr="00A27C80">
              <w:rPr>
                <w:rFonts w:cstheme="minorHAnsi"/>
                <w:sz w:val="24"/>
                <w:szCs w:val="24"/>
                <w:lang w:val="en-US"/>
              </w:rPr>
              <w:t xml:space="preserve"> </w:t>
            </w:r>
            <w:proofErr w:type="spellStart"/>
            <w:r w:rsidRPr="00A27C80">
              <w:rPr>
                <w:rFonts w:cstheme="minorHAnsi"/>
                <w:sz w:val="24"/>
                <w:szCs w:val="24"/>
                <w:lang w:val="en-US"/>
              </w:rPr>
              <w:t>apie</w:t>
            </w:r>
            <w:proofErr w:type="spellEnd"/>
            <w:r w:rsidRPr="00A27C80">
              <w:rPr>
                <w:rFonts w:cstheme="minorHAnsi"/>
                <w:sz w:val="24"/>
                <w:szCs w:val="24"/>
                <w:lang w:val="en-US"/>
              </w:rPr>
              <w:t xml:space="preserve"> </w:t>
            </w:r>
            <w:proofErr w:type="spellStart"/>
            <w:r w:rsidRPr="00A27C80">
              <w:rPr>
                <w:rFonts w:cstheme="minorHAnsi"/>
                <w:sz w:val="24"/>
                <w:szCs w:val="24"/>
                <w:lang w:val="en-US"/>
              </w:rPr>
              <w:t>deklaruotą</w:t>
            </w:r>
            <w:proofErr w:type="spellEnd"/>
            <w:r w:rsidRPr="00A27C80">
              <w:rPr>
                <w:rFonts w:cstheme="minorHAnsi"/>
                <w:sz w:val="24"/>
                <w:szCs w:val="24"/>
                <w:lang w:val="en-US"/>
              </w:rPr>
              <w:t xml:space="preserve"> </w:t>
            </w:r>
            <w:proofErr w:type="spellStart"/>
            <w:r w:rsidRPr="00A27C80">
              <w:rPr>
                <w:rFonts w:cstheme="minorHAnsi"/>
                <w:sz w:val="24"/>
                <w:szCs w:val="24"/>
                <w:lang w:val="en-US"/>
              </w:rPr>
              <w:t>gyvenamąją</w:t>
            </w:r>
            <w:proofErr w:type="spellEnd"/>
            <w:r w:rsidRPr="00A27C80">
              <w:rPr>
                <w:rFonts w:cstheme="minorHAnsi"/>
                <w:sz w:val="24"/>
                <w:szCs w:val="24"/>
                <w:lang w:val="en-US"/>
              </w:rPr>
              <w:t xml:space="preserve"> </w:t>
            </w:r>
            <w:proofErr w:type="spellStart"/>
            <w:r w:rsidRPr="00A27C80">
              <w:rPr>
                <w:rFonts w:cstheme="minorHAnsi"/>
                <w:sz w:val="24"/>
                <w:szCs w:val="24"/>
                <w:lang w:val="en-US"/>
              </w:rPr>
              <w:t>vietą</w:t>
            </w:r>
            <w:proofErr w:type="spellEnd"/>
          </w:p>
          <w:p w14:paraId="13390DBA" w14:textId="77777777" w:rsidR="00935064" w:rsidRPr="00123E3F" w:rsidRDefault="00935064" w:rsidP="00DB6C6E">
            <w:pPr>
              <w:widowControl w:val="0"/>
              <w:ind w:firstLine="397"/>
              <w:rPr>
                <w:rFonts w:cstheme="minorHAnsi"/>
                <w:sz w:val="24"/>
                <w:szCs w:val="24"/>
                <w:lang w:val="pt-BR"/>
              </w:rPr>
            </w:pPr>
            <w:r w:rsidRPr="00123E3F">
              <w:rPr>
                <w:rFonts w:cstheme="minorHAnsi"/>
                <w:sz w:val="24"/>
                <w:szCs w:val="24"/>
                <w:lang w:val="pt-BR"/>
              </w:rPr>
              <w:t>arba atitinkamus valstybės narės ar trečiosios šalies dokumentus ar kitus perkančiajai organizacijai priimtinus dokumentus.</w:t>
            </w:r>
          </w:p>
          <w:p w14:paraId="0ED04F32" w14:textId="77777777" w:rsidR="00935064" w:rsidRPr="00123E3F" w:rsidRDefault="00935064" w:rsidP="00DB6C6E">
            <w:pPr>
              <w:widowControl w:val="0"/>
              <w:ind w:firstLine="397"/>
              <w:rPr>
                <w:rFonts w:cstheme="minorHAnsi"/>
                <w:sz w:val="24"/>
                <w:szCs w:val="24"/>
                <w:lang w:val="pt-BR"/>
              </w:rPr>
            </w:pPr>
            <w:r w:rsidRPr="00123E3F">
              <w:rPr>
                <w:rFonts w:cstheme="minorHAnsi"/>
                <w:sz w:val="24"/>
                <w:szCs w:val="24"/>
                <w:lang w:val="pt-BR"/>
              </w:rPr>
              <w:t>Dokumentai, kuriuose nenurodytas jų galiojimo terminas, turi būti išduoti ar atspausdinti iš informacinės sistemos ne anksčiau kaip likus 3 mėnesiams iki tos dienos, kurią PO prašymu tiekėjas turi pateikti dokumentus.</w:t>
            </w:r>
          </w:p>
          <w:p w14:paraId="687AF499" w14:textId="77777777" w:rsidR="00935064" w:rsidRPr="00123E3F" w:rsidRDefault="00935064" w:rsidP="00DB6C6E">
            <w:pPr>
              <w:widowControl w:val="0"/>
              <w:ind w:firstLine="397"/>
              <w:rPr>
                <w:rFonts w:cstheme="minorHAnsi"/>
                <w:sz w:val="24"/>
                <w:szCs w:val="24"/>
                <w:lang w:val="pt-BR"/>
              </w:rPr>
            </w:pPr>
            <w:r w:rsidRPr="00123E3F">
              <w:rPr>
                <w:rFonts w:cstheme="minorHAnsi"/>
                <w:sz w:val="24"/>
                <w:szCs w:val="24"/>
                <w:lang w:val="pt-BR"/>
              </w:rPr>
              <w:t>CVP IS priemonėmis pateikiamos skaitmeninės dokumentų kopijos.</w:t>
            </w:r>
          </w:p>
        </w:tc>
      </w:tr>
    </w:tbl>
    <w:p w14:paraId="2411405A" w14:textId="77777777" w:rsidR="00935064" w:rsidRPr="00A27C80" w:rsidRDefault="00935064" w:rsidP="00935064">
      <w:pPr>
        <w:widowControl w:val="0"/>
        <w:ind w:firstLine="397"/>
        <w:rPr>
          <w:rFonts w:cstheme="minorHAnsi"/>
          <w:i/>
          <w:iCs/>
          <w:sz w:val="24"/>
          <w:szCs w:val="24"/>
          <w:lang w:val="en-US"/>
        </w:rPr>
      </w:pPr>
      <w:proofErr w:type="spellStart"/>
      <w:r w:rsidRPr="00A27C80">
        <w:rPr>
          <w:rFonts w:cstheme="minorHAnsi"/>
          <w:i/>
          <w:iCs/>
          <w:sz w:val="24"/>
          <w:szCs w:val="24"/>
          <w:lang w:val="en-US"/>
        </w:rPr>
        <w:lastRenderedPageBreak/>
        <w:t>Pastabos</w:t>
      </w:r>
      <w:proofErr w:type="spellEnd"/>
      <w:r w:rsidRPr="00A27C80">
        <w:rPr>
          <w:rFonts w:cstheme="minorHAnsi"/>
          <w:i/>
          <w:iCs/>
          <w:sz w:val="24"/>
          <w:szCs w:val="24"/>
          <w:lang w:val="en-US"/>
        </w:rPr>
        <w:t>:</w:t>
      </w:r>
    </w:p>
    <w:p w14:paraId="44DE8DFE" w14:textId="77777777" w:rsidR="00935064" w:rsidRPr="00A27C80" w:rsidRDefault="00935064" w:rsidP="00935064">
      <w:pPr>
        <w:widowControl w:val="0"/>
        <w:numPr>
          <w:ilvl w:val="0"/>
          <w:numId w:val="23"/>
        </w:numPr>
        <w:rPr>
          <w:rFonts w:cstheme="minorHAnsi"/>
          <w:i/>
          <w:iCs/>
          <w:sz w:val="24"/>
          <w:szCs w:val="24"/>
          <w:lang w:val="en-US"/>
        </w:rPr>
      </w:pPr>
      <w:r w:rsidRPr="00A27C80">
        <w:rPr>
          <w:rFonts w:cstheme="minorHAnsi"/>
          <w:i/>
          <w:iCs/>
          <w:sz w:val="24"/>
          <w:szCs w:val="24"/>
          <w:lang w:val="en-US"/>
        </w:rPr>
        <w:t xml:space="preserve">Jei </w:t>
      </w:r>
      <w:proofErr w:type="spellStart"/>
      <w:r w:rsidRPr="00A27C80">
        <w:rPr>
          <w:rFonts w:cstheme="minorHAnsi"/>
          <w:i/>
          <w:iCs/>
          <w:sz w:val="24"/>
          <w:szCs w:val="24"/>
          <w:lang w:val="en-US"/>
        </w:rPr>
        <w:t>bendrą</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pasiūlymą</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pateikia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ūkio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subjektų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grupė</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arba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remiamasi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kitų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ūkio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subjektų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pajėgumais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subtiekėjas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Pirkimo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sąlygų</w:t>
      </w:r>
      <w:proofErr w:type="spellEnd"/>
      <w:r w:rsidRPr="00A27C80">
        <w:rPr>
          <w:rFonts w:cstheme="minorHAnsi"/>
          <w:i/>
          <w:iCs/>
          <w:sz w:val="24"/>
          <w:szCs w:val="24"/>
          <w:lang w:val="en-US"/>
        </w:rPr>
        <w:t xml:space="preserve"> </w:t>
      </w:r>
      <w:r w:rsidRPr="00C9125E">
        <w:rPr>
          <w:rFonts w:cstheme="minorHAnsi"/>
          <w:i/>
          <w:iCs/>
          <w:sz w:val="24"/>
          <w:szCs w:val="24"/>
          <w:lang w:val="en-US"/>
        </w:rPr>
        <w:t>4</w:t>
      </w:r>
      <w:r w:rsidRPr="00A27C80">
        <w:rPr>
          <w:rFonts w:cstheme="minorHAnsi"/>
          <w:i/>
          <w:iCs/>
          <w:sz w:val="24"/>
          <w:szCs w:val="24"/>
          <w:lang w:val="en-US"/>
        </w:rPr>
        <w:t>.</w:t>
      </w:r>
      <w:r w:rsidRPr="00C9125E">
        <w:rPr>
          <w:rFonts w:cstheme="minorHAnsi"/>
          <w:i/>
          <w:iCs/>
          <w:sz w:val="24"/>
          <w:szCs w:val="24"/>
          <w:lang w:val="en-US"/>
        </w:rPr>
        <w:t>1</w:t>
      </w:r>
      <w:r w:rsidRPr="00A27C80">
        <w:rPr>
          <w:rFonts w:cstheme="minorHAnsi"/>
          <w:i/>
          <w:iCs/>
          <w:sz w:val="24"/>
          <w:szCs w:val="24"/>
          <w:lang w:val="en-US"/>
        </w:rPr>
        <w:t xml:space="preserve">.1. </w:t>
      </w:r>
      <w:proofErr w:type="spellStart"/>
      <w:r w:rsidRPr="00A27C80">
        <w:rPr>
          <w:rFonts w:cstheme="minorHAnsi"/>
          <w:i/>
          <w:iCs/>
          <w:sz w:val="24"/>
          <w:szCs w:val="24"/>
          <w:lang w:val="en-US"/>
        </w:rPr>
        <w:t>papunktyje</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nurodytą</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reikalavimą</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turi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atitikti</w:t>
      </w:r>
      <w:proofErr w:type="spellEnd"/>
      <w:r w:rsidRPr="00A27C80">
        <w:rPr>
          <w:rFonts w:cstheme="minorHAnsi"/>
          <w:i/>
          <w:iCs/>
          <w:sz w:val="24"/>
          <w:szCs w:val="24"/>
          <w:lang w:val="en-US"/>
        </w:rPr>
        <w:t xml:space="preserve"> ir </w:t>
      </w:r>
      <w:proofErr w:type="spellStart"/>
      <w:r w:rsidRPr="00A27C80">
        <w:rPr>
          <w:rFonts w:cstheme="minorHAnsi"/>
          <w:i/>
          <w:iCs/>
          <w:sz w:val="24"/>
          <w:szCs w:val="24"/>
          <w:lang w:val="en-US"/>
        </w:rPr>
        <w:t>pateikti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nurodytus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dokumentus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kiekvienas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ūkio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subjektų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grupės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narys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ar</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subtiekėjas</w:t>
      </w:r>
      <w:proofErr w:type="spellEnd"/>
      <w:r w:rsidRPr="00A27C80">
        <w:rPr>
          <w:rFonts w:cstheme="minorHAnsi"/>
          <w:i/>
          <w:iCs/>
          <w:sz w:val="24"/>
          <w:szCs w:val="24"/>
          <w:lang w:val="en-US"/>
        </w:rPr>
        <w:t>.</w:t>
      </w:r>
    </w:p>
    <w:p w14:paraId="28FA2630" w14:textId="77777777" w:rsidR="00935064" w:rsidRPr="00A27C80" w:rsidRDefault="00935064" w:rsidP="00935064">
      <w:pPr>
        <w:widowControl w:val="0"/>
        <w:numPr>
          <w:ilvl w:val="0"/>
          <w:numId w:val="23"/>
        </w:numPr>
        <w:rPr>
          <w:rFonts w:cstheme="minorHAnsi"/>
          <w:i/>
          <w:iCs/>
          <w:sz w:val="24"/>
          <w:szCs w:val="24"/>
          <w:lang w:val="en-US"/>
        </w:rPr>
      </w:pPr>
      <w:r w:rsidRPr="00A27C80">
        <w:rPr>
          <w:rFonts w:cstheme="minorHAnsi"/>
          <w:i/>
          <w:iCs/>
          <w:sz w:val="24"/>
          <w:szCs w:val="24"/>
          <w:lang w:val="en-US"/>
        </w:rPr>
        <w:t xml:space="preserve">Jei </w:t>
      </w:r>
      <w:proofErr w:type="spellStart"/>
      <w:r w:rsidRPr="00A27C80">
        <w:rPr>
          <w:rFonts w:cstheme="minorHAnsi"/>
          <w:i/>
          <w:iCs/>
          <w:sz w:val="24"/>
          <w:szCs w:val="24"/>
          <w:lang w:val="en-US"/>
        </w:rPr>
        <w:t>tiekėjas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Pirkimo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sutarties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vykdymui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ketina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pasitelkti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pasiūlyme</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turi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būti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nurodyta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kuriai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Pirkimo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sutarties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daliai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jis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ketina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pasitelkti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subtiekėjus</w:t>
      </w:r>
      <w:proofErr w:type="spellEnd"/>
      <w:r w:rsidRPr="00A27C80">
        <w:rPr>
          <w:rFonts w:cstheme="minorHAnsi"/>
          <w:i/>
          <w:iCs/>
          <w:sz w:val="24"/>
          <w:szCs w:val="24"/>
          <w:lang w:val="en-US"/>
        </w:rPr>
        <w:t xml:space="preserve"> ir </w:t>
      </w:r>
      <w:proofErr w:type="spellStart"/>
      <w:r w:rsidRPr="00A27C80">
        <w:rPr>
          <w:rFonts w:cstheme="minorHAnsi"/>
          <w:i/>
          <w:iCs/>
          <w:sz w:val="24"/>
          <w:szCs w:val="24"/>
          <w:lang w:val="en-US"/>
        </w:rPr>
        <w:t>kokius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jis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pasirinko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Subtiekėjai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privalo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atitikti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Pirkimo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sąlygų</w:t>
      </w:r>
      <w:proofErr w:type="spellEnd"/>
      <w:r w:rsidRPr="00A27C80">
        <w:rPr>
          <w:rFonts w:cstheme="minorHAnsi"/>
          <w:i/>
          <w:iCs/>
          <w:sz w:val="24"/>
          <w:szCs w:val="24"/>
          <w:lang w:val="en-US"/>
        </w:rPr>
        <w:t xml:space="preserve"> </w:t>
      </w:r>
      <w:r w:rsidRPr="00C9125E">
        <w:rPr>
          <w:rFonts w:cstheme="minorHAnsi"/>
          <w:i/>
          <w:iCs/>
          <w:sz w:val="24"/>
          <w:szCs w:val="24"/>
          <w:lang w:val="en-US"/>
        </w:rPr>
        <w:t>4</w:t>
      </w:r>
      <w:r w:rsidRPr="00A27C80">
        <w:rPr>
          <w:rFonts w:cstheme="minorHAnsi"/>
          <w:i/>
          <w:iCs/>
          <w:sz w:val="24"/>
          <w:szCs w:val="24"/>
          <w:lang w:val="en-US"/>
        </w:rPr>
        <w:t>.</w:t>
      </w:r>
      <w:r w:rsidRPr="00C9125E">
        <w:rPr>
          <w:rFonts w:cstheme="minorHAnsi"/>
          <w:i/>
          <w:iCs/>
          <w:sz w:val="24"/>
          <w:szCs w:val="24"/>
          <w:lang w:val="en-US"/>
        </w:rPr>
        <w:t>1</w:t>
      </w:r>
      <w:r w:rsidRPr="00A27C80">
        <w:rPr>
          <w:rFonts w:cstheme="minorHAnsi"/>
          <w:i/>
          <w:iCs/>
          <w:sz w:val="24"/>
          <w:szCs w:val="24"/>
          <w:lang w:val="en-US"/>
        </w:rPr>
        <w:t xml:space="preserve">.1. </w:t>
      </w:r>
      <w:proofErr w:type="spellStart"/>
      <w:r w:rsidRPr="00A27C80">
        <w:rPr>
          <w:rFonts w:cstheme="minorHAnsi"/>
          <w:i/>
          <w:iCs/>
          <w:sz w:val="24"/>
          <w:szCs w:val="24"/>
          <w:lang w:val="en-US"/>
        </w:rPr>
        <w:t>punkto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reikalavimus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kurių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atitikimą</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patvirtinančius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dokumentus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subtiekėjai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privalės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pateikti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kartu</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tiekėju</w:t>
      </w:r>
      <w:proofErr w:type="spellEnd"/>
      <w:r w:rsidRPr="00A27C80">
        <w:rPr>
          <w:rFonts w:cstheme="minorHAnsi"/>
          <w:i/>
          <w:iCs/>
          <w:sz w:val="24"/>
          <w:szCs w:val="24"/>
          <w:lang w:val="en-US"/>
        </w:rPr>
        <w:t>.</w:t>
      </w:r>
    </w:p>
    <w:p w14:paraId="1F97BBE8" w14:textId="77777777" w:rsidR="00935064" w:rsidRPr="00A27C80" w:rsidRDefault="00935064" w:rsidP="00935064">
      <w:pPr>
        <w:widowControl w:val="0"/>
        <w:numPr>
          <w:ilvl w:val="0"/>
          <w:numId w:val="23"/>
        </w:numPr>
        <w:rPr>
          <w:rFonts w:cstheme="minorHAnsi"/>
          <w:i/>
          <w:iCs/>
          <w:sz w:val="24"/>
          <w:szCs w:val="24"/>
          <w:lang w:val="en-US"/>
        </w:rPr>
      </w:pPr>
      <w:proofErr w:type="spellStart"/>
      <w:r w:rsidRPr="00A27C80">
        <w:rPr>
          <w:rFonts w:cstheme="minorHAnsi"/>
          <w:i/>
          <w:iCs/>
          <w:sz w:val="24"/>
          <w:szCs w:val="24"/>
          <w:lang w:val="en-US"/>
        </w:rPr>
        <w:t>Jeigu</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tiekėjas</w:t>
      </w:r>
      <w:proofErr w:type="spellEnd"/>
      <w:r w:rsidRPr="00A27C80">
        <w:rPr>
          <w:rFonts w:cstheme="minorHAnsi"/>
          <w:i/>
          <w:iCs/>
          <w:sz w:val="24"/>
          <w:szCs w:val="24"/>
          <w:lang w:val="en-US"/>
        </w:rPr>
        <w:t xml:space="preserve">, jo </w:t>
      </w:r>
      <w:proofErr w:type="spellStart"/>
      <w:r w:rsidRPr="00A27C80">
        <w:rPr>
          <w:rFonts w:cstheme="minorHAnsi"/>
          <w:i/>
          <w:iCs/>
          <w:sz w:val="24"/>
          <w:szCs w:val="24"/>
          <w:lang w:val="en-US"/>
        </w:rPr>
        <w:t>subtiekėjas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ūkio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subjektai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kurių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pajėgumais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remiamasi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ar</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juos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kontroliuojantys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asmenys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yra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nacionaliniam</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saugumui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užtikrinti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svarbi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įmonė</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valstybės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įmonė</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savivaldybės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įmonė</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taip</w:t>
      </w:r>
      <w:proofErr w:type="spellEnd"/>
      <w:r w:rsidRPr="00A27C80">
        <w:rPr>
          <w:rFonts w:cstheme="minorHAnsi"/>
          <w:i/>
          <w:iCs/>
          <w:sz w:val="24"/>
          <w:szCs w:val="24"/>
          <w:lang w:val="en-US"/>
        </w:rPr>
        <w:t xml:space="preserve"> pat </w:t>
      </w:r>
      <w:proofErr w:type="spellStart"/>
      <w:r w:rsidRPr="00A27C80">
        <w:rPr>
          <w:rFonts w:cstheme="minorHAnsi"/>
          <w:i/>
          <w:iCs/>
          <w:sz w:val="24"/>
          <w:szCs w:val="24"/>
          <w:lang w:val="en-US"/>
        </w:rPr>
        <w:t>valstybės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valdoma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bendrovė</w:t>
      </w:r>
      <w:proofErr w:type="spellEnd"/>
      <w:r w:rsidRPr="00A27C80">
        <w:rPr>
          <w:rFonts w:cstheme="minorHAnsi"/>
          <w:i/>
          <w:iCs/>
          <w:sz w:val="24"/>
          <w:szCs w:val="24"/>
          <w:lang w:val="en-US"/>
        </w:rPr>
        <w:t xml:space="preserve"> ir </w:t>
      </w:r>
      <w:proofErr w:type="spellStart"/>
      <w:r w:rsidRPr="00A27C80">
        <w:rPr>
          <w:rFonts w:cstheme="minorHAnsi"/>
          <w:i/>
          <w:iCs/>
          <w:sz w:val="24"/>
          <w:szCs w:val="24"/>
          <w:lang w:val="en-US"/>
        </w:rPr>
        <w:t>jų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dukterinės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bendrovės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išvardytos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Nacionaliniam</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saugumui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užtikrinti</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svarbių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objektų</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apsaugos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įstatyme</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šiems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subjektams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šio</w:t>
      </w:r>
      <w:proofErr w:type="spellEnd"/>
      <w:r w:rsidRPr="00A27C80">
        <w:rPr>
          <w:rFonts w:cstheme="minorHAnsi"/>
          <w:i/>
          <w:iCs/>
          <w:sz w:val="24"/>
          <w:szCs w:val="24"/>
          <w:lang w:val="en-US"/>
        </w:rPr>
        <w:t xml:space="preserve"> VPĮ 47 </w:t>
      </w:r>
      <w:proofErr w:type="spellStart"/>
      <w:r w:rsidRPr="00A27C80">
        <w:rPr>
          <w:rFonts w:cstheme="minorHAnsi"/>
          <w:i/>
          <w:iCs/>
          <w:sz w:val="24"/>
          <w:szCs w:val="24"/>
          <w:lang w:val="en-US"/>
        </w:rPr>
        <w:t>straipsnio</w:t>
      </w:r>
      <w:proofErr w:type="spellEnd"/>
      <w:r w:rsidRPr="00A27C80">
        <w:rPr>
          <w:rFonts w:cstheme="minorHAnsi"/>
          <w:i/>
          <w:iCs/>
          <w:sz w:val="24"/>
          <w:szCs w:val="24"/>
          <w:lang w:val="en-US"/>
        </w:rPr>
        <w:t xml:space="preserve"> 9 </w:t>
      </w:r>
      <w:proofErr w:type="spellStart"/>
      <w:r w:rsidRPr="00A27C80">
        <w:rPr>
          <w:rFonts w:cstheme="minorHAnsi"/>
          <w:i/>
          <w:iCs/>
          <w:sz w:val="24"/>
          <w:szCs w:val="24"/>
          <w:lang w:val="en-US"/>
        </w:rPr>
        <w:t>dalis</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netaikoma</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Pirkimo</w:t>
      </w:r>
      <w:proofErr w:type="spellEnd"/>
      <w:r w:rsidRPr="00A27C80">
        <w:rPr>
          <w:rFonts w:cstheme="minorHAnsi"/>
          <w:i/>
          <w:iCs/>
          <w:sz w:val="24"/>
          <w:szCs w:val="24"/>
          <w:lang w:val="en-US"/>
        </w:rPr>
        <w:t xml:space="preserve"> </w:t>
      </w:r>
      <w:proofErr w:type="spellStart"/>
      <w:r w:rsidRPr="00A27C80">
        <w:rPr>
          <w:rFonts w:cstheme="minorHAnsi"/>
          <w:i/>
          <w:iCs/>
          <w:sz w:val="24"/>
          <w:szCs w:val="24"/>
          <w:lang w:val="en-US"/>
        </w:rPr>
        <w:t>sąlygų</w:t>
      </w:r>
      <w:proofErr w:type="spellEnd"/>
      <w:r w:rsidRPr="00A27C80">
        <w:rPr>
          <w:rFonts w:cstheme="minorHAnsi"/>
          <w:i/>
          <w:iCs/>
          <w:sz w:val="24"/>
          <w:szCs w:val="24"/>
          <w:lang w:val="en-US"/>
        </w:rPr>
        <w:t xml:space="preserve"> </w:t>
      </w:r>
      <w:r w:rsidRPr="00C9125E">
        <w:rPr>
          <w:rFonts w:cstheme="minorHAnsi"/>
          <w:i/>
          <w:iCs/>
          <w:sz w:val="24"/>
          <w:szCs w:val="24"/>
          <w:lang w:val="en-US"/>
        </w:rPr>
        <w:t>4</w:t>
      </w:r>
      <w:r w:rsidRPr="00A27C80">
        <w:rPr>
          <w:rFonts w:cstheme="minorHAnsi"/>
          <w:i/>
          <w:iCs/>
          <w:sz w:val="24"/>
          <w:szCs w:val="24"/>
          <w:lang w:val="en-US"/>
        </w:rPr>
        <w:t>.</w:t>
      </w:r>
      <w:r w:rsidRPr="00C9125E">
        <w:rPr>
          <w:rFonts w:cstheme="minorHAnsi"/>
          <w:i/>
          <w:iCs/>
          <w:sz w:val="24"/>
          <w:szCs w:val="24"/>
          <w:lang w:val="en-US"/>
        </w:rPr>
        <w:t>1</w:t>
      </w:r>
      <w:r w:rsidRPr="00A27C80">
        <w:rPr>
          <w:rFonts w:cstheme="minorHAnsi"/>
          <w:i/>
          <w:iCs/>
          <w:sz w:val="24"/>
          <w:szCs w:val="24"/>
          <w:lang w:val="en-US"/>
        </w:rPr>
        <w:t xml:space="preserve">.1. </w:t>
      </w:r>
      <w:proofErr w:type="spellStart"/>
      <w:r w:rsidRPr="00A27C80">
        <w:rPr>
          <w:rFonts w:cstheme="minorHAnsi"/>
          <w:i/>
          <w:iCs/>
          <w:sz w:val="24"/>
          <w:szCs w:val="24"/>
          <w:lang w:val="en-US"/>
        </w:rPr>
        <w:t>papunktis</w:t>
      </w:r>
      <w:proofErr w:type="spellEnd"/>
      <w:r w:rsidRPr="00A27C80">
        <w:rPr>
          <w:rFonts w:cstheme="minorHAnsi"/>
          <w:i/>
          <w:iCs/>
          <w:sz w:val="24"/>
          <w:szCs w:val="24"/>
          <w:lang w:val="en-US"/>
        </w:rPr>
        <w:t>).</w:t>
      </w:r>
    </w:p>
    <w:p w14:paraId="629E6B7A" w14:textId="6F5EB55B" w:rsidR="00935064" w:rsidRPr="00123E3F" w:rsidRDefault="00935064" w:rsidP="00935064">
      <w:pPr>
        <w:widowControl w:val="0"/>
        <w:numPr>
          <w:ilvl w:val="0"/>
          <w:numId w:val="23"/>
        </w:numPr>
        <w:rPr>
          <w:rFonts w:cstheme="minorHAnsi"/>
          <w:i/>
          <w:iCs/>
          <w:sz w:val="24"/>
          <w:szCs w:val="24"/>
          <w:lang w:val="pt-BR"/>
        </w:rPr>
      </w:pPr>
      <w:r w:rsidRPr="00123E3F">
        <w:rPr>
          <w:rFonts w:cstheme="minorHAnsi"/>
          <w:i/>
          <w:iCs/>
          <w:sz w:val="24"/>
          <w:szCs w:val="24"/>
          <w:lang w:val="pt-BR"/>
        </w:rPr>
        <w:t>PO gali neprašyti Pirkimo sąlygų 4.1. papunktyje nurodytų dokumentų, jeigu iš kitų šaltinių, negu nurodyta VPĮ 50 straipsnio 7 dalyje, gali nustatyti atitiktį keliamiems reikalavimams.</w:t>
      </w:r>
    </w:p>
    <w:p w14:paraId="490591E3" w14:textId="4440F86E" w:rsidR="006D3202" w:rsidRPr="00787014" w:rsidRDefault="003630A0" w:rsidP="00492469">
      <w:pPr>
        <w:pStyle w:val="Antrat1"/>
        <w:numPr>
          <w:ilvl w:val="0"/>
          <w:numId w:val="7"/>
        </w:numPr>
        <w:spacing w:before="720" w:after="0" w:line="300" w:lineRule="auto"/>
        <w:rPr>
          <w:rFonts w:asciiTheme="minorHAnsi" w:hAnsiTheme="minorHAnsi" w:cstheme="minorHAnsi"/>
          <w:b/>
          <w:bCs/>
          <w:color w:val="auto"/>
          <w:sz w:val="24"/>
          <w:szCs w:val="24"/>
        </w:rPr>
      </w:pPr>
      <w:bookmarkStart w:id="14" w:name="_Toc188252860"/>
      <w:r w:rsidRPr="00787014">
        <w:rPr>
          <w:rFonts w:asciiTheme="minorHAnsi" w:hAnsiTheme="minorHAnsi" w:cstheme="minorHAnsi"/>
          <w:b/>
          <w:bCs/>
          <w:color w:val="auto"/>
          <w:sz w:val="24"/>
          <w:szCs w:val="24"/>
        </w:rPr>
        <w:lastRenderedPageBreak/>
        <w:t>Specialieji reikalavimai pasiūlymų rengimui ir pateikimui</w:t>
      </w:r>
      <w:bookmarkEnd w:id="7"/>
      <w:bookmarkEnd w:id="8"/>
      <w:bookmarkEnd w:id="9"/>
      <w:bookmarkEnd w:id="14"/>
    </w:p>
    <w:p w14:paraId="5971D0C7" w14:textId="77777777" w:rsidR="00E861F5" w:rsidRPr="005806D5" w:rsidRDefault="00E861F5" w:rsidP="00257685">
      <w:pPr>
        <w:rPr>
          <w:rFonts w:cstheme="minorHAnsi"/>
          <w:b/>
          <w:bCs/>
          <w:sz w:val="24"/>
          <w:szCs w:val="24"/>
        </w:rPr>
      </w:pPr>
    </w:p>
    <w:p w14:paraId="566EF9C3" w14:textId="092139B5" w:rsidR="00AC699E" w:rsidRPr="00CA7012" w:rsidRDefault="00C37D6A" w:rsidP="00AC699E">
      <w:pPr>
        <w:pStyle w:val="Sraopastraipa"/>
        <w:ind w:left="0" w:firstLine="567"/>
        <w:rPr>
          <w:rFonts w:cstheme="minorHAnsi"/>
          <w:sz w:val="24"/>
          <w:szCs w:val="24"/>
        </w:rPr>
      </w:pPr>
      <w:r w:rsidRPr="00CA7012">
        <w:rPr>
          <w:rFonts w:cstheme="minorHAnsi"/>
          <w:sz w:val="24"/>
          <w:szCs w:val="24"/>
        </w:rPr>
        <w:t xml:space="preserve">5.1. </w:t>
      </w:r>
      <w:r w:rsidR="00AC699E" w:rsidRPr="00CA7012">
        <w:rPr>
          <w:rFonts w:cstheme="minorHAnsi"/>
          <w:b/>
          <w:bCs/>
          <w:sz w:val="24"/>
          <w:szCs w:val="24"/>
        </w:rPr>
        <w:t>CVP IS pasiūlymo lango eilutėje „Prisegti dokumentus“ pateikiamas</w:t>
      </w:r>
      <w:r w:rsidR="00AC699E" w:rsidRPr="00CA7012">
        <w:rPr>
          <w:rFonts w:cstheme="minorHAnsi"/>
          <w:sz w:val="24"/>
          <w:szCs w:val="24"/>
        </w:rPr>
        <w:t xml:space="preserve"> tiekėjo pasirašytas pasiūlymas, parengtas pagal specialiųjų </w:t>
      </w:r>
      <w:r w:rsidR="00BD1918">
        <w:rPr>
          <w:rFonts w:cstheme="minorHAnsi"/>
          <w:sz w:val="24"/>
          <w:szCs w:val="24"/>
        </w:rPr>
        <w:t xml:space="preserve">pirkimo </w:t>
      </w:r>
      <w:proofErr w:type="spellStart"/>
      <w:r w:rsidR="00BD1918">
        <w:rPr>
          <w:rFonts w:cstheme="minorHAnsi"/>
          <w:sz w:val="24"/>
          <w:szCs w:val="24"/>
        </w:rPr>
        <w:t>sąlygių</w:t>
      </w:r>
      <w:proofErr w:type="spellEnd"/>
      <w:r w:rsidR="00BD1918">
        <w:rPr>
          <w:rFonts w:cstheme="minorHAnsi"/>
          <w:sz w:val="24"/>
          <w:szCs w:val="24"/>
        </w:rPr>
        <w:t xml:space="preserve"> </w:t>
      </w:r>
      <w:r w:rsidR="0047716E">
        <w:rPr>
          <w:rFonts w:cstheme="minorHAnsi"/>
          <w:sz w:val="24"/>
          <w:szCs w:val="24"/>
        </w:rPr>
        <w:t>2</w:t>
      </w:r>
      <w:r w:rsidR="00BD1918">
        <w:rPr>
          <w:rFonts w:cstheme="minorHAnsi"/>
          <w:sz w:val="24"/>
          <w:szCs w:val="24"/>
        </w:rPr>
        <w:t xml:space="preserve"> </w:t>
      </w:r>
      <w:r w:rsidR="00AC699E" w:rsidRPr="00FD6F55">
        <w:rPr>
          <w:rFonts w:cstheme="minorHAnsi"/>
          <w:sz w:val="24"/>
          <w:szCs w:val="24"/>
        </w:rPr>
        <w:t>priede</w:t>
      </w:r>
      <w:r w:rsidR="00AC699E" w:rsidRPr="00CA7012">
        <w:rPr>
          <w:rFonts w:cstheme="minorHAnsi"/>
          <w:sz w:val="24"/>
          <w:szCs w:val="24"/>
        </w:rPr>
        <w:t xml:space="preserve"> pateiktą pasiūlymo formą ir pasiūlymo formoje nurodyti ir kiti, tiekėjo nuomone, būtini dokumentai (jų kopijos).</w:t>
      </w:r>
    </w:p>
    <w:p w14:paraId="369811B0" w14:textId="7A709A1C" w:rsidR="00C37D6A" w:rsidRPr="00CA7012" w:rsidRDefault="00C37D6A" w:rsidP="00AC699E">
      <w:pPr>
        <w:pStyle w:val="Sraopastraipa"/>
        <w:ind w:left="0" w:firstLine="426"/>
        <w:rPr>
          <w:rFonts w:cstheme="minorHAnsi"/>
          <w:sz w:val="24"/>
          <w:szCs w:val="24"/>
          <w:u w:val="single"/>
        </w:rPr>
      </w:pPr>
      <w:r w:rsidRPr="00CA7012">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00E21B66">
        <w:rPr>
          <w:rFonts w:cstheme="minorHAnsi"/>
          <w:sz w:val="24"/>
          <w:szCs w:val="24"/>
        </w:rPr>
        <w:t>Perkančiajai organizacijai</w:t>
      </w:r>
      <w:r w:rsidRPr="00CA7012">
        <w:rPr>
          <w:rFonts w:cstheme="minorHAnsi"/>
          <w:sz w:val="24"/>
          <w:szCs w:val="24"/>
        </w:rPr>
        <w:t xml:space="preserve"> kilus abejonių dėl dokumentų tikrumo, ji turi teisę reikalauti pateikti dokumentų originalus.</w:t>
      </w:r>
      <w:r w:rsidRPr="00CA7012">
        <w:rPr>
          <w:rFonts w:eastAsia="Calibri" w:cstheme="minorHAnsi"/>
          <w:sz w:val="24"/>
          <w:szCs w:val="24"/>
        </w:rPr>
        <w:t xml:space="preserve"> Gali būti:</w:t>
      </w:r>
    </w:p>
    <w:p w14:paraId="02EB5C37" w14:textId="77777777" w:rsidR="00C37D6A" w:rsidRPr="00CA7012" w:rsidRDefault="00C37D6A" w:rsidP="00E84F2C">
      <w:pPr>
        <w:ind w:firstLine="567"/>
        <w:rPr>
          <w:rFonts w:cstheme="minorHAnsi"/>
          <w:sz w:val="24"/>
          <w:szCs w:val="24"/>
        </w:rPr>
      </w:pPr>
      <w:r w:rsidRPr="00CA7012">
        <w:rPr>
          <w:rFonts w:eastAsia="Calibri" w:cstheme="minorHAnsi"/>
          <w:sz w:val="24"/>
          <w:szCs w:val="24"/>
        </w:rPr>
        <w:t>5.2.1. pateikiami kvalifikuotu elektroniniu parašu pasirašyti elektroninėmis priemonėmis suformuoti dokumentai;</w:t>
      </w:r>
    </w:p>
    <w:p w14:paraId="1A3D6434" w14:textId="77777777" w:rsidR="00C37D6A" w:rsidRPr="00CA7012" w:rsidRDefault="00C37D6A" w:rsidP="00E84F2C">
      <w:pPr>
        <w:pStyle w:val="Sraopastraipa"/>
        <w:ind w:left="0" w:firstLine="567"/>
        <w:rPr>
          <w:rFonts w:cstheme="minorHAnsi"/>
          <w:sz w:val="24"/>
          <w:szCs w:val="24"/>
        </w:rPr>
      </w:pPr>
      <w:r w:rsidRPr="00CA7012">
        <w:rPr>
          <w:rFonts w:eastAsia="Calibri" w:cstheme="minorHAnsi"/>
          <w:sz w:val="24"/>
          <w:szCs w:val="24"/>
        </w:rPr>
        <w:t>5.2.2. skaitmeninės dokumentų kopijos (fiziniu parašu tvirtinami dokumentai turi būti pateikiami pasirašyti ir nuskenuoti).</w:t>
      </w:r>
    </w:p>
    <w:p w14:paraId="4039D78A" w14:textId="45C3C0E3" w:rsidR="00C37D6A" w:rsidRPr="00CA7012" w:rsidRDefault="00C37D6A" w:rsidP="00E84F2C">
      <w:pPr>
        <w:pStyle w:val="Sraopastraipa"/>
        <w:ind w:left="0" w:firstLine="567"/>
        <w:rPr>
          <w:rFonts w:eastAsia="Arial" w:cstheme="minorHAnsi"/>
          <w:sz w:val="24"/>
          <w:szCs w:val="24"/>
        </w:rPr>
      </w:pPr>
      <w:r w:rsidRPr="00CA7012">
        <w:rPr>
          <w:rFonts w:eastAsia="Arial" w:cstheme="minorHAnsi"/>
          <w:sz w:val="24"/>
          <w:szCs w:val="24"/>
        </w:rPr>
        <w:t xml:space="preserve">5.3. </w:t>
      </w:r>
      <w:r w:rsidR="0075014C">
        <w:rPr>
          <w:rFonts w:eastAsia="Arial" w:cstheme="minorHAnsi"/>
          <w:sz w:val="24"/>
          <w:szCs w:val="24"/>
        </w:rPr>
        <w:t>Visas p</w:t>
      </w:r>
      <w:r w:rsidRPr="00CA7012">
        <w:rPr>
          <w:rFonts w:eastAsia="Arial" w:cstheme="minorHAnsi"/>
          <w:sz w:val="24"/>
          <w:szCs w:val="24"/>
        </w:rPr>
        <w:t>asiūlymas turi būti parengtas lietuvių kalba.</w:t>
      </w:r>
      <w:r w:rsidRPr="00CA7012">
        <w:rPr>
          <w:rFonts w:cstheme="minorHAnsi"/>
          <w:sz w:val="24"/>
          <w:szCs w:val="24"/>
        </w:rPr>
        <w:t xml:space="preserve"> </w:t>
      </w:r>
      <w:r w:rsidRPr="00CA7012">
        <w:rPr>
          <w:rFonts w:eastAsia="Arial" w:cstheme="minorHAnsi"/>
          <w:sz w:val="24"/>
          <w:szCs w:val="24"/>
        </w:rPr>
        <w:t xml:space="preserve">Jei kurie nors su pasiūlymu teikiami dokumentai parengti ne ta kalba, kuria reikalaujama, turi būti pateiktas tikslus vertimas į reikalaujamą kalbą. </w:t>
      </w:r>
    </w:p>
    <w:p w14:paraId="060E9FE7" w14:textId="77777777" w:rsidR="00C37D6A" w:rsidRPr="00CA7012" w:rsidRDefault="00C37D6A" w:rsidP="00E84F2C">
      <w:pPr>
        <w:pStyle w:val="Sraopastraipa"/>
        <w:ind w:left="0" w:firstLine="567"/>
        <w:rPr>
          <w:rFonts w:eastAsia="Arial" w:cstheme="minorHAnsi"/>
          <w:sz w:val="24"/>
          <w:szCs w:val="24"/>
        </w:rPr>
      </w:pPr>
      <w:r w:rsidRPr="00CA7012">
        <w:rPr>
          <w:rFonts w:eastAsia="Times New Roman" w:cstheme="minorHAnsi"/>
          <w:bCs/>
          <w:sz w:val="24"/>
          <w:szCs w:val="24"/>
        </w:rPr>
        <w:t>5.4. Visą pasiūlymą sudaro CVP IS priemonėmis pateiktų duomenų visuma:</w:t>
      </w:r>
    </w:p>
    <w:p w14:paraId="7A19216E" w14:textId="1C0FA557" w:rsidR="00C37D6A" w:rsidRPr="00CA7012" w:rsidRDefault="00C37D6A" w:rsidP="000E464A">
      <w:pPr>
        <w:suppressAutoHyphens/>
        <w:ind w:firstLine="567"/>
        <w:textAlignment w:val="baseline"/>
        <w:rPr>
          <w:rFonts w:eastAsia="Times New Roman" w:cstheme="minorHAnsi"/>
          <w:bCs/>
          <w:sz w:val="24"/>
          <w:szCs w:val="24"/>
        </w:rPr>
      </w:pPr>
      <w:r w:rsidRPr="00CA7012">
        <w:rPr>
          <w:rFonts w:eastAsia="Arial" w:cstheme="minorHAnsi"/>
          <w:sz w:val="24"/>
          <w:szCs w:val="24"/>
        </w:rPr>
        <w:t xml:space="preserve">5.4.1. </w:t>
      </w:r>
      <w:r w:rsidRPr="00CA7012">
        <w:rPr>
          <w:rFonts w:eastAsia="Times New Roman" w:cstheme="minorHAnsi"/>
          <w:bCs/>
          <w:sz w:val="24"/>
          <w:szCs w:val="24"/>
        </w:rPr>
        <w:t xml:space="preserve">pasirašytas pasiūlymas, parengtas pagal šių specialiųjų pirkimo sąlygų priede </w:t>
      </w:r>
      <w:r w:rsidRPr="00FD6F55">
        <w:rPr>
          <w:rFonts w:eastAsia="Times New Roman" w:cstheme="minorHAnsi"/>
          <w:bCs/>
          <w:sz w:val="24"/>
          <w:szCs w:val="24"/>
        </w:rPr>
        <w:t>(</w:t>
      </w:r>
      <w:r w:rsidR="0047716E">
        <w:rPr>
          <w:rFonts w:eastAsia="Times New Roman" w:cstheme="minorHAnsi"/>
          <w:bCs/>
          <w:sz w:val="24"/>
          <w:szCs w:val="24"/>
        </w:rPr>
        <w:t>2</w:t>
      </w:r>
      <w:r w:rsidRPr="00FD6F55">
        <w:rPr>
          <w:rFonts w:eastAsia="Times New Roman" w:cstheme="minorHAnsi"/>
          <w:bCs/>
          <w:sz w:val="24"/>
          <w:szCs w:val="24"/>
        </w:rPr>
        <w:t xml:space="preserve"> priedas) pateiktą formą;</w:t>
      </w:r>
    </w:p>
    <w:p w14:paraId="312461DD"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5.4.2. </w:t>
      </w:r>
      <w:r w:rsidRPr="00CA7012">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5BCB1A26"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5.4.3. </w:t>
      </w:r>
      <w:r w:rsidRPr="00CA7012">
        <w:rPr>
          <w:rFonts w:eastAsia="Times New Roman" w:cstheme="minorHAnsi"/>
          <w:sz w:val="24"/>
          <w:szCs w:val="24"/>
        </w:rPr>
        <w:t>kitų ūkio subjektų/subtiekėjų/</w:t>
      </w:r>
      <w:proofErr w:type="spellStart"/>
      <w:r w:rsidRPr="00CA7012">
        <w:rPr>
          <w:rFonts w:eastAsia="Times New Roman" w:cstheme="minorHAnsi"/>
          <w:sz w:val="24"/>
          <w:szCs w:val="24"/>
        </w:rPr>
        <w:t>kvazisubtiekėjų</w:t>
      </w:r>
      <w:proofErr w:type="spellEnd"/>
      <w:r w:rsidRPr="00CA7012">
        <w:rPr>
          <w:rFonts w:eastAsia="Times New Roman" w:cstheme="minorHAnsi"/>
          <w:sz w:val="24"/>
          <w:szCs w:val="24"/>
        </w:rPr>
        <w:t xml:space="preserve"> išteklių prieinamumą patvirtinantys dokumentai, jei tokie subjektai pasitelkiami (pateikiamas skenuotas dokumentas elektroninėje formoje);</w:t>
      </w:r>
    </w:p>
    <w:p w14:paraId="19B70CDB" w14:textId="77777777" w:rsidR="00C37D6A" w:rsidRPr="00CA7012"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 xml:space="preserve">5.4.4. </w:t>
      </w:r>
      <w:r w:rsidRPr="00CA7012">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CA7012">
        <w:rPr>
          <w:rFonts w:eastAsia="Times New Roman" w:cstheme="minorHAnsi"/>
          <w:bCs/>
          <w:sz w:val="24"/>
          <w:szCs w:val="24"/>
        </w:rPr>
        <w:t>;</w:t>
      </w:r>
    </w:p>
    <w:p w14:paraId="08B57C3C" w14:textId="095C3044" w:rsidR="00C37D6A" w:rsidRDefault="00C37D6A" w:rsidP="00E84F2C">
      <w:pPr>
        <w:suppressAutoHyphens/>
        <w:ind w:firstLine="567"/>
        <w:textAlignment w:val="baseline"/>
        <w:rPr>
          <w:rFonts w:eastAsia="Times New Roman" w:cstheme="minorHAnsi"/>
          <w:bCs/>
          <w:sz w:val="24"/>
          <w:szCs w:val="24"/>
        </w:rPr>
      </w:pPr>
      <w:r w:rsidRPr="00CA7012">
        <w:rPr>
          <w:rFonts w:eastAsia="Times New Roman" w:cstheme="minorHAnsi"/>
          <w:bCs/>
          <w:sz w:val="24"/>
          <w:szCs w:val="24"/>
        </w:rPr>
        <w:t>5.4.5. pažyma apie pasitelkiamus subtiekėjus/subrangovus/</w:t>
      </w:r>
      <w:proofErr w:type="spellStart"/>
      <w:r w:rsidRPr="00CA7012">
        <w:rPr>
          <w:rFonts w:eastAsia="Times New Roman" w:cstheme="minorHAnsi"/>
          <w:bCs/>
          <w:sz w:val="24"/>
          <w:szCs w:val="24"/>
        </w:rPr>
        <w:t>kvazisubtiekėjus</w:t>
      </w:r>
      <w:proofErr w:type="spellEnd"/>
      <w:r w:rsidRPr="00CA7012">
        <w:rPr>
          <w:rFonts w:eastAsia="Times New Roman" w:cstheme="minorHAnsi"/>
          <w:bCs/>
          <w:sz w:val="24"/>
          <w:szCs w:val="24"/>
        </w:rPr>
        <w:t xml:space="preserve"> (jeigu jie pirkimo metu yra pasitelkiami), pirkimo sąlygų </w:t>
      </w:r>
      <w:r w:rsidRPr="00FD6F55">
        <w:rPr>
          <w:rFonts w:eastAsia="Times New Roman" w:cstheme="minorHAnsi"/>
          <w:bCs/>
          <w:sz w:val="24"/>
          <w:szCs w:val="24"/>
        </w:rPr>
        <w:t>priedas (</w:t>
      </w:r>
      <w:r w:rsidR="0047716E">
        <w:rPr>
          <w:rFonts w:eastAsia="Times New Roman" w:cstheme="minorHAnsi"/>
          <w:bCs/>
          <w:sz w:val="24"/>
          <w:szCs w:val="24"/>
        </w:rPr>
        <w:t>5</w:t>
      </w:r>
      <w:r w:rsidRPr="00FD6F55">
        <w:rPr>
          <w:rFonts w:eastAsia="Times New Roman" w:cstheme="minorHAnsi"/>
          <w:bCs/>
          <w:sz w:val="24"/>
          <w:szCs w:val="24"/>
        </w:rPr>
        <w:t xml:space="preserve"> priedas)</w:t>
      </w:r>
      <w:r w:rsidRPr="00A1389C">
        <w:rPr>
          <w:rFonts w:eastAsia="Times New Roman" w:cstheme="minorHAnsi"/>
          <w:bCs/>
          <w:sz w:val="24"/>
          <w:szCs w:val="24"/>
        </w:rPr>
        <w:t>;</w:t>
      </w:r>
    </w:p>
    <w:p w14:paraId="7F718D4F" w14:textId="7572772F" w:rsidR="00C37D6A" w:rsidRPr="00720253" w:rsidRDefault="00370E62" w:rsidP="00720253">
      <w:pPr>
        <w:suppressAutoHyphens/>
        <w:ind w:firstLine="567"/>
        <w:textAlignment w:val="baseline"/>
        <w:rPr>
          <w:bCs/>
          <w:sz w:val="24"/>
          <w:szCs w:val="24"/>
        </w:rPr>
      </w:pPr>
      <w:r>
        <w:rPr>
          <w:rFonts w:eastAsia="Times New Roman" w:cstheme="minorHAnsi"/>
          <w:bCs/>
          <w:sz w:val="24"/>
          <w:szCs w:val="24"/>
        </w:rPr>
        <w:t xml:space="preserve">5.4.6. </w:t>
      </w:r>
      <w:r w:rsidR="00C3319B" w:rsidRPr="00C3319B">
        <w:rPr>
          <w:bCs/>
          <w:sz w:val="24"/>
          <w:szCs w:val="24"/>
        </w:rPr>
        <w:t xml:space="preserve">nacionalinio saugumo reikalavimų atitikties deklaracija, pirkimo dokumentų </w:t>
      </w:r>
      <w:r w:rsidR="0047716E">
        <w:rPr>
          <w:bCs/>
          <w:sz w:val="24"/>
          <w:szCs w:val="24"/>
        </w:rPr>
        <w:t>6</w:t>
      </w:r>
      <w:r w:rsidR="00C3319B" w:rsidRPr="00C3319B">
        <w:rPr>
          <w:bCs/>
          <w:sz w:val="24"/>
          <w:szCs w:val="24"/>
        </w:rPr>
        <w:t xml:space="preserve"> priedas</w:t>
      </w:r>
      <w:r w:rsidR="004D5A09">
        <w:rPr>
          <w:bCs/>
          <w:sz w:val="24"/>
          <w:szCs w:val="24"/>
        </w:rPr>
        <w:t>;</w:t>
      </w:r>
    </w:p>
    <w:p w14:paraId="424700C4" w14:textId="77777777" w:rsidR="00C37D6A" w:rsidRPr="00CA7012" w:rsidRDefault="00C37D6A" w:rsidP="0018611C">
      <w:pPr>
        <w:pStyle w:val="Sraopastraipa"/>
        <w:ind w:left="0" w:firstLine="567"/>
        <w:rPr>
          <w:rFonts w:cstheme="minorHAnsi"/>
          <w:sz w:val="24"/>
          <w:szCs w:val="24"/>
        </w:rPr>
      </w:pPr>
      <w:r w:rsidRPr="00CA7012">
        <w:rPr>
          <w:rFonts w:cstheme="minorHAnsi"/>
          <w:sz w:val="24"/>
          <w:szCs w:val="24"/>
        </w:rPr>
        <w:t>5.5. Pasiūlymuose nurodytos kainos bus vertinamos eurais</w:t>
      </w:r>
      <w:r w:rsidRPr="00CA7012">
        <w:rPr>
          <w:rFonts w:eastAsia="Calibri" w:cstheme="minorHAnsi"/>
          <w:sz w:val="24"/>
          <w:szCs w:val="24"/>
        </w:rPr>
        <w:t>.</w:t>
      </w:r>
      <w:r w:rsidRPr="00CA7012">
        <w:rPr>
          <w:rFonts w:cstheme="minorHAnsi"/>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FABA0B" w14:textId="733E64BC" w:rsidR="00E7643E" w:rsidRPr="00F91249" w:rsidRDefault="00C37D6A" w:rsidP="00EA2CAF">
      <w:pPr>
        <w:pStyle w:val="Sraopastraipa"/>
        <w:widowControl w:val="0"/>
        <w:ind w:left="0" w:firstLine="567"/>
        <w:rPr>
          <w:rFonts w:cstheme="minorHAnsi"/>
          <w:sz w:val="24"/>
          <w:szCs w:val="24"/>
        </w:rPr>
      </w:pPr>
      <w:r w:rsidRPr="00CA7012">
        <w:rPr>
          <w:rFonts w:eastAsia="Arial" w:cstheme="minorHAnsi"/>
          <w:sz w:val="24"/>
          <w:szCs w:val="24"/>
        </w:rPr>
        <w:t xml:space="preserve">5.6. </w:t>
      </w:r>
      <w:r w:rsidR="00E87556" w:rsidRPr="00E87556">
        <w:rPr>
          <w:rFonts w:eastAsia="Arial" w:cstheme="minorHAnsi"/>
          <w:sz w:val="24"/>
          <w:szCs w:val="24"/>
        </w:rPr>
        <w:t xml:space="preserve">Pasiūlymo kaina su PVM turi būti nurodoma dviejų skaičių po kablelio tikslumu. </w:t>
      </w:r>
      <w:bookmarkStart w:id="15" w:name="_Hlk158716187"/>
      <w:r w:rsidR="00E87556" w:rsidRPr="00E87556">
        <w:rPr>
          <w:rFonts w:eastAsia="Arial" w:cstheme="minorHAnsi"/>
          <w:sz w:val="24"/>
          <w:szCs w:val="24"/>
        </w:rPr>
        <w:t>Šią kainą sudarančios kainos sudedamosios dalys nurodomos dviejų skaičių po kablelio tikslumu</w:t>
      </w:r>
      <w:bookmarkEnd w:id="15"/>
      <w:r w:rsidR="00E87556" w:rsidRPr="00E87556">
        <w:rPr>
          <w:rFonts w:eastAsia="Arial" w:cstheme="minorHAnsi"/>
          <w:sz w:val="24"/>
          <w:szCs w:val="24"/>
        </w:rPr>
        <w:t xml:space="preserve">. </w:t>
      </w:r>
      <w:r w:rsidR="00E7643E" w:rsidRPr="00F91249">
        <w:rPr>
          <w:rFonts w:eastAsia="Arial" w:cstheme="minorHAnsi"/>
          <w:sz w:val="24"/>
          <w:szCs w:val="24"/>
        </w:rPr>
        <w:t xml:space="preserve"> </w:t>
      </w:r>
    </w:p>
    <w:p w14:paraId="76771895" w14:textId="4E1BD642" w:rsidR="00F527B1" w:rsidRPr="005806D5" w:rsidRDefault="00C37D6A" w:rsidP="00A54FC6">
      <w:pPr>
        <w:pStyle w:val="Sraopastraipa"/>
        <w:spacing w:after="160"/>
        <w:ind w:left="0" w:firstLine="567"/>
        <w:rPr>
          <w:rFonts w:cstheme="minorHAnsi"/>
          <w:sz w:val="24"/>
          <w:szCs w:val="24"/>
        </w:rPr>
      </w:pPr>
      <w:r w:rsidRPr="00CA7012">
        <w:rPr>
          <w:rFonts w:eastAsia="Arial" w:cstheme="minorHAnsi"/>
          <w:sz w:val="24"/>
          <w:szCs w:val="24"/>
        </w:rPr>
        <w:t xml:space="preserve">5.7. Tiekėjų pasiūlymuose nurodytos kainos bus vertinamos </w:t>
      </w:r>
      <w:r w:rsidRPr="00CA7012">
        <w:rPr>
          <w:rFonts w:cstheme="minorHAnsi"/>
          <w:sz w:val="24"/>
          <w:szCs w:val="24"/>
        </w:rPr>
        <w:t>ir lyginamos su visais mokesčiais, įskaitant PVM</w:t>
      </w:r>
      <w:r w:rsidR="00A54FC6">
        <w:rPr>
          <w:rFonts w:cstheme="minorHAnsi"/>
          <w:sz w:val="24"/>
          <w:szCs w:val="24"/>
        </w:rPr>
        <w:t>.</w:t>
      </w:r>
    </w:p>
    <w:p w14:paraId="3946E33E" w14:textId="65B6C219" w:rsidR="00F527B1" w:rsidRPr="00691399" w:rsidRDefault="00E85882" w:rsidP="003F5D40">
      <w:pPr>
        <w:pStyle w:val="Antrat1"/>
        <w:spacing w:before="0" w:after="0" w:line="300" w:lineRule="auto"/>
        <w:ind w:left="357"/>
        <w:rPr>
          <w:rFonts w:asciiTheme="minorHAnsi" w:hAnsiTheme="minorHAnsi" w:cstheme="minorHAnsi"/>
          <w:b/>
          <w:bCs/>
          <w:color w:val="auto"/>
          <w:sz w:val="24"/>
          <w:szCs w:val="24"/>
        </w:rPr>
      </w:pPr>
      <w:bookmarkStart w:id="16" w:name="_Toc188252861"/>
      <w:r w:rsidRPr="00691399">
        <w:rPr>
          <w:rFonts w:asciiTheme="minorHAnsi" w:hAnsiTheme="minorHAnsi" w:cstheme="minorHAnsi"/>
          <w:b/>
          <w:bCs/>
          <w:color w:val="auto"/>
          <w:sz w:val="24"/>
          <w:szCs w:val="24"/>
        </w:rPr>
        <w:t>6</w:t>
      </w:r>
      <w:r w:rsidR="003F5D40" w:rsidRPr="00691399">
        <w:rPr>
          <w:rFonts w:asciiTheme="minorHAnsi" w:hAnsiTheme="minorHAnsi" w:cstheme="minorHAnsi"/>
          <w:b/>
          <w:bCs/>
          <w:color w:val="auto"/>
          <w:sz w:val="24"/>
          <w:szCs w:val="24"/>
        </w:rPr>
        <w:t xml:space="preserve">. </w:t>
      </w:r>
      <w:r w:rsidR="00E62E95" w:rsidRPr="00691399">
        <w:rPr>
          <w:rFonts w:asciiTheme="minorHAnsi" w:hAnsiTheme="minorHAnsi" w:cstheme="minorHAnsi"/>
          <w:b/>
          <w:bCs/>
          <w:color w:val="auto"/>
          <w:sz w:val="24"/>
          <w:szCs w:val="24"/>
        </w:rPr>
        <w:t>Pasiūlymo galiojimo užtikrinimas</w:t>
      </w:r>
      <w:bookmarkEnd w:id="16"/>
    </w:p>
    <w:p w14:paraId="7A210472" w14:textId="77777777" w:rsidR="003D73C2" w:rsidRPr="005806D5" w:rsidRDefault="003D73C2" w:rsidP="00C17335">
      <w:pPr>
        <w:rPr>
          <w:rFonts w:cstheme="minorHAnsi"/>
          <w:i/>
          <w:iCs/>
          <w:color w:val="7030A0"/>
          <w:sz w:val="24"/>
          <w:szCs w:val="24"/>
        </w:rPr>
      </w:pPr>
    </w:p>
    <w:p w14:paraId="66CA4A0C" w14:textId="0248B1CE" w:rsidR="007406A2" w:rsidRPr="00A54FC6" w:rsidRDefault="007F65C2" w:rsidP="00A54FC6">
      <w:pPr>
        <w:pStyle w:val="Sraopastraipa"/>
        <w:ind w:left="0" w:firstLine="567"/>
        <w:rPr>
          <w:rFonts w:eastAsia="Calibri" w:cstheme="minorHAnsi"/>
          <w:sz w:val="24"/>
          <w:szCs w:val="24"/>
        </w:rPr>
      </w:pPr>
      <w:r w:rsidRPr="005806D5">
        <w:rPr>
          <w:rFonts w:cstheme="minorHAnsi"/>
          <w:sz w:val="24"/>
          <w:szCs w:val="24"/>
        </w:rPr>
        <w:t>6</w:t>
      </w:r>
      <w:r w:rsidR="003F5D40" w:rsidRPr="005806D5">
        <w:rPr>
          <w:rFonts w:cstheme="minorHAnsi"/>
          <w:sz w:val="24"/>
          <w:szCs w:val="24"/>
        </w:rPr>
        <w:t xml:space="preserve">.1. </w:t>
      </w:r>
      <w:r w:rsidR="0AA88C09" w:rsidRPr="005806D5">
        <w:rPr>
          <w:rFonts w:cstheme="minorHAnsi"/>
          <w:sz w:val="24"/>
          <w:szCs w:val="24"/>
        </w:rPr>
        <w:t xml:space="preserve"> </w:t>
      </w:r>
      <w:r w:rsidR="00504AD9" w:rsidRPr="005806D5">
        <w:rPr>
          <w:rFonts w:eastAsia="Calibri" w:cstheme="minorHAnsi"/>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F5FCBF" w14:textId="77777777" w:rsidR="00A54FC6" w:rsidRPr="005806D5" w:rsidRDefault="00A54FC6" w:rsidP="00F77A5D">
      <w:pPr>
        <w:pStyle w:val="Sraopastraipa"/>
        <w:ind w:left="0" w:firstLine="567"/>
        <w:rPr>
          <w:rFonts w:eastAsia="Calibri" w:cstheme="minorHAnsi"/>
          <w:sz w:val="24"/>
          <w:szCs w:val="24"/>
        </w:rPr>
      </w:pPr>
    </w:p>
    <w:p w14:paraId="6EDEE36B" w14:textId="77777777" w:rsidR="00A6371A" w:rsidRPr="00691399" w:rsidRDefault="00A6371A" w:rsidP="00F77A5D">
      <w:pPr>
        <w:pStyle w:val="Sraopastraipa"/>
        <w:ind w:left="0" w:firstLine="567"/>
        <w:rPr>
          <w:rFonts w:cstheme="minorHAnsi"/>
          <w:b/>
          <w:bCs/>
          <w:sz w:val="24"/>
          <w:szCs w:val="24"/>
        </w:rPr>
      </w:pPr>
    </w:p>
    <w:p w14:paraId="5D02D1AD" w14:textId="08322900" w:rsidR="00831133" w:rsidRPr="00691399" w:rsidRDefault="00B52705" w:rsidP="00492469">
      <w:pPr>
        <w:pStyle w:val="Antrat1"/>
        <w:numPr>
          <w:ilvl w:val="0"/>
          <w:numId w:val="6"/>
        </w:numPr>
        <w:spacing w:before="0" w:after="0" w:line="300" w:lineRule="auto"/>
        <w:ind w:left="425" w:firstLine="0"/>
        <w:rPr>
          <w:rFonts w:asciiTheme="minorHAnsi" w:hAnsiTheme="minorHAnsi" w:cstheme="minorHAnsi"/>
          <w:b/>
          <w:bCs/>
          <w:sz w:val="24"/>
          <w:szCs w:val="24"/>
        </w:rPr>
      </w:pPr>
      <w:bookmarkStart w:id="17" w:name="_Toc15392775"/>
      <w:bookmarkStart w:id="18" w:name="_Toc188252862"/>
      <w:r w:rsidRPr="00691399">
        <w:rPr>
          <w:rFonts w:asciiTheme="minorHAnsi" w:hAnsiTheme="minorHAnsi" w:cstheme="minorHAnsi"/>
          <w:b/>
          <w:bCs/>
          <w:color w:val="auto"/>
          <w:sz w:val="24"/>
          <w:szCs w:val="24"/>
        </w:rPr>
        <w:lastRenderedPageBreak/>
        <w:t>P</w:t>
      </w:r>
      <w:bookmarkEnd w:id="17"/>
      <w:r w:rsidR="00E62E95" w:rsidRPr="00691399">
        <w:rPr>
          <w:rFonts w:asciiTheme="minorHAnsi" w:hAnsiTheme="minorHAnsi" w:cstheme="minorHAnsi"/>
          <w:b/>
          <w:bCs/>
          <w:color w:val="auto"/>
          <w:sz w:val="24"/>
          <w:szCs w:val="24"/>
        </w:rPr>
        <w:t xml:space="preserve">asiūlymų </w:t>
      </w:r>
      <w:r w:rsidR="00A84437" w:rsidRPr="00691399">
        <w:rPr>
          <w:rFonts w:asciiTheme="minorHAnsi" w:hAnsiTheme="minorHAnsi" w:cstheme="minorHAnsi"/>
          <w:b/>
          <w:bCs/>
          <w:color w:val="auto"/>
          <w:sz w:val="24"/>
          <w:szCs w:val="24"/>
        </w:rPr>
        <w:t>vertinimas</w:t>
      </w:r>
      <w:bookmarkEnd w:id="18"/>
    </w:p>
    <w:p w14:paraId="417D4E19" w14:textId="2552944F" w:rsidR="00571D6C" w:rsidRPr="005806D5" w:rsidRDefault="00571D6C" w:rsidP="00F77A5D">
      <w:pPr>
        <w:rPr>
          <w:rFonts w:cstheme="minorHAnsi"/>
          <w:i/>
          <w:iCs/>
          <w:color w:val="FF0000"/>
          <w:sz w:val="24"/>
          <w:szCs w:val="24"/>
        </w:rPr>
      </w:pPr>
    </w:p>
    <w:p w14:paraId="0C1B0E3A" w14:textId="77777777" w:rsidR="00E85882" w:rsidRPr="005806D5" w:rsidRDefault="00E85882" w:rsidP="00F77A5D">
      <w:pPr>
        <w:rPr>
          <w:rFonts w:cstheme="minorHAnsi"/>
          <w:vanish/>
          <w:sz w:val="24"/>
          <w:szCs w:val="24"/>
        </w:rPr>
      </w:pPr>
    </w:p>
    <w:p w14:paraId="2DFF0A66" w14:textId="316C3DCD" w:rsidR="00CD2CC2" w:rsidRPr="00CA61AD" w:rsidRDefault="005A4255" w:rsidP="00F77A5D">
      <w:pPr>
        <w:pStyle w:val="Sraopastraipa"/>
        <w:ind w:left="0" w:firstLine="709"/>
        <w:rPr>
          <w:rFonts w:eastAsia="Calibri" w:cstheme="minorHAnsi"/>
          <w:sz w:val="24"/>
          <w:szCs w:val="24"/>
        </w:rPr>
      </w:pPr>
      <w:r w:rsidRPr="005806D5">
        <w:rPr>
          <w:rFonts w:eastAsia="Calibri" w:cstheme="minorHAnsi"/>
          <w:sz w:val="24"/>
          <w:szCs w:val="24"/>
        </w:rPr>
        <w:t>7</w:t>
      </w:r>
      <w:r w:rsidR="0010148D" w:rsidRPr="005806D5">
        <w:rPr>
          <w:rFonts w:eastAsia="Calibri" w:cstheme="minorHAnsi"/>
          <w:sz w:val="24"/>
          <w:szCs w:val="24"/>
        </w:rPr>
        <w:t xml:space="preserve">.1. </w:t>
      </w:r>
      <w:r w:rsidR="3CB1384C" w:rsidRPr="005806D5">
        <w:rPr>
          <w:rFonts w:cstheme="minorHAnsi"/>
          <w:sz w:val="24"/>
          <w:szCs w:val="24"/>
        </w:rPr>
        <w:t>P</w:t>
      </w:r>
      <w:r w:rsidR="000B220A" w:rsidRPr="005806D5">
        <w:rPr>
          <w:rFonts w:cstheme="minorHAnsi"/>
          <w:sz w:val="24"/>
          <w:szCs w:val="24"/>
        </w:rPr>
        <w:t>erkančioji organizacija</w:t>
      </w:r>
      <w:r w:rsidR="00831133" w:rsidRPr="005806D5">
        <w:rPr>
          <w:rFonts w:eastAsia="Calibri" w:cstheme="minorHAnsi"/>
          <w:sz w:val="24"/>
          <w:szCs w:val="24"/>
        </w:rPr>
        <w:t xml:space="preserve"> ekonomiškai naudingiausią </w:t>
      </w:r>
      <w:r w:rsidR="000B220A" w:rsidRPr="005806D5">
        <w:rPr>
          <w:rFonts w:eastAsia="Calibri" w:cstheme="minorHAnsi"/>
          <w:sz w:val="24"/>
          <w:szCs w:val="24"/>
        </w:rPr>
        <w:t>p</w:t>
      </w:r>
      <w:r w:rsidR="00831133" w:rsidRPr="005806D5">
        <w:rPr>
          <w:rFonts w:eastAsia="Calibri" w:cstheme="minorHAnsi"/>
          <w:sz w:val="24"/>
          <w:szCs w:val="24"/>
        </w:rPr>
        <w:t xml:space="preserve">asiūlymą išrenka pagal </w:t>
      </w:r>
      <w:r w:rsidR="000B220A" w:rsidRPr="005806D5">
        <w:rPr>
          <w:rFonts w:eastAsia="Calibri" w:cstheme="minorHAnsi"/>
          <w:sz w:val="24"/>
          <w:szCs w:val="24"/>
        </w:rPr>
        <w:t>tiekėjo p</w:t>
      </w:r>
      <w:r w:rsidR="00831133" w:rsidRPr="005806D5">
        <w:rPr>
          <w:rFonts w:eastAsia="Calibri" w:cstheme="minorHAnsi"/>
          <w:sz w:val="24"/>
          <w:szCs w:val="24"/>
        </w:rPr>
        <w:t>asiūlyme nurodytą kainą, kuri turi būti apskaičiuota ir nurodyta taip, kaip reikalaujama</w:t>
      </w:r>
      <w:r w:rsidR="00023019" w:rsidRPr="005806D5">
        <w:rPr>
          <w:rFonts w:eastAsia="Calibri" w:cstheme="minorHAnsi"/>
          <w:sz w:val="24"/>
          <w:szCs w:val="24"/>
        </w:rPr>
        <w:t xml:space="preserve"> </w:t>
      </w:r>
      <w:r w:rsidR="00DE012A" w:rsidRPr="005806D5">
        <w:rPr>
          <w:rFonts w:eastAsia="Calibri" w:cstheme="minorHAnsi"/>
          <w:sz w:val="24"/>
          <w:szCs w:val="24"/>
        </w:rPr>
        <w:t xml:space="preserve">specialiųjų </w:t>
      </w:r>
      <w:r w:rsidR="00023019" w:rsidRPr="005806D5">
        <w:rPr>
          <w:rFonts w:eastAsia="Calibri" w:cstheme="minorHAnsi"/>
          <w:sz w:val="24"/>
          <w:szCs w:val="24"/>
        </w:rPr>
        <w:t>p</w:t>
      </w:r>
      <w:r w:rsidR="00DE051B" w:rsidRPr="005806D5">
        <w:rPr>
          <w:rFonts w:eastAsia="Calibri" w:cstheme="minorHAnsi"/>
          <w:sz w:val="24"/>
          <w:szCs w:val="24"/>
        </w:rPr>
        <w:t xml:space="preserve">irkimo sąlygų </w:t>
      </w:r>
      <w:r w:rsidR="00DE051B" w:rsidRPr="00CA61AD">
        <w:rPr>
          <w:rFonts w:eastAsia="Calibri" w:cstheme="minorHAnsi"/>
          <w:sz w:val="24"/>
          <w:szCs w:val="24"/>
        </w:rPr>
        <w:t xml:space="preserve">priede </w:t>
      </w:r>
      <w:r w:rsidR="009A3790" w:rsidRPr="00CA61AD">
        <w:rPr>
          <w:rFonts w:eastAsia="Calibri" w:cstheme="minorHAnsi"/>
          <w:sz w:val="24"/>
          <w:szCs w:val="24"/>
        </w:rPr>
        <w:t>(</w:t>
      </w:r>
      <w:r w:rsidR="00CA61AD" w:rsidRPr="00CA61AD">
        <w:rPr>
          <w:rFonts w:eastAsia="Calibri" w:cstheme="minorHAnsi"/>
          <w:sz w:val="24"/>
          <w:szCs w:val="24"/>
        </w:rPr>
        <w:t>3</w:t>
      </w:r>
      <w:r w:rsidR="00DE051B" w:rsidRPr="00CA61AD">
        <w:rPr>
          <w:rFonts w:eastAsia="Calibri" w:cstheme="minorHAnsi"/>
          <w:sz w:val="24"/>
          <w:szCs w:val="24"/>
        </w:rPr>
        <w:t xml:space="preserve"> priedas</w:t>
      </w:r>
      <w:r w:rsidR="009A3790" w:rsidRPr="00CA61AD">
        <w:rPr>
          <w:rFonts w:eastAsia="Calibri" w:cstheme="minorHAnsi"/>
          <w:sz w:val="24"/>
          <w:szCs w:val="24"/>
        </w:rPr>
        <w:t>)</w:t>
      </w:r>
      <w:r w:rsidR="00831133" w:rsidRPr="00CA61AD">
        <w:rPr>
          <w:rFonts w:eastAsia="Calibri" w:cstheme="minorHAnsi"/>
          <w:sz w:val="24"/>
          <w:szCs w:val="24"/>
        </w:rPr>
        <w:t>.</w:t>
      </w:r>
    </w:p>
    <w:p w14:paraId="5F28C774" w14:textId="708DE0D6" w:rsidR="00F5411E" w:rsidRPr="005806D5" w:rsidRDefault="00660FD8" w:rsidP="006406E7">
      <w:pPr>
        <w:pStyle w:val="Sraopastraipa"/>
        <w:ind w:left="0" w:firstLine="567"/>
        <w:rPr>
          <w:rFonts w:cstheme="minorHAnsi"/>
          <w:sz w:val="24"/>
          <w:szCs w:val="24"/>
        </w:rPr>
      </w:pPr>
      <w:r w:rsidRPr="00CA61AD">
        <w:rPr>
          <w:rFonts w:cstheme="minorHAnsi"/>
          <w:color w:val="000000" w:themeColor="text1"/>
          <w:sz w:val="24"/>
          <w:szCs w:val="24"/>
        </w:rPr>
        <w:t>7</w:t>
      </w:r>
      <w:r w:rsidR="001404CC" w:rsidRPr="00CA61AD">
        <w:rPr>
          <w:rFonts w:cstheme="minorHAnsi"/>
          <w:color w:val="000000" w:themeColor="text1"/>
          <w:sz w:val="24"/>
          <w:szCs w:val="24"/>
        </w:rPr>
        <w:t xml:space="preserve">.2. </w:t>
      </w:r>
      <w:r w:rsidR="00D734C6" w:rsidRPr="00CA61AD">
        <w:rPr>
          <w:rFonts w:cstheme="minorHAnsi"/>
          <w:color w:val="000000" w:themeColor="text1"/>
          <w:sz w:val="24"/>
          <w:szCs w:val="24"/>
        </w:rPr>
        <w:t xml:space="preserve">Laimėjusiu </w:t>
      </w:r>
      <w:r w:rsidR="00996FBB" w:rsidRPr="00CA61AD">
        <w:rPr>
          <w:rFonts w:cstheme="minorHAnsi"/>
          <w:color w:val="000000" w:themeColor="text1"/>
          <w:sz w:val="24"/>
          <w:szCs w:val="24"/>
        </w:rPr>
        <w:t>p</w:t>
      </w:r>
      <w:r w:rsidR="005D7D8C" w:rsidRPr="00CA61AD">
        <w:rPr>
          <w:rFonts w:cstheme="minorHAnsi"/>
          <w:color w:val="000000" w:themeColor="text1"/>
          <w:sz w:val="24"/>
          <w:szCs w:val="24"/>
        </w:rPr>
        <w:t>asiūlymu</w:t>
      </w:r>
      <w:r w:rsidR="00D734C6" w:rsidRPr="00CA61AD">
        <w:rPr>
          <w:rFonts w:cstheme="minorHAnsi"/>
          <w:color w:val="000000" w:themeColor="text1"/>
          <w:sz w:val="24"/>
          <w:szCs w:val="24"/>
        </w:rPr>
        <w:t xml:space="preserve"> galės būti pripažintas tik 1 (vienas) </w:t>
      </w:r>
      <w:r w:rsidR="005D7D8C" w:rsidRPr="00CA61AD">
        <w:rPr>
          <w:rFonts w:cstheme="minorHAnsi"/>
          <w:color w:val="000000" w:themeColor="text1"/>
          <w:sz w:val="24"/>
          <w:szCs w:val="24"/>
        </w:rPr>
        <w:t xml:space="preserve">ekonomiškai naudingiausias </w:t>
      </w:r>
      <w:r w:rsidR="00A36CC9" w:rsidRPr="00CA61AD">
        <w:rPr>
          <w:rFonts w:cstheme="minorHAnsi"/>
          <w:color w:val="000000" w:themeColor="text1"/>
          <w:sz w:val="24"/>
          <w:szCs w:val="24"/>
        </w:rPr>
        <w:t>p</w:t>
      </w:r>
      <w:r w:rsidR="005D7D8C" w:rsidRPr="00CA61AD">
        <w:rPr>
          <w:rFonts w:cstheme="minorHAnsi"/>
          <w:color w:val="000000" w:themeColor="text1"/>
          <w:sz w:val="24"/>
          <w:szCs w:val="24"/>
        </w:rPr>
        <w:t>asiūlymas</w:t>
      </w:r>
      <w:r w:rsidR="005D7D8C" w:rsidRPr="005806D5">
        <w:rPr>
          <w:rFonts w:cstheme="minorHAnsi"/>
          <w:color w:val="000000" w:themeColor="text1"/>
          <w:sz w:val="24"/>
          <w:szCs w:val="24"/>
        </w:rPr>
        <w:t>, esantis pasiūlymų eilės pirmojoje vietoje</w:t>
      </w:r>
      <w:r w:rsidR="00D734C6" w:rsidRPr="005806D5">
        <w:rPr>
          <w:rFonts w:cstheme="minorHAnsi"/>
          <w:color w:val="000000" w:themeColor="text1"/>
          <w:sz w:val="24"/>
          <w:szCs w:val="24"/>
        </w:rPr>
        <w:t xml:space="preserve">. </w:t>
      </w:r>
    </w:p>
    <w:p w14:paraId="4CFAC41F" w14:textId="5A3D78C7" w:rsidR="00D83C57" w:rsidRPr="00691399" w:rsidRDefault="00D83C57" w:rsidP="004A0305">
      <w:pPr>
        <w:pStyle w:val="Antrat1"/>
        <w:tabs>
          <w:tab w:val="left" w:pos="567"/>
        </w:tabs>
        <w:spacing w:line="20" w:lineRule="atLeast"/>
        <w:contextualSpacing/>
        <w:rPr>
          <w:rFonts w:asciiTheme="minorHAnsi" w:hAnsiTheme="minorHAnsi" w:cstheme="minorHAnsi"/>
          <w:b/>
          <w:bCs/>
          <w:sz w:val="24"/>
          <w:szCs w:val="24"/>
        </w:rPr>
      </w:pPr>
      <w:bookmarkStart w:id="19" w:name="_Ref39425999"/>
      <w:bookmarkStart w:id="20" w:name="_Ref39426005"/>
      <w:bookmarkStart w:id="21" w:name="_Toc126333937"/>
      <w:bookmarkStart w:id="22" w:name="_Toc188252863"/>
      <w:r w:rsidRPr="00691399">
        <w:rPr>
          <w:rFonts w:asciiTheme="minorHAnsi" w:hAnsiTheme="minorHAnsi" w:cstheme="minorHAnsi"/>
          <w:b/>
          <w:bCs/>
          <w:sz w:val="24"/>
          <w:szCs w:val="24"/>
        </w:rPr>
        <w:t>8. Sutarties sudarymas</w:t>
      </w:r>
      <w:bookmarkEnd w:id="19"/>
      <w:bookmarkEnd w:id="20"/>
      <w:bookmarkEnd w:id="21"/>
      <w:bookmarkEnd w:id="22"/>
    </w:p>
    <w:p w14:paraId="4B42B3B3" w14:textId="00116B3B" w:rsidR="00D83C57" w:rsidRPr="005806D5" w:rsidRDefault="00D83C57" w:rsidP="000003B6">
      <w:pPr>
        <w:ind w:left="284" w:hanging="284"/>
        <w:rPr>
          <w:rFonts w:cstheme="minorHAnsi"/>
          <w:color w:val="000000" w:themeColor="text1"/>
          <w:sz w:val="24"/>
          <w:szCs w:val="24"/>
        </w:rPr>
      </w:pPr>
    </w:p>
    <w:p w14:paraId="4006AD6A" w14:textId="10FFDB08" w:rsidR="00D83C57" w:rsidRPr="005806D5" w:rsidRDefault="000003B6" w:rsidP="006C7DED">
      <w:pPr>
        <w:pStyle w:val="Sraopastraipa"/>
        <w:ind w:left="0" w:firstLine="709"/>
        <w:rPr>
          <w:rFonts w:cstheme="minorHAnsi"/>
          <w:color w:val="000000" w:themeColor="text1"/>
          <w:sz w:val="24"/>
          <w:szCs w:val="24"/>
        </w:rPr>
      </w:pPr>
      <w:r w:rsidRPr="005806D5">
        <w:rPr>
          <w:rFonts w:cstheme="minorHAnsi"/>
          <w:color w:val="000000" w:themeColor="text1"/>
          <w:sz w:val="24"/>
          <w:szCs w:val="24"/>
        </w:rPr>
        <w:t xml:space="preserve">8.1. </w:t>
      </w:r>
      <w:r w:rsidR="00D83C57" w:rsidRPr="005806D5">
        <w:rPr>
          <w:rFonts w:cstheme="minorHAnsi"/>
          <w:color w:val="000000" w:themeColor="text1"/>
          <w:sz w:val="24"/>
          <w:szCs w:val="24"/>
        </w:rPr>
        <w:t>Ši pirkimo procedūra atliekama siekiant sudaryti sutartį su tiekėju, kurio pasiūlymas, vadovaujantis pirkimo sąlygose</w:t>
      </w:r>
      <w:r w:rsidR="00D83C57" w:rsidRPr="005806D5">
        <w:rPr>
          <w:rFonts w:cstheme="minorHAnsi"/>
          <w:color w:val="0070C0"/>
          <w:sz w:val="24"/>
          <w:szCs w:val="24"/>
        </w:rPr>
        <w:t xml:space="preserve"> </w:t>
      </w:r>
      <w:r w:rsidR="00D83C57" w:rsidRPr="005806D5">
        <w:rPr>
          <w:rFonts w:cstheme="minorHAnsi"/>
          <w:color w:val="000000" w:themeColor="text1"/>
          <w:sz w:val="24"/>
          <w:szCs w:val="24"/>
        </w:rPr>
        <w:t xml:space="preserve">nustatyta tvarka, bus pripažintas laimėjęs, o jei pirkimas skaidomas į dalis – su tiekėjais, kurių pasiūlymai bus pripažinti laimėję. </w:t>
      </w:r>
      <w:r w:rsidR="00D83C57" w:rsidRPr="005806D5">
        <w:rPr>
          <w:rFonts w:cstheme="minorHAnsi"/>
          <w:sz w:val="24"/>
          <w:szCs w:val="24"/>
        </w:rPr>
        <w:t>Sutarties sąlygos pateikiamos</w:t>
      </w:r>
      <w:r w:rsidR="00F56579" w:rsidRPr="005806D5">
        <w:rPr>
          <w:rFonts w:cstheme="minorHAnsi"/>
          <w:sz w:val="24"/>
          <w:szCs w:val="24"/>
        </w:rPr>
        <w:t xml:space="preserve"> specialiųjų pirkimo </w:t>
      </w:r>
      <w:r w:rsidR="00F56579" w:rsidRPr="00CA61AD">
        <w:rPr>
          <w:rFonts w:cstheme="minorHAnsi"/>
          <w:sz w:val="24"/>
          <w:szCs w:val="24"/>
        </w:rPr>
        <w:t>sąlygų</w:t>
      </w:r>
      <w:r w:rsidR="00D83C57" w:rsidRPr="00CA61AD">
        <w:rPr>
          <w:rFonts w:cstheme="minorHAnsi"/>
          <w:sz w:val="24"/>
          <w:szCs w:val="24"/>
        </w:rPr>
        <w:t xml:space="preserve"> </w:t>
      </w:r>
      <w:r w:rsidR="0047716E">
        <w:rPr>
          <w:rFonts w:cstheme="minorHAnsi"/>
          <w:sz w:val="24"/>
          <w:szCs w:val="24"/>
        </w:rPr>
        <w:t>4</w:t>
      </w:r>
      <w:r w:rsidR="00F56579" w:rsidRPr="00CA61AD">
        <w:rPr>
          <w:rFonts w:cstheme="minorHAnsi"/>
          <w:color w:val="00B050"/>
          <w:sz w:val="24"/>
          <w:szCs w:val="24"/>
        </w:rPr>
        <w:t xml:space="preserve"> </w:t>
      </w:r>
      <w:r w:rsidR="00F56579" w:rsidRPr="00CA61AD">
        <w:rPr>
          <w:rFonts w:cstheme="minorHAnsi"/>
          <w:sz w:val="24"/>
          <w:szCs w:val="24"/>
        </w:rPr>
        <w:t>priede.</w:t>
      </w:r>
      <w:r w:rsidR="00F56579" w:rsidRPr="005806D5">
        <w:rPr>
          <w:rFonts w:cstheme="minorHAnsi"/>
          <w:sz w:val="24"/>
          <w:szCs w:val="24"/>
        </w:rPr>
        <w:t xml:space="preserve"> </w:t>
      </w:r>
    </w:p>
    <w:p w14:paraId="13113F84" w14:textId="77777777" w:rsidR="003A114A" w:rsidRDefault="003A114A" w:rsidP="000936F3">
      <w:pPr>
        <w:rPr>
          <w:rFonts w:cstheme="minorHAnsi"/>
          <w:sz w:val="24"/>
          <w:szCs w:val="24"/>
        </w:rPr>
      </w:pPr>
    </w:p>
    <w:p w14:paraId="00D14A41" w14:textId="77777777" w:rsidR="003A114A" w:rsidRDefault="003A114A" w:rsidP="00592F81">
      <w:pPr>
        <w:jc w:val="right"/>
        <w:rPr>
          <w:rFonts w:cstheme="minorHAnsi"/>
          <w:sz w:val="24"/>
          <w:szCs w:val="24"/>
        </w:rPr>
      </w:pPr>
    </w:p>
    <w:p w14:paraId="74C8F171" w14:textId="77777777" w:rsidR="00821EFE" w:rsidRDefault="00821EFE" w:rsidP="00592F81">
      <w:pPr>
        <w:jc w:val="right"/>
        <w:rPr>
          <w:rFonts w:cstheme="minorHAnsi"/>
          <w:sz w:val="24"/>
          <w:szCs w:val="24"/>
        </w:rPr>
      </w:pPr>
    </w:p>
    <w:p w14:paraId="4247CE2B" w14:textId="77777777" w:rsidR="00821EFE" w:rsidRDefault="00821EFE" w:rsidP="00592F81">
      <w:pPr>
        <w:jc w:val="right"/>
        <w:rPr>
          <w:rFonts w:cstheme="minorHAnsi"/>
          <w:sz w:val="24"/>
          <w:szCs w:val="24"/>
        </w:rPr>
      </w:pPr>
    </w:p>
    <w:p w14:paraId="0EF2CF72" w14:textId="77777777" w:rsidR="00821EFE" w:rsidRDefault="00821EFE" w:rsidP="00592F81">
      <w:pPr>
        <w:jc w:val="right"/>
        <w:rPr>
          <w:rFonts w:cstheme="minorHAnsi"/>
          <w:sz w:val="24"/>
          <w:szCs w:val="24"/>
        </w:rPr>
      </w:pPr>
    </w:p>
    <w:p w14:paraId="52C33901" w14:textId="77777777" w:rsidR="00821EFE" w:rsidRDefault="00821EFE" w:rsidP="00592F81">
      <w:pPr>
        <w:jc w:val="right"/>
        <w:rPr>
          <w:rFonts w:cstheme="minorHAnsi"/>
          <w:sz w:val="24"/>
          <w:szCs w:val="24"/>
        </w:rPr>
      </w:pPr>
    </w:p>
    <w:p w14:paraId="03C5140E" w14:textId="77777777" w:rsidR="00821EFE" w:rsidRDefault="00821EFE" w:rsidP="00592F81">
      <w:pPr>
        <w:jc w:val="right"/>
        <w:rPr>
          <w:rFonts w:cstheme="minorHAnsi"/>
          <w:sz w:val="24"/>
          <w:szCs w:val="24"/>
        </w:rPr>
      </w:pPr>
    </w:p>
    <w:p w14:paraId="0073F6B5" w14:textId="77777777" w:rsidR="00821EFE" w:rsidRDefault="00821EFE" w:rsidP="00592F81">
      <w:pPr>
        <w:jc w:val="right"/>
        <w:rPr>
          <w:rFonts w:cstheme="minorHAnsi"/>
          <w:sz w:val="24"/>
          <w:szCs w:val="24"/>
        </w:rPr>
      </w:pPr>
    </w:p>
    <w:p w14:paraId="647DCB1D" w14:textId="77777777" w:rsidR="00821EFE" w:rsidRDefault="00821EFE" w:rsidP="00592F81">
      <w:pPr>
        <w:jc w:val="right"/>
        <w:rPr>
          <w:rFonts w:cstheme="minorHAnsi"/>
          <w:sz w:val="24"/>
          <w:szCs w:val="24"/>
        </w:rPr>
      </w:pPr>
    </w:p>
    <w:p w14:paraId="395576F1" w14:textId="77777777" w:rsidR="00821EFE" w:rsidRDefault="00821EFE" w:rsidP="00592F81">
      <w:pPr>
        <w:jc w:val="right"/>
        <w:rPr>
          <w:rFonts w:cstheme="minorHAnsi"/>
          <w:sz w:val="24"/>
          <w:szCs w:val="24"/>
        </w:rPr>
      </w:pPr>
    </w:p>
    <w:p w14:paraId="67CFA31A" w14:textId="77777777" w:rsidR="00821EFE" w:rsidRDefault="00821EFE" w:rsidP="00592F81">
      <w:pPr>
        <w:jc w:val="right"/>
        <w:rPr>
          <w:rFonts w:cstheme="minorHAnsi"/>
          <w:sz w:val="24"/>
          <w:szCs w:val="24"/>
        </w:rPr>
      </w:pPr>
    </w:p>
    <w:p w14:paraId="57805935" w14:textId="77777777" w:rsidR="00821EFE" w:rsidRDefault="00821EFE" w:rsidP="00592F81">
      <w:pPr>
        <w:jc w:val="right"/>
        <w:rPr>
          <w:rFonts w:cstheme="minorHAnsi"/>
          <w:sz w:val="24"/>
          <w:szCs w:val="24"/>
        </w:rPr>
      </w:pPr>
    </w:p>
    <w:p w14:paraId="654EFDF9" w14:textId="77777777" w:rsidR="00821EFE" w:rsidRDefault="00821EFE" w:rsidP="00592F81">
      <w:pPr>
        <w:jc w:val="right"/>
        <w:rPr>
          <w:rFonts w:cstheme="minorHAnsi"/>
          <w:sz w:val="24"/>
          <w:szCs w:val="24"/>
        </w:rPr>
      </w:pPr>
    </w:p>
    <w:p w14:paraId="11436F47" w14:textId="77777777" w:rsidR="00821EFE" w:rsidRDefault="00821EFE" w:rsidP="00592F81">
      <w:pPr>
        <w:jc w:val="right"/>
        <w:rPr>
          <w:rFonts w:cstheme="minorHAnsi"/>
          <w:sz w:val="24"/>
          <w:szCs w:val="24"/>
        </w:rPr>
      </w:pPr>
    </w:p>
    <w:p w14:paraId="14DC02A6" w14:textId="77777777" w:rsidR="00821EFE" w:rsidRDefault="00821EFE" w:rsidP="00592F81">
      <w:pPr>
        <w:jc w:val="right"/>
        <w:rPr>
          <w:rFonts w:cstheme="minorHAnsi"/>
          <w:sz w:val="24"/>
          <w:szCs w:val="24"/>
        </w:rPr>
      </w:pPr>
    </w:p>
    <w:p w14:paraId="5BCE95CE" w14:textId="77777777" w:rsidR="00821EFE" w:rsidRDefault="00821EFE" w:rsidP="00592F81">
      <w:pPr>
        <w:jc w:val="right"/>
        <w:rPr>
          <w:rFonts w:cstheme="minorHAnsi"/>
          <w:sz w:val="24"/>
          <w:szCs w:val="24"/>
        </w:rPr>
      </w:pPr>
    </w:p>
    <w:p w14:paraId="3C8F47E1" w14:textId="77777777" w:rsidR="00821EFE" w:rsidRDefault="00821EFE" w:rsidP="00592F81">
      <w:pPr>
        <w:jc w:val="right"/>
        <w:rPr>
          <w:rFonts w:cstheme="minorHAnsi"/>
          <w:sz w:val="24"/>
          <w:szCs w:val="24"/>
        </w:rPr>
      </w:pPr>
    </w:p>
    <w:p w14:paraId="3354D63B" w14:textId="77777777" w:rsidR="00821EFE" w:rsidRDefault="00821EFE" w:rsidP="00592F81">
      <w:pPr>
        <w:jc w:val="right"/>
        <w:rPr>
          <w:rFonts w:cstheme="minorHAnsi"/>
          <w:sz w:val="24"/>
          <w:szCs w:val="24"/>
        </w:rPr>
      </w:pPr>
    </w:p>
    <w:p w14:paraId="403B0BBF" w14:textId="77777777" w:rsidR="00821EFE" w:rsidRDefault="00821EFE" w:rsidP="00592F81">
      <w:pPr>
        <w:jc w:val="right"/>
        <w:rPr>
          <w:rFonts w:cstheme="minorHAnsi"/>
          <w:sz w:val="24"/>
          <w:szCs w:val="24"/>
        </w:rPr>
      </w:pPr>
    </w:p>
    <w:p w14:paraId="592A36AD" w14:textId="77777777" w:rsidR="00821EFE" w:rsidRDefault="00821EFE" w:rsidP="00592F81">
      <w:pPr>
        <w:jc w:val="right"/>
        <w:rPr>
          <w:rFonts w:cstheme="minorHAnsi"/>
          <w:sz w:val="24"/>
          <w:szCs w:val="24"/>
        </w:rPr>
      </w:pPr>
    </w:p>
    <w:p w14:paraId="30BD38F0" w14:textId="77777777" w:rsidR="00821EFE" w:rsidRDefault="00821EFE" w:rsidP="00592F81">
      <w:pPr>
        <w:jc w:val="right"/>
        <w:rPr>
          <w:rFonts w:cstheme="minorHAnsi"/>
          <w:sz w:val="24"/>
          <w:szCs w:val="24"/>
        </w:rPr>
      </w:pPr>
    </w:p>
    <w:p w14:paraId="769F66E8" w14:textId="77777777" w:rsidR="00821EFE" w:rsidRDefault="00821EFE" w:rsidP="00592F81">
      <w:pPr>
        <w:jc w:val="right"/>
        <w:rPr>
          <w:rFonts w:cstheme="minorHAnsi"/>
          <w:sz w:val="24"/>
          <w:szCs w:val="24"/>
        </w:rPr>
      </w:pPr>
    </w:p>
    <w:p w14:paraId="7BF008D8" w14:textId="77777777" w:rsidR="00821EFE" w:rsidRDefault="00821EFE" w:rsidP="00592F81">
      <w:pPr>
        <w:jc w:val="right"/>
        <w:rPr>
          <w:rFonts w:cstheme="minorHAnsi"/>
          <w:sz w:val="24"/>
          <w:szCs w:val="24"/>
        </w:rPr>
      </w:pPr>
    </w:p>
    <w:p w14:paraId="34D15C33" w14:textId="77777777" w:rsidR="00821EFE" w:rsidRDefault="00821EFE" w:rsidP="00592F81">
      <w:pPr>
        <w:jc w:val="right"/>
        <w:rPr>
          <w:rFonts w:cstheme="minorHAnsi"/>
          <w:sz w:val="24"/>
          <w:szCs w:val="24"/>
        </w:rPr>
      </w:pPr>
    </w:p>
    <w:p w14:paraId="27ED1C93" w14:textId="77777777" w:rsidR="00821EFE" w:rsidRDefault="00821EFE" w:rsidP="00592F81">
      <w:pPr>
        <w:jc w:val="right"/>
        <w:rPr>
          <w:rFonts w:cstheme="minorHAnsi"/>
          <w:sz w:val="24"/>
          <w:szCs w:val="24"/>
        </w:rPr>
      </w:pPr>
    </w:p>
    <w:p w14:paraId="6C7DD208" w14:textId="77777777" w:rsidR="00821EFE" w:rsidRDefault="00821EFE" w:rsidP="00592F81">
      <w:pPr>
        <w:jc w:val="right"/>
        <w:rPr>
          <w:rFonts w:cstheme="minorHAnsi"/>
          <w:sz w:val="24"/>
          <w:szCs w:val="24"/>
        </w:rPr>
      </w:pPr>
    </w:p>
    <w:p w14:paraId="4B4C10BE" w14:textId="77777777" w:rsidR="00821EFE" w:rsidRDefault="00821EFE" w:rsidP="00592F81">
      <w:pPr>
        <w:jc w:val="right"/>
        <w:rPr>
          <w:rFonts w:cstheme="minorHAnsi"/>
          <w:sz w:val="24"/>
          <w:szCs w:val="24"/>
        </w:rPr>
      </w:pPr>
    </w:p>
    <w:p w14:paraId="54944B0C" w14:textId="77777777" w:rsidR="00821EFE" w:rsidRDefault="00821EFE" w:rsidP="00592F81">
      <w:pPr>
        <w:jc w:val="right"/>
        <w:rPr>
          <w:rFonts w:cstheme="minorHAnsi"/>
          <w:sz w:val="24"/>
          <w:szCs w:val="24"/>
        </w:rPr>
      </w:pPr>
    </w:p>
    <w:p w14:paraId="76A77260" w14:textId="77777777" w:rsidR="00821EFE" w:rsidRDefault="00821EFE" w:rsidP="00592F81">
      <w:pPr>
        <w:jc w:val="right"/>
        <w:rPr>
          <w:rFonts w:cstheme="minorHAnsi"/>
          <w:sz w:val="24"/>
          <w:szCs w:val="24"/>
        </w:rPr>
      </w:pPr>
    </w:p>
    <w:p w14:paraId="5993FE64" w14:textId="77777777" w:rsidR="00821EFE" w:rsidRDefault="00821EFE" w:rsidP="00592F81">
      <w:pPr>
        <w:jc w:val="right"/>
        <w:rPr>
          <w:rFonts w:cstheme="minorHAnsi"/>
          <w:sz w:val="24"/>
          <w:szCs w:val="24"/>
        </w:rPr>
      </w:pPr>
    </w:p>
    <w:p w14:paraId="30EB80F0" w14:textId="77777777" w:rsidR="00821EFE" w:rsidRDefault="00821EFE" w:rsidP="00592F81">
      <w:pPr>
        <w:jc w:val="right"/>
        <w:rPr>
          <w:rFonts w:cstheme="minorHAnsi"/>
          <w:sz w:val="24"/>
          <w:szCs w:val="24"/>
        </w:rPr>
      </w:pPr>
    </w:p>
    <w:p w14:paraId="50F4EB5B" w14:textId="77777777" w:rsidR="00821EFE" w:rsidRDefault="00821EFE" w:rsidP="00892CFB">
      <w:pPr>
        <w:rPr>
          <w:rFonts w:cstheme="minorHAnsi"/>
          <w:sz w:val="24"/>
          <w:szCs w:val="24"/>
        </w:rPr>
      </w:pPr>
    </w:p>
    <w:p w14:paraId="7F96C6B1" w14:textId="282B649D" w:rsidR="007A2762" w:rsidRDefault="002B23C5" w:rsidP="002B23C5">
      <w:pPr>
        <w:tabs>
          <w:tab w:val="left" w:pos="8438"/>
        </w:tabs>
        <w:ind w:left="7314"/>
        <w:rPr>
          <w:rFonts w:cstheme="minorHAnsi"/>
          <w:sz w:val="24"/>
          <w:szCs w:val="24"/>
        </w:rPr>
      </w:pPr>
      <w:r>
        <w:rPr>
          <w:rFonts w:cstheme="minorHAnsi"/>
          <w:sz w:val="24"/>
          <w:szCs w:val="24"/>
        </w:rPr>
        <w:tab/>
      </w:r>
    </w:p>
    <w:p w14:paraId="01D43F1E" w14:textId="7C607BE5" w:rsidR="0035366A" w:rsidRPr="0047716E" w:rsidRDefault="002B23C5" w:rsidP="0047716E">
      <w:pPr>
        <w:ind w:left="7314"/>
        <w:rPr>
          <w:rFonts w:cstheme="minorHAnsi"/>
          <w:sz w:val="24"/>
          <w:szCs w:val="24"/>
        </w:rPr>
      </w:pPr>
      <w:r w:rsidRPr="00CA7012">
        <w:rPr>
          <w:rFonts w:cstheme="minorHAnsi"/>
          <w:sz w:val="24"/>
          <w:szCs w:val="24"/>
        </w:rPr>
        <w:t xml:space="preserve">Pirkimo sąlygų </w:t>
      </w:r>
      <w:r w:rsidR="005B2559">
        <w:rPr>
          <w:rFonts w:cstheme="minorHAnsi"/>
          <w:sz w:val="24"/>
          <w:szCs w:val="24"/>
        </w:rPr>
        <w:t>1</w:t>
      </w:r>
      <w:r w:rsidRPr="00CA7012">
        <w:rPr>
          <w:rFonts w:cstheme="minorHAnsi"/>
          <w:sz w:val="24"/>
          <w:szCs w:val="24"/>
        </w:rPr>
        <w:t xml:space="preserve"> priedas „Techninė specifikacija“</w:t>
      </w:r>
    </w:p>
    <w:p w14:paraId="07A7777C" w14:textId="77777777" w:rsidR="00837104" w:rsidRPr="00837104" w:rsidRDefault="00837104" w:rsidP="00837104">
      <w:pPr>
        <w:widowControl w:val="0"/>
        <w:tabs>
          <w:tab w:val="left" w:pos="540"/>
          <w:tab w:val="left" w:pos="690"/>
          <w:tab w:val="left" w:pos="795"/>
        </w:tabs>
        <w:suppressAutoHyphens/>
        <w:autoSpaceDE w:val="0"/>
        <w:jc w:val="left"/>
        <w:rPr>
          <w:rFonts w:ascii="Calibri" w:eastAsia="Times New Roman" w:hAnsi="Calibri" w:cs="Calibri"/>
          <w:color w:val="000000"/>
          <w:sz w:val="24"/>
          <w:szCs w:val="24"/>
          <w:lang w:eastAsia="ar-SA"/>
        </w:rPr>
      </w:pPr>
    </w:p>
    <w:p w14:paraId="14E895DA" w14:textId="77777777" w:rsidR="00837104" w:rsidRPr="00837104" w:rsidRDefault="00837104" w:rsidP="0081042C">
      <w:pPr>
        <w:widowControl w:val="0"/>
        <w:suppressAutoHyphens/>
        <w:autoSpaceDE w:val="0"/>
        <w:jc w:val="center"/>
        <w:rPr>
          <w:rFonts w:ascii="Calibri" w:eastAsia="Times New Roman" w:hAnsi="Calibri" w:cs="Calibri"/>
          <w:color w:val="000000"/>
          <w:sz w:val="24"/>
          <w:szCs w:val="24"/>
          <w:lang w:eastAsia="ar-SA"/>
        </w:rPr>
      </w:pPr>
    </w:p>
    <w:p w14:paraId="58AB5701" w14:textId="77777777" w:rsidR="00A038F8" w:rsidRPr="0047716E" w:rsidRDefault="00A038F8" w:rsidP="00A038F8">
      <w:pPr>
        <w:pStyle w:val="Pagrindiniotekstotrauka3"/>
        <w:spacing w:after="0"/>
        <w:jc w:val="center"/>
        <w:rPr>
          <w:rFonts w:asciiTheme="minorHAnsi" w:hAnsiTheme="minorHAnsi" w:cstheme="minorHAnsi"/>
          <w:b/>
          <w:sz w:val="24"/>
          <w:szCs w:val="24"/>
        </w:rPr>
      </w:pPr>
      <w:r w:rsidRPr="0047716E">
        <w:rPr>
          <w:rFonts w:asciiTheme="minorHAnsi" w:hAnsiTheme="minorHAnsi" w:cstheme="minorHAnsi"/>
          <w:b/>
          <w:sz w:val="24"/>
          <w:szCs w:val="24"/>
        </w:rPr>
        <w:t>PRIVILEGIJUOTOSIOS PRIEIGOS VALDYMO (PAM) PROGRAMINĖS ĮRANGOS PRENUMERATA IR PALAIKYMO PASLAUGOS</w:t>
      </w:r>
    </w:p>
    <w:p w14:paraId="4035B3DB" w14:textId="77777777" w:rsidR="00A038F8" w:rsidRPr="0047716E" w:rsidRDefault="00A038F8" w:rsidP="00A038F8">
      <w:pPr>
        <w:pStyle w:val="Pagrindiniotekstotrauka3"/>
        <w:spacing w:after="0"/>
        <w:jc w:val="center"/>
        <w:rPr>
          <w:rFonts w:asciiTheme="minorHAnsi" w:hAnsiTheme="minorHAnsi" w:cstheme="minorHAnsi"/>
          <w:b/>
          <w:sz w:val="24"/>
          <w:szCs w:val="24"/>
        </w:rPr>
      </w:pPr>
    </w:p>
    <w:p w14:paraId="6741A103" w14:textId="77777777" w:rsidR="00A038F8" w:rsidRPr="0047716E" w:rsidRDefault="00A038F8" w:rsidP="00A038F8">
      <w:pPr>
        <w:widowControl w:val="0"/>
        <w:tabs>
          <w:tab w:val="center" w:pos="567"/>
          <w:tab w:val="right" w:pos="8306"/>
        </w:tabs>
        <w:rPr>
          <w:rFonts w:cstheme="minorHAnsi"/>
          <w:sz w:val="24"/>
          <w:szCs w:val="24"/>
        </w:rPr>
      </w:pPr>
      <w:r w:rsidRPr="0047716E">
        <w:rPr>
          <w:rFonts w:cstheme="minorHAnsi"/>
          <w:b/>
          <w:sz w:val="24"/>
          <w:szCs w:val="24"/>
        </w:rPr>
        <w:t>I. PIRKIMO OBJEKTAS:</w:t>
      </w:r>
      <w:r w:rsidRPr="0047716E">
        <w:rPr>
          <w:rFonts w:cstheme="minorHAnsi"/>
          <w:sz w:val="24"/>
          <w:szCs w:val="24"/>
        </w:rPr>
        <w:t xml:space="preserve"> Privilegijuotosios prieigos valdymo (PAM) programinės įrangos prenumerata ir palaikymo paslaugos.</w:t>
      </w:r>
    </w:p>
    <w:p w14:paraId="5BCAE2BB" w14:textId="77777777" w:rsidR="00A038F8" w:rsidRPr="0047716E" w:rsidRDefault="00A038F8" w:rsidP="00A038F8">
      <w:pPr>
        <w:pStyle w:val="Pagrindinistekstas"/>
        <w:widowControl w:val="0"/>
        <w:tabs>
          <w:tab w:val="left" w:pos="936"/>
          <w:tab w:val="left" w:pos="1100"/>
          <w:tab w:val="left" w:pos="1140"/>
          <w:tab w:val="left" w:pos="1214"/>
        </w:tabs>
        <w:ind w:firstLine="0"/>
        <w:rPr>
          <w:rFonts w:cstheme="minorHAnsi"/>
          <w:sz w:val="24"/>
          <w:szCs w:val="24"/>
        </w:rPr>
      </w:pPr>
      <w:r w:rsidRPr="0047716E">
        <w:rPr>
          <w:rFonts w:cstheme="minorHAnsi"/>
          <w:sz w:val="24"/>
          <w:szCs w:val="24"/>
        </w:rPr>
        <w:tab/>
        <w:t>Sutarties galiojimo laikotarpiu Pirkėjas turi teisę gauti naujausias programinės įrangos licencijų versijas.</w:t>
      </w:r>
    </w:p>
    <w:p w14:paraId="1168F654" w14:textId="77777777" w:rsidR="00A038F8" w:rsidRPr="0047716E" w:rsidRDefault="00A038F8" w:rsidP="00A038F8">
      <w:pPr>
        <w:pStyle w:val="Pagrindinistekstas"/>
        <w:widowControl w:val="0"/>
        <w:tabs>
          <w:tab w:val="left" w:pos="936"/>
          <w:tab w:val="left" w:pos="1100"/>
          <w:tab w:val="left" w:pos="1214"/>
        </w:tabs>
        <w:ind w:firstLine="0"/>
        <w:rPr>
          <w:rFonts w:cstheme="minorHAnsi"/>
          <w:sz w:val="24"/>
          <w:szCs w:val="24"/>
        </w:rPr>
      </w:pPr>
      <w:r w:rsidRPr="0047716E">
        <w:rPr>
          <w:rFonts w:cstheme="minorHAnsi"/>
          <w:sz w:val="24"/>
          <w:szCs w:val="24"/>
        </w:rPr>
        <w:tab/>
        <w:t>Turi būti atliktas Programinės įrangos diegimas (sprendimo konfigūravimas, iki 3 privilegijuotų vartotojų ir iki 10 sistemų konfigūravimas), bei vartotojų mokymai.</w:t>
      </w:r>
    </w:p>
    <w:p w14:paraId="02BEB88E" w14:textId="77777777" w:rsidR="00A038F8" w:rsidRPr="0047716E" w:rsidRDefault="00A038F8" w:rsidP="00A038F8">
      <w:pPr>
        <w:pStyle w:val="Pagrindinistekstas"/>
        <w:widowControl w:val="0"/>
        <w:tabs>
          <w:tab w:val="left" w:pos="936"/>
          <w:tab w:val="left" w:pos="1100"/>
          <w:tab w:val="left" w:pos="1214"/>
        </w:tabs>
        <w:ind w:firstLine="0"/>
        <w:rPr>
          <w:rFonts w:cstheme="minorHAnsi"/>
          <w:sz w:val="24"/>
          <w:szCs w:val="24"/>
        </w:rPr>
      </w:pPr>
    </w:p>
    <w:p w14:paraId="69BAD05D" w14:textId="77777777" w:rsidR="00A038F8" w:rsidRPr="0047716E" w:rsidRDefault="00A038F8" w:rsidP="00A038F8">
      <w:pPr>
        <w:pStyle w:val="Pagrindinistekstas"/>
        <w:widowControl w:val="0"/>
        <w:tabs>
          <w:tab w:val="left" w:pos="936"/>
          <w:tab w:val="left" w:pos="1100"/>
          <w:tab w:val="left" w:pos="1214"/>
        </w:tabs>
        <w:ind w:firstLine="0"/>
        <w:rPr>
          <w:rFonts w:cstheme="minorHAnsi"/>
          <w:sz w:val="24"/>
          <w:szCs w:val="24"/>
        </w:rPr>
      </w:pPr>
      <w:r w:rsidRPr="0047716E">
        <w:rPr>
          <w:rFonts w:cstheme="minorHAnsi"/>
          <w:sz w:val="24"/>
          <w:szCs w:val="24"/>
        </w:rPr>
        <w:t>Reikalavimai Privilegijuotosios prieigos valdymo (PAM) programinei įrangai:</w:t>
      </w:r>
    </w:p>
    <w:p w14:paraId="3ED86325" w14:textId="77777777" w:rsidR="00A038F8" w:rsidRPr="0047716E" w:rsidRDefault="00A038F8" w:rsidP="00A038F8">
      <w:pPr>
        <w:ind w:firstLine="142"/>
        <w:jc w:val="right"/>
        <w:rPr>
          <w:rFonts w:eastAsia="Verdana" w:cstheme="minorHAnsi"/>
          <w:b/>
          <w:sz w:val="20"/>
          <w:szCs w:val="20"/>
        </w:rPr>
      </w:pP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9"/>
        <w:gridCol w:w="8930"/>
      </w:tblGrid>
      <w:tr w:rsidR="00A038F8" w:rsidRPr="0047716E" w14:paraId="1E9F0BEA" w14:textId="77777777" w:rsidTr="00DB6C6E">
        <w:tc>
          <w:tcPr>
            <w:tcW w:w="9769" w:type="dxa"/>
            <w:gridSpan w:val="2"/>
            <w:shd w:val="clear" w:color="auto" w:fill="D9D9D9"/>
          </w:tcPr>
          <w:p w14:paraId="0E604761" w14:textId="77777777" w:rsidR="00A038F8" w:rsidRPr="0047716E" w:rsidRDefault="00A038F8" w:rsidP="00DB6C6E">
            <w:pPr>
              <w:keepNext/>
              <w:widowControl w:val="0"/>
              <w:rPr>
                <w:rFonts w:eastAsia="Verdana" w:cstheme="minorHAnsi"/>
                <w:b/>
                <w:color w:val="000000"/>
                <w:sz w:val="22"/>
                <w:szCs w:val="22"/>
              </w:rPr>
            </w:pPr>
            <w:r w:rsidRPr="0047716E">
              <w:rPr>
                <w:rFonts w:eastAsia="Verdana" w:cstheme="minorHAnsi"/>
                <w:b/>
                <w:color w:val="000000"/>
                <w:sz w:val="22"/>
                <w:szCs w:val="22"/>
              </w:rPr>
              <w:t xml:space="preserve">Privilegijuotų vartotojų veiksmų stebėjimo ir įrašymo programinė įranga - 1 </w:t>
            </w:r>
            <w:proofErr w:type="spellStart"/>
            <w:r w:rsidRPr="0047716E">
              <w:rPr>
                <w:rFonts w:eastAsia="Verdana" w:cstheme="minorHAnsi"/>
                <w:b/>
                <w:color w:val="000000"/>
                <w:sz w:val="22"/>
                <w:szCs w:val="22"/>
              </w:rPr>
              <w:t>kompl</w:t>
            </w:r>
            <w:proofErr w:type="spellEnd"/>
            <w:r w:rsidRPr="0047716E">
              <w:rPr>
                <w:rFonts w:eastAsia="Verdana" w:cstheme="minorHAnsi"/>
                <w:b/>
                <w:color w:val="000000"/>
                <w:sz w:val="22"/>
                <w:szCs w:val="22"/>
              </w:rPr>
              <w:t>.</w:t>
            </w:r>
          </w:p>
        </w:tc>
      </w:tr>
      <w:tr w:rsidR="00A038F8" w:rsidRPr="0047716E" w14:paraId="09D358C4" w14:textId="77777777" w:rsidTr="00DB6C6E">
        <w:trPr>
          <w:trHeight w:val="228"/>
        </w:trPr>
        <w:tc>
          <w:tcPr>
            <w:tcW w:w="839" w:type="dxa"/>
          </w:tcPr>
          <w:p w14:paraId="5698C1E9" w14:textId="77777777" w:rsidR="00A038F8" w:rsidRPr="0047716E" w:rsidRDefault="00A038F8" w:rsidP="00DB6C6E">
            <w:pPr>
              <w:rPr>
                <w:rFonts w:eastAsia="Verdana" w:cstheme="minorHAnsi"/>
                <w:sz w:val="22"/>
                <w:szCs w:val="22"/>
              </w:rPr>
            </w:pPr>
            <w:r w:rsidRPr="0047716E">
              <w:rPr>
                <w:rFonts w:eastAsia="Verdana" w:cstheme="minorHAnsi"/>
                <w:sz w:val="22"/>
                <w:szCs w:val="22"/>
              </w:rPr>
              <w:t>1.</w:t>
            </w:r>
          </w:p>
        </w:tc>
        <w:tc>
          <w:tcPr>
            <w:tcW w:w="8930" w:type="dxa"/>
          </w:tcPr>
          <w:p w14:paraId="3D53E06F"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 xml:space="preserve">Privilegijuotų vartotojų veiksmų stebėjimo ir įrašymo programinės įrangos tipas ir paskirtis – specializuota </w:t>
            </w:r>
            <w:r w:rsidRPr="0047716E">
              <w:rPr>
                <w:rFonts w:eastAsia="Verdana" w:cstheme="minorHAnsi"/>
                <w:b/>
                <w:sz w:val="22"/>
                <w:szCs w:val="22"/>
              </w:rPr>
              <w:t>programinės įrangos</w:t>
            </w:r>
            <w:r w:rsidRPr="0047716E">
              <w:rPr>
                <w:rFonts w:eastAsia="Verdana" w:cstheme="minorHAnsi"/>
                <w:sz w:val="22"/>
                <w:szCs w:val="22"/>
              </w:rPr>
              <w:t xml:space="preserve"> sistema (toliau – sistema), užtikrinanti privilegijuotų vartotojų veiksmų, atliekamų Utenos rajono savivaldybės administracijos sistemose stebėjimą, įrašymą ir peržiūrą.</w:t>
            </w:r>
          </w:p>
          <w:p w14:paraId="55D5E587"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0A824B32" w14:textId="77777777" w:rsidTr="00DB6C6E">
        <w:trPr>
          <w:trHeight w:val="228"/>
        </w:trPr>
        <w:tc>
          <w:tcPr>
            <w:tcW w:w="839" w:type="dxa"/>
          </w:tcPr>
          <w:p w14:paraId="0C012030"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2.</w:t>
            </w:r>
          </w:p>
        </w:tc>
        <w:tc>
          <w:tcPr>
            <w:tcW w:w="8930" w:type="dxa"/>
          </w:tcPr>
          <w:p w14:paraId="223C81C5" w14:textId="77777777" w:rsidR="00A038F8" w:rsidRPr="0047716E" w:rsidRDefault="00A038F8" w:rsidP="00DB6C6E">
            <w:pPr>
              <w:tabs>
                <w:tab w:val="center" w:pos="4819"/>
                <w:tab w:val="right" w:pos="9638"/>
              </w:tabs>
              <w:rPr>
                <w:rFonts w:eastAsia="Verdana" w:cstheme="minorHAnsi"/>
                <w:b/>
                <w:sz w:val="22"/>
                <w:szCs w:val="22"/>
              </w:rPr>
            </w:pPr>
            <w:r w:rsidRPr="0047716E">
              <w:rPr>
                <w:rFonts w:eastAsia="Verdana" w:cstheme="minorHAnsi"/>
                <w:b/>
                <w:sz w:val="22"/>
                <w:szCs w:val="22"/>
              </w:rPr>
              <w:t>Privilegijuotų vartotojų veiksmų stebėjimo ir įrašymo sistemos charakteristikos (sistemą sudaro vienas virtualus įrenginys ):</w:t>
            </w:r>
          </w:p>
          <w:p w14:paraId="064B1C1D" w14:textId="77777777" w:rsidR="00A038F8" w:rsidRPr="0047716E" w:rsidRDefault="00A038F8" w:rsidP="00DB6C6E">
            <w:pPr>
              <w:tabs>
                <w:tab w:val="center" w:pos="4819"/>
                <w:tab w:val="right" w:pos="9638"/>
              </w:tabs>
              <w:rPr>
                <w:rFonts w:eastAsia="Verdana" w:cstheme="minorHAnsi"/>
                <w:b/>
                <w:sz w:val="22"/>
                <w:szCs w:val="22"/>
              </w:rPr>
            </w:pPr>
          </w:p>
        </w:tc>
      </w:tr>
      <w:tr w:rsidR="00A038F8" w:rsidRPr="0047716E" w14:paraId="03E49C9D" w14:textId="77777777" w:rsidTr="00DB6C6E">
        <w:trPr>
          <w:trHeight w:val="228"/>
        </w:trPr>
        <w:tc>
          <w:tcPr>
            <w:tcW w:w="839" w:type="dxa"/>
          </w:tcPr>
          <w:p w14:paraId="438B7BA8"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2.1</w:t>
            </w:r>
          </w:p>
        </w:tc>
        <w:tc>
          <w:tcPr>
            <w:tcW w:w="8930" w:type="dxa"/>
          </w:tcPr>
          <w:p w14:paraId="5913A23D"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būti virtualaus įrenginio (1 vnt.) (</w:t>
            </w:r>
            <w:proofErr w:type="spellStart"/>
            <w:r w:rsidRPr="0047716E">
              <w:rPr>
                <w:rFonts w:eastAsia="Verdana" w:cstheme="minorHAnsi"/>
                <w:sz w:val="22"/>
                <w:szCs w:val="22"/>
              </w:rPr>
              <w:t>virtual</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appliance</w:t>
            </w:r>
            <w:proofErr w:type="spellEnd"/>
            <w:r w:rsidRPr="0047716E">
              <w:rPr>
                <w:rFonts w:eastAsia="Verdana" w:cstheme="minorHAnsi"/>
                <w:sz w:val="22"/>
                <w:szCs w:val="22"/>
              </w:rPr>
              <w:t xml:space="preserve">) formate (toliau - įrenginys), kuris būtų pritaikytas darbui Utenos rajono savivaldybės administracijos sistemose naudojamoje </w:t>
            </w:r>
            <w:proofErr w:type="spellStart"/>
            <w:r w:rsidRPr="0047716E">
              <w:rPr>
                <w:rFonts w:eastAsia="Verdana" w:cstheme="minorHAnsi"/>
                <w:sz w:val="22"/>
                <w:szCs w:val="22"/>
              </w:rPr>
              <w:t>VMware</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Essential</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Bundle</w:t>
            </w:r>
            <w:proofErr w:type="spellEnd"/>
            <w:r w:rsidRPr="0047716E">
              <w:rPr>
                <w:rStyle w:val="normaltextrun"/>
                <w:rFonts w:cstheme="minorHAnsi"/>
                <w:color w:val="000000"/>
                <w:sz w:val="22"/>
                <w:szCs w:val="22"/>
                <w:shd w:val="clear" w:color="auto" w:fill="FFFFFF"/>
              </w:rPr>
              <w:t xml:space="preserve"> </w:t>
            </w:r>
            <w:r w:rsidRPr="0047716E">
              <w:rPr>
                <w:rFonts w:eastAsia="Verdana" w:cstheme="minorHAnsi"/>
                <w:sz w:val="22"/>
                <w:szCs w:val="22"/>
              </w:rPr>
              <w:t xml:space="preserve">platformoje. </w:t>
            </w:r>
          </w:p>
          <w:p w14:paraId="6143DF91"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72149F0A" w14:textId="77777777" w:rsidTr="00DB6C6E">
        <w:trPr>
          <w:trHeight w:val="228"/>
        </w:trPr>
        <w:tc>
          <w:tcPr>
            <w:tcW w:w="839" w:type="dxa"/>
          </w:tcPr>
          <w:p w14:paraId="7458EBD4"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2.2</w:t>
            </w:r>
          </w:p>
        </w:tc>
        <w:tc>
          <w:tcPr>
            <w:tcW w:w="8930" w:type="dxa"/>
          </w:tcPr>
          <w:p w14:paraId="125C1815"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Sistemos </w:t>
            </w:r>
            <w:proofErr w:type="spellStart"/>
            <w:r w:rsidRPr="0047716E">
              <w:rPr>
                <w:rFonts w:eastAsia="Verdana" w:cstheme="minorHAnsi"/>
                <w:sz w:val="22"/>
                <w:szCs w:val="22"/>
              </w:rPr>
              <w:t>licenzijuotų</w:t>
            </w:r>
            <w:proofErr w:type="spellEnd"/>
            <w:r w:rsidRPr="0047716E">
              <w:rPr>
                <w:rFonts w:eastAsia="Verdana" w:cstheme="minorHAnsi"/>
                <w:sz w:val="22"/>
                <w:szCs w:val="22"/>
              </w:rPr>
              <w:t xml:space="preserve"> (stebimų) vartotojų - ne mažiau kaip 10. Vartotojas gali jungtis į neribotą skaičių stebimų sistemų (</w:t>
            </w:r>
            <w:proofErr w:type="spellStart"/>
            <w:r w:rsidRPr="0047716E">
              <w:rPr>
                <w:rFonts w:eastAsia="Verdana" w:cstheme="minorHAnsi"/>
                <w:sz w:val="22"/>
                <w:szCs w:val="22"/>
              </w:rPr>
              <w:t>licenzijavimas</w:t>
            </w:r>
            <w:proofErr w:type="spellEnd"/>
            <w:r w:rsidRPr="0047716E">
              <w:rPr>
                <w:rFonts w:eastAsia="Verdana" w:cstheme="minorHAnsi"/>
                <w:sz w:val="22"/>
                <w:szCs w:val="22"/>
              </w:rPr>
              <w:t xml:space="preserve"> pagal vartotojus). Vartotojas gali generuoti iki 5 konkurentinių sesijų.</w:t>
            </w:r>
          </w:p>
        </w:tc>
      </w:tr>
      <w:tr w:rsidR="00A038F8" w:rsidRPr="0047716E" w14:paraId="64A46ED7" w14:textId="77777777" w:rsidTr="00DB6C6E">
        <w:trPr>
          <w:trHeight w:val="228"/>
        </w:trPr>
        <w:tc>
          <w:tcPr>
            <w:tcW w:w="839" w:type="dxa"/>
          </w:tcPr>
          <w:p w14:paraId="1C26326E"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w:t>
            </w:r>
          </w:p>
        </w:tc>
        <w:tc>
          <w:tcPr>
            <w:tcW w:w="8930" w:type="dxa"/>
          </w:tcPr>
          <w:p w14:paraId="006959BE" w14:textId="77777777" w:rsidR="00A038F8" w:rsidRPr="0047716E" w:rsidRDefault="00A038F8" w:rsidP="00DB6C6E">
            <w:pPr>
              <w:tabs>
                <w:tab w:val="center" w:pos="4819"/>
                <w:tab w:val="right" w:pos="9638"/>
              </w:tabs>
              <w:rPr>
                <w:rFonts w:eastAsia="Verdana" w:cstheme="minorHAnsi"/>
                <w:b/>
                <w:sz w:val="22"/>
                <w:szCs w:val="22"/>
              </w:rPr>
            </w:pPr>
            <w:r w:rsidRPr="0047716E">
              <w:rPr>
                <w:rFonts w:eastAsia="Verdana" w:cstheme="minorHAnsi"/>
                <w:b/>
                <w:sz w:val="22"/>
                <w:szCs w:val="22"/>
              </w:rPr>
              <w:t>Funkcionalumo reikalavimai:</w:t>
            </w:r>
          </w:p>
        </w:tc>
      </w:tr>
      <w:tr w:rsidR="00A038F8" w:rsidRPr="0047716E" w14:paraId="16B3E940" w14:textId="77777777" w:rsidTr="00DB6C6E">
        <w:trPr>
          <w:trHeight w:val="228"/>
        </w:trPr>
        <w:tc>
          <w:tcPr>
            <w:tcW w:w="839" w:type="dxa"/>
          </w:tcPr>
          <w:p w14:paraId="133D1D61"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3.1</w:t>
            </w:r>
          </w:p>
        </w:tc>
        <w:tc>
          <w:tcPr>
            <w:tcW w:w="8930" w:type="dxa"/>
          </w:tcPr>
          <w:p w14:paraId="2A9CC9FD"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leisti valdyti slaptažodžius ir vykdyti vartotojo veiksmų stebėjimą kai vartotojai naudoja RDP protokolą (</w:t>
            </w:r>
            <w:proofErr w:type="spellStart"/>
            <w:r w:rsidRPr="0047716E">
              <w:rPr>
                <w:rFonts w:eastAsia="Verdana" w:cstheme="minorHAnsi"/>
                <w:sz w:val="22"/>
                <w:szCs w:val="22"/>
              </w:rPr>
              <w:t>Remote</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Desktop</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Protocol</w:t>
            </w:r>
            <w:proofErr w:type="spellEnd"/>
            <w:r w:rsidRPr="0047716E">
              <w:rPr>
                <w:rFonts w:eastAsia="Verdana" w:cstheme="minorHAnsi"/>
                <w:sz w:val="22"/>
                <w:szCs w:val="22"/>
              </w:rPr>
              <w:t>) su šiomis stebimomis operacinėmis sistemomis:</w:t>
            </w:r>
          </w:p>
          <w:p w14:paraId="5BFDA7C8"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Windows Server 2008 / 2008 R2</w:t>
            </w:r>
          </w:p>
          <w:p w14:paraId="2D1A7854"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Windows Server 2012 / 2012 R2</w:t>
            </w:r>
          </w:p>
          <w:p w14:paraId="6B86EBBB"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Windows Server 2016</w:t>
            </w:r>
          </w:p>
          <w:p w14:paraId="320E4E22"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Windows Server 2019</w:t>
            </w:r>
          </w:p>
          <w:p w14:paraId="69D84916"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Windows Server 2022</w:t>
            </w:r>
          </w:p>
          <w:p w14:paraId="2978CFEC" w14:textId="77777777" w:rsidR="00A038F8" w:rsidRPr="0047716E" w:rsidRDefault="00A038F8" w:rsidP="00A038F8">
            <w:pPr>
              <w:numPr>
                <w:ilvl w:val="0"/>
                <w:numId w:val="25"/>
              </w:numPr>
              <w:jc w:val="left"/>
              <w:rPr>
                <w:rFonts w:eastAsia="Verdana" w:cstheme="minorHAnsi"/>
                <w:sz w:val="22"/>
                <w:szCs w:val="22"/>
              </w:rPr>
            </w:pPr>
            <w:r w:rsidRPr="0047716E">
              <w:rPr>
                <w:rFonts w:eastAsia="Verdana" w:cstheme="minorHAnsi"/>
                <w:sz w:val="22"/>
                <w:szCs w:val="22"/>
              </w:rPr>
              <w:t>Microsoft Windows 10</w:t>
            </w:r>
          </w:p>
          <w:p w14:paraId="1ACD5F09" w14:textId="77777777" w:rsidR="00A038F8" w:rsidRPr="0047716E" w:rsidRDefault="00A038F8" w:rsidP="00A038F8">
            <w:pPr>
              <w:numPr>
                <w:ilvl w:val="0"/>
                <w:numId w:val="25"/>
              </w:numPr>
              <w:jc w:val="left"/>
              <w:rPr>
                <w:rFonts w:eastAsia="Verdana" w:cstheme="minorHAnsi"/>
                <w:sz w:val="22"/>
                <w:szCs w:val="22"/>
              </w:rPr>
            </w:pPr>
            <w:r w:rsidRPr="0047716E">
              <w:rPr>
                <w:rFonts w:eastAsia="Verdana" w:cstheme="minorHAnsi"/>
                <w:sz w:val="22"/>
                <w:szCs w:val="22"/>
              </w:rPr>
              <w:t>Microsoft Windows 11</w:t>
            </w:r>
          </w:p>
          <w:p w14:paraId="53C3AEFD" w14:textId="77777777" w:rsidR="00A038F8" w:rsidRPr="0047716E" w:rsidRDefault="00A038F8" w:rsidP="00A038F8">
            <w:pPr>
              <w:numPr>
                <w:ilvl w:val="0"/>
                <w:numId w:val="25"/>
              </w:numPr>
              <w:jc w:val="left"/>
              <w:rPr>
                <w:rFonts w:cstheme="minorHAnsi"/>
                <w:sz w:val="22"/>
                <w:szCs w:val="22"/>
              </w:rPr>
            </w:pPr>
            <w:r w:rsidRPr="0047716E">
              <w:rPr>
                <w:rFonts w:eastAsia="Verdana" w:cstheme="minorHAnsi"/>
                <w:sz w:val="22"/>
                <w:szCs w:val="22"/>
              </w:rPr>
              <w:t>Microsoft Windows 7</w:t>
            </w:r>
          </w:p>
          <w:p w14:paraId="151D0E22" w14:textId="77777777" w:rsidR="00A038F8" w:rsidRPr="0047716E" w:rsidRDefault="00A038F8" w:rsidP="00DB6C6E">
            <w:pPr>
              <w:ind w:left="360"/>
              <w:rPr>
                <w:rFonts w:eastAsia="Verdana" w:cstheme="minorHAnsi"/>
                <w:sz w:val="22"/>
                <w:szCs w:val="22"/>
              </w:rPr>
            </w:pPr>
          </w:p>
        </w:tc>
      </w:tr>
      <w:tr w:rsidR="00A038F8" w:rsidRPr="0047716E" w14:paraId="285D48D1" w14:textId="77777777" w:rsidTr="00DB6C6E">
        <w:trPr>
          <w:trHeight w:val="228"/>
        </w:trPr>
        <w:tc>
          <w:tcPr>
            <w:tcW w:w="839" w:type="dxa"/>
          </w:tcPr>
          <w:p w14:paraId="0F07E6E3"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lastRenderedPageBreak/>
              <w:t xml:space="preserve">3.2 </w:t>
            </w:r>
          </w:p>
        </w:tc>
        <w:tc>
          <w:tcPr>
            <w:tcW w:w="8930" w:type="dxa"/>
          </w:tcPr>
          <w:p w14:paraId="3D315381" w14:textId="77777777" w:rsidR="00A038F8" w:rsidRPr="0047716E" w:rsidRDefault="00A038F8" w:rsidP="00DB6C6E">
            <w:pPr>
              <w:tabs>
                <w:tab w:val="center" w:pos="4819"/>
                <w:tab w:val="right" w:pos="9638"/>
              </w:tabs>
              <w:rPr>
                <w:rFonts w:eastAsia="Verdana" w:cstheme="minorHAnsi"/>
                <w:i/>
                <w:sz w:val="22"/>
                <w:szCs w:val="22"/>
              </w:rPr>
            </w:pPr>
            <w:r w:rsidRPr="0047716E">
              <w:rPr>
                <w:rFonts w:eastAsia="Verdana" w:cstheme="minorHAnsi"/>
                <w:sz w:val="22"/>
                <w:szCs w:val="22"/>
              </w:rPr>
              <w:t>Sistema privalo turėti integruotą dviejų faktorių autentifikacijos funkcionalumą privilegijuotoms paskyroms, leidžiantį naudoti sistemos sugeneruotus „</w:t>
            </w:r>
            <w:proofErr w:type="spellStart"/>
            <w:r w:rsidRPr="0047716E">
              <w:rPr>
                <w:rFonts w:eastAsia="Verdana" w:cstheme="minorHAnsi"/>
                <w:sz w:val="22"/>
                <w:szCs w:val="22"/>
              </w:rPr>
              <w:t>tokens</w:t>
            </w:r>
            <w:proofErr w:type="spellEnd"/>
            <w:r w:rsidRPr="0047716E">
              <w:rPr>
                <w:rFonts w:eastAsia="Verdana" w:cstheme="minorHAnsi"/>
                <w:sz w:val="22"/>
                <w:szCs w:val="22"/>
              </w:rPr>
              <w:t xml:space="preserve">“, kuriuos palaikytų Google </w:t>
            </w:r>
            <w:proofErr w:type="spellStart"/>
            <w:r w:rsidRPr="0047716E">
              <w:rPr>
                <w:rFonts w:eastAsia="Verdana" w:cstheme="minorHAnsi"/>
                <w:sz w:val="22"/>
                <w:szCs w:val="22"/>
              </w:rPr>
              <w:t>authenticator</w:t>
            </w:r>
            <w:proofErr w:type="spellEnd"/>
            <w:r w:rsidRPr="0047716E">
              <w:rPr>
                <w:rFonts w:eastAsia="Verdana" w:cstheme="minorHAnsi"/>
                <w:sz w:val="22"/>
                <w:szCs w:val="22"/>
              </w:rPr>
              <w:t xml:space="preserve">, Microsoft </w:t>
            </w:r>
            <w:proofErr w:type="spellStart"/>
            <w:r w:rsidRPr="0047716E">
              <w:rPr>
                <w:rFonts w:eastAsia="Verdana" w:cstheme="minorHAnsi"/>
                <w:sz w:val="22"/>
                <w:szCs w:val="22"/>
              </w:rPr>
              <w:t>authenticator</w:t>
            </w:r>
            <w:proofErr w:type="spellEnd"/>
            <w:r w:rsidRPr="0047716E">
              <w:rPr>
                <w:rFonts w:eastAsia="Verdana" w:cstheme="minorHAnsi"/>
                <w:sz w:val="22"/>
                <w:szCs w:val="22"/>
              </w:rPr>
              <w:t xml:space="preserve"> ar analogiška aplikacija.</w:t>
            </w:r>
          </w:p>
        </w:tc>
      </w:tr>
      <w:tr w:rsidR="00A038F8" w:rsidRPr="0047716E" w14:paraId="1E71FF30" w14:textId="77777777" w:rsidTr="00DB6C6E">
        <w:trPr>
          <w:trHeight w:val="228"/>
        </w:trPr>
        <w:tc>
          <w:tcPr>
            <w:tcW w:w="839" w:type="dxa"/>
          </w:tcPr>
          <w:p w14:paraId="1DBF424F"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3.3</w:t>
            </w:r>
          </w:p>
        </w:tc>
        <w:tc>
          <w:tcPr>
            <w:tcW w:w="8930" w:type="dxa"/>
          </w:tcPr>
          <w:p w14:paraId="4D5F9602"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leisti vykdyti vartotojo veiksmų stebėjimą kai vartotojai naudoja SSH protokolą.</w:t>
            </w:r>
          </w:p>
          <w:p w14:paraId="670AA53D"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4A372567" w14:textId="77777777" w:rsidTr="00DB6C6E">
        <w:trPr>
          <w:trHeight w:val="228"/>
        </w:trPr>
        <w:tc>
          <w:tcPr>
            <w:tcW w:w="839" w:type="dxa"/>
          </w:tcPr>
          <w:p w14:paraId="165788BE"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3.4</w:t>
            </w:r>
          </w:p>
        </w:tc>
        <w:tc>
          <w:tcPr>
            <w:tcW w:w="8930" w:type="dxa"/>
          </w:tcPr>
          <w:p w14:paraId="37258C42"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Sistema turi veikti be jokios papildomos programinės įrangos diegimo į stebimas sistemas ar į vartotojų kompiuterius, </w:t>
            </w:r>
            <w:proofErr w:type="spellStart"/>
            <w:r w:rsidRPr="0047716E">
              <w:rPr>
                <w:rFonts w:eastAsia="Verdana" w:cstheme="minorHAnsi"/>
                <w:sz w:val="22"/>
                <w:szCs w:val="22"/>
              </w:rPr>
              <w:t>t.y</w:t>
            </w:r>
            <w:proofErr w:type="spellEnd"/>
            <w:r w:rsidRPr="0047716E">
              <w:rPr>
                <w:rFonts w:eastAsia="Verdana" w:cstheme="minorHAnsi"/>
                <w:sz w:val="22"/>
                <w:szCs w:val="22"/>
              </w:rPr>
              <w:t>., RDP protokolo atveju turi veikti su standartiniu Windows 10 RDP, SSH protokolo atveju – su SSH standartą palaikančiais klientais.</w:t>
            </w:r>
          </w:p>
          <w:p w14:paraId="36829266"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5ABBF7C1" w14:textId="77777777" w:rsidTr="00DB6C6E">
        <w:trPr>
          <w:trHeight w:val="228"/>
        </w:trPr>
        <w:tc>
          <w:tcPr>
            <w:tcW w:w="839" w:type="dxa"/>
          </w:tcPr>
          <w:p w14:paraId="40A2ABCC"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3.5</w:t>
            </w:r>
          </w:p>
        </w:tc>
        <w:tc>
          <w:tcPr>
            <w:tcW w:w="8930" w:type="dxa"/>
          </w:tcPr>
          <w:p w14:paraId="3BA5809C"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privalo turėti galimybę leisti sesijas inicijuoti per WEB GUI HTML5 (naudojant HTTPS).</w:t>
            </w:r>
          </w:p>
          <w:p w14:paraId="5743AFCC"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7AF5549A" w14:textId="77777777" w:rsidTr="00DB6C6E">
        <w:trPr>
          <w:trHeight w:val="228"/>
        </w:trPr>
        <w:tc>
          <w:tcPr>
            <w:tcW w:w="839" w:type="dxa"/>
          </w:tcPr>
          <w:p w14:paraId="781C8E5D"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3.6</w:t>
            </w:r>
          </w:p>
        </w:tc>
        <w:tc>
          <w:tcPr>
            <w:tcW w:w="8930" w:type="dxa"/>
          </w:tcPr>
          <w:p w14:paraId="7A8E6B29"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privalo turėti galimybę leisti įrašyti ir kontroliuoti HTTP bei HTTPS sesijas.</w:t>
            </w:r>
          </w:p>
          <w:p w14:paraId="44B1FAF5"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590F10EE" w14:textId="77777777" w:rsidTr="00DB6C6E">
        <w:trPr>
          <w:trHeight w:val="228"/>
        </w:trPr>
        <w:tc>
          <w:tcPr>
            <w:tcW w:w="839" w:type="dxa"/>
          </w:tcPr>
          <w:p w14:paraId="30BBA2B7"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3.7</w:t>
            </w:r>
          </w:p>
        </w:tc>
        <w:tc>
          <w:tcPr>
            <w:tcW w:w="8930" w:type="dxa"/>
          </w:tcPr>
          <w:p w14:paraId="295E093E"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Sistemos administravimą turi būti galima atlikti per GUI (naudojant HTTPS).</w:t>
            </w:r>
          </w:p>
          <w:p w14:paraId="1795634C"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3DE9A0AE" w14:textId="77777777" w:rsidTr="00DB6C6E">
        <w:trPr>
          <w:trHeight w:val="228"/>
        </w:trPr>
        <w:tc>
          <w:tcPr>
            <w:tcW w:w="839" w:type="dxa"/>
          </w:tcPr>
          <w:p w14:paraId="32096EC0"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3.8</w:t>
            </w:r>
          </w:p>
        </w:tc>
        <w:tc>
          <w:tcPr>
            <w:tcW w:w="8930" w:type="dxa"/>
          </w:tcPr>
          <w:p w14:paraId="2EEA91FE"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turėti galimybę informaciją apie sistemos įvykius perduoti į SIEM sistemą.</w:t>
            </w:r>
          </w:p>
          <w:p w14:paraId="77EF99BB"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55219CC8" w14:textId="77777777" w:rsidTr="00DB6C6E">
        <w:trPr>
          <w:trHeight w:val="228"/>
        </w:trPr>
        <w:tc>
          <w:tcPr>
            <w:tcW w:w="839" w:type="dxa"/>
          </w:tcPr>
          <w:p w14:paraId="46C615E4"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3.9</w:t>
            </w:r>
          </w:p>
        </w:tc>
        <w:tc>
          <w:tcPr>
            <w:tcW w:w="8930" w:type="dxa"/>
          </w:tcPr>
          <w:p w14:paraId="3842AE23"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leisti atlikti nepertraukiamą vartotojų veiksmų stebėjimą ir įrašymą. Stebėsena neturi paveikti stebimos sistemos greitaveikos.</w:t>
            </w:r>
          </w:p>
          <w:p w14:paraId="711F342D"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018897CF" w14:textId="77777777" w:rsidTr="00DB6C6E">
        <w:trPr>
          <w:trHeight w:val="228"/>
        </w:trPr>
        <w:tc>
          <w:tcPr>
            <w:tcW w:w="839" w:type="dxa"/>
          </w:tcPr>
          <w:p w14:paraId="05887702"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3.10</w:t>
            </w:r>
          </w:p>
        </w:tc>
        <w:tc>
          <w:tcPr>
            <w:tcW w:w="8930" w:type="dxa"/>
          </w:tcPr>
          <w:p w14:paraId="5F4A2CBD"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Sistema turi gebėti pateikti įrašytus privilegijuotų vartotojų veiksmus </w:t>
            </w:r>
            <w:proofErr w:type="spellStart"/>
            <w:r w:rsidRPr="0047716E">
              <w:rPr>
                <w:rFonts w:eastAsia="Verdana" w:cstheme="minorHAnsi"/>
                <w:sz w:val="22"/>
                <w:szCs w:val="22"/>
              </w:rPr>
              <w:t>video</w:t>
            </w:r>
            <w:proofErr w:type="spellEnd"/>
            <w:r w:rsidRPr="0047716E">
              <w:rPr>
                <w:rFonts w:eastAsia="Verdana" w:cstheme="minorHAnsi"/>
                <w:sz w:val="22"/>
                <w:szCs w:val="22"/>
              </w:rPr>
              <w:t xml:space="preserve"> formatu, jei tam reikalingi papildomi įrankiai, jie turi būti pateikti su sistema.</w:t>
            </w:r>
          </w:p>
          <w:p w14:paraId="3BA34486"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3346DE99" w14:textId="77777777" w:rsidTr="00DB6C6E">
        <w:trPr>
          <w:trHeight w:val="228"/>
        </w:trPr>
        <w:tc>
          <w:tcPr>
            <w:tcW w:w="839" w:type="dxa"/>
          </w:tcPr>
          <w:p w14:paraId="70348C7B"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3.11</w:t>
            </w:r>
          </w:p>
        </w:tc>
        <w:tc>
          <w:tcPr>
            <w:tcW w:w="8930" w:type="dxa"/>
          </w:tcPr>
          <w:p w14:paraId="2AFE31F0"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Sistema turi gebėti pateikti privilegijuotų vartotojų veiksmus realiu laiku </w:t>
            </w:r>
            <w:proofErr w:type="spellStart"/>
            <w:r w:rsidRPr="0047716E">
              <w:rPr>
                <w:rFonts w:eastAsia="Verdana" w:cstheme="minorHAnsi"/>
                <w:sz w:val="22"/>
                <w:szCs w:val="22"/>
              </w:rPr>
              <w:t>video</w:t>
            </w:r>
            <w:proofErr w:type="spellEnd"/>
            <w:r w:rsidRPr="0047716E">
              <w:rPr>
                <w:rFonts w:eastAsia="Verdana" w:cstheme="minorHAnsi"/>
                <w:sz w:val="22"/>
                <w:szCs w:val="22"/>
              </w:rPr>
              <w:t xml:space="preserve"> formatu, jei tam reikalingi papildomi įrankiai, jie turi būti pateikti su sistema (be papildomo apmokėjimo).</w:t>
            </w:r>
          </w:p>
          <w:p w14:paraId="74CE8EBD"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418EB50D" w14:textId="77777777" w:rsidTr="00DB6C6E">
        <w:trPr>
          <w:trHeight w:val="228"/>
        </w:trPr>
        <w:tc>
          <w:tcPr>
            <w:tcW w:w="839" w:type="dxa"/>
          </w:tcPr>
          <w:p w14:paraId="40D669D3"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3.12</w:t>
            </w:r>
          </w:p>
        </w:tc>
        <w:tc>
          <w:tcPr>
            <w:tcW w:w="8930" w:type="dxa"/>
          </w:tcPr>
          <w:p w14:paraId="7CA6A01C"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privalo turėti funkcionalumą leidžiantį sistemos administratoriui nutraukti jau užmegztą vartotojo sesiją.</w:t>
            </w:r>
          </w:p>
          <w:p w14:paraId="1F5957EC"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4CFBE654" w14:textId="77777777" w:rsidTr="00DB6C6E">
        <w:trPr>
          <w:trHeight w:val="228"/>
        </w:trPr>
        <w:tc>
          <w:tcPr>
            <w:tcW w:w="839" w:type="dxa"/>
          </w:tcPr>
          <w:p w14:paraId="1AC49608" w14:textId="77777777" w:rsidR="00A038F8" w:rsidRPr="0047716E" w:rsidRDefault="00A038F8" w:rsidP="00DB6C6E">
            <w:pPr>
              <w:tabs>
                <w:tab w:val="center" w:pos="4819"/>
                <w:tab w:val="right" w:pos="9638"/>
              </w:tabs>
              <w:ind w:firstLine="22"/>
              <w:rPr>
                <w:rFonts w:eastAsia="Verdana" w:cstheme="minorHAnsi"/>
                <w:sz w:val="22"/>
                <w:szCs w:val="22"/>
              </w:rPr>
            </w:pPr>
            <w:r w:rsidRPr="0047716E">
              <w:rPr>
                <w:rFonts w:eastAsia="Verdana" w:cstheme="minorHAnsi"/>
                <w:sz w:val="22"/>
                <w:szCs w:val="22"/>
              </w:rPr>
              <w:t>3.13</w:t>
            </w:r>
          </w:p>
        </w:tc>
        <w:tc>
          <w:tcPr>
            <w:tcW w:w="8930" w:type="dxa"/>
          </w:tcPr>
          <w:p w14:paraId="02BC7060"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turėti teksto paieškos funkcionalumą įrašytose vartotojų sesijose.</w:t>
            </w:r>
          </w:p>
          <w:p w14:paraId="122FC096" w14:textId="77777777" w:rsidR="00A038F8" w:rsidRPr="0047716E" w:rsidRDefault="00A038F8" w:rsidP="00DB6C6E">
            <w:pPr>
              <w:tabs>
                <w:tab w:val="center" w:pos="4819"/>
                <w:tab w:val="right" w:pos="9638"/>
              </w:tabs>
              <w:rPr>
                <w:rFonts w:eastAsia="Verdana" w:cstheme="minorHAnsi"/>
                <w:i/>
                <w:sz w:val="22"/>
                <w:szCs w:val="22"/>
              </w:rPr>
            </w:pPr>
          </w:p>
        </w:tc>
      </w:tr>
      <w:tr w:rsidR="00A038F8" w:rsidRPr="0047716E" w14:paraId="22347C86" w14:textId="77777777" w:rsidTr="00DB6C6E">
        <w:trPr>
          <w:trHeight w:val="228"/>
        </w:trPr>
        <w:tc>
          <w:tcPr>
            <w:tcW w:w="839" w:type="dxa"/>
          </w:tcPr>
          <w:p w14:paraId="76BFF8F5"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3.14</w:t>
            </w:r>
          </w:p>
        </w:tc>
        <w:tc>
          <w:tcPr>
            <w:tcW w:w="8930" w:type="dxa"/>
          </w:tcPr>
          <w:p w14:paraId="3DBEC40B"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Sistema turi leisti blokuoti/vykdyti komandas SSH sesijų metu pagal draudžiamų/leidžiamų vykdyti komandų sąrašus. Komandas turi būti galima aprašyti naudojant </w:t>
            </w:r>
            <w:proofErr w:type="spellStart"/>
            <w:r w:rsidRPr="0047716E">
              <w:rPr>
                <w:rFonts w:eastAsia="Verdana" w:cstheme="minorHAnsi"/>
                <w:sz w:val="22"/>
                <w:szCs w:val="22"/>
              </w:rPr>
              <w:t>Regular</w:t>
            </w:r>
            <w:proofErr w:type="spellEnd"/>
            <w:r w:rsidRPr="0047716E">
              <w:rPr>
                <w:rFonts w:eastAsia="Verdana" w:cstheme="minorHAnsi"/>
                <w:sz w:val="22"/>
                <w:szCs w:val="22"/>
              </w:rPr>
              <w:t xml:space="preserve"> </w:t>
            </w:r>
            <w:proofErr w:type="spellStart"/>
            <w:r w:rsidRPr="0047716E">
              <w:rPr>
                <w:rFonts w:eastAsia="Verdana" w:cstheme="minorHAnsi"/>
                <w:sz w:val="22"/>
                <w:szCs w:val="22"/>
              </w:rPr>
              <w:t>expression</w:t>
            </w:r>
            <w:proofErr w:type="spellEnd"/>
            <w:r w:rsidRPr="0047716E">
              <w:rPr>
                <w:rFonts w:eastAsia="Verdana" w:cstheme="minorHAnsi"/>
                <w:sz w:val="22"/>
                <w:szCs w:val="22"/>
              </w:rPr>
              <w:t>. Sistema turi turėti galimybę priskirti skirtingus sąrašus skirtingoms stebimoms sistemoms.</w:t>
            </w:r>
          </w:p>
          <w:p w14:paraId="5A73A958"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0C12034C" w14:textId="77777777" w:rsidTr="00DB6C6E">
        <w:trPr>
          <w:trHeight w:val="228"/>
        </w:trPr>
        <w:tc>
          <w:tcPr>
            <w:tcW w:w="839" w:type="dxa"/>
          </w:tcPr>
          <w:p w14:paraId="5299D534"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3.15</w:t>
            </w:r>
          </w:p>
        </w:tc>
        <w:tc>
          <w:tcPr>
            <w:tcW w:w="8930" w:type="dxa"/>
          </w:tcPr>
          <w:p w14:paraId="72951264"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privalo turėti funkcionalumą, leidžiantį automatiškai terminuoti vartotojo sesiją, jei jis bando įvykdyti draudžiamą komandą ar paleisti draudžiamą procesą SSH sesijų metu.</w:t>
            </w:r>
          </w:p>
          <w:p w14:paraId="5BEF72BF"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368338FB" w14:textId="77777777" w:rsidTr="00DB6C6E">
        <w:trPr>
          <w:trHeight w:val="228"/>
        </w:trPr>
        <w:tc>
          <w:tcPr>
            <w:tcW w:w="839" w:type="dxa"/>
          </w:tcPr>
          <w:p w14:paraId="2A154264"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3.16</w:t>
            </w:r>
          </w:p>
        </w:tc>
        <w:tc>
          <w:tcPr>
            <w:tcW w:w="8930" w:type="dxa"/>
          </w:tcPr>
          <w:p w14:paraId="0CA0D09F" w14:textId="77777777" w:rsidR="00A038F8" w:rsidRPr="0047716E" w:rsidRDefault="00A038F8" w:rsidP="00DB6C6E">
            <w:pPr>
              <w:tabs>
                <w:tab w:val="left" w:pos="284"/>
              </w:tabs>
              <w:rPr>
                <w:rFonts w:eastAsia="Verdana" w:cstheme="minorHAnsi"/>
                <w:sz w:val="22"/>
                <w:szCs w:val="22"/>
              </w:rPr>
            </w:pPr>
            <w:r w:rsidRPr="0047716E">
              <w:rPr>
                <w:rFonts w:eastAsia="Verdana" w:cstheme="minorHAnsi"/>
                <w:sz w:val="22"/>
                <w:szCs w:val="22"/>
              </w:rPr>
              <w:t xml:space="preserve">Sistema turi leisti </w:t>
            </w:r>
            <w:proofErr w:type="spellStart"/>
            <w:r w:rsidRPr="0047716E">
              <w:rPr>
                <w:rFonts w:eastAsia="Verdana" w:cstheme="minorHAnsi"/>
                <w:sz w:val="22"/>
                <w:szCs w:val="22"/>
              </w:rPr>
              <w:t>Unix</w:t>
            </w:r>
            <w:proofErr w:type="spellEnd"/>
            <w:r w:rsidRPr="0047716E">
              <w:rPr>
                <w:rFonts w:eastAsia="Verdana" w:cstheme="minorHAnsi"/>
                <w:sz w:val="22"/>
                <w:szCs w:val="22"/>
              </w:rPr>
              <w:t>/Linux sistemose atlikti šiuos veiksmus: kontroliuoti SUDO komandas, įrašyti visas CLI vykdytas komandas, įrašyti visą įvesties ir išvesties tekstą CLI sąsajoje.</w:t>
            </w:r>
          </w:p>
          <w:p w14:paraId="10701285"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5D7DCD5F" w14:textId="77777777" w:rsidTr="00DB6C6E">
        <w:trPr>
          <w:trHeight w:val="228"/>
        </w:trPr>
        <w:tc>
          <w:tcPr>
            <w:tcW w:w="839" w:type="dxa"/>
          </w:tcPr>
          <w:p w14:paraId="632DC5A8"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3.17</w:t>
            </w:r>
          </w:p>
        </w:tc>
        <w:tc>
          <w:tcPr>
            <w:tcW w:w="8930" w:type="dxa"/>
          </w:tcPr>
          <w:p w14:paraId="6E049B04"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leist stebėti bet kokio tipo aplikacijas, veikiančias Microsoft Windows operacinėse sistemose, fiksuoti visus naudotojų veiksmus stebimose Microsoft Windows aplikacijose RDP sesijų metu.</w:t>
            </w:r>
          </w:p>
          <w:p w14:paraId="41BBD241"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71ED9382" w14:textId="77777777" w:rsidTr="00DB6C6E">
        <w:trPr>
          <w:trHeight w:val="228"/>
        </w:trPr>
        <w:tc>
          <w:tcPr>
            <w:tcW w:w="839" w:type="dxa"/>
          </w:tcPr>
          <w:p w14:paraId="3E3C9379"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3.18</w:t>
            </w:r>
          </w:p>
        </w:tc>
        <w:tc>
          <w:tcPr>
            <w:tcW w:w="8930" w:type="dxa"/>
          </w:tcPr>
          <w:p w14:paraId="34F25A41"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privalo turėti galimybę kurti atsargines konfigūracijos kopijas.</w:t>
            </w:r>
          </w:p>
          <w:p w14:paraId="507D4C86"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390FB057" w14:textId="77777777" w:rsidTr="00DB6C6E">
        <w:trPr>
          <w:trHeight w:val="228"/>
        </w:trPr>
        <w:tc>
          <w:tcPr>
            <w:tcW w:w="839" w:type="dxa"/>
          </w:tcPr>
          <w:p w14:paraId="4240D278"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3.19</w:t>
            </w:r>
          </w:p>
        </w:tc>
        <w:tc>
          <w:tcPr>
            <w:tcW w:w="8930" w:type="dxa"/>
          </w:tcPr>
          <w:p w14:paraId="4BD72354"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leisti generuoti ataskaitas nurodytais laiko intervalais.</w:t>
            </w:r>
          </w:p>
          <w:p w14:paraId="17733046"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6415BF00" w14:textId="77777777" w:rsidTr="00DB6C6E">
        <w:trPr>
          <w:trHeight w:val="228"/>
        </w:trPr>
        <w:tc>
          <w:tcPr>
            <w:tcW w:w="839" w:type="dxa"/>
          </w:tcPr>
          <w:p w14:paraId="29ECDB50"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3.20</w:t>
            </w:r>
          </w:p>
        </w:tc>
        <w:tc>
          <w:tcPr>
            <w:tcW w:w="8930" w:type="dxa"/>
          </w:tcPr>
          <w:p w14:paraId="7EA66081"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turėti galimybę generuoti:</w:t>
            </w:r>
          </w:p>
          <w:p w14:paraId="4FD129E7" w14:textId="77777777" w:rsidR="00A038F8" w:rsidRPr="0047716E" w:rsidRDefault="00A038F8" w:rsidP="00A038F8">
            <w:pPr>
              <w:numPr>
                <w:ilvl w:val="0"/>
                <w:numId w:val="26"/>
              </w:numPr>
              <w:rPr>
                <w:rFonts w:cstheme="minorHAnsi"/>
                <w:sz w:val="22"/>
                <w:szCs w:val="22"/>
              </w:rPr>
            </w:pPr>
            <w:r w:rsidRPr="0047716E">
              <w:rPr>
                <w:rFonts w:eastAsia="Verdana" w:cstheme="minorHAnsi"/>
                <w:sz w:val="22"/>
                <w:szCs w:val="22"/>
              </w:rPr>
              <w:lastRenderedPageBreak/>
              <w:t xml:space="preserve">prieigos ataskaitas </w:t>
            </w:r>
          </w:p>
          <w:p w14:paraId="26415245" w14:textId="77777777" w:rsidR="00A038F8" w:rsidRPr="0047716E" w:rsidRDefault="00A038F8" w:rsidP="00A038F8">
            <w:pPr>
              <w:numPr>
                <w:ilvl w:val="0"/>
                <w:numId w:val="26"/>
              </w:numPr>
              <w:rPr>
                <w:rFonts w:cstheme="minorHAnsi"/>
                <w:sz w:val="22"/>
                <w:szCs w:val="22"/>
              </w:rPr>
            </w:pPr>
            <w:r w:rsidRPr="0047716E">
              <w:rPr>
                <w:rFonts w:eastAsia="Verdana" w:cstheme="minorHAnsi"/>
                <w:sz w:val="22"/>
                <w:szCs w:val="22"/>
              </w:rPr>
              <w:t xml:space="preserve">privilegijuotų naudotojų veiksmų ataskaitą </w:t>
            </w:r>
          </w:p>
          <w:p w14:paraId="32FDE241" w14:textId="77777777" w:rsidR="00A038F8" w:rsidRPr="0047716E" w:rsidRDefault="00A038F8" w:rsidP="00A038F8">
            <w:pPr>
              <w:numPr>
                <w:ilvl w:val="0"/>
                <w:numId w:val="26"/>
              </w:numPr>
              <w:rPr>
                <w:rFonts w:cstheme="minorHAnsi"/>
                <w:sz w:val="22"/>
                <w:szCs w:val="22"/>
              </w:rPr>
            </w:pPr>
            <w:r w:rsidRPr="0047716E">
              <w:rPr>
                <w:rFonts w:eastAsia="Verdana" w:cstheme="minorHAnsi"/>
                <w:sz w:val="22"/>
                <w:szCs w:val="22"/>
              </w:rPr>
              <w:t>privilegijuotų paskyrų suvestinę</w:t>
            </w:r>
          </w:p>
          <w:p w14:paraId="50DDB280" w14:textId="77777777" w:rsidR="00A038F8" w:rsidRPr="0047716E" w:rsidRDefault="00A038F8" w:rsidP="00DB6C6E">
            <w:pPr>
              <w:ind w:left="720"/>
              <w:rPr>
                <w:rFonts w:eastAsia="Verdana" w:cstheme="minorHAnsi"/>
                <w:sz w:val="22"/>
                <w:szCs w:val="22"/>
              </w:rPr>
            </w:pPr>
          </w:p>
        </w:tc>
      </w:tr>
      <w:tr w:rsidR="00A038F8" w:rsidRPr="0047716E" w14:paraId="0F5A162A" w14:textId="77777777" w:rsidTr="00DB6C6E">
        <w:trPr>
          <w:trHeight w:val="228"/>
        </w:trPr>
        <w:tc>
          <w:tcPr>
            <w:tcW w:w="839" w:type="dxa"/>
          </w:tcPr>
          <w:p w14:paraId="314D4F6C"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lastRenderedPageBreak/>
              <w:t>3.21</w:t>
            </w:r>
          </w:p>
        </w:tc>
        <w:tc>
          <w:tcPr>
            <w:tcW w:w="8930" w:type="dxa"/>
          </w:tcPr>
          <w:p w14:paraId="7DECB5B3" w14:textId="77777777" w:rsidR="00A038F8" w:rsidRPr="0047716E" w:rsidRDefault="00A038F8" w:rsidP="00DB6C6E">
            <w:pPr>
              <w:tabs>
                <w:tab w:val="left" w:pos="284"/>
              </w:tabs>
              <w:spacing w:after="60"/>
              <w:ind w:left="34"/>
              <w:rPr>
                <w:rFonts w:eastAsia="Verdana" w:cstheme="minorHAnsi"/>
                <w:sz w:val="22"/>
                <w:szCs w:val="22"/>
              </w:rPr>
            </w:pPr>
            <w:r w:rsidRPr="0047716E">
              <w:rPr>
                <w:rFonts w:eastAsia="Verdana" w:cstheme="minorHAnsi"/>
                <w:sz w:val="22"/>
                <w:szCs w:val="22"/>
              </w:rPr>
              <w:t>Turi būti galimybė generuoti ataskaitas CSV ar/ir HTML formatais.</w:t>
            </w:r>
          </w:p>
          <w:p w14:paraId="7D03A190"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56A9308B" w14:textId="77777777" w:rsidTr="00DB6C6E">
        <w:trPr>
          <w:trHeight w:val="228"/>
        </w:trPr>
        <w:tc>
          <w:tcPr>
            <w:tcW w:w="839" w:type="dxa"/>
          </w:tcPr>
          <w:p w14:paraId="0E10FEAF"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3.22</w:t>
            </w:r>
          </w:p>
        </w:tc>
        <w:tc>
          <w:tcPr>
            <w:tcW w:w="8930" w:type="dxa"/>
          </w:tcPr>
          <w:p w14:paraId="3D07469B" w14:textId="77777777" w:rsidR="00A038F8" w:rsidRPr="0047716E" w:rsidRDefault="00A038F8" w:rsidP="00DB6C6E">
            <w:pPr>
              <w:rPr>
                <w:rFonts w:eastAsia="Verdana" w:cstheme="minorHAnsi"/>
                <w:sz w:val="22"/>
                <w:szCs w:val="22"/>
              </w:rPr>
            </w:pPr>
            <w:r w:rsidRPr="0047716E">
              <w:rPr>
                <w:rFonts w:eastAsia="Verdana" w:cstheme="minorHAnsi"/>
                <w:sz w:val="22"/>
                <w:szCs w:val="22"/>
              </w:rPr>
              <w:t>Turi būti galimybė audito informaciją eksportuoti į išorines sistemas ataskaitų generavimui ir analizei. Audito informacija turi būti prieinama tik auditoriaus teises turintiems naudotojams.</w:t>
            </w:r>
          </w:p>
          <w:p w14:paraId="5B2C89A4"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58EA7CD4" w14:textId="77777777" w:rsidTr="00DB6C6E">
        <w:trPr>
          <w:trHeight w:val="228"/>
        </w:trPr>
        <w:tc>
          <w:tcPr>
            <w:tcW w:w="839" w:type="dxa"/>
          </w:tcPr>
          <w:p w14:paraId="33B827C7"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3.23</w:t>
            </w:r>
          </w:p>
        </w:tc>
        <w:tc>
          <w:tcPr>
            <w:tcW w:w="8930" w:type="dxa"/>
          </w:tcPr>
          <w:p w14:paraId="3ADACA9F" w14:textId="77777777" w:rsidR="00A038F8" w:rsidRPr="0047716E" w:rsidRDefault="00A038F8" w:rsidP="00DB6C6E">
            <w:pPr>
              <w:tabs>
                <w:tab w:val="left" w:pos="284"/>
              </w:tabs>
              <w:rPr>
                <w:rFonts w:eastAsia="Verdana" w:cstheme="minorHAnsi"/>
                <w:sz w:val="22"/>
                <w:szCs w:val="22"/>
              </w:rPr>
            </w:pPr>
            <w:r w:rsidRPr="0047716E">
              <w:rPr>
                <w:rFonts w:eastAsia="Verdana" w:cstheme="minorHAnsi"/>
                <w:sz w:val="22"/>
                <w:szCs w:val="22"/>
              </w:rPr>
              <w:t>Sistema turi turėti funkcionalumą siųsti ataskaitas el. paštu</w:t>
            </w:r>
          </w:p>
          <w:p w14:paraId="769BFA9E"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52B6F12D" w14:textId="77777777" w:rsidTr="00DB6C6E">
        <w:trPr>
          <w:trHeight w:val="228"/>
        </w:trPr>
        <w:tc>
          <w:tcPr>
            <w:tcW w:w="839" w:type="dxa"/>
          </w:tcPr>
          <w:p w14:paraId="36C3AD8E"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3.24</w:t>
            </w:r>
          </w:p>
        </w:tc>
        <w:tc>
          <w:tcPr>
            <w:tcW w:w="8930" w:type="dxa"/>
          </w:tcPr>
          <w:p w14:paraId="0BE5E094" w14:textId="77777777" w:rsidR="00A038F8" w:rsidRPr="0047716E" w:rsidRDefault="00A038F8" w:rsidP="00DB6C6E">
            <w:pPr>
              <w:rPr>
                <w:rFonts w:eastAsia="Verdana" w:cstheme="minorHAnsi"/>
                <w:sz w:val="22"/>
                <w:szCs w:val="22"/>
              </w:rPr>
            </w:pPr>
            <w:r w:rsidRPr="0047716E">
              <w:rPr>
                <w:rFonts w:eastAsia="Verdana" w:cstheme="minorHAnsi"/>
                <w:sz w:val="22"/>
                <w:szCs w:val="22"/>
              </w:rPr>
              <w:t>Visa Sistemos surinkta informacija, saugoma įrenginiuose ar išorinėje duomenų laikmenoje, turi būti šifruojama naudojant patikimus šifravimo algoritmus ir užtikrinti įrašų integralumą.</w:t>
            </w:r>
          </w:p>
          <w:p w14:paraId="0CE545E4"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486B179A" w14:textId="77777777" w:rsidTr="00DB6C6E">
        <w:trPr>
          <w:trHeight w:val="228"/>
        </w:trPr>
        <w:tc>
          <w:tcPr>
            <w:tcW w:w="839" w:type="dxa"/>
          </w:tcPr>
          <w:p w14:paraId="4F4F31C6"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3.25</w:t>
            </w:r>
          </w:p>
        </w:tc>
        <w:tc>
          <w:tcPr>
            <w:tcW w:w="8930" w:type="dxa"/>
          </w:tcPr>
          <w:p w14:paraId="2C355E62"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turėti galimybę suteikti vartotojo prieigą tik esant patvirtinimui.</w:t>
            </w:r>
          </w:p>
          <w:p w14:paraId="1672AD32"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5231856D" w14:textId="77777777" w:rsidTr="00DB6C6E">
        <w:trPr>
          <w:trHeight w:val="228"/>
        </w:trPr>
        <w:tc>
          <w:tcPr>
            <w:tcW w:w="839" w:type="dxa"/>
          </w:tcPr>
          <w:p w14:paraId="4F7550E0" w14:textId="77777777" w:rsidR="00A038F8" w:rsidRPr="0047716E" w:rsidRDefault="00A038F8" w:rsidP="00DB6C6E">
            <w:pPr>
              <w:tabs>
                <w:tab w:val="center" w:pos="4819"/>
                <w:tab w:val="right" w:pos="9638"/>
              </w:tabs>
              <w:rPr>
                <w:rFonts w:eastAsia="Verdana" w:cstheme="minorHAnsi"/>
                <w:sz w:val="22"/>
                <w:szCs w:val="22"/>
              </w:rPr>
            </w:pPr>
            <w:r w:rsidRPr="0047716E">
              <w:rPr>
                <w:rFonts w:eastAsia="Verdana" w:cstheme="minorHAnsi"/>
                <w:sz w:val="22"/>
                <w:szCs w:val="22"/>
              </w:rPr>
              <w:t>3.26</w:t>
            </w:r>
          </w:p>
        </w:tc>
        <w:tc>
          <w:tcPr>
            <w:tcW w:w="8930" w:type="dxa"/>
          </w:tcPr>
          <w:p w14:paraId="62AC8AB9"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Sistemos funkcionalumui realizuoti negali būti naudojami agentai, </w:t>
            </w:r>
            <w:proofErr w:type="spellStart"/>
            <w:r w:rsidRPr="0047716E">
              <w:rPr>
                <w:rFonts w:eastAsia="Verdana" w:cstheme="minorHAnsi"/>
                <w:sz w:val="22"/>
                <w:szCs w:val="22"/>
              </w:rPr>
              <w:t>t.y</w:t>
            </w:r>
            <w:proofErr w:type="spellEnd"/>
            <w:r w:rsidRPr="0047716E">
              <w:rPr>
                <w:rFonts w:eastAsia="Verdana" w:cstheme="minorHAnsi"/>
                <w:sz w:val="22"/>
                <w:szCs w:val="22"/>
              </w:rPr>
              <w:t xml:space="preserve">. sistema turi veikti </w:t>
            </w:r>
            <w:proofErr w:type="spellStart"/>
            <w:r w:rsidRPr="0047716E">
              <w:rPr>
                <w:rFonts w:eastAsia="Verdana" w:cstheme="minorHAnsi"/>
                <w:sz w:val="22"/>
                <w:szCs w:val="22"/>
              </w:rPr>
              <w:t>beagenčiu</w:t>
            </w:r>
            <w:proofErr w:type="spellEnd"/>
            <w:r w:rsidRPr="0047716E">
              <w:rPr>
                <w:rFonts w:eastAsia="Verdana" w:cstheme="minorHAnsi"/>
                <w:sz w:val="22"/>
                <w:szCs w:val="22"/>
              </w:rPr>
              <w:t xml:space="preserve"> režimu.</w:t>
            </w:r>
          </w:p>
          <w:p w14:paraId="1052C3E3" w14:textId="77777777" w:rsidR="00A038F8" w:rsidRPr="0047716E" w:rsidRDefault="00A038F8" w:rsidP="00DB6C6E">
            <w:pPr>
              <w:rPr>
                <w:rFonts w:eastAsia="Verdana" w:cstheme="minorHAnsi"/>
                <w:sz w:val="22"/>
                <w:szCs w:val="22"/>
              </w:rPr>
            </w:pPr>
          </w:p>
        </w:tc>
      </w:tr>
      <w:tr w:rsidR="00A038F8" w:rsidRPr="0047716E" w14:paraId="50222097" w14:textId="77777777" w:rsidTr="00DB6C6E">
        <w:tc>
          <w:tcPr>
            <w:tcW w:w="839" w:type="dxa"/>
          </w:tcPr>
          <w:p w14:paraId="50D875A5"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4.</w:t>
            </w:r>
          </w:p>
        </w:tc>
        <w:tc>
          <w:tcPr>
            <w:tcW w:w="8930" w:type="dxa"/>
          </w:tcPr>
          <w:p w14:paraId="1B262CFC" w14:textId="77777777" w:rsidR="00A038F8" w:rsidRPr="0047716E" w:rsidRDefault="00A038F8" w:rsidP="00DB6C6E">
            <w:pPr>
              <w:tabs>
                <w:tab w:val="center" w:pos="4819"/>
                <w:tab w:val="right" w:pos="9638"/>
              </w:tabs>
              <w:rPr>
                <w:rFonts w:eastAsia="Verdana" w:cstheme="minorHAnsi"/>
                <w:b/>
                <w:sz w:val="22"/>
                <w:szCs w:val="22"/>
              </w:rPr>
            </w:pPr>
            <w:r w:rsidRPr="0047716E">
              <w:rPr>
                <w:rFonts w:eastAsia="Verdana" w:cstheme="minorHAnsi"/>
                <w:b/>
                <w:sz w:val="22"/>
                <w:szCs w:val="22"/>
              </w:rPr>
              <w:t>Reikalavimai Sistemos</w:t>
            </w:r>
            <w:r w:rsidRPr="0047716E">
              <w:rPr>
                <w:rFonts w:eastAsia="Verdana" w:cstheme="minorHAnsi"/>
                <w:sz w:val="22"/>
                <w:szCs w:val="22"/>
              </w:rPr>
              <w:t xml:space="preserve"> </w:t>
            </w:r>
            <w:r w:rsidRPr="0047716E">
              <w:rPr>
                <w:rFonts w:eastAsia="Verdana" w:cstheme="minorHAnsi"/>
                <w:b/>
                <w:sz w:val="22"/>
                <w:szCs w:val="22"/>
              </w:rPr>
              <w:t>techniniam</w:t>
            </w:r>
            <w:r w:rsidRPr="0047716E">
              <w:rPr>
                <w:rFonts w:eastAsia="Verdana" w:cstheme="minorHAnsi"/>
                <w:sz w:val="22"/>
                <w:szCs w:val="22"/>
              </w:rPr>
              <w:t xml:space="preserve"> </w:t>
            </w:r>
            <w:r w:rsidRPr="0047716E">
              <w:rPr>
                <w:rFonts w:eastAsia="Verdana" w:cstheme="minorHAnsi"/>
                <w:b/>
                <w:sz w:val="22"/>
                <w:szCs w:val="22"/>
              </w:rPr>
              <w:t>aptarnavimui ir palaikymo paslaugoms:</w:t>
            </w:r>
          </w:p>
          <w:p w14:paraId="2298848F" w14:textId="77777777" w:rsidR="00A038F8" w:rsidRPr="0047716E" w:rsidRDefault="00A038F8" w:rsidP="00DB6C6E">
            <w:pPr>
              <w:tabs>
                <w:tab w:val="center" w:pos="4819"/>
                <w:tab w:val="right" w:pos="9638"/>
              </w:tabs>
              <w:rPr>
                <w:rFonts w:eastAsia="Verdana" w:cstheme="minorHAnsi"/>
                <w:sz w:val="16"/>
                <w:szCs w:val="16"/>
              </w:rPr>
            </w:pPr>
          </w:p>
        </w:tc>
      </w:tr>
      <w:tr w:rsidR="00A038F8" w:rsidRPr="0047716E" w14:paraId="3A8401AB" w14:textId="77777777" w:rsidTr="00DB6C6E">
        <w:tc>
          <w:tcPr>
            <w:tcW w:w="839" w:type="dxa"/>
          </w:tcPr>
          <w:p w14:paraId="48491500"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4.1</w:t>
            </w:r>
          </w:p>
        </w:tc>
        <w:tc>
          <w:tcPr>
            <w:tcW w:w="8930" w:type="dxa"/>
          </w:tcPr>
          <w:p w14:paraId="36B77A2A" w14:textId="77777777" w:rsidR="00A038F8" w:rsidRPr="0047716E" w:rsidRDefault="00A038F8" w:rsidP="00DB6C6E">
            <w:pPr>
              <w:rPr>
                <w:rFonts w:eastAsia="Verdana" w:cstheme="minorHAnsi"/>
                <w:color w:val="000000"/>
                <w:sz w:val="22"/>
                <w:szCs w:val="22"/>
              </w:rPr>
            </w:pPr>
            <w:r w:rsidRPr="0047716E">
              <w:rPr>
                <w:rFonts w:eastAsia="Verdana" w:cstheme="minorHAnsi"/>
                <w:color w:val="000000"/>
                <w:sz w:val="22"/>
                <w:szCs w:val="22"/>
              </w:rPr>
              <w:t>Tiekėjas teikia Sistemos techninio aptarnavimo ir vartotojų konsultavimo paslaugas visą paslaugų sutarties galiojimo laikotarpį.</w:t>
            </w:r>
          </w:p>
          <w:p w14:paraId="37D67CF1" w14:textId="77777777" w:rsidR="00A038F8" w:rsidRPr="0047716E" w:rsidRDefault="00A038F8" w:rsidP="00DB6C6E">
            <w:pPr>
              <w:rPr>
                <w:rFonts w:eastAsia="Verdana" w:cstheme="minorHAnsi"/>
                <w:color w:val="000000"/>
                <w:sz w:val="22"/>
                <w:szCs w:val="22"/>
              </w:rPr>
            </w:pPr>
          </w:p>
        </w:tc>
      </w:tr>
      <w:tr w:rsidR="00A038F8" w:rsidRPr="0047716E" w14:paraId="698AB597" w14:textId="77777777" w:rsidTr="00DB6C6E">
        <w:tc>
          <w:tcPr>
            <w:tcW w:w="839" w:type="dxa"/>
          </w:tcPr>
          <w:p w14:paraId="7540C7F9"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4.2</w:t>
            </w:r>
          </w:p>
        </w:tc>
        <w:tc>
          <w:tcPr>
            <w:tcW w:w="8930" w:type="dxa"/>
          </w:tcPr>
          <w:p w14:paraId="514486E7"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Sistemos programinės įrangos techninio aptarnavimo paslaugų tipas – 8x5  su reakcijos laiku ne didesniu negu 4 val. po pranešimo apie funkcionavimo sutrikimus pateikimo el. paštu arba telefonu (darbo valandomis nuo 8 iki 17 val., darbo dienomis) lietuvių kalba ir 24x7 gamintojo techninio aptarnavimo paslaugos anglų kalba.</w:t>
            </w:r>
          </w:p>
          <w:p w14:paraId="4CF8380A" w14:textId="77777777" w:rsidR="00A038F8" w:rsidRPr="0047716E" w:rsidRDefault="00A038F8" w:rsidP="00DB6C6E">
            <w:pPr>
              <w:tabs>
                <w:tab w:val="center" w:pos="4819"/>
                <w:tab w:val="right" w:pos="9638"/>
              </w:tabs>
              <w:rPr>
                <w:rFonts w:eastAsia="Verdana" w:cstheme="minorHAnsi"/>
                <w:sz w:val="22"/>
                <w:szCs w:val="22"/>
              </w:rPr>
            </w:pPr>
          </w:p>
        </w:tc>
      </w:tr>
      <w:tr w:rsidR="00A038F8" w:rsidRPr="0047716E" w14:paraId="68A9761D" w14:textId="77777777" w:rsidTr="00DB6C6E">
        <w:tc>
          <w:tcPr>
            <w:tcW w:w="839" w:type="dxa"/>
          </w:tcPr>
          <w:p w14:paraId="09655985" w14:textId="77777777" w:rsidR="00A038F8" w:rsidRPr="0047716E" w:rsidRDefault="00A038F8" w:rsidP="00DB6C6E">
            <w:pPr>
              <w:tabs>
                <w:tab w:val="center" w:pos="4819"/>
                <w:tab w:val="right" w:pos="9638"/>
              </w:tabs>
              <w:ind w:left="22"/>
              <w:rPr>
                <w:rFonts w:eastAsia="Verdana" w:cstheme="minorHAnsi"/>
                <w:sz w:val="22"/>
                <w:szCs w:val="22"/>
              </w:rPr>
            </w:pPr>
            <w:r w:rsidRPr="0047716E">
              <w:rPr>
                <w:rFonts w:eastAsia="Verdana" w:cstheme="minorHAnsi"/>
                <w:sz w:val="22"/>
                <w:szCs w:val="22"/>
              </w:rPr>
              <w:t>4.3</w:t>
            </w:r>
          </w:p>
        </w:tc>
        <w:tc>
          <w:tcPr>
            <w:tcW w:w="8930" w:type="dxa"/>
          </w:tcPr>
          <w:p w14:paraId="1027F9DE" w14:textId="77777777" w:rsidR="00A038F8" w:rsidRPr="0047716E" w:rsidRDefault="00A038F8" w:rsidP="00DB6C6E">
            <w:pPr>
              <w:rPr>
                <w:rFonts w:eastAsia="Verdana" w:cstheme="minorHAnsi"/>
                <w:sz w:val="22"/>
                <w:szCs w:val="22"/>
              </w:rPr>
            </w:pPr>
            <w:r w:rsidRPr="0047716E">
              <w:rPr>
                <w:rFonts w:eastAsia="Verdana" w:cstheme="minorHAnsi"/>
                <w:sz w:val="22"/>
                <w:szCs w:val="22"/>
              </w:rPr>
              <w:t xml:space="preserve">Naujų programinės įrangos versijų pateikimas. Programinės įrangos taisymų (angl. </w:t>
            </w:r>
            <w:proofErr w:type="spellStart"/>
            <w:r w:rsidRPr="0047716E">
              <w:rPr>
                <w:rFonts w:eastAsia="Verdana" w:cstheme="minorHAnsi"/>
                <w:sz w:val="22"/>
                <w:szCs w:val="22"/>
              </w:rPr>
              <w:t>patch</w:t>
            </w:r>
            <w:proofErr w:type="spellEnd"/>
            <w:r w:rsidRPr="0047716E">
              <w:rPr>
                <w:rFonts w:eastAsia="Verdana" w:cstheme="minorHAnsi"/>
                <w:sz w:val="22"/>
                <w:szCs w:val="22"/>
              </w:rPr>
              <w:t xml:space="preserve">) pateikimas.  </w:t>
            </w:r>
          </w:p>
        </w:tc>
      </w:tr>
      <w:tr w:rsidR="00A038F8" w:rsidRPr="0047716E" w14:paraId="3BE2F58F" w14:textId="77777777" w:rsidTr="00DB6C6E">
        <w:tc>
          <w:tcPr>
            <w:tcW w:w="839" w:type="dxa"/>
          </w:tcPr>
          <w:p w14:paraId="482526C7" w14:textId="77777777" w:rsidR="00A038F8" w:rsidRPr="0047716E" w:rsidRDefault="00A038F8" w:rsidP="00DB6C6E">
            <w:pPr>
              <w:tabs>
                <w:tab w:val="center" w:pos="4819"/>
                <w:tab w:val="right" w:pos="9638"/>
              </w:tabs>
              <w:ind w:firstLine="22"/>
              <w:rPr>
                <w:rFonts w:eastAsia="Verdana" w:cstheme="minorHAnsi"/>
                <w:b/>
                <w:sz w:val="22"/>
                <w:szCs w:val="22"/>
              </w:rPr>
            </w:pPr>
            <w:r w:rsidRPr="0047716E">
              <w:rPr>
                <w:rFonts w:eastAsia="Verdana" w:cstheme="minorHAnsi"/>
                <w:b/>
                <w:sz w:val="22"/>
                <w:szCs w:val="22"/>
              </w:rPr>
              <w:t>5.</w:t>
            </w:r>
          </w:p>
        </w:tc>
        <w:tc>
          <w:tcPr>
            <w:tcW w:w="8930" w:type="dxa"/>
          </w:tcPr>
          <w:p w14:paraId="544D7DE1" w14:textId="77777777" w:rsidR="00A038F8" w:rsidRPr="0047716E" w:rsidRDefault="00A038F8" w:rsidP="00DB6C6E">
            <w:pPr>
              <w:tabs>
                <w:tab w:val="center" w:pos="4819"/>
                <w:tab w:val="right" w:pos="9638"/>
              </w:tabs>
              <w:ind w:firstLine="22"/>
              <w:rPr>
                <w:rFonts w:eastAsia="Verdana" w:cstheme="minorHAnsi"/>
                <w:b/>
                <w:sz w:val="22"/>
                <w:szCs w:val="22"/>
              </w:rPr>
            </w:pPr>
            <w:r w:rsidRPr="0047716E">
              <w:rPr>
                <w:rFonts w:eastAsia="Verdana" w:cstheme="minorHAnsi"/>
                <w:b/>
                <w:sz w:val="22"/>
                <w:szCs w:val="22"/>
              </w:rPr>
              <w:t>Reikalavimai diegimui</w:t>
            </w:r>
          </w:p>
        </w:tc>
      </w:tr>
      <w:tr w:rsidR="00A038F8" w:rsidRPr="0047716E" w14:paraId="17DC0FCE" w14:textId="77777777" w:rsidTr="00DB6C6E">
        <w:tc>
          <w:tcPr>
            <w:tcW w:w="839" w:type="dxa"/>
          </w:tcPr>
          <w:p w14:paraId="0CF33A1B" w14:textId="77777777" w:rsidR="00A038F8" w:rsidRPr="0047716E" w:rsidRDefault="00A038F8" w:rsidP="00DB6C6E">
            <w:pPr>
              <w:rPr>
                <w:rFonts w:eastAsia="Verdana" w:cstheme="minorHAnsi"/>
                <w:sz w:val="22"/>
                <w:szCs w:val="22"/>
              </w:rPr>
            </w:pPr>
            <w:r w:rsidRPr="0047716E">
              <w:rPr>
                <w:rFonts w:eastAsia="Verdana" w:cstheme="minorHAnsi"/>
                <w:sz w:val="22"/>
                <w:szCs w:val="22"/>
              </w:rPr>
              <w:t>5.1</w:t>
            </w:r>
          </w:p>
        </w:tc>
        <w:tc>
          <w:tcPr>
            <w:tcW w:w="8930" w:type="dxa"/>
          </w:tcPr>
          <w:p w14:paraId="6A08D866"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būti įdiegta Utenos rajono savivaldybės administracijos infrastuktūroje.</w:t>
            </w:r>
          </w:p>
          <w:p w14:paraId="7062C2E7" w14:textId="77777777" w:rsidR="00A038F8" w:rsidRPr="0047716E" w:rsidRDefault="00A038F8" w:rsidP="00DB6C6E">
            <w:pPr>
              <w:rPr>
                <w:rFonts w:eastAsia="Verdana" w:cstheme="minorHAnsi"/>
                <w:i/>
                <w:sz w:val="22"/>
                <w:szCs w:val="22"/>
              </w:rPr>
            </w:pPr>
          </w:p>
        </w:tc>
      </w:tr>
      <w:tr w:rsidR="00A038F8" w:rsidRPr="0047716E" w14:paraId="27C825DA" w14:textId="77777777" w:rsidTr="00DB6C6E">
        <w:tc>
          <w:tcPr>
            <w:tcW w:w="839" w:type="dxa"/>
          </w:tcPr>
          <w:p w14:paraId="70571D49" w14:textId="77777777" w:rsidR="00A038F8" w:rsidRPr="0047716E" w:rsidRDefault="00A038F8" w:rsidP="00DB6C6E">
            <w:pPr>
              <w:rPr>
                <w:rFonts w:eastAsia="Verdana" w:cstheme="minorHAnsi"/>
                <w:sz w:val="22"/>
                <w:szCs w:val="22"/>
              </w:rPr>
            </w:pPr>
            <w:r w:rsidRPr="0047716E">
              <w:rPr>
                <w:rFonts w:eastAsia="Verdana" w:cstheme="minorHAnsi"/>
                <w:sz w:val="22"/>
                <w:szCs w:val="22"/>
              </w:rPr>
              <w:t>5.2</w:t>
            </w:r>
          </w:p>
        </w:tc>
        <w:tc>
          <w:tcPr>
            <w:tcW w:w="8930" w:type="dxa"/>
          </w:tcPr>
          <w:p w14:paraId="590B7659"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Sistemos diegimą privalo atlikti sertifikuotas siūlomo sprendimo diegimo inžinierius. Pateikti sertifikatą.</w:t>
            </w:r>
          </w:p>
        </w:tc>
      </w:tr>
      <w:tr w:rsidR="00A038F8" w:rsidRPr="0047716E" w14:paraId="42656D39" w14:textId="77777777" w:rsidTr="00DB6C6E">
        <w:tc>
          <w:tcPr>
            <w:tcW w:w="839" w:type="dxa"/>
          </w:tcPr>
          <w:p w14:paraId="4460D6CA" w14:textId="77777777" w:rsidR="00A038F8" w:rsidRPr="0047716E" w:rsidRDefault="00A038F8" w:rsidP="00DB6C6E">
            <w:pPr>
              <w:rPr>
                <w:rFonts w:eastAsia="Verdana" w:cstheme="minorHAnsi"/>
                <w:sz w:val="22"/>
                <w:szCs w:val="22"/>
              </w:rPr>
            </w:pPr>
            <w:r w:rsidRPr="0047716E">
              <w:rPr>
                <w:rFonts w:eastAsia="Verdana" w:cstheme="minorHAnsi"/>
                <w:sz w:val="22"/>
                <w:szCs w:val="22"/>
              </w:rPr>
              <w:t>5.3</w:t>
            </w:r>
          </w:p>
        </w:tc>
        <w:tc>
          <w:tcPr>
            <w:tcW w:w="8930" w:type="dxa"/>
          </w:tcPr>
          <w:p w14:paraId="521CDEDF" w14:textId="77777777" w:rsidR="00A038F8" w:rsidRPr="0047716E" w:rsidRDefault="00A038F8" w:rsidP="00DB6C6E">
            <w:pPr>
              <w:rPr>
                <w:rFonts w:eastAsia="Verdana" w:cstheme="minorHAnsi"/>
                <w:sz w:val="22"/>
                <w:szCs w:val="22"/>
              </w:rPr>
            </w:pPr>
            <w:r w:rsidRPr="0047716E">
              <w:rPr>
                <w:rFonts w:eastAsia="Verdana" w:cstheme="minorHAnsi"/>
                <w:sz w:val="22"/>
                <w:szCs w:val="22"/>
              </w:rPr>
              <w:t>Sistema turi būti sukonfigūruota pagal Utenos rajono savivaldybės administracijos nurodytą privilegijuotų vartotojų ir sistemų skaičių: iki 3 privilegijuotų vartotojų ir iki 10 sistemų.</w:t>
            </w:r>
          </w:p>
          <w:p w14:paraId="389EE289" w14:textId="77777777" w:rsidR="00A038F8" w:rsidRPr="0047716E" w:rsidRDefault="00A038F8" w:rsidP="00DB6C6E">
            <w:pPr>
              <w:rPr>
                <w:rFonts w:eastAsia="Verdana" w:cstheme="minorHAnsi"/>
                <w:i/>
                <w:sz w:val="22"/>
                <w:szCs w:val="22"/>
              </w:rPr>
            </w:pPr>
          </w:p>
        </w:tc>
      </w:tr>
      <w:tr w:rsidR="00A038F8" w:rsidRPr="0047716E" w14:paraId="23125EB8" w14:textId="77777777" w:rsidTr="00DB6C6E">
        <w:tc>
          <w:tcPr>
            <w:tcW w:w="839" w:type="dxa"/>
          </w:tcPr>
          <w:p w14:paraId="481BFA2D" w14:textId="77777777" w:rsidR="00A038F8" w:rsidRPr="0047716E" w:rsidRDefault="00A038F8" w:rsidP="00DB6C6E">
            <w:pPr>
              <w:rPr>
                <w:rFonts w:eastAsia="Verdana" w:cstheme="minorHAnsi"/>
                <w:b/>
                <w:sz w:val="22"/>
                <w:szCs w:val="22"/>
              </w:rPr>
            </w:pPr>
            <w:r w:rsidRPr="0047716E">
              <w:rPr>
                <w:rFonts w:eastAsia="Verdana" w:cstheme="minorHAnsi"/>
                <w:b/>
                <w:sz w:val="22"/>
                <w:szCs w:val="22"/>
              </w:rPr>
              <w:t>6.</w:t>
            </w:r>
          </w:p>
        </w:tc>
        <w:tc>
          <w:tcPr>
            <w:tcW w:w="8930" w:type="dxa"/>
          </w:tcPr>
          <w:p w14:paraId="74595B59" w14:textId="77777777" w:rsidR="00A038F8" w:rsidRPr="0047716E" w:rsidRDefault="00A038F8" w:rsidP="00DB6C6E">
            <w:pPr>
              <w:rPr>
                <w:rFonts w:eastAsia="Verdana" w:cstheme="minorHAnsi"/>
                <w:b/>
                <w:i/>
                <w:sz w:val="22"/>
                <w:szCs w:val="22"/>
              </w:rPr>
            </w:pPr>
            <w:r w:rsidRPr="0047716E">
              <w:rPr>
                <w:rFonts w:eastAsia="Verdana" w:cstheme="minorHAnsi"/>
                <w:b/>
                <w:sz w:val="22"/>
                <w:szCs w:val="22"/>
              </w:rPr>
              <w:t>Mokymai</w:t>
            </w:r>
          </w:p>
        </w:tc>
      </w:tr>
      <w:tr w:rsidR="00A038F8" w:rsidRPr="0047716E" w14:paraId="54A6BCD3" w14:textId="77777777" w:rsidTr="00DB6C6E">
        <w:tc>
          <w:tcPr>
            <w:tcW w:w="839" w:type="dxa"/>
          </w:tcPr>
          <w:p w14:paraId="12C87637" w14:textId="77777777" w:rsidR="00A038F8" w:rsidRPr="0047716E" w:rsidRDefault="00A038F8" w:rsidP="00DB6C6E">
            <w:pPr>
              <w:rPr>
                <w:rFonts w:eastAsia="Verdana" w:cstheme="minorHAnsi"/>
                <w:sz w:val="22"/>
                <w:szCs w:val="22"/>
              </w:rPr>
            </w:pPr>
            <w:r w:rsidRPr="0047716E">
              <w:rPr>
                <w:rFonts w:eastAsia="Verdana" w:cstheme="minorHAnsi"/>
                <w:sz w:val="22"/>
                <w:szCs w:val="22"/>
              </w:rPr>
              <w:t>6.1</w:t>
            </w:r>
          </w:p>
        </w:tc>
        <w:tc>
          <w:tcPr>
            <w:tcW w:w="8930" w:type="dxa"/>
          </w:tcPr>
          <w:p w14:paraId="2F6BC664" w14:textId="77777777" w:rsidR="00A038F8" w:rsidRPr="0047716E" w:rsidRDefault="00A038F8" w:rsidP="00DB6C6E">
            <w:pPr>
              <w:rPr>
                <w:rFonts w:eastAsia="Verdana" w:cstheme="minorHAnsi"/>
                <w:i/>
                <w:sz w:val="22"/>
                <w:szCs w:val="22"/>
              </w:rPr>
            </w:pPr>
            <w:r w:rsidRPr="0047716E">
              <w:rPr>
                <w:rFonts w:eastAsia="Verdana" w:cstheme="minorHAnsi"/>
                <w:sz w:val="22"/>
                <w:szCs w:val="22"/>
              </w:rPr>
              <w:t>Tiekėjas turi atlikti sistemos naudotojų mokymus. Turi būti apmokyti ne mažiau nei 2 darbuotojai. Mokymų trukmė - ne mažiau nei 4 val.</w:t>
            </w:r>
          </w:p>
        </w:tc>
      </w:tr>
    </w:tbl>
    <w:p w14:paraId="1BA6C3F8" w14:textId="77777777" w:rsidR="00A038F8" w:rsidRPr="0047716E" w:rsidRDefault="00A038F8" w:rsidP="00A038F8">
      <w:pPr>
        <w:rPr>
          <w:rFonts w:cstheme="minorHAnsi"/>
        </w:rPr>
      </w:pPr>
      <w:bookmarkStart w:id="23" w:name="_heading=h.gjdgxs" w:colFirst="0" w:colLast="0"/>
      <w:bookmarkEnd w:id="23"/>
    </w:p>
    <w:p w14:paraId="16DF36EC" w14:textId="77777777" w:rsidR="00837104" w:rsidRPr="0047716E" w:rsidRDefault="00837104" w:rsidP="00837104">
      <w:pPr>
        <w:spacing w:after="160" w:line="259" w:lineRule="auto"/>
        <w:jc w:val="left"/>
        <w:rPr>
          <w:rFonts w:eastAsia="Calibri" w:cstheme="minorHAnsi"/>
          <w:kern w:val="2"/>
          <w:sz w:val="24"/>
          <w:szCs w:val="24"/>
          <w:lang w:eastAsia="en-US"/>
          <w14:ligatures w14:val="standardContextual"/>
        </w:rPr>
      </w:pPr>
    </w:p>
    <w:p w14:paraId="1081587E" w14:textId="77777777" w:rsidR="00A038F8" w:rsidRDefault="00A038F8" w:rsidP="0047716E">
      <w:pPr>
        <w:widowControl w:val="0"/>
        <w:contextualSpacing/>
        <w:jc w:val="left"/>
        <w:rPr>
          <w:rFonts w:eastAsia="Times New Roman" w:cstheme="minorHAnsi"/>
          <w:sz w:val="24"/>
          <w:szCs w:val="24"/>
        </w:rPr>
      </w:pPr>
    </w:p>
    <w:p w14:paraId="4D887341" w14:textId="77777777" w:rsidR="0047716E" w:rsidRPr="0047716E" w:rsidRDefault="0047716E" w:rsidP="0047716E">
      <w:pPr>
        <w:widowControl w:val="0"/>
        <w:contextualSpacing/>
        <w:jc w:val="left"/>
        <w:rPr>
          <w:rFonts w:eastAsia="Times New Roman" w:cstheme="minorHAnsi"/>
          <w:sz w:val="24"/>
          <w:szCs w:val="24"/>
        </w:rPr>
      </w:pPr>
    </w:p>
    <w:p w14:paraId="42CBCF8F" w14:textId="77777777" w:rsidR="00A038F8" w:rsidRPr="0047716E" w:rsidRDefault="00A038F8" w:rsidP="007A2762">
      <w:pPr>
        <w:widowControl w:val="0"/>
        <w:ind w:left="360"/>
        <w:contextualSpacing/>
        <w:jc w:val="left"/>
        <w:rPr>
          <w:rFonts w:eastAsia="Times New Roman" w:cstheme="minorHAnsi"/>
          <w:sz w:val="24"/>
          <w:szCs w:val="24"/>
        </w:rPr>
      </w:pPr>
    </w:p>
    <w:p w14:paraId="4BE9ED01" w14:textId="77777777" w:rsidR="007A2762" w:rsidRPr="0047716E" w:rsidRDefault="007A2762" w:rsidP="007A2762">
      <w:pPr>
        <w:widowControl w:val="0"/>
        <w:ind w:left="360"/>
        <w:contextualSpacing/>
        <w:jc w:val="left"/>
        <w:rPr>
          <w:rFonts w:eastAsia="Times New Roman" w:cstheme="minorHAnsi"/>
          <w:sz w:val="24"/>
          <w:szCs w:val="24"/>
        </w:rPr>
      </w:pPr>
    </w:p>
    <w:p w14:paraId="144B69E7" w14:textId="667A7AA4" w:rsidR="00B86B1F" w:rsidRDefault="00506996" w:rsidP="00B86B1F">
      <w:pPr>
        <w:jc w:val="right"/>
        <w:rPr>
          <w:rFonts w:cstheme="minorHAnsi"/>
          <w:sz w:val="24"/>
          <w:szCs w:val="24"/>
        </w:rPr>
      </w:pPr>
      <w:bookmarkStart w:id="24" w:name="_Hlk86825377"/>
      <w:bookmarkStart w:id="25" w:name="_Ref38540913"/>
      <w:bookmarkStart w:id="26" w:name="_Ref38898051"/>
      <w:bookmarkStart w:id="27" w:name="_Ref38901392"/>
      <w:bookmarkStart w:id="28" w:name="_Toc48053189"/>
      <w:bookmarkStart w:id="29" w:name="_Toc85706892"/>
      <w:r w:rsidRPr="005806D5">
        <w:rPr>
          <w:rFonts w:cstheme="minorHAnsi"/>
          <w:sz w:val="24"/>
          <w:szCs w:val="24"/>
        </w:rPr>
        <w:lastRenderedPageBreak/>
        <w:t xml:space="preserve">Pirkimo sąlygų </w:t>
      </w:r>
      <w:r w:rsidR="00A038F8">
        <w:rPr>
          <w:rFonts w:cstheme="minorHAnsi"/>
          <w:sz w:val="24"/>
          <w:szCs w:val="24"/>
        </w:rPr>
        <w:t>2</w:t>
      </w:r>
      <w:r w:rsidRPr="005806D5">
        <w:rPr>
          <w:rFonts w:cstheme="minorHAnsi"/>
          <w:sz w:val="24"/>
          <w:szCs w:val="24"/>
        </w:rPr>
        <w:t xml:space="preserve"> priedas </w:t>
      </w:r>
    </w:p>
    <w:p w14:paraId="12DA495F" w14:textId="2171580B" w:rsidR="00506996" w:rsidRPr="00B86B1F" w:rsidRDefault="00506996" w:rsidP="00B86B1F">
      <w:pPr>
        <w:jc w:val="right"/>
        <w:rPr>
          <w:rFonts w:eastAsia="Arial" w:cstheme="minorHAnsi"/>
          <w:b/>
          <w:smallCaps/>
          <w:sz w:val="24"/>
          <w:szCs w:val="24"/>
        </w:rPr>
      </w:pPr>
      <w:r w:rsidRPr="005806D5">
        <w:rPr>
          <w:rFonts w:cstheme="minorHAnsi"/>
          <w:sz w:val="24"/>
          <w:szCs w:val="24"/>
        </w:rPr>
        <w:t>„Pasiūlymo forma“</w:t>
      </w:r>
    </w:p>
    <w:bookmarkEnd w:id="24"/>
    <w:bookmarkEnd w:id="25"/>
    <w:bookmarkEnd w:id="26"/>
    <w:bookmarkEnd w:id="27"/>
    <w:bookmarkEnd w:id="28"/>
    <w:bookmarkEnd w:id="29"/>
    <w:p w14:paraId="02BDD29E" w14:textId="77777777" w:rsidR="00CB5907" w:rsidRPr="005806D5" w:rsidRDefault="00CB5907" w:rsidP="00CB5907">
      <w:pPr>
        <w:rPr>
          <w:rFonts w:cstheme="minorHAnsi"/>
          <w:b/>
          <w:bCs/>
          <w:smallCaps/>
          <w:sz w:val="24"/>
          <w:szCs w:val="24"/>
        </w:rPr>
      </w:pPr>
    </w:p>
    <w:p w14:paraId="3AE4BF02" w14:textId="268D2E71" w:rsidR="001F691B" w:rsidRPr="005321FA" w:rsidRDefault="005321FA" w:rsidP="001F691B">
      <w:pPr>
        <w:jc w:val="center"/>
        <w:rPr>
          <w:rFonts w:cstheme="minorHAnsi"/>
          <w:b/>
          <w:sz w:val="24"/>
          <w:szCs w:val="24"/>
        </w:rPr>
      </w:pPr>
      <w:r w:rsidRPr="005321FA">
        <w:rPr>
          <w:rFonts w:cstheme="minorHAnsi"/>
          <w:b/>
          <w:sz w:val="24"/>
          <w:szCs w:val="24"/>
        </w:rPr>
        <w:t>PASIŪLYMAS MAŽOS VERTĖS PIRKIMUI SKELBIAMOS APKLAUSOS BŪDU</w:t>
      </w:r>
    </w:p>
    <w:p w14:paraId="748093E7" w14:textId="7D53142E" w:rsidR="001F691B" w:rsidRPr="005321FA" w:rsidRDefault="005321FA" w:rsidP="001F691B">
      <w:pPr>
        <w:jc w:val="center"/>
        <w:rPr>
          <w:rFonts w:eastAsia="Arial" w:cstheme="minorHAnsi"/>
          <w:b/>
          <w:sz w:val="24"/>
          <w:szCs w:val="24"/>
          <w:lang w:eastAsia="ar-SA"/>
        </w:rPr>
      </w:pPr>
      <w:r w:rsidRPr="005321FA">
        <w:rPr>
          <w:rFonts w:cstheme="minorHAnsi"/>
          <w:b/>
          <w:sz w:val="24"/>
          <w:szCs w:val="24"/>
        </w:rPr>
        <w:t xml:space="preserve"> „PRIVILEGIJUOTOSIOS PRIEIGOS VALDYMO (PAM) PROGRAMINĖS ĮRANGOS PRENUMERATA IR PALAIKYMO PASLAUGOS“ </w:t>
      </w:r>
    </w:p>
    <w:p w14:paraId="03B6FF81" w14:textId="77777777" w:rsidR="001F691B" w:rsidRPr="005806D5" w:rsidRDefault="001F691B" w:rsidP="001F691B">
      <w:pPr>
        <w:jc w:val="center"/>
        <w:rPr>
          <w:rFonts w:cstheme="minorHAnsi"/>
          <w:bCs/>
          <w:sz w:val="24"/>
          <w:szCs w:val="24"/>
        </w:rPr>
      </w:pPr>
      <w:r w:rsidRPr="005806D5">
        <w:rPr>
          <w:rFonts w:cstheme="minorHAnsi"/>
          <w:bCs/>
          <w:sz w:val="24"/>
          <w:szCs w:val="24"/>
        </w:rPr>
        <w:t>(Data)</w:t>
      </w:r>
    </w:p>
    <w:p w14:paraId="1E74B1A3"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____________</w:t>
      </w:r>
    </w:p>
    <w:p w14:paraId="7DCF6F69" w14:textId="77777777" w:rsidR="001F691B" w:rsidRPr="005806D5" w:rsidRDefault="001F691B" w:rsidP="001F691B">
      <w:pPr>
        <w:shd w:val="clear" w:color="auto" w:fill="FFFFFF"/>
        <w:jc w:val="center"/>
        <w:rPr>
          <w:rFonts w:cstheme="minorHAnsi"/>
          <w:bCs/>
          <w:sz w:val="24"/>
          <w:szCs w:val="24"/>
        </w:rPr>
      </w:pPr>
      <w:r w:rsidRPr="005806D5">
        <w:rPr>
          <w:rFonts w:cstheme="minorHAnsi"/>
          <w:bCs/>
          <w:sz w:val="24"/>
          <w:szCs w:val="24"/>
        </w:rPr>
        <w:t>(Sudarymo vieta)</w:t>
      </w:r>
    </w:p>
    <w:p w14:paraId="19F20E00" w14:textId="77777777" w:rsidR="001F691B" w:rsidRPr="005806D5"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5806D5" w14:paraId="7928D693"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60FDD67" w14:textId="77777777" w:rsidR="001F691B" w:rsidRPr="005806D5" w:rsidRDefault="001F691B" w:rsidP="00F55F2B">
            <w:pPr>
              <w:ind w:hanging="23"/>
              <w:rPr>
                <w:rFonts w:cstheme="minorHAnsi"/>
                <w:sz w:val="24"/>
                <w:szCs w:val="24"/>
              </w:rPr>
            </w:pPr>
            <w:r w:rsidRPr="005806D5">
              <w:rPr>
                <w:rFonts w:cstheme="minorHAnsi"/>
                <w:sz w:val="24"/>
                <w:szCs w:val="24"/>
              </w:rPr>
              <w:t>Tiekėjo pavadinimas /</w:t>
            </w:r>
            <w:r w:rsidRPr="005806D5">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9ADBC97" w14:textId="77777777" w:rsidR="001F691B" w:rsidRPr="005806D5" w:rsidRDefault="001F691B" w:rsidP="00DB2453">
            <w:pPr>
              <w:jc w:val="center"/>
              <w:rPr>
                <w:rFonts w:cstheme="minorHAnsi"/>
                <w:sz w:val="24"/>
                <w:szCs w:val="24"/>
              </w:rPr>
            </w:pPr>
          </w:p>
        </w:tc>
      </w:tr>
      <w:tr w:rsidR="001F691B" w:rsidRPr="005806D5" w14:paraId="672257CD" w14:textId="77777777" w:rsidTr="00DB2453">
        <w:trPr>
          <w:trHeight w:val="361"/>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EBCD0EC" w14:textId="77777777" w:rsidR="001F691B" w:rsidRPr="005806D5" w:rsidRDefault="001F691B" w:rsidP="00F55F2B">
            <w:pPr>
              <w:rPr>
                <w:rFonts w:cstheme="minorHAnsi"/>
                <w:sz w:val="24"/>
                <w:szCs w:val="24"/>
              </w:rPr>
            </w:pPr>
            <w:r w:rsidRPr="005806D5">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CA7A99B" w14:textId="77777777" w:rsidR="001F691B" w:rsidRPr="005806D5" w:rsidRDefault="001F691B" w:rsidP="00DB2453">
            <w:pPr>
              <w:rPr>
                <w:rFonts w:cstheme="minorHAnsi"/>
                <w:sz w:val="24"/>
                <w:szCs w:val="24"/>
              </w:rPr>
            </w:pPr>
          </w:p>
        </w:tc>
      </w:tr>
      <w:tr w:rsidR="001F691B" w:rsidRPr="005806D5" w14:paraId="2F29DF1D" w14:textId="77777777" w:rsidTr="00DB2453">
        <w:trPr>
          <w:trHeight w:val="418"/>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B8F5207" w14:textId="77777777" w:rsidR="001F691B" w:rsidRPr="005806D5" w:rsidRDefault="001F691B" w:rsidP="00F55F2B">
            <w:pPr>
              <w:ind w:hanging="23"/>
              <w:rPr>
                <w:rFonts w:cstheme="minorHAnsi"/>
                <w:sz w:val="24"/>
                <w:szCs w:val="24"/>
              </w:rPr>
            </w:pPr>
            <w:r w:rsidRPr="005806D5">
              <w:rPr>
                <w:rFonts w:cstheme="minorHAnsi"/>
                <w:sz w:val="24"/>
                <w:szCs w:val="24"/>
              </w:rPr>
              <w:t>Tiekėjo adresas /</w:t>
            </w:r>
            <w:r w:rsidRPr="005806D5">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44AA85E" w14:textId="77777777" w:rsidR="001F691B" w:rsidRPr="005806D5" w:rsidRDefault="001F691B" w:rsidP="00DB2453">
            <w:pPr>
              <w:rPr>
                <w:rFonts w:cstheme="minorHAnsi"/>
                <w:sz w:val="24"/>
                <w:szCs w:val="24"/>
              </w:rPr>
            </w:pPr>
          </w:p>
        </w:tc>
      </w:tr>
      <w:tr w:rsidR="001F691B" w:rsidRPr="005806D5" w14:paraId="064BB84D" w14:textId="77777777" w:rsidTr="00DB2453">
        <w:trPr>
          <w:trHeight w:val="407"/>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74612184" w14:textId="77777777" w:rsidR="001F691B" w:rsidRPr="005806D5" w:rsidRDefault="001F691B" w:rsidP="00F55F2B">
            <w:pPr>
              <w:ind w:hanging="23"/>
              <w:rPr>
                <w:rFonts w:cstheme="minorHAnsi"/>
                <w:sz w:val="24"/>
                <w:szCs w:val="24"/>
              </w:rPr>
            </w:pPr>
            <w:r w:rsidRPr="005806D5">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D4FB7D1" w14:textId="77777777" w:rsidR="001F691B" w:rsidRPr="005806D5" w:rsidRDefault="001F691B" w:rsidP="00DB2453">
            <w:pPr>
              <w:rPr>
                <w:rFonts w:cstheme="minorHAnsi"/>
                <w:sz w:val="24"/>
                <w:szCs w:val="24"/>
              </w:rPr>
            </w:pPr>
          </w:p>
        </w:tc>
      </w:tr>
      <w:tr w:rsidR="001F691B" w:rsidRPr="005806D5" w14:paraId="373DECE0" w14:textId="77777777" w:rsidTr="00DB2453">
        <w:trPr>
          <w:trHeight w:val="420"/>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21EA209D" w14:textId="77777777" w:rsidR="001F691B" w:rsidRPr="005806D5" w:rsidRDefault="001F691B" w:rsidP="00F55F2B">
            <w:pPr>
              <w:ind w:hanging="23"/>
              <w:rPr>
                <w:rFonts w:cstheme="minorHAnsi"/>
                <w:sz w:val="24"/>
                <w:szCs w:val="24"/>
              </w:rPr>
            </w:pPr>
            <w:r w:rsidRPr="005806D5">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F1FB2E" w14:textId="77777777" w:rsidR="001F691B" w:rsidRPr="005806D5" w:rsidRDefault="001F691B" w:rsidP="00DB2453">
            <w:pPr>
              <w:jc w:val="center"/>
              <w:rPr>
                <w:rFonts w:cstheme="minorHAnsi"/>
                <w:sz w:val="24"/>
                <w:szCs w:val="24"/>
              </w:rPr>
            </w:pPr>
          </w:p>
        </w:tc>
      </w:tr>
      <w:tr w:rsidR="001F691B" w:rsidRPr="005806D5" w14:paraId="15813588" w14:textId="77777777" w:rsidTr="00DB2453">
        <w:trPr>
          <w:trHeight w:val="42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5DB52D0F" w14:textId="77777777" w:rsidR="001F691B" w:rsidRPr="005806D5" w:rsidRDefault="001F691B" w:rsidP="00DB2453">
            <w:pPr>
              <w:rPr>
                <w:rFonts w:cstheme="minorHAnsi"/>
                <w:sz w:val="24"/>
                <w:szCs w:val="24"/>
              </w:rPr>
            </w:pPr>
            <w:r w:rsidRPr="005806D5">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A8E7092" w14:textId="77777777" w:rsidR="001F691B" w:rsidRPr="005806D5" w:rsidRDefault="001F691B" w:rsidP="00DB2453">
            <w:pPr>
              <w:rPr>
                <w:rFonts w:cstheme="minorHAnsi"/>
                <w:sz w:val="24"/>
                <w:szCs w:val="24"/>
              </w:rPr>
            </w:pPr>
          </w:p>
        </w:tc>
      </w:tr>
      <w:tr w:rsidR="001F691B" w:rsidRPr="005806D5" w14:paraId="546809A0"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18EF677E" w14:textId="77777777" w:rsidR="001F691B" w:rsidRPr="005806D5" w:rsidRDefault="001F691B" w:rsidP="00DB2453">
            <w:pPr>
              <w:rPr>
                <w:rFonts w:cstheme="minorHAnsi"/>
                <w:sz w:val="24"/>
                <w:szCs w:val="24"/>
              </w:rPr>
            </w:pPr>
            <w:r w:rsidRPr="005806D5">
              <w:rPr>
                <w:rFonts w:cstheme="minorHAnsi"/>
                <w:sz w:val="24"/>
                <w:szCs w:val="24"/>
              </w:rPr>
              <w:t>Fakso numeris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3621262" w14:textId="77777777" w:rsidR="001F691B" w:rsidRPr="005806D5" w:rsidRDefault="001F691B" w:rsidP="00DB2453">
            <w:pPr>
              <w:rPr>
                <w:rFonts w:cstheme="minorHAnsi"/>
                <w:sz w:val="24"/>
                <w:szCs w:val="24"/>
              </w:rPr>
            </w:pPr>
          </w:p>
        </w:tc>
      </w:tr>
      <w:tr w:rsidR="001F691B" w:rsidRPr="005806D5" w14:paraId="6D7BDA3E" w14:textId="77777777" w:rsidTr="00DB2453">
        <w:trPr>
          <w:trHeight w:val="403"/>
        </w:trPr>
        <w:tc>
          <w:tcPr>
            <w:tcW w:w="5245" w:type="dxa"/>
            <w:tcBorders>
              <w:top w:val="single" w:sz="4" w:space="0" w:color="auto"/>
              <w:left w:val="single" w:sz="4" w:space="0" w:color="auto"/>
              <w:bottom w:val="single" w:sz="4" w:space="0" w:color="auto"/>
              <w:right w:val="single" w:sz="4" w:space="0" w:color="auto"/>
            </w:tcBorders>
            <w:shd w:val="clear" w:color="auto" w:fill="auto"/>
            <w:vAlign w:val="center"/>
          </w:tcPr>
          <w:p w14:paraId="364618AA" w14:textId="77777777" w:rsidR="001F691B" w:rsidRPr="005806D5" w:rsidRDefault="001F691B" w:rsidP="00DB2453">
            <w:pPr>
              <w:rPr>
                <w:rFonts w:cstheme="minorHAnsi"/>
                <w:sz w:val="24"/>
                <w:szCs w:val="24"/>
              </w:rPr>
            </w:pPr>
            <w:r w:rsidRPr="005806D5">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A2D0DEC" w14:textId="77777777" w:rsidR="001F691B" w:rsidRPr="005806D5" w:rsidRDefault="001F691B" w:rsidP="00DB2453">
            <w:pPr>
              <w:rPr>
                <w:rFonts w:cstheme="minorHAnsi"/>
                <w:sz w:val="24"/>
                <w:szCs w:val="24"/>
              </w:rPr>
            </w:pPr>
          </w:p>
        </w:tc>
      </w:tr>
    </w:tbl>
    <w:p w14:paraId="3EB6E467" w14:textId="77777777" w:rsidR="00273116" w:rsidRPr="00273116" w:rsidRDefault="00273116" w:rsidP="00273116">
      <w:pPr>
        <w:rPr>
          <w:rFonts w:eastAsia="Arial Unicode MS" w:cstheme="minorHAnsi"/>
          <w:sz w:val="24"/>
          <w:szCs w:val="24"/>
        </w:rPr>
      </w:pPr>
      <w:r w:rsidRPr="00273116">
        <w:rPr>
          <w:rFonts w:eastAsia="Arial Unicode MS" w:cstheme="minorHAnsi"/>
          <w:sz w:val="24"/>
          <w:szCs w:val="24"/>
        </w:rPr>
        <w:t>Šiuo pasiūlymu pažymime, kad sutinkame su visomis pirkimo dokumentų sąlygomis, nustatytomis:</w:t>
      </w:r>
    </w:p>
    <w:p w14:paraId="09652BA6"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1) mažos vertės pirkimo dokumentuose;</w:t>
      </w:r>
    </w:p>
    <w:p w14:paraId="094825D2" w14:textId="77777777" w:rsidR="00273116" w:rsidRPr="00273116" w:rsidRDefault="00273116" w:rsidP="00273116">
      <w:pPr>
        <w:tabs>
          <w:tab w:val="left" w:pos="720"/>
        </w:tabs>
        <w:ind w:firstLine="520"/>
        <w:rPr>
          <w:rFonts w:eastAsia="Arial Unicode MS" w:cstheme="minorHAnsi"/>
          <w:sz w:val="24"/>
          <w:szCs w:val="24"/>
        </w:rPr>
      </w:pPr>
      <w:r w:rsidRPr="00273116">
        <w:rPr>
          <w:rFonts w:eastAsia="Arial Unicode MS" w:cstheme="minorHAnsi"/>
          <w:sz w:val="24"/>
          <w:szCs w:val="24"/>
        </w:rPr>
        <w:t>2) kituose pirkimo dokumentuose (jų paaiškinimuose, patikslinimuose)</w:t>
      </w:r>
    </w:p>
    <w:p w14:paraId="2FDFAAB4" w14:textId="77777777" w:rsidR="00273116" w:rsidRPr="00273116" w:rsidRDefault="00273116" w:rsidP="00273116">
      <w:pPr>
        <w:tabs>
          <w:tab w:val="left" w:pos="9260"/>
        </w:tabs>
        <w:jc w:val="left"/>
        <w:rPr>
          <w:rFonts w:eastAsia="Times New Roman" w:cstheme="minorHAnsi"/>
          <w:b/>
          <w:sz w:val="24"/>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410"/>
        <w:gridCol w:w="1559"/>
        <w:gridCol w:w="1134"/>
        <w:gridCol w:w="1843"/>
      </w:tblGrid>
      <w:tr w:rsidR="00F00C11" w:rsidRPr="00A84837" w14:paraId="194A02D6" w14:textId="77777777" w:rsidTr="00F00C11">
        <w:trPr>
          <w:trHeight w:val="828"/>
        </w:trPr>
        <w:tc>
          <w:tcPr>
            <w:tcW w:w="539" w:type="dxa"/>
            <w:shd w:val="clear" w:color="auto" w:fill="auto"/>
            <w:vAlign w:val="center"/>
          </w:tcPr>
          <w:p w14:paraId="28279BC6" w14:textId="77777777" w:rsidR="00F00C11" w:rsidRPr="00A84837" w:rsidRDefault="00F00C11" w:rsidP="00DB6C6E">
            <w:pPr>
              <w:jc w:val="center"/>
              <w:rPr>
                <w:rFonts w:eastAsia="Calibri" w:cstheme="minorHAnsi"/>
                <w:b/>
                <w:sz w:val="24"/>
                <w:szCs w:val="24"/>
                <w:lang w:eastAsia="en-US"/>
              </w:rPr>
            </w:pPr>
            <w:r w:rsidRPr="00A84837">
              <w:rPr>
                <w:rFonts w:eastAsia="Calibri" w:cstheme="minorHAnsi"/>
                <w:b/>
                <w:sz w:val="24"/>
                <w:szCs w:val="24"/>
                <w:lang w:eastAsia="en-US"/>
              </w:rPr>
              <w:t>Eil. Nr.</w:t>
            </w:r>
          </w:p>
        </w:tc>
        <w:tc>
          <w:tcPr>
            <w:tcW w:w="5410" w:type="dxa"/>
            <w:shd w:val="clear" w:color="auto" w:fill="auto"/>
            <w:vAlign w:val="center"/>
          </w:tcPr>
          <w:p w14:paraId="128FCAF5" w14:textId="4D812312" w:rsidR="00F00C11" w:rsidRPr="00EE464B" w:rsidRDefault="00F00C11" w:rsidP="00DB6C6E">
            <w:pPr>
              <w:jc w:val="center"/>
              <w:rPr>
                <w:rFonts w:ascii="Calibri" w:eastAsia="Calibri" w:hAnsi="Calibri" w:cs="Calibri"/>
                <w:b/>
                <w:sz w:val="24"/>
                <w:szCs w:val="24"/>
                <w:lang w:eastAsia="en-US"/>
              </w:rPr>
            </w:pPr>
            <w:r w:rsidRPr="00EE464B">
              <w:rPr>
                <w:rFonts w:ascii="Calibri" w:eastAsia="Calibri" w:hAnsi="Calibri" w:cs="Calibri"/>
                <w:b/>
                <w:sz w:val="24"/>
                <w:szCs w:val="24"/>
                <w:lang w:eastAsia="en-US"/>
              </w:rPr>
              <w:t>Pavadinimas</w:t>
            </w:r>
          </w:p>
        </w:tc>
        <w:tc>
          <w:tcPr>
            <w:tcW w:w="1559" w:type="dxa"/>
            <w:shd w:val="clear" w:color="auto" w:fill="auto"/>
            <w:vAlign w:val="center"/>
          </w:tcPr>
          <w:p w14:paraId="352E1131" w14:textId="19921C77" w:rsidR="00F00C11" w:rsidRPr="00EE464B" w:rsidRDefault="00A54FC6" w:rsidP="00DB6C6E">
            <w:pPr>
              <w:jc w:val="center"/>
              <w:rPr>
                <w:rFonts w:ascii="Calibri" w:eastAsia="Calibri" w:hAnsi="Calibri" w:cs="Calibri"/>
                <w:b/>
                <w:bCs/>
                <w:sz w:val="24"/>
                <w:szCs w:val="24"/>
                <w:lang w:eastAsia="en-US"/>
              </w:rPr>
            </w:pPr>
            <w:r>
              <w:rPr>
                <w:rFonts w:ascii="Calibri" w:eastAsia="Calibri" w:hAnsi="Calibri" w:cs="Calibri"/>
                <w:b/>
                <w:bCs/>
                <w:sz w:val="24"/>
                <w:szCs w:val="24"/>
                <w:lang w:eastAsia="en-US"/>
              </w:rPr>
              <w:t>K</w:t>
            </w:r>
            <w:r w:rsidR="00F00C11" w:rsidRPr="00EE464B">
              <w:rPr>
                <w:rFonts w:ascii="Calibri" w:eastAsia="Calibri" w:hAnsi="Calibri" w:cs="Calibri"/>
                <w:b/>
                <w:bCs/>
                <w:sz w:val="24"/>
                <w:szCs w:val="24"/>
                <w:lang w:eastAsia="en-US"/>
              </w:rPr>
              <w:t xml:space="preserve">aina, </w:t>
            </w:r>
          </w:p>
          <w:p w14:paraId="43565EA4" w14:textId="77777777" w:rsidR="00F00C11" w:rsidRPr="00EE464B" w:rsidRDefault="00F00C11" w:rsidP="00DB6C6E">
            <w:pPr>
              <w:jc w:val="center"/>
              <w:rPr>
                <w:rFonts w:ascii="Calibri" w:eastAsia="Calibri" w:hAnsi="Calibri" w:cs="Calibri"/>
                <w:b/>
                <w:bCs/>
                <w:sz w:val="24"/>
                <w:szCs w:val="24"/>
                <w:lang w:eastAsia="en-US"/>
              </w:rPr>
            </w:pPr>
            <w:r w:rsidRPr="00EE464B">
              <w:rPr>
                <w:rFonts w:ascii="Calibri" w:eastAsia="Calibri" w:hAnsi="Calibri" w:cs="Calibri"/>
                <w:b/>
                <w:bCs/>
                <w:sz w:val="24"/>
                <w:szCs w:val="24"/>
                <w:lang w:eastAsia="en-US"/>
              </w:rPr>
              <w:t>Eur be PVM,</w:t>
            </w:r>
          </w:p>
          <w:p w14:paraId="63798B40" w14:textId="5DDEA2D7" w:rsidR="00F00C11" w:rsidRPr="00EE464B" w:rsidRDefault="00F00C11" w:rsidP="00DB6C6E">
            <w:pPr>
              <w:jc w:val="center"/>
              <w:rPr>
                <w:rFonts w:ascii="Calibri" w:eastAsia="Calibri" w:hAnsi="Calibri" w:cs="Calibri"/>
                <w:b/>
                <w:bCs/>
                <w:i/>
                <w:sz w:val="24"/>
                <w:szCs w:val="24"/>
                <w:lang w:val="en-US" w:eastAsia="en-US"/>
              </w:rPr>
            </w:pPr>
          </w:p>
        </w:tc>
        <w:tc>
          <w:tcPr>
            <w:tcW w:w="1134" w:type="dxa"/>
          </w:tcPr>
          <w:p w14:paraId="0D61F0C8" w14:textId="5A516109" w:rsidR="00F00C11" w:rsidRPr="00EE464B" w:rsidRDefault="00F00C11" w:rsidP="00DB6C6E">
            <w:pPr>
              <w:jc w:val="center"/>
              <w:rPr>
                <w:rFonts w:ascii="Calibri" w:eastAsia="Calibri" w:hAnsi="Calibri" w:cs="Calibri"/>
                <w:b/>
                <w:bCs/>
                <w:sz w:val="24"/>
                <w:szCs w:val="24"/>
                <w:lang w:eastAsia="en-US"/>
              </w:rPr>
            </w:pPr>
            <w:r>
              <w:rPr>
                <w:rFonts w:ascii="Calibri" w:eastAsia="Calibri" w:hAnsi="Calibri" w:cs="Calibri"/>
                <w:b/>
                <w:bCs/>
                <w:sz w:val="24"/>
                <w:szCs w:val="24"/>
                <w:lang w:eastAsia="en-US"/>
              </w:rPr>
              <w:t xml:space="preserve">PVM </w:t>
            </w:r>
          </w:p>
        </w:tc>
        <w:tc>
          <w:tcPr>
            <w:tcW w:w="1843" w:type="dxa"/>
          </w:tcPr>
          <w:p w14:paraId="71B6ECFB" w14:textId="5E821C4A" w:rsidR="00F00C11" w:rsidRPr="00EE464B" w:rsidRDefault="00243447" w:rsidP="00F00C11">
            <w:pPr>
              <w:jc w:val="center"/>
              <w:rPr>
                <w:rFonts w:ascii="Calibri" w:eastAsia="Calibri" w:hAnsi="Calibri" w:cs="Calibri"/>
                <w:b/>
                <w:bCs/>
                <w:sz w:val="24"/>
                <w:szCs w:val="24"/>
                <w:lang w:eastAsia="en-US"/>
              </w:rPr>
            </w:pPr>
            <w:r>
              <w:rPr>
                <w:rFonts w:ascii="Calibri" w:eastAsia="Calibri" w:hAnsi="Calibri" w:cs="Calibri"/>
                <w:b/>
                <w:bCs/>
                <w:sz w:val="24"/>
                <w:szCs w:val="24"/>
                <w:lang w:eastAsia="en-US"/>
              </w:rPr>
              <w:t>K</w:t>
            </w:r>
            <w:r w:rsidR="00F00C11" w:rsidRPr="00EE464B">
              <w:rPr>
                <w:rFonts w:ascii="Calibri" w:eastAsia="Calibri" w:hAnsi="Calibri" w:cs="Calibri"/>
                <w:b/>
                <w:bCs/>
                <w:sz w:val="24"/>
                <w:szCs w:val="24"/>
                <w:lang w:eastAsia="en-US"/>
              </w:rPr>
              <w:t xml:space="preserve">aina, </w:t>
            </w:r>
          </w:p>
          <w:p w14:paraId="606B8E96" w14:textId="7A18A070" w:rsidR="00F00C11" w:rsidRPr="00EE464B" w:rsidRDefault="00F00C11" w:rsidP="00F00C11">
            <w:pPr>
              <w:jc w:val="center"/>
              <w:rPr>
                <w:rFonts w:ascii="Calibri" w:eastAsia="Calibri" w:hAnsi="Calibri" w:cs="Calibri"/>
                <w:b/>
                <w:bCs/>
                <w:sz w:val="24"/>
                <w:szCs w:val="24"/>
                <w:lang w:eastAsia="en-US"/>
              </w:rPr>
            </w:pPr>
            <w:r w:rsidRPr="00EE464B">
              <w:rPr>
                <w:rFonts w:ascii="Calibri" w:eastAsia="Calibri" w:hAnsi="Calibri" w:cs="Calibri"/>
                <w:b/>
                <w:bCs/>
                <w:sz w:val="24"/>
                <w:szCs w:val="24"/>
                <w:lang w:eastAsia="en-US"/>
              </w:rPr>
              <w:t xml:space="preserve">Eur </w:t>
            </w:r>
            <w:r>
              <w:rPr>
                <w:rFonts w:ascii="Calibri" w:eastAsia="Calibri" w:hAnsi="Calibri" w:cs="Calibri"/>
                <w:b/>
                <w:bCs/>
                <w:sz w:val="24"/>
                <w:szCs w:val="24"/>
                <w:lang w:eastAsia="en-US"/>
              </w:rPr>
              <w:t>su</w:t>
            </w:r>
            <w:r w:rsidRPr="00EE464B">
              <w:rPr>
                <w:rFonts w:ascii="Calibri" w:eastAsia="Calibri" w:hAnsi="Calibri" w:cs="Calibri"/>
                <w:b/>
                <w:bCs/>
                <w:sz w:val="24"/>
                <w:szCs w:val="24"/>
                <w:lang w:eastAsia="en-US"/>
              </w:rPr>
              <w:t xml:space="preserve"> PVM</w:t>
            </w:r>
          </w:p>
        </w:tc>
      </w:tr>
      <w:tr w:rsidR="00F00C11" w:rsidRPr="00A84837" w14:paraId="768167A3" w14:textId="77777777" w:rsidTr="00F00C11">
        <w:tc>
          <w:tcPr>
            <w:tcW w:w="539" w:type="dxa"/>
            <w:shd w:val="clear" w:color="auto" w:fill="auto"/>
          </w:tcPr>
          <w:p w14:paraId="475B8643" w14:textId="77777777" w:rsidR="00F00C11" w:rsidRPr="00F00C11" w:rsidRDefault="00F00C11" w:rsidP="00DB6C6E">
            <w:pPr>
              <w:jc w:val="center"/>
              <w:rPr>
                <w:rFonts w:eastAsia="Calibri" w:cstheme="minorHAnsi"/>
                <w:i/>
                <w:sz w:val="16"/>
                <w:szCs w:val="16"/>
                <w:lang w:val="en-US" w:eastAsia="en-US"/>
              </w:rPr>
            </w:pPr>
            <w:r w:rsidRPr="00F00C11">
              <w:rPr>
                <w:rFonts w:eastAsia="Calibri" w:cstheme="minorHAnsi"/>
                <w:i/>
                <w:sz w:val="16"/>
                <w:szCs w:val="16"/>
                <w:lang w:val="en-US" w:eastAsia="en-US"/>
              </w:rPr>
              <w:t>1</w:t>
            </w:r>
          </w:p>
        </w:tc>
        <w:tc>
          <w:tcPr>
            <w:tcW w:w="5410" w:type="dxa"/>
            <w:shd w:val="clear" w:color="auto" w:fill="auto"/>
          </w:tcPr>
          <w:p w14:paraId="1D3A8CDD" w14:textId="77777777" w:rsidR="00F00C11" w:rsidRPr="00F00C11" w:rsidRDefault="00F00C11" w:rsidP="00DB6C6E">
            <w:pPr>
              <w:jc w:val="center"/>
              <w:rPr>
                <w:rFonts w:ascii="Calibri" w:eastAsia="Calibri" w:hAnsi="Calibri" w:cs="Calibri"/>
                <w:i/>
                <w:sz w:val="16"/>
                <w:szCs w:val="16"/>
                <w:lang w:eastAsia="en-US"/>
              </w:rPr>
            </w:pPr>
            <w:r w:rsidRPr="00F00C11">
              <w:rPr>
                <w:rFonts w:ascii="Calibri" w:eastAsia="Calibri" w:hAnsi="Calibri" w:cs="Calibri"/>
                <w:i/>
                <w:sz w:val="16"/>
                <w:szCs w:val="16"/>
                <w:lang w:eastAsia="en-US"/>
              </w:rPr>
              <w:t>2</w:t>
            </w:r>
          </w:p>
        </w:tc>
        <w:tc>
          <w:tcPr>
            <w:tcW w:w="1559" w:type="dxa"/>
            <w:shd w:val="clear" w:color="auto" w:fill="auto"/>
          </w:tcPr>
          <w:p w14:paraId="641A6D0D" w14:textId="4119F589" w:rsidR="00F00C11" w:rsidRPr="00F00C11" w:rsidRDefault="00F00C11" w:rsidP="00DB6C6E">
            <w:pPr>
              <w:suppressAutoHyphens/>
              <w:autoSpaceDN w:val="0"/>
              <w:jc w:val="center"/>
              <w:textAlignment w:val="baseline"/>
              <w:rPr>
                <w:rFonts w:ascii="Calibri" w:eastAsia="Calibri" w:hAnsi="Calibri" w:cs="Calibri"/>
                <w:i/>
                <w:sz w:val="16"/>
                <w:szCs w:val="16"/>
                <w:lang w:eastAsia="en-US"/>
              </w:rPr>
            </w:pPr>
            <w:r w:rsidRPr="00F00C11">
              <w:rPr>
                <w:rFonts w:ascii="Calibri" w:eastAsia="Calibri" w:hAnsi="Calibri" w:cs="Calibri"/>
                <w:i/>
                <w:sz w:val="16"/>
                <w:szCs w:val="16"/>
                <w:lang w:eastAsia="en-US"/>
              </w:rPr>
              <w:t>3</w:t>
            </w:r>
          </w:p>
        </w:tc>
        <w:tc>
          <w:tcPr>
            <w:tcW w:w="1134" w:type="dxa"/>
          </w:tcPr>
          <w:p w14:paraId="2FA985DA" w14:textId="1BED6409" w:rsidR="00F00C11" w:rsidRPr="00F00C11" w:rsidRDefault="00F00C11" w:rsidP="00DB6C6E">
            <w:pPr>
              <w:suppressAutoHyphens/>
              <w:autoSpaceDN w:val="0"/>
              <w:jc w:val="center"/>
              <w:textAlignment w:val="baseline"/>
              <w:rPr>
                <w:rFonts w:ascii="Calibri" w:eastAsia="Calibri" w:hAnsi="Calibri" w:cs="Calibri"/>
                <w:i/>
                <w:sz w:val="16"/>
                <w:szCs w:val="16"/>
                <w:lang w:eastAsia="en-US"/>
              </w:rPr>
            </w:pPr>
            <w:r w:rsidRPr="00F00C11">
              <w:rPr>
                <w:rFonts w:ascii="Calibri" w:eastAsia="Calibri" w:hAnsi="Calibri" w:cs="Calibri"/>
                <w:i/>
                <w:sz w:val="16"/>
                <w:szCs w:val="16"/>
                <w:lang w:eastAsia="en-US"/>
              </w:rPr>
              <w:t>4</w:t>
            </w:r>
          </w:p>
        </w:tc>
        <w:tc>
          <w:tcPr>
            <w:tcW w:w="1843" w:type="dxa"/>
          </w:tcPr>
          <w:p w14:paraId="147563C6" w14:textId="7D2369E2" w:rsidR="00F00C11" w:rsidRPr="00F00C11" w:rsidRDefault="00F00C11" w:rsidP="00DB6C6E">
            <w:pPr>
              <w:suppressAutoHyphens/>
              <w:autoSpaceDN w:val="0"/>
              <w:jc w:val="center"/>
              <w:textAlignment w:val="baseline"/>
              <w:rPr>
                <w:rFonts w:ascii="Calibri" w:eastAsia="Calibri" w:hAnsi="Calibri" w:cs="Calibri"/>
                <w:i/>
                <w:sz w:val="16"/>
                <w:szCs w:val="16"/>
                <w:lang w:eastAsia="en-US"/>
              </w:rPr>
            </w:pPr>
            <w:r w:rsidRPr="00F00C11">
              <w:rPr>
                <w:rFonts w:ascii="Calibri" w:eastAsia="Calibri" w:hAnsi="Calibri" w:cs="Calibri"/>
                <w:i/>
                <w:sz w:val="16"/>
                <w:szCs w:val="16"/>
                <w:lang w:eastAsia="en-US"/>
              </w:rPr>
              <w:t>5</w:t>
            </w:r>
          </w:p>
        </w:tc>
      </w:tr>
      <w:tr w:rsidR="00F00C11" w:rsidRPr="00A84837" w14:paraId="292A0012" w14:textId="77777777" w:rsidTr="00F00C11">
        <w:tc>
          <w:tcPr>
            <w:tcW w:w="539" w:type="dxa"/>
            <w:shd w:val="clear" w:color="auto" w:fill="auto"/>
          </w:tcPr>
          <w:p w14:paraId="5D71C7B5" w14:textId="77777777" w:rsidR="00F00C11" w:rsidRPr="00A84837" w:rsidRDefault="00F00C11" w:rsidP="00DB6C6E">
            <w:pPr>
              <w:rPr>
                <w:rFonts w:eastAsia="Calibri" w:cstheme="minorHAnsi"/>
                <w:sz w:val="24"/>
                <w:szCs w:val="24"/>
                <w:lang w:eastAsia="en-US"/>
              </w:rPr>
            </w:pPr>
            <w:r w:rsidRPr="00A84837">
              <w:rPr>
                <w:rFonts w:eastAsia="Calibri" w:cstheme="minorHAnsi"/>
                <w:sz w:val="24"/>
                <w:szCs w:val="24"/>
                <w:lang w:eastAsia="en-US"/>
              </w:rPr>
              <w:t xml:space="preserve">1. </w:t>
            </w:r>
          </w:p>
        </w:tc>
        <w:tc>
          <w:tcPr>
            <w:tcW w:w="5410" w:type="dxa"/>
            <w:shd w:val="clear" w:color="auto" w:fill="auto"/>
          </w:tcPr>
          <w:p w14:paraId="71074F61" w14:textId="748EA5E1" w:rsidR="00F00C11" w:rsidRPr="00EE464B" w:rsidRDefault="00F00C11" w:rsidP="00DB6C6E">
            <w:pPr>
              <w:rPr>
                <w:rFonts w:ascii="Calibri" w:eastAsia="Calibri" w:hAnsi="Calibri" w:cs="Calibri"/>
                <w:b/>
                <w:sz w:val="24"/>
                <w:szCs w:val="24"/>
                <w:lang w:eastAsia="en-US"/>
              </w:rPr>
            </w:pPr>
            <w:r w:rsidRPr="005321FA">
              <w:rPr>
                <w:rFonts w:cstheme="minorHAnsi"/>
                <w:b/>
                <w:sz w:val="24"/>
                <w:szCs w:val="24"/>
              </w:rPr>
              <w:t>PRIVILEGIJUOTOSIOS PRIEIGOS VALDYMO (PAM) PROGRAMINĖS ĮRANGOS PRENUMERATA IR PALAIKYMO PASLAUGOS</w:t>
            </w:r>
          </w:p>
        </w:tc>
        <w:tc>
          <w:tcPr>
            <w:tcW w:w="1559" w:type="dxa"/>
            <w:shd w:val="clear" w:color="auto" w:fill="auto"/>
          </w:tcPr>
          <w:p w14:paraId="09E26FB6" w14:textId="77777777" w:rsidR="00F00C11" w:rsidRPr="00EE464B" w:rsidRDefault="00F00C11" w:rsidP="00DB6C6E">
            <w:pPr>
              <w:suppressAutoHyphens/>
              <w:autoSpaceDN w:val="0"/>
              <w:jc w:val="center"/>
              <w:textAlignment w:val="baseline"/>
              <w:rPr>
                <w:rFonts w:ascii="Calibri" w:eastAsia="Calibri" w:hAnsi="Calibri" w:cs="Calibri"/>
                <w:sz w:val="24"/>
                <w:szCs w:val="24"/>
                <w:lang w:eastAsia="en-US"/>
              </w:rPr>
            </w:pPr>
          </w:p>
        </w:tc>
        <w:tc>
          <w:tcPr>
            <w:tcW w:w="1134" w:type="dxa"/>
          </w:tcPr>
          <w:p w14:paraId="66DDDD71" w14:textId="77777777" w:rsidR="00F00C11" w:rsidRPr="00EE464B" w:rsidRDefault="00F00C11" w:rsidP="00DB6C6E">
            <w:pPr>
              <w:suppressAutoHyphens/>
              <w:autoSpaceDN w:val="0"/>
              <w:jc w:val="center"/>
              <w:textAlignment w:val="baseline"/>
              <w:rPr>
                <w:rFonts w:ascii="Calibri" w:eastAsia="Calibri" w:hAnsi="Calibri" w:cs="Calibri"/>
                <w:sz w:val="24"/>
                <w:szCs w:val="24"/>
                <w:lang w:eastAsia="en-US"/>
              </w:rPr>
            </w:pPr>
          </w:p>
        </w:tc>
        <w:tc>
          <w:tcPr>
            <w:tcW w:w="1843" w:type="dxa"/>
          </w:tcPr>
          <w:p w14:paraId="4EE458A8" w14:textId="0906D9CA" w:rsidR="00F00C11" w:rsidRPr="00EE464B" w:rsidRDefault="00F00C11" w:rsidP="00DB6C6E">
            <w:pPr>
              <w:suppressAutoHyphens/>
              <w:autoSpaceDN w:val="0"/>
              <w:jc w:val="center"/>
              <w:textAlignment w:val="baseline"/>
              <w:rPr>
                <w:rFonts w:ascii="Calibri" w:eastAsia="Calibri" w:hAnsi="Calibri" w:cs="Calibri"/>
                <w:sz w:val="24"/>
                <w:szCs w:val="24"/>
                <w:lang w:eastAsia="en-US"/>
              </w:rPr>
            </w:pPr>
          </w:p>
        </w:tc>
      </w:tr>
    </w:tbl>
    <w:p w14:paraId="4E90935A" w14:textId="77777777" w:rsidR="005C6905" w:rsidRPr="005C6905" w:rsidRDefault="005C6905" w:rsidP="005C6905">
      <w:pPr>
        <w:jc w:val="left"/>
        <w:rPr>
          <w:rFonts w:eastAsia="Times New Roman" w:cstheme="minorHAnsi"/>
          <w:b/>
          <w:sz w:val="24"/>
          <w:szCs w:val="24"/>
          <w:u w:val="single"/>
        </w:rPr>
      </w:pPr>
    </w:p>
    <w:p w14:paraId="1B71D37E" w14:textId="77777777" w:rsidR="005C6905" w:rsidRPr="005C6905" w:rsidRDefault="005C6905" w:rsidP="005C6905">
      <w:pPr>
        <w:tabs>
          <w:tab w:val="left" w:leader="underscore" w:pos="6293"/>
          <w:tab w:val="left" w:leader="underscore" w:pos="8453"/>
        </w:tabs>
        <w:rPr>
          <w:rFonts w:eastAsia="Calibri" w:cstheme="minorHAnsi"/>
          <w:b/>
          <w:bCs/>
          <w:sz w:val="24"/>
          <w:szCs w:val="24"/>
          <w:u w:val="single"/>
          <w:lang w:eastAsia="en-US"/>
        </w:rPr>
      </w:pPr>
    </w:p>
    <w:p w14:paraId="78CB3C8C"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xml:space="preserve">Pastabos: </w:t>
      </w:r>
    </w:p>
    <w:p w14:paraId="27DEB468"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kainos pasiūlyme nurodomos, paliekant du skaitmenis po kablelio;</w:t>
      </w:r>
    </w:p>
    <w:p w14:paraId="25BBC2D7"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i/>
          <w:sz w:val="24"/>
          <w:szCs w:val="24"/>
          <w:lang w:eastAsia="en-US"/>
        </w:rPr>
        <w:t xml:space="preserve">- pasiūlyme kaina nurodoma eurais. </w:t>
      </w:r>
    </w:p>
    <w:p w14:paraId="2F2E6967"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p>
    <w:p w14:paraId="228E7035" w14:textId="77777777" w:rsidR="005C6905" w:rsidRPr="005C6905" w:rsidRDefault="005C6905" w:rsidP="005C6905">
      <w:pPr>
        <w:widowControl w:val="0"/>
        <w:suppressAutoHyphens/>
        <w:autoSpaceDN w:val="0"/>
        <w:textAlignment w:val="baseline"/>
        <w:rPr>
          <w:rFonts w:eastAsia="Times New Roman" w:cstheme="minorHAnsi"/>
          <w:i/>
          <w:sz w:val="24"/>
          <w:szCs w:val="24"/>
          <w:lang w:eastAsia="en-US"/>
        </w:rPr>
      </w:pPr>
      <w:r w:rsidRPr="005C6905">
        <w:rPr>
          <w:rFonts w:eastAsia="Times New Roman" w:cstheme="minorHAnsi"/>
          <w:noProof/>
          <w:sz w:val="24"/>
          <w:szCs w:val="24"/>
          <w:lang w:val="en-US" w:eastAsia="en-US"/>
        </w:rPr>
        <mc:AlternateContent>
          <mc:Choice Requires="wps">
            <w:drawing>
              <wp:anchor distT="0" distB="0" distL="114300" distR="114300" simplePos="0" relativeHeight="251659264" behindDoc="0" locked="0" layoutInCell="1" allowOverlap="1" wp14:anchorId="173F182A" wp14:editId="6A8EC02C">
                <wp:simplePos x="0" y="0"/>
                <wp:positionH relativeFrom="column">
                  <wp:posOffset>24130</wp:posOffset>
                </wp:positionH>
                <wp:positionV relativeFrom="paragraph">
                  <wp:posOffset>154940</wp:posOffset>
                </wp:positionV>
                <wp:extent cx="95885" cy="80010"/>
                <wp:effectExtent l="3810" t="3810" r="1905" b="0"/>
                <wp:wrapNone/>
                <wp:docPr id="4"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3F182A" id="Laisva forma: figūra 1" o:spid="_x0000_s1026" style="position:absolute;left:0;text-align:left;margin-left:1.9pt;margin-top:12.2pt;width:7.55pt;height:6.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1E80D007" w14:textId="77777777" w:rsidR="005C6905" w:rsidRDefault="005C6905" w:rsidP="005C6905"/>
                    <w:p w14:paraId="4EB971A9" w14:textId="77777777" w:rsidR="005C6905" w:rsidRDefault="005C6905" w:rsidP="005C6905"/>
                    <w:p w14:paraId="3B4A476C" w14:textId="77777777" w:rsidR="005C6905" w:rsidRDefault="005C6905" w:rsidP="005C6905"/>
                    <w:p w14:paraId="2BA2CAB5" w14:textId="77777777" w:rsidR="005C6905" w:rsidRDefault="005C6905" w:rsidP="005C6905"/>
                  </w:txbxContent>
                </v:textbox>
              </v:shape>
            </w:pict>
          </mc:Fallback>
        </mc:AlternateContent>
      </w:r>
      <w:r w:rsidRPr="005C6905">
        <w:rPr>
          <w:rFonts w:eastAsia="Times New Roman" w:cstheme="minorHAnsi"/>
          <w:b/>
          <w:sz w:val="24"/>
          <w:szCs w:val="24"/>
          <w:lang w:eastAsia="en-US"/>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4D736849" w14:textId="77777777" w:rsidR="005C6905" w:rsidRPr="005C6905" w:rsidRDefault="005C6905" w:rsidP="005C6905">
      <w:pPr>
        <w:suppressAutoHyphens/>
        <w:autoSpaceDN w:val="0"/>
        <w:ind w:firstLine="540"/>
        <w:textAlignment w:val="baseline"/>
        <w:rPr>
          <w:rFonts w:eastAsia="Times New Roman" w:cstheme="minorHAnsi"/>
          <w:b/>
          <w:sz w:val="24"/>
          <w:szCs w:val="24"/>
          <w:lang w:eastAsia="en-US"/>
        </w:rPr>
      </w:pPr>
    </w:p>
    <w:p w14:paraId="5B75C757" w14:textId="77777777" w:rsidR="002F4387" w:rsidRPr="002F4387" w:rsidRDefault="002F4387" w:rsidP="002F4387">
      <w:pPr>
        <w:tabs>
          <w:tab w:val="left" w:leader="underscore" w:pos="6293"/>
          <w:tab w:val="left" w:leader="underscore" w:pos="8453"/>
        </w:tabs>
        <w:suppressAutoHyphens/>
        <w:autoSpaceDN w:val="0"/>
        <w:textAlignment w:val="baseline"/>
        <w:rPr>
          <w:rFonts w:eastAsia="Times New Roman" w:cstheme="minorHAnsi"/>
          <w:bCs/>
          <w:sz w:val="24"/>
          <w:szCs w:val="24"/>
          <w:lang w:eastAsia="en-US"/>
        </w:rPr>
      </w:pPr>
      <w:r w:rsidRPr="002F4387">
        <w:rPr>
          <w:rFonts w:eastAsia="Times New Roman" w:cstheme="minorHAnsi"/>
          <w:bCs/>
          <w:sz w:val="24"/>
          <w:szCs w:val="24"/>
          <w:lang w:eastAsia="en-US"/>
        </w:rPr>
        <w:lastRenderedPageBreak/>
        <w:t>Taip pat mes patvirtiname, kad visa pasiūlyme pateikta informacija yra teisinga, atitinka tikrovę ir apima viską, ko reikia visiškam ir tinkamam sutarties vykdymui.</w:t>
      </w:r>
    </w:p>
    <w:p w14:paraId="506D34E3" w14:textId="77777777" w:rsidR="002F4387" w:rsidRPr="002F4387" w:rsidRDefault="002F4387" w:rsidP="002F4387">
      <w:pPr>
        <w:tabs>
          <w:tab w:val="left" w:pos="9260"/>
        </w:tabs>
        <w:jc w:val="left"/>
        <w:rPr>
          <w:rFonts w:eastAsia="Times New Roman" w:cstheme="minorHAnsi"/>
          <w:b/>
          <w:sz w:val="24"/>
          <w:szCs w:val="24"/>
        </w:rPr>
      </w:pPr>
    </w:p>
    <w:p w14:paraId="0892D1F8" w14:textId="77777777" w:rsidR="002F4387" w:rsidRPr="002F4387" w:rsidRDefault="002F4387" w:rsidP="002F4387">
      <w:pPr>
        <w:jc w:val="left"/>
        <w:rPr>
          <w:rFonts w:eastAsia="Times New Roman" w:cstheme="minorHAnsi"/>
          <w:b/>
          <w:sz w:val="24"/>
          <w:szCs w:val="24"/>
          <w:u w:val="single"/>
        </w:rPr>
      </w:pPr>
    </w:p>
    <w:p w14:paraId="038DC0FC" w14:textId="77777777" w:rsidR="002F4387" w:rsidRPr="002F4387" w:rsidRDefault="002F4387" w:rsidP="002F4387">
      <w:pPr>
        <w:widowControl w:val="0"/>
        <w:suppressAutoHyphens/>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Kartu su pasiūlymu pateikiami šie dokumentai:</w:t>
      </w:r>
    </w:p>
    <w:p w14:paraId="70312543" w14:textId="77777777" w:rsidR="002F4387" w:rsidRPr="002F4387" w:rsidRDefault="002F4387" w:rsidP="002F4387">
      <w:pPr>
        <w:widowControl w:val="0"/>
        <w:suppressAutoHyphens/>
        <w:rPr>
          <w:rFonts w:eastAsia="Times New Roman" w:cstheme="minorHAnsi"/>
          <w:bCs/>
          <w:iCs/>
          <w:color w:val="000000"/>
          <w:sz w:val="24"/>
          <w:szCs w:val="24"/>
          <w:lang w:eastAsia="ar-SA"/>
        </w:rPr>
      </w:pPr>
    </w:p>
    <w:tbl>
      <w:tblPr>
        <w:tblW w:w="10055" w:type="dxa"/>
        <w:tblInd w:w="5" w:type="dxa"/>
        <w:tblLayout w:type="fixed"/>
        <w:tblCellMar>
          <w:left w:w="10" w:type="dxa"/>
          <w:right w:w="10" w:type="dxa"/>
        </w:tblCellMar>
        <w:tblLook w:val="0000" w:firstRow="0" w:lastRow="0" w:firstColumn="0" w:lastColumn="0" w:noHBand="0" w:noVBand="0"/>
      </w:tblPr>
      <w:tblGrid>
        <w:gridCol w:w="435"/>
        <w:gridCol w:w="6209"/>
        <w:gridCol w:w="3411"/>
      </w:tblGrid>
      <w:tr w:rsidR="002F4387" w:rsidRPr="002F4387" w14:paraId="44C4AC09" w14:textId="77777777" w:rsidTr="008376ED">
        <w:trPr>
          <w:trHeight w:val="333"/>
        </w:trPr>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6F7181"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622692"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Pavadinimas</w:t>
            </w: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6E9E89"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r w:rsidRPr="002F4387">
              <w:rPr>
                <w:rFonts w:eastAsia="Lucida Sans Unicode" w:cstheme="minorHAnsi"/>
                <w:color w:val="000000"/>
                <w:kern w:val="3"/>
                <w:sz w:val="24"/>
                <w:szCs w:val="24"/>
                <w:lang w:eastAsia="hi-IN" w:bidi="hi-IN"/>
              </w:rPr>
              <w:t>Dokumento puslapių skaičius</w:t>
            </w:r>
          </w:p>
        </w:tc>
      </w:tr>
      <w:tr w:rsidR="002F4387" w:rsidRPr="002F4387" w14:paraId="4B957144"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08ACEF"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F3A99"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D7B708"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r w:rsidR="002F4387" w:rsidRPr="002F4387" w14:paraId="385A945E" w14:textId="77777777" w:rsidTr="008376ED">
        <w:tc>
          <w:tcPr>
            <w:tcW w:w="4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722DC" w14:textId="77777777" w:rsidR="002F4387" w:rsidRPr="002F4387" w:rsidRDefault="002F4387" w:rsidP="002F4387">
            <w:pPr>
              <w:widowControl w:val="0"/>
              <w:suppressAutoHyphens/>
              <w:autoSpaceDN w:val="0"/>
              <w:snapToGrid w:val="0"/>
              <w:ind w:firstLine="567"/>
              <w:jc w:val="center"/>
              <w:textAlignment w:val="baseline"/>
              <w:rPr>
                <w:rFonts w:eastAsia="Times New Roman" w:cstheme="minorHAnsi"/>
                <w:color w:val="000000"/>
                <w:kern w:val="3"/>
                <w:sz w:val="24"/>
                <w:szCs w:val="24"/>
                <w:lang w:eastAsia="en-US"/>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B7124A4"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341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795CD" w14:textId="77777777" w:rsidR="002F4387" w:rsidRPr="002F4387" w:rsidRDefault="002F4387" w:rsidP="002F4387">
            <w:pPr>
              <w:widowControl w:val="0"/>
              <w:suppressAutoHyphens/>
              <w:autoSpaceDN w:val="0"/>
              <w:snapToGrid w:val="0"/>
              <w:ind w:firstLine="567"/>
              <w:jc w:val="right"/>
              <w:textAlignment w:val="baseline"/>
              <w:rPr>
                <w:rFonts w:eastAsia="Lucida Sans Unicode" w:cstheme="minorHAnsi"/>
                <w:color w:val="000000"/>
                <w:kern w:val="3"/>
                <w:sz w:val="24"/>
                <w:szCs w:val="24"/>
                <w:lang w:eastAsia="hi-IN" w:bidi="hi-IN"/>
              </w:rPr>
            </w:pPr>
          </w:p>
        </w:tc>
      </w:tr>
    </w:tbl>
    <w:p w14:paraId="05FAAB26" w14:textId="77777777" w:rsidR="002F4387" w:rsidRPr="002F4387" w:rsidRDefault="002F4387" w:rsidP="002F4387">
      <w:pPr>
        <w:widowControl w:val="0"/>
        <w:suppressAutoHyphens/>
        <w:ind w:left="360"/>
        <w:rPr>
          <w:rFonts w:eastAsia="Times New Roman" w:cstheme="minorHAnsi"/>
          <w:sz w:val="24"/>
          <w:szCs w:val="24"/>
          <w:lang w:eastAsia="en-US"/>
        </w:rPr>
      </w:pPr>
    </w:p>
    <w:p w14:paraId="7C8491D7" w14:textId="77777777" w:rsidR="002F4387" w:rsidRPr="002F4387" w:rsidRDefault="002F4387" w:rsidP="002F4387">
      <w:pPr>
        <w:widowControl w:val="0"/>
        <w:suppressAutoHyphens/>
        <w:ind w:left="360"/>
        <w:rPr>
          <w:rFonts w:eastAsia="Times New Roman" w:cstheme="minorHAnsi"/>
          <w:sz w:val="24"/>
          <w:szCs w:val="24"/>
          <w:lang w:eastAsia="en-US"/>
        </w:rPr>
      </w:pPr>
      <w:r w:rsidRPr="002F4387">
        <w:rPr>
          <w:rFonts w:eastAsia="Times New Roman" w:cstheme="minorHAnsi"/>
          <w:sz w:val="24"/>
          <w:szCs w:val="24"/>
          <w:lang w:eastAsia="en-US"/>
        </w:rPr>
        <w:t xml:space="preserve">Ši pasiūlyme nurodyta informacija yra konfidenciali </w:t>
      </w:r>
      <w:r w:rsidRPr="002F4387">
        <w:rPr>
          <w:rFonts w:eastAsia="Times New Roman" w:cstheme="minorHAnsi"/>
          <w:i/>
          <w:sz w:val="24"/>
          <w:szCs w:val="24"/>
          <w:lang w:eastAsia="en-US"/>
        </w:rPr>
        <w:t>/Perkančioji organizacija šios informacijos negali atskleisti tretiesiems asmenims/</w:t>
      </w:r>
      <w:r w:rsidRPr="002F4387">
        <w:rPr>
          <w:rFonts w:eastAsia="Times New Roman" w:cstheme="minorHAnsi"/>
          <w:sz w:val="24"/>
          <w:szCs w:val="24"/>
          <w:lang w:eastAsia="en-US"/>
        </w:rPr>
        <w:t>:</w:t>
      </w:r>
    </w:p>
    <w:tbl>
      <w:tblPr>
        <w:tblW w:w="9952" w:type="dxa"/>
        <w:tblInd w:w="108" w:type="dxa"/>
        <w:tblLayout w:type="fixed"/>
        <w:tblCellMar>
          <w:left w:w="10" w:type="dxa"/>
          <w:right w:w="10" w:type="dxa"/>
        </w:tblCellMar>
        <w:tblLook w:val="0000" w:firstRow="0" w:lastRow="0" w:firstColumn="0" w:lastColumn="0" w:noHBand="0" w:noVBand="0"/>
      </w:tblPr>
      <w:tblGrid>
        <w:gridCol w:w="567"/>
        <w:gridCol w:w="4744"/>
        <w:gridCol w:w="4641"/>
      </w:tblGrid>
      <w:tr w:rsidR="002F4387" w:rsidRPr="002F4387" w14:paraId="24BBF529"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4DBD86D" w14:textId="77777777" w:rsidR="002F4387" w:rsidRPr="002F4387" w:rsidRDefault="002F4387" w:rsidP="002F4387">
            <w:pPr>
              <w:widowControl w:val="0"/>
              <w:suppressAutoHyphens/>
              <w:autoSpaceDN w:val="0"/>
              <w:snapToGrid w:val="0"/>
              <w:jc w:val="center"/>
              <w:textAlignment w:val="baseline"/>
              <w:rPr>
                <w:rFonts w:eastAsia="Lucida Sans Unicode" w:cstheme="minorHAnsi"/>
                <w:color w:val="000000"/>
                <w:kern w:val="3"/>
                <w:sz w:val="24"/>
                <w:szCs w:val="24"/>
                <w:lang w:eastAsia="hi-IN" w:bidi="hi-IN"/>
              </w:rPr>
            </w:pPr>
            <w:proofErr w:type="spellStart"/>
            <w:r w:rsidRPr="002F4387">
              <w:rPr>
                <w:rFonts w:eastAsia="Lucida Sans Unicode" w:cstheme="minorHAnsi"/>
                <w:color w:val="000000"/>
                <w:kern w:val="3"/>
                <w:sz w:val="24"/>
                <w:szCs w:val="24"/>
                <w:lang w:eastAsia="hi-IN" w:bidi="hi-IN"/>
              </w:rPr>
              <w:t>Eil.Nr</w:t>
            </w:r>
            <w:proofErr w:type="spellEnd"/>
            <w:r w:rsidRPr="002F4387">
              <w:rPr>
                <w:rFonts w:eastAsia="Lucida Sans Unicode" w:cstheme="minorHAnsi"/>
                <w:color w:val="000000"/>
                <w:kern w:val="3"/>
                <w:sz w:val="24"/>
                <w:szCs w:val="24"/>
                <w:lang w:eastAsia="hi-IN" w:bidi="hi-IN"/>
              </w:rPr>
              <w:t>.</w:t>
            </w: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10A6FB2"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Pateikto dokumento pavadinimas (rekomenduojama pavadinime vartoti žodį „Konfidencialu“)</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6BA595" w14:textId="77777777" w:rsidR="002F4387" w:rsidRPr="002F4387" w:rsidRDefault="002F4387" w:rsidP="002F4387">
            <w:pPr>
              <w:widowControl w:val="0"/>
              <w:suppressAutoHyphens/>
              <w:autoSpaceDN w:val="0"/>
              <w:snapToGrid w:val="0"/>
              <w:jc w:val="center"/>
              <w:textAlignment w:val="baseline"/>
              <w:rPr>
                <w:rFonts w:eastAsia="Times New Roman" w:cstheme="minorHAnsi"/>
                <w:color w:val="000000"/>
                <w:kern w:val="3"/>
                <w:sz w:val="24"/>
                <w:szCs w:val="24"/>
                <w:lang w:eastAsia="hi-IN" w:bidi="hi-IN"/>
              </w:rPr>
            </w:pPr>
            <w:r w:rsidRPr="002F4387">
              <w:rPr>
                <w:rFonts w:eastAsia="Times New Roman" w:cstheme="minorHAnsi"/>
                <w:color w:val="000000"/>
                <w:kern w:val="3"/>
                <w:sz w:val="24"/>
                <w:szCs w:val="24"/>
                <w:lang w:eastAsia="hi-IN" w:bidi="hi-IN"/>
              </w:rPr>
              <w:t>Dokumentas yra įkeltas šioje CVP IS pasiūlymo lango eilutėje („Prisegti dokumentai“)</w:t>
            </w:r>
          </w:p>
        </w:tc>
      </w:tr>
      <w:tr w:rsidR="002F4387" w:rsidRPr="002F4387" w14:paraId="310D7654" w14:textId="77777777" w:rsidTr="008376ED">
        <w:tc>
          <w:tcPr>
            <w:tcW w:w="567"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9B8F56E" w14:textId="77777777" w:rsidR="002F4387" w:rsidRPr="002F4387" w:rsidRDefault="002F4387" w:rsidP="002F4387">
            <w:pPr>
              <w:widowControl w:val="0"/>
              <w:suppressAutoHyphens/>
              <w:autoSpaceDN w:val="0"/>
              <w:snapToGrid w:val="0"/>
              <w:jc w:val="left"/>
              <w:textAlignment w:val="baseline"/>
              <w:rPr>
                <w:rFonts w:eastAsia="Lucida Sans Unicode" w:cstheme="minorHAnsi"/>
                <w:color w:val="000000"/>
                <w:kern w:val="3"/>
                <w:sz w:val="24"/>
                <w:szCs w:val="24"/>
                <w:lang w:eastAsia="hi-IN" w:bidi="hi-IN"/>
              </w:rPr>
            </w:pPr>
          </w:p>
        </w:tc>
        <w:tc>
          <w:tcPr>
            <w:tcW w:w="4744"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7AC62C1"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5438F"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r>
      <w:tr w:rsidR="002F4387" w:rsidRPr="002F4387" w14:paraId="5A52CC39" w14:textId="77777777" w:rsidTr="008376ED">
        <w:tc>
          <w:tcPr>
            <w:tcW w:w="567" w:type="dxa"/>
            <w:tcBorders>
              <w:left w:val="single" w:sz="4" w:space="0" w:color="000000"/>
              <w:bottom w:val="single" w:sz="4" w:space="0" w:color="000000"/>
            </w:tcBorders>
            <w:shd w:val="clear" w:color="auto" w:fill="auto"/>
            <w:tcMar>
              <w:top w:w="0" w:type="dxa"/>
              <w:left w:w="108" w:type="dxa"/>
              <w:bottom w:w="0" w:type="dxa"/>
              <w:right w:w="108" w:type="dxa"/>
            </w:tcMar>
          </w:tcPr>
          <w:p w14:paraId="6C8142E3" w14:textId="77777777" w:rsidR="002F4387" w:rsidRPr="002F4387" w:rsidRDefault="002F4387" w:rsidP="002F4387">
            <w:pPr>
              <w:widowControl w:val="0"/>
              <w:suppressAutoHyphens/>
              <w:autoSpaceDN w:val="0"/>
              <w:snapToGrid w:val="0"/>
              <w:textAlignment w:val="baseline"/>
              <w:rPr>
                <w:rFonts w:eastAsia="Times New Roman" w:cstheme="minorHAnsi"/>
                <w:color w:val="000000"/>
                <w:kern w:val="3"/>
                <w:sz w:val="24"/>
                <w:szCs w:val="24"/>
                <w:lang w:eastAsia="hi-IN" w:bidi="hi-IN"/>
              </w:rPr>
            </w:pPr>
          </w:p>
        </w:tc>
        <w:tc>
          <w:tcPr>
            <w:tcW w:w="4744" w:type="dxa"/>
            <w:tcBorders>
              <w:left w:val="single" w:sz="4" w:space="0" w:color="000000"/>
              <w:bottom w:val="single" w:sz="4" w:space="0" w:color="000000"/>
            </w:tcBorders>
            <w:shd w:val="clear" w:color="auto" w:fill="auto"/>
            <w:tcMar>
              <w:top w:w="0" w:type="dxa"/>
              <w:left w:w="108" w:type="dxa"/>
              <w:bottom w:w="0" w:type="dxa"/>
              <w:right w:w="108" w:type="dxa"/>
            </w:tcMar>
          </w:tcPr>
          <w:p w14:paraId="35EFFE85"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c>
          <w:tcPr>
            <w:tcW w:w="464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3F820" w14:textId="77777777" w:rsidR="002F4387" w:rsidRPr="002F4387" w:rsidRDefault="002F4387" w:rsidP="002F4387">
            <w:pPr>
              <w:widowControl w:val="0"/>
              <w:suppressAutoHyphens/>
              <w:autoSpaceDN w:val="0"/>
              <w:snapToGrid w:val="0"/>
              <w:textAlignment w:val="baseline"/>
              <w:rPr>
                <w:rFonts w:eastAsia="Lucida Sans Unicode" w:cstheme="minorHAnsi"/>
                <w:color w:val="000000"/>
                <w:kern w:val="3"/>
                <w:sz w:val="24"/>
                <w:szCs w:val="24"/>
                <w:lang w:eastAsia="hi-IN" w:bidi="hi-IN"/>
              </w:rPr>
            </w:pPr>
          </w:p>
        </w:tc>
      </w:tr>
    </w:tbl>
    <w:p w14:paraId="3571966D"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r w:rsidRPr="002F4387">
        <w:rPr>
          <w:rFonts w:eastAsia="Lucida Sans Unicode" w:cstheme="minorHAnsi"/>
          <w:kern w:val="3"/>
          <w:sz w:val="24"/>
          <w:szCs w:val="24"/>
          <w:u w:val="single"/>
          <w:lang w:eastAsia="en-US"/>
        </w:rPr>
        <w:t>Pastaba</w:t>
      </w:r>
      <w:r w:rsidRPr="002F4387">
        <w:rPr>
          <w:rFonts w:eastAsia="Lucida Sans Unicode" w:cstheme="minorHAnsi"/>
          <w:kern w:val="3"/>
          <w:sz w:val="24"/>
          <w:szCs w:val="24"/>
          <w:lang w:eastAsia="en-US"/>
        </w:rPr>
        <w:t xml:space="preserve">. </w:t>
      </w:r>
      <w:r w:rsidRPr="002F4387">
        <w:rPr>
          <w:rFonts w:eastAsia="Times New Roman" w:cstheme="minorHAnsi"/>
          <w:sz w:val="24"/>
          <w:szCs w:val="24"/>
        </w:rPr>
        <w:t>Tiekėjui</w:t>
      </w:r>
      <w:r w:rsidRPr="002F4387">
        <w:rPr>
          <w:rFonts w:eastAsia="Times New Roman" w:cstheme="minorHAnsi"/>
          <w:sz w:val="24"/>
          <w:szCs w:val="24"/>
          <w:lang w:eastAsia="en-US"/>
        </w:rPr>
        <w:t xml:space="preserve"> nenurodžius, kokia informacija yra konfidenciali, laikoma, kad konfidencialios informacijos pasiūlyme nėra. </w:t>
      </w:r>
      <w:r w:rsidRPr="002F4387">
        <w:rPr>
          <w:rFonts w:eastAsia="Times New Roman" w:cstheme="minorHAnsi"/>
          <w:sz w:val="24"/>
          <w:szCs w:val="24"/>
        </w:rPr>
        <w:t>Tiekėjas</w:t>
      </w:r>
      <w:r w:rsidRPr="002F4387">
        <w:rPr>
          <w:rFonts w:eastAsia="Times New Roman" w:cstheme="minorHAnsi"/>
          <w:sz w:val="24"/>
          <w:szCs w:val="24"/>
          <w:lang w:eastAsia="en-US"/>
        </w:rPr>
        <w:t xml:space="preserve"> negali nurodyti, kad konfidenciali yra pasiūlymo kaina arba</w:t>
      </w:r>
      <w:r w:rsidRPr="002F4387">
        <w:rPr>
          <w:rFonts w:eastAsia="Times New Roman" w:cstheme="minorHAnsi"/>
          <w:sz w:val="24"/>
          <w:szCs w:val="24"/>
        </w:rPr>
        <w:t>,</w:t>
      </w:r>
      <w:r w:rsidRPr="002F4387">
        <w:rPr>
          <w:rFonts w:eastAsia="Times New Roman" w:cstheme="minorHAnsi"/>
          <w:sz w:val="24"/>
          <w:szCs w:val="24"/>
          <w:lang w:eastAsia="en-US"/>
        </w:rPr>
        <w:t xml:space="preserve"> kad visas pasiūlymas yra konfidencialus.</w:t>
      </w:r>
    </w:p>
    <w:p w14:paraId="61A4A6C4" w14:textId="77777777" w:rsidR="002F4387" w:rsidRPr="002F4387" w:rsidRDefault="002F4387" w:rsidP="002F4387">
      <w:pPr>
        <w:widowControl w:val="0"/>
        <w:suppressAutoHyphens/>
        <w:autoSpaceDN w:val="0"/>
        <w:ind w:firstLine="851"/>
        <w:textAlignment w:val="baseline"/>
        <w:rPr>
          <w:rFonts w:eastAsia="Times New Roman" w:cstheme="minorHAnsi"/>
          <w:sz w:val="24"/>
          <w:szCs w:val="24"/>
          <w:lang w:eastAsia="en-US"/>
        </w:rPr>
      </w:pPr>
    </w:p>
    <w:p w14:paraId="049E9EE0" w14:textId="77777777" w:rsidR="002F4387" w:rsidRPr="002F4387" w:rsidRDefault="002F4387" w:rsidP="002F4387">
      <w:pPr>
        <w:widowControl w:val="0"/>
        <w:suppressAutoHyphens/>
        <w:ind w:firstLine="720"/>
        <w:rPr>
          <w:rFonts w:eastAsia="Times New Roman" w:cstheme="minorHAnsi"/>
          <w:bCs/>
          <w:i/>
          <w:iCs/>
          <w:sz w:val="24"/>
          <w:szCs w:val="24"/>
        </w:rPr>
      </w:pPr>
    </w:p>
    <w:p w14:paraId="5441998B" w14:textId="77777777" w:rsidR="002F4387" w:rsidRDefault="002F4387" w:rsidP="002F4387">
      <w:pPr>
        <w:widowControl w:val="0"/>
        <w:suppressAutoHyphens/>
        <w:ind w:firstLine="709"/>
        <w:rPr>
          <w:rFonts w:eastAsia="Times New Roman" w:cstheme="minorHAnsi"/>
          <w:b/>
          <w:bCs/>
          <w:sz w:val="24"/>
          <w:szCs w:val="24"/>
        </w:rPr>
      </w:pPr>
      <w:r w:rsidRPr="002F4387">
        <w:rPr>
          <w:rFonts w:eastAsia="Times New Roman" w:cstheme="minorHAnsi"/>
          <w:b/>
          <w:bCs/>
          <w:sz w:val="24"/>
          <w:szCs w:val="24"/>
        </w:rPr>
        <w:t>Pasirašydamas šį pasiūlymą, tvirtintu, kad:</w:t>
      </w:r>
    </w:p>
    <w:p w14:paraId="7603C843" w14:textId="77777777" w:rsidR="0062144C" w:rsidRPr="002F4387" w:rsidRDefault="0062144C" w:rsidP="002F4387">
      <w:pPr>
        <w:widowControl w:val="0"/>
        <w:suppressAutoHyphens/>
        <w:ind w:firstLine="709"/>
        <w:rPr>
          <w:rFonts w:eastAsia="Times New Roman" w:cstheme="minorHAnsi"/>
          <w:b/>
          <w:bCs/>
          <w:sz w:val="24"/>
          <w:szCs w:val="24"/>
        </w:rPr>
      </w:pPr>
    </w:p>
    <w:p w14:paraId="73AC3CBD"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1A3174C" w14:textId="77777777"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sutinku su pirkimo dokumentuose nustatytomis sąlygomis ir procedūromis,</w:t>
      </w:r>
    </w:p>
    <w:p w14:paraId="58C1832B" w14:textId="77777777" w:rsidR="002F4387" w:rsidRPr="001F790E"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bCs/>
          <w:smallCaps/>
          <w:sz w:val="24"/>
          <w:szCs w:val="24"/>
          <w:lang w:eastAsia="en-US"/>
        </w:rPr>
      </w:pPr>
      <w:r w:rsidRPr="002F4387">
        <w:rPr>
          <w:rFonts w:eastAsia="Calibri" w:cstheme="minorHAnsi"/>
          <w:sz w:val="24"/>
          <w:szCs w:val="24"/>
          <w:lang w:eastAsia="en-US"/>
        </w:rPr>
        <w:t>pasiūlymo dokumentuose pateikti duomenys ir informacija yra teisinga ir apima viską, ko reikia tinkamam sutarties įvykdymui;</w:t>
      </w:r>
    </w:p>
    <w:p w14:paraId="5C3DEB9A" w14:textId="304F0AE7" w:rsidR="00862FA2" w:rsidRPr="001F790E" w:rsidRDefault="00D01038" w:rsidP="001F790E">
      <w:pPr>
        <w:widowControl w:val="0"/>
        <w:numPr>
          <w:ilvl w:val="0"/>
          <w:numId w:val="9"/>
        </w:numPr>
        <w:suppressAutoHyphens/>
        <w:autoSpaceDN w:val="0"/>
        <w:ind w:left="0" w:firstLine="1069"/>
        <w:contextualSpacing/>
        <w:textAlignment w:val="baseline"/>
        <w:rPr>
          <w:rFonts w:eastAsia="Calibri" w:cstheme="minorHAnsi"/>
          <w:b/>
          <w:smallCaps/>
          <w:sz w:val="24"/>
          <w:szCs w:val="24"/>
        </w:rPr>
      </w:pPr>
      <w:r w:rsidRPr="00954F70">
        <w:rPr>
          <w:rFonts w:eastAsia="Arial" w:cstheme="minorHAnsi"/>
          <w:sz w:val="24"/>
          <w:szCs w:val="24"/>
        </w:rPr>
        <w:t>neturiu pašalinimo pagrindo pagal VPĮ 46 straipsnio 2</w:t>
      </w:r>
      <w:r w:rsidRPr="00954F70">
        <w:rPr>
          <w:rFonts w:eastAsia="Arial" w:cstheme="minorHAnsi"/>
          <w:sz w:val="24"/>
          <w:szCs w:val="24"/>
          <w:vertAlign w:val="superscript"/>
        </w:rPr>
        <w:t>1</w:t>
      </w:r>
      <w:r w:rsidRPr="00954F70">
        <w:rPr>
          <w:rFonts w:eastAsia="Arial" w:cstheme="minorHAnsi"/>
          <w:sz w:val="24"/>
          <w:szCs w:val="24"/>
        </w:rPr>
        <w:t xml:space="preserve"> dalį (taikoma</w:t>
      </w:r>
      <w:r w:rsidRPr="006E1C83">
        <w:rPr>
          <w:rFonts w:cstheme="minorHAnsi"/>
          <w:sz w:val="24"/>
          <w:szCs w:val="24"/>
        </w:rPr>
        <w:t xml:space="preserve">, kai tiekėjas yra </w:t>
      </w:r>
      <w:r w:rsidRPr="00954F70">
        <w:rPr>
          <w:rFonts w:eastAsia="Arial" w:cstheme="minorHAnsi"/>
          <w:sz w:val="24"/>
          <w:szCs w:val="24"/>
        </w:rPr>
        <w:t>juridinis asmuo, kita organizacija ar jos struktūrinis padalinys</w:t>
      </w:r>
      <w:r>
        <w:rPr>
          <w:rFonts w:eastAsia="Arial" w:cstheme="minorHAnsi"/>
          <w:sz w:val="24"/>
          <w:szCs w:val="24"/>
        </w:rPr>
        <w:t>)</w:t>
      </w:r>
      <w:r w:rsidRPr="00954F70">
        <w:rPr>
          <w:rFonts w:eastAsia="Arial" w:cstheme="minorHAnsi"/>
          <w:sz w:val="24"/>
          <w:szCs w:val="24"/>
        </w:rPr>
        <w:t>;</w:t>
      </w:r>
    </w:p>
    <w:p w14:paraId="12D1EA2E" w14:textId="303026F3" w:rsidR="002F4387" w:rsidRPr="002F4387" w:rsidRDefault="002F4387" w:rsidP="00492469">
      <w:pPr>
        <w:widowControl w:val="0"/>
        <w:numPr>
          <w:ilvl w:val="0"/>
          <w:numId w:val="9"/>
        </w:numPr>
        <w:suppressAutoHyphens/>
        <w:autoSpaceDN w:val="0"/>
        <w:ind w:left="0" w:firstLine="1069"/>
        <w:contextualSpacing/>
        <w:jc w:val="left"/>
        <w:textAlignment w:val="baseline"/>
        <w:rPr>
          <w:rFonts w:eastAsia="Calibri" w:cstheme="minorHAnsi"/>
          <w:b/>
          <w:smallCaps/>
          <w:sz w:val="24"/>
          <w:szCs w:val="24"/>
          <w:lang w:eastAsia="en-US"/>
        </w:rPr>
      </w:pPr>
      <w:r w:rsidRPr="002F4387">
        <w:rPr>
          <w:rFonts w:eastAsia="Calibri" w:cstheme="minorHAnsi"/>
          <w:sz w:val="24"/>
          <w:szCs w:val="24"/>
          <w:lang w:eastAsia="en-US"/>
        </w:rPr>
        <w:t xml:space="preserve">pasiūlymas galioja </w:t>
      </w:r>
      <w:r w:rsidRPr="002F4387">
        <w:rPr>
          <w:rFonts w:eastAsia="Times New Roman" w:cstheme="minorHAnsi"/>
          <w:sz w:val="24"/>
          <w:szCs w:val="24"/>
          <w:lang w:eastAsia="en-US"/>
        </w:rPr>
        <w:t xml:space="preserve">ne trumpiau nei </w:t>
      </w:r>
      <w:r w:rsidR="00F00C11">
        <w:rPr>
          <w:rFonts w:eastAsia="Times New Roman" w:cstheme="minorHAnsi"/>
          <w:sz w:val="24"/>
          <w:szCs w:val="24"/>
          <w:lang w:eastAsia="en-US"/>
        </w:rPr>
        <w:t>60</w:t>
      </w:r>
      <w:r w:rsidRPr="002F4387">
        <w:rPr>
          <w:rFonts w:eastAsia="Times New Roman" w:cstheme="minorHAnsi"/>
          <w:sz w:val="24"/>
          <w:szCs w:val="24"/>
          <w:lang w:eastAsia="en-US"/>
        </w:rPr>
        <w:t xml:space="preserve"> dienų nuo pasiūlymų pateikimo galutinio termino pabaigos</w:t>
      </w:r>
      <w:r w:rsidRPr="002F4387">
        <w:rPr>
          <w:rFonts w:eastAsia="Calibri" w:cstheme="minorHAnsi"/>
          <w:sz w:val="24"/>
          <w:szCs w:val="24"/>
          <w:lang w:eastAsia="en-US"/>
        </w:rPr>
        <w:t xml:space="preserve">, </w:t>
      </w:r>
      <w:proofErr w:type="spellStart"/>
      <w:r w:rsidRPr="002F4387">
        <w:rPr>
          <w:rFonts w:eastAsia="Calibri" w:cstheme="minorHAnsi"/>
          <w:sz w:val="24"/>
          <w:szCs w:val="24"/>
          <w:lang w:eastAsia="en-US"/>
        </w:rPr>
        <w:t>t.y</w:t>
      </w:r>
      <w:proofErr w:type="spellEnd"/>
      <w:r w:rsidRPr="002F4387">
        <w:rPr>
          <w:rFonts w:eastAsia="Calibri" w:cstheme="minorHAnsi"/>
          <w:sz w:val="24"/>
          <w:szCs w:val="24"/>
          <w:lang w:eastAsia="en-US"/>
        </w:rPr>
        <w:t xml:space="preserve">. iki ______________. </w:t>
      </w:r>
    </w:p>
    <w:p w14:paraId="1A11AD39" w14:textId="77777777" w:rsidR="002F4387" w:rsidRPr="002F4387" w:rsidRDefault="002F4387" w:rsidP="002F4387">
      <w:pPr>
        <w:suppressAutoHyphens/>
        <w:autoSpaceDN w:val="0"/>
        <w:textAlignment w:val="baseline"/>
        <w:rPr>
          <w:rFonts w:eastAsia="Times New Roman" w:cstheme="minorHAnsi"/>
          <w:sz w:val="24"/>
          <w:szCs w:val="24"/>
          <w:lang w:eastAsia="en-US"/>
        </w:rPr>
      </w:pPr>
    </w:p>
    <w:p w14:paraId="332F1443" w14:textId="77777777" w:rsidR="002F4387" w:rsidRPr="002F4387" w:rsidRDefault="002F4387" w:rsidP="002F4387">
      <w:pPr>
        <w:suppressAutoHyphens/>
        <w:autoSpaceDN w:val="0"/>
        <w:textAlignment w:val="baseline"/>
        <w:rPr>
          <w:rFonts w:eastAsia="Times New Roman" w:cstheme="minorHAnsi"/>
          <w:sz w:val="24"/>
          <w:szCs w:val="24"/>
          <w:lang w:eastAsia="en-US"/>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2F4387" w:rsidRPr="002F4387" w14:paraId="2D8435D0" w14:textId="77777777" w:rsidTr="008376ED">
        <w:trPr>
          <w:trHeight w:val="73"/>
          <w:jc w:val="right"/>
        </w:trPr>
        <w:tc>
          <w:tcPr>
            <w:tcW w:w="3588" w:type="dxa"/>
            <w:tcBorders>
              <w:top w:val="single" w:sz="4" w:space="0" w:color="auto"/>
              <w:left w:val="nil"/>
              <w:bottom w:val="nil"/>
              <w:right w:val="nil"/>
            </w:tcBorders>
            <w:shd w:val="clear" w:color="auto" w:fill="auto"/>
          </w:tcPr>
          <w:p w14:paraId="30291CCB" w14:textId="77777777" w:rsidR="002F4387" w:rsidRPr="002F4387" w:rsidRDefault="002F4387" w:rsidP="002F4387">
            <w:pPr>
              <w:suppressAutoHyphens/>
              <w:autoSpaceDN w:val="0"/>
              <w:snapToGrid w:val="0"/>
              <w:textAlignment w:val="baseline"/>
              <w:rPr>
                <w:rFonts w:eastAsia="Times New Roman" w:cstheme="minorHAnsi"/>
                <w:position w:val="6"/>
                <w:sz w:val="24"/>
                <w:szCs w:val="24"/>
                <w:lang w:eastAsia="en-US"/>
              </w:rPr>
            </w:pPr>
            <w:r w:rsidRPr="002F4387">
              <w:rPr>
                <w:rFonts w:eastAsia="Times New Roman" w:cstheme="minorHAnsi"/>
                <w:position w:val="6"/>
                <w:sz w:val="24"/>
                <w:szCs w:val="24"/>
                <w:lang w:eastAsia="en-US"/>
              </w:rPr>
              <w:t>(</w:t>
            </w:r>
            <w:r w:rsidRPr="002F4387">
              <w:rPr>
                <w:rFonts w:eastAsia="Times New Roman" w:cstheme="minorHAnsi"/>
                <w:i/>
                <w:position w:val="6"/>
                <w:sz w:val="24"/>
                <w:szCs w:val="24"/>
                <w:lang w:eastAsia="en-US"/>
              </w:rPr>
              <w:t>Tiekėjo arba jo įgalioto asmens pareigų pavadinimas)</w:t>
            </w:r>
          </w:p>
        </w:tc>
        <w:tc>
          <w:tcPr>
            <w:tcW w:w="300" w:type="dxa"/>
            <w:shd w:val="clear" w:color="auto" w:fill="auto"/>
          </w:tcPr>
          <w:p w14:paraId="3442520B" w14:textId="77777777" w:rsidR="002F4387" w:rsidRPr="002F4387" w:rsidRDefault="002F4387" w:rsidP="002F4387">
            <w:pPr>
              <w:suppressAutoHyphens/>
              <w:autoSpaceDN w:val="0"/>
              <w:textAlignment w:val="baseline"/>
              <w:rPr>
                <w:rFonts w:eastAsia="Calibri" w:cstheme="minorHAnsi"/>
                <w:sz w:val="24"/>
                <w:szCs w:val="24"/>
                <w:lang w:eastAsia="en-US"/>
              </w:rPr>
            </w:pPr>
          </w:p>
        </w:tc>
        <w:tc>
          <w:tcPr>
            <w:tcW w:w="2445" w:type="dxa"/>
            <w:tcBorders>
              <w:top w:val="single" w:sz="4" w:space="0" w:color="auto"/>
              <w:left w:val="nil"/>
              <w:bottom w:val="nil"/>
              <w:right w:val="nil"/>
            </w:tcBorders>
            <w:shd w:val="clear" w:color="auto" w:fill="auto"/>
          </w:tcPr>
          <w:p w14:paraId="6F522F9C"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(Parašas)</w:t>
            </w:r>
          </w:p>
        </w:tc>
        <w:tc>
          <w:tcPr>
            <w:tcW w:w="236" w:type="dxa"/>
            <w:shd w:val="clear" w:color="auto" w:fill="auto"/>
          </w:tcPr>
          <w:p w14:paraId="3EF955AE" w14:textId="77777777" w:rsidR="002F4387" w:rsidRPr="002F4387" w:rsidRDefault="002F4387" w:rsidP="002F4387">
            <w:pPr>
              <w:suppressAutoHyphens/>
              <w:autoSpaceDN w:val="0"/>
              <w:textAlignment w:val="baseline"/>
              <w:rPr>
                <w:rFonts w:eastAsia="Calibri" w:cstheme="minorHAnsi"/>
                <w:i/>
                <w:sz w:val="24"/>
                <w:szCs w:val="24"/>
                <w:lang w:eastAsia="en-US"/>
              </w:rPr>
            </w:pPr>
          </w:p>
        </w:tc>
        <w:tc>
          <w:tcPr>
            <w:tcW w:w="3259" w:type="dxa"/>
            <w:tcBorders>
              <w:top w:val="single" w:sz="4" w:space="0" w:color="auto"/>
              <w:left w:val="nil"/>
              <w:bottom w:val="nil"/>
            </w:tcBorders>
            <w:shd w:val="clear" w:color="auto" w:fill="auto"/>
          </w:tcPr>
          <w:p w14:paraId="7E58BE29" w14:textId="77777777" w:rsidR="002F4387" w:rsidRPr="002F4387" w:rsidRDefault="002F4387" w:rsidP="002F4387">
            <w:pPr>
              <w:suppressAutoHyphens/>
              <w:autoSpaceDN w:val="0"/>
              <w:textAlignment w:val="baseline"/>
              <w:rPr>
                <w:rFonts w:eastAsia="Calibri" w:cstheme="minorHAnsi"/>
                <w:i/>
                <w:sz w:val="24"/>
                <w:szCs w:val="24"/>
                <w:lang w:eastAsia="en-US"/>
              </w:rPr>
            </w:pPr>
            <w:r w:rsidRPr="002F4387">
              <w:rPr>
                <w:rFonts w:eastAsia="Calibri" w:cstheme="minorHAnsi"/>
                <w:i/>
                <w:position w:val="6"/>
                <w:sz w:val="24"/>
                <w:szCs w:val="24"/>
                <w:lang w:eastAsia="en-US"/>
              </w:rPr>
              <w:t>(Vardas ir pavardė)</w:t>
            </w:r>
          </w:p>
        </w:tc>
      </w:tr>
    </w:tbl>
    <w:p w14:paraId="44113D69" w14:textId="77777777" w:rsidR="002F4387" w:rsidRPr="002F4387" w:rsidRDefault="002F4387" w:rsidP="002F4387">
      <w:pPr>
        <w:rPr>
          <w:rFonts w:eastAsia="Times New Roman" w:cstheme="minorHAnsi"/>
          <w:sz w:val="24"/>
          <w:szCs w:val="24"/>
        </w:rPr>
      </w:pPr>
    </w:p>
    <w:p w14:paraId="646DBE9B" w14:textId="77777777" w:rsidR="002F4387" w:rsidRPr="002F4387" w:rsidRDefault="002F4387" w:rsidP="002F4387">
      <w:pPr>
        <w:jc w:val="left"/>
        <w:rPr>
          <w:rFonts w:eastAsia="Times New Roman" w:cstheme="minorHAnsi"/>
          <w:sz w:val="24"/>
          <w:szCs w:val="24"/>
        </w:rPr>
      </w:pPr>
    </w:p>
    <w:p w14:paraId="61363BDD" w14:textId="77777777" w:rsidR="002F4387" w:rsidRPr="002F4387" w:rsidRDefault="002F4387" w:rsidP="002F4387">
      <w:pPr>
        <w:jc w:val="right"/>
        <w:rPr>
          <w:rFonts w:eastAsia="Times New Roman" w:cstheme="minorHAnsi"/>
          <w:sz w:val="24"/>
          <w:szCs w:val="24"/>
        </w:rPr>
      </w:pPr>
      <w:r w:rsidRPr="002F4387">
        <w:rPr>
          <w:rFonts w:eastAsia="Times New Roman" w:cstheme="minorHAnsi"/>
          <w:sz w:val="24"/>
          <w:szCs w:val="24"/>
        </w:rPr>
        <w:t xml:space="preserve">                                                            </w:t>
      </w:r>
    </w:p>
    <w:p w14:paraId="78A37B47" w14:textId="77777777" w:rsidR="002F4387" w:rsidRPr="002F4387" w:rsidRDefault="002F4387" w:rsidP="002F4387">
      <w:pPr>
        <w:jc w:val="right"/>
        <w:rPr>
          <w:rFonts w:eastAsia="Times New Roman" w:cstheme="minorHAnsi"/>
          <w:sz w:val="24"/>
          <w:szCs w:val="24"/>
        </w:rPr>
      </w:pPr>
    </w:p>
    <w:p w14:paraId="1C2752F8" w14:textId="77777777" w:rsidR="00F42776" w:rsidRDefault="00F42776" w:rsidP="00F00C11">
      <w:pPr>
        <w:rPr>
          <w:rFonts w:cstheme="minorHAnsi"/>
          <w:sz w:val="24"/>
          <w:szCs w:val="24"/>
        </w:rPr>
      </w:pPr>
    </w:p>
    <w:p w14:paraId="00F41F50" w14:textId="77777777" w:rsidR="00F42776" w:rsidRDefault="00F42776" w:rsidP="00EE4B07">
      <w:pPr>
        <w:rPr>
          <w:rFonts w:cstheme="minorHAnsi"/>
          <w:sz w:val="24"/>
          <w:szCs w:val="24"/>
        </w:rPr>
      </w:pPr>
    </w:p>
    <w:p w14:paraId="3C80505D" w14:textId="77777777" w:rsidR="00344CAA" w:rsidRPr="005806D5" w:rsidRDefault="00344CAA" w:rsidP="007D6542">
      <w:pPr>
        <w:ind w:left="7314"/>
        <w:rPr>
          <w:rFonts w:cstheme="minorHAnsi"/>
          <w:sz w:val="24"/>
          <w:szCs w:val="24"/>
        </w:rPr>
      </w:pPr>
    </w:p>
    <w:p w14:paraId="5707BE58" w14:textId="3ECECE99" w:rsidR="007D6542" w:rsidRPr="005806D5" w:rsidRDefault="007D6542" w:rsidP="007D6542">
      <w:pPr>
        <w:ind w:left="7314"/>
        <w:rPr>
          <w:rFonts w:cstheme="minorHAnsi"/>
          <w:sz w:val="24"/>
          <w:szCs w:val="24"/>
        </w:rPr>
      </w:pPr>
      <w:r w:rsidRPr="005806D5">
        <w:rPr>
          <w:rFonts w:cstheme="minorHAnsi"/>
          <w:sz w:val="24"/>
          <w:szCs w:val="24"/>
        </w:rPr>
        <w:t xml:space="preserve">Pirkimo sąlygų </w:t>
      </w:r>
      <w:r w:rsidR="00F00C11">
        <w:rPr>
          <w:rFonts w:cstheme="minorHAnsi"/>
          <w:sz w:val="24"/>
          <w:szCs w:val="24"/>
        </w:rPr>
        <w:t>3</w:t>
      </w:r>
      <w:r w:rsidRPr="005806D5">
        <w:rPr>
          <w:rFonts w:cstheme="minorHAnsi"/>
          <w:sz w:val="24"/>
          <w:szCs w:val="24"/>
        </w:rPr>
        <w:t xml:space="preserve"> priedas „Pasiūlymų vertinimo kriterijai ir sąlygos“</w:t>
      </w:r>
    </w:p>
    <w:p w14:paraId="416EE195" w14:textId="55D0FA67" w:rsidR="00DF53CC" w:rsidRPr="005806D5" w:rsidRDefault="00DF53CC" w:rsidP="007D6542">
      <w:pPr>
        <w:ind w:left="7314"/>
        <w:rPr>
          <w:rFonts w:cstheme="minorHAnsi"/>
          <w:sz w:val="24"/>
          <w:szCs w:val="24"/>
        </w:rPr>
      </w:pPr>
    </w:p>
    <w:p w14:paraId="1DCAE46B" w14:textId="77777777" w:rsidR="00A54EAE" w:rsidRPr="005806D5" w:rsidRDefault="00A54EAE" w:rsidP="00A54EAE">
      <w:pPr>
        <w:jc w:val="center"/>
        <w:rPr>
          <w:rFonts w:cstheme="minorHAnsi"/>
          <w:b/>
          <w:sz w:val="24"/>
          <w:szCs w:val="24"/>
        </w:rPr>
      </w:pPr>
    </w:p>
    <w:p w14:paraId="0BA9918D" w14:textId="77777777" w:rsidR="00A54EAE" w:rsidRPr="005806D5" w:rsidRDefault="00A54EAE" w:rsidP="00A54EAE">
      <w:pPr>
        <w:pStyle w:val="Paantrat"/>
        <w:jc w:val="center"/>
        <w:rPr>
          <w:rFonts w:cstheme="minorHAnsi"/>
          <w:bCs/>
          <w:smallCaps/>
          <w:sz w:val="24"/>
          <w:szCs w:val="24"/>
        </w:rPr>
      </w:pPr>
      <w:r w:rsidRPr="005806D5">
        <w:rPr>
          <w:rFonts w:cstheme="minorHAnsi"/>
          <w:sz w:val="24"/>
          <w:szCs w:val="24"/>
        </w:rPr>
        <w:t>PASIŪLYMŲ VERTINIMO KRITERIJAI ir Sąlygos</w:t>
      </w:r>
    </w:p>
    <w:p w14:paraId="4D232320" w14:textId="58075711" w:rsidR="00DF53CC" w:rsidRPr="005806D5" w:rsidRDefault="00DF53CC" w:rsidP="00343C91">
      <w:pPr>
        <w:ind w:left="7314"/>
        <w:rPr>
          <w:rFonts w:cstheme="minorHAnsi"/>
          <w:sz w:val="24"/>
          <w:szCs w:val="24"/>
        </w:rPr>
      </w:pPr>
    </w:p>
    <w:p w14:paraId="017BB16B" w14:textId="77777777" w:rsidR="003167A5" w:rsidRPr="005806D5" w:rsidRDefault="003167A5" w:rsidP="003167A5">
      <w:pPr>
        <w:pStyle w:val="paragrafesrasas2lygis"/>
        <w:widowControl w:val="0"/>
        <w:spacing w:after="0" w:line="240" w:lineRule="auto"/>
        <w:ind w:firstLine="397"/>
        <w:jc w:val="left"/>
        <w:rPr>
          <w:rFonts w:asciiTheme="minorHAnsi" w:hAnsiTheme="minorHAnsi" w:cstheme="minorHAnsi"/>
          <w:sz w:val="24"/>
          <w:szCs w:val="24"/>
        </w:rPr>
      </w:pPr>
      <w:bookmarkStart w:id="30" w:name="_Hlk128411469"/>
      <w:r w:rsidRPr="005806D5">
        <w:rPr>
          <w:rFonts w:asciiTheme="minorHAnsi" w:hAnsiTheme="minorHAnsi" w:cstheme="minorHAnsi"/>
          <w:sz w:val="24"/>
          <w:szCs w:val="24"/>
        </w:rPr>
        <w:t xml:space="preserve">Komisija </w:t>
      </w:r>
      <w:r w:rsidRPr="005806D5">
        <w:rPr>
          <w:rFonts w:asciiTheme="minorHAnsi" w:eastAsia="Calibri" w:hAnsiTheme="minorHAnsi" w:cstheme="minorHAnsi"/>
          <w:sz w:val="24"/>
          <w:szCs w:val="24"/>
        </w:rPr>
        <w:t xml:space="preserve">ekonomiškai naudingiausią pasiūlymą išrenka </w:t>
      </w:r>
      <w:r w:rsidRPr="005806D5">
        <w:rPr>
          <w:rFonts w:asciiTheme="minorHAnsi" w:eastAsia="Calibri" w:hAnsiTheme="minorHAnsi" w:cstheme="minorHAnsi"/>
          <w:b/>
          <w:sz w:val="24"/>
          <w:szCs w:val="24"/>
        </w:rPr>
        <w:t>pagal</w:t>
      </w:r>
      <w:r w:rsidRPr="005806D5">
        <w:rPr>
          <w:rFonts w:asciiTheme="minorHAnsi" w:hAnsiTheme="minorHAnsi" w:cstheme="minorHAnsi"/>
          <w:b/>
          <w:sz w:val="24"/>
          <w:szCs w:val="24"/>
        </w:rPr>
        <w:t xml:space="preserve"> kainos kriterijų</w:t>
      </w:r>
      <w:bookmarkEnd w:id="30"/>
      <w:r w:rsidRPr="005806D5">
        <w:rPr>
          <w:rFonts w:asciiTheme="minorHAnsi" w:hAnsiTheme="minorHAnsi" w:cstheme="minorHAnsi"/>
          <w:sz w:val="24"/>
          <w:szCs w:val="24"/>
        </w:rPr>
        <w:t xml:space="preserve"> </w:t>
      </w:r>
    </w:p>
    <w:p w14:paraId="68C4BC99" w14:textId="3086C51E" w:rsidR="007D6542" w:rsidRPr="005806D5" w:rsidRDefault="009B4090" w:rsidP="009513A5">
      <w:pPr>
        <w:rPr>
          <w:rFonts w:eastAsiaTheme="minorHAnsi" w:cstheme="minorHAnsi"/>
          <w:bCs/>
          <w:iCs/>
          <w:sz w:val="24"/>
          <w:szCs w:val="24"/>
        </w:rPr>
      </w:pPr>
      <w:r w:rsidRPr="005806D5">
        <w:rPr>
          <w:rFonts w:eastAsiaTheme="minorHAnsi" w:cstheme="minorHAnsi"/>
          <w:bCs/>
          <w:iCs/>
          <w:sz w:val="24"/>
          <w:szCs w:val="24"/>
        </w:rPr>
        <w:br w:type="page"/>
      </w:r>
    </w:p>
    <w:p w14:paraId="282BAFD3" w14:textId="271431FE" w:rsidR="00506996" w:rsidRDefault="00506996" w:rsidP="00506996">
      <w:pPr>
        <w:ind w:left="7314"/>
        <w:rPr>
          <w:rFonts w:cstheme="minorHAnsi"/>
          <w:sz w:val="24"/>
          <w:szCs w:val="24"/>
        </w:rPr>
      </w:pPr>
      <w:r w:rsidRPr="005806D5">
        <w:rPr>
          <w:rFonts w:cstheme="minorHAnsi"/>
          <w:sz w:val="24"/>
          <w:szCs w:val="24"/>
        </w:rPr>
        <w:lastRenderedPageBreak/>
        <w:t xml:space="preserve">Pirkimo sąlygų </w:t>
      </w:r>
      <w:r w:rsidR="00F00C11">
        <w:rPr>
          <w:rFonts w:cstheme="minorHAnsi"/>
          <w:sz w:val="24"/>
          <w:szCs w:val="24"/>
        </w:rPr>
        <w:t>4</w:t>
      </w:r>
      <w:r w:rsidRPr="005806D5">
        <w:rPr>
          <w:rFonts w:cstheme="minorHAnsi"/>
          <w:sz w:val="24"/>
          <w:szCs w:val="24"/>
        </w:rPr>
        <w:t xml:space="preserve"> priedas „Sutarties projektas“</w:t>
      </w:r>
    </w:p>
    <w:p w14:paraId="143F8531" w14:textId="77777777" w:rsidR="007E79C1" w:rsidRPr="005806D5" w:rsidRDefault="007E79C1" w:rsidP="00506996">
      <w:pPr>
        <w:ind w:left="7314"/>
        <w:rPr>
          <w:rFonts w:cstheme="minorHAnsi"/>
          <w:sz w:val="24"/>
          <w:szCs w:val="24"/>
        </w:rPr>
      </w:pPr>
    </w:p>
    <w:p w14:paraId="05507CCA" w14:textId="77777777" w:rsidR="0093093E" w:rsidRPr="00220F92" w:rsidRDefault="0093093E" w:rsidP="0093093E">
      <w:pPr>
        <w:jc w:val="center"/>
        <w:rPr>
          <w:rFonts w:cstheme="minorHAnsi"/>
          <w:sz w:val="24"/>
          <w:szCs w:val="24"/>
        </w:rPr>
      </w:pPr>
    </w:p>
    <w:p w14:paraId="3649D0B1" w14:textId="518FA77F" w:rsidR="00635B77" w:rsidRPr="00220F92" w:rsidRDefault="00123E3F" w:rsidP="00635B77">
      <w:pPr>
        <w:suppressAutoHyphens/>
        <w:jc w:val="center"/>
        <w:rPr>
          <w:rFonts w:cstheme="minorHAnsi"/>
          <w:b/>
          <w:caps/>
          <w:sz w:val="24"/>
          <w:szCs w:val="24"/>
        </w:rPr>
      </w:pPr>
      <w:bookmarkStart w:id="31" w:name="_Toc128472221"/>
      <w:r>
        <w:rPr>
          <w:rFonts w:cstheme="minorHAnsi"/>
          <w:b/>
          <w:caps/>
          <w:sz w:val="24"/>
          <w:szCs w:val="24"/>
        </w:rPr>
        <w:t>PREKIŲ</w:t>
      </w:r>
      <w:r w:rsidR="00635B77" w:rsidRPr="00220F92">
        <w:rPr>
          <w:rFonts w:cstheme="minorHAnsi"/>
          <w:b/>
          <w:caps/>
          <w:sz w:val="24"/>
          <w:szCs w:val="24"/>
        </w:rPr>
        <w:t xml:space="preserve"> VIEŠOJO PIRKIMO-PARDAVIMO SUTARTIS </w:t>
      </w:r>
    </w:p>
    <w:p w14:paraId="48D7F742" w14:textId="77777777" w:rsidR="00635B77" w:rsidRPr="00220F92" w:rsidRDefault="00635B77" w:rsidP="00635B77">
      <w:pPr>
        <w:suppressAutoHyphens/>
        <w:jc w:val="center"/>
        <w:rPr>
          <w:rFonts w:cstheme="minorHAnsi"/>
          <w:sz w:val="24"/>
          <w:szCs w:val="24"/>
        </w:rPr>
      </w:pPr>
    </w:p>
    <w:p w14:paraId="20357A77" w14:textId="77777777" w:rsidR="00635B77" w:rsidRPr="00220F92" w:rsidRDefault="00635B77" w:rsidP="00635B77">
      <w:pPr>
        <w:suppressAutoHyphens/>
        <w:jc w:val="center"/>
        <w:rPr>
          <w:rFonts w:cstheme="minorHAnsi"/>
          <w:sz w:val="24"/>
          <w:szCs w:val="24"/>
        </w:rPr>
      </w:pPr>
      <w:r w:rsidRPr="00220F92">
        <w:rPr>
          <w:rFonts w:cstheme="minorHAnsi"/>
          <w:sz w:val="24"/>
          <w:szCs w:val="24"/>
        </w:rPr>
        <w:t>202</w:t>
      </w:r>
      <w:r w:rsidRPr="00220F92">
        <w:rPr>
          <w:rFonts w:cstheme="minorHAnsi"/>
          <w:sz w:val="24"/>
          <w:szCs w:val="24"/>
          <w:lang w:val="pt-BR"/>
        </w:rPr>
        <w:t>5</w:t>
      </w:r>
      <w:r w:rsidRPr="00220F92">
        <w:rPr>
          <w:rFonts w:cstheme="minorHAnsi"/>
          <w:sz w:val="24"/>
          <w:szCs w:val="24"/>
        </w:rPr>
        <w:t xml:space="preserve"> m. ______________  d. Nr. </w:t>
      </w:r>
    </w:p>
    <w:p w14:paraId="3EA7F8C1" w14:textId="77777777" w:rsidR="00635B77" w:rsidRPr="00220F92" w:rsidRDefault="00635B77" w:rsidP="00635B77">
      <w:pPr>
        <w:tabs>
          <w:tab w:val="center" w:pos="4819"/>
          <w:tab w:val="left" w:pos="6045"/>
        </w:tabs>
        <w:suppressAutoHyphens/>
        <w:rPr>
          <w:rFonts w:cstheme="minorHAnsi"/>
          <w:sz w:val="24"/>
          <w:szCs w:val="24"/>
        </w:rPr>
      </w:pPr>
      <w:r w:rsidRPr="00220F92">
        <w:rPr>
          <w:rFonts w:cstheme="minorHAnsi"/>
          <w:sz w:val="24"/>
          <w:szCs w:val="24"/>
        </w:rPr>
        <w:tab/>
        <w:t>Utena</w:t>
      </w:r>
    </w:p>
    <w:p w14:paraId="4CFECF91" w14:textId="77777777" w:rsidR="00635B77" w:rsidRPr="00220F92" w:rsidRDefault="00635B77" w:rsidP="00635B77">
      <w:pPr>
        <w:suppressAutoHyphens/>
        <w:jc w:val="center"/>
        <w:rPr>
          <w:rFonts w:cstheme="minorHAnsi"/>
          <w:sz w:val="24"/>
          <w:szCs w:val="24"/>
        </w:rPr>
      </w:pPr>
    </w:p>
    <w:p w14:paraId="666DC424" w14:textId="77777777" w:rsidR="00635B77" w:rsidRPr="00220F92" w:rsidRDefault="00635B77" w:rsidP="00635B77">
      <w:pPr>
        <w:suppressAutoHyphens/>
        <w:jc w:val="center"/>
        <w:rPr>
          <w:rFonts w:cstheme="minorHAnsi"/>
          <w:b/>
          <w:sz w:val="24"/>
          <w:szCs w:val="24"/>
        </w:rPr>
      </w:pPr>
      <w:r w:rsidRPr="00220F92">
        <w:rPr>
          <w:rFonts w:cstheme="minorHAnsi"/>
          <w:b/>
          <w:sz w:val="24"/>
          <w:szCs w:val="24"/>
        </w:rPr>
        <w:t>SPECIALIOSIOS SĄLYGOS</w:t>
      </w:r>
    </w:p>
    <w:p w14:paraId="1C0A8A72" w14:textId="77777777" w:rsidR="00635B77" w:rsidRPr="00220F92" w:rsidRDefault="00635B77" w:rsidP="00635B77">
      <w:pPr>
        <w:suppressAutoHyphens/>
        <w:jc w:val="center"/>
        <w:rPr>
          <w:rFonts w:cstheme="minorHAnsi"/>
          <w:b/>
          <w:sz w:val="24"/>
          <w:szCs w:val="24"/>
        </w:rPr>
      </w:pPr>
    </w:p>
    <w:p w14:paraId="5B6E0A6F" w14:textId="77777777" w:rsidR="00635B77" w:rsidRPr="00220F92" w:rsidRDefault="00635B77" w:rsidP="00635B77">
      <w:pPr>
        <w:tabs>
          <w:tab w:val="left" w:pos="567"/>
          <w:tab w:val="left" w:pos="1134"/>
        </w:tabs>
        <w:suppressAutoHyphens/>
        <w:rPr>
          <w:rFonts w:cstheme="minorHAnsi"/>
          <w:sz w:val="24"/>
          <w:szCs w:val="24"/>
        </w:rPr>
      </w:pPr>
      <w:r w:rsidRPr="00220F92">
        <w:rPr>
          <w:rFonts w:cstheme="minorHAnsi"/>
          <w:sz w:val="24"/>
          <w:szCs w:val="24"/>
        </w:rPr>
        <w:tab/>
      </w:r>
      <w:r w:rsidRPr="00220F92">
        <w:rPr>
          <w:rFonts w:cstheme="minorHAnsi"/>
          <w:sz w:val="24"/>
          <w:szCs w:val="24"/>
        </w:rPr>
        <w:tab/>
        <w:t xml:space="preserve">Utenos rajono savivaldybės administracija, įstaigos kodas 188710442, kurios registruota buveinė yra </w:t>
      </w:r>
      <w:proofErr w:type="spellStart"/>
      <w:r w:rsidRPr="00220F92">
        <w:rPr>
          <w:rFonts w:cstheme="minorHAnsi"/>
          <w:sz w:val="24"/>
          <w:szCs w:val="24"/>
        </w:rPr>
        <w:t>Utenio</w:t>
      </w:r>
      <w:proofErr w:type="spellEnd"/>
      <w:r w:rsidRPr="00220F92">
        <w:rPr>
          <w:rFonts w:cstheme="minorHAnsi"/>
          <w:sz w:val="24"/>
          <w:szCs w:val="24"/>
        </w:rPr>
        <w:t xml:space="preserve"> a. 4, 28503, Utena, duomenys apie įstaigą kaupiami Lietuvos Respublikos juridinių asmenų registre, atstovaujama direktoriaus Pauliaus </w:t>
      </w:r>
      <w:proofErr w:type="spellStart"/>
      <w:r w:rsidRPr="00220F92">
        <w:rPr>
          <w:rFonts w:cstheme="minorHAnsi"/>
          <w:sz w:val="24"/>
          <w:szCs w:val="24"/>
        </w:rPr>
        <w:t>Čyvo</w:t>
      </w:r>
      <w:proofErr w:type="spellEnd"/>
      <w:r w:rsidRPr="00220F92">
        <w:rPr>
          <w:rFonts w:cstheme="minorHAnsi"/>
          <w:sz w:val="24"/>
          <w:szCs w:val="24"/>
        </w:rPr>
        <w:t>, veikiančio pagal administracijos nuostatus, toliau vadinama – „</w:t>
      </w:r>
      <w:r w:rsidRPr="00220F92">
        <w:rPr>
          <w:rFonts w:cstheme="minorHAnsi"/>
          <w:b/>
          <w:bCs/>
          <w:sz w:val="24"/>
          <w:szCs w:val="24"/>
        </w:rPr>
        <w:t>Pirkėju“,</w:t>
      </w:r>
      <w:r w:rsidRPr="00220F92">
        <w:rPr>
          <w:rFonts w:cstheme="minorHAnsi"/>
          <w:sz w:val="24"/>
          <w:szCs w:val="24"/>
        </w:rPr>
        <w:t xml:space="preserve"> ir _________________________, įmonės kodas _________, atstovaujama __________________________, veikiančio pagal ____________, toliau vadinama „</w:t>
      </w:r>
      <w:r w:rsidRPr="00220F92">
        <w:rPr>
          <w:rFonts w:cstheme="minorHAnsi"/>
          <w:b/>
          <w:bCs/>
          <w:sz w:val="24"/>
          <w:szCs w:val="24"/>
        </w:rPr>
        <w:t>Tiekėju“</w:t>
      </w:r>
      <w:r w:rsidRPr="00220F92">
        <w:rPr>
          <w:rFonts w:cstheme="minorHAnsi"/>
          <w:sz w:val="24"/>
          <w:szCs w:val="24"/>
        </w:rPr>
        <w:t>, toliau kartu šioje Sutartyje vadinami – „</w:t>
      </w:r>
      <w:r w:rsidRPr="00220F92">
        <w:rPr>
          <w:rFonts w:cstheme="minorHAnsi"/>
          <w:b/>
          <w:bCs/>
          <w:sz w:val="24"/>
          <w:szCs w:val="24"/>
        </w:rPr>
        <w:t>Šalimis</w:t>
      </w:r>
      <w:r w:rsidRPr="00220F92">
        <w:rPr>
          <w:rFonts w:cstheme="minorHAnsi"/>
          <w:sz w:val="24"/>
          <w:szCs w:val="24"/>
        </w:rPr>
        <w:t>“, o kiekvienas atskirai – „</w:t>
      </w:r>
      <w:r w:rsidRPr="00220F92">
        <w:rPr>
          <w:rFonts w:cstheme="minorHAnsi"/>
          <w:b/>
          <w:bCs/>
          <w:sz w:val="24"/>
          <w:szCs w:val="24"/>
        </w:rPr>
        <w:t>Šalimi</w:t>
      </w:r>
      <w:r w:rsidRPr="00220F92">
        <w:rPr>
          <w:rFonts w:cstheme="minorHAnsi"/>
          <w:sz w:val="24"/>
          <w:szCs w:val="24"/>
        </w:rPr>
        <w:t>“, sudarė šią Paslaugų viešojo pirkimo-pardavimo sutartį, toliau vadinamą – „Sutartimi“ ir susitarė dėl toliau išvardintų sąlygų.</w:t>
      </w:r>
    </w:p>
    <w:p w14:paraId="2793280E" w14:textId="77777777" w:rsidR="00635B77" w:rsidRPr="00220F92" w:rsidRDefault="00635B77" w:rsidP="00635B77">
      <w:pPr>
        <w:tabs>
          <w:tab w:val="left" w:pos="567"/>
          <w:tab w:val="left" w:pos="1134"/>
        </w:tabs>
        <w:suppressAutoHyphens/>
        <w:rPr>
          <w:rFonts w:cstheme="minorHAnsi"/>
          <w:sz w:val="24"/>
          <w:szCs w:val="24"/>
        </w:rPr>
      </w:pPr>
    </w:p>
    <w:p w14:paraId="537471DC" w14:textId="77777777" w:rsidR="00635B77" w:rsidRPr="00220F92" w:rsidRDefault="00635B77" w:rsidP="00635B77">
      <w:pPr>
        <w:tabs>
          <w:tab w:val="left" w:pos="0"/>
        </w:tabs>
        <w:suppressAutoHyphens/>
        <w:ind w:left="720" w:hanging="720"/>
        <w:jc w:val="center"/>
        <w:rPr>
          <w:rFonts w:cstheme="minorHAnsi"/>
          <w:b/>
          <w:sz w:val="24"/>
          <w:szCs w:val="24"/>
        </w:rPr>
      </w:pPr>
      <w:r w:rsidRPr="00220F92">
        <w:rPr>
          <w:rFonts w:cstheme="minorHAnsi"/>
          <w:b/>
          <w:sz w:val="24"/>
          <w:szCs w:val="24"/>
        </w:rPr>
        <w:t>1. SUTARTIES OBJEKTAS IR DALYKAS, PREKIŲ UŽSAKYMO TVARKA</w:t>
      </w:r>
    </w:p>
    <w:p w14:paraId="3540D76B" w14:textId="77777777" w:rsidR="00635B77" w:rsidRPr="00220F92" w:rsidRDefault="00635B77" w:rsidP="00635B77">
      <w:pPr>
        <w:tabs>
          <w:tab w:val="left" w:pos="0"/>
        </w:tabs>
        <w:suppressAutoHyphens/>
        <w:ind w:left="720" w:hanging="720"/>
        <w:jc w:val="center"/>
        <w:rPr>
          <w:rFonts w:cstheme="minorHAnsi"/>
          <w:b/>
          <w:sz w:val="24"/>
          <w:szCs w:val="24"/>
        </w:rPr>
      </w:pPr>
    </w:p>
    <w:p w14:paraId="1394FD30" w14:textId="77777777" w:rsidR="00635B77" w:rsidRPr="00220F92" w:rsidRDefault="00635B77" w:rsidP="00635B77">
      <w:pPr>
        <w:tabs>
          <w:tab w:val="left" w:pos="1134"/>
        </w:tabs>
        <w:suppressAutoHyphens/>
        <w:rPr>
          <w:rFonts w:cstheme="minorHAnsi"/>
          <w:b/>
          <w:sz w:val="24"/>
          <w:szCs w:val="24"/>
        </w:rPr>
      </w:pPr>
      <w:r w:rsidRPr="00220F92">
        <w:rPr>
          <w:rFonts w:cstheme="minorHAnsi"/>
          <w:sz w:val="24"/>
          <w:szCs w:val="24"/>
        </w:rPr>
        <w:t>1.1.</w:t>
      </w:r>
      <w:r w:rsidRPr="00220F92">
        <w:rPr>
          <w:rFonts w:cstheme="minorHAnsi"/>
          <w:b/>
          <w:sz w:val="24"/>
          <w:szCs w:val="24"/>
        </w:rPr>
        <w:t xml:space="preserve"> </w:t>
      </w:r>
      <w:r w:rsidRPr="00220F92">
        <w:rPr>
          <w:rFonts w:cstheme="minorHAnsi"/>
          <w:sz w:val="24"/>
          <w:szCs w:val="24"/>
        </w:rPr>
        <w:t xml:space="preserve">Sutarties pavadinimas </w:t>
      </w:r>
      <w:r w:rsidRPr="00220F92">
        <w:rPr>
          <w:rFonts w:cstheme="minorHAnsi"/>
          <w:b/>
          <w:sz w:val="24"/>
          <w:szCs w:val="24"/>
        </w:rPr>
        <w:t>– Privilegijuotosios prieigos valdymo (PAM) programinės įrangos prenumerata ir palaikymo paslaugos.</w:t>
      </w:r>
      <w:r w:rsidRPr="00220F92">
        <w:rPr>
          <w:rFonts w:cstheme="minorHAnsi"/>
          <w:sz w:val="24"/>
          <w:szCs w:val="24"/>
        </w:rPr>
        <w:t xml:space="preserve"> </w:t>
      </w:r>
    </w:p>
    <w:p w14:paraId="55C1E1B1" w14:textId="77777777" w:rsidR="00635B77" w:rsidRPr="00220F92" w:rsidRDefault="00635B77" w:rsidP="00635B77">
      <w:pPr>
        <w:tabs>
          <w:tab w:val="left" w:pos="1134"/>
        </w:tabs>
        <w:suppressAutoHyphens/>
        <w:rPr>
          <w:rFonts w:cstheme="minorHAnsi"/>
          <w:sz w:val="24"/>
          <w:szCs w:val="24"/>
        </w:rPr>
      </w:pPr>
      <w:r w:rsidRPr="00220F92">
        <w:rPr>
          <w:rFonts w:cstheme="minorHAnsi"/>
          <w:sz w:val="24"/>
          <w:szCs w:val="24"/>
        </w:rPr>
        <w:t>1.2. Sutarties dalykas – Tiekėjas pristato, aktyvuoja ir sukonfigūruoja Privilegijuotosios prieigos valdymo (PAM) programinės įrangos licencijas (toliau - Prekės) pagal Sutartyje numatytas sąlygas ir terminus, o Pirkėjas sumoka už pristatytas Prekes Sutartyje numatytomis sąlygomis ir terminais.</w:t>
      </w:r>
    </w:p>
    <w:p w14:paraId="09FC398B" w14:textId="77777777" w:rsidR="00635B77" w:rsidRPr="00220F92" w:rsidRDefault="00635B77" w:rsidP="00635B77">
      <w:pPr>
        <w:tabs>
          <w:tab w:val="left" w:pos="1134"/>
        </w:tabs>
        <w:suppressAutoHyphens/>
        <w:rPr>
          <w:rFonts w:cstheme="minorHAnsi"/>
          <w:sz w:val="24"/>
          <w:szCs w:val="24"/>
        </w:rPr>
      </w:pPr>
      <w:r w:rsidRPr="00220F92">
        <w:rPr>
          <w:rFonts w:cstheme="minorHAnsi"/>
          <w:sz w:val="24"/>
          <w:szCs w:val="24"/>
        </w:rPr>
        <w:t>1.</w:t>
      </w:r>
      <w:r w:rsidRPr="00123E3F">
        <w:rPr>
          <w:rFonts w:cstheme="minorHAnsi"/>
          <w:sz w:val="24"/>
          <w:szCs w:val="24"/>
        </w:rPr>
        <w:t>3</w:t>
      </w:r>
      <w:r w:rsidRPr="00220F92">
        <w:rPr>
          <w:rFonts w:cstheme="minorHAnsi"/>
          <w:sz w:val="24"/>
          <w:szCs w:val="24"/>
        </w:rPr>
        <w:t>. Reikalavimai Prekėms pateikiami Sutarties priede Nr. 1 „Techninė specifikacija“.</w:t>
      </w:r>
    </w:p>
    <w:p w14:paraId="1800B403" w14:textId="77777777" w:rsidR="00994F5F" w:rsidRPr="00DC6793" w:rsidRDefault="00635B77" w:rsidP="00994F5F">
      <w:pPr>
        <w:widowControl w:val="0"/>
        <w:suppressLineNumbers/>
        <w:suppressAutoHyphens/>
        <w:autoSpaceDN w:val="0"/>
        <w:textAlignment w:val="baseline"/>
        <w:rPr>
          <w:rFonts w:cstheme="minorHAnsi"/>
          <w:sz w:val="24"/>
          <w:szCs w:val="24"/>
          <w:lang w:val="en-US"/>
        </w:rPr>
      </w:pPr>
      <w:r w:rsidRPr="00220F92">
        <w:rPr>
          <w:rFonts w:cstheme="minorHAnsi"/>
          <w:sz w:val="24"/>
          <w:szCs w:val="24"/>
        </w:rPr>
        <w:t xml:space="preserve">1.4. </w:t>
      </w:r>
      <w:r w:rsidR="00994F5F" w:rsidRPr="00DC6793">
        <w:rPr>
          <w:rFonts w:cstheme="minorHAnsi"/>
          <w:sz w:val="24"/>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punktu, pirkimas laikomas žaliuoju ir papildomi aplinkosauginiai reikalavimai nenustatomi, nes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p w14:paraId="2C382EBD" w14:textId="6E0687B7" w:rsidR="00635B77" w:rsidRPr="00220F92" w:rsidRDefault="00635B77" w:rsidP="00635B77">
      <w:pPr>
        <w:tabs>
          <w:tab w:val="left" w:pos="1134"/>
        </w:tabs>
        <w:suppressAutoHyphens/>
        <w:rPr>
          <w:rFonts w:cstheme="minorHAnsi"/>
          <w:sz w:val="24"/>
          <w:szCs w:val="24"/>
        </w:rPr>
      </w:pPr>
    </w:p>
    <w:p w14:paraId="0265C6B4" w14:textId="77777777" w:rsidR="00635B77" w:rsidRPr="00220F92" w:rsidRDefault="00635B77" w:rsidP="00635B77">
      <w:pPr>
        <w:suppressAutoHyphens/>
        <w:ind w:firstLine="720"/>
        <w:jc w:val="center"/>
        <w:rPr>
          <w:rFonts w:cstheme="minorHAnsi"/>
          <w:b/>
          <w:caps/>
          <w:sz w:val="24"/>
          <w:szCs w:val="24"/>
        </w:rPr>
      </w:pPr>
    </w:p>
    <w:p w14:paraId="1584AA28" w14:textId="77777777" w:rsidR="00635B77" w:rsidRPr="00220F92" w:rsidRDefault="00635B77" w:rsidP="00635B77">
      <w:pPr>
        <w:suppressAutoHyphens/>
        <w:ind w:firstLine="720"/>
        <w:jc w:val="center"/>
        <w:rPr>
          <w:rFonts w:cstheme="minorHAnsi"/>
          <w:b/>
          <w:caps/>
          <w:sz w:val="24"/>
          <w:szCs w:val="24"/>
        </w:rPr>
      </w:pPr>
      <w:r w:rsidRPr="00220F92">
        <w:rPr>
          <w:rFonts w:cstheme="minorHAnsi"/>
          <w:b/>
          <w:caps/>
          <w:sz w:val="24"/>
          <w:szCs w:val="24"/>
        </w:rPr>
        <w:t>2.  SUTARTIES GALIOJIMAS IR TERMINAI</w:t>
      </w:r>
    </w:p>
    <w:p w14:paraId="1D806DF1" w14:textId="77777777" w:rsidR="00635B77" w:rsidRPr="00220F92" w:rsidRDefault="00635B77" w:rsidP="00635B77">
      <w:pPr>
        <w:suppressAutoHyphens/>
        <w:ind w:firstLine="720"/>
        <w:jc w:val="center"/>
        <w:rPr>
          <w:rFonts w:cstheme="minorHAnsi"/>
          <w:b/>
          <w:caps/>
          <w:sz w:val="24"/>
          <w:szCs w:val="24"/>
        </w:rPr>
      </w:pPr>
    </w:p>
    <w:p w14:paraId="630683E0" w14:textId="77777777" w:rsidR="00635B77" w:rsidRPr="00220F92" w:rsidRDefault="00635B77" w:rsidP="00635B77">
      <w:pPr>
        <w:pStyle w:val="Betarp"/>
        <w:rPr>
          <w:rFonts w:cstheme="minorHAnsi"/>
          <w:sz w:val="24"/>
          <w:szCs w:val="24"/>
        </w:rPr>
      </w:pPr>
      <w:r w:rsidRPr="00220F92">
        <w:rPr>
          <w:rFonts w:cstheme="minorHAnsi"/>
          <w:sz w:val="24"/>
          <w:szCs w:val="24"/>
        </w:rPr>
        <w:t xml:space="preserve">2.1. Sutartis sudaroma 37 mėnesių laikotarpiui, skaičiuojant nuo jos įsigaliojimo dienos. </w:t>
      </w:r>
    </w:p>
    <w:p w14:paraId="0BFE139A" w14:textId="77777777" w:rsidR="00635B77" w:rsidRPr="00220F92" w:rsidRDefault="00635B77" w:rsidP="00635B77">
      <w:pPr>
        <w:pStyle w:val="Betarp"/>
        <w:rPr>
          <w:rFonts w:cstheme="minorHAnsi"/>
          <w:sz w:val="24"/>
          <w:szCs w:val="24"/>
        </w:rPr>
      </w:pPr>
      <w:r w:rsidRPr="00220F92">
        <w:rPr>
          <w:rFonts w:cstheme="minorHAnsi"/>
          <w:sz w:val="24"/>
          <w:szCs w:val="24"/>
        </w:rPr>
        <w:t>2.2. Ši Sutartis įsigalioja nuo Šalių pasirašymo ir užregistravimo Pirkėjo dokumentų valdymo sistemoje dienos.</w:t>
      </w:r>
    </w:p>
    <w:p w14:paraId="2D42ABA6" w14:textId="77777777" w:rsidR="00635B77" w:rsidRDefault="00635B77" w:rsidP="00635B77">
      <w:pPr>
        <w:pStyle w:val="Betarp"/>
        <w:rPr>
          <w:rStyle w:val="eop"/>
          <w:rFonts w:cstheme="minorHAnsi"/>
          <w:color w:val="000000"/>
          <w:sz w:val="24"/>
          <w:szCs w:val="24"/>
          <w:shd w:val="clear" w:color="auto" w:fill="FFFFFF"/>
        </w:rPr>
      </w:pPr>
      <w:r w:rsidRPr="00220F92">
        <w:rPr>
          <w:rFonts w:cstheme="minorHAnsi"/>
          <w:sz w:val="24"/>
          <w:szCs w:val="24"/>
        </w:rPr>
        <w:lastRenderedPageBreak/>
        <w:t>2.3. Privilegijuotosios prieigos valdymo (PAM) programinės įrangos licencijos turi būti aktyvuotos ir sukonfigūruotos per 1 (vieną) mėnesį nuo Sutarties įsigaliojimo dienos. Licencijų galiojimo terminas 36 mėnesiai nuo Prekių perdavimo-priėmimo akto pasirašymo dienos.</w:t>
      </w:r>
      <w:r w:rsidRPr="00220F92">
        <w:rPr>
          <w:rStyle w:val="eop"/>
          <w:rFonts w:cstheme="minorHAnsi"/>
          <w:color w:val="000000"/>
          <w:sz w:val="24"/>
          <w:szCs w:val="24"/>
          <w:shd w:val="clear" w:color="auto" w:fill="FFFFFF"/>
        </w:rPr>
        <w:t> </w:t>
      </w:r>
    </w:p>
    <w:p w14:paraId="1A002270" w14:textId="77777777" w:rsidR="00767037" w:rsidRDefault="00767037" w:rsidP="00635B77">
      <w:pPr>
        <w:pStyle w:val="Betarp"/>
        <w:rPr>
          <w:rStyle w:val="eop"/>
          <w:rFonts w:cstheme="minorHAnsi"/>
          <w:color w:val="000000"/>
          <w:sz w:val="24"/>
          <w:szCs w:val="24"/>
          <w:shd w:val="clear" w:color="auto" w:fill="FFFFFF"/>
        </w:rPr>
      </w:pPr>
    </w:p>
    <w:p w14:paraId="388AE23B" w14:textId="77777777" w:rsidR="00767037" w:rsidRPr="00220F92" w:rsidRDefault="00767037" w:rsidP="00635B77">
      <w:pPr>
        <w:pStyle w:val="Betarp"/>
        <w:rPr>
          <w:rFonts w:cstheme="minorHAnsi"/>
          <w:sz w:val="24"/>
          <w:szCs w:val="24"/>
        </w:rPr>
      </w:pPr>
    </w:p>
    <w:p w14:paraId="71BFDBB0" w14:textId="77777777" w:rsidR="00635B77" w:rsidRPr="00220F92" w:rsidRDefault="00635B77" w:rsidP="00635B77">
      <w:pPr>
        <w:tabs>
          <w:tab w:val="left" w:pos="1134"/>
        </w:tabs>
        <w:suppressAutoHyphens/>
        <w:rPr>
          <w:rFonts w:cstheme="minorHAnsi"/>
          <w:b/>
          <w:sz w:val="24"/>
          <w:szCs w:val="24"/>
        </w:rPr>
      </w:pPr>
    </w:p>
    <w:p w14:paraId="685BEDB7" w14:textId="77777777" w:rsidR="00635B77" w:rsidRPr="00220F92" w:rsidRDefault="00635B77" w:rsidP="00635B77">
      <w:pPr>
        <w:tabs>
          <w:tab w:val="left" w:pos="1134"/>
        </w:tabs>
        <w:suppressAutoHyphens/>
        <w:jc w:val="center"/>
        <w:rPr>
          <w:rFonts w:cstheme="minorHAnsi"/>
          <w:b/>
          <w:sz w:val="24"/>
          <w:szCs w:val="24"/>
        </w:rPr>
      </w:pPr>
      <w:r w:rsidRPr="00220F92">
        <w:rPr>
          <w:rFonts w:cstheme="minorHAnsi"/>
          <w:b/>
          <w:sz w:val="24"/>
          <w:szCs w:val="24"/>
        </w:rPr>
        <w:t>3. SUTARTIES KAINA (KAINODAROS TAISYKLĖS) IR MOKĖJIMO SĄLYGOS</w:t>
      </w:r>
    </w:p>
    <w:p w14:paraId="29BB6C35" w14:textId="77777777" w:rsidR="00635B77" w:rsidRPr="00220F92" w:rsidRDefault="00635B77" w:rsidP="00635B77">
      <w:pPr>
        <w:tabs>
          <w:tab w:val="left" w:pos="1134"/>
        </w:tabs>
        <w:suppressAutoHyphens/>
        <w:rPr>
          <w:rFonts w:cstheme="minorHAnsi"/>
          <w:b/>
          <w:sz w:val="24"/>
          <w:szCs w:val="24"/>
        </w:rPr>
      </w:pPr>
    </w:p>
    <w:p w14:paraId="16330838" w14:textId="77777777" w:rsidR="00635B77" w:rsidRPr="00220F92" w:rsidRDefault="00635B77" w:rsidP="00635B77">
      <w:pPr>
        <w:tabs>
          <w:tab w:val="left" w:pos="1134"/>
        </w:tabs>
        <w:suppressAutoHyphens/>
        <w:rPr>
          <w:rFonts w:cstheme="minorHAnsi"/>
          <w:sz w:val="24"/>
          <w:szCs w:val="24"/>
        </w:rPr>
      </w:pPr>
      <w:r w:rsidRPr="00220F92">
        <w:rPr>
          <w:rFonts w:cstheme="minorHAnsi"/>
          <w:sz w:val="24"/>
          <w:szCs w:val="24"/>
        </w:rPr>
        <w:t xml:space="preserve">3.1. Pradinės sutarties vertė - </w:t>
      </w:r>
      <w:r w:rsidRPr="00220F92">
        <w:rPr>
          <w:rFonts w:cstheme="minorHAnsi"/>
          <w:sz w:val="24"/>
          <w:szCs w:val="24"/>
          <w:highlight w:val="lightGray"/>
        </w:rPr>
        <w:t xml:space="preserve">[suma skaičiais] Eur (suma žodžiais) be PVM. </w:t>
      </w:r>
    </w:p>
    <w:p w14:paraId="3ECF1373" w14:textId="77777777" w:rsidR="00635B77" w:rsidRPr="00220F92" w:rsidRDefault="00635B77" w:rsidP="00635B77">
      <w:pPr>
        <w:tabs>
          <w:tab w:val="left" w:pos="1134"/>
        </w:tabs>
        <w:suppressAutoHyphens/>
        <w:rPr>
          <w:rFonts w:eastAsia="Times New Roman" w:cstheme="minorHAnsi"/>
          <w:color w:val="000000"/>
          <w:sz w:val="24"/>
          <w:szCs w:val="24"/>
        </w:rPr>
      </w:pPr>
      <w:r w:rsidRPr="00220F92">
        <w:rPr>
          <w:rFonts w:eastAsia="Times New Roman" w:cstheme="minorHAnsi"/>
          <w:color w:val="000000"/>
          <w:sz w:val="24"/>
          <w:szCs w:val="24"/>
        </w:rPr>
        <w:t>3.2. Sutarties kaina be PVM - Eur (nurodyti skaičiais ir žodžiais), PVM sudaro - Eur (nurodyti skaičiais ir žodžiais), Sutarties kaina su PVM - Eur (nurodyti skaičiais ir žodžiais).</w:t>
      </w:r>
    </w:p>
    <w:p w14:paraId="292A0B14" w14:textId="77777777" w:rsidR="00635B77" w:rsidRPr="00220F92" w:rsidRDefault="00635B77" w:rsidP="00635B77">
      <w:pPr>
        <w:tabs>
          <w:tab w:val="left" w:pos="1134"/>
        </w:tabs>
        <w:suppressAutoHyphens/>
        <w:rPr>
          <w:rFonts w:eastAsia="Times New Roman" w:cstheme="minorHAnsi"/>
          <w:color w:val="000000"/>
          <w:sz w:val="24"/>
          <w:szCs w:val="24"/>
        </w:rPr>
      </w:pPr>
      <w:r w:rsidRPr="00220F92">
        <w:rPr>
          <w:rFonts w:eastAsia="Times New Roman" w:cstheme="minorHAnsi"/>
          <w:color w:val="000000"/>
          <w:sz w:val="24"/>
          <w:szCs w:val="24"/>
        </w:rPr>
        <w:t>3.3. Sutarčiai taikoma fiksuotos kainos kainodara. Pirkėjas už Prekes įsipareigoja sumokėti Sutarties specialiųjų sąlygų 3.2. papunktyje nurodytą fiksuotą kainą.</w:t>
      </w:r>
    </w:p>
    <w:p w14:paraId="4CF7D21C" w14:textId="77777777"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rPr>
        <w:t>3.4. Sutarties kaina Sutarties galiojimo laikotarpiu bus peržiūrima Sutarties specialiųjų sąlygų 3.4.1 ir 3.4.2 papunktyje nustatytais atvejais:</w:t>
      </w:r>
      <w:r w:rsidRPr="00220F92">
        <w:rPr>
          <w:rStyle w:val="eop"/>
          <w:rFonts w:asciiTheme="minorHAnsi" w:hAnsiTheme="minorHAnsi" w:cstheme="minorHAnsi"/>
        </w:rPr>
        <w:t> </w:t>
      </w:r>
    </w:p>
    <w:p w14:paraId="5A445FD3" w14:textId="77777777" w:rsidR="00635B77" w:rsidRPr="00220F92" w:rsidRDefault="00635B77" w:rsidP="00635B77">
      <w:pPr>
        <w:pStyle w:val="paragraph"/>
        <w:spacing w:before="0" w:beforeAutospacing="0" w:after="0" w:afterAutospacing="0"/>
        <w:ind w:firstLine="555"/>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i/>
          <w:iCs/>
        </w:rPr>
        <w:t>3.4.1. Sutarties kaina Sutarties galiojimo laikotarpiu bus peržiūrima Sutarties specialiųjų sąlygų 3.4.1 papunktyje nustatytu atveju:</w:t>
      </w:r>
      <w:r w:rsidRPr="00220F92">
        <w:rPr>
          <w:rStyle w:val="eop"/>
          <w:rFonts w:asciiTheme="minorHAnsi" w:hAnsiTheme="minorHAnsi" w:cstheme="minorHAnsi"/>
        </w:rPr>
        <w:t> </w:t>
      </w:r>
    </w:p>
    <w:p w14:paraId="0C1D11D3" w14:textId="77777777" w:rsidR="00635B77" w:rsidRPr="00220F92" w:rsidRDefault="00635B77" w:rsidP="00635B77">
      <w:pPr>
        <w:pStyle w:val="paragraph"/>
        <w:spacing w:before="0" w:beforeAutospacing="0" w:after="0" w:afterAutospacing="0"/>
        <w:ind w:firstLine="555"/>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i/>
          <w:iCs/>
        </w:rPr>
        <w:t>3.4.1. kai Lietuvos Respublikos teisės aktais pakeičiamas Sutartyje nurodytoms Prekėms taikomas PVM tarifas. Sutarties kainos (likusios iki peržiūros kainos dalies) pokyčio dydis yra proporcingas PVM tarifo pokyčio dydžiui.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Sutarties kaina su PVM nebus keičiama.</w:t>
      </w:r>
      <w:r w:rsidRPr="00220F92">
        <w:rPr>
          <w:rStyle w:val="eop"/>
          <w:rFonts w:asciiTheme="minorHAnsi" w:hAnsiTheme="minorHAnsi" w:cstheme="minorHAnsi"/>
        </w:rPr>
        <w:t> </w:t>
      </w:r>
    </w:p>
    <w:p w14:paraId="52417BE8" w14:textId="77777777"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rPr>
        <w:t xml:space="preserve">3.5. </w:t>
      </w:r>
      <w:r w:rsidRPr="00220F92">
        <w:rPr>
          <w:rStyle w:val="normaltextrun"/>
          <w:rFonts w:asciiTheme="minorHAnsi" w:eastAsia="Lucida Sans Unicode" w:hAnsiTheme="minorHAnsi" w:cstheme="minorHAnsi"/>
          <w:i/>
          <w:iCs/>
        </w:rPr>
        <w:t>Pirkėjas</w:t>
      </w:r>
      <w:r w:rsidRPr="00220F92">
        <w:rPr>
          <w:rStyle w:val="normaltextrun"/>
          <w:rFonts w:asciiTheme="minorHAnsi" w:eastAsia="Lucida Sans Unicode" w:hAnsiTheme="minorHAnsi" w:cstheme="minorHAnsi"/>
        </w:rPr>
        <w:t xml:space="preserve"> už pristatytas tinkamos kokybės Prekes Tiekėjui atsiskaito vieną kartą po perdavimo-priėmimo akto pasirašymo bendrojoje dalyje nustatyta tvarka ir terminais mokėjimo pavedimu į Tiekėjo nurodytą banko sąskaitą:</w:t>
      </w:r>
      <w:r w:rsidRPr="00220F92">
        <w:rPr>
          <w:rStyle w:val="eop"/>
          <w:rFonts w:asciiTheme="minorHAnsi" w:hAnsiTheme="minorHAnsi" w:cstheme="minorHAnsi"/>
        </w:rPr>
        <w:t> </w:t>
      </w:r>
    </w:p>
    <w:p w14:paraId="353B4C39" w14:textId="77777777" w:rsidR="00635B77" w:rsidRPr="00220F92" w:rsidRDefault="00635B77" w:rsidP="00635B77">
      <w:pPr>
        <w:suppressAutoHyphens/>
        <w:autoSpaceDN w:val="0"/>
        <w:rPr>
          <w:rFonts w:eastAsia="Calibri" w:cstheme="minorHAnsi"/>
          <w:sz w:val="24"/>
          <w:szCs w:val="24"/>
          <w:highlight w:val="lightGray"/>
          <w:lang w:eastAsia="en-US"/>
        </w:rPr>
      </w:pPr>
      <w:r w:rsidRPr="00220F92">
        <w:rPr>
          <w:rFonts w:eastAsia="Calibri" w:cstheme="minorHAnsi"/>
          <w:sz w:val="24"/>
          <w:szCs w:val="24"/>
          <w:lang w:eastAsia="en-US"/>
        </w:rPr>
        <w:t xml:space="preserve">Sąskaitos Nr. </w:t>
      </w:r>
      <w:r w:rsidRPr="00220F92">
        <w:rPr>
          <w:rFonts w:eastAsia="Calibri" w:cstheme="minorHAnsi"/>
          <w:sz w:val="24"/>
          <w:szCs w:val="24"/>
          <w:highlight w:val="lightGray"/>
          <w:lang w:eastAsia="en-US"/>
        </w:rPr>
        <w:t>(nurodyti sąskaitos numerį);</w:t>
      </w:r>
    </w:p>
    <w:p w14:paraId="3EE7F17C" w14:textId="77777777" w:rsidR="00635B77" w:rsidRPr="00220F92" w:rsidRDefault="00635B77" w:rsidP="00635B77">
      <w:pPr>
        <w:suppressAutoHyphens/>
        <w:autoSpaceDN w:val="0"/>
        <w:rPr>
          <w:rFonts w:eastAsia="Calibri" w:cstheme="minorHAnsi"/>
          <w:sz w:val="24"/>
          <w:szCs w:val="24"/>
          <w:highlight w:val="lightGray"/>
          <w:lang w:eastAsia="en-US"/>
        </w:rPr>
      </w:pPr>
      <w:r w:rsidRPr="00220F92">
        <w:rPr>
          <w:rFonts w:eastAsia="Calibri" w:cstheme="minorHAnsi"/>
          <w:sz w:val="24"/>
          <w:szCs w:val="24"/>
          <w:highlight w:val="lightGray"/>
          <w:lang w:eastAsia="en-US"/>
        </w:rPr>
        <w:t>(nurodyti banko pavadinimą) bankas;</w:t>
      </w:r>
    </w:p>
    <w:p w14:paraId="63280686" w14:textId="77777777" w:rsidR="00635B77" w:rsidRPr="00220F92" w:rsidRDefault="00635B77" w:rsidP="00635B77">
      <w:pPr>
        <w:widowControl w:val="0"/>
        <w:autoSpaceDE w:val="0"/>
        <w:autoSpaceDN w:val="0"/>
        <w:adjustRightInd w:val="0"/>
        <w:rPr>
          <w:rFonts w:cstheme="minorHAnsi"/>
          <w:b/>
          <w:sz w:val="24"/>
          <w:szCs w:val="24"/>
        </w:rPr>
      </w:pPr>
      <w:r w:rsidRPr="00220F92">
        <w:rPr>
          <w:rFonts w:eastAsia="Calibri" w:cstheme="minorHAnsi"/>
          <w:sz w:val="24"/>
          <w:szCs w:val="24"/>
          <w:highlight w:val="lightGray"/>
          <w:lang w:eastAsia="en-US"/>
        </w:rPr>
        <w:t>Banko kodas (nurodyti banko kodą).</w:t>
      </w:r>
    </w:p>
    <w:p w14:paraId="118F32C7" w14:textId="77777777" w:rsidR="00635B77" w:rsidRPr="00220F92" w:rsidRDefault="00635B77" w:rsidP="00635B77">
      <w:pPr>
        <w:widowControl w:val="0"/>
        <w:autoSpaceDE w:val="0"/>
        <w:autoSpaceDN w:val="0"/>
        <w:adjustRightInd w:val="0"/>
        <w:jc w:val="center"/>
        <w:rPr>
          <w:rFonts w:cstheme="minorHAnsi"/>
          <w:b/>
          <w:sz w:val="24"/>
          <w:szCs w:val="24"/>
        </w:rPr>
      </w:pPr>
    </w:p>
    <w:p w14:paraId="3D9BA594" w14:textId="77777777" w:rsidR="00635B77" w:rsidRPr="00220F92" w:rsidRDefault="00635B77" w:rsidP="00635B77">
      <w:pPr>
        <w:widowControl w:val="0"/>
        <w:autoSpaceDE w:val="0"/>
        <w:autoSpaceDN w:val="0"/>
        <w:adjustRightInd w:val="0"/>
        <w:jc w:val="center"/>
        <w:rPr>
          <w:rFonts w:cstheme="minorHAnsi"/>
          <w:b/>
          <w:sz w:val="24"/>
          <w:szCs w:val="24"/>
        </w:rPr>
      </w:pPr>
      <w:r w:rsidRPr="00220F92">
        <w:rPr>
          <w:rFonts w:cstheme="minorHAnsi"/>
          <w:b/>
          <w:sz w:val="24"/>
          <w:szCs w:val="24"/>
        </w:rPr>
        <w:t>4. SUBTIEKIMAS</w:t>
      </w:r>
    </w:p>
    <w:p w14:paraId="172BFBD4" w14:textId="77777777" w:rsidR="00635B77" w:rsidRPr="00220F92" w:rsidRDefault="00635B77" w:rsidP="00635B77">
      <w:pPr>
        <w:widowControl w:val="0"/>
        <w:autoSpaceDE w:val="0"/>
        <w:autoSpaceDN w:val="0"/>
        <w:adjustRightInd w:val="0"/>
        <w:jc w:val="center"/>
        <w:rPr>
          <w:rFonts w:cstheme="minorHAnsi"/>
          <w:b/>
          <w:sz w:val="24"/>
          <w:szCs w:val="24"/>
        </w:rPr>
      </w:pPr>
    </w:p>
    <w:p w14:paraId="0D68BE6C" w14:textId="77777777" w:rsidR="00635B77" w:rsidRPr="00220F92" w:rsidRDefault="00635B77" w:rsidP="00635B77">
      <w:pPr>
        <w:widowControl w:val="0"/>
        <w:tabs>
          <w:tab w:val="left" w:pos="360"/>
          <w:tab w:val="left" w:pos="375"/>
          <w:tab w:val="left" w:pos="420"/>
          <w:tab w:val="left" w:pos="450"/>
          <w:tab w:val="left" w:pos="555"/>
        </w:tabs>
        <w:suppressAutoHyphens/>
        <w:autoSpaceDE w:val="0"/>
        <w:rPr>
          <w:rFonts w:cstheme="minorHAnsi"/>
          <w:sz w:val="24"/>
          <w:szCs w:val="24"/>
        </w:rPr>
      </w:pPr>
      <w:r w:rsidRPr="00220F92">
        <w:rPr>
          <w:rFonts w:cstheme="minorHAnsi"/>
          <w:sz w:val="24"/>
          <w:szCs w:val="24"/>
        </w:rPr>
        <w:t xml:space="preserve">4.1. </w:t>
      </w:r>
      <w:r w:rsidRPr="00220F92">
        <w:rPr>
          <w:rFonts w:eastAsia="Lucida Sans Unicode" w:cstheme="minorHAnsi"/>
          <w:kern w:val="1"/>
          <w:sz w:val="24"/>
          <w:szCs w:val="24"/>
        </w:rPr>
        <w:t>Tiekėjas Paslaugoms teikti savo sąskaita ir rizika gali pasitelkti trečiuosius asmenis (subtiekėjus).</w:t>
      </w:r>
    </w:p>
    <w:p w14:paraId="065DF6E0" w14:textId="77777777" w:rsidR="00635B77" w:rsidRPr="00220F92" w:rsidRDefault="00635B77" w:rsidP="00635B77">
      <w:pPr>
        <w:tabs>
          <w:tab w:val="left" w:pos="900"/>
          <w:tab w:val="left" w:pos="1440"/>
        </w:tabs>
        <w:suppressAutoHyphens/>
        <w:rPr>
          <w:rFonts w:eastAsia="MS Mincho" w:cstheme="minorHAnsi"/>
          <w:sz w:val="24"/>
          <w:szCs w:val="24"/>
          <w:lang w:eastAsia="ar-SA"/>
        </w:rPr>
      </w:pPr>
      <w:r w:rsidRPr="00220F92">
        <w:rPr>
          <w:rFonts w:eastAsia="MS Mincho" w:cstheme="minorHAnsi"/>
          <w:sz w:val="24"/>
          <w:szCs w:val="24"/>
          <w:lang w:eastAsia="ar-SA"/>
        </w:rPr>
        <w:t xml:space="preserve">4.2. Tiekėjas Sutarčiai vykdyti pasitelkia šiuos subtiekėjus: </w:t>
      </w:r>
    </w:p>
    <w:p w14:paraId="5DD4A758" w14:textId="77777777" w:rsidR="00635B77" w:rsidRPr="00220F92" w:rsidRDefault="00635B77" w:rsidP="00635B77">
      <w:pPr>
        <w:keepNext/>
        <w:suppressAutoHyphens/>
        <w:autoSpaceDN w:val="0"/>
        <w:textAlignment w:val="baseline"/>
        <w:rPr>
          <w:rFonts w:cstheme="minorHAnsi"/>
          <w:b/>
          <w:sz w:val="24"/>
          <w:szCs w:val="24"/>
          <w:lang w:eastAsia="en-US"/>
        </w:rPr>
      </w:pPr>
    </w:p>
    <w:p w14:paraId="4224CF1C" w14:textId="77777777" w:rsidR="00635B77" w:rsidRPr="00220F92" w:rsidRDefault="00635B77" w:rsidP="00635B77">
      <w:pPr>
        <w:keepNext/>
        <w:suppressAutoHyphens/>
        <w:autoSpaceDN w:val="0"/>
        <w:jc w:val="center"/>
        <w:textAlignment w:val="baseline"/>
        <w:rPr>
          <w:rFonts w:cstheme="minorHAnsi"/>
          <w:b/>
          <w:sz w:val="24"/>
          <w:szCs w:val="24"/>
          <w:lang w:eastAsia="en-US"/>
        </w:rPr>
      </w:pPr>
    </w:p>
    <w:p w14:paraId="192A2D7B" w14:textId="77777777" w:rsidR="00635B77" w:rsidRPr="00220F92" w:rsidRDefault="00635B77" w:rsidP="00635B77">
      <w:pPr>
        <w:keepNext/>
        <w:suppressAutoHyphens/>
        <w:autoSpaceDN w:val="0"/>
        <w:jc w:val="center"/>
        <w:textAlignment w:val="baseline"/>
        <w:rPr>
          <w:rFonts w:cstheme="minorHAnsi"/>
          <w:sz w:val="24"/>
          <w:szCs w:val="24"/>
          <w:lang w:eastAsia="en-US"/>
        </w:rPr>
      </w:pPr>
      <w:r w:rsidRPr="00220F92">
        <w:rPr>
          <w:rFonts w:cstheme="minorHAnsi"/>
          <w:b/>
          <w:sz w:val="24"/>
          <w:szCs w:val="24"/>
          <w:lang w:eastAsia="en-US"/>
        </w:rPr>
        <w:t>5. SUSIRAŠINĖJIMAS</w:t>
      </w:r>
    </w:p>
    <w:p w14:paraId="021F8607" w14:textId="77777777" w:rsidR="00635B77" w:rsidRPr="00220F92" w:rsidRDefault="00635B77" w:rsidP="00635B77">
      <w:pPr>
        <w:tabs>
          <w:tab w:val="left" w:pos="284"/>
        </w:tabs>
        <w:contextualSpacing/>
        <w:rPr>
          <w:rFonts w:cstheme="minorHAnsi"/>
          <w:sz w:val="24"/>
          <w:szCs w:val="24"/>
        </w:rPr>
      </w:pPr>
    </w:p>
    <w:p w14:paraId="0E6572D1" w14:textId="77777777" w:rsidR="00635B77" w:rsidRPr="00220F92" w:rsidRDefault="00635B77" w:rsidP="00635B77">
      <w:pPr>
        <w:tabs>
          <w:tab w:val="left" w:pos="284"/>
        </w:tabs>
        <w:contextualSpacing/>
        <w:rPr>
          <w:rFonts w:cstheme="minorHAnsi"/>
          <w:sz w:val="24"/>
          <w:szCs w:val="24"/>
        </w:rPr>
      </w:pPr>
      <w:r w:rsidRPr="00220F92">
        <w:rPr>
          <w:rFonts w:cstheme="minorHAnsi"/>
          <w:sz w:val="24"/>
          <w:szCs w:val="24"/>
        </w:rPr>
        <w:t xml:space="preserve">5.1. Pirkėjo asmuo, atsakingas už Sutarties vykdymą –Dokumentų valdymo ir bendrųjų reikalų skyriaus vedėjo pavaduotoja Jovita Žiukelienė, </w:t>
      </w:r>
      <w:proofErr w:type="spellStart"/>
      <w:r w:rsidRPr="00220F92">
        <w:rPr>
          <w:rFonts w:cstheme="minorHAnsi"/>
          <w:sz w:val="24"/>
          <w:szCs w:val="24"/>
        </w:rPr>
        <w:t>jovita.ziukeliene@utena.lt</w:t>
      </w:r>
      <w:proofErr w:type="spellEnd"/>
      <w:r w:rsidRPr="00220F92">
        <w:rPr>
          <w:rFonts w:cstheme="minorHAnsi"/>
          <w:sz w:val="24"/>
          <w:szCs w:val="24"/>
        </w:rPr>
        <w:t xml:space="preserve">, tel. +370 616 43 135. </w:t>
      </w:r>
    </w:p>
    <w:p w14:paraId="64F27F36" w14:textId="77777777" w:rsidR="00635B77" w:rsidRPr="00220F92" w:rsidRDefault="00635B77" w:rsidP="00635B77">
      <w:pPr>
        <w:tabs>
          <w:tab w:val="left" w:pos="284"/>
        </w:tabs>
        <w:contextualSpacing/>
        <w:rPr>
          <w:rFonts w:cstheme="minorHAnsi"/>
          <w:sz w:val="24"/>
          <w:szCs w:val="24"/>
        </w:rPr>
      </w:pPr>
      <w:r w:rsidRPr="00220F92">
        <w:rPr>
          <w:rFonts w:cstheme="minorHAnsi"/>
          <w:sz w:val="24"/>
          <w:szCs w:val="24"/>
        </w:rPr>
        <w:t>5.2. Tiekėjo asmuo, atsakingas už Sutarties vykdymą - [</w:t>
      </w:r>
      <w:r w:rsidRPr="00220F92">
        <w:rPr>
          <w:rFonts w:cstheme="minorHAnsi"/>
          <w:sz w:val="24"/>
          <w:szCs w:val="24"/>
          <w:highlight w:val="lightGray"/>
        </w:rPr>
        <w:t xml:space="preserve">pareigos, vardas, pavardė, tel. Nr., </w:t>
      </w:r>
      <w:proofErr w:type="spellStart"/>
      <w:r w:rsidRPr="00220F92">
        <w:rPr>
          <w:rFonts w:cstheme="minorHAnsi"/>
          <w:sz w:val="24"/>
          <w:szCs w:val="24"/>
          <w:highlight w:val="lightGray"/>
        </w:rPr>
        <w:t>el.paštas</w:t>
      </w:r>
      <w:proofErr w:type="spellEnd"/>
      <w:r w:rsidRPr="00220F92">
        <w:rPr>
          <w:rFonts w:cstheme="minorHAnsi"/>
          <w:sz w:val="24"/>
          <w:szCs w:val="24"/>
          <w:highlight w:val="lightGray"/>
        </w:rPr>
        <w:t>].</w:t>
      </w:r>
    </w:p>
    <w:p w14:paraId="46072FCE" w14:textId="77777777" w:rsidR="00635B77" w:rsidRPr="00220F92" w:rsidRDefault="00635B77" w:rsidP="00635B77">
      <w:pPr>
        <w:tabs>
          <w:tab w:val="left" w:pos="284"/>
        </w:tabs>
        <w:contextualSpacing/>
        <w:rPr>
          <w:rFonts w:cstheme="minorHAnsi"/>
          <w:sz w:val="24"/>
          <w:szCs w:val="24"/>
        </w:rPr>
      </w:pPr>
      <w:r w:rsidRPr="00220F92">
        <w:rPr>
          <w:rFonts w:cstheme="minorHAnsi"/>
          <w:sz w:val="24"/>
          <w:szCs w:val="24"/>
        </w:rPr>
        <w:t xml:space="preserve">5.3. Tiekėjo asmuo, atsakingas už elektroninės </w:t>
      </w:r>
      <w:r w:rsidRPr="00220F92">
        <w:rPr>
          <w:rFonts w:cstheme="minorHAnsi"/>
          <w:sz w:val="24"/>
          <w:szCs w:val="24"/>
          <w:lang w:eastAsia="en-US"/>
        </w:rPr>
        <w:t xml:space="preserve">PVM sąskaitos faktūros arba kito atsiskaitymo dokumento pateikimą - </w:t>
      </w:r>
      <w:r w:rsidRPr="00220F92">
        <w:rPr>
          <w:rFonts w:cstheme="minorHAnsi"/>
          <w:sz w:val="24"/>
          <w:szCs w:val="24"/>
        </w:rPr>
        <w:t>[</w:t>
      </w:r>
      <w:r w:rsidRPr="00220F92">
        <w:rPr>
          <w:rFonts w:cstheme="minorHAnsi"/>
          <w:sz w:val="24"/>
          <w:szCs w:val="24"/>
          <w:highlight w:val="lightGray"/>
        </w:rPr>
        <w:t xml:space="preserve">pareigos, vardas, pavardė, tel. Nr., </w:t>
      </w:r>
      <w:proofErr w:type="spellStart"/>
      <w:r w:rsidRPr="00220F92">
        <w:rPr>
          <w:rFonts w:cstheme="minorHAnsi"/>
          <w:sz w:val="24"/>
          <w:szCs w:val="24"/>
          <w:highlight w:val="lightGray"/>
        </w:rPr>
        <w:t>el.paštas</w:t>
      </w:r>
      <w:proofErr w:type="spellEnd"/>
      <w:r w:rsidRPr="00220F92">
        <w:rPr>
          <w:rFonts w:cstheme="minorHAnsi"/>
          <w:sz w:val="24"/>
          <w:szCs w:val="24"/>
          <w:highlight w:val="lightGray"/>
        </w:rPr>
        <w:t>].</w:t>
      </w:r>
    </w:p>
    <w:p w14:paraId="1CC1CEF9" w14:textId="77777777" w:rsidR="00635B77" w:rsidRPr="00220F92" w:rsidRDefault="00635B77" w:rsidP="00635B77">
      <w:pPr>
        <w:keepNext/>
        <w:suppressAutoHyphens/>
        <w:autoSpaceDN w:val="0"/>
        <w:jc w:val="center"/>
        <w:textAlignment w:val="baseline"/>
        <w:rPr>
          <w:rFonts w:cstheme="minorHAnsi"/>
          <w:b/>
          <w:sz w:val="24"/>
          <w:szCs w:val="24"/>
          <w:lang w:eastAsia="en-US"/>
        </w:rPr>
      </w:pPr>
    </w:p>
    <w:p w14:paraId="522DF7D4" w14:textId="77777777" w:rsidR="00635B77" w:rsidRPr="00220F92" w:rsidRDefault="00635B77" w:rsidP="00635B77">
      <w:pPr>
        <w:keepNext/>
        <w:suppressAutoHyphens/>
        <w:autoSpaceDN w:val="0"/>
        <w:jc w:val="center"/>
        <w:textAlignment w:val="baseline"/>
        <w:rPr>
          <w:rFonts w:cstheme="minorHAnsi"/>
          <w:sz w:val="24"/>
          <w:szCs w:val="24"/>
          <w:lang w:eastAsia="en-US"/>
        </w:rPr>
      </w:pPr>
      <w:r w:rsidRPr="00220F92">
        <w:rPr>
          <w:rFonts w:cstheme="minorHAnsi"/>
          <w:b/>
          <w:sz w:val="24"/>
          <w:szCs w:val="24"/>
          <w:lang w:eastAsia="en-US"/>
        </w:rPr>
        <w:t>6. KITOS NUOSTATOS</w:t>
      </w:r>
    </w:p>
    <w:p w14:paraId="488963E5" w14:textId="77777777" w:rsidR="00635B77" w:rsidRPr="00220F92" w:rsidRDefault="00635B77" w:rsidP="00635B77">
      <w:pPr>
        <w:suppressAutoHyphens/>
        <w:autoSpaceDN w:val="0"/>
        <w:textAlignment w:val="baseline"/>
        <w:rPr>
          <w:rFonts w:cstheme="minorHAnsi"/>
          <w:sz w:val="24"/>
          <w:szCs w:val="24"/>
          <w:lang w:eastAsia="en-US"/>
        </w:rPr>
      </w:pPr>
    </w:p>
    <w:p w14:paraId="59CA26E6" w14:textId="77777777" w:rsidR="00635B77" w:rsidRPr="00220F92" w:rsidRDefault="00635B77" w:rsidP="00635B77">
      <w:pPr>
        <w:suppressAutoHyphens/>
        <w:autoSpaceDN w:val="0"/>
        <w:textAlignment w:val="baseline"/>
        <w:rPr>
          <w:rFonts w:cstheme="minorHAnsi"/>
          <w:sz w:val="24"/>
          <w:szCs w:val="24"/>
          <w:lang w:eastAsia="en-US"/>
        </w:rPr>
      </w:pPr>
      <w:r w:rsidRPr="00220F92">
        <w:rPr>
          <w:rFonts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3B43362C" w14:textId="77777777" w:rsidR="00635B77" w:rsidRPr="00220F92" w:rsidRDefault="00635B77" w:rsidP="00635B77">
      <w:pPr>
        <w:widowControl w:val="0"/>
        <w:tabs>
          <w:tab w:val="left" w:pos="360"/>
          <w:tab w:val="left" w:pos="525"/>
        </w:tabs>
        <w:suppressAutoHyphens/>
        <w:autoSpaceDE w:val="0"/>
        <w:rPr>
          <w:rFonts w:cstheme="minorHAnsi"/>
          <w:sz w:val="24"/>
          <w:szCs w:val="24"/>
        </w:rPr>
      </w:pPr>
      <w:r w:rsidRPr="00220F92">
        <w:rPr>
          <w:rFonts w:cstheme="minorHAnsi"/>
          <w:sz w:val="24"/>
          <w:szCs w:val="24"/>
          <w:lang w:eastAsia="en-US"/>
        </w:rPr>
        <w:t xml:space="preserve">6.2. </w:t>
      </w:r>
      <w:r w:rsidRPr="00220F92">
        <w:rPr>
          <w:rFonts w:cstheme="minorHAnsi"/>
          <w:sz w:val="24"/>
          <w:szCs w:val="24"/>
        </w:rPr>
        <w:t>Nei viena iš Šalių neturi teisės perduoti savo teisių ar įsipareigojimų trečiajam asmeniui be raštiško kitos Šalies sutikimo.</w:t>
      </w:r>
    </w:p>
    <w:p w14:paraId="1C82100D" w14:textId="77777777" w:rsidR="00635B77" w:rsidRPr="00220F92" w:rsidRDefault="00635B77" w:rsidP="00635B77">
      <w:pPr>
        <w:widowControl w:val="0"/>
        <w:tabs>
          <w:tab w:val="left" w:pos="360"/>
          <w:tab w:val="left" w:pos="375"/>
          <w:tab w:val="left" w:pos="555"/>
        </w:tabs>
        <w:suppressAutoHyphens/>
        <w:autoSpaceDE w:val="0"/>
        <w:rPr>
          <w:rFonts w:cstheme="minorHAnsi"/>
          <w:sz w:val="24"/>
          <w:szCs w:val="24"/>
        </w:rPr>
      </w:pPr>
      <w:r w:rsidRPr="00220F92">
        <w:rPr>
          <w:rFonts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44AE82F0" w14:textId="77777777" w:rsidR="00635B77" w:rsidRPr="00220F92" w:rsidRDefault="00635B77" w:rsidP="00635B77">
      <w:pPr>
        <w:widowControl w:val="0"/>
        <w:tabs>
          <w:tab w:val="left" w:pos="360"/>
          <w:tab w:val="left" w:pos="375"/>
          <w:tab w:val="left" w:pos="555"/>
        </w:tabs>
        <w:suppressAutoHyphens/>
        <w:autoSpaceDE w:val="0"/>
        <w:rPr>
          <w:rFonts w:cstheme="minorHAnsi"/>
          <w:sz w:val="24"/>
          <w:szCs w:val="24"/>
        </w:rPr>
      </w:pPr>
      <w:r w:rsidRPr="00220F92">
        <w:rPr>
          <w:rFonts w:cstheme="minorHAnsi"/>
          <w:sz w:val="24"/>
          <w:szCs w:val="24"/>
        </w:rPr>
        <w:t>6.4. Šalių tarpusavio santykius, neaptartus šioje Sutartyje, reguliuoja Lietuvos Respublikos viešųjų pirkimų įstatymo ir Lietuvos Respublikos civilinio kodekso normos.</w:t>
      </w:r>
    </w:p>
    <w:p w14:paraId="75E1FE36" w14:textId="77777777" w:rsidR="00635B77" w:rsidRPr="00220F92" w:rsidRDefault="00635B77" w:rsidP="00635B77">
      <w:pPr>
        <w:widowControl w:val="0"/>
        <w:tabs>
          <w:tab w:val="left" w:pos="420"/>
          <w:tab w:val="left" w:pos="450"/>
          <w:tab w:val="left" w:pos="555"/>
          <w:tab w:val="left" w:pos="709"/>
        </w:tabs>
        <w:suppressAutoHyphens/>
        <w:autoSpaceDE w:val="0"/>
        <w:rPr>
          <w:rFonts w:eastAsia="Arial Unicode MS" w:cstheme="minorHAnsi"/>
          <w:sz w:val="24"/>
          <w:szCs w:val="24"/>
        </w:rPr>
      </w:pPr>
      <w:r w:rsidRPr="00220F92">
        <w:rPr>
          <w:rFonts w:eastAsia="Arial Unicode MS" w:cstheme="minorHAnsi"/>
          <w:sz w:val="24"/>
          <w:szCs w:val="24"/>
        </w:rPr>
        <w:t>6.5. Sutarties Šalys sutarė, kad Sutarties pakeitimai gali būti atliekami Sutarties bendrųjų sąlygų 14 punkte nustatyta tvarka.</w:t>
      </w:r>
    </w:p>
    <w:p w14:paraId="79E25354" w14:textId="77777777" w:rsidR="00635B77" w:rsidRPr="00220F92" w:rsidRDefault="00635B77" w:rsidP="00635B77">
      <w:pPr>
        <w:widowControl w:val="0"/>
        <w:tabs>
          <w:tab w:val="left" w:pos="360"/>
          <w:tab w:val="left" w:pos="375"/>
          <w:tab w:val="left" w:pos="420"/>
          <w:tab w:val="left" w:pos="450"/>
          <w:tab w:val="left" w:pos="555"/>
        </w:tabs>
        <w:suppressAutoHyphens/>
        <w:autoSpaceDE w:val="0"/>
        <w:rPr>
          <w:rFonts w:cstheme="minorHAnsi"/>
          <w:sz w:val="24"/>
          <w:szCs w:val="24"/>
        </w:rPr>
      </w:pPr>
      <w:r w:rsidRPr="00220F92">
        <w:rPr>
          <w:rFonts w:eastAsia="Arial Unicode MS" w:cstheme="minorHAnsi"/>
          <w:sz w:val="24"/>
          <w:szCs w:val="24"/>
        </w:rPr>
        <w:t>6.6. Šalys apie įsipareigojimų nevykdymą ar netinkamą vykdymą privalo viena kitai pranešti raštu, nurodydamos, kokie sutartiniai įsipareigojimai yra nevykdomi arba netinkamai vykdomi ir pareikalauti jų tinkamo vykdymo.</w:t>
      </w:r>
    </w:p>
    <w:p w14:paraId="7AA3A523" w14:textId="77777777" w:rsidR="00635B77" w:rsidRPr="00220F92" w:rsidRDefault="00635B77" w:rsidP="00635B77">
      <w:pPr>
        <w:widowControl w:val="0"/>
        <w:tabs>
          <w:tab w:val="left" w:pos="360"/>
          <w:tab w:val="left" w:pos="375"/>
          <w:tab w:val="left" w:pos="420"/>
          <w:tab w:val="left" w:pos="450"/>
          <w:tab w:val="left" w:pos="555"/>
        </w:tabs>
        <w:suppressAutoHyphens/>
        <w:autoSpaceDE w:val="0"/>
        <w:rPr>
          <w:rFonts w:cstheme="minorHAnsi"/>
          <w:sz w:val="24"/>
          <w:szCs w:val="24"/>
        </w:rPr>
      </w:pPr>
      <w:r w:rsidRPr="00220F92">
        <w:rPr>
          <w:rFonts w:cstheme="minorHAnsi"/>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73033802" w14:textId="77777777" w:rsidR="00635B77" w:rsidRPr="00220F92" w:rsidRDefault="00635B77" w:rsidP="00635B77">
      <w:pPr>
        <w:tabs>
          <w:tab w:val="left" w:pos="709"/>
        </w:tabs>
        <w:contextualSpacing/>
        <w:rPr>
          <w:rFonts w:cstheme="minorHAnsi"/>
          <w:sz w:val="24"/>
          <w:szCs w:val="24"/>
        </w:rPr>
      </w:pPr>
      <w:r w:rsidRPr="00220F92">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5D888E26" w14:textId="77777777" w:rsidR="00635B77" w:rsidRPr="00220F92" w:rsidRDefault="00635B77" w:rsidP="00635B77">
      <w:pPr>
        <w:widowControl w:val="0"/>
        <w:suppressAutoHyphens/>
        <w:autoSpaceDE w:val="0"/>
        <w:rPr>
          <w:rFonts w:cstheme="minorHAnsi"/>
          <w:sz w:val="24"/>
          <w:szCs w:val="24"/>
        </w:rPr>
      </w:pPr>
      <w:r w:rsidRPr="00220F92">
        <w:rPr>
          <w:rFonts w:cstheme="minorHAnsi"/>
          <w:sz w:val="24"/>
          <w:szCs w:val="24"/>
        </w:rPr>
        <w:t>6.9. Šalys susitaria, kad ši Šalių pasirašyta ir antspaudais patvirtinta Sutartis persiųsta elektroniniu paštu turi juridinę galią, kol Tiekėjas ir Pirkėjas persiunčia Sutarties originalą.</w:t>
      </w:r>
    </w:p>
    <w:p w14:paraId="5AC23785" w14:textId="77777777" w:rsidR="00635B77" w:rsidRPr="00220F92" w:rsidRDefault="00635B77" w:rsidP="00635B77">
      <w:pPr>
        <w:suppressAutoHyphens/>
        <w:autoSpaceDN w:val="0"/>
        <w:textAlignment w:val="baseline"/>
        <w:rPr>
          <w:rFonts w:cstheme="minorHAnsi"/>
          <w:sz w:val="24"/>
          <w:szCs w:val="24"/>
          <w:lang w:eastAsia="en-US"/>
        </w:rPr>
      </w:pPr>
      <w:r w:rsidRPr="00220F92">
        <w:rPr>
          <w:rFonts w:cstheme="minorHAnsi"/>
          <w:sz w:val="24"/>
          <w:szCs w:val="24"/>
          <w:lang w:eastAsia="en-US"/>
        </w:rPr>
        <w:t>6.10. Šalys susitaria, kad Sutartis yra vieša.</w:t>
      </w:r>
    </w:p>
    <w:p w14:paraId="67D8E2D9" w14:textId="77777777" w:rsidR="00635B77" w:rsidRPr="00220F92" w:rsidRDefault="00635B77" w:rsidP="00635B77">
      <w:pPr>
        <w:suppressAutoHyphens/>
        <w:autoSpaceDN w:val="0"/>
        <w:textAlignment w:val="baseline"/>
        <w:rPr>
          <w:rFonts w:cstheme="minorHAnsi"/>
          <w:sz w:val="24"/>
          <w:szCs w:val="24"/>
          <w:lang w:eastAsia="en-US"/>
        </w:rPr>
      </w:pPr>
      <w:r w:rsidRPr="00220F92">
        <w:rPr>
          <w:rFonts w:cstheme="minorHAnsi"/>
          <w:sz w:val="24"/>
          <w:szCs w:val="24"/>
          <w:lang w:eastAsia="en-US"/>
        </w:rPr>
        <w:t>6.11. Sutarties specialiųjų sąlygų priedai:</w:t>
      </w:r>
    </w:p>
    <w:p w14:paraId="06839081" w14:textId="77777777" w:rsidR="00635B77" w:rsidRPr="00220F92" w:rsidRDefault="00635B77" w:rsidP="00635B77">
      <w:pPr>
        <w:widowControl w:val="0"/>
        <w:autoSpaceDE w:val="0"/>
        <w:autoSpaceDN w:val="0"/>
        <w:adjustRightInd w:val="0"/>
        <w:rPr>
          <w:rFonts w:cstheme="minorHAnsi"/>
          <w:sz w:val="24"/>
          <w:szCs w:val="24"/>
          <w:lang w:eastAsia="en-US"/>
        </w:rPr>
      </w:pPr>
      <w:r w:rsidRPr="00220F92">
        <w:rPr>
          <w:rFonts w:cstheme="minorHAnsi"/>
          <w:sz w:val="24"/>
          <w:szCs w:val="24"/>
          <w:lang w:eastAsia="en-US"/>
        </w:rPr>
        <w:t>6.11.1. Priedas Nr. 1 - Techninė specifikacija, 3 lapai.</w:t>
      </w:r>
    </w:p>
    <w:p w14:paraId="004B4709" w14:textId="468543E3" w:rsidR="00635B77" w:rsidRDefault="00635B77" w:rsidP="00635B77">
      <w:pPr>
        <w:widowControl w:val="0"/>
        <w:autoSpaceDE w:val="0"/>
        <w:autoSpaceDN w:val="0"/>
        <w:adjustRightInd w:val="0"/>
        <w:rPr>
          <w:rFonts w:cstheme="minorHAnsi"/>
          <w:sz w:val="24"/>
          <w:szCs w:val="24"/>
          <w:lang w:eastAsia="en-US"/>
        </w:rPr>
      </w:pPr>
      <w:r w:rsidRPr="00220F92">
        <w:rPr>
          <w:rFonts w:cstheme="minorHAnsi"/>
          <w:sz w:val="24"/>
          <w:szCs w:val="24"/>
          <w:lang w:eastAsia="en-US"/>
        </w:rPr>
        <w:t xml:space="preserve">6.11.2. Priedas Nr. 2 - </w:t>
      </w:r>
      <w:r w:rsidRPr="00220F92">
        <w:rPr>
          <w:rFonts w:cstheme="minorHAnsi"/>
          <w:bCs/>
          <w:sz w:val="24"/>
          <w:szCs w:val="24"/>
          <w:lang w:eastAsia="en-US"/>
        </w:rPr>
        <w:t>P</w:t>
      </w:r>
      <w:r w:rsidR="00123E3F">
        <w:rPr>
          <w:rFonts w:cstheme="minorHAnsi"/>
          <w:bCs/>
          <w:sz w:val="24"/>
          <w:szCs w:val="24"/>
          <w:lang w:eastAsia="en-US"/>
        </w:rPr>
        <w:t>rekių</w:t>
      </w:r>
      <w:r w:rsidRPr="00220F92">
        <w:rPr>
          <w:rFonts w:cstheme="minorHAnsi"/>
          <w:bCs/>
          <w:sz w:val="24"/>
          <w:szCs w:val="24"/>
          <w:lang w:eastAsia="en-US"/>
        </w:rPr>
        <w:t xml:space="preserve"> perdavimo-priėmimo aktas, </w:t>
      </w:r>
      <w:r w:rsidRPr="00220F92">
        <w:rPr>
          <w:rFonts w:cstheme="minorHAnsi"/>
          <w:sz w:val="24"/>
          <w:szCs w:val="24"/>
          <w:lang w:eastAsia="en-US"/>
        </w:rPr>
        <w:t>1 lapas.</w:t>
      </w:r>
    </w:p>
    <w:p w14:paraId="6FD121A2" w14:textId="0E64912B" w:rsidR="00123E3F" w:rsidRDefault="00123E3F" w:rsidP="00123E3F">
      <w:pPr>
        <w:widowControl w:val="0"/>
        <w:autoSpaceDE w:val="0"/>
        <w:autoSpaceDN w:val="0"/>
        <w:adjustRightInd w:val="0"/>
        <w:rPr>
          <w:rFonts w:cstheme="minorHAnsi"/>
          <w:sz w:val="24"/>
          <w:szCs w:val="24"/>
          <w:lang w:eastAsia="en-US"/>
        </w:rPr>
      </w:pPr>
      <w:r w:rsidRPr="00220F92">
        <w:rPr>
          <w:rFonts w:cstheme="minorHAnsi"/>
          <w:sz w:val="24"/>
          <w:szCs w:val="24"/>
          <w:lang w:eastAsia="en-US"/>
        </w:rPr>
        <w:t xml:space="preserve">6.11.2. Priedas Nr. </w:t>
      </w:r>
      <w:r>
        <w:rPr>
          <w:rFonts w:cstheme="minorHAnsi"/>
          <w:sz w:val="24"/>
          <w:szCs w:val="24"/>
          <w:lang w:eastAsia="en-US"/>
        </w:rPr>
        <w:t>3</w:t>
      </w:r>
      <w:r w:rsidRPr="00220F92">
        <w:rPr>
          <w:rFonts w:cstheme="minorHAnsi"/>
          <w:sz w:val="24"/>
          <w:szCs w:val="24"/>
          <w:lang w:eastAsia="en-US"/>
        </w:rPr>
        <w:t xml:space="preserve"> - </w:t>
      </w:r>
      <w:r w:rsidRPr="00220F92">
        <w:rPr>
          <w:rFonts w:cstheme="minorHAnsi"/>
          <w:bCs/>
          <w:sz w:val="24"/>
          <w:szCs w:val="24"/>
          <w:lang w:eastAsia="en-US"/>
        </w:rPr>
        <w:t>P</w:t>
      </w:r>
      <w:r>
        <w:rPr>
          <w:rFonts w:cstheme="minorHAnsi"/>
          <w:bCs/>
          <w:sz w:val="24"/>
          <w:szCs w:val="24"/>
          <w:lang w:eastAsia="en-US"/>
        </w:rPr>
        <w:t>aslaugų</w:t>
      </w:r>
      <w:r w:rsidRPr="00220F92">
        <w:rPr>
          <w:rFonts w:cstheme="minorHAnsi"/>
          <w:bCs/>
          <w:sz w:val="24"/>
          <w:szCs w:val="24"/>
          <w:lang w:eastAsia="en-US"/>
        </w:rPr>
        <w:t xml:space="preserve"> perdavimo-priėmimo aktas, </w:t>
      </w:r>
      <w:r w:rsidRPr="00220F92">
        <w:rPr>
          <w:rFonts w:cstheme="minorHAnsi"/>
          <w:sz w:val="24"/>
          <w:szCs w:val="24"/>
          <w:lang w:eastAsia="en-US"/>
        </w:rPr>
        <w:t>1 lapas.</w:t>
      </w:r>
    </w:p>
    <w:p w14:paraId="4DFF69EA" w14:textId="77777777" w:rsidR="00123E3F" w:rsidRDefault="00123E3F" w:rsidP="00635B77">
      <w:pPr>
        <w:widowControl w:val="0"/>
        <w:autoSpaceDE w:val="0"/>
        <w:autoSpaceDN w:val="0"/>
        <w:adjustRightInd w:val="0"/>
        <w:rPr>
          <w:rFonts w:cstheme="minorHAnsi"/>
          <w:sz w:val="24"/>
          <w:szCs w:val="24"/>
          <w:lang w:eastAsia="en-US"/>
        </w:rPr>
      </w:pPr>
    </w:p>
    <w:p w14:paraId="60440B28" w14:textId="77777777" w:rsidR="00123E3F" w:rsidRPr="00220F92" w:rsidRDefault="00123E3F" w:rsidP="00635B77">
      <w:pPr>
        <w:widowControl w:val="0"/>
        <w:autoSpaceDE w:val="0"/>
        <w:autoSpaceDN w:val="0"/>
        <w:adjustRightInd w:val="0"/>
        <w:rPr>
          <w:rFonts w:cstheme="minorHAnsi"/>
          <w:sz w:val="24"/>
          <w:szCs w:val="24"/>
          <w:lang w:val="pt-BR" w:eastAsia="en-US"/>
        </w:rPr>
      </w:pPr>
    </w:p>
    <w:p w14:paraId="62F0D126" w14:textId="77777777" w:rsidR="00635B77" w:rsidRPr="00220F92" w:rsidRDefault="00635B77" w:rsidP="00635B77">
      <w:pPr>
        <w:widowControl w:val="0"/>
        <w:autoSpaceDE w:val="0"/>
        <w:autoSpaceDN w:val="0"/>
        <w:adjustRightInd w:val="0"/>
        <w:rPr>
          <w:rFonts w:cstheme="minorHAnsi"/>
          <w:sz w:val="24"/>
          <w:szCs w:val="24"/>
          <w:lang w:val="pt-BR" w:eastAsia="en-US"/>
        </w:rPr>
      </w:pPr>
    </w:p>
    <w:p w14:paraId="4B949771" w14:textId="77777777" w:rsidR="00635B77" w:rsidRPr="00220F92" w:rsidRDefault="00635B77" w:rsidP="00635B77">
      <w:pPr>
        <w:suppressAutoHyphens/>
        <w:autoSpaceDN w:val="0"/>
        <w:textAlignment w:val="baseline"/>
        <w:rPr>
          <w:rFonts w:cstheme="minorHAnsi"/>
          <w:sz w:val="24"/>
          <w:szCs w:val="24"/>
          <w:lang w:eastAsia="en-US"/>
        </w:rPr>
      </w:pPr>
    </w:p>
    <w:p w14:paraId="1E829CD9" w14:textId="2F500328"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b/>
          <w:bCs/>
        </w:rPr>
        <w:t>Pirkėjo vardu</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b/>
          <w:bCs/>
        </w:rPr>
        <w:t>Tiekėjo vardu</w:t>
      </w:r>
      <w:r w:rsidRPr="00220F92">
        <w:rPr>
          <w:rStyle w:val="eop"/>
          <w:rFonts w:asciiTheme="minorHAnsi" w:hAnsiTheme="minorHAnsi" w:cstheme="minorHAnsi"/>
        </w:rPr>
        <w:t> </w:t>
      </w:r>
    </w:p>
    <w:p w14:paraId="13C7FFA9" w14:textId="6667CB59"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rPr>
        <w:t>Utenos rajono savivaldybės administracija</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Pavadinimas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7AA7AD2A" w14:textId="7D7616C6" w:rsidR="00635B77" w:rsidRPr="00220F92" w:rsidRDefault="00635B77" w:rsidP="00635B77">
      <w:pPr>
        <w:pStyle w:val="paragraph"/>
        <w:spacing w:before="0" w:beforeAutospacing="0" w:after="0" w:afterAutospacing="0"/>
        <w:textAlignment w:val="baseline"/>
        <w:rPr>
          <w:rFonts w:asciiTheme="minorHAnsi" w:hAnsiTheme="minorHAnsi" w:cstheme="minorHAnsi"/>
        </w:rPr>
      </w:pPr>
      <w:proofErr w:type="spellStart"/>
      <w:r w:rsidRPr="00220F92">
        <w:rPr>
          <w:rStyle w:val="normaltextrun"/>
          <w:rFonts w:asciiTheme="minorHAnsi" w:eastAsia="Lucida Sans Unicode" w:hAnsiTheme="minorHAnsi" w:cstheme="minorHAnsi"/>
        </w:rPr>
        <w:t>Utenio</w:t>
      </w:r>
      <w:proofErr w:type="spellEnd"/>
      <w:r w:rsidRPr="00220F92">
        <w:rPr>
          <w:rStyle w:val="normaltextrun"/>
          <w:rFonts w:asciiTheme="minorHAnsi" w:eastAsia="Lucida Sans Unicode" w:hAnsiTheme="minorHAnsi" w:cstheme="minorHAnsi"/>
        </w:rPr>
        <w:t xml:space="preserve"> a. 4, 28503 Utena</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Adresas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0DAB1BFF" w14:textId="1191EAE6" w:rsidR="00635B77" w:rsidRPr="00220F92" w:rsidRDefault="00635B77" w:rsidP="00635B77">
      <w:pPr>
        <w:pStyle w:val="paragraph"/>
        <w:spacing w:before="0" w:beforeAutospacing="0" w:after="0" w:afterAutospacing="0"/>
        <w:textAlignment w:val="baseline"/>
        <w:rPr>
          <w:rFonts w:asciiTheme="minorHAnsi" w:hAnsiTheme="minorHAnsi" w:cstheme="minorHAnsi"/>
        </w:rPr>
      </w:pPr>
      <w:r w:rsidRPr="00220F92">
        <w:rPr>
          <w:rStyle w:val="normaltextrun"/>
          <w:rFonts w:asciiTheme="minorHAnsi" w:eastAsia="Lucida Sans Unicode" w:hAnsiTheme="minorHAnsi" w:cstheme="minorHAnsi"/>
        </w:rPr>
        <w:t>Įstaigos kodas: 188710442</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Juridinio asmens kodas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785DC34D" w14:textId="7CF657C4" w:rsidR="00635B77" w:rsidRPr="00220F92" w:rsidRDefault="00635B77" w:rsidP="00635B77">
      <w:pPr>
        <w:pStyle w:val="paragraph"/>
        <w:spacing w:before="0" w:beforeAutospacing="0" w:after="0" w:afterAutospacing="0"/>
        <w:textAlignment w:val="baseline"/>
        <w:rPr>
          <w:rFonts w:asciiTheme="minorHAnsi" w:hAnsiTheme="minorHAnsi" w:cstheme="minorHAnsi"/>
        </w:rPr>
      </w:pPr>
      <w:r w:rsidRPr="00220F92">
        <w:rPr>
          <w:rStyle w:val="normaltextrun"/>
          <w:rFonts w:asciiTheme="minorHAnsi" w:eastAsia="Lucida Sans Unicode" w:hAnsiTheme="minorHAnsi" w:cstheme="minorHAnsi"/>
        </w:rPr>
        <w:t>Ne PVM mokėtoja</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PVM mokėtojo kodas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401A4D9E" w14:textId="1703073F" w:rsidR="00635B77" w:rsidRPr="00220F92" w:rsidRDefault="00635B77" w:rsidP="00635B77">
      <w:pPr>
        <w:pStyle w:val="paragraph"/>
        <w:spacing w:before="0" w:beforeAutospacing="0" w:after="0" w:afterAutospacing="0"/>
        <w:textAlignment w:val="baseline"/>
        <w:rPr>
          <w:rFonts w:asciiTheme="minorHAnsi" w:hAnsiTheme="minorHAnsi" w:cstheme="minorHAnsi"/>
        </w:rPr>
      </w:pPr>
      <w:r w:rsidRPr="00220F92">
        <w:rPr>
          <w:rStyle w:val="normaltextrun"/>
          <w:rFonts w:asciiTheme="minorHAnsi" w:eastAsia="Lucida Sans Unicode" w:hAnsiTheme="minorHAnsi" w:cstheme="minorHAnsi"/>
        </w:rPr>
        <w:t>A. s. LT954010051005600727</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proofErr w:type="spellStart"/>
      <w:r w:rsidRPr="00220F92">
        <w:rPr>
          <w:rStyle w:val="normaltextrun"/>
          <w:rFonts w:asciiTheme="minorHAnsi" w:eastAsia="Lucida Sans Unicode" w:hAnsiTheme="minorHAnsi" w:cstheme="minorHAnsi"/>
          <w:shd w:val="clear" w:color="auto" w:fill="C0C0C0"/>
        </w:rPr>
        <w:t>A.s</w:t>
      </w:r>
      <w:proofErr w:type="spellEnd"/>
      <w:r w:rsidRPr="00220F92">
        <w:rPr>
          <w:rStyle w:val="normaltextrun"/>
          <w:rFonts w:asciiTheme="minorHAnsi" w:eastAsia="Lucida Sans Unicode" w:hAnsiTheme="minorHAnsi" w:cstheme="minorHAnsi"/>
          <w:shd w:val="clear" w:color="auto" w:fill="C0C0C0"/>
        </w:rPr>
        <w:t>. numeris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4C208EEC" w14:textId="7735119C" w:rsidR="00635B77" w:rsidRPr="00220F92" w:rsidRDefault="00635B77" w:rsidP="00635B77">
      <w:pPr>
        <w:pStyle w:val="paragraph"/>
        <w:spacing w:before="0" w:beforeAutospacing="0" w:after="0" w:afterAutospacing="0"/>
        <w:textAlignment w:val="baseline"/>
        <w:rPr>
          <w:rFonts w:asciiTheme="minorHAnsi" w:hAnsiTheme="minorHAnsi" w:cstheme="minorHAnsi"/>
        </w:rPr>
      </w:pPr>
      <w:proofErr w:type="spellStart"/>
      <w:r w:rsidRPr="00220F92">
        <w:rPr>
          <w:rStyle w:val="normaltextrun"/>
          <w:rFonts w:asciiTheme="minorHAnsi" w:eastAsia="Lucida Sans Unicode" w:hAnsiTheme="minorHAnsi" w:cstheme="minorHAnsi"/>
        </w:rPr>
        <w:t>Luminor</w:t>
      </w:r>
      <w:proofErr w:type="spellEnd"/>
      <w:r w:rsidRPr="00220F92">
        <w:rPr>
          <w:rStyle w:val="normaltextrun"/>
          <w:rFonts w:asciiTheme="minorHAnsi" w:eastAsia="Lucida Sans Unicode" w:hAnsiTheme="minorHAnsi" w:cstheme="minorHAnsi"/>
        </w:rPr>
        <w:t xml:space="preserve"> Bank AS Lietuvos skyrius</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Banko pavadinimas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1817DC7D" w14:textId="3B5B4527" w:rsidR="00635B77" w:rsidRPr="00220F92" w:rsidRDefault="00635B77" w:rsidP="00635B77">
      <w:pPr>
        <w:pStyle w:val="paragraph"/>
        <w:spacing w:before="0" w:beforeAutospacing="0" w:after="0" w:afterAutospacing="0"/>
        <w:textAlignment w:val="baseline"/>
        <w:rPr>
          <w:rFonts w:asciiTheme="minorHAnsi" w:hAnsiTheme="minorHAnsi" w:cstheme="minorHAnsi"/>
        </w:rPr>
      </w:pPr>
      <w:r w:rsidRPr="00220F92">
        <w:rPr>
          <w:rStyle w:val="normaltextrun"/>
          <w:rFonts w:asciiTheme="minorHAnsi" w:eastAsia="Lucida Sans Unicode" w:hAnsiTheme="minorHAnsi" w:cstheme="minorHAnsi"/>
        </w:rPr>
        <w:t>Banko kodas 40100</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Banko kodas</w:t>
      </w:r>
      <w:r w:rsidRPr="00220F92">
        <w:rPr>
          <w:rStyle w:val="normaltextrun"/>
          <w:rFonts w:asciiTheme="minorHAnsi" w:eastAsia="Lucida Sans Unicode" w:hAnsiTheme="minorHAnsi" w:cstheme="minorHAnsi"/>
        </w:rPr>
        <w:t>]</w:t>
      </w:r>
      <w:r w:rsidRPr="00220F92">
        <w:rPr>
          <w:rStyle w:val="eop"/>
          <w:rFonts w:asciiTheme="minorHAnsi" w:hAnsiTheme="minorHAnsi" w:cstheme="minorHAnsi"/>
        </w:rPr>
        <w:t> </w:t>
      </w:r>
    </w:p>
    <w:p w14:paraId="66725856" w14:textId="3B9A9AD6" w:rsidR="00635B77" w:rsidRPr="00220F92" w:rsidRDefault="00635B77" w:rsidP="00635B77">
      <w:pPr>
        <w:pStyle w:val="paragraph"/>
        <w:spacing w:before="0" w:beforeAutospacing="0" w:after="0" w:afterAutospacing="0"/>
        <w:textAlignment w:val="baseline"/>
        <w:rPr>
          <w:rFonts w:asciiTheme="minorHAnsi" w:hAnsiTheme="minorHAnsi" w:cstheme="minorHAnsi"/>
        </w:rPr>
      </w:pPr>
      <w:r w:rsidRPr="00220F92">
        <w:rPr>
          <w:rStyle w:val="normaltextrun"/>
          <w:rFonts w:asciiTheme="minorHAnsi" w:eastAsia="Lucida Sans Unicode" w:hAnsiTheme="minorHAnsi" w:cstheme="minorHAnsi"/>
        </w:rPr>
        <w:t>Tel. +370 389 61 620</w:t>
      </w:r>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r w:rsidRPr="00220F92">
        <w:rPr>
          <w:rStyle w:val="normaltextrun"/>
          <w:rFonts w:asciiTheme="minorHAnsi" w:eastAsia="Lucida Sans Unicode" w:hAnsiTheme="minorHAnsi" w:cstheme="minorHAnsi"/>
          <w:shd w:val="clear" w:color="auto" w:fill="C0C0C0"/>
        </w:rPr>
        <w:t>Tel. Nr.]</w:t>
      </w:r>
      <w:r w:rsidRPr="00220F92">
        <w:rPr>
          <w:rStyle w:val="eop"/>
          <w:rFonts w:asciiTheme="minorHAnsi" w:hAnsiTheme="minorHAnsi" w:cstheme="minorHAnsi"/>
        </w:rPr>
        <w:t> </w:t>
      </w:r>
    </w:p>
    <w:p w14:paraId="4BB3CC89" w14:textId="7A5A3B7D" w:rsidR="00635B77" w:rsidRPr="00220F92" w:rsidRDefault="00635B77" w:rsidP="00635B77">
      <w:pPr>
        <w:pStyle w:val="paragraph"/>
        <w:spacing w:before="0" w:beforeAutospacing="0" w:after="0" w:afterAutospacing="0"/>
        <w:textAlignment w:val="baseline"/>
        <w:rPr>
          <w:rFonts w:asciiTheme="minorHAnsi" w:hAnsiTheme="minorHAnsi" w:cstheme="minorHAnsi"/>
        </w:rPr>
      </w:pPr>
      <w:proofErr w:type="spellStart"/>
      <w:r w:rsidRPr="00220F92">
        <w:rPr>
          <w:rStyle w:val="normaltextrun"/>
          <w:rFonts w:asciiTheme="minorHAnsi" w:eastAsia="Lucida Sans Unicode" w:hAnsiTheme="minorHAnsi" w:cstheme="minorHAnsi"/>
        </w:rPr>
        <w:t>El.p</w:t>
      </w:r>
      <w:proofErr w:type="spellEnd"/>
      <w:r w:rsidRPr="00220F92">
        <w:rPr>
          <w:rStyle w:val="normaltextrun"/>
          <w:rFonts w:asciiTheme="minorHAnsi" w:eastAsia="Lucida Sans Unicode" w:hAnsiTheme="minorHAnsi" w:cstheme="minorHAnsi"/>
        </w:rPr>
        <w:t xml:space="preserve">. </w:t>
      </w:r>
      <w:hyperlink r:id="rId11" w:history="1">
        <w:r w:rsidRPr="00220F92">
          <w:rPr>
            <w:rStyle w:val="Hipersaitas"/>
            <w:rFonts w:asciiTheme="minorHAnsi" w:hAnsiTheme="minorHAnsi" w:cstheme="minorHAnsi"/>
          </w:rPr>
          <w:t>info@utena.lt</w:t>
        </w:r>
      </w:hyperlink>
      <w:r w:rsidRPr="00220F92">
        <w:rPr>
          <w:rStyle w:val="tabchar"/>
          <w:rFonts w:asciiTheme="minorHAnsi" w:hAnsiTheme="minorHAnsi" w:cstheme="minorHAnsi"/>
        </w:rPr>
        <w:t xml:space="preserve"> </w:t>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Pr="00220F92">
        <w:rPr>
          <w:rStyle w:val="tabchar"/>
          <w:rFonts w:asciiTheme="minorHAnsi" w:hAnsiTheme="minorHAnsi" w:cstheme="minorHAnsi"/>
        </w:rPr>
        <w:tab/>
      </w:r>
      <w:r w:rsidR="0041779F" w:rsidRPr="00220F92">
        <w:rPr>
          <w:rStyle w:val="tabchar"/>
          <w:rFonts w:asciiTheme="minorHAnsi" w:hAnsiTheme="minorHAnsi" w:cstheme="minorHAnsi"/>
        </w:rPr>
        <w:t xml:space="preserve">                                               </w:t>
      </w:r>
      <w:r w:rsidRPr="00220F92">
        <w:rPr>
          <w:rStyle w:val="normaltextrun"/>
          <w:rFonts w:asciiTheme="minorHAnsi" w:eastAsia="Lucida Sans Unicode" w:hAnsiTheme="minorHAnsi" w:cstheme="minorHAnsi"/>
        </w:rPr>
        <w:t>[</w:t>
      </w:r>
      <w:proofErr w:type="spellStart"/>
      <w:r w:rsidRPr="00220F92">
        <w:rPr>
          <w:rStyle w:val="normaltextrun"/>
          <w:rFonts w:asciiTheme="minorHAnsi" w:eastAsia="Lucida Sans Unicode" w:hAnsiTheme="minorHAnsi" w:cstheme="minorHAnsi"/>
          <w:shd w:val="clear" w:color="auto" w:fill="C0C0C0"/>
        </w:rPr>
        <w:t>El.p</w:t>
      </w:r>
      <w:proofErr w:type="spellEnd"/>
      <w:r w:rsidRPr="00220F92">
        <w:rPr>
          <w:rStyle w:val="normaltextrun"/>
          <w:rFonts w:asciiTheme="minorHAnsi" w:eastAsia="Lucida Sans Unicode" w:hAnsiTheme="minorHAnsi" w:cstheme="minorHAnsi"/>
          <w:shd w:val="clear" w:color="auto" w:fill="C0C0C0"/>
        </w:rPr>
        <w:t>.]</w:t>
      </w:r>
      <w:r w:rsidRPr="00220F92">
        <w:rPr>
          <w:rStyle w:val="eop"/>
          <w:rFonts w:asciiTheme="minorHAnsi" w:hAnsiTheme="minorHAnsi" w:cstheme="minorHAnsi"/>
        </w:rPr>
        <w:t> </w:t>
      </w:r>
    </w:p>
    <w:p w14:paraId="4BBA6FD2" w14:textId="77777777"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eop"/>
          <w:rFonts w:asciiTheme="minorHAnsi" w:hAnsiTheme="minorHAnsi" w:cstheme="minorHAnsi"/>
        </w:rPr>
        <w:t> </w:t>
      </w:r>
    </w:p>
    <w:p w14:paraId="4A60B324" w14:textId="77777777"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eop"/>
          <w:rFonts w:asciiTheme="minorHAnsi" w:hAnsiTheme="minorHAnsi" w:cstheme="minorHAnsi"/>
        </w:rPr>
        <w:t> </w:t>
      </w:r>
    </w:p>
    <w:p w14:paraId="7AC53C79" w14:textId="77777777"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eop"/>
          <w:rFonts w:asciiTheme="minorHAnsi" w:hAnsiTheme="minorHAnsi" w:cstheme="minorHAnsi"/>
        </w:rPr>
        <w:t> </w:t>
      </w:r>
    </w:p>
    <w:p w14:paraId="5A03D329" w14:textId="6DCD94D2" w:rsidR="00635B77" w:rsidRPr="00220F92" w:rsidRDefault="00635B77" w:rsidP="00635B77">
      <w:pPr>
        <w:pStyle w:val="paragraph"/>
        <w:spacing w:before="0" w:beforeAutospacing="0" w:after="0" w:afterAutospacing="0"/>
        <w:jc w:val="both"/>
        <w:textAlignment w:val="baseline"/>
        <w:rPr>
          <w:rFonts w:asciiTheme="minorHAnsi" w:hAnsiTheme="minorHAnsi" w:cstheme="minorHAnsi"/>
        </w:rPr>
      </w:pPr>
      <w:r w:rsidRPr="00220F92">
        <w:rPr>
          <w:rStyle w:val="normaltextrun"/>
          <w:rFonts w:asciiTheme="minorHAnsi" w:eastAsia="Lucida Sans Unicode" w:hAnsiTheme="minorHAnsi" w:cstheme="minorHAnsi"/>
        </w:rPr>
        <w:lastRenderedPageBreak/>
        <w:t xml:space="preserve">Direktorius Paulius </w:t>
      </w:r>
      <w:proofErr w:type="spellStart"/>
      <w:r w:rsidRPr="00220F92">
        <w:rPr>
          <w:rStyle w:val="normaltextrun"/>
          <w:rFonts w:asciiTheme="minorHAnsi" w:eastAsia="Lucida Sans Unicode" w:hAnsiTheme="minorHAnsi" w:cstheme="minorHAnsi"/>
        </w:rPr>
        <w:t>Čyvas</w:t>
      </w:r>
      <w:proofErr w:type="spellEnd"/>
      <w:r w:rsidRPr="00220F92">
        <w:rPr>
          <w:rStyle w:val="tabchar"/>
          <w:rFonts w:asciiTheme="minorHAnsi" w:hAnsiTheme="minorHAnsi" w:cstheme="minorHAnsi"/>
        </w:rPr>
        <w:t xml:space="preserve"> </w:t>
      </w:r>
    </w:p>
    <w:p w14:paraId="5FC8B7B7" w14:textId="77777777" w:rsidR="00635B77" w:rsidRPr="00220F92" w:rsidRDefault="00635B77" w:rsidP="00635B77">
      <w:pPr>
        <w:tabs>
          <w:tab w:val="left" w:pos="4560"/>
        </w:tabs>
        <w:suppressAutoHyphens/>
        <w:autoSpaceDN w:val="0"/>
        <w:textAlignment w:val="baseline"/>
        <w:rPr>
          <w:rFonts w:cstheme="minorHAnsi"/>
          <w:sz w:val="24"/>
          <w:szCs w:val="24"/>
          <w:lang w:eastAsia="en-US"/>
        </w:rPr>
      </w:pPr>
      <w:r w:rsidRPr="00220F92">
        <w:rPr>
          <w:rFonts w:cstheme="minorHAnsi"/>
          <w:sz w:val="24"/>
          <w:szCs w:val="24"/>
          <w:lang w:eastAsia="en-US"/>
        </w:rPr>
        <w:tab/>
      </w:r>
    </w:p>
    <w:p w14:paraId="323CCFEF" w14:textId="77777777" w:rsidR="00635B77" w:rsidRPr="00220F92" w:rsidRDefault="00635B77" w:rsidP="00635B77">
      <w:pPr>
        <w:rPr>
          <w:rFonts w:cstheme="minorHAnsi"/>
          <w:sz w:val="24"/>
          <w:szCs w:val="24"/>
          <w:lang w:eastAsia="en-US"/>
        </w:rPr>
      </w:pPr>
      <w:r w:rsidRPr="00220F92">
        <w:rPr>
          <w:rFonts w:cstheme="minorHAnsi"/>
          <w:sz w:val="24"/>
          <w:szCs w:val="24"/>
          <w:lang w:eastAsia="en-US"/>
        </w:rPr>
        <w:br w:type="page"/>
      </w:r>
    </w:p>
    <w:p w14:paraId="6201BF3E" w14:textId="77777777" w:rsidR="00635B77" w:rsidRPr="00220F92" w:rsidRDefault="00635B77" w:rsidP="00635B77">
      <w:pPr>
        <w:shd w:val="clear" w:color="auto" w:fill="FFFFFF"/>
        <w:suppressAutoHyphens/>
        <w:jc w:val="center"/>
        <w:textAlignment w:val="baseline"/>
        <w:rPr>
          <w:rFonts w:cstheme="minorHAnsi"/>
          <w:sz w:val="24"/>
          <w:szCs w:val="24"/>
          <w:lang w:eastAsia="en-US"/>
        </w:rPr>
      </w:pPr>
      <w:r w:rsidRPr="00220F92">
        <w:rPr>
          <w:rFonts w:cstheme="minorHAnsi"/>
          <w:b/>
          <w:bCs/>
          <w:sz w:val="24"/>
          <w:szCs w:val="24"/>
          <w:lang w:eastAsia="en-US"/>
        </w:rPr>
        <w:lastRenderedPageBreak/>
        <w:t>PREKIŲ VIEŠOJO PIRKIMO-PARDAVIMO SUTARTIES SĄLYGOS</w:t>
      </w:r>
    </w:p>
    <w:p w14:paraId="781288EF" w14:textId="77777777" w:rsidR="00635B77" w:rsidRPr="00220F92" w:rsidRDefault="00635B77" w:rsidP="00635B77">
      <w:pPr>
        <w:shd w:val="clear" w:color="auto" w:fill="FFFFFF"/>
        <w:suppressAutoHyphens/>
        <w:jc w:val="center"/>
        <w:textAlignment w:val="baseline"/>
        <w:rPr>
          <w:rFonts w:cstheme="minorHAnsi"/>
          <w:b/>
          <w:bCs/>
          <w:sz w:val="24"/>
          <w:szCs w:val="24"/>
          <w:lang w:eastAsia="en-US"/>
        </w:rPr>
      </w:pPr>
    </w:p>
    <w:p w14:paraId="7A1C29BD" w14:textId="77777777" w:rsidR="00635B77" w:rsidRPr="00220F92" w:rsidRDefault="00635B77" w:rsidP="00635B77">
      <w:pPr>
        <w:shd w:val="clear" w:color="auto" w:fill="FFFFFF"/>
        <w:suppressAutoHyphens/>
        <w:jc w:val="center"/>
        <w:textAlignment w:val="baseline"/>
        <w:rPr>
          <w:rFonts w:cstheme="minorHAnsi"/>
          <w:sz w:val="24"/>
          <w:szCs w:val="24"/>
          <w:lang w:eastAsia="en-US"/>
        </w:rPr>
      </w:pPr>
      <w:r w:rsidRPr="00220F92">
        <w:rPr>
          <w:rFonts w:cstheme="minorHAnsi"/>
          <w:b/>
          <w:bCs/>
          <w:sz w:val="24"/>
          <w:szCs w:val="24"/>
          <w:lang w:eastAsia="en-US"/>
        </w:rPr>
        <w:t>BENDROSIOS SĄLYGOS</w:t>
      </w:r>
    </w:p>
    <w:p w14:paraId="257A2DAD" w14:textId="77777777" w:rsidR="00635B77" w:rsidRPr="00220F92" w:rsidRDefault="00635B77" w:rsidP="00635B77">
      <w:pPr>
        <w:suppressAutoHyphens/>
        <w:textAlignment w:val="baseline"/>
        <w:rPr>
          <w:rFonts w:cstheme="minorHAnsi"/>
          <w:sz w:val="24"/>
          <w:szCs w:val="24"/>
          <w:lang w:eastAsia="en-US"/>
        </w:rPr>
      </w:pPr>
    </w:p>
    <w:p w14:paraId="5B36FC9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 Pagrindinės Sutarties sąvokos</w:t>
      </w:r>
    </w:p>
    <w:p w14:paraId="6786312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sz w:val="24"/>
          <w:szCs w:val="24"/>
          <w:lang w:eastAsia="en-US"/>
        </w:rPr>
        <w:t>1.1.</w:t>
      </w:r>
      <w:r w:rsidRPr="00220F92">
        <w:rPr>
          <w:rFonts w:cstheme="minorHAnsi"/>
          <w:sz w:val="24"/>
          <w:szCs w:val="24"/>
          <w:lang w:eastAsia="en-US"/>
        </w:rPr>
        <w:t xml:space="preserve"> </w:t>
      </w:r>
      <w:r w:rsidRPr="00220F92">
        <w:rPr>
          <w:rFonts w:cstheme="minorHAnsi"/>
          <w:b/>
          <w:sz w:val="24"/>
          <w:szCs w:val="24"/>
          <w:lang w:eastAsia="en-US"/>
        </w:rPr>
        <w:t>Pirkėjas</w:t>
      </w:r>
      <w:r w:rsidRPr="00220F92">
        <w:rPr>
          <w:rFonts w:cstheme="minorHAnsi"/>
          <w:sz w:val="24"/>
          <w:szCs w:val="24"/>
          <w:lang w:eastAsia="en-US"/>
        </w:rPr>
        <w:t xml:space="preserve"> – Utenos rajono savivaldybės administracija, užsakanti ir perkanti Sutarties sąlygose nurodytas Prekes iš Tiekėjo ir apmokanti už jas.</w:t>
      </w:r>
    </w:p>
    <w:p w14:paraId="2217C93C"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sz w:val="24"/>
          <w:szCs w:val="24"/>
          <w:lang w:eastAsia="en-US"/>
        </w:rPr>
        <w:t>1.2.</w:t>
      </w:r>
      <w:r w:rsidRPr="00220F92">
        <w:rPr>
          <w:rFonts w:cstheme="minorHAnsi"/>
          <w:sz w:val="24"/>
          <w:szCs w:val="24"/>
          <w:lang w:eastAsia="en-US"/>
        </w:rPr>
        <w:t xml:space="preserve"> </w:t>
      </w:r>
      <w:r w:rsidRPr="00220F92">
        <w:rPr>
          <w:rFonts w:cstheme="minorHAnsi"/>
          <w:b/>
          <w:sz w:val="24"/>
          <w:szCs w:val="24"/>
          <w:lang w:eastAsia="en-US"/>
        </w:rPr>
        <w:t>Tiekėjas</w:t>
      </w:r>
      <w:r w:rsidRPr="00220F92">
        <w:rPr>
          <w:rFonts w:cstheme="minorHAnsi"/>
          <w:sz w:val="24"/>
          <w:szCs w:val="24"/>
          <w:lang w:eastAsia="en-US"/>
        </w:rPr>
        <w:t xml:space="preserve"> – ūkio subjektas, kuriuo gali būti fizinis asmuo, privatus ar viešasis juridinis asmuo ar tokių asmenų grupė, tiekianti pagal šią Sutartį Prekes.</w:t>
      </w:r>
    </w:p>
    <w:p w14:paraId="058FBB26"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sz w:val="24"/>
          <w:szCs w:val="24"/>
          <w:lang w:eastAsia="en-US"/>
        </w:rPr>
        <w:t>1.3.</w:t>
      </w:r>
      <w:r w:rsidRPr="00220F92">
        <w:rPr>
          <w:rFonts w:cstheme="minorHAnsi"/>
          <w:sz w:val="24"/>
          <w:szCs w:val="24"/>
          <w:lang w:eastAsia="en-US"/>
        </w:rPr>
        <w:t xml:space="preserve"> </w:t>
      </w:r>
      <w:r w:rsidRPr="00220F92">
        <w:rPr>
          <w:rFonts w:cstheme="minorHAnsi"/>
          <w:b/>
          <w:sz w:val="24"/>
          <w:szCs w:val="24"/>
          <w:lang w:eastAsia="en-US"/>
        </w:rPr>
        <w:t>Darbo diena</w:t>
      </w:r>
      <w:r w:rsidRPr="00220F92">
        <w:rPr>
          <w:rFonts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760B44B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sz w:val="24"/>
          <w:szCs w:val="24"/>
          <w:lang w:eastAsia="en-US"/>
        </w:rPr>
        <w:t>1.4. Pirkėjo darbo valandos</w:t>
      </w:r>
      <w:r w:rsidRPr="00220F92">
        <w:rPr>
          <w:rFonts w:cstheme="minorHAnsi"/>
          <w:sz w:val="24"/>
          <w:szCs w:val="24"/>
          <w:lang w:eastAsia="en-US"/>
        </w:rPr>
        <w:t xml:space="preserve"> – darbo dienomis pirmadienį – ketvirtadienį nuo 8.00 val. iki 17.00 val., penktadienį nuo 8.00 val. iki 15.45 val. Šioje Sutartyje numatytos Prekės pristatomos darbo valandomis, išskyrus tuos atvejus, kai Sutartyje numatyta kitaip.</w:t>
      </w:r>
    </w:p>
    <w:p w14:paraId="29573AB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sz w:val="24"/>
          <w:szCs w:val="24"/>
          <w:lang w:eastAsia="en-US"/>
        </w:rPr>
        <w:t>1.5. Prekių perdavimo-priėmimo aktas</w:t>
      </w:r>
      <w:r w:rsidRPr="00220F92">
        <w:rPr>
          <w:rFonts w:cstheme="minorHAnsi"/>
          <w:sz w:val="24"/>
          <w:szCs w:val="24"/>
          <w:lang w:eastAsia="en-US"/>
        </w:rPr>
        <w:t xml:space="preserve"> – dokumentas, kuriame nurodoma priimamos Prekės, jų kiekis, kaina, suma, data. Šiuo dokumentu įforminamas tinkamas Prekių perdavimo-priėmimo  faktas.</w:t>
      </w:r>
    </w:p>
    <w:p w14:paraId="1274D84D" w14:textId="77777777" w:rsidR="00635B77" w:rsidRPr="00220F92" w:rsidRDefault="00635B77" w:rsidP="00635B77">
      <w:pPr>
        <w:tabs>
          <w:tab w:val="left" w:pos="567"/>
          <w:tab w:val="left" w:pos="1134"/>
        </w:tabs>
        <w:suppressAutoHyphens/>
        <w:ind w:firstLine="567"/>
        <w:rPr>
          <w:rFonts w:cstheme="minorHAnsi"/>
          <w:sz w:val="24"/>
          <w:szCs w:val="24"/>
        </w:rPr>
      </w:pPr>
      <w:r w:rsidRPr="00220F92">
        <w:rPr>
          <w:rFonts w:cstheme="minorHAnsi"/>
          <w:b/>
          <w:bCs/>
          <w:sz w:val="24"/>
          <w:szCs w:val="24"/>
        </w:rPr>
        <w:t xml:space="preserve">1.6. Sutarties kaina – </w:t>
      </w:r>
      <w:r w:rsidRPr="00220F92">
        <w:rPr>
          <w:rFonts w:cstheme="minorHAnsi"/>
          <w:bCs/>
          <w:sz w:val="24"/>
          <w:szCs w:val="24"/>
        </w:rPr>
        <w:t>tiekiant Prekes</w:t>
      </w:r>
      <w:r w:rsidRPr="00220F92">
        <w:rPr>
          <w:rFonts w:cstheme="minorHAnsi"/>
          <w:b/>
          <w:bCs/>
          <w:sz w:val="24"/>
          <w:szCs w:val="24"/>
        </w:rPr>
        <w:t xml:space="preserve"> </w:t>
      </w:r>
      <w:r w:rsidRPr="00220F92">
        <w:rPr>
          <w:rFonts w:cstheme="minorHAnsi"/>
          <w:sz w:val="24"/>
          <w:szCs w:val="24"/>
        </w:rPr>
        <w:t>pagal Sutartį Tiekėjo gaunama ekonominė nauda. </w:t>
      </w:r>
    </w:p>
    <w:p w14:paraId="279AB693"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b/>
          <w:sz w:val="24"/>
          <w:szCs w:val="24"/>
          <w:lang w:eastAsia="en-US"/>
        </w:rPr>
        <w:t xml:space="preserve">1.7. </w:t>
      </w:r>
      <w:r w:rsidRPr="00220F92">
        <w:rPr>
          <w:rFonts w:cstheme="minorHAnsi"/>
          <w:b/>
          <w:bCs/>
          <w:sz w:val="24"/>
          <w:szCs w:val="24"/>
          <w:lang w:eastAsia="en-US"/>
        </w:rPr>
        <w:t>Pradinės sutarties vertė</w:t>
      </w:r>
      <w:r w:rsidRPr="00220F92">
        <w:rPr>
          <w:rFonts w:cstheme="minorHAnsi"/>
          <w:b/>
          <w:sz w:val="24"/>
          <w:szCs w:val="24"/>
          <w:lang w:eastAsia="en-US"/>
        </w:rPr>
        <w:t xml:space="preserve"> – </w:t>
      </w:r>
      <w:r w:rsidRPr="00220F92">
        <w:rPr>
          <w:rFonts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55AEC82"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b/>
          <w:sz w:val="24"/>
          <w:szCs w:val="24"/>
          <w:lang w:eastAsia="en-US"/>
        </w:rPr>
        <w:t>1.8. Kainodaros taisyklės</w:t>
      </w:r>
      <w:r w:rsidRPr="00220F92">
        <w:rPr>
          <w:rFonts w:cstheme="minorHAnsi"/>
          <w:sz w:val="24"/>
          <w:szCs w:val="24"/>
          <w:lang w:eastAsia="en-US"/>
        </w:rPr>
        <w:t> – pirkimo dokumentuose ir Sutartyje nustatoma kaina ar Sutarties kainos apskaičiavimo taisyklės.</w:t>
      </w:r>
    </w:p>
    <w:p w14:paraId="3C301F87" w14:textId="77777777" w:rsidR="00635B77" w:rsidRPr="00220F92" w:rsidRDefault="00635B77" w:rsidP="00635B77">
      <w:pPr>
        <w:suppressAutoHyphens/>
        <w:textAlignment w:val="baseline"/>
        <w:rPr>
          <w:rFonts w:cstheme="minorHAnsi"/>
          <w:sz w:val="24"/>
          <w:szCs w:val="24"/>
          <w:lang w:eastAsia="en-US"/>
        </w:rPr>
      </w:pPr>
    </w:p>
    <w:p w14:paraId="1D3651E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2. Sutarties aiškinimas</w:t>
      </w:r>
    </w:p>
    <w:p w14:paraId="47F0551F"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2.1. Sutartyje, kur reikalauja kontekstas, žodžiai, pateikti vienaskaita, gali turėti ir daugiskaitos prasmę ir atvirkščiai.</w:t>
      </w:r>
    </w:p>
    <w:p w14:paraId="69FE5010"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C5272C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2.3. Jeigu Sutartyje nenustatyta kitaip, Sutarties trukmė ir kiti terminai paprastai yra skaičiuojami kalendorinėmis dienomis.</w:t>
      </w:r>
    </w:p>
    <w:p w14:paraId="620AAEAF" w14:textId="77777777" w:rsidR="00635B77" w:rsidRPr="00220F92" w:rsidRDefault="00635B77" w:rsidP="00635B77">
      <w:pPr>
        <w:suppressAutoHyphens/>
        <w:ind w:firstLine="567"/>
        <w:textAlignment w:val="baseline"/>
        <w:rPr>
          <w:rFonts w:cstheme="minorHAnsi"/>
          <w:sz w:val="24"/>
          <w:szCs w:val="24"/>
          <w:lang w:eastAsia="en-US"/>
        </w:rPr>
      </w:pPr>
    </w:p>
    <w:p w14:paraId="4EDC60B7"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3. Tiekėjo teisės ir pareigos</w:t>
      </w:r>
    </w:p>
    <w:p w14:paraId="777730F5"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3.1. Tiekėjas įsipareigoja:</w:t>
      </w:r>
    </w:p>
    <w:p w14:paraId="329E171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5E8E9B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035B8800"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3.1.3. prisiimti Prekių žuvimo ar sugedimo riziką iki Prekių perdavimo-priėmimo akto pasirašymo momento, jeigu kitaip nenustatyta Sutarties specialiosiose sąlygose;</w:t>
      </w:r>
    </w:p>
    <w:p w14:paraId="697D0C30"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3.1.4. laikytis visų Lietuvos Respublikoje galiojančių įstatymų ir kitų teisės aktų nuostatų ir užtikrinti, kad jo darbuotojai jų laikytųsi. Tiekėjas garantuoja </w:t>
      </w:r>
      <w:r w:rsidRPr="00220F92">
        <w:rPr>
          <w:rFonts w:cstheme="minorHAnsi"/>
          <w:i/>
          <w:sz w:val="24"/>
          <w:szCs w:val="24"/>
          <w:lang w:eastAsia="en-US"/>
        </w:rPr>
        <w:t>Pirkėjui</w:t>
      </w:r>
      <w:r w:rsidRPr="00220F92">
        <w:rPr>
          <w:rFonts w:cstheme="minorHAnsi"/>
          <w:sz w:val="24"/>
          <w:szCs w:val="24"/>
          <w:lang w:eastAsia="en-US"/>
        </w:rPr>
        <w:t xml:space="preserve"> ar trečiajai šaliai nuostolių atlyginimą, jei </w:t>
      </w:r>
      <w:r w:rsidRPr="00220F92">
        <w:rPr>
          <w:rFonts w:cstheme="minorHAnsi"/>
          <w:sz w:val="24"/>
          <w:szCs w:val="24"/>
          <w:lang w:eastAsia="en-US"/>
        </w:rPr>
        <w:lastRenderedPageBreak/>
        <w:t>Tiekėjas ar jo darbuotojai nesilaikytų įstatymų, teisės aktų reikalavimų ir dėl to būtų pateikti kokie nors reikalavimai ar pradėti procesiniai veiksmai;</w:t>
      </w:r>
    </w:p>
    <w:p w14:paraId="7D49835F"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3.1.5. užtikrinti iš </w:t>
      </w:r>
      <w:r w:rsidRPr="00220F92">
        <w:rPr>
          <w:rFonts w:cstheme="minorHAnsi"/>
          <w:i/>
          <w:sz w:val="24"/>
          <w:szCs w:val="24"/>
          <w:lang w:eastAsia="en-US"/>
        </w:rPr>
        <w:t>Pirkėjo</w:t>
      </w:r>
      <w:r w:rsidRPr="00220F92">
        <w:rPr>
          <w:rFonts w:cstheme="minorHAnsi"/>
          <w:sz w:val="24"/>
          <w:szCs w:val="24"/>
          <w:lang w:eastAsia="en-US"/>
        </w:rPr>
        <w:t xml:space="preserve"> Sutarties vykdymo metu gautos ir su Sutarties vykdymu susijusios informacijos konfidencialumą ir apsaugą. Sutarties vykdymo laikotarpio pabaigoje </w:t>
      </w:r>
      <w:r w:rsidRPr="00220F92">
        <w:rPr>
          <w:rFonts w:cstheme="minorHAnsi"/>
          <w:i/>
          <w:sz w:val="24"/>
          <w:szCs w:val="24"/>
          <w:lang w:eastAsia="en-US"/>
        </w:rPr>
        <w:t>Pirkėjui</w:t>
      </w:r>
      <w:r w:rsidRPr="00220F92">
        <w:rPr>
          <w:rFonts w:cstheme="minorHAnsi"/>
          <w:sz w:val="24"/>
          <w:szCs w:val="24"/>
          <w:lang w:eastAsia="en-US"/>
        </w:rPr>
        <w:t xml:space="preserve"> raštu, grąžinti visus iš </w:t>
      </w:r>
      <w:r w:rsidRPr="00220F92">
        <w:rPr>
          <w:rFonts w:cstheme="minorHAnsi"/>
          <w:i/>
          <w:sz w:val="24"/>
          <w:szCs w:val="24"/>
          <w:lang w:eastAsia="en-US"/>
        </w:rPr>
        <w:t>Pirkėjo</w:t>
      </w:r>
      <w:r w:rsidRPr="00220F92">
        <w:rPr>
          <w:rFonts w:cstheme="minorHAnsi"/>
          <w:sz w:val="24"/>
          <w:szCs w:val="24"/>
          <w:lang w:eastAsia="en-US"/>
        </w:rPr>
        <w:t xml:space="preserve"> gautus Sutarčiai vykdyti reikalingus dokumentus;</w:t>
      </w:r>
    </w:p>
    <w:p w14:paraId="0841CFF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3.1.6. per 5 (penkias) darbo dienas nuo </w:t>
      </w:r>
      <w:r w:rsidRPr="00220F92">
        <w:rPr>
          <w:rFonts w:cstheme="minorHAnsi"/>
          <w:i/>
          <w:sz w:val="24"/>
          <w:szCs w:val="24"/>
          <w:lang w:eastAsia="en-US"/>
        </w:rPr>
        <w:t>Pirkėjo</w:t>
      </w:r>
      <w:r w:rsidRPr="00220F92">
        <w:rPr>
          <w:rFonts w:cstheme="minorHAnsi"/>
          <w:sz w:val="24"/>
          <w:szCs w:val="24"/>
          <w:lang w:eastAsia="en-US"/>
        </w:rPr>
        <w:t xml:space="preserve"> raštu pateikto prašymo gavimo dienos pateikti išsamią Prekių tiekimo ataskaitą, nurodydamas, kokios Prekės buvo pristatytos, bei pateikdamas papildomą su Prekių teikimu susijusią informaciją;</w:t>
      </w:r>
    </w:p>
    <w:p w14:paraId="5FD42BB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3.1.7. atlyginti nuostolius </w:t>
      </w:r>
      <w:r w:rsidRPr="00220F92">
        <w:rPr>
          <w:rFonts w:cstheme="minorHAnsi"/>
          <w:i/>
          <w:sz w:val="24"/>
          <w:szCs w:val="24"/>
          <w:lang w:eastAsia="en-US"/>
        </w:rPr>
        <w:t>Pirkėjui</w:t>
      </w:r>
      <w:r w:rsidRPr="00220F92">
        <w:rPr>
          <w:rFonts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220F92">
        <w:rPr>
          <w:rFonts w:cstheme="minorHAnsi"/>
          <w:i/>
          <w:sz w:val="24"/>
          <w:szCs w:val="24"/>
          <w:lang w:eastAsia="en-US"/>
        </w:rPr>
        <w:t>Pirkėjo</w:t>
      </w:r>
      <w:r w:rsidRPr="00220F92">
        <w:rPr>
          <w:rFonts w:cstheme="minorHAnsi"/>
          <w:sz w:val="24"/>
          <w:szCs w:val="24"/>
          <w:lang w:eastAsia="en-US"/>
        </w:rPr>
        <w:t xml:space="preserve"> kaltės;</w:t>
      </w:r>
    </w:p>
    <w:p w14:paraId="699D13E5"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3.1.8. tinkamai vykdyti kitus įsipareigojimus, numatytus Sutartyje ir galiojančiuose Lietuvos Respublikos teisės aktuose;</w:t>
      </w:r>
    </w:p>
    <w:p w14:paraId="4A1115ED"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rPr>
        <w:t>3.1.9. kad pirkimo Sutartį vykdys tik tokią teisę turintys asmenys, jeigu Tiekėjo kvalifikacija dėl teisės verstis atitinkama veikla nebuvo tikrinama arba buvo tikrinta ne visa apimtimi.</w:t>
      </w:r>
    </w:p>
    <w:p w14:paraId="0C8307D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3.2. Tiekėjas turi teisę gauti Prekių kainą su sąlyga, kad jis tinkamai vykdo šią Sutartį.</w:t>
      </w:r>
    </w:p>
    <w:p w14:paraId="19D11F7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3.3. Tiekėjas turi kitas teises, numatytas Sutartyje ir Lietuvos Respublikos galiojančiuose teisės aktuose.</w:t>
      </w:r>
    </w:p>
    <w:p w14:paraId="06B1204E" w14:textId="77777777" w:rsidR="00635B77" w:rsidRPr="00220F92" w:rsidRDefault="00635B77" w:rsidP="00635B77">
      <w:pPr>
        <w:suppressAutoHyphens/>
        <w:ind w:firstLine="567"/>
        <w:textAlignment w:val="baseline"/>
        <w:rPr>
          <w:rFonts w:cstheme="minorHAnsi"/>
          <w:sz w:val="24"/>
          <w:szCs w:val="24"/>
          <w:lang w:eastAsia="en-US"/>
        </w:rPr>
      </w:pPr>
    </w:p>
    <w:p w14:paraId="5430FE6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4. Pirkėjo teisės ir pareigos</w:t>
      </w:r>
    </w:p>
    <w:p w14:paraId="769D1D8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4.1. </w:t>
      </w:r>
      <w:r w:rsidRPr="00220F92">
        <w:rPr>
          <w:rFonts w:cstheme="minorHAnsi"/>
          <w:i/>
          <w:sz w:val="24"/>
          <w:szCs w:val="24"/>
          <w:lang w:eastAsia="en-US"/>
        </w:rPr>
        <w:t>Pirkėjas</w:t>
      </w:r>
      <w:r w:rsidRPr="00220F92">
        <w:rPr>
          <w:rFonts w:cstheme="minorHAnsi"/>
          <w:sz w:val="24"/>
          <w:szCs w:val="24"/>
          <w:lang w:eastAsia="en-US"/>
        </w:rPr>
        <w:t xml:space="preserve"> įsipareigoja:</w:t>
      </w:r>
    </w:p>
    <w:p w14:paraId="04835310"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4.1.1. priimti Šalių sutartu laiku pristatytas Prekes, jeigu jos atitinka šios Sutarties ir Prekėms taikomus kitus kokybės reikalavimus;</w:t>
      </w:r>
    </w:p>
    <w:p w14:paraId="3D16402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4.1.2. priėmimo metu patikrinti perduodamas Prekes bei po patikrinimo pasirašyti Prekių gavimo dokumentus;</w:t>
      </w:r>
    </w:p>
    <w:p w14:paraId="19A768D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4.1.3. sumokėti Sutarties kainą Sutarties specialiosiose sąlygose nustatyta tvarka ir terminais;</w:t>
      </w:r>
    </w:p>
    <w:p w14:paraId="466CD53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4.1.4. suteikti informaciją ir /ar dokumentus, būtinus Sutarčiai vykdyti;</w:t>
      </w:r>
    </w:p>
    <w:p w14:paraId="583BACA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4.1.5. </w:t>
      </w:r>
      <w:r w:rsidRPr="00220F92">
        <w:rPr>
          <w:rFonts w:cstheme="minorHAnsi"/>
          <w:sz w:val="24"/>
          <w:szCs w:val="24"/>
        </w:rPr>
        <w:t>tikrinti, ar Tiekėjo tiekiamos Prekės atitinka aplinkos apsaugos kriterijus, jeigu tokie buvo nustatyti pirkimo dokumentuose/Sutartyje;</w:t>
      </w:r>
    </w:p>
    <w:p w14:paraId="045AE26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4.1.6. tinkamai vykdyti kitus įsipareigojimus, numatytus Sutartyje.</w:t>
      </w:r>
    </w:p>
    <w:p w14:paraId="2DAB4BB3"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4.2. </w:t>
      </w:r>
      <w:r w:rsidRPr="00220F92">
        <w:rPr>
          <w:rFonts w:cstheme="minorHAnsi"/>
          <w:i/>
          <w:sz w:val="24"/>
          <w:szCs w:val="24"/>
          <w:lang w:eastAsia="en-US"/>
        </w:rPr>
        <w:t>Pirkėjas</w:t>
      </w:r>
      <w:r w:rsidRPr="00220F92">
        <w:rPr>
          <w:rFonts w:cstheme="minorHAnsi"/>
          <w:sz w:val="24"/>
          <w:szCs w:val="24"/>
          <w:lang w:eastAsia="en-US"/>
        </w:rPr>
        <w:t xml:space="preserve"> turi šios Sutarties bei Lietuvos Respublikoje galiojančių teisės aktų numatytas teises.</w:t>
      </w:r>
    </w:p>
    <w:p w14:paraId="1F83EF2A" w14:textId="77777777" w:rsidR="00635B77" w:rsidRPr="00220F92" w:rsidRDefault="00635B77" w:rsidP="00635B77">
      <w:pPr>
        <w:suppressAutoHyphens/>
        <w:ind w:firstLine="567"/>
        <w:textAlignment w:val="baseline"/>
        <w:rPr>
          <w:rFonts w:cstheme="minorHAnsi"/>
          <w:sz w:val="24"/>
          <w:szCs w:val="24"/>
          <w:lang w:eastAsia="en-US"/>
        </w:rPr>
      </w:pPr>
    </w:p>
    <w:p w14:paraId="237AEFA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5. Sutarties kaina (kainodaros taisyklės)</w:t>
      </w:r>
    </w:p>
    <w:p w14:paraId="3E47D75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5.1. Sutarties kaina arba kainodaros taisyklės nustatytos Sutarties specialiosiose sąlygose.</w:t>
      </w:r>
    </w:p>
    <w:p w14:paraId="651E0FD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 Į Sutarties kainą turi būti įskaičiuota visos išlaidos ir mokesčiai, susiję su Prekių tiekimu. Tiekėjas į Sutarties kainą privalo įskaičiuoti visas su Prekių tiekimu susijusias išlaidas, įskaitant, bet neapsiribojant:</w:t>
      </w:r>
    </w:p>
    <w:p w14:paraId="4D53352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5.2.1. transportavimo išlaidas;</w:t>
      </w:r>
    </w:p>
    <w:p w14:paraId="0C2BD96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5.2.2. pakrovimo, iškrovimo, tikrinimo, draudimo ir kitas su Prekių tiekimu susijusias išlaidas;</w:t>
      </w:r>
    </w:p>
    <w:p w14:paraId="094077B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5.2.3. visas su dokumentų, kurių reikalauja Pirkėjas, rengimu ir pateikimu susijusias išlaidas;</w:t>
      </w:r>
    </w:p>
    <w:p w14:paraId="093DC13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5.2.4. pristatytų Prekių paleidimo, ir / arba priežiūros išlaidas;</w:t>
      </w:r>
    </w:p>
    <w:p w14:paraId="212AEA26"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5.2.5. Prekių priežiūros išlaidas nuomos laikotarpiu (jeigu taikoma).</w:t>
      </w:r>
    </w:p>
    <w:p w14:paraId="066574FF"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lang w:eastAsia="en-US"/>
        </w:rPr>
        <w:t xml:space="preserve">5.3. Sutartyje avansinis mokėjimas nenumatomas. Už Prekes Pirkėjas Tiekėjui sumoka per </w:t>
      </w:r>
      <w:proofErr w:type="spellStart"/>
      <w:r w:rsidRPr="00220F92">
        <w:rPr>
          <w:rFonts w:cstheme="minorHAnsi"/>
          <w:sz w:val="24"/>
          <w:szCs w:val="24"/>
          <w:lang w:eastAsia="en-US"/>
        </w:rPr>
        <w:t>per</w:t>
      </w:r>
      <w:proofErr w:type="spellEnd"/>
      <w:r w:rsidRPr="00220F92">
        <w:rPr>
          <w:rFonts w:cstheme="minorHAnsi"/>
          <w:sz w:val="24"/>
          <w:szCs w:val="24"/>
          <w:lang w:eastAsia="en-US"/>
        </w:rPr>
        <w:t xml:space="preserve"> 30 (trisdešimt) dienų nuo PVM sąskaitos faktūros ar kito atsiskaitymo dokumento gavimo ir Prekių priėmimo - perdavimo akto pasirašymo dienos. PVM sąskaitoje faktūroje ar kitame atsiskaitymo dokumente turi būti nurodytas mokėtojas, Prekės pavadinimas, kiekis, Prekės kaina su PVM ir be PVM, Sutarties data, numeris.</w:t>
      </w:r>
    </w:p>
    <w:p w14:paraId="7D460F28"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lang w:eastAsia="en-US"/>
        </w:rPr>
        <w:lastRenderedPageBreak/>
        <w:t>5.4. Tiekėjas PVM sąskaitą faktūrą arba kitus atsiskaitymo dokumentus pateikia:</w:t>
      </w:r>
      <w:r w:rsidRPr="00220F92">
        <w:rPr>
          <w:rFonts w:cstheme="minorHAnsi"/>
          <w:sz w:val="24"/>
          <w:szCs w:val="24"/>
        </w:rPr>
        <w:br/>
      </w:r>
      <w:r w:rsidRPr="00220F92">
        <w:rPr>
          <w:rFonts w:cstheme="minorHAnsi"/>
          <w:sz w:val="24"/>
          <w:szCs w:val="24"/>
          <w:lang w:eastAsia="en-US"/>
        </w:rPr>
        <w:t xml:space="preserve">         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03C07E67"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w:t>
      </w:r>
    </w:p>
    <w:p w14:paraId="0ABDD51E"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lang w:eastAsia="en-US"/>
        </w:rPr>
        <w:t>5.4.3. Pirkėjas elektronines PVM sąskaitas faktūras ar kitus apmokėjimo dokumentus priima ir apdoroja naudodamasis informacinės sistemos „SABIS“ priemonėmis.</w:t>
      </w:r>
    </w:p>
    <w:p w14:paraId="2FA58D02" w14:textId="77777777" w:rsidR="00635B77" w:rsidRPr="00220F92" w:rsidRDefault="00635B77" w:rsidP="00635B77">
      <w:pPr>
        <w:suppressAutoHyphens/>
        <w:ind w:firstLine="567"/>
        <w:textAlignment w:val="baseline"/>
        <w:rPr>
          <w:rFonts w:cstheme="minorHAnsi"/>
          <w:sz w:val="24"/>
          <w:szCs w:val="24"/>
          <w:lang w:eastAsia="en-US"/>
        </w:rPr>
      </w:pPr>
      <w:r w:rsidRPr="00220F92">
        <w:rPr>
          <w:rFonts w:cstheme="minorHAnsi"/>
          <w:sz w:val="24"/>
          <w:szCs w:val="24"/>
          <w:lang w:eastAsia="en-US"/>
        </w:rPr>
        <w:t>5.4.4. Pirkėjas gali sulaikyti apmokėjimą arba grąžinti PVM sąskaitą faktūrą ar kitą apmokėjimo dokumentą Tiekėjui, jei PVM sąskaitoje faktūroje ar kitame atsiskaitymo dokumente nurodytas neteisinga Prekių kaina, kiekis, Sutarties data ar numeris, jei sąskaitos faktūros ar kito atsiskaitymo dokumento negalima priimti ir apdoroti informacinės sistemos „SABIS“ priemonėmis (kol bus išsiaiškinta su Tiekėju).</w:t>
      </w:r>
    </w:p>
    <w:p w14:paraId="7D1F4689" w14:textId="77777777" w:rsidR="00635B77" w:rsidRPr="00220F92" w:rsidRDefault="00635B77" w:rsidP="00635B77">
      <w:pPr>
        <w:shd w:val="clear" w:color="auto" w:fill="FFFFFF" w:themeFill="background1"/>
        <w:rPr>
          <w:rFonts w:cstheme="minorHAnsi"/>
          <w:color w:val="000000" w:themeColor="text1"/>
          <w:sz w:val="24"/>
          <w:szCs w:val="24"/>
        </w:rPr>
      </w:pPr>
      <w:r w:rsidRPr="00220F92">
        <w:rPr>
          <w:rFonts w:cstheme="minorHAnsi"/>
          <w:sz w:val="24"/>
          <w:szCs w:val="24"/>
          <w:lang w:eastAsia="en-US"/>
        </w:rPr>
        <w:t xml:space="preserve">     5.5. Už pristatytas Prekes Tiekėjas per 3 (tris) darbo dienas nuo Prekių pristatymo dienos pateikia Pirkėjui Prekių perdavimo - priėmimo aktą. Pirkėjas Prekių perdavimo - priėmimo aktą per 3 (tris) darbo dienas nuo Prekių perdavimo - priėmimo akto gavimo dienos patikrina, suderina ir pasirašo jį, išskyrus</w:t>
      </w:r>
      <w:r w:rsidRPr="00220F92">
        <w:rPr>
          <w:rFonts w:cstheme="minorHAnsi"/>
          <w:color w:val="000000" w:themeColor="text1"/>
          <w:sz w:val="24"/>
          <w:szCs w:val="24"/>
        </w:rPr>
        <w:t xml:space="preserve"> atvejus, jeigu:</w:t>
      </w:r>
    </w:p>
    <w:p w14:paraId="33E1FA8B" w14:textId="77777777" w:rsidR="00635B77" w:rsidRPr="00220F92" w:rsidRDefault="00635B77" w:rsidP="00635B77">
      <w:pPr>
        <w:shd w:val="clear" w:color="auto" w:fill="FFFFFF" w:themeFill="background1"/>
        <w:rPr>
          <w:rFonts w:cstheme="minorHAnsi"/>
          <w:color w:val="000000" w:themeColor="text1"/>
          <w:sz w:val="24"/>
          <w:szCs w:val="24"/>
        </w:rPr>
      </w:pPr>
      <w:r w:rsidRPr="00220F92">
        <w:rPr>
          <w:rFonts w:cstheme="minorHAnsi"/>
          <w:color w:val="000000" w:themeColor="text1"/>
          <w:sz w:val="24"/>
          <w:szCs w:val="24"/>
        </w:rPr>
        <w:t xml:space="preserve">       5.5.1. Tiekėjo atliktos Prekės neatitinka Techninės specifikacijos reikalavimų. Tokiu atveju Pirkėjas turi reikalauti Tiekėjo per 1 (vieną) darbo dieną tinkamai patikslinti Prekių perdavimo - priėmimo aktą;</w:t>
      </w:r>
      <w:r w:rsidRPr="00220F92">
        <w:rPr>
          <w:rFonts w:cstheme="minorHAnsi"/>
          <w:sz w:val="24"/>
          <w:szCs w:val="24"/>
        </w:rPr>
        <w:br/>
      </w:r>
      <w:r w:rsidRPr="00220F92">
        <w:rPr>
          <w:rFonts w:cstheme="minorHAnsi"/>
          <w:color w:val="000000" w:themeColor="text1"/>
          <w:sz w:val="24"/>
          <w:szCs w:val="24"/>
        </w:rPr>
        <w:t xml:space="preserve">        5.5.2. Pirkėjas per 3 (tris) darbo dienas nuo Prekių perdavimo - priėmimo akto gavimo dienos motyvuotai raštu atmeta pateiktą Prekių perdavimo - priėmimo aktą.</w:t>
      </w:r>
    </w:p>
    <w:p w14:paraId="7F557B3D" w14:textId="77777777" w:rsidR="00635B77" w:rsidRPr="00220F92" w:rsidRDefault="00635B77" w:rsidP="00635B77">
      <w:pPr>
        <w:shd w:val="clear" w:color="auto" w:fill="FFFFFF" w:themeFill="background1"/>
        <w:ind w:firstLine="567"/>
        <w:rPr>
          <w:rFonts w:cstheme="minorHAnsi"/>
          <w:color w:val="000000" w:themeColor="text1"/>
          <w:sz w:val="24"/>
          <w:szCs w:val="24"/>
        </w:rPr>
      </w:pPr>
      <w:r w:rsidRPr="00220F92">
        <w:rPr>
          <w:rFonts w:cstheme="minorHAnsi"/>
          <w:color w:val="000000" w:themeColor="text1"/>
          <w:sz w:val="24"/>
          <w:szCs w:val="24"/>
        </w:rPr>
        <w:t>5.6. Jeigu Pirkėjas per Sutarties bendrųjų sąlygų 5.5 papunktyje nustatytą terminą Tiekėjo pateikto Prekių perdavimo - priėmimo akto nepatvirtina ir nepateikia jo nepatvirtinimo priežasčių, turi būti laikoma, kad Tiekėjas pateikė tinkamas pateiktame Prekių perdavimo - priėmimo akte nurodytas Prekes.</w:t>
      </w:r>
    </w:p>
    <w:p w14:paraId="0D65BDB6" w14:textId="77777777" w:rsidR="00635B77" w:rsidRPr="00220F92" w:rsidRDefault="00635B77" w:rsidP="00635B77">
      <w:pPr>
        <w:ind w:firstLine="567"/>
        <w:rPr>
          <w:rFonts w:cstheme="minorHAnsi"/>
          <w:sz w:val="24"/>
          <w:szCs w:val="24"/>
          <w:lang w:eastAsia="en-US"/>
        </w:rPr>
      </w:pPr>
    </w:p>
    <w:p w14:paraId="132BADFC" w14:textId="77777777" w:rsidR="00635B77" w:rsidRPr="00220F92" w:rsidRDefault="00635B77" w:rsidP="00635B77">
      <w:pPr>
        <w:suppressAutoHyphens/>
        <w:autoSpaceDN w:val="0"/>
        <w:ind w:firstLine="567"/>
        <w:textAlignment w:val="baseline"/>
        <w:rPr>
          <w:rFonts w:cstheme="minorHAnsi"/>
          <w:b/>
          <w:sz w:val="24"/>
          <w:szCs w:val="24"/>
          <w:lang w:eastAsia="en-US"/>
        </w:rPr>
      </w:pPr>
      <w:r w:rsidRPr="00220F92">
        <w:rPr>
          <w:rFonts w:cstheme="minorHAnsi"/>
          <w:b/>
          <w:sz w:val="24"/>
          <w:szCs w:val="24"/>
          <w:lang w:eastAsia="en-US"/>
        </w:rPr>
        <w:t xml:space="preserve">6. </w:t>
      </w:r>
      <w:proofErr w:type="spellStart"/>
      <w:r w:rsidRPr="00220F92">
        <w:rPr>
          <w:rFonts w:cstheme="minorHAnsi"/>
          <w:b/>
          <w:sz w:val="24"/>
          <w:szCs w:val="24"/>
          <w:lang w:eastAsia="en-US"/>
        </w:rPr>
        <w:t>Subtiekimas</w:t>
      </w:r>
      <w:proofErr w:type="spellEnd"/>
    </w:p>
    <w:p w14:paraId="0DBE5F3D"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6.1. Tiekėjas sudarius Sutartį, tačiau ne vėliau negu Sutartis pradedama vykdyti, įsipareigoja </w:t>
      </w:r>
      <w:r w:rsidRPr="00220F92">
        <w:rPr>
          <w:rFonts w:cstheme="minorHAnsi"/>
          <w:i/>
          <w:sz w:val="24"/>
          <w:szCs w:val="24"/>
          <w:lang w:eastAsia="en-US"/>
        </w:rPr>
        <w:t>Pirkėjui</w:t>
      </w:r>
      <w:r w:rsidRPr="00220F92">
        <w:rPr>
          <w:rFonts w:cstheme="minorHAnsi"/>
          <w:sz w:val="24"/>
          <w:szCs w:val="24"/>
          <w:lang w:eastAsia="en-US"/>
        </w:rPr>
        <w:t xml:space="preserve"> pranešti tuo metu žinomų subtiekėjų pavadinimus, kontaktinius duomenis ir jų atstovus. </w:t>
      </w:r>
    </w:p>
    <w:p w14:paraId="5B584D99"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6.2. Tiekėjas įsipareigoja informuoti </w:t>
      </w:r>
      <w:r w:rsidRPr="00220F92">
        <w:rPr>
          <w:rFonts w:cstheme="minorHAnsi"/>
          <w:i/>
          <w:sz w:val="24"/>
          <w:szCs w:val="24"/>
          <w:lang w:eastAsia="en-US"/>
        </w:rPr>
        <w:t>Pirkėją</w:t>
      </w:r>
      <w:r w:rsidRPr="00220F92">
        <w:rPr>
          <w:rFonts w:cstheme="minorHAnsi"/>
          <w:sz w:val="24"/>
          <w:szCs w:val="24"/>
          <w:lang w:eastAsia="en-US"/>
        </w:rPr>
        <w:t xml:space="preserve"> raštu apie subtiekėjų, apie kuriuos jau yra pranešęs </w:t>
      </w:r>
      <w:r w:rsidRPr="00220F92">
        <w:rPr>
          <w:rFonts w:cstheme="minorHAnsi"/>
          <w:i/>
          <w:sz w:val="24"/>
          <w:szCs w:val="24"/>
          <w:lang w:eastAsia="en-US"/>
        </w:rPr>
        <w:t>Pirkėjui</w:t>
      </w:r>
      <w:r w:rsidRPr="00220F92">
        <w:rPr>
          <w:rFonts w:cstheme="minorHAnsi"/>
          <w:sz w:val="24"/>
          <w:szCs w:val="24"/>
          <w:lang w:eastAsia="en-US"/>
        </w:rPr>
        <w:t xml:space="preserve"> pavadinimų, kontaktinių duomenų ar jų atstovų pasikeitimus visu Sutarties vykdymo metu, taip pat apie naujus subtiekėjus, kuriuos ketina pasitelkti vėliau. </w:t>
      </w:r>
    </w:p>
    <w:p w14:paraId="65A5C763"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23DF14E2"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6.3.1. Tiekėjas negali keisti subtiekėjo (-ų) visą Sutarties laikotarpį be raštiško </w:t>
      </w:r>
      <w:r w:rsidRPr="00220F92">
        <w:rPr>
          <w:rFonts w:cstheme="minorHAnsi"/>
          <w:i/>
          <w:sz w:val="24"/>
          <w:szCs w:val="24"/>
          <w:lang w:eastAsia="en-US"/>
        </w:rPr>
        <w:t>Pirkėjo</w:t>
      </w:r>
      <w:r w:rsidRPr="00220F92">
        <w:rPr>
          <w:rFonts w:cstheme="minorHAnsi"/>
          <w:sz w:val="24"/>
          <w:szCs w:val="24"/>
          <w:lang w:eastAsia="en-US"/>
        </w:rPr>
        <w:t xml:space="preserve">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4030D581"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6.3.1. Tiekėjas negali keisti subtiekėjo (-ų) visą Sutarties laikotarpį be raštiško Prekių gavėjo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2C7B8091"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lastRenderedPageBreak/>
        <w:t>6.3.1.1. kai subtiekėjas (-ai) bankrutuoja, yra likviduojamas ar susidaro analogiška situacija;</w:t>
      </w:r>
    </w:p>
    <w:p w14:paraId="19001830"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33ACB74A"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6.3.1.3. Tiekėjas pasiūlyme buvo nurodęs, kad pasitelks nežinomą subtiekėją;</w:t>
      </w:r>
    </w:p>
    <w:p w14:paraId="04006129"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6.3.1.4. kitos pagrįstos priežastys.6.4. Jeigu keičiamo subtiekėjo padėtis atitinka bent vieną Lietuvos Respublikos viešųjų pirkimų įstatymo 46 straipsnyje nustatytą pašalinimo pagrindą, Pirkėjas reikalauja, kad Tiekėjas per </w:t>
      </w:r>
      <w:r w:rsidRPr="00220F92">
        <w:rPr>
          <w:rFonts w:cstheme="minorHAnsi"/>
          <w:i/>
          <w:sz w:val="24"/>
          <w:szCs w:val="24"/>
          <w:lang w:eastAsia="en-US"/>
        </w:rPr>
        <w:t>Pirkėjo</w:t>
      </w:r>
      <w:r w:rsidRPr="00220F92">
        <w:rPr>
          <w:rFonts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1D9C1C1E"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6.5. Tiekėjas, raštu kreipdamasis į </w:t>
      </w:r>
      <w:r w:rsidRPr="00220F92">
        <w:rPr>
          <w:rFonts w:cstheme="minorHAnsi"/>
          <w:i/>
          <w:sz w:val="24"/>
          <w:szCs w:val="24"/>
          <w:lang w:eastAsia="en-US"/>
        </w:rPr>
        <w:t>Pirkėją</w:t>
      </w:r>
      <w:r w:rsidRPr="00220F92">
        <w:rPr>
          <w:rFonts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8EF638C"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6.6. Pirkėjas numato tiesioginio atsiskaitymo su subtiekėjais galimybę. </w:t>
      </w:r>
      <w:r w:rsidRPr="00220F92">
        <w:rPr>
          <w:rFonts w:cstheme="minorHAnsi"/>
          <w:i/>
          <w:sz w:val="24"/>
          <w:szCs w:val="24"/>
          <w:lang w:eastAsia="en-US"/>
        </w:rPr>
        <w:t>Pirkėjas</w:t>
      </w:r>
      <w:r w:rsidRPr="00220F92">
        <w:rPr>
          <w:rFonts w:cstheme="minorHAnsi"/>
          <w:sz w:val="24"/>
          <w:szCs w:val="24"/>
          <w:lang w:eastAsia="en-US"/>
        </w:rPr>
        <w:t xml:space="preserve"> tiesioginio atsiskaitymo su subtiekėjais galimybę. Pirkėjas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220F92">
        <w:rPr>
          <w:rFonts w:cstheme="minorHAnsi"/>
          <w:i/>
          <w:sz w:val="24"/>
          <w:szCs w:val="24"/>
          <w:lang w:eastAsia="en-US"/>
        </w:rPr>
        <w:t>Pirkėjui</w:t>
      </w:r>
      <w:r w:rsidRPr="00220F92">
        <w:rPr>
          <w:rFonts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220F92">
        <w:rPr>
          <w:rFonts w:cstheme="minorHAnsi"/>
          <w:sz w:val="24"/>
          <w:szCs w:val="24"/>
          <w:lang w:eastAsia="en-US"/>
        </w:rPr>
        <w:t>subtiekimo</w:t>
      </w:r>
      <w:proofErr w:type="spellEnd"/>
      <w:r w:rsidRPr="00220F92">
        <w:rPr>
          <w:rFonts w:cstheme="minorHAnsi"/>
          <w:sz w:val="24"/>
          <w:szCs w:val="24"/>
          <w:lang w:eastAsia="en-US"/>
        </w:rPr>
        <w:t xml:space="preserve"> sutartyje nustatytus reikalavimus.</w:t>
      </w:r>
    </w:p>
    <w:p w14:paraId="62CAB19F" w14:textId="77777777" w:rsidR="00635B77" w:rsidRPr="00220F92" w:rsidRDefault="00635B77" w:rsidP="00635B77">
      <w:pPr>
        <w:suppressAutoHyphens/>
        <w:ind w:firstLine="567"/>
        <w:textAlignment w:val="baseline"/>
        <w:rPr>
          <w:rFonts w:cstheme="minorHAnsi"/>
          <w:sz w:val="24"/>
          <w:szCs w:val="24"/>
          <w:lang w:eastAsia="en-US"/>
        </w:rPr>
      </w:pPr>
    </w:p>
    <w:p w14:paraId="150D10B5"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7. Prekių tiekimo grafikas</w:t>
      </w:r>
    </w:p>
    <w:p w14:paraId="3146B17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013078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7.2. Be Pirkėjo raštiško sutikimo negalimas joks Prekių tiekimo grafiko keitimas.</w:t>
      </w:r>
    </w:p>
    <w:p w14:paraId="7514DC6C" w14:textId="77777777" w:rsidR="00635B77" w:rsidRPr="00220F92" w:rsidRDefault="00635B77" w:rsidP="00635B77">
      <w:pPr>
        <w:shd w:val="clear" w:color="auto" w:fill="FFFFFF"/>
        <w:suppressAutoHyphens/>
        <w:ind w:firstLine="567"/>
        <w:textAlignment w:val="baseline"/>
        <w:rPr>
          <w:rFonts w:cstheme="minorHAnsi"/>
          <w:b/>
          <w:bCs/>
          <w:sz w:val="24"/>
          <w:szCs w:val="24"/>
          <w:lang w:eastAsia="en-US"/>
        </w:rPr>
      </w:pPr>
    </w:p>
    <w:p w14:paraId="3C590A4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8. Prekių tiekimo terminai ir vieta</w:t>
      </w:r>
    </w:p>
    <w:p w14:paraId="3EEC34C3"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8.1. Prekės Pirkėjui pristatomos ir perduodamos Sutarties specialiosiose sąlygose nurodytu adresu.</w:t>
      </w:r>
    </w:p>
    <w:p w14:paraId="06B0F70F"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8.2. Prekės yra tiekiamos Sutarties specialiosiose sąlygose nurodytais terminais.</w:t>
      </w:r>
    </w:p>
    <w:p w14:paraId="4E02A23C"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p>
    <w:p w14:paraId="5616C2F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9. Prekių naudojimo ir priežiūros instrukcijos</w:t>
      </w:r>
    </w:p>
    <w:p w14:paraId="42418E03"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67F1E99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469B6A9F" w14:textId="77777777" w:rsidR="00635B77" w:rsidRPr="00220F92" w:rsidRDefault="00635B77" w:rsidP="00635B77">
      <w:pPr>
        <w:shd w:val="clear" w:color="auto" w:fill="FFFFFF"/>
        <w:suppressAutoHyphens/>
        <w:ind w:firstLine="567"/>
        <w:textAlignment w:val="baseline"/>
        <w:rPr>
          <w:rFonts w:cstheme="minorHAnsi"/>
          <w:b/>
          <w:bCs/>
          <w:sz w:val="24"/>
          <w:szCs w:val="24"/>
          <w:lang w:eastAsia="en-US"/>
        </w:rPr>
      </w:pPr>
    </w:p>
    <w:p w14:paraId="5356400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10. Prekių kokybė ir garantiniai įsipareigojimai</w:t>
      </w:r>
    </w:p>
    <w:p w14:paraId="2EE27C4C"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1C734D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10.2. Jei per Sutarties specialiosiose sąlygose nurodytą garantinį terminą po Prekių perdavimo </w:t>
      </w:r>
      <w:r w:rsidRPr="00220F92">
        <w:rPr>
          <w:rFonts w:cstheme="minorHAnsi"/>
          <w:i/>
          <w:sz w:val="24"/>
          <w:szCs w:val="24"/>
          <w:lang w:eastAsia="en-US"/>
        </w:rPr>
        <w:t>Pirkėjui</w:t>
      </w:r>
      <w:r w:rsidRPr="00220F92">
        <w:rPr>
          <w:rFonts w:cstheme="minorHAnsi"/>
          <w:sz w:val="24"/>
          <w:szCs w:val="24"/>
          <w:lang w:eastAsia="en-US"/>
        </w:rPr>
        <w:t xml:space="preserve"> dienos išryškėja paslėptų Prekių trūkumų, kurie atsirado ne dėl to, kad </w:t>
      </w:r>
      <w:r w:rsidRPr="00220F92">
        <w:rPr>
          <w:rFonts w:cstheme="minorHAnsi"/>
          <w:i/>
          <w:sz w:val="24"/>
          <w:szCs w:val="24"/>
          <w:lang w:eastAsia="en-US"/>
        </w:rPr>
        <w:t>Pirkėjas</w:t>
      </w:r>
      <w:r w:rsidRPr="00220F92">
        <w:rPr>
          <w:rFonts w:cstheme="minorHAnsi"/>
          <w:sz w:val="24"/>
          <w:szCs w:val="24"/>
          <w:lang w:eastAsia="en-US"/>
        </w:rPr>
        <w:t xml:space="preserve"> pažeidė Prekių naudojimo ir /ar daiktų saugojimo taisykles, Pirkėjas per 5 (penkias) darbo dienas turi pranešti apie tokius </w:t>
      </w:r>
      <w:r w:rsidRPr="00220F92">
        <w:rPr>
          <w:rFonts w:cstheme="minorHAnsi"/>
          <w:sz w:val="24"/>
          <w:szCs w:val="24"/>
          <w:lang w:eastAsia="en-US"/>
        </w:rPr>
        <w:lastRenderedPageBreak/>
        <w:t xml:space="preserve">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220F92">
        <w:rPr>
          <w:rFonts w:cstheme="minorHAnsi"/>
          <w:i/>
          <w:sz w:val="24"/>
          <w:szCs w:val="24"/>
          <w:lang w:eastAsia="en-US"/>
        </w:rPr>
        <w:t>Pirkėjo</w:t>
      </w:r>
      <w:r w:rsidRPr="00220F92">
        <w:rPr>
          <w:rFonts w:cstheme="minorHAnsi"/>
          <w:sz w:val="24"/>
          <w:szCs w:val="24"/>
          <w:lang w:eastAsia="en-US"/>
        </w:rPr>
        <w:t xml:space="preserve"> turėtas išlaidas dėl trūkumų šalinimo.</w:t>
      </w:r>
    </w:p>
    <w:p w14:paraId="1243160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220F92">
        <w:rPr>
          <w:rFonts w:cstheme="minorHAnsi"/>
          <w:i/>
          <w:sz w:val="24"/>
          <w:szCs w:val="24"/>
          <w:lang w:eastAsia="en-US"/>
        </w:rPr>
        <w:t xml:space="preserve">Pirkėjui </w:t>
      </w:r>
      <w:r w:rsidRPr="00220F92">
        <w:rPr>
          <w:rFonts w:cstheme="minorHAnsi"/>
          <w:sz w:val="24"/>
          <w:szCs w:val="24"/>
          <w:lang w:eastAsia="en-US"/>
        </w:rPr>
        <w:t>dienos.</w:t>
      </w:r>
    </w:p>
    <w:p w14:paraId="32B05F3C"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10.4. </w:t>
      </w:r>
      <w:r w:rsidRPr="00220F92">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220F92">
        <w:rPr>
          <w:rFonts w:eastAsia="Arial Unicode MS" w:cstheme="minorHAnsi"/>
          <w:i/>
          <w:sz w:val="24"/>
          <w:szCs w:val="24"/>
        </w:rPr>
        <w:t xml:space="preserve">Pirkėją </w:t>
      </w:r>
      <w:r w:rsidRPr="00220F92">
        <w:rPr>
          <w:rFonts w:eastAsia="Arial Unicode MS" w:cstheme="minorHAnsi"/>
          <w:sz w:val="24"/>
          <w:szCs w:val="24"/>
        </w:rPr>
        <w:t>ir gauti jo rašytinį sutikimą.</w:t>
      </w:r>
    </w:p>
    <w:p w14:paraId="33425B16" w14:textId="77777777" w:rsidR="00635B77" w:rsidRPr="00220F92" w:rsidRDefault="00635B77" w:rsidP="00635B77">
      <w:pPr>
        <w:suppressAutoHyphens/>
        <w:ind w:firstLine="567"/>
        <w:textAlignment w:val="baseline"/>
        <w:rPr>
          <w:rFonts w:cstheme="minorHAnsi"/>
          <w:sz w:val="24"/>
          <w:szCs w:val="24"/>
          <w:lang w:eastAsia="en-US"/>
        </w:rPr>
      </w:pPr>
    </w:p>
    <w:p w14:paraId="13AD301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11. Prekių perdavimas, nuosavybės teisės perėjimas, Prekių pakuotė</w:t>
      </w:r>
    </w:p>
    <w:p w14:paraId="761B893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11.1. Tiekėjas pristato Prekes Sutarties specialiosiose sąlygose nustatyta tvarka ir terminais. Pristatymo terminas pradedamas skaičiuoti nuo Sutarties įsigaliojimo dienos. Iki perdavimo - priėmimo akto pasirašymo visa atsakomybė dėl Prekių atsitiktinio žuvimo ar sugadinimo tenka Tiekėjui, jeigu Sutarties specialiosiose sąlygose nenustatyta kitaip.</w:t>
      </w:r>
    </w:p>
    <w:p w14:paraId="196B3A0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419CEF23"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11.3. Nuosavybės teisė į Prekes Pirkėjui pereina nuo Prekių priėmimo – perdavimo akto pasirašymo ir apmokėjimo už Prekes dienos. Pirkėjas pasirašo Prekių priėmimo-perdavimo aktą, jei visos Prekės atitinka Sutartyje nustatytus reikalavimus, yra tinkamai pristatytos bei įvykdyti kiti Sutartyje nustatyti Tiekėjo įsipareigojimai.</w:t>
      </w:r>
    </w:p>
    <w:p w14:paraId="3C8EE316" w14:textId="77777777" w:rsidR="00635B77" w:rsidRPr="00220F92" w:rsidRDefault="00635B77" w:rsidP="00635B77">
      <w:pPr>
        <w:suppressAutoHyphens/>
        <w:ind w:firstLine="567"/>
        <w:textAlignment w:val="baseline"/>
        <w:rPr>
          <w:rFonts w:cstheme="minorHAnsi"/>
          <w:sz w:val="24"/>
          <w:szCs w:val="24"/>
          <w:lang w:eastAsia="en-US"/>
        </w:rPr>
      </w:pPr>
    </w:p>
    <w:p w14:paraId="50AAA6DF"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b/>
          <w:bCs/>
          <w:sz w:val="24"/>
          <w:szCs w:val="24"/>
          <w:lang w:eastAsia="en-US"/>
        </w:rPr>
        <w:t>12. Šalių atsakomybė ir sutarties įvykdymo užtikrinimas</w:t>
      </w:r>
    </w:p>
    <w:p w14:paraId="3DD097B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595E77" w14:textId="77777777" w:rsidR="00635B77" w:rsidRPr="00220F92" w:rsidRDefault="00635B77" w:rsidP="00635B77">
      <w:pPr>
        <w:ind w:firstLine="709"/>
        <w:rPr>
          <w:rFonts w:cstheme="minorHAnsi"/>
          <w:sz w:val="24"/>
          <w:szCs w:val="24"/>
        </w:rPr>
      </w:pPr>
      <w:r w:rsidRPr="00220F92">
        <w:rPr>
          <w:rFonts w:cstheme="minorHAnsi"/>
          <w:sz w:val="24"/>
          <w:szCs w:val="24"/>
          <w:lang w:eastAsia="en-US"/>
        </w:rPr>
        <w:t>12.2. Delspinigių dydis ir jų mokėjimo sąlygos nustatytos Sutarties bendrųjų sąlygų 12.4 ir 12.5</w:t>
      </w:r>
      <w:r w:rsidRPr="00220F92">
        <w:rPr>
          <w:rFonts w:cstheme="minorHAnsi"/>
          <w:sz w:val="24"/>
          <w:szCs w:val="24"/>
        </w:rPr>
        <w:t xml:space="preserve"> papunkčiuose</w:t>
      </w:r>
      <w:r w:rsidRPr="00220F92">
        <w:rPr>
          <w:rFonts w:cstheme="minorHAnsi"/>
          <w:sz w:val="24"/>
          <w:szCs w:val="24"/>
          <w:lang w:eastAsia="en-US"/>
        </w:rPr>
        <w:t>.</w:t>
      </w:r>
    </w:p>
    <w:p w14:paraId="2D89AEEF"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12.3. Delspinigių sumokėjimas neatleidžia Šalių nuo pareigos vykdyti šioje Sutartyje prisiimtus įsipareigojimus.</w:t>
      </w:r>
    </w:p>
    <w:p w14:paraId="1608C70A"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12.4.</w:t>
      </w:r>
      <w:r w:rsidRPr="00220F92">
        <w:rPr>
          <w:rFonts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69C897A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12.5.</w:t>
      </w:r>
      <w:r w:rsidRPr="00220F92">
        <w:rPr>
          <w:rFonts w:cstheme="minorHAnsi"/>
          <w:sz w:val="24"/>
          <w:szCs w:val="24"/>
          <w:lang w:eastAsia="en-US"/>
        </w:rPr>
        <w:tab/>
        <w:t xml:space="preserve">Tiekėjui vėluojant įvykdyti savo įsipareigojimus pagal Sutarties specialiųjų sąlygų 2.3 papunktį, Tiekėjas moka 0,02 proc. dydžio delspinigius už kiekvieną pavėluotą dieną  nuo Sutarties vertės. </w:t>
      </w:r>
      <w:r w:rsidRPr="00220F92">
        <w:rPr>
          <w:rFonts w:cstheme="minorHAnsi"/>
          <w:sz w:val="24"/>
          <w:szCs w:val="24"/>
          <w:lang w:eastAsia="en-US"/>
        </w:rPr>
        <w:lastRenderedPageBreak/>
        <w:t>Delspinigiai pradedami skaičiuoti kitą dieną nuo Sutarties specialiųjų sąlygų 2.3 papunktyje, nurodyto termino pabaigos ir baigiami skaičiuoti Prekės pristatymo dieną.</w:t>
      </w:r>
    </w:p>
    <w:p w14:paraId="4F6EFDB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12.6.</w:t>
      </w:r>
      <w:r w:rsidRPr="00220F92">
        <w:rPr>
          <w:rFonts w:cstheme="minorHAnsi"/>
          <w:sz w:val="24"/>
          <w:szCs w:val="24"/>
          <w:lang w:eastAsia="en-US"/>
        </w:rPr>
        <w:tab/>
        <w:t>Jeigu Tiekėjui pagal šią Sutartį yra paskaičiuoti delspinigiai ir Tiekėjas per 14 dienų nuo reikalavimo gavimo dienos jų nesumoka, Pirkėjas turi delspinigius atskaityti iš Sutarties kainos.</w:t>
      </w:r>
    </w:p>
    <w:p w14:paraId="7009499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12.7.</w:t>
      </w:r>
      <w:r w:rsidRPr="00220F92">
        <w:rPr>
          <w:rFonts w:cstheme="minorHAnsi"/>
          <w:sz w:val="24"/>
          <w:szCs w:val="24"/>
          <w:lang w:eastAsia="en-US"/>
        </w:rPr>
        <w:tab/>
        <w:t>Jeigu Pirkėjui pagal šią Sutartį yra paskaičiuoti delspinigiai ir Pirkėjas per 14 dienų nuo reikalavimo gavimo dienos jų nesumoka, Tiekėjas turi delspinigius priskaityti prie Sutarties kainos.</w:t>
      </w:r>
    </w:p>
    <w:p w14:paraId="2F58674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12.8.</w:t>
      </w:r>
      <w:r w:rsidRPr="00220F92">
        <w:rPr>
          <w:rFonts w:cstheme="minorHAnsi"/>
          <w:sz w:val="24"/>
          <w:szCs w:val="24"/>
          <w:lang w:eastAsia="en-US"/>
        </w:rPr>
        <w:tab/>
        <w:t xml:space="preserve">Sutarties Šalys sutarė, kad visi mokėjimai pagal šią Sutartį užskaitomi tokia tvarka: </w:t>
      </w:r>
    </w:p>
    <w:p w14:paraId="6D7F6875"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 delspinigiai; 2) mokėjimai už Prekes.</w:t>
      </w:r>
    </w:p>
    <w:p w14:paraId="4BD743E5"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12.9.</w:t>
      </w:r>
      <w:r w:rsidRPr="00220F92">
        <w:rPr>
          <w:rFonts w:cstheme="minorHAnsi"/>
          <w:sz w:val="24"/>
          <w:szCs w:val="24"/>
          <w:lang w:eastAsia="en-US"/>
        </w:rPr>
        <w:tab/>
        <w:t>Delspinigių pagal šios Sutarties numatytas sankcijas sumokėjimas neatleidžia Šalių nuo Sutarties įsipareigojimų ir garantijos vykdymo arba Sutarties pažeidimų pašalinimo.</w:t>
      </w:r>
    </w:p>
    <w:p w14:paraId="1C54778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p>
    <w:p w14:paraId="6F7AD0A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 xml:space="preserve">13. Nenugalimos jėgos aplinkybės </w:t>
      </w:r>
      <w:r w:rsidRPr="00220F92">
        <w:rPr>
          <w:rFonts w:cstheme="minorHAnsi"/>
          <w:i/>
          <w:iCs/>
          <w:sz w:val="24"/>
          <w:szCs w:val="24"/>
          <w:lang w:eastAsia="en-US"/>
        </w:rPr>
        <w:t>(force majeure)</w:t>
      </w:r>
    </w:p>
    <w:p w14:paraId="55A4A476"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220F92">
        <w:rPr>
          <w:rFonts w:cstheme="minorHAnsi"/>
          <w:i/>
          <w:iCs/>
          <w:sz w:val="24"/>
          <w:szCs w:val="24"/>
          <w:lang w:eastAsia="en-US"/>
        </w:rPr>
        <w:t xml:space="preserve">(force majeure) </w:t>
      </w:r>
      <w:r w:rsidRPr="00220F92">
        <w:rPr>
          <w:rFonts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220F92">
        <w:rPr>
          <w:rFonts w:cstheme="minorHAnsi"/>
          <w:i/>
          <w:iCs/>
          <w:sz w:val="24"/>
          <w:szCs w:val="24"/>
          <w:lang w:eastAsia="en-US"/>
        </w:rPr>
        <w:t xml:space="preserve">(force majeure) </w:t>
      </w:r>
      <w:r w:rsidRPr="00220F92">
        <w:rPr>
          <w:rFonts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462972"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6B0C77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6E00966" w14:textId="77777777" w:rsidR="00635B77" w:rsidRPr="00220F92" w:rsidRDefault="00635B77" w:rsidP="00635B77">
      <w:pPr>
        <w:suppressAutoHyphens/>
        <w:ind w:firstLine="567"/>
        <w:textAlignment w:val="baseline"/>
        <w:rPr>
          <w:rFonts w:cstheme="minorHAnsi"/>
          <w:sz w:val="24"/>
          <w:szCs w:val="24"/>
          <w:lang w:eastAsia="en-US"/>
        </w:rPr>
      </w:pPr>
    </w:p>
    <w:p w14:paraId="3BD5759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14. Šalių pareiškimai ir garantijos</w:t>
      </w:r>
    </w:p>
    <w:p w14:paraId="070D9633"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14.1. Kiekviena iš Šalių pareiškia ir garantuoja kitai Šaliai, kad:</w:t>
      </w:r>
    </w:p>
    <w:p w14:paraId="2F47E2A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14.1.1. Šalis yra tinkamai įsteigta ir teisėtai veikia pagal Lietuvos Respublikos įstatymus;</w:t>
      </w:r>
    </w:p>
    <w:p w14:paraId="73CF802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7A75382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7DF9240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14.1.4. ši Sutartis yra Šaliai galiojantis, teisinis ir ją saistantis įsipareigojimas, kurio vykdymo galima pareikalauti pagal Sutarties sąlygas.</w:t>
      </w:r>
    </w:p>
    <w:p w14:paraId="59E859B1" w14:textId="77777777" w:rsidR="00635B77" w:rsidRPr="00220F92" w:rsidRDefault="00635B77" w:rsidP="00635B77">
      <w:pPr>
        <w:suppressAutoHyphens/>
        <w:ind w:firstLine="567"/>
        <w:textAlignment w:val="baseline"/>
        <w:rPr>
          <w:rFonts w:cstheme="minorHAnsi"/>
          <w:sz w:val="24"/>
          <w:szCs w:val="24"/>
          <w:lang w:eastAsia="en-US"/>
        </w:rPr>
      </w:pPr>
    </w:p>
    <w:p w14:paraId="41C5AED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lastRenderedPageBreak/>
        <w:t>15. Konfidencialumo įsipareigojimai</w:t>
      </w:r>
    </w:p>
    <w:p w14:paraId="57D1829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B8C9B54" w14:textId="77777777" w:rsidR="00635B77" w:rsidRPr="00220F92" w:rsidRDefault="00635B77" w:rsidP="00635B77">
      <w:pPr>
        <w:suppressAutoHyphens/>
        <w:ind w:firstLine="567"/>
        <w:textAlignment w:val="baseline"/>
        <w:rPr>
          <w:rFonts w:cstheme="minorHAnsi"/>
          <w:sz w:val="24"/>
          <w:szCs w:val="24"/>
          <w:lang w:eastAsia="en-US"/>
        </w:rPr>
      </w:pPr>
    </w:p>
    <w:p w14:paraId="7C2F944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16. Sutarties galiojimas</w:t>
      </w:r>
    </w:p>
    <w:p w14:paraId="48580218"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16.1. Sutarties galiojimo terminas nustatytas Sutarties specialiosiose sąlygose.</w:t>
      </w:r>
    </w:p>
    <w:p w14:paraId="7355234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16.2. Jei bet kuri šios Sutarties nuostata tampa ar pripažįstama visiškai ar iš dalies negaliojančia, tai neturi įtakos kitų Sutarties nuostatų galiojimui.</w:t>
      </w:r>
    </w:p>
    <w:p w14:paraId="2436CBA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52FD1DB" w14:textId="77777777" w:rsidR="00635B77" w:rsidRPr="00220F92" w:rsidRDefault="00635B77" w:rsidP="00635B77">
      <w:pPr>
        <w:suppressAutoHyphens/>
        <w:ind w:firstLine="567"/>
        <w:textAlignment w:val="baseline"/>
        <w:rPr>
          <w:rFonts w:cstheme="minorHAnsi"/>
          <w:sz w:val="24"/>
          <w:szCs w:val="24"/>
          <w:lang w:eastAsia="en-US"/>
        </w:rPr>
      </w:pPr>
    </w:p>
    <w:p w14:paraId="7692B8F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17. Sutarties pakeitimai</w:t>
      </w:r>
    </w:p>
    <w:p w14:paraId="75CFBA78" w14:textId="77777777" w:rsidR="00635B77" w:rsidRPr="00220F92" w:rsidRDefault="00635B77" w:rsidP="00635B77">
      <w:pPr>
        <w:shd w:val="clear" w:color="auto" w:fill="FFFFFF"/>
        <w:suppressAutoHyphens/>
        <w:ind w:firstLine="567"/>
        <w:textAlignment w:val="baseline"/>
        <w:rPr>
          <w:rFonts w:cstheme="minorHAnsi"/>
          <w:sz w:val="24"/>
          <w:szCs w:val="24"/>
        </w:rPr>
      </w:pPr>
      <w:r w:rsidRPr="00220F92">
        <w:rPr>
          <w:rFonts w:cstheme="minorHAnsi"/>
          <w:sz w:val="24"/>
          <w:szCs w:val="24"/>
          <w:lang w:eastAsia="en-US"/>
        </w:rPr>
        <w:t xml:space="preserve">17.1. Sutarties sąlygos </w:t>
      </w:r>
      <w:r w:rsidRPr="00220F92">
        <w:rPr>
          <w:rFonts w:eastAsia="Calibri" w:cstheme="minorHAnsi"/>
          <w:sz w:val="24"/>
          <w:szCs w:val="24"/>
          <w:lang w:eastAsia="en-US"/>
        </w:rPr>
        <w:t xml:space="preserve">Sutarties galiojimo laikotarpiu gali būti keičiamos tik Sutartyje ir Viešųjų pirkimų įstatymo 89 straipsnyje nurodytais atvejais. </w:t>
      </w:r>
      <w:r w:rsidRPr="00220F92">
        <w:rPr>
          <w:rFonts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3D31717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p>
    <w:p w14:paraId="2CDB0DB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18. Sutarties pažeidimas</w:t>
      </w:r>
    </w:p>
    <w:p w14:paraId="6AAB033E"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18.1. Jei kuri nors Sutarties Šalis nevykdo arba netinkamai vykdo kokius nors savo įsipareigojimus pagal Sutartį, ji pažeidžia Sutartį.</w:t>
      </w:r>
    </w:p>
    <w:p w14:paraId="3DA85DD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 Vienai Sutarties Šaliai pažeidus Sutartį, nukentėjusioji Šalis turi teisę:</w:t>
      </w:r>
    </w:p>
    <w:p w14:paraId="7F2474F7"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18.2.1. reikalauti kitos Šalies vykdyti sutartinius įsipareigojimus;</w:t>
      </w:r>
    </w:p>
    <w:p w14:paraId="34A8179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18.2.2. reikalauti atlyginti nuostolius;</w:t>
      </w:r>
    </w:p>
    <w:p w14:paraId="2F9E29C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18.2.3. reikalauti sumokėti Sutarties bendrosiose sąlygose nustatytus delspinigius;</w:t>
      </w:r>
    </w:p>
    <w:p w14:paraId="61B50E3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18.2.4. pasinaudoti Sutarties įvykdymą užtikrinančiu dokumentu (jeigu Sutarties bendrosiose sąlygose numatyta);</w:t>
      </w:r>
    </w:p>
    <w:p w14:paraId="79EFD8F4"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18.2.5. nutraukti Sutartį;</w:t>
      </w:r>
    </w:p>
    <w:p w14:paraId="0162FB96"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18.2.6. taikyti kitus Lietuvos Respublikos teisės aktų nustatytus teisių gynimo būdus.</w:t>
      </w:r>
    </w:p>
    <w:p w14:paraId="4D5A4F2E" w14:textId="77777777" w:rsidR="00635B77" w:rsidRPr="00220F92" w:rsidRDefault="00635B77" w:rsidP="00635B77">
      <w:pPr>
        <w:suppressAutoHyphens/>
        <w:ind w:firstLine="567"/>
        <w:textAlignment w:val="baseline"/>
        <w:rPr>
          <w:rFonts w:cstheme="minorHAnsi"/>
          <w:sz w:val="24"/>
          <w:szCs w:val="24"/>
          <w:lang w:eastAsia="en-US"/>
        </w:rPr>
      </w:pPr>
    </w:p>
    <w:p w14:paraId="1C9C7F91"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19. Sutarties vykdymo sustabdymas</w:t>
      </w:r>
    </w:p>
    <w:p w14:paraId="3AD6932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Pirkėjas/Tiekėjas, Pirkėjas turi teisę reikalauti atidėti Prekių pristatymą sutartu laiku ir / arba į pristatymo vietą ir sustabdyti Sutarties vykdymą ne ilgesniam kaip iki 90 (devyniasdešimt)  dienų terminui, pasirašant papildomą susitarimą.</w:t>
      </w:r>
    </w:p>
    <w:p w14:paraId="54D8F359"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sz w:val="24"/>
          <w:szCs w:val="24"/>
          <w:lang w:eastAsia="en-US"/>
        </w:rPr>
        <w:lastRenderedPageBreak/>
        <w:t>19.2. Tiekėjas saugo Prekes visą jų pristatymo atidėjimo laikotarpį. Jeigu Prekės pristatytos į pristatymo vietą, tačiau atidėtas jų įdiegimas, Pirkėjas privalo imtis visų priemonių Prekėms apsaugoti.</w:t>
      </w:r>
    </w:p>
    <w:p w14:paraId="21FC7A8C" w14:textId="77777777" w:rsidR="00635B77" w:rsidRPr="00220F92" w:rsidRDefault="00635B77" w:rsidP="00635B77">
      <w:pPr>
        <w:suppressAutoHyphens/>
        <w:autoSpaceDN w:val="0"/>
        <w:ind w:firstLine="567"/>
        <w:textAlignment w:val="baseline"/>
        <w:rPr>
          <w:rFonts w:cstheme="minorHAnsi"/>
          <w:sz w:val="24"/>
          <w:szCs w:val="24"/>
          <w:lang w:eastAsia="en-US"/>
        </w:rPr>
      </w:pPr>
      <w:r w:rsidRPr="00220F92">
        <w:rPr>
          <w:rFonts w:cstheme="minorHAnsi"/>
          <w:sz w:val="24"/>
          <w:szCs w:val="24"/>
          <w:lang w:eastAsia="en-US"/>
        </w:rPr>
        <w:t xml:space="preserve">19.3. </w:t>
      </w:r>
      <w:r w:rsidRPr="00220F92">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20F92">
        <w:rPr>
          <w:rFonts w:cstheme="minorHAnsi"/>
          <w:sz w:val="24"/>
          <w:szCs w:val="24"/>
          <w:lang w:eastAsia="en-US"/>
        </w:rPr>
        <w:t>90 (devyniasdešimt) dienų</w:t>
      </w:r>
      <w:r w:rsidRPr="00220F92">
        <w:rPr>
          <w:rFonts w:eastAsia="Arial Unicode MS" w:cstheme="minorHAnsi"/>
          <w:sz w:val="24"/>
          <w:szCs w:val="24"/>
        </w:rPr>
        <w:t xml:space="preserve"> – į  kitos Šalies norą nepriklausomai nuo vėlavimo gauti veiklos rezultatus. </w:t>
      </w:r>
      <w:bookmarkStart w:id="32" w:name="_Hlk50972181"/>
      <w:r w:rsidRPr="00220F92">
        <w:rPr>
          <w:rFonts w:eastAsia="Arial Unicode MS" w:cstheme="minorHAnsi"/>
          <w:sz w:val="24"/>
          <w:szCs w:val="24"/>
        </w:rPr>
        <w:t>Atnaujinus Sutarties vykdymą, neįvykdytos prievolės privalo būti įvykdytos per tiek laiko, kiek buvo jo likę prievolių įvykdymui jų sustabdymo metu.</w:t>
      </w:r>
      <w:bookmarkEnd w:id="32"/>
    </w:p>
    <w:p w14:paraId="6DF5FED6" w14:textId="77777777" w:rsidR="00635B77" w:rsidRPr="00220F92" w:rsidRDefault="00635B77" w:rsidP="00635B77">
      <w:pPr>
        <w:pBdr>
          <w:top w:val="nil"/>
          <w:left w:val="nil"/>
          <w:bottom w:val="nil"/>
          <w:right w:val="nil"/>
          <w:between w:val="nil"/>
          <w:bar w:val="nil"/>
        </w:pBdr>
        <w:suppressAutoHyphens/>
        <w:ind w:firstLine="567"/>
        <w:rPr>
          <w:rFonts w:cstheme="minorHAnsi"/>
          <w:color w:val="000000"/>
          <w:sz w:val="24"/>
          <w:szCs w:val="24"/>
          <w:bdr w:val="nil"/>
        </w:rPr>
      </w:pPr>
      <w:r w:rsidRPr="00220F92">
        <w:rPr>
          <w:rFonts w:cstheme="minorHAnsi"/>
          <w:color w:val="000000"/>
          <w:sz w:val="24"/>
          <w:szCs w:val="24"/>
          <w:bdr w:val="nil"/>
          <w:lang w:eastAsia="en-US"/>
        </w:rPr>
        <w:t xml:space="preserve">19.4. </w:t>
      </w:r>
      <w:r w:rsidRPr="00220F92">
        <w:rPr>
          <w:rFonts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113E3781" w14:textId="77777777" w:rsidR="00635B77" w:rsidRPr="00220F92" w:rsidRDefault="00635B77" w:rsidP="00635B77">
      <w:pPr>
        <w:pBdr>
          <w:top w:val="nil"/>
          <w:left w:val="nil"/>
          <w:bottom w:val="nil"/>
          <w:right w:val="nil"/>
          <w:between w:val="nil"/>
          <w:bar w:val="nil"/>
        </w:pBdr>
        <w:suppressAutoHyphens/>
        <w:ind w:firstLine="567"/>
        <w:rPr>
          <w:rFonts w:cstheme="minorHAnsi"/>
          <w:color w:val="000000"/>
          <w:sz w:val="24"/>
          <w:szCs w:val="24"/>
          <w:bdr w:val="nil"/>
        </w:rPr>
      </w:pPr>
    </w:p>
    <w:p w14:paraId="1AE408B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20. Sutarties nutraukimas</w:t>
      </w:r>
    </w:p>
    <w:p w14:paraId="392FE8F7"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20.1.</w:t>
      </w:r>
      <w:r w:rsidRPr="00220F92">
        <w:rPr>
          <w:rFonts w:cstheme="minorHAnsi"/>
          <w:bCs/>
          <w:sz w:val="24"/>
          <w:szCs w:val="24"/>
          <w:lang w:eastAsia="en-US"/>
        </w:rPr>
        <w:tab/>
        <w:t>Sutartis gali būti nutraukta:</w:t>
      </w:r>
    </w:p>
    <w:p w14:paraId="7E092F4F"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20.1.1.</w:t>
      </w:r>
      <w:r w:rsidRPr="00220F92">
        <w:rPr>
          <w:rFonts w:cstheme="minorHAnsi"/>
          <w:bCs/>
          <w:sz w:val="24"/>
          <w:szCs w:val="24"/>
          <w:lang w:eastAsia="en-US"/>
        </w:rPr>
        <w:tab/>
        <w:t>abiejų Šalių rašytiniu susitarimu;</w:t>
      </w:r>
    </w:p>
    <w:p w14:paraId="4168D2E6"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20.1.2.</w:t>
      </w:r>
      <w:r w:rsidRPr="00220F92">
        <w:rPr>
          <w:rFonts w:cstheme="minorHAnsi"/>
          <w:bCs/>
          <w:sz w:val="24"/>
          <w:szCs w:val="24"/>
          <w:lang w:eastAsia="en-US"/>
        </w:rPr>
        <w:tab/>
        <w:t xml:space="preserve">vienos iš Šalių iniciatyva, jeigu Sutarties 13 skyriuje „Nenugalimos jėgos aplinkybės (force majeure)“ nustatytos aplinkybės tęsiasi ilgiau kaip 4 (keturis) mėnesius nuo pranešimo apie jas gavimo dienos. </w:t>
      </w:r>
    </w:p>
    <w:p w14:paraId="6D6F9C4A"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w:t>
      </w:r>
      <w:r w:rsidRPr="00220F92">
        <w:rPr>
          <w:rFonts w:cstheme="minorHAnsi"/>
          <w:bCs/>
          <w:sz w:val="24"/>
          <w:szCs w:val="24"/>
          <w:lang w:eastAsia="en-US"/>
        </w:rPr>
        <w:tab/>
        <w:t>Pirkėjas turi teisę vienašališkai nutraukti Sutartį, įspėjęs apie tai Tiekėją ne vėliau kaip prieš 10 (dešimt) kalendorinių dienų, jeigu:</w:t>
      </w:r>
    </w:p>
    <w:p w14:paraId="6DCBC1CF" w14:textId="77777777" w:rsidR="00635B77" w:rsidRPr="00220F92" w:rsidRDefault="00635B77" w:rsidP="00635B77">
      <w:pPr>
        <w:shd w:val="clear" w:color="auto" w:fill="FFFFFF"/>
        <w:tabs>
          <w:tab w:val="left" w:pos="1418"/>
        </w:tabs>
        <w:suppressAutoHyphens/>
        <w:ind w:firstLine="567"/>
        <w:textAlignment w:val="baseline"/>
        <w:rPr>
          <w:rFonts w:cstheme="minorHAnsi"/>
          <w:bCs/>
          <w:sz w:val="24"/>
          <w:szCs w:val="24"/>
          <w:lang w:eastAsia="en-US"/>
        </w:rPr>
      </w:pPr>
      <w:r w:rsidRPr="00220F92">
        <w:rPr>
          <w:rFonts w:cstheme="minorHAnsi"/>
          <w:bCs/>
          <w:sz w:val="24"/>
          <w:szCs w:val="24"/>
          <w:lang w:eastAsia="en-US"/>
        </w:rPr>
        <w:t>20.2.1.</w:t>
      </w:r>
      <w:r w:rsidRPr="00220F92">
        <w:rPr>
          <w:rFonts w:cstheme="minorHAnsi"/>
          <w:bCs/>
          <w:sz w:val="24"/>
          <w:szCs w:val="24"/>
          <w:lang w:eastAsia="en-US"/>
        </w:rPr>
        <w:tab/>
        <w:t>paaiškėjo, kad Tiekėjas turėjo būti pašalintas iš pirkimo procedūros pagal VPĮ 46 straipsnio 1 dalį ir (ar) VPĮ 46 straipsnio 21 dalį ir (ar) dėl kitų pirkimo sąlygose nustatytų pašalinimo pagrindų;</w:t>
      </w:r>
    </w:p>
    <w:p w14:paraId="3CD71703"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20.2.2.</w:t>
      </w:r>
      <w:r w:rsidRPr="00220F92">
        <w:rPr>
          <w:rFonts w:cstheme="minorHAnsi"/>
          <w:bCs/>
          <w:sz w:val="24"/>
          <w:szCs w:val="24"/>
          <w:lang w:eastAsia="en-US"/>
        </w:rPr>
        <w:tab/>
        <w:t>Tiekėjas bankrutuoja arba yra likviduojamas, sustabdo ūkinę veiklą arba teisės aktuose nustatyta tvarka susidaro analogiška situacija;</w:t>
      </w:r>
    </w:p>
    <w:p w14:paraId="229AAED3"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20.2.3.</w:t>
      </w:r>
      <w:r w:rsidRPr="00220F92">
        <w:rPr>
          <w:rFonts w:cstheme="minorHAnsi"/>
          <w:bCs/>
          <w:sz w:val="24"/>
          <w:szCs w:val="24"/>
          <w:lang w:eastAsia="en-US"/>
        </w:rPr>
        <w:tab/>
        <w:t>Tiekėjas iš esmės pažeidė sutartį;</w:t>
      </w:r>
    </w:p>
    <w:p w14:paraId="23319B3D"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20.2.4.</w:t>
      </w:r>
      <w:r w:rsidRPr="00220F92">
        <w:rPr>
          <w:rFonts w:cstheme="minorHAnsi"/>
          <w:bCs/>
          <w:sz w:val="24"/>
          <w:szCs w:val="24"/>
          <w:lang w:eastAsia="en-US"/>
        </w:rPr>
        <w:tab/>
        <w:t>Tiekėjas vėluoja pristatyti Prekes ilgiau kaip 30 (trisdešimt) kalendorinių dienų;</w:t>
      </w:r>
    </w:p>
    <w:p w14:paraId="411D2AAF"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20.2.5.</w:t>
      </w:r>
      <w:r w:rsidRPr="00220F92">
        <w:rPr>
          <w:rFonts w:cstheme="minorHAnsi"/>
          <w:bCs/>
          <w:sz w:val="24"/>
          <w:szCs w:val="24"/>
          <w:lang w:eastAsia="en-US"/>
        </w:rPr>
        <w:tab/>
        <w:t>Sutarties įvykdymą užtikrinantį dokumentą išdavęs subjektas (garantas, laiduotojas) negali įvykdyti savo įsipareigojimų ir Tiekėjas, Pirkėjui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16FB45E8"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20.2.6.</w:t>
      </w:r>
      <w:r w:rsidRPr="00220F92">
        <w:rPr>
          <w:rFonts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40B58FF3"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20.2.7. kitais Lietuvos Respublikos viešųjų pirkimų įstatymo 90 straipsnyje nustatytais pagrindais.</w:t>
      </w:r>
    </w:p>
    <w:p w14:paraId="10603FBD"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20.3.</w:t>
      </w:r>
      <w:r w:rsidRPr="00220F92">
        <w:rPr>
          <w:rFonts w:cstheme="minorHAnsi"/>
          <w:bCs/>
          <w:sz w:val="24"/>
          <w:szCs w:val="24"/>
          <w:lang w:eastAsia="en-US"/>
        </w:rPr>
        <w:tab/>
        <w:t>Tiekėjas gavęs pranešimą iš Pirkėjo dėl Sutarties nutraukimo pagal bet kurią iš 20.2 papunktyje numatytų sąlygų, turi teisę pateikti Pirkėjui rašytinius paaiškinimus per 5 (penkias) darbo dienas nuo pranešimo iš Pirkėjo gavimo dienos.</w:t>
      </w:r>
    </w:p>
    <w:p w14:paraId="5779DCB2"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20.4.</w:t>
      </w:r>
      <w:r w:rsidRPr="00220F92">
        <w:rPr>
          <w:rFonts w:cstheme="minorHAnsi"/>
          <w:bCs/>
          <w:sz w:val="24"/>
          <w:szCs w:val="24"/>
          <w:lang w:eastAsia="en-US"/>
        </w:rPr>
        <w:tab/>
        <w:t>Pirkėjas, nesant Tiekėjo kaltės, turi teisę vienašališkai nutraukti Sutartį įspėjęs apie tai Tiekėją ne vėliau kaip prieš 14 (keturiolika) kalendorinių dienų, nepaisydamas to, kad Tiekėjas jau pradėjo ją vykdyti. Šiuo atveju Pirkėjas privalo sumokėti Tiekėjui už iki Sutarties nutraukimo pristatytas Prekes, ir Tiekėjas neturi teisės gauti jokių kitokių kompensacijų.</w:t>
      </w:r>
    </w:p>
    <w:p w14:paraId="79148ADA"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20.5.</w:t>
      </w:r>
      <w:r w:rsidRPr="00220F92">
        <w:rPr>
          <w:rFonts w:cstheme="minorHAnsi"/>
          <w:bCs/>
          <w:sz w:val="24"/>
          <w:szCs w:val="24"/>
          <w:lang w:eastAsia="en-US"/>
        </w:rPr>
        <w:tab/>
        <w:t>Tiekėjas, nesikreipdamas į teismą, gali vienašališkai nutraukti Sutartį jeigu:</w:t>
      </w:r>
    </w:p>
    <w:p w14:paraId="241FC682"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t>20.5.1.</w:t>
      </w:r>
      <w:r w:rsidRPr="00220F92">
        <w:rPr>
          <w:rFonts w:cstheme="minorHAnsi"/>
          <w:bCs/>
          <w:sz w:val="24"/>
          <w:szCs w:val="24"/>
          <w:lang w:eastAsia="en-US"/>
        </w:rPr>
        <w:tab/>
        <w:t xml:space="preserve"> Pirkėjas ne dėl Tiekėjo kaltės arba Sutarties 13 skyriuje „Nenugalimos jėgos aplinkybės (force majeure)“ numatytų aplinkybių vėluoja atlikti mokėjimą daugiau kaip 30 (trisdešimt) kalendorinių dienų ir jeigu Tiekėjas apie vėlavimą prieš tai raštu pranešė  Pirkėjui;</w:t>
      </w:r>
    </w:p>
    <w:p w14:paraId="720F1FB2"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r w:rsidRPr="00220F92">
        <w:rPr>
          <w:rFonts w:cstheme="minorHAnsi"/>
          <w:bCs/>
          <w:sz w:val="24"/>
          <w:szCs w:val="24"/>
          <w:lang w:eastAsia="en-US"/>
        </w:rPr>
        <w:lastRenderedPageBreak/>
        <w:t>20.5.2. Pirkėjas sustabdė Prekių pristatymo terminus dėl to, kad negali priimti Prekių ir Prekių pristatymo termino sustabdymas trunka ilgiau, nei buvo sustabdyta Sutartis.</w:t>
      </w:r>
    </w:p>
    <w:p w14:paraId="493FF1E4" w14:textId="77777777" w:rsidR="00635B77" w:rsidRPr="00220F92" w:rsidRDefault="00635B77" w:rsidP="00635B77">
      <w:pPr>
        <w:shd w:val="clear" w:color="auto" w:fill="FFFFFF"/>
        <w:suppressAutoHyphens/>
        <w:ind w:firstLine="567"/>
        <w:textAlignment w:val="baseline"/>
        <w:rPr>
          <w:rFonts w:cstheme="minorHAnsi"/>
          <w:bCs/>
          <w:sz w:val="24"/>
          <w:szCs w:val="24"/>
          <w:lang w:eastAsia="en-US"/>
        </w:rPr>
      </w:pPr>
    </w:p>
    <w:p w14:paraId="352F85FB"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21. Ginčų nagrinėjimo tvarka</w:t>
      </w:r>
    </w:p>
    <w:p w14:paraId="7B33B2F7" w14:textId="77777777" w:rsidR="00635B77" w:rsidRPr="00220F92" w:rsidRDefault="00635B77" w:rsidP="00635B77">
      <w:pPr>
        <w:pStyle w:val="Betarp"/>
        <w:ind w:firstLine="567"/>
        <w:rPr>
          <w:rFonts w:eastAsia="Times New Roman" w:cstheme="minorHAnsi"/>
          <w:sz w:val="24"/>
          <w:szCs w:val="24"/>
          <w:lang w:eastAsia="en-US"/>
        </w:rPr>
      </w:pPr>
      <w:r w:rsidRPr="00220F92">
        <w:rPr>
          <w:rFonts w:cstheme="minorHAnsi"/>
          <w:sz w:val="24"/>
          <w:szCs w:val="24"/>
          <w:lang w:eastAsia="en-US"/>
        </w:rPr>
        <w:t xml:space="preserve">21.1. Šiai Sutarčiai ir visoms iš šios Sutarties atsirandančioms teisėms ir pareigoms taikomi Lietuvos Respublikos įstatymai bei kiti norminiai teisės aktai. Sutartis sudaryta ir turi būti aiškinama pagal </w:t>
      </w:r>
      <w:r w:rsidRPr="00220F92">
        <w:rPr>
          <w:rFonts w:eastAsia="Times New Roman" w:cstheme="minorHAnsi"/>
          <w:sz w:val="24"/>
          <w:szCs w:val="24"/>
          <w:lang w:eastAsia="en-US"/>
        </w:rPr>
        <w:t>Lietuvos Respublikos teisę.</w:t>
      </w:r>
    </w:p>
    <w:p w14:paraId="0965A432" w14:textId="77777777" w:rsidR="00635B77" w:rsidRPr="00220F92" w:rsidRDefault="00635B77" w:rsidP="00635B77">
      <w:pPr>
        <w:pStyle w:val="Betarp"/>
        <w:ind w:firstLine="567"/>
        <w:rPr>
          <w:rFonts w:eastAsia="Times New Roman" w:cstheme="minorHAnsi"/>
          <w:sz w:val="24"/>
          <w:szCs w:val="24"/>
          <w:lang w:eastAsia="en-US"/>
        </w:rPr>
      </w:pPr>
      <w:r w:rsidRPr="00220F92">
        <w:rPr>
          <w:rFonts w:eastAsia="Times New Roman"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1B58CC63" w14:textId="77777777" w:rsidR="00635B77" w:rsidRPr="00220F92" w:rsidRDefault="00635B77" w:rsidP="00635B77">
      <w:pPr>
        <w:pStyle w:val="Betarp"/>
        <w:ind w:firstLine="567"/>
        <w:rPr>
          <w:rFonts w:eastAsia="Times New Roman" w:cstheme="minorHAnsi"/>
          <w:sz w:val="24"/>
          <w:szCs w:val="24"/>
          <w:lang w:eastAsia="en-US"/>
        </w:rPr>
      </w:pPr>
    </w:p>
    <w:p w14:paraId="38A5AA9D" w14:textId="77777777" w:rsidR="00635B77" w:rsidRPr="00220F92" w:rsidRDefault="00635B77" w:rsidP="00635B77">
      <w:pPr>
        <w:shd w:val="clear" w:color="auto" w:fill="FFFFFF"/>
        <w:suppressAutoHyphens/>
        <w:ind w:firstLine="567"/>
        <w:textAlignment w:val="baseline"/>
        <w:rPr>
          <w:rFonts w:cstheme="minorHAnsi"/>
          <w:sz w:val="24"/>
          <w:szCs w:val="24"/>
          <w:lang w:eastAsia="en-US"/>
        </w:rPr>
      </w:pPr>
      <w:r w:rsidRPr="00220F92">
        <w:rPr>
          <w:rFonts w:cstheme="minorHAnsi"/>
          <w:b/>
          <w:bCs/>
          <w:sz w:val="24"/>
          <w:szCs w:val="24"/>
          <w:lang w:eastAsia="en-US"/>
        </w:rPr>
        <w:t>22. Baigiamosios nuostatos</w:t>
      </w:r>
    </w:p>
    <w:p w14:paraId="468F08CD" w14:textId="77777777" w:rsidR="00635B77" w:rsidRPr="00220F92" w:rsidRDefault="00635B77" w:rsidP="00635B77">
      <w:pPr>
        <w:shd w:val="clear" w:color="auto" w:fill="FFFFFF"/>
        <w:suppressAutoHyphens/>
        <w:ind w:firstLine="567"/>
        <w:textAlignment w:val="baseline"/>
        <w:rPr>
          <w:rFonts w:eastAsia="Times New Roman" w:cstheme="minorHAnsi"/>
          <w:sz w:val="24"/>
          <w:szCs w:val="24"/>
          <w:lang w:eastAsia="en-US"/>
        </w:rPr>
      </w:pPr>
      <w:r w:rsidRPr="00220F92">
        <w:rPr>
          <w:rFonts w:eastAsia="Times New Roman"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8516A0D" w14:textId="77777777" w:rsidR="00635B77" w:rsidRPr="00220F92" w:rsidRDefault="00635B77" w:rsidP="00635B77">
      <w:pPr>
        <w:shd w:val="clear" w:color="auto" w:fill="FFFFFF"/>
        <w:suppressAutoHyphens/>
        <w:ind w:firstLine="567"/>
        <w:textAlignment w:val="baseline"/>
        <w:rPr>
          <w:rFonts w:eastAsia="Times New Roman" w:cstheme="minorHAnsi"/>
          <w:sz w:val="24"/>
          <w:szCs w:val="24"/>
          <w:lang w:eastAsia="en-US"/>
        </w:rPr>
      </w:pPr>
      <w:r w:rsidRPr="00220F92">
        <w:rPr>
          <w:rFonts w:eastAsia="Times New Roman" w:cstheme="minorHAnsi"/>
          <w:sz w:val="24"/>
          <w:szCs w:val="24"/>
          <w:lang w:eastAsia="en-US"/>
        </w:rPr>
        <w:t xml:space="preserve">22.2. Vykdant Sutartį turi būti laikomasi aplinkos apsaugos, socialinės ir darbo teisės įpareigojimų, nustatytų Europos Sąjungos ir Lietuvos Respublikos teisės aktuose, kolektyvinėse sutartyse ir Lietuvos Respublikos viešųjų pirkimų 5 priede nurodytose tarptautinėse konvencijose. Visus kitus klausimus, kurie neaptarti Sutartyje, reguliuoja Lietuvos Respublikos teisės aktai. </w:t>
      </w:r>
    </w:p>
    <w:p w14:paraId="665E5CCC" w14:textId="77777777" w:rsidR="00635B77" w:rsidRPr="00220F92" w:rsidRDefault="00635B77" w:rsidP="00635B77">
      <w:pPr>
        <w:pStyle w:val="Betarp"/>
        <w:ind w:firstLine="567"/>
        <w:rPr>
          <w:rFonts w:eastAsia="Times New Roman" w:cstheme="minorHAnsi"/>
          <w:sz w:val="24"/>
          <w:szCs w:val="24"/>
          <w:lang w:eastAsia="en-US"/>
        </w:rPr>
      </w:pPr>
      <w:r w:rsidRPr="00220F92">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4D1AE37D" w14:textId="77777777" w:rsidR="00635B77" w:rsidRPr="00220F92" w:rsidRDefault="00635B77" w:rsidP="00635B77">
      <w:pPr>
        <w:pStyle w:val="Betarp"/>
        <w:ind w:firstLine="567"/>
        <w:rPr>
          <w:rFonts w:eastAsia="Times New Roman" w:cstheme="minorHAnsi"/>
          <w:sz w:val="24"/>
          <w:szCs w:val="24"/>
          <w:lang w:eastAsia="en-US"/>
        </w:rPr>
      </w:pPr>
      <w:r w:rsidRPr="00220F92">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B960309" w14:textId="77777777" w:rsidR="00635B77" w:rsidRPr="00220F92" w:rsidRDefault="00635B77" w:rsidP="00635B77">
      <w:pPr>
        <w:pStyle w:val="Betarp"/>
        <w:rPr>
          <w:rFonts w:eastAsia="Times New Roman" w:cstheme="minorHAnsi"/>
          <w:sz w:val="24"/>
          <w:szCs w:val="24"/>
          <w:lang w:eastAsia="en-US"/>
        </w:rPr>
      </w:pPr>
    </w:p>
    <w:p w14:paraId="64FF34D4" w14:textId="77777777" w:rsidR="00635B77" w:rsidRPr="00220F92" w:rsidRDefault="00635B77" w:rsidP="00635B77">
      <w:pPr>
        <w:tabs>
          <w:tab w:val="left" w:pos="4560"/>
        </w:tabs>
        <w:suppressAutoHyphens/>
        <w:autoSpaceDN w:val="0"/>
        <w:textAlignment w:val="baseline"/>
        <w:rPr>
          <w:rFonts w:cstheme="minorHAnsi"/>
          <w:sz w:val="24"/>
          <w:szCs w:val="24"/>
          <w:lang w:eastAsia="en-US"/>
        </w:rPr>
      </w:pPr>
      <w:r w:rsidRPr="00220F92">
        <w:rPr>
          <w:rFonts w:cstheme="minorHAnsi"/>
          <w:b/>
          <w:sz w:val="24"/>
          <w:szCs w:val="24"/>
          <w:lang w:eastAsia="en-US"/>
        </w:rPr>
        <w:t>Pirkėjo vardu</w:t>
      </w:r>
      <w:r w:rsidRPr="00220F92">
        <w:rPr>
          <w:rFonts w:cstheme="minorHAnsi"/>
          <w:b/>
          <w:sz w:val="24"/>
          <w:szCs w:val="24"/>
          <w:lang w:eastAsia="en-US"/>
        </w:rPr>
        <w:tab/>
        <w:t>Tiekėjo vardu</w:t>
      </w:r>
    </w:p>
    <w:p w14:paraId="2D9A8A93" w14:textId="77777777" w:rsidR="00635B77" w:rsidRPr="00220F92" w:rsidRDefault="00635B77" w:rsidP="00635B77">
      <w:pPr>
        <w:tabs>
          <w:tab w:val="left" w:pos="4536"/>
        </w:tabs>
        <w:autoSpaceDE w:val="0"/>
        <w:autoSpaceDN w:val="0"/>
        <w:adjustRightInd w:val="0"/>
        <w:rPr>
          <w:rFonts w:cstheme="minorHAnsi"/>
          <w:bCs/>
          <w:sz w:val="24"/>
          <w:szCs w:val="24"/>
          <w:highlight w:val="lightGray"/>
        </w:rPr>
      </w:pPr>
      <w:r w:rsidRPr="00220F92">
        <w:rPr>
          <w:rFonts w:cstheme="minorHAnsi"/>
          <w:bCs/>
          <w:sz w:val="24"/>
          <w:szCs w:val="24"/>
          <w:highlight w:val="lightGray"/>
        </w:rPr>
        <w:t>(pareigos, vardas, pavardė)</w:t>
      </w:r>
      <w:r w:rsidRPr="00220F92">
        <w:rPr>
          <w:rFonts w:cstheme="minorHAnsi"/>
          <w:bCs/>
          <w:sz w:val="24"/>
          <w:szCs w:val="24"/>
          <w:highlight w:val="lightGray"/>
        </w:rPr>
        <w:tab/>
        <w:t>(pareigos, vardas, pavardė)</w:t>
      </w:r>
    </w:p>
    <w:p w14:paraId="1CC2EFEA" w14:textId="77777777" w:rsidR="00635B77" w:rsidRPr="00220F92" w:rsidRDefault="00635B77" w:rsidP="00635B77">
      <w:pPr>
        <w:tabs>
          <w:tab w:val="left" w:pos="4536"/>
        </w:tabs>
        <w:autoSpaceDE w:val="0"/>
        <w:autoSpaceDN w:val="0"/>
        <w:adjustRightInd w:val="0"/>
        <w:rPr>
          <w:rFonts w:cstheme="minorHAnsi"/>
          <w:b/>
          <w:bCs/>
          <w:sz w:val="24"/>
          <w:szCs w:val="24"/>
        </w:rPr>
      </w:pPr>
      <w:r w:rsidRPr="00220F92">
        <w:rPr>
          <w:rFonts w:cstheme="minorHAnsi"/>
          <w:b/>
          <w:bCs/>
          <w:sz w:val="24"/>
          <w:szCs w:val="24"/>
          <w:highlight w:val="lightGray"/>
        </w:rPr>
        <w:t>_________________</w:t>
      </w:r>
      <w:r w:rsidRPr="00220F92">
        <w:rPr>
          <w:rFonts w:cstheme="minorHAnsi"/>
          <w:b/>
          <w:bCs/>
          <w:sz w:val="24"/>
          <w:szCs w:val="24"/>
          <w:highlight w:val="lightGray"/>
        </w:rPr>
        <w:tab/>
        <w:t>___________________</w:t>
      </w:r>
      <w:r w:rsidRPr="00220F92">
        <w:rPr>
          <w:rFonts w:cstheme="minorHAnsi"/>
          <w:b/>
          <w:bCs/>
          <w:sz w:val="24"/>
          <w:szCs w:val="24"/>
        </w:rPr>
        <w:tab/>
      </w:r>
    </w:p>
    <w:p w14:paraId="2C0E96E4" w14:textId="22D4005F" w:rsidR="00243447" w:rsidRDefault="00635B77" w:rsidP="00243447">
      <w:pPr>
        <w:pStyle w:val="Betarp"/>
        <w:rPr>
          <w:rFonts w:cstheme="minorHAnsi"/>
          <w:bCs/>
          <w:sz w:val="24"/>
          <w:szCs w:val="24"/>
        </w:rPr>
      </w:pPr>
      <w:r w:rsidRPr="00220F92">
        <w:rPr>
          <w:rFonts w:cstheme="minorHAnsi"/>
          <w:bCs/>
          <w:sz w:val="24"/>
          <w:szCs w:val="24"/>
        </w:rPr>
        <w:t>(parašas)</w:t>
      </w:r>
      <w:r w:rsidRPr="00220F92">
        <w:rPr>
          <w:rFonts w:cstheme="minorHAnsi"/>
          <w:b/>
          <w:bCs/>
          <w:sz w:val="24"/>
          <w:szCs w:val="24"/>
        </w:rPr>
        <w:tab/>
      </w:r>
      <w:r w:rsidRPr="00220F92">
        <w:rPr>
          <w:rFonts w:cstheme="minorHAnsi"/>
          <w:b/>
          <w:bCs/>
          <w:sz w:val="24"/>
          <w:szCs w:val="24"/>
        </w:rPr>
        <w:tab/>
      </w:r>
      <w:r w:rsidRPr="00220F92">
        <w:rPr>
          <w:rFonts w:cstheme="minorHAnsi"/>
          <w:b/>
          <w:bCs/>
          <w:sz w:val="24"/>
          <w:szCs w:val="24"/>
        </w:rPr>
        <w:tab/>
      </w:r>
      <w:r w:rsidR="00931231" w:rsidRPr="00220F92">
        <w:rPr>
          <w:rFonts w:cstheme="minorHAnsi"/>
          <w:b/>
          <w:bCs/>
          <w:sz w:val="24"/>
          <w:szCs w:val="24"/>
        </w:rPr>
        <w:t xml:space="preserve">                    </w:t>
      </w:r>
      <w:r w:rsidR="00243447">
        <w:rPr>
          <w:rFonts w:cstheme="minorHAnsi"/>
          <w:b/>
          <w:bCs/>
          <w:sz w:val="24"/>
          <w:szCs w:val="24"/>
        </w:rPr>
        <w:t xml:space="preserve">                                </w:t>
      </w:r>
      <w:r w:rsidR="00931231" w:rsidRPr="00220F92">
        <w:rPr>
          <w:rFonts w:cstheme="minorHAnsi"/>
          <w:b/>
          <w:bCs/>
          <w:sz w:val="24"/>
          <w:szCs w:val="24"/>
        </w:rPr>
        <w:t xml:space="preserve">     </w:t>
      </w:r>
      <w:r w:rsidRPr="00220F92">
        <w:rPr>
          <w:rFonts w:cstheme="minorHAnsi"/>
          <w:bCs/>
          <w:sz w:val="24"/>
          <w:szCs w:val="24"/>
        </w:rPr>
        <w:t>(parašas)</w:t>
      </w:r>
      <w:r w:rsidRPr="00220F92">
        <w:rPr>
          <w:rFonts w:cstheme="minorHAnsi"/>
          <w:bCs/>
          <w:sz w:val="24"/>
          <w:szCs w:val="24"/>
        </w:rPr>
        <w:br w:type="page"/>
      </w:r>
      <w:r w:rsidRPr="00220F92">
        <w:rPr>
          <w:rFonts w:cstheme="minorHAnsi"/>
          <w:bCs/>
          <w:sz w:val="24"/>
          <w:szCs w:val="24"/>
        </w:rPr>
        <w:lastRenderedPageBreak/>
        <w:t xml:space="preserve">                  </w:t>
      </w:r>
      <w:r w:rsidRPr="00220F92">
        <w:rPr>
          <w:rFonts w:cstheme="minorHAnsi"/>
          <w:bCs/>
          <w:sz w:val="24"/>
          <w:szCs w:val="24"/>
        </w:rPr>
        <w:tab/>
      </w:r>
      <w:r w:rsidRPr="00220F92">
        <w:rPr>
          <w:rFonts w:cstheme="minorHAnsi"/>
          <w:bCs/>
          <w:sz w:val="24"/>
          <w:szCs w:val="24"/>
        </w:rPr>
        <w:tab/>
      </w:r>
      <w:r w:rsidRPr="00220F92">
        <w:rPr>
          <w:rFonts w:cstheme="minorHAnsi"/>
          <w:bCs/>
          <w:sz w:val="24"/>
          <w:szCs w:val="24"/>
        </w:rPr>
        <w:tab/>
      </w:r>
      <w:r w:rsidRPr="00220F92">
        <w:rPr>
          <w:rFonts w:cstheme="minorHAnsi"/>
          <w:bCs/>
          <w:sz w:val="24"/>
          <w:szCs w:val="24"/>
        </w:rPr>
        <w:tab/>
        <w:t xml:space="preserve">           </w:t>
      </w:r>
    </w:p>
    <w:p w14:paraId="7D7A948F" w14:textId="3BB8652F" w:rsidR="00635B77" w:rsidRPr="00220F92" w:rsidRDefault="00635B77" w:rsidP="00243447">
      <w:pPr>
        <w:pStyle w:val="Betarp"/>
        <w:jc w:val="right"/>
        <w:rPr>
          <w:rFonts w:eastAsia="Arial" w:cstheme="minorHAnsi"/>
          <w:sz w:val="24"/>
          <w:szCs w:val="24"/>
          <w:lang w:eastAsia="ar-SA"/>
        </w:rPr>
      </w:pPr>
      <w:r w:rsidRPr="00220F92">
        <w:rPr>
          <w:rFonts w:cstheme="minorHAnsi"/>
          <w:bCs/>
          <w:sz w:val="24"/>
          <w:szCs w:val="24"/>
        </w:rPr>
        <w:t xml:space="preserve"> </w:t>
      </w:r>
      <w:r w:rsidRPr="00220F92">
        <w:rPr>
          <w:rFonts w:eastAsia="Arial" w:cstheme="minorHAnsi"/>
          <w:sz w:val="24"/>
          <w:szCs w:val="24"/>
          <w:lang w:eastAsia="ar-SA"/>
        </w:rPr>
        <w:t>Priedas Nr. 1</w:t>
      </w:r>
    </w:p>
    <w:p w14:paraId="62A226C3" w14:textId="77777777" w:rsidR="00635B77" w:rsidRPr="00220F92" w:rsidRDefault="00635B77" w:rsidP="00931231">
      <w:pPr>
        <w:pStyle w:val="Betarp"/>
        <w:ind w:left="7200"/>
        <w:jc w:val="right"/>
        <w:rPr>
          <w:rFonts w:eastAsia="Arial" w:cstheme="minorHAnsi"/>
          <w:sz w:val="24"/>
          <w:szCs w:val="24"/>
          <w:lang w:eastAsia="ar-SA"/>
        </w:rPr>
      </w:pPr>
      <w:r w:rsidRPr="00220F92">
        <w:rPr>
          <w:rFonts w:eastAsia="Arial" w:cstheme="minorHAnsi"/>
          <w:sz w:val="24"/>
          <w:szCs w:val="24"/>
          <w:lang w:eastAsia="ar-SA"/>
        </w:rPr>
        <w:t>2025 m. …………… d.</w:t>
      </w:r>
    </w:p>
    <w:p w14:paraId="01B5E794" w14:textId="77777777" w:rsidR="00635B77" w:rsidRPr="00220F92" w:rsidRDefault="00635B77" w:rsidP="00931231">
      <w:pPr>
        <w:tabs>
          <w:tab w:val="left" w:pos="1134"/>
        </w:tabs>
        <w:autoSpaceDE w:val="0"/>
        <w:autoSpaceDN w:val="0"/>
        <w:adjustRightInd w:val="0"/>
        <w:jc w:val="right"/>
        <w:rPr>
          <w:rFonts w:eastAsia="Arial" w:cstheme="minorHAnsi"/>
          <w:sz w:val="24"/>
          <w:szCs w:val="24"/>
          <w:lang w:eastAsia="ar-SA"/>
        </w:rPr>
      </w:pPr>
      <w:bookmarkStart w:id="33" w:name="__DdeLink__1395_1916932689"/>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t xml:space="preserve">            Sutarties Nr. …………</w:t>
      </w:r>
      <w:bookmarkEnd w:id="33"/>
    </w:p>
    <w:p w14:paraId="3A81B8FC" w14:textId="77777777" w:rsidR="00635B77" w:rsidRPr="00220F92" w:rsidRDefault="00635B77" w:rsidP="00635B77">
      <w:pPr>
        <w:tabs>
          <w:tab w:val="left" w:pos="0"/>
        </w:tabs>
        <w:suppressAutoHyphens/>
        <w:ind w:left="168"/>
        <w:jc w:val="right"/>
        <w:rPr>
          <w:rFonts w:cstheme="minorHAnsi"/>
          <w:sz w:val="24"/>
          <w:szCs w:val="24"/>
          <w:lang w:eastAsia="ar-SA"/>
        </w:rPr>
      </w:pPr>
    </w:p>
    <w:p w14:paraId="1DA27970" w14:textId="77777777" w:rsidR="00635B77" w:rsidRPr="00220F92" w:rsidRDefault="00635B77" w:rsidP="00635B77">
      <w:pPr>
        <w:tabs>
          <w:tab w:val="left" w:pos="0"/>
        </w:tabs>
        <w:suppressAutoHyphens/>
        <w:jc w:val="center"/>
        <w:rPr>
          <w:rFonts w:cstheme="minorHAnsi"/>
          <w:b/>
          <w:sz w:val="24"/>
          <w:szCs w:val="24"/>
        </w:rPr>
      </w:pPr>
      <w:r w:rsidRPr="00220F92">
        <w:rPr>
          <w:rFonts w:cstheme="minorHAnsi"/>
          <w:b/>
          <w:sz w:val="24"/>
          <w:szCs w:val="24"/>
        </w:rPr>
        <w:t>TECHNINĖ SPECIFIKACIJA</w:t>
      </w:r>
    </w:p>
    <w:p w14:paraId="7D1978A7" w14:textId="77777777" w:rsidR="00635B77" w:rsidRPr="00220F92" w:rsidRDefault="00635B77" w:rsidP="00635B77">
      <w:pPr>
        <w:tabs>
          <w:tab w:val="left" w:pos="0"/>
        </w:tabs>
        <w:suppressAutoHyphens/>
        <w:ind w:left="168"/>
        <w:rPr>
          <w:rFonts w:cstheme="minorHAnsi"/>
          <w:sz w:val="24"/>
          <w:szCs w:val="24"/>
          <w:lang w:eastAsia="ar-SA"/>
        </w:rPr>
      </w:pPr>
    </w:p>
    <w:p w14:paraId="55369CFF" w14:textId="77777777" w:rsidR="00635B77" w:rsidRPr="00220F92" w:rsidRDefault="00635B77" w:rsidP="00635B77">
      <w:pPr>
        <w:pStyle w:val="Pagrindiniotekstotrauka3"/>
        <w:spacing w:after="0"/>
        <w:jc w:val="center"/>
        <w:rPr>
          <w:rFonts w:asciiTheme="minorHAnsi" w:hAnsiTheme="minorHAnsi" w:cstheme="minorHAnsi"/>
          <w:b/>
          <w:sz w:val="24"/>
          <w:szCs w:val="24"/>
        </w:rPr>
      </w:pPr>
      <w:r w:rsidRPr="00220F92">
        <w:rPr>
          <w:rFonts w:asciiTheme="minorHAnsi" w:hAnsiTheme="minorHAnsi" w:cstheme="minorHAnsi"/>
          <w:b/>
          <w:sz w:val="24"/>
          <w:szCs w:val="24"/>
        </w:rPr>
        <w:t>PRIVILEGIJUOTOSIOS PRIEIGOS VALDYMO (PAM) PROGRAMINĖS ĮRANGOS PRENUMERATA IR PALAIKYMO PASLAUGOS</w:t>
      </w:r>
    </w:p>
    <w:p w14:paraId="4388D0DF" w14:textId="77777777" w:rsidR="00635B77" w:rsidRPr="00220F92" w:rsidRDefault="00635B77" w:rsidP="00635B77">
      <w:pPr>
        <w:tabs>
          <w:tab w:val="left" w:pos="4560"/>
        </w:tabs>
        <w:suppressAutoHyphens/>
        <w:autoSpaceDN w:val="0"/>
        <w:textAlignment w:val="baseline"/>
        <w:rPr>
          <w:rFonts w:cstheme="minorHAnsi"/>
          <w:sz w:val="24"/>
          <w:szCs w:val="24"/>
        </w:rPr>
      </w:pPr>
    </w:p>
    <w:p w14:paraId="7DED7A43" w14:textId="77777777" w:rsidR="00A250F9" w:rsidRPr="00220F92" w:rsidRDefault="00A250F9" w:rsidP="00635B77">
      <w:pPr>
        <w:tabs>
          <w:tab w:val="left" w:pos="4560"/>
        </w:tabs>
        <w:suppressAutoHyphens/>
        <w:autoSpaceDN w:val="0"/>
        <w:textAlignment w:val="baseline"/>
        <w:rPr>
          <w:rFonts w:cstheme="minorHAnsi"/>
          <w:sz w:val="24"/>
          <w:szCs w:val="24"/>
        </w:rPr>
      </w:pPr>
    </w:p>
    <w:p w14:paraId="1854BD4B" w14:textId="77777777" w:rsidR="00A250F9" w:rsidRPr="00220F92" w:rsidRDefault="00A250F9" w:rsidP="00635B77">
      <w:pPr>
        <w:tabs>
          <w:tab w:val="left" w:pos="4560"/>
        </w:tabs>
        <w:suppressAutoHyphens/>
        <w:autoSpaceDN w:val="0"/>
        <w:textAlignment w:val="baseline"/>
        <w:rPr>
          <w:rFonts w:cstheme="minorHAnsi"/>
          <w:sz w:val="24"/>
          <w:szCs w:val="24"/>
        </w:rPr>
      </w:pPr>
    </w:p>
    <w:p w14:paraId="31F5CD0E" w14:textId="77777777" w:rsidR="00A250F9" w:rsidRPr="00220F92" w:rsidRDefault="00A250F9" w:rsidP="00635B77">
      <w:pPr>
        <w:tabs>
          <w:tab w:val="left" w:pos="4560"/>
        </w:tabs>
        <w:suppressAutoHyphens/>
        <w:autoSpaceDN w:val="0"/>
        <w:textAlignment w:val="baseline"/>
        <w:rPr>
          <w:rFonts w:cstheme="minorHAnsi"/>
          <w:sz w:val="24"/>
          <w:szCs w:val="24"/>
        </w:rPr>
      </w:pPr>
    </w:p>
    <w:p w14:paraId="4B90E3E6" w14:textId="77777777" w:rsidR="00A250F9" w:rsidRPr="00220F92" w:rsidRDefault="00A250F9" w:rsidP="00635B77">
      <w:pPr>
        <w:tabs>
          <w:tab w:val="left" w:pos="4560"/>
        </w:tabs>
        <w:suppressAutoHyphens/>
        <w:autoSpaceDN w:val="0"/>
        <w:textAlignment w:val="baseline"/>
        <w:rPr>
          <w:rFonts w:cstheme="minorHAnsi"/>
          <w:sz w:val="24"/>
          <w:szCs w:val="24"/>
        </w:rPr>
      </w:pPr>
    </w:p>
    <w:p w14:paraId="2DDED782" w14:textId="77777777" w:rsidR="00A250F9" w:rsidRPr="00220F92" w:rsidRDefault="00A250F9" w:rsidP="00635B77">
      <w:pPr>
        <w:tabs>
          <w:tab w:val="left" w:pos="4560"/>
        </w:tabs>
        <w:suppressAutoHyphens/>
        <w:autoSpaceDN w:val="0"/>
        <w:textAlignment w:val="baseline"/>
        <w:rPr>
          <w:rFonts w:cstheme="minorHAnsi"/>
          <w:sz w:val="24"/>
          <w:szCs w:val="24"/>
        </w:rPr>
      </w:pPr>
    </w:p>
    <w:p w14:paraId="3083575D" w14:textId="77777777" w:rsidR="00A250F9" w:rsidRPr="00220F92" w:rsidRDefault="00A250F9" w:rsidP="00635B77">
      <w:pPr>
        <w:tabs>
          <w:tab w:val="left" w:pos="4560"/>
        </w:tabs>
        <w:suppressAutoHyphens/>
        <w:autoSpaceDN w:val="0"/>
        <w:textAlignment w:val="baseline"/>
        <w:rPr>
          <w:rFonts w:cstheme="minorHAnsi"/>
          <w:sz w:val="24"/>
          <w:szCs w:val="24"/>
        </w:rPr>
      </w:pPr>
    </w:p>
    <w:p w14:paraId="620522D8" w14:textId="77777777" w:rsidR="00A250F9" w:rsidRPr="00220F92" w:rsidRDefault="00A250F9" w:rsidP="00635B77">
      <w:pPr>
        <w:tabs>
          <w:tab w:val="left" w:pos="4560"/>
        </w:tabs>
        <w:suppressAutoHyphens/>
        <w:autoSpaceDN w:val="0"/>
        <w:textAlignment w:val="baseline"/>
        <w:rPr>
          <w:rFonts w:cstheme="minorHAnsi"/>
          <w:sz w:val="24"/>
          <w:szCs w:val="24"/>
        </w:rPr>
      </w:pPr>
    </w:p>
    <w:p w14:paraId="4F8A4BC6" w14:textId="77777777" w:rsidR="00A250F9" w:rsidRPr="00220F92" w:rsidRDefault="00A250F9" w:rsidP="00635B77">
      <w:pPr>
        <w:tabs>
          <w:tab w:val="left" w:pos="4560"/>
        </w:tabs>
        <w:suppressAutoHyphens/>
        <w:autoSpaceDN w:val="0"/>
        <w:textAlignment w:val="baseline"/>
        <w:rPr>
          <w:rFonts w:cstheme="minorHAnsi"/>
          <w:sz w:val="24"/>
          <w:szCs w:val="24"/>
        </w:rPr>
      </w:pPr>
    </w:p>
    <w:p w14:paraId="4E3FA95B" w14:textId="77777777" w:rsidR="00A250F9" w:rsidRPr="00220F92" w:rsidRDefault="00A250F9" w:rsidP="00635B77">
      <w:pPr>
        <w:tabs>
          <w:tab w:val="left" w:pos="4560"/>
        </w:tabs>
        <w:suppressAutoHyphens/>
        <w:autoSpaceDN w:val="0"/>
        <w:textAlignment w:val="baseline"/>
        <w:rPr>
          <w:rFonts w:cstheme="minorHAnsi"/>
          <w:sz w:val="24"/>
          <w:szCs w:val="24"/>
        </w:rPr>
      </w:pPr>
    </w:p>
    <w:p w14:paraId="68111092" w14:textId="77777777" w:rsidR="00A250F9" w:rsidRPr="00220F92" w:rsidRDefault="00A250F9" w:rsidP="00635B77">
      <w:pPr>
        <w:tabs>
          <w:tab w:val="left" w:pos="4560"/>
        </w:tabs>
        <w:suppressAutoHyphens/>
        <w:autoSpaceDN w:val="0"/>
        <w:textAlignment w:val="baseline"/>
        <w:rPr>
          <w:rFonts w:cstheme="minorHAnsi"/>
          <w:sz w:val="24"/>
          <w:szCs w:val="24"/>
        </w:rPr>
      </w:pPr>
    </w:p>
    <w:p w14:paraId="5FFC049C" w14:textId="77777777" w:rsidR="00A250F9" w:rsidRPr="00220F92" w:rsidRDefault="00A250F9" w:rsidP="00635B77">
      <w:pPr>
        <w:tabs>
          <w:tab w:val="left" w:pos="4560"/>
        </w:tabs>
        <w:suppressAutoHyphens/>
        <w:autoSpaceDN w:val="0"/>
        <w:textAlignment w:val="baseline"/>
        <w:rPr>
          <w:rFonts w:cstheme="minorHAnsi"/>
          <w:sz w:val="24"/>
          <w:szCs w:val="24"/>
        </w:rPr>
      </w:pPr>
    </w:p>
    <w:p w14:paraId="441F7691" w14:textId="77777777" w:rsidR="00A250F9" w:rsidRPr="00220F92" w:rsidRDefault="00A250F9" w:rsidP="00635B77">
      <w:pPr>
        <w:tabs>
          <w:tab w:val="left" w:pos="4560"/>
        </w:tabs>
        <w:suppressAutoHyphens/>
        <w:autoSpaceDN w:val="0"/>
        <w:textAlignment w:val="baseline"/>
        <w:rPr>
          <w:rFonts w:cstheme="minorHAnsi"/>
          <w:sz w:val="24"/>
          <w:szCs w:val="24"/>
        </w:rPr>
      </w:pPr>
    </w:p>
    <w:p w14:paraId="58C7CBA4" w14:textId="77777777" w:rsidR="00A250F9" w:rsidRPr="00220F92" w:rsidRDefault="00A250F9" w:rsidP="00635B77">
      <w:pPr>
        <w:tabs>
          <w:tab w:val="left" w:pos="4560"/>
        </w:tabs>
        <w:suppressAutoHyphens/>
        <w:autoSpaceDN w:val="0"/>
        <w:textAlignment w:val="baseline"/>
        <w:rPr>
          <w:rFonts w:cstheme="minorHAnsi"/>
          <w:sz w:val="24"/>
          <w:szCs w:val="24"/>
        </w:rPr>
      </w:pPr>
    </w:p>
    <w:p w14:paraId="345B2B9C" w14:textId="77777777" w:rsidR="00A250F9" w:rsidRPr="00220F92" w:rsidRDefault="00A250F9" w:rsidP="00635B77">
      <w:pPr>
        <w:tabs>
          <w:tab w:val="left" w:pos="4560"/>
        </w:tabs>
        <w:suppressAutoHyphens/>
        <w:autoSpaceDN w:val="0"/>
        <w:textAlignment w:val="baseline"/>
        <w:rPr>
          <w:rFonts w:cstheme="minorHAnsi"/>
          <w:sz w:val="24"/>
          <w:szCs w:val="24"/>
        </w:rPr>
      </w:pPr>
    </w:p>
    <w:p w14:paraId="5356B502" w14:textId="77777777" w:rsidR="00A250F9" w:rsidRPr="00220F92" w:rsidRDefault="00A250F9" w:rsidP="00635B77">
      <w:pPr>
        <w:tabs>
          <w:tab w:val="left" w:pos="4560"/>
        </w:tabs>
        <w:suppressAutoHyphens/>
        <w:autoSpaceDN w:val="0"/>
        <w:textAlignment w:val="baseline"/>
        <w:rPr>
          <w:rFonts w:cstheme="minorHAnsi"/>
          <w:sz w:val="24"/>
          <w:szCs w:val="24"/>
        </w:rPr>
      </w:pPr>
    </w:p>
    <w:p w14:paraId="61286D00" w14:textId="77777777" w:rsidR="00A250F9" w:rsidRPr="00220F92" w:rsidRDefault="00A250F9" w:rsidP="00635B77">
      <w:pPr>
        <w:tabs>
          <w:tab w:val="left" w:pos="4560"/>
        </w:tabs>
        <w:suppressAutoHyphens/>
        <w:autoSpaceDN w:val="0"/>
        <w:textAlignment w:val="baseline"/>
        <w:rPr>
          <w:rFonts w:cstheme="minorHAnsi"/>
          <w:sz w:val="24"/>
          <w:szCs w:val="24"/>
        </w:rPr>
      </w:pPr>
    </w:p>
    <w:p w14:paraId="4D8919A7" w14:textId="77777777" w:rsidR="00A250F9" w:rsidRPr="00220F92" w:rsidRDefault="00A250F9" w:rsidP="00635B77">
      <w:pPr>
        <w:tabs>
          <w:tab w:val="left" w:pos="4560"/>
        </w:tabs>
        <w:suppressAutoHyphens/>
        <w:autoSpaceDN w:val="0"/>
        <w:textAlignment w:val="baseline"/>
        <w:rPr>
          <w:rFonts w:cstheme="minorHAnsi"/>
          <w:sz w:val="24"/>
          <w:szCs w:val="24"/>
        </w:rPr>
      </w:pPr>
    </w:p>
    <w:p w14:paraId="57E5BAC2" w14:textId="77777777" w:rsidR="00A250F9" w:rsidRPr="00220F92" w:rsidRDefault="00A250F9" w:rsidP="00635B77">
      <w:pPr>
        <w:tabs>
          <w:tab w:val="left" w:pos="4560"/>
        </w:tabs>
        <w:suppressAutoHyphens/>
        <w:autoSpaceDN w:val="0"/>
        <w:textAlignment w:val="baseline"/>
        <w:rPr>
          <w:rFonts w:cstheme="minorHAnsi"/>
          <w:sz w:val="24"/>
          <w:szCs w:val="24"/>
        </w:rPr>
      </w:pPr>
    </w:p>
    <w:p w14:paraId="1690F527" w14:textId="77777777" w:rsidR="00A250F9" w:rsidRPr="00220F92" w:rsidRDefault="00A250F9" w:rsidP="00635B77">
      <w:pPr>
        <w:tabs>
          <w:tab w:val="left" w:pos="4560"/>
        </w:tabs>
        <w:suppressAutoHyphens/>
        <w:autoSpaceDN w:val="0"/>
        <w:textAlignment w:val="baseline"/>
        <w:rPr>
          <w:rFonts w:cstheme="minorHAnsi"/>
          <w:sz w:val="24"/>
          <w:szCs w:val="24"/>
        </w:rPr>
      </w:pPr>
    </w:p>
    <w:p w14:paraId="397A6483" w14:textId="77777777" w:rsidR="00A250F9" w:rsidRPr="00220F92" w:rsidRDefault="00A250F9" w:rsidP="00635B77">
      <w:pPr>
        <w:tabs>
          <w:tab w:val="left" w:pos="4560"/>
        </w:tabs>
        <w:suppressAutoHyphens/>
        <w:autoSpaceDN w:val="0"/>
        <w:textAlignment w:val="baseline"/>
        <w:rPr>
          <w:rFonts w:cstheme="minorHAnsi"/>
          <w:sz w:val="24"/>
          <w:szCs w:val="24"/>
        </w:rPr>
      </w:pPr>
    </w:p>
    <w:p w14:paraId="5DB467B0" w14:textId="77777777" w:rsidR="00A250F9" w:rsidRPr="00220F92" w:rsidRDefault="00A250F9" w:rsidP="00635B77">
      <w:pPr>
        <w:tabs>
          <w:tab w:val="left" w:pos="4560"/>
        </w:tabs>
        <w:suppressAutoHyphens/>
        <w:autoSpaceDN w:val="0"/>
        <w:textAlignment w:val="baseline"/>
        <w:rPr>
          <w:rFonts w:cstheme="minorHAnsi"/>
          <w:sz w:val="24"/>
          <w:szCs w:val="24"/>
        </w:rPr>
      </w:pPr>
    </w:p>
    <w:p w14:paraId="69089B83" w14:textId="77777777" w:rsidR="00A250F9" w:rsidRPr="00220F92" w:rsidRDefault="00A250F9" w:rsidP="00635B77">
      <w:pPr>
        <w:tabs>
          <w:tab w:val="left" w:pos="4560"/>
        </w:tabs>
        <w:suppressAutoHyphens/>
        <w:autoSpaceDN w:val="0"/>
        <w:textAlignment w:val="baseline"/>
        <w:rPr>
          <w:rFonts w:cstheme="minorHAnsi"/>
          <w:sz w:val="24"/>
          <w:szCs w:val="24"/>
        </w:rPr>
      </w:pPr>
    </w:p>
    <w:p w14:paraId="416D97D6" w14:textId="77777777" w:rsidR="00A250F9" w:rsidRPr="00220F92" w:rsidRDefault="00A250F9" w:rsidP="00635B77">
      <w:pPr>
        <w:tabs>
          <w:tab w:val="left" w:pos="4560"/>
        </w:tabs>
        <w:suppressAutoHyphens/>
        <w:autoSpaceDN w:val="0"/>
        <w:textAlignment w:val="baseline"/>
        <w:rPr>
          <w:rFonts w:cstheme="minorHAnsi"/>
          <w:sz w:val="24"/>
          <w:szCs w:val="24"/>
        </w:rPr>
      </w:pPr>
    </w:p>
    <w:p w14:paraId="1724C50F" w14:textId="77777777" w:rsidR="00A250F9" w:rsidRPr="00220F92" w:rsidRDefault="00A250F9" w:rsidP="00635B77">
      <w:pPr>
        <w:tabs>
          <w:tab w:val="left" w:pos="4560"/>
        </w:tabs>
        <w:suppressAutoHyphens/>
        <w:autoSpaceDN w:val="0"/>
        <w:textAlignment w:val="baseline"/>
        <w:rPr>
          <w:rFonts w:cstheme="minorHAnsi"/>
          <w:sz w:val="24"/>
          <w:szCs w:val="24"/>
        </w:rPr>
      </w:pPr>
    </w:p>
    <w:p w14:paraId="781E3B9F" w14:textId="77777777" w:rsidR="00A250F9" w:rsidRPr="00220F92" w:rsidRDefault="00A250F9" w:rsidP="00635B77">
      <w:pPr>
        <w:tabs>
          <w:tab w:val="left" w:pos="4560"/>
        </w:tabs>
        <w:suppressAutoHyphens/>
        <w:autoSpaceDN w:val="0"/>
        <w:textAlignment w:val="baseline"/>
        <w:rPr>
          <w:rFonts w:cstheme="minorHAnsi"/>
          <w:sz w:val="24"/>
          <w:szCs w:val="24"/>
        </w:rPr>
      </w:pPr>
    </w:p>
    <w:p w14:paraId="162CC419" w14:textId="77777777" w:rsidR="00A250F9" w:rsidRPr="00220F92" w:rsidRDefault="00A250F9" w:rsidP="00635B77">
      <w:pPr>
        <w:tabs>
          <w:tab w:val="left" w:pos="4560"/>
        </w:tabs>
        <w:suppressAutoHyphens/>
        <w:autoSpaceDN w:val="0"/>
        <w:textAlignment w:val="baseline"/>
        <w:rPr>
          <w:rFonts w:cstheme="minorHAnsi"/>
          <w:sz w:val="24"/>
          <w:szCs w:val="24"/>
        </w:rPr>
      </w:pPr>
    </w:p>
    <w:p w14:paraId="17007E29" w14:textId="77777777" w:rsidR="00A250F9" w:rsidRPr="00220F92" w:rsidRDefault="00A250F9" w:rsidP="00635B77">
      <w:pPr>
        <w:tabs>
          <w:tab w:val="left" w:pos="4560"/>
        </w:tabs>
        <w:suppressAutoHyphens/>
        <w:autoSpaceDN w:val="0"/>
        <w:textAlignment w:val="baseline"/>
        <w:rPr>
          <w:rFonts w:cstheme="minorHAnsi"/>
          <w:sz w:val="24"/>
          <w:szCs w:val="24"/>
        </w:rPr>
      </w:pPr>
    </w:p>
    <w:p w14:paraId="2EAB2ECF" w14:textId="77777777" w:rsidR="00A250F9" w:rsidRPr="00220F92" w:rsidRDefault="00A250F9" w:rsidP="00635B77">
      <w:pPr>
        <w:tabs>
          <w:tab w:val="left" w:pos="4560"/>
        </w:tabs>
        <w:suppressAutoHyphens/>
        <w:autoSpaceDN w:val="0"/>
        <w:textAlignment w:val="baseline"/>
        <w:rPr>
          <w:rFonts w:cstheme="minorHAnsi"/>
          <w:sz w:val="24"/>
          <w:szCs w:val="24"/>
        </w:rPr>
      </w:pPr>
    </w:p>
    <w:p w14:paraId="5422160E" w14:textId="77777777" w:rsidR="00A250F9" w:rsidRPr="00220F92" w:rsidRDefault="00A250F9" w:rsidP="00635B77">
      <w:pPr>
        <w:tabs>
          <w:tab w:val="left" w:pos="4560"/>
        </w:tabs>
        <w:suppressAutoHyphens/>
        <w:autoSpaceDN w:val="0"/>
        <w:textAlignment w:val="baseline"/>
        <w:rPr>
          <w:rFonts w:cstheme="minorHAnsi"/>
          <w:sz w:val="24"/>
          <w:szCs w:val="24"/>
        </w:rPr>
      </w:pPr>
    </w:p>
    <w:p w14:paraId="4B26BEC9" w14:textId="77777777" w:rsidR="00A250F9" w:rsidRPr="00220F92" w:rsidRDefault="00A250F9" w:rsidP="00635B77">
      <w:pPr>
        <w:tabs>
          <w:tab w:val="left" w:pos="4560"/>
        </w:tabs>
        <w:suppressAutoHyphens/>
        <w:autoSpaceDN w:val="0"/>
        <w:textAlignment w:val="baseline"/>
        <w:rPr>
          <w:rFonts w:cstheme="minorHAnsi"/>
          <w:sz w:val="24"/>
          <w:szCs w:val="24"/>
        </w:rPr>
      </w:pPr>
    </w:p>
    <w:p w14:paraId="395F032E" w14:textId="77777777" w:rsidR="00A250F9" w:rsidRPr="00220F92" w:rsidRDefault="00A250F9" w:rsidP="00635B77">
      <w:pPr>
        <w:tabs>
          <w:tab w:val="left" w:pos="4560"/>
        </w:tabs>
        <w:suppressAutoHyphens/>
        <w:autoSpaceDN w:val="0"/>
        <w:textAlignment w:val="baseline"/>
        <w:rPr>
          <w:rFonts w:cstheme="minorHAnsi"/>
          <w:sz w:val="24"/>
          <w:szCs w:val="24"/>
        </w:rPr>
      </w:pPr>
    </w:p>
    <w:p w14:paraId="4B75295D" w14:textId="77777777" w:rsidR="00A250F9" w:rsidRPr="00220F92" w:rsidRDefault="00A250F9" w:rsidP="00635B77">
      <w:pPr>
        <w:tabs>
          <w:tab w:val="left" w:pos="4560"/>
        </w:tabs>
        <w:suppressAutoHyphens/>
        <w:autoSpaceDN w:val="0"/>
        <w:textAlignment w:val="baseline"/>
        <w:rPr>
          <w:rFonts w:cstheme="minorHAnsi"/>
          <w:sz w:val="24"/>
          <w:szCs w:val="24"/>
        </w:rPr>
      </w:pPr>
    </w:p>
    <w:p w14:paraId="41EF8DB2" w14:textId="77777777" w:rsidR="00A250F9" w:rsidRPr="00220F92" w:rsidRDefault="00A250F9" w:rsidP="00635B77">
      <w:pPr>
        <w:tabs>
          <w:tab w:val="left" w:pos="4560"/>
        </w:tabs>
        <w:suppressAutoHyphens/>
        <w:autoSpaceDN w:val="0"/>
        <w:textAlignment w:val="baseline"/>
        <w:rPr>
          <w:rFonts w:cstheme="minorHAnsi"/>
          <w:sz w:val="24"/>
          <w:szCs w:val="24"/>
        </w:rPr>
      </w:pPr>
    </w:p>
    <w:p w14:paraId="4CF8713A" w14:textId="77777777" w:rsidR="00A250F9" w:rsidRPr="00220F92" w:rsidRDefault="00A250F9" w:rsidP="00635B77">
      <w:pPr>
        <w:tabs>
          <w:tab w:val="left" w:pos="4560"/>
        </w:tabs>
        <w:suppressAutoHyphens/>
        <w:autoSpaceDN w:val="0"/>
        <w:textAlignment w:val="baseline"/>
        <w:rPr>
          <w:rFonts w:cstheme="minorHAnsi"/>
          <w:sz w:val="24"/>
          <w:szCs w:val="24"/>
        </w:rPr>
      </w:pPr>
    </w:p>
    <w:p w14:paraId="4E94F076" w14:textId="77777777" w:rsidR="00A250F9" w:rsidRPr="00220F92" w:rsidRDefault="00A250F9" w:rsidP="00635B77">
      <w:pPr>
        <w:tabs>
          <w:tab w:val="left" w:pos="4560"/>
        </w:tabs>
        <w:suppressAutoHyphens/>
        <w:autoSpaceDN w:val="0"/>
        <w:textAlignment w:val="baseline"/>
        <w:rPr>
          <w:rFonts w:cstheme="minorHAnsi"/>
          <w:sz w:val="24"/>
          <w:szCs w:val="24"/>
        </w:rPr>
      </w:pPr>
    </w:p>
    <w:p w14:paraId="3744B5C5" w14:textId="77777777" w:rsidR="00A250F9" w:rsidRPr="00220F92" w:rsidRDefault="00A250F9" w:rsidP="00635B77">
      <w:pPr>
        <w:tabs>
          <w:tab w:val="left" w:pos="4560"/>
        </w:tabs>
        <w:suppressAutoHyphens/>
        <w:autoSpaceDN w:val="0"/>
        <w:textAlignment w:val="baseline"/>
        <w:rPr>
          <w:rFonts w:cstheme="minorHAnsi"/>
          <w:sz w:val="24"/>
          <w:szCs w:val="24"/>
        </w:rPr>
      </w:pPr>
    </w:p>
    <w:p w14:paraId="6B39DDF4" w14:textId="77777777" w:rsidR="00A250F9" w:rsidRPr="00220F92" w:rsidRDefault="00A250F9" w:rsidP="00635B77">
      <w:pPr>
        <w:tabs>
          <w:tab w:val="left" w:pos="4560"/>
        </w:tabs>
        <w:suppressAutoHyphens/>
        <w:autoSpaceDN w:val="0"/>
        <w:textAlignment w:val="baseline"/>
        <w:rPr>
          <w:rFonts w:cstheme="minorHAnsi"/>
          <w:sz w:val="24"/>
          <w:szCs w:val="24"/>
          <w:lang w:eastAsia="en-US"/>
        </w:rPr>
      </w:pPr>
    </w:p>
    <w:p w14:paraId="72C1CACF" w14:textId="77777777" w:rsidR="00635B77" w:rsidRPr="00220F92" w:rsidRDefault="00635B77" w:rsidP="00931231">
      <w:pPr>
        <w:pStyle w:val="Betarp"/>
        <w:ind w:left="7200"/>
        <w:jc w:val="right"/>
        <w:rPr>
          <w:rFonts w:eastAsia="Arial" w:cstheme="minorHAnsi"/>
          <w:sz w:val="24"/>
          <w:szCs w:val="24"/>
          <w:lang w:eastAsia="ar-SA"/>
        </w:rPr>
      </w:pPr>
      <w:r w:rsidRPr="00220F92">
        <w:rPr>
          <w:rFonts w:eastAsia="Arial" w:cstheme="minorHAnsi"/>
          <w:sz w:val="24"/>
          <w:szCs w:val="24"/>
          <w:lang w:eastAsia="ar-SA"/>
        </w:rPr>
        <w:t>Priedas Nr. 2</w:t>
      </w:r>
    </w:p>
    <w:p w14:paraId="0F8E5233" w14:textId="77777777" w:rsidR="00635B77" w:rsidRPr="00220F92" w:rsidRDefault="00635B77" w:rsidP="00931231">
      <w:pPr>
        <w:pStyle w:val="Betarp"/>
        <w:ind w:left="7200"/>
        <w:jc w:val="right"/>
        <w:rPr>
          <w:rFonts w:eastAsia="Arial" w:cstheme="minorHAnsi"/>
          <w:sz w:val="24"/>
          <w:szCs w:val="24"/>
          <w:lang w:eastAsia="ar-SA"/>
        </w:rPr>
      </w:pPr>
      <w:r w:rsidRPr="00220F92">
        <w:rPr>
          <w:rFonts w:eastAsia="Arial" w:cstheme="minorHAnsi"/>
          <w:sz w:val="24"/>
          <w:szCs w:val="24"/>
          <w:lang w:eastAsia="ar-SA"/>
        </w:rPr>
        <w:t>2025 m. …………… d.</w:t>
      </w:r>
    </w:p>
    <w:p w14:paraId="61F430B0" w14:textId="77777777" w:rsidR="00635B77" w:rsidRPr="00220F92" w:rsidRDefault="00635B77" w:rsidP="00931231">
      <w:pPr>
        <w:tabs>
          <w:tab w:val="left" w:pos="1134"/>
        </w:tabs>
        <w:autoSpaceDE w:val="0"/>
        <w:autoSpaceDN w:val="0"/>
        <w:adjustRightInd w:val="0"/>
        <w:jc w:val="right"/>
        <w:rPr>
          <w:rFonts w:eastAsia="Arial" w:cstheme="minorHAnsi"/>
          <w:sz w:val="24"/>
          <w:szCs w:val="24"/>
          <w:lang w:eastAsia="ar-SA"/>
        </w:rPr>
      </w:pP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t xml:space="preserve">            Sutarties Nr. …………</w:t>
      </w:r>
    </w:p>
    <w:p w14:paraId="6FFCB8AF" w14:textId="77777777" w:rsidR="00635B77" w:rsidRPr="00220F92" w:rsidRDefault="00635B77" w:rsidP="00635B77">
      <w:pPr>
        <w:tabs>
          <w:tab w:val="left" w:pos="0"/>
        </w:tabs>
        <w:suppressAutoHyphens/>
        <w:ind w:left="168"/>
        <w:rPr>
          <w:rFonts w:cstheme="minorHAnsi"/>
          <w:sz w:val="24"/>
          <w:szCs w:val="24"/>
        </w:rPr>
      </w:pPr>
    </w:p>
    <w:p w14:paraId="4D460F3A" w14:textId="77777777" w:rsidR="00635B77" w:rsidRPr="00220F92" w:rsidRDefault="00635B77" w:rsidP="00635B77">
      <w:pPr>
        <w:tabs>
          <w:tab w:val="left" w:pos="0"/>
        </w:tabs>
        <w:suppressAutoHyphens/>
        <w:ind w:left="168"/>
        <w:rPr>
          <w:rFonts w:cstheme="minorHAnsi"/>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635B77" w:rsidRPr="00220F92" w14:paraId="0F97CF7D" w14:textId="77777777" w:rsidTr="00DB6C6E">
        <w:tc>
          <w:tcPr>
            <w:tcW w:w="1668" w:type="dxa"/>
            <w:shd w:val="clear" w:color="auto" w:fill="auto"/>
            <w:tcMar>
              <w:top w:w="0" w:type="dxa"/>
              <w:left w:w="108" w:type="dxa"/>
              <w:bottom w:w="0" w:type="dxa"/>
              <w:right w:w="108" w:type="dxa"/>
            </w:tcMar>
          </w:tcPr>
          <w:p w14:paraId="13C31571" w14:textId="77777777" w:rsidR="00635B77" w:rsidRPr="00220F92" w:rsidRDefault="00635B77" w:rsidP="00DB6C6E">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Pirkėjas:</w:t>
            </w:r>
          </w:p>
        </w:tc>
        <w:tc>
          <w:tcPr>
            <w:tcW w:w="8079" w:type="dxa"/>
            <w:shd w:val="clear" w:color="auto" w:fill="auto"/>
            <w:tcMar>
              <w:top w:w="0" w:type="dxa"/>
              <w:left w:w="108" w:type="dxa"/>
              <w:bottom w:w="0" w:type="dxa"/>
              <w:right w:w="108" w:type="dxa"/>
            </w:tcMar>
          </w:tcPr>
          <w:p w14:paraId="3E1A3CB5" w14:textId="77777777" w:rsidR="00635B77" w:rsidRPr="00220F92" w:rsidRDefault="00635B77" w:rsidP="00DB6C6E">
            <w:pPr>
              <w:widowControl w:val="0"/>
              <w:autoSpaceDE w:val="0"/>
              <w:autoSpaceDN w:val="0"/>
              <w:adjustRightInd w:val="0"/>
              <w:rPr>
                <w:rFonts w:cstheme="minorHAnsi"/>
                <w:sz w:val="24"/>
                <w:szCs w:val="24"/>
                <w:lang w:eastAsia="en-US"/>
              </w:rPr>
            </w:pPr>
          </w:p>
        </w:tc>
      </w:tr>
      <w:tr w:rsidR="00635B77" w:rsidRPr="00220F92" w14:paraId="66243255" w14:textId="77777777" w:rsidTr="00DB6C6E">
        <w:tc>
          <w:tcPr>
            <w:tcW w:w="1668" w:type="dxa"/>
            <w:shd w:val="clear" w:color="auto" w:fill="auto"/>
            <w:tcMar>
              <w:top w:w="0" w:type="dxa"/>
              <w:left w:w="108" w:type="dxa"/>
              <w:bottom w:w="0" w:type="dxa"/>
              <w:right w:w="108" w:type="dxa"/>
            </w:tcMar>
          </w:tcPr>
          <w:p w14:paraId="4DFF98D2" w14:textId="77777777" w:rsidR="00635B77" w:rsidRPr="00220F92" w:rsidRDefault="00635B77" w:rsidP="00DB6C6E">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619682C9" w14:textId="77777777" w:rsidR="00635B77" w:rsidRPr="00220F92" w:rsidRDefault="00635B77" w:rsidP="00DB6C6E">
            <w:pPr>
              <w:widowControl w:val="0"/>
              <w:autoSpaceDE w:val="0"/>
              <w:autoSpaceDN w:val="0"/>
              <w:adjustRightInd w:val="0"/>
              <w:rPr>
                <w:rFonts w:cstheme="minorHAnsi"/>
                <w:sz w:val="24"/>
                <w:szCs w:val="24"/>
                <w:lang w:val="en-GB" w:eastAsia="en-US"/>
              </w:rPr>
            </w:pP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Pavadinimas </w:instrText>
            </w:r>
            <w:r w:rsidRPr="00220F92">
              <w:rPr>
                <w:rFonts w:cstheme="minorHAnsi"/>
                <w:sz w:val="24"/>
                <w:szCs w:val="24"/>
                <w:lang w:eastAsia="en-US"/>
              </w:rPr>
              <w:fldChar w:fldCharType="end"/>
            </w: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Kodas </w:instrText>
            </w:r>
            <w:r w:rsidRPr="00220F92">
              <w:rPr>
                <w:rFonts w:cstheme="minorHAnsi"/>
                <w:sz w:val="24"/>
                <w:szCs w:val="24"/>
                <w:lang w:eastAsia="en-US"/>
              </w:rPr>
              <w:fldChar w:fldCharType="end"/>
            </w: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Adresas </w:instrText>
            </w:r>
            <w:r w:rsidRPr="00220F92">
              <w:rPr>
                <w:rFonts w:cstheme="minorHAnsi"/>
                <w:sz w:val="24"/>
                <w:szCs w:val="24"/>
                <w:lang w:eastAsia="en-US"/>
              </w:rPr>
              <w:fldChar w:fldCharType="end"/>
            </w:r>
          </w:p>
        </w:tc>
      </w:tr>
      <w:tr w:rsidR="00635B77" w:rsidRPr="00220F92" w14:paraId="40DBE87A" w14:textId="77777777" w:rsidTr="00DB6C6E">
        <w:tc>
          <w:tcPr>
            <w:tcW w:w="1668" w:type="dxa"/>
            <w:shd w:val="clear" w:color="auto" w:fill="auto"/>
            <w:tcMar>
              <w:top w:w="0" w:type="dxa"/>
              <w:left w:w="108" w:type="dxa"/>
              <w:bottom w:w="0" w:type="dxa"/>
              <w:right w:w="108" w:type="dxa"/>
            </w:tcMar>
          </w:tcPr>
          <w:p w14:paraId="15ABD480" w14:textId="77777777" w:rsidR="00635B77" w:rsidRPr="00220F92" w:rsidRDefault="00635B77" w:rsidP="00DB6C6E">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C04025F" w14:textId="77777777" w:rsidR="00635B77" w:rsidRPr="00220F92" w:rsidRDefault="00635B77" w:rsidP="00DB6C6E">
            <w:pPr>
              <w:widowControl w:val="0"/>
              <w:autoSpaceDE w:val="0"/>
              <w:autoSpaceDN w:val="0"/>
              <w:adjustRightInd w:val="0"/>
              <w:rPr>
                <w:rFonts w:cstheme="minorHAnsi"/>
                <w:sz w:val="24"/>
                <w:szCs w:val="24"/>
                <w:lang w:eastAsia="en-US"/>
              </w:rPr>
            </w:pPr>
          </w:p>
        </w:tc>
      </w:tr>
      <w:tr w:rsidR="00635B77" w:rsidRPr="00220F92" w14:paraId="5BAFE88A" w14:textId="77777777" w:rsidTr="00DB6C6E">
        <w:tc>
          <w:tcPr>
            <w:tcW w:w="1668" w:type="dxa"/>
            <w:shd w:val="clear" w:color="auto" w:fill="auto"/>
            <w:tcMar>
              <w:top w:w="0" w:type="dxa"/>
              <w:left w:w="108" w:type="dxa"/>
              <w:bottom w:w="0" w:type="dxa"/>
              <w:right w:w="108" w:type="dxa"/>
            </w:tcMar>
          </w:tcPr>
          <w:p w14:paraId="4F7274CC" w14:textId="77777777" w:rsidR="00635B77" w:rsidRPr="00220F92" w:rsidRDefault="00635B77" w:rsidP="00DB6C6E">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74F7A633" w14:textId="77777777" w:rsidR="00635B77" w:rsidRPr="00220F92" w:rsidRDefault="00635B77" w:rsidP="00DB6C6E">
            <w:pPr>
              <w:widowControl w:val="0"/>
              <w:autoSpaceDE w:val="0"/>
              <w:autoSpaceDN w:val="0"/>
              <w:adjustRightInd w:val="0"/>
              <w:rPr>
                <w:rFonts w:cstheme="minorHAnsi"/>
                <w:sz w:val="24"/>
                <w:szCs w:val="24"/>
                <w:lang w:eastAsia="en-US"/>
              </w:rPr>
            </w:pPr>
          </w:p>
        </w:tc>
      </w:tr>
    </w:tbl>
    <w:p w14:paraId="0678D346" w14:textId="77777777" w:rsidR="00635B77" w:rsidRPr="00220F92" w:rsidRDefault="00635B77" w:rsidP="00635B77">
      <w:pPr>
        <w:widowControl w:val="0"/>
        <w:autoSpaceDE w:val="0"/>
        <w:autoSpaceDN w:val="0"/>
        <w:adjustRightInd w:val="0"/>
        <w:rPr>
          <w:rFonts w:cstheme="minorHAnsi"/>
          <w:sz w:val="24"/>
          <w:szCs w:val="24"/>
          <w:lang w:eastAsia="en-US"/>
        </w:rPr>
      </w:pPr>
      <w:r w:rsidRPr="00220F92">
        <w:rPr>
          <w:rFonts w:cstheme="minorHAnsi"/>
          <w:sz w:val="24"/>
          <w:szCs w:val="24"/>
          <w:lang w:eastAsia="en-US"/>
        </w:rPr>
        <w:t>(data ir Nr.)</w:t>
      </w:r>
    </w:p>
    <w:p w14:paraId="644DCF70" w14:textId="77777777" w:rsidR="00635B77" w:rsidRPr="00220F92" w:rsidRDefault="00635B77" w:rsidP="00635B77">
      <w:pPr>
        <w:widowControl w:val="0"/>
        <w:autoSpaceDE w:val="0"/>
        <w:autoSpaceDN w:val="0"/>
        <w:adjustRightInd w:val="0"/>
        <w:rPr>
          <w:rFonts w:cstheme="minorHAnsi"/>
          <w:sz w:val="24"/>
          <w:szCs w:val="24"/>
          <w:lang w:eastAsia="en-US"/>
        </w:rPr>
      </w:pPr>
    </w:p>
    <w:p w14:paraId="181BDF92" w14:textId="77777777" w:rsidR="00635B77" w:rsidRPr="00220F92" w:rsidRDefault="00635B77" w:rsidP="00635B77">
      <w:pPr>
        <w:widowControl w:val="0"/>
        <w:autoSpaceDE w:val="0"/>
        <w:autoSpaceDN w:val="0"/>
        <w:adjustRightInd w:val="0"/>
        <w:jc w:val="center"/>
        <w:rPr>
          <w:rFonts w:cstheme="minorHAnsi"/>
          <w:sz w:val="24"/>
          <w:szCs w:val="24"/>
          <w:lang w:val="en-GB" w:eastAsia="en-US"/>
        </w:rPr>
      </w:pPr>
      <w:r w:rsidRPr="00220F92">
        <w:rPr>
          <w:rFonts w:cstheme="minorHAnsi"/>
          <w:b/>
          <w:sz w:val="24"/>
          <w:szCs w:val="24"/>
          <w:lang w:eastAsia="en-US"/>
        </w:rPr>
        <w:t>PREKIŲ PERDAVIMO-PRIĖMIMO AKTAS</w:t>
      </w:r>
    </w:p>
    <w:p w14:paraId="005C9C64" w14:textId="77777777" w:rsidR="00635B77" w:rsidRPr="00220F92" w:rsidRDefault="00635B77" w:rsidP="00635B77">
      <w:pPr>
        <w:widowControl w:val="0"/>
        <w:autoSpaceDE w:val="0"/>
        <w:autoSpaceDN w:val="0"/>
        <w:adjustRightInd w:val="0"/>
        <w:jc w:val="center"/>
        <w:rPr>
          <w:rFonts w:cstheme="minorHAnsi"/>
          <w:sz w:val="24"/>
          <w:szCs w:val="24"/>
          <w:lang w:eastAsia="en-US"/>
        </w:rPr>
      </w:pPr>
      <w:r w:rsidRPr="00220F92">
        <w:rPr>
          <w:rFonts w:cstheme="minorHAnsi"/>
          <w:sz w:val="24"/>
          <w:szCs w:val="24"/>
          <w:lang w:eastAsia="en-US"/>
        </w:rPr>
        <w:t>prie sąskaitos faktūros _______________________</w:t>
      </w:r>
    </w:p>
    <w:p w14:paraId="7BE84C37" w14:textId="77777777" w:rsidR="00635B77" w:rsidRPr="00220F92" w:rsidRDefault="00635B77" w:rsidP="00635B77">
      <w:pPr>
        <w:widowControl w:val="0"/>
        <w:autoSpaceDE w:val="0"/>
        <w:autoSpaceDN w:val="0"/>
        <w:adjustRightInd w:val="0"/>
        <w:jc w:val="center"/>
        <w:rPr>
          <w:rFonts w:cstheme="minorHAnsi"/>
          <w:sz w:val="24"/>
          <w:szCs w:val="24"/>
          <w:lang w:eastAsia="en-US"/>
        </w:rPr>
      </w:pPr>
      <w:r w:rsidRPr="00220F92">
        <w:rPr>
          <w:rFonts w:cstheme="minorHAnsi"/>
          <w:sz w:val="24"/>
          <w:szCs w:val="24"/>
          <w:lang w:eastAsia="en-US"/>
        </w:rPr>
        <w:t>(data ir Nr.)</w:t>
      </w:r>
    </w:p>
    <w:tbl>
      <w:tblPr>
        <w:tblW w:w="3969" w:type="dxa"/>
        <w:jc w:val="center"/>
        <w:tblLook w:val="04A0" w:firstRow="1" w:lastRow="0" w:firstColumn="1" w:lastColumn="0" w:noHBand="0" w:noVBand="1"/>
      </w:tblPr>
      <w:tblGrid>
        <w:gridCol w:w="566"/>
        <w:gridCol w:w="850"/>
        <w:gridCol w:w="425"/>
        <w:gridCol w:w="1418"/>
        <w:gridCol w:w="710"/>
      </w:tblGrid>
      <w:tr w:rsidR="00635B77" w:rsidRPr="00220F92" w14:paraId="7F3BDDFA" w14:textId="77777777" w:rsidTr="00DB6C6E">
        <w:trPr>
          <w:jc w:val="center"/>
        </w:trPr>
        <w:tc>
          <w:tcPr>
            <w:tcW w:w="566" w:type="dxa"/>
            <w:shd w:val="clear" w:color="auto" w:fill="auto"/>
          </w:tcPr>
          <w:p w14:paraId="19C0DA69" w14:textId="77777777" w:rsidR="00635B77" w:rsidRPr="00220F92" w:rsidRDefault="00635B77" w:rsidP="00DB6C6E">
            <w:pPr>
              <w:spacing w:line="340" w:lineRule="exact"/>
              <w:jc w:val="center"/>
              <w:rPr>
                <w:rFonts w:cstheme="minorHAnsi"/>
                <w:sz w:val="24"/>
                <w:szCs w:val="24"/>
              </w:rPr>
            </w:pPr>
          </w:p>
          <w:p w14:paraId="1687BCBF" w14:textId="77777777" w:rsidR="00635B77" w:rsidRPr="00220F92" w:rsidRDefault="00635B77" w:rsidP="00DB6C6E">
            <w:pPr>
              <w:spacing w:line="340" w:lineRule="exact"/>
              <w:rPr>
                <w:rFonts w:cstheme="minorHAnsi"/>
                <w:sz w:val="24"/>
                <w:szCs w:val="24"/>
              </w:rPr>
            </w:pPr>
          </w:p>
        </w:tc>
        <w:tc>
          <w:tcPr>
            <w:tcW w:w="850" w:type="dxa"/>
            <w:tcBorders>
              <w:bottom w:val="single" w:sz="4" w:space="0" w:color="000001"/>
            </w:tcBorders>
            <w:shd w:val="clear" w:color="auto" w:fill="auto"/>
          </w:tcPr>
          <w:p w14:paraId="7060B39D" w14:textId="77777777" w:rsidR="00635B77" w:rsidRPr="00220F92" w:rsidRDefault="00635B77" w:rsidP="00DB6C6E">
            <w:pPr>
              <w:spacing w:line="340" w:lineRule="exact"/>
              <w:rPr>
                <w:rFonts w:cstheme="minorHAnsi"/>
                <w:sz w:val="24"/>
                <w:szCs w:val="24"/>
              </w:rPr>
            </w:pPr>
          </w:p>
        </w:tc>
        <w:tc>
          <w:tcPr>
            <w:tcW w:w="425" w:type="dxa"/>
            <w:shd w:val="clear" w:color="auto" w:fill="auto"/>
          </w:tcPr>
          <w:p w14:paraId="48D79222" w14:textId="77777777" w:rsidR="00635B77" w:rsidRPr="00220F92" w:rsidRDefault="00635B77" w:rsidP="00DB6C6E">
            <w:pPr>
              <w:spacing w:line="340" w:lineRule="exact"/>
              <w:jc w:val="center"/>
              <w:rPr>
                <w:rFonts w:cstheme="minorHAnsi"/>
                <w:sz w:val="24"/>
                <w:szCs w:val="24"/>
              </w:rPr>
            </w:pPr>
          </w:p>
          <w:p w14:paraId="110E052F" w14:textId="77777777" w:rsidR="00635B77" w:rsidRPr="00220F92" w:rsidRDefault="00635B77" w:rsidP="00DB6C6E">
            <w:pPr>
              <w:spacing w:line="340" w:lineRule="exact"/>
              <w:jc w:val="center"/>
              <w:rPr>
                <w:rFonts w:cstheme="minorHAnsi"/>
                <w:sz w:val="24"/>
                <w:szCs w:val="24"/>
              </w:rPr>
            </w:pPr>
            <w:r w:rsidRPr="00220F92">
              <w:rPr>
                <w:rFonts w:cstheme="minorHAnsi"/>
                <w:sz w:val="24"/>
                <w:szCs w:val="24"/>
              </w:rPr>
              <w:t xml:space="preserve">m                </w:t>
            </w:r>
          </w:p>
        </w:tc>
        <w:tc>
          <w:tcPr>
            <w:tcW w:w="1418" w:type="dxa"/>
            <w:tcBorders>
              <w:bottom w:val="single" w:sz="4" w:space="0" w:color="000001"/>
            </w:tcBorders>
            <w:shd w:val="clear" w:color="auto" w:fill="auto"/>
          </w:tcPr>
          <w:p w14:paraId="61E9A5F4" w14:textId="77777777" w:rsidR="00635B77" w:rsidRPr="00220F92" w:rsidRDefault="00635B77" w:rsidP="00DB6C6E">
            <w:pPr>
              <w:spacing w:line="340" w:lineRule="exact"/>
              <w:rPr>
                <w:rFonts w:cstheme="minorHAnsi"/>
                <w:sz w:val="24"/>
                <w:szCs w:val="24"/>
              </w:rPr>
            </w:pPr>
          </w:p>
        </w:tc>
        <w:tc>
          <w:tcPr>
            <w:tcW w:w="710" w:type="dxa"/>
            <w:shd w:val="clear" w:color="auto" w:fill="auto"/>
          </w:tcPr>
          <w:p w14:paraId="5B905F3A" w14:textId="77777777" w:rsidR="00635B77" w:rsidRPr="00220F92" w:rsidRDefault="00635B77" w:rsidP="00DB6C6E">
            <w:pPr>
              <w:spacing w:line="340" w:lineRule="exact"/>
              <w:jc w:val="center"/>
              <w:rPr>
                <w:rFonts w:cstheme="minorHAnsi"/>
                <w:sz w:val="24"/>
                <w:szCs w:val="24"/>
              </w:rPr>
            </w:pPr>
          </w:p>
          <w:p w14:paraId="4CA208E4" w14:textId="77777777" w:rsidR="00635B77" w:rsidRPr="00220F92" w:rsidRDefault="00635B77" w:rsidP="00DB6C6E">
            <w:pPr>
              <w:spacing w:line="340" w:lineRule="exact"/>
              <w:rPr>
                <w:rFonts w:cstheme="minorHAnsi"/>
                <w:sz w:val="24"/>
                <w:szCs w:val="24"/>
              </w:rPr>
            </w:pPr>
            <w:r w:rsidRPr="00220F92">
              <w:rPr>
                <w:rFonts w:cstheme="minorHAnsi"/>
                <w:sz w:val="24"/>
                <w:szCs w:val="24"/>
              </w:rPr>
              <w:t>d.</w:t>
            </w:r>
          </w:p>
        </w:tc>
      </w:tr>
    </w:tbl>
    <w:p w14:paraId="36BFC724" w14:textId="77777777" w:rsidR="00635B77" w:rsidRPr="00220F92" w:rsidRDefault="00635B77" w:rsidP="00635B77">
      <w:pPr>
        <w:jc w:val="center"/>
        <w:rPr>
          <w:rFonts w:cstheme="minorHAnsi"/>
          <w:sz w:val="24"/>
          <w:szCs w:val="24"/>
          <w:lang w:eastAsia="en-US"/>
        </w:rPr>
      </w:pPr>
      <w:r w:rsidRPr="00220F92">
        <w:rPr>
          <w:rFonts w:cstheme="minorHAnsi"/>
          <w:sz w:val="24"/>
          <w:szCs w:val="24"/>
          <w:lang w:eastAsia="en-US"/>
        </w:rPr>
        <w:t>(dokumento išrašymo data)</w:t>
      </w: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635B77" w:rsidRPr="00220F92" w14:paraId="0930C9CD" w14:textId="77777777" w:rsidTr="00DB6C6E">
        <w:tc>
          <w:tcPr>
            <w:tcW w:w="6487"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76478BB6" w14:textId="77777777" w:rsidR="00635B77" w:rsidRPr="00220F92" w:rsidRDefault="00635B77" w:rsidP="00DB6C6E">
            <w:pPr>
              <w:spacing w:line="340" w:lineRule="exact"/>
              <w:jc w:val="center"/>
              <w:rPr>
                <w:rFonts w:cstheme="minorHAnsi"/>
                <w:sz w:val="24"/>
                <w:szCs w:val="24"/>
              </w:rPr>
            </w:pPr>
            <w:r w:rsidRPr="00220F92">
              <w:rPr>
                <w:rFonts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1C7CAF1" w14:textId="77777777" w:rsidR="00635B77" w:rsidRPr="00220F92" w:rsidRDefault="00635B77" w:rsidP="00DB6C6E">
            <w:pPr>
              <w:spacing w:line="340" w:lineRule="exact"/>
              <w:jc w:val="center"/>
              <w:rPr>
                <w:rFonts w:cstheme="minorHAnsi"/>
                <w:sz w:val="24"/>
                <w:szCs w:val="24"/>
              </w:rPr>
            </w:pPr>
            <w:r w:rsidRPr="00220F92">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58C142E9" w14:textId="77777777" w:rsidR="00635B77" w:rsidRPr="00220F92" w:rsidRDefault="00635B77" w:rsidP="00DB6C6E">
            <w:pPr>
              <w:spacing w:line="340" w:lineRule="exact"/>
              <w:jc w:val="center"/>
              <w:rPr>
                <w:rFonts w:cstheme="minorHAnsi"/>
                <w:sz w:val="24"/>
                <w:szCs w:val="24"/>
              </w:rPr>
            </w:pPr>
            <w:r w:rsidRPr="00220F92">
              <w:rPr>
                <w:rFonts w:cstheme="minorHAnsi"/>
                <w:sz w:val="24"/>
                <w:szCs w:val="24"/>
              </w:rPr>
              <w:t xml:space="preserve">Kaina, Eur </w:t>
            </w:r>
          </w:p>
        </w:tc>
      </w:tr>
      <w:tr w:rsidR="00635B77" w:rsidRPr="00220F92" w14:paraId="53F8D4AC" w14:textId="77777777" w:rsidTr="00DB6C6E">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FBA7931" w14:textId="77777777" w:rsidR="00635B77" w:rsidRPr="00220F92" w:rsidRDefault="00635B77" w:rsidP="00DB6C6E">
            <w:pPr>
              <w:spacing w:line="340" w:lineRule="exact"/>
              <w:rPr>
                <w:rFonts w:cstheme="minorHAnsi"/>
                <w:sz w:val="24"/>
                <w:szCs w:val="24"/>
              </w:rPr>
            </w:pPr>
            <w:r w:rsidRPr="00220F92">
              <w:rPr>
                <w:rFonts w:cstheme="minorHAnsi"/>
                <w:sz w:val="24"/>
                <w:szCs w:val="24"/>
              </w:rPr>
              <w:t>1.</w:t>
            </w:r>
          </w:p>
        </w:tc>
        <w:tc>
          <w:tcPr>
            <w:tcW w:w="5953"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1FC81DBA" w14:textId="77777777" w:rsidR="00635B77" w:rsidRPr="00220F92" w:rsidRDefault="00635B77" w:rsidP="00DB6C6E">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5B2922A3" w14:textId="77777777" w:rsidR="00635B77" w:rsidRPr="00220F92" w:rsidRDefault="00635B77" w:rsidP="00DB6C6E">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5422BEA6" w14:textId="77777777" w:rsidR="00635B77" w:rsidRPr="00220F92" w:rsidRDefault="00635B77" w:rsidP="00DB6C6E">
            <w:pPr>
              <w:spacing w:line="340" w:lineRule="exact"/>
              <w:rPr>
                <w:rFonts w:cstheme="minorHAnsi"/>
                <w:sz w:val="24"/>
                <w:szCs w:val="24"/>
              </w:rPr>
            </w:pPr>
          </w:p>
        </w:tc>
      </w:tr>
      <w:tr w:rsidR="00635B77" w:rsidRPr="00220F92" w14:paraId="6AFE9302" w14:textId="77777777" w:rsidTr="00DB6C6E">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0C03B9AE" w14:textId="77777777" w:rsidR="00635B77" w:rsidRPr="00220F92" w:rsidRDefault="00635B77" w:rsidP="00DB6C6E">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5F710F8" w14:textId="77777777" w:rsidR="00635B77" w:rsidRPr="00220F92" w:rsidRDefault="00635B77" w:rsidP="00DB6C6E">
            <w:pPr>
              <w:spacing w:line="340" w:lineRule="exact"/>
              <w:jc w:val="right"/>
              <w:rPr>
                <w:rFonts w:cstheme="minorHAnsi"/>
                <w:b/>
                <w:i/>
                <w:sz w:val="24"/>
                <w:szCs w:val="24"/>
              </w:rPr>
            </w:pPr>
            <w:r w:rsidRPr="00220F92">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252BBE1" w14:textId="77777777" w:rsidR="00635B77" w:rsidRPr="00220F92" w:rsidRDefault="00635B77" w:rsidP="00DB6C6E">
            <w:pPr>
              <w:spacing w:line="340" w:lineRule="exact"/>
              <w:rPr>
                <w:rFonts w:cstheme="minorHAnsi"/>
                <w:sz w:val="24"/>
                <w:szCs w:val="24"/>
              </w:rPr>
            </w:pPr>
          </w:p>
        </w:tc>
      </w:tr>
      <w:tr w:rsidR="00635B77" w:rsidRPr="00220F92" w14:paraId="6C788264" w14:textId="77777777" w:rsidTr="00DB6C6E">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35A9FB3" w14:textId="77777777" w:rsidR="00635B77" w:rsidRPr="00220F92" w:rsidRDefault="00635B77" w:rsidP="00DB6C6E">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06AD6621" w14:textId="77777777" w:rsidR="00635B77" w:rsidRPr="00220F92" w:rsidRDefault="00635B77" w:rsidP="00DB6C6E">
            <w:pPr>
              <w:spacing w:line="340" w:lineRule="exact"/>
              <w:jc w:val="right"/>
              <w:rPr>
                <w:rFonts w:cstheme="minorHAnsi"/>
                <w:b/>
                <w:i/>
                <w:sz w:val="24"/>
                <w:szCs w:val="24"/>
              </w:rPr>
            </w:pPr>
            <w:r w:rsidRPr="00220F92">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4533BA22" w14:textId="77777777" w:rsidR="00635B77" w:rsidRPr="00220F92" w:rsidRDefault="00635B77" w:rsidP="00DB6C6E">
            <w:pPr>
              <w:spacing w:line="340" w:lineRule="exact"/>
              <w:rPr>
                <w:rFonts w:cstheme="minorHAnsi"/>
                <w:sz w:val="24"/>
                <w:szCs w:val="24"/>
              </w:rPr>
            </w:pPr>
          </w:p>
        </w:tc>
      </w:tr>
      <w:tr w:rsidR="00635B77" w:rsidRPr="00220F92" w14:paraId="200094A1" w14:textId="77777777" w:rsidTr="00DB6C6E">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62F2093" w14:textId="77777777" w:rsidR="00635B77" w:rsidRPr="00220F92" w:rsidRDefault="00635B77" w:rsidP="00DB6C6E">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901971F" w14:textId="77777777" w:rsidR="00635B77" w:rsidRPr="00220F92" w:rsidRDefault="00635B77" w:rsidP="00DB6C6E">
            <w:pPr>
              <w:spacing w:line="340" w:lineRule="exact"/>
              <w:jc w:val="right"/>
              <w:rPr>
                <w:rFonts w:cstheme="minorHAnsi"/>
                <w:b/>
                <w:i/>
                <w:sz w:val="24"/>
                <w:szCs w:val="24"/>
              </w:rPr>
            </w:pPr>
            <w:r w:rsidRPr="00220F92">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0D0F5370" w14:textId="77777777" w:rsidR="00635B77" w:rsidRPr="00220F92" w:rsidRDefault="00635B77" w:rsidP="00DB6C6E">
            <w:pPr>
              <w:spacing w:line="340" w:lineRule="exact"/>
              <w:rPr>
                <w:rFonts w:cstheme="minorHAnsi"/>
                <w:sz w:val="24"/>
                <w:szCs w:val="24"/>
              </w:rPr>
            </w:pPr>
          </w:p>
        </w:tc>
      </w:tr>
    </w:tbl>
    <w:p w14:paraId="5152AD05" w14:textId="77777777" w:rsidR="00635B77" w:rsidRPr="00220F92" w:rsidRDefault="00635B77" w:rsidP="00635B77">
      <w:pPr>
        <w:spacing w:line="340" w:lineRule="exact"/>
        <w:rPr>
          <w:rFonts w:cstheme="minorHAnsi"/>
          <w:sz w:val="24"/>
          <w:szCs w:val="24"/>
        </w:rPr>
      </w:pPr>
    </w:p>
    <w:p w14:paraId="6BC46C0F" w14:textId="77777777" w:rsidR="00635B77" w:rsidRPr="00220F92" w:rsidRDefault="00635B77" w:rsidP="00635B77">
      <w:pPr>
        <w:rPr>
          <w:rFonts w:cstheme="minorHAnsi"/>
          <w:sz w:val="24"/>
          <w:szCs w:val="24"/>
        </w:rPr>
      </w:pPr>
      <w:r w:rsidRPr="00220F92">
        <w:rPr>
          <w:rFonts w:cstheme="minorHAnsi"/>
          <w:sz w:val="24"/>
          <w:szCs w:val="24"/>
        </w:rPr>
        <w:t>Suma žodžiais:</w:t>
      </w:r>
    </w:p>
    <w:p w14:paraId="69727415" w14:textId="77777777" w:rsidR="00635B77" w:rsidRPr="00220F92" w:rsidRDefault="00635B77" w:rsidP="00635B77">
      <w:pPr>
        <w:rPr>
          <w:rFonts w:cstheme="minorHAnsi"/>
          <w:sz w:val="24"/>
          <w:szCs w:val="24"/>
        </w:rPr>
      </w:pPr>
    </w:p>
    <w:p w14:paraId="66DC348D" w14:textId="77777777" w:rsidR="00635B77" w:rsidRPr="00220F92" w:rsidRDefault="00635B77" w:rsidP="00635B77">
      <w:pPr>
        <w:autoSpaceDE w:val="0"/>
        <w:autoSpaceDN w:val="0"/>
        <w:adjustRightInd w:val="0"/>
        <w:rPr>
          <w:rFonts w:cstheme="minorHAnsi"/>
          <w:sz w:val="24"/>
          <w:szCs w:val="24"/>
          <w:lang w:eastAsia="en-US"/>
        </w:rPr>
      </w:pPr>
      <w:r w:rsidRPr="00220F92">
        <w:rPr>
          <w:rFonts w:cstheme="minorHAnsi"/>
          <w:sz w:val="24"/>
          <w:szCs w:val="24"/>
          <w:lang w:eastAsia="en-US"/>
        </w:rPr>
        <w:t>Perdavė</w:t>
      </w:r>
    </w:p>
    <w:p w14:paraId="28D8E6C8" w14:textId="77777777" w:rsidR="00635B77" w:rsidRPr="00220F92" w:rsidRDefault="00635B77" w:rsidP="00635B77">
      <w:pPr>
        <w:autoSpaceDE w:val="0"/>
        <w:autoSpaceDN w:val="0"/>
        <w:adjustRightInd w:val="0"/>
        <w:rPr>
          <w:rFonts w:cstheme="minorHAnsi"/>
          <w:i/>
          <w:iCs/>
          <w:sz w:val="24"/>
          <w:szCs w:val="24"/>
          <w:lang w:eastAsia="en-US"/>
        </w:rPr>
      </w:pPr>
      <w:r w:rsidRPr="00220F92">
        <w:rPr>
          <w:rFonts w:cstheme="minorHAnsi"/>
          <w:i/>
          <w:iCs/>
          <w:sz w:val="24"/>
          <w:szCs w:val="24"/>
          <w:lang w:eastAsia="en-US"/>
        </w:rPr>
        <w:t>(Pareigų pavadinimas)</w:t>
      </w:r>
      <w:r w:rsidRPr="00220F92">
        <w:rPr>
          <w:rFonts w:cstheme="minorHAnsi"/>
          <w:i/>
          <w:iCs/>
          <w:sz w:val="24"/>
          <w:szCs w:val="24"/>
          <w:lang w:eastAsia="en-US"/>
        </w:rPr>
        <w:tab/>
      </w:r>
      <w:r w:rsidRPr="00220F92">
        <w:rPr>
          <w:rFonts w:cstheme="minorHAnsi"/>
          <w:i/>
          <w:iCs/>
          <w:sz w:val="24"/>
          <w:szCs w:val="24"/>
          <w:lang w:eastAsia="en-US"/>
        </w:rPr>
        <w:tab/>
        <w:t>(Parašas)</w:t>
      </w:r>
      <w:r w:rsidRPr="00220F92">
        <w:rPr>
          <w:rFonts w:cstheme="minorHAnsi"/>
          <w:i/>
          <w:iCs/>
          <w:sz w:val="24"/>
          <w:szCs w:val="24"/>
          <w:lang w:eastAsia="en-US"/>
        </w:rPr>
        <w:tab/>
      </w:r>
      <w:r w:rsidRPr="00220F92">
        <w:rPr>
          <w:rFonts w:cstheme="minorHAnsi"/>
          <w:i/>
          <w:iCs/>
          <w:sz w:val="24"/>
          <w:szCs w:val="24"/>
          <w:lang w:eastAsia="en-US"/>
        </w:rPr>
        <w:tab/>
        <w:t xml:space="preserve">     (Vardas ir pavardė)</w:t>
      </w:r>
    </w:p>
    <w:p w14:paraId="241A4D2A" w14:textId="77777777" w:rsidR="00635B77" w:rsidRPr="00220F92" w:rsidRDefault="00635B77" w:rsidP="00635B77">
      <w:pPr>
        <w:autoSpaceDE w:val="0"/>
        <w:autoSpaceDN w:val="0"/>
        <w:adjustRightInd w:val="0"/>
        <w:rPr>
          <w:rFonts w:cstheme="minorHAnsi"/>
          <w:sz w:val="24"/>
          <w:szCs w:val="24"/>
          <w:lang w:eastAsia="en-US"/>
        </w:rPr>
      </w:pPr>
    </w:p>
    <w:p w14:paraId="200F1B2D" w14:textId="77777777" w:rsidR="00635B77" w:rsidRPr="00220F92" w:rsidRDefault="00635B77" w:rsidP="00635B77">
      <w:pPr>
        <w:autoSpaceDE w:val="0"/>
        <w:autoSpaceDN w:val="0"/>
        <w:adjustRightInd w:val="0"/>
        <w:rPr>
          <w:rFonts w:cstheme="minorHAnsi"/>
          <w:sz w:val="24"/>
          <w:szCs w:val="24"/>
          <w:lang w:eastAsia="en-US"/>
        </w:rPr>
      </w:pPr>
      <w:r w:rsidRPr="00220F92">
        <w:rPr>
          <w:rFonts w:cstheme="minorHAnsi"/>
          <w:sz w:val="24"/>
          <w:szCs w:val="24"/>
          <w:lang w:eastAsia="en-US"/>
        </w:rPr>
        <w:t>Priėmė</w:t>
      </w:r>
    </w:p>
    <w:p w14:paraId="7E925BCB" w14:textId="77777777" w:rsidR="00635B77" w:rsidRPr="00220F92" w:rsidRDefault="00635B77" w:rsidP="00635B77">
      <w:pPr>
        <w:tabs>
          <w:tab w:val="left" w:pos="709"/>
        </w:tabs>
        <w:spacing w:after="200"/>
        <w:rPr>
          <w:rFonts w:cstheme="minorHAnsi"/>
          <w:i/>
          <w:iCs/>
          <w:sz w:val="24"/>
          <w:szCs w:val="24"/>
          <w:lang w:eastAsia="ar-SA"/>
        </w:rPr>
      </w:pPr>
      <w:r w:rsidRPr="00220F92">
        <w:rPr>
          <w:rFonts w:cstheme="minorHAnsi"/>
          <w:i/>
          <w:iCs/>
          <w:sz w:val="24"/>
          <w:szCs w:val="24"/>
          <w:lang w:eastAsia="en-US"/>
        </w:rPr>
        <w:t>(Pareigų pavadinimas)</w:t>
      </w:r>
      <w:r w:rsidRPr="00220F92">
        <w:rPr>
          <w:rFonts w:cstheme="minorHAnsi"/>
          <w:i/>
          <w:iCs/>
          <w:sz w:val="24"/>
          <w:szCs w:val="24"/>
          <w:lang w:eastAsia="en-US"/>
        </w:rPr>
        <w:tab/>
      </w:r>
      <w:r w:rsidRPr="00220F92">
        <w:rPr>
          <w:rFonts w:cstheme="minorHAnsi"/>
          <w:i/>
          <w:iCs/>
          <w:sz w:val="24"/>
          <w:szCs w:val="24"/>
          <w:lang w:eastAsia="en-US"/>
        </w:rPr>
        <w:tab/>
        <w:t>(Parašas)</w:t>
      </w:r>
      <w:r w:rsidRPr="00220F92">
        <w:rPr>
          <w:rFonts w:cstheme="minorHAnsi"/>
          <w:i/>
          <w:iCs/>
          <w:sz w:val="24"/>
          <w:szCs w:val="24"/>
          <w:lang w:eastAsia="en-US"/>
        </w:rPr>
        <w:tab/>
      </w:r>
      <w:r w:rsidRPr="00220F92">
        <w:rPr>
          <w:rFonts w:cstheme="minorHAnsi"/>
          <w:i/>
          <w:iCs/>
          <w:sz w:val="24"/>
          <w:szCs w:val="24"/>
          <w:lang w:eastAsia="en-US"/>
        </w:rPr>
        <w:tab/>
        <w:t xml:space="preserve">     (Vardas ir pavardė)</w:t>
      </w:r>
    </w:p>
    <w:p w14:paraId="4FD881C4" w14:textId="77777777" w:rsidR="00635B77" w:rsidRPr="00220F92" w:rsidRDefault="00635B77" w:rsidP="00635B77">
      <w:pPr>
        <w:tabs>
          <w:tab w:val="left" w:pos="709"/>
        </w:tabs>
        <w:spacing w:after="200"/>
        <w:rPr>
          <w:rFonts w:cstheme="minorHAnsi"/>
          <w:b/>
          <w:sz w:val="24"/>
          <w:szCs w:val="24"/>
        </w:rPr>
      </w:pP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b/>
          <w:sz w:val="24"/>
          <w:szCs w:val="24"/>
        </w:rPr>
        <w:t xml:space="preserve">          </w:t>
      </w:r>
    </w:p>
    <w:p w14:paraId="3FF72255" w14:textId="77777777" w:rsidR="00635B77" w:rsidRPr="003E1EC7" w:rsidRDefault="00635B77" w:rsidP="00635B77"/>
    <w:bookmarkEnd w:id="31"/>
    <w:p w14:paraId="0B626B6B" w14:textId="77777777" w:rsidR="00FE499E" w:rsidRPr="00123E3F" w:rsidRDefault="00FE499E" w:rsidP="0093093E">
      <w:pPr>
        <w:jc w:val="center"/>
        <w:rPr>
          <w:lang w:val="pt-BR"/>
        </w:rPr>
      </w:pPr>
    </w:p>
    <w:p w14:paraId="19A99C5B" w14:textId="77777777" w:rsidR="00FE499E" w:rsidRDefault="00FE499E" w:rsidP="0093093E">
      <w:pPr>
        <w:jc w:val="center"/>
      </w:pPr>
    </w:p>
    <w:p w14:paraId="21CD90EA" w14:textId="77777777" w:rsidR="00FE499E" w:rsidRDefault="00FE499E" w:rsidP="0093093E">
      <w:pPr>
        <w:jc w:val="center"/>
      </w:pPr>
    </w:p>
    <w:p w14:paraId="520AF66A" w14:textId="77777777" w:rsidR="00FE499E" w:rsidRDefault="00FE499E" w:rsidP="0093093E">
      <w:pPr>
        <w:jc w:val="center"/>
      </w:pPr>
    </w:p>
    <w:p w14:paraId="05D87A3E" w14:textId="77777777" w:rsidR="00931231" w:rsidRDefault="00931231" w:rsidP="0093093E">
      <w:pPr>
        <w:jc w:val="center"/>
      </w:pPr>
    </w:p>
    <w:p w14:paraId="234C72BF" w14:textId="77777777" w:rsidR="00931231" w:rsidRDefault="00931231" w:rsidP="0093093E">
      <w:pPr>
        <w:jc w:val="center"/>
      </w:pPr>
    </w:p>
    <w:p w14:paraId="518370D6" w14:textId="77777777" w:rsidR="00931231" w:rsidRDefault="00931231" w:rsidP="0093093E">
      <w:pPr>
        <w:jc w:val="center"/>
      </w:pPr>
    </w:p>
    <w:p w14:paraId="3DC9855B" w14:textId="77777777" w:rsidR="00931231" w:rsidRDefault="00931231" w:rsidP="0093093E">
      <w:pPr>
        <w:jc w:val="center"/>
      </w:pPr>
    </w:p>
    <w:p w14:paraId="661F938E" w14:textId="77777777" w:rsidR="00931231" w:rsidRDefault="00931231" w:rsidP="0093093E">
      <w:pPr>
        <w:jc w:val="center"/>
      </w:pPr>
    </w:p>
    <w:p w14:paraId="670E0706" w14:textId="77777777" w:rsidR="00220F92" w:rsidRDefault="00220F92" w:rsidP="0093093E">
      <w:pPr>
        <w:jc w:val="center"/>
      </w:pPr>
    </w:p>
    <w:p w14:paraId="4560B1DB" w14:textId="046346E6" w:rsidR="00123E3F" w:rsidRDefault="00123E3F">
      <w:r>
        <w:br w:type="page"/>
      </w:r>
    </w:p>
    <w:p w14:paraId="51D76A67" w14:textId="631E68E6" w:rsidR="00123E3F" w:rsidRPr="00220F92" w:rsidRDefault="00123E3F" w:rsidP="00123E3F">
      <w:pPr>
        <w:pStyle w:val="Betarp"/>
        <w:ind w:left="7200"/>
        <w:jc w:val="right"/>
        <w:rPr>
          <w:rFonts w:eastAsia="Arial" w:cstheme="minorHAnsi"/>
          <w:sz w:val="24"/>
          <w:szCs w:val="24"/>
          <w:lang w:eastAsia="ar-SA"/>
        </w:rPr>
      </w:pPr>
      <w:r w:rsidRPr="00220F92">
        <w:rPr>
          <w:rFonts w:eastAsia="Arial" w:cstheme="minorHAnsi"/>
          <w:sz w:val="24"/>
          <w:szCs w:val="24"/>
          <w:lang w:eastAsia="ar-SA"/>
        </w:rPr>
        <w:lastRenderedPageBreak/>
        <w:t xml:space="preserve">Priedas Nr. </w:t>
      </w:r>
      <w:r>
        <w:rPr>
          <w:rFonts w:eastAsia="Arial" w:cstheme="minorHAnsi"/>
          <w:sz w:val="24"/>
          <w:szCs w:val="24"/>
          <w:lang w:eastAsia="ar-SA"/>
        </w:rPr>
        <w:t>3</w:t>
      </w:r>
    </w:p>
    <w:p w14:paraId="5019CDF4" w14:textId="77777777" w:rsidR="00123E3F" w:rsidRPr="00220F92" w:rsidRDefault="00123E3F" w:rsidP="00123E3F">
      <w:pPr>
        <w:pStyle w:val="Betarp"/>
        <w:ind w:left="7200"/>
        <w:jc w:val="right"/>
        <w:rPr>
          <w:rFonts w:eastAsia="Arial" w:cstheme="minorHAnsi"/>
          <w:sz w:val="24"/>
          <w:szCs w:val="24"/>
          <w:lang w:eastAsia="ar-SA"/>
        </w:rPr>
      </w:pPr>
      <w:r w:rsidRPr="00220F92">
        <w:rPr>
          <w:rFonts w:eastAsia="Arial" w:cstheme="minorHAnsi"/>
          <w:sz w:val="24"/>
          <w:szCs w:val="24"/>
          <w:lang w:eastAsia="ar-SA"/>
        </w:rPr>
        <w:t>2025 m. …………… d.</w:t>
      </w:r>
    </w:p>
    <w:p w14:paraId="08FEEFFF" w14:textId="77777777" w:rsidR="00123E3F" w:rsidRPr="00220F92" w:rsidRDefault="00123E3F" w:rsidP="00123E3F">
      <w:pPr>
        <w:tabs>
          <w:tab w:val="left" w:pos="1134"/>
        </w:tabs>
        <w:autoSpaceDE w:val="0"/>
        <w:autoSpaceDN w:val="0"/>
        <w:adjustRightInd w:val="0"/>
        <w:jc w:val="right"/>
        <w:rPr>
          <w:rFonts w:eastAsia="Arial" w:cstheme="minorHAnsi"/>
          <w:sz w:val="24"/>
          <w:szCs w:val="24"/>
          <w:lang w:eastAsia="ar-SA"/>
        </w:rPr>
      </w:pP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r>
      <w:r w:rsidRPr="00220F92">
        <w:rPr>
          <w:rFonts w:eastAsia="Arial" w:cstheme="minorHAnsi"/>
          <w:sz w:val="24"/>
          <w:szCs w:val="24"/>
          <w:lang w:eastAsia="ar-SA"/>
        </w:rPr>
        <w:tab/>
        <w:t xml:space="preserve">            Sutarties Nr. …………</w:t>
      </w:r>
    </w:p>
    <w:p w14:paraId="3749C1C2" w14:textId="77777777" w:rsidR="00123E3F" w:rsidRPr="00220F92" w:rsidRDefault="00123E3F" w:rsidP="00123E3F">
      <w:pPr>
        <w:tabs>
          <w:tab w:val="left" w:pos="0"/>
        </w:tabs>
        <w:suppressAutoHyphens/>
        <w:ind w:left="168"/>
        <w:rPr>
          <w:rFonts w:cstheme="minorHAnsi"/>
          <w:sz w:val="24"/>
          <w:szCs w:val="24"/>
        </w:rPr>
      </w:pPr>
    </w:p>
    <w:p w14:paraId="239B0B31" w14:textId="77777777" w:rsidR="00123E3F" w:rsidRPr="00220F92" w:rsidRDefault="00123E3F" w:rsidP="00123E3F">
      <w:pPr>
        <w:tabs>
          <w:tab w:val="left" w:pos="0"/>
        </w:tabs>
        <w:suppressAutoHyphens/>
        <w:ind w:left="168"/>
        <w:rPr>
          <w:rFonts w:cstheme="minorHAnsi"/>
          <w:sz w:val="24"/>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123E3F" w:rsidRPr="00220F92" w14:paraId="73B28740" w14:textId="77777777" w:rsidTr="00EB5A9B">
        <w:tc>
          <w:tcPr>
            <w:tcW w:w="1668" w:type="dxa"/>
            <w:shd w:val="clear" w:color="auto" w:fill="auto"/>
            <w:tcMar>
              <w:top w:w="0" w:type="dxa"/>
              <w:left w:w="108" w:type="dxa"/>
              <w:bottom w:w="0" w:type="dxa"/>
              <w:right w:w="108" w:type="dxa"/>
            </w:tcMar>
          </w:tcPr>
          <w:p w14:paraId="0E0916DE" w14:textId="77777777" w:rsidR="00123E3F" w:rsidRPr="00220F92" w:rsidRDefault="00123E3F" w:rsidP="00EB5A9B">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Pirkėjas:</w:t>
            </w:r>
          </w:p>
        </w:tc>
        <w:tc>
          <w:tcPr>
            <w:tcW w:w="8079" w:type="dxa"/>
            <w:shd w:val="clear" w:color="auto" w:fill="auto"/>
            <w:tcMar>
              <w:top w:w="0" w:type="dxa"/>
              <w:left w:w="108" w:type="dxa"/>
              <w:bottom w:w="0" w:type="dxa"/>
              <w:right w:w="108" w:type="dxa"/>
            </w:tcMar>
          </w:tcPr>
          <w:p w14:paraId="0DBF01BE" w14:textId="77777777" w:rsidR="00123E3F" w:rsidRPr="00220F92" w:rsidRDefault="00123E3F" w:rsidP="00EB5A9B">
            <w:pPr>
              <w:widowControl w:val="0"/>
              <w:autoSpaceDE w:val="0"/>
              <w:autoSpaceDN w:val="0"/>
              <w:adjustRightInd w:val="0"/>
              <w:rPr>
                <w:rFonts w:cstheme="minorHAnsi"/>
                <w:sz w:val="24"/>
                <w:szCs w:val="24"/>
                <w:lang w:eastAsia="en-US"/>
              </w:rPr>
            </w:pPr>
          </w:p>
        </w:tc>
      </w:tr>
      <w:tr w:rsidR="00123E3F" w:rsidRPr="00220F92" w14:paraId="05A48505" w14:textId="77777777" w:rsidTr="00EB5A9B">
        <w:tc>
          <w:tcPr>
            <w:tcW w:w="1668" w:type="dxa"/>
            <w:shd w:val="clear" w:color="auto" w:fill="auto"/>
            <w:tcMar>
              <w:top w:w="0" w:type="dxa"/>
              <w:left w:w="108" w:type="dxa"/>
              <w:bottom w:w="0" w:type="dxa"/>
              <w:right w:w="108" w:type="dxa"/>
            </w:tcMar>
          </w:tcPr>
          <w:p w14:paraId="22FB890E" w14:textId="77777777" w:rsidR="00123E3F" w:rsidRPr="00220F92" w:rsidRDefault="00123E3F" w:rsidP="00EB5A9B">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Tiekėjas:</w:t>
            </w:r>
          </w:p>
        </w:tc>
        <w:tc>
          <w:tcPr>
            <w:tcW w:w="8079" w:type="dxa"/>
            <w:tcBorders>
              <w:top w:val="single" w:sz="4" w:space="0" w:color="000000"/>
            </w:tcBorders>
            <w:shd w:val="clear" w:color="auto" w:fill="auto"/>
            <w:tcMar>
              <w:top w:w="0" w:type="dxa"/>
              <w:left w:w="108" w:type="dxa"/>
              <w:bottom w:w="0" w:type="dxa"/>
              <w:right w:w="108" w:type="dxa"/>
            </w:tcMar>
          </w:tcPr>
          <w:p w14:paraId="26C599A8" w14:textId="77777777" w:rsidR="00123E3F" w:rsidRPr="00220F92" w:rsidRDefault="00123E3F" w:rsidP="00EB5A9B">
            <w:pPr>
              <w:widowControl w:val="0"/>
              <w:autoSpaceDE w:val="0"/>
              <w:autoSpaceDN w:val="0"/>
              <w:adjustRightInd w:val="0"/>
              <w:rPr>
                <w:rFonts w:cstheme="minorHAnsi"/>
                <w:sz w:val="24"/>
                <w:szCs w:val="24"/>
                <w:lang w:val="en-GB" w:eastAsia="en-US"/>
              </w:rPr>
            </w:pP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Pavadinimas </w:instrText>
            </w:r>
            <w:r w:rsidRPr="00220F92">
              <w:rPr>
                <w:rFonts w:cstheme="minorHAnsi"/>
                <w:sz w:val="24"/>
                <w:szCs w:val="24"/>
                <w:lang w:eastAsia="en-US"/>
              </w:rPr>
              <w:fldChar w:fldCharType="end"/>
            </w: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Kodas </w:instrText>
            </w:r>
            <w:r w:rsidRPr="00220F92">
              <w:rPr>
                <w:rFonts w:cstheme="minorHAnsi"/>
                <w:sz w:val="24"/>
                <w:szCs w:val="24"/>
                <w:lang w:eastAsia="en-US"/>
              </w:rPr>
              <w:fldChar w:fldCharType="end"/>
            </w:r>
            <w:r w:rsidRPr="00220F92">
              <w:rPr>
                <w:rFonts w:cstheme="minorHAnsi"/>
                <w:sz w:val="24"/>
                <w:szCs w:val="24"/>
                <w:lang w:val="en-GB" w:eastAsia="en-US"/>
              </w:rPr>
              <w:fldChar w:fldCharType="begin"/>
            </w:r>
            <w:r w:rsidRPr="00220F92">
              <w:rPr>
                <w:rFonts w:cstheme="minorHAnsi"/>
                <w:sz w:val="24"/>
                <w:szCs w:val="24"/>
                <w:lang w:val="en-GB" w:eastAsia="en-US"/>
              </w:rPr>
              <w:instrText xml:space="preserve"> MERGEFIELD Adresas </w:instrText>
            </w:r>
            <w:r w:rsidRPr="00220F92">
              <w:rPr>
                <w:rFonts w:cstheme="minorHAnsi"/>
                <w:sz w:val="24"/>
                <w:szCs w:val="24"/>
                <w:lang w:eastAsia="en-US"/>
              </w:rPr>
              <w:fldChar w:fldCharType="end"/>
            </w:r>
          </w:p>
        </w:tc>
      </w:tr>
      <w:tr w:rsidR="00123E3F" w:rsidRPr="00220F92" w14:paraId="0B0BF11E" w14:textId="77777777" w:rsidTr="00EB5A9B">
        <w:tc>
          <w:tcPr>
            <w:tcW w:w="1668" w:type="dxa"/>
            <w:shd w:val="clear" w:color="auto" w:fill="auto"/>
            <w:tcMar>
              <w:top w:w="0" w:type="dxa"/>
              <w:left w:w="108" w:type="dxa"/>
              <w:bottom w:w="0" w:type="dxa"/>
              <w:right w:w="108" w:type="dxa"/>
            </w:tcMar>
          </w:tcPr>
          <w:p w14:paraId="138FD322" w14:textId="77777777" w:rsidR="00123E3F" w:rsidRPr="00220F92" w:rsidRDefault="00123E3F" w:rsidP="00EB5A9B">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0FA36951" w14:textId="77777777" w:rsidR="00123E3F" w:rsidRPr="00220F92" w:rsidRDefault="00123E3F" w:rsidP="00EB5A9B">
            <w:pPr>
              <w:widowControl w:val="0"/>
              <w:autoSpaceDE w:val="0"/>
              <w:autoSpaceDN w:val="0"/>
              <w:adjustRightInd w:val="0"/>
              <w:rPr>
                <w:rFonts w:cstheme="minorHAnsi"/>
                <w:sz w:val="24"/>
                <w:szCs w:val="24"/>
                <w:lang w:eastAsia="en-US"/>
              </w:rPr>
            </w:pPr>
          </w:p>
        </w:tc>
      </w:tr>
      <w:tr w:rsidR="00123E3F" w:rsidRPr="00220F92" w14:paraId="02AD81EB" w14:textId="77777777" w:rsidTr="00EB5A9B">
        <w:tc>
          <w:tcPr>
            <w:tcW w:w="1668" w:type="dxa"/>
            <w:shd w:val="clear" w:color="auto" w:fill="auto"/>
            <w:tcMar>
              <w:top w:w="0" w:type="dxa"/>
              <w:left w:w="108" w:type="dxa"/>
              <w:bottom w:w="0" w:type="dxa"/>
              <w:right w:w="108" w:type="dxa"/>
            </w:tcMar>
          </w:tcPr>
          <w:p w14:paraId="642DB136" w14:textId="77777777" w:rsidR="00123E3F" w:rsidRPr="00220F92" w:rsidRDefault="00123E3F" w:rsidP="00EB5A9B">
            <w:pPr>
              <w:widowControl w:val="0"/>
              <w:autoSpaceDE w:val="0"/>
              <w:autoSpaceDN w:val="0"/>
              <w:adjustRightInd w:val="0"/>
              <w:rPr>
                <w:rFonts w:cstheme="minorHAnsi"/>
                <w:sz w:val="24"/>
                <w:szCs w:val="24"/>
                <w:lang w:val="en-GB" w:eastAsia="en-US"/>
              </w:rPr>
            </w:pPr>
            <w:r w:rsidRPr="00220F92">
              <w:rPr>
                <w:rFonts w:cstheme="minorHAnsi"/>
                <w:sz w:val="24"/>
                <w:szCs w:val="24"/>
                <w:lang w:eastAsia="en-US"/>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47F44FFD" w14:textId="77777777" w:rsidR="00123E3F" w:rsidRPr="00220F92" w:rsidRDefault="00123E3F" w:rsidP="00EB5A9B">
            <w:pPr>
              <w:widowControl w:val="0"/>
              <w:autoSpaceDE w:val="0"/>
              <w:autoSpaceDN w:val="0"/>
              <w:adjustRightInd w:val="0"/>
              <w:rPr>
                <w:rFonts w:cstheme="minorHAnsi"/>
                <w:sz w:val="24"/>
                <w:szCs w:val="24"/>
                <w:lang w:eastAsia="en-US"/>
              </w:rPr>
            </w:pPr>
          </w:p>
        </w:tc>
      </w:tr>
    </w:tbl>
    <w:p w14:paraId="555DC227" w14:textId="77777777" w:rsidR="00123E3F" w:rsidRPr="00220F92" w:rsidRDefault="00123E3F" w:rsidP="00123E3F">
      <w:pPr>
        <w:widowControl w:val="0"/>
        <w:autoSpaceDE w:val="0"/>
        <w:autoSpaceDN w:val="0"/>
        <w:adjustRightInd w:val="0"/>
        <w:rPr>
          <w:rFonts w:cstheme="minorHAnsi"/>
          <w:sz w:val="24"/>
          <w:szCs w:val="24"/>
          <w:lang w:eastAsia="en-US"/>
        </w:rPr>
      </w:pPr>
      <w:r w:rsidRPr="00220F92">
        <w:rPr>
          <w:rFonts w:cstheme="minorHAnsi"/>
          <w:sz w:val="24"/>
          <w:szCs w:val="24"/>
          <w:lang w:eastAsia="en-US"/>
        </w:rPr>
        <w:t>(data ir Nr.)</w:t>
      </w:r>
    </w:p>
    <w:p w14:paraId="08EE2B57" w14:textId="77777777" w:rsidR="00123E3F" w:rsidRPr="00220F92" w:rsidRDefault="00123E3F" w:rsidP="00123E3F">
      <w:pPr>
        <w:widowControl w:val="0"/>
        <w:autoSpaceDE w:val="0"/>
        <w:autoSpaceDN w:val="0"/>
        <w:adjustRightInd w:val="0"/>
        <w:rPr>
          <w:rFonts w:cstheme="minorHAnsi"/>
          <w:sz w:val="24"/>
          <w:szCs w:val="24"/>
          <w:lang w:eastAsia="en-US"/>
        </w:rPr>
      </w:pPr>
    </w:p>
    <w:p w14:paraId="34015291" w14:textId="5E15BA92" w:rsidR="00123E3F" w:rsidRPr="00220F92" w:rsidRDefault="00123E3F" w:rsidP="00123E3F">
      <w:pPr>
        <w:widowControl w:val="0"/>
        <w:autoSpaceDE w:val="0"/>
        <w:autoSpaceDN w:val="0"/>
        <w:adjustRightInd w:val="0"/>
        <w:jc w:val="center"/>
        <w:rPr>
          <w:rFonts w:cstheme="minorHAnsi"/>
          <w:sz w:val="24"/>
          <w:szCs w:val="24"/>
          <w:lang w:val="en-GB" w:eastAsia="en-US"/>
        </w:rPr>
      </w:pPr>
      <w:r w:rsidRPr="00220F92">
        <w:rPr>
          <w:rFonts w:cstheme="minorHAnsi"/>
          <w:b/>
          <w:sz w:val="24"/>
          <w:szCs w:val="24"/>
          <w:lang w:eastAsia="en-US"/>
        </w:rPr>
        <w:t>P</w:t>
      </w:r>
      <w:r>
        <w:rPr>
          <w:rFonts w:cstheme="minorHAnsi"/>
          <w:b/>
          <w:sz w:val="24"/>
          <w:szCs w:val="24"/>
          <w:lang w:eastAsia="en-US"/>
        </w:rPr>
        <w:t>ASLAUGŲ</w:t>
      </w:r>
      <w:r w:rsidRPr="00220F92">
        <w:rPr>
          <w:rFonts w:cstheme="minorHAnsi"/>
          <w:b/>
          <w:sz w:val="24"/>
          <w:szCs w:val="24"/>
          <w:lang w:eastAsia="en-US"/>
        </w:rPr>
        <w:t xml:space="preserve"> PERDAVIMO-PRIĖMIMO AKTAS</w:t>
      </w:r>
    </w:p>
    <w:p w14:paraId="31C953BA" w14:textId="77777777" w:rsidR="00123E3F" w:rsidRPr="00220F92" w:rsidRDefault="00123E3F" w:rsidP="00123E3F">
      <w:pPr>
        <w:widowControl w:val="0"/>
        <w:autoSpaceDE w:val="0"/>
        <w:autoSpaceDN w:val="0"/>
        <w:adjustRightInd w:val="0"/>
        <w:jc w:val="center"/>
        <w:rPr>
          <w:rFonts w:cstheme="minorHAnsi"/>
          <w:sz w:val="24"/>
          <w:szCs w:val="24"/>
          <w:lang w:eastAsia="en-US"/>
        </w:rPr>
      </w:pPr>
      <w:r w:rsidRPr="00220F92">
        <w:rPr>
          <w:rFonts w:cstheme="minorHAnsi"/>
          <w:sz w:val="24"/>
          <w:szCs w:val="24"/>
          <w:lang w:eastAsia="en-US"/>
        </w:rPr>
        <w:t>prie sąskaitos faktūros _______________________</w:t>
      </w:r>
    </w:p>
    <w:p w14:paraId="139DD240" w14:textId="77777777" w:rsidR="00123E3F" w:rsidRPr="00220F92" w:rsidRDefault="00123E3F" w:rsidP="00123E3F">
      <w:pPr>
        <w:widowControl w:val="0"/>
        <w:autoSpaceDE w:val="0"/>
        <w:autoSpaceDN w:val="0"/>
        <w:adjustRightInd w:val="0"/>
        <w:jc w:val="center"/>
        <w:rPr>
          <w:rFonts w:cstheme="minorHAnsi"/>
          <w:sz w:val="24"/>
          <w:szCs w:val="24"/>
          <w:lang w:eastAsia="en-US"/>
        </w:rPr>
      </w:pPr>
      <w:r w:rsidRPr="00220F92">
        <w:rPr>
          <w:rFonts w:cstheme="minorHAnsi"/>
          <w:sz w:val="24"/>
          <w:szCs w:val="24"/>
          <w:lang w:eastAsia="en-US"/>
        </w:rPr>
        <w:t>(data ir Nr.)</w:t>
      </w:r>
    </w:p>
    <w:tbl>
      <w:tblPr>
        <w:tblW w:w="3969" w:type="dxa"/>
        <w:jc w:val="center"/>
        <w:tblLook w:val="04A0" w:firstRow="1" w:lastRow="0" w:firstColumn="1" w:lastColumn="0" w:noHBand="0" w:noVBand="1"/>
      </w:tblPr>
      <w:tblGrid>
        <w:gridCol w:w="566"/>
        <w:gridCol w:w="850"/>
        <w:gridCol w:w="425"/>
        <w:gridCol w:w="1418"/>
        <w:gridCol w:w="710"/>
      </w:tblGrid>
      <w:tr w:rsidR="00123E3F" w:rsidRPr="00220F92" w14:paraId="4EF47857" w14:textId="77777777" w:rsidTr="00EB5A9B">
        <w:trPr>
          <w:jc w:val="center"/>
        </w:trPr>
        <w:tc>
          <w:tcPr>
            <w:tcW w:w="566" w:type="dxa"/>
            <w:shd w:val="clear" w:color="auto" w:fill="auto"/>
          </w:tcPr>
          <w:p w14:paraId="2897A643" w14:textId="77777777" w:rsidR="00123E3F" w:rsidRPr="00220F92" w:rsidRDefault="00123E3F" w:rsidP="00EB5A9B">
            <w:pPr>
              <w:spacing w:line="340" w:lineRule="exact"/>
              <w:jc w:val="center"/>
              <w:rPr>
                <w:rFonts w:cstheme="minorHAnsi"/>
                <w:sz w:val="24"/>
                <w:szCs w:val="24"/>
              </w:rPr>
            </w:pPr>
          </w:p>
          <w:p w14:paraId="5CD216FA" w14:textId="77777777" w:rsidR="00123E3F" w:rsidRPr="00220F92" w:rsidRDefault="00123E3F" w:rsidP="00EB5A9B">
            <w:pPr>
              <w:spacing w:line="340" w:lineRule="exact"/>
              <w:rPr>
                <w:rFonts w:cstheme="minorHAnsi"/>
                <w:sz w:val="24"/>
                <w:szCs w:val="24"/>
              </w:rPr>
            </w:pPr>
          </w:p>
        </w:tc>
        <w:tc>
          <w:tcPr>
            <w:tcW w:w="850" w:type="dxa"/>
            <w:tcBorders>
              <w:bottom w:val="single" w:sz="4" w:space="0" w:color="000001"/>
            </w:tcBorders>
            <w:shd w:val="clear" w:color="auto" w:fill="auto"/>
          </w:tcPr>
          <w:p w14:paraId="02C86F55" w14:textId="77777777" w:rsidR="00123E3F" w:rsidRPr="00220F92" w:rsidRDefault="00123E3F" w:rsidP="00EB5A9B">
            <w:pPr>
              <w:spacing w:line="340" w:lineRule="exact"/>
              <w:rPr>
                <w:rFonts w:cstheme="minorHAnsi"/>
                <w:sz w:val="24"/>
                <w:szCs w:val="24"/>
              </w:rPr>
            </w:pPr>
          </w:p>
        </w:tc>
        <w:tc>
          <w:tcPr>
            <w:tcW w:w="425" w:type="dxa"/>
            <w:shd w:val="clear" w:color="auto" w:fill="auto"/>
          </w:tcPr>
          <w:p w14:paraId="5E63C2AE" w14:textId="77777777" w:rsidR="00123E3F" w:rsidRPr="00220F92" w:rsidRDefault="00123E3F" w:rsidP="00EB5A9B">
            <w:pPr>
              <w:spacing w:line="340" w:lineRule="exact"/>
              <w:jc w:val="center"/>
              <w:rPr>
                <w:rFonts w:cstheme="minorHAnsi"/>
                <w:sz w:val="24"/>
                <w:szCs w:val="24"/>
              </w:rPr>
            </w:pPr>
          </w:p>
          <w:p w14:paraId="34306CE6" w14:textId="77777777" w:rsidR="00123E3F" w:rsidRPr="00220F92" w:rsidRDefault="00123E3F" w:rsidP="00EB5A9B">
            <w:pPr>
              <w:spacing w:line="340" w:lineRule="exact"/>
              <w:jc w:val="center"/>
              <w:rPr>
                <w:rFonts w:cstheme="minorHAnsi"/>
                <w:sz w:val="24"/>
                <w:szCs w:val="24"/>
              </w:rPr>
            </w:pPr>
            <w:r w:rsidRPr="00220F92">
              <w:rPr>
                <w:rFonts w:cstheme="minorHAnsi"/>
                <w:sz w:val="24"/>
                <w:szCs w:val="24"/>
              </w:rPr>
              <w:t xml:space="preserve">m                </w:t>
            </w:r>
          </w:p>
        </w:tc>
        <w:tc>
          <w:tcPr>
            <w:tcW w:w="1418" w:type="dxa"/>
            <w:tcBorders>
              <w:bottom w:val="single" w:sz="4" w:space="0" w:color="000001"/>
            </w:tcBorders>
            <w:shd w:val="clear" w:color="auto" w:fill="auto"/>
          </w:tcPr>
          <w:p w14:paraId="40CE7C4F" w14:textId="77777777" w:rsidR="00123E3F" w:rsidRPr="00220F92" w:rsidRDefault="00123E3F" w:rsidP="00EB5A9B">
            <w:pPr>
              <w:spacing w:line="340" w:lineRule="exact"/>
              <w:rPr>
                <w:rFonts w:cstheme="minorHAnsi"/>
                <w:sz w:val="24"/>
                <w:szCs w:val="24"/>
              </w:rPr>
            </w:pPr>
          </w:p>
        </w:tc>
        <w:tc>
          <w:tcPr>
            <w:tcW w:w="710" w:type="dxa"/>
            <w:shd w:val="clear" w:color="auto" w:fill="auto"/>
          </w:tcPr>
          <w:p w14:paraId="4C83CAD9" w14:textId="77777777" w:rsidR="00123E3F" w:rsidRPr="00220F92" w:rsidRDefault="00123E3F" w:rsidP="00EB5A9B">
            <w:pPr>
              <w:spacing w:line="340" w:lineRule="exact"/>
              <w:jc w:val="center"/>
              <w:rPr>
                <w:rFonts w:cstheme="minorHAnsi"/>
                <w:sz w:val="24"/>
                <w:szCs w:val="24"/>
              </w:rPr>
            </w:pPr>
          </w:p>
          <w:p w14:paraId="7709D31A" w14:textId="77777777" w:rsidR="00123E3F" w:rsidRPr="00220F92" w:rsidRDefault="00123E3F" w:rsidP="00EB5A9B">
            <w:pPr>
              <w:spacing w:line="340" w:lineRule="exact"/>
              <w:rPr>
                <w:rFonts w:cstheme="minorHAnsi"/>
                <w:sz w:val="24"/>
                <w:szCs w:val="24"/>
              </w:rPr>
            </w:pPr>
            <w:r w:rsidRPr="00220F92">
              <w:rPr>
                <w:rFonts w:cstheme="minorHAnsi"/>
                <w:sz w:val="24"/>
                <w:szCs w:val="24"/>
              </w:rPr>
              <w:t>d.</w:t>
            </w:r>
          </w:p>
        </w:tc>
      </w:tr>
    </w:tbl>
    <w:p w14:paraId="13B99107" w14:textId="77777777" w:rsidR="00123E3F" w:rsidRPr="00220F92" w:rsidRDefault="00123E3F" w:rsidP="00123E3F">
      <w:pPr>
        <w:jc w:val="center"/>
        <w:rPr>
          <w:rFonts w:cstheme="minorHAnsi"/>
          <w:sz w:val="24"/>
          <w:szCs w:val="24"/>
          <w:lang w:eastAsia="en-US"/>
        </w:rPr>
      </w:pPr>
      <w:r w:rsidRPr="00220F92">
        <w:rPr>
          <w:rFonts w:cstheme="minorHAnsi"/>
          <w:sz w:val="24"/>
          <w:szCs w:val="24"/>
          <w:lang w:eastAsia="en-US"/>
        </w:rPr>
        <w:t>(dokumento išrašymo data)</w:t>
      </w: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123E3F" w:rsidRPr="00220F92" w14:paraId="279F3F0A" w14:textId="77777777" w:rsidTr="00EB5A9B">
        <w:tc>
          <w:tcPr>
            <w:tcW w:w="6487"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14:paraId="50FD70D7" w14:textId="5BEEC1FC" w:rsidR="00123E3F" w:rsidRPr="00220F92" w:rsidRDefault="00123E3F" w:rsidP="00EB5A9B">
            <w:pPr>
              <w:spacing w:line="340" w:lineRule="exact"/>
              <w:jc w:val="center"/>
              <w:rPr>
                <w:rFonts w:cstheme="minorHAnsi"/>
                <w:sz w:val="24"/>
                <w:szCs w:val="24"/>
              </w:rPr>
            </w:pPr>
            <w:r w:rsidRPr="00220F92">
              <w:rPr>
                <w:rFonts w:cstheme="minorHAnsi"/>
                <w:sz w:val="24"/>
                <w:szCs w:val="24"/>
              </w:rPr>
              <w:t>P</w:t>
            </w:r>
            <w:r>
              <w:rPr>
                <w:rFonts w:cstheme="minorHAnsi"/>
                <w:sz w:val="24"/>
                <w:szCs w:val="24"/>
              </w:rPr>
              <w:t>aslaugos</w:t>
            </w:r>
            <w:r w:rsidRPr="00220F92">
              <w:rPr>
                <w:rFonts w:cstheme="minorHAnsi"/>
                <w:sz w:val="24"/>
                <w:szCs w:val="24"/>
              </w:rPr>
              <w:t xml:space="preserve"> pavadinimas</w:t>
            </w:r>
          </w:p>
        </w:tc>
        <w:tc>
          <w:tcPr>
            <w:tcW w:w="1418" w:type="dxa"/>
            <w:tcBorders>
              <w:top w:val="single" w:sz="4" w:space="0" w:color="000001"/>
              <w:left w:val="single" w:sz="4" w:space="0" w:color="000001"/>
              <w:bottom w:val="single" w:sz="4" w:space="0" w:color="000001"/>
              <w:right w:val="single" w:sz="4" w:space="0" w:color="000001"/>
            </w:tcBorders>
            <w:shd w:val="clear" w:color="auto" w:fill="auto"/>
            <w:vAlign w:val="center"/>
          </w:tcPr>
          <w:p w14:paraId="25DEC3E5" w14:textId="77777777" w:rsidR="00123E3F" w:rsidRPr="00220F92" w:rsidRDefault="00123E3F" w:rsidP="00EB5A9B">
            <w:pPr>
              <w:spacing w:line="340" w:lineRule="exact"/>
              <w:jc w:val="center"/>
              <w:rPr>
                <w:rFonts w:cstheme="minorHAnsi"/>
                <w:sz w:val="24"/>
                <w:szCs w:val="24"/>
              </w:rPr>
            </w:pPr>
            <w:r w:rsidRPr="00220F92">
              <w:rPr>
                <w:rFonts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0DEF39" w14:textId="77777777" w:rsidR="00123E3F" w:rsidRPr="00220F92" w:rsidRDefault="00123E3F" w:rsidP="00EB5A9B">
            <w:pPr>
              <w:spacing w:line="340" w:lineRule="exact"/>
              <w:jc w:val="center"/>
              <w:rPr>
                <w:rFonts w:cstheme="minorHAnsi"/>
                <w:sz w:val="24"/>
                <w:szCs w:val="24"/>
              </w:rPr>
            </w:pPr>
            <w:r w:rsidRPr="00220F92">
              <w:rPr>
                <w:rFonts w:cstheme="minorHAnsi"/>
                <w:sz w:val="24"/>
                <w:szCs w:val="24"/>
              </w:rPr>
              <w:t xml:space="preserve">Kaina, Eur </w:t>
            </w:r>
          </w:p>
        </w:tc>
      </w:tr>
      <w:tr w:rsidR="00123E3F" w:rsidRPr="00220F92" w14:paraId="14482BA1" w14:textId="77777777" w:rsidTr="00EB5A9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3423AAD" w14:textId="77777777" w:rsidR="00123E3F" w:rsidRPr="00220F92" w:rsidRDefault="00123E3F" w:rsidP="00EB5A9B">
            <w:pPr>
              <w:spacing w:line="340" w:lineRule="exact"/>
              <w:rPr>
                <w:rFonts w:cstheme="minorHAnsi"/>
                <w:sz w:val="24"/>
                <w:szCs w:val="24"/>
              </w:rPr>
            </w:pPr>
            <w:r w:rsidRPr="00220F92">
              <w:rPr>
                <w:rFonts w:cstheme="minorHAnsi"/>
                <w:sz w:val="24"/>
                <w:szCs w:val="24"/>
              </w:rPr>
              <w:t>1.</w:t>
            </w:r>
          </w:p>
        </w:tc>
        <w:tc>
          <w:tcPr>
            <w:tcW w:w="5953" w:type="dxa"/>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ED1C2BC" w14:textId="77777777" w:rsidR="00123E3F" w:rsidRPr="00220F92" w:rsidRDefault="00123E3F" w:rsidP="00EB5A9B">
            <w:pPr>
              <w:spacing w:line="340" w:lineRule="exact"/>
              <w:rPr>
                <w:rFonts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14:paraId="10286F81" w14:textId="77777777" w:rsidR="00123E3F" w:rsidRPr="00220F92" w:rsidRDefault="00123E3F" w:rsidP="00EB5A9B">
            <w:pPr>
              <w:spacing w:line="340" w:lineRule="exact"/>
              <w:rPr>
                <w:rFonts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7A4A6D18" w14:textId="77777777" w:rsidR="00123E3F" w:rsidRPr="00220F92" w:rsidRDefault="00123E3F" w:rsidP="00EB5A9B">
            <w:pPr>
              <w:spacing w:line="340" w:lineRule="exact"/>
              <w:rPr>
                <w:rFonts w:cstheme="minorHAnsi"/>
                <w:sz w:val="24"/>
                <w:szCs w:val="24"/>
              </w:rPr>
            </w:pPr>
          </w:p>
        </w:tc>
      </w:tr>
      <w:tr w:rsidR="00123E3F" w:rsidRPr="00220F92" w14:paraId="6560A993" w14:textId="77777777" w:rsidTr="00EB5A9B">
        <w:trPr>
          <w:trHeight w:val="281"/>
        </w:trPr>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2FBE8759" w14:textId="77777777" w:rsidR="00123E3F" w:rsidRPr="00220F92" w:rsidRDefault="00123E3F" w:rsidP="00EB5A9B">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B5B1C3A" w14:textId="77777777" w:rsidR="00123E3F" w:rsidRPr="00220F92" w:rsidRDefault="00123E3F" w:rsidP="00EB5A9B">
            <w:pPr>
              <w:spacing w:line="340" w:lineRule="exact"/>
              <w:jc w:val="right"/>
              <w:rPr>
                <w:rFonts w:cstheme="minorHAnsi"/>
                <w:b/>
                <w:i/>
                <w:sz w:val="24"/>
                <w:szCs w:val="24"/>
              </w:rPr>
            </w:pPr>
            <w:r w:rsidRPr="00220F92">
              <w:rPr>
                <w:rFonts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156AE12" w14:textId="77777777" w:rsidR="00123E3F" w:rsidRPr="00220F92" w:rsidRDefault="00123E3F" w:rsidP="00EB5A9B">
            <w:pPr>
              <w:spacing w:line="340" w:lineRule="exact"/>
              <w:rPr>
                <w:rFonts w:cstheme="minorHAnsi"/>
                <w:sz w:val="24"/>
                <w:szCs w:val="24"/>
              </w:rPr>
            </w:pPr>
          </w:p>
        </w:tc>
      </w:tr>
      <w:tr w:rsidR="00123E3F" w:rsidRPr="00220F92" w14:paraId="55318FC0" w14:textId="77777777" w:rsidTr="00EB5A9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48565FB8" w14:textId="77777777" w:rsidR="00123E3F" w:rsidRPr="00220F92" w:rsidRDefault="00123E3F" w:rsidP="00EB5A9B">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34A2DE3A" w14:textId="77777777" w:rsidR="00123E3F" w:rsidRPr="00220F92" w:rsidRDefault="00123E3F" w:rsidP="00EB5A9B">
            <w:pPr>
              <w:spacing w:line="340" w:lineRule="exact"/>
              <w:jc w:val="right"/>
              <w:rPr>
                <w:rFonts w:cstheme="minorHAnsi"/>
                <w:b/>
                <w:i/>
                <w:sz w:val="24"/>
                <w:szCs w:val="24"/>
              </w:rPr>
            </w:pPr>
            <w:r w:rsidRPr="00220F92">
              <w:rPr>
                <w:rFonts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67341C60" w14:textId="77777777" w:rsidR="00123E3F" w:rsidRPr="00220F92" w:rsidRDefault="00123E3F" w:rsidP="00EB5A9B">
            <w:pPr>
              <w:spacing w:line="340" w:lineRule="exact"/>
              <w:rPr>
                <w:rFonts w:cstheme="minorHAnsi"/>
                <w:sz w:val="24"/>
                <w:szCs w:val="24"/>
              </w:rPr>
            </w:pPr>
          </w:p>
        </w:tc>
      </w:tr>
      <w:tr w:rsidR="00123E3F" w:rsidRPr="00220F92" w14:paraId="2682BC59" w14:textId="77777777" w:rsidTr="00EB5A9B">
        <w:tc>
          <w:tcPr>
            <w:tcW w:w="534" w:type="dxa"/>
            <w:tcBorders>
              <w:top w:val="single" w:sz="4" w:space="0" w:color="000001"/>
              <w:left w:val="single" w:sz="4" w:space="0" w:color="000001"/>
              <w:bottom w:val="single" w:sz="4" w:space="0" w:color="000001"/>
              <w:right w:val="single" w:sz="4" w:space="0" w:color="00000A"/>
            </w:tcBorders>
            <w:shd w:val="clear" w:color="auto" w:fill="auto"/>
          </w:tcPr>
          <w:p w14:paraId="6964A2C5" w14:textId="77777777" w:rsidR="00123E3F" w:rsidRPr="00220F92" w:rsidRDefault="00123E3F" w:rsidP="00EB5A9B">
            <w:pPr>
              <w:spacing w:line="340" w:lineRule="exact"/>
              <w:jc w:val="right"/>
              <w:rPr>
                <w:rFonts w:cstheme="minorHAnsi"/>
                <w:b/>
                <w:i/>
                <w:sz w:val="24"/>
                <w:szCs w:val="24"/>
              </w:rPr>
            </w:pPr>
          </w:p>
        </w:tc>
        <w:tc>
          <w:tcPr>
            <w:tcW w:w="7371" w:type="dxa"/>
            <w:gridSpan w:val="2"/>
            <w:tcBorders>
              <w:top w:val="single" w:sz="4" w:space="0" w:color="000001"/>
              <w:left w:val="single" w:sz="4" w:space="0" w:color="00000A"/>
              <w:bottom w:val="single" w:sz="4" w:space="0" w:color="000001"/>
              <w:right w:val="single" w:sz="4" w:space="0" w:color="000001"/>
            </w:tcBorders>
            <w:shd w:val="clear" w:color="auto" w:fill="auto"/>
            <w:tcMar>
              <w:left w:w="5" w:type="dxa"/>
              <w:right w:w="10" w:type="dxa"/>
            </w:tcMar>
          </w:tcPr>
          <w:p w14:paraId="54C56098" w14:textId="77777777" w:rsidR="00123E3F" w:rsidRPr="00220F92" w:rsidRDefault="00123E3F" w:rsidP="00EB5A9B">
            <w:pPr>
              <w:spacing w:line="340" w:lineRule="exact"/>
              <w:jc w:val="right"/>
              <w:rPr>
                <w:rFonts w:cstheme="minorHAnsi"/>
                <w:b/>
                <w:i/>
                <w:sz w:val="24"/>
                <w:szCs w:val="24"/>
              </w:rPr>
            </w:pPr>
            <w:r w:rsidRPr="00220F92">
              <w:rPr>
                <w:rFonts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shd w:val="clear" w:color="auto" w:fill="auto"/>
          </w:tcPr>
          <w:p w14:paraId="331778D1" w14:textId="77777777" w:rsidR="00123E3F" w:rsidRPr="00220F92" w:rsidRDefault="00123E3F" w:rsidP="00EB5A9B">
            <w:pPr>
              <w:spacing w:line="340" w:lineRule="exact"/>
              <w:rPr>
                <w:rFonts w:cstheme="minorHAnsi"/>
                <w:sz w:val="24"/>
                <w:szCs w:val="24"/>
              </w:rPr>
            </w:pPr>
          </w:p>
        </w:tc>
      </w:tr>
    </w:tbl>
    <w:p w14:paraId="008074AF" w14:textId="77777777" w:rsidR="00123E3F" w:rsidRPr="00220F92" w:rsidRDefault="00123E3F" w:rsidP="00123E3F">
      <w:pPr>
        <w:spacing w:line="340" w:lineRule="exact"/>
        <w:rPr>
          <w:rFonts w:cstheme="minorHAnsi"/>
          <w:sz w:val="24"/>
          <w:szCs w:val="24"/>
        </w:rPr>
      </w:pPr>
    </w:p>
    <w:p w14:paraId="5B090296" w14:textId="77777777" w:rsidR="00123E3F" w:rsidRPr="00220F92" w:rsidRDefault="00123E3F" w:rsidP="00123E3F">
      <w:pPr>
        <w:rPr>
          <w:rFonts w:cstheme="minorHAnsi"/>
          <w:sz w:val="24"/>
          <w:szCs w:val="24"/>
        </w:rPr>
      </w:pPr>
      <w:r w:rsidRPr="00220F92">
        <w:rPr>
          <w:rFonts w:cstheme="minorHAnsi"/>
          <w:sz w:val="24"/>
          <w:szCs w:val="24"/>
        </w:rPr>
        <w:t>Suma žodžiais:</w:t>
      </w:r>
    </w:p>
    <w:p w14:paraId="03B52A5C" w14:textId="77777777" w:rsidR="00123E3F" w:rsidRPr="00220F92" w:rsidRDefault="00123E3F" w:rsidP="00123E3F">
      <w:pPr>
        <w:rPr>
          <w:rFonts w:cstheme="minorHAnsi"/>
          <w:sz w:val="24"/>
          <w:szCs w:val="24"/>
        </w:rPr>
      </w:pPr>
    </w:p>
    <w:p w14:paraId="5826BFA5" w14:textId="77777777" w:rsidR="00123E3F" w:rsidRPr="00220F92" w:rsidRDefault="00123E3F" w:rsidP="00123E3F">
      <w:pPr>
        <w:autoSpaceDE w:val="0"/>
        <w:autoSpaceDN w:val="0"/>
        <w:adjustRightInd w:val="0"/>
        <w:rPr>
          <w:rFonts w:cstheme="minorHAnsi"/>
          <w:sz w:val="24"/>
          <w:szCs w:val="24"/>
          <w:lang w:eastAsia="en-US"/>
        </w:rPr>
      </w:pPr>
      <w:r w:rsidRPr="00220F92">
        <w:rPr>
          <w:rFonts w:cstheme="minorHAnsi"/>
          <w:sz w:val="24"/>
          <w:szCs w:val="24"/>
          <w:lang w:eastAsia="en-US"/>
        </w:rPr>
        <w:t>Perdavė</w:t>
      </w:r>
    </w:p>
    <w:p w14:paraId="61930DEE" w14:textId="77777777" w:rsidR="00123E3F" w:rsidRPr="00220F92" w:rsidRDefault="00123E3F" w:rsidP="00123E3F">
      <w:pPr>
        <w:autoSpaceDE w:val="0"/>
        <w:autoSpaceDN w:val="0"/>
        <w:adjustRightInd w:val="0"/>
        <w:rPr>
          <w:rFonts w:cstheme="minorHAnsi"/>
          <w:i/>
          <w:iCs/>
          <w:sz w:val="24"/>
          <w:szCs w:val="24"/>
          <w:lang w:eastAsia="en-US"/>
        </w:rPr>
      </w:pPr>
      <w:r w:rsidRPr="00220F92">
        <w:rPr>
          <w:rFonts w:cstheme="minorHAnsi"/>
          <w:i/>
          <w:iCs/>
          <w:sz w:val="24"/>
          <w:szCs w:val="24"/>
          <w:lang w:eastAsia="en-US"/>
        </w:rPr>
        <w:t>(Pareigų pavadinimas)</w:t>
      </w:r>
      <w:r w:rsidRPr="00220F92">
        <w:rPr>
          <w:rFonts w:cstheme="minorHAnsi"/>
          <w:i/>
          <w:iCs/>
          <w:sz w:val="24"/>
          <w:szCs w:val="24"/>
          <w:lang w:eastAsia="en-US"/>
        </w:rPr>
        <w:tab/>
      </w:r>
      <w:r w:rsidRPr="00220F92">
        <w:rPr>
          <w:rFonts w:cstheme="minorHAnsi"/>
          <w:i/>
          <w:iCs/>
          <w:sz w:val="24"/>
          <w:szCs w:val="24"/>
          <w:lang w:eastAsia="en-US"/>
        </w:rPr>
        <w:tab/>
        <w:t>(Parašas)</w:t>
      </w:r>
      <w:r w:rsidRPr="00220F92">
        <w:rPr>
          <w:rFonts w:cstheme="minorHAnsi"/>
          <w:i/>
          <w:iCs/>
          <w:sz w:val="24"/>
          <w:szCs w:val="24"/>
          <w:lang w:eastAsia="en-US"/>
        </w:rPr>
        <w:tab/>
      </w:r>
      <w:r w:rsidRPr="00220F92">
        <w:rPr>
          <w:rFonts w:cstheme="minorHAnsi"/>
          <w:i/>
          <w:iCs/>
          <w:sz w:val="24"/>
          <w:szCs w:val="24"/>
          <w:lang w:eastAsia="en-US"/>
        </w:rPr>
        <w:tab/>
        <w:t xml:space="preserve">     (Vardas ir pavardė)</w:t>
      </w:r>
    </w:p>
    <w:p w14:paraId="618A605D" w14:textId="77777777" w:rsidR="00123E3F" w:rsidRPr="00220F92" w:rsidRDefault="00123E3F" w:rsidP="00123E3F">
      <w:pPr>
        <w:autoSpaceDE w:val="0"/>
        <w:autoSpaceDN w:val="0"/>
        <w:adjustRightInd w:val="0"/>
        <w:rPr>
          <w:rFonts w:cstheme="minorHAnsi"/>
          <w:sz w:val="24"/>
          <w:szCs w:val="24"/>
          <w:lang w:eastAsia="en-US"/>
        </w:rPr>
      </w:pPr>
    </w:p>
    <w:p w14:paraId="149FC81F" w14:textId="77777777" w:rsidR="00123E3F" w:rsidRPr="00220F92" w:rsidRDefault="00123E3F" w:rsidP="00123E3F">
      <w:pPr>
        <w:autoSpaceDE w:val="0"/>
        <w:autoSpaceDN w:val="0"/>
        <w:adjustRightInd w:val="0"/>
        <w:rPr>
          <w:rFonts w:cstheme="minorHAnsi"/>
          <w:sz w:val="24"/>
          <w:szCs w:val="24"/>
          <w:lang w:eastAsia="en-US"/>
        </w:rPr>
      </w:pPr>
      <w:r w:rsidRPr="00220F92">
        <w:rPr>
          <w:rFonts w:cstheme="minorHAnsi"/>
          <w:sz w:val="24"/>
          <w:szCs w:val="24"/>
          <w:lang w:eastAsia="en-US"/>
        </w:rPr>
        <w:t>Priėmė</w:t>
      </w:r>
    </w:p>
    <w:p w14:paraId="50CD1C29" w14:textId="77777777" w:rsidR="00123E3F" w:rsidRPr="00220F92" w:rsidRDefault="00123E3F" w:rsidP="00123E3F">
      <w:pPr>
        <w:tabs>
          <w:tab w:val="left" w:pos="709"/>
        </w:tabs>
        <w:spacing w:after="200"/>
        <w:rPr>
          <w:rFonts w:cstheme="minorHAnsi"/>
          <w:i/>
          <w:iCs/>
          <w:sz w:val="24"/>
          <w:szCs w:val="24"/>
          <w:lang w:eastAsia="ar-SA"/>
        </w:rPr>
      </w:pPr>
      <w:r w:rsidRPr="00220F92">
        <w:rPr>
          <w:rFonts w:cstheme="minorHAnsi"/>
          <w:i/>
          <w:iCs/>
          <w:sz w:val="24"/>
          <w:szCs w:val="24"/>
          <w:lang w:eastAsia="en-US"/>
        </w:rPr>
        <w:t>(Pareigų pavadinimas)</w:t>
      </w:r>
      <w:r w:rsidRPr="00220F92">
        <w:rPr>
          <w:rFonts w:cstheme="minorHAnsi"/>
          <w:i/>
          <w:iCs/>
          <w:sz w:val="24"/>
          <w:szCs w:val="24"/>
          <w:lang w:eastAsia="en-US"/>
        </w:rPr>
        <w:tab/>
      </w:r>
      <w:r w:rsidRPr="00220F92">
        <w:rPr>
          <w:rFonts w:cstheme="minorHAnsi"/>
          <w:i/>
          <w:iCs/>
          <w:sz w:val="24"/>
          <w:szCs w:val="24"/>
          <w:lang w:eastAsia="en-US"/>
        </w:rPr>
        <w:tab/>
        <w:t>(Parašas)</w:t>
      </w:r>
      <w:r w:rsidRPr="00220F92">
        <w:rPr>
          <w:rFonts w:cstheme="minorHAnsi"/>
          <w:i/>
          <w:iCs/>
          <w:sz w:val="24"/>
          <w:szCs w:val="24"/>
          <w:lang w:eastAsia="en-US"/>
        </w:rPr>
        <w:tab/>
      </w:r>
      <w:r w:rsidRPr="00220F92">
        <w:rPr>
          <w:rFonts w:cstheme="minorHAnsi"/>
          <w:i/>
          <w:iCs/>
          <w:sz w:val="24"/>
          <w:szCs w:val="24"/>
          <w:lang w:eastAsia="en-US"/>
        </w:rPr>
        <w:tab/>
        <w:t xml:space="preserve">     (Vardas ir pavardė)</w:t>
      </w:r>
    </w:p>
    <w:p w14:paraId="67BE34FF" w14:textId="77777777" w:rsidR="00123E3F" w:rsidRPr="00220F92" w:rsidRDefault="00123E3F" w:rsidP="00123E3F">
      <w:pPr>
        <w:tabs>
          <w:tab w:val="left" w:pos="709"/>
        </w:tabs>
        <w:spacing w:after="200"/>
        <w:rPr>
          <w:rFonts w:cstheme="minorHAnsi"/>
          <w:b/>
          <w:sz w:val="24"/>
          <w:szCs w:val="24"/>
        </w:rPr>
      </w:pP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sz w:val="24"/>
          <w:szCs w:val="24"/>
          <w:lang w:eastAsia="ar-SA"/>
        </w:rPr>
        <w:tab/>
      </w:r>
      <w:r w:rsidRPr="00220F92">
        <w:rPr>
          <w:rFonts w:cstheme="minorHAnsi"/>
          <w:b/>
          <w:sz w:val="24"/>
          <w:szCs w:val="24"/>
        </w:rPr>
        <w:t xml:space="preserve">          </w:t>
      </w:r>
    </w:p>
    <w:p w14:paraId="07040E41" w14:textId="77777777" w:rsidR="00123E3F" w:rsidRPr="003E1EC7" w:rsidRDefault="00123E3F" w:rsidP="00123E3F"/>
    <w:p w14:paraId="41A39181" w14:textId="77777777" w:rsidR="00123E3F" w:rsidRPr="00123E3F" w:rsidRDefault="00123E3F" w:rsidP="00123E3F">
      <w:pPr>
        <w:jc w:val="center"/>
        <w:rPr>
          <w:lang w:val="pt-BR"/>
        </w:rPr>
      </w:pPr>
    </w:p>
    <w:p w14:paraId="3B11DD0D" w14:textId="77777777" w:rsidR="00123E3F" w:rsidRDefault="00123E3F" w:rsidP="00123E3F">
      <w:pPr>
        <w:jc w:val="center"/>
      </w:pPr>
    </w:p>
    <w:p w14:paraId="375A17BC" w14:textId="77777777" w:rsidR="00123E3F" w:rsidRDefault="00123E3F" w:rsidP="00123E3F">
      <w:pPr>
        <w:jc w:val="center"/>
      </w:pPr>
    </w:p>
    <w:p w14:paraId="164D633D" w14:textId="77777777" w:rsidR="00123E3F" w:rsidRDefault="00123E3F" w:rsidP="00123E3F">
      <w:pPr>
        <w:jc w:val="center"/>
      </w:pPr>
    </w:p>
    <w:p w14:paraId="31E4C9C4" w14:textId="77777777" w:rsidR="00123E3F" w:rsidRDefault="00123E3F" w:rsidP="00123E3F">
      <w:pPr>
        <w:jc w:val="center"/>
      </w:pPr>
    </w:p>
    <w:p w14:paraId="311D3D4B" w14:textId="77777777" w:rsidR="00123E3F" w:rsidRDefault="00123E3F" w:rsidP="00123E3F">
      <w:pPr>
        <w:jc w:val="center"/>
      </w:pPr>
    </w:p>
    <w:p w14:paraId="49C53EF6" w14:textId="77777777" w:rsidR="00123E3F" w:rsidRDefault="00123E3F" w:rsidP="00123E3F">
      <w:pPr>
        <w:jc w:val="center"/>
      </w:pPr>
    </w:p>
    <w:p w14:paraId="2F0D3F9B" w14:textId="77777777" w:rsidR="00123E3F" w:rsidRDefault="00123E3F" w:rsidP="00123E3F">
      <w:pPr>
        <w:jc w:val="center"/>
      </w:pPr>
    </w:p>
    <w:p w14:paraId="2A4DE7CA" w14:textId="77777777" w:rsidR="00123E3F" w:rsidRDefault="00123E3F" w:rsidP="00123E3F">
      <w:pPr>
        <w:jc w:val="center"/>
      </w:pPr>
    </w:p>
    <w:p w14:paraId="09C1F8FE" w14:textId="77777777" w:rsidR="00123E3F" w:rsidRDefault="00123E3F" w:rsidP="00123E3F">
      <w:pPr>
        <w:jc w:val="center"/>
      </w:pPr>
    </w:p>
    <w:p w14:paraId="7179DC1F" w14:textId="77777777" w:rsidR="00123E3F" w:rsidRDefault="00123E3F" w:rsidP="00123E3F">
      <w:pPr>
        <w:jc w:val="center"/>
      </w:pPr>
    </w:p>
    <w:p w14:paraId="6FA39D4C" w14:textId="77777777" w:rsidR="00FE499E" w:rsidRDefault="00FE499E" w:rsidP="0093093E">
      <w:pPr>
        <w:jc w:val="center"/>
      </w:pPr>
    </w:p>
    <w:p w14:paraId="2DF2041D" w14:textId="77777777" w:rsidR="00FE499E" w:rsidRDefault="00FE499E" w:rsidP="0093093E">
      <w:pPr>
        <w:jc w:val="center"/>
      </w:pPr>
    </w:p>
    <w:p w14:paraId="056AA3B8" w14:textId="77777777" w:rsidR="0093093E" w:rsidRPr="00123E3F" w:rsidRDefault="0093093E" w:rsidP="0093093E">
      <w:pPr>
        <w:rPr>
          <w:rFonts w:cstheme="minorHAnsi"/>
          <w:sz w:val="24"/>
          <w:szCs w:val="24"/>
          <w:lang w:val="pt-BR"/>
        </w:rPr>
      </w:pPr>
    </w:p>
    <w:p w14:paraId="23BBE13E" w14:textId="49EA8BCE" w:rsidR="004A0E0D" w:rsidRPr="00BF5046" w:rsidRDefault="004A0E0D" w:rsidP="00D40E29">
      <w:pPr>
        <w:pStyle w:val="Antrat2"/>
        <w:keepNext w:val="0"/>
        <w:keepLines w:val="0"/>
        <w:widowControl w:val="0"/>
        <w:spacing w:before="0"/>
        <w:ind w:firstLine="3780"/>
        <w:jc w:val="right"/>
        <w:rPr>
          <w:rFonts w:cstheme="minorHAnsi"/>
          <w:b/>
          <w:sz w:val="24"/>
          <w:szCs w:val="24"/>
        </w:rPr>
      </w:pPr>
      <w:bookmarkStart w:id="34" w:name="_Ref39673589"/>
      <w:bookmarkStart w:id="35" w:name="_Toc183764811"/>
      <w:bookmarkStart w:id="36" w:name="_Toc188252864"/>
      <w:bookmarkEnd w:id="5"/>
      <w:r w:rsidRPr="00BF5046">
        <w:rPr>
          <w:rFonts w:asciiTheme="minorHAnsi" w:eastAsia="Calibri" w:hAnsiTheme="minorHAnsi" w:cstheme="minorHAnsi"/>
          <w:color w:val="auto"/>
          <w:sz w:val="24"/>
          <w:szCs w:val="24"/>
        </w:rPr>
        <w:t xml:space="preserve">Pirkimo sąlygų </w:t>
      </w:r>
      <w:r w:rsidR="00220F92">
        <w:rPr>
          <w:rFonts w:asciiTheme="minorHAnsi" w:eastAsia="Calibri" w:hAnsiTheme="minorHAnsi" w:cstheme="minorHAnsi"/>
          <w:color w:val="auto"/>
          <w:sz w:val="24"/>
          <w:szCs w:val="24"/>
        </w:rPr>
        <w:t>5</w:t>
      </w:r>
      <w:r w:rsidRPr="00BF5046">
        <w:rPr>
          <w:rFonts w:asciiTheme="minorHAnsi" w:eastAsia="Calibri" w:hAnsiTheme="minorHAnsi" w:cstheme="minorHAnsi"/>
          <w:color w:val="auto"/>
          <w:sz w:val="24"/>
          <w:szCs w:val="24"/>
        </w:rPr>
        <w:t xml:space="preserve"> priedas </w:t>
      </w:r>
      <w:bookmarkEnd w:id="34"/>
      <w:bookmarkEnd w:id="35"/>
      <w:bookmarkEnd w:id="36"/>
    </w:p>
    <w:p w14:paraId="79BCC9FB"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 xml:space="preserve">PAŽYMA </w:t>
      </w:r>
    </w:p>
    <w:p w14:paraId="5A9DA6CE" w14:textId="77777777" w:rsidR="004A0E0D" w:rsidRPr="00BF5046" w:rsidRDefault="004A0E0D" w:rsidP="004A0E0D">
      <w:pPr>
        <w:widowControl w:val="0"/>
        <w:jc w:val="center"/>
        <w:rPr>
          <w:rFonts w:cstheme="minorHAnsi"/>
          <w:b/>
          <w:bCs/>
          <w:sz w:val="24"/>
          <w:szCs w:val="24"/>
        </w:rPr>
      </w:pPr>
      <w:r w:rsidRPr="00BF5046">
        <w:rPr>
          <w:rFonts w:cstheme="minorHAnsi"/>
          <w:b/>
          <w:bCs/>
          <w:sz w:val="24"/>
          <w:szCs w:val="24"/>
        </w:rPr>
        <w:t>APIE PASITELKIAMUS SUBRANGOVUS/KVAZISUBTIEKĖJUS</w:t>
      </w:r>
    </w:p>
    <w:p w14:paraId="6D151A27" w14:textId="77777777" w:rsidR="004A0E0D" w:rsidRPr="00BF5046" w:rsidRDefault="004A0E0D" w:rsidP="004A0E0D">
      <w:pPr>
        <w:widowControl w:val="0"/>
        <w:jc w:val="center"/>
        <w:rPr>
          <w:rFonts w:cstheme="minorHAnsi"/>
          <w:sz w:val="24"/>
          <w:szCs w:val="24"/>
        </w:rPr>
      </w:pPr>
    </w:p>
    <w:p w14:paraId="5D994AE5" w14:textId="77777777" w:rsidR="004A0E0D" w:rsidRPr="00BF5046" w:rsidRDefault="004A0E0D" w:rsidP="00492469">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BF5046">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672"/>
        <w:gridCol w:w="4425"/>
        <w:gridCol w:w="2033"/>
        <w:gridCol w:w="2081"/>
      </w:tblGrid>
      <w:tr w:rsidR="004A0E0D" w:rsidRPr="00BF5046" w14:paraId="3F8DD2F8" w14:textId="77777777" w:rsidTr="00DB2453">
        <w:trPr>
          <w:jc w:val="center"/>
        </w:trPr>
        <w:tc>
          <w:tcPr>
            <w:tcW w:w="672" w:type="dxa"/>
            <w:shd w:val="clear" w:color="auto" w:fill="auto"/>
            <w:vAlign w:val="center"/>
          </w:tcPr>
          <w:p w14:paraId="5CDB0F6D" w14:textId="77777777" w:rsidR="004A0E0D" w:rsidRPr="00BF5046" w:rsidRDefault="004A0E0D" w:rsidP="001156D7">
            <w:pPr>
              <w:widowControl w:val="0"/>
              <w:jc w:val="center"/>
              <w:rPr>
                <w:rFonts w:cstheme="minorHAnsi"/>
                <w:sz w:val="24"/>
                <w:szCs w:val="24"/>
              </w:rPr>
            </w:pPr>
            <w:r w:rsidRPr="00BF5046">
              <w:rPr>
                <w:rFonts w:cstheme="minorHAnsi"/>
                <w:sz w:val="24"/>
                <w:szCs w:val="24"/>
              </w:rPr>
              <w:t>Eil. Nr.</w:t>
            </w:r>
          </w:p>
        </w:tc>
        <w:tc>
          <w:tcPr>
            <w:tcW w:w="4425" w:type="dxa"/>
            <w:shd w:val="clear" w:color="auto" w:fill="auto"/>
            <w:vAlign w:val="center"/>
          </w:tcPr>
          <w:p w14:paraId="5AEBB970"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paskirstymas</w:t>
            </w:r>
          </w:p>
        </w:tc>
        <w:tc>
          <w:tcPr>
            <w:tcW w:w="2033" w:type="dxa"/>
            <w:shd w:val="clear" w:color="auto" w:fill="auto"/>
            <w:vAlign w:val="center"/>
          </w:tcPr>
          <w:p w14:paraId="2035ECA9"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w:t>
            </w:r>
          </w:p>
          <w:p w14:paraId="4FC4C33F" w14:textId="77777777" w:rsidR="004A0E0D" w:rsidRPr="00BF5046" w:rsidRDefault="004A0E0D" w:rsidP="001156D7">
            <w:pPr>
              <w:widowControl w:val="0"/>
              <w:jc w:val="center"/>
              <w:rPr>
                <w:rFonts w:cstheme="minorHAnsi"/>
                <w:sz w:val="24"/>
                <w:szCs w:val="24"/>
              </w:rPr>
            </w:pPr>
            <w:r w:rsidRPr="00BF5046">
              <w:rPr>
                <w:rFonts w:cstheme="minorHAnsi"/>
                <w:sz w:val="24"/>
                <w:szCs w:val="24"/>
              </w:rPr>
              <w:t>aprašymas</w:t>
            </w:r>
          </w:p>
        </w:tc>
        <w:tc>
          <w:tcPr>
            <w:tcW w:w="2081" w:type="dxa"/>
            <w:vAlign w:val="center"/>
          </w:tcPr>
          <w:p w14:paraId="4A831609" w14:textId="77777777" w:rsidR="004A0E0D" w:rsidRPr="00BF5046" w:rsidRDefault="004A0E0D" w:rsidP="001156D7">
            <w:pPr>
              <w:widowControl w:val="0"/>
              <w:jc w:val="center"/>
              <w:rPr>
                <w:rFonts w:cstheme="minorHAnsi"/>
                <w:sz w:val="24"/>
                <w:szCs w:val="24"/>
              </w:rPr>
            </w:pPr>
            <w:r w:rsidRPr="00BF5046">
              <w:rPr>
                <w:rFonts w:cstheme="minorHAnsi"/>
                <w:sz w:val="24"/>
                <w:szCs w:val="24"/>
              </w:rPr>
              <w:t xml:space="preserve">Procentinė atliekamų </w:t>
            </w:r>
          </w:p>
          <w:p w14:paraId="21F1426B" w14:textId="77777777" w:rsidR="004A0E0D" w:rsidRPr="00BF5046" w:rsidRDefault="004A0E0D" w:rsidP="001156D7">
            <w:pPr>
              <w:widowControl w:val="0"/>
              <w:jc w:val="center"/>
              <w:rPr>
                <w:rFonts w:cstheme="minorHAnsi"/>
                <w:sz w:val="24"/>
                <w:szCs w:val="24"/>
              </w:rPr>
            </w:pPr>
            <w:r w:rsidRPr="00BF5046">
              <w:rPr>
                <w:rFonts w:cstheme="minorHAnsi"/>
                <w:sz w:val="24"/>
                <w:szCs w:val="24"/>
              </w:rPr>
              <w:t>darbų/paslaugų vertė nuo pasiūlymo kainos, %</w:t>
            </w:r>
          </w:p>
        </w:tc>
      </w:tr>
      <w:tr w:rsidR="004A0E0D" w:rsidRPr="00BF5046" w14:paraId="578CF7A9" w14:textId="77777777" w:rsidTr="00DB2453">
        <w:trPr>
          <w:jc w:val="center"/>
        </w:trPr>
        <w:tc>
          <w:tcPr>
            <w:tcW w:w="672" w:type="dxa"/>
            <w:shd w:val="clear" w:color="auto" w:fill="auto"/>
          </w:tcPr>
          <w:p w14:paraId="3EE3549A" w14:textId="77777777" w:rsidR="004A0E0D" w:rsidRPr="00BF5046" w:rsidRDefault="004A0E0D" w:rsidP="00DB2453">
            <w:pPr>
              <w:widowControl w:val="0"/>
              <w:rPr>
                <w:rFonts w:cstheme="minorHAnsi"/>
                <w:sz w:val="24"/>
                <w:szCs w:val="24"/>
              </w:rPr>
            </w:pPr>
            <w:r w:rsidRPr="00BF5046">
              <w:rPr>
                <w:rFonts w:cstheme="minorHAnsi"/>
                <w:sz w:val="24"/>
                <w:szCs w:val="24"/>
              </w:rPr>
              <w:t>1.</w:t>
            </w:r>
          </w:p>
        </w:tc>
        <w:tc>
          <w:tcPr>
            <w:tcW w:w="4425" w:type="dxa"/>
            <w:shd w:val="clear" w:color="auto" w:fill="auto"/>
            <w:vAlign w:val="center"/>
          </w:tcPr>
          <w:p w14:paraId="32316FFD"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vykdysiu savo jėgomis</w:t>
            </w:r>
          </w:p>
        </w:tc>
        <w:tc>
          <w:tcPr>
            <w:tcW w:w="2033" w:type="dxa"/>
            <w:shd w:val="clear" w:color="auto" w:fill="auto"/>
            <w:vAlign w:val="center"/>
          </w:tcPr>
          <w:p w14:paraId="2DA200CC" w14:textId="77777777" w:rsidR="004A0E0D" w:rsidRPr="00BF5046" w:rsidRDefault="004A0E0D" w:rsidP="00DB2453">
            <w:pPr>
              <w:rPr>
                <w:rFonts w:cstheme="minorHAnsi"/>
                <w:sz w:val="24"/>
                <w:szCs w:val="24"/>
              </w:rPr>
            </w:pPr>
          </w:p>
        </w:tc>
        <w:tc>
          <w:tcPr>
            <w:tcW w:w="2081" w:type="dxa"/>
            <w:vAlign w:val="center"/>
          </w:tcPr>
          <w:p w14:paraId="3B055B51" w14:textId="77777777" w:rsidR="004A0E0D" w:rsidRPr="00BF5046" w:rsidRDefault="004A0E0D" w:rsidP="00DB2453">
            <w:pPr>
              <w:widowControl w:val="0"/>
              <w:rPr>
                <w:rFonts w:cstheme="minorHAnsi"/>
                <w:sz w:val="24"/>
                <w:szCs w:val="24"/>
              </w:rPr>
            </w:pPr>
          </w:p>
        </w:tc>
      </w:tr>
      <w:tr w:rsidR="004A0E0D" w:rsidRPr="00BF5046" w14:paraId="545060B0" w14:textId="77777777" w:rsidTr="00DB2453">
        <w:trPr>
          <w:jc w:val="center"/>
        </w:trPr>
        <w:tc>
          <w:tcPr>
            <w:tcW w:w="672" w:type="dxa"/>
            <w:shd w:val="clear" w:color="auto" w:fill="auto"/>
          </w:tcPr>
          <w:p w14:paraId="5605E1F0" w14:textId="77777777" w:rsidR="004A0E0D" w:rsidRPr="00BF5046" w:rsidRDefault="004A0E0D" w:rsidP="00DB2453">
            <w:pPr>
              <w:widowControl w:val="0"/>
              <w:rPr>
                <w:rFonts w:cstheme="minorHAnsi"/>
                <w:sz w:val="24"/>
                <w:szCs w:val="24"/>
              </w:rPr>
            </w:pPr>
            <w:r w:rsidRPr="00BF5046">
              <w:rPr>
                <w:rFonts w:cstheme="minorHAnsi"/>
                <w:sz w:val="24"/>
                <w:szCs w:val="24"/>
              </w:rPr>
              <w:t xml:space="preserve">2. </w:t>
            </w:r>
          </w:p>
        </w:tc>
        <w:tc>
          <w:tcPr>
            <w:tcW w:w="4425" w:type="dxa"/>
            <w:shd w:val="clear" w:color="auto" w:fill="auto"/>
          </w:tcPr>
          <w:p w14:paraId="3AB9A255" w14:textId="77777777" w:rsidR="004A0E0D" w:rsidRPr="00BF5046" w:rsidRDefault="004A0E0D" w:rsidP="001156D7">
            <w:pPr>
              <w:widowControl w:val="0"/>
              <w:rPr>
                <w:rFonts w:cstheme="minorHAnsi"/>
                <w:sz w:val="24"/>
                <w:szCs w:val="24"/>
              </w:rPr>
            </w:pPr>
            <w:r w:rsidRPr="00BF5046">
              <w:rPr>
                <w:rFonts w:cstheme="minorHAnsi"/>
                <w:sz w:val="24"/>
                <w:szCs w:val="24"/>
              </w:rPr>
              <w:t xml:space="preserve">Darbai/Paslaugos pagal pirkimo sutartį, kuriuos perduosiu vykdyti žinomiems subrangovams </w:t>
            </w:r>
            <w:r w:rsidRPr="00BF5046">
              <w:rPr>
                <w:rFonts w:cstheme="minorHAnsi"/>
                <w:i/>
                <w:sz w:val="24"/>
                <w:szCs w:val="24"/>
              </w:rPr>
              <w:t>[informacija apie žinomus subrangovus/subtiekėjus pateikiama 2 lentelėje]</w:t>
            </w:r>
          </w:p>
        </w:tc>
        <w:tc>
          <w:tcPr>
            <w:tcW w:w="2033" w:type="dxa"/>
            <w:shd w:val="clear" w:color="auto" w:fill="auto"/>
          </w:tcPr>
          <w:p w14:paraId="7E95712A" w14:textId="77777777" w:rsidR="004A0E0D" w:rsidRPr="00BF5046" w:rsidRDefault="004A0E0D" w:rsidP="00DB2453">
            <w:pPr>
              <w:widowControl w:val="0"/>
              <w:rPr>
                <w:rFonts w:cstheme="minorHAnsi"/>
                <w:sz w:val="24"/>
                <w:szCs w:val="24"/>
              </w:rPr>
            </w:pPr>
          </w:p>
        </w:tc>
        <w:tc>
          <w:tcPr>
            <w:tcW w:w="2081" w:type="dxa"/>
          </w:tcPr>
          <w:p w14:paraId="462353BD" w14:textId="77777777" w:rsidR="004A0E0D" w:rsidRPr="00BF5046" w:rsidRDefault="004A0E0D" w:rsidP="00DB2453">
            <w:pPr>
              <w:widowControl w:val="0"/>
              <w:rPr>
                <w:rFonts w:cstheme="minorHAnsi"/>
                <w:sz w:val="24"/>
                <w:szCs w:val="24"/>
              </w:rPr>
            </w:pPr>
          </w:p>
        </w:tc>
      </w:tr>
      <w:tr w:rsidR="004A0E0D" w:rsidRPr="00BF5046" w14:paraId="70594209" w14:textId="77777777" w:rsidTr="00DB2453">
        <w:trPr>
          <w:jc w:val="center"/>
        </w:trPr>
        <w:tc>
          <w:tcPr>
            <w:tcW w:w="672" w:type="dxa"/>
            <w:shd w:val="clear" w:color="auto" w:fill="auto"/>
          </w:tcPr>
          <w:p w14:paraId="2A9A106A" w14:textId="77777777" w:rsidR="004A0E0D" w:rsidRPr="00BF5046" w:rsidDel="005571B8" w:rsidRDefault="004A0E0D" w:rsidP="00DB2453">
            <w:pPr>
              <w:widowControl w:val="0"/>
              <w:rPr>
                <w:rFonts w:cstheme="minorHAnsi"/>
                <w:sz w:val="24"/>
                <w:szCs w:val="24"/>
              </w:rPr>
            </w:pPr>
            <w:r w:rsidRPr="00BF5046">
              <w:rPr>
                <w:rFonts w:cstheme="minorHAnsi"/>
                <w:sz w:val="24"/>
                <w:szCs w:val="24"/>
              </w:rPr>
              <w:t>3.</w:t>
            </w:r>
          </w:p>
        </w:tc>
        <w:tc>
          <w:tcPr>
            <w:tcW w:w="4425" w:type="dxa"/>
            <w:shd w:val="clear" w:color="auto" w:fill="auto"/>
          </w:tcPr>
          <w:p w14:paraId="73746921" w14:textId="77777777" w:rsidR="004A0E0D" w:rsidRPr="00BF5046" w:rsidRDefault="004A0E0D" w:rsidP="001156D7">
            <w:pPr>
              <w:widowControl w:val="0"/>
              <w:rPr>
                <w:rFonts w:cstheme="minorHAnsi"/>
                <w:sz w:val="24"/>
                <w:szCs w:val="24"/>
              </w:rPr>
            </w:pPr>
            <w:r w:rsidRPr="00BF5046">
              <w:rPr>
                <w:rFonts w:cstheme="minorHAnsi"/>
                <w:sz w:val="24"/>
                <w:szCs w:val="24"/>
              </w:rPr>
              <w:t>Darbai/Paslaugos pagal pirkimo sutartį, kuriuos perduosiu vykdyti nežinomiems subrangovams/subtiekėjams</w:t>
            </w:r>
            <w:r w:rsidRPr="00BF5046" w:rsidDel="0019266E">
              <w:rPr>
                <w:rFonts w:cstheme="minorHAnsi"/>
                <w:sz w:val="24"/>
                <w:szCs w:val="24"/>
              </w:rPr>
              <w:t xml:space="preserve"> </w:t>
            </w:r>
          </w:p>
        </w:tc>
        <w:tc>
          <w:tcPr>
            <w:tcW w:w="2033" w:type="dxa"/>
            <w:shd w:val="clear" w:color="auto" w:fill="auto"/>
          </w:tcPr>
          <w:p w14:paraId="53F200C9" w14:textId="77777777" w:rsidR="004A0E0D" w:rsidRPr="00BF5046" w:rsidRDefault="004A0E0D" w:rsidP="00DB2453">
            <w:pPr>
              <w:widowControl w:val="0"/>
              <w:rPr>
                <w:rFonts w:cstheme="minorHAnsi"/>
                <w:sz w:val="24"/>
                <w:szCs w:val="24"/>
              </w:rPr>
            </w:pPr>
          </w:p>
        </w:tc>
        <w:tc>
          <w:tcPr>
            <w:tcW w:w="2081" w:type="dxa"/>
          </w:tcPr>
          <w:p w14:paraId="06150B25" w14:textId="77777777" w:rsidR="004A0E0D" w:rsidRPr="00BF5046" w:rsidRDefault="004A0E0D" w:rsidP="00DB2453">
            <w:pPr>
              <w:widowControl w:val="0"/>
              <w:rPr>
                <w:rFonts w:cstheme="minorHAnsi"/>
                <w:sz w:val="24"/>
                <w:szCs w:val="24"/>
              </w:rPr>
            </w:pPr>
          </w:p>
        </w:tc>
      </w:tr>
      <w:tr w:rsidR="004A0E0D" w:rsidRPr="00BF5046" w14:paraId="02642438" w14:textId="77777777" w:rsidTr="00DB2453">
        <w:trPr>
          <w:jc w:val="center"/>
        </w:trPr>
        <w:tc>
          <w:tcPr>
            <w:tcW w:w="7130" w:type="dxa"/>
            <w:gridSpan w:val="3"/>
            <w:shd w:val="clear" w:color="auto" w:fill="auto"/>
          </w:tcPr>
          <w:p w14:paraId="2B474AEE" w14:textId="77777777" w:rsidR="004A0E0D" w:rsidRPr="00BF5046" w:rsidRDefault="004A0E0D" w:rsidP="00DB2453">
            <w:pPr>
              <w:widowControl w:val="0"/>
              <w:jc w:val="right"/>
              <w:rPr>
                <w:rFonts w:cstheme="minorHAnsi"/>
                <w:sz w:val="24"/>
                <w:szCs w:val="24"/>
              </w:rPr>
            </w:pPr>
            <w:r w:rsidRPr="00BF5046">
              <w:rPr>
                <w:rFonts w:cstheme="minorHAnsi"/>
                <w:sz w:val="24"/>
                <w:szCs w:val="24"/>
              </w:rPr>
              <w:t xml:space="preserve">Viso: </w:t>
            </w:r>
            <w:r w:rsidRPr="00BF5046">
              <w:rPr>
                <w:rFonts w:cstheme="minorHAnsi"/>
                <w:i/>
                <w:sz w:val="24"/>
                <w:szCs w:val="24"/>
              </w:rPr>
              <w:t>[1-3 eilučių suma]</w:t>
            </w:r>
          </w:p>
        </w:tc>
        <w:tc>
          <w:tcPr>
            <w:tcW w:w="2081" w:type="dxa"/>
          </w:tcPr>
          <w:p w14:paraId="69126972" w14:textId="77777777" w:rsidR="004A0E0D" w:rsidRPr="00BF5046" w:rsidRDefault="004A0E0D" w:rsidP="00DB2453">
            <w:pPr>
              <w:widowControl w:val="0"/>
              <w:jc w:val="center"/>
              <w:rPr>
                <w:rFonts w:cstheme="minorHAnsi"/>
                <w:sz w:val="24"/>
                <w:szCs w:val="24"/>
              </w:rPr>
            </w:pPr>
            <w:r w:rsidRPr="00BF5046">
              <w:rPr>
                <w:rFonts w:cstheme="minorHAnsi"/>
                <w:sz w:val="24"/>
                <w:szCs w:val="24"/>
              </w:rPr>
              <w:t>100 %</w:t>
            </w:r>
          </w:p>
        </w:tc>
      </w:tr>
    </w:tbl>
    <w:p w14:paraId="56CE17BD" w14:textId="77777777" w:rsidR="004A0E0D" w:rsidRPr="00BF5046"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BF5046" w:rsidRDefault="004A0E0D" w:rsidP="00492469">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BF5046">
        <w:rPr>
          <w:rFonts w:cstheme="minorHAnsi"/>
          <w:b/>
          <w:bCs/>
          <w:sz w:val="24"/>
          <w:szCs w:val="24"/>
        </w:rPr>
        <w:t>INFORMACIJA APIE ŽINOMUS SUBRANGOVUS IR JIEMS PERDUODAMA VYKDYTI DARBŲ DALIS</w:t>
      </w:r>
    </w:p>
    <w:p w14:paraId="0E063B11" w14:textId="77777777" w:rsidR="004A0E0D" w:rsidRPr="00BF5046" w:rsidRDefault="004A0E0D" w:rsidP="004A0E0D">
      <w:pPr>
        <w:widowControl w:val="0"/>
        <w:ind w:left="142"/>
        <w:rPr>
          <w:rFonts w:eastAsia="Calibri" w:cstheme="minorHAnsi"/>
          <w:i/>
          <w:iCs/>
          <w:sz w:val="24"/>
          <w:szCs w:val="24"/>
        </w:rPr>
      </w:pPr>
      <w:r w:rsidRPr="00BF5046">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1472"/>
        <w:gridCol w:w="2501"/>
        <w:gridCol w:w="2637"/>
        <w:gridCol w:w="1726"/>
        <w:gridCol w:w="1610"/>
      </w:tblGrid>
      <w:tr w:rsidR="004A0E0D" w:rsidRPr="00BF5046" w14:paraId="7B220041" w14:textId="77777777" w:rsidTr="00DB2453">
        <w:tc>
          <w:tcPr>
            <w:tcW w:w="2024" w:type="dxa"/>
          </w:tcPr>
          <w:p w14:paraId="2014A8A9"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1873" w:type="dxa"/>
          </w:tcPr>
          <w:p w14:paraId="539718A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Subrangovo/Subtiekėjo pavadinimas, juridinio asmens kodas, adresas</w:t>
            </w:r>
          </w:p>
        </w:tc>
        <w:tc>
          <w:tcPr>
            <w:tcW w:w="1877" w:type="dxa"/>
          </w:tcPr>
          <w:p w14:paraId="669AE1BD"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Sutarties objekto dalies, perduodamos vykdyti subrangovui/subtiekėjui, aprašymas</w:t>
            </w:r>
          </w:p>
        </w:tc>
        <w:tc>
          <w:tcPr>
            <w:tcW w:w="1880" w:type="dxa"/>
          </w:tcPr>
          <w:p w14:paraId="5ED30CA4" w14:textId="77777777" w:rsidR="004A0E0D" w:rsidRPr="00BF5046" w:rsidRDefault="004A0E0D" w:rsidP="00DB2453">
            <w:pPr>
              <w:widowControl w:val="0"/>
              <w:ind w:hanging="19"/>
              <w:jc w:val="center"/>
              <w:rPr>
                <w:rFonts w:asciiTheme="minorHAnsi" w:cstheme="minorHAnsi"/>
                <w:sz w:val="24"/>
                <w:szCs w:val="24"/>
              </w:rPr>
            </w:pPr>
            <w:r w:rsidRPr="00BF5046">
              <w:rPr>
                <w:rFonts w:asciiTheme="minorHAnsi" w:cstheme="minorHAnsi"/>
                <w:sz w:val="24"/>
                <w:szCs w:val="24"/>
              </w:rPr>
              <w:t>Motyvuotas pagrįstumas, kodėl bus pasitelkiamas subrangovas/</w:t>
            </w:r>
          </w:p>
          <w:p w14:paraId="6198C884" w14:textId="77777777" w:rsidR="004A0E0D" w:rsidRPr="00BF5046" w:rsidRDefault="004A0E0D" w:rsidP="00DB2453">
            <w:pPr>
              <w:widowControl w:val="0"/>
              <w:jc w:val="center"/>
              <w:rPr>
                <w:rFonts w:asciiTheme="minorHAnsi" w:eastAsia="Calibri" w:cstheme="minorHAnsi"/>
                <w:sz w:val="24"/>
                <w:szCs w:val="24"/>
              </w:rPr>
            </w:pPr>
            <w:r w:rsidRPr="00BF5046">
              <w:rPr>
                <w:rFonts w:asciiTheme="minorHAnsi" w:cstheme="minorHAnsi"/>
                <w:sz w:val="24"/>
                <w:szCs w:val="24"/>
              </w:rPr>
              <w:t>subtiekėjas</w:t>
            </w:r>
          </w:p>
        </w:tc>
        <w:tc>
          <w:tcPr>
            <w:tcW w:w="1706" w:type="dxa"/>
          </w:tcPr>
          <w:p w14:paraId="3D516118" w14:textId="77777777" w:rsidR="004A0E0D" w:rsidRPr="00BF5046" w:rsidRDefault="004A0E0D" w:rsidP="00DB2453">
            <w:pPr>
              <w:pStyle w:val="Sraopastraipa"/>
              <w:widowControl w:val="0"/>
              <w:ind w:left="0" w:firstLine="215"/>
              <w:jc w:val="center"/>
              <w:rPr>
                <w:rFonts w:asciiTheme="minorHAnsi" w:cstheme="minorHAnsi"/>
                <w:sz w:val="24"/>
                <w:szCs w:val="24"/>
                <w:lang w:eastAsia="lt-LT"/>
              </w:rPr>
            </w:pPr>
            <w:r w:rsidRPr="00BF5046">
              <w:rPr>
                <w:rFonts w:asciiTheme="minorHAnsi" w:cstheme="minorHAnsi"/>
                <w:sz w:val="24"/>
                <w:szCs w:val="24"/>
                <w:lang w:eastAsia="lt-LT"/>
              </w:rPr>
              <w:t>Procentinė darbų/</w:t>
            </w:r>
          </w:p>
          <w:p w14:paraId="7606BA32" w14:textId="77777777" w:rsidR="004A0E0D" w:rsidRPr="00BF5046" w:rsidRDefault="004A0E0D" w:rsidP="00F16C05">
            <w:pPr>
              <w:pStyle w:val="Sraopastraipa"/>
              <w:widowControl w:val="0"/>
              <w:ind w:left="0" w:firstLine="35"/>
              <w:jc w:val="center"/>
              <w:rPr>
                <w:rFonts w:asciiTheme="minorHAnsi" w:eastAsia="Calibri" w:cstheme="minorHAnsi"/>
                <w:sz w:val="24"/>
                <w:szCs w:val="24"/>
              </w:rPr>
            </w:pPr>
            <w:r w:rsidRPr="00BF5046">
              <w:rPr>
                <w:rFonts w:asciiTheme="minorHAnsi" w:cstheme="minorHAnsi"/>
                <w:sz w:val="24"/>
                <w:szCs w:val="24"/>
                <w:lang w:eastAsia="lt-LT"/>
              </w:rPr>
              <w:t>paslaugų vertė nuo pasiūlymo kainos, %</w:t>
            </w:r>
          </w:p>
        </w:tc>
      </w:tr>
      <w:tr w:rsidR="004A0E0D" w:rsidRPr="00BF5046" w14:paraId="707F5774" w14:textId="77777777" w:rsidTr="00DB2453">
        <w:tc>
          <w:tcPr>
            <w:tcW w:w="2024" w:type="dxa"/>
          </w:tcPr>
          <w:p w14:paraId="6270B3A0" w14:textId="77777777" w:rsidR="004A0E0D" w:rsidRPr="00BF5046" w:rsidRDefault="004A0E0D" w:rsidP="009513A5">
            <w:pPr>
              <w:pStyle w:val="Sraopastraipa"/>
              <w:widowControl w:val="0"/>
              <w:ind w:left="0" w:firstLine="229"/>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1873" w:type="dxa"/>
          </w:tcPr>
          <w:p w14:paraId="18A7DE43"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70805FB4" w14:textId="77777777" w:rsidTr="00DB2453">
        <w:tc>
          <w:tcPr>
            <w:tcW w:w="2024" w:type="dxa"/>
          </w:tcPr>
          <w:p w14:paraId="604AF972" w14:textId="77777777" w:rsidR="004A0E0D" w:rsidRPr="00BF5046" w:rsidRDefault="004A0E0D" w:rsidP="00DB2453">
            <w:pPr>
              <w:pStyle w:val="Sraopastraipa"/>
              <w:widowControl w:val="0"/>
              <w:ind w:left="0" w:firstLine="319"/>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1873" w:type="dxa"/>
          </w:tcPr>
          <w:p w14:paraId="37507171"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07E480B8" w14:textId="77777777" w:rsidR="004A0E0D" w:rsidRPr="00BF5046" w:rsidRDefault="004A0E0D" w:rsidP="004A0E0D">
      <w:pPr>
        <w:pStyle w:val="Sraopastraipa"/>
        <w:widowControl w:val="0"/>
        <w:ind w:left="0"/>
        <w:jc w:val="center"/>
        <w:rPr>
          <w:rFonts w:eastAsia="Calibri" w:cstheme="minorHAnsi"/>
          <w:i/>
          <w:iCs/>
          <w:sz w:val="24"/>
          <w:szCs w:val="24"/>
        </w:rPr>
      </w:pPr>
    </w:p>
    <w:p w14:paraId="642ABDED" w14:textId="77777777" w:rsidR="004A0E0D" w:rsidRPr="00BF5046" w:rsidRDefault="004A0E0D" w:rsidP="00492469">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BF5046">
        <w:rPr>
          <w:rFonts w:cstheme="minorHAnsi"/>
          <w:b/>
          <w:bCs/>
          <w:sz w:val="24"/>
          <w:szCs w:val="24"/>
        </w:rPr>
        <w:t xml:space="preserve">INFORMACIJA APIE KVAZISUBTIEKĖJUS </w:t>
      </w:r>
      <w:r w:rsidRPr="00BF5046">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BF5046" w14:paraId="59ECFC50" w14:textId="77777777" w:rsidTr="00DB2453">
        <w:tc>
          <w:tcPr>
            <w:tcW w:w="2019" w:type="dxa"/>
          </w:tcPr>
          <w:p w14:paraId="56C517F2"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eastAsia="Calibri" w:cstheme="minorHAnsi"/>
                <w:sz w:val="24"/>
                <w:szCs w:val="24"/>
              </w:rPr>
              <w:t>Eil.Nr</w:t>
            </w:r>
            <w:proofErr w:type="spellEnd"/>
            <w:r w:rsidRPr="00BF5046">
              <w:rPr>
                <w:rFonts w:asciiTheme="minorHAnsi" w:eastAsia="Calibri" w:cstheme="minorHAnsi"/>
                <w:sz w:val="24"/>
                <w:szCs w:val="24"/>
              </w:rPr>
              <w:t>.</w:t>
            </w:r>
          </w:p>
        </w:tc>
        <w:tc>
          <w:tcPr>
            <w:tcW w:w="3818" w:type="dxa"/>
          </w:tcPr>
          <w:p w14:paraId="62347980" w14:textId="77777777" w:rsidR="004A0E0D" w:rsidRPr="00BF5046" w:rsidRDefault="004A0E0D" w:rsidP="00DB2453">
            <w:pPr>
              <w:pStyle w:val="Sraopastraipa"/>
              <w:widowControl w:val="0"/>
              <w:ind w:left="0"/>
              <w:jc w:val="center"/>
              <w:rPr>
                <w:rFonts w:asciiTheme="minorHAnsi" w:eastAsia="Calibri" w:cstheme="minorHAnsi"/>
                <w:sz w:val="24"/>
                <w:szCs w:val="24"/>
              </w:rPr>
            </w:pPr>
            <w:proofErr w:type="spellStart"/>
            <w:r w:rsidRPr="00BF5046">
              <w:rPr>
                <w:rFonts w:asciiTheme="minorHAnsi" w:cstheme="minorHAnsi"/>
                <w:sz w:val="24"/>
                <w:szCs w:val="24"/>
              </w:rPr>
              <w:t>Kvazisubtiekėjo</w:t>
            </w:r>
            <w:proofErr w:type="spellEnd"/>
            <w:r w:rsidRPr="00BF5046">
              <w:rPr>
                <w:rFonts w:asciiTheme="minorHAnsi" w:cstheme="minorHAnsi"/>
                <w:sz w:val="24"/>
                <w:szCs w:val="24"/>
              </w:rPr>
              <w:t xml:space="preserve"> vardas, pavardė</w:t>
            </w:r>
          </w:p>
        </w:tc>
        <w:tc>
          <w:tcPr>
            <w:tcW w:w="3503" w:type="dxa"/>
          </w:tcPr>
          <w:p w14:paraId="1226147F" w14:textId="77777777" w:rsidR="004A0E0D" w:rsidRPr="00BF5046" w:rsidRDefault="004A0E0D" w:rsidP="00DB2453">
            <w:pPr>
              <w:pStyle w:val="Sraopastraipa"/>
              <w:widowControl w:val="0"/>
              <w:ind w:left="0"/>
              <w:jc w:val="center"/>
              <w:rPr>
                <w:rFonts w:asciiTheme="minorHAnsi" w:eastAsia="Calibri" w:cstheme="minorHAnsi"/>
                <w:sz w:val="24"/>
                <w:szCs w:val="24"/>
              </w:rPr>
            </w:pPr>
            <w:r w:rsidRPr="00BF5046">
              <w:rPr>
                <w:rFonts w:asciiTheme="minorHAnsi" w:cstheme="minorHAnsi"/>
                <w:sz w:val="24"/>
                <w:szCs w:val="24"/>
              </w:rPr>
              <w:t xml:space="preserve">Kvalifikacijos reikalavimas, kuriam pasitelkiamas </w:t>
            </w:r>
            <w:proofErr w:type="spellStart"/>
            <w:r w:rsidRPr="00BF5046">
              <w:rPr>
                <w:rFonts w:asciiTheme="minorHAnsi" w:cstheme="minorHAnsi"/>
                <w:sz w:val="24"/>
                <w:szCs w:val="24"/>
              </w:rPr>
              <w:t>kvazisubtiekėjas</w:t>
            </w:r>
            <w:proofErr w:type="spellEnd"/>
          </w:p>
        </w:tc>
      </w:tr>
      <w:tr w:rsidR="004A0E0D" w:rsidRPr="00BF5046" w14:paraId="3C270482" w14:textId="77777777" w:rsidTr="00DB2453">
        <w:tc>
          <w:tcPr>
            <w:tcW w:w="2019" w:type="dxa"/>
          </w:tcPr>
          <w:p w14:paraId="73988165"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1.</w:t>
            </w:r>
          </w:p>
        </w:tc>
        <w:tc>
          <w:tcPr>
            <w:tcW w:w="3818" w:type="dxa"/>
          </w:tcPr>
          <w:p w14:paraId="3CA8F4F4"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r w:rsidR="004A0E0D" w:rsidRPr="00BF5046" w14:paraId="6CC7C1F6" w14:textId="77777777" w:rsidTr="00DB2453">
        <w:tc>
          <w:tcPr>
            <w:tcW w:w="2019" w:type="dxa"/>
          </w:tcPr>
          <w:p w14:paraId="3FE4CF5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r w:rsidRPr="00BF5046">
              <w:rPr>
                <w:rFonts w:asciiTheme="minorHAnsi" w:eastAsia="Calibri" w:cstheme="minorHAnsi"/>
                <w:i/>
                <w:iCs/>
                <w:sz w:val="24"/>
                <w:szCs w:val="24"/>
              </w:rPr>
              <w:t>2.</w:t>
            </w:r>
          </w:p>
        </w:tc>
        <w:tc>
          <w:tcPr>
            <w:tcW w:w="3818" w:type="dxa"/>
          </w:tcPr>
          <w:p w14:paraId="47F3D7FC"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BF5046" w:rsidRDefault="004A0E0D" w:rsidP="00DB2453">
            <w:pPr>
              <w:pStyle w:val="Sraopastraipa"/>
              <w:widowControl w:val="0"/>
              <w:ind w:left="0"/>
              <w:jc w:val="center"/>
              <w:rPr>
                <w:rFonts w:asciiTheme="minorHAnsi" w:eastAsia="Calibri" w:cstheme="minorHAnsi"/>
                <w:i/>
                <w:iCs/>
                <w:sz w:val="24"/>
                <w:szCs w:val="24"/>
              </w:rPr>
            </w:pPr>
          </w:p>
        </w:tc>
      </w:tr>
    </w:tbl>
    <w:p w14:paraId="4668F793" w14:textId="77777777" w:rsidR="004A0E0D" w:rsidRPr="00BF5046" w:rsidRDefault="004A0E0D" w:rsidP="004A0E0D">
      <w:pPr>
        <w:widowControl w:val="0"/>
        <w:ind w:firstLine="720"/>
        <w:jc w:val="center"/>
        <w:rPr>
          <w:rFonts w:cstheme="minorHAnsi"/>
          <w:sz w:val="24"/>
          <w:szCs w:val="24"/>
        </w:rPr>
      </w:pPr>
      <w:r w:rsidRPr="00BF5046">
        <w:rPr>
          <w:rFonts w:cstheme="minorHAnsi"/>
          <w:sz w:val="24"/>
          <w:szCs w:val="24"/>
        </w:rPr>
        <w:t>___________________________</w:t>
      </w:r>
    </w:p>
    <w:p w14:paraId="312F67C1" w14:textId="77AFAF6B" w:rsidR="004A0E0D" w:rsidRDefault="004A0E0D" w:rsidP="00556B3D">
      <w:pPr>
        <w:widowControl w:val="0"/>
        <w:jc w:val="center"/>
        <w:rPr>
          <w:rFonts w:cstheme="minorHAnsi"/>
          <w:sz w:val="24"/>
          <w:szCs w:val="24"/>
        </w:rPr>
      </w:pPr>
      <w:r w:rsidRPr="00BF5046">
        <w:rPr>
          <w:rFonts w:cstheme="minorHAnsi"/>
          <w:sz w:val="24"/>
          <w:szCs w:val="24"/>
        </w:rPr>
        <w:t>(Tiekėjo įgalioto asmens pareigos vardas, pavardė, parašas</w:t>
      </w:r>
    </w:p>
    <w:p w14:paraId="1ECA41E4" w14:textId="77777777" w:rsidR="004126C2" w:rsidRDefault="004126C2" w:rsidP="00556B3D">
      <w:pPr>
        <w:widowControl w:val="0"/>
        <w:jc w:val="center"/>
        <w:rPr>
          <w:rFonts w:cstheme="minorHAnsi"/>
          <w:sz w:val="24"/>
          <w:szCs w:val="24"/>
        </w:rPr>
      </w:pPr>
    </w:p>
    <w:p w14:paraId="74131B13" w14:textId="77777777" w:rsidR="00D40E29" w:rsidRDefault="00D40E29" w:rsidP="006F0BEB">
      <w:pPr>
        <w:jc w:val="right"/>
        <w:rPr>
          <w:rFonts w:cstheme="minorHAnsi"/>
          <w:sz w:val="24"/>
          <w:szCs w:val="24"/>
        </w:rPr>
      </w:pPr>
    </w:p>
    <w:p w14:paraId="29BC0ACE" w14:textId="77777777" w:rsidR="00D40E29" w:rsidRDefault="00D40E29" w:rsidP="006F0BEB">
      <w:pPr>
        <w:jc w:val="right"/>
        <w:rPr>
          <w:rFonts w:cstheme="minorHAnsi"/>
          <w:sz w:val="24"/>
          <w:szCs w:val="24"/>
        </w:rPr>
      </w:pPr>
    </w:p>
    <w:p w14:paraId="5AAE8D01" w14:textId="5D558292" w:rsidR="004126C2" w:rsidRPr="00312270" w:rsidRDefault="006F0BEB" w:rsidP="006F0BEB">
      <w:pPr>
        <w:jc w:val="right"/>
      </w:pPr>
      <w:r w:rsidRPr="005806D5">
        <w:rPr>
          <w:rFonts w:cstheme="minorHAnsi"/>
          <w:sz w:val="24"/>
          <w:szCs w:val="24"/>
        </w:rPr>
        <w:t xml:space="preserve">Pirkimo sąlygų </w:t>
      </w:r>
      <w:r w:rsidR="00220F92">
        <w:rPr>
          <w:rFonts w:cstheme="minorHAnsi"/>
          <w:sz w:val="24"/>
          <w:szCs w:val="24"/>
        </w:rPr>
        <w:t>6</w:t>
      </w:r>
      <w:r w:rsidRPr="005806D5">
        <w:rPr>
          <w:rFonts w:cstheme="minorHAnsi"/>
          <w:sz w:val="24"/>
          <w:szCs w:val="24"/>
        </w:rPr>
        <w:t xml:space="preserve"> priedas</w:t>
      </w:r>
    </w:p>
    <w:p w14:paraId="0BC83AA5" w14:textId="77777777" w:rsidR="003A3745" w:rsidRPr="003A3745" w:rsidRDefault="003A3745" w:rsidP="003A3745">
      <w:pPr>
        <w:autoSpaceDN w:val="0"/>
        <w:spacing w:after="160" w:line="256" w:lineRule="auto"/>
        <w:jc w:val="left"/>
        <w:rPr>
          <w:rFonts w:ascii="Calibri" w:eastAsia="Calibri" w:hAnsi="Calibri" w:cs="Calibri"/>
          <w:kern w:val="2"/>
          <w:sz w:val="22"/>
          <w:szCs w:val="22"/>
          <w:lang w:eastAsia="en-US"/>
          <w14:ligatures w14:val="standardContextual"/>
        </w:rPr>
      </w:pPr>
    </w:p>
    <w:p w14:paraId="35325B9D" w14:textId="77777777" w:rsidR="00CC0E34" w:rsidRDefault="00CC0E34" w:rsidP="00CC0E34">
      <w:pPr>
        <w:widowControl w:val="0"/>
        <w:autoSpaceDE w:val="0"/>
        <w:autoSpaceDN w:val="0"/>
        <w:adjustRightInd w:val="0"/>
        <w:rPr>
          <w:rFonts w:cstheme="minorHAnsi"/>
          <w:sz w:val="24"/>
          <w:szCs w:val="24"/>
          <w:lang w:eastAsia="en-US"/>
        </w:rPr>
      </w:pPr>
    </w:p>
    <w:p w14:paraId="67F16336" w14:textId="77777777" w:rsidR="00CC0E34" w:rsidRPr="007035C2" w:rsidRDefault="00CC0E34" w:rsidP="00CC0E34">
      <w:pPr>
        <w:widowControl w:val="0"/>
        <w:shd w:val="clear" w:color="auto" w:fill="FFFFFF"/>
        <w:jc w:val="center"/>
        <w:rPr>
          <w:rFonts w:cstheme="minorHAnsi"/>
          <w:b/>
          <w:sz w:val="24"/>
          <w:szCs w:val="24"/>
        </w:rPr>
      </w:pPr>
      <w:r w:rsidRPr="007035C2">
        <w:rPr>
          <w:rFonts w:cstheme="minorHAnsi"/>
          <w:b/>
          <w:sz w:val="24"/>
          <w:szCs w:val="24"/>
        </w:rPr>
        <w:t>(Nacionalinio saugumo reikalavimų atitikties deklaracijos tipinė forma)</w:t>
      </w:r>
    </w:p>
    <w:p w14:paraId="3277EBE7" w14:textId="77777777" w:rsidR="00CC0E34" w:rsidRPr="007035C2" w:rsidRDefault="00CC0E34" w:rsidP="00CC0E34">
      <w:pPr>
        <w:widowControl w:val="0"/>
        <w:tabs>
          <w:tab w:val="right" w:leader="underscore" w:pos="9071"/>
        </w:tabs>
        <w:textAlignment w:val="baseline"/>
        <w:rPr>
          <w:rFonts w:cstheme="minorHAnsi"/>
          <w:sz w:val="24"/>
          <w:szCs w:val="24"/>
        </w:rPr>
      </w:pPr>
      <w:r w:rsidRPr="007035C2">
        <w:rPr>
          <w:rFonts w:eastAsia="Calibri" w:cstheme="minorHAnsi"/>
          <w:sz w:val="24"/>
          <w:szCs w:val="24"/>
        </w:rPr>
        <w:tab/>
      </w:r>
    </w:p>
    <w:p w14:paraId="3DA1DC3A" w14:textId="77777777" w:rsidR="00CC0E34" w:rsidRPr="007035C2" w:rsidRDefault="00CC0E34" w:rsidP="00BC0A5C">
      <w:pPr>
        <w:widowControl w:val="0"/>
        <w:shd w:val="clear" w:color="auto" w:fill="FFFFFF"/>
        <w:ind w:right="-178"/>
        <w:jc w:val="center"/>
        <w:rPr>
          <w:rFonts w:cstheme="minorHAnsi"/>
          <w:sz w:val="24"/>
          <w:szCs w:val="24"/>
        </w:rPr>
      </w:pPr>
      <w:r w:rsidRPr="007035C2">
        <w:rPr>
          <w:rFonts w:cstheme="minorHAnsi"/>
          <w:sz w:val="24"/>
          <w:szCs w:val="24"/>
        </w:rPr>
        <w:t>(</w:t>
      </w:r>
      <w:r w:rsidRPr="007035C2">
        <w:rPr>
          <w:rFonts w:cstheme="minorHAnsi"/>
          <w:i/>
          <w:iCs/>
          <w:sz w:val="24"/>
          <w:szCs w:val="24"/>
        </w:rPr>
        <w:t>tiekėjo pavadinimas</w:t>
      </w:r>
      <w:r w:rsidRPr="007035C2">
        <w:rPr>
          <w:rFonts w:cstheme="minorHAnsi"/>
          <w:sz w:val="24"/>
          <w:szCs w:val="24"/>
        </w:rPr>
        <w:t>)</w:t>
      </w:r>
    </w:p>
    <w:p w14:paraId="058A78B6" w14:textId="77777777" w:rsidR="00CC0E34" w:rsidRPr="007035C2" w:rsidRDefault="00CC0E34" w:rsidP="00CC0E34">
      <w:pPr>
        <w:widowControl w:val="0"/>
        <w:tabs>
          <w:tab w:val="right" w:leader="underscore" w:pos="9071"/>
        </w:tabs>
        <w:textAlignment w:val="baseline"/>
        <w:rPr>
          <w:rFonts w:eastAsia="Calibri" w:cstheme="minorHAnsi"/>
          <w:sz w:val="24"/>
          <w:szCs w:val="24"/>
        </w:rPr>
      </w:pPr>
      <w:r w:rsidRPr="007035C2">
        <w:rPr>
          <w:rFonts w:eastAsia="Calibri" w:cstheme="minorHAnsi"/>
          <w:sz w:val="24"/>
          <w:szCs w:val="24"/>
        </w:rPr>
        <w:tab/>
      </w:r>
    </w:p>
    <w:p w14:paraId="2C459737" w14:textId="77777777" w:rsidR="00CC0E34" w:rsidRPr="007035C2" w:rsidRDefault="00CC0E34" w:rsidP="00BC0A5C">
      <w:pPr>
        <w:widowControl w:val="0"/>
        <w:jc w:val="center"/>
        <w:textAlignment w:val="baseline"/>
        <w:rPr>
          <w:rFonts w:cstheme="minorHAnsi"/>
          <w:sz w:val="24"/>
          <w:szCs w:val="24"/>
        </w:rPr>
      </w:pPr>
      <w:r w:rsidRPr="007035C2">
        <w:rPr>
          <w:rFonts w:eastAsia="Calibri" w:cstheme="minorHAnsi"/>
          <w:iCs/>
          <w:sz w:val="24"/>
          <w:szCs w:val="24"/>
        </w:rPr>
        <w:t>(</w:t>
      </w:r>
      <w:r w:rsidRPr="007035C2">
        <w:rPr>
          <w:rFonts w:eastAsia="Calibri" w:cstheme="minorHAnsi"/>
          <w:i/>
          <w:sz w:val="24"/>
          <w:szCs w:val="24"/>
        </w:rPr>
        <w:t>adresatas (PO pavadinimas</w:t>
      </w:r>
      <w:r w:rsidRPr="007035C2">
        <w:rPr>
          <w:rFonts w:eastAsia="Calibri" w:cstheme="minorHAnsi"/>
          <w:iCs/>
          <w:sz w:val="24"/>
          <w:szCs w:val="24"/>
        </w:rPr>
        <w:t>)</w:t>
      </w:r>
    </w:p>
    <w:p w14:paraId="04C6DC32" w14:textId="77777777" w:rsidR="00CC0E34" w:rsidRPr="007035C2" w:rsidRDefault="00CC0E34" w:rsidP="00CC0E34">
      <w:pPr>
        <w:widowControl w:val="0"/>
        <w:tabs>
          <w:tab w:val="right" w:leader="underscore" w:pos="9071"/>
        </w:tabs>
        <w:textAlignment w:val="baseline"/>
        <w:rPr>
          <w:rFonts w:eastAsia="Calibri" w:cstheme="minorHAnsi"/>
          <w:b/>
          <w:bCs/>
          <w:sz w:val="24"/>
          <w:szCs w:val="24"/>
        </w:rPr>
      </w:pPr>
    </w:p>
    <w:p w14:paraId="5BFA1B04" w14:textId="77777777" w:rsidR="00CC0E34" w:rsidRPr="007035C2" w:rsidRDefault="00CC0E34" w:rsidP="00CC0E34">
      <w:pPr>
        <w:widowControl w:val="0"/>
        <w:tabs>
          <w:tab w:val="right" w:leader="underscore" w:pos="9071"/>
        </w:tabs>
        <w:jc w:val="center"/>
        <w:textAlignment w:val="baseline"/>
        <w:rPr>
          <w:rFonts w:cstheme="minorHAnsi"/>
          <w:sz w:val="24"/>
          <w:szCs w:val="24"/>
        </w:rPr>
      </w:pPr>
      <w:r w:rsidRPr="007035C2">
        <w:rPr>
          <w:rFonts w:eastAsia="Calibri" w:cstheme="minorHAnsi"/>
          <w:b/>
          <w:bCs/>
          <w:sz w:val="24"/>
          <w:szCs w:val="24"/>
        </w:rPr>
        <w:t>NACIONALINIO SAUGUMO REIKALAVIMŲ ATITIKTIES DEKLARACIJA</w:t>
      </w:r>
    </w:p>
    <w:p w14:paraId="24EB52C7" w14:textId="77777777" w:rsidR="00CC0E34" w:rsidRPr="007035C2" w:rsidRDefault="00CC0E34" w:rsidP="00CC0E34">
      <w:pPr>
        <w:widowControl w:val="0"/>
        <w:tabs>
          <w:tab w:val="right" w:leader="underscore" w:pos="9071"/>
        </w:tabs>
        <w:jc w:val="center"/>
        <w:textAlignment w:val="baseline"/>
        <w:rPr>
          <w:rFonts w:eastAsia="Calibri" w:cstheme="minorHAnsi"/>
          <w:b/>
          <w:bCs/>
          <w:sz w:val="24"/>
          <w:szCs w:val="24"/>
        </w:rPr>
      </w:pPr>
    </w:p>
    <w:p w14:paraId="72D36C77" w14:textId="77777777" w:rsidR="00CC0E34" w:rsidRPr="007035C2" w:rsidRDefault="00CC0E34" w:rsidP="00CC0E34">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20__ m._____________ d. Nr. ______</w:t>
      </w:r>
    </w:p>
    <w:p w14:paraId="33F4F8B5" w14:textId="77777777" w:rsidR="00CC0E34" w:rsidRPr="007035C2" w:rsidRDefault="00CC0E34" w:rsidP="00CC0E34">
      <w:pPr>
        <w:widowControl w:val="0"/>
        <w:tabs>
          <w:tab w:val="right" w:leader="underscore" w:pos="9071"/>
        </w:tabs>
        <w:jc w:val="center"/>
        <w:textAlignment w:val="baseline"/>
        <w:rPr>
          <w:rFonts w:eastAsia="Calibri" w:cstheme="minorHAnsi"/>
          <w:sz w:val="24"/>
          <w:szCs w:val="24"/>
        </w:rPr>
      </w:pPr>
      <w:r w:rsidRPr="007035C2">
        <w:rPr>
          <w:rFonts w:eastAsia="Calibri" w:cstheme="minorHAnsi"/>
          <w:sz w:val="24"/>
          <w:szCs w:val="24"/>
        </w:rPr>
        <w:t>__________________________</w:t>
      </w:r>
    </w:p>
    <w:p w14:paraId="57F60BBF" w14:textId="77777777" w:rsidR="00CC0E34" w:rsidRPr="007035C2" w:rsidRDefault="00CC0E34" w:rsidP="00CC0E34">
      <w:pPr>
        <w:widowControl w:val="0"/>
        <w:tabs>
          <w:tab w:val="right" w:leader="underscore" w:pos="9071"/>
        </w:tabs>
        <w:jc w:val="center"/>
        <w:textAlignment w:val="baseline"/>
        <w:rPr>
          <w:rFonts w:cstheme="minorHAnsi"/>
          <w:sz w:val="24"/>
          <w:szCs w:val="24"/>
        </w:rPr>
      </w:pPr>
      <w:r w:rsidRPr="007035C2">
        <w:rPr>
          <w:rFonts w:eastAsia="Calibri" w:cstheme="minorHAnsi"/>
          <w:i/>
          <w:iCs/>
          <w:sz w:val="24"/>
          <w:szCs w:val="24"/>
        </w:rPr>
        <w:t>(Sudarymo vieta)</w:t>
      </w:r>
    </w:p>
    <w:p w14:paraId="152D8FFB" w14:textId="77777777" w:rsidR="00CC0E34" w:rsidRPr="007035C2" w:rsidRDefault="00CC0E34" w:rsidP="00CC0E34">
      <w:pPr>
        <w:widowControl w:val="0"/>
        <w:ind w:firstLine="567"/>
        <w:rPr>
          <w:rFonts w:cstheme="minorHAnsi"/>
          <w:sz w:val="24"/>
          <w:szCs w:val="24"/>
        </w:rPr>
      </w:pPr>
      <w:r w:rsidRPr="007035C2">
        <w:rPr>
          <w:rFonts w:cstheme="minorHAnsi"/>
          <w:sz w:val="24"/>
          <w:szCs w:val="24"/>
        </w:rPr>
        <w:t>Aš, ___________________________________________________________________ ,</w:t>
      </w:r>
    </w:p>
    <w:p w14:paraId="0FF951C0" w14:textId="77777777" w:rsidR="00CC0E34" w:rsidRPr="007035C2" w:rsidRDefault="00CC0E34" w:rsidP="00CC0E34">
      <w:pPr>
        <w:widowControl w:val="0"/>
        <w:ind w:left="960" w:firstLine="318"/>
        <w:rPr>
          <w:rFonts w:cstheme="minorHAnsi"/>
          <w:sz w:val="24"/>
          <w:szCs w:val="24"/>
        </w:rPr>
      </w:pPr>
      <w:r w:rsidRPr="007035C2">
        <w:rPr>
          <w:rFonts w:cstheme="minorHAnsi"/>
          <w:i/>
          <w:iCs/>
          <w:sz w:val="24"/>
          <w:szCs w:val="24"/>
        </w:rPr>
        <w:t>(tiekėjo vadovo ar jo įgalioto asmens pareigų pavadinimas, vardas ir pavardė)</w:t>
      </w:r>
    </w:p>
    <w:p w14:paraId="6AC1E3C0" w14:textId="77777777" w:rsidR="00CC0E34" w:rsidRPr="007035C2" w:rsidRDefault="00CC0E34" w:rsidP="00CC0E34">
      <w:pPr>
        <w:widowControl w:val="0"/>
        <w:rPr>
          <w:rFonts w:cstheme="minorHAnsi"/>
          <w:sz w:val="24"/>
          <w:szCs w:val="24"/>
        </w:rPr>
      </w:pPr>
      <w:r w:rsidRPr="007035C2">
        <w:rPr>
          <w:rFonts w:cstheme="minorHAnsi"/>
          <w:sz w:val="24"/>
          <w:szCs w:val="24"/>
        </w:rPr>
        <w:t>patvirtinu, kad mano vadovaujamas (-a) (atstovaujamas (-a))____________________________ ,</w:t>
      </w:r>
    </w:p>
    <w:p w14:paraId="2B4B3503" w14:textId="77777777" w:rsidR="00CC0E34" w:rsidRPr="007035C2" w:rsidRDefault="00CC0E34" w:rsidP="00CC0E34">
      <w:pPr>
        <w:widowControl w:val="0"/>
        <w:ind w:left="5640" w:firstLine="742"/>
        <w:rPr>
          <w:rFonts w:cstheme="minorHAnsi"/>
          <w:sz w:val="24"/>
          <w:szCs w:val="24"/>
        </w:rPr>
      </w:pPr>
      <w:r w:rsidRPr="007035C2">
        <w:rPr>
          <w:rFonts w:cstheme="minorHAnsi"/>
          <w:i/>
          <w:iCs/>
          <w:sz w:val="24"/>
          <w:szCs w:val="24"/>
        </w:rPr>
        <w:t xml:space="preserve">(tiekėjo pavadinimas)    </w:t>
      </w:r>
    </w:p>
    <w:p w14:paraId="7F3D7C04" w14:textId="77777777" w:rsidR="00CC0E34" w:rsidRPr="007035C2" w:rsidRDefault="00CC0E34" w:rsidP="00CC0E34">
      <w:pPr>
        <w:widowControl w:val="0"/>
        <w:rPr>
          <w:rFonts w:cstheme="minorHAnsi"/>
          <w:sz w:val="24"/>
          <w:szCs w:val="24"/>
          <w:u w:val="single"/>
        </w:rPr>
      </w:pPr>
      <w:r w:rsidRPr="007035C2">
        <w:rPr>
          <w:rFonts w:cstheme="minorHAnsi"/>
          <w:sz w:val="24"/>
          <w:szCs w:val="24"/>
        </w:rPr>
        <w:t>dalyvaujantis (-i) ______________________________________________________________</w:t>
      </w:r>
    </w:p>
    <w:p w14:paraId="74CBB40A" w14:textId="77777777" w:rsidR="00CC0E34" w:rsidRPr="007035C2" w:rsidRDefault="00CC0E34" w:rsidP="00CC0E34">
      <w:pPr>
        <w:widowControl w:val="0"/>
        <w:ind w:left="2040" w:firstLine="371"/>
        <w:rPr>
          <w:rFonts w:cstheme="minorHAnsi"/>
          <w:sz w:val="24"/>
          <w:szCs w:val="24"/>
        </w:rPr>
      </w:pPr>
      <w:r w:rsidRPr="007035C2">
        <w:rPr>
          <w:rFonts w:cstheme="minorHAnsi"/>
          <w:i/>
          <w:iCs/>
          <w:sz w:val="24"/>
          <w:szCs w:val="24"/>
        </w:rPr>
        <w:t>(PO pavadinimas)</w:t>
      </w:r>
    </w:p>
    <w:p w14:paraId="45C6D6F3" w14:textId="77777777" w:rsidR="00CC0E34" w:rsidRPr="007035C2" w:rsidRDefault="00CC0E34" w:rsidP="00CC0E34">
      <w:pPr>
        <w:widowControl w:val="0"/>
        <w:rPr>
          <w:rFonts w:cstheme="minorHAnsi"/>
          <w:sz w:val="24"/>
          <w:szCs w:val="24"/>
        </w:rPr>
      </w:pPr>
      <w:r w:rsidRPr="007035C2">
        <w:rPr>
          <w:rFonts w:cstheme="minorHAnsi"/>
          <w:sz w:val="24"/>
          <w:szCs w:val="24"/>
        </w:rPr>
        <w:t>vykdomame  _____________________________________, atitinka toliau nurodomus reikalavimus:</w:t>
      </w:r>
    </w:p>
    <w:p w14:paraId="7830F0BB" w14:textId="77777777" w:rsidR="00CC0E34" w:rsidRPr="007035C2" w:rsidRDefault="00CC0E34" w:rsidP="00CC0E34">
      <w:pPr>
        <w:widowControl w:val="0"/>
        <w:ind w:firstLine="636"/>
        <w:rPr>
          <w:rFonts w:cstheme="minorHAnsi"/>
          <w:sz w:val="24"/>
          <w:szCs w:val="24"/>
        </w:rPr>
      </w:pPr>
      <w:r w:rsidRPr="007035C2">
        <w:rPr>
          <w:rFonts w:cstheme="minorHAnsi"/>
          <w:i/>
          <w:iCs/>
          <w:sz w:val="24"/>
          <w:szCs w:val="24"/>
        </w:rPr>
        <w:t>(pirkimo objekto pavadinimas, pirkimo numeris, pirkimo paskelbimo CVP IS data</w:t>
      </w:r>
      <w:r w:rsidRPr="007035C2">
        <w:rPr>
          <w:rFonts w:cstheme="minorHAnsi"/>
          <w:sz w:val="24"/>
          <w:szCs w:val="24"/>
        </w:rPr>
        <w:t>)</w:t>
      </w:r>
    </w:p>
    <w:p w14:paraId="08902894" w14:textId="77777777" w:rsidR="00CC0E34" w:rsidRPr="007035C2" w:rsidRDefault="00CC0E34" w:rsidP="00CC0E34">
      <w:pPr>
        <w:widowControl w:val="0"/>
        <w:ind w:firstLine="636"/>
        <w:rPr>
          <w:rFonts w:cstheme="minorHAnsi"/>
          <w:sz w:val="24"/>
          <w:szCs w:val="24"/>
        </w:rPr>
      </w:pPr>
    </w:p>
    <w:p w14:paraId="1D7165F2" w14:textId="77777777" w:rsidR="00CC0E34" w:rsidRPr="007035C2" w:rsidRDefault="00CC0E34" w:rsidP="00CC0E34">
      <w:pPr>
        <w:widowControl w:val="0"/>
        <w:textAlignment w:val="baseline"/>
        <w:rPr>
          <w:rFonts w:eastAsia="Times New Roman" w:cstheme="minorHAnsi"/>
          <w:sz w:val="24"/>
          <w:szCs w:val="24"/>
          <w:lang w:eastAsia="en-US"/>
        </w:rPr>
      </w:pPr>
      <w:r w:rsidRPr="007035C2">
        <w:rPr>
          <w:rFonts w:eastAsia="Times New Roman" w:cstheme="minorHAnsi"/>
          <w:sz w:val="24"/>
          <w:szCs w:val="24"/>
          <w:lang w:eastAsia="en-US"/>
        </w:rPr>
        <w:t xml:space="preserve">• Tiekėjo siūlomos teikti paslaugos nekelia grėsmės nacionaliniam saugumui </w:t>
      </w:r>
      <w:r w:rsidRPr="007035C2">
        <w:rPr>
          <w:rFonts w:eastAsia="Times New Roman" w:cstheme="minorHAnsi"/>
          <w:sz w:val="24"/>
          <w:szCs w:val="24"/>
          <w:bdr w:val="none" w:sz="0" w:space="0" w:color="auto" w:frame="1"/>
          <w:lang w:eastAsia="en-US"/>
        </w:rPr>
        <w:t>–</w:t>
      </w:r>
      <w:r w:rsidRPr="007035C2">
        <w:rPr>
          <w:rFonts w:eastAsia="Times New Roman" w:cstheme="minorHAnsi"/>
          <w:sz w:val="24"/>
          <w:szCs w:val="24"/>
          <w:lang w:eastAsia="en-US"/>
        </w:rPr>
        <w:t xml:space="preserve"> vadovaujantis VPĮ 37 straipsnio 9 dalies 2 punktu, paslaugų teikimas nebus vykdomas iš VPĮ 92 straipsnio 14 dalyje numatytame sąraše nurodytų valstybių ar teritorijų.</w:t>
      </w:r>
    </w:p>
    <w:p w14:paraId="2260C6E3" w14:textId="77777777" w:rsidR="00CC0E34" w:rsidRPr="007035C2" w:rsidRDefault="00CC0E34" w:rsidP="00CC0E34">
      <w:pPr>
        <w:widowControl w:val="0"/>
        <w:textAlignment w:val="baseline"/>
        <w:rPr>
          <w:rFonts w:cstheme="minorHAnsi"/>
          <w:sz w:val="24"/>
          <w:szCs w:val="24"/>
          <w:shd w:val="clear" w:color="auto" w:fill="008000"/>
        </w:rPr>
      </w:pPr>
      <w:r w:rsidRPr="007035C2">
        <w:rPr>
          <w:rFonts w:eastAsia="Times New Roman" w:cstheme="minorHAnsi"/>
          <w:sz w:val="24"/>
          <w:szCs w:val="24"/>
          <w:lang w:eastAsia="en-US"/>
        </w:rPr>
        <w:t>• Tiekėjas neturi interesų, galinčių kelti grėsmę nacionaliniam saugumui – vadovaujantis VPĮ 47 straipsnio 9 dalimi, jis pats,</w:t>
      </w:r>
      <w:r w:rsidRPr="007035C2">
        <w:rPr>
          <w:rFonts w:eastAsia="Times New Roman" w:cstheme="minorHAnsi"/>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5BAC15D" w14:textId="77777777" w:rsidR="00CC0E34" w:rsidRPr="007035C2" w:rsidRDefault="00CC0E34" w:rsidP="00CC0E34">
      <w:pPr>
        <w:widowControl w:val="0"/>
        <w:ind w:firstLine="567"/>
        <w:textAlignment w:val="baseline"/>
        <w:rPr>
          <w:rFonts w:cstheme="minorHAnsi"/>
          <w:sz w:val="24"/>
          <w:szCs w:val="24"/>
          <w:shd w:val="clear" w:color="auto" w:fill="008000"/>
        </w:rPr>
      </w:pPr>
    </w:p>
    <w:p w14:paraId="1898F0E4" w14:textId="77777777" w:rsidR="00CC0E34" w:rsidRPr="007035C2" w:rsidRDefault="00CC0E34" w:rsidP="00CC0E34">
      <w:pPr>
        <w:widowControl w:val="0"/>
        <w:shd w:val="clear" w:color="auto" w:fill="FFFFFF"/>
        <w:rPr>
          <w:rFonts w:cstheme="minorHAnsi"/>
          <w:sz w:val="24"/>
          <w:szCs w:val="24"/>
        </w:rPr>
      </w:pPr>
      <w:r w:rsidRPr="007035C2">
        <w:rPr>
          <w:rFonts w:cstheme="minorHAnsi"/>
          <w:sz w:val="24"/>
          <w:szCs w:val="24"/>
        </w:rPr>
        <w:t>Patvirtinu, kad šie duomenys yra teisingi ir aktualūs pasiūlymo pateikimo dieną.</w:t>
      </w:r>
    </w:p>
    <w:p w14:paraId="3E5E2814" w14:textId="77777777" w:rsidR="00CC0E34" w:rsidRPr="007035C2" w:rsidRDefault="00CC0E34" w:rsidP="00CC0E34">
      <w:pPr>
        <w:widowControl w:val="0"/>
        <w:rPr>
          <w:rFonts w:cstheme="minorHAnsi"/>
          <w:sz w:val="24"/>
          <w:szCs w:val="24"/>
        </w:rPr>
      </w:pPr>
      <w:r w:rsidRPr="007035C2">
        <w:rPr>
          <w:rFonts w:cstheme="minorHAnsi"/>
          <w:sz w:val="24"/>
          <w:szCs w:val="24"/>
        </w:rPr>
        <w:t>Suprantu, kad vadovaudamasis VPĮ 39 straipsnio 4 dalimi, PO bet kuriuo pirkimo procedūros metu gali paprašyti kandidatų ar dalyvių pateikti visus ar dalį dokumentų, patvirtinančių atitiktį VPĮ 37 straipsnio 9 dalies reikalavimams, jeigu tai būtina siekiant užtikrinti tinkamą pirkimo procedūros atlikimą.</w:t>
      </w:r>
    </w:p>
    <w:p w14:paraId="3D346B85" w14:textId="77777777" w:rsidR="00CC0E34" w:rsidRPr="007035C2" w:rsidRDefault="00CC0E34" w:rsidP="00CC0E34">
      <w:pPr>
        <w:widowControl w:val="0"/>
        <w:rPr>
          <w:rFonts w:cstheme="minorHAnsi"/>
          <w:sz w:val="24"/>
          <w:szCs w:val="24"/>
        </w:rPr>
      </w:pPr>
      <w:r w:rsidRPr="007035C2">
        <w:rPr>
          <w:rFonts w:cstheme="minorHAnsi"/>
          <w:sz w:val="24"/>
          <w:szCs w:val="24"/>
        </w:rPr>
        <w:t>Suprantu, kad jeigu pagal vertinimo rezultatus pasiūlymas bus pripažintas laimėjusiu, turės būti pateikti PO nurodyti atitiktį nacionalinio saugumo reikalavimams patvirtinantys dokumentai.</w:t>
      </w:r>
    </w:p>
    <w:p w14:paraId="1F0DA882" w14:textId="77777777" w:rsidR="00CC0E34" w:rsidRPr="007035C2" w:rsidRDefault="00CC0E34" w:rsidP="00CC0E34">
      <w:pPr>
        <w:widowControl w:val="0"/>
        <w:rPr>
          <w:rFonts w:cstheme="minorHAnsi"/>
          <w:sz w:val="24"/>
          <w:szCs w:val="24"/>
        </w:rPr>
      </w:pPr>
    </w:p>
    <w:p w14:paraId="6A0638DF" w14:textId="77777777" w:rsidR="00CC0E34" w:rsidRPr="007035C2" w:rsidRDefault="00CC0E34" w:rsidP="00CC0E34">
      <w:pPr>
        <w:widowControl w:val="0"/>
        <w:textAlignment w:val="baseline"/>
        <w:rPr>
          <w:rFonts w:eastAsia="Calibri" w:cstheme="minorHAnsi"/>
          <w:sz w:val="24"/>
          <w:szCs w:val="24"/>
        </w:rPr>
      </w:pPr>
      <w:r w:rsidRPr="007035C2">
        <w:rPr>
          <w:rFonts w:eastAsia="Calibri" w:cstheme="minorHAnsi"/>
          <w:sz w:val="24"/>
          <w:szCs w:val="24"/>
        </w:rPr>
        <w:t>____________________</w:t>
      </w:r>
      <w:r w:rsidRPr="007035C2">
        <w:rPr>
          <w:rFonts w:eastAsia="Calibri" w:cstheme="minorHAnsi"/>
          <w:i/>
          <w:iCs/>
          <w:sz w:val="24"/>
          <w:szCs w:val="24"/>
        </w:rPr>
        <w:t xml:space="preserve">                             </w:t>
      </w:r>
      <w:r w:rsidRPr="007035C2">
        <w:rPr>
          <w:rFonts w:eastAsia="Calibri" w:cstheme="minorHAnsi"/>
          <w:sz w:val="24"/>
          <w:szCs w:val="24"/>
        </w:rPr>
        <w:t>____________________                   ___________________</w:t>
      </w:r>
    </w:p>
    <w:p w14:paraId="35D9829B" w14:textId="5B4BD04C" w:rsidR="00FB02E4" w:rsidRPr="00AD74ED" w:rsidRDefault="00CC0E34" w:rsidP="00AD74ED">
      <w:pPr>
        <w:widowControl w:val="0"/>
        <w:ind w:firstLine="471"/>
        <w:textAlignment w:val="baseline"/>
        <w:rPr>
          <w:rFonts w:eastAsia="Calibri" w:cstheme="minorHAnsi"/>
          <w:sz w:val="24"/>
          <w:szCs w:val="24"/>
        </w:rPr>
      </w:pPr>
      <w:r w:rsidRPr="007035C2">
        <w:rPr>
          <w:rFonts w:eastAsia="Calibri" w:cstheme="minorHAnsi"/>
          <w:i/>
          <w:iCs/>
          <w:sz w:val="24"/>
          <w:szCs w:val="24"/>
        </w:rPr>
        <w:t>(pareigos)                                           (parašas)                                                 (vardas ir pavardė)</w:t>
      </w:r>
    </w:p>
    <w:p w14:paraId="2923E4CD" w14:textId="77777777" w:rsidR="00FB02E4" w:rsidRDefault="00FB02E4" w:rsidP="00DD1C8E">
      <w:pPr>
        <w:widowControl w:val="0"/>
        <w:shd w:val="clear" w:color="auto" w:fill="FFFFFF"/>
        <w:spacing w:line="259" w:lineRule="auto"/>
        <w:jc w:val="center"/>
        <w:rPr>
          <w:rFonts w:cstheme="minorHAnsi"/>
          <w:sz w:val="24"/>
          <w:szCs w:val="24"/>
        </w:rPr>
      </w:pPr>
    </w:p>
    <w:p w14:paraId="59F85E49" w14:textId="77777777" w:rsidR="00FB02E4" w:rsidRDefault="00FB02E4" w:rsidP="00DD1C8E">
      <w:pPr>
        <w:widowControl w:val="0"/>
        <w:shd w:val="clear" w:color="auto" w:fill="FFFFFF"/>
        <w:spacing w:line="259" w:lineRule="auto"/>
        <w:jc w:val="center"/>
        <w:rPr>
          <w:rFonts w:cstheme="minorHAnsi"/>
          <w:sz w:val="24"/>
          <w:szCs w:val="24"/>
        </w:rPr>
      </w:pPr>
    </w:p>
    <w:p w14:paraId="1FBAF8BB" w14:textId="77777777" w:rsidR="00FB02E4" w:rsidRDefault="00FB02E4" w:rsidP="00DD1C8E">
      <w:pPr>
        <w:widowControl w:val="0"/>
        <w:shd w:val="clear" w:color="auto" w:fill="FFFFFF"/>
        <w:spacing w:line="259" w:lineRule="auto"/>
        <w:jc w:val="center"/>
        <w:rPr>
          <w:rFonts w:cstheme="minorHAnsi"/>
          <w:sz w:val="24"/>
          <w:szCs w:val="24"/>
        </w:rPr>
      </w:pPr>
    </w:p>
    <w:p w14:paraId="498B3408" w14:textId="77777777" w:rsidR="00FB02E4" w:rsidRDefault="00FB02E4" w:rsidP="00AD74ED">
      <w:pPr>
        <w:widowControl w:val="0"/>
        <w:shd w:val="clear" w:color="auto" w:fill="FFFFFF"/>
        <w:spacing w:line="259" w:lineRule="auto"/>
        <w:rPr>
          <w:rFonts w:cstheme="minorHAnsi"/>
          <w:sz w:val="24"/>
          <w:szCs w:val="24"/>
        </w:rPr>
      </w:pPr>
    </w:p>
    <w:p w14:paraId="1292B349" w14:textId="6B4CA128" w:rsidR="00FB02E4" w:rsidRPr="00DD3836" w:rsidRDefault="00FB02E4" w:rsidP="00DD3836">
      <w:pPr>
        <w:jc w:val="right"/>
      </w:pPr>
      <w:r w:rsidRPr="005806D5">
        <w:rPr>
          <w:rFonts w:cstheme="minorHAnsi"/>
          <w:sz w:val="24"/>
          <w:szCs w:val="24"/>
        </w:rPr>
        <w:t xml:space="preserve">Pirkimo sąlygų </w:t>
      </w:r>
      <w:r w:rsidR="00AD74ED">
        <w:rPr>
          <w:rFonts w:cstheme="minorHAnsi"/>
          <w:sz w:val="24"/>
          <w:szCs w:val="24"/>
        </w:rPr>
        <w:t xml:space="preserve">7 </w:t>
      </w:r>
      <w:r w:rsidRPr="005806D5">
        <w:rPr>
          <w:rFonts w:cstheme="minorHAnsi"/>
          <w:sz w:val="24"/>
          <w:szCs w:val="24"/>
        </w:rPr>
        <w:t>priedas</w:t>
      </w:r>
    </w:p>
    <w:p w14:paraId="68A0C428" w14:textId="77777777" w:rsidR="00FB02E4" w:rsidRPr="00FB02E4" w:rsidRDefault="00FB02E4" w:rsidP="00FB02E4">
      <w:pPr>
        <w:rPr>
          <w:rFonts w:cstheme="minorHAnsi"/>
          <w:sz w:val="24"/>
          <w:szCs w:val="24"/>
        </w:rPr>
      </w:pPr>
    </w:p>
    <w:p w14:paraId="51A93665" w14:textId="77777777" w:rsidR="00FB02E4" w:rsidRDefault="00FB02E4" w:rsidP="00FB02E4">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64"/>
        <w:gridCol w:w="3472"/>
        <w:gridCol w:w="2815"/>
      </w:tblGrid>
      <w:tr w:rsidR="00D82AD2" w:rsidRPr="00D82AD2" w14:paraId="1A4C7708" w14:textId="77777777" w:rsidTr="00D66377">
        <w:trPr>
          <w:trHeight w:val="20"/>
        </w:trPr>
        <w:tc>
          <w:tcPr>
            <w:tcW w:w="910" w:type="dxa"/>
            <w:shd w:val="clear" w:color="auto" w:fill="D9D9D9" w:themeFill="background1" w:themeFillShade="D9"/>
            <w:tcMar>
              <w:top w:w="0" w:type="dxa"/>
              <w:left w:w="108" w:type="dxa"/>
              <w:bottom w:w="0" w:type="dxa"/>
              <w:right w:w="108" w:type="dxa"/>
            </w:tcMar>
          </w:tcPr>
          <w:p w14:paraId="26E51D7D" w14:textId="77777777" w:rsidR="00D82AD2" w:rsidRPr="00D82AD2" w:rsidRDefault="00D82AD2" w:rsidP="00D82AD2">
            <w:pPr>
              <w:widowControl w:val="0"/>
              <w:rPr>
                <w:rFonts w:cstheme="minorHAnsi"/>
                <w:b/>
                <w:bCs/>
                <w:sz w:val="24"/>
                <w:szCs w:val="24"/>
              </w:rPr>
            </w:pPr>
            <w:r w:rsidRPr="00D82AD2">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3EA906B9" w14:textId="77777777" w:rsidR="00D82AD2" w:rsidRPr="00D82AD2" w:rsidRDefault="00D82AD2" w:rsidP="00D82AD2">
            <w:pPr>
              <w:widowControl w:val="0"/>
              <w:rPr>
                <w:rFonts w:cstheme="minorHAnsi"/>
                <w:b/>
                <w:bCs/>
                <w:sz w:val="24"/>
                <w:szCs w:val="24"/>
              </w:rPr>
            </w:pPr>
            <w:r w:rsidRPr="00D82AD2">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7573B787" w14:textId="77777777" w:rsidR="00D82AD2" w:rsidRPr="00D82AD2" w:rsidRDefault="00D82AD2" w:rsidP="00D82AD2">
            <w:pPr>
              <w:widowControl w:val="0"/>
              <w:rPr>
                <w:rFonts w:cstheme="minorHAnsi"/>
                <w:b/>
                <w:sz w:val="24"/>
                <w:szCs w:val="24"/>
              </w:rPr>
            </w:pPr>
            <w:r w:rsidRPr="00D82AD2">
              <w:rPr>
                <w:rFonts w:cstheme="minorHAnsi"/>
                <w:b/>
                <w:sz w:val="24"/>
                <w:szCs w:val="24"/>
              </w:rPr>
              <w:t>DATA/DIENŲ SKAIČIUS/ LAIKAS</w:t>
            </w:r>
          </w:p>
          <w:p w14:paraId="7354AB74" w14:textId="77777777" w:rsidR="00D82AD2" w:rsidRPr="00D82AD2" w:rsidRDefault="00D82AD2" w:rsidP="00D82AD2">
            <w:pPr>
              <w:widowControl w:val="0"/>
              <w:rPr>
                <w:rFonts w:cstheme="minorHAnsi"/>
                <w:sz w:val="24"/>
                <w:szCs w:val="24"/>
              </w:rPr>
            </w:pPr>
            <w:r w:rsidRPr="00D82AD2">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12427342" w14:textId="77777777" w:rsidR="00D82AD2" w:rsidRPr="00D82AD2" w:rsidRDefault="00D82AD2" w:rsidP="00D82AD2">
            <w:pPr>
              <w:widowControl w:val="0"/>
              <w:rPr>
                <w:rFonts w:cstheme="minorHAnsi"/>
                <w:b/>
                <w:sz w:val="24"/>
                <w:szCs w:val="24"/>
              </w:rPr>
            </w:pPr>
            <w:r w:rsidRPr="00D82AD2">
              <w:rPr>
                <w:rFonts w:cstheme="minorHAnsi"/>
                <w:b/>
                <w:sz w:val="24"/>
                <w:szCs w:val="24"/>
              </w:rPr>
              <w:t>PASTABOS</w:t>
            </w:r>
          </w:p>
        </w:tc>
      </w:tr>
      <w:tr w:rsidR="00D82AD2" w:rsidRPr="00D82AD2" w14:paraId="38BCC801" w14:textId="77777777" w:rsidTr="00D66377">
        <w:trPr>
          <w:trHeight w:val="20"/>
        </w:trPr>
        <w:tc>
          <w:tcPr>
            <w:tcW w:w="910" w:type="dxa"/>
            <w:shd w:val="clear" w:color="auto" w:fill="auto"/>
            <w:tcMar>
              <w:top w:w="0" w:type="dxa"/>
              <w:left w:w="108" w:type="dxa"/>
              <w:bottom w:w="0" w:type="dxa"/>
              <w:right w:w="108" w:type="dxa"/>
            </w:tcMar>
          </w:tcPr>
          <w:p w14:paraId="027F2F66" w14:textId="77777777" w:rsidR="00D82AD2" w:rsidRPr="00D82AD2" w:rsidRDefault="00D82AD2" w:rsidP="00D82AD2">
            <w:pPr>
              <w:widowControl w:val="0"/>
              <w:rPr>
                <w:rFonts w:cstheme="minorHAnsi"/>
                <w:bCs/>
                <w:sz w:val="24"/>
                <w:szCs w:val="24"/>
              </w:rPr>
            </w:pPr>
            <w:r w:rsidRPr="00D82AD2">
              <w:rPr>
                <w:rFonts w:cstheme="minorHAnsi"/>
                <w:bCs/>
                <w:sz w:val="24"/>
                <w:szCs w:val="24"/>
              </w:rPr>
              <w:t>1.</w:t>
            </w:r>
          </w:p>
        </w:tc>
        <w:tc>
          <w:tcPr>
            <w:tcW w:w="2464" w:type="dxa"/>
            <w:shd w:val="clear" w:color="auto" w:fill="auto"/>
            <w:tcMar>
              <w:top w:w="0" w:type="dxa"/>
              <w:left w:w="108" w:type="dxa"/>
              <w:bottom w:w="0" w:type="dxa"/>
              <w:right w:w="108" w:type="dxa"/>
            </w:tcMar>
          </w:tcPr>
          <w:p w14:paraId="644A0616" w14:textId="77777777" w:rsidR="00D82AD2" w:rsidRPr="00D82AD2" w:rsidRDefault="00D82AD2" w:rsidP="00D82AD2">
            <w:pPr>
              <w:widowControl w:val="0"/>
              <w:rPr>
                <w:rFonts w:ascii="Calibri" w:hAnsi="Calibri" w:cs="Calibri"/>
                <w:sz w:val="24"/>
                <w:szCs w:val="24"/>
              </w:rPr>
            </w:pPr>
            <w:r w:rsidRPr="00D82AD2">
              <w:rPr>
                <w:rFonts w:ascii="Calibri" w:hAnsi="Calibri" w:cs="Calibri"/>
                <w:bCs/>
                <w:sz w:val="24"/>
                <w:szCs w:val="24"/>
              </w:rPr>
              <w:t>Pasiūlymų pateikimo terminas</w:t>
            </w:r>
          </w:p>
        </w:tc>
        <w:tc>
          <w:tcPr>
            <w:tcW w:w="3472" w:type="dxa"/>
            <w:shd w:val="clear" w:color="auto" w:fill="auto"/>
            <w:tcMar>
              <w:top w:w="0" w:type="dxa"/>
              <w:left w:w="108" w:type="dxa"/>
              <w:bottom w:w="0" w:type="dxa"/>
              <w:right w:w="108" w:type="dxa"/>
            </w:tcMar>
          </w:tcPr>
          <w:p w14:paraId="06D87661" w14:textId="77777777" w:rsidR="00D82AD2" w:rsidRPr="00D82AD2" w:rsidRDefault="00D82AD2" w:rsidP="00D82AD2">
            <w:pPr>
              <w:widowControl w:val="0"/>
              <w:rPr>
                <w:rFonts w:ascii="Calibri" w:hAnsi="Calibri" w:cs="Calibri"/>
                <w:sz w:val="24"/>
                <w:szCs w:val="24"/>
              </w:rPr>
            </w:pPr>
            <w:r w:rsidRPr="00D82AD2">
              <w:rPr>
                <w:rFonts w:ascii="Calibri" w:hAnsi="Calibri" w:cs="Calibri"/>
                <w:sz w:val="24"/>
                <w:szCs w:val="24"/>
              </w:rPr>
              <w:t xml:space="preserve">nurodytas skelbime </w:t>
            </w:r>
          </w:p>
        </w:tc>
        <w:tc>
          <w:tcPr>
            <w:tcW w:w="2815" w:type="dxa"/>
            <w:shd w:val="clear" w:color="auto" w:fill="auto"/>
            <w:tcMar>
              <w:top w:w="0" w:type="dxa"/>
              <w:left w:w="108" w:type="dxa"/>
              <w:bottom w:w="0" w:type="dxa"/>
              <w:right w:w="108" w:type="dxa"/>
            </w:tcMar>
          </w:tcPr>
          <w:p w14:paraId="39421F6F" w14:textId="77777777" w:rsidR="00D82AD2" w:rsidRPr="00D82AD2" w:rsidRDefault="00D82AD2" w:rsidP="00D82AD2">
            <w:pPr>
              <w:widowControl w:val="0"/>
              <w:rPr>
                <w:rFonts w:ascii="Calibri" w:hAnsi="Calibri" w:cs="Calibri"/>
                <w:iCs/>
                <w:sz w:val="24"/>
                <w:szCs w:val="24"/>
              </w:rPr>
            </w:pPr>
            <w:r w:rsidRPr="00D82AD2">
              <w:rPr>
                <w:rFonts w:ascii="Calibri" w:hAnsi="Calibri" w:cs="Calibri"/>
                <w:sz w:val="24"/>
                <w:szCs w:val="24"/>
              </w:rPr>
              <w:t>PO turi teisę pratęsti pasiūlymų pateikimo terminą.</w:t>
            </w:r>
          </w:p>
        </w:tc>
      </w:tr>
      <w:tr w:rsidR="00537BB4" w:rsidRPr="00D82AD2" w14:paraId="782AB4D9" w14:textId="77777777" w:rsidTr="004B444A">
        <w:trPr>
          <w:trHeight w:val="20"/>
        </w:trPr>
        <w:tc>
          <w:tcPr>
            <w:tcW w:w="910" w:type="dxa"/>
            <w:shd w:val="clear" w:color="auto" w:fill="auto"/>
            <w:tcMar>
              <w:top w:w="0" w:type="dxa"/>
              <w:left w:w="108" w:type="dxa"/>
              <w:bottom w:w="0" w:type="dxa"/>
              <w:right w:w="108" w:type="dxa"/>
            </w:tcMar>
          </w:tcPr>
          <w:p w14:paraId="3D51B0AB" w14:textId="77777777" w:rsidR="00537BB4" w:rsidRPr="00D82AD2" w:rsidRDefault="00537BB4" w:rsidP="00537BB4">
            <w:pPr>
              <w:widowControl w:val="0"/>
              <w:rPr>
                <w:rFonts w:cstheme="minorHAnsi"/>
                <w:bCs/>
                <w:sz w:val="24"/>
                <w:szCs w:val="24"/>
              </w:rPr>
            </w:pPr>
            <w:r w:rsidRPr="00D82AD2">
              <w:rPr>
                <w:rFonts w:cstheme="minorHAnsi"/>
                <w:bCs/>
                <w:sz w:val="24"/>
                <w:szCs w:val="24"/>
              </w:rPr>
              <w:t>2.</w:t>
            </w:r>
          </w:p>
        </w:tc>
        <w:tc>
          <w:tcPr>
            <w:tcW w:w="2464" w:type="dxa"/>
            <w:tcMar>
              <w:top w:w="0" w:type="dxa"/>
              <w:left w:w="108" w:type="dxa"/>
              <w:bottom w:w="0" w:type="dxa"/>
              <w:right w:w="108" w:type="dxa"/>
            </w:tcMar>
          </w:tcPr>
          <w:p w14:paraId="01F375F4" w14:textId="4F21BDB6"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7400BF58" w14:textId="7BD5371F" w:rsidR="00537BB4" w:rsidRPr="00D82AD2" w:rsidRDefault="00537BB4" w:rsidP="00537BB4">
            <w:pPr>
              <w:widowControl w:val="0"/>
              <w:rPr>
                <w:rFonts w:ascii="Calibri" w:hAnsi="Calibri" w:cs="Calibri"/>
                <w:sz w:val="24"/>
                <w:szCs w:val="24"/>
              </w:rPr>
            </w:pPr>
            <w:r w:rsidRPr="00A85DE1">
              <w:rPr>
                <w:rFonts w:ascii="Calibri" w:hAnsi="Calibri" w:cs="Calibri"/>
                <w:sz w:val="24"/>
                <w:szCs w:val="24"/>
              </w:rPr>
              <w:t xml:space="preserve">Likus </w:t>
            </w:r>
            <w:r w:rsidRPr="00A85DE1">
              <w:rPr>
                <w:rFonts w:ascii="Calibri" w:hAnsi="Calibri" w:cs="Calibri"/>
                <w:b/>
                <w:sz w:val="24"/>
                <w:szCs w:val="24"/>
              </w:rPr>
              <w:t>2 darbo dienoms</w:t>
            </w:r>
            <w:r w:rsidRPr="00A85DE1">
              <w:rPr>
                <w:rFonts w:ascii="Calibri" w:hAnsi="Calibri" w:cs="Calibri"/>
                <w:sz w:val="24"/>
                <w:szCs w:val="24"/>
              </w:rPr>
              <w:t xml:space="preserve"> iki pasiūlymų pateikimo termino pabaigos.</w:t>
            </w:r>
          </w:p>
        </w:tc>
        <w:tc>
          <w:tcPr>
            <w:tcW w:w="2815" w:type="dxa"/>
            <w:shd w:val="clear" w:color="auto" w:fill="auto"/>
            <w:tcMar>
              <w:top w:w="0" w:type="dxa"/>
              <w:left w:w="108" w:type="dxa"/>
              <w:bottom w:w="0" w:type="dxa"/>
              <w:right w:w="108" w:type="dxa"/>
            </w:tcMar>
          </w:tcPr>
          <w:p w14:paraId="5BB98B88" w14:textId="77777777" w:rsidR="00537BB4" w:rsidRPr="00D82AD2" w:rsidRDefault="00537BB4" w:rsidP="00537BB4">
            <w:pPr>
              <w:widowControl w:val="0"/>
              <w:rPr>
                <w:rFonts w:ascii="Calibri" w:hAnsi="Calibri" w:cs="Calibri"/>
                <w:iCs/>
                <w:sz w:val="24"/>
                <w:szCs w:val="24"/>
              </w:rPr>
            </w:pPr>
          </w:p>
        </w:tc>
      </w:tr>
      <w:tr w:rsidR="00221FA3" w:rsidRPr="00D82AD2" w14:paraId="3D587479" w14:textId="77777777" w:rsidTr="00154055">
        <w:trPr>
          <w:trHeight w:val="20"/>
        </w:trPr>
        <w:tc>
          <w:tcPr>
            <w:tcW w:w="910" w:type="dxa"/>
            <w:shd w:val="clear" w:color="auto" w:fill="auto"/>
            <w:tcMar>
              <w:top w:w="0" w:type="dxa"/>
              <w:left w:w="108" w:type="dxa"/>
              <w:bottom w:w="0" w:type="dxa"/>
              <w:right w:w="108" w:type="dxa"/>
            </w:tcMar>
          </w:tcPr>
          <w:p w14:paraId="1968DDDF" w14:textId="77777777" w:rsidR="00221FA3" w:rsidRPr="00D82AD2" w:rsidRDefault="00221FA3" w:rsidP="00221FA3">
            <w:pPr>
              <w:widowControl w:val="0"/>
              <w:rPr>
                <w:rFonts w:cstheme="minorHAnsi"/>
                <w:bCs/>
                <w:sz w:val="24"/>
                <w:szCs w:val="24"/>
              </w:rPr>
            </w:pPr>
            <w:r w:rsidRPr="00D82AD2">
              <w:rPr>
                <w:rFonts w:cstheme="minorHAnsi"/>
                <w:bCs/>
                <w:sz w:val="24"/>
                <w:szCs w:val="24"/>
              </w:rPr>
              <w:t>3.</w:t>
            </w:r>
          </w:p>
        </w:tc>
        <w:tc>
          <w:tcPr>
            <w:tcW w:w="2464" w:type="dxa"/>
            <w:tcMar>
              <w:top w:w="0" w:type="dxa"/>
              <w:left w:w="108" w:type="dxa"/>
              <w:bottom w:w="0" w:type="dxa"/>
              <w:right w:w="108" w:type="dxa"/>
            </w:tcMar>
          </w:tcPr>
          <w:p w14:paraId="6714835C" w14:textId="665A1312" w:rsidR="00221FA3" w:rsidRPr="00D82AD2" w:rsidRDefault="00221FA3" w:rsidP="00221FA3">
            <w:pPr>
              <w:widowControl w:val="0"/>
              <w:rPr>
                <w:rFonts w:ascii="Calibri" w:hAnsi="Calibri" w:cs="Calibri"/>
                <w:bCs/>
                <w:sz w:val="24"/>
                <w:szCs w:val="24"/>
              </w:rPr>
            </w:pPr>
            <w:r w:rsidRPr="00A85DE1">
              <w:rPr>
                <w:rFonts w:ascii="Calibri" w:eastAsia="Arial" w:hAnsi="Calibri" w:cs="Calibri"/>
                <w:sz w:val="24"/>
                <w:szCs w:val="24"/>
              </w:rPr>
              <w:t xml:space="preserve">Perkančioji organizacija </w:t>
            </w:r>
            <w:r w:rsidRPr="00A85DE1">
              <w:rPr>
                <w:rFonts w:ascii="Calibri" w:hAnsi="Calibri" w:cs="Calibri"/>
                <w:sz w:val="24"/>
                <w:szCs w:val="24"/>
              </w:rPr>
              <w:t>pirkimo dokumentų paaiškinimą, patikslinimą pateikia visiems dalyviams:</w:t>
            </w:r>
          </w:p>
        </w:tc>
        <w:tc>
          <w:tcPr>
            <w:tcW w:w="3472" w:type="dxa"/>
            <w:tcMar>
              <w:top w:w="0" w:type="dxa"/>
              <w:left w:w="108" w:type="dxa"/>
              <w:bottom w:w="0" w:type="dxa"/>
              <w:right w:w="108" w:type="dxa"/>
            </w:tcMar>
          </w:tcPr>
          <w:p w14:paraId="190047FA" w14:textId="4DC6C2AB" w:rsidR="00221FA3" w:rsidRPr="00D82AD2" w:rsidRDefault="00221FA3" w:rsidP="00221FA3">
            <w:pPr>
              <w:widowControl w:val="0"/>
              <w:rPr>
                <w:rFonts w:ascii="Calibri" w:hAnsi="Calibri" w:cs="Calibri"/>
                <w:sz w:val="24"/>
                <w:szCs w:val="24"/>
              </w:rPr>
            </w:pPr>
            <w:r w:rsidRPr="00A85DE1">
              <w:rPr>
                <w:rFonts w:ascii="Calibri" w:hAnsi="Calibri" w:cs="Calibri"/>
                <w:bCs/>
                <w:sz w:val="24"/>
                <w:szCs w:val="24"/>
              </w:rPr>
              <w:t>Likus ne mažiau kaip</w:t>
            </w:r>
            <w:r w:rsidRPr="00A85DE1">
              <w:rPr>
                <w:rFonts w:ascii="Calibri" w:hAnsi="Calibri" w:cs="Calibri"/>
                <w:b/>
                <w:sz w:val="24"/>
                <w:szCs w:val="24"/>
              </w:rPr>
              <w:t xml:space="preserve"> 1 darbo dienai</w:t>
            </w:r>
            <w:r w:rsidRPr="00A85DE1">
              <w:rPr>
                <w:rFonts w:ascii="Calibri" w:hAnsi="Calibri" w:cs="Calibri"/>
                <w:sz w:val="24"/>
                <w:szCs w:val="24"/>
              </w:rPr>
              <w:t xml:space="preserve"> iki pasiūlymų pateikimo termino pabaigos.</w:t>
            </w:r>
          </w:p>
        </w:tc>
        <w:tc>
          <w:tcPr>
            <w:tcW w:w="2815" w:type="dxa"/>
            <w:tcMar>
              <w:top w:w="0" w:type="dxa"/>
              <w:left w:w="108" w:type="dxa"/>
              <w:bottom w:w="0" w:type="dxa"/>
              <w:right w:w="108" w:type="dxa"/>
            </w:tcMar>
          </w:tcPr>
          <w:p w14:paraId="5D270591" w14:textId="77777777" w:rsidR="00221FA3" w:rsidRPr="00A85DE1" w:rsidRDefault="00221FA3" w:rsidP="00221FA3">
            <w:pPr>
              <w:rPr>
                <w:rFonts w:ascii="Calibri" w:hAnsi="Calibri" w:cs="Calibri"/>
                <w:color w:val="7030A0"/>
                <w:sz w:val="24"/>
                <w:szCs w:val="24"/>
              </w:rPr>
            </w:pPr>
            <w:r w:rsidRPr="00A85DE1">
              <w:rPr>
                <w:rFonts w:ascii="Calibri" w:hAnsi="Calibri" w:cs="Calibri"/>
                <w:color w:val="000000"/>
                <w:sz w:val="24"/>
                <w:szCs w:val="24"/>
              </w:rPr>
              <w:t xml:space="preserve">Jei paaiškinimai ar patikslinimai teikiami perkančiosios organizacijos iniciatyva, jų pateikimo terminas nesikeičia. </w:t>
            </w:r>
          </w:p>
          <w:p w14:paraId="3AD5F658" w14:textId="77777777" w:rsidR="00221FA3" w:rsidRPr="00D82AD2" w:rsidRDefault="00221FA3" w:rsidP="00221FA3">
            <w:pPr>
              <w:widowControl w:val="0"/>
              <w:rPr>
                <w:rFonts w:ascii="Calibri" w:hAnsi="Calibri" w:cs="Calibri"/>
                <w:iCs/>
                <w:sz w:val="24"/>
                <w:szCs w:val="24"/>
              </w:rPr>
            </w:pPr>
          </w:p>
        </w:tc>
      </w:tr>
      <w:tr w:rsidR="00ED0135" w:rsidRPr="00D82AD2" w14:paraId="7DA43ED4" w14:textId="77777777" w:rsidTr="007B6F68">
        <w:trPr>
          <w:trHeight w:val="20"/>
        </w:trPr>
        <w:tc>
          <w:tcPr>
            <w:tcW w:w="910" w:type="dxa"/>
            <w:shd w:val="clear" w:color="auto" w:fill="auto"/>
            <w:tcMar>
              <w:top w:w="0" w:type="dxa"/>
              <w:left w:w="108" w:type="dxa"/>
              <w:bottom w:w="0" w:type="dxa"/>
              <w:right w:w="108" w:type="dxa"/>
            </w:tcMar>
          </w:tcPr>
          <w:p w14:paraId="05790C05" w14:textId="77777777" w:rsidR="00ED0135" w:rsidRPr="00D82AD2" w:rsidRDefault="00ED0135" w:rsidP="00ED0135">
            <w:pPr>
              <w:widowControl w:val="0"/>
              <w:rPr>
                <w:rFonts w:cstheme="minorHAnsi"/>
                <w:bCs/>
                <w:sz w:val="24"/>
                <w:szCs w:val="24"/>
              </w:rPr>
            </w:pPr>
            <w:r w:rsidRPr="00D82AD2">
              <w:rPr>
                <w:rFonts w:cstheme="minorHAnsi"/>
                <w:bCs/>
                <w:sz w:val="24"/>
                <w:szCs w:val="24"/>
              </w:rPr>
              <w:t>4.</w:t>
            </w:r>
          </w:p>
        </w:tc>
        <w:tc>
          <w:tcPr>
            <w:tcW w:w="2464" w:type="dxa"/>
            <w:tcMar>
              <w:top w:w="0" w:type="dxa"/>
              <w:left w:w="108" w:type="dxa"/>
              <w:bottom w:w="0" w:type="dxa"/>
              <w:right w:w="108" w:type="dxa"/>
            </w:tcMar>
          </w:tcPr>
          <w:p w14:paraId="0FCEC8ED" w14:textId="06172825"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Pradinis susipažinimas su CVP IS priemonėmis gautais pasiūlymais</w:t>
            </w:r>
          </w:p>
        </w:tc>
        <w:tc>
          <w:tcPr>
            <w:tcW w:w="3472" w:type="dxa"/>
            <w:tcMar>
              <w:top w:w="0" w:type="dxa"/>
              <w:left w:w="108" w:type="dxa"/>
              <w:bottom w:w="0" w:type="dxa"/>
              <w:right w:w="108" w:type="dxa"/>
            </w:tcMar>
          </w:tcPr>
          <w:p w14:paraId="0AFEECEA" w14:textId="43A70A93" w:rsidR="00ED0135" w:rsidRPr="00D82AD2" w:rsidRDefault="00ED0135" w:rsidP="00ED0135">
            <w:pPr>
              <w:widowControl w:val="0"/>
              <w:rPr>
                <w:rFonts w:ascii="Calibri" w:hAnsi="Calibri" w:cs="Calibri"/>
                <w:sz w:val="24"/>
                <w:szCs w:val="24"/>
              </w:rPr>
            </w:pPr>
            <w:r w:rsidRPr="00A85DE1">
              <w:rPr>
                <w:rFonts w:ascii="Calibri" w:hAnsi="Calibri" w:cs="Calibri"/>
                <w:sz w:val="24"/>
                <w:szCs w:val="24"/>
              </w:rPr>
              <w:t xml:space="preserve">Pradedamas ne anksčiau nei po </w:t>
            </w:r>
            <w:r w:rsidRPr="000A1743">
              <w:rPr>
                <w:rFonts w:ascii="Calibri" w:hAnsi="Calibri" w:cs="Calibri"/>
                <w:b/>
                <w:bCs/>
                <w:sz w:val="24"/>
                <w:szCs w:val="24"/>
              </w:rPr>
              <w:t>30</w:t>
            </w:r>
            <w:r w:rsidRPr="00A85DE1">
              <w:rPr>
                <w:rFonts w:ascii="Calibri" w:hAnsi="Calibri" w:cs="Calibri"/>
                <w:sz w:val="24"/>
                <w:szCs w:val="24"/>
              </w:rPr>
              <w:t xml:space="preserve"> minučių po galutinių pasiūlymų pateikimo termino pabaigos</w:t>
            </w:r>
          </w:p>
        </w:tc>
        <w:tc>
          <w:tcPr>
            <w:tcW w:w="2815" w:type="dxa"/>
            <w:shd w:val="clear" w:color="auto" w:fill="auto"/>
            <w:tcMar>
              <w:top w:w="0" w:type="dxa"/>
              <w:left w:w="108" w:type="dxa"/>
              <w:bottom w:w="0" w:type="dxa"/>
              <w:right w:w="108" w:type="dxa"/>
            </w:tcMar>
          </w:tcPr>
          <w:p w14:paraId="70D3850D" w14:textId="77777777" w:rsidR="00ED0135" w:rsidRPr="00D82AD2" w:rsidRDefault="00ED0135" w:rsidP="00ED0135">
            <w:pPr>
              <w:widowControl w:val="0"/>
              <w:rPr>
                <w:rFonts w:ascii="Calibri" w:hAnsi="Calibri" w:cs="Calibri"/>
                <w:sz w:val="24"/>
                <w:szCs w:val="24"/>
              </w:rPr>
            </w:pPr>
          </w:p>
        </w:tc>
      </w:tr>
      <w:tr w:rsidR="00EA15ED" w:rsidRPr="00D82AD2" w14:paraId="772A4558" w14:textId="77777777" w:rsidTr="000A507D">
        <w:trPr>
          <w:trHeight w:val="20"/>
        </w:trPr>
        <w:tc>
          <w:tcPr>
            <w:tcW w:w="910" w:type="dxa"/>
            <w:shd w:val="clear" w:color="auto" w:fill="auto"/>
            <w:tcMar>
              <w:top w:w="0" w:type="dxa"/>
              <w:left w:w="108" w:type="dxa"/>
              <w:bottom w:w="0" w:type="dxa"/>
              <w:right w:w="108" w:type="dxa"/>
            </w:tcMar>
          </w:tcPr>
          <w:p w14:paraId="210B35A4" w14:textId="77777777" w:rsidR="00EA15ED" w:rsidRPr="00D82AD2" w:rsidRDefault="00EA15ED" w:rsidP="00EA15ED">
            <w:pPr>
              <w:widowControl w:val="0"/>
              <w:rPr>
                <w:rFonts w:cstheme="minorHAnsi"/>
                <w:bCs/>
                <w:sz w:val="24"/>
                <w:szCs w:val="24"/>
              </w:rPr>
            </w:pPr>
            <w:r w:rsidRPr="00D82AD2">
              <w:rPr>
                <w:rFonts w:cstheme="minorHAnsi"/>
                <w:bCs/>
                <w:sz w:val="24"/>
                <w:szCs w:val="24"/>
              </w:rPr>
              <w:t>5.</w:t>
            </w:r>
          </w:p>
        </w:tc>
        <w:tc>
          <w:tcPr>
            <w:tcW w:w="2464" w:type="dxa"/>
            <w:tcMar>
              <w:top w:w="0" w:type="dxa"/>
              <w:left w:w="108" w:type="dxa"/>
              <w:bottom w:w="0" w:type="dxa"/>
              <w:right w:w="108" w:type="dxa"/>
            </w:tcMar>
          </w:tcPr>
          <w:p w14:paraId="46159A56" w14:textId="4F90C123" w:rsidR="00EA15ED" w:rsidRPr="00D82AD2" w:rsidRDefault="00EA15ED" w:rsidP="00EA15ED">
            <w:pPr>
              <w:widowControl w:val="0"/>
              <w:rPr>
                <w:rFonts w:cstheme="minorHAnsi"/>
                <w:sz w:val="24"/>
                <w:szCs w:val="24"/>
              </w:rPr>
            </w:pPr>
            <w:r w:rsidRPr="00EA15ED">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45CEB334" w14:textId="6C976DD2" w:rsidR="00EA15ED" w:rsidRPr="00D82AD2" w:rsidRDefault="008618C1" w:rsidP="00EA15ED">
            <w:pPr>
              <w:widowControl w:val="0"/>
              <w:rPr>
                <w:rFonts w:cstheme="minorHAnsi"/>
                <w:iCs/>
                <w:sz w:val="24"/>
                <w:szCs w:val="24"/>
              </w:rPr>
            </w:pPr>
            <w:r>
              <w:rPr>
                <w:rFonts w:cstheme="minorHAnsi"/>
                <w:b/>
                <w:bCs/>
                <w:sz w:val="24"/>
                <w:szCs w:val="24"/>
              </w:rPr>
              <w:t>6</w:t>
            </w:r>
            <w:r w:rsidR="00EA15ED" w:rsidRPr="000A1743">
              <w:rPr>
                <w:rFonts w:cstheme="minorHAnsi"/>
                <w:b/>
                <w:bCs/>
                <w:sz w:val="24"/>
                <w:szCs w:val="24"/>
              </w:rPr>
              <w:t xml:space="preserve">0 </w:t>
            </w:r>
            <w:r w:rsidR="00EA15ED" w:rsidRPr="00EA15ED">
              <w:rPr>
                <w:rFonts w:cstheme="minorHAnsi"/>
                <w:sz w:val="24"/>
                <w:szCs w:val="24"/>
              </w:rPr>
              <w:t>(</w:t>
            </w:r>
            <w:r w:rsidR="00866C05" w:rsidRPr="00123E3F">
              <w:rPr>
                <w:rFonts w:cstheme="minorHAnsi"/>
                <w:sz w:val="24"/>
                <w:szCs w:val="24"/>
                <w:lang w:val="pt-BR"/>
              </w:rPr>
              <w:t>šešias</w:t>
            </w:r>
            <w:r w:rsidR="00EA15ED" w:rsidRPr="00EA15ED">
              <w:rPr>
                <w:rFonts w:cstheme="minorHAnsi"/>
                <w:sz w:val="24"/>
                <w:szCs w:val="24"/>
              </w:rPr>
              <w:t xml:space="preserve">dešimt) dienų nuo pasiūlymų pateikimo galutinio termino pabaigos. </w:t>
            </w:r>
          </w:p>
        </w:tc>
        <w:tc>
          <w:tcPr>
            <w:tcW w:w="2815" w:type="dxa"/>
            <w:tcMar>
              <w:top w:w="0" w:type="dxa"/>
              <w:left w:w="108" w:type="dxa"/>
              <w:bottom w:w="0" w:type="dxa"/>
              <w:right w:w="108" w:type="dxa"/>
            </w:tcMar>
          </w:tcPr>
          <w:p w14:paraId="25BDA331" w14:textId="05ED839A" w:rsidR="00EA15ED" w:rsidRPr="00D82AD2" w:rsidRDefault="00EA15ED" w:rsidP="00EA15ED">
            <w:pPr>
              <w:widowControl w:val="0"/>
              <w:rPr>
                <w:rFonts w:cstheme="minorHAnsi"/>
                <w:sz w:val="24"/>
                <w:szCs w:val="24"/>
              </w:rPr>
            </w:pPr>
          </w:p>
        </w:tc>
      </w:tr>
      <w:tr w:rsidR="003D1D97" w:rsidRPr="00D82AD2" w14:paraId="67167C1A" w14:textId="77777777" w:rsidTr="00D67A4B">
        <w:trPr>
          <w:trHeight w:val="20"/>
        </w:trPr>
        <w:tc>
          <w:tcPr>
            <w:tcW w:w="910" w:type="dxa"/>
            <w:shd w:val="clear" w:color="auto" w:fill="auto"/>
            <w:tcMar>
              <w:top w:w="0" w:type="dxa"/>
              <w:left w:w="108" w:type="dxa"/>
              <w:bottom w:w="0" w:type="dxa"/>
              <w:right w:w="108" w:type="dxa"/>
            </w:tcMar>
          </w:tcPr>
          <w:p w14:paraId="2BB34A2A" w14:textId="77777777" w:rsidR="003D1D97" w:rsidRPr="00D82AD2" w:rsidRDefault="003D1D97" w:rsidP="003D1D97">
            <w:pPr>
              <w:widowControl w:val="0"/>
              <w:rPr>
                <w:rFonts w:cstheme="minorHAnsi"/>
                <w:bCs/>
                <w:sz w:val="24"/>
                <w:szCs w:val="24"/>
              </w:rPr>
            </w:pPr>
            <w:r w:rsidRPr="00D82AD2">
              <w:rPr>
                <w:rFonts w:cstheme="minorHAnsi"/>
                <w:bCs/>
                <w:sz w:val="24"/>
                <w:szCs w:val="24"/>
              </w:rPr>
              <w:t>6.</w:t>
            </w:r>
          </w:p>
        </w:tc>
        <w:tc>
          <w:tcPr>
            <w:tcW w:w="2464" w:type="dxa"/>
            <w:tcMar>
              <w:top w:w="0" w:type="dxa"/>
              <w:left w:w="108" w:type="dxa"/>
              <w:bottom w:w="0" w:type="dxa"/>
              <w:right w:w="108" w:type="dxa"/>
            </w:tcMar>
          </w:tcPr>
          <w:p w14:paraId="1830F737" w14:textId="3544B6D6" w:rsidR="003D1D97" w:rsidRPr="00D82AD2" w:rsidRDefault="003D1D97" w:rsidP="003D1D97">
            <w:pPr>
              <w:widowControl w:val="0"/>
              <w:rPr>
                <w:rFonts w:ascii="Calibri" w:hAnsi="Calibri" w:cs="Calibri"/>
                <w:sz w:val="24"/>
                <w:szCs w:val="24"/>
              </w:rPr>
            </w:pPr>
            <w:r w:rsidRPr="00C47F10">
              <w:rPr>
                <w:rFonts w:ascii="Calibri" w:eastAsia="Arial" w:hAnsi="Calibri" w:cs="Calibri"/>
                <w:sz w:val="24"/>
                <w:szCs w:val="24"/>
              </w:rPr>
              <w:t>Perkančioji organizacija</w:t>
            </w:r>
            <w:r w:rsidRPr="00C47F10">
              <w:rPr>
                <w:rFonts w:ascii="Calibri" w:hAnsi="Calibri" w:cs="Calibri"/>
                <w:sz w:val="24"/>
                <w:szCs w:val="24"/>
              </w:rPr>
              <w:t xml:space="preserve"> atsako dalyviui, ar jis sutinka priimti dalyvio siūlomą pasiūlymo galiojimo užtikrinimą patvirtinantį dokumentą ne vėliau kaip per</w:t>
            </w:r>
          </w:p>
        </w:tc>
        <w:tc>
          <w:tcPr>
            <w:tcW w:w="3472" w:type="dxa"/>
            <w:tcMar>
              <w:top w:w="0" w:type="dxa"/>
              <w:left w:w="108" w:type="dxa"/>
              <w:bottom w:w="0" w:type="dxa"/>
              <w:right w:w="108" w:type="dxa"/>
            </w:tcMar>
          </w:tcPr>
          <w:p w14:paraId="79ECEA39" w14:textId="4BFC1221" w:rsidR="003D1D97" w:rsidRPr="00C47F10" w:rsidRDefault="00E6449F" w:rsidP="003D1D97">
            <w:pPr>
              <w:ind w:firstLine="34"/>
              <w:rPr>
                <w:rFonts w:ascii="Calibri" w:hAnsi="Calibri" w:cs="Calibri"/>
                <w:sz w:val="24"/>
                <w:szCs w:val="24"/>
              </w:rPr>
            </w:pPr>
            <w:r>
              <w:rPr>
                <w:rFonts w:ascii="Calibri" w:hAnsi="Calibri" w:cs="Calibri"/>
                <w:sz w:val="24"/>
                <w:szCs w:val="24"/>
              </w:rPr>
              <w:t>NETAIKOMA</w:t>
            </w:r>
          </w:p>
          <w:p w14:paraId="2988B72C" w14:textId="2826F760" w:rsidR="003D1D97" w:rsidRPr="00D82AD2" w:rsidRDefault="003D1D97" w:rsidP="003D1D97">
            <w:pPr>
              <w:widowControl w:val="0"/>
              <w:rPr>
                <w:rFonts w:ascii="Calibri" w:hAnsi="Calibri" w:cs="Calibri"/>
                <w:iCs/>
                <w:sz w:val="24"/>
                <w:szCs w:val="24"/>
              </w:rPr>
            </w:pPr>
          </w:p>
        </w:tc>
        <w:tc>
          <w:tcPr>
            <w:tcW w:w="2815" w:type="dxa"/>
            <w:shd w:val="clear" w:color="auto" w:fill="auto"/>
            <w:tcMar>
              <w:top w:w="0" w:type="dxa"/>
              <w:left w:w="108" w:type="dxa"/>
              <w:bottom w:w="0" w:type="dxa"/>
              <w:right w:w="108" w:type="dxa"/>
            </w:tcMar>
          </w:tcPr>
          <w:p w14:paraId="7CE7E3AE" w14:textId="77777777" w:rsidR="003D1D97" w:rsidRPr="00D82AD2" w:rsidRDefault="003D1D97" w:rsidP="003D1D97">
            <w:pPr>
              <w:widowControl w:val="0"/>
              <w:rPr>
                <w:rFonts w:cstheme="minorHAnsi"/>
                <w:sz w:val="24"/>
                <w:szCs w:val="24"/>
              </w:rPr>
            </w:pPr>
          </w:p>
        </w:tc>
      </w:tr>
      <w:tr w:rsidR="00D82AD2" w:rsidRPr="00D82AD2" w14:paraId="0859B8FD" w14:textId="77777777" w:rsidTr="00D66377">
        <w:trPr>
          <w:trHeight w:val="20"/>
        </w:trPr>
        <w:tc>
          <w:tcPr>
            <w:tcW w:w="910" w:type="dxa"/>
            <w:shd w:val="clear" w:color="auto" w:fill="auto"/>
            <w:tcMar>
              <w:top w:w="0" w:type="dxa"/>
              <w:left w:w="108" w:type="dxa"/>
              <w:bottom w:w="0" w:type="dxa"/>
              <w:right w:w="108" w:type="dxa"/>
            </w:tcMar>
          </w:tcPr>
          <w:p w14:paraId="64A3CEE1" w14:textId="77777777" w:rsidR="00D82AD2" w:rsidRPr="00D82AD2" w:rsidRDefault="00D82AD2" w:rsidP="00D82AD2">
            <w:pPr>
              <w:widowControl w:val="0"/>
              <w:rPr>
                <w:rFonts w:cstheme="minorHAnsi"/>
                <w:bCs/>
                <w:sz w:val="24"/>
                <w:szCs w:val="24"/>
              </w:rPr>
            </w:pPr>
            <w:r w:rsidRPr="00D82AD2">
              <w:rPr>
                <w:rFonts w:cstheme="minorHAnsi"/>
                <w:bCs/>
                <w:sz w:val="24"/>
                <w:szCs w:val="24"/>
              </w:rPr>
              <w:t>7.</w:t>
            </w:r>
          </w:p>
        </w:tc>
        <w:tc>
          <w:tcPr>
            <w:tcW w:w="2464" w:type="dxa"/>
            <w:shd w:val="clear" w:color="auto" w:fill="auto"/>
            <w:tcMar>
              <w:top w:w="0" w:type="dxa"/>
              <w:left w:w="108" w:type="dxa"/>
              <w:bottom w:w="0" w:type="dxa"/>
              <w:right w:w="108" w:type="dxa"/>
            </w:tcMar>
          </w:tcPr>
          <w:p w14:paraId="7B447AFB" w14:textId="64E76877" w:rsidR="00D82AD2" w:rsidRPr="00D82AD2" w:rsidRDefault="00F51796" w:rsidP="00D82AD2">
            <w:pPr>
              <w:widowControl w:val="0"/>
              <w:rPr>
                <w:rFonts w:ascii="Calibri" w:hAnsi="Calibri" w:cs="Calibri"/>
                <w:sz w:val="24"/>
                <w:szCs w:val="24"/>
              </w:rPr>
            </w:pPr>
            <w:r w:rsidRPr="00F51796">
              <w:rPr>
                <w:rFonts w:ascii="Calibri" w:hAnsi="Calibri" w:cs="Calibri"/>
                <w:sz w:val="24"/>
                <w:szCs w:val="24"/>
              </w:rPr>
              <w:t>Pasiūlymo galiojimo užtikrinimas pirkimo dalyviui grąžinamas (arba atsisakoma teisių į jį) per</w:t>
            </w:r>
          </w:p>
        </w:tc>
        <w:tc>
          <w:tcPr>
            <w:tcW w:w="3472" w:type="dxa"/>
            <w:shd w:val="clear" w:color="auto" w:fill="auto"/>
            <w:tcMar>
              <w:top w:w="0" w:type="dxa"/>
              <w:left w:w="108" w:type="dxa"/>
              <w:bottom w:w="0" w:type="dxa"/>
              <w:right w:w="108" w:type="dxa"/>
            </w:tcMar>
          </w:tcPr>
          <w:p w14:paraId="0D2EE8F2" w14:textId="77777777" w:rsidR="00D82AD2" w:rsidRPr="00D82AD2" w:rsidRDefault="00D82AD2" w:rsidP="00D82AD2">
            <w:pPr>
              <w:widowControl w:val="0"/>
              <w:rPr>
                <w:rFonts w:eastAsia="Arial Unicode MS" w:cstheme="minorHAnsi"/>
                <w:sz w:val="24"/>
                <w:szCs w:val="24"/>
                <w:lang w:eastAsia="en-US"/>
              </w:rPr>
            </w:pPr>
            <w:r w:rsidRPr="00D82AD2">
              <w:rPr>
                <w:rFonts w:eastAsia="Arial Unicode MS" w:cstheme="minorHAnsi"/>
                <w:sz w:val="24"/>
                <w:szCs w:val="24"/>
                <w:lang w:eastAsia="en-US"/>
              </w:rPr>
              <w:t>NETAIKOMA</w:t>
            </w:r>
          </w:p>
          <w:p w14:paraId="5BAB45D5" w14:textId="77777777" w:rsidR="00D82AD2" w:rsidRPr="00D82AD2" w:rsidRDefault="00D82AD2" w:rsidP="00D82AD2">
            <w:pPr>
              <w:widowControl w:val="0"/>
              <w:rPr>
                <w:rFonts w:cstheme="minorHAnsi"/>
                <w:iCs/>
                <w:sz w:val="24"/>
                <w:szCs w:val="24"/>
              </w:rPr>
            </w:pPr>
            <w:r w:rsidRPr="00D82AD2">
              <w:rPr>
                <w:rFonts w:cstheme="minorHAnsi"/>
                <w:i/>
                <w:iCs/>
                <w:sz w:val="24"/>
                <w:szCs w:val="24"/>
              </w:rPr>
              <w:t xml:space="preserve"> </w:t>
            </w:r>
          </w:p>
        </w:tc>
        <w:tc>
          <w:tcPr>
            <w:tcW w:w="2815" w:type="dxa"/>
            <w:shd w:val="clear" w:color="auto" w:fill="auto"/>
            <w:tcMar>
              <w:top w:w="0" w:type="dxa"/>
              <w:left w:w="108" w:type="dxa"/>
              <w:bottom w:w="0" w:type="dxa"/>
              <w:right w:w="108" w:type="dxa"/>
            </w:tcMar>
          </w:tcPr>
          <w:p w14:paraId="54A2E5E1" w14:textId="77777777" w:rsidR="00D82AD2" w:rsidRPr="00D82AD2" w:rsidRDefault="00D82AD2" w:rsidP="00D82AD2">
            <w:pPr>
              <w:widowControl w:val="0"/>
              <w:rPr>
                <w:rFonts w:cstheme="minorHAnsi"/>
                <w:sz w:val="24"/>
                <w:szCs w:val="24"/>
              </w:rPr>
            </w:pPr>
          </w:p>
        </w:tc>
      </w:tr>
      <w:tr w:rsidR="00D82AD2" w:rsidRPr="00D82AD2" w14:paraId="1316BDE4" w14:textId="77777777" w:rsidTr="00D66377">
        <w:trPr>
          <w:trHeight w:val="20"/>
        </w:trPr>
        <w:tc>
          <w:tcPr>
            <w:tcW w:w="910" w:type="dxa"/>
            <w:shd w:val="clear" w:color="auto" w:fill="auto"/>
            <w:tcMar>
              <w:top w:w="0" w:type="dxa"/>
              <w:left w:w="108" w:type="dxa"/>
              <w:bottom w:w="0" w:type="dxa"/>
              <w:right w:w="108" w:type="dxa"/>
            </w:tcMar>
          </w:tcPr>
          <w:p w14:paraId="751A89FD" w14:textId="77777777" w:rsidR="00D82AD2" w:rsidRPr="00D82AD2" w:rsidRDefault="00D82AD2" w:rsidP="00D82AD2">
            <w:pPr>
              <w:widowControl w:val="0"/>
              <w:rPr>
                <w:rFonts w:cstheme="minorHAnsi"/>
                <w:bCs/>
                <w:sz w:val="24"/>
                <w:szCs w:val="24"/>
              </w:rPr>
            </w:pPr>
            <w:r w:rsidRPr="00D82AD2">
              <w:rPr>
                <w:rFonts w:cstheme="minorHAnsi"/>
                <w:bCs/>
                <w:sz w:val="24"/>
                <w:szCs w:val="24"/>
              </w:rPr>
              <w:lastRenderedPageBreak/>
              <w:t>8.</w:t>
            </w:r>
          </w:p>
        </w:tc>
        <w:tc>
          <w:tcPr>
            <w:tcW w:w="2464" w:type="dxa"/>
            <w:shd w:val="clear" w:color="auto" w:fill="auto"/>
            <w:tcMar>
              <w:top w:w="0" w:type="dxa"/>
              <w:left w:w="108" w:type="dxa"/>
              <w:bottom w:w="0" w:type="dxa"/>
              <w:right w:w="108" w:type="dxa"/>
            </w:tcMar>
          </w:tcPr>
          <w:p w14:paraId="162CA513" w14:textId="0450C370" w:rsidR="00D82AD2" w:rsidRPr="00D82AD2" w:rsidRDefault="002F2C80" w:rsidP="00D82AD2">
            <w:pPr>
              <w:widowControl w:val="0"/>
              <w:rPr>
                <w:rFonts w:ascii="Calibri" w:hAnsi="Calibri" w:cs="Calibri"/>
                <w:bCs/>
                <w:sz w:val="24"/>
                <w:szCs w:val="24"/>
              </w:rPr>
            </w:pPr>
            <w:r w:rsidRPr="002F2C80">
              <w:rPr>
                <w:rFonts w:ascii="Calibri" w:eastAsia="Arial" w:hAnsi="Calibri" w:cs="Calibri"/>
                <w:sz w:val="24"/>
                <w:szCs w:val="24"/>
              </w:rPr>
              <w:t>Perkančioji organizacija</w:t>
            </w:r>
            <w:r w:rsidRPr="002F2C80">
              <w:rPr>
                <w:rFonts w:ascii="Calibri" w:hAnsi="Calibri" w:cs="Calibri"/>
                <w:sz w:val="24"/>
                <w:szCs w:val="24"/>
              </w:rPr>
              <w:t xml:space="preserve"> informuoja dalyvius apie EBVPD vertinimo rezultatus, jeigu taikoma, ne vėliau kaip per</w:t>
            </w:r>
          </w:p>
        </w:tc>
        <w:tc>
          <w:tcPr>
            <w:tcW w:w="3472" w:type="dxa"/>
            <w:shd w:val="clear" w:color="auto" w:fill="auto"/>
            <w:tcMar>
              <w:top w:w="0" w:type="dxa"/>
              <w:left w:w="108" w:type="dxa"/>
              <w:bottom w:w="0" w:type="dxa"/>
              <w:right w:w="108" w:type="dxa"/>
            </w:tcMar>
          </w:tcPr>
          <w:p w14:paraId="49C58E9C" w14:textId="7D40F7F7" w:rsidR="00D82AD2" w:rsidRPr="00D82AD2" w:rsidRDefault="002F2C80" w:rsidP="00D82AD2">
            <w:pPr>
              <w:widowControl w:val="0"/>
              <w:rPr>
                <w:rFonts w:ascii="Calibri" w:hAnsi="Calibri" w:cs="Calibri"/>
                <w:iCs/>
                <w:sz w:val="24"/>
                <w:szCs w:val="24"/>
              </w:rPr>
            </w:pPr>
            <w:r w:rsidRPr="00D82AD2">
              <w:rPr>
                <w:rFonts w:ascii="Calibri" w:eastAsia="Arial Unicode MS" w:hAnsi="Calibri" w:cs="Calibri"/>
                <w:sz w:val="24"/>
                <w:szCs w:val="24"/>
                <w:lang w:eastAsia="en-US"/>
              </w:rPr>
              <w:t>NETAIKOMA</w:t>
            </w:r>
          </w:p>
        </w:tc>
        <w:tc>
          <w:tcPr>
            <w:tcW w:w="2815" w:type="dxa"/>
            <w:shd w:val="clear" w:color="auto" w:fill="auto"/>
            <w:tcMar>
              <w:top w:w="0" w:type="dxa"/>
              <w:left w:w="108" w:type="dxa"/>
              <w:bottom w:w="0" w:type="dxa"/>
              <w:right w:w="108" w:type="dxa"/>
            </w:tcMar>
          </w:tcPr>
          <w:p w14:paraId="3AFCE62A" w14:textId="77777777" w:rsidR="00D82AD2" w:rsidRPr="00D82AD2" w:rsidRDefault="00D82AD2" w:rsidP="00D82AD2">
            <w:pPr>
              <w:widowControl w:val="0"/>
              <w:rPr>
                <w:rFonts w:cstheme="minorHAnsi"/>
                <w:sz w:val="24"/>
                <w:szCs w:val="24"/>
              </w:rPr>
            </w:pPr>
          </w:p>
        </w:tc>
      </w:tr>
      <w:tr w:rsidR="00D82AD2" w:rsidRPr="00D82AD2" w14:paraId="3E1E8869" w14:textId="77777777" w:rsidTr="00D66377">
        <w:trPr>
          <w:trHeight w:val="20"/>
        </w:trPr>
        <w:tc>
          <w:tcPr>
            <w:tcW w:w="910" w:type="dxa"/>
            <w:shd w:val="clear" w:color="auto" w:fill="auto"/>
            <w:tcMar>
              <w:top w:w="0" w:type="dxa"/>
              <w:left w:w="108" w:type="dxa"/>
              <w:bottom w:w="0" w:type="dxa"/>
              <w:right w:w="108" w:type="dxa"/>
            </w:tcMar>
          </w:tcPr>
          <w:p w14:paraId="2E37EBEE" w14:textId="20D77D09" w:rsidR="00D82AD2" w:rsidRPr="00D82AD2" w:rsidRDefault="00F85490" w:rsidP="00D82AD2">
            <w:pPr>
              <w:widowControl w:val="0"/>
              <w:rPr>
                <w:rFonts w:cstheme="minorHAnsi"/>
                <w:bCs/>
                <w:sz w:val="24"/>
                <w:szCs w:val="24"/>
              </w:rPr>
            </w:pPr>
            <w:r>
              <w:rPr>
                <w:rFonts w:cstheme="minorHAnsi"/>
                <w:bCs/>
                <w:sz w:val="24"/>
                <w:szCs w:val="24"/>
              </w:rPr>
              <w:t>9</w:t>
            </w:r>
            <w:r w:rsidR="00D82AD2" w:rsidRPr="00D82AD2">
              <w:rPr>
                <w:rFonts w:cstheme="minorHAnsi"/>
                <w:bCs/>
                <w:sz w:val="24"/>
                <w:szCs w:val="24"/>
              </w:rPr>
              <w:t>.</w:t>
            </w:r>
          </w:p>
        </w:tc>
        <w:tc>
          <w:tcPr>
            <w:tcW w:w="2464" w:type="dxa"/>
            <w:shd w:val="clear" w:color="auto" w:fill="auto"/>
            <w:tcMar>
              <w:top w:w="0" w:type="dxa"/>
              <w:left w:w="108" w:type="dxa"/>
              <w:bottom w:w="0" w:type="dxa"/>
              <w:right w:w="108" w:type="dxa"/>
            </w:tcMar>
          </w:tcPr>
          <w:p w14:paraId="3262DA63" w14:textId="77777777" w:rsidR="00D82AD2" w:rsidRPr="00D82AD2" w:rsidRDefault="00D82AD2" w:rsidP="00D82AD2">
            <w:pPr>
              <w:widowControl w:val="0"/>
              <w:rPr>
                <w:rFonts w:cstheme="minorHAnsi"/>
                <w:bCs/>
                <w:sz w:val="24"/>
                <w:szCs w:val="24"/>
              </w:rPr>
            </w:pPr>
            <w:r w:rsidRPr="00D82AD2">
              <w:rPr>
                <w:rFonts w:cstheme="minorHAnsi"/>
                <w:bCs/>
                <w:sz w:val="24"/>
                <w:szCs w:val="24"/>
              </w:rPr>
              <w:t xml:space="preserve">PO pirkimo dalyviams praneša apie priimtą sprendimą nustatyti laimėjusį pasiūlymą, </w:t>
            </w:r>
            <w:r w:rsidRPr="00D82AD2">
              <w:rPr>
                <w:rFonts w:cstheme="minorHAnsi"/>
                <w:sz w:val="24"/>
                <w:szCs w:val="24"/>
              </w:rPr>
              <w:t>dėl kurio bus sudaroma</w:t>
            </w:r>
            <w:r w:rsidRPr="00D82AD2">
              <w:rPr>
                <w:rFonts w:cstheme="minorHAnsi"/>
                <w:bCs/>
                <w:sz w:val="24"/>
                <w:szCs w:val="24"/>
              </w:rPr>
              <w:t xml:space="preserve"> sutartis ne vėliau kaip per</w:t>
            </w:r>
          </w:p>
        </w:tc>
        <w:tc>
          <w:tcPr>
            <w:tcW w:w="3472" w:type="dxa"/>
            <w:shd w:val="clear" w:color="auto" w:fill="auto"/>
            <w:tcMar>
              <w:top w:w="0" w:type="dxa"/>
              <w:left w:w="108" w:type="dxa"/>
              <w:bottom w:w="0" w:type="dxa"/>
              <w:right w:w="108" w:type="dxa"/>
            </w:tcMar>
          </w:tcPr>
          <w:p w14:paraId="1560D90A" w14:textId="77777777" w:rsidR="00D82AD2" w:rsidRPr="00D82AD2" w:rsidRDefault="00D82AD2" w:rsidP="00D82AD2">
            <w:pPr>
              <w:widowControl w:val="0"/>
              <w:rPr>
                <w:rFonts w:cstheme="minorHAnsi"/>
                <w:bCs/>
                <w:sz w:val="24"/>
                <w:szCs w:val="24"/>
              </w:rPr>
            </w:pPr>
            <w:r w:rsidRPr="00D82AD2">
              <w:rPr>
                <w:rFonts w:cstheme="minorHAnsi"/>
                <w:bCs/>
                <w:sz w:val="24"/>
                <w:szCs w:val="24"/>
              </w:rPr>
              <w:t>3 (tris) darbo dienas nuo sprendimo priėmimo dienos</w:t>
            </w:r>
          </w:p>
        </w:tc>
        <w:tc>
          <w:tcPr>
            <w:tcW w:w="2815" w:type="dxa"/>
            <w:shd w:val="clear" w:color="auto" w:fill="auto"/>
            <w:tcMar>
              <w:top w:w="0" w:type="dxa"/>
              <w:left w:w="108" w:type="dxa"/>
              <w:bottom w:w="0" w:type="dxa"/>
              <w:right w:w="108" w:type="dxa"/>
            </w:tcMar>
          </w:tcPr>
          <w:p w14:paraId="3F731CA4" w14:textId="77777777" w:rsidR="00D82AD2" w:rsidRPr="00D82AD2" w:rsidRDefault="00D82AD2" w:rsidP="00D82AD2">
            <w:pPr>
              <w:widowControl w:val="0"/>
              <w:rPr>
                <w:rFonts w:cstheme="minorHAnsi"/>
                <w:sz w:val="24"/>
                <w:szCs w:val="24"/>
              </w:rPr>
            </w:pPr>
          </w:p>
        </w:tc>
      </w:tr>
      <w:tr w:rsidR="00D82AD2" w:rsidRPr="00D82AD2" w14:paraId="11C5D2E0" w14:textId="77777777" w:rsidTr="00D66377">
        <w:trPr>
          <w:trHeight w:val="20"/>
        </w:trPr>
        <w:tc>
          <w:tcPr>
            <w:tcW w:w="910" w:type="dxa"/>
            <w:shd w:val="clear" w:color="auto" w:fill="auto"/>
            <w:tcMar>
              <w:top w:w="0" w:type="dxa"/>
              <w:left w:w="108" w:type="dxa"/>
              <w:bottom w:w="0" w:type="dxa"/>
              <w:right w:w="108" w:type="dxa"/>
            </w:tcMar>
          </w:tcPr>
          <w:p w14:paraId="5CF0DA65" w14:textId="7CE7955A" w:rsidR="00D82AD2" w:rsidRPr="00D82AD2" w:rsidRDefault="00D82AD2" w:rsidP="00D82AD2">
            <w:pPr>
              <w:widowControl w:val="0"/>
              <w:rPr>
                <w:rFonts w:cstheme="minorHAnsi"/>
                <w:bCs/>
                <w:sz w:val="24"/>
                <w:szCs w:val="24"/>
              </w:rPr>
            </w:pPr>
            <w:r w:rsidRPr="00D82AD2">
              <w:rPr>
                <w:rFonts w:cstheme="minorHAnsi"/>
                <w:bCs/>
                <w:sz w:val="24"/>
                <w:szCs w:val="24"/>
              </w:rPr>
              <w:t>1</w:t>
            </w:r>
            <w:r w:rsidR="001472A9">
              <w:rPr>
                <w:rFonts w:cstheme="minorHAnsi"/>
                <w:bCs/>
                <w:sz w:val="24"/>
                <w:szCs w:val="24"/>
              </w:rPr>
              <w:t>0.</w:t>
            </w:r>
          </w:p>
        </w:tc>
        <w:tc>
          <w:tcPr>
            <w:tcW w:w="2464" w:type="dxa"/>
            <w:shd w:val="clear" w:color="auto" w:fill="auto"/>
            <w:tcMar>
              <w:top w:w="0" w:type="dxa"/>
              <w:left w:w="108" w:type="dxa"/>
              <w:bottom w:w="0" w:type="dxa"/>
              <w:right w:w="108" w:type="dxa"/>
            </w:tcMar>
          </w:tcPr>
          <w:p w14:paraId="1EF72CBC" w14:textId="4160F542" w:rsidR="00D82AD2" w:rsidRPr="00D82AD2" w:rsidRDefault="002463FC" w:rsidP="00D82AD2">
            <w:pPr>
              <w:widowControl w:val="0"/>
              <w:rPr>
                <w:rFonts w:ascii="Calibri" w:hAnsi="Calibri" w:cs="Calibri"/>
                <w:bCs/>
                <w:sz w:val="24"/>
                <w:szCs w:val="24"/>
              </w:rPr>
            </w:pPr>
            <w:r w:rsidRPr="00EC24AD">
              <w:rPr>
                <w:rFonts w:ascii="Calibri" w:hAnsi="Calibri" w:cs="Calibri"/>
                <w:color w:val="000000"/>
                <w:sz w:val="24"/>
                <w:szCs w:val="24"/>
                <w:shd w:val="clear" w:color="auto" w:fill="FFFFFF"/>
              </w:rPr>
              <w:t xml:space="preserve">Dalyvis turi teisę pateikti pretenziją </w:t>
            </w:r>
            <w:r w:rsidRPr="00EC24AD">
              <w:rPr>
                <w:rFonts w:ascii="Calibri" w:eastAsia="Arial" w:hAnsi="Calibri" w:cs="Calibri"/>
                <w:sz w:val="24"/>
                <w:szCs w:val="24"/>
              </w:rPr>
              <w:t xml:space="preserve">perkančiajai organizacijai </w:t>
            </w:r>
            <w:r w:rsidRPr="00EC24AD">
              <w:rPr>
                <w:rFonts w:ascii="Calibri" w:hAnsi="Calibri" w:cs="Calibri"/>
                <w:sz w:val="24"/>
                <w:szCs w:val="24"/>
                <w:shd w:val="clear" w:color="auto" w:fill="FFFFFF"/>
              </w:rPr>
              <w:t xml:space="preserve">pateikti prašymą ar </w:t>
            </w:r>
            <w:r w:rsidRPr="00EC24AD">
              <w:rPr>
                <w:rFonts w:ascii="Calibri" w:hAnsi="Calibri" w:cs="Calibri"/>
                <w:color w:val="000000"/>
                <w:sz w:val="24"/>
                <w:szCs w:val="24"/>
                <w:shd w:val="clear" w:color="auto" w:fill="FFFFFF"/>
              </w:rPr>
              <w:t xml:space="preserve">pareikšti ieškinį teismui </w:t>
            </w:r>
            <w:r w:rsidRPr="00EC24AD">
              <w:rPr>
                <w:rFonts w:ascii="Calibri" w:hAnsi="Calibri" w:cs="Calibri"/>
                <w:sz w:val="24"/>
                <w:szCs w:val="24"/>
              </w:rPr>
              <w:t>ne vėliau kaip per</w:t>
            </w:r>
          </w:p>
        </w:tc>
        <w:tc>
          <w:tcPr>
            <w:tcW w:w="3472" w:type="dxa"/>
            <w:shd w:val="clear" w:color="auto" w:fill="auto"/>
            <w:tcMar>
              <w:top w:w="0" w:type="dxa"/>
              <w:left w:w="108" w:type="dxa"/>
              <w:bottom w:w="0" w:type="dxa"/>
              <w:right w:w="108" w:type="dxa"/>
            </w:tcMar>
          </w:tcPr>
          <w:p w14:paraId="46443D93" w14:textId="51C5DE9F" w:rsidR="00154AF3" w:rsidRP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5 (penkias) darbo dienas</w:t>
            </w:r>
          </w:p>
          <w:p w14:paraId="42FAFEF6" w14:textId="77777777" w:rsidR="00154AF3" w:rsidRDefault="00154AF3" w:rsidP="00154AF3">
            <w:pPr>
              <w:spacing w:line="300" w:lineRule="auto"/>
              <w:ind w:firstLine="34"/>
              <w:rPr>
                <w:rFonts w:ascii="Calibri" w:hAnsi="Calibri" w:cs="Calibri"/>
                <w:sz w:val="24"/>
                <w:szCs w:val="24"/>
              </w:rPr>
            </w:pPr>
            <w:r w:rsidRPr="00154AF3">
              <w:rPr>
                <w:rFonts w:ascii="Calibri" w:hAnsi="Calibri" w:cs="Calibri"/>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468D401" w14:textId="77777777" w:rsidR="00624D5F" w:rsidRPr="00624D5F" w:rsidRDefault="00624D5F" w:rsidP="00624D5F">
            <w:pPr>
              <w:ind w:firstLine="34"/>
              <w:rPr>
                <w:rFonts w:cstheme="minorHAnsi"/>
                <w:sz w:val="24"/>
                <w:szCs w:val="24"/>
              </w:rPr>
            </w:pPr>
            <w:r w:rsidRPr="00624D5F">
              <w:rPr>
                <w:rFonts w:cstheme="minorHAnsi"/>
                <w:sz w:val="24"/>
                <w:szCs w:val="24"/>
              </w:rPr>
              <w:t xml:space="preserve">15 (penkiolika) dienų nuo pranešimo išsiuntimo tiekėjams dienos, jeigu šis pranešimas nebuvo siunčiamas elektroninėmis priemonėmis. </w:t>
            </w:r>
          </w:p>
          <w:p w14:paraId="6D99E811" w14:textId="77777777" w:rsidR="00624D5F" w:rsidRPr="00154AF3" w:rsidRDefault="00624D5F" w:rsidP="00154AF3">
            <w:pPr>
              <w:spacing w:line="300" w:lineRule="auto"/>
              <w:ind w:firstLine="34"/>
              <w:rPr>
                <w:rFonts w:ascii="Calibri" w:hAnsi="Calibri" w:cs="Calibri"/>
                <w:sz w:val="24"/>
                <w:szCs w:val="24"/>
              </w:rPr>
            </w:pPr>
          </w:p>
          <w:p w14:paraId="33DDE055" w14:textId="2EFA5B05" w:rsidR="00EC24AD" w:rsidRPr="00EC24AD" w:rsidRDefault="00EC24AD" w:rsidP="00EC24AD">
            <w:pPr>
              <w:spacing w:line="300" w:lineRule="auto"/>
              <w:ind w:firstLine="34"/>
              <w:rPr>
                <w:rFonts w:ascii="Calibri" w:hAnsi="Calibri" w:cs="Calibri"/>
                <w:sz w:val="24"/>
                <w:szCs w:val="24"/>
              </w:rPr>
            </w:pPr>
          </w:p>
          <w:p w14:paraId="2C209048" w14:textId="6FFFA126" w:rsidR="00D82AD2" w:rsidRPr="00D82AD2" w:rsidRDefault="00D82AD2" w:rsidP="00D82AD2">
            <w:pPr>
              <w:widowControl w:val="0"/>
              <w:rPr>
                <w:rFonts w:ascii="Calibri" w:hAnsi="Calibri" w:cs="Calibri"/>
                <w:sz w:val="24"/>
                <w:szCs w:val="24"/>
              </w:rPr>
            </w:pPr>
          </w:p>
        </w:tc>
        <w:tc>
          <w:tcPr>
            <w:tcW w:w="2815" w:type="dxa"/>
            <w:shd w:val="clear" w:color="auto" w:fill="auto"/>
            <w:tcMar>
              <w:top w:w="0" w:type="dxa"/>
              <w:left w:w="108" w:type="dxa"/>
              <w:bottom w:w="0" w:type="dxa"/>
              <w:right w:w="108" w:type="dxa"/>
            </w:tcMar>
          </w:tcPr>
          <w:p w14:paraId="784BDF63" w14:textId="77777777" w:rsidR="00D82AD2" w:rsidRPr="00D82AD2" w:rsidRDefault="00D82AD2" w:rsidP="00D82AD2">
            <w:pPr>
              <w:widowControl w:val="0"/>
              <w:rPr>
                <w:rFonts w:cstheme="minorHAnsi"/>
                <w:bCs/>
                <w:sz w:val="24"/>
                <w:szCs w:val="24"/>
              </w:rPr>
            </w:pPr>
          </w:p>
        </w:tc>
      </w:tr>
      <w:tr w:rsidR="00C47281" w:rsidRPr="00D82AD2" w14:paraId="44DB4CD3" w14:textId="77777777" w:rsidTr="00A27756">
        <w:trPr>
          <w:trHeight w:val="20"/>
        </w:trPr>
        <w:tc>
          <w:tcPr>
            <w:tcW w:w="910" w:type="dxa"/>
            <w:shd w:val="clear" w:color="auto" w:fill="auto"/>
            <w:tcMar>
              <w:top w:w="0" w:type="dxa"/>
              <w:left w:w="108" w:type="dxa"/>
              <w:bottom w:w="0" w:type="dxa"/>
              <w:right w:w="108" w:type="dxa"/>
            </w:tcMar>
          </w:tcPr>
          <w:p w14:paraId="6D37A33B" w14:textId="76DA2DA2" w:rsidR="00C47281" w:rsidRPr="00D82AD2" w:rsidRDefault="00C47281" w:rsidP="00C47281">
            <w:pPr>
              <w:widowControl w:val="0"/>
              <w:rPr>
                <w:rFonts w:cstheme="minorHAnsi"/>
                <w:sz w:val="24"/>
                <w:szCs w:val="24"/>
              </w:rPr>
            </w:pPr>
            <w:r w:rsidRPr="00D82AD2">
              <w:rPr>
                <w:rFonts w:cstheme="minorHAnsi"/>
                <w:sz w:val="24"/>
                <w:szCs w:val="24"/>
              </w:rPr>
              <w:t>1</w:t>
            </w:r>
            <w:r>
              <w:rPr>
                <w:rFonts w:cstheme="minorHAnsi"/>
                <w:sz w:val="24"/>
                <w:szCs w:val="24"/>
              </w:rPr>
              <w:t>1</w:t>
            </w:r>
            <w:r w:rsidRPr="00D82AD2">
              <w:rPr>
                <w:rFonts w:cstheme="minorHAnsi"/>
                <w:sz w:val="24"/>
                <w:szCs w:val="24"/>
              </w:rPr>
              <w:t>.</w:t>
            </w:r>
          </w:p>
        </w:tc>
        <w:tc>
          <w:tcPr>
            <w:tcW w:w="2464" w:type="dxa"/>
            <w:tcMar>
              <w:top w:w="0" w:type="dxa"/>
              <w:left w:w="108" w:type="dxa"/>
              <w:bottom w:w="0" w:type="dxa"/>
              <w:right w:w="108" w:type="dxa"/>
            </w:tcMar>
          </w:tcPr>
          <w:p w14:paraId="0A7DEFB2" w14:textId="2962029A" w:rsidR="00C47281" w:rsidRPr="00D82AD2" w:rsidRDefault="00C47281" w:rsidP="00C47281">
            <w:pPr>
              <w:widowControl w:val="0"/>
              <w:rPr>
                <w:rFonts w:cstheme="minorHAnsi"/>
                <w:sz w:val="24"/>
                <w:szCs w:val="24"/>
              </w:rPr>
            </w:pPr>
            <w:r w:rsidRPr="00CE4AB1">
              <w:rPr>
                <w:rFonts w:eastAsia="Arial" w:cstheme="minorHAnsi"/>
                <w:color w:val="0078D4"/>
                <w:sz w:val="24"/>
                <w:szCs w:val="24"/>
              </w:rPr>
              <w:t xml:space="preserve"> </w:t>
            </w:r>
            <w:r w:rsidRPr="00CE4AB1">
              <w:rPr>
                <w:rFonts w:eastAsia="Arial" w:cstheme="minorHAnsi"/>
                <w:sz w:val="24"/>
                <w:szCs w:val="24"/>
              </w:rPr>
              <w:t xml:space="preserve">Perkančioji organizacija </w:t>
            </w:r>
            <w:r w:rsidRPr="00CE4AB1">
              <w:rPr>
                <w:rFonts w:cstheme="minorHAnsi"/>
                <w:sz w:val="24"/>
                <w:szCs w:val="24"/>
              </w:rPr>
              <w:t xml:space="preserve">privalo išnagrinėti dalyvio pretenziją, priimti motyvuotą sprendimą ir apie jį, taip pat apie anksčiau praneštų pirkimo procedūros terminų pasikeitimą raštu pranešti </w:t>
            </w:r>
            <w:r w:rsidRPr="00CE4AB1">
              <w:rPr>
                <w:rFonts w:cstheme="minorHAnsi"/>
                <w:sz w:val="24"/>
                <w:szCs w:val="24"/>
              </w:rPr>
              <w:lastRenderedPageBreak/>
              <w:t>pretenziją pateikusiam dalyviui ir suinteresuotiems dalyviams ne vėliau kaip per</w:t>
            </w:r>
          </w:p>
        </w:tc>
        <w:tc>
          <w:tcPr>
            <w:tcW w:w="3472" w:type="dxa"/>
            <w:tcMar>
              <w:top w:w="0" w:type="dxa"/>
              <w:left w:w="108" w:type="dxa"/>
              <w:bottom w:w="0" w:type="dxa"/>
              <w:right w:w="108" w:type="dxa"/>
            </w:tcMar>
          </w:tcPr>
          <w:p w14:paraId="1C612A73" w14:textId="200DC726" w:rsidR="00C47281" w:rsidRPr="00D82AD2" w:rsidRDefault="00C47281" w:rsidP="00C47281">
            <w:pPr>
              <w:widowControl w:val="0"/>
              <w:rPr>
                <w:rFonts w:cstheme="minorHAnsi"/>
                <w:sz w:val="24"/>
                <w:szCs w:val="24"/>
              </w:rPr>
            </w:pPr>
            <w:r w:rsidRPr="00CE4AB1">
              <w:rPr>
                <w:rFonts w:cstheme="minorHAnsi"/>
                <w:sz w:val="24"/>
                <w:szCs w:val="24"/>
              </w:rPr>
              <w:lastRenderedPageBreak/>
              <w:t>6 (šešias) darbo dienas nuo pretenzijos gavimo dienos</w:t>
            </w:r>
          </w:p>
        </w:tc>
        <w:tc>
          <w:tcPr>
            <w:tcW w:w="2815" w:type="dxa"/>
            <w:shd w:val="clear" w:color="auto" w:fill="auto"/>
            <w:tcMar>
              <w:top w:w="0" w:type="dxa"/>
              <w:left w:w="108" w:type="dxa"/>
              <w:bottom w:w="0" w:type="dxa"/>
              <w:right w:w="108" w:type="dxa"/>
            </w:tcMar>
          </w:tcPr>
          <w:p w14:paraId="56A64CC0" w14:textId="77777777" w:rsidR="00C47281" w:rsidRPr="00D82AD2" w:rsidRDefault="00C47281" w:rsidP="00C47281">
            <w:pPr>
              <w:widowControl w:val="0"/>
              <w:rPr>
                <w:rFonts w:cstheme="minorHAnsi"/>
                <w:sz w:val="24"/>
                <w:szCs w:val="24"/>
              </w:rPr>
            </w:pPr>
          </w:p>
        </w:tc>
      </w:tr>
      <w:tr w:rsidR="00C47281" w:rsidRPr="00D82AD2" w14:paraId="7F972047" w14:textId="77777777" w:rsidTr="00A27756">
        <w:trPr>
          <w:trHeight w:val="20"/>
        </w:trPr>
        <w:tc>
          <w:tcPr>
            <w:tcW w:w="910" w:type="dxa"/>
            <w:shd w:val="clear" w:color="auto" w:fill="auto"/>
            <w:tcMar>
              <w:top w:w="0" w:type="dxa"/>
              <w:left w:w="108" w:type="dxa"/>
              <w:bottom w:w="0" w:type="dxa"/>
              <w:right w:w="108" w:type="dxa"/>
            </w:tcMar>
          </w:tcPr>
          <w:p w14:paraId="2C1F03C9" w14:textId="61D550B6" w:rsidR="00C47281" w:rsidRPr="00D82AD2" w:rsidRDefault="00C47281" w:rsidP="00C47281">
            <w:pPr>
              <w:widowControl w:val="0"/>
              <w:rPr>
                <w:rFonts w:cstheme="minorHAnsi"/>
                <w:bCs/>
                <w:sz w:val="24"/>
                <w:szCs w:val="24"/>
              </w:rPr>
            </w:pPr>
            <w:r w:rsidRPr="00D82AD2">
              <w:rPr>
                <w:rFonts w:cstheme="minorHAnsi"/>
                <w:bCs/>
                <w:sz w:val="24"/>
                <w:szCs w:val="24"/>
              </w:rPr>
              <w:t>1</w:t>
            </w:r>
            <w:r w:rsidR="00CE4AB1">
              <w:rPr>
                <w:rFonts w:cstheme="minorHAnsi"/>
                <w:bCs/>
                <w:sz w:val="24"/>
                <w:szCs w:val="24"/>
              </w:rPr>
              <w:t>2</w:t>
            </w:r>
            <w:r w:rsidRPr="00D82AD2">
              <w:rPr>
                <w:rFonts w:cstheme="minorHAnsi"/>
                <w:bCs/>
                <w:sz w:val="24"/>
                <w:szCs w:val="24"/>
              </w:rPr>
              <w:t>.</w:t>
            </w:r>
          </w:p>
        </w:tc>
        <w:tc>
          <w:tcPr>
            <w:tcW w:w="2464" w:type="dxa"/>
            <w:tcMar>
              <w:top w:w="0" w:type="dxa"/>
              <w:left w:w="108" w:type="dxa"/>
              <w:bottom w:w="0" w:type="dxa"/>
              <w:right w:w="108" w:type="dxa"/>
            </w:tcMar>
          </w:tcPr>
          <w:p w14:paraId="3CE0F449" w14:textId="7BF94665" w:rsidR="00C47281" w:rsidRPr="00D82AD2" w:rsidRDefault="00C47281" w:rsidP="00C47281">
            <w:pPr>
              <w:widowControl w:val="0"/>
              <w:rPr>
                <w:rFonts w:cstheme="minorHAnsi"/>
                <w:bCs/>
                <w:sz w:val="24"/>
                <w:szCs w:val="24"/>
              </w:rPr>
            </w:pPr>
            <w:r w:rsidRPr="00CE4AB1">
              <w:rPr>
                <w:rFonts w:cstheme="minorHAnsi"/>
                <w:sz w:val="24"/>
                <w:szCs w:val="24"/>
              </w:rPr>
              <w:t xml:space="preserve">Jeigu </w:t>
            </w:r>
            <w:r w:rsidRPr="00CE4AB1">
              <w:rPr>
                <w:rFonts w:eastAsia="Arial" w:cstheme="minorHAnsi"/>
                <w:sz w:val="24"/>
                <w:szCs w:val="24"/>
              </w:rPr>
              <w:t xml:space="preserve"> perkančioji organizacija </w:t>
            </w:r>
            <w:r w:rsidRPr="00CE4AB1">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1D086C30" w14:textId="37D71599" w:rsidR="00C47281" w:rsidRPr="00D82AD2" w:rsidRDefault="00C47281" w:rsidP="00C47281">
            <w:pPr>
              <w:widowControl w:val="0"/>
              <w:rPr>
                <w:rFonts w:cstheme="minorHAnsi"/>
                <w:sz w:val="24"/>
                <w:szCs w:val="24"/>
              </w:rPr>
            </w:pPr>
            <w:r w:rsidRPr="00CE4AB1">
              <w:rPr>
                <w:rFonts w:cstheme="minorHAnsi"/>
                <w:sz w:val="24"/>
                <w:szCs w:val="24"/>
              </w:rPr>
              <w:t xml:space="preserve">per 15 (penkiolika) dienų nuo dienos, kurią </w:t>
            </w:r>
            <w:r w:rsidRPr="00CE4AB1">
              <w:rPr>
                <w:rFonts w:eastAsia="Arial" w:cstheme="minorHAnsi"/>
                <w:sz w:val="24"/>
                <w:szCs w:val="24"/>
              </w:rPr>
              <w:t xml:space="preserve">perkančioji organizacija </w:t>
            </w:r>
            <w:r w:rsidRPr="00CE4AB1">
              <w:rPr>
                <w:rFonts w:cstheme="minorHAnsi"/>
                <w:sz w:val="24"/>
                <w:szCs w:val="24"/>
              </w:rPr>
              <w:t xml:space="preserve">turėjo raštu pranešti apie priimtą sprendimą </w:t>
            </w:r>
          </w:p>
        </w:tc>
        <w:tc>
          <w:tcPr>
            <w:tcW w:w="2815" w:type="dxa"/>
            <w:shd w:val="clear" w:color="auto" w:fill="auto"/>
            <w:tcMar>
              <w:top w:w="0" w:type="dxa"/>
              <w:left w:w="108" w:type="dxa"/>
              <w:bottom w:w="0" w:type="dxa"/>
              <w:right w:w="108" w:type="dxa"/>
            </w:tcMar>
          </w:tcPr>
          <w:p w14:paraId="672B34D8" w14:textId="77777777" w:rsidR="00C47281" w:rsidRPr="00D82AD2" w:rsidRDefault="00C47281" w:rsidP="00C47281">
            <w:pPr>
              <w:widowControl w:val="0"/>
              <w:rPr>
                <w:rFonts w:cstheme="minorHAnsi"/>
                <w:sz w:val="24"/>
                <w:szCs w:val="24"/>
              </w:rPr>
            </w:pPr>
          </w:p>
        </w:tc>
      </w:tr>
    </w:tbl>
    <w:p w14:paraId="739D8059" w14:textId="0588FC79" w:rsidR="00FB02E4" w:rsidRPr="00537BB4" w:rsidRDefault="00FB02E4" w:rsidP="00FB02E4">
      <w:pPr>
        <w:tabs>
          <w:tab w:val="left" w:pos="3930"/>
        </w:tabs>
        <w:rPr>
          <w:rFonts w:cstheme="minorHAnsi"/>
          <w:sz w:val="24"/>
          <w:szCs w:val="24"/>
        </w:rPr>
      </w:pPr>
    </w:p>
    <w:sectPr w:rsidR="00FB02E4" w:rsidRPr="00537BB4" w:rsidSect="000E464A">
      <w:headerReference w:type="default" r:id="rId12"/>
      <w:footerReference w:type="default" r:id="rId13"/>
      <w:headerReference w:type="first" r:id="rId14"/>
      <w:footerReference w:type="first" r:id="rId15"/>
      <w:pgSz w:w="12240" w:h="15840"/>
      <w:pgMar w:top="720" w:right="720" w:bottom="720"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AE7A8" w14:textId="77777777" w:rsidR="00261721" w:rsidRDefault="00261721" w:rsidP="00D05666">
      <w:r>
        <w:separator/>
      </w:r>
    </w:p>
  </w:endnote>
  <w:endnote w:type="continuationSeparator" w:id="0">
    <w:p w14:paraId="61032B29" w14:textId="77777777" w:rsidR="00261721" w:rsidRDefault="00261721" w:rsidP="00D05666">
      <w:r>
        <w:continuationSeparator/>
      </w:r>
    </w:p>
  </w:endnote>
  <w:endnote w:type="continuationNotice" w:id="1">
    <w:p w14:paraId="5DA81CCF" w14:textId="77777777" w:rsidR="00261721" w:rsidRDefault="00261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574403"/>
      <w:docPartObj>
        <w:docPartGallery w:val="Page Numbers (Bottom of Page)"/>
        <w:docPartUnique/>
      </w:docPartObj>
    </w:sdtPr>
    <w:sdtEndPr/>
    <w:sdtContent>
      <w:p w14:paraId="28BF5C8E" w14:textId="3E530176" w:rsidR="006C2290" w:rsidRDefault="006C2290">
        <w:pPr>
          <w:pStyle w:val="Porat"/>
          <w:jc w:val="center"/>
        </w:pPr>
        <w:r>
          <w:fldChar w:fldCharType="begin"/>
        </w:r>
        <w:r>
          <w:instrText>PAGE   \* MERGEFORMAT</w:instrText>
        </w:r>
        <w:r>
          <w:fldChar w:fldCharType="separate"/>
        </w:r>
        <w:r>
          <w:t>2</w:t>
        </w:r>
        <w:r>
          <w:fldChar w:fldCharType="end"/>
        </w:r>
      </w:p>
    </w:sdtContent>
  </w:sdt>
  <w:p w14:paraId="7FC35360" w14:textId="77777777" w:rsidR="006C2290" w:rsidRDefault="006C22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67C34" w14:textId="77777777" w:rsidR="00261721" w:rsidRDefault="00261721" w:rsidP="00D05666">
      <w:r>
        <w:separator/>
      </w:r>
    </w:p>
  </w:footnote>
  <w:footnote w:type="continuationSeparator" w:id="0">
    <w:p w14:paraId="098978B2" w14:textId="77777777" w:rsidR="00261721" w:rsidRDefault="00261721" w:rsidP="00D05666">
      <w:r>
        <w:continuationSeparator/>
      </w:r>
    </w:p>
  </w:footnote>
  <w:footnote w:type="continuationNotice" w:id="1">
    <w:p w14:paraId="551E581E" w14:textId="77777777" w:rsidR="00261721" w:rsidRDefault="00261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DEA7978" w:rsidR="00285B02" w:rsidRDefault="00285B0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2580BE0"/>
    <w:multiLevelType w:val="multilevel"/>
    <w:tmpl w:val="25F44A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31B5C74"/>
    <w:multiLevelType w:val="hybridMultilevel"/>
    <w:tmpl w:val="E4CACF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5E6FEF"/>
    <w:multiLevelType w:val="hybridMultilevel"/>
    <w:tmpl w:val="F6D8722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702974"/>
    <w:multiLevelType w:val="multilevel"/>
    <w:tmpl w:val="17A8D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1E70E5"/>
    <w:multiLevelType w:val="multilevel"/>
    <w:tmpl w:val="B1127E5A"/>
    <w:lvl w:ilvl="0">
      <w:start w:val="3"/>
      <w:numFmt w:val="decimal"/>
      <w:lvlText w:val="%1."/>
      <w:lvlJc w:val="left"/>
      <w:pPr>
        <w:ind w:left="786"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94A278F"/>
    <w:multiLevelType w:val="hybridMultilevel"/>
    <w:tmpl w:val="AE90654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2B797CB6"/>
    <w:multiLevelType w:val="hybridMultilevel"/>
    <w:tmpl w:val="A6E0754C"/>
    <w:lvl w:ilvl="0" w:tplc="783AA97C">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C474DB3"/>
    <w:multiLevelType w:val="hybridMultilevel"/>
    <w:tmpl w:val="04A0DD4E"/>
    <w:lvl w:ilvl="0" w:tplc="B65C8D36">
      <w:start w:val="1"/>
      <w:numFmt w:val="decimal"/>
      <w:lvlText w:val="1.%1."/>
      <w:lvlJc w:val="left"/>
      <w:pPr>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6580D6B"/>
    <w:multiLevelType w:val="multilevel"/>
    <w:tmpl w:val="08120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BFD187F"/>
    <w:multiLevelType w:val="multilevel"/>
    <w:tmpl w:val="01D8F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E28E3"/>
    <w:multiLevelType w:val="multilevel"/>
    <w:tmpl w:val="80269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471C4"/>
    <w:multiLevelType w:val="hybridMultilevel"/>
    <w:tmpl w:val="D4C8A21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C816893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99352B7"/>
    <w:multiLevelType w:val="hybridMultilevel"/>
    <w:tmpl w:val="67767D5A"/>
    <w:lvl w:ilvl="0" w:tplc="5D76E3F6">
      <w:start w:val="3"/>
      <w:numFmt w:val="decimal"/>
      <w:lvlText w:val="%1."/>
      <w:lvlJc w:val="left"/>
      <w:pPr>
        <w:ind w:left="502"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81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0421843"/>
    <w:multiLevelType w:val="hybridMultilevel"/>
    <w:tmpl w:val="F0D6C3AA"/>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EF03CF8"/>
    <w:multiLevelType w:val="multilevel"/>
    <w:tmpl w:val="84401D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pStyle w:val="Stilius1"/>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23"/>
  </w:num>
  <w:num w:numId="3" w16cid:durableId="138770985">
    <w:abstractNumId w:val="17"/>
  </w:num>
  <w:num w:numId="4" w16cid:durableId="219707255">
    <w:abstractNumId w:val="26"/>
  </w:num>
  <w:num w:numId="5" w16cid:durableId="1652252092">
    <w:abstractNumId w:val="9"/>
  </w:num>
  <w:num w:numId="6" w16cid:durableId="963148996">
    <w:abstractNumId w:val="5"/>
  </w:num>
  <w:num w:numId="7" w16cid:durableId="817724215">
    <w:abstractNumId w:val="18"/>
  </w:num>
  <w:num w:numId="8" w16cid:durableId="392700324">
    <w:abstractNumId w:val="25"/>
  </w:num>
  <w:num w:numId="9" w16cid:durableId="1971472076">
    <w:abstractNumId w:val="21"/>
  </w:num>
  <w:num w:numId="10" w16cid:durableId="736785806">
    <w:abstractNumId w:val="12"/>
  </w:num>
  <w:num w:numId="11" w16cid:durableId="1972006594">
    <w:abstractNumId w:val="8"/>
  </w:num>
  <w:num w:numId="12" w16cid:durableId="3731902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7225324">
    <w:abstractNumId w:val="4"/>
  </w:num>
  <w:num w:numId="14" w16cid:durableId="1748069436">
    <w:abstractNumId w:val="10"/>
  </w:num>
  <w:num w:numId="15" w16cid:durableId="258221011">
    <w:abstractNumId w:val="20"/>
  </w:num>
  <w:num w:numId="16" w16cid:durableId="1485731442">
    <w:abstractNumId w:val="19"/>
  </w:num>
  <w:num w:numId="17" w16cid:durableId="660353596">
    <w:abstractNumId w:val="16"/>
  </w:num>
  <w:num w:numId="18" w16cid:durableId="200483200">
    <w:abstractNumId w:val="1"/>
  </w:num>
  <w:num w:numId="19" w16cid:durableId="749809940">
    <w:abstractNumId w:val="3"/>
  </w:num>
  <w:num w:numId="20" w16cid:durableId="13616683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46567713">
    <w:abstractNumId w:val="6"/>
  </w:num>
  <w:num w:numId="22" w16cid:durableId="429130782">
    <w:abstractNumId w:val="15"/>
  </w:num>
  <w:num w:numId="23" w16cid:durableId="974675247">
    <w:abstractNumId w:val="14"/>
  </w:num>
  <w:num w:numId="24" w16cid:durableId="1952933509">
    <w:abstractNumId w:val="22"/>
  </w:num>
  <w:num w:numId="25" w16cid:durableId="1688290586">
    <w:abstractNumId w:val="24"/>
  </w:num>
  <w:num w:numId="26" w16cid:durableId="113645962">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65C"/>
    <w:rsid w:val="00005D3D"/>
    <w:rsid w:val="0000615F"/>
    <w:rsid w:val="000064F3"/>
    <w:rsid w:val="00006991"/>
    <w:rsid w:val="0000731B"/>
    <w:rsid w:val="000074A0"/>
    <w:rsid w:val="00007D23"/>
    <w:rsid w:val="00007EC9"/>
    <w:rsid w:val="000104DC"/>
    <w:rsid w:val="0001076C"/>
    <w:rsid w:val="0001089B"/>
    <w:rsid w:val="00010983"/>
    <w:rsid w:val="00010A88"/>
    <w:rsid w:val="00010B64"/>
    <w:rsid w:val="00010EAD"/>
    <w:rsid w:val="000115DC"/>
    <w:rsid w:val="00011A8D"/>
    <w:rsid w:val="00011B40"/>
    <w:rsid w:val="000122B0"/>
    <w:rsid w:val="000129B6"/>
    <w:rsid w:val="00012BE7"/>
    <w:rsid w:val="00013DC6"/>
    <w:rsid w:val="00013EF1"/>
    <w:rsid w:val="00013FF6"/>
    <w:rsid w:val="00014A61"/>
    <w:rsid w:val="0001618D"/>
    <w:rsid w:val="00016836"/>
    <w:rsid w:val="00020176"/>
    <w:rsid w:val="00020C69"/>
    <w:rsid w:val="00020DD7"/>
    <w:rsid w:val="00020FD4"/>
    <w:rsid w:val="00021ECC"/>
    <w:rsid w:val="00021EFA"/>
    <w:rsid w:val="00023019"/>
    <w:rsid w:val="000238BE"/>
    <w:rsid w:val="000261FD"/>
    <w:rsid w:val="00026246"/>
    <w:rsid w:val="00026673"/>
    <w:rsid w:val="00026690"/>
    <w:rsid w:val="00026D16"/>
    <w:rsid w:val="000274CF"/>
    <w:rsid w:val="00027CB4"/>
    <w:rsid w:val="00030220"/>
    <w:rsid w:val="00030C02"/>
    <w:rsid w:val="00030CCF"/>
    <w:rsid w:val="00030F90"/>
    <w:rsid w:val="000315EB"/>
    <w:rsid w:val="00031A62"/>
    <w:rsid w:val="000321E6"/>
    <w:rsid w:val="00032D19"/>
    <w:rsid w:val="00032FBE"/>
    <w:rsid w:val="000345A0"/>
    <w:rsid w:val="00034A4A"/>
    <w:rsid w:val="00035221"/>
    <w:rsid w:val="000354CB"/>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252"/>
    <w:rsid w:val="00043C51"/>
    <w:rsid w:val="00044728"/>
    <w:rsid w:val="00044836"/>
    <w:rsid w:val="00044B63"/>
    <w:rsid w:val="00044DE7"/>
    <w:rsid w:val="000455B9"/>
    <w:rsid w:val="000464E8"/>
    <w:rsid w:val="000466D2"/>
    <w:rsid w:val="00047F6B"/>
    <w:rsid w:val="00047F71"/>
    <w:rsid w:val="00047F87"/>
    <w:rsid w:val="00050C31"/>
    <w:rsid w:val="0005148B"/>
    <w:rsid w:val="00051E9D"/>
    <w:rsid w:val="00052365"/>
    <w:rsid w:val="0005295E"/>
    <w:rsid w:val="000543B5"/>
    <w:rsid w:val="000546BD"/>
    <w:rsid w:val="00054712"/>
    <w:rsid w:val="00055235"/>
    <w:rsid w:val="000561CC"/>
    <w:rsid w:val="00056C0B"/>
    <w:rsid w:val="000571AD"/>
    <w:rsid w:val="00057346"/>
    <w:rsid w:val="000578C9"/>
    <w:rsid w:val="000601F5"/>
    <w:rsid w:val="0006040C"/>
    <w:rsid w:val="000605C5"/>
    <w:rsid w:val="0006084B"/>
    <w:rsid w:val="000608EF"/>
    <w:rsid w:val="00060B51"/>
    <w:rsid w:val="00061466"/>
    <w:rsid w:val="00061E86"/>
    <w:rsid w:val="000633CF"/>
    <w:rsid w:val="00063554"/>
    <w:rsid w:val="00063DE1"/>
    <w:rsid w:val="00064868"/>
    <w:rsid w:val="000659E9"/>
    <w:rsid w:val="000662A8"/>
    <w:rsid w:val="00066BB9"/>
    <w:rsid w:val="00066D29"/>
    <w:rsid w:val="00066F20"/>
    <w:rsid w:val="00067A88"/>
    <w:rsid w:val="000704EE"/>
    <w:rsid w:val="0007051B"/>
    <w:rsid w:val="000714BF"/>
    <w:rsid w:val="00072213"/>
    <w:rsid w:val="00072356"/>
    <w:rsid w:val="00072F31"/>
    <w:rsid w:val="00072FE6"/>
    <w:rsid w:val="00073729"/>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36F3"/>
    <w:rsid w:val="000945B2"/>
    <w:rsid w:val="00095328"/>
    <w:rsid w:val="00095834"/>
    <w:rsid w:val="000959FC"/>
    <w:rsid w:val="0009724E"/>
    <w:rsid w:val="00097B80"/>
    <w:rsid w:val="000A0DFE"/>
    <w:rsid w:val="000A0F5D"/>
    <w:rsid w:val="000A1743"/>
    <w:rsid w:val="000A1B88"/>
    <w:rsid w:val="000A1E34"/>
    <w:rsid w:val="000A2CBA"/>
    <w:rsid w:val="000A2E1F"/>
    <w:rsid w:val="000A3108"/>
    <w:rsid w:val="000A3592"/>
    <w:rsid w:val="000A3A5E"/>
    <w:rsid w:val="000A519E"/>
    <w:rsid w:val="000A5738"/>
    <w:rsid w:val="000A5FB1"/>
    <w:rsid w:val="000A7BF8"/>
    <w:rsid w:val="000B0BE3"/>
    <w:rsid w:val="000B0CED"/>
    <w:rsid w:val="000B1465"/>
    <w:rsid w:val="000B1DB2"/>
    <w:rsid w:val="000B220A"/>
    <w:rsid w:val="000B24B0"/>
    <w:rsid w:val="000B297F"/>
    <w:rsid w:val="000B3B74"/>
    <w:rsid w:val="000B3E44"/>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196A"/>
    <w:rsid w:val="000E266E"/>
    <w:rsid w:val="000E2FD9"/>
    <w:rsid w:val="000E31D4"/>
    <w:rsid w:val="000E3448"/>
    <w:rsid w:val="000E37BD"/>
    <w:rsid w:val="000E430C"/>
    <w:rsid w:val="000E464A"/>
    <w:rsid w:val="000E4D68"/>
    <w:rsid w:val="000E4F2E"/>
    <w:rsid w:val="000E5999"/>
    <w:rsid w:val="000E5E5B"/>
    <w:rsid w:val="000E6130"/>
    <w:rsid w:val="000E6657"/>
    <w:rsid w:val="000E681E"/>
    <w:rsid w:val="000E7154"/>
    <w:rsid w:val="000E71F1"/>
    <w:rsid w:val="000E763D"/>
    <w:rsid w:val="000E7A5B"/>
    <w:rsid w:val="000F01E1"/>
    <w:rsid w:val="000F1287"/>
    <w:rsid w:val="000F1809"/>
    <w:rsid w:val="000F1C8C"/>
    <w:rsid w:val="000F2282"/>
    <w:rsid w:val="000F28A5"/>
    <w:rsid w:val="000F32EB"/>
    <w:rsid w:val="000F3378"/>
    <w:rsid w:val="000F46E5"/>
    <w:rsid w:val="000F4AA3"/>
    <w:rsid w:val="000F513D"/>
    <w:rsid w:val="000F6EDF"/>
    <w:rsid w:val="000F7102"/>
    <w:rsid w:val="000F7466"/>
    <w:rsid w:val="00100B38"/>
    <w:rsid w:val="001010F7"/>
    <w:rsid w:val="00101313"/>
    <w:rsid w:val="0010148D"/>
    <w:rsid w:val="00101C48"/>
    <w:rsid w:val="0010270D"/>
    <w:rsid w:val="00103049"/>
    <w:rsid w:val="00103CEC"/>
    <w:rsid w:val="001045C0"/>
    <w:rsid w:val="00104D23"/>
    <w:rsid w:val="00105DAD"/>
    <w:rsid w:val="001072BE"/>
    <w:rsid w:val="00107A04"/>
    <w:rsid w:val="00107DDA"/>
    <w:rsid w:val="00110582"/>
    <w:rsid w:val="001107EA"/>
    <w:rsid w:val="0011128B"/>
    <w:rsid w:val="0011199A"/>
    <w:rsid w:val="001126FB"/>
    <w:rsid w:val="0011280B"/>
    <w:rsid w:val="001128FB"/>
    <w:rsid w:val="00112F92"/>
    <w:rsid w:val="0011320C"/>
    <w:rsid w:val="0011344C"/>
    <w:rsid w:val="00113B07"/>
    <w:rsid w:val="00114768"/>
    <w:rsid w:val="001156D7"/>
    <w:rsid w:val="00115BB9"/>
    <w:rsid w:val="00115E0F"/>
    <w:rsid w:val="00115F6C"/>
    <w:rsid w:val="00116B9B"/>
    <w:rsid w:val="0011798C"/>
    <w:rsid w:val="00117D8E"/>
    <w:rsid w:val="001207D3"/>
    <w:rsid w:val="00120F58"/>
    <w:rsid w:val="00121982"/>
    <w:rsid w:val="0012267C"/>
    <w:rsid w:val="00122E1C"/>
    <w:rsid w:val="00123597"/>
    <w:rsid w:val="00123C99"/>
    <w:rsid w:val="00123E3F"/>
    <w:rsid w:val="00124338"/>
    <w:rsid w:val="00124345"/>
    <w:rsid w:val="001244DF"/>
    <w:rsid w:val="00124FB1"/>
    <w:rsid w:val="00125082"/>
    <w:rsid w:val="001250AF"/>
    <w:rsid w:val="001256F0"/>
    <w:rsid w:val="00125D4A"/>
    <w:rsid w:val="0012726D"/>
    <w:rsid w:val="001275FB"/>
    <w:rsid w:val="0013010B"/>
    <w:rsid w:val="001311B7"/>
    <w:rsid w:val="0013140B"/>
    <w:rsid w:val="001329A7"/>
    <w:rsid w:val="0013353A"/>
    <w:rsid w:val="00133C40"/>
    <w:rsid w:val="00133D2F"/>
    <w:rsid w:val="00134825"/>
    <w:rsid w:val="001351A4"/>
    <w:rsid w:val="00135C67"/>
    <w:rsid w:val="00135EEE"/>
    <w:rsid w:val="001365CA"/>
    <w:rsid w:val="0013703C"/>
    <w:rsid w:val="001404CC"/>
    <w:rsid w:val="00140D50"/>
    <w:rsid w:val="00141C23"/>
    <w:rsid w:val="00142352"/>
    <w:rsid w:val="001424F3"/>
    <w:rsid w:val="0014359C"/>
    <w:rsid w:val="00143940"/>
    <w:rsid w:val="00143F3F"/>
    <w:rsid w:val="0014414A"/>
    <w:rsid w:val="00144D16"/>
    <w:rsid w:val="0014541E"/>
    <w:rsid w:val="00146095"/>
    <w:rsid w:val="00146BC9"/>
    <w:rsid w:val="001472A9"/>
    <w:rsid w:val="00147397"/>
    <w:rsid w:val="00147A63"/>
    <w:rsid w:val="00147A8C"/>
    <w:rsid w:val="00150260"/>
    <w:rsid w:val="00150492"/>
    <w:rsid w:val="0015057D"/>
    <w:rsid w:val="00150A8B"/>
    <w:rsid w:val="00152291"/>
    <w:rsid w:val="00152306"/>
    <w:rsid w:val="0015376E"/>
    <w:rsid w:val="001538C5"/>
    <w:rsid w:val="00153D1C"/>
    <w:rsid w:val="00154772"/>
    <w:rsid w:val="00154AF3"/>
    <w:rsid w:val="00156AC9"/>
    <w:rsid w:val="001575B3"/>
    <w:rsid w:val="001607EC"/>
    <w:rsid w:val="00164443"/>
    <w:rsid w:val="001647BD"/>
    <w:rsid w:val="00164862"/>
    <w:rsid w:val="0016665C"/>
    <w:rsid w:val="001666D5"/>
    <w:rsid w:val="00167555"/>
    <w:rsid w:val="00167A29"/>
    <w:rsid w:val="00167B99"/>
    <w:rsid w:val="00167E09"/>
    <w:rsid w:val="00171C73"/>
    <w:rsid w:val="00171FE7"/>
    <w:rsid w:val="001720E5"/>
    <w:rsid w:val="00172A5C"/>
    <w:rsid w:val="00172D53"/>
    <w:rsid w:val="00173319"/>
    <w:rsid w:val="00173478"/>
    <w:rsid w:val="001735A4"/>
    <w:rsid w:val="00173ACB"/>
    <w:rsid w:val="00173E9D"/>
    <w:rsid w:val="00173FBA"/>
    <w:rsid w:val="00174EE0"/>
    <w:rsid w:val="0017533E"/>
    <w:rsid w:val="0017542F"/>
    <w:rsid w:val="00175C5F"/>
    <w:rsid w:val="00176FD3"/>
    <w:rsid w:val="001774A9"/>
    <w:rsid w:val="00177AFE"/>
    <w:rsid w:val="001801B7"/>
    <w:rsid w:val="00180340"/>
    <w:rsid w:val="00180466"/>
    <w:rsid w:val="00181168"/>
    <w:rsid w:val="00181511"/>
    <w:rsid w:val="001816D6"/>
    <w:rsid w:val="00182E25"/>
    <w:rsid w:val="00185454"/>
    <w:rsid w:val="00185997"/>
    <w:rsid w:val="00185BC4"/>
    <w:rsid w:val="0018611C"/>
    <w:rsid w:val="001864DB"/>
    <w:rsid w:val="00187CBC"/>
    <w:rsid w:val="001904E1"/>
    <w:rsid w:val="001912E2"/>
    <w:rsid w:val="0019130D"/>
    <w:rsid w:val="00191CEF"/>
    <w:rsid w:val="001920B3"/>
    <w:rsid w:val="001926B1"/>
    <w:rsid w:val="00192830"/>
    <w:rsid w:val="00192B6B"/>
    <w:rsid w:val="00192ED3"/>
    <w:rsid w:val="00193AE0"/>
    <w:rsid w:val="00193D61"/>
    <w:rsid w:val="00194439"/>
    <w:rsid w:val="00194544"/>
    <w:rsid w:val="00194723"/>
    <w:rsid w:val="00194983"/>
    <w:rsid w:val="001954F1"/>
    <w:rsid w:val="0019597B"/>
    <w:rsid w:val="00195BD8"/>
    <w:rsid w:val="00195C8A"/>
    <w:rsid w:val="00195E1B"/>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28"/>
    <w:rsid w:val="001B0E43"/>
    <w:rsid w:val="001B13F2"/>
    <w:rsid w:val="001B182C"/>
    <w:rsid w:val="001B1CD4"/>
    <w:rsid w:val="001B1D94"/>
    <w:rsid w:val="001B2226"/>
    <w:rsid w:val="001B370C"/>
    <w:rsid w:val="001B3B9B"/>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305A"/>
    <w:rsid w:val="001C3A07"/>
    <w:rsid w:val="001C468D"/>
    <w:rsid w:val="001C49AE"/>
    <w:rsid w:val="001C4F12"/>
    <w:rsid w:val="001C5D56"/>
    <w:rsid w:val="001C635E"/>
    <w:rsid w:val="001C6757"/>
    <w:rsid w:val="001C75E8"/>
    <w:rsid w:val="001C7F48"/>
    <w:rsid w:val="001D1657"/>
    <w:rsid w:val="001D2E06"/>
    <w:rsid w:val="001D34D3"/>
    <w:rsid w:val="001D4D41"/>
    <w:rsid w:val="001D4E49"/>
    <w:rsid w:val="001D567F"/>
    <w:rsid w:val="001D5C0C"/>
    <w:rsid w:val="001D5DDC"/>
    <w:rsid w:val="001D65F8"/>
    <w:rsid w:val="001D7492"/>
    <w:rsid w:val="001E0107"/>
    <w:rsid w:val="001E0191"/>
    <w:rsid w:val="001E03FB"/>
    <w:rsid w:val="001E0EBD"/>
    <w:rsid w:val="001E250F"/>
    <w:rsid w:val="001E2BC5"/>
    <w:rsid w:val="001E2D34"/>
    <w:rsid w:val="001E3D75"/>
    <w:rsid w:val="001E4D4B"/>
    <w:rsid w:val="001E52C0"/>
    <w:rsid w:val="001E695A"/>
    <w:rsid w:val="001E763B"/>
    <w:rsid w:val="001E76C7"/>
    <w:rsid w:val="001E7E24"/>
    <w:rsid w:val="001F04C1"/>
    <w:rsid w:val="001F11E6"/>
    <w:rsid w:val="001F1643"/>
    <w:rsid w:val="001F1A18"/>
    <w:rsid w:val="001F1D6C"/>
    <w:rsid w:val="001F1FB1"/>
    <w:rsid w:val="001F2905"/>
    <w:rsid w:val="001F2E11"/>
    <w:rsid w:val="001F2EB6"/>
    <w:rsid w:val="001F3174"/>
    <w:rsid w:val="001F4EE3"/>
    <w:rsid w:val="001F5180"/>
    <w:rsid w:val="001F55D6"/>
    <w:rsid w:val="001F568A"/>
    <w:rsid w:val="001F5BA5"/>
    <w:rsid w:val="001F6551"/>
    <w:rsid w:val="001F691B"/>
    <w:rsid w:val="001F70BC"/>
    <w:rsid w:val="001F74B8"/>
    <w:rsid w:val="001F78B9"/>
    <w:rsid w:val="001F790E"/>
    <w:rsid w:val="001F7C60"/>
    <w:rsid w:val="00200101"/>
    <w:rsid w:val="00200212"/>
    <w:rsid w:val="00200B47"/>
    <w:rsid w:val="00200D6E"/>
    <w:rsid w:val="00200F5D"/>
    <w:rsid w:val="00201DC4"/>
    <w:rsid w:val="00202139"/>
    <w:rsid w:val="0020230F"/>
    <w:rsid w:val="00202A46"/>
    <w:rsid w:val="00203725"/>
    <w:rsid w:val="002037C0"/>
    <w:rsid w:val="002044E1"/>
    <w:rsid w:val="002052BF"/>
    <w:rsid w:val="002058A4"/>
    <w:rsid w:val="00206179"/>
    <w:rsid w:val="00206F2A"/>
    <w:rsid w:val="0020706E"/>
    <w:rsid w:val="0020796D"/>
    <w:rsid w:val="00207E02"/>
    <w:rsid w:val="00207FAC"/>
    <w:rsid w:val="00210DD6"/>
    <w:rsid w:val="00211709"/>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0D22"/>
    <w:rsid w:val="00220F92"/>
    <w:rsid w:val="002211A8"/>
    <w:rsid w:val="00221235"/>
    <w:rsid w:val="00221CC0"/>
    <w:rsid w:val="00221FA3"/>
    <w:rsid w:val="00222418"/>
    <w:rsid w:val="00223247"/>
    <w:rsid w:val="00223614"/>
    <w:rsid w:val="002256CF"/>
    <w:rsid w:val="00225BEF"/>
    <w:rsid w:val="002267CC"/>
    <w:rsid w:val="002267DE"/>
    <w:rsid w:val="00226A33"/>
    <w:rsid w:val="00226F8B"/>
    <w:rsid w:val="002279BC"/>
    <w:rsid w:val="00231166"/>
    <w:rsid w:val="00233169"/>
    <w:rsid w:val="00234717"/>
    <w:rsid w:val="00234920"/>
    <w:rsid w:val="0023505D"/>
    <w:rsid w:val="00235284"/>
    <w:rsid w:val="002374F8"/>
    <w:rsid w:val="00237EA0"/>
    <w:rsid w:val="00237EB4"/>
    <w:rsid w:val="002409B7"/>
    <w:rsid w:val="002415C7"/>
    <w:rsid w:val="0024180E"/>
    <w:rsid w:val="002418CE"/>
    <w:rsid w:val="0024200F"/>
    <w:rsid w:val="002428AC"/>
    <w:rsid w:val="00242987"/>
    <w:rsid w:val="002430AE"/>
    <w:rsid w:val="00243447"/>
    <w:rsid w:val="00243470"/>
    <w:rsid w:val="00243F64"/>
    <w:rsid w:val="00244688"/>
    <w:rsid w:val="00244994"/>
    <w:rsid w:val="00245421"/>
    <w:rsid w:val="00245C47"/>
    <w:rsid w:val="00245DEF"/>
    <w:rsid w:val="00246347"/>
    <w:rsid w:val="002463FC"/>
    <w:rsid w:val="00246F96"/>
    <w:rsid w:val="002476D5"/>
    <w:rsid w:val="0025061E"/>
    <w:rsid w:val="002510C4"/>
    <w:rsid w:val="00251157"/>
    <w:rsid w:val="00251356"/>
    <w:rsid w:val="00251635"/>
    <w:rsid w:val="00251D4A"/>
    <w:rsid w:val="002529EC"/>
    <w:rsid w:val="00252B1E"/>
    <w:rsid w:val="00253090"/>
    <w:rsid w:val="00253D6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21"/>
    <w:rsid w:val="002617A4"/>
    <w:rsid w:val="002620D1"/>
    <w:rsid w:val="00262386"/>
    <w:rsid w:val="00262D3D"/>
    <w:rsid w:val="00263E7F"/>
    <w:rsid w:val="0026424A"/>
    <w:rsid w:val="002649B3"/>
    <w:rsid w:val="00264AAE"/>
    <w:rsid w:val="00264DE7"/>
    <w:rsid w:val="00265ABC"/>
    <w:rsid w:val="00266187"/>
    <w:rsid w:val="00267039"/>
    <w:rsid w:val="00267751"/>
    <w:rsid w:val="00267E9A"/>
    <w:rsid w:val="00270CE4"/>
    <w:rsid w:val="00270EFE"/>
    <w:rsid w:val="00271411"/>
    <w:rsid w:val="00271E3F"/>
    <w:rsid w:val="00272488"/>
    <w:rsid w:val="00273116"/>
    <w:rsid w:val="0027351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25"/>
    <w:rsid w:val="00284427"/>
    <w:rsid w:val="002847F1"/>
    <w:rsid w:val="00284F08"/>
    <w:rsid w:val="00285583"/>
    <w:rsid w:val="00285B02"/>
    <w:rsid w:val="00285E5E"/>
    <w:rsid w:val="002866F6"/>
    <w:rsid w:val="00286B61"/>
    <w:rsid w:val="002902C1"/>
    <w:rsid w:val="002917EB"/>
    <w:rsid w:val="00291C92"/>
    <w:rsid w:val="00291DCB"/>
    <w:rsid w:val="00291EAC"/>
    <w:rsid w:val="00292169"/>
    <w:rsid w:val="0029216D"/>
    <w:rsid w:val="002926A1"/>
    <w:rsid w:val="002942FB"/>
    <w:rsid w:val="00294BE3"/>
    <w:rsid w:val="002970CF"/>
    <w:rsid w:val="00297490"/>
    <w:rsid w:val="002974D4"/>
    <w:rsid w:val="002A00F7"/>
    <w:rsid w:val="002A1EB6"/>
    <w:rsid w:val="002A1F15"/>
    <w:rsid w:val="002A2A1D"/>
    <w:rsid w:val="002A3AF0"/>
    <w:rsid w:val="002A3B3E"/>
    <w:rsid w:val="002A3C89"/>
    <w:rsid w:val="002A4AC9"/>
    <w:rsid w:val="002A523D"/>
    <w:rsid w:val="002A55FA"/>
    <w:rsid w:val="002A58C9"/>
    <w:rsid w:val="002A58F0"/>
    <w:rsid w:val="002A62B6"/>
    <w:rsid w:val="002A6658"/>
    <w:rsid w:val="002A70E6"/>
    <w:rsid w:val="002A71C8"/>
    <w:rsid w:val="002A7A35"/>
    <w:rsid w:val="002B062F"/>
    <w:rsid w:val="002B06B9"/>
    <w:rsid w:val="002B144C"/>
    <w:rsid w:val="002B189A"/>
    <w:rsid w:val="002B19CD"/>
    <w:rsid w:val="002B23C5"/>
    <w:rsid w:val="002B3F04"/>
    <w:rsid w:val="002B42DA"/>
    <w:rsid w:val="002B45C5"/>
    <w:rsid w:val="002B6B9E"/>
    <w:rsid w:val="002B7D13"/>
    <w:rsid w:val="002C14FC"/>
    <w:rsid w:val="002C2936"/>
    <w:rsid w:val="002C29E9"/>
    <w:rsid w:val="002C2DD1"/>
    <w:rsid w:val="002C350D"/>
    <w:rsid w:val="002C362D"/>
    <w:rsid w:val="002C3C04"/>
    <w:rsid w:val="002C4050"/>
    <w:rsid w:val="002C41AA"/>
    <w:rsid w:val="002C4A0A"/>
    <w:rsid w:val="002C4AE8"/>
    <w:rsid w:val="002C4B0F"/>
    <w:rsid w:val="002C50AE"/>
    <w:rsid w:val="002C5249"/>
    <w:rsid w:val="002C53E8"/>
    <w:rsid w:val="002C648F"/>
    <w:rsid w:val="002D1083"/>
    <w:rsid w:val="002D1C99"/>
    <w:rsid w:val="002D1EFA"/>
    <w:rsid w:val="002D2083"/>
    <w:rsid w:val="002D236C"/>
    <w:rsid w:val="002D28EF"/>
    <w:rsid w:val="002D2EC0"/>
    <w:rsid w:val="002D3701"/>
    <w:rsid w:val="002D3712"/>
    <w:rsid w:val="002D48BB"/>
    <w:rsid w:val="002D4A0D"/>
    <w:rsid w:val="002D51D8"/>
    <w:rsid w:val="002D5379"/>
    <w:rsid w:val="002D5ABC"/>
    <w:rsid w:val="002D6348"/>
    <w:rsid w:val="002D636A"/>
    <w:rsid w:val="002D6E52"/>
    <w:rsid w:val="002D7F06"/>
    <w:rsid w:val="002E00F1"/>
    <w:rsid w:val="002E1129"/>
    <w:rsid w:val="002E115D"/>
    <w:rsid w:val="002E11AF"/>
    <w:rsid w:val="002E2125"/>
    <w:rsid w:val="002E259F"/>
    <w:rsid w:val="002E2B93"/>
    <w:rsid w:val="002E2CD8"/>
    <w:rsid w:val="002E3C32"/>
    <w:rsid w:val="002E3DCA"/>
    <w:rsid w:val="002E417E"/>
    <w:rsid w:val="002E4679"/>
    <w:rsid w:val="002E4A0C"/>
    <w:rsid w:val="002E5EA9"/>
    <w:rsid w:val="002E6BB6"/>
    <w:rsid w:val="002F05C1"/>
    <w:rsid w:val="002F0663"/>
    <w:rsid w:val="002F0FBA"/>
    <w:rsid w:val="002F1276"/>
    <w:rsid w:val="002F12E7"/>
    <w:rsid w:val="002F148F"/>
    <w:rsid w:val="002F1CB8"/>
    <w:rsid w:val="002F1CD9"/>
    <w:rsid w:val="002F2C80"/>
    <w:rsid w:val="002F3773"/>
    <w:rsid w:val="002F396F"/>
    <w:rsid w:val="002F4387"/>
    <w:rsid w:val="002F44C0"/>
    <w:rsid w:val="002F536E"/>
    <w:rsid w:val="002F5EE2"/>
    <w:rsid w:val="002F5F47"/>
    <w:rsid w:val="002F67FD"/>
    <w:rsid w:val="002F7D23"/>
    <w:rsid w:val="00300091"/>
    <w:rsid w:val="00300A60"/>
    <w:rsid w:val="00300FEF"/>
    <w:rsid w:val="00301185"/>
    <w:rsid w:val="0030230E"/>
    <w:rsid w:val="003025C8"/>
    <w:rsid w:val="00303154"/>
    <w:rsid w:val="0030329C"/>
    <w:rsid w:val="003049FC"/>
    <w:rsid w:val="00304E45"/>
    <w:rsid w:val="003054B5"/>
    <w:rsid w:val="00305876"/>
    <w:rsid w:val="00306254"/>
    <w:rsid w:val="00306D9F"/>
    <w:rsid w:val="00306F87"/>
    <w:rsid w:val="003074D1"/>
    <w:rsid w:val="0031000F"/>
    <w:rsid w:val="003101E1"/>
    <w:rsid w:val="00310A39"/>
    <w:rsid w:val="00310C04"/>
    <w:rsid w:val="00310DEF"/>
    <w:rsid w:val="0031109D"/>
    <w:rsid w:val="0031284C"/>
    <w:rsid w:val="00312D59"/>
    <w:rsid w:val="00313C60"/>
    <w:rsid w:val="0031420A"/>
    <w:rsid w:val="003155D3"/>
    <w:rsid w:val="003167A5"/>
    <w:rsid w:val="00316D64"/>
    <w:rsid w:val="0031757A"/>
    <w:rsid w:val="00317AC3"/>
    <w:rsid w:val="0032046A"/>
    <w:rsid w:val="00320539"/>
    <w:rsid w:val="00320B5A"/>
    <w:rsid w:val="00321A79"/>
    <w:rsid w:val="00321B1F"/>
    <w:rsid w:val="0032266C"/>
    <w:rsid w:val="00322788"/>
    <w:rsid w:val="003230AA"/>
    <w:rsid w:val="003232C3"/>
    <w:rsid w:val="00324073"/>
    <w:rsid w:val="003241B0"/>
    <w:rsid w:val="003241B4"/>
    <w:rsid w:val="00325A84"/>
    <w:rsid w:val="00326357"/>
    <w:rsid w:val="00326C90"/>
    <w:rsid w:val="00326CB7"/>
    <w:rsid w:val="00326F19"/>
    <w:rsid w:val="00326F9E"/>
    <w:rsid w:val="00327435"/>
    <w:rsid w:val="003300F2"/>
    <w:rsid w:val="00331673"/>
    <w:rsid w:val="00331ED1"/>
    <w:rsid w:val="003321B2"/>
    <w:rsid w:val="0033276B"/>
    <w:rsid w:val="003328D9"/>
    <w:rsid w:val="00333484"/>
    <w:rsid w:val="00333BFA"/>
    <w:rsid w:val="00334249"/>
    <w:rsid w:val="00334350"/>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FC"/>
    <w:rsid w:val="00343407"/>
    <w:rsid w:val="00343586"/>
    <w:rsid w:val="003436A3"/>
    <w:rsid w:val="003436A8"/>
    <w:rsid w:val="0034379E"/>
    <w:rsid w:val="00343AFE"/>
    <w:rsid w:val="00343C91"/>
    <w:rsid w:val="0034460F"/>
    <w:rsid w:val="00344CAA"/>
    <w:rsid w:val="00345141"/>
    <w:rsid w:val="00345151"/>
    <w:rsid w:val="003458A9"/>
    <w:rsid w:val="00345D84"/>
    <w:rsid w:val="003460B7"/>
    <w:rsid w:val="00346410"/>
    <w:rsid w:val="003466A6"/>
    <w:rsid w:val="003468EC"/>
    <w:rsid w:val="003477AB"/>
    <w:rsid w:val="00347ABB"/>
    <w:rsid w:val="00347D83"/>
    <w:rsid w:val="0035041E"/>
    <w:rsid w:val="0035091B"/>
    <w:rsid w:val="0035241D"/>
    <w:rsid w:val="00352626"/>
    <w:rsid w:val="00352C40"/>
    <w:rsid w:val="0035320F"/>
    <w:rsid w:val="0035366A"/>
    <w:rsid w:val="003536CF"/>
    <w:rsid w:val="00354E5A"/>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2F51"/>
    <w:rsid w:val="003630A0"/>
    <w:rsid w:val="00363127"/>
    <w:rsid w:val="00363134"/>
    <w:rsid w:val="00365384"/>
    <w:rsid w:val="00365B7D"/>
    <w:rsid w:val="003660B8"/>
    <w:rsid w:val="003671C3"/>
    <w:rsid w:val="00367D97"/>
    <w:rsid w:val="003701DA"/>
    <w:rsid w:val="0037038D"/>
    <w:rsid w:val="00370489"/>
    <w:rsid w:val="00370E62"/>
    <w:rsid w:val="00371433"/>
    <w:rsid w:val="003716F1"/>
    <w:rsid w:val="00372CDB"/>
    <w:rsid w:val="003741B0"/>
    <w:rsid w:val="00374650"/>
    <w:rsid w:val="00374A04"/>
    <w:rsid w:val="00374F82"/>
    <w:rsid w:val="00375417"/>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93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14A"/>
    <w:rsid w:val="003A1229"/>
    <w:rsid w:val="003A15A3"/>
    <w:rsid w:val="003A20CF"/>
    <w:rsid w:val="003A2F4F"/>
    <w:rsid w:val="003A30C5"/>
    <w:rsid w:val="003A3745"/>
    <w:rsid w:val="003A3C99"/>
    <w:rsid w:val="003A441C"/>
    <w:rsid w:val="003A45D2"/>
    <w:rsid w:val="003A4993"/>
    <w:rsid w:val="003A4F7E"/>
    <w:rsid w:val="003A65F9"/>
    <w:rsid w:val="003A6756"/>
    <w:rsid w:val="003A6BC4"/>
    <w:rsid w:val="003B0093"/>
    <w:rsid w:val="003B03D1"/>
    <w:rsid w:val="003B0BBB"/>
    <w:rsid w:val="003B12DE"/>
    <w:rsid w:val="003B1771"/>
    <w:rsid w:val="003B1A1B"/>
    <w:rsid w:val="003B2617"/>
    <w:rsid w:val="003B26CD"/>
    <w:rsid w:val="003B39F9"/>
    <w:rsid w:val="003B3D2C"/>
    <w:rsid w:val="003B3D81"/>
    <w:rsid w:val="003B5568"/>
    <w:rsid w:val="003B6389"/>
    <w:rsid w:val="003B6924"/>
    <w:rsid w:val="003B7004"/>
    <w:rsid w:val="003B7634"/>
    <w:rsid w:val="003B7E7E"/>
    <w:rsid w:val="003C018A"/>
    <w:rsid w:val="003C09C7"/>
    <w:rsid w:val="003C0F82"/>
    <w:rsid w:val="003C11AA"/>
    <w:rsid w:val="003C126F"/>
    <w:rsid w:val="003C138F"/>
    <w:rsid w:val="003C15A9"/>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0F9"/>
    <w:rsid w:val="003D03D9"/>
    <w:rsid w:val="003D0797"/>
    <w:rsid w:val="003D0AB2"/>
    <w:rsid w:val="003D11CB"/>
    <w:rsid w:val="003D12EA"/>
    <w:rsid w:val="003D1383"/>
    <w:rsid w:val="003D1D97"/>
    <w:rsid w:val="003D35C4"/>
    <w:rsid w:val="003D3902"/>
    <w:rsid w:val="003D3D6B"/>
    <w:rsid w:val="003D3DF5"/>
    <w:rsid w:val="003D3F5F"/>
    <w:rsid w:val="003D5A05"/>
    <w:rsid w:val="003D5EC9"/>
    <w:rsid w:val="003D6258"/>
    <w:rsid w:val="003D639D"/>
    <w:rsid w:val="003D6501"/>
    <w:rsid w:val="003D68F4"/>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E94"/>
    <w:rsid w:val="003E6FE5"/>
    <w:rsid w:val="003E713F"/>
    <w:rsid w:val="003F092C"/>
    <w:rsid w:val="003F0DA7"/>
    <w:rsid w:val="003F139A"/>
    <w:rsid w:val="003F1531"/>
    <w:rsid w:val="003F18FD"/>
    <w:rsid w:val="003F246A"/>
    <w:rsid w:val="003F2587"/>
    <w:rsid w:val="003F25CB"/>
    <w:rsid w:val="003F2E3E"/>
    <w:rsid w:val="003F3617"/>
    <w:rsid w:val="003F3EFE"/>
    <w:rsid w:val="003F3F2E"/>
    <w:rsid w:val="003F3FC9"/>
    <w:rsid w:val="003F5489"/>
    <w:rsid w:val="003F54D8"/>
    <w:rsid w:val="003F5D40"/>
    <w:rsid w:val="003F6CD8"/>
    <w:rsid w:val="003F740A"/>
    <w:rsid w:val="004003B4"/>
    <w:rsid w:val="00401CAD"/>
    <w:rsid w:val="00402E25"/>
    <w:rsid w:val="004030B6"/>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1BE1"/>
    <w:rsid w:val="0041208A"/>
    <w:rsid w:val="004126C2"/>
    <w:rsid w:val="0041359A"/>
    <w:rsid w:val="00413D2E"/>
    <w:rsid w:val="004147BD"/>
    <w:rsid w:val="004149C5"/>
    <w:rsid w:val="004152FD"/>
    <w:rsid w:val="004157B6"/>
    <w:rsid w:val="004159FF"/>
    <w:rsid w:val="00415A37"/>
    <w:rsid w:val="0041685F"/>
    <w:rsid w:val="00416D08"/>
    <w:rsid w:val="00417604"/>
    <w:rsid w:val="0041779F"/>
    <w:rsid w:val="00423D25"/>
    <w:rsid w:val="00424C4C"/>
    <w:rsid w:val="004252AF"/>
    <w:rsid w:val="00426E64"/>
    <w:rsid w:val="00427174"/>
    <w:rsid w:val="00427210"/>
    <w:rsid w:val="00430DB7"/>
    <w:rsid w:val="004321B5"/>
    <w:rsid w:val="0043230B"/>
    <w:rsid w:val="00432574"/>
    <w:rsid w:val="0043288C"/>
    <w:rsid w:val="00432C60"/>
    <w:rsid w:val="004332F2"/>
    <w:rsid w:val="00433339"/>
    <w:rsid w:val="0043335A"/>
    <w:rsid w:val="00433700"/>
    <w:rsid w:val="0043413F"/>
    <w:rsid w:val="00434B6A"/>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1BE"/>
    <w:rsid w:val="00443DE5"/>
    <w:rsid w:val="00443FA8"/>
    <w:rsid w:val="00443FEB"/>
    <w:rsid w:val="004441ED"/>
    <w:rsid w:val="00444DC8"/>
    <w:rsid w:val="0044540D"/>
    <w:rsid w:val="00446913"/>
    <w:rsid w:val="00446C3F"/>
    <w:rsid w:val="00447B36"/>
    <w:rsid w:val="00447D54"/>
    <w:rsid w:val="0045005A"/>
    <w:rsid w:val="00450767"/>
    <w:rsid w:val="00450E09"/>
    <w:rsid w:val="004511A8"/>
    <w:rsid w:val="004512A8"/>
    <w:rsid w:val="00451E77"/>
    <w:rsid w:val="004525F0"/>
    <w:rsid w:val="0045276F"/>
    <w:rsid w:val="00452C1D"/>
    <w:rsid w:val="00453770"/>
    <w:rsid w:val="00455810"/>
    <w:rsid w:val="00455AA9"/>
    <w:rsid w:val="00455F06"/>
    <w:rsid w:val="0045740E"/>
    <w:rsid w:val="004575AA"/>
    <w:rsid w:val="0045773D"/>
    <w:rsid w:val="00457C45"/>
    <w:rsid w:val="00457F5A"/>
    <w:rsid w:val="00460650"/>
    <w:rsid w:val="00461904"/>
    <w:rsid w:val="0046198C"/>
    <w:rsid w:val="00461CE4"/>
    <w:rsid w:val="004624F4"/>
    <w:rsid w:val="00462587"/>
    <w:rsid w:val="004635E0"/>
    <w:rsid w:val="004637C5"/>
    <w:rsid w:val="00463897"/>
    <w:rsid w:val="004642FA"/>
    <w:rsid w:val="0046472C"/>
    <w:rsid w:val="00464D07"/>
    <w:rsid w:val="004658BF"/>
    <w:rsid w:val="00467515"/>
    <w:rsid w:val="00467B1D"/>
    <w:rsid w:val="004708BF"/>
    <w:rsid w:val="00471043"/>
    <w:rsid w:val="004713B5"/>
    <w:rsid w:val="00472EF8"/>
    <w:rsid w:val="00472F7A"/>
    <w:rsid w:val="00472F8C"/>
    <w:rsid w:val="004730BE"/>
    <w:rsid w:val="0047509D"/>
    <w:rsid w:val="0047554A"/>
    <w:rsid w:val="004758C1"/>
    <w:rsid w:val="00475F9B"/>
    <w:rsid w:val="0047687E"/>
    <w:rsid w:val="00477068"/>
    <w:rsid w:val="0047716E"/>
    <w:rsid w:val="00477E28"/>
    <w:rsid w:val="00482A1E"/>
    <w:rsid w:val="00482BC0"/>
    <w:rsid w:val="00483462"/>
    <w:rsid w:val="00483B9F"/>
    <w:rsid w:val="00483DEC"/>
    <w:rsid w:val="00483E10"/>
    <w:rsid w:val="004847DE"/>
    <w:rsid w:val="00485E23"/>
    <w:rsid w:val="0048654D"/>
    <w:rsid w:val="004867B9"/>
    <w:rsid w:val="00486B0D"/>
    <w:rsid w:val="00491516"/>
    <w:rsid w:val="00492469"/>
    <w:rsid w:val="00492862"/>
    <w:rsid w:val="00492CBC"/>
    <w:rsid w:val="00492DCC"/>
    <w:rsid w:val="004940CB"/>
    <w:rsid w:val="00494B5D"/>
    <w:rsid w:val="0049538A"/>
    <w:rsid w:val="00495F71"/>
    <w:rsid w:val="004962BC"/>
    <w:rsid w:val="004963DC"/>
    <w:rsid w:val="00496EFB"/>
    <w:rsid w:val="00497DF3"/>
    <w:rsid w:val="004A01F5"/>
    <w:rsid w:val="004A0305"/>
    <w:rsid w:val="004A0401"/>
    <w:rsid w:val="004A0E0D"/>
    <w:rsid w:val="004A0E10"/>
    <w:rsid w:val="004A0F71"/>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79"/>
    <w:rsid w:val="004B75AF"/>
    <w:rsid w:val="004C03F1"/>
    <w:rsid w:val="004C076A"/>
    <w:rsid w:val="004C0A0F"/>
    <w:rsid w:val="004C0C4F"/>
    <w:rsid w:val="004C11AA"/>
    <w:rsid w:val="004C29F1"/>
    <w:rsid w:val="004C34F4"/>
    <w:rsid w:val="004C3894"/>
    <w:rsid w:val="004C40E5"/>
    <w:rsid w:val="004C42C8"/>
    <w:rsid w:val="004C4413"/>
    <w:rsid w:val="004C514B"/>
    <w:rsid w:val="004C516D"/>
    <w:rsid w:val="004C53DA"/>
    <w:rsid w:val="004C5EE7"/>
    <w:rsid w:val="004C5F1F"/>
    <w:rsid w:val="004C7DC4"/>
    <w:rsid w:val="004C7E0B"/>
    <w:rsid w:val="004C7E53"/>
    <w:rsid w:val="004D017C"/>
    <w:rsid w:val="004D0866"/>
    <w:rsid w:val="004D1010"/>
    <w:rsid w:val="004D1673"/>
    <w:rsid w:val="004D2137"/>
    <w:rsid w:val="004D248A"/>
    <w:rsid w:val="004D2FB8"/>
    <w:rsid w:val="004D4150"/>
    <w:rsid w:val="004D459D"/>
    <w:rsid w:val="004D49FC"/>
    <w:rsid w:val="004D4AFE"/>
    <w:rsid w:val="004D4F85"/>
    <w:rsid w:val="004D59EA"/>
    <w:rsid w:val="004D5A09"/>
    <w:rsid w:val="004D5AF5"/>
    <w:rsid w:val="004D7B52"/>
    <w:rsid w:val="004D7DFA"/>
    <w:rsid w:val="004E00CC"/>
    <w:rsid w:val="004E05A2"/>
    <w:rsid w:val="004E07B2"/>
    <w:rsid w:val="004E0D09"/>
    <w:rsid w:val="004E13EA"/>
    <w:rsid w:val="004E1FB0"/>
    <w:rsid w:val="004E2171"/>
    <w:rsid w:val="004E2550"/>
    <w:rsid w:val="004E2D97"/>
    <w:rsid w:val="004E3415"/>
    <w:rsid w:val="004E4023"/>
    <w:rsid w:val="004E442B"/>
    <w:rsid w:val="004E4612"/>
    <w:rsid w:val="004E47F9"/>
    <w:rsid w:val="004E4C8F"/>
    <w:rsid w:val="004E6424"/>
    <w:rsid w:val="004E6952"/>
    <w:rsid w:val="004E6AD3"/>
    <w:rsid w:val="004E6DDD"/>
    <w:rsid w:val="004E6F7E"/>
    <w:rsid w:val="004E71CB"/>
    <w:rsid w:val="004E773A"/>
    <w:rsid w:val="004E7957"/>
    <w:rsid w:val="004E7FB6"/>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60D"/>
    <w:rsid w:val="00500818"/>
    <w:rsid w:val="00500FED"/>
    <w:rsid w:val="00501200"/>
    <w:rsid w:val="00501DEE"/>
    <w:rsid w:val="005020EF"/>
    <w:rsid w:val="0050218B"/>
    <w:rsid w:val="0050224F"/>
    <w:rsid w:val="005032DE"/>
    <w:rsid w:val="005033DA"/>
    <w:rsid w:val="005035B0"/>
    <w:rsid w:val="005035C3"/>
    <w:rsid w:val="00503A5B"/>
    <w:rsid w:val="00503E5F"/>
    <w:rsid w:val="005046D3"/>
    <w:rsid w:val="005047B8"/>
    <w:rsid w:val="00504AD9"/>
    <w:rsid w:val="0050534C"/>
    <w:rsid w:val="005058FA"/>
    <w:rsid w:val="00506996"/>
    <w:rsid w:val="005070CC"/>
    <w:rsid w:val="005070F4"/>
    <w:rsid w:val="005107DF"/>
    <w:rsid w:val="005110A6"/>
    <w:rsid w:val="0051113D"/>
    <w:rsid w:val="005111C5"/>
    <w:rsid w:val="005122FE"/>
    <w:rsid w:val="0051270F"/>
    <w:rsid w:val="00512760"/>
    <w:rsid w:val="00512E53"/>
    <w:rsid w:val="0051329C"/>
    <w:rsid w:val="0051416C"/>
    <w:rsid w:val="00514B6E"/>
    <w:rsid w:val="0051508F"/>
    <w:rsid w:val="00515C55"/>
    <w:rsid w:val="00515ED0"/>
    <w:rsid w:val="0051611C"/>
    <w:rsid w:val="00517008"/>
    <w:rsid w:val="00517D3A"/>
    <w:rsid w:val="0052003F"/>
    <w:rsid w:val="005209A8"/>
    <w:rsid w:val="00520CD2"/>
    <w:rsid w:val="005211CB"/>
    <w:rsid w:val="00521A8B"/>
    <w:rsid w:val="00522200"/>
    <w:rsid w:val="00522732"/>
    <w:rsid w:val="00523654"/>
    <w:rsid w:val="0052470F"/>
    <w:rsid w:val="00525A62"/>
    <w:rsid w:val="00525B54"/>
    <w:rsid w:val="00525D85"/>
    <w:rsid w:val="00525FD6"/>
    <w:rsid w:val="005260FE"/>
    <w:rsid w:val="005261FD"/>
    <w:rsid w:val="005265F8"/>
    <w:rsid w:val="005273B1"/>
    <w:rsid w:val="00530BB3"/>
    <w:rsid w:val="00530FFF"/>
    <w:rsid w:val="005315A7"/>
    <w:rsid w:val="00531D05"/>
    <w:rsid w:val="00531FA2"/>
    <w:rsid w:val="005321FA"/>
    <w:rsid w:val="005321FB"/>
    <w:rsid w:val="0053254A"/>
    <w:rsid w:val="005325B5"/>
    <w:rsid w:val="0053314D"/>
    <w:rsid w:val="005332CF"/>
    <w:rsid w:val="005334CF"/>
    <w:rsid w:val="00533C4A"/>
    <w:rsid w:val="005357BB"/>
    <w:rsid w:val="00536E98"/>
    <w:rsid w:val="005377B5"/>
    <w:rsid w:val="005379E7"/>
    <w:rsid w:val="00537BB4"/>
    <w:rsid w:val="00540094"/>
    <w:rsid w:val="00540C9A"/>
    <w:rsid w:val="0054132A"/>
    <w:rsid w:val="0054178B"/>
    <w:rsid w:val="00541A24"/>
    <w:rsid w:val="005420ED"/>
    <w:rsid w:val="0054231A"/>
    <w:rsid w:val="00542A74"/>
    <w:rsid w:val="00542EA6"/>
    <w:rsid w:val="0054332C"/>
    <w:rsid w:val="00543400"/>
    <w:rsid w:val="005448A6"/>
    <w:rsid w:val="005450B5"/>
    <w:rsid w:val="005464F0"/>
    <w:rsid w:val="00547265"/>
    <w:rsid w:val="00547443"/>
    <w:rsid w:val="00547F32"/>
    <w:rsid w:val="005505A6"/>
    <w:rsid w:val="005505BF"/>
    <w:rsid w:val="00550710"/>
    <w:rsid w:val="00550751"/>
    <w:rsid w:val="00550C47"/>
    <w:rsid w:val="00551B0D"/>
    <w:rsid w:val="00553286"/>
    <w:rsid w:val="00553E2C"/>
    <w:rsid w:val="0055476C"/>
    <w:rsid w:val="00555EC9"/>
    <w:rsid w:val="00556B3D"/>
    <w:rsid w:val="005576C1"/>
    <w:rsid w:val="00557CBD"/>
    <w:rsid w:val="005605D0"/>
    <w:rsid w:val="00560AD2"/>
    <w:rsid w:val="00561265"/>
    <w:rsid w:val="00561332"/>
    <w:rsid w:val="00561DBA"/>
    <w:rsid w:val="0056238F"/>
    <w:rsid w:val="00562B41"/>
    <w:rsid w:val="00562C4E"/>
    <w:rsid w:val="0056365F"/>
    <w:rsid w:val="0056375F"/>
    <w:rsid w:val="00563B8D"/>
    <w:rsid w:val="00563DE6"/>
    <w:rsid w:val="0056412E"/>
    <w:rsid w:val="00564379"/>
    <w:rsid w:val="0056444E"/>
    <w:rsid w:val="00564AD2"/>
    <w:rsid w:val="00564ED0"/>
    <w:rsid w:val="00565036"/>
    <w:rsid w:val="005651C4"/>
    <w:rsid w:val="00565819"/>
    <w:rsid w:val="00565E49"/>
    <w:rsid w:val="00565F1C"/>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06D5"/>
    <w:rsid w:val="0058102F"/>
    <w:rsid w:val="00581B14"/>
    <w:rsid w:val="00582A71"/>
    <w:rsid w:val="00583135"/>
    <w:rsid w:val="00583195"/>
    <w:rsid w:val="00583B84"/>
    <w:rsid w:val="005846F8"/>
    <w:rsid w:val="0058525D"/>
    <w:rsid w:val="00585C84"/>
    <w:rsid w:val="00585E6F"/>
    <w:rsid w:val="00586F6C"/>
    <w:rsid w:val="00587919"/>
    <w:rsid w:val="00587BAC"/>
    <w:rsid w:val="00587E05"/>
    <w:rsid w:val="00590005"/>
    <w:rsid w:val="00591FAF"/>
    <w:rsid w:val="00592624"/>
    <w:rsid w:val="00592AE4"/>
    <w:rsid w:val="00592F81"/>
    <w:rsid w:val="00593111"/>
    <w:rsid w:val="00593816"/>
    <w:rsid w:val="00593D46"/>
    <w:rsid w:val="00593D67"/>
    <w:rsid w:val="00593EEC"/>
    <w:rsid w:val="00594FA6"/>
    <w:rsid w:val="00595F1A"/>
    <w:rsid w:val="00595F8E"/>
    <w:rsid w:val="005964CC"/>
    <w:rsid w:val="00596895"/>
    <w:rsid w:val="00596BDA"/>
    <w:rsid w:val="00597972"/>
    <w:rsid w:val="005A07D8"/>
    <w:rsid w:val="005A0C5B"/>
    <w:rsid w:val="005A4255"/>
    <w:rsid w:val="005A5204"/>
    <w:rsid w:val="005A52E6"/>
    <w:rsid w:val="005A5610"/>
    <w:rsid w:val="005A7E70"/>
    <w:rsid w:val="005B0749"/>
    <w:rsid w:val="005B16F4"/>
    <w:rsid w:val="005B19E4"/>
    <w:rsid w:val="005B1D8D"/>
    <w:rsid w:val="005B24C3"/>
    <w:rsid w:val="005B2559"/>
    <w:rsid w:val="005B2628"/>
    <w:rsid w:val="005B2A1D"/>
    <w:rsid w:val="005B2C82"/>
    <w:rsid w:val="005B2D90"/>
    <w:rsid w:val="005B2D9B"/>
    <w:rsid w:val="005B2FD0"/>
    <w:rsid w:val="005B34A6"/>
    <w:rsid w:val="005B383F"/>
    <w:rsid w:val="005B46C1"/>
    <w:rsid w:val="005B57A2"/>
    <w:rsid w:val="005B5B2E"/>
    <w:rsid w:val="005C0258"/>
    <w:rsid w:val="005C0B37"/>
    <w:rsid w:val="005C17C2"/>
    <w:rsid w:val="005C3941"/>
    <w:rsid w:val="005C3F18"/>
    <w:rsid w:val="005C4923"/>
    <w:rsid w:val="005C5150"/>
    <w:rsid w:val="005C5BD5"/>
    <w:rsid w:val="005C690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4E3"/>
    <w:rsid w:val="005D7A6B"/>
    <w:rsid w:val="005D7A77"/>
    <w:rsid w:val="005D7D8C"/>
    <w:rsid w:val="005D7E8D"/>
    <w:rsid w:val="005E0667"/>
    <w:rsid w:val="005E25A4"/>
    <w:rsid w:val="005E2700"/>
    <w:rsid w:val="005E29E3"/>
    <w:rsid w:val="005E2C03"/>
    <w:rsid w:val="005E3594"/>
    <w:rsid w:val="005E36FB"/>
    <w:rsid w:val="005E3B81"/>
    <w:rsid w:val="005E3BF0"/>
    <w:rsid w:val="005E4667"/>
    <w:rsid w:val="005E4FA3"/>
    <w:rsid w:val="005E5976"/>
    <w:rsid w:val="005E5FE0"/>
    <w:rsid w:val="005E624A"/>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077"/>
    <w:rsid w:val="005F55FD"/>
    <w:rsid w:val="005F5F2C"/>
    <w:rsid w:val="005F68D4"/>
    <w:rsid w:val="005F6991"/>
    <w:rsid w:val="005F70E4"/>
    <w:rsid w:val="005F7EBF"/>
    <w:rsid w:val="006003F8"/>
    <w:rsid w:val="006005CA"/>
    <w:rsid w:val="006006A4"/>
    <w:rsid w:val="006015A1"/>
    <w:rsid w:val="006015E1"/>
    <w:rsid w:val="00601B91"/>
    <w:rsid w:val="00601DD0"/>
    <w:rsid w:val="0060200D"/>
    <w:rsid w:val="00603E31"/>
    <w:rsid w:val="006041B7"/>
    <w:rsid w:val="00605D03"/>
    <w:rsid w:val="00606CBD"/>
    <w:rsid w:val="00607BE6"/>
    <w:rsid w:val="00607C46"/>
    <w:rsid w:val="00611D54"/>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44C"/>
    <w:rsid w:val="0062150E"/>
    <w:rsid w:val="00623F37"/>
    <w:rsid w:val="00623F56"/>
    <w:rsid w:val="006242E9"/>
    <w:rsid w:val="00624348"/>
    <w:rsid w:val="00624D5F"/>
    <w:rsid w:val="006250F6"/>
    <w:rsid w:val="006258F1"/>
    <w:rsid w:val="0062610E"/>
    <w:rsid w:val="00626341"/>
    <w:rsid w:val="00626844"/>
    <w:rsid w:val="00626BBC"/>
    <w:rsid w:val="006274B9"/>
    <w:rsid w:val="00627808"/>
    <w:rsid w:val="0062788C"/>
    <w:rsid w:val="00627CD4"/>
    <w:rsid w:val="00630BA9"/>
    <w:rsid w:val="00630DE9"/>
    <w:rsid w:val="00630F03"/>
    <w:rsid w:val="00631E78"/>
    <w:rsid w:val="00632B0E"/>
    <w:rsid w:val="00633526"/>
    <w:rsid w:val="00633DAA"/>
    <w:rsid w:val="0063491E"/>
    <w:rsid w:val="006349FB"/>
    <w:rsid w:val="00634E47"/>
    <w:rsid w:val="00635013"/>
    <w:rsid w:val="006352B6"/>
    <w:rsid w:val="0063557A"/>
    <w:rsid w:val="00635AF4"/>
    <w:rsid w:val="00635B77"/>
    <w:rsid w:val="00635E49"/>
    <w:rsid w:val="00636208"/>
    <w:rsid w:val="006363E1"/>
    <w:rsid w:val="006366F2"/>
    <w:rsid w:val="00636906"/>
    <w:rsid w:val="00636C9E"/>
    <w:rsid w:val="00637037"/>
    <w:rsid w:val="00640399"/>
    <w:rsid w:val="006406E7"/>
    <w:rsid w:val="00640DBD"/>
    <w:rsid w:val="00641C8C"/>
    <w:rsid w:val="006423D2"/>
    <w:rsid w:val="00642683"/>
    <w:rsid w:val="0064351F"/>
    <w:rsid w:val="00643C6F"/>
    <w:rsid w:val="00643C90"/>
    <w:rsid w:val="006440AA"/>
    <w:rsid w:val="00645DF8"/>
    <w:rsid w:val="006460FF"/>
    <w:rsid w:val="00646974"/>
    <w:rsid w:val="00646E45"/>
    <w:rsid w:val="00650C8E"/>
    <w:rsid w:val="006512AF"/>
    <w:rsid w:val="00651301"/>
    <w:rsid w:val="00651664"/>
    <w:rsid w:val="00651E2B"/>
    <w:rsid w:val="00652A65"/>
    <w:rsid w:val="00653069"/>
    <w:rsid w:val="00653A37"/>
    <w:rsid w:val="006541EB"/>
    <w:rsid w:val="006545F9"/>
    <w:rsid w:val="006553EF"/>
    <w:rsid w:val="00655E5D"/>
    <w:rsid w:val="00656CB0"/>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4F39"/>
    <w:rsid w:val="00664F63"/>
    <w:rsid w:val="0066500F"/>
    <w:rsid w:val="00665B16"/>
    <w:rsid w:val="00665D82"/>
    <w:rsid w:val="006666F6"/>
    <w:rsid w:val="00667BD8"/>
    <w:rsid w:val="00670373"/>
    <w:rsid w:val="00670606"/>
    <w:rsid w:val="00671B2B"/>
    <w:rsid w:val="00671D4E"/>
    <w:rsid w:val="00671DB5"/>
    <w:rsid w:val="00671E8F"/>
    <w:rsid w:val="006727BF"/>
    <w:rsid w:val="0067281B"/>
    <w:rsid w:val="00673131"/>
    <w:rsid w:val="00673538"/>
    <w:rsid w:val="0067547A"/>
    <w:rsid w:val="00677B00"/>
    <w:rsid w:val="00677F40"/>
    <w:rsid w:val="00680281"/>
    <w:rsid w:val="00680D41"/>
    <w:rsid w:val="00681CDE"/>
    <w:rsid w:val="006824FC"/>
    <w:rsid w:val="00682AD5"/>
    <w:rsid w:val="0068448B"/>
    <w:rsid w:val="00685C49"/>
    <w:rsid w:val="006870EC"/>
    <w:rsid w:val="00687436"/>
    <w:rsid w:val="00687997"/>
    <w:rsid w:val="00687999"/>
    <w:rsid w:val="00687E47"/>
    <w:rsid w:val="0069058D"/>
    <w:rsid w:val="006912EA"/>
    <w:rsid w:val="00691399"/>
    <w:rsid w:val="00692635"/>
    <w:rsid w:val="00693C7B"/>
    <w:rsid w:val="00694911"/>
    <w:rsid w:val="006966D7"/>
    <w:rsid w:val="00696EED"/>
    <w:rsid w:val="006975CA"/>
    <w:rsid w:val="006A00F6"/>
    <w:rsid w:val="006A02C4"/>
    <w:rsid w:val="006A0320"/>
    <w:rsid w:val="006A0559"/>
    <w:rsid w:val="006A0908"/>
    <w:rsid w:val="006A19E0"/>
    <w:rsid w:val="006A1A30"/>
    <w:rsid w:val="006A24E5"/>
    <w:rsid w:val="006A2889"/>
    <w:rsid w:val="006A2DF5"/>
    <w:rsid w:val="006A3415"/>
    <w:rsid w:val="006A39B7"/>
    <w:rsid w:val="006A4AAF"/>
    <w:rsid w:val="006A4AF7"/>
    <w:rsid w:val="006A539D"/>
    <w:rsid w:val="006A58FD"/>
    <w:rsid w:val="006A614E"/>
    <w:rsid w:val="006A61B1"/>
    <w:rsid w:val="006A61FA"/>
    <w:rsid w:val="006A6750"/>
    <w:rsid w:val="006A675A"/>
    <w:rsid w:val="006A6A5B"/>
    <w:rsid w:val="006A7476"/>
    <w:rsid w:val="006B0550"/>
    <w:rsid w:val="006B1131"/>
    <w:rsid w:val="006B1A30"/>
    <w:rsid w:val="006B257C"/>
    <w:rsid w:val="006B2B30"/>
    <w:rsid w:val="006B3563"/>
    <w:rsid w:val="006B3FBF"/>
    <w:rsid w:val="006B4237"/>
    <w:rsid w:val="006B4773"/>
    <w:rsid w:val="006B4B0E"/>
    <w:rsid w:val="006B4D7E"/>
    <w:rsid w:val="006B5492"/>
    <w:rsid w:val="006B5692"/>
    <w:rsid w:val="006B56F2"/>
    <w:rsid w:val="006C0152"/>
    <w:rsid w:val="006C09C2"/>
    <w:rsid w:val="006C176F"/>
    <w:rsid w:val="006C1CEA"/>
    <w:rsid w:val="006C2290"/>
    <w:rsid w:val="006C29FF"/>
    <w:rsid w:val="006C2ED7"/>
    <w:rsid w:val="006C49DB"/>
    <w:rsid w:val="006C4A69"/>
    <w:rsid w:val="006C5352"/>
    <w:rsid w:val="006C5438"/>
    <w:rsid w:val="006C5AD9"/>
    <w:rsid w:val="006C5FDC"/>
    <w:rsid w:val="006C613D"/>
    <w:rsid w:val="006C6272"/>
    <w:rsid w:val="006C63B5"/>
    <w:rsid w:val="006C7DED"/>
    <w:rsid w:val="006D0977"/>
    <w:rsid w:val="006D1390"/>
    <w:rsid w:val="006D1BC0"/>
    <w:rsid w:val="006D2363"/>
    <w:rsid w:val="006D3202"/>
    <w:rsid w:val="006D3C8B"/>
    <w:rsid w:val="006D3FB5"/>
    <w:rsid w:val="006D41C1"/>
    <w:rsid w:val="006D463E"/>
    <w:rsid w:val="006D57E8"/>
    <w:rsid w:val="006D6694"/>
    <w:rsid w:val="006D67EE"/>
    <w:rsid w:val="006E04DD"/>
    <w:rsid w:val="006E05DF"/>
    <w:rsid w:val="006E0E52"/>
    <w:rsid w:val="006E17D9"/>
    <w:rsid w:val="006E2477"/>
    <w:rsid w:val="006E28D7"/>
    <w:rsid w:val="006E2957"/>
    <w:rsid w:val="006E2B14"/>
    <w:rsid w:val="006E3405"/>
    <w:rsid w:val="006E42EC"/>
    <w:rsid w:val="006E533D"/>
    <w:rsid w:val="006E6528"/>
    <w:rsid w:val="006E6883"/>
    <w:rsid w:val="006E6D20"/>
    <w:rsid w:val="006E75C7"/>
    <w:rsid w:val="006E7679"/>
    <w:rsid w:val="006F0BEB"/>
    <w:rsid w:val="006F1F4B"/>
    <w:rsid w:val="006F24CB"/>
    <w:rsid w:val="006F2F71"/>
    <w:rsid w:val="006F46A2"/>
    <w:rsid w:val="006F486C"/>
    <w:rsid w:val="006F631C"/>
    <w:rsid w:val="006F6DAA"/>
    <w:rsid w:val="006F7115"/>
    <w:rsid w:val="006F7332"/>
    <w:rsid w:val="006F73A9"/>
    <w:rsid w:val="00701959"/>
    <w:rsid w:val="007022FB"/>
    <w:rsid w:val="0070256E"/>
    <w:rsid w:val="00702588"/>
    <w:rsid w:val="00702B7B"/>
    <w:rsid w:val="00702C2C"/>
    <w:rsid w:val="00702EEA"/>
    <w:rsid w:val="00702FDC"/>
    <w:rsid w:val="00703132"/>
    <w:rsid w:val="00703430"/>
    <w:rsid w:val="00703486"/>
    <w:rsid w:val="007034D1"/>
    <w:rsid w:val="007037F7"/>
    <w:rsid w:val="00703983"/>
    <w:rsid w:val="0070455D"/>
    <w:rsid w:val="00704A6C"/>
    <w:rsid w:val="007050DE"/>
    <w:rsid w:val="007057D6"/>
    <w:rsid w:val="0070656D"/>
    <w:rsid w:val="00706BD5"/>
    <w:rsid w:val="00706DAC"/>
    <w:rsid w:val="00706F4D"/>
    <w:rsid w:val="0070707F"/>
    <w:rsid w:val="0071041E"/>
    <w:rsid w:val="00710621"/>
    <w:rsid w:val="0071065A"/>
    <w:rsid w:val="0071097E"/>
    <w:rsid w:val="00710F05"/>
    <w:rsid w:val="007111D1"/>
    <w:rsid w:val="007128D8"/>
    <w:rsid w:val="007128DA"/>
    <w:rsid w:val="00713645"/>
    <w:rsid w:val="00714305"/>
    <w:rsid w:val="00715222"/>
    <w:rsid w:val="0071526A"/>
    <w:rsid w:val="0071539A"/>
    <w:rsid w:val="007154B7"/>
    <w:rsid w:val="007160DA"/>
    <w:rsid w:val="0071650A"/>
    <w:rsid w:val="00716F5E"/>
    <w:rsid w:val="00717339"/>
    <w:rsid w:val="00717909"/>
    <w:rsid w:val="00717D94"/>
    <w:rsid w:val="00720253"/>
    <w:rsid w:val="00720E2A"/>
    <w:rsid w:val="00720FEE"/>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3BA6"/>
    <w:rsid w:val="00734BBA"/>
    <w:rsid w:val="007352E0"/>
    <w:rsid w:val="00735BCF"/>
    <w:rsid w:val="00735C0D"/>
    <w:rsid w:val="00735E40"/>
    <w:rsid w:val="0073602A"/>
    <w:rsid w:val="00736E69"/>
    <w:rsid w:val="00736EA4"/>
    <w:rsid w:val="00736ECE"/>
    <w:rsid w:val="0073711D"/>
    <w:rsid w:val="0073778F"/>
    <w:rsid w:val="007406A2"/>
    <w:rsid w:val="00740C4A"/>
    <w:rsid w:val="00741376"/>
    <w:rsid w:val="007419CD"/>
    <w:rsid w:val="00741C24"/>
    <w:rsid w:val="00741D26"/>
    <w:rsid w:val="007420F8"/>
    <w:rsid w:val="007422EF"/>
    <w:rsid w:val="00742F8F"/>
    <w:rsid w:val="00743205"/>
    <w:rsid w:val="0074401D"/>
    <w:rsid w:val="0074429A"/>
    <w:rsid w:val="007445D0"/>
    <w:rsid w:val="00744D22"/>
    <w:rsid w:val="00745110"/>
    <w:rsid w:val="00745317"/>
    <w:rsid w:val="0074590D"/>
    <w:rsid w:val="00746011"/>
    <w:rsid w:val="00746BAF"/>
    <w:rsid w:val="00747175"/>
    <w:rsid w:val="00747338"/>
    <w:rsid w:val="0074743B"/>
    <w:rsid w:val="00747663"/>
    <w:rsid w:val="0074791F"/>
    <w:rsid w:val="00747A97"/>
    <w:rsid w:val="0075005A"/>
    <w:rsid w:val="007500D1"/>
    <w:rsid w:val="0075014C"/>
    <w:rsid w:val="00750B74"/>
    <w:rsid w:val="007510CD"/>
    <w:rsid w:val="00751116"/>
    <w:rsid w:val="00751799"/>
    <w:rsid w:val="0075196E"/>
    <w:rsid w:val="0075224D"/>
    <w:rsid w:val="0075257E"/>
    <w:rsid w:val="00753151"/>
    <w:rsid w:val="007538D2"/>
    <w:rsid w:val="00753948"/>
    <w:rsid w:val="0075422C"/>
    <w:rsid w:val="00754305"/>
    <w:rsid w:val="00754F0F"/>
    <w:rsid w:val="007552F1"/>
    <w:rsid w:val="007553E4"/>
    <w:rsid w:val="00755E52"/>
    <w:rsid w:val="00755F3B"/>
    <w:rsid w:val="007560A1"/>
    <w:rsid w:val="007566CB"/>
    <w:rsid w:val="00757947"/>
    <w:rsid w:val="007611E9"/>
    <w:rsid w:val="00761429"/>
    <w:rsid w:val="007621B1"/>
    <w:rsid w:val="0076284D"/>
    <w:rsid w:val="00764FD6"/>
    <w:rsid w:val="007654C6"/>
    <w:rsid w:val="00765F24"/>
    <w:rsid w:val="00766211"/>
    <w:rsid w:val="00766335"/>
    <w:rsid w:val="00767037"/>
    <w:rsid w:val="00771A27"/>
    <w:rsid w:val="00771EC8"/>
    <w:rsid w:val="007720C2"/>
    <w:rsid w:val="007724D3"/>
    <w:rsid w:val="007731F0"/>
    <w:rsid w:val="007740AD"/>
    <w:rsid w:val="00774FA3"/>
    <w:rsid w:val="0077554C"/>
    <w:rsid w:val="0077625E"/>
    <w:rsid w:val="007763E1"/>
    <w:rsid w:val="0077662F"/>
    <w:rsid w:val="00777670"/>
    <w:rsid w:val="007818FF"/>
    <w:rsid w:val="00781C07"/>
    <w:rsid w:val="00782BF8"/>
    <w:rsid w:val="007834AA"/>
    <w:rsid w:val="00783536"/>
    <w:rsid w:val="00783C19"/>
    <w:rsid w:val="00783F32"/>
    <w:rsid w:val="00785172"/>
    <w:rsid w:val="00785F17"/>
    <w:rsid w:val="007860B6"/>
    <w:rsid w:val="007863E6"/>
    <w:rsid w:val="00786563"/>
    <w:rsid w:val="00786DEE"/>
    <w:rsid w:val="00787014"/>
    <w:rsid w:val="007872CE"/>
    <w:rsid w:val="00787729"/>
    <w:rsid w:val="00787DC2"/>
    <w:rsid w:val="0079007C"/>
    <w:rsid w:val="0079043C"/>
    <w:rsid w:val="007909D9"/>
    <w:rsid w:val="00790A5E"/>
    <w:rsid w:val="00790D67"/>
    <w:rsid w:val="00790FAD"/>
    <w:rsid w:val="007912DE"/>
    <w:rsid w:val="007914B2"/>
    <w:rsid w:val="00791E5B"/>
    <w:rsid w:val="00791FC9"/>
    <w:rsid w:val="0079488E"/>
    <w:rsid w:val="007948D0"/>
    <w:rsid w:val="00797526"/>
    <w:rsid w:val="007976F5"/>
    <w:rsid w:val="00797AE7"/>
    <w:rsid w:val="007A059A"/>
    <w:rsid w:val="007A0981"/>
    <w:rsid w:val="007A0F1C"/>
    <w:rsid w:val="007A130B"/>
    <w:rsid w:val="007A2762"/>
    <w:rsid w:val="007A50A9"/>
    <w:rsid w:val="007A5BDA"/>
    <w:rsid w:val="007A5D65"/>
    <w:rsid w:val="007A6EAB"/>
    <w:rsid w:val="007A769D"/>
    <w:rsid w:val="007A7D55"/>
    <w:rsid w:val="007A7E8A"/>
    <w:rsid w:val="007B12FF"/>
    <w:rsid w:val="007B185F"/>
    <w:rsid w:val="007B2A01"/>
    <w:rsid w:val="007B2E75"/>
    <w:rsid w:val="007B39E1"/>
    <w:rsid w:val="007B4DFE"/>
    <w:rsid w:val="007B564F"/>
    <w:rsid w:val="007B6219"/>
    <w:rsid w:val="007B6AEC"/>
    <w:rsid w:val="007B7157"/>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D1C"/>
    <w:rsid w:val="007D755A"/>
    <w:rsid w:val="007D7719"/>
    <w:rsid w:val="007D7BC5"/>
    <w:rsid w:val="007E05CD"/>
    <w:rsid w:val="007E0A52"/>
    <w:rsid w:val="007E1624"/>
    <w:rsid w:val="007E1893"/>
    <w:rsid w:val="007E2CF6"/>
    <w:rsid w:val="007E2D6B"/>
    <w:rsid w:val="007E2E3B"/>
    <w:rsid w:val="007E3D46"/>
    <w:rsid w:val="007E3D62"/>
    <w:rsid w:val="007E4378"/>
    <w:rsid w:val="007E43CB"/>
    <w:rsid w:val="007E625C"/>
    <w:rsid w:val="007E6C65"/>
    <w:rsid w:val="007E7010"/>
    <w:rsid w:val="007E79C1"/>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1057"/>
    <w:rsid w:val="00801424"/>
    <w:rsid w:val="008017AA"/>
    <w:rsid w:val="0080212C"/>
    <w:rsid w:val="0080269D"/>
    <w:rsid w:val="008040CB"/>
    <w:rsid w:val="008043C9"/>
    <w:rsid w:val="00805177"/>
    <w:rsid w:val="00806044"/>
    <w:rsid w:val="00807185"/>
    <w:rsid w:val="00807B75"/>
    <w:rsid w:val="00810237"/>
    <w:rsid w:val="0081042C"/>
    <w:rsid w:val="00810AF3"/>
    <w:rsid w:val="00811AD0"/>
    <w:rsid w:val="00811BBA"/>
    <w:rsid w:val="00813105"/>
    <w:rsid w:val="008131F9"/>
    <w:rsid w:val="00813B3B"/>
    <w:rsid w:val="00814153"/>
    <w:rsid w:val="0081425E"/>
    <w:rsid w:val="008142E7"/>
    <w:rsid w:val="00814A84"/>
    <w:rsid w:val="00814F72"/>
    <w:rsid w:val="008150F0"/>
    <w:rsid w:val="00816837"/>
    <w:rsid w:val="008176D9"/>
    <w:rsid w:val="00817871"/>
    <w:rsid w:val="00817AB9"/>
    <w:rsid w:val="00820787"/>
    <w:rsid w:val="0082094F"/>
    <w:rsid w:val="00821527"/>
    <w:rsid w:val="00821BB1"/>
    <w:rsid w:val="00821EFE"/>
    <w:rsid w:val="008221D5"/>
    <w:rsid w:val="008233DF"/>
    <w:rsid w:val="00823BF2"/>
    <w:rsid w:val="0082502F"/>
    <w:rsid w:val="008253EC"/>
    <w:rsid w:val="008256DD"/>
    <w:rsid w:val="00825FEE"/>
    <w:rsid w:val="0082692A"/>
    <w:rsid w:val="00826A7E"/>
    <w:rsid w:val="008272CE"/>
    <w:rsid w:val="0082733A"/>
    <w:rsid w:val="00827AF2"/>
    <w:rsid w:val="008309EE"/>
    <w:rsid w:val="00831133"/>
    <w:rsid w:val="0083270B"/>
    <w:rsid w:val="008335C6"/>
    <w:rsid w:val="008339CC"/>
    <w:rsid w:val="00833AB8"/>
    <w:rsid w:val="00833C48"/>
    <w:rsid w:val="00834036"/>
    <w:rsid w:val="008344ED"/>
    <w:rsid w:val="008349ED"/>
    <w:rsid w:val="00834CBF"/>
    <w:rsid w:val="00834D3E"/>
    <w:rsid w:val="00834EEC"/>
    <w:rsid w:val="0083529E"/>
    <w:rsid w:val="00835378"/>
    <w:rsid w:val="00836C8F"/>
    <w:rsid w:val="00837056"/>
    <w:rsid w:val="00837104"/>
    <w:rsid w:val="008371EE"/>
    <w:rsid w:val="008409D4"/>
    <w:rsid w:val="00840BEE"/>
    <w:rsid w:val="0084174D"/>
    <w:rsid w:val="008417FF"/>
    <w:rsid w:val="00841A95"/>
    <w:rsid w:val="00841D69"/>
    <w:rsid w:val="00841F51"/>
    <w:rsid w:val="00841F69"/>
    <w:rsid w:val="008429BA"/>
    <w:rsid w:val="00843B92"/>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8C1"/>
    <w:rsid w:val="00861C17"/>
    <w:rsid w:val="00861F49"/>
    <w:rsid w:val="0086202D"/>
    <w:rsid w:val="008629A8"/>
    <w:rsid w:val="00862ABA"/>
    <w:rsid w:val="00862FA2"/>
    <w:rsid w:val="00863604"/>
    <w:rsid w:val="008638DF"/>
    <w:rsid w:val="008640B1"/>
    <w:rsid w:val="00864390"/>
    <w:rsid w:val="008643DD"/>
    <w:rsid w:val="008656E1"/>
    <w:rsid w:val="00866474"/>
    <w:rsid w:val="00866C05"/>
    <w:rsid w:val="00866E87"/>
    <w:rsid w:val="0086727C"/>
    <w:rsid w:val="00867806"/>
    <w:rsid w:val="008678E4"/>
    <w:rsid w:val="0087058B"/>
    <w:rsid w:val="008715AB"/>
    <w:rsid w:val="0087164F"/>
    <w:rsid w:val="00871A88"/>
    <w:rsid w:val="00872143"/>
    <w:rsid w:val="0087218A"/>
    <w:rsid w:val="0087372C"/>
    <w:rsid w:val="008737DE"/>
    <w:rsid w:val="00873D68"/>
    <w:rsid w:val="00874282"/>
    <w:rsid w:val="00874383"/>
    <w:rsid w:val="00874691"/>
    <w:rsid w:val="00874F92"/>
    <w:rsid w:val="008753A8"/>
    <w:rsid w:val="00875609"/>
    <w:rsid w:val="0087590F"/>
    <w:rsid w:val="00876B6A"/>
    <w:rsid w:val="00876F48"/>
    <w:rsid w:val="00877A5D"/>
    <w:rsid w:val="008802B8"/>
    <w:rsid w:val="00881064"/>
    <w:rsid w:val="0088228F"/>
    <w:rsid w:val="008829B2"/>
    <w:rsid w:val="0088336F"/>
    <w:rsid w:val="008835A9"/>
    <w:rsid w:val="00884AFB"/>
    <w:rsid w:val="00884B13"/>
    <w:rsid w:val="0088657A"/>
    <w:rsid w:val="00886C5B"/>
    <w:rsid w:val="008871AD"/>
    <w:rsid w:val="00887B5D"/>
    <w:rsid w:val="008901DC"/>
    <w:rsid w:val="008903B1"/>
    <w:rsid w:val="008910AC"/>
    <w:rsid w:val="00892CFB"/>
    <w:rsid w:val="0089307B"/>
    <w:rsid w:val="008930CD"/>
    <w:rsid w:val="008931B4"/>
    <w:rsid w:val="0089331B"/>
    <w:rsid w:val="008933BC"/>
    <w:rsid w:val="00893B29"/>
    <w:rsid w:val="00893C2B"/>
    <w:rsid w:val="00894FEF"/>
    <w:rsid w:val="00895165"/>
    <w:rsid w:val="00895FDB"/>
    <w:rsid w:val="008969D4"/>
    <w:rsid w:val="008A0157"/>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6B3A"/>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3B"/>
    <w:rsid w:val="008C3FB4"/>
    <w:rsid w:val="008C4071"/>
    <w:rsid w:val="008C4D69"/>
    <w:rsid w:val="008C5210"/>
    <w:rsid w:val="008C5433"/>
    <w:rsid w:val="008C5658"/>
    <w:rsid w:val="008C61FA"/>
    <w:rsid w:val="008C6767"/>
    <w:rsid w:val="008C6D60"/>
    <w:rsid w:val="008C7B15"/>
    <w:rsid w:val="008C7CA2"/>
    <w:rsid w:val="008D0054"/>
    <w:rsid w:val="008D00BD"/>
    <w:rsid w:val="008D07EC"/>
    <w:rsid w:val="008D1798"/>
    <w:rsid w:val="008D1E86"/>
    <w:rsid w:val="008D277C"/>
    <w:rsid w:val="008D2D3D"/>
    <w:rsid w:val="008D3AE8"/>
    <w:rsid w:val="008D4637"/>
    <w:rsid w:val="008D66D7"/>
    <w:rsid w:val="008D6F67"/>
    <w:rsid w:val="008D704D"/>
    <w:rsid w:val="008D7A4D"/>
    <w:rsid w:val="008E0897"/>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31D"/>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692"/>
    <w:rsid w:val="00904BC4"/>
    <w:rsid w:val="0090544A"/>
    <w:rsid w:val="0090570A"/>
    <w:rsid w:val="00905F9E"/>
    <w:rsid w:val="00907DA9"/>
    <w:rsid w:val="009111CF"/>
    <w:rsid w:val="009122A7"/>
    <w:rsid w:val="00912795"/>
    <w:rsid w:val="00913EE3"/>
    <w:rsid w:val="00914D3F"/>
    <w:rsid w:val="0091557F"/>
    <w:rsid w:val="00915A51"/>
    <w:rsid w:val="00915EBC"/>
    <w:rsid w:val="0091615C"/>
    <w:rsid w:val="0091687A"/>
    <w:rsid w:val="00916CA4"/>
    <w:rsid w:val="00916DDB"/>
    <w:rsid w:val="00917759"/>
    <w:rsid w:val="00917931"/>
    <w:rsid w:val="0091DCB7"/>
    <w:rsid w:val="0092026D"/>
    <w:rsid w:val="00920619"/>
    <w:rsid w:val="009207CE"/>
    <w:rsid w:val="00920A13"/>
    <w:rsid w:val="00920DF2"/>
    <w:rsid w:val="00921DC2"/>
    <w:rsid w:val="009220E2"/>
    <w:rsid w:val="00923A02"/>
    <w:rsid w:val="00924B58"/>
    <w:rsid w:val="00925348"/>
    <w:rsid w:val="009265B6"/>
    <w:rsid w:val="00927D63"/>
    <w:rsid w:val="00927FB2"/>
    <w:rsid w:val="00927FFC"/>
    <w:rsid w:val="009302A6"/>
    <w:rsid w:val="0093049E"/>
    <w:rsid w:val="0093093E"/>
    <w:rsid w:val="00931231"/>
    <w:rsid w:val="009314BA"/>
    <w:rsid w:val="00931CA2"/>
    <w:rsid w:val="00931E5B"/>
    <w:rsid w:val="0093234E"/>
    <w:rsid w:val="0093252D"/>
    <w:rsid w:val="00932B9F"/>
    <w:rsid w:val="00933845"/>
    <w:rsid w:val="0093414C"/>
    <w:rsid w:val="00934E53"/>
    <w:rsid w:val="00935064"/>
    <w:rsid w:val="00935371"/>
    <w:rsid w:val="00937444"/>
    <w:rsid w:val="0093767A"/>
    <w:rsid w:val="00941625"/>
    <w:rsid w:val="0094210F"/>
    <w:rsid w:val="009425A7"/>
    <w:rsid w:val="00942B80"/>
    <w:rsid w:val="00942BCA"/>
    <w:rsid w:val="009438E2"/>
    <w:rsid w:val="00945C8A"/>
    <w:rsid w:val="00946722"/>
    <w:rsid w:val="0094708F"/>
    <w:rsid w:val="009502F5"/>
    <w:rsid w:val="009513A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7C1"/>
    <w:rsid w:val="00990A2D"/>
    <w:rsid w:val="00990DC2"/>
    <w:rsid w:val="009910A4"/>
    <w:rsid w:val="00991456"/>
    <w:rsid w:val="00991631"/>
    <w:rsid w:val="0099179F"/>
    <w:rsid w:val="009921F1"/>
    <w:rsid w:val="009922E3"/>
    <w:rsid w:val="0099297C"/>
    <w:rsid w:val="0099299E"/>
    <w:rsid w:val="00992E10"/>
    <w:rsid w:val="00992F47"/>
    <w:rsid w:val="00993376"/>
    <w:rsid w:val="009933D6"/>
    <w:rsid w:val="00993CDB"/>
    <w:rsid w:val="00993EC5"/>
    <w:rsid w:val="00994F5F"/>
    <w:rsid w:val="00995FEE"/>
    <w:rsid w:val="00996076"/>
    <w:rsid w:val="00996251"/>
    <w:rsid w:val="00996FBB"/>
    <w:rsid w:val="009971D6"/>
    <w:rsid w:val="009975BF"/>
    <w:rsid w:val="009978CF"/>
    <w:rsid w:val="009A0886"/>
    <w:rsid w:val="009A180D"/>
    <w:rsid w:val="009A2A2B"/>
    <w:rsid w:val="009A2E1A"/>
    <w:rsid w:val="009A2F47"/>
    <w:rsid w:val="009A3790"/>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B44"/>
    <w:rsid w:val="009C1796"/>
    <w:rsid w:val="009C19E0"/>
    <w:rsid w:val="009C1B9B"/>
    <w:rsid w:val="009C1D19"/>
    <w:rsid w:val="009C2357"/>
    <w:rsid w:val="009C2518"/>
    <w:rsid w:val="009C2E5C"/>
    <w:rsid w:val="009C30B3"/>
    <w:rsid w:val="009C3882"/>
    <w:rsid w:val="009C415C"/>
    <w:rsid w:val="009C436F"/>
    <w:rsid w:val="009C4A6D"/>
    <w:rsid w:val="009C4B4E"/>
    <w:rsid w:val="009C4D92"/>
    <w:rsid w:val="009C4F73"/>
    <w:rsid w:val="009C56ED"/>
    <w:rsid w:val="009C5AA9"/>
    <w:rsid w:val="009C621B"/>
    <w:rsid w:val="009C622E"/>
    <w:rsid w:val="009C644B"/>
    <w:rsid w:val="009C658D"/>
    <w:rsid w:val="009C66EF"/>
    <w:rsid w:val="009C69A4"/>
    <w:rsid w:val="009C6A63"/>
    <w:rsid w:val="009C6C1E"/>
    <w:rsid w:val="009C7404"/>
    <w:rsid w:val="009C74E3"/>
    <w:rsid w:val="009C7A2D"/>
    <w:rsid w:val="009C7C4B"/>
    <w:rsid w:val="009C7D51"/>
    <w:rsid w:val="009D02CC"/>
    <w:rsid w:val="009D08A3"/>
    <w:rsid w:val="009D0DC5"/>
    <w:rsid w:val="009D1038"/>
    <w:rsid w:val="009D184C"/>
    <w:rsid w:val="009D2E13"/>
    <w:rsid w:val="009D2F4F"/>
    <w:rsid w:val="009D35B0"/>
    <w:rsid w:val="009D41AE"/>
    <w:rsid w:val="009D57A5"/>
    <w:rsid w:val="009D58AB"/>
    <w:rsid w:val="009D697F"/>
    <w:rsid w:val="009D7222"/>
    <w:rsid w:val="009D7294"/>
    <w:rsid w:val="009D7770"/>
    <w:rsid w:val="009D779F"/>
    <w:rsid w:val="009E1FFB"/>
    <w:rsid w:val="009E20B7"/>
    <w:rsid w:val="009E2403"/>
    <w:rsid w:val="009E2820"/>
    <w:rsid w:val="009E2B82"/>
    <w:rsid w:val="009E34AC"/>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B28"/>
    <w:rsid w:val="009F7C63"/>
    <w:rsid w:val="009F7D62"/>
    <w:rsid w:val="009F7F79"/>
    <w:rsid w:val="00A000F5"/>
    <w:rsid w:val="00A00765"/>
    <w:rsid w:val="00A0136C"/>
    <w:rsid w:val="00A01B3A"/>
    <w:rsid w:val="00A02524"/>
    <w:rsid w:val="00A033EB"/>
    <w:rsid w:val="00A0346A"/>
    <w:rsid w:val="00A03872"/>
    <w:rsid w:val="00A038F8"/>
    <w:rsid w:val="00A0397E"/>
    <w:rsid w:val="00A040B5"/>
    <w:rsid w:val="00A0430F"/>
    <w:rsid w:val="00A04ACA"/>
    <w:rsid w:val="00A065A2"/>
    <w:rsid w:val="00A100C8"/>
    <w:rsid w:val="00A10489"/>
    <w:rsid w:val="00A10DB9"/>
    <w:rsid w:val="00A10FCA"/>
    <w:rsid w:val="00A113C1"/>
    <w:rsid w:val="00A11848"/>
    <w:rsid w:val="00A11E57"/>
    <w:rsid w:val="00A12346"/>
    <w:rsid w:val="00A1297F"/>
    <w:rsid w:val="00A130D3"/>
    <w:rsid w:val="00A1389C"/>
    <w:rsid w:val="00A13EAF"/>
    <w:rsid w:val="00A144B6"/>
    <w:rsid w:val="00A147C9"/>
    <w:rsid w:val="00A14833"/>
    <w:rsid w:val="00A1776F"/>
    <w:rsid w:val="00A20552"/>
    <w:rsid w:val="00A215B6"/>
    <w:rsid w:val="00A21C19"/>
    <w:rsid w:val="00A23B71"/>
    <w:rsid w:val="00A24379"/>
    <w:rsid w:val="00A24A76"/>
    <w:rsid w:val="00A24FC3"/>
    <w:rsid w:val="00A250F9"/>
    <w:rsid w:val="00A25751"/>
    <w:rsid w:val="00A26396"/>
    <w:rsid w:val="00A26601"/>
    <w:rsid w:val="00A26794"/>
    <w:rsid w:val="00A26D56"/>
    <w:rsid w:val="00A26F11"/>
    <w:rsid w:val="00A2707D"/>
    <w:rsid w:val="00A27446"/>
    <w:rsid w:val="00A27846"/>
    <w:rsid w:val="00A32840"/>
    <w:rsid w:val="00A32BE9"/>
    <w:rsid w:val="00A32FBD"/>
    <w:rsid w:val="00A33366"/>
    <w:rsid w:val="00A33684"/>
    <w:rsid w:val="00A3479F"/>
    <w:rsid w:val="00A3630F"/>
    <w:rsid w:val="00A363BD"/>
    <w:rsid w:val="00A36650"/>
    <w:rsid w:val="00A3699B"/>
    <w:rsid w:val="00A36CC9"/>
    <w:rsid w:val="00A36D58"/>
    <w:rsid w:val="00A37373"/>
    <w:rsid w:val="00A37CCD"/>
    <w:rsid w:val="00A37E4C"/>
    <w:rsid w:val="00A40F49"/>
    <w:rsid w:val="00A41AC1"/>
    <w:rsid w:val="00A41CA4"/>
    <w:rsid w:val="00A42B33"/>
    <w:rsid w:val="00A42FE7"/>
    <w:rsid w:val="00A43140"/>
    <w:rsid w:val="00A432E9"/>
    <w:rsid w:val="00A436C9"/>
    <w:rsid w:val="00A43835"/>
    <w:rsid w:val="00A4394E"/>
    <w:rsid w:val="00A43C02"/>
    <w:rsid w:val="00A43E68"/>
    <w:rsid w:val="00A44AE6"/>
    <w:rsid w:val="00A44B13"/>
    <w:rsid w:val="00A45433"/>
    <w:rsid w:val="00A4599F"/>
    <w:rsid w:val="00A466F1"/>
    <w:rsid w:val="00A47CF5"/>
    <w:rsid w:val="00A50B73"/>
    <w:rsid w:val="00A510B9"/>
    <w:rsid w:val="00A5203D"/>
    <w:rsid w:val="00A5253F"/>
    <w:rsid w:val="00A529EF"/>
    <w:rsid w:val="00A52B08"/>
    <w:rsid w:val="00A52BA0"/>
    <w:rsid w:val="00A54EAE"/>
    <w:rsid w:val="00A54FC6"/>
    <w:rsid w:val="00A551FC"/>
    <w:rsid w:val="00A55508"/>
    <w:rsid w:val="00A55596"/>
    <w:rsid w:val="00A55891"/>
    <w:rsid w:val="00A55AA5"/>
    <w:rsid w:val="00A560A2"/>
    <w:rsid w:val="00A56279"/>
    <w:rsid w:val="00A56E33"/>
    <w:rsid w:val="00A571AB"/>
    <w:rsid w:val="00A5751B"/>
    <w:rsid w:val="00A57C65"/>
    <w:rsid w:val="00A60616"/>
    <w:rsid w:val="00A60845"/>
    <w:rsid w:val="00A609AD"/>
    <w:rsid w:val="00A6180D"/>
    <w:rsid w:val="00A636F3"/>
    <w:rsid w:val="00A6371A"/>
    <w:rsid w:val="00A637A9"/>
    <w:rsid w:val="00A63C9A"/>
    <w:rsid w:val="00A64641"/>
    <w:rsid w:val="00A646E1"/>
    <w:rsid w:val="00A64BEF"/>
    <w:rsid w:val="00A651E9"/>
    <w:rsid w:val="00A65208"/>
    <w:rsid w:val="00A65A55"/>
    <w:rsid w:val="00A65B5C"/>
    <w:rsid w:val="00A65CD9"/>
    <w:rsid w:val="00A663F7"/>
    <w:rsid w:val="00A6728D"/>
    <w:rsid w:val="00A678F2"/>
    <w:rsid w:val="00A71150"/>
    <w:rsid w:val="00A71BA0"/>
    <w:rsid w:val="00A728AD"/>
    <w:rsid w:val="00A72965"/>
    <w:rsid w:val="00A72E4B"/>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5DE1"/>
    <w:rsid w:val="00A865DA"/>
    <w:rsid w:val="00A90309"/>
    <w:rsid w:val="00A90821"/>
    <w:rsid w:val="00A90C03"/>
    <w:rsid w:val="00A91483"/>
    <w:rsid w:val="00A91F41"/>
    <w:rsid w:val="00A92611"/>
    <w:rsid w:val="00A934E0"/>
    <w:rsid w:val="00A94866"/>
    <w:rsid w:val="00A95620"/>
    <w:rsid w:val="00A96630"/>
    <w:rsid w:val="00A9680F"/>
    <w:rsid w:val="00A96910"/>
    <w:rsid w:val="00A97192"/>
    <w:rsid w:val="00A97EF0"/>
    <w:rsid w:val="00AA05AD"/>
    <w:rsid w:val="00AA1198"/>
    <w:rsid w:val="00AA21D1"/>
    <w:rsid w:val="00AA2718"/>
    <w:rsid w:val="00AA29DF"/>
    <w:rsid w:val="00AA362E"/>
    <w:rsid w:val="00AA4446"/>
    <w:rsid w:val="00AA4ADC"/>
    <w:rsid w:val="00AA4C18"/>
    <w:rsid w:val="00AA52E1"/>
    <w:rsid w:val="00AA53F1"/>
    <w:rsid w:val="00AA5A9C"/>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3D27"/>
    <w:rsid w:val="00AB4335"/>
    <w:rsid w:val="00AB47AB"/>
    <w:rsid w:val="00AB4A7D"/>
    <w:rsid w:val="00AB4E5F"/>
    <w:rsid w:val="00AB5541"/>
    <w:rsid w:val="00AB5657"/>
    <w:rsid w:val="00AB7170"/>
    <w:rsid w:val="00AB7367"/>
    <w:rsid w:val="00AB7432"/>
    <w:rsid w:val="00AB76FA"/>
    <w:rsid w:val="00AB7730"/>
    <w:rsid w:val="00AC0300"/>
    <w:rsid w:val="00AC0420"/>
    <w:rsid w:val="00AC086D"/>
    <w:rsid w:val="00AC0F90"/>
    <w:rsid w:val="00AC1757"/>
    <w:rsid w:val="00AC2788"/>
    <w:rsid w:val="00AC2A50"/>
    <w:rsid w:val="00AC32A3"/>
    <w:rsid w:val="00AC4D16"/>
    <w:rsid w:val="00AC59AF"/>
    <w:rsid w:val="00AC699E"/>
    <w:rsid w:val="00AC6CCC"/>
    <w:rsid w:val="00AC6F14"/>
    <w:rsid w:val="00AC7575"/>
    <w:rsid w:val="00AC7C29"/>
    <w:rsid w:val="00AD0911"/>
    <w:rsid w:val="00AD0F22"/>
    <w:rsid w:val="00AD109D"/>
    <w:rsid w:val="00AD15A2"/>
    <w:rsid w:val="00AD16FA"/>
    <w:rsid w:val="00AD1B88"/>
    <w:rsid w:val="00AD2137"/>
    <w:rsid w:val="00AD254D"/>
    <w:rsid w:val="00AD3648"/>
    <w:rsid w:val="00AD3951"/>
    <w:rsid w:val="00AD3DCD"/>
    <w:rsid w:val="00AD4055"/>
    <w:rsid w:val="00AD4BED"/>
    <w:rsid w:val="00AD4F1A"/>
    <w:rsid w:val="00AD5069"/>
    <w:rsid w:val="00AD51F7"/>
    <w:rsid w:val="00AD53C9"/>
    <w:rsid w:val="00AD56F4"/>
    <w:rsid w:val="00AD5DD1"/>
    <w:rsid w:val="00AD74ED"/>
    <w:rsid w:val="00AD7D83"/>
    <w:rsid w:val="00AE0354"/>
    <w:rsid w:val="00AE1244"/>
    <w:rsid w:val="00AE1A0D"/>
    <w:rsid w:val="00AE1C5F"/>
    <w:rsid w:val="00AE2AEF"/>
    <w:rsid w:val="00AE2B70"/>
    <w:rsid w:val="00AE2FC6"/>
    <w:rsid w:val="00AE3439"/>
    <w:rsid w:val="00AE34E5"/>
    <w:rsid w:val="00AE422D"/>
    <w:rsid w:val="00AE49CD"/>
    <w:rsid w:val="00AE5294"/>
    <w:rsid w:val="00AE55E5"/>
    <w:rsid w:val="00AE60D1"/>
    <w:rsid w:val="00AE7102"/>
    <w:rsid w:val="00AF0AB7"/>
    <w:rsid w:val="00AF1844"/>
    <w:rsid w:val="00AF2399"/>
    <w:rsid w:val="00AF2695"/>
    <w:rsid w:val="00AF2C02"/>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09"/>
    <w:rsid w:val="00B07665"/>
    <w:rsid w:val="00B076FD"/>
    <w:rsid w:val="00B07D65"/>
    <w:rsid w:val="00B101EA"/>
    <w:rsid w:val="00B1096B"/>
    <w:rsid w:val="00B10B58"/>
    <w:rsid w:val="00B1123C"/>
    <w:rsid w:val="00B1192A"/>
    <w:rsid w:val="00B11EF1"/>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1FB"/>
    <w:rsid w:val="00B23192"/>
    <w:rsid w:val="00B24214"/>
    <w:rsid w:val="00B2459A"/>
    <w:rsid w:val="00B2469D"/>
    <w:rsid w:val="00B24A32"/>
    <w:rsid w:val="00B24A96"/>
    <w:rsid w:val="00B252D4"/>
    <w:rsid w:val="00B25747"/>
    <w:rsid w:val="00B2670D"/>
    <w:rsid w:val="00B2694E"/>
    <w:rsid w:val="00B26D34"/>
    <w:rsid w:val="00B272EE"/>
    <w:rsid w:val="00B27D89"/>
    <w:rsid w:val="00B3055F"/>
    <w:rsid w:val="00B30561"/>
    <w:rsid w:val="00B3068F"/>
    <w:rsid w:val="00B309AC"/>
    <w:rsid w:val="00B30AC8"/>
    <w:rsid w:val="00B30E86"/>
    <w:rsid w:val="00B310B0"/>
    <w:rsid w:val="00B312C4"/>
    <w:rsid w:val="00B315BC"/>
    <w:rsid w:val="00B3226C"/>
    <w:rsid w:val="00B3287D"/>
    <w:rsid w:val="00B33394"/>
    <w:rsid w:val="00B33EAC"/>
    <w:rsid w:val="00B349C5"/>
    <w:rsid w:val="00B34FE6"/>
    <w:rsid w:val="00B35317"/>
    <w:rsid w:val="00B3551C"/>
    <w:rsid w:val="00B357C9"/>
    <w:rsid w:val="00B359A7"/>
    <w:rsid w:val="00B35B28"/>
    <w:rsid w:val="00B35FC1"/>
    <w:rsid w:val="00B36625"/>
    <w:rsid w:val="00B3691F"/>
    <w:rsid w:val="00B3699E"/>
    <w:rsid w:val="00B37893"/>
    <w:rsid w:val="00B40819"/>
    <w:rsid w:val="00B411DB"/>
    <w:rsid w:val="00B413C6"/>
    <w:rsid w:val="00B428E2"/>
    <w:rsid w:val="00B4460C"/>
    <w:rsid w:val="00B45175"/>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5B2"/>
    <w:rsid w:val="00B64536"/>
    <w:rsid w:val="00B6522C"/>
    <w:rsid w:val="00B672BA"/>
    <w:rsid w:val="00B6737C"/>
    <w:rsid w:val="00B712C7"/>
    <w:rsid w:val="00B71531"/>
    <w:rsid w:val="00B71986"/>
    <w:rsid w:val="00B71B06"/>
    <w:rsid w:val="00B7290D"/>
    <w:rsid w:val="00B72BAC"/>
    <w:rsid w:val="00B741D0"/>
    <w:rsid w:val="00B74438"/>
    <w:rsid w:val="00B744D7"/>
    <w:rsid w:val="00B74721"/>
    <w:rsid w:val="00B7494D"/>
    <w:rsid w:val="00B7560A"/>
    <w:rsid w:val="00B75AF1"/>
    <w:rsid w:val="00B7632D"/>
    <w:rsid w:val="00B76501"/>
    <w:rsid w:val="00B76FA2"/>
    <w:rsid w:val="00B7716A"/>
    <w:rsid w:val="00B771EA"/>
    <w:rsid w:val="00B772DE"/>
    <w:rsid w:val="00B774A7"/>
    <w:rsid w:val="00B80039"/>
    <w:rsid w:val="00B81E4A"/>
    <w:rsid w:val="00B82E9C"/>
    <w:rsid w:val="00B83109"/>
    <w:rsid w:val="00B8311D"/>
    <w:rsid w:val="00B831AF"/>
    <w:rsid w:val="00B83AF3"/>
    <w:rsid w:val="00B859EB"/>
    <w:rsid w:val="00B8671F"/>
    <w:rsid w:val="00B86B1F"/>
    <w:rsid w:val="00B86CCF"/>
    <w:rsid w:val="00B87B17"/>
    <w:rsid w:val="00B87FE9"/>
    <w:rsid w:val="00B9060D"/>
    <w:rsid w:val="00B912E5"/>
    <w:rsid w:val="00B9137D"/>
    <w:rsid w:val="00B917A8"/>
    <w:rsid w:val="00B91FB8"/>
    <w:rsid w:val="00B9241A"/>
    <w:rsid w:val="00B9278A"/>
    <w:rsid w:val="00B937E7"/>
    <w:rsid w:val="00B93A46"/>
    <w:rsid w:val="00B946B2"/>
    <w:rsid w:val="00B953A1"/>
    <w:rsid w:val="00B95A24"/>
    <w:rsid w:val="00B9652B"/>
    <w:rsid w:val="00B96ED5"/>
    <w:rsid w:val="00B970B0"/>
    <w:rsid w:val="00B97135"/>
    <w:rsid w:val="00B9748F"/>
    <w:rsid w:val="00B97D87"/>
    <w:rsid w:val="00B97F5F"/>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174C"/>
    <w:rsid w:val="00BB2F46"/>
    <w:rsid w:val="00BB3A68"/>
    <w:rsid w:val="00BB3B0E"/>
    <w:rsid w:val="00BB3FAC"/>
    <w:rsid w:val="00BB45B4"/>
    <w:rsid w:val="00BB45DF"/>
    <w:rsid w:val="00BB4A57"/>
    <w:rsid w:val="00BB5270"/>
    <w:rsid w:val="00BB54DC"/>
    <w:rsid w:val="00BB54F0"/>
    <w:rsid w:val="00BB6533"/>
    <w:rsid w:val="00BB6B79"/>
    <w:rsid w:val="00BC0A5C"/>
    <w:rsid w:val="00BC0B62"/>
    <w:rsid w:val="00BC0EC9"/>
    <w:rsid w:val="00BC1CD4"/>
    <w:rsid w:val="00BC22EF"/>
    <w:rsid w:val="00BC2E44"/>
    <w:rsid w:val="00BC3440"/>
    <w:rsid w:val="00BC3DF9"/>
    <w:rsid w:val="00BC3EEA"/>
    <w:rsid w:val="00BC403A"/>
    <w:rsid w:val="00BC7052"/>
    <w:rsid w:val="00BC74E7"/>
    <w:rsid w:val="00BC7571"/>
    <w:rsid w:val="00BC759E"/>
    <w:rsid w:val="00BC7964"/>
    <w:rsid w:val="00BD00CF"/>
    <w:rsid w:val="00BD1918"/>
    <w:rsid w:val="00BD269C"/>
    <w:rsid w:val="00BD290E"/>
    <w:rsid w:val="00BD2E81"/>
    <w:rsid w:val="00BD3D5D"/>
    <w:rsid w:val="00BE13D5"/>
    <w:rsid w:val="00BE1520"/>
    <w:rsid w:val="00BE1858"/>
    <w:rsid w:val="00BE24FC"/>
    <w:rsid w:val="00BE2F9B"/>
    <w:rsid w:val="00BE3A0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046"/>
    <w:rsid w:val="00BF5912"/>
    <w:rsid w:val="00BF5AEB"/>
    <w:rsid w:val="00BF5EA3"/>
    <w:rsid w:val="00BF5F45"/>
    <w:rsid w:val="00BF64AF"/>
    <w:rsid w:val="00BF6822"/>
    <w:rsid w:val="00BF6BED"/>
    <w:rsid w:val="00BF6C92"/>
    <w:rsid w:val="00BF7343"/>
    <w:rsid w:val="00BF780E"/>
    <w:rsid w:val="00C006CB"/>
    <w:rsid w:val="00C00F86"/>
    <w:rsid w:val="00C013F9"/>
    <w:rsid w:val="00C01740"/>
    <w:rsid w:val="00C02B55"/>
    <w:rsid w:val="00C0300C"/>
    <w:rsid w:val="00C04FFE"/>
    <w:rsid w:val="00C06A41"/>
    <w:rsid w:val="00C06CA3"/>
    <w:rsid w:val="00C075EF"/>
    <w:rsid w:val="00C07985"/>
    <w:rsid w:val="00C07B07"/>
    <w:rsid w:val="00C07FA5"/>
    <w:rsid w:val="00C10ED4"/>
    <w:rsid w:val="00C11375"/>
    <w:rsid w:val="00C114E1"/>
    <w:rsid w:val="00C11848"/>
    <w:rsid w:val="00C11B4C"/>
    <w:rsid w:val="00C11DD1"/>
    <w:rsid w:val="00C122CF"/>
    <w:rsid w:val="00C1268D"/>
    <w:rsid w:val="00C12C7C"/>
    <w:rsid w:val="00C13065"/>
    <w:rsid w:val="00C1309B"/>
    <w:rsid w:val="00C137BA"/>
    <w:rsid w:val="00C13AA7"/>
    <w:rsid w:val="00C13D69"/>
    <w:rsid w:val="00C1441F"/>
    <w:rsid w:val="00C1458E"/>
    <w:rsid w:val="00C147E1"/>
    <w:rsid w:val="00C149A0"/>
    <w:rsid w:val="00C14D52"/>
    <w:rsid w:val="00C158E9"/>
    <w:rsid w:val="00C160A1"/>
    <w:rsid w:val="00C16987"/>
    <w:rsid w:val="00C16D04"/>
    <w:rsid w:val="00C17335"/>
    <w:rsid w:val="00C179C4"/>
    <w:rsid w:val="00C17D3C"/>
    <w:rsid w:val="00C17F3C"/>
    <w:rsid w:val="00C20670"/>
    <w:rsid w:val="00C20A77"/>
    <w:rsid w:val="00C20C40"/>
    <w:rsid w:val="00C20E68"/>
    <w:rsid w:val="00C21A30"/>
    <w:rsid w:val="00C23DFD"/>
    <w:rsid w:val="00C24C1B"/>
    <w:rsid w:val="00C24F7D"/>
    <w:rsid w:val="00C25060"/>
    <w:rsid w:val="00C25FC8"/>
    <w:rsid w:val="00C26588"/>
    <w:rsid w:val="00C265EA"/>
    <w:rsid w:val="00C275A1"/>
    <w:rsid w:val="00C27BDC"/>
    <w:rsid w:val="00C3061F"/>
    <w:rsid w:val="00C30BBB"/>
    <w:rsid w:val="00C31457"/>
    <w:rsid w:val="00C314B2"/>
    <w:rsid w:val="00C31EC9"/>
    <w:rsid w:val="00C32030"/>
    <w:rsid w:val="00C32101"/>
    <w:rsid w:val="00C327B5"/>
    <w:rsid w:val="00C32E53"/>
    <w:rsid w:val="00C3319B"/>
    <w:rsid w:val="00C338F5"/>
    <w:rsid w:val="00C35066"/>
    <w:rsid w:val="00C35127"/>
    <w:rsid w:val="00C357D8"/>
    <w:rsid w:val="00C36B27"/>
    <w:rsid w:val="00C3734E"/>
    <w:rsid w:val="00C373EA"/>
    <w:rsid w:val="00C37D6A"/>
    <w:rsid w:val="00C37E50"/>
    <w:rsid w:val="00C42315"/>
    <w:rsid w:val="00C425AD"/>
    <w:rsid w:val="00C42A0E"/>
    <w:rsid w:val="00C44E96"/>
    <w:rsid w:val="00C458E8"/>
    <w:rsid w:val="00C468E9"/>
    <w:rsid w:val="00C47281"/>
    <w:rsid w:val="00C476D8"/>
    <w:rsid w:val="00C47CE7"/>
    <w:rsid w:val="00C47F10"/>
    <w:rsid w:val="00C515B6"/>
    <w:rsid w:val="00C517BE"/>
    <w:rsid w:val="00C51CF2"/>
    <w:rsid w:val="00C52086"/>
    <w:rsid w:val="00C54334"/>
    <w:rsid w:val="00C544C8"/>
    <w:rsid w:val="00C54B23"/>
    <w:rsid w:val="00C54D5A"/>
    <w:rsid w:val="00C54E72"/>
    <w:rsid w:val="00C55829"/>
    <w:rsid w:val="00C56765"/>
    <w:rsid w:val="00C56AE2"/>
    <w:rsid w:val="00C5761A"/>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90B"/>
    <w:rsid w:val="00C75E83"/>
    <w:rsid w:val="00C7706C"/>
    <w:rsid w:val="00C77938"/>
    <w:rsid w:val="00C779A4"/>
    <w:rsid w:val="00C80519"/>
    <w:rsid w:val="00C8106D"/>
    <w:rsid w:val="00C814A2"/>
    <w:rsid w:val="00C83859"/>
    <w:rsid w:val="00C83A19"/>
    <w:rsid w:val="00C83FE2"/>
    <w:rsid w:val="00C84434"/>
    <w:rsid w:val="00C8502B"/>
    <w:rsid w:val="00C85179"/>
    <w:rsid w:val="00C85777"/>
    <w:rsid w:val="00C86519"/>
    <w:rsid w:val="00C87E49"/>
    <w:rsid w:val="00C8D941"/>
    <w:rsid w:val="00C904AC"/>
    <w:rsid w:val="00C906F5"/>
    <w:rsid w:val="00C9077C"/>
    <w:rsid w:val="00C90917"/>
    <w:rsid w:val="00C90E94"/>
    <w:rsid w:val="00C912D9"/>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CDF"/>
    <w:rsid w:val="00CA23C1"/>
    <w:rsid w:val="00CA2715"/>
    <w:rsid w:val="00CA2B04"/>
    <w:rsid w:val="00CA347D"/>
    <w:rsid w:val="00CA3A0F"/>
    <w:rsid w:val="00CA3A72"/>
    <w:rsid w:val="00CA3FAE"/>
    <w:rsid w:val="00CA47CB"/>
    <w:rsid w:val="00CA5166"/>
    <w:rsid w:val="00CA61AD"/>
    <w:rsid w:val="00CA6329"/>
    <w:rsid w:val="00CA65C6"/>
    <w:rsid w:val="00CA7267"/>
    <w:rsid w:val="00CB1BFC"/>
    <w:rsid w:val="00CB1C73"/>
    <w:rsid w:val="00CB21ED"/>
    <w:rsid w:val="00CB237B"/>
    <w:rsid w:val="00CB3E24"/>
    <w:rsid w:val="00CB46BF"/>
    <w:rsid w:val="00CB5907"/>
    <w:rsid w:val="00CB5C1D"/>
    <w:rsid w:val="00CB5C94"/>
    <w:rsid w:val="00CB5CA0"/>
    <w:rsid w:val="00CB5FF7"/>
    <w:rsid w:val="00CB607B"/>
    <w:rsid w:val="00CB67D9"/>
    <w:rsid w:val="00CB6B3C"/>
    <w:rsid w:val="00CB70A1"/>
    <w:rsid w:val="00CB748D"/>
    <w:rsid w:val="00CB7F9E"/>
    <w:rsid w:val="00CC045F"/>
    <w:rsid w:val="00CC0C98"/>
    <w:rsid w:val="00CC0E34"/>
    <w:rsid w:val="00CC0E46"/>
    <w:rsid w:val="00CC1E27"/>
    <w:rsid w:val="00CC3925"/>
    <w:rsid w:val="00CC41D0"/>
    <w:rsid w:val="00CC45EE"/>
    <w:rsid w:val="00CC4AB1"/>
    <w:rsid w:val="00CC4E78"/>
    <w:rsid w:val="00CC4EEC"/>
    <w:rsid w:val="00CC60FF"/>
    <w:rsid w:val="00CC654F"/>
    <w:rsid w:val="00CC6C5E"/>
    <w:rsid w:val="00CC7C6B"/>
    <w:rsid w:val="00CD0287"/>
    <w:rsid w:val="00CD03A8"/>
    <w:rsid w:val="00CD03AD"/>
    <w:rsid w:val="00CD0435"/>
    <w:rsid w:val="00CD0D09"/>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8B9"/>
    <w:rsid w:val="00CE0A3E"/>
    <w:rsid w:val="00CE10A8"/>
    <w:rsid w:val="00CE1414"/>
    <w:rsid w:val="00CE275A"/>
    <w:rsid w:val="00CE2A25"/>
    <w:rsid w:val="00CE3247"/>
    <w:rsid w:val="00CE498D"/>
    <w:rsid w:val="00CE4AB1"/>
    <w:rsid w:val="00CE5A18"/>
    <w:rsid w:val="00CE6713"/>
    <w:rsid w:val="00CE6AE6"/>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1038"/>
    <w:rsid w:val="00D010DB"/>
    <w:rsid w:val="00D02127"/>
    <w:rsid w:val="00D021AA"/>
    <w:rsid w:val="00D0232C"/>
    <w:rsid w:val="00D0274C"/>
    <w:rsid w:val="00D029A4"/>
    <w:rsid w:val="00D03CCF"/>
    <w:rsid w:val="00D0410A"/>
    <w:rsid w:val="00D04356"/>
    <w:rsid w:val="00D04642"/>
    <w:rsid w:val="00D050F2"/>
    <w:rsid w:val="00D05205"/>
    <w:rsid w:val="00D05666"/>
    <w:rsid w:val="00D06939"/>
    <w:rsid w:val="00D07232"/>
    <w:rsid w:val="00D10723"/>
    <w:rsid w:val="00D10FA6"/>
    <w:rsid w:val="00D1108A"/>
    <w:rsid w:val="00D11917"/>
    <w:rsid w:val="00D11920"/>
    <w:rsid w:val="00D14F47"/>
    <w:rsid w:val="00D1581F"/>
    <w:rsid w:val="00D159D2"/>
    <w:rsid w:val="00D1609F"/>
    <w:rsid w:val="00D16599"/>
    <w:rsid w:val="00D16DF2"/>
    <w:rsid w:val="00D17439"/>
    <w:rsid w:val="00D20B5F"/>
    <w:rsid w:val="00D22226"/>
    <w:rsid w:val="00D22DD8"/>
    <w:rsid w:val="00D2324F"/>
    <w:rsid w:val="00D232F1"/>
    <w:rsid w:val="00D2348B"/>
    <w:rsid w:val="00D25782"/>
    <w:rsid w:val="00D25A08"/>
    <w:rsid w:val="00D26F9A"/>
    <w:rsid w:val="00D278FA"/>
    <w:rsid w:val="00D3069A"/>
    <w:rsid w:val="00D30F01"/>
    <w:rsid w:val="00D31FE9"/>
    <w:rsid w:val="00D324CF"/>
    <w:rsid w:val="00D325C1"/>
    <w:rsid w:val="00D325D4"/>
    <w:rsid w:val="00D331C2"/>
    <w:rsid w:val="00D33A93"/>
    <w:rsid w:val="00D341BE"/>
    <w:rsid w:val="00D354EB"/>
    <w:rsid w:val="00D35D49"/>
    <w:rsid w:val="00D35F9A"/>
    <w:rsid w:val="00D37664"/>
    <w:rsid w:val="00D406BD"/>
    <w:rsid w:val="00D4094C"/>
    <w:rsid w:val="00D40E29"/>
    <w:rsid w:val="00D41091"/>
    <w:rsid w:val="00D41416"/>
    <w:rsid w:val="00D41480"/>
    <w:rsid w:val="00D41BC8"/>
    <w:rsid w:val="00D41D77"/>
    <w:rsid w:val="00D42637"/>
    <w:rsid w:val="00D43195"/>
    <w:rsid w:val="00D434C3"/>
    <w:rsid w:val="00D434F9"/>
    <w:rsid w:val="00D44212"/>
    <w:rsid w:val="00D4490B"/>
    <w:rsid w:val="00D44F4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5E0F"/>
    <w:rsid w:val="00D56B13"/>
    <w:rsid w:val="00D57588"/>
    <w:rsid w:val="00D5779B"/>
    <w:rsid w:val="00D57C8A"/>
    <w:rsid w:val="00D57D01"/>
    <w:rsid w:val="00D60217"/>
    <w:rsid w:val="00D60271"/>
    <w:rsid w:val="00D60410"/>
    <w:rsid w:val="00D60623"/>
    <w:rsid w:val="00D60E01"/>
    <w:rsid w:val="00D60E84"/>
    <w:rsid w:val="00D611AB"/>
    <w:rsid w:val="00D6124A"/>
    <w:rsid w:val="00D614D6"/>
    <w:rsid w:val="00D61DED"/>
    <w:rsid w:val="00D62793"/>
    <w:rsid w:val="00D63110"/>
    <w:rsid w:val="00D6652F"/>
    <w:rsid w:val="00D66697"/>
    <w:rsid w:val="00D66A43"/>
    <w:rsid w:val="00D66F4C"/>
    <w:rsid w:val="00D67710"/>
    <w:rsid w:val="00D70555"/>
    <w:rsid w:val="00D7136F"/>
    <w:rsid w:val="00D7155A"/>
    <w:rsid w:val="00D720E9"/>
    <w:rsid w:val="00D722C8"/>
    <w:rsid w:val="00D73174"/>
    <w:rsid w:val="00D734C0"/>
    <w:rsid w:val="00D734C6"/>
    <w:rsid w:val="00D73646"/>
    <w:rsid w:val="00D73763"/>
    <w:rsid w:val="00D73765"/>
    <w:rsid w:val="00D7377C"/>
    <w:rsid w:val="00D73869"/>
    <w:rsid w:val="00D74236"/>
    <w:rsid w:val="00D75062"/>
    <w:rsid w:val="00D75609"/>
    <w:rsid w:val="00D75995"/>
    <w:rsid w:val="00D77C78"/>
    <w:rsid w:val="00D80CDF"/>
    <w:rsid w:val="00D8100D"/>
    <w:rsid w:val="00D8178E"/>
    <w:rsid w:val="00D81E9E"/>
    <w:rsid w:val="00D82717"/>
    <w:rsid w:val="00D82AD2"/>
    <w:rsid w:val="00D82C6D"/>
    <w:rsid w:val="00D8349A"/>
    <w:rsid w:val="00D8368E"/>
    <w:rsid w:val="00D8377C"/>
    <w:rsid w:val="00D83945"/>
    <w:rsid w:val="00D83C57"/>
    <w:rsid w:val="00D83F39"/>
    <w:rsid w:val="00D84542"/>
    <w:rsid w:val="00D84556"/>
    <w:rsid w:val="00D85943"/>
    <w:rsid w:val="00D8621D"/>
    <w:rsid w:val="00D8625D"/>
    <w:rsid w:val="00D86A7B"/>
    <w:rsid w:val="00D86CCF"/>
    <w:rsid w:val="00D904F9"/>
    <w:rsid w:val="00D90C01"/>
    <w:rsid w:val="00D91242"/>
    <w:rsid w:val="00D91250"/>
    <w:rsid w:val="00D91789"/>
    <w:rsid w:val="00D93AC0"/>
    <w:rsid w:val="00D93CAA"/>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483"/>
    <w:rsid w:val="00DA6889"/>
    <w:rsid w:val="00DA758B"/>
    <w:rsid w:val="00DA789F"/>
    <w:rsid w:val="00DB0683"/>
    <w:rsid w:val="00DB0BDF"/>
    <w:rsid w:val="00DB2296"/>
    <w:rsid w:val="00DB2857"/>
    <w:rsid w:val="00DB35AF"/>
    <w:rsid w:val="00DB36C5"/>
    <w:rsid w:val="00DB374C"/>
    <w:rsid w:val="00DB3CE2"/>
    <w:rsid w:val="00DB4B5C"/>
    <w:rsid w:val="00DB4BD9"/>
    <w:rsid w:val="00DB4CE3"/>
    <w:rsid w:val="00DB5CA5"/>
    <w:rsid w:val="00DB6D53"/>
    <w:rsid w:val="00DB7AB5"/>
    <w:rsid w:val="00DB7E29"/>
    <w:rsid w:val="00DB7F65"/>
    <w:rsid w:val="00DB7F9E"/>
    <w:rsid w:val="00DC0229"/>
    <w:rsid w:val="00DC1269"/>
    <w:rsid w:val="00DC16AD"/>
    <w:rsid w:val="00DC18B0"/>
    <w:rsid w:val="00DC1AF4"/>
    <w:rsid w:val="00DC230B"/>
    <w:rsid w:val="00DC2956"/>
    <w:rsid w:val="00DC2CF2"/>
    <w:rsid w:val="00DC3044"/>
    <w:rsid w:val="00DC3291"/>
    <w:rsid w:val="00DC35BA"/>
    <w:rsid w:val="00DC3961"/>
    <w:rsid w:val="00DC3A1D"/>
    <w:rsid w:val="00DC3D76"/>
    <w:rsid w:val="00DC3F3B"/>
    <w:rsid w:val="00DC4BE0"/>
    <w:rsid w:val="00DC6585"/>
    <w:rsid w:val="00DC673E"/>
    <w:rsid w:val="00DC6793"/>
    <w:rsid w:val="00DC700C"/>
    <w:rsid w:val="00DC7576"/>
    <w:rsid w:val="00DD0085"/>
    <w:rsid w:val="00DD008C"/>
    <w:rsid w:val="00DD0202"/>
    <w:rsid w:val="00DD0324"/>
    <w:rsid w:val="00DD078D"/>
    <w:rsid w:val="00DD1047"/>
    <w:rsid w:val="00DD10C2"/>
    <w:rsid w:val="00DD1593"/>
    <w:rsid w:val="00DD1C8E"/>
    <w:rsid w:val="00DD21DA"/>
    <w:rsid w:val="00DD2736"/>
    <w:rsid w:val="00DD2A10"/>
    <w:rsid w:val="00DD344C"/>
    <w:rsid w:val="00DD3836"/>
    <w:rsid w:val="00DD39A8"/>
    <w:rsid w:val="00DD3F69"/>
    <w:rsid w:val="00DD4B29"/>
    <w:rsid w:val="00DD4DF8"/>
    <w:rsid w:val="00DD4F0E"/>
    <w:rsid w:val="00DD6064"/>
    <w:rsid w:val="00DD6138"/>
    <w:rsid w:val="00DD6240"/>
    <w:rsid w:val="00DD649E"/>
    <w:rsid w:val="00DE012A"/>
    <w:rsid w:val="00DE051B"/>
    <w:rsid w:val="00DE0779"/>
    <w:rsid w:val="00DE0954"/>
    <w:rsid w:val="00DE0A53"/>
    <w:rsid w:val="00DE0B49"/>
    <w:rsid w:val="00DE15FB"/>
    <w:rsid w:val="00DE18FF"/>
    <w:rsid w:val="00DE23CA"/>
    <w:rsid w:val="00DE2844"/>
    <w:rsid w:val="00DE290C"/>
    <w:rsid w:val="00DE293C"/>
    <w:rsid w:val="00DE2E9E"/>
    <w:rsid w:val="00DE3558"/>
    <w:rsid w:val="00DE37BE"/>
    <w:rsid w:val="00DE3D84"/>
    <w:rsid w:val="00DE44F4"/>
    <w:rsid w:val="00DE4696"/>
    <w:rsid w:val="00DE4BE1"/>
    <w:rsid w:val="00DE515C"/>
    <w:rsid w:val="00DE5711"/>
    <w:rsid w:val="00DE6E2B"/>
    <w:rsid w:val="00DE7BFD"/>
    <w:rsid w:val="00DF0690"/>
    <w:rsid w:val="00DF0C27"/>
    <w:rsid w:val="00DF11DD"/>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1A4E"/>
    <w:rsid w:val="00E02035"/>
    <w:rsid w:val="00E02425"/>
    <w:rsid w:val="00E0288C"/>
    <w:rsid w:val="00E03B45"/>
    <w:rsid w:val="00E03C19"/>
    <w:rsid w:val="00E0425D"/>
    <w:rsid w:val="00E04919"/>
    <w:rsid w:val="00E0493C"/>
    <w:rsid w:val="00E05E2D"/>
    <w:rsid w:val="00E0606E"/>
    <w:rsid w:val="00E076BB"/>
    <w:rsid w:val="00E078A0"/>
    <w:rsid w:val="00E10068"/>
    <w:rsid w:val="00E10741"/>
    <w:rsid w:val="00E110DE"/>
    <w:rsid w:val="00E11EE6"/>
    <w:rsid w:val="00E1204F"/>
    <w:rsid w:val="00E121DF"/>
    <w:rsid w:val="00E12502"/>
    <w:rsid w:val="00E1329C"/>
    <w:rsid w:val="00E13E63"/>
    <w:rsid w:val="00E146F6"/>
    <w:rsid w:val="00E14A86"/>
    <w:rsid w:val="00E1535F"/>
    <w:rsid w:val="00E15479"/>
    <w:rsid w:val="00E15DC1"/>
    <w:rsid w:val="00E16072"/>
    <w:rsid w:val="00E160F5"/>
    <w:rsid w:val="00E17027"/>
    <w:rsid w:val="00E17455"/>
    <w:rsid w:val="00E17E92"/>
    <w:rsid w:val="00E201D8"/>
    <w:rsid w:val="00E206D1"/>
    <w:rsid w:val="00E20CC7"/>
    <w:rsid w:val="00E21768"/>
    <w:rsid w:val="00E217CA"/>
    <w:rsid w:val="00E218C6"/>
    <w:rsid w:val="00E21B66"/>
    <w:rsid w:val="00E2216E"/>
    <w:rsid w:val="00E2272C"/>
    <w:rsid w:val="00E24B5E"/>
    <w:rsid w:val="00E24F63"/>
    <w:rsid w:val="00E250DF"/>
    <w:rsid w:val="00E251A8"/>
    <w:rsid w:val="00E2520F"/>
    <w:rsid w:val="00E2534F"/>
    <w:rsid w:val="00E25A55"/>
    <w:rsid w:val="00E25CFD"/>
    <w:rsid w:val="00E25D98"/>
    <w:rsid w:val="00E267BA"/>
    <w:rsid w:val="00E26874"/>
    <w:rsid w:val="00E2694C"/>
    <w:rsid w:val="00E26CF5"/>
    <w:rsid w:val="00E270AB"/>
    <w:rsid w:val="00E312C2"/>
    <w:rsid w:val="00E32664"/>
    <w:rsid w:val="00E32EE3"/>
    <w:rsid w:val="00E33261"/>
    <w:rsid w:val="00E345D2"/>
    <w:rsid w:val="00E34B6D"/>
    <w:rsid w:val="00E36D55"/>
    <w:rsid w:val="00E375BF"/>
    <w:rsid w:val="00E3782C"/>
    <w:rsid w:val="00E37BB8"/>
    <w:rsid w:val="00E37D44"/>
    <w:rsid w:val="00E405E7"/>
    <w:rsid w:val="00E407FC"/>
    <w:rsid w:val="00E40CE7"/>
    <w:rsid w:val="00E41860"/>
    <w:rsid w:val="00E42587"/>
    <w:rsid w:val="00E4266A"/>
    <w:rsid w:val="00E42A6B"/>
    <w:rsid w:val="00E42B7C"/>
    <w:rsid w:val="00E432C4"/>
    <w:rsid w:val="00E438D9"/>
    <w:rsid w:val="00E43E61"/>
    <w:rsid w:val="00E448B7"/>
    <w:rsid w:val="00E4584D"/>
    <w:rsid w:val="00E46A71"/>
    <w:rsid w:val="00E47BB5"/>
    <w:rsid w:val="00E508D6"/>
    <w:rsid w:val="00E50B1B"/>
    <w:rsid w:val="00E50D81"/>
    <w:rsid w:val="00E50F51"/>
    <w:rsid w:val="00E50F94"/>
    <w:rsid w:val="00E5143D"/>
    <w:rsid w:val="00E51974"/>
    <w:rsid w:val="00E52B67"/>
    <w:rsid w:val="00E54B61"/>
    <w:rsid w:val="00E54BE2"/>
    <w:rsid w:val="00E55E1A"/>
    <w:rsid w:val="00E55E31"/>
    <w:rsid w:val="00E560D2"/>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49F"/>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43E"/>
    <w:rsid w:val="00E76E1F"/>
    <w:rsid w:val="00E77582"/>
    <w:rsid w:val="00E77D11"/>
    <w:rsid w:val="00E77D75"/>
    <w:rsid w:val="00E8025F"/>
    <w:rsid w:val="00E80C46"/>
    <w:rsid w:val="00E81834"/>
    <w:rsid w:val="00E81CD8"/>
    <w:rsid w:val="00E83154"/>
    <w:rsid w:val="00E83222"/>
    <w:rsid w:val="00E8432A"/>
    <w:rsid w:val="00E84F2C"/>
    <w:rsid w:val="00E85882"/>
    <w:rsid w:val="00E85E8B"/>
    <w:rsid w:val="00E85FDD"/>
    <w:rsid w:val="00E861F5"/>
    <w:rsid w:val="00E865C4"/>
    <w:rsid w:val="00E865CE"/>
    <w:rsid w:val="00E86BCE"/>
    <w:rsid w:val="00E871A9"/>
    <w:rsid w:val="00E87556"/>
    <w:rsid w:val="00E909CE"/>
    <w:rsid w:val="00E90D60"/>
    <w:rsid w:val="00E91223"/>
    <w:rsid w:val="00E915FB"/>
    <w:rsid w:val="00E9219A"/>
    <w:rsid w:val="00E93148"/>
    <w:rsid w:val="00E934C8"/>
    <w:rsid w:val="00E93534"/>
    <w:rsid w:val="00E93F67"/>
    <w:rsid w:val="00E9431B"/>
    <w:rsid w:val="00E9470E"/>
    <w:rsid w:val="00E94E29"/>
    <w:rsid w:val="00E96E22"/>
    <w:rsid w:val="00E97C7F"/>
    <w:rsid w:val="00EA001C"/>
    <w:rsid w:val="00EA0CD1"/>
    <w:rsid w:val="00EA100E"/>
    <w:rsid w:val="00EA141A"/>
    <w:rsid w:val="00EA15ED"/>
    <w:rsid w:val="00EA1A02"/>
    <w:rsid w:val="00EA2280"/>
    <w:rsid w:val="00EA256A"/>
    <w:rsid w:val="00EA2B27"/>
    <w:rsid w:val="00EA2CAF"/>
    <w:rsid w:val="00EA36C4"/>
    <w:rsid w:val="00EA4970"/>
    <w:rsid w:val="00EA4DE2"/>
    <w:rsid w:val="00EA6573"/>
    <w:rsid w:val="00EA6E8F"/>
    <w:rsid w:val="00EA7388"/>
    <w:rsid w:val="00EB0E73"/>
    <w:rsid w:val="00EB15AF"/>
    <w:rsid w:val="00EB1C0F"/>
    <w:rsid w:val="00EB35C1"/>
    <w:rsid w:val="00EB3686"/>
    <w:rsid w:val="00EB3779"/>
    <w:rsid w:val="00EB381D"/>
    <w:rsid w:val="00EB58C7"/>
    <w:rsid w:val="00EB5DC1"/>
    <w:rsid w:val="00EB6D85"/>
    <w:rsid w:val="00EB7FCE"/>
    <w:rsid w:val="00EC03C0"/>
    <w:rsid w:val="00EC0799"/>
    <w:rsid w:val="00EC0E06"/>
    <w:rsid w:val="00EC1085"/>
    <w:rsid w:val="00EC121F"/>
    <w:rsid w:val="00EC1554"/>
    <w:rsid w:val="00EC24AD"/>
    <w:rsid w:val="00EC3339"/>
    <w:rsid w:val="00EC381A"/>
    <w:rsid w:val="00EC42F8"/>
    <w:rsid w:val="00EC4A1B"/>
    <w:rsid w:val="00EC6361"/>
    <w:rsid w:val="00EC6C73"/>
    <w:rsid w:val="00EC702A"/>
    <w:rsid w:val="00EC790E"/>
    <w:rsid w:val="00ED0135"/>
    <w:rsid w:val="00ED0C16"/>
    <w:rsid w:val="00ED0DC7"/>
    <w:rsid w:val="00ED11B7"/>
    <w:rsid w:val="00ED1268"/>
    <w:rsid w:val="00ED199D"/>
    <w:rsid w:val="00ED1C85"/>
    <w:rsid w:val="00ED1D2F"/>
    <w:rsid w:val="00ED2787"/>
    <w:rsid w:val="00ED2CE2"/>
    <w:rsid w:val="00ED315B"/>
    <w:rsid w:val="00ED3C5E"/>
    <w:rsid w:val="00ED40A4"/>
    <w:rsid w:val="00ED4A3A"/>
    <w:rsid w:val="00ED4CED"/>
    <w:rsid w:val="00ED5129"/>
    <w:rsid w:val="00ED51C8"/>
    <w:rsid w:val="00ED5775"/>
    <w:rsid w:val="00ED582C"/>
    <w:rsid w:val="00ED5EFF"/>
    <w:rsid w:val="00ED67BF"/>
    <w:rsid w:val="00ED67E6"/>
    <w:rsid w:val="00ED697D"/>
    <w:rsid w:val="00ED6CEC"/>
    <w:rsid w:val="00ED735B"/>
    <w:rsid w:val="00ED73B9"/>
    <w:rsid w:val="00ED73EC"/>
    <w:rsid w:val="00ED7430"/>
    <w:rsid w:val="00EE0136"/>
    <w:rsid w:val="00EE16DB"/>
    <w:rsid w:val="00EE19FD"/>
    <w:rsid w:val="00EE1B56"/>
    <w:rsid w:val="00EE1C85"/>
    <w:rsid w:val="00EE1F5D"/>
    <w:rsid w:val="00EE20E7"/>
    <w:rsid w:val="00EE227D"/>
    <w:rsid w:val="00EE25BF"/>
    <w:rsid w:val="00EE2914"/>
    <w:rsid w:val="00EE2C15"/>
    <w:rsid w:val="00EE2FC5"/>
    <w:rsid w:val="00EE33F3"/>
    <w:rsid w:val="00EE3D6B"/>
    <w:rsid w:val="00EE433A"/>
    <w:rsid w:val="00EE4477"/>
    <w:rsid w:val="00EE4B07"/>
    <w:rsid w:val="00EE523A"/>
    <w:rsid w:val="00EE54B9"/>
    <w:rsid w:val="00EE600F"/>
    <w:rsid w:val="00EE68F7"/>
    <w:rsid w:val="00EE6920"/>
    <w:rsid w:val="00EE6CEE"/>
    <w:rsid w:val="00EE6E84"/>
    <w:rsid w:val="00EE7654"/>
    <w:rsid w:val="00EE7AE4"/>
    <w:rsid w:val="00EE7D60"/>
    <w:rsid w:val="00EF01FE"/>
    <w:rsid w:val="00EF04EC"/>
    <w:rsid w:val="00EF13E9"/>
    <w:rsid w:val="00EF3105"/>
    <w:rsid w:val="00EF32CF"/>
    <w:rsid w:val="00EF336D"/>
    <w:rsid w:val="00EF393F"/>
    <w:rsid w:val="00EF4018"/>
    <w:rsid w:val="00EF4095"/>
    <w:rsid w:val="00EF6136"/>
    <w:rsid w:val="00EF67DA"/>
    <w:rsid w:val="00EF7124"/>
    <w:rsid w:val="00EF7384"/>
    <w:rsid w:val="00F00C11"/>
    <w:rsid w:val="00F00EAA"/>
    <w:rsid w:val="00F00F4C"/>
    <w:rsid w:val="00F01880"/>
    <w:rsid w:val="00F01B51"/>
    <w:rsid w:val="00F01DAE"/>
    <w:rsid w:val="00F02806"/>
    <w:rsid w:val="00F02C2E"/>
    <w:rsid w:val="00F034C5"/>
    <w:rsid w:val="00F03F27"/>
    <w:rsid w:val="00F04241"/>
    <w:rsid w:val="00F0480A"/>
    <w:rsid w:val="00F0515F"/>
    <w:rsid w:val="00F05F84"/>
    <w:rsid w:val="00F10CF1"/>
    <w:rsid w:val="00F10EB1"/>
    <w:rsid w:val="00F1174E"/>
    <w:rsid w:val="00F11796"/>
    <w:rsid w:val="00F126A8"/>
    <w:rsid w:val="00F13570"/>
    <w:rsid w:val="00F13FC9"/>
    <w:rsid w:val="00F158C7"/>
    <w:rsid w:val="00F166A2"/>
    <w:rsid w:val="00F16BEB"/>
    <w:rsid w:val="00F16C05"/>
    <w:rsid w:val="00F170D1"/>
    <w:rsid w:val="00F17EDA"/>
    <w:rsid w:val="00F20241"/>
    <w:rsid w:val="00F2052D"/>
    <w:rsid w:val="00F20A26"/>
    <w:rsid w:val="00F20FBA"/>
    <w:rsid w:val="00F211FE"/>
    <w:rsid w:val="00F229DE"/>
    <w:rsid w:val="00F23F7C"/>
    <w:rsid w:val="00F2421D"/>
    <w:rsid w:val="00F24A9F"/>
    <w:rsid w:val="00F25241"/>
    <w:rsid w:val="00F25BFA"/>
    <w:rsid w:val="00F266A0"/>
    <w:rsid w:val="00F270E8"/>
    <w:rsid w:val="00F277ED"/>
    <w:rsid w:val="00F27C3C"/>
    <w:rsid w:val="00F30D92"/>
    <w:rsid w:val="00F31B00"/>
    <w:rsid w:val="00F325DB"/>
    <w:rsid w:val="00F33516"/>
    <w:rsid w:val="00F33852"/>
    <w:rsid w:val="00F339D2"/>
    <w:rsid w:val="00F342E4"/>
    <w:rsid w:val="00F34532"/>
    <w:rsid w:val="00F346E3"/>
    <w:rsid w:val="00F34721"/>
    <w:rsid w:val="00F34725"/>
    <w:rsid w:val="00F3565B"/>
    <w:rsid w:val="00F36224"/>
    <w:rsid w:val="00F368F7"/>
    <w:rsid w:val="00F36BDE"/>
    <w:rsid w:val="00F37882"/>
    <w:rsid w:val="00F37F1A"/>
    <w:rsid w:val="00F40874"/>
    <w:rsid w:val="00F40BD7"/>
    <w:rsid w:val="00F40E95"/>
    <w:rsid w:val="00F40F7A"/>
    <w:rsid w:val="00F41AE5"/>
    <w:rsid w:val="00F41BF7"/>
    <w:rsid w:val="00F42098"/>
    <w:rsid w:val="00F42776"/>
    <w:rsid w:val="00F429B7"/>
    <w:rsid w:val="00F42CE8"/>
    <w:rsid w:val="00F42EC8"/>
    <w:rsid w:val="00F431D1"/>
    <w:rsid w:val="00F431D3"/>
    <w:rsid w:val="00F43C74"/>
    <w:rsid w:val="00F44527"/>
    <w:rsid w:val="00F44F39"/>
    <w:rsid w:val="00F45EB2"/>
    <w:rsid w:val="00F46192"/>
    <w:rsid w:val="00F46195"/>
    <w:rsid w:val="00F46943"/>
    <w:rsid w:val="00F46984"/>
    <w:rsid w:val="00F47E00"/>
    <w:rsid w:val="00F500F9"/>
    <w:rsid w:val="00F50491"/>
    <w:rsid w:val="00F510FD"/>
    <w:rsid w:val="00F511B0"/>
    <w:rsid w:val="00F51433"/>
    <w:rsid w:val="00F51796"/>
    <w:rsid w:val="00F51A87"/>
    <w:rsid w:val="00F51FA9"/>
    <w:rsid w:val="00F527B1"/>
    <w:rsid w:val="00F5284C"/>
    <w:rsid w:val="00F52939"/>
    <w:rsid w:val="00F52B84"/>
    <w:rsid w:val="00F5388C"/>
    <w:rsid w:val="00F5411E"/>
    <w:rsid w:val="00F54219"/>
    <w:rsid w:val="00F54F61"/>
    <w:rsid w:val="00F55531"/>
    <w:rsid w:val="00F55F2B"/>
    <w:rsid w:val="00F560B4"/>
    <w:rsid w:val="00F56281"/>
    <w:rsid w:val="00F5635F"/>
    <w:rsid w:val="00F56579"/>
    <w:rsid w:val="00F56594"/>
    <w:rsid w:val="00F5662D"/>
    <w:rsid w:val="00F56E7D"/>
    <w:rsid w:val="00F5729B"/>
    <w:rsid w:val="00F57665"/>
    <w:rsid w:val="00F57868"/>
    <w:rsid w:val="00F60294"/>
    <w:rsid w:val="00F6063A"/>
    <w:rsid w:val="00F612BD"/>
    <w:rsid w:val="00F61A15"/>
    <w:rsid w:val="00F630EB"/>
    <w:rsid w:val="00F6347F"/>
    <w:rsid w:val="00F638A8"/>
    <w:rsid w:val="00F644F1"/>
    <w:rsid w:val="00F64883"/>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CF7"/>
    <w:rsid w:val="00F7680D"/>
    <w:rsid w:val="00F768B8"/>
    <w:rsid w:val="00F76B1E"/>
    <w:rsid w:val="00F77250"/>
    <w:rsid w:val="00F7725C"/>
    <w:rsid w:val="00F777D4"/>
    <w:rsid w:val="00F77A5D"/>
    <w:rsid w:val="00F77B99"/>
    <w:rsid w:val="00F80768"/>
    <w:rsid w:val="00F81F56"/>
    <w:rsid w:val="00F8218F"/>
    <w:rsid w:val="00F82C3C"/>
    <w:rsid w:val="00F83243"/>
    <w:rsid w:val="00F83398"/>
    <w:rsid w:val="00F84093"/>
    <w:rsid w:val="00F848E7"/>
    <w:rsid w:val="00F84C15"/>
    <w:rsid w:val="00F85285"/>
    <w:rsid w:val="00F85490"/>
    <w:rsid w:val="00F85F5F"/>
    <w:rsid w:val="00F869FF"/>
    <w:rsid w:val="00F86D50"/>
    <w:rsid w:val="00F86F43"/>
    <w:rsid w:val="00F87DF1"/>
    <w:rsid w:val="00F9050A"/>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2E4"/>
    <w:rsid w:val="00FB0339"/>
    <w:rsid w:val="00FB10F0"/>
    <w:rsid w:val="00FB1FBE"/>
    <w:rsid w:val="00FB275B"/>
    <w:rsid w:val="00FB29AE"/>
    <w:rsid w:val="00FB2EAD"/>
    <w:rsid w:val="00FB2EFD"/>
    <w:rsid w:val="00FB31A7"/>
    <w:rsid w:val="00FB3404"/>
    <w:rsid w:val="00FB3981"/>
    <w:rsid w:val="00FB3C75"/>
    <w:rsid w:val="00FB3D71"/>
    <w:rsid w:val="00FB3D84"/>
    <w:rsid w:val="00FB3F5B"/>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13E"/>
    <w:rsid w:val="00FC5449"/>
    <w:rsid w:val="00FC57F0"/>
    <w:rsid w:val="00FC5CAE"/>
    <w:rsid w:val="00FC5EA5"/>
    <w:rsid w:val="00FC674E"/>
    <w:rsid w:val="00FD003B"/>
    <w:rsid w:val="00FD036E"/>
    <w:rsid w:val="00FD0613"/>
    <w:rsid w:val="00FD0F2E"/>
    <w:rsid w:val="00FD18A1"/>
    <w:rsid w:val="00FD1A28"/>
    <w:rsid w:val="00FD1BA9"/>
    <w:rsid w:val="00FD1E9A"/>
    <w:rsid w:val="00FD2A30"/>
    <w:rsid w:val="00FD34DC"/>
    <w:rsid w:val="00FD442C"/>
    <w:rsid w:val="00FD5736"/>
    <w:rsid w:val="00FD6F55"/>
    <w:rsid w:val="00FD6FC4"/>
    <w:rsid w:val="00FD75A0"/>
    <w:rsid w:val="00FE0385"/>
    <w:rsid w:val="00FE1B67"/>
    <w:rsid w:val="00FE252E"/>
    <w:rsid w:val="00FE3D1F"/>
    <w:rsid w:val="00FE3D7C"/>
    <w:rsid w:val="00FE4654"/>
    <w:rsid w:val="00FE4885"/>
    <w:rsid w:val="00FE499E"/>
    <w:rsid w:val="00FE5036"/>
    <w:rsid w:val="00FE5735"/>
    <w:rsid w:val="00FE6998"/>
    <w:rsid w:val="00FE6B95"/>
    <w:rsid w:val="00FE7908"/>
    <w:rsid w:val="00FF0550"/>
    <w:rsid w:val="00FF0594"/>
    <w:rsid w:val="00FF05F7"/>
    <w:rsid w:val="00FF116E"/>
    <w:rsid w:val="00FF203A"/>
    <w:rsid w:val="00FF28BD"/>
    <w:rsid w:val="00FF3486"/>
    <w:rsid w:val="00FF3518"/>
    <w:rsid w:val="00FF5672"/>
    <w:rsid w:val="00FF5BD4"/>
    <w:rsid w:val="00FF5D0B"/>
    <w:rsid w:val="00FF6252"/>
    <w:rsid w:val="00FF67ED"/>
    <w:rsid w:val="00FF685E"/>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character" w:customStyle="1" w:styleId="KomentarotemaDiagrama">
    <w:name w:val="Komentaro tema Diagrama"/>
    <w:basedOn w:val="KomentarotekstasDiagrama"/>
    <w:link w:val="Komentarotema"/>
    <w:uiPriority w:val="99"/>
    <w:semiHidden/>
    <w:qFormat/>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semiHidden/>
    <w:rsid w:val="00E42587"/>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A2E1F"/>
    <w:pPr>
      <w:tabs>
        <w:tab w:val="left" w:pos="426"/>
        <w:tab w:val="left" w:pos="1134"/>
        <w:tab w:val="right" w:leader="dot" w:pos="9962"/>
      </w:tabs>
      <w:ind w:left="709" w:right="188"/>
    </w:pPr>
  </w:style>
  <w:style w:type="paragraph" w:customStyle="1" w:styleId="tajtip">
    <w:name w:val="tajtip"/>
    <w:basedOn w:val="prastasis"/>
    <w:rsid w:val="003536CF"/>
    <w:pPr>
      <w:spacing w:before="100" w:beforeAutospacing="1" w:after="100" w:afterAutospacing="1"/>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ind w:left="-142"/>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autoRedefine/>
    <w:qFormat/>
    <w:rsid w:val="004A0E0D"/>
    <w:pPr>
      <w:numPr>
        <w:ilvl w:val="3"/>
        <w:numId w:val="8"/>
      </w:numPr>
      <w:spacing w:before="240" w:after="240"/>
      <w:jc w:val="center"/>
    </w:pPr>
    <w:rPr>
      <w:rFonts w:ascii="Times New Roman" w:eastAsia="Times New Roman" w:hAnsi="Times New Roman" w:cs="Times New Roman"/>
      <w:b/>
      <w:sz w:val="22"/>
      <w:szCs w:val="22"/>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table" w:customStyle="1" w:styleId="Lentelstinklelis1">
    <w:name w:val="Lentelės tinklelis1"/>
    <w:basedOn w:val="prastojilentel"/>
    <w:next w:val="Lentelstinklelis"/>
    <w:uiPriority w:val="59"/>
    <w:rsid w:val="00072356"/>
    <w:pPr>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2F4387"/>
    <w:pPr>
      <w:autoSpaceDN w:val="0"/>
      <w:jc w:val="left"/>
      <w:textAlignment w:val="baseline"/>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qFormat/>
    <w:rsid w:val="00E438D9"/>
    <w:rPr>
      <w:rFonts w:ascii="Times New Roman" w:hAnsi="Times New Roman" w:cs="Times New Roman"/>
      <w:spacing w:val="-20"/>
      <w:sz w:val="36"/>
      <w:szCs w:val="36"/>
    </w:rPr>
  </w:style>
  <w:style w:type="character" w:customStyle="1" w:styleId="FontStyle28">
    <w:name w:val="Font Style28"/>
    <w:uiPriority w:val="99"/>
    <w:qFormat/>
    <w:rsid w:val="00E438D9"/>
    <w:rPr>
      <w:rFonts w:ascii="Times New Roman" w:hAnsi="Times New Roman" w:cs="Times New Roman"/>
      <w:sz w:val="20"/>
      <w:szCs w:val="20"/>
    </w:rPr>
  </w:style>
  <w:style w:type="character" w:customStyle="1" w:styleId="FontStyle32">
    <w:name w:val="Font Style32"/>
    <w:uiPriority w:val="99"/>
    <w:qFormat/>
    <w:rsid w:val="00E438D9"/>
    <w:rPr>
      <w:rFonts w:ascii="Times New Roman" w:hAnsi="Times New Roman" w:cs="Times New Roman"/>
      <w:b/>
      <w:bCs/>
      <w:sz w:val="20"/>
      <w:szCs w:val="20"/>
    </w:rPr>
  </w:style>
  <w:style w:type="character" w:customStyle="1" w:styleId="InternetLink0">
    <w:name w:val="Internet Link"/>
    <w:uiPriority w:val="99"/>
    <w:rsid w:val="00E438D9"/>
    <w:rPr>
      <w:rFonts w:cs="Times New Roman"/>
      <w:color w:val="0066CC"/>
      <w:u w:val="single"/>
    </w:rPr>
  </w:style>
  <w:style w:type="character" w:customStyle="1" w:styleId="FontStyle20">
    <w:name w:val="Font Style20"/>
    <w:uiPriority w:val="99"/>
    <w:qFormat/>
    <w:rsid w:val="00E438D9"/>
    <w:rPr>
      <w:rFonts w:ascii="Times New Roman" w:hAnsi="Times New Roman"/>
      <w:sz w:val="22"/>
    </w:rPr>
  </w:style>
  <w:style w:type="character" w:customStyle="1" w:styleId="WW8Num5z0">
    <w:name w:val="WW8Num5z0"/>
    <w:qFormat/>
    <w:rsid w:val="00E438D9"/>
    <w:rPr>
      <w:b/>
    </w:rPr>
  </w:style>
  <w:style w:type="character" w:customStyle="1" w:styleId="FontStyle13">
    <w:name w:val="Font Style13"/>
    <w:uiPriority w:val="99"/>
    <w:qFormat/>
    <w:rsid w:val="00E438D9"/>
    <w:rPr>
      <w:rFonts w:ascii="Times New Roman" w:hAnsi="Times New Roman" w:cs="Times New Roman"/>
      <w:sz w:val="22"/>
      <w:szCs w:val="22"/>
    </w:rPr>
  </w:style>
  <w:style w:type="character" w:customStyle="1" w:styleId="ListLabel1">
    <w:name w:val="ListLabel 1"/>
    <w:qFormat/>
    <w:rsid w:val="00E438D9"/>
    <w:rPr>
      <w:b/>
      <w:i w:val="0"/>
      <w:sz w:val="24"/>
    </w:rPr>
  </w:style>
  <w:style w:type="character" w:customStyle="1" w:styleId="ListLabel2">
    <w:name w:val="ListLabel 2"/>
    <w:qFormat/>
    <w:rsid w:val="00E438D9"/>
    <w:rPr>
      <w:b/>
      <w:i w:val="0"/>
    </w:rPr>
  </w:style>
  <w:style w:type="character" w:customStyle="1" w:styleId="ListLabel3">
    <w:name w:val="ListLabel 3"/>
    <w:qFormat/>
    <w:rsid w:val="00E438D9"/>
    <w:rPr>
      <w:rFonts w:eastAsia="Lucida Sans Unicode"/>
    </w:rPr>
  </w:style>
  <w:style w:type="character" w:customStyle="1" w:styleId="ListLabel4">
    <w:name w:val="ListLabel 4"/>
    <w:qFormat/>
    <w:rsid w:val="00E438D9"/>
    <w:rPr>
      <w:rFonts w:cs="Courier New"/>
    </w:rPr>
  </w:style>
  <w:style w:type="character" w:customStyle="1" w:styleId="ListLabel5">
    <w:name w:val="ListLabel 5"/>
    <w:qFormat/>
    <w:rsid w:val="00E438D9"/>
    <w:rPr>
      <w:rFonts w:cs="Courier New"/>
    </w:rPr>
  </w:style>
  <w:style w:type="character" w:customStyle="1" w:styleId="ListLabel6">
    <w:name w:val="ListLabel 6"/>
    <w:qFormat/>
    <w:rsid w:val="00E438D9"/>
    <w:rPr>
      <w:rFonts w:cs="Courier New"/>
    </w:rPr>
  </w:style>
  <w:style w:type="character" w:customStyle="1" w:styleId="ListLabel7">
    <w:name w:val="ListLabel 7"/>
    <w:qFormat/>
    <w:rsid w:val="00E438D9"/>
    <w:rPr>
      <w:rFonts w:cs="Times New Roman"/>
    </w:rPr>
  </w:style>
  <w:style w:type="character" w:customStyle="1" w:styleId="ListLabel8">
    <w:name w:val="ListLabel 8"/>
    <w:qFormat/>
    <w:rsid w:val="00E438D9"/>
    <w:rPr>
      <w:rFonts w:cs="Times New Roman"/>
    </w:rPr>
  </w:style>
  <w:style w:type="character" w:customStyle="1" w:styleId="ListLabel9">
    <w:name w:val="ListLabel 9"/>
    <w:qFormat/>
    <w:rsid w:val="00E438D9"/>
    <w:rPr>
      <w:rFonts w:cs="Times New Roman"/>
    </w:rPr>
  </w:style>
  <w:style w:type="character" w:customStyle="1" w:styleId="ListLabel10">
    <w:name w:val="ListLabel 10"/>
    <w:qFormat/>
    <w:rsid w:val="00E438D9"/>
    <w:rPr>
      <w:rFonts w:cs="Times New Roman"/>
      <w:color w:val="000000"/>
    </w:rPr>
  </w:style>
  <w:style w:type="character" w:customStyle="1" w:styleId="ListLabel11">
    <w:name w:val="ListLabel 11"/>
    <w:qFormat/>
    <w:rsid w:val="00E438D9"/>
    <w:rPr>
      <w:rFonts w:cs="Times New Roman"/>
    </w:rPr>
  </w:style>
  <w:style w:type="character" w:customStyle="1" w:styleId="ListLabel12">
    <w:name w:val="ListLabel 12"/>
    <w:qFormat/>
    <w:rsid w:val="00E438D9"/>
    <w:rPr>
      <w:rFonts w:cs="Times New Roman"/>
    </w:rPr>
  </w:style>
  <w:style w:type="character" w:customStyle="1" w:styleId="ListLabel13">
    <w:name w:val="ListLabel 13"/>
    <w:qFormat/>
    <w:rsid w:val="00E438D9"/>
    <w:rPr>
      <w:rFonts w:cs="Times New Roman"/>
    </w:rPr>
  </w:style>
  <w:style w:type="character" w:customStyle="1" w:styleId="ListLabel14">
    <w:name w:val="ListLabel 14"/>
    <w:qFormat/>
    <w:rsid w:val="00E438D9"/>
    <w:rPr>
      <w:rFonts w:cs="Times New Roman"/>
    </w:rPr>
  </w:style>
  <w:style w:type="character" w:customStyle="1" w:styleId="ListLabel15">
    <w:name w:val="ListLabel 15"/>
    <w:qFormat/>
    <w:rsid w:val="00E438D9"/>
    <w:rPr>
      <w:rFonts w:cs="Times New Roman"/>
    </w:rPr>
  </w:style>
  <w:style w:type="character" w:customStyle="1" w:styleId="ListLabel16">
    <w:name w:val="ListLabel 16"/>
    <w:qFormat/>
    <w:rsid w:val="00E438D9"/>
    <w:rPr>
      <w:rFonts w:eastAsia="Lucida Sans Unicode" w:cs="Tahoma"/>
      <w:color w:val="00000A"/>
      <w:szCs w:val="24"/>
    </w:rPr>
  </w:style>
  <w:style w:type="character" w:customStyle="1" w:styleId="ListLabel17">
    <w:name w:val="ListLabel 17"/>
    <w:qFormat/>
    <w:rsid w:val="00E438D9"/>
    <w:rPr>
      <w:lang w:eastAsia="en-US"/>
    </w:rPr>
  </w:style>
  <w:style w:type="character" w:customStyle="1" w:styleId="ListLabel18">
    <w:name w:val="ListLabel 18"/>
    <w:qFormat/>
    <w:rsid w:val="00E438D9"/>
    <w:rPr>
      <w:lang w:val="en-US" w:eastAsia="en-US"/>
    </w:rPr>
  </w:style>
  <w:style w:type="paragraph" w:styleId="Sraas">
    <w:name w:val="List"/>
    <w:basedOn w:val="Pagrindinistekstas"/>
    <w:rsid w:val="00E438D9"/>
    <w:pPr>
      <w:widowControl w:val="0"/>
      <w:spacing w:after="140" w:line="276" w:lineRule="auto"/>
      <w:ind w:firstLine="0"/>
      <w:jc w:val="left"/>
    </w:pPr>
    <w:rPr>
      <w:rFonts w:ascii="Times New Roman" w:eastAsia="Times New Roman" w:hAnsi="Times New Roman" w:cs="Lohit Devanagari"/>
      <w:sz w:val="24"/>
      <w:szCs w:val="24"/>
    </w:rPr>
  </w:style>
  <w:style w:type="paragraph" w:customStyle="1" w:styleId="Index">
    <w:name w:val="Index"/>
    <w:basedOn w:val="prastasis"/>
    <w:qFormat/>
    <w:rsid w:val="00E438D9"/>
    <w:pPr>
      <w:widowControl w:val="0"/>
      <w:suppressLineNumbers/>
      <w:jc w:val="left"/>
    </w:pPr>
    <w:rPr>
      <w:rFonts w:ascii="Times New Roman" w:eastAsia="Times New Roman" w:hAnsi="Times New Roman" w:cs="Lohit Devanagari"/>
      <w:sz w:val="24"/>
      <w:szCs w:val="24"/>
    </w:rPr>
  </w:style>
  <w:style w:type="paragraph" w:customStyle="1" w:styleId="Hyperlink1">
    <w:name w:val="Hyperlink1"/>
    <w:basedOn w:val="prastasis"/>
    <w:qFormat/>
    <w:rsid w:val="00E438D9"/>
    <w:pPr>
      <w:spacing w:line="295" w:lineRule="auto"/>
      <w:ind w:firstLine="312"/>
    </w:pPr>
    <w:rPr>
      <w:rFonts w:ascii="Times New Roman" w:eastAsia="Times New Roman" w:hAnsi="Times New Roman" w:cs="Times New Roman"/>
      <w:color w:val="000000"/>
      <w:sz w:val="20"/>
      <w:szCs w:val="20"/>
    </w:rPr>
  </w:style>
  <w:style w:type="paragraph" w:customStyle="1" w:styleId="prastasistinklapis">
    <w:name w:val="Įprastasis (tinklapis)"/>
    <w:basedOn w:val="prastasis"/>
    <w:uiPriority w:val="99"/>
    <w:semiHidden/>
    <w:unhideWhenUsed/>
    <w:qFormat/>
    <w:rsid w:val="00E438D9"/>
    <w:pPr>
      <w:spacing w:beforeAutospacing="1" w:after="240"/>
      <w:jc w:val="left"/>
    </w:pPr>
    <w:rPr>
      <w:rFonts w:ascii="Times New Roman" w:eastAsia="Times New Roman" w:hAnsi="Times New Roman" w:cs="Times New Roman"/>
      <w:sz w:val="24"/>
      <w:szCs w:val="24"/>
    </w:rPr>
  </w:style>
  <w:style w:type="paragraph" w:styleId="Pagrindinistekstas2">
    <w:name w:val="Body Text 2"/>
    <w:basedOn w:val="prastasis"/>
    <w:link w:val="Pagrindinistekstas2Diagrama"/>
    <w:uiPriority w:val="99"/>
    <w:semiHidden/>
    <w:unhideWhenUsed/>
    <w:rsid w:val="00E438D9"/>
    <w:pPr>
      <w:widowControl w:val="0"/>
      <w:spacing w:after="120" w:line="480" w:lineRule="auto"/>
      <w:jc w:val="left"/>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E438D9"/>
    <w:rPr>
      <w:rFonts w:ascii="Times New Roman" w:eastAsia="Times New Roman" w:hAnsi="Times New Roman" w:cs="Times New Roman"/>
      <w:sz w:val="24"/>
      <w:szCs w:val="24"/>
    </w:rPr>
  </w:style>
  <w:style w:type="character" w:customStyle="1" w:styleId="Neapdorotaspaminjimas1">
    <w:name w:val="Neapdorotas paminėjimas1"/>
    <w:uiPriority w:val="99"/>
    <w:semiHidden/>
    <w:unhideWhenUsed/>
    <w:rsid w:val="00E438D9"/>
    <w:rPr>
      <w:color w:val="605E5C"/>
      <w:shd w:val="clear" w:color="auto" w:fill="E1DFDD"/>
    </w:rPr>
  </w:style>
  <w:style w:type="character" w:customStyle="1" w:styleId="t352">
    <w:name w:val="t352"/>
    <w:basedOn w:val="Numatytasispastraiposriftas"/>
    <w:rsid w:val="00C149A0"/>
  </w:style>
  <w:style w:type="character" w:customStyle="1" w:styleId="t356">
    <w:name w:val="t356"/>
    <w:basedOn w:val="Numatytasispastraiposriftas"/>
    <w:rsid w:val="00C149A0"/>
  </w:style>
  <w:style w:type="paragraph" w:customStyle="1" w:styleId="xmsonormal">
    <w:name w:val="x_msonormal"/>
    <w:basedOn w:val="prastasis"/>
    <w:rsid w:val="00DD1C8E"/>
    <w:pPr>
      <w:spacing w:before="100" w:beforeAutospacing="1" w:after="100" w:afterAutospacing="1"/>
      <w:jc w:val="left"/>
    </w:pPr>
    <w:rPr>
      <w:rFonts w:ascii="Times New Roman" w:eastAsia="Times New Roman" w:hAnsi="Times New Roman" w:cs="Times New Roman"/>
      <w:sz w:val="24"/>
      <w:szCs w:val="24"/>
      <w:lang w:val="en-US" w:eastAsia="en-US"/>
    </w:rPr>
  </w:style>
  <w:style w:type="paragraph" w:styleId="Turinys3">
    <w:name w:val="toc 3"/>
    <w:basedOn w:val="prastasis"/>
    <w:next w:val="prastasis"/>
    <w:autoRedefine/>
    <w:uiPriority w:val="39"/>
    <w:unhideWhenUsed/>
    <w:rsid w:val="00362F51"/>
    <w:pPr>
      <w:spacing w:after="100"/>
      <w:ind w:left="420"/>
    </w:pPr>
  </w:style>
  <w:style w:type="paragraph" w:styleId="Pagrindiniotekstotrauka3">
    <w:name w:val="Body Text Indent 3"/>
    <w:basedOn w:val="prastasis"/>
    <w:link w:val="Pagrindiniotekstotrauka3Diagrama"/>
    <w:uiPriority w:val="99"/>
    <w:semiHidden/>
    <w:unhideWhenUsed/>
    <w:rsid w:val="00A038F8"/>
    <w:pPr>
      <w:spacing w:after="120" w:line="276" w:lineRule="auto"/>
      <w:ind w:left="283"/>
      <w:jc w:val="left"/>
    </w:pPr>
    <w:rPr>
      <w:rFonts w:ascii="Calibri" w:eastAsia="Times New Roman" w:hAnsi="Calibri" w:cs="Times New Roman"/>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038F8"/>
    <w:rPr>
      <w:rFonts w:ascii="Calibri" w:eastAsia="Times New Roman" w:hAnsi="Calibri" w:cs="Times New Roman"/>
      <w:sz w:val="16"/>
      <w:szCs w:val="16"/>
    </w:rPr>
  </w:style>
  <w:style w:type="paragraph" w:customStyle="1" w:styleId="paragraph">
    <w:name w:val="paragraph"/>
    <w:basedOn w:val="prastasis"/>
    <w:rsid w:val="00635B77"/>
    <w:pPr>
      <w:spacing w:before="100" w:beforeAutospacing="1" w:after="100" w:afterAutospacing="1"/>
      <w:jc w:val="left"/>
    </w:pPr>
    <w:rPr>
      <w:rFonts w:ascii="Times New Roman" w:eastAsia="Times New Roman" w:hAnsi="Times New Roman" w:cs="Times New Roman"/>
      <w:sz w:val="24"/>
      <w:szCs w:val="24"/>
    </w:rPr>
  </w:style>
  <w:style w:type="character" w:customStyle="1" w:styleId="eop">
    <w:name w:val="eop"/>
    <w:basedOn w:val="Numatytasispastraiposriftas"/>
    <w:rsid w:val="00635B77"/>
  </w:style>
  <w:style w:type="character" w:customStyle="1" w:styleId="tabchar">
    <w:name w:val="tabchar"/>
    <w:basedOn w:val="Numatytasispastraiposriftas"/>
    <w:rsid w:val="00635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853821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61113638">
      <w:bodyDiv w:val="1"/>
      <w:marLeft w:val="0"/>
      <w:marRight w:val="0"/>
      <w:marTop w:val="0"/>
      <w:marBottom w:val="0"/>
      <w:divBdr>
        <w:top w:val="none" w:sz="0" w:space="0" w:color="auto"/>
        <w:left w:val="none" w:sz="0" w:space="0" w:color="auto"/>
        <w:bottom w:val="none" w:sz="0" w:space="0" w:color="auto"/>
        <w:right w:val="none" w:sz="0" w:space="0" w:color="auto"/>
      </w:divBdr>
    </w:div>
    <w:div w:id="983507194">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460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21343377">
      <w:bodyDiv w:val="1"/>
      <w:marLeft w:val="0"/>
      <w:marRight w:val="0"/>
      <w:marTop w:val="0"/>
      <w:marBottom w:val="0"/>
      <w:divBdr>
        <w:top w:val="none" w:sz="0" w:space="0" w:color="auto"/>
        <w:left w:val="none" w:sz="0" w:space="0" w:color="auto"/>
        <w:bottom w:val="none" w:sz="0" w:space="0" w:color="auto"/>
        <w:right w:val="none" w:sz="0" w:space="0" w:color="auto"/>
      </w:divBdr>
    </w:div>
    <w:div w:id="11536399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69932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2092310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8116772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2372">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3870131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Lohit Devanagari">
    <w:altName w:val="Times New Roman"/>
    <w:charset w:val="01"/>
    <w:family w:val="auto"/>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29B6"/>
    <w:rsid w:val="000855FF"/>
    <w:rsid w:val="000E3D5E"/>
    <w:rsid w:val="000E62D1"/>
    <w:rsid w:val="000E7A5B"/>
    <w:rsid w:val="001251FC"/>
    <w:rsid w:val="00127A9E"/>
    <w:rsid w:val="00131923"/>
    <w:rsid w:val="00197EDC"/>
    <w:rsid w:val="001A6EE0"/>
    <w:rsid w:val="001E3B26"/>
    <w:rsid w:val="00222393"/>
    <w:rsid w:val="00251157"/>
    <w:rsid w:val="00256A57"/>
    <w:rsid w:val="00285643"/>
    <w:rsid w:val="00295EF8"/>
    <w:rsid w:val="002A1F15"/>
    <w:rsid w:val="002C1509"/>
    <w:rsid w:val="00322788"/>
    <w:rsid w:val="003661A6"/>
    <w:rsid w:val="00375E4E"/>
    <w:rsid w:val="00393AEA"/>
    <w:rsid w:val="003E5E94"/>
    <w:rsid w:val="004161F4"/>
    <w:rsid w:val="00430113"/>
    <w:rsid w:val="00460C76"/>
    <w:rsid w:val="0046126A"/>
    <w:rsid w:val="004708BF"/>
    <w:rsid w:val="004C214A"/>
    <w:rsid w:val="004D38E9"/>
    <w:rsid w:val="00542EA6"/>
    <w:rsid w:val="00555EC9"/>
    <w:rsid w:val="00565819"/>
    <w:rsid w:val="005E3BF0"/>
    <w:rsid w:val="005E4FA3"/>
    <w:rsid w:val="005F7D73"/>
    <w:rsid w:val="00636906"/>
    <w:rsid w:val="00652F79"/>
    <w:rsid w:val="00687999"/>
    <w:rsid w:val="006A4AAF"/>
    <w:rsid w:val="006D77F5"/>
    <w:rsid w:val="0071526A"/>
    <w:rsid w:val="007260B3"/>
    <w:rsid w:val="00731487"/>
    <w:rsid w:val="00737C4C"/>
    <w:rsid w:val="0077662F"/>
    <w:rsid w:val="0078514A"/>
    <w:rsid w:val="00797AE7"/>
    <w:rsid w:val="007A2885"/>
    <w:rsid w:val="007C7D73"/>
    <w:rsid w:val="007E15DF"/>
    <w:rsid w:val="007F25D7"/>
    <w:rsid w:val="008017AA"/>
    <w:rsid w:val="00810A25"/>
    <w:rsid w:val="008243C3"/>
    <w:rsid w:val="00881536"/>
    <w:rsid w:val="008D0054"/>
    <w:rsid w:val="008D6E2A"/>
    <w:rsid w:val="008F6C28"/>
    <w:rsid w:val="00906FC8"/>
    <w:rsid w:val="00915DD0"/>
    <w:rsid w:val="00926BF1"/>
    <w:rsid w:val="009520DA"/>
    <w:rsid w:val="00975C18"/>
    <w:rsid w:val="0097687E"/>
    <w:rsid w:val="009C5E39"/>
    <w:rsid w:val="009E6FBD"/>
    <w:rsid w:val="00A02E8E"/>
    <w:rsid w:val="00A03CB8"/>
    <w:rsid w:val="00A447B7"/>
    <w:rsid w:val="00A55596"/>
    <w:rsid w:val="00A87851"/>
    <w:rsid w:val="00AB3D27"/>
    <w:rsid w:val="00AB7170"/>
    <w:rsid w:val="00AC07D5"/>
    <w:rsid w:val="00AD09B5"/>
    <w:rsid w:val="00AD33B3"/>
    <w:rsid w:val="00AF39A5"/>
    <w:rsid w:val="00B02DFF"/>
    <w:rsid w:val="00B031BD"/>
    <w:rsid w:val="00B2469D"/>
    <w:rsid w:val="00B604DE"/>
    <w:rsid w:val="00B70DD9"/>
    <w:rsid w:val="00B82C5D"/>
    <w:rsid w:val="00BB54DC"/>
    <w:rsid w:val="00C17F3C"/>
    <w:rsid w:val="00C64F5A"/>
    <w:rsid w:val="00CA2715"/>
    <w:rsid w:val="00CC4AB1"/>
    <w:rsid w:val="00CD27B6"/>
    <w:rsid w:val="00CE6AE6"/>
    <w:rsid w:val="00CF4CEB"/>
    <w:rsid w:val="00D1288B"/>
    <w:rsid w:val="00D325D4"/>
    <w:rsid w:val="00DB359A"/>
    <w:rsid w:val="00DC2CF2"/>
    <w:rsid w:val="00DE23D8"/>
    <w:rsid w:val="00E17027"/>
    <w:rsid w:val="00E24F63"/>
    <w:rsid w:val="00E464CE"/>
    <w:rsid w:val="00E706A7"/>
    <w:rsid w:val="00EC1085"/>
    <w:rsid w:val="00EF04EC"/>
    <w:rsid w:val="00EF51CA"/>
    <w:rsid w:val="00EF6792"/>
    <w:rsid w:val="00F02B8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34</Pages>
  <Words>10913</Words>
  <Characters>62205</Characters>
  <Application>Microsoft Office Word</Application>
  <DocSecurity>0</DocSecurity>
  <Lines>518</Lines>
  <Paragraphs>145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72973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Dovilė Darvidienė</cp:lastModifiedBy>
  <cp:revision>21</cp:revision>
  <dcterms:created xsi:type="dcterms:W3CDTF">2025-06-18T08:39:00Z</dcterms:created>
  <dcterms:modified xsi:type="dcterms:W3CDTF">2025-06-18T11:42:00Z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