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C68A9" w14:textId="77777777" w:rsidR="00C27F33" w:rsidRPr="00865422" w:rsidRDefault="00C27F33" w:rsidP="00C27F33">
      <w:pPr>
        <w:ind w:left="1080" w:hanging="720"/>
        <w:jc w:val="center"/>
        <w:rPr>
          <w:sz w:val="28"/>
          <w:szCs w:val="28"/>
        </w:rPr>
      </w:pPr>
      <w:r w:rsidRPr="00865422">
        <w:rPr>
          <w:sz w:val="28"/>
          <w:szCs w:val="28"/>
        </w:rPr>
        <w:t>Laboratorinių tyrimų paslaugų pirkimas.</w:t>
      </w:r>
    </w:p>
    <w:p w14:paraId="2E57DADC" w14:textId="77777777" w:rsidR="00C27F33" w:rsidRPr="00C27F33" w:rsidRDefault="00C27F33" w:rsidP="00C27F33">
      <w:pPr>
        <w:ind w:left="1080" w:hanging="720"/>
        <w:jc w:val="center"/>
        <w:rPr>
          <w:b/>
          <w:bCs/>
          <w:sz w:val="28"/>
          <w:szCs w:val="28"/>
        </w:rPr>
      </w:pPr>
      <w:r w:rsidRPr="00C27F33">
        <w:rPr>
          <w:b/>
          <w:bCs/>
          <w:sz w:val="28"/>
          <w:szCs w:val="28"/>
        </w:rPr>
        <w:t xml:space="preserve">Biocheminiai, hematologiniai ir </w:t>
      </w:r>
      <w:proofErr w:type="spellStart"/>
      <w:r w:rsidRPr="00C27F33">
        <w:rPr>
          <w:b/>
          <w:bCs/>
          <w:sz w:val="28"/>
          <w:szCs w:val="28"/>
        </w:rPr>
        <w:t>bendraklinikiniai</w:t>
      </w:r>
      <w:proofErr w:type="spellEnd"/>
      <w:r w:rsidRPr="00C27F33">
        <w:rPr>
          <w:b/>
          <w:bCs/>
          <w:sz w:val="28"/>
          <w:szCs w:val="28"/>
        </w:rPr>
        <w:t>, imunologiniai, mikrobiologiniai ir infekcijų serologiniai tyrimai</w:t>
      </w:r>
    </w:p>
    <w:p w14:paraId="3F775B1A" w14:textId="77777777" w:rsidR="009A7EF7" w:rsidRPr="00865422" w:rsidRDefault="009A7EF7" w:rsidP="009A7EF7">
      <w:pPr>
        <w:ind w:left="1080" w:hanging="720"/>
        <w:jc w:val="center"/>
        <w:rPr>
          <w:sz w:val="28"/>
          <w:szCs w:val="28"/>
        </w:rPr>
      </w:pPr>
      <w:r>
        <w:rPr>
          <w:sz w:val="28"/>
          <w:szCs w:val="28"/>
        </w:rPr>
        <w:t>Atsakymai į rinkos konsultacijos metu gautas pastabas/ klausimus</w:t>
      </w:r>
    </w:p>
    <w:p w14:paraId="60EECC42" w14:textId="77777777" w:rsidR="009A7EF7" w:rsidRDefault="009A7EF7" w:rsidP="009A7EF7">
      <w:pPr>
        <w:jc w:val="both"/>
      </w:pPr>
    </w:p>
    <w:p w14:paraId="2C3A60DB" w14:textId="77777777" w:rsidR="00010C63" w:rsidRPr="00865422" w:rsidRDefault="00010C63" w:rsidP="009A7EF7">
      <w:pPr>
        <w:jc w:val="both"/>
      </w:pPr>
    </w:p>
    <w:p w14:paraId="441EFBAF" w14:textId="4ED65ED2" w:rsidR="009A7EF7" w:rsidRPr="007271DA" w:rsidRDefault="009A7EF7" w:rsidP="009A7EF7">
      <w:pPr>
        <w:ind w:firstLine="567"/>
        <w:jc w:val="both"/>
      </w:pPr>
      <w:r w:rsidRPr="00E724F2">
        <w:t>Atkreipiame dėmesį, kad šis pirkimas bus apjungtas</w:t>
      </w:r>
      <w:r w:rsidR="00CF7B4B">
        <w:t>.</w:t>
      </w:r>
      <w:r w:rsidRPr="00E724F2">
        <w:t xml:space="preserve"> </w:t>
      </w:r>
      <w:r w:rsidR="00BD5A2F">
        <w:t>P</w:t>
      </w:r>
      <w:r w:rsidR="00A17867">
        <w:t>e</w:t>
      </w:r>
      <w:r w:rsidR="00BD5A2F">
        <w:t xml:space="preserve">rkančioji organizacija apjungia </w:t>
      </w:r>
      <w:r w:rsidRPr="00E724F2">
        <w:t>Biochemini</w:t>
      </w:r>
      <w:r w:rsidR="00455728">
        <w:t>us</w:t>
      </w:r>
      <w:r w:rsidRPr="00E724F2">
        <w:t>, hematologin</w:t>
      </w:r>
      <w:r>
        <w:t>i</w:t>
      </w:r>
      <w:r w:rsidR="00455728">
        <w:t>us</w:t>
      </w:r>
      <w:r w:rsidRPr="00E724F2">
        <w:t xml:space="preserve"> ir </w:t>
      </w:r>
      <w:proofErr w:type="spellStart"/>
      <w:r w:rsidRPr="00E724F2">
        <w:t>bendraklinikini</w:t>
      </w:r>
      <w:r w:rsidR="00455728">
        <w:t>us</w:t>
      </w:r>
      <w:proofErr w:type="spellEnd"/>
      <w:r w:rsidRPr="00E724F2">
        <w:t>, imunologi</w:t>
      </w:r>
      <w:r>
        <w:t>ni</w:t>
      </w:r>
      <w:r w:rsidR="00455728">
        <w:t>us</w:t>
      </w:r>
      <w:r w:rsidRPr="00E724F2">
        <w:t>, mikrobiologin</w:t>
      </w:r>
      <w:r>
        <w:t>i</w:t>
      </w:r>
      <w:r w:rsidR="00455728">
        <w:t>us</w:t>
      </w:r>
      <w:r w:rsidRPr="00E724F2">
        <w:t xml:space="preserve"> ir infekcijų serologin</w:t>
      </w:r>
      <w:r>
        <w:t>i</w:t>
      </w:r>
      <w:r w:rsidR="00455728">
        <w:t>us</w:t>
      </w:r>
      <w:r w:rsidR="00E454E7">
        <w:t xml:space="preserve"> </w:t>
      </w:r>
      <w:r w:rsidR="004868F9">
        <w:t>laboratorinius</w:t>
      </w:r>
      <w:r w:rsidRPr="00E724F2">
        <w:t xml:space="preserve"> tyrim</w:t>
      </w:r>
      <w:r w:rsidR="00A17867">
        <w:t xml:space="preserve">us kartu su </w:t>
      </w:r>
      <w:r w:rsidR="00A17867" w:rsidRPr="007271DA">
        <w:t>Infekcin</w:t>
      </w:r>
      <w:r w:rsidR="00F94FDA">
        <w:t>iais</w:t>
      </w:r>
      <w:r w:rsidR="00A17867" w:rsidRPr="007271DA">
        <w:t xml:space="preserve"> molekulinės diagnostikos (PGR) ir patologiniai</w:t>
      </w:r>
      <w:r w:rsidR="002B7502">
        <w:t>s</w:t>
      </w:r>
      <w:r>
        <w:t xml:space="preserve"> </w:t>
      </w:r>
      <w:r w:rsidR="002E629D">
        <w:t>tyrimais</w:t>
      </w:r>
      <w:r w:rsidR="00A17867">
        <w:t>. B</w:t>
      </w:r>
      <w:r>
        <w:t>us atskiros 2 pirkimo dalys</w:t>
      </w:r>
      <w:r w:rsidR="000D0B36">
        <w:t>:</w:t>
      </w:r>
      <w:r>
        <w:t xml:space="preserve"> </w:t>
      </w:r>
      <w:r w:rsidRPr="007271DA">
        <w:t>Infekciniai molekulinės diagnostikos (PGR) ir patologiniai tyrim</w:t>
      </w:r>
      <w:r>
        <w:t>ų pirkimo dalis vadinsis taip pat – „</w:t>
      </w:r>
      <w:r w:rsidRPr="00F6371B">
        <w:rPr>
          <w:i/>
          <w:iCs/>
        </w:rPr>
        <w:t>Infekciniai molekulinės diagnostikos (PGR) ir patologiniai tyrimai</w:t>
      </w:r>
      <w:r>
        <w:t xml:space="preserve">“, o kita pirkimo dalis </w:t>
      </w:r>
      <w:r w:rsidRPr="008C7F31">
        <w:t>Biochemini</w:t>
      </w:r>
      <w:r w:rsidR="0099648F">
        <w:t>ai</w:t>
      </w:r>
      <w:r w:rsidRPr="008C7F31">
        <w:t>, hematologini</w:t>
      </w:r>
      <w:r w:rsidR="0099648F">
        <w:t>ai</w:t>
      </w:r>
      <w:r w:rsidRPr="008C7F31">
        <w:t xml:space="preserve"> ir </w:t>
      </w:r>
      <w:proofErr w:type="spellStart"/>
      <w:r w:rsidRPr="008C7F31">
        <w:t>bendraklinikini</w:t>
      </w:r>
      <w:r w:rsidR="0099648F">
        <w:t>ai</w:t>
      </w:r>
      <w:proofErr w:type="spellEnd"/>
      <w:r w:rsidRPr="008C7F31">
        <w:t>, imunologin</w:t>
      </w:r>
      <w:r>
        <w:t>i</w:t>
      </w:r>
      <w:r w:rsidR="002C066B">
        <w:t>ai</w:t>
      </w:r>
      <w:r w:rsidRPr="008C7F31">
        <w:t>, mikrobiologin</w:t>
      </w:r>
      <w:r>
        <w:t>i</w:t>
      </w:r>
      <w:r w:rsidR="002C066B">
        <w:t>ai</w:t>
      </w:r>
      <w:r w:rsidRPr="008C7F31">
        <w:t xml:space="preserve"> ir infekcijų serologini</w:t>
      </w:r>
      <w:r w:rsidR="002C066B">
        <w:t>ai</w:t>
      </w:r>
      <w:r w:rsidRPr="008C7F31">
        <w:t xml:space="preserve"> tyri</w:t>
      </w:r>
      <w:r w:rsidR="002C066B">
        <w:t>mai</w:t>
      </w:r>
      <w:r>
        <w:t xml:space="preserve"> vadinsis „</w:t>
      </w:r>
      <w:r w:rsidRPr="0019645B">
        <w:rPr>
          <w:i/>
          <w:iCs/>
        </w:rPr>
        <w:t>Bendrieji ir retieji tyrimai</w:t>
      </w:r>
      <w:r>
        <w:t>“.</w:t>
      </w:r>
    </w:p>
    <w:p w14:paraId="73AA3E24" w14:textId="77777777" w:rsidR="009A7EF7" w:rsidRDefault="009A7EF7" w:rsidP="009A7EF7">
      <w:pPr>
        <w:ind w:firstLine="567"/>
      </w:pPr>
    </w:p>
    <w:p w14:paraId="475ADE25" w14:textId="77777777" w:rsidR="002C066B" w:rsidRDefault="002C066B" w:rsidP="009A7EF7">
      <w:pPr>
        <w:ind w:firstLine="567"/>
      </w:pPr>
    </w:p>
    <w:p w14:paraId="6A5BB6D1" w14:textId="77777777" w:rsidR="002C066B" w:rsidRPr="00E724F2" w:rsidRDefault="002C066B" w:rsidP="009A7EF7">
      <w:pPr>
        <w:ind w:firstLine="567"/>
      </w:pPr>
    </w:p>
    <w:p w14:paraId="651ED58D" w14:textId="77777777" w:rsidR="009A7EF7" w:rsidRDefault="009A7EF7" w:rsidP="009A7EF7">
      <w:pPr>
        <w:spacing w:after="160" w:line="259" w:lineRule="auto"/>
        <w:jc w:val="both"/>
      </w:pPr>
      <w:r>
        <w:t>Žemiau pateikti atsakymai į tiekėjų pastabas.</w:t>
      </w:r>
    </w:p>
    <w:p w14:paraId="00BD2CDD" w14:textId="34BF66FB" w:rsidR="0070704E" w:rsidRDefault="0082667E" w:rsidP="00074EEB">
      <w:pPr>
        <w:pStyle w:val="Sraopastraipa"/>
        <w:numPr>
          <w:ilvl w:val="0"/>
          <w:numId w:val="1"/>
        </w:numPr>
        <w:ind w:left="0" w:firstLine="567"/>
        <w:jc w:val="both"/>
      </w:pPr>
      <w:r w:rsidRPr="00336C89">
        <w:t xml:space="preserve">Tiekėjo </w:t>
      </w:r>
      <w:r w:rsidR="00336C89" w:rsidRPr="00336C89">
        <w:t>pastab</w:t>
      </w:r>
      <w:r w:rsidR="00336C89">
        <w:t>a „</w:t>
      </w:r>
      <w:r w:rsidR="00336C89" w:rsidRPr="00AB3CBC">
        <w:rPr>
          <w:i/>
          <w:iCs/>
        </w:rPr>
        <w:t xml:space="preserve">Tiekėjas įsipareigoja tyrimus atlikti per 24 val. </w:t>
      </w:r>
      <w:r w:rsidR="00336C89" w:rsidRPr="00AB3CBC">
        <w:rPr>
          <w:b/>
          <w:bCs/>
          <w:i/>
          <w:iCs/>
        </w:rPr>
        <w:t xml:space="preserve">1 darbo dieną </w:t>
      </w:r>
      <w:r w:rsidR="00336C89" w:rsidRPr="00AB3CBC">
        <w:rPr>
          <w:i/>
          <w:iCs/>
        </w:rPr>
        <w:t xml:space="preserve">nuo tiriamosios medžiagos paėmimo, </w:t>
      </w:r>
      <w:r w:rsidR="00336C89" w:rsidRPr="00AB3CBC">
        <w:rPr>
          <w:b/>
          <w:bCs/>
          <w:i/>
          <w:iCs/>
        </w:rPr>
        <w:t xml:space="preserve">retų ir/ar patvirtinimo referentinėse laboratorijose reikalaujančių tyrimų rezultatus pateikti išimtinais atvejais per 7 darbo dienas </w:t>
      </w:r>
      <w:r w:rsidR="00336C89" w:rsidRPr="00AB3CBC">
        <w:rPr>
          <w:i/>
          <w:iCs/>
        </w:rPr>
        <w:t>iš perkančiosios organizacijos, o mikrobiologinius - per 5-7 darbo dienas.</w:t>
      </w:r>
      <w:r w:rsidR="00336C89">
        <w:t>“</w:t>
      </w:r>
    </w:p>
    <w:p w14:paraId="49F5E7A1" w14:textId="77777777" w:rsidR="00336C89" w:rsidRDefault="00336C89" w:rsidP="00896A7F">
      <w:pPr>
        <w:ind w:left="360"/>
      </w:pPr>
    </w:p>
    <w:p w14:paraId="6B95F7C1" w14:textId="16A96ACA" w:rsidR="00896A7F" w:rsidRDefault="00896A7F" w:rsidP="00074EEB">
      <w:pPr>
        <w:ind w:firstLine="567"/>
        <w:jc w:val="both"/>
      </w:pPr>
      <w:r>
        <w:t>Perkančiosios organizacijos atsakymas</w:t>
      </w:r>
      <w:r w:rsidR="00AB3CBC">
        <w:t>:</w:t>
      </w:r>
      <w:r w:rsidR="00561AB8">
        <w:t xml:space="preserve"> </w:t>
      </w:r>
      <w:r w:rsidR="00F00406">
        <w:t>Pirkime s</w:t>
      </w:r>
      <w:r w:rsidR="00DF66B4">
        <w:t>kelbiamoje</w:t>
      </w:r>
      <w:r w:rsidR="00561AB8">
        <w:t xml:space="preserve"> </w:t>
      </w:r>
      <w:r w:rsidR="00FF06A4">
        <w:t>Techninė</w:t>
      </w:r>
      <w:r w:rsidR="00DF66B4">
        <w:t>je</w:t>
      </w:r>
      <w:r w:rsidR="00FF06A4">
        <w:t xml:space="preserve"> specifikacij</w:t>
      </w:r>
      <w:r w:rsidR="00074EEB">
        <w:t>o</w:t>
      </w:r>
      <w:r w:rsidR="00DF66B4">
        <w:t>je</w:t>
      </w:r>
      <w:r w:rsidR="00FF06A4">
        <w:t xml:space="preserve"> bus nurodytas kiekvieno tyrimo atlikimo laikas</w:t>
      </w:r>
      <w:r w:rsidR="00020C8D">
        <w:t xml:space="preserve">. Pastabas dėl </w:t>
      </w:r>
      <w:r w:rsidR="0067520C">
        <w:t>tyrimų atlikimo laiko</w:t>
      </w:r>
      <w:r w:rsidR="007E6D54">
        <w:t xml:space="preserve">, jei jų turėsite, prašome </w:t>
      </w:r>
      <w:r w:rsidR="00AB3CBC">
        <w:t>pateikti pirkimo dokumentų rinkos konsultacijos metu, kuri greitu metu bus paskelbta.</w:t>
      </w:r>
    </w:p>
    <w:p w14:paraId="6D7C31D4" w14:textId="77777777" w:rsidR="00074EEB" w:rsidRDefault="00074EEB" w:rsidP="00AB3CBC">
      <w:pPr>
        <w:ind w:left="360"/>
        <w:jc w:val="both"/>
      </w:pPr>
    </w:p>
    <w:p w14:paraId="5118F033" w14:textId="3A591271" w:rsidR="00074EEB" w:rsidRPr="000B6A24" w:rsidRDefault="000B6A24" w:rsidP="000B6A24">
      <w:pPr>
        <w:pStyle w:val="Default"/>
        <w:numPr>
          <w:ilvl w:val="0"/>
          <w:numId w:val="1"/>
        </w:numPr>
        <w:ind w:left="0" w:firstLine="567"/>
        <w:jc w:val="both"/>
      </w:pPr>
      <w:r>
        <w:t>Tiekėjo pastaba „</w:t>
      </w:r>
      <w:r w:rsidRPr="000B6A24">
        <w:rPr>
          <w:i/>
          <w:iCs/>
        </w:rPr>
        <w:t xml:space="preserve">Atsakymai turi būti įkeliami į perkančiosios organizacijos laboratorijos informacinę sistemą ne vėliau kaip per 3 valandas po tyrimo (-ų) atlikimo. Tyrimų atsakymų originalai perkančiajai organizacijai pristatomi, buveinių adresais V. Sirokomlės g. 8, Vilnius ir Dariaus ir Girėno g. 18, Vilnius, ne vėliau kaip per 24 val. </w:t>
      </w:r>
      <w:r w:rsidRPr="000B6A24">
        <w:rPr>
          <w:b/>
          <w:bCs/>
          <w:i/>
          <w:iCs/>
        </w:rPr>
        <w:t xml:space="preserve">1 darbo dieną </w:t>
      </w:r>
      <w:r w:rsidRPr="000B6A24">
        <w:rPr>
          <w:i/>
          <w:iCs/>
        </w:rPr>
        <w:t>nuo tyrimo (-ų) atlikimo. Sudarius sutartį, numatomas 1 mėn. terminas informacinės sistemos integracijai į Užsakovo naudojamą LIS (perkančiosios organizacijos informacinė sistema Med.IS). Taip pat numatomas 1 mėn. bandomasis laikotarpis, per kurį bus išbandoma Vykdytojo informacinė sistema ir tyrimų pateikimas, bei atsakymų gavimas per ją. Jeigu darbas su sistema ar integracija nepavyksta, vyksta nesklandžiai, nekokybiškai dėl Vykdytojo kaltės, Užsakovas turi teisę nutraukti sutartį dėl Vykdytojo kaltės.</w:t>
      </w:r>
      <w:r>
        <w:rPr>
          <w:i/>
          <w:iCs/>
        </w:rPr>
        <w:t>“</w:t>
      </w:r>
    </w:p>
    <w:p w14:paraId="612BE386" w14:textId="77777777" w:rsidR="000B6A24" w:rsidRDefault="000B6A24" w:rsidP="000B6A24">
      <w:pPr>
        <w:pStyle w:val="Default"/>
        <w:jc w:val="both"/>
        <w:rPr>
          <w:i/>
          <w:iCs/>
        </w:rPr>
      </w:pPr>
    </w:p>
    <w:p w14:paraId="6B712EB7" w14:textId="65305516" w:rsidR="000B6A24" w:rsidRPr="00336C89" w:rsidRDefault="000B6A24" w:rsidP="000B6A24">
      <w:pPr>
        <w:pStyle w:val="Default"/>
        <w:ind w:firstLine="567"/>
        <w:jc w:val="both"/>
      </w:pPr>
      <w:r>
        <w:t xml:space="preserve">Perkančiosios organizacijos atsakymas: Perkančioji organizacija </w:t>
      </w:r>
      <w:r w:rsidR="002D0BCC">
        <w:t xml:space="preserve">nereikalaus pateikti </w:t>
      </w:r>
      <w:r w:rsidR="004B1A6E">
        <w:t>tyrimų atsakymų originalų</w:t>
      </w:r>
      <w:r w:rsidR="00350F0C">
        <w:t>.</w:t>
      </w:r>
    </w:p>
    <w:sectPr w:rsidR="000B6A24" w:rsidRPr="00336C8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70500F"/>
    <w:multiLevelType w:val="hybridMultilevel"/>
    <w:tmpl w:val="96E20758"/>
    <w:lvl w:ilvl="0" w:tplc="1190223A">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1416AB1"/>
    <w:multiLevelType w:val="hybridMultilevel"/>
    <w:tmpl w:val="96E20758"/>
    <w:lvl w:ilvl="0" w:tplc="FFFFFFFF">
      <w:start w:val="1"/>
      <w:numFmt w:val="decimal"/>
      <w:lvlText w:val="%1."/>
      <w:lvlJc w:val="left"/>
      <w:pPr>
        <w:ind w:left="720" w:hanging="360"/>
      </w:pPr>
      <w:rPr>
        <w:rFonts w:ascii="Times New Roman" w:hAnsi="Times New Roman" w:cs="Times New Roman"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80236688">
    <w:abstractNumId w:val="0"/>
  </w:num>
  <w:num w:numId="2" w16cid:durableId="1173036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A59"/>
    <w:rsid w:val="00010C63"/>
    <w:rsid w:val="00020C8D"/>
    <w:rsid w:val="00074EEB"/>
    <w:rsid w:val="000B6A24"/>
    <w:rsid w:val="000D0B36"/>
    <w:rsid w:val="002B7502"/>
    <w:rsid w:val="002C066B"/>
    <w:rsid w:val="002D0BCC"/>
    <w:rsid w:val="002E629D"/>
    <w:rsid w:val="00336C89"/>
    <w:rsid w:val="00350F0C"/>
    <w:rsid w:val="00455728"/>
    <w:rsid w:val="004868F9"/>
    <w:rsid w:val="004B1A6E"/>
    <w:rsid w:val="00522CC3"/>
    <w:rsid w:val="00561AB8"/>
    <w:rsid w:val="0067520C"/>
    <w:rsid w:val="006814F8"/>
    <w:rsid w:val="006D5A59"/>
    <w:rsid w:val="0070704E"/>
    <w:rsid w:val="007E6D54"/>
    <w:rsid w:val="0081595D"/>
    <w:rsid w:val="0082667E"/>
    <w:rsid w:val="00896A7F"/>
    <w:rsid w:val="0099648F"/>
    <w:rsid w:val="009A7EF7"/>
    <w:rsid w:val="00A17867"/>
    <w:rsid w:val="00AB3CBC"/>
    <w:rsid w:val="00BD5A2F"/>
    <w:rsid w:val="00C27F33"/>
    <w:rsid w:val="00CF7B4B"/>
    <w:rsid w:val="00DF66B4"/>
    <w:rsid w:val="00E454E7"/>
    <w:rsid w:val="00E64BEB"/>
    <w:rsid w:val="00F00406"/>
    <w:rsid w:val="00F94FDA"/>
    <w:rsid w:val="00FF06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BB88F"/>
  <w15:chartTrackingRefBased/>
  <w15:docId w15:val="{1167A4B3-4E3E-4624-A92A-5FB903DF2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7EF7"/>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next w:val="prastasis"/>
    <w:link w:val="Antrat1Diagrama"/>
    <w:uiPriority w:val="9"/>
    <w:qFormat/>
    <w:rsid w:val="006D5A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D5A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D5A5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D5A5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D5A5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D5A5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D5A5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D5A5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D5A5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5A5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D5A5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D5A5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D5A5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D5A5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D5A5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D5A5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D5A5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D5A5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D5A5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D5A5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D5A5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D5A5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D5A5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D5A59"/>
    <w:rPr>
      <w:i/>
      <w:iCs/>
      <w:color w:val="404040" w:themeColor="text1" w:themeTint="BF"/>
    </w:rPr>
  </w:style>
  <w:style w:type="paragraph" w:styleId="Sraopastraipa">
    <w:name w:val="List Paragraph"/>
    <w:basedOn w:val="prastasis"/>
    <w:uiPriority w:val="34"/>
    <w:qFormat/>
    <w:rsid w:val="006D5A59"/>
    <w:pPr>
      <w:ind w:left="720"/>
      <w:contextualSpacing/>
    </w:pPr>
  </w:style>
  <w:style w:type="character" w:styleId="Rykuspabraukimas">
    <w:name w:val="Intense Emphasis"/>
    <w:basedOn w:val="Numatytasispastraiposriftas"/>
    <w:uiPriority w:val="21"/>
    <w:qFormat/>
    <w:rsid w:val="006D5A59"/>
    <w:rPr>
      <w:i/>
      <w:iCs/>
      <w:color w:val="0F4761" w:themeColor="accent1" w:themeShade="BF"/>
    </w:rPr>
  </w:style>
  <w:style w:type="paragraph" w:styleId="Iskirtacitata">
    <w:name w:val="Intense Quote"/>
    <w:basedOn w:val="prastasis"/>
    <w:next w:val="prastasis"/>
    <w:link w:val="IskirtacitataDiagrama"/>
    <w:uiPriority w:val="30"/>
    <w:qFormat/>
    <w:rsid w:val="006D5A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D5A59"/>
    <w:rPr>
      <w:i/>
      <w:iCs/>
      <w:color w:val="0F4761" w:themeColor="accent1" w:themeShade="BF"/>
    </w:rPr>
  </w:style>
  <w:style w:type="character" w:styleId="Rykinuoroda">
    <w:name w:val="Intense Reference"/>
    <w:basedOn w:val="Numatytasispastraiposriftas"/>
    <w:uiPriority w:val="32"/>
    <w:qFormat/>
    <w:rsid w:val="006D5A59"/>
    <w:rPr>
      <w:b/>
      <w:bCs/>
      <w:smallCaps/>
      <w:color w:val="0F4761" w:themeColor="accent1" w:themeShade="BF"/>
      <w:spacing w:val="5"/>
    </w:rPr>
  </w:style>
  <w:style w:type="paragraph" w:customStyle="1" w:styleId="Default">
    <w:name w:val="Default"/>
    <w:rsid w:val="000B6A24"/>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1616</Words>
  <Characters>922</Characters>
  <Application>Microsoft Office Word</Application>
  <DocSecurity>0</DocSecurity>
  <Lines>7</Lines>
  <Paragraphs>5</Paragraphs>
  <ScaleCrop>false</ScaleCrop>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Elžbieta Taločkaitė</cp:lastModifiedBy>
  <cp:revision>33</cp:revision>
  <dcterms:created xsi:type="dcterms:W3CDTF">2025-06-26T12:43:00Z</dcterms:created>
  <dcterms:modified xsi:type="dcterms:W3CDTF">2025-06-26T13:10:00Z</dcterms:modified>
</cp:coreProperties>
</file>