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1E03C" w14:textId="3BE865FC" w:rsidR="00F26F9D" w:rsidRPr="0099120A" w:rsidRDefault="00F26F9D" w:rsidP="00371163">
      <w:pPr>
        <w:jc w:val="center"/>
        <w:rPr>
          <w:rFonts w:eastAsia="Times New Roman" w:cs="Times New Roman"/>
          <w:sz w:val="20"/>
          <w:szCs w:val="20"/>
          <w:lang w:val="en-US" w:eastAsia="en-US"/>
        </w:rPr>
      </w:pPr>
    </w:p>
    <w:p w14:paraId="70C44977" w14:textId="77777777" w:rsidR="00F26F9D" w:rsidRPr="0099120A" w:rsidRDefault="00F26F9D" w:rsidP="00371163">
      <w:pPr>
        <w:rPr>
          <w:rFonts w:eastAsia="Times New Roman" w:cs="Times New Roman"/>
          <w:sz w:val="16"/>
          <w:szCs w:val="16"/>
          <w:lang w:val="en-US" w:eastAsia="en-US"/>
        </w:rPr>
      </w:pPr>
    </w:p>
    <w:p w14:paraId="7495A07D" w14:textId="77777777" w:rsidR="00440719" w:rsidRPr="00A126BC" w:rsidRDefault="00440719" w:rsidP="00371163">
      <w:pPr>
        <w:widowControl w:val="0"/>
        <w:jc w:val="center"/>
        <w:rPr>
          <w:rFonts w:eastAsia="Times New Roman" w:cs="Times New Roman"/>
          <w:sz w:val="20"/>
          <w:szCs w:val="20"/>
          <w:lang w:val="en-US"/>
        </w:rPr>
      </w:pPr>
      <w:r w:rsidRPr="00A126BC">
        <w:rPr>
          <w:rFonts w:cs="Times New Roman"/>
          <w:noProof/>
          <w:szCs w:val="24"/>
          <w:lang w:eastAsia="lt-LT"/>
        </w:rPr>
        <w:drawing>
          <wp:inline distT="0" distB="0" distL="0" distR="0" wp14:anchorId="20D80F09" wp14:editId="1BC581B2">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2B3ABF71" w14:textId="77777777" w:rsidR="00440719" w:rsidRPr="00A126BC" w:rsidRDefault="00440719" w:rsidP="00371163">
      <w:pPr>
        <w:widowControl w:val="0"/>
        <w:jc w:val="center"/>
        <w:rPr>
          <w:rFonts w:eastAsia="Times New Roman" w:cs="Times New Roman"/>
          <w:sz w:val="20"/>
          <w:szCs w:val="20"/>
          <w:lang w:val="en-US"/>
        </w:rPr>
      </w:pPr>
    </w:p>
    <w:p w14:paraId="07CF186A" w14:textId="77777777" w:rsidR="00440719" w:rsidRPr="00A126BC" w:rsidRDefault="00440719" w:rsidP="00371163">
      <w:pPr>
        <w:widowControl w:val="0"/>
        <w:jc w:val="center"/>
        <w:rPr>
          <w:rFonts w:cs="Times New Roman"/>
          <w:b/>
          <w:bCs/>
          <w:szCs w:val="24"/>
        </w:rPr>
      </w:pPr>
      <w:r w:rsidRPr="00A126BC">
        <w:rPr>
          <w:rFonts w:cs="Times New Roman"/>
          <w:b/>
          <w:bCs/>
          <w:szCs w:val="24"/>
        </w:rPr>
        <w:t>PLUNGĖS RAJONO SAVIVALDYBĖS ADMINISTRACIJA</w:t>
      </w:r>
    </w:p>
    <w:p w14:paraId="2EE83D20" w14:textId="17018CBA" w:rsidR="00440719" w:rsidRPr="00A126BC" w:rsidRDefault="00440719" w:rsidP="00371163">
      <w:pPr>
        <w:widowControl w:val="0"/>
        <w:pBdr>
          <w:bottom w:val="single" w:sz="4" w:space="1" w:color="auto"/>
        </w:pBdr>
        <w:tabs>
          <w:tab w:val="center" w:pos="4153"/>
          <w:tab w:val="right" w:pos="8306"/>
        </w:tabs>
        <w:jc w:val="center"/>
        <w:rPr>
          <w:rFonts w:eastAsia="Times New Roman" w:cs="Times New Roman"/>
          <w:sz w:val="20"/>
          <w:szCs w:val="20"/>
        </w:rPr>
      </w:pPr>
      <w:r w:rsidRPr="00A126BC">
        <w:rPr>
          <w:rFonts w:eastAsia="Times New Roman" w:cs="Times New Roman"/>
          <w:sz w:val="20"/>
          <w:szCs w:val="20"/>
        </w:rPr>
        <w:t xml:space="preserve">Savivaldybės biudžetinė įstaiga. Vytauto g. 12, LT-90123 Plungė, tel. (8 448) 73 166, el. p. </w:t>
      </w:r>
      <w:hyperlink r:id="rId9" w:history="1">
        <w:r w:rsidRPr="00A126BC">
          <w:rPr>
            <w:rFonts w:eastAsia="Times New Roman" w:cs="Times New Roman"/>
            <w:sz w:val="20"/>
            <w:szCs w:val="20"/>
            <w:u w:val="single"/>
          </w:rPr>
          <w:t>savivaldybe@plunge.lt</w:t>
        </w:r>
      </w:hyperlink>
      <w:r w:rsidRPr="00A126BC">
        <w:rPr>
          <w:rFonts w:eastAsia="Times New Roman" w:cs="Times New Roman"/>
          <w:sz w:val="20"/>
          <w:szCs w:val="20"/>
        </w:rPr>
        <w:t>. Duomenys kaupiami ir saugomi Juridinių asmenų registre, kodas 188714469</w:t>
      </w:r>
    </w:p>
    <w:p w14:paraId="1E7DCB52" w14:textId="77777777" w:rsidR="00440719" w:rsidRPr="00A126BC" w:rsidRDefault="00440719" w:rsidP="00371163">
      <w:pPr>
        <w:widowControl w:val="0"/>
        <w:tabs>
          <w:tab w:val="left" w:pos="1304"/>
          <w:tab w:val="left" w:pos="1457"/>
          <w:tab w:val="left" w:pos="1604"/>
          <w:tab w:val="left" w:pos="1757"/>
          <w:tab w:val="left" w:pos="5760"/>
        </w:tabs>
        <w:suppressAutoHyphens/>
        <w:autoSpaceDE w:val="0"/>
        <w:rPr>
          <w:rFonts w:eastAsia="Times New Roman" w:cs="Times New Roman"/>
          <w:szCs w:val="24"/>
          <w:lang w:eastAsia="ar-SA"/>
        </w:rPr>
      </w:pPr>
    </w:p>
    <w:p w14:paraId="4484B136" w14:textId="2900EA64" w:rsidR="003B0A6C" w:rsidRDefault="003B0A6C" w:rsidP="003B0A6C">
      <w:pPr>
        <w:widowControl w:val="0"/>
        <w:tabs>
          <w:tab w:val="left" w:pos="1304"/>
          <w:tab w:val="left" w:pos="1457"/>
          <w:tab w:val="left" w:pos="1604"/>
          <w:tab w:val="left" w:pos="1757"/>
          <w:tab w:val="left" w:pos="5812"/>
        </w:tabs>
        <w:suppressAutoHyphens/>
        <w:autoSpaceDE w:val="0"/>
        <w:rPr>
          <w:rFonts w:eastAsia="Times New Roman" w:cs="Times New Roman"/>
          <w:szCs w:val="24"/>
          <w:lang w:eastAsia="ar-SA"/>
        </w:rPr>
      </w:pPr>
      <w:r>
        <w:rPr>
          <w:rFonts w:eastAsia="Times New Roman" w:cs="Times New Roman"/>
          <w:szCs w:val="24"/>
          <w:lang w:eastAsia="ar-SA"/>
        </w:rPr>
        <w:t xml:space="preserve">                                                                                            </w:t>
      </w:r>
      <w:r w:rsidR="00440719" w:rsidRPr="00A126BC">
        <w:rPr>
          <w:rFonts w:eastAsia="Times New Roman" w:cs="Times New Roman"/>
          <w:szCs w:val="24"/>
          <w:lang w:eastAsia="ar-SA"/>
        </w:rPr>
        <w:t>PATVIRTINTA</w:t>
      </w:r>
    </w:p>
    <w:p w14:paraId="6E4523E6" w14:textId="31BFE5CF" w:rsidR="00440719" w:rsidRPr="003B0A6C" w:rsidRDefault="003B0A6C" w:rsidP="003B0A6C">
      <w:pPr>
        <w:widowControl w:val="0"/>
        <w:tabs>
          <w:tab w:val="left" w:pos="1304"/>
          <w:tab w:val="left" w:pos="1457"/>
          <w:tab w:val="left" w:pos="1604"/>
          <w:tab w:val="left" w:pos="1757"/>
          <w:tab w:val="left" w:pos="5812"/>
        </w:tabs>
        <w:suppressAutoHyphens/>
        <w:autoSpaceDE w:val="0"/>
        <w:rPr>
          <w:rFonts w:eastAsia="Times New Roman" w:cs="Times New Roman"/>
          <w:szCs w:val="24"/>
          <w:lang w:eastAsia="ar-SA"/>
        </w:rPr>
      </w:pPr>
      <w:r>
        <w:rPr>
          <w:rFonts w:eastAsia="Times New Roman" w:cs="Times New Roman"/>
          <w:szCs w:val="24"/>
          <w:lang w:eastAsia="ar-SA"/>
        </w:rPr>
        <w:t xml:space="preserve">                                                                                            </w:t>
      </w:r>
      <w:r w:rsidR="00440719" w:rsidRPr="00A126BC">
        <w:rPr>
          <w:rFonts w:cs="Times New Roman"/>
          <w:bCs/>
          <w:szCs w:val="24"/>
        </w:rPr>
        <w:t>Plungės r. savivaldybės administracijos</w:t>
      </w:r>
      <w:r>
        <w:rPr>
          <w:rFonts w:cs="Times New Roman"/>
          <w:bCs/>
          <w:szCs w:val="24"/>
        </w:rPr>
        <w:t xml:space="preserve">                 </w:t>
      </w:r>
    </w:p>
    <w:p w14:paraId="6D7F1368" w14:textId="2D456540" w:rsidR="00440719" w:rsidRPr="00A126BC" w:rsidRDefault="003B0A6C" w:rsidP="003B0A6C">
      <w:pPr>
        <w:widowControl w:val="0"/>
        <w:rPr>
          <w:rFonts w:cs="Times New Roman"/>
          <w:bCs/>
          <w:szCs w:val="24"/>
        </w:rPr>
      </w:pPr>
      <w:r>
        <w:rPr>
          <w:rFonts w:cs="Times New Roman"/>
          <w:bCs/>
          <w:szCs w:val="24"/>
        </w:rPr>
        <w:t xml:space="preserve">                                                                                            </w:t>
      </w:r>
      <w:r w:rsidR="00440719" w:rsidRPr="00A126BC">
        <w:rPr>
          <w:rFonts w:cs="Times New Roman"/>
          <w:bCs/>
          <w:szCs w:val="24"/>
        </w:rPr>
        <w:t>Nuolatinės viešųjų pirkimų komisijos</w:t>
      </w:r>
    </w:p>
    <w:p w14:paraId="3F186981" w14:textId="5479BA95" w:rsidR="00440719" w:rsidRPr="00154595" w:rsidRDefault="003B0A6C" w:rsidP="003B0A6C">
      <w:pPr>
        <w:widowControl w:val="0"/>
        <w:rPr>
          <w:rFonts w:cs="Times New Roman"/>
          <w:bCs/>
          <w:szCs w:val="24"/>
        </w:rPr>
      </w:pPr>
      <w:r>
        <w:rPr>
          <w:rFonts w:cs="Times New Roman"/>
          <w:bCs/>
          <w:szCs w:val="24"/>
        </w:rPr>
        <w:t xml:space="preserve">                                                                                            </w:t>
      </w:r>
      <w:r w:rsidR="00440719" w:rsidRPr="00154595">
        <w:rPr>
          <w:rFonts w:cs="Times New Roman"/>
          <w:bCs/>
          <w:szCs w:val="24"/>
        </w:rPr>
        <w:t xml:space="preserve">Posėdžio </w:t>
      </w:r>
      <w:r w:rsidR="00163644" w:rsidRPr="00154595">
        <w:rPr>
          <w:rFonts w:cs="Times New Roman"/>
          <w:bCs/>
          <w:szCs w:val="24"/>
        </w:rPr>
        <w:t>202</w:t>
      </w:r>
      <w:r w:rsidR="006C1657" w:rsidRPr="00154595">
        <w:rPr>
          <w:rFonts w:cs="Times New Roman"/>
          <w:bCs/>
          <w:szCs w:val="24"/>
        </w:rPr>
        <w:t>5</w:t>
      </w:r>
      <w:r w:rsidR="00163644" w:rsidRPr="00154595">
        <w:rPr>
          <w:rFonts w:cs="Times New Roman"/>
          <w:bCs/>
          <w:szCs w:val="24"/>
        </w:rPr>
        <w:t>-</w:t>
      </w:r>
      <w:r w:rsidR="00A84A90" w:rsidRPr="00154595">
        <w:rPr>
          <w:rFonts w:cs="Times New Roman"/>
          <w:bCs/>
          <w:szCs w:val="24"/>
        </w:rPr>
        <w:t>0</w:t>
      </w:r>
      <w:r w:rsidR="00EE2642">
        <w:rPr>
          <w:rFonts w:cs="Times New Roman"/>
          <w:bCs/>
          <w:szCs w:val="24"/>
        </w:rPr>
        <w:t>6</w:t>
      </w:r>
      <w:r w:rsidR="00270ED1" w:rsidRPr="00154595">
        <w:rPr>
          <w:rFonts w:cs="Times New Roman"/>
          <w:bCs/>
          <w:szCs w:val="24"/>
        </w:rPr>
        <w:t>-</w:t>
      </w:r>
      <w:r w:rsidR="007A7ACF">
        <w:rPr>
          <w:rFonts w:cs="Times New Roman"/>
          <w:bCs/>
          <w:szCs w:val="24"/>
        </w:rPr>
        <w:t>26</w:t>
      </w:r>
      <w:bookmarkStart w:id="0" w:name="_GoBack"/>
      <w:bookmarkEnd w:id="0"/>
    </w:p>
    <w:p w14:paraId="269442EC" w14:textId="6AF68C38" w:rsidR="00440719" w:rsidRPr="00545B35" w:rsidRDefault="003B0A6C" w:rsidP="003B0A6C">
      <w:pPr>
        <w:widowControl w:val="0"/>
        <w:rPr>
          <w:rFonts w:cs="Times New Roman"/>
          <w:bCs/>
          <w:szCs w:val="24"/>
        </w:rPr>
      </w:pPr>
      <w:r>
        <w:rPr>
          <w:rFonts w:cs="Times New Roman"/>
          <w:bCs/>
          <w:szCs w:val="24"/>
        </w:rPr>
        <w:t xml:space="preserve">                                                                                            </w:t>
      </w:r>
      <w:r w:rsidR="0013484D" w:rsidRPr="00545B35">
        <w:rPr>
          <w:rFonts w:cs="Times New Roman"/>
          <w:bCs/>
          <w:szCs w:val="24"/>
        </w:rPr>
        <w:t>Protokolu Nr.</w:t>
      </w:r>
      <w:r w:rsidR="00344B9B" w:rsidRPr="00545B35">
        <w:rPr>
          <w:rFonts w:cs="Times New Roman"/>
          <w:bCs/>
          <w:szCs w:val="24"/>
        </w:rPr>
        <w:t xml:space="preserve"> </w:t>
      </w:r>
      <w:r w:rsidR="007A7ACF" w:rsidRPr="007A7ACF">
        <w:rPr>
          <w:szCs w:val="24"/>
        </w:rPr>
        <w:t>2025-PROT-PlungRSA-195</w:t>
      </w:r>
    </w:p>
    <w:p w14:paraId="30AD9C8F" w14:textId="77777777" w:rsidR="00774FC3" w:rsidRPr="0076454D" w:rsidRDefault="00774FC3" w:rsidP="00371163">
      <w:pPr>
        <w:jc w:val="both"/>
        <w:rPr>
          <w:rFonts w:eastAsia="Times New Roman" w:cs="Times New Roman"/>
          <w:szCs w:val="20"/>
          <w:lang w:eastAsia="en-US"/>
        </w:rPr>
      </w:pPr>
    </w:p>
    <w:p w14:paraId="7EB6C0E0" w14:textId="1E43C47F" w:rsidR="001704FD" w:rsidRPr="001063AD" w:rsidRDefault="00EE2642" w:rsidP="00D20071">
      <w:pPr>
        <w:suppressAutoHyphens/>
        <w:jc w:val="center"/>
        <w:rPr>
          <w:rFonts w:cs="Times New Roman"/>
          <w:b/>
        </w:rPr>
      </w:pPr>
      <w:r w:rsidRPr="00EE2642">
        <w:rPr>
          <w:rFonts w:cs="Times New Roman"/>
          <w:b/>
          <w:bCs/>
        </w:rPr>
        <w:t>PLUNG</w:t>
      </w:r>
      <w:r w:rsidRPr="00EE2642">
        <w:rPr>
          <w:rFonts w:ascii="Cambria" w:hAnsi="Cambria" w:cs="Cambria"/>
          <w:b/>
          <w:bCs/>
        </w:rPr>
        <w:t>Ė</w:t>
      </w:r>
      <w:r w:rsidRPr="00EE2642">
        <w:rPr>
          <w:rFonts w:cs="Times New Roman"/>
          <w:b/>
          <w:bCs/>
        </w:rPr>
        <w:t xml:space="preserve">S MIESTO </w:t>
      </w:r>
      <w:r w:rsidRPr="00EE2642">
        <w:rPr>
          <w:rFonts w:cs="Times New Roman" w:hint="eastAsia"/>
          <w:b/>
          <w:bCs/>
        </w:rPr>
        <w:t>Š</w:t>
      </w:r>
      <w:r w:rsidRPr="00EE2642">
        <w:rPr>
          <w:rFonts w:cs="Times New Roman"/>
          <w:b/>
          <w:bCs/>
        </w:rPr>
        <w:t>ALIGATVI</w:t>
      </w:r>
      <w:r w:rsidRPr="00EE2642">
        <w:rPr>
          <w:rFonts w:ascii="Cambria" w:hAnsi="Cambria" w:cs="Cambria"/>
          <w:b/>
          <w:bCs/>
        </w:rPr>
        <w:t>Ų</w:t>
      </w:r>
      <w:r w:rsidRPr="00EE2642">
        <w:rPr>
          <w:rFonts w:cs="Times New Roman"/>
          <w:b/>
          <w:bCs/>
        </w:rPr>
        <w:t xml:space="preserve"> DANGOS PRIE</w:t>
      </w:r>
      <w:r w:rsidRPr="00EE2642">
        <w:rPr>
          <w:rFonts w:ascii="Cambria" w:hAnsi="Cambria" w:cs="Cambria"/>
          <w:b/>
          <w:bCs/>
        </w:rPr>
        <w:t>Ž</w:t>
      </w:r>
      <w:r w:rsidRPr="00EE2642">
        <w:rPr>
          <w:rFonts w:cs="Times New Roman"/>
          <w:b/>
          <w:bCs/>
        </w:rPr>
        <w:t>I</w:t>
      </w:r>
      <w:r w:rsidRPr="00EE2642">
        <w:rPr>
          <w:rFonts w:ascii="Cambria" w:hAnsi="Cambria" w:cs="Cambria"/>
          <w:b/>
          <w:bCs/>
        </w:rPr>
        <w:t>Ū</w:t>
      </w:r>
      <w:r w:rsidRPr="00EE2642">
        <w:rPr>
          <w:rFonts w:cs="Times New Roman"/>
          <w:b/>
          <w:bCs/>
        </w:rPr>
        <w:t>ROS IR REMONTO DARBAI</w:t>
      </w:r>
    </w:p>
    <w:p w14:paraId="1D890FBC" w14:textId="77777777" w:rsidR="001704FD" w:rsidRPr="001704FD" w:rsidRDefault="001704FD" w:rsidP="00371163">
      <w:pPr>
        <w:suppressAutoHyphens/>
        <w:jc w:val="center"/>
        <w:rPr>
          <w:b/>
          <w:color w:val="00B050"/>
        </w:rPr>
      </w:pPr>
    </w:p>
    <w:p w14:paraId="539C1576" w14:textId="32504BA6" w:rsidR="00191CC4" w:rsidRPr="0076454D" w:rsidRDefault="00E258C9" w:rsidP="00371163">
      <w:pPr>
        <w:suppressAutoHyphens/>
        <w:jc w:val="center"/>
        <w:rPr>
          <w:rFonts w:eastAsia="Times New Roman" w:cs="Times New Roman"/>
          <w:b/>
          <w:szCs w:val="24"/>
          <w:lang w:eastAsia="en-US"/>
        </w:rPr>
      </w:pPr>
      <w:r>
        <w:rPr>
          <w:rFonts w:eastAsia="Times New Roman" w:cs="Times New Roman"/>
          <w:b/>
          <w:szCs w:val="24"/>
          <w:lang w:eastAsia="en-US"/>
        </w:rPr>
        <w:t>SUPAPRASTINTO</w:t>
      </w:r>
      <w:r w:rsidR="00191CC4" w:rsidRPr="0076454D">
        <w:rPr>
          <w:rFonts w:eastAsia="Times New Roman" w:cs="Times New Roman"/>
          <w:b/>
          <w:szCs w:val="24"/>
          <w:lang w:eastAsia="en-US"/>
        </w:rPr>
        <w:t xml:space="preserve"> ATVIRO KONKURSO BŪDU SĄLYGOS</w:t>
      </w:r>
    </w:p>
    <w:p w14:paraId="25F03A44" w14:textId="77777777" w:rsidR="001C36CA" w:rsidRPr="0076454D" w:rsidRDefault="001C36CA" w:rsidP="00371163">
      <w:pPr>
        <w:suppressAutoHyphens/>
        <w:rPr>
          <w:rFonts w:eastAsia="Times New Roman" w:cs="Times New Roman"/>
          <w:b/>
          <w:szCs w:val="24"/>
          <w:lang w:eastAsia="en-US"/>
        </w:rPr>
      </w:pPr>
    </w:p>
    <w:p w14:paraId="0BF819D9" w14:textId="77777777" w:rsidR="00191CC4" w:rsidRPr="00191CC4" w:rsidRDefault="00191CC4" w:rsidP="00371163">
      <w:pPr>
        <w:suppressAutoHyphens/>
        <w:jc w:val="center"/>
        <w:rPr>
          <w:rFonts w:eastAsia="Times New Roman" w:cs="Times New Roman"/>
          <w:b/>
          <w:szCs w:val="24"/>
          <w:lang w:eastAsia="en-US"/>
        </w:rPr>
      </w:pPr>
      <w:r w:rsidRPr="00191CC4">
        <w:rPr>
          <w:rFonts w:eastAsia="Times New Roman" w:cs="Times New Roman"/>
          <w:b/>
          <w:szCs w:val="24"/>
          <w:lang w:eastAsia="en-US"/>
        </w:rPr>
        <w:t>TURINYS</w:t>
      </w:r>
    </w:p>
    <w:p w14:paraId="45CD9258" w14:textId="455A5B7A" w:rsidR="00A27A43" w:rsidRPr="00D72DF2" w:rsidRDefault="00A27A43" w:rsidP="00371163">
      <w:pPr>
        <w:widowControl w:val="0"/>
        <w:suppressAutoHyphens/>
        <w:jc w:val="center"/>
        <w:rPr>
          <w:rFonts w:eastAsia="Times New Roman" w:cs="Times New Roman"/>
          <w:szCs w:val="24"/>
        </w:rPr>
      </w:pPr>
    </w:p>
    <w:p w14:paraId="0D4A4358" w14:textId="574C469C" w:rsidR="00CC68D9" w:rsidRPr="00CC68D9" w:rsidRDefault="000F6E47" w:rsidP="00371163">
      <w:pPr>
        <w:pStyle w:val="Turinys1"/>
        <w:rPr>
          <w:rFonts w:asciiTheme="minorHAnsi" w:hAnsiTheme="minorHAnsi"/>
          <w:b w:val="0"/>
          <w:bCs w:val="0"/>
          <w:noProof/>
          <w:sz w:val="22"/>
          <w:szCs w:val="22"/>
          <w:lang w:eastAsia="lt-LT"/>
        </w:rPr>
      </w:pPr>
      <w:r w:rsidRPr="0014662C">
        <w:rPr>
          <w:rFonts w:eastAsia="Times New Roman" w:cs="Times New Roman"/>
          <w:b w:val="0"/>
        </w:rPr>
        <w:fldChar w:fldCharType="begin"/>
      </w:r>
      <w:r w:rsidRPr="0014662C">
        <w:rPr>
          <w:rFonts w:eastAsia="Times New Roman" w:cs="Times New Roman"/>
          <w:b w:val="0"/>
        </w:rPr>
        <w:instrText xml:space="preserve"> TOC \o "1-3" \h \z \u </w:instrText>
      </w:r>
      <w:r w:rsidRPr="0014662C">
        <w:rPr>
          <w:rFonts w:eastAsia="Times New Roman" w:cs="Times New Roman"/>
          <w:b w:val="0"/>
        </w:rPr>
        <w:fldChar w:fldCharType="separate"/>
      </w:r>
      <w:hyperlink w:anchor="_Toc169687953" w:history="1">
        <w:r w:rsidR="00CC68D9" w:rsidRPr="00CC68D9">
          <w:rPr>
            <w:rStyle w:val="Hipersaitas"/>
            <w:b w:val="0"/>
            <w:noProof/>
          </w:rPr>
          <w:t>I.</w:t>
        </w:r>
        <w:r w:rsidR="00CC68D9" w:rsidRPr="00CC68D9">
          <w:rPr>
            <w:rFonts w:asciiTheme="minorHAnsi" w:hAnsiTheme="minorHAnsi"/>
            <w:b w:val="0"/>
            <w:bCs w:val="0"/>
            <w:noProof/>
            <w:sz w:val="22"/>
            <w:szCs w:val="22"/>
            <w:lang w:eastAsia="lt-LT"/>
          </w:rPr>
          <w:tab/>
        </w:r>
        <w:r w:rsidR="00CC68D9" w:rsidRPr="00CC68D9">
          <w:rPr>
            <w:rStyle w:val="Hipersaitas"/>
            <w:b w:val="0"/>
            <w:noProof/>
          </w:rPr>
          <w:t>BENDROSIOS NUOSTATOS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_Toc169687953 \h </w:instrText>
        </w:r>
        <w:r w:rsidR="00CC68D9" w:rsidRPr="00CC68D9">
          <w:rPr>
            <w:b w:val="0"/>
            <w:noProof/>
            <w:webHidden/>
          </w:rPr>
        </w:r>
        <w:r w:rsidR="00CC68D9" w:rsidRPr="00CC68D9">
          <w:rPr>
            <w:b w:val="0"/>
            <w:noProof/>
            <w:webHidden/>
          </w:rPr>
          <w:fldChar w:fldCharType="separate"/>
        </w:r>
        <w:r w:rsidR="00A74C0F">
          <w:rPr>
            <w:b w:val="0"/>
            <w:noProof/>
            <w:webHidden/>
          </w:rPr>
          <w:t>2</w:t>
        </w:r>
        <w:r w:rsidR="00CC68D9" w:rsidRPr="00CC68D9">
          <w:rPr>
            <w:b w:val="0"/>
            <w:noProof/>
            <w:webHidden/>
          </w:rPr>
          <w:fldChar w:fldCharType="end"/>
        </w:r>
      </w:hyperlink>
    </w:p>
    <w:p w14:paraId="75064E26" w14:textId="6CA19952" w:rsidR="00CC68D9" w:rsidRPr="00CC68D9" w:rsidRDefault="00630D6B" w:rsidP="00371163">
      <w:pPr>
        <w:pStyle w:val="Turinys1"/>
        <w:rPr>
          <w:rFonts w:asciiTheme="minorHAnsi" w:hAnsiTheme="minorHAnsi"/>
          <w:b w:val="0"/>
          <w:bCs w:val="0"/>
          <w:noProof/>
          <w:sz w:val="22"/>
          <w:szCs w:val="22"/>
          <w:lang w:eastAsia="lt-LT"/>
        </w:rPr>
      </w:pPr>
      <w:hyperlink w:anchor="_Toc169687954" w:history="1">
        <w:r w:rsidR="00CC68D9" w:rsidRPr="00CC68D9">
          <w:rPr>
            <w:rStyle w:val="Hipersaitas"/>
            <w:b w:val="0"/>
            <w:noProof/>
          </w:rPr>
          <w:t>II.</w:t>
        </w:r>
        <w:r w:rsidR="00CC68D9" w:rsidRPr="00CC68D9">
          <w:rPr>
            <w:rFonts w:asciiTheme="minorHAnsi" w:hAnsiTheme="minorHAnsi"/>
            <w:b w:val="0"/>
            <w:bCs w:val="0"/>
            <w:noProof/>
            <w:sz w:val="22"/>
            <w:szCs w:val="22"/>
            <w:lang w:eastAsia="lt-LT"/>
          </w:rPr>
          <w:tab/>
        </w:r>
        <w:r w:rsidR="00CC68D9" w:rsidRPr="00CC68D9">
          <w:rPr>
            <w:rStyle w:val="Hipersaitas"/>
            <w:b w:val="0"/>
            <w:noProof/>
          </w:rPr>
          <w:t>PIRKIMO OBJEKTAS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_Toc169687954 \h </w:instrText>
        </w:r>
        <w:r w:rsidR="00CC68D9" w:rsidRPr="00CC68D9">
          <w:rPr>
            <w:b w:val="0"/>
            <w:noProof/>
            <w:webHidden/>
          </w:rPr>
        </w:r>
        <w:r w:rsidR="00CC68D9" w:rsidRPr="00CC68D9">
          <w:rPr>
            <w:b w:val="0"/>
            <w:noProof/>
            <w:webHidden/>
          </w:rPr>
          <w:fldChar w:fldCharType="separate"/>
        </w:r>
        <w:r w:rsidR="00A74C0F">
          <w:rPr>
            <w:b w:val="0"/>
            <w:noProof/>
            <w:webHidden/>
          </w:rPr>
          <w:t>2</w:t>
        </w:r>
        <w:r w:rsidR="00CC68D9" w:rsidRPr="00CC68D9">
          <w:rPr>
            <w:b w:val="0"/>
            <w:noProof/>
            <w:webHidden/>
          </w:rPr>
          <w:fldChar w:fldCharType="end"/>
        </w:r>
      </w:hyperlink>
    </w:p>
    <w:p w14:paraId="0DF0F714" w14:textId="70799133" w:rsidR="00CC68D9" w:rsidRPr="00CC68D9" w:rsidRDefault="00630D6B" w:rsidP="00371163">
      <w:pPr>
        <w:pStyle w:val="Turinys1"/>
        <w:rPr>
          <w:rFonts w:asciiTheme="minorHAnsi" w:hAnsiTheme="minorHAnsi"/>
          <w:b w:val="0"/>
          <w:bCs w:val="0"/>
          <w:noProof/>
          <w:sz w:val="22"/>
          <w:szCs w:val="22"/>
          <w:lang w:eastAsia="lt-LT"/>
        </w:rPr>
      </w:pPr>
      <w:hyperlink w:anchor="_Toc169687955" w:history="1">
        <w:r w:rsidR="00CC68D9" w:rsidRPr="00CC68D9">
          <w:rPr>
            <w:rStyle w:val="Hipersaitas"/>
            <w:b w:val="0"/>
            <w:noProof/>
          </w:rPr>
          <w:t>III.</w:t>
        </w:r>
        <w:r w:rsidR="00CC68D9" w:rsidRPr="00CC68D9">
          <w:rPr>
            <w:rFonts w:asciiTheme="minorHAnsi" w:hAnsiTheme="minorHAnsi"/>
            <w:b w:val="0"/>
            <w:bCs w:val="0"/>
            <w:noProof/>
            <w:sz w:val="22"/>
            <w:szCs w:val="22"/>
            <w:lang w:eastAsia="lt-LT"/>
          </w:rPr>
          <w:tab/>
        </w:r>
        <w:r w:rsidR="00CC68D9" w:rsidRPr="00CC68D9">
          <w:rPr>
            <w:rStyle w:val="Hipersaitas"/>
            <w:b w:val="0"/>
            <w:noProof/>
          </w:rPr>
          <w:t>TIEKĖJŲ PAŠALINIMO PAGRINDAI, KVALIFIKACIJOS REIKALAVIMAI IR, JEIGU TAIKYTINA, REIKALAUJAMI KOKYBĖS VADYBOS SISTEMOS IR (ARBA) APLINKOS APSAUGOS VADYBOS SISTEMOS STANDARTAI</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_Toc169687955 \h </w:instrText>
        </w:r>
        <w:r w:rsidR="00CC68D9" w:rsidRPr="00CC68D9">
          <w:rPr>
            <w:b w:val="0"/>
            <w:noProof/>
            <w:webHidden/>
          </w:rPr>
        </w:r>
        <w:r w:rsidR="00CC68D9" w:rsidRPr="00CC68D9">
          <w:rPr>
            <w:b w:val="0"/>
            <w:noProof/>
            <w:webHidden/>
          </w:rPr>
          <w:fldChar w:fldCharType="separate"/>
        </w:r>
        <w:r w:rsidR="00A74C0F">
          <w:rPr>
            <w:b w:val="0"/>
            <w:noProof/>
            <w:webHidden/>
          </w:rPr>
          <w:t>6</w:t>
        </w:r>
        <w:r w:rsidR="00CC68D9" w:rsidRPr="00CC68D9">
          <w:rPr>
            <w:b w:val="0"/>
            <w:noProof/>
            <w:webHidden/>
          </w:rPr>
          <w:fldChar w:fldCharType="end"/>
        </w:r>
      </w:hyperlink>
    </w:p>
    <w:p w14:paraId="704363B3" w14:textId="3C391607" w:rsidR="00CC68D9" w:rsidRPr="00CC68D9" w:rsidRDefault="00630D6B" w:rsidP="00371163">
      <w:pPr>
        <w:pStyle w:val="Turinys1"/>
        <w:rPr>
          <w:rFonts w:asciiTheme="minorHAnsi" w:hAnsiTheme="minorHAnsi"/>
          <w:b w:val="0"/>
          <w:bCs w:val="0"/>
          <w:noProof/>
          <w:sz w:val="22"/>
          <w:szCs w:val="22"/>
          <w:lang w:eastAsia="lt-LT"/>
        </w:rPr>
      </w:pPr>
      <w:hyperlink w:anchor="_Toc169687956" w:history="1">
        <w:r w:rsidR="00CC68D9" w:rsidRPr="00CC68D9">
          <w:rPr>
            <w:rStyle w:val="Hipersaitas"/>
            <w:b w:val="0"/>
            <w:noProof/>
          </w:rPr>
          <w:t>IV.</w:t>
        </w:r>
        <w:r w:rsidR="00CC68D9" w:rsidRPr="00CC68D9">
          <w:rPr>
            <w:rFonts w:asciiTheme="minorHAnsi" w:hAnsiTheme="minorHAnsi"/>
            <w:b w:val="0"/>
            <w:bCs w:val="0"/>
            <w:noProof/>
            <w:sz w:val="22"/>
            <w:szCs w:val="22"/>
            <w:lang w:eastAsia="lt-LT"/>
          </w:rPr>
          <w:tab/>
        </w:r>
        <w:r w:rsidR="00CC68D9" w:rsidRPr="00CC68D9">
          <w:rPr>
            <w:rStyle w:val="Hipersaitas"/>
            <w:b w:val="0"/>
            <w:noProof/>
          </w:rPr>
          <w:t>TIEKĖJŲ GRUPĖS DALYVAVIMAS PIRKIMO PROCEDŪROSE</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_Toc169687956 \h </w:instrText>
        </w:r>
        <w:r w:rsidR="00CC68D9" w:rsidRPr="00CC68D9">
          <w:rPr>
            <w:b w:val="0"/>
            <w:noProof/>
            <w:webHidden/>
          </w:rPr>
        </w:r>
        <w:r w:rsidR="00CC68D9" w:rsidRPr="00CC68D9">
          <w:rPr>
            <w:b w:val="0"/>
            <w:noProof/>
            <w:webHidden/>
          </w:rPr>
          <w:fldChar w:fldCharType="separate"/>
        </w:r>
        <w:r w:rsidR="00A74C0F">
          <w:rPr>
            <w:b w:val="0"/>
            <w:noProof/>
            <w:webHidden/>
          </w:rPr>
          <w:t>9</w:t>
        </w:r>
        <w:r w:rsidR="00CC68D9" w:rsidRPr="00CC68D9">
          <w:rPr>
            <w:b w:val="0"/>
            <w:noProof/>
            <w:webHidden/>
          </w:rPr>
          <w:fldChar w:fldCharType="end"/>
        </w:r>
      </w:hyperlink>
    </w:p>
    <w:p w14:paraId="6454B506" w14:textId="58F779C8" w:rsidR="00CC68D9" w:rsidRPr="00CC68D9" w:rsidRDefault="00630D6B" w:rsidP="00371163">
      <w:pPr>
        <w:pStyle w:val="Turinys1"/>
        <w:rPr>
          <w:rFonts w:asciiTheme="minorHAnsi" w:hAnsiTheme="minorHAnsi"/>
          <w:b w:val="0"/>
          <w:bCs w:val="0"/>
          <w:noProof/>
          <w:sz w:val="22"/>
          <w:szCs w:val="22"/>
          <w:lang w:eastAsia="lt-LT"/>
        </w:rPr>
      </w:pPr>
      <w:hyperlink w:anchor="_Toc169687957" w:history="1">
        <w:r w:rsidR="00CC68D9" w:rsidRPr="00CC68D9">
          <w:rPr>
            <w:rStyle w:val="Hipersaitas"/>
            <w:b w:val="0"/>
            <w:noProof/>
          </w:rPr>
          <w:t>V.</w:t>
        </w:r>
        <w:r w:rsidR="00CC68D9" w:rsidRPr="00CC68D9">
          <w:rPr>
            <w:rFonts w:asciiTheme="minorHAnsi" w:hAnsiTheme="minorHAnsi"/>
            <w:b w:val="0"/>
            <w:bCs w:val="0"/>
            <w:noProof/>
            <w:sz w:val="22"/>
            <w:szCs w:val="22"/>
            <w:lang w:eastAsia="lt-LT"/>
          </w:rPr>
          <w:tab/>
        </w:r>
        <w:r w:rsidR="00CC68D9" w:rsidRPr="00CC68D9">
          <w:rPr>
            <w:rStyle w:val="Hipersaitas"/>
            <w:b w:val="0"/>
            <w:noProof/>
          </w:rPr>
          <w:t>PASIŪLYMŲ GALIOJIMO UŽTIKRINIMO REIKALAVIMAI</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_Toc169687957 \h </w:instrText>
        </w:r>
        <w:r w:rsidR="00CC68D9" w:rsidRPr="00CC68D9">
          <w:rPr>
            <w:b w:val="0"/>
            <w:noProof/>
            <w:webHidden/>
          </w:rPr>
        </w:r>
        <w:r w:rsidR="00CC68D9" w:rsidRPr="00CC68D9">
          <w:rPr>
            <w:b w:val="0"/>
            <w:noProof/>
            <w:webHidden/>
          </w:rPr>
          <w:fldChar w:fldCharType="separate"/>
        </w:r>
        <w:r w:rsidR="00A74C0F">
          <w:rPr>
            <w:b w:val="0"/>
            <w:noProof/>
            <w:webHidden/>
          </w:rPr>
          <w:t>10</w:t>
        </w:r>
        <w:r w:rsidR="00CC68D9" w:rsidRPr="00CC68D9">
          <w:rPr>
            <w:b w:val="0"/>
            <w:noProof/>
            <w:webHidden/>
          </w:rPr>
          <w:fldChar w:fldCharType="end"/>
        </w:r>
      </w:hyperlink>
    </w:p>
    <w:p w14:paraId="20B18FB5" w14:textId="2CBC0AF2" w:rsidR="00CC68D9" w:rsidRPr="00CC68D9" w:rsidRDefault="00630D6B" w:rsidP="00371163">
      <w:pPr>
        <w:pStyle w:val="Turinys1"/>
        <w:rPr>
          <w:rFonts w:asciiTheme="minorHAnsi" w:hAnsiTheme="minorHAnsi"/>
          <w:b w:val="0"/>
          <w:bCs w:val="0"/>
          <w:noProof/>
          <w:sz w:val="22"/>
          <w:szCs w:val="22"/>
          <w:lang w:eastAsia="lt-LT"/>
        </w:rPr>
      </w:pPr>
      <w:hyperlink w:anchor="_Toc169687958" w:history="1">
        <w:r w:rsidR="00CC68D9" w:rsidRPr="00CC68D9">
          <w:rPr>
            <w:rStyle w:val="Hipersaitas"/>
            <w:b w:val="0"/>
            <w:noProof/>
          </w:rPr>
          <w:t>VI.</w:t>
        </w:r>
        <w:r w:rsidR="00CC68D9" w:rsidRPr="00CC68D9">
          <w:rPr>
            <w:rFonts w:asciiTheme="minorHAnsi" w:hAnsiTheme="minorHAnsi"/>
            <w:b w:val="0"/>
            <w:bCs w:val="0"/>
            <w:noProof/>
            <w:sz w:val="22"/>
            <w:szCs w:val="22"/>
            <w:lang w:eastAsia="lt-LT"/>
          </w:rPr>
          <w:tab/>
        </w:r>
        <w:r w:rsidR="00CC68D9" w:rsidRPr="00CC68D9">
          <w:rPr>
            <w:rStyle w:val="Hipersaitas"/>
            <w:b w:val="0"/>
            <w:noProof/>
          </w:rPr>
          <w:t>PASIŪLYMŲ RENGIMAS, PATEIKIMAS, KEITIMAS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_Toc169687958 \h </w:instrText>
        </w:r>
        <w:r w:rsidR="00CC68D9" w:rsidRPr="00CC68D9">
          <w:rPr>
            <w:b w:val="0"/>
            <w:noProof/>
            <w:webHidden/>
          </w:rPr>
        </w:r>
        <w:r w:rsidR="00CC68D9" w:rsidRPr="00CC68D9">
          <w:rPr>
            <w:b w:val="0"/>
            <w:noProof/>
            <w:webHidden/>
          </w:rPr>
          <w:fldChar w:fldCharType="separate"/>
        </w:r>
        <w:r w:rsidR="00A74C0F">
          <w:rPr>
            <w:b w:val="0"/>
            <w:noProof/>
            <w:webHidden/>
          </w:rPr>
          <w:t>10</w:t>
        </w:r>
        <w:r w:rsidR="00CC68D9" w:rsidRPr="00CC68D9">
          <w:rPr>
            <w:b w:val="0"/>
            <w:noProof/>
            <w:webHidden/>
          </w:rPr>
          <w:fldChar w:fldCharType="end"/>
        </w:r>
      </w:hyperlink>
    </w:p>
    <w:p w14:paraId="56E2D524" w14:textId="2C7B01A3" w:rsidR="00CC68D9" w:rsidRPr="00CC68D9" w:rsidRDefault="00630D6B" w:rsidP="00371163">
      <w:pPr>
        <w:pStyle w:val="Turinys1"/>
        <w:rPr>
          <w:rFonts w:asciiTheme="minorHAnsi" w:hAnsiTheme="minorHAnsi"/>
          <w:b w:val="0"/>
          <w:bCs w:val="0"/>
          <w:noProof/>
          <w:sz w:val="22"/>
          <w:szCs w:val="22"/>
          <w:lang w:eastAsia="lt-LT"/>
        </w:rPr>
      </w:pPr>
      <w:hyperlink w:anchor="_Toc169687959" w:history="1">
        <w:r w:rsidR="00CC68D9" w:rsidRPr="00CC68D9">
          <w:rPr>
            <w:rStyle w:val="Hipersaitas"/>
            <w:b w:val="0"/>
            <w:noProof/>
          </w:rPr>
          <w:t>VII.</w:t>
        </w:r>
        <w:r w:rsidR="00CC68D9" w:rsidRPr="00CC68D9">
          <w:rPr>
            <w:rFonts w:asciiTheme="minorHAnsi" w:hAnsiTheme="minorHAnsi"/>
            <w:b w:val="0"/>
            <w:bCs w:val="0"/>
            <w:noProof/>
            <w:sz w:val="22"/>
            <w:szCs w:val="22"/>
            <w:lang w:eastAsia="lt-LT"/>
          </w:rPr>
          <w:tab/>
        </w:r>
        <w:r w:rsidR="00CC68D9" w:rsidRPr="00CC68D9">
          <w:rPr>
            <w:rStyle w:val="Hipersaitas"/>
            <w:b w:val="0"/>
            <w:noProof/>
          </w:rPr>
          <w:t>PASIŪLYMŲ KAINOS ŠIFRAVIMAS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_Toc169687959 \h </w:instrText>
        </w:r>
        <w:r w:rsidR="00CC68D9" w:rsidRPr="00CC68D9">
          <w:rPr>
            <w:b w:val="0"/>
            <w:noProof/>
            <w:webHidden/>
          </w:rPr>
        </w:r>
        <w:r w:rsidR="00CC68D9" w:rsidRPr="00CC68D9">
          <w:rPr>
            <w:b w:val="0"/>
            <w:noProof/>
            <w:webHidden/>
          </w:rPr>
          <w:fldChar w:fldCharType="separate"/>
        </w:r>
        <w:r w:rsidR="00A74C0F">
          <w:rPr>
            <w:b w:val="0"/>
            <w:noProof/>
            <w:webHidden/>
          </w:rPr>
          <w:t>13</w:t>
        </w:r>
        <w:r w:rsidR="00CC68D9" w:rsidRPr="00CC68D9">
          <w:rPr>
            <w:b w:val="0"/>
            <w:noProof/>
            <w:webHidden/>
          </w:rPr>
          <w:fldChar w:fldCharType="end"/>
        </w:r>
      </w:hyperlink>
    </w:p>
    <w:p w14:paraId="57179D5E" w14:textId="77472EDD" w:rsidR="00CC68D9" w:rsidRPr="00CC68D9" w:rsidRDefault="00630D6B" w:rsidP="00371163">
      <w:pPr>
        <w:pStyle w:val="Turinys1"/>
        <w:rPr>
          <w:rFonts w:asciiTheme="minorHAnsi" w:hAnsiTheme="minorHAnsi"/>
          <w:b w:val="0"/>
          <w:bCs w:val="0"/>
          <w:noProof/>
          <w:sz w:val="22"/>
          <w:szCs w:val="22"/>
          <w:lang w:eastAsia="lt-LT"/>
        </w:rPr>
      </w:pPr>
      <w:hyperlink w:anchor="_Toc169687960" w:history="1">
        <w:r w:rsidR="00CC68D9" w:rsidRPr="00CC68D9">
          <w:rPr>
            <w:rStyle w:val="Hipersaitas"/>
            <w:b w:val="0"/>
            <w:noProof/>
          </w:rPr>
          <w:t>VIII.</w:t>
        </w:r>
        <w:r w:rsidR="00CC68D9" w:rsidRPr="00CC68D9">
          <w:rPr>
            <w:rFonts w:asciiTheme="minorHAnsi" w:hAnsiTheme="minorHAnsi"/>
            <w:b w:val="0"/>
            <w:bCs w:val="0"/>
            <w:noProof/>
            <w:sz w:val="22"/>
            <w:szCs w:val="22"/>
            <w:lang w:eastAsia="lt-LT"/>
          </w:rPr>
          <w:tab/>
        </w:r>
        <w:r w:rsidR="00CC68D9" w:rsidRPr="00CC68D9">
          <w:rPr>
            <w:rStyle w:val="Hipersaitas"/>
            <w:b w:val="0"/>
            <w:noProof/>
          </w:rPr>
          <w:t>PIRKIMŲ DOKUMENTŲ PAAIŠKINIMAS IR PATIKSLINIMAS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_Toc169687960 \h </w:instrText>
        </w:r>
        <w:r w:rsidR="00CC68D9" w:rsidRPr="00CC68D9">
          <w:rPr>
            <w:b w:val="0"/>
            <w:noProof/>
            <w:webHidden/>
          </w:rPr>
        </w:r>
        <w:r w:rsidR="00CC68D9" w:rsidRPr="00CC68D9">
          <w:rPr>
            <w:b w:val="0"/>
            <w:noProof/>
            <w:webHidden/>
          </w:rPr>
          <w:fldChar w:fldCharType="separate"/>
        </w:r>
        <w:r w:rsidR="00A74C0F">
          <w:rPr>
            <w:b w:val="0"/>
            <w:noProof/>
            <w:webHidden/>
          </w:rPr>
          <w:t>13</w:t>
        </w:r>
        <w:r w:rsidR="00CC68D9" w:rsidRPr="00CC68D9">
          <w:rPr>
            <w:b w:val="0"/>
            <w:noProof/>
            <w:webHidden/>
          </w:rPr>
          <w:fldChar w:fldCharType="end"/>
        </w:r>
      </w:hyperlink>
    </w:p>
    <w:p w14:paraId="3FFD1071" w14:textId="58E2D485" w:rsidR="00CC68D9" w:rsidRPr="00CC68D9" w:rsidRDefault="00630D6B" w:rsidP="00371163">
      <w:pPr>
        <w:pStyle w:val="Turinys1"/>
        <w:rPr>
          <w:rFonts w:asciiTheme="minorHAnsi" w:hAnsiTheme="minorHAnsi"/>
          <w:b w:val="0"/>
          <w:bCs w:val="0"/>
          <w:noProof/>
          <w:sz w:val="22"/>
          <w:szCs w:val="22"/>
          <w:lang w:eastAsia="lt-LT"/>
        </w:rPr>
      </w:pPr>
      <w:hyperlink w:anchor="_Toc169687961" w:history="1">
        <w:r w:rsidR="00CC68D9" w:rsidRPr="00CC68D9">
          <w:rPr>
            <w:rStyle w:val="Hipersaitas"/>
            <w:b w:val="0"/>
            <w:noProof/>
          </w:rPr>
          <w:t>IX.</w:t>
        </w:r>
        <w:r w:rsidR="00CC68D9" w:rsidRPr="00CC68D9">
          <w:rPr>
            <w:rFonts w:asciiTheme="minorHAnsi" w:hAnsiTheme="minorHAnsi"/>
            <w:b w:val="0"/>
            <w:bCs w:val="0"/>
            <w:noProof/>
            <w:sz w:val="22"/>
            <w:szCs w:val="22"/>
            <w:lang w:eastAsia="lt-LT"/>
          </w:rPr>
          <w:tab/>
        </w:r>
        <w:r w:rsidR="00CC68D9" w:rsidRPr="00CC68D9">
          <w:rPr>
            <w:rStyle w:val="Hipersaitas"/>
            <w:b w:val="0"/>
            <w:noProof/>
          </w:rPr>
          <w:t>SUSIPAŽINIMO SU PASIŪLYMAIS IR JŲ NAGRINĖJIMO PROCEDŪROS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_Toc169687961 \h </w:instrText>
        </w:r>
        <w:r w:rsidR="00CC68D9" w:rsidRPr="00CC68D9">
          <w:rPr>
            <w:b w:val="0"/>
            <w:noProof/>
            <w:webHidden/>
          </w:rPr>
        </w:r>
        <w:r w:rsidR="00CC68D9" w:rsidRPr="00CC68D9">
          <w:rPr>
            <w:b w:val="0"/>
            <w:noProof/>
            <w:webHidden/>
          </w:rPr>
          <w:fldChar w:fldCharType="separate"/>
        </w:r>
        <w:r w:rsidR="00A74C0F">
          <w:rPr>
            <w:b w:val="0"/>
            <w:noProof/>
            <w:webHidden/>
          </w:rPr>
          <w:t>14</w:t>
        </w:r>
        <w:r w:rsidR="00CC68D9" w:rsidRPr="00CC68D9">
          <w:rPr>
            <w:b w:val="0"/>
            <w:noProof/>
            <w:webHidden/>
          </w:rPr>
          <w:fldChar w:fldCharType="end"/>
        </w:r>
      </w:hyperlink>
    </w:p>
    <w:p w14:paraId="6A6C8B1A" w14:textId="40115A20" w:rsidR="00CC68D9" w:rsidRPr="00CC68D9" w:rsidRDefault="00630D6B" w:rsidP="00371163">
      <w:pPr>
        <w:pStyle w:val="Turinys1"/>
        <w:rPr>
          <w:rFonts w:asciiTheme="minorHAnsi" w:hAnsiTheme="minorHAnsi"/>
          <w:b w:val="0"/>
          <w:bCs w:val="0"/>
          <w:noProof/>
          <w:sz w:val="22"/>
          <w:szCs w:val="22"/>
          <w:lang w:eastAsia="lt-LT"/>
        </w:rPr>
      </w:pPr>
      <w:hyperlink w:anchor="_Toc169687962" w:history="1">
        <w:r w:rsidR="00CC68D9" w:rsidRPr="00CC68D9">
          <w:rPr>
            <w:rStyle w:val="Hipersaitas"/>
            <w:rFonts w:eastAsia="Calibri"/>
            <w:b w:val="0"/>
            <w:noProof/>
          </w:rPr>
          <w:t>X.</w:t>
        </w:r>
        <w:r w:rsidR="00CC68D9" w:rsidRPr="00CC68D9">
          <w:rPr>
            <w:rFonts w:asciiTheme="minorHAnsi" w:hAnsiTheme="minorHAnsi"/>
            <w:b w:val="0"/>
            <w:bCs w:val="0"/>
            <w:noProof/>
            <w:sz w:val="22"/>
            <w:szCs w:val="22"/>
            <w:lang w:eastAsia="lt-LT"/>
          </w:rPr>
          <w:tab/>
        </w:r>
        <w:r w:rsidR="00CC68D9" w:rsidRPr="00CC68D9">
          <w:rPr>
            <w:rStyle w:val="Hipersaitas"/>
            <w:rFonts w:eastAsia="Calibri"/>
            <w:b w:val="0"/>
            <w:noProof/>
          </w:rPr>
          <w:t>PASIŪLYMŲ EILĖ IR LAIMĖTOJO NUSTATYMAS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_Toc169687962 \h </w:instrText>
        </w:r>
        <w:r w:rsidR="00CC68D9" w:rsidRPr="00CC68D9">
          <w:rPr>
            <w:b w:val="0"/>
            <w:noProof/>
            <w:webHidden/>
          </w:rPr>
        </w:r>
        <w:r w:rsidR="00CC68D9" w:rsidRPr="00CC68D9">
          <w:rPr>
            <w:b w:val="0"/>
            <w:noProof/>
            <w:webHidden/>
          </w:rPr>
          <w:fldChar w:fldCharType="separate"/>
        </w:r>
        <w:r w:rsidR="00A74C0F">
          <w:rPr>
            <w:b w:val="0"/>
            <w:noProof/>
            <w:webHidden/>
          </w:rPr>
          <w:t>16</w:t>
        </w:r>
        <w:r w:rsidR="00CC68D9" w:rsidRPr="00CC68D9">
          <w:rPr>
            <w:b w:val="0"/>
            <w:noProof/>
            <w:webHidden/>
          </w:rPr>
          <w:fldChar w:fldCharType="end"/>
        </w:r>
      </w:hyperlink>
    </w:p>
    <w:p w14:paraId="61214C4B" w14:textId="510ECDCD" w:rsidR="00CC68D9" w:rsidRPr="00CC68D9" w:rsidRDefault="00630D6B" w:rsidP="00371163">
      <w:pPr>
        <w:pStyle w:val="Turinys1"/>
        <w:rPr>
          <w:rFonts w:asciiTheme="minorHAnsi" w:hAnsiTheme="minorHAnsi"/>
          <w:b w:val="0"/>
          <w:bCs w:val="0"/>
          <w:noProof/>
          <w:sz w:val="22"/>
          <w:szCs w:val="22"/>
          <w:lang w:eastAsia="lt-LT"/>
        </w:rPr>
      </w:pPr>
      <w:hyperlink w:anchor="_Toc169687963" w:history="1">
        <w:r w:rsidR="00CC68D9" w:rsidRPr="00CC68D9">
          <w:rPr>
            <w:rStyle w:val="Hipersaitas"/>
            <w:b w:val="0"/>
            <w:noProof/>
          </w:rPr>
          <w:t>XI.</w:t>
        </w:r>
        <w:r w:rsidR="00CC68D9" w:rsidRPr="00CC68D9">
          <w:rPr>
            <w:rFonts w:asciiTheme="minorHAnsi" w:hAnsiTheme="minorHAnsi"/>
            <w:b w:val="0"/>
            <w:bCs w:val="0"/>
            <w:noProof/>
            <w:sz w:val="22"/>
            <w:szCs w:val="22"/>
            <w:lang w:eastAsia="lt-LT"/>
          </w:rPr>
          <w:tab/>
        </w:r>
        <w:r w:rsidR="00CC68D9" w:rsidRPr="00CC68D9">
          <w:rPr>
            <w:rStyle w:val="Hipersaitas"/>
            <w:b w:val="0"/>
            <w:noProof/>
          </w:rPr>
          <w:t>PERKANČIOSIOS ORGANIZACIJOS SIŪLOMOS ŠALIMS SUDARYTI PIRKIMO SUTARTIES SĄLYGOS IR (ARBA) PIRKIMO SUTARTIES PROJEKTAS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_Toc169687963 \h </w:instrText>
        </w:r>
        <w:r w:rsidR="00CC68D9" w:rsidRPr="00CC68D9">
          <w:rPr>
            <w:b w:val="0"/>
            <w:noProof/>
            <w:webHidden/>
          </w:rPr>
        </w:r>
        <w:r w:rsidR="00CC68D9" w:rsidRPr="00CC68D9">
          <w:rPr>
            <w:b w:val="0"/>
            <w:noProof/>
            <w:webHidden/>
          </w:rPr>
          <w:fldChar w:fldCharType="separate"/>
        </w:r>
        <w:r w:rsidR="00A74C0F">
          <w:rPr>
            <w:b w:val="0"/>
            <w:noProof/>
            <w:webHidden/>
          </w:rPr>
          <w:t>16</w:t>
        </w:r>
        <w:r w:rsidR="00CC68D9" w:rsidRPr="00CC68D9">
          <w:rPr>
            <w:b w:val="0"/>
            <w:noProof/>
            <w:webHidden/>
          </w:rPr>
          <w:fldChar w:fldCharType="end"/>
        </w:r>
      </w:hyperlink>
    </w:p>
    <w:p w14:paraId="5578D002" w14:textId="75D8D602" w:rsidR="00CC68D9" w:rsidRPr="00CC68D9" w:rsidRDefault="00630D6B" w:rsidP="00371163">
      <w:pPr>
        <w:pStyle w:val="Turinys1"/>
        <w:rPr>
          <w:rFonts w:asciiTheme="minorHAnsi" w:hAnsiTheme="minorHAnsi"/>
          <w:b w:val="0"/>
          <w:bCs w:val="0"/>
          <w:noProof/>
          <w:sz w:val="22"/>
          <w:szCs w:val="22"/>
          <w:lang w:eastAsia="lt-LT"/>
        </w:rPr>
      </w:pPr>
      <w:hyperlink w:anchor="_Toc169687964" w:history="1">
        <w:r w:rsidR="00CC68D9" w:rsidRPr="00CC68D9">
          <w:rPr>
            <w:rStyle w:val="Hipersaitas"/>
            <w:b w:val="0"/>
            <w:noProof/>
          </w:rPr>
          <w:t>XII.</w:t>
        </w:r>
        <w:r w:rsidR="00CC68D9" w:rsidRPr="00CC68D9">
          <w:rPr>
            <w:rFonts w:asciiTheme="minorHAnsi" w:hAnsiTheme="minorHAnsi"/>
            <w:b w:val="0"/>
            <w:bCs w:val="0"/>
            <w:noProof/>
            <w:sz w:val="22"/>
            <w:szCs w:val="22"/>
            <w:lang w:eastAsia="lt-LT"/>
          </w:rPr>
          <w:tab/>
        </w:r>
        <w:r w:rsidR="00CC68D9" w:rsidRPr="00CC68D9">
          <w:rPr>
            <w:rStyle w:val="Hipersaitas"/>
            <w:b w:val="0"/>
            <w:noProof/>
          </w:rPr>
          <w:t>INFORMACIJA APIE ATIDĖJIMO TERMINO TAIKYMĄ, GINČŲ NAGRINĖJIMO TVARKĄ</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_Toc169687964 \h </w:instrText>
        </w:r>
        <w:r w:rsidR="00CC68D9" w:rsidRPr="00CC68D9">
          <w:rPr>
            <w:b w:val="0"/>
            <w:noProof/>
            <w:webHidden/>
          </w:rPr>
        </w:r>
        <w:r w:rsidR="00CC68D9" w:rsidRPr="00CC68D9">
          <w:rPr>
            <w:b w:val="0"/>
            <w:noProof/>
            <w:webHidden/>
          </w:rPr>
          <w:fldChar w:fldCharType="separate"/>
        </w:r>
        <w:r w:rsidR="00A74C0F">
          <w:rPr>
            <w:b w:val="0"/>
            <w:noProof/>
            <w:webHidden/>
          </w:rPr>
          <w:t>18</w:t>
        </w:r>
        <w:r w:rsidR="00CC68D9" w:rsidRPr="00CC68D9">
          <w:rPr>
            <w:b w:val="0"/>
            <w:noProof/>
            <w:webHidden/>
          </w:rPr>
          <w:fldChar w:fldCharType="end"/>
        </w:r>
      </w:hyperlink>
    </w:p>
    <w:p w14:paraId="16D0B2BF" w14:textId="2EC1E743" w:rsidR="00CC68D9" w:rsidRPr="00CC68D9" w:rsidRDefault="00630D6B" w:rsidP="00371163">
      <w:pPr>
        <w:pStyle w:val="Turinys1"/>
        <w:rPr>
          <w:rFonts w:asciiTheme="minorHAnsi" w:hAnsiTheme="minorHAnsi"/>
          <w:b w:val="0"/>
          <w:bCs w:val="0"/>
          <w:noProof/>
          <w:sz w:val="22"/>
          <w:szCs w:val="22"/>
          <w:lang w:eastAsia="lt-LT"/>
        </w:rPr>
      </w:pPr>
      <w:hyperlink w:anchor="_Toc169687965" w:history="1">
        <w:r w:rsidR="00CC68D9" w:rsidRPr="00CC68D9">
          <w:rPr>
            <w:rStyle w:val="Hipersaitas"/>
            <w:b w:val="0"/>
            <w:noProof/>
          </w:rPr>
          <w:t>XIII.</w:t>
        </w:r>
        <w:r w:rsidR="00CC68D9" w:rsidRPr="00CC68D9">
          <w:rPr>
            <w:rFonts w:asciiTheme="minorHAnsi" w:hAnsiTheme="minorHAnsi"/>
            <w:b w:val="0"/>
            <w:bCs w:val="0"/>
            <w:noProof/>
            <w:sz w:val="22"/>
            <w:szCs w:val="22"/>
            <w:lang w:eastAsia="lt-LT"/>
          </w:rPr>
          <w:tab/>
        </w:r>
        <w:r w:rsidR="00CC68D9" w:rsidRPr="00CC68D9">
          <w:rPr>
            <w:rStyle w:val="Hipersaitas"/>
            <w:b w:val="0"/>
            <w:noProof/>
          </w:rPr>
          <w:t>BAIGIAMOSIOS NUOSTATOS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_Toc169687965 \h </w:instrText>
        </w:r>
        <w:r w:rsidR="00CC68D9" w:rsidRPr="00CC68D9">
          <w:rPr>
            <w:b w:val="0"/>
            <w:noProof/>
            <w:webHidden/>
          </w:rPr>
        </w:r>
        <w:r w:rsidR="00CC68D9" w:rsidRPr="00CC68D9">
          <w:rPr>
            <w:b w:val="0"/>
            <w:noProof/>
            <w:webHidden/>
          </w:rPr>
          <w:fldChar w:fldCharType="separate"/>
        </w:r>
        <w:r w:rsidR="00A74C0F">
          <w:rPr>
            <w:b w:val="0"/>
            <w:noProof/>
            <w:webHidden/>
          </w:rPr>
          <w:t>18</w:t>
        </w:r>
        <w:r w:rsidR="00CC68D9" w:rsidRPr="00CC68D9">
          <w:rPr>
            <w:b w:val="0"/>
            <w:noProof/>
            <w:webHidden/>
          </w:rPr>
          <w:fldChar w:fldCharType="end"/>
        </w:r>
      </w:hyperlink>
    </w:p>
    <w:p w14:paraId="34E9AD25" w14:textId="110DA7B0" w:rsidR="000F6E47" w:rsidRPr="0052442B" w:rsidRDefault="000F6E47" w:rsidP="00371163">
      <w:pPr>
        <w:widowControl w:val="0"/>
        <w:suppressAutoHyphens/>
        <w:rPr>
          <w:rFonts w:eastAsia="Times New Roman" w:cs="Times New Roman"/>
          <w:b/>
          <w:szCs w:val="24"/>
        </w:rPr>
      </w:pPr>
      <w:r w:rsidRPr="0014662C">
        <w:rPr>
          <w:rFonts w:eastAsia="Times New Roman" w:cs="Times New Roman"/>
          <w:sz w:val="20"/>
          <w:szCs w:val="20"/>
        </w:rPr>
        <w:fldChar w:fldCharType="end"/>
      </w:r>
    </w:p>
    <w:p w14:paraId="4520427A" w14:textId="77777777" w:rsidR="00A27A43" w:rsidRDefault="00A27A43" w:rsidP="00371163">
      <w:pPr>
        <w:widowControl w:val="0"/>
        <w:tabs>
          <w:tab w:val="left" w:pos="9192"/>
        </w:tabs>
        <w:suppressAutoHyphens/>
        <w:rPr>
          <w:rFonts w:eastAsia="Times New Roman" w:cs="Times New Roman"/>
          <w:szCs w:val="24"/>
        </w:rPr>
      </w:pPr>
      <w:r w:rsidRPr="00B60541">
        <w:rPr>
          <w:rFonts w:eastAsia="Times New Roman" w:cs="Times New Roman"/>
          <w:szCs w:val="24"/>
        </w:rPr>
        <w:t>Pirkimo sąlygų priedai</w:t>
      </w:r>
      <w:r w:rsidRPr="00B60541">
        <w:rPr>
          <w:rFonts w:eastAsia="Times New Roman" w:cs="Times New Roman"/>
          <w:b/>
          <w:szCs w:val="24"/>
        </w:rPr>
        <w:t xml:space="preserve"> </w:t>
      </w:r>
      <w:r w:rsidRPr="00B60541">
        <w:rPr>
          <w:rFonts w:eastAsia="Times New Roman" w:cs="Times New Roman"/>
          <w:szCs w:val="24"/>
        </w:rPr>
        <w:t>(pateikiami atskirais dokumentais):</w:t>
      </w:r>
    </w:p>
    <w:p w14:paraId="01A324DB" w14:textId="4655CBEF" w:rsidR="00A27A43" w:rsidRPr="00725F2F" w:rsidRDefault="00A27A43" w:rsidP="00371163">
      <w:pPr>
        <w:widowControl w:val="0"/>
        <w:tabs>
          <w:tab w:val="left" w:pos="9192"/>
        </w:tabs>
        <w:suppressAutoHyphens/>
        <w:rPr>
          <w:rFonts w:eastAsia="Times New Roman" w:cs="Times New Roman"/>
          <w:szCs w:val="24"/>
        </w:rPr>
      </w:pPr>
      <w:r w:rsidRPr="00725F2F">
        <w:rPr>
          <w:rFonts w:eastAsia="Times New Roman" w:cs="Times New Roman"/>
          <w:szCs w:val="24"/>
        </w:rPr>
        <w:t xml:space="preserve">1. </w:t>
      </w:r>
      <w:r w:rsidR="00B505B8">
        <w:rPr>
          <w:rFonts w:eastAsia="Times New Roman" w:cs="Times New Roman"/>
          <w:szCs w:val="24"/>
        </w:rPr>
        <w:t>Pasiūlymo forma</w:t>
      </w:r>
      <w:r w:rsidRPr="00DF7CF8">
        <w:rPr>
          <w:rFonts w:eastAsia="Times New Roman" w:cs="Times New Roman"/>
          <w:szCs w:val="24"/>
        </w:rPr>
        <w:t>;</w:t>
      </w:r>
      <w:r w:rsidRPr="00C13343">
        <w:rPr>
          <w:rFonts w:eastAsia="Times New Roman" w:cs="Times New Roman"/>
          <w:szCs w:val="24"/>
        </w:rPr>
        <w:t xml:space="preserve"> </w:t>
      </w:r>
    </w:p>
    <w:p w14:paraId="6AC99390" w14:textId="38FBAF63" w:rsidR="00A27A43" w:rsidRPr="00725F2F" w:rsidRDefault="00A27A43" w:rsidP="00371163">
      <w:pPr>
        <w:widowControl w:val="0"/>
        <w:tabs>
          <w:tab w:val="left" w:pos="9192"/>
        </w:tabs>
        <w:suppressAutoHyphens/>
        <w:rPr>
          <w:rFonts w:eastAsia="Times New Roman" w:cs="Times New Roman"/>
          <w:szCs w:val="24"/>
        </w:rPr>
      </w:pPr>
      <w:r w:rsidRPr="00725F2F">
        <w:rPr>
          <w:rFonts w:eastAsia="Times New Roman" w:cs="Times New Roman"/>
          <w:szCs w:val="24"/>
        </w:rPr>
        <w:t xml:space="preserve">2. </w:t>
      </w:r>
      <w:r w:rsidR="00EE2642">
        <w:rPr>
          <w:rFonts w:eastAsia="Times New Roman" w:cs="Times New Roman"/>
          <w:szCs w:val="24"/>
        </w:rPr>
        <w:t>Techninė specifikacija</w:t>
      </w:r>
      <w:r w:rsidRPr="00725F2F">
        <w:rPr>
          <w:rFonts w:eastAsia="Times New Roman" w:cs="Times New Roman"/>
          <w:szCs w:val="24"/>
        </w:rPr>
        <w:t>;</w:t>
      </w:r>
    </w:p>
    <w:p w14:paraId="41D1C70B" w14:textId="0BEF6B28" w:rsidR="00E44696" w:rsidRPr="00F55133" w:rsidRDefault="00A27A43" w:rsidP="00F55133">
      <w:pPr>
        <w:widowControl w:val="0"/>
        <w:tabs>
          <w:tab w:val="left" w:pos="9192"/>
        </w:tabs>
        <w:suppressAutoHyphens/>
        <w:rPr>
          <w:rFonts w:eastAsia="Times New Roman" w:cs="Times New Roman"/>
          <w:color w:val="00B050"/>
          <w:szCs w:val="24"/>
        </w:rPr>
      </w:pPr>
      <w:r w:rsidRPr="00725F2F">
        <w:rPr>
          <w:rFonts w:eastAsia="Times New Roman" w:cs="Times New Roman"/>
          <w:szCs w:val="24"/>
        </w:rPr>
        <w:t xml:space="preserve">3. </w:t>
      </w:r>
      <w:r w:rsidR="00ED27A5">
        <w:rPr>
          <w:color w:val="000000" w:themeColor="text1"/>
        </w:rPr>
        <w:t>Pirkimo</w:t>
      </w:r>
      <w:r w:rsidR="00ED27A5" w:rsidRPr="00B6616E">
        <w:rPr>
          <w:color w:val="000000" w:themeColor="text1"/>
        </w:rPr>
        <w:t xml:space="preserve"> sutarti</w:t>
      </w:r>
      <w:r w:rsidR="00ED27A5" w:rsidRPr="00B6616E">
        <w:t>es projektas</w:t>
      </w:r>
      <w:r w:rsidR="00ED27A5" w:rsidRPr="00B6616E">
        <w:rPr>
          <w:rFonts w:eastAsia="Times New Roman" w:cs="Times New Roman"/>
          <w:szCs w:val="24"/>
        </w:rPr>
        <w:t>;</w:t>
      </w:r>
    </w:p>
    <w:p w14:paraId="7278297B" w14:textId="1D755636" w:rsidR="006F7E1E" w:rsidRDefault="00E44696" w:rsidP="00371163">
      <w:pPr>
        <w:widowControl w:val="0"/>
        <w:tabs>
          <w:tab w:val="left" w:pos="9192"/>
        </w:tabs>
        <w:suppressAutoHyphens/>
        <w:rPr>
          <w:rFonts w:eastAsia="Times New Roman" w:cs="Times New Roman"/>
          <w:szCs w:val="24"/>
        </w:rPr>
      </w:pPr>
      <w:r>
        <w:rPr>
          <w:rFonts w:eastAsia="Times New Roman" w:cs="Times New Roman"/>
          <w:szCs w:val="24"/>
        </w:rPr>
        <w:t xml:space="preserve">4. </w:t>
      </w:r>
      <w:r w:rsidR="006F7E1E" w:rsidRPr="007F40F8">
        <w:rPr>
          <w:rFonts w:eastAsia="Times New Roman" w:cs="Times New Roman"/>
          <w:szCs w:val="24"/>
        </w:rPr>
        <w:t>Tiekėjų pašalinimo pagrindai;</w:t>
      </w:r>
    </w:p>
    <w:p w14:paraId="1A444E6F" w14:textId="3C728CF5" w:rsidR="00ED27A5" w:rsidRPr="00ED27A5" w:rsidRDefault="00E44696" w:rsidP="00EE2642">
      <w:pPr>
        <w:widowControl w:val="0"/>
        <w:tabs>
          <w:tab w:val="left" w:pos="9192"/>
        </w:tabs>
        <w:suppressAutoHyphens/>
        <w:rPr>
          <w:rFonts w:eastAsia="Times New Roman" w:cs="Times New Roman"/>
          <w:szCs w:val="24"/>
        </w:rPr>
      </w:pPr>
      <w:r>
        <w:rPr>
          <w:rFonts w:eastAsia="Times New Roman" w:cs="Times New Roman"/>
          <w:szCs w:val="24"/>
        </w:rPr>
        <w:t>5</w:t>
      </w:r>
      <w:r w:rsidR="00A27A43" w:rsidRPr="00725F2F">
        <w:rPr>
          <w:rFonts w:eastAsia="Times New Roman" w:cs="Times New Roman"/>
          <w:szCs w:val="24"/>
        </w:rPr>
        <w:t>.</w:t>
      </w:r>
      <w:r w:rsidR="001B2E0C" w:rsidRPr="001B2E0C">
        <w:rPr>
          <w:color w:val="000000" w:themeColor="text1"/>
        </w:rPr>
        <w:t xml:space="preserve"> </w:t>
      </w:r>
      <w:r w:rsidR="00ED27A5" w:rsidRPr="007F40F8">
        <w:rPr>
          <w:rFonts w:eastAsia="Times New Roman" w:cs="Times New Roman"/>
          <w:szCs w:val="24"/>
        </w:rPr>
        <w:t>Europos bendrasis viešųjų pirkimų dokumentas</w:t>
      </w:r>
      <w:r w:rsidR="00EE2642">
        <w:rPr>
          <w:rFonts w:eastAsia="Times New Roman" w:cs="Times New Roman"/>
          <w:szCs w:val="24"/>
        </w:rPr>
        <w:t>.</w:t>
      </w:r>
    </w:p>
    <w:p w14:paraId="740E5C4C" w14:textId="6CA3B426" w:rsidR="00E44696" w:rsidRDefault="00E44696" w:rsidP="00371163">
      <w:pPr>
        <w:widowControl w:val="0"/>
        <w:tabs>
          <w:tab w:val="left" w:pos="9192"/>
        </w:tabs>
        <w:suppressAutoHyphens/>
        <w:rPr>
          <w:rFonts w:eastAsia="Times New Roman" w:cs="Times New Roman"/>
          <w:szCs w:val="24"/>
        </w:rPr>
      </w:pPr>
    </w:p>
    <w:p w14:paraId="612675A2" w14:textId="77777777" w:rsidR="00E44696" w:rsidRDefault="00E44696" w:rsidP="00371163">
      <w:pPr>
        <w:rPr>
          <w:rFonts w:eastAsia="Times New Roman" w:cs="Times New Roman"/>
          <w:szCs w:val="24"/>
        </w:rPr>
      </w:pPr>
      <w:r>
        <w:rPr>
          <w:rFonts w:eastAsia="Times New Roman" w:cs="Times New Roman"/>
          <w:szCs w:val="24"/>
        </w:rPr>
        <w:br w:type="page"/>
      </w:r>
    </w:p>
    <w:p w14:paraId="3D10A3D1" w14:textId="3B0B2334" w:rsidR="00191CC4" w:rsidRPr="0052442B" w:rsidRDefault="00191CC4" w:rsidP="00371163">
      <w:pPr>
        <w:pStyle w:val="Antrat1"/>
      </w:pPr>
      <w:bookmarkStart w:id="1" w:name="_Toc158640859"/>
      <w:bookmarkStart w:id="2" w:name="_Toc169687953"/>
      <w:r w:rsidRPr="0052442B">
        <w:lastRenderedPageBreak/>
        <w:t>BENDROSIOS NUOSTATOS</w:t>
      </w:r>
      <w:bookmarkEnd w:id="1"/>
      <w:bookmarkEnd w:id="2"/>
    </w:p>
    <w:p w14:paraId="42694BB0" w14:textId="77777777" w:rsidR="00191CC4" w:rsidRPr="0052442B" w:rsidRDefault="00191CC4" w:rsidP="00371163">
      <w:pPr>
        <w:ind w:left="360"/>
        <w:rPr>
          <w:rFonts w:eastAsia="Times New Roman" w:cs="Times New Roman"/>
          <w:szCs w:val="24"/>
          <w:lang w:eastAsia="en-US"/>
        </w:rPr>
      </w:pPr>
    </w:p>
    <w:p w14:paraId="1D58EFD4" w14:textId="74B02255" w:rsidR="007D271B" w:rsidRDefault="007D271B" w:rsidP="00371163">
      <w:pPr>
        <w:numPr>
          <w:ilvl w:val="0"/>
          <w:numId w:val="1"/>
        </w:numPr>
        <w:tabs>
          <w:tab w:val="left" w:pos="1134"/>
        </w:tabs>
        <w:ind w:left="0" w:firstLine="567"/>
        <w:jc w:val="both"/>
        <w:rPr>
          <w:rFonts w:eastAsia="Calibri" w:cs="Times New Roman"/>
          <w:szCs w:val="24"/>
          <w:lang w:eastAsia="en-US"/>
        </w:rPr>
      </w:pPr>
      <w:r w:rsidRPr="0033362F">
        <w:rPr>
          <w:rFonts w:eastAsia="Calibri"/>
          <w:szCs w:val="24"/>
        </w:rPr>
        <w:t>Šis viešasis pirkimas (toliau – pirkimas) atliekamas vadovaujantis Lietuvos Respublikos viešųjų pirkimų įstatymu (toliau – Viešųjų pirkimų įstatymas), Lietuvos Respublikos civiliniu kodeksu, kitais viešuosius pirkimus reglamentuojančiais teisės aktais bei šiomis Pirkimo sąlygomis</w:t>
      </w:r>
      <w:r>
        <w:rPr>
          <w:rFonts w:eastAsia="Calibri"/>
          <w:szCs w:val="24"/>
        </w:rPr>
        <w:t>.</w:t>
      </w:r>
    </w:p>
    <w:p w14:paraId="18599E68" w14:textId="0139B171" w:rsidR="00FB59AF" w:rsidRPr="0052442B" w:rsidRDefault="00FB59AF" w:rsidP="00371163">
      <w:pPr>
        <w:numPr>
          <w:ilvl w:val="0"/>
          <w:numId w:val="1"/>
        </w:numPr>
        <w:tabs>
          <w:tab w:val="left" w:pos="1134"/>
        </w:tabs>
        <w:ind w:left="0" w:firstLine="567"/>
        <w:jc w:val="both"/>
        <w:rPr>
          <w:rFonts w:eastAsia="Calibri" w:cs="Times New Roman"/>
          <w:szCs w:val="24"/>
          <w:lang w:eastAsia="en-US"/>
        </w:rPr>
      </w:pPr>
      <w:r w:rsidRPr="0052442B">
        <w:rPr>
          <w:rFonts w:eastAsia="Calibri" w:cs="Times New Roman"/>
          <w:szCs w:val="24"/>
          <w:lang w:eastAsia="en-US"/>
        </w:rPr>
        <w:t>Šiose pirkimo sąlygose vartojamos sąvokos:</w:t>
      </w:r>
    </w:p>
    <w:p w14:paraId="411EB4CD" w14:textId="77777777" w:rsidR="00FB59AF" w:rsidRPr="0052442B" w:rsidRDefault="00FB59AF" w:rsidP="00371163">
      <w:pPr>
        <w:numPr>
          <w:ilvl w:val="1"/>
          <w:numId w:val="1"/>
        </w:numPr>
        <w:tabs>
          <w:tab w:val="left" w:pos="1134"/>
        </w:tabs>
        <w:ind w:left="0" w:firstLine="567"/>
        <w:jc w:val="both"/>
        <w:rPr>
          <w:rFonts w:eastAsia="Calibri" w:cs="Times New Roman"/>
          <w:szCs w:val="24"/>
          <w:lang w:eastAsia="en-US"/>
        </w:rPr>
      </w:pPr>
      <w:r w:rsidRPr="0052442B">
        <w:rPr>
          <w:rFonts w:eastAsia="Calibri" w:cs="Times New Roman"/>
          <w:b/>
          <w:szCs w:val="24"/>
          <w:lang w:eastAsia="en-US"/>
        </w:rPr>
        <w:t>CVP IS</w:t>
      </w:r>
      <w:r w:rsidRPr="0052442B">
        <w:rPr>
          <w:rFonts w:eastAsia="Calibri" w:cs="Times New Roman"/>
          <w:szCs w:val="24"/>
          <w:lang w:eastAsia="en-US"/>
        </w:rPr>
        <w:t xml:space="preserve"> – Centrinė viešųjų pirkimų informacinė sistema;</w:t>
      </w:r>
    </w:p>
    <w:p w14:paraId="520AFF14" w14:textId="77777777" w:rsidR="00FB59AF" w:rsidRPr="0052442B" w:rsidRDefault="00FB59AF" w:rsidP="00371163">
      <w:pPr>
        <w:numPr>
          <w:ilvl w:val="1"/>
          <w:numId w:val="1"/>
        </w:numPr>
        <w:tabs>
          <w:tab w:val="left" w:pos="1134"/>
        </w:tabs>
        <w:ind w:left="0" w:firstLine="567"/>
        <w:jc w:val="both"/>
        <w:rPr>
          <w:rFonts w:eastAsia="Calibri" w:cs="Times New Roman"/>
          <w:szCs w:val="24"/>
          <w:lang w:eastAsia="en-US"/>
        </w:rPr>
      </w:pPr>
      <w:r w:rsidRPr="0052442B">
        <w:rPr>
          <w:rFonts w:eastAsia="Calibri" w:cs="Times New Roman"/>
          <w:b/>
          <w:szCs w:val="24"/>
          <w:lang w:eastAsia="en-US"/>
        </w:rPr>
        <w:t>EBVPD</w:t>
      </w:r>
      <w:r w:rsidRPr="0052442B">
        <w:rPr>
          <w:rFonts w:eastAsia="Calibri" w:cs="Times New Roman"/>
          <w:szCs w:val="24"/>
          <w:lang w:eastAsia="en-US"/>
        </w:rPr>
        <w:t xml:space="preserve"> – Europos bendrasis viešųjų pirkimų dokumentas;</w:t>
      </w:r>
    </w:p>
    <w:p w14:paraId="19FC4B77" w14:textId="63292D4A" w:rsidR="006C44D1" w:rsidRPr="007C4375" w:rsidRDefault="006C44D1" w:rsidP="00371163">
      <w:pPr>
        <w:widowControl w:val="0"/>
        <w:numPr>
          <w:ilvl w:val="1"/>
          <w:numId w:val="1"/>
        </w:numPr>
        <w:tabs>
          <w:tab w:val="left" w:pos="1134"/>
          <w:tab w:val="left" w:pos="1418"/>
        </w:tabs>
        <w:ind w:left="0" w:firstLine="567"/>
        <w:jc w:val="both"/>
        <w:rPr>
          <w:rFonts w:eastAsia="Calibri" w:cs="Times New Roman"/>
          <w:szCs w:val="24"/>
        </w:rPr>
      </w:pPr>
      <w:proofErr w:type="spellStart"/>
      <w:r w:rsidRPr="007C4375">
        <w:rPr>
          <w:rFonts w:eastAsia="Times New Roman" w:cs="Times New Roman"/>
          <w:b/>
          <w:bCs/>
          <w:color w:val="000000"/>
          <w:szCs w:val="24"/>
        </w:rPr>
        <w:t>Kvazisubtiekėjas</w:t>
      </w:r>
      <w:proofErr w:type="spellEnd"/>
      <w:r w:rsidR="00513146">
        <w:rPr>
          <w:rFonts w:eastAsia="Times New Roman" w:cs="Times New Roman"/>
          <w:b/>
          <w:bCs/>
          <w:color w:val="000000"/>
          <w:szCs w:val="24"/>
        </w:rPr>
        <w:t xml:space="preserve"> </w:t>
      </w:r>
      <w:r w:rsidRPr="007C4375">
        <w:rPr>
          <w:rFonts w:eastAsia="Times New Roman" w:cs="Times New Roman"/>
          <w:color w:val="000000"/>
          <w:szCs w:val="24"/>
        </w:rPr>
        <w:t xml:space="preserve">– specialistas, kurio kvalifikacija tiekėjas remiasi, ir kuris paraiškos ar pasiūlymo teikimo metu dar nėra tiekėjo, ūkio subjekto, kurio pajėgumais tiekėjas remiasi, darbuotojas, tačiau jį ketinama įdarbinti, jei pasiūlymas bus pripažintas laimėjusiu; </w:t>
      </w:r>
    </w:p>
    <w:p w14:paraId="7EE7E680" w14:textId="4A7C1E33" w:rsidR="006C44D1" w:rsidRPr="007C4375" w:rsidRDefault="006C44D1" w:rsidP="00371163">
      <w:pPr>
        <w:widowControl w:val="0"/>
        <w:numPr>
          <w:ilvl w:val="1"/>
          <w:numId w:val="1"/>
        </w:numPr>
        <w:tabs>
          <w:tab w:val="left" w:pos="1134"/>
        </w:tabs>
        <w:ind w:left="0" w:firstLine="567"/>
        <w:jc w:val="both"/>
        <w:rPr>
          <w:rFonts w:eastAsia="Calibri" w:cs="Times New Roman"/>
          <w:szCs w:val="24"/>
        </w:rPr>
      </w:pPr>
      <w:r w:rsidRPr="007C4375">
        <w:rPr>
          <w:rFonts w:eastAsia="Times New Roman" w:cs="Times New Roman"/>
          <w:b/>
          <w:bCs/>
          <w:color w:val="000000"/>
          <w:szCs w:val="24"/>
        </w:rPr>
        <w:t>Subtiekėjas, kurio pajėgumais tiekėjas nesiremia (toliau – subtiekėjas)</w:t>
      </w:r>
      <w:r w:rsidR="00115EFE">
        <w:rPr>
          <w:rFonts w:eastAsia="Times New Roman" w:cs="Times New Roman"/>
          <w:b/>
          <w:bCs/>
          <w:color w:val="000000"/>
          <w:szCs w:val="24"/>
        </w:rPr>
        <w:t xml:space="preserve"> </w:t>
      </w:r>
      <w:r w:rsidRPr="007C4375">
        <w:rPr>
          <w:rFonts w:eastAsia="Times New Roman" w:cs="Times New Roman"/>
          <w:color w:val="000000"/>
          <w:szCs w:val="24"/>
        </w:rPr>
        <w:t xml:space="preserve">– tiekėjo pirkimo sutarties vykdymui pasitelkiamas trečiasis asmuo, kurio kvalifikacija tiekėjas nesiremia, kad atitiktų kvalifikacijos reikalavimus; </w:t>
      </w:r>
    </w:p>
    <w:p w14:paraId="2182A746" w14:textId="6B6593E5" w:rsidR="006C44D1" w:rsidRPr="007C4375" w:rsidRDefault="006C44D1" w:rsidP="00371163">
      <w:pPr>
        <w:widowControl w:val="0"/>
        <w:numPr>
          <w:ilvl w:val="1"/>
          <w:numId w:val="1"/>
        </w:numPr>
        <w:tabs>
          <w:tab w:val="left" w:pos="1134"/>
        </w:tabs>
        <w:ind w:left="0" w:firstLine="567"/>
        <w:jc w:val="both"/>
        <w:rPr>
          <w:rFonts w:eastAsia="Calibri" w:cs="Times New Roman"/>
          <w:szCs w:val="24"/>
        </w:rPr>
      </w:pPr>
      <w:r w:rsidRPr="007C4375">
        <w:rPr>
          <w:rFonts w:eastAsia="Times New Roman" w:cs="Times New Roman"/>
          <w:b/>
          <w:bCs/>
          <w:color w:val="000000"/>
          <w:szCs w:val="24"/>
        </w:rPr>
        <w:t>Ūkio subjektas, kurio pajėgumais remiamasi –</w:t>
      </w:r>
      <w:r w:rsidR="00ED314C">
        <w:rPr>
          <w:rFonts w:eastAsia="Times New Roman" w:cs="Times New Roman"/>
          <w:b/>
          <w:bCs/>
          <w:color w:val="000000"/>
          <w:szCs w:val="24"/>
        </w:rPr>
        <w:t xml:space="preserve"> </w:t>
      </w:r>
      <w:r w:rsidRPr="007C4375">
        <w:rPr>
          <w:rFonts w:eastAsia="Times New Roman" w:cs="Times New Roman"/>
          <w:color w:val="000000"/>
          <w:szCs w:val="24"/>
        </w:rPr>
        <w:t>tiekėjo pirkimo sutarties vykdymui pasitelkiamas trečiasis asmuo, kurio kvalifikacija tiekėjas remiasi, kad atitiktų kvalifikacijos reikalavimus</w:t>
      </w:r>
      <w:r w:rsidRPr="00F86BCB">
        <w:rPr>
          <w:rFonts w:eastAsia="Calibri" w:cs="Times New Roman"/>
          <w:szCs w:val="24"/>
        </w:rPr>
        <w:t xml:space="preserve">. </w:t>
      </w:r>
    </w:p>
    <w:p w14:paraId="1B7EC316" w14:textId="60F8A037" w:rsidR="003532B3" w:rsidRPr="001063AD" w:rsidRDefault="003532B3" w:rsidP="00EE2642">
      <w:pPr>
        <w:pStyle w:val="Sraopastraipa"/>
        <w:widowControl w:val="0"/>
        <w:numPr>
          <w:ilvl w:val="0"/>
          <w:numId w:val="1"/>
        </w:numPr>
        <w:tabs>
          <w:tab w:val="left" w:pos="1134"/>
        </w:tabs>
        <w:ind w:left="0" w:firstLine="567"/>
        <w:contextualSpacing w:val="0"/>
        <w:rPr>
          <w:rFonts w:eastAsia="Calibri"/>
          <w:szCs w:val="24"/>
        </w:rPr>
      </w:pPr>
      <w:r w:rsidRPr="001063AD">
        <w:rPr>
          <w:rFonts w:eastAsia="Calibri"/>
          <w:szCs w:val="24"/>
        </w:rPr>
        <w:t xml:space="preserve">Kitos šių pirkimo sąlygų sąvokos atitinka Viešųjų pirkimų įstatyme, </w:t>
      </w:r>
      <w:r w:rsidRPr="001063AD">
        <w:rPr>
          <w:szCs w:val="24"/>
        </w:rPr>
        <w:t>Kainodaros taisyklių nustatymo metodikoje</w:t>
      </w:r>
      <w:r w:rsidRPr="001063AD">
        <w:rPr>
          <w:rStyle w:val="Puslapioinaosnuoroda"/>
          <w:szCs w:val="24"/>
        </w:rPr>
        <w:footnoteReference w:id="1"/>
      </w:r>
      <w:r w:rsidRPr="001063AD">
        <w:rPr>
          <w:szCs w:val="24"/>
        </w:rPr>
        <w:t>,</w:t>
      </w:r>
      <w:r w:rsidR="00EE2642">
        <w:rPr>
          <w:szCs w:val="24"/>
        </w:rPr>
        <w:t xml:space="preserve"> T</w:t>
      </w:r>
      <w:r w:rsidRPr="001063AD">
        <w:rPr>
          <w:szCs w:val="24"/>
        </w:rPr>
        <w:t>iekėjo kvalifikacijos reikalavimų nustatymo metodikoje</w:t>
      </w:r>
      <w:r w:rsidRPr="001063AD">
        <w:rPr>
          <w:rStyle w:val="Puslapioinaosnuoroda"/>
          <w:szCs w:val="24"/>
        </w:rPr>
        <w:footnoteReference w:id="2"/>
      </w:r>
      <w:r w:rsidRPr="001063AD">
        <w:rPr>
          <w:szCs w:val="24"/>
        </w:rPr>
        <w:t xml:space="preserve"> apibrėžtas sąvokas.</w:t>
      </w:r>
    </w:p>
    <w:p w14:paraId="6695D85B" w14:textId="6652090F" w:rsidR="009D1506" w:rsidRPr="00EE2642" w:rsidRDefault="000D25AD" w:rsidP="00EE2642">
      <w:pPr>
        <w:numPr>
          <w:ilvl w:val="0"/>
          <w:numId w:val="1"/>
        </w:numPr>
        <w:tabs>
          <w:tab w:val="left" w:pos="1134"/>
        </w:tabs>
        <w:suppressAutoHyphens/>
        <w:ind w:left="0" w:firstLine="567"/>
        <w:jc w:val="both"/>
        <w:rPr>
          <w:rFonts w:eastAsia="Times New Roman" w:cs="Times New Roman"/>
          <w:i/>
          <w:szCs w:val="20"/>
          <w:lang w:eastAsia="en-US"/>
        </w:rPr>
      </w:pPr>
      <w:r w:rsidRPr="001063AD">
        <w:rPr>
          <w:rFonts w:eastAsia="Times New Roman" w:cs="Times New Roman"/>
          <w:szCs w:val="20"/>
          <w:lang w:eastAsia="en-US"/>
        </w:rPr>
        <w:t xml:space="preserve">Perkančioji organizacija – </w:t>
      </w:r>
      <w:r w:rsidR="002C25A9" w:rsidRPr="001063AD">
        <w:rPr>
          <w:rFonts w:eastAsia="Times New Roman" w:cs="Times New Roman"/>
          <w:szCs w:val="20"/>
          <w:lang w:eastAsia="en-US"/>
        </w:rPr>
        <w:t>Plungės rajono savivaldybės administracija, kodas 188714469, Vytauto g. 12, LT–90123 Plungė. Perkančioji organizacija nėra pridėtinės vertės mokesčio (toliau</w:t>
      </w:r>
      <w:r w:rsidR="00EE2642">
        <w:rPr>
          <w:rFonts w:eastAsia="Times New Roman" w:cs="Times New Roman"/>
          <w:szCs w:val="20"/>
          <w:lang w:eastAsia="en-US"/>
        </w:rPr>
        <w:t xml:space="preserve"> –</w:t>
      </w:r>
      <w:r w:rsidR="002C25A9" w:rsidRPr="00EE2642">
        <w:rPr>
          <w:rFonts w:eastAsia="Times New Roman" w:cs="Times New Roman"/>
          <w:szCs w:val="20"/>
          <w:lang w:eastAsia="en-US"/>
        </w:rPr>
        <w:t xml:space="preserve"> PVM) mokėtoja</w:t>
      </w:r>
      <w:r w:rsidRPr="00EE2642">
        <w:rPr>
          <w:rFonts w:eastAsia="Times New Roman" w:cs="Times New Roman"/>
          <w:szCs w:val="20"/>
          <w:lang w:eastAsia="en-US"/>
        </w:rPr>
        <w:t>.</w:t>
      </w:r>
    </w:p>
    <w:p w14:paraId="5DFD4F01" w14:textId="2775DEE9" w:rsidR="009D1506" w:rsidRPr="001063AD" w:rsidRDefault="00E258C9" w:rsidP="003326FA">
      <w:pPr>
        <w:numPr>
          <w:ilvl w:val="0"/>
          <w:numId w:val="1"/>
        </w:numPr>
        <w:tabs>
          <w:tab w:val="left" w:pos="1134"/>
        </w:tabs>
        <w:suppressAutoHyphens/>
        <w:ind w:left="0" w:firstLine="567"/>
        <w:jc w:val="both"/>
        <w:rPr>
          <w:rFonts w:eastAsia="Times New Roman" w:cs="Times New Roman"/>
          <w:i/>
          <w:szCs w:val="20"/>
          <w:lang w:eastAsia="en-US"/>
        </w:rPr>
      </w:pPr>
      <w:r w:rsidRPr="001063AD">
        <w:rPr>
          <w:szCs w:val="24"/>
        </w:rPr>
        <w:t xml:space="preserve">Pirkimas vykdomas atviro konkurso būdu naudojantis CVP IS priemonėmis. Pirkimo dokumentai skelbiami CVP IS. </w:t>
      </w:r>
      <w:r w:rsidRPr="001063AD">
        <w:rPr>
          <w:rFonts w:eastAsia="Calibri"/>
          <w:szCs w:val="24"/>
        </w:rPr>
        <w:t>P</w:t>
      </w:r>
      <w:r w:rsidR="006D6836" w:rsidRPr="001063AD">
        <w:rPr>
          <w:rFonts w:eastAsia="Calibri"/>
          <w:szCs w:val="24"/>
        </w:rPr>
        <w:t xml:space="preserve">irkimo Komisijos </w:t>
      </w:r>
      <w:r w:rsidRPr="001063AD">
        <w:rPr>
          <w:rFonts w:eastAsia="Calibri"/>
          <w:szCs w:val="24"/>
        </w:rPr>
        <w:t>ir tiekėjų bendravimas ir keitimasis informacija, atliekant šį pirkimą, vyksta naudojantis CVP IS. Šiame punkte nustatytų reikalavimų gali būti nesilaikoma tik išimtinais Viešųjų pirkimų įstatyme nurodytais atvejais.</w:t>
      </w:r>
      <w:r w:rsidR="00742DD6">
        <w:rPr>
          <w:szCs w:val="24"/>
        </w:rPr>
        <w:t xml:space="preserve"> Pasiūlymus gali teikti t</w:t>
      </w:r>
      <w:r w:rsidRPr="001063AD">
        <w:rPr>
          <w:szCs w:val="24"/>
        </w:rPr>
        <w:t xml:space="preserve">iekėjai, kurie yra registruoti CVP IS, pasiekiamoje adresu </w:t>
      </w:r>
      <w:hyperlink r:id="rId10" w:history="1">
        <w:r w:rsidRPr="001063AD">
          <w:rPr>
            <w:rStyle w:val="Hipersaitas"/>
            <w:color w:val="auto"/>
            <w:szCs w:val="24"/>
          </w:rPr>
          <w:t>https://viesiejipirkimai.lt</w:t>
        </w:r>
      </w:hyperlink>
      <w:r w:rsidR="00F26F9D" w:rsidRPr="001063AD">
        <w:rPr>
          <w:rFonts w:eastAsia="Calibri" w:cs="Times New Roman"/>
          <w:szCs w:val="24"/>
          <w:lang w:eastAsia="en-US"/>
        </w:rPr>
        <w:t>.</w:t>
      </w:r>
      <w:r w:rsidR="009D1506" w:rsidRPr="001063AD">
        <w:rPr>
          <w:rFonts w:eastAsia="Calibri" w:cs="Times New Roman"/>
          <w:szCs w:val="24"/>
          <w:lang w:eastAsia="en-US"/>
        </w:rPr>
        <w:t xml:space="preserve"> </w:t>
      </w:r>
      <w:r w:rsidR="009D1506" w:rsidRPr="001063AD">
        <w:rPr>
          <w:rFonts w:cstheme="minorHAnsi"/>
          <w:b/>
          <w:bCs/>
        </w:rPr>
        <w:t>Instrukcijos kaip užsiregistruoti ir pateikti pasiūlymą skelbiamos Viešųjų pirkimų tarnybos interneto svetainėje</w:t>
      </w:r>
      <w:r w:rsidR="009D1506" w:rsidRPr="001063AD">
        <w:rPr>
          <w:rStyle w:val="Puslapioinaosnuoroda"/>
          <w:rFonts w:cstheme="minorHAnsi"/>
          <w:b/>
          <w:bCs/>
        </w:rPr>
        <w:footnoteReference w:id="3"/>
      </w:r>
      <w:r w:rsidR="009D1506" w:rsidRPr="001063AD">
        <w:rPr>
          <w:rFonts w:cstheme="minorHAnsi"/>
          <w:b/>
          <w:bCs/>
        </w:rPr>
        <w:t>.</w:t>
      </w:r>
      <w:r w:rsidR="009D1506" w:rsidRPr="001063AD">
        <w:rPr>
          <w:rFonts w:cstheme="minorHAnsi"/>
          <w:bCs/>
        </w:rPr>
        <w:t xml:space="preserve"> </w:t>
      </w:r>
    </w:p>
    <w:p w14:paraId="026F5B81" w14:textId="17959148" w:rsidR="00191CC4" w:rsidRPr="003326FA" w:rsidRDefault="00DA4F26" w:rsidP="003326FA">
      <w:pPr>
        <w:pStyle w:val="Sraopastraipa"/>
        <w:numPr>
          <w:ilvl w:val="0"/>
          <w:numId w:val="1"/>
        </w:numPr>
        <w:ind w:left="0" w:firstLine="567"/>
        <w:rPr>
          <w:color w:val="FF0000"/>
          <w:szCs w:val="24"/>
        </w:rPr>
      </w:pPr>
      <w:r w:rsidRPr="003326FA">
        <w:rPr>
          <w:szCs w:val="24"/>
        </w:rPr>
        <w:t>Perkančiosios organizacijos sprendimo neatlikti pirkimo naudojantis centrinės perkančiosios organizacijos paslaugomis argumentai, kaip numatyta Viešųjų pirkimų įstatymo 82 straipsnio 2 dalies 1 punkte</w:t>
      </w:r>
      <w:r w:rsidR="00F26F9D" w:rsidRPr="003326FA">
        <w:rPr>
          <w:szCs w:val="24"/>
        </w:rPr>
        <w:t xml:space="preserve">: </w:t>
      </w:r>
      <w:r w:rsidR="003326FA" w:rsidRPr="003326FA">
        <w:rPr>
          <w:szCs w:val="24"/>
        </w:rPr>
        <w:t>skelbiamame CPO</w:t>
      </w:r>
      <w:r w:rsidR="003326FA" w:rsidRPr="003326FA">
        <w:rPr>
          <w:szCs w:val="24"/>
          <w:vertAlign w:val="superscript"/>
        </w:rPr>
        <w:t>LT</w:t>
      </w:r>
      <w:r w:rsidR="003326FA" w:rsidRPr="003326FA">
        <w:rPr>
          <w:szCs w:val="24"/>
        </w:rPr>
        <w:t xml:space="preserve"> kataloge dėl panašaus pobūdžio darbų nėra sudarytos preliminarios sutartys ir nėra galimybių atlikti atnaujinto varžymosi dėl perkamų darbų specifikos.</w:t>
      </w:r>
    </w:p>
    <w:p w14:paraId="783A8ADD" w14:textId="1F9D36C7" w:rsidR="00F07D4B" w:rsidRPr="00E258C9" w:rsidRDefault="00191CC4" w:rsidP="003326FA">
      <w:pPr>
        <w:pStyle w:val="Sraopastraipa"/>
        <w:numPr>
          <w:ilvl w:val="0"/>
          <w:numId w:val="1"/>
        </w:numPr>
        <w:tabs>
          <w:tab w:val="left" w:pos="1134"/>
        </w:tabs>
        <w:suppressAutoHyphens/>
        <w:ind w:left="0" w:firstLine="567"/>
        <w:contextualSpacing w:val="0"/>
        <w:rPr>
          <w:szCs w:val="24"/>
        </w:rPr>
      </w:pPr>
      <w:r w:rsidRPr="0052442B">
        <w:rPr>
          <w:szCs w:val="24"/>
        </w:rPr>
        <w:t xml:space="preserve">Išankstinio informacinio skelbimo apie šį pirkimą nebuvo. </w:t>
      </w:r>
    </w:p>
    <w:p w14:paraId="305E9615" w14:textId="0912AD66" w:rsidR="00F07D4B" w:rsidRPr="00E258C9" w:rsidRDefault="00546DF2" w:rsidP="003326FA">
      <w:pPr>
        <w:pStyle w:val="Sraopastraipa"/>
        <w:numPr>
          <w:ilvl w:val="0"/>
          <w:numId w:val="1"/>
        </w:numPr>
        <w:tabs>
          <w:tab w:val="left" w:pos="1134"/>
        </w:tabs>
        <w:suppressAutoHyphens/>
        <w:ind w:left="0" w:firstLine="567"/>
        <w:contextualSpacing w:val="0"/>
        <w:rPr>
          <w:szCs w:val="24"/>
        </w:rPr>
      </w:pPr>
      <w:r w:rsidRPr="00F60AB0">
        <w:rPr>
          <w:szCs w:val="24"/>
        </w:rPr>
        <w:t>Š</w:t>
      </w:r>
      <w:r w:rsidR="00191CC4" w:rsidRPr="00F60AB0">
        <w:rPr>
          <w:szCs w:val="24"/>
        </w:rPr>
        <w:t xml:space="preserve">iame pirkime perkančioji organizacija nenumato skelbti savanoriško </w:t>
      </w:r>
      <w:proofErr w:type="spellStart"/>
      <w:r w:rsidR="00191CC4" w:rsidRPr="00F60AB0">
        <w:rPr>
          <w:i/>
          <w:szCs w:val="24"/>
        </w:rPr>
        <w:t>ex</w:t>
      </w:r>
      <w:proofErr w:type="spellEnd"/>
      <w:r w:rsidR="00191CC4" w:rsidRPr="00F60AB0">
        <w:rPr>
          <w:i/>
          <w:szCs w:val="24"/>
        </w:rPr>
        <w:t xml:space="preserve"> ante</w:t>
      </w:r>
      <w:r w:rsidR="00191CC4" w:rsidRPr="00F60AB0">
        <w:rPr>
          <w:szCs w:val="24"/>
        </w:rPr>
        <w:t xml:space="preserve"> skaidrumo skelbimo.</w:t>
      </w:r>
    </w:p>
    <w:p w14:paraId="2609175B" w14:textId="26F6D324" w:rsidR="00191CC4" w:rsidRDefault="006E4E2E" w:rsidP="00371163">
      <w:pPr>
        <w:pStyle w:val="Sraopastraipa"/>
        <w:numPr>
          <w:ilvl w:val="0"/>
          <w:numId w:val="1"/>
        </w:numPr>
        <w:tabs>
          <w:tab w:val="left" w:pos="1134"/>
        </w:tabs>
        <w:suppressAutoHyphens/>
        <w:ind w:left="0" w:firstLine="567"/>
        <w:contextualSpacing w:val="0"/>
        <w:rPr>
          <w:szCs w:val="24"/>
        </w:rPr>
      </w:pPr>
      <w:r w:rsidRPr="001063AD">
        <w:rPr>
          <w:szCs w:val="24"/>
        </w:rPr>
        <w:t xml:space="preserve">Pirkimo procedūras atliks Perkančiosios organizacijos sudaryta Nuolatinė viešųjų pirkimo komisija (toliau – Komisija). </w:t>
      </w:r>
      <w:r w:rsidR="00191CC4" w:rsidRPr="001063AD">
        <w:rPr>
          <w:szCs w:val="24"/>
        </w:rPr>
        <w:t xml:space="preserve">Į </w:t>
      </w:r>
      <w:r w:rsidR="00191CC4" w:rsidRPr="00F07D4B">
        <w:rPr>
          <w:szCs w:val="24"/>
        </w:rPr>
        <w:t xml:space="preserve">šio pirkimo </w:t>
      </w:r>
      <w:r w:rsidR="002D7CEF" w:rsidRPr="00F07D4B">
        <w:rPr>
          <w:szCs w:val="24"/>
        </w:rPr>
        <w:t>K</w:t>
      </w:r>
      <w:r w:rsidR="00191CC4" w:rsidRPr="00F07D4B">
        <w:rPr>
          <w:szCs w:val="24"/>
        </w:rPr>
        <w:t xml:space="preserve">omisijos posėdžius </w:t>
      </w:r>
      <w:r w:rsidR="00670F66">
        <w:rPr>
          <w:szCs w:val="24"/>
        </w:rPr>
        <w:t xml:space="preserve">perkančioji organizacija </w:t>
      </w:r>
      <w:r w:rsidR="00191CC4" w:rsidRPr="00F07D4B">
        <w:rPr>
          <w:szCs w:val="24"/>
        </w:rPr>
        <w:t>nenumato kviesti dalyvauti stebėtojų.</w:t>
      </w:r>
    </w:p>
    <w:p w14:paraId="2A05F911" w14:textId="52897D46" w:rsidR="009A0305" w:rsidRPr="0052442B" w:rsidRDefault="009A0305" w:rsidP="00371163">
      <w:pPr>
        <w:rPr>
          <w:rFonts w:eastAsia="Times New Roman" w:cs="Times New Roman"/>
          <w:b/>
          <w:szCs w:val="24"/>
          <w:lang w:eastAsia="en-US"/>
        </w:rPr>
      </w:pPr>
    </w:p>
    <w:p w14:paraId="5C9C6C89" w14:textId="2F31120A" w:rsidR="00191CC4" w:rsidRPr="0052442B" w:rsidRDefault="00191CC4" w:rsidP="006D3715">
      <w:pPr>
        <w:pStyle w:val="Antrat1"/>
        <w:keepNext w:val="0"/>
        <w:widowControl w:val="0"/>
      </w:pPr>
      <w:bookmarkStart w:id="3" w:name="_Toc158640860"/>
      <w:bookmarkStart w:id="4" w:name="_Toc169687954"/>
      <w:r w:rsidRPr="00E772C9">
        <w:t>PIRKIMO</w:t>
      </w:r>
      <w:r w:rsidRPr="0052442B">
        <w:t xml:space="preserve"> OBJEKTAS</w:t>
      </w:r>
      <w:bookmarkEnd w:id="3"/>
      <w:bookmarkEnd w:id="4"/>
    </w:p>
    <w:p w14:paraId="31F2E6A2" w14:textId="77777777" w:rsidR="003B7C12" w:rsidRPr="0052442B" w:rsidRDefault="003B7C12" w:rsidP="006D3715">
      <w:pPr>
        <w:widowControl w:val="0"/>
        <w:rPr>
          <w:rFonts w:eastAsia="Calibri" w:cs="Times New Roman"/>
          <w:b/>
          <w:szCs w:val="24"/>
          <w:lang w:eastAsia="en-US"/>
        </w:rPr>
      </w:pPr>
    </w:p>
    <w:p w14:paraId="339A25CD" w14:textId="77777777" w:rsidR="005E570E" w:rsidRPr="005E570E" w:rsidRDefault="005E570E" w:rsidP="006D3715">
      <w:pPr>
        <w:pStyle w:val="Sraopastraipa"/>
        <w:widowControl w:val="0"/>
        <w:numPr>
          <w:ilvl w:val="0"/>
          <w:numId w:val="1"/>
        </w:numPr>
        <w:tabs>
          <w:tab w:val="left" w:pos="1134"/>
        </w:tabs>
        <w:ind w:left="0" w:firstLine="567"/>
        <w:contextualSpacing w:val="0"/>
        <w:rPr>
          <w:szCs w:val="24"/>
        </w:rPr>
      </w:pPr>
      <w:r w:rsidRPr="005E570E">
        <w:rPr>
          <w:szCs w:val="24"/>
        </w:rPr>
        <w:t>Pirkimo objektas neskaidomas į dalis. Tiekėjai privalo siūlyti visą pirkimo objekto apimtį.</w:t>
      </w:r>
    </w:p>
    <w:p w14:paraId="76EA4912" w14:textId="0972CCDA" w:rsidR="0041254B" w:rsidRPr="00E7551B" w:rsidRDefault="006A050F" w:rsidP="00E7551B">
      <w:pPr>
        <w:pStyle w:val="Sraopastraipa"/>
        <w:widowControl w:val="0"/>
        <w:numPr>
          <w:ilvl w:val="0"/>
          <w:numId w:val="1"/>
        </w:numPr>
        <w:tabs>
          <w:tab w:val="left" w:pos="1134"/>
        </w:tabs>
        <w:ind w:left="0" w:firstLine="567"/>
        <w:contextualSpacing w:val="0"/>
        <w:rPr>
          <w:color w:val="E36C0A" w:themeColor="accent6" w:themeShade="BF"/>
          <w:szCs w:val="24"/>
        </w:rPr>
      </w:pPr>
      <w:r w:rsidRPr="006C1657">
        <w:rPr>
          <w:b/>
          <w:szCs w:val="24"/>
        </w:rPr>
        <w:lastRenderedPageBreak/>
        <w:t>Pirkimo objekto</w:t>
      </w:r>
      <w:r w:rsidR="00B00979" w:rsidRPr="006C1657">
        <w:rPr>
          <w:b/>
          <w:szCs w:val="24"/>
        </w:rPr>
        <w:t xml:space="preserve"> </w:t>
      </w:r>
      <w:r w:rsidR="00191CC4" w:rsidRPr="006C1657">
        <w:rPr>
          <w:b/>
          <w:szCs w:val="24"/>
        </w:rPr>
        <w:t>pavadinimas</w:t>
      </w:r>
      <w:r w:rsidR="00191CC4" w:rsidRPr="006C1657">
        <w:rPr>
          <w:szCs w:val="24"/>
        </w:rPr>
        <w:t xml:space="preserve"> – </w:t>
      </w:r>
      <w:r w:rsidR="00EE2642">
        <w:rPr>
          <w:bCs/>
          <w:szCs w:val="24"/>
        </w:rPr>
        <w:t>P</w:t>
      </w:r>
      <w:r w:rsidR="00EE2642" w:rsidRPr="00EE2642">
        <w:rPr>
          <w:bCs/>
          <w:szCs w:val="24"/>
        </w:rPr>
        <w:t>lung</w:t>
      </w:r>
      <w:r w:rsidR="00EE2642" w:rsidRPr="00EE2642">
        <w:rPr>
          <w:rFonts w:hint="eastAsia"/>
          <w:bCs/>
          <w:szCs w:val="24"/>
        </w:rPr>
        <w:t>ė</w:t>
      </w:r>
      <w:r w:rsidR="00EE2642" w:rsidRPr="00EE2642">
        <w:rPr>
          <w:bCs/>
          <w:szCs w:val="24"/>
        </w:rPr>
        <w:t xml:space="preserve">s miesto </w:t>
      </w:r>
      <w:r w:rsidR="00EE2642" w:rsidRPr="00EE2642">
        <w:rPr>
          <w:rFonts w:hint="eastAsia"/>
          <w:bCs/>
          <w:szCs w:val="24"/>
        </w:rPr>
        <w:t>š</w:t>
      </w:r>
      <w:r w:rsidR="00EE2642" w:rsidRPr="00EE2642">
        <w:rPr>
          <w:bCs/>
          <w:szCs w:val="24"/>
        </w:rPr>
        <w:t>aligatvi</w:t>
      </w:r>
      <w:r w:rsidR="00EE2642" w:rsidRPr="00EE2642">
        <w:rPr>
          <w:rFonts w:hint="eastAsia"/>
          <w:bCs/>
          <w:szCs w:val="24"/>
        </w:rPr>
        <w:t>ų</w:t>
      </w:r>
      <w:r w:rsidR="00EE2642" w:rsidRPr="00EE2642">
        <w:rPr>
          <w:bCs/>
          <w:szCs w:val="24"/>
        </w:rPr>
        <w:t xml:space="preserve"> dangos prie</w:t>
      </w:r>
      <w:r w:rsidR="00EE2642" w:rsidRPr="00EE2642">
        <w:rPr>
          <w:rFonts w:hint="eastAsia"/>
          <w:bCs/>
          <w:szCs w:val="24"/>
        </w:rPr>
        <w:t>ž</w:t>
      </w:r>
      <w:r w:rsidR="00EE2642" w:rsidRPr="00EE2642">
        <w:rPr>
          <w:bCs/>
          <w:szCs w:val="24"/>
        </w:rPr>
        <w:t>i</w:t>
      </w:r>
      <w:r w:rsidR="00EE2642" w:rsidRPr="00EE2642">
        <w:rPr>
          <w:rFonts w:hint="eastAsia"/>
          <w:bCs/>
          <w:szCs w:val="24"/>
        </w:rPr>
        <w:t>ū</w:t>
      </w:r>
      <w:r w:rsidR="00EE2642" w:rsidRPr="00EE2642">
        <w:rPr>
          <w:bCs/>
          <w:szCs w:val="24"/>
        </w:rPr>
        <w:t>ros ir remonto darbai</w:t>
      </w:r>
      <w:r w:rsidR="00EE2642" w:rsidRPr="00EE2642">
        <w:rPr>
          <w:szCs w:val="24"/>
        </w:rPr>
        <w:t xml:space="preserve"> </w:t>
      </w:r>
      <w:r w:rsidR="00191CC4" w:rsidRPr="001063AD">
        <w:rPr>
          <w:szCs w:val="24"/>
        </w:rPr>
        <w:t>(toliau –</w:t>
      </w:r>
      <w:r w:rsidRPr="001063AD">
        <w:rPr>
          <w:szCs w:val="24"/>
        </w:rPr>
        <w:t xml:space="preserve"> </w:t>
      </w:r>
      <w:r w:rsidR="00E7551B">
        <w:rPr>
          <w:szCs w:val="24"/>
        </w:rPr>
        <w:t>darbai).</w:t>
      </w:r>
    </w:p>
    <w:p w14:paraId="142978A7" w14:textId="6331FC9C" w:rsidR="00E7551B" w:rsidRPr="006C1657" w:rsidRDefault="00E7551B" w:rsidP="00E7551B">
      <w:pPr>
        <w:pStyle w:val="Sraopastraipa"/>
        <w:widowControl w:val="0"/>
        <w:numPr>
          <w:ilvl w:val="0"/>
          <w:numId w:val="1"/>
        </w:numPr>
        <w:tabs>
          <w:tab w:val="left" w:pos="1134"/>
        </w:tabs>
        <w:ind w:left="0" w:firstLine="567"/>
        <w:contextualSpacing w:val="0"/>
        <w:rPr>
          <w:color w:val="E36C0A" w:themeColor="accent6" w:themeShade="BF"/>
          <w:szCs w:val="24"/>
        </w:rPr>
      </w:pPr>
      <w:r w:rsidRPr="006C1657">
        <w:rPr>
          <w:b/>
        </w:rPr>
        <w:t>Trumpas pirkimo objekto aprašymas:</w:t>
      </w:r>
      <w:r w:rsidRPr="00E7551B">
        <w:rPr>
          <w:szCs w:val="24"/>
        </w:rPr>
        <w:t xml:space="preserve"> Šaligatvių dangos priežiūra ir paprastojo</w:t>
      </w:r>
      <w:r>
        <w:rPr>
          <w:szCs w:val="24"/>
        </w:rPr>
        <w:t xml:space="preserve"> remonto darbai. </w:t>
      </w:r>
      <w:r w:rsidRPr="00E7551B">
        <w:rPr>
          <w:szCs w:val="24"/>
        </w:rPr>
        <w:t>Darbai atliekami vietinės</w:t>
      </w:r>
      <w:r>
        <w:rPr>
          <w:szCs w:val="24"/>
        </w:rPr>
        <w:t xml:space="preserve"> reikšmės keliuose</w:t>
      </w:r>
      <w:r w:rsidRPr="00E7551B">
        <w:rPr>
          <w:szCs w:val="24"/>
        </w:rPr>
        <w:t>.</w:t>
      </w:r>
    </w:p>
    <w:p w14:paraId="06575202" w14:textId="4380EBC5" w:rsidR="00E7551B" w:rsidRPr="00E7551B" w:rsidRDefault="00E7551B" w:rsidP="00E7551B">
      <w:pPr>
        <w:pStyle w:val="Sraopastraipa"/>
        <w:widowControl w:val="0"/>
        <w:numPr>
          <w:ilvl w:val="0"/>
          <w:numId w:val="1"/>
        </w:numPr>
        <w:tabs>
          <w:tab w:val="left" w:pos="1134"/>
        </w:tabs>
        <w:suppressAutoHyphens/>
        <w:ind w:left="0" w:firstLine="567"/>
        <w:rPr>
          <w:szCs w:val="24"/>
        </w:rPr>
      </w:pPr>
      <w:bookmarkStart w:id="5" w:name="_Ref188883041"/>
      <w:r w:rsidRPr="00E7551B">
        <w:rPr>
          <w:b/>
          <w:szCs w:val="24"/>
        </w:rPr>
        <w:t xml:space="preserve">Darbų apimtis (kiekiai) </w:t>
      </w:r>
      <w:r w:rsidRPr="00E7551B">
        <w:rPr>
          <w:szCs w:val="24"/>
        </w:rPr>
        <w:t xml:space="preserve">ir </w:t>
      </w:r>
      <w:r w:rsidRPr="00E7551B">
        <w:rPr>
          <w:b/>
          <w:szCs w:val="24"/>
        </w:rPr>
        <w:t>maksimalūs</w:t>
      </w:r>
      <w:r w:rsidRPr="00A66E3B">
        <w:rPr>
          <w:rStyle w:val="Puslapioinaosnuoroda"/>
          <w:b/>
          <w:szCs w:val="24"/>
          <w:lang w:eastAsia="zh-CN"/>
        </w:rPr>
        <w:footnoteReference w:id="4"/>
      </w:r>
      <w:r w:rsidRPr="00E7551B">
        <w:rPr>
          <w:b/>
          <w:szCs w:val="24"/>
        </w:rPr>
        <w:t xml:space="preserve"> darbų įkainiai: </w:t>
      </w:r>
      <w:r w:rsidRPr="00E7551B">
        <w:rPr>
          <w:szCs w:val="24"/>
        </w:rPr>
        <w:t>darbai perkami pagal faktinį poreikį ir atskiras perkančiosios organizacijos paraiškas. Perkančioji organizacija neįsipareigoja nupirkti viso pirkimo dokumentuose nurodytų darbų kiekio.</w:t>
      </w:r>
      <w:r w:rsidRPr="00E7551B">
        <w:rPr>
          <w:b/>
          <w:szCs w:val="24"/>
        </w:rPr>
        <w:t xml:space="preserve"> </w:t>
      </w:r>
      <w:r w:rsidRPr="00E7551B">
        <w:rPr>
          <w:szCs w:val="24"/>
        </w:rPr>
        <w:t xml:space="preserve">Planuojamų darbų preliminarūs kiekiai per visą sutarties laikotarpį (įskaitant ir sutarties pratęsimą) ir </w:t>
      </w:r>
      <w:r w:rsidRPr="00E7551B">
        <w:rPr>
          <w:b/>
          <w:szCs w:val="24"/>
        </w:rPr>
        <w:t>maksimalūs darbų įkainiai už 1 mato vnt., kurių tiekėjai negali viršyti teikdami pasiūlymą</w:t>
      </w:r>
      <w:r w:rsidRPr="00E7551B">
        <w:rPr>
          <w:szCs w:val="24"/>
        </w:rPr>
        <w:t>:</w:t>
      </w:r>
    </w:p>
    <w:p w14:paraId="615E84F3" w14:textId="13730008" w:rsidR="00E7551B" w:rsidRPr="00E7551B" w:rsidRDefault="00E7551B" w:rsidP="00E7551B">
      <w:pPr>
        <w:pStyle w:val="Sraopastraipa"/>
        <w:widowControl w:val="0"/>
        <w:tabs>
          <w:tab w:val="left" w:pos="1134"/>
        </w:tabs>
        <w:suppressAutoHyphens/>
        <w:ind w:left="567"/>
        <w:rPr>
          <w:szCs w:val="24"/>
        </w:rPr>
      </w:pPr>
    </w:p>
    <w:bookmarkEnd w:id="5"/>
    <w:tbl>
      <w:tblPr>
        <w:tblStyle w:val="Lentelstinklelis"/>
        <w:tblW w:w="9464" w:type="dxa"/>
        <w:tblLayout w:type="fixed"/>
        <w:tblLook w:val="04A0" w:firstRow="1" w:lastRow="0" w:firstColumn="1" w:lastColumn="0" w:noHBand="0" w:noVBand="1"/>
      </w:tblPr>
      <w:tblGrid>
        <w:gridCol w:w="846"/>
        <w:gridCol w:w="4111"/>
        <w:gridCol w:w="818"/>
        <w:gridCol w:w="1447"/>
        <w:gridCol w:w="1137"/>
        <w:gridCol w:w="1105"/>
      </w:tblGrid>
      <w:tr w:rsidR="00E7551B" w:rsidRPr="00E7551B" w14:paraId="5548B623" w14:textId="77777777" w:rsidTr="00E7551B">
        <w:trPr>
          <w:trHeight w:val="1751"/>
        </w:trPr>
        <w:tc>
          <w:tcPr>
            <w:tcW w:w="846" w:type="dxa"/>
          </w:tcPr>
          <w:p w14:paraId="1FAD9EF0" w14:textId="77777777" w:rsidR="00E7551B" w:rsidRPr="00E7551B" w:rsidRDefault="00E7551B" w:rsidP="00E7551B">
            <w:pPr>
              <w:widowControl w:val="0"/>
              <w:jc w:val="center"/>
              <w:rPr>
                <w:b/>
                <w:sz w:val="22"/>
                <w:szCs w:val="22"/>
              </w:rPr>
            </w:pPr>
          </w:p>
          <w:p w14:paraId="62B73347" w14:textId="77777777" w:rsidR="00E7551B" w:rsidRPr="00E7551B" w:rsidRDefault="00E7551B" w:rsidP="00E7551B">
            <w:pPr>
              <w:widowControl w:val="0"/>
              <w:jc w:val="center"/>
              <w:rPr>
                <w:b/>
                <w:sz w:val="22"/>
                <w:szCs w:val="22"/>
              </w:rPr>
            </w:pPr>
          </w:p>
          <w:p w14:paraId="29371FAF" w14:textId="77777777" w:rsidR="00E7551B" w:rsidRPr="00E7551B" w:rsidRDefault="00E7551B" w:rsidP="00E7551B">
            <w:pPr>
              <w:widowControl w:val="0"/>
              <w:jc w:val="center"/>
              <w:rPr>
                <w:b/>
                <w:sz w:val="22"/>
                <w:szCs w:val="22"/>
              </w:rPr>
            </w:pPr>
            <w:r w:rsidRPr="00E7551B">
              <w:rPr>
                <w:b/>
                <w:sz w:val="22"/>
                <w:szCs w:val="22"/>
              </w:rPr>
              <w:t>Eil. Nr.</w:t>
            </w:r>
          </w:p>
        </w:tc>
        <w:tc>
          <w:tcPr>
            <w:tcW w:w="4111" w:type="dxa"/>
            <w:vAlign w:val="center"/>
          </w:tcPr>
          <w:p w14:paraId="42C73DD6" w14:textId="77777777" w:rsidR="00E7551B" w:rsidRPr="00E7551B" w:rsidRDefault="00E7551B" w:rsidP="00E7551B">
            <w:pPr>
              <w:widowControl w:val="0"/>
              <w:jc w:val="center"/>
              <w:rPr>
                <w:b/>
                <w:sz w:val="22"/>
                <w:szCs w:val="22"/>
              </w:rPr>
            </w:pPr>
            <w:r w:rsidRPr="00E7551B">
              <w:rPr>
                <w:b/>
                <w:sz w:val="22"/>
                <w:szCs w:val="22"/>
              </w:rPr>
              <w:t>Darbų įkainio pavadinimas</w:t>
            </w:r>
          </w:p>
        </w:tc>
        <w:tc>
          <w:tcPr>
            <w:tcW w:w="818" w:type="dxa"/>
            <w:vAlign w:val="center"/>
          </w:tcPr>
          <w:p w14:paraId="709C1C99" w14:textId="77777777" w:rsidR="00E7551B" w:rsidRPr="00E7551B" w:rsidRDefault="00E7551B" w:rsidP="00E7551B">
            <w:pPr>
              <w:widowControl w:val="0"/>
              <w:jc w:val="center"/>
              <w:rPr>
                <w:b/>
                <w:sz w:val="22"/>
                <w:szCs w:val="22"/>
              </w:rPr>
            </w:pPr>
            <w:r w:rsidRPr="00E7551B">
              <w:rPr>
                <w:b/>
                <w:sz w:val="22"/>
                <w:szCs w:val="22"/>
              </w:rPr>
              <w:t>Mato</w:t>
            </w:r>
          </w:p>
          <w:p w14:paraId="3001FBF7" w14:textId="77777777" w:rsidR="00E7551B" w:rsidRPr="00E7551B" w:rsidRDefault="00E7551B" w:rsidP="00E7551B">
            <w:pPr>
              <w:widowControl w:val="0"/>
              <w:jc w:val="center"/>
              <w:rPr>
                <w:b/>
                <w:sz w:val="22"/>
                <w:szCs w:val="22"/>
              </w:rPr>
            </w:pPr>
            <w:r w:rsidRPr="00E7551B">
              <w:rPr>
                <w:b/>
                <w:sz w:val="22"/>
                <w:szCs w:val="22"/>
              </w:rPr>
              <w:t>vnt.</w:t>
            </w:r>
          </w:p>
        </w:tc>
        <w:tc>
          <w:tcPr>
            <w:tcW w:w="1447" w:type="dxa"/>
            <w:vAlign w:val="center"/>
          </w:tcPr>
          <w:p w14:paraId="572BF93D" w14:textId="5B81895E" w:rsidR="00E7551B" w:rsidRPr="00E7551B" w:rsidRDefault="00E7551B" w:rsidP="00E7551B">
            <w:pPr>
              <w:widowControl w:val="0"/>
              <w:jc w:val="center"/>
              <w:rPr>
                <w:b/>
                <w:sz w:val="22"/>
                <w:szCs w:val="22"/>
              </w:rPr>
            </w:pPr>
            <w:r w:rsidRPr="00E7551B">
              <w:rPr>
                <w:rFonts w:eastAsia="Calibri"/>
                <w:b/>
                <w:sz w:val="22"/>
                <w:szCs w:val="22"/>
              </w:rPr>
              <w:t>Planuojami orientaciniai darbų kie</w:t>
            </w:r>
            <w:r>
              <w:rPr>
                <w:rFonts w:eastAsia="Calibri"/>
                <w:b/>
                <w:sz w:val="22"/>
                <w:szCs w:val="22"/>
              </w:rPr>
              <w:softHyphen/>
            </w:r>
            <w:r w:rsidRPr="00E7551B">
              <w:rPr>
                <w:rFonts w:eastAsia="Calibri"/>
                <w:b/>
                <w:sz w:val="22"/>
                <w:szCs w:val="22"/>
              </w:rPr>
              <w:t>kiai v</w:t>
            </w:r>
            <w:r>
              <w:rPr>
                <w:rFonts w:eastAsia="Calibri"/>
                <w:b/>
                <w:sz w:val="22"/>
                <w:szCs w:val="22"/>
              </w:rPr>
              <w:t xml:space="preserve">isam sutarties laikotarpiui su </w:t>
            </w:r>
            <w:r w:rsidRPr="00E7551B">
              <w:rPr>
                <w:rFonts w:eastAsia="Calibri"/>
                <w:b/>
                <w:sz w:val="22"/>
                <w:szCs w:val="22"/>
              </w:rPr>
              <w:t>galimais pratęsimais 36 mėn.</w:t>
            </w:r>
          </w:p>
        </w:tc>
        <w:tc>
          <w:tcPr>
            <w:tcW w:w="1137" w:type="dxa"/>
            <w:vAlign w:val="center"/>
          </w:tcPr>
          <w:p w14:paraId="4D057014" w14:textId="167D79EA" w:rsidR="00E7551B" w:rsidRPr="00E7551B" w:rsidRDefault="00E7551B" w:rsidP="00E7551B">
            <w:pPr>
              <w:widowControl w:val="0"/>
              <w:jc w:val="center"/>
              <w:rPr>
                <w:rFonts w:eastAsia="Calibri"/>
                <w:b/>
                <w:sz w:val="22"/>
                <w:szCs w:val="22"/>
              </w:rPr>
            </w:pPr>
            <w:r>
              <w:rPr>
                <w:rFonts w:eastAsia="Calibri"/>
                <w:b/>
                <w:sz w:val="22"/>
                <w:szCs w:val="22"/>
              </w:rPr>
              <w:t>Maksi</w:t>
            </w:r>
            <w:r>
              <w:rPr>
                <w:rFonts w:eastAsia="Calibri"/>
                <w:b/>
                <w:sz w:val="22"/>
                <w:szCs w:val="22"/>
              </w:rPr>
              <w:softHyphen/>
            </w:r>
            <w:r w:rsidRPr="00E7551B">
              <w:rPr>
                <w:rFonts w:eastAsia="Calibri"/>
                <w:b/>
                <w:sz w:val="22"/>
                <w:szCs w:val="22"/>
              </w:rPr>
              <w:t>malūs įkainiai už 1 mato vnt. Eur (su PVM)</w:t>
            </w:r>
          </w:p>
        </w:tc>
        <w:tc>
          <w:tcPr>
            <w:tcW w:w="1105" w:type="dxa"/>
            <w:vAlign w:val="center"/>
          </w:tcPr>
          <w:p w14:paraId="64A97DB7" w14:textId="65AED8BB" w:rsidR="00E7551B" w:rsidRPr="00E7551B" w:rsidRDefault="00E7551B" w:rsidP="00E7551B">
            <w:pPr>
              <w:widowControl w:val="0"/>
              <w:jc w:val="center"/>
              <w:rPr>
                <w:rFonts w:eastAsia="Calibri"/>
                <w:b/>
                <w:sz w:val="22"/>
                <w:szCs w:val="22"/>
              </w:rPr>
            </w:pPr>
            <w:r w:rsidRPr="00E7551B">
              <w:rPr>
                <w:rFonts w:eastAsia="Calibri"/>
                <w:b/>
                <w:sz w:val="22"/>
                <w:szCs w:val="22"/>
              </w:rPr>
              <w:t>Maksi</w:t>
            </w:r>
            <w:r>
              <w:rPr>
                <w:rFonts w:eastAsia="Calibri"/>
                <w:b/>
                <w:sz w:val="22"/>
                <w:szCs w:val="22"/>
              </w:rPr>
              <w:softHyphen/>
              <w:t>malūs įkainiai už 1 mato vnt.</w:t>
            </w:r>
            <w:r w:rsidRPr="00E7551B">
              <w:rPr>
                <w:rFonts w:eastAsia="Calibri"/>
                <w:b/>
                <w:sz w:val="22"/>
                <w:szCs w:val="22"/>
              </w:rPr>
              <w:t xml:space="preserve"> Eur (be PVM) </w:t>
            </w:r>
          </w:p>
        </w:tc>
      </w:tr>
      <w:tr w:rsidR="00E7551B" w:rsidRPr="00E7551B" w14:paraId="40935523" w14:textId="77777777" w:rsidTr="00E7551B">
        <w:tc>
          <w:tcPr>
            <w:tcW w:w="846" w:type="dxa"/>
          </w:tcPr>
          <w:p w14:paraId="618042B1" w14:textId="77777777" w:rsidR="00E7551B" w:rsidRPr="00E7551B" w:rsidRDefault="00E7551B" w:rsidP="00E7551B">
            <w:pPr>
              <w:widowControl w:val="0"/>
              <w:jc w:val="center"/>
              <w:rPr>
                <w:sz w:val="22"/>
                <w:szCs w:val="22"/>
              </w:rPr>
            </w:pPr>
            <w:r w:rsidRPr="00E7551B">
              <w:rPr>
                <w:sz w:val="22"/>
                <w:szCs w:val="22"/>
              </w:rPr>
              <w:t>1</w:t>
            </w:r>
          </w:p>
        </w:tc>
        <w:tc>
          <w:tcPr>
            <w:tcW w:w="4111" w:type="dxa"/>
          </w:tcPr>
          <w:p w14:paraId="108B624F" w14:textId="77777777" w:rsidR="00E7551B" w:rsidRPr="00E7551B" w:rsidRDefault="00E7551B" w:rsidP="00E7551B">
            <w:pPr>
              <w:widowControl w:val="0"/>
              <w:jc w:val="center"/>
              <w:rPr>
                <w:sz w:val="22"/>
                <w:szCs w:val="22"/>
              </w:rPr>
            </w:pPr>
            <w:r w:rsidRPr="00E7551B">
              <w:rPr>
                <w:sz w:val="22"/>
                <w:szCs w:val="22"/>
              </w:rPr>
              <w:t>2</w:t>
            </w:r>
          </w:p>
        </w:tc>
        <w:tc>
          <w:tcPr>
            <w:tcW w:w="818" w:type="dxa"/>
          </w:tcPr>
          <w:p w14:paraId="4E473AA7" w14:textId="77777777" w:rsidR="00E7551B" w:rsidRPr="00E7551B" w:rsidRDefault="00E7551B" w:rsidP="00E7551B">
            <w:pPr>
              <w:widowControl w:val="0"/>
              <w:jc w:val="center"/>
              <w:rPr>
                <w:sz w:val="22"/>
                <w:szCs w:val="22"/>
              </w:rPr>
            </w:pPr>
            <w:r w:rsidRPr="00E7551B">
              <w:rPr>
                <w:sz w:val="22"/>
                <w:szCs w:val="22"/>
              </w:rPr>
              <w:t>3</w:t>
            </w:r>
          </w:p>
        </w:tc>
        <w:tc>
          <w:tcPr>
            <w:tcW w:w="1447" w:type="dxa"/>
          </w:tcPr>
          <w:p w14:paraId="1DA1FD39" w14:textId="77777777" w:rsidR="00E7551B" w:rsidRPr="00E7551B" w:rsidRDefault="00E7551B" w:rsidP="00E7551B">
            <w:pPr>
              <w:widowControl w:val="0"/>
              <w:jc w:val="center"/>
              <w:rPr>
                <w:sz w:val="22"/>
                <w:szCs w:val="22"/>
              </w:rPr>
            </w:pPr>
            <w:r w:rsidRPr="00E7551B">
              <w:rPr>
                <w:sz w:val="22"/>
                <w:szCs w:val="22"/>
              </w:rPr>
              <w:t>4</w:t>
            </w:r>
          </w:p>
        </w:tc>
        <w:tc>
          <w:tcPr>
            <w:tcW w:w="1137" w:type="dxa"/>
          </w:tcPr>
          <w:p w14:paraId="6A7C4467" w14:textId="77777777" w:rsidR="00E7551B" w:rsidRPr="00E7551B" w:rsidRDefault="00E7551B" w:rsidP="00E7551B">
            <w:pPr>
              <w:widowControl w:val="0"/>
              <w:jc w:val="center"/>
              <w:rPr>
                <w:sz w:val="22"/>
                <w:szCs w:val="22"/>
              </w:rPr>
            </w:pPr>
            <w:r w:rsidRPr="00E7551B">
              <w:rPr>
                <w:sz w:val="22"/>
                <w:szCs w:val="22"/>
              </w:rPr>
              <w:t>5</w:t>
            </w:r>
          </w:p>
        </w:tc>
        <w:tc>
          <w:tcPr>
            <w:tcW w:w="1105" w:type="dxa"/>
          </w:tcPr>
          <w:p w14:paraId="3C59154F" w14:textId="77777777" w:rsidR="00E7551B" w:rsidRPr="00E7551B" w:rsidRDefault="00E7551B" w:rsidP="00E7551B">
            <w:pPr>
              <w:widowControl w:val="0"/>
              <w:jc w:val="center"/>
              <w:rPr>
                <w:sz w:val="22"/>
                <w:szCs w:val="22"/>
              </w:rPr>
            </w:pPr>
            <w:r w:rsidRPr="00E7551B">
              <w:rPr>
                <w:sz w:val="22"/>
                <w:szCs w:val="22"/>
              </w:rPr>
              <w:t>6</w:t>
            </w:r>
          </w:p>
        </w:tc>
      </w:tr>
      <w:tr w:rsidR="00E7551B" w:rsidRPr="00E7551B" w14:paraId="41781DBB" w14:textId="77777777" w:rsidTr="00E7551B">
        <w:tc>
          <w:tcPr>
            <w:tcW w:w="846" w:type="dxa"/>
          </w:tcPr>
          <w:p w14:paraId="6F35E698" w14:textId="77777777" w:rsidR="00E7551B" w:rsidRPr="00E7551B" w:rsidRDefault="00E7551B" w:rsidP="00E7551B">
            <w:pPr>
              <w:widowControl w:val="0"/>
              <w:jc w:val="center"/>
              <w:rPr>
                <w:sz w:val="22"/>
                <w:szCs w:val="22"/>
              </w:rPr>
            </w:pPr>
            <w:r w:rsidRPr="00E7551B">
              <w:rPr>
                <w:sz w:val="22"/>
                <w:szCs w:val="22"/>
              </w:rPr>
              <w:t>1.</w:t>
            </w:r>
          </w:p>
        </w:tc>
        <w:tc>
          <w:tcPr>
            <w:tcW w:w="4111" w:type="dxa"/>
          </w:tcPr>
          <w:p w14:paraId="01DC4EFB" w14:textId="77777777" w:rsidR="00E7551B" w:rsidRPr="00E7551B" w:rsidRDefault="00E7551B" w:rsidP="00E7551B">
            <w:pPr>
              <w:widowControl w:val="0"/>
              <w:jc w:val="both"/>
              <w:rPr>
                <w:sz w:val="22"/>
                <w:szCs w:val="22"/>
              </w:rPr>
            </w:pPr>
            <w:r w:rsidRPr="00E7551B">
              <w:rPr>
                <w:sz w:val="22"/>
                <w:szCs w:val="22"/>
              </w:rPr>
              <w:t>Betoninių kelio bortų, sudėtų ant betoninio pagrindo, išardymas</w:t>
            </w:r>
          </w:p>
        </w:tc>
        <w:tc>
          <w:tcPr>
            <w:tcW w:w="818" w:type="dxa"/>
          </w:tcPr>
          <w:p w14:paraId="7BCEAD1A" w14:textId="77777777" w:rsidR="00E7551B" w:rsidRPr="00E7551B" w:rsidRDefault="00E7551B" w:rsidP="00E7551B">
            <w:pPr>
              <w:widowControl w:val="0"/>
              <w:jc w:val="center"/>
              <w:rPr>
                <w:sz w:val="22"/>
                <w:szCs w:val="22"/>
              </w:rPr>
            </w:pPr>
            <w:r w:rsidRPr="00E7551B">
              <w:rPr>
                <w:sz w:val="22"/>
                <w:szCs w:val="22"/>
              </w:rPr>
              <w:t xml:space="preserve"> m</w:t>
            </w:r>
          </w:p>
        </w:tc>
        <w:tc>
          <w:tcPr>
            <w:tcW w:w="1447" w:type="dxa"/>
            <w:vAlign w:val="center"/>
          </w:tcPr>
          <w:p w14:paraId="42D3A7F2" w14:textId="77777777" w:rsidR="00E7551B" w:rsidRPr="00E7551B" w:rsidRDefault="00E7551B" w:rsidP="00E7551B">
            <w:pPr>
              <w:widowControl w:val="0"/>
              <w:jc w:val="center"/>
              <w:rPr>
                <w:sz w:val="22"/>
                <w:szCs w:val="22"/>
              </w:rPr>
            </w:pPr>
            <w:r w:rsidRPr="00E7551B">
              <w:rPr>
                <w:sz w:val="22"/>
                <w:szCs w:val="22"/>
              </w:rPr>
              <w:t>500</w:t>
            </w:r>
          </w:p>
        </w:tc>
        <w:tc>
          <w:tcPr>
            <w:tcW w:w="1137" w:type="dxa"/>
            <w:vAlign w:val="center"/>
          </w:tcPr>
          <w:p w14:paraId="4CDED63D" w14:textId="77777777" w:rsidR="00E7551B" w:rsidRPr="00E7551B" w:rsidRDefault="00E7551B" w:rsidP="00E7551B">
            <w:pPr>
              <w:widowControl w:val="0"/>
              <w:jc w:val="center"/>
              <w:rPr>
                <w:sz w:val="22"/>
                <w:szCs w:val="22"/>
              </w:rPr>
            </w:pPr>
            <w:r w:rsidRPr="00E7551B">
              <w:rPr>
                <w:sz w:val="22"/>
                <w:szCs w:val="22"/>
              </w:rPr>
              <w:t>1,50</w:t>
            </w:r>
          </w:p>
        </w:tc>
        <w:tc>
          <w:tcPr>
            <w:tcW w:w="1105" w:type="dxa"/>
            <w:vAlign w:val="center"/>
          </w:tcPr>
          <w:p w14:paraId="1BCDCE82" w14:textId="77777777" w:rsidR="00E7551B" w:rsidRPr="00E7551B" w:rsidRDefault="00E7551B" w:rsidP="00E7551B">
            <w:pPr>
              <w:widowControl w:val="0"/>
              <w:jc w:val="center"/>
              <w:rPr>
                <w:sz w:val="22"/>
                <w:szCs w:val="22"/>
              </w:rPr>
            </w:pPr>
            <w:r w:rsidRPr="00E7551B">
              <w:rPr>
                <w:sz w:val="22"/>
                <w:szCs w:val="22"/>
              </w:rPr>
              <w:t>1,24</w:t>
            </w:r>
          </w:p>
        </w:tc>
      </w:tr>
      <w:tr w:rsidR="00E7551B" w:rsidRPr="00E7551B" w14:paraId="4CF62261" w14:textId="77777777" w:rsidTr="00E7551B">
        <w:tc>
          <w:tcPr>
            <w:tcW w:w="846" w:type="dxa"/>
          </w:tcPr>
          <w:p w14:paraId="381953DE" w14:textId="77777777" w:rsidR="00E7551B" w:rsidRPr="00E7551B" w:rsidRDefault="00E7551B" w:rsidP="00E7551B">
            <w:pPr>
              <w:widowControl w:val="0"/>
              <w:jc w:val="center"/>
              <w:rPr>
                <w:sz w:val="22"/>
                <w:szCs w:val="22"/>
              </w:rPr>
            </w:pPr>
            <w:r w:rsidRPr="00E7551B">
              <w:rPr>
                <w:sz w:val="22"/>
                <w:szCs w:val="22"/>
              </w:rPr>
              <w:t>2.</w:t>
            </w:r>
          </w:p>
        </w:tc>
        <w:tc>
          <w:tcPr>
            <w:tcW w:w="4111" w:type="dxa"/>
          </w:tcPr>
          <w:p w14:paraId="3EB349AF" w14:textId="77777777" w:rsidR="00E7551B" w:rsidRPr="00E7551B" w:rsidRDefault="00E7551B" w:rsidP="00E7551B">
            <w:pPr>
              <w:widowControl w:val="0"/>
              <w:jc w:val="both"/>
              <w:rPr>
                <w:sz w:val="22"/>
                <w:szCs w:val="22"/>
              </w:rPr>
            </w:pPr>
            <w:r w:rsidRPr="00E7551B">
              <w:rPr>
                <w:sz w:val="22"/>
                <w:szCs w:val="22"/>
              </w:rPr>
              <w:t>Betoninių kelio bortų 150x300x100 mm, sudėtų ant betoninio pagrindo, įrengimas (panaudojant naujus kelio bortus ir kitas reikalingas medžiagas)</w:t>
            </w:r>
          </w:p>
        </w:tc>
        <w:tc>
          <w:tcPr>
            <w:tcW w:w="818" w:type="dxa"/>
          </w:tcPr>
          <w:p w14:paraId="7F1E96D6" w14:textId="77777777" w:rsidR="00E7551B" w:rsidRPr="00E7551B" w:rsidRDefault="00E7551B" w:rsidP="00E7551B">
            <w:pPr>
              <w:widowControl w:val="0"/>
              <w:jc w:val="center"/>
              <w:rPr>
                <w:b/>
                <w:sz w:val="22"/>
                <w:szCs w:val="22"/>
                <w:u w:val="single"/>
              </w:rPr>
            </w:pPr>
            <w:r w:rsidRPr="00E7551B">
              <w:rPr>
                <w:sz w:val="22"/>
                <w:szCs w:val="22"/>
              </w:rPr>
              <w:t xml:space="preserve"> m</w:t>
            </w:r>
          </w:p>
        </w:tc>
        <w:tc>
          <w:tcPr>
            <w:tcW w:w="1447" w:type="dxa"/>
            <w:vAlign w:val="center"/>
          </w:tcPr>
          <w:p w14:paraId="538D8EE5" w14:textId="77777777" w:rsidR="00E7551B" w:rsidRPr="00E7551B" w:rsidRDefault="00E7551B" w:rsidP="00E7551B">
            <w:pPr>
              <w:widowControl w:val="0"/>
              <w:jc w:val="center"/>
              <w:rPr>
                <w:sz w:val="22"/>
                <w:szCs w:val="22"/>
              </w:rPr>
            </w:pPr>
            <w:r w:rsidRPr="00E7551B">
              <w:rPr>
                <w:sz w:val="22"/>
                <w:szCs w:val="22"/>
              </w:rPr>
              <w:t>5000</w:t>
            </w:r>
          </w:p>
        </w:tc>
        <w:tc>
          <w:tcPr>
            <w:tcW w:w="1137" w:type="dxa"/>
            <w:vAlign w:val="center"/>
          </w:tcPr>
          <w:p w14:paraId="78AFCA78" w14:textId="77777777" w:rsidR="00E7551B" w:rsidRPr="00E7551B" w:rsidRDefault="00E7551B" w:rsidP="00E7551B">
            <w:pPr>
              <w:widowControl w:val="0"/>
              <w:jc w:val="center"/>
              <w:rPr>
                <w:sz w:val="22"/>
                <w:szCs w:val="22"/>
              </w:rPr>
            </w:pPr>
            <w:r w:rsidRPr="00E7551B">
              <w:rPr>
                <w:sz w:val="22"/>
                <w:szCs w:val="22"/>
              </w:rPr>
              <w:t>30,00</w:t>
            </w:r>
          </w:p>
        </w:tc>
        <w:tc>
          <w:tcPr>
            <w:tcW w:w="1105" w:type="dxa"/>
            <w:vAlign w:val="center"/>
          </w:tcPr>
          <w:p w14:paraId="0AF75149" w14:textId="77777777" w:rsidR="00E7551B" w:rsidRPr="00E7551B" w:rsidRDefault="00E7551B" w:rsidP="00E7551B">
            <w:pPr>
              <w:widowControl w:val="0"/>
              <w:jc w:val="center"/>
              <w:rPr>
                <w:sz w:val="22"/>
                <w:szCs w:val="22"/>
              </w:rPr>
            </w:pPr>
            <w:r w:rsidRPr="00E7551B">
              <w:rPr>
                <w:sz w:val="22"/>
                <w:szCs w:val="22"/>
              </w:rPr>
              <w:t>24,79</w:t>
            </w:r>
          </w:p>
        </w:tc>
      </w:tr>
      <w:tr w:rsidR="00E7551B" w:rsidRPr="00E7551B" w14:paraId="7618B939" w14:textId="77777777" w:rsidTr="00E7551B">
        <w:tc>
          <w:tcPr>
            <w:tcW w:w="846" w:type="dxa"/>
          </w:tcPr>
          <w:p w14:paraId="1991BA4F" w14:textId="77777777" w:rsidR="00E7551B" w:rsidRPr="00E7551B" w:rsidRDefault="00E7551B" w:rsidP="00E7551B">
            <w:pPr>
              <w:widowControl w:val="0"/>
              <w:jc w:val="center"/>
              <w:rPr>
                <w:sz w:val="22"/>
                <w:szCs w:val="22"/>
              </w:rPr>
            </w:pPr>
            <w:r w:rsidRPr="00E7551B">
              <w:rPr>
                <w:sz w:val="22"/>
                <w:szCs w:val="22"/>
              </w:rPr>
              <w:t>3.</w:t>
            </w:r>
          </w:p>
        </w:tc>
        <w:tc>
          <w:tcPr>
            <w:tcW w:w="4111" w:type="dxa"/>
          </w:tcPr>
          <w:p w14:paraId="06A51EBA" w14:textId="77777777" w:rsidR="00E7551B" w:rsidRPr="00E7551B" w:rsidRDefault="00E7551B" w:rsidP="00E7551B">
            <w:pPr>
              <w:widowControl w:val="0"/>
              <w:jc w:val="both"/>
              <w:rPr>
                <w:sz w:val="22"/>
                <w:szCs w:val="22"/>
              </w:rPr>
            </w:pPr>
            <w:r w:rsidRPr="00E7551B">
              <w:rPr>
                <w:sz w:val="22"/>
                <w:szCs w:val="22"/>
              </w:rPr>
              <w:t>Betoninių vejos bortų, sudėtų ant betoninio pagrindo, išardymas</w:t>
            </w:r>
          </w:p>
        </w:tc>
        <w:tc>
          <w:tcPr>
            <w:tcW w:w="818" w:type="dxa"/>
          </w:tcPr>
          <w:p w14:paraId="079877A0" w14:textId="77777777" w:rsidR="00E7551B" w:rsidRPr="00E7551B" w:rsidRDefault="00E7551B" w:rsidP="00E7551B">
            <w:pPr>
              <w:widowControl w:val="0"/>
              <w:jc w:val="center"/>
              <w:rPr>
                <w:b/>
                <w:sz w:val="22"/>
                <w:szCs w:val="22"/>
                <w:u w:val="single"/>
              </w:rPr>
            </w:pPr>
            <w:r w:rsidRPr="00E7551B">
              <w:rPr>
                <w:sz w:val="22"/>
                <w:szCs w:val="22"/>
              </w:rPr>
              <w:t xml:space="preserve"> m</w:t>
            </w:r>
          </w:p>
        </w:tc>
        <w:tc>
          <w:tcPr>
            <w:tcW w:w="1447" w:type="dxa"/>
            <w:vAlign w:val="center"/>
          </w:tcPr>
          <w:p w14:paraId="7F31F57C" w14:textId="77777777" w:rsidR="00E7551B" w:rsidRPr="00E7551B" w:rsidRDefault="00E7551B" w:rsidP="00E7551B">
            <w:pPr>
              <w:widowControl w:val="0"/>
              <w:jc w:val="center"/>
              <w:rPr>
                <w:sz w:val="22"/>
                <w:szCs w:val="22"/>
              </w:rPr>
            </w:pPr>
            <w:r w:rsidRPr="00E7551B">
              <w:rPr>
                <w:sz w:val="22"/>
                <w:szCs w:val="22"/>
              </w:rPr>
              <w:t>5000</w:t>
            </w:r>
          </w:p>
        </w:tc>
        <w:tc>
          <w:tcPr>
            <w:tcW w:w="1137" w:type="dxa"/>
            <w:vAlign w:val="center"/>
          </w:tcPr>
          <w:p w14:paraId="3AA39760" w14:textId="77777777" w:rsidR="00E7551B" w:rsidRPr="00E7551B" w:rsidRDefault="00E7551B" w:rsidP="00E7551B">
            <w:pPr>
              <w:widowControl w:val="0"/>
              <w:jc w:val="center"/>
              <w:rPr>
                <w:sz w:val="22"/>
                <w:szCs w:val="22"/>
              </w:rPr>
            </w:pPr>
            <w:r w:rsidRPr="00E7551B">
              <w:rPr>
                <w:sz w:val="22"/>
                <w:szCs w:val="22"/>
              </w:rPr>
              <w:t>1,50</w:t>
            </w:r>
          </w:p>
        </w:tc>
        <w:tc>
          <w:tcPr>
            <w:tcW w:w="1105" w:type="dxa"/>
            <w:vAlign w:val="center"/>
          </w:tcPr>
          <w:p w14:paraId="30F30522" w14:textId="77777777" w:rsidR="00E7551B" w:rsidRPr="00E7551B" w:rsidRDefault="00E7551B" w:rsidP="00E7551B">
            <w:pPr>
              <w:widowControl w:val="0"/>
              <w:jc w:val="center"/>
              <w:rPr>
                <w:sz w:val="22"/>
                <w:szCs w:val="22"/>
              </w:rPr>
            </w:pPr>
            <w:r w:rsidRPr="00E7551B">
              <w:rPr>
                <w:sz w:val="22"/>
                <w:szCs w:val="22"/>
              </w:rPr>
              <w:t>1,24</w:t>
            </w:r>
          </w:p>
        </w:tc>
      </w:tr>
      <w:tr w:rsidR="00E7551B" w:rsidRPr="00E7551B" w14:paraId="573C2573" w14:textId="77777777" w:rsidTr="00E7551B">
        <w:tc>
          <w:tcPr>
            <w:tcW w:w="846" w:type="dxa"/>
          </w:tcPr>
          <w:p w14:paraId="2D86B1AD" w14:textId="77777777" w:rsidR="00E7551B" w:rsidRPr="00E7551B" w:rsidRDefault="00E7551B" w:rsidP="00E7551B">
            <w:pPr>
              <w:widowControl w:val="0"/>
              <w:jc w:val="center"/>
              <w:rPr>
                <w:sz w:val="22"/>
                <w:szCs w:val="22"/>
              </w:rPr>
            </w:pPr>
            <w:r w:rsidRPr="00E7551B">
              <w:rPr>
                <w:sz w:val="22"/>
                <w:szCs w:val="22"/>
              </w:rPr>
              <w:t>4.</w:t>
            </w:r>
          </w:p>
        </w:tc>
        <w:tc>
          <w:tcPr>
            <w:tcW w:w="4111" w:type="dxa"/>
          </w:tcPr>
          <w:p w14:paraId="235AF7F7" w14:textId="77777777" w:rsidR="00E7551B" w:rsidRPr="00E7551B" w:rsidRDefault="00E7551B" w:rsidP="00E7551B">
            <w:pPr>
              <w:widowControl w:val="0"/>
              <w:jc w:val="both"/>
              <w:rPr>
                <w:sz w:val="22"/>
                <w:szCs w:val="22"/>
              </w:rPr>
            </w:pPr>
            <w:r w:rsidRPr="00E7551B">
              <w:rPr>
                <w:sz w:val="22"/>
                <w:szCs w:val="22"/>
              </w:rPr>
              <w:t>Betoninių vejos bortų 80x200x1000 mm, sudėtų ant betoninio pagrindo, įrengimas (panaudojant naujus vejos bortus ir kitas reikalingas medžiagas)</w:t>
            </w:r>
          </w:p>
        </w:tc>
        <w:tc>
          <w:tcPr>
            <w:tcW w:w="818" w:type="dxa"/>
          </w:tcPr>
          <w:p w14:paraId="73E78875" w14:textId="77777777" w:rsidR="00E7551B" w:rsidRPr="00E7551B" w:rsidRDefault="00E7551B" w:rsidP="00E7551B">
            <w:pPr>
              <w:widowControl w:val="0"/>
              <w:jc w:val="center"/>
              <w:rPr>
                <w:b/>
                <w:sz w:val="22"/>
                <w:szCs w:val="22"/>
                <w:u w:val="single"/>
              </w:rPr>
            </w:pPr>
            <w:r w:rsidRPr="00E7551B">
              <w:rPr>
                <w:sz w:val="22"/>
                <w:szCs w:val="22"/>
              </w:rPr>
              <w:t xml:space="preserve"> m</w:t>
            </w:r>
          </w:p>
        </w:tc>
        <w:tc>
          <w:tcPr>
            <w:tcW w:w="1447" w:type="dxa"/>
            <w:vAlign w:val="center"/>
          </w:tcPr>
          <w:p w14:paraId="146AE685" w14:textId="77777777" w:rsidR="00E7551B" w:rsidRPr="00E7551B" w:rsidRDefault="00E7551B" w:rsidP="00E7551B">
            <w:pPr>
              <w:widowControl w:val="0"/>
              <w:jc w:val="center"/>
              <w:rPr>
                <w:sz w:val="22"/>
                <w:szCs w:val="22"/>
              </w:rPr>
            </w:pPr>
            <w:r w:rsidRPr="00E7551B">
              <w:rPr>
                <w:sz w:val="22"/>
                <w:szCs w:val="22"/>
              </w:rPr>
              <w:t>5000</w:t>
            </w:r>
          </w:p>
        </w:tc>
        <w:tc>
          <w:tcPr>
            <w:tcW w:w="1137" w:type="dxa"/>
            <w:vAlign w:val="center"/>
          </w:tcPr>
          <w:p w14:paraId="641A3316" w14:textId="77777777" w:rsidR="00E7551B" w:rsidRPr="00E7551B" w:rsidRDefault="00E7551B" w:rsidP="00E7551B">
            <w:pPr>
              <w:widowControl w:val="0"/>
              <w:jc w:val="center"/>
              <w:rPr>
                <w:sz w:val="22"/>
                <w:szCs w:val="22"/>
              </w:rPr>
            </w:pPr>
            <w:r w:rsidRPr="00E7551B">
              <w:rPr>
                <w:sz w:val="22"/>
                <w:szCs w:val="22"/>
              </w:rPr>
              <w:t>25,00</w:t>
            </w:r>
          </w:p>
        </w:tc>
        <w:tc>
          <w:tcPr>
            <w:tcW w:w="1105" w:type="dxa"/>
            <w:vAlign w:val="center"/>
          </w:tcPr>
          <w:p w14:paraId="5C26CABA" w14:textId="77777777" w:rsidR="00E7551B" w:rsidRPr="00E7551B" w:rsidRDefault="00E7551B" w:rsidP="00E7551B">
            <w:pPr>
              <w:widowControl w:val="0"/>
              <w:jc w:val="center"/>
              <w:rPr>
                <w:sz w:val="22"/>
                <w:szCs w:val="22"/>
              </w:rPr>
            </w:pPr>
            <w:r w:rsidRPr="00E7551B">
              <w:rPr>
                <w:sz w:val="22"/>
                <w:szCs w:val="22"/>
              </w:rPr>
              <w:t>20,66</w:t>
            </w:r>
          </w:p>
        </w:tc>
      </w:tr>
      <w:tr w:rsidR="00E7551B" w:rsidRPr="00E7551B" w14:paraId="64A6B7EF" w14:textId="77777777" w:rsidTr="00E7551B">
        <w:tc>
          <w:tcPr>
            <w:tcW w:w="846" w:type="dxa"/>
          </w:tcPr>
          <w:p w14:paraId="39758B7D" w14:textId="77777777" w:rsidR="00E7551B" w:rsidRPr="00E7551B" w:rsidRDefault="00E7551B" w:rsidP="00E7551B">
            <w:pPr>
              <w:widowControl w:val="0"/>
              <w:jc w:val="center"/>
              <w:rPr>
                <w:sz w:val="22"/>
                <w:szCs w:val="22"/>
              </w:rPr>
            </w:pPr>
            <w:r w:rsidRPr="00E7551B">
              <w:rPr>
                <w:sz w:val="22"/>
                <w:szCs w:val="22"/>
              </w:rPr>
              <w:t>5.</w:t>
            </w:r>
          </w:p>
        </w:tc>
        <w:tc>
          <w:tcPr>
            <w:tcW w:w="4111" w:type="dxa"/>
          </w:tcPr>
          <w:p w14:paraId="6D7504A9" w14:textId="77777777" w:rsidR="00E7551B" w:rsidRPr="00E7551B" w:rsidRDefault="00E7551B" w:rsidP="00E7551B">
            <w:pPr>
              <w:widowControl w:val="0"/>
              <w:jc w:val="both"/>
              <w:rPr>
                <w:sz w:val="22"/>
                <w:szCs w:val="22"/>
              </w:rPr>
            </w:pPr>
            <w:r w:rsidRPr="00E7551B">
              <w:rPr>
                <w:sz w:val="22"/>
                <w:szCs w:val="22"/>
              </w:rPr>
              <w:t>Šaligatvio dangos ardymas, sandėliuojant trinkeles/plyteles ant padėklų, nuvežimas į sandėliavimo vietą iki 10 km atstumu</w:t>
            </w:r>
          </w:p>
        </w:tc>
        <w:tc>
          <w:tcPr>
            <w:tcW w:w="818" w:type="dxa"/>
          </w:tcPr>
          <w:p w14:paraId="3D40C7D2" w14:textId="77777777" w:rsidR="00E7551B" w:rsidRPr="00E7551B" w:rsidRDefault="00E7551B" w:rsidP="00E7551B">
            <w:pPr>
              <w:widowControl w:val="0"/>
              <w:jc w:val="center"/>
              <w:rPr>
                <w:b/>
                <w:sz w:val="22"/>
                <w:szCs w:val="22"/>
                <w:u w:val="single"/>
              </w:rPr>
            </w:pPr>
            <w:r w:rsidRPr="00E7551B">
              <w:rPr>
                <w:sz w:val="22"/>
                <w:szCs w:val="22"/>
              </w:rPr>
              <w:t xml:space="preserve"> m²</w:t>
            </w:r>
          </w:p>
        </w:tc>
        <w:tc>
          <w:tcPr>
            <w:tcW w:w="1447" w:type="dxa"/>
            <w:vAlign w:val="center"/>
          </w:tcPr>
          <w:p w14:paraId="793EAA03" w14:textId="77777777" w:rsidR="00E7551B" w:rsidRPr="00E7551B" w:rsidRDefault="00E7551B" w:rsidP="00E7551B">
            <w:pPr>
              <w:widowControl w:val="0"/>
              <w:jc w:val="center"/>
              <w:rPr>
                <w:sz w:val="22"/>
                <w:szCs w:val="22"/>
              </w:rPr>
            </w:pPr>
            <w:r w:rsidRPr="00E7551B">
              <w:rPr>
                <w:sz w:val="22"/>
                <w:szCs w:val="22"/>
              </w:rPr>
              <w:t>4000</w:t>
            </w:r>
          </w:p>
        </w:tc>
        <w:tc>
          <w:tcPr>
            <w:tcW w:w="1137" w:type="dxa"/>
            <w:vAlign w:val="center"/>
          </w:tcPr>
          <w:p w14:paraId="740D366A" w14:textId="77777777" w:rsidR="00E7551B" w:rsidRPr="00E7551B" w:rsidRDefault="00E7551B" w:rsidP="00E7551B">
            <w:pPr>
              <w:widowControl w:val="0"/>
              <w:jc w:val="center"/>
              <w:rPr>
                <w:sz w:val="22"/>
                <w:szCs w:val="22"/>
              </w:rPr>
            </w:pPr>
            <w:r w:rsidRPr="00E7551B">
              <w:rPr>
                <w:sz w:val="22"/>
                <w:szCs w:val="22"/>
              </w:rPr>
              <w:t>8,00</w:t>
            </w:r>
          </w:p>
        </w:tc>
        <w:tc>
          <w:tcPr>
            <w:tcW w:w="1105" w:type="dxa"/>
            <w:vAlign w:val="center"/>
          </w:tcPr>
          <w:p w14:paraId="39ED6E21" w14:textId="77777777" w:rsidR="00E7551B" w:rsidRPr="00E7551B" w:rsidRDefault="00E7551B" w:rsidP="00E7551B">
            <w:pPr>
              <w:widowControl w:val="0"/>
              <w:jc w:val="center"/>
              <w:rPr>
                <w:sz w:val="22"/>
                <w:szCs w:val="22"/>
              </w:rPr>
            </w:pPr>
            <w:r w:rsidRPr="00E7551B">
              <w:rPr>
                <w:sz w:val="22"/>
                <w:szCs w:val="22"/>
              </w:rPr>
              <w:t>6,61</w:t>
            </w:r>
          </w:p>
        </w:tc>
      </w:tr>
      <w:tr w:rsidR="00E7551B" w:rsidRPr="00E7551B" w14:paraId="41FD0D30" w14:textId="77777777" w:rsidTr="00E7551B">
        <w:tc>
          <w:tcPr>
            <w:tcW w:w="846" w:type="dxa"/>
          </w:tcPr>
          <w:p w14:paraId="6AEB44C2" w14:textId="77777777" w:rsidR="00E7551B" w:rsidRPr="00E7551B" w:rsidRDefault="00E7551B" w:rsidP="00E7551B">
            <w:pPr>
              <w:widowControl w:val="0"/>
              <w:jc w:val="center"/>
              <w:rPr>
                <w:sz w:val="22"/>
                <w:szCs w:val="22"/>
              </w:rPr>
            </w:pPr>
            <w:r w:rsidRPr="00E7551B">
              <w:rPr>
                <w:sz w:val="22"/>
                <w:szCs w:val="22"/>
              </w:rPr>
              <w:t>6.</w:t>
            </w:r>
          </w:p>
        </w:tc>
        <w:tc>
          <w:tcPr>
            <w:tcW w:w="4111" w:type="dxa"/>
          </w:tcPr>
          <w:p w14:paraId="5EB9A6C2" w14:textId="77777777" w:rsidR="00E7551B" w:rsidRPr="00E7551B" w:rsidRDefault="00E7551B" w:rsidP="00E7551B">
            <w:pPr>
              <w:widowControl w:val="0"/>
              <w:jc w:val="both"/>
              <w:rPr>
                <w:sz w:val="22"/>
                <w:szCs w:val="22"/>
              </w:rPr>
            </w:pPr>
            <w:r w:rsidRPr="00E7551B">
              <w:rPr>
                <w:sz w:val="22"/>
                <w:szCs w:val="22"/>
              </w:rPr>
              <w:t>Šaligatvio dangos įrengimas, panaudojant naudotas šaligatvio trinkeles, įskaitant siūlių užpylimą granito atsijomis</w:t>
            </w:r>
          </w:p>
        </w:tc>
        <w:tc>
          <w:tcPr>
            <w:tcW w:w="818" w:type="dxa"/>
          </w:tcPr>
          <w:p w14:paraId="133F4A0E" w14:textId="77777777" w:rsidR="00E7551B" w:rsidRPr="00E7551B" w:rsidRDefault="00E7551B" w:rsidP="00E7551B">
            <w:pPr>
              <w:widowControl w:val="0"/>
              <w:jc w:val="center"/>
              <w:rPr>
                <w:sz w:val="22"/>
                <w:szCs w:val="22"/>
              </w:rPr>
            </w:pPr>
            <w:r w:rsidRPr="00E7551B">
              <w:rPr>
                <w:sz w:val="22"/>
                <w:szCs w:val="22"/>
              </w:rPr>
              <w:t xml:space="preserve"> m</w:t>
            </w:r>
            <w:r w:rsidRPr="00E7551B">
              <w:rPr>
                <w:sz w:val="22"/>
                <w:szCs w:val="22"/>
                <w:vertAlign w:val="superscript"/>
              </w:rPr>
              <w:t>2</w:t>
            </w:r>
          </w:p>
        </w:tc>
        <w:tc>
          <w:tcPr>
            <w:tcW w:w="1447" w:type="dxa"/>
            <w:vAlign w:val="center"/>
          </w:tcPr>
          <w:p w14:paraId="7E08ABF0" w14:textId="77777777" w:rsidR="00E7551B" w:rsidRPr="00E7551B" w:rsidRDefault="00E7551B" w:rsidP="00E7551B">
            <w:pPr>
              <w:widowControl w:val="0"/>
              <w:jc w:val="center"/>
              <w:rPr>
                <w:sz w:val="22"/>
                <w:szCs w:val="22"/>
              </w:rPr>
            </w:pPr>
            <w:r w:rsidRPr="00E7551B">
              <w:rPr>
                <w:sz w:val="22"/>
                <w:szCs w:val="22"/>
              </w:rPr>
              <w:t>5000</w:t>
            </w:r>
          </w:p>
        </w:tc>
        <w:tc>
          <w:tcPr>
            <w:tcW w:w="1137" w:type="dxa"/>
            <w:vAlign w:val="center"/>
          </w:tcPr>
          <w:p w14:paraId="2DB90083" w14:textId="77777777" w:rsidR="00E7551B" w:rsidRPr="00E7551B" w:rsidRDefault="00E7551B" w:rsidP="00E7551B">
            <w:pPr>
              <w:widowControl w:val="0"/>
              <w:jc w:val="center"/>
              <w:rPr>
                <w:sz w:val="22"/>
                <w:szCs w:val="22"/>
              </w:rPr>
            </w:pPr>
            <w:r w:rsidRPr="00E7551B">
              <w:rPr>
                <w:sz w:val="22"/>
                <w:szCs w:val="22"/>
              </w:rPr>
              <w:t>20,00</w:t>
            </w:r>
          </w:p>
        </w:tc>
        <w:tc>
          <w:tcPr>
            <w:tcW w:w="1105" w:type="dxa"/>
            <w:vAlign w:val="center"/>
          </w:tcPr>
          <w:p w14:paraId="2D5571D7" w14:textId="77777777" w:rsidR="00E7551B" w:rsidRPr="00E7551B" w:rsidRDefault="00E7551B" w:rsidP="00E7551B">
            <w:pPr>
              <w:widowControl w:val="0"/>
              <w:jc w:val="center"/>
              <w:rPr>
                <w:sz w:val="22"/>
                <w:szCs w:val="22"/>
              </w:rPr>
            </w:pPr>
            <w:r w:rsidRPr="00E7551B">
              <w:rPr>
                <w:sz w:val="22"/>
                <w:szCs w:val="22"/>
              </w:rPr>
              <w:t>16,53</w:t>
            </w:r>
          </w:p>
        </w:tc>
      </w:tr>
      <w:tr w:rsidR="00E7551B" w:rsidRPr="00E7551B" w14:paraId="1DBD4E7C" w14:textId="77777777" w:rsidTr="00E7551B">
        <w:tc>
          <w:tcPr>
            <w:tcW w:w="846" w:type="dxa"/>
          </w:tcPr>
          <w:p w14:paraId="23EFBA3D" w14:textId="77777777" w:rsidR="00E7551B" w:rsidRPr="00E7551B" w:rsidRDefault="00E7551B" w:rsidP="00E7551B">
            <w:pPr>
              <w:widowControl w:val="0"/>
              <w:jc w:val="center"/>
              <w:rPr>
                <w:sz w:val="22"/>
                <w:szCs w:val="22"/>
              </w:rPr>
            </w:pPr>
            <w:r w:rsidRPr="00E7551B">
              <w:rPr>
                <w:sz w:val="22"/>
                <w:szCs w:val="22"/>
              </w:rPr>
              <w:t>7.</w:t>
            </w:r>
          </w:p>
        </w:tc>
        <w:tc>
          <w:tcPr>
            <w:tcW w:w="4111" w:type="dxa"/>
          </w:tcPr>
          <w:p w14:paraId="3EC87ACB" w14:textId="77777777" w:rsidR="00E7551B" w:rsidRPr="00E7551B" w:rsidRDefault="00E7551B" w:rsidP="00E7551B">
            <w:pPr>
              <w:widowControl w:val="0"/>
              <w:jc w:val="both"/>
              <w:rPr>
                <w:sz w:val="22"/>
                <w:szCs w:val="22"/>
              </w:rPr>
            </w:pPr>
            <w:r w:rsidRPr="00E7551B">
              <w:rPr>
                <w:sz w:val="22"/>
                <w:szCs w:val="22"/>
              </w:rPr>
              <w:t>Šaligatvio dangos įrengimas, panaudojant naujas betono šaligatvio trinkeles h-8 cm. (pilka spalva), įskaitant siūlių užpylimą granito atsijomis</w:t>
            </w:r>
          </w:p>
        </w:tc>
        <w:tc>
          <w:tcPr>
            <w:tcW w:w="818" w:type="dxa"/>
          </w:tcPr>
          <w:p w14:paraId="2C1BA646" w14:textId="77777777" w:rsidR="00E7551B" w:rsidRPr="00E7551B" w:rsidRDefault="00E7551B" w:rsidP="00E7551B">
            <w:pPr>
              <w:widowControl w:val="0"/>
              <w:jc w:val="center"/>
              <w:rPr>
                <w:sz w:val="22"/>
                <w:szCs w:val="22"/>
              </w:rPr>
            </w:pPr>
            <w:r w:rsidRPr="00E7551B">
              <w:rPr>
                <w:sz w:val="22"/>
                <w:szCs w:val="22"/>
              </w:rPr>
              <w:t>m²</w:t>
            </w:r>
          </w:p>
        </w:tc>
        <w:tc>
          <w:tcPr>
            <w:tcW w:w="1447" w:type="dxa"/>
            <w:vAlign w:val="center"/>
          </w:tcPr>
          <w:p w14:paraId="3BC68DD1" w14:textId="77777777" w:rsidR="00E7551B" w:rsidRPr="00E7551B" w:rsidRDefault="00E7551B" w:rsidP="00E7551B">
            <w:pPr>
              <w:widowControl w:val="0"/>
              <w:jc w:val="center"/>
              <w:rPr>
                <w:sz w:val="22"/>
                <w:szCs w:val="22"/>
              </w:rPr>
            </w:pPr>
            <w:r w:rsidRPr="00E7551B">
              <w:rPr>
                <w:sz w:val="22"/>
                <w:szCs w:val="22"/>
              </w:rPr>
              <w:t>7000</w:t>
            </w:r>
          </w:p>
        </w:tc>
        <w:tc>
          <w:tcPr>
            <w:tcW w:w="1137" w:type="dxa"/>
            <w:vAlign w:val="center"/>
          </w:tcPr>
          <w:p w14:paraId="4B3B6238" w14:textId="77777777" w:rsidR="00E7551B" w:rsidRPr="00E7551B" w:rsidRDefault="00E7551B" w:rsidP="00E7551B">
            <w:pPr>
              <w:widowControl w:val="0"/>
              <w:jc w:val="center"/>
              <w:rPr>
                <w:sz w:val="22"/>
                <w:szCs w:val="22"/>
              </w:rPr>
            </w:pPr>
            <w:r w:rsidRPr="00E7551B">
              <w:rPr>
                <w:sz w:val="22"/>
                <w:szCs w:val="22"/>
              </w:rPr>
              <w:t>35,00</w:t>
            </w:r>
          </w:p>
        </w:tc>
        <w:tc>
          <w:tcPr>
            <w:tcW w:w="1105" w:type="dxa"/>
            <w:vAlign w:val="center"/>
          </w:tcPr>
          <w:p w14:paraId="4033C946" w14:textId="77777777" w:rsidR="00E7551B" w:rsidRPr="00E7551B" w:rsidRDefault="00E7551B" w:rsidP="00E7551B">
            <w:pPr>
              <w:widowControl w:val="0"/>
              <w:jc w:val="center"/>
              <w:rPr>
                <w:sz w:val="22"/>
                <w:szCs w:val="22"/>
              </w:rPr>
            </w:pPr>
            <w:r w:rsidRPr="00E7551B">
              <w:rPr>
                <w:sz w:val="22"/>
                <w:szCs w:val="22"/>
              </w:rPr>
              <w:t>28,93</w:t>
            </w:r>
          </w:p>
        </w:tc>
      </w:tr>
      <w:tr w:rsidR="00E7551B" w:rsidRPr="00E7551B" w14:paraId="6AB4CE55" w14:textId="77777777" w:rsidTr="00E7551B">
        <w:trPr>
          <w:trHeight w:val="1041"/>
        </w:trPr>
        <w:tc>
          <w:tcPr>
            <w:tcW w:w="846" w:type="dxa"/>
          </w:tcPr>
          <w:p w14:paraId="0278AC8A" w14:textId="77777777" w:rsidR="00E7551B" w:rsidRPr="00E7551B" w:rsidRDefault="00E7551B" w:rsidP="00E7551B">
            <w:pPr>
              <w:widowControl w:val="0"/>
              <w:jc w:val="center"/>
              <w:rPr>
                <w:sz w:val="22"/>
                <w:szCs w:val="22"/>
              </w:rPr>
            </w:pPr>
            <w:r w:rsidRPr="00E7551B">
              <w:rPr>
                <w:sz w:val="22"/>
                <w:szCs w:val="22"/>
              </w:rPr>
              <w:t>8.</w:t>
            </w:r>
          </w:p>
        </w:tc>
        <w:tc>
          <w:tcPr>
            <w:tcW w:w="4111" w:type="dxa"/>
          </w:tcPr>
          <w:p w14:paraId="6A7FD42A" w14:textId="77777777" w:rsidR="00E7551B" w:rsidRPr="00E7551B" w:rsidRDefault="00E7551B" w:rsidP="00E7551B">
            <w:pPr>
              <w:widowControl w:val="0"/>
              <w:jc w:val="both"/>
              <w:rPr>
                <w:sz w:val="22"/>
                <w:szCs w:val="22"/>
              </w:rPr>
            </w:pPr>
            <w:r w:rsidRPr="00E7551B">
              <w:rPr>
                <w:sz w:val="22"/>
                <w:szCs w:val="22"/>
              </w:rPr>
              <w:t>Šaligatvio dangos įrengimas, panaudojant naujas betono šaligatvio trinkeles h-6 cm. (pilka spalva), įskaitant siūlių užpylimą granito atsijomis</w:t>
            </w:r>
          </w:p>
        </w:tc>
        <w:tc>
          <w:tcPr>
            <w:tcW w:w="818" w:type="dxa"/>
          </w:tcPr>
          <w:p w14:paraId="44FB4BA4" w14:textId="77777777" w:rsidR="00E7551B" w:rsidRPr="00E7551B" w:rsidRDefault="00E7551B" w:rsidP="00E7551B">
            <w:pPr>
              <w:widowControl w:val="0"/>
              <w:jc w:val="center"/>
              <w:rPr>
                <w:sz w:val="22"/>
                <w:szCs w:val="22"/>
              </w:rPr>
            </w:pPr>
            <w:r w:rsidRPr="00E7551B">
              <w:rPr>
                <w:sz w:val="22"/>
                <w:szCs w:val="22"/>
              </w:rPr>
              <w:t xml:space="preserve"> m²</w:t>
            </w:r>
          </w:p>
        </w:tc>
        <w:tc>
          <w:tcPr>
            <w:tcW w:w="1447" w:type="dxa"/>
            <w:vAlign w:val="center"/>
          </w:tcPr>
          <w:p w14:paraId="7791B122" w14:textId="77777777" w:rsidR="00E7551B" w:rsidRPr="00E7551B" w:rsidRDefault="00E7551B" w:rsidP="00E7551B">
            <w:pPr>
              <w:widowControl w:val="0"/>
              <w:jc w:val="center"/>
              <w:rPr>
                <w:sz w:val="22"/>
                <w:szCs w:val="22"/>
              </w:rPr>
            </w:pPr>
            <w:r w:rsidRPr="00E7551B">
              <w:rPr>
                <w:sz w:val="22"/>
                <w:szCs w:val="22"/>
              </w:rPr>
              <w:t>7000</w:t>
            </w:r>
          </w:p>
        </w:tc>
        <w:tc>
          <w:tcPr>
            <w:tcW w:w="1137" w:type="dxa"/>
            <w:vAlign w:val="center"/>
          </w:tcPr>
          <w:p w14:paraId="2B456E66" w14:textId="77777777" w:rsidR="00E7551B" w:rsidRPr="00E7551B" w:rsidRDefault="00E7551B" w:rsidP="00E7551B">
            <w:pPr>
              <w:widowControl w:val="0"/>
              <w:jc w:val="center"/>
              <w:rPr>
                <w:sz w:val="22"/>
                <w:szCs w:val="22"/>
              </w:rPr>
            </w:pPr>
            <w:r w:rsidRPr="00E7551B">
              <w:rPr>
                <w:sz w:val="22"/>
                <w:szCs w:val="22"/>
              </w:rPr>
              <w:t>30,00</w:t>
            </w:r>
          </w:p>
        </w:tc>
        <w:tc>
          <w:tcPr>
            <w:tcW w:w="1105" w:type="dxa"/>
            <w:vAlign w:val="center"/>
          </w:tcPr>
          <w:p w14:paraId="21A8FB13" w14:textId="77777777" w:rsidR="00E7551B" w:rsidRPr="00E7551B" w:rsidRDefault="00E7551B" w:rsidP="00E7551B">
            <w:pPr>
              <w:widowControl w:val="0"/>
              <w:jc w:val="center"/>
              <w:rPr>
                <w:sz w:val="22"/>
                <w:szCs w:val="22"/>
              </w:rPr>
            </w:pPr>
            <w:r w:rsidRPr="00E7551B">
              <w:rPr>
                <w:sz w:val="22"/>
                <w:szCs w:val="22"/>
              </w:rPr>
              <w:t>24,79</w:t>
            </w:r>
          </w:p>
        </w:tc>
      </w:tr>
      <w:tr w:rsidR="00E7551B" w:rsidRPr="00E7551B" w14:paraId="489460E8" w14:textId="77777777" w:rsidTr="00E7551B">
        <w:tc>
          <w:tcPr>
            <w:tcW w:w="846" w:type="dxa"/>
          </w:tcPr>
          <w:p w14:paraId="355C8931" w14:textId="77777777" w:rsidR="00E7551B" w:rsidRPr="00E7551B" w:rsidRDefault="00E7551B" w:rsidP="00E7551B">
            <w:pPr>
              <w:widowControl w:val="0"/>
              <w:jc w:val="center"/>
              <w:rPr>
                <w:sz w:val="22"/>
                <w:szCs w:val="22"/>
              </w:rPr>
            </w:pPr>
            <w:r w:rsidRPr="00E7551B">
              <w:rPr>
                <w:sz w:val="22"/>
                <w:szCs w:val="22"/>
              </w:rPr>
              <w:t>9.</w:t>
            </w:r>
          </w:p>
        </w:tc>
        <w:tc>
          <w:tcPr>
            <w:tcW w:w="4111" w:type="dxa"/>
          </w:tcPr>
          <w:p w14:paraId="3A07EF5F" w14:textId="77777777" w:rsidR="00E7551B" w:rsidRPr="00E7551B" w:rsidRDefault="00E7551B" w:rsidP="00E7551B">
            <w:pPr>
              <w:widowControl w:val="0"/>
              <w:jc w:val="both"/>
              <w:rPr>
                <w:sz w:val="22"/>
                <w:szCs w:val="22"/>
              </w:rPr>
            </w:pPr>
            <w:r w:rsidRPr="00E7551B">
              <w:rPr>
                <w:sz w:val="22"/>
                <w:szCs w:val="22"/>
              </w:rPr>
              <w:t>Šaligatvio dangos įrengimas, panaudojant naujas betono šaligatvio trinkeles h-8 cm., pritaikytas asmenims su fizine negalia (raudona/geltona spalva), įskaitant siūlių užpylimą granito atsijomis</w:t>
            </w:r>
          </w:p>
        </w:tc>
        <w:tc>
          <w:tcPr>
            <w:tcW w:w="818" w:type="dxa"/>
          </w:tcPr>
          <w:p w14:paraId="5D76EFCB" w14:textId="77777777" w:rsidR="00E7551B" w:rsidRPr="00E7551B" w:rsidRDefault="00E7551B" w:rsidP="00E7551B">
            <w:pPr>
              <w:widowControl w:val="0"/>
              <w:jc w:val="center"/>
              <w:rPr>
                <w:b/>
                <w:sz w:val="22"/>
                <w:szCs w:val="22"/>
                <w:u w:val="single"/>
              </w:rPr>
            </w:pPr>
            <w:r w:rsidRPr="00E7551B">
              <w:rPr>
                <w:sz w:val="22"/>
                <w:szCs w:val="22"/>
              </w:rPr>
              <w:t xml:space="preserve"> m²</w:t>
            </w:r>
          </w:p>
        </w:tc>
        <w:tc>
          <w:tcPr>
            <w:tcW w:w="1447" w:type="dxa"/>
            <w:vAlign w:val="center"/>
          </w:tcPr>
          <w:p w14:paraId="36DA283F" w14:textId="77777777" w:rsidR="00E7551B" w:rsidRPr="00E7551B" w:rsidRDefault="00E7551B" w:rsidP="00E7551B">
            <w:pPr>
              <w:widowControl w:val="0"/>
              <w:jc w:val="center"/>
              <w:rPr>
                <w:sz w:val="22"/>
                <w:szCs w:val="22"/>
              </w:rPr>
            </w:pPr>
            <w:r w:rsidRPr="00E7551B">
              <w:rPr>
                <w:sz w:val="22"/>
                <w:szCs w:val="22"/>
              </w:rPr>
              <w:t>300</w:t>
            </w:r>
          </w:p>
        </w:tc>
        <w:tc>
          <w:tcPr>
            <w:tcW w:w="1137" w:type="dxa"/>
            <w:vAlign w:val="center"/>
          </w:tcPr>
          <w:p w14:paraId="6A46C922" w14:textId="77777777" w:rsidR="00E7551B" w:rsidRPr="00E7551B" w:rsidRDefault="00E7551B" w:rsidP="00E7551B">
            <w:pPr>
              <w:widowControl w:val="0"/>
              <w:jc w:val="center"/>
              <w:rPr>
                <w:sz w:val="22"/>
                <w:szCs w:val="22"/>
              </w:rPr>
            </w:pPr>
            <w:r w:rsidRPr="00E7551B">
              <w:rPr>
                <w:sz w:val="22"/>
                <w:szCs w:val="22"/>
              </w:rPr>
              <w:t>35,00</w:t>
            </w:r>
          </w:p>
        </w:tc>
        <w:tc>
          <w:tcPr>
            <w:tcW w:w="1105" w:type="dxa"/>
            <w:vAlign w:val="center"/>
          </w:tcPr>
          <w:p w14:paraId="389F0BCC" w14:textId="77777777" w:rsidR="00E7551B" w:rsidRPr="00E7551B" w:rsidRDefault="00E7551B" w:rsidP="00E7551B">
            <w:pPr>
              <w:widowControl w:val="0"/>
              <w:jc w:val="center"/>
              <w:rPr>
                <w:sz w:val="22"/>
                <w:szCs w:val="22"/>
              </w:rPr>
            </w:pPr>
            <w:r w:rsidRPr="00E7551B">
              <w:rPr>
                <w:sz w:val="22"/>
                <w:szCs w:val="22"/>
              </w:rPr>
              <w:t>28,93</w:t>
            </w:r>
          </w:p>
        </w:tc>
      </w:tr>
      <w:tr w:rsidR="00E7551B" w:rsidRPr="00E7551B" w14:paraId="3C0A4403" w14:textId="77777777" w:rsidTr="00E7551B">
        <w:tc>
          <w:tcPr>
            <w:tcW w:w="846" w:type="dxa"/>
          </w:tcPr>
          <w:p w14:paraId="7F568F46" w14:textId="77777777" w:rsidR="00E7551B" w:rsidRPr="00E7551B" w:rsidRDefault="00E7551B" w:rsidP="00E7551B">
            <w:pPr>
              <w:widowControl w:val="0"/>
              <w:jc w:val="center"/>
              <w:rPr>
                <w:sz w:val="22"/>
                <w:szCs w:val="22"/>
              </w:rPr>
            </w:pPr>
            <w:r w:rsidRPr="00E7551B">
              <w:rPr>
                <w:sz w:val="22"/>
                <w:szCs w:val="22"/>
              </w:rPr>
              <w:t>10.</w:t>
            </w:r>
          </w:p>
        </w:tc>
        <w:tc>
          <w:tcPr>
            <w:tcW w:w="4111" w:type="dxa"/>
          </w:tcPr>
          <w:p w14:paraId="36C37F52" w14:textId="77777777" w:rsidR="00E7551B" w:rsidRPr="00E7551B" w:rsidRDefault="00E7551B" w:rsidP="00E7551B">
            <w:pPr>
              <w:widowControl w:val="0"/>
              <w:jc w:val="both"/>
              <w:rPr>
                <w:sz w:val="22"/>
                <w:szCs w:val="22"/>
              </w:rPr>
            </w:pPr>
            <w:r w:rsidRPr="00E7551B">
              <w:rPr>
                <w:sz w:val="22"/>
                <w:szCs w:val="22"/>
              </w:rPr>
              <w:t xml:space="preserve">Šaligatvio dangos įrengimas, panaudojant </w:t>
            </w:r>
            <w:r w:rsidRPr="00E7551B">
              <w:rPr>
                <w:sz w:val="22"/>
                <w:szCs w:val="22"/>
              </w:rPr>
              <w:lastRenderedPageBreak/>
              <w:t>naujas betono šaligatvio trinkeles h-6 cm., pritaikytas asmenims su fizine negalia (raudona/geltona spalva), įskaitant siūlių užpylimą granito atsijomis</w:t>
            </w:r>
          </w:p>
        </w:tc>
        <w:tc>
          <w:tcPr>
            <w:tcW w:w="818" w:type="dxa"/>
          </w:tcPr>
          <w:p w14:paraId="04F82F41" w14:textId="77777777" w:rsidR="00E7551B" w:rsidRPr="00E7551B" w:rsidRDefault="00E7551B" w:rsidP="00E7551B">
            <w:pPr>
              <w:widowControl w:val="0"/>
              <w:jc w:val="center"/>
              <w:rPr>
                <w:b/>
                <w:sz w:val="22"/>
                <w:szCs w:val="22"/>
                <w:u w:val="single"/>
              </w:rPr>
            </w:pPr>
            <w:r w:rsidRPr="00E7551B">
              <w:rPr>
                <w:sz w:val="22"/>
                <w:szCs w:val="22"/>
              </w:rPr>
              <w:lastRenderedPageBreak/>
              <w:t xml:space="preserve"> m²</w:t>
            </w:r>
          </w:p>
        </w:tc>
        <w:tc>
          <w:tcPr>
            <w:tcW w:w="1447" w:type="dxa"/>
            <w:vAlign w:val="center"/>
          </w:tcPr>
          <w:p w14:paraId="40398883" w14:textId="77777777" w:rsidR="00E7551B" w:rsidRPr="00E7551B" w:rsidRDefault="00E7551B" w:rsidP="00E7551B">
            <w:pPr>
              <w:widowControl w:val="0"/>
              <w:jc w:val="center"/>
              <w:rPr>
                <w:sz w:val="22"/>
                <w:szCs w:val="22"/>
              </w:rPr>
            </w:pPr>
            <w:r w:rsidRPr="00E7551B">
              <w:rPr>
                <w:sz w:val="22"/>
                <w:szCs w:val="22"/>
              </w:rPr>
              <w:t>300</w:t>
            </w:r>
          </w:p>
        </w:tc>
        <w:tc>
          <w:tcPr>
            <w:tcW w:w="1137" w:type="dxa"/>
            <w:vAlign w:val="center"/>
          </w:tcPr>
          <w:p w14:paraId="7A36D065" w14:textId="77777777" w:rsidR="00E7551B" w:rsidRPr="00E7551B" w:rsidRDefault="00E7551B" w:rsidP="00E7551B">
            <w:pPr>
              <w:widowControl w:val="0"/>
              <w:jc w:val="center"/>
              <w:rPr>
                <w:sz w:val="22"/>
                <w:szCs w:val="22"/>
              </w:rPr>
            </w:pPr>
            <w:r w:rsidRPr="00E7551B">
              <w:rPr>
                <w:sz w:val="22"/>
                <w:szCs w:val="22"/>
              </w:rPr>
              <w:t>35,00</w:t>
            </w:r>
          </w:p>
        </w:tc>
        <w:tc>
          <w:tcPr>
            <w:tcW w:w="1105" w:type="dxa"/>
            <w:vAlign w:val="center"/>
          </w:tcPr>
          <w:p w14:paraId="23E5A57C" w14:textId="77777777" w:rsidR="00E7551B" w:rsidRPr="00E7551B" w:rsidRDefault="00E7551B" w:rsidP="00E7551B">
            <w:pPr>
              <w:widowControl w:val="0"/>
              <w:jc w:val="center"/>
              <w:rPr>
                <w:sz w:val="22"/>
                <w:szCs w:val="22"/>
              </w:rPr>
            </w:pPr>
            <w:r w:rsidRPr="00E7551B">
              <w:rPr>
                <w:sz w:val="22"/>
                <w:szCs w:val="22"/>
              </w:rPr>
              <w:t>28,93</w:t>
            </w:r>
          </w:p>
        </w:tc>
      </w:tr>
      <w:tr w:rsidR="00E7551B" w:rsidRPr="00E7551B" w14:paraId="3ABAA801" w14:textId="77777777" w:rsidTr="00E7551B">
        <w:tc>
          <w:tcPr>
            <w:tcW w:w="846" w:type="dxa"/>
          </w:tcPr>
          <w:p w14:paraId="70E0093E" w14:textId="77777777" w:rsidR="00E7551B" w:rsidRPr="00E7551B" w:rsidRDefault="00E7551B" w:rsidP="00B72C6C">
            <w:pPr>
              <w:widowControl w:val="0"/>
              <w:ind w:left="-254" w:right="-254" w:firstLine="37"/>
              <w:jc w:val="center"/>
              <w:rPr>
                <w:sz w:val="22"/>
                <w:szCs w:val="22"/>
              </w:rPr>
            </w:pPr>
            <w:r w:rsidRPr="00E7551B">
              <w:rPr>
                <w:sz w:val="22"/>
                <w:szCs w:val="22"/>
              </w:rPr>
              <w:lastRenderedPageBreak/>
              <w:t>11.</w:t>
            </w:r>
          </w:p>
        </w:tc>
        <w:tc>
          <w:tcPr>
            <w:tcW w:w="4111" w:type="dxa"/>
          </w:tcPr>
          <w:p w14:paraId="5DCF8DC7" w14:textId="77777777" w:rsidR="00E7551B" w:rsidRPr="00E7551B" w:rsidRDefault="00E7551B" w:rsidP="00E7551B">
            <w:pPr>
              <w:widowControl w:val="0"/>
              <w:jc w:val="both"/>
              <w:rPr>
                <w:sz w:val="22"/>
                <w:szCs w:val="22"/>
              </w:rPr>
            </w:pPr>
            <w:r w:rsidRPr="00E7551B">
              <w:rPr>
                <w:rFonts w:eastAsia="Calibri"/>
                <w:sz w:val="22"/>
                <w:szCs w:val="22"/>
              </w:rPr>
              <w:t xml:space="preserve">60 mm storio </w:t>
            </w:r>
            <w:proofErr w:type="spellStart"/>
            <w:r w:rsidRPr="00E7551B">
              <w:rPr>
                <w:rFonts w:eastAsia="Calibri"/>
                <w:sz w:val="22"/>
                <w:szCs w:val="22"/>
              </w:rPr>
              <w:t>viensluoksnės</w:t>
            </w:r>
            <w:proofErr w:type="spellEnd"/>
            <w:r w:rsidRPr="00E7551B">
              <w:rPr>
                <w:rFonts w:eastAsia="Calibri"/>
                <w:sz w:val="22"/>
                <w:szCs w:val="22"/>
              </w:rPr>
              <w:t xml:space="preserve"> dangos sluoksnio iš AC 16 PD asfaltbetonio mišinio įrengimas</w:t>
            </w:r>
          </w:p>
        </w:tc>
        <w:tc>
          <w:tcPr>
            <w:tcW w:w="818" w:type="dxa"/>
          </w:tcPr>
          <w:p w14:paraId="7E7EE7AD" w14:textId="77777777" w:rsidR="00E7551B" w:rsidRPr="00E7551B" w:rsidRDefault="00E7551B" w:rsidP="00E7551B">
            <w:pPr>
              <w:widowControl w:val="0"/>
              <w:ind w:left="-113"/>
              <w:jc w:val="center"/>
              <w:rPr>
                <w:sz w:val="22"/>
                <w:szCs w:val="22"/>
              </w:rPr>
            </w:pPr>
            <w:r w:rsidRPr="00E7551B">
              <w:rPr>
                <w:sz w:val="22"/>
                <w:szCs w:val="22"/>
              </w:rPr>
              <w:t xml:space="preserve"> m</w:t>
            </w:r>
            <w:r w:rsidRPr="00E7551B">
              <w:rPr>
                <w:sz w:val="22"/>
                <w:szCs w:val="22"/>
                <w:vertAlign w:val="superscript"/>
              </w:rPr>
              <w:t>2</w:t>
            </w:r>
          </w:p>
        </w:tc>
        <w:tc>
          <w:tcPr>
            <w:tcW w:w="1447" w:type="dxa"/>
            <w:vAlign w:val="center"/>
          </w:tcPr>
          <w:p w14:paraId="658AD6A0" w14:textId="77777777" w:rsidR="00E7551B" w:rsidRPr="00E7551B" w:rsidRDefault="00E7551B" w:rsidP="00E7551B">
            <w:pPr>
              <w:widowControl w:val="0"/>
              <w:ind w:left="-113"/>
              <w:jc w:val="center"/>
              <w:rPr>
                <w:sz w:val="22"/>
                <w:szCs w:val="22"/>
              </w:rPr>
            </w:pPr>
            <w:r w:rsidRPr="00E7551B">
              <w:rPr>
                <w:sz w:val="22"/>
                <w:szCs w:val="22"/>
              </w:rPr>
              <w:t>7500</w:t>
            </w:r>
          </w:p>
        </w:tc>
        <w:tc>
          <w:tcPr>
            <w:tcW w:w="1137" w:type="dxa"/>
            <w:vAlign w:val="center"/>
          </w:tcPr>
          <w:p w14:paraId="1A589EDB" w14:textId="77777777" w:rsidR="00E7551B" w:rsidRPr="00E7551B" w:rsidRDefault="00E7551B" w:rsidP="00E7551B">
            <w:pPr>
              <w:widowControl w:val="0"/>
              <w:ind w:left="-113"/>
              <w:jc w:val="center"/>
              <w:rPr>
                <w:sz w:val="22"/>
                <w:szCs w:val="22"/>
              </w:rPr>
            </w:pPr>
            <w:r w:rsidRPr="00E7551B">
              <w:rPr>
                <w:sz w:val="22"/>
                <w:szCs w:val="22"/>
              </w:rPr>
              <w:t>25,00</w:t>
            </w:r>
          </w:p>
        </w:tc>
        <w:tc>
          <w:tcPr>
            <w:tcW w:w="1105" w:type="dxa"/>
            <w:vAlign w:val="center"/>
          </w:tcPr>
          <w:p w14:paraId="54D2EC28" w14:textId="77777777" w:rsidR="00E7551B" w:rsidRPr="00E7551B" w:rsidRDefault="00E7551B" w:rsidP="00E7551B">
            <w:pPr>
              <w:widowControl w:val="0"/>
              <w:ind w:left="-113"/>
              <w:jc w:val="center"/>
              <w:rPr>
                <w:sz w:val="22"/>
                <w:szCs w:val="22"/>
              </w:rPr>
            </w:pPr>
            <w:r w:rsidRPr="00E7551B">
              <w:rPr>
                <w:sz w:val="22"/>
                <w:szCs w:val="22"/>
              </w:rPr>
              <w:t>20,66</w:t>
            </w:r>
          </w:p>
        </w:tc>
      </w:tr>
      <w:tr w:rsidR="00E7551B" w:rsidRPr="00E7551B" w14:paraId="7792A40C" w14:textId="77777777" w:rsidTr="00E7551B">
        <w:tc>
          <w:tcPr>
            <w:tcW w:w="846" w:type="dxa"/>
          </w:tcPr>
          <w:p w14:paraId="25CBF04D" w14:textId="77777777" w:rsidR="00E7551B" w:rsidRPr="00E7551B" w:rsidRDefault="00E7551B" w:rsidP="00B72C6C">
            <w:pPr>
              <w:widowControl w:val="0"/>
              <w:jc w:val="center"/>
              <w:rPr>
                <w:sz w:val="22"/>
                <w:szCs w:val="22"/>
              </w:rPr>
            </w:pPr>
            <w:r w:rsidRPr="00E7551B">
              <w:rPr>
                <w:sz w:val="22"/>
                <w:szCs w:val="22"/>
              </w:rPr>
              <w:t>12.</w:t>
            </w:r>
          </w:p>
        </w:tc>
        <w:tc>
          <w:tcPr>
            <w:tcW w:w="4111" w:type="dxa"/>
          </w:tcPr>
          <w:p w14:paraId="1BCE8DD2" w14:textId="77777777" w:rsidR="00E7551B" w:rsidRPr="00E7551B" w:rsidRDefault="00E7551B" w:rsidP="00E7551B">
            <w:pPr>
              <w:widowControl w:val="0"/>
              <w:jc w:val="both"/>
              <w:rPr>
                <w:sz w:val="22"/>
                <w:szCs w:val="22"/>
              </w:rPr>
            </w:pPr>
            <w:r w:rsidRPr="00E7551B">
              <w:rPr>
                <w:sz w:val="22"/>
                <w:szCs w:val="22"/>
              </w:rPr>
              <w:t>Smėlio pagrindų 10 cm storio sluoksnio atstatymas (įrengimas), įskaitant paskleidimą ir sutankinimą</w:t>
            </w:r>
          </w:p>
        </w:tc>
        <w:tc>
          <w:tcPr>
            <w:tcW w:w="818" w:type="dxa"/>
          </w:tcPr>
          <w:p w14:paraId="5E236E94" w14:textId="77777777" w:rsidR="00E7551B" w:rsidRPr="00E7551B" w:rsidRDefault="00E7551B" w:rsidP="00E7551B">
            <w:pPr>
              <w:widowControl w:val="0"/>
              <w:jc w:val="center"/>
              <w:rPr>
                <w:b/>
                <w:sz w:val="22"/>
                <w:szCs w:val="22"/>
                <w:u w:val="single"/>
              </w:rPr>
            </w:pPr>
            <w:r w:rsidRPr="00E7551B">
              <w:rPr>
                <w:sz w:val="22"/>
                <w:szCs w:val="22"/>
              </w:rPr>
              <w:t xml:space="preserve"> m</w:t>
            </w:r>
            <w:r w:rsidRPr="00E7551B">
              <w:rPr>
                <w:sz w:val="22"/>
                <w:szCs w:val="22"/>
                <w:vertAlign w:val="superscript"/>
              </w:rPr>
              <w:t>2</w:t>
            </w:r>
          </w:p>
        </w:tc>
        <w:tc>
          <w:tcPr>
            <w:tcW w:w="1447" w:type="dxa"/>
            <w:vAlign w:val="center"/>
          </w:tcPr>
          <w:p w14:paraId="105613F0" w14:textId="77777777" w:rsidR="00E7551B" w:rsidRPr="00E7551B" w:rsidRDefault="00E7551B" w:rsidP="00E7551B">
            <w:pPr>
              <w:widowControl w:val="0"/>
              <w:jc w:val="center"/>
              <w:rPr>
                <w:sz w:val="22"/>
                <w:szCs w:val="22"/>
              </w:rPr>
            </w:pPr>
            <w:r w:rsidRPr="00E7551B">
              <w:rPr>
                <w:sz w:val="22"/>
                <w:szCs w:val="22"/>
              </w:rPr>
              <w:t>7000</w:t>
            </w:r>
          </w:p>
        </w:tc>
        <w:tc>
          <w:tcPr>
            <w:tcW w:w="1137" w:type="dxa"/>
            <w:vAlign w:val="center"/>
          </w:tcPr>
          <w:p w14:paraId="51478E71" w14:textId="77777777" w:rsidR="00E7551B" w:rsidRPr="00E7551B" w:rsidRDefault="00E7551B" w:rsidP="00E7551B">
            <w:pPr>
              <w:widowControl w:val="0"/>
              <w:jc w:val="center"/>
              <w:rPr>
                <w:sz w:val="22"/>
                <w:szCs w:val="22"/>
              </w:rPr>
            </w:pPr>
            <w:r w:rsidRPr="00E7551B">
              <w:rPr>
                <w:sz w:val="22"/>
                <w:szCs w:val="22"/>
              </w:rPr>
              <w:t>4,50</w:t>
            </w:r>
          </w:p>
        </w:tc>
        <w:tc>
          <w:tcPr>
            <w:tcW w:w="1105" w:type="dxa"/>
            <w:vAlign w:val="center"/>
          </w:tcPr>
          <w:p w14:paraId="41305DFE" w14:textId="77777777" w:rsidR="00E7551B" w:rsidRPr="00E7551B" w:rsidRDefault="00E7551B" w:rsidP="00E7551B">
            <w:pPr>
              <w:widowControl w:val="0"/>
              <w:jc w:val="center"/>
              <w:rPr>
                <w:sz w:val="22"/>
                <w:szCs w:val="22"/>
              </w:rPr>
            </w:pPr>
            <w:r w:rsidRPr="00E7551B">
              <w:rPr>
                <w:sz w:val="22"/>
                <w:szCs w:val="22"/>
              </w:rPr>
              <w:t>3,72</w:t>
            </w:r>
          </w:p>
        </w:tc>
      </w:tr>
      <w:tr w:rsidR="00E7551B" w:rsidRPr="00E7551B" w14:paraId="7AD64F25" w14:textId="77777777" w:rsidTr="00E7551B">
        <w:tc>
          <w:tcPr>
            <w:tcW w:w="846" w:type="dxa"/>
          </w:tcPr>
          <w:p w14:paraId="4FAC6B33" w14:textId="5DB92634" w:rsidR="00E7551B" w:rsidRPr="00E7551B" w:rsidRDefault="00B72C6C" w:rsidP="00E7551B">
            <w:pPr>
              <w:widowControl w:val="0"/>
              <w:jc w:val="center"/>
              <w:rPr>
                <w:sz w:val="22"/>
                <w:szCs w:val="22"/>
              </w:rPr>
            </w:pPr>
            <w:r>
              <w:rPr>
                <w:sz w:val="22"/>
                <w:szCs w:val="22"/>
              </w:rPr>
              <w:t>12.1</w:t>
            </w:r>
          </w:p>
        </w:tc>
        <w:tc>
          <w:tcPr>
            <w:tcW w:w="4111" w:type="dxa"/>
          </w:tcPr>
          <w:p w14:paraId="249973B2" w14:textId="77777777" w:rsidR="00E7551B" w:rsidRPr="00E7551B" w:rsidRDefault="00E7551B" w:rsidP="00E7551B">
            <w:pPr>
              <w:widowControl w:val="0"/>
              <w:jc w:val="both"/>
              <w:rPr>
                <w:sz w:val="22"/>
                <w:szCs w:val="22"/>
              </w:rPr>
            </w:pPr>
            <w:r w:rsidRPr="00E7551B">
              <w:rPr>
                <w:sz w:val="22"/>
                <w:szCs w:val="22"/>
              </w:rPr>
              <w:t>Keičiant sluoksnio storį, kiekvienam 5 cm prie 12 punkte nurodyto įkainio pridėti arba atimti</w:t>
            </w:r>
          </w:p>
        </w:tc>
        <w:tc>
          <w:tcPr>
            <w:tcW w:w="818" w:type="dxa"/>
          </w:tcPr>
          <w:p w14:paraId="2DF84A48" w14:textId="77777777" w:rsidR="00E7551B" w:rsidRPr="00E7551B" w:rsidRDefault="00E7551B" w:rsidP="00E7551B">
            <w:pPr>
              <w:widowControl w:val="0"/>
              <w:jc w:val="center"/>
              <w:rPr>
                <w:sz w:val="22"/>
                <w:szCs w:val="22"/>
              </w:rPr>
            </w:pPr>
            <w:r w:rsidRPr="00E7551B">
              <w:rPr>
                <w:sz w:val="22"/>
                <w:szCs w:val="22"/>
              </w:rPr>
              <w:t xml:space="preserve"> m</w:t>
            </w:r>
            <w:r w:rsidRPr="00E7551B">
              <w:rPr>
                <w:sz w:val="22"/>
                <w:szCs w:val="22"/>
                <w:vertAlign w:val="superscript"/>
              </w:rPr>
              <w:t>2</w:t>
            </w:r>
          </w:p>
        </w:tc>
        <w:tc>
          <w:tcPr>
            <w:tcW w:w="1447" w:type="dxa"/>
            <w:vAlign w:val="center"/>
          </w:tcPr>
          <w:p w14:paraId="29468519" w14:textId="77777777" w:rsidR="00E7551B" w:rsidRPr="00E7551B" w:rsidRDefault="00E7551B" w:rsidP="00E7551B">
            <w:pPr>
              <w:widowControl w:val="0"/>
              <w:jc w:val="center"/>
              <w:rPr>
                <w:sz w:val="22"/>
                <w:szCs w:val="22"/>
              </w:rPr>
            </w:pPr>
            <w:r w:rsidRPr="00E7551B">
              <w:rPr>
                <w:sz w:val="22"/>
                <w:szCs w:val="22"/>
              </w:rPr>
              <w:t>7000</w:t>
            </w:r>
          </w:p>
        </w:tc>
        <w:tc>
          <w:tcPr>
            <w:tcW w:w="1137" w:type="dxa"/>
            <w:vAlign w:val="center"/>
          </w:tcPr>
          <w:p w14:paraId="116CDADD" w14:textId="77777777" w:rsidR="00E7551B" w:rsidRPr="00E7551B" w:rsidRDefault="00E7551B" w:rsidP="00E7551B">
            <w:pPr>
              <w:widowControl w:val="0"/>
              <w:jc w:val="center"/>
              <w:rPr>
                <w:sz w:val="22"/>
                <w:szCs w:val="22"/>
              </w:rPr>
            </w:pPr>
            <w:r w:rsidRPr="00E7551B">
              <w:rPr>
                <w:sz w:val="22"/>
                <w:szCs w:val="22"/>
              </w:rPr>
              <w:t>2,00</w:t>
            </w:r>
          </w:p>
        </w:tc>
        <w:tc>
          <w:tcPr>
            <w:tcW w:w="1105" w:type="dxa"/>
            <w:vAlign w:val="center"/>
          </w:tcPr>
          <w:p w14:paraId="18150E67" w14:textId="77777777" w:rsidR="00E7551B" w:rsidRPr="00E7551B" w:rsidRDefault="00E7551B" w:rsidP="00E7551B">
            <w:pPr>
              <w:widowControl w:val="0"/>
              <w:jc w:val="center"/>
              <w:rPr>
                <w:sz w:val="22"/>
                <w:szCs w:val="22"/>
              </w:rPr>
            </w:pPr>
            <w:r w:rsidRPr="00E7551B">
              <w:rPr>
                <w:sz w:val="22"/>
                <w:szCs w:val="22"/>
              </w:rPr>
              <w:t>1,65</w:t>
            </w:r>
          </w:p>
        </w:tc>
      </w:tr>
      <w:tr w:rsidR="00E7551B" w:rsidRPr="00E7551B" w14:paraId="06276443" w14:textId="77777777" w:rsidTr="00E7551B">
        <w:tc>
          <w:tcPr>
            <w:tcW w:w="846" w:type="dxa"/>
          </w:tcPr>
          <w:p w14:paraId="0AA73475" w14:textId="77777777" w:rsidR="00E7551B" w:rsidRPr="00E7551B" w:rsidRDefault="00E7551B" w:rsidP="00E7551B">
            <w:pPr>
              <w:widowControl w:val="0"/>
              <w:jc w:val="center"/>
              <w:rPr>
                <w:sz w:val="22"/>
                <w:szCs w:val="22"/>
              </w:rPr>
            </w:pPr>
            <w:r w:rsidRPr="00E7551B">
              <w:rPr>
                <w:sz w:val="22"/>
                <w:szCs w:val="22"/>
              </w:rPr>
              <w:t>12.2</w:t>
            </w:r>
          </w:p>
        </w:tc>
        <w:tc>
          <w:tcPr>
            <w:tcW w:w="4111" w:type="dxa"/>
          </w:tcPr>
          <w:p w14:paraId="4B942347" w14:textId="77777777" w:rsidR="00E7551B" w:rsidRPr="00E7551B" w:rsidRDefault="00E7551B" w:rsidP="00E7551B">
            <w:pPr>
              <w:widowControl w:val="0"/>
              <w:jc w:val="both"/>
              <w:rPr>
                <w:sz w:val="22"/>
                <w:szCs w:val="22"/>
              </w:rPr>
            </w:pPr>
            <w:r w:rsidRPr="00E7551B">
              <w:rPr>
                <w:sz w:val="22"/>
                <w:szCs w:val="22"/>
              </w:rPr>
              <w:t>Žvyro pagrindų 10 cm storio sluoksnio atstatymas (įrengimas), įskaitant paskleidimą ir sutankinimą</w:t>
            </w:r>
          </w:p>
        </w:tc>
        <w:tc>
          <w:tcPr>
            <w:tcW w:w="818" w:type="dxa"/>
          </w:tcPr>
          <w:p w14:paraId="0D1A2C2B" w14:textId="77777777" w:rsidR="00E7551B" w:rsidRPr="00E7551B" w:rsidRDefault="00E7551B" w:rsidP="00E7551B">
            <w:pPr>
              <w:widowControl w:val="0"/>
              <w:jc w:val="center"/>
              <w:rPr>
                <w:sz w:val="22"/>
                <w:szCs w:val="22"/>
              </w:rPr>
            </w:pPr>
            <w:r w:rsidRPr="00E7551B">
              <w:rPr>
                <w:sz w:val="22"/>
                <w:szCs w:val="22"/>
              </w:rPr>
              <w:t xml:space="preserve"> m</w:t>
            </w:r>
            <w:r w:rsidRPr="00E7551B">
              <w:rPr>
                <w:sz w:val="22"/>
                <w:szCs w:val="22"/>
                <w:vertAlign w:val="superscript"/>
              </w:rPr>
              <w:t>2</w:t>
            </w:r>
          </w:p>
        </w:tc>
        <w:tc>
          <w:tcPr>
            <w:tcW w:w="1447" w:type="dxa"/>
            <w:vAlign w:val="center"/>
          </w:tcPr>
          <w:p w14:paraId="401D2B23" w14:textId="77777777" w:rsidR="00E7551B" w:rsidRPr="00E7551B" w:rsidRDefault="00E7551B" w:rsidP="00E7551B">
            <w:pPr>
              <w:widowControl w:val="0"/>
              <w:jc w:val="center"/>
              <w:rPr>
                <w:sz w:val="22"/>
                <w:szCs w:val="22"/>
              </w:rPr>
            </w:pPr>
            <w:r w:rsidRPr="00E7551B">
              <w:rPr>
                <w:sz w:val="22"/>
                <w:szCs w:val="22"/>
              </w:rPr>
              <w:t>4000</w:t>
            </w:r>
          </w:p>
        </w:tc>
        <w:tc>
          <w:tcPr>
            <w:tcW w:w="1137" w:type="dxa"/>
            <w:vAlign w:val="center"/>
          </w:tcPr>
          <w:p w14:paraId="3A0CBC6D" w14:textId="77777777" w:rsidR="00E7551B" w:rsidRPr="00E7551B" w:rsidRDefault="00E7551B" w:rsidP="00E7551B">
            <w:pPr>
              <w:widowControl w:val="0"/>
              <w:jc w:val="center"/>
              <w:rPr>
                <w:sz w:val="22"/>
                <w:szCs w:val="22"/>
              </w:rPr>
            </w:pPr>
            <w:r w:rsidRPr="00E7551B">
              <w:rPr>
                <w:sz w:val="22"/>
                <w:szCs w:val="22"/>
              </w:rPr>
              <w:t>3,50</w:t>
            </w:r>
          </w:p>
        </w:tc>
        <w:tc>
          <w:tcPr>
            <w:tcW w:w="1105" w:type="dxa"/>
            <w:vAlign w:val="center"/>
          </w:tcPr>
          <w:p w14:paraId="15A56BDB" w14:textId="77777777" w:rsidR="00E7551B" w:rsidRPr="00E7551B" w:rsidRDefault="00E7551B" w:rsidP="00E7551B">
            <w:pPr>
              <w:widowControl w:val="0"/>
              <w:jc w:val="center"/>
              <w:rPr>
                <w:sz w:val="22"/>
                <w:szCs w:val="22"/>
              </w:rPr>
            </w:pPr>
            <w:r w:rsidRPr="00E7551B">
              <w:rPr>
                <w:sz w:val="22"/>
                <w:szCs w:val="22"/>
              </w:rPr>
              <w:t>2,89</w:t>
            </w:r>
          </w:p>
        </w:tc>
      </w:tr>
      <w:tr w:rsidR="00E7551B" w:rsidRPr="00E7551B" w14:paraId="59BC0FC8" w14:textId="77777777" w:rsidTr="00E7551B">
        <w:tc>
          <w:tcPr>
            <w:tcW w:w="846" w:type="dxa"/>
          </w:tcPr>
          <w:p w14:paraId="303E1E8E" w14:textId="77777777" w:rsidR="00E7551B" w:rsidRPr="00E7551B" w:rsidRDefault="00E7551B" w:rsidP="00E7551B">
            <w:pPr>
              <w:widowControl w:val="0"/>
              <w:jc w:val="center"/>
              <w:rPr>
                <w:sz w:val="22"/>
                <w:szCs w:val="22"/>
              </w:rPr>
            </w:pPr>
            <w:r w:rsidRPr="00E7551B">
              <w:rPr>
                <w:sz w:val="22"/>
                <w:szCs w:val="22"/>
              </w:rPr>
              <w:t>12.2.1</w:t>
            </w:r>
          </w:p>
        </w:tc>
        <w:tc>
          <w:tcPr>
            <w:tcW w:w="4111" w:type="dxa"/>
          </w:tcPr>
          <w:p w14:paraId="5A26FA9C" w14:textId="77777777" w:rsidR="00E7551B" w:rsidRPr="00E7551B" w:rsidRDefault="00E7551B" w:rsidP="00E7551B">
            <w:pPr>
              <w:widowControl w:val="0"/>
              <w:jc w:val="both"/>
              <w:rPr>
                <w:sz w:val="22"/>
                <w:szCs w:val="22"/>
              </w:rPr>
            </w:pPr>
            <w:r w:rsidRPr="00E7551B">
              <w:rPr>
                <w:sz w:val="22"/>
                <w:szCs w:val="22"/>
              </w:rPr>
              <w:t>Keičiant sluoksnio storį, kiekvienam 5 cm prie 12.2 punkte nurodyto įkainio pridėti arba atimti</w:t>
            </w:r>
          </w:p>
        </w:tc>
        <w:tc>
          <w:tcPr>
            <w:tcW w:w="818" w:type="dxa"/>
          </w:tcPr>
          <w:p w14:paraId="24692863" w14:textId="77777777" w:rsidR="00E7551B" w:rsidRPr="00E7551B" w:rsidRDefault="00E7551B" w:rsidP="00E7551B">
            <w:pPr>
              <w:widowControl w:val="0"/>
              <w:jc w:val="center"/>
              <w:rPr>
                <w:sz w:val="22"/>
                <w:szCs w:val="22"/>
              </w:rPr>
            </w:pPr>
            <w:r w:rsidRPr="00E7551B">
              <w:rPr>
                <w:sz w:val="22"/>
                <w:szCs w:val="22"/>
              </w:rPr>
              <w:t xml:space="preserve"> m</w:t>
            </w:r>
            <w:r w:rsidRPr="00E7551B">
              <w:rPr>
                <w:sz w:val="22"/>
                <w:szCs w:val="22"/>
                <w:vertAlign w:val="superscript"/>
              </w:rPr>
              <w:t>2</w:t>
            </w:r>
          </w:p>
        </w:tc>
        <w:tc>
          <w:tcPr>
            <w:tcW w:w="1447" w:type="dxa"/>
            <w:vAlign w:val="center"/>
          </w:tcPr>
          <w:p w14:paraId="713F1F26" w14:textId="77777777" w:rsidR="00E7551B" w:rsidRPr="00E7551B" w:rsidRDefault="00E7551B" w:rsidP="00E7551B">
            <w:pPr>
              <w:widowControl w:val="0"/>
              <w:jc w:val="center"/>
              <w:rPr>
                <w:sz w:val="22"/>
                <w:szCs w:val="22"/>
              </w:rPr>
            </w:pPr>
            <w:r w:rsidRPr="00E7551B">
              <w:rPr>
                <w:sz w:val="22"/>
                <w:szCs w:val="22"/>
              </w:rPr>
              <w:t>2000</w:t>
            </w:r>
          </w:p>
        </w:tc>
        <w:tc>
          <w:tcPr>
            <w:tcW w:w="1137" w:type="dxa"/>
            <w:vAlign w:val="center"/>
          </w:tcPr>
          <w:p w14:paraId="1D9AF60F" w14:textId="77777777" w:rsidR="00E7551B" w:rsidRPr="00E7551B" w:rsidRDefault="00E7551B" w:rsidP="00E7551B">
            <w:pPr>
              <w:widowControl w:val="0"/>
              <w:jc w:val="center"/>
              <w:rPr>
                <w:sz w:val="22"/>
                <w:szCs w:val="22"/>
              </w:rPr>
            </w:pPr>
            <w:r w:rsidRPr="00E7551B">
              <w:rPr>
                <w:sz w:val="22"/>
                <w:szCs w:val="22"/>
              </w:rPr>
              <w:t>2,00</w:t>
            </w:r>
          </w:p>
        </w:tc>
        <w:tc>
          <w:tcPr>
            <w:tcW w:w="1105" w:type="dxa"/>
            <w:vAlign w:val="center"/>
          </w:tcPr>
          <w:p w14:paraId="5CDE5DA9" w14:textId="77777777" w:rsidR="00E7551B" w:rsidRPr="00E7551B" w:rsidRDefault="00E7551B" w:rsidP="00E7551B">
            <w:pPr>
              <w:widowControl w:val="0"/>
              <w:jc w:val="center"/>
              <w:rPr>
                <w:sz w:val="22"/>
                <w:szCs w:val="22"/>
              </w:rPr>
            </w:pPr>
            <w:r w:rsidRPr="00E7551B">
              <w:rPr>
                <w:sz w:val="22"/>
                <w:szCs w:val="22"/>
              </w:rPr>
              <w:t>1,65</w:t>
            </w:r>
          </w:p>
        </w:tc>
      </w:tr>
      <w:tr w:rsidR="00E7551B" w:rsidRPr="00E7551B" w14:paraId="6D393B1B" w14:textId="77777777" w:rsidTr="00E7551B">
        <w:tc>
          <w:tcPr>
            <w:tcW w:w="846" w:type="dxa"/>
          </w:tcPr>
          <w:p w14:paraId="1EB6615F" w14:textId="77777777" w:rsidR="00E7551B" w:rsidRPr="00E7551B" w:rsidRDefault="00E7551B" w:rsidP="00E7551B">
            <w:pPr>
              <w:widowControl w:val="0"/>
              <w:jc w:val="center"/>
              <w:rPr>
                <w:sz w:val="22"/>
                <w:szCs w:val="22"/>
              </w:rPr>
            </w:pPr>
            <w:r w:rsidRPr="00E7551B">
              <w:rPr>
                <w:sz w:val="22"/>
                <w:szCs w:val="22"/>
              </w:rPr>
              <w:t>12.3</w:t>
            </w:r>
          </w:p>
        </w:tc>
        <w:tc>
          <w:tcPr>
            <w:tcW w:w="4111" w:type="dxa"/>
          </w:tcPr>
          <w:p w14:paraId="55C23AB3" w14:textId="77777777" w:rsidR="00E7551B" w:rsidRPr="00E7551B" w:rsidRDefault="00E7551B" w:rsidP="00E7551B">
            <w:pPr>
              <w:widowControl w:val="0"/>
              <w:jc w:val="both"/>
              <w:rPr>
                <w:sz w:val="22"/>
                <w:szCs w:val="22"/>
              </w:rPr>
            </w:pPr>
            <w:r w:rsidRPr="00E7551B">
              <w:rPr>
                <w:sz w:val="22"/>
                <w:szCs w:val="22"/>
              </w:rPr>
              <w:t>Skaldos pagrindų (0/45 mm frakcijos) 10 cm storio sluoksnio atstatymas (įrengimas), įskaitant paskleidimą ir sutankinimą</w:t>
            </w:r>
          </w:p>
        </w:tc>
        <w:tc>
          <w:tcPr>
            <w:tcW w:w="818" w:type="dxa"/>
          </w:tcPr>
          <w:p w14:paraId="1752BFEB" w14:textId="77777777" w:rsidR="00E7551B" w:rsidRPr="00E7551B" w:rsidRDefault="00E7551B" w:rsidP="00E7551B">
            <w:pPr>
              <w:widowControl w:val="0"/>
              <w:jc w:val="center"/>
              <w:rPr>
                <w:sz w:val="22"/>
                <w:szCs w:val="22"/>
              </w:rPr>
            </w:pPr>
            <w:r w:rsidRPr="00E7551B">
              <w:rPr>
                <w:sz w:val="22"/>
                <w:szCs w:val="22"/>
              </w:rPr>
              <w:t xml:space="preserve"> m</w:t>
            </w:r>
            <w:r w:rsidRPr="00E7551B">
              <w:rPr>
                <w:sz w:val="22"/>
                <w:szCs w:val="22"/>
                <w:vertAlign w:val="superscript"/>
              </w:rPr>
              <w:t>2</w:t>
            </w:r>
          </w:p>
        </w:tc>
        <w:tc>
          <w:tcPr>
            <w:tcW w:w="1447" w:type="dxa"/>
            <w:vAlign w:val="center"/>
          </w:tcPr>
          <w:p w14:paraId="5C995A82" w14:textId="77777777" w:rsidR="00E7551B" w:rsidRPr="00E7551B" w:rsidRDefault="00E7551B" w:rsidP="00E7551B">
            <w:pPr>
              <w:widowControl w:val="0"/>
              <w:jc w:val="center"/>
              <w:rPr>
                <w:sz w:val="22"/>
                <w:szCs w:val="22"/>
              </w:rPr>
            </w:pPr>
            <w:r w:rsidRPr="00E7551B">
              <w:rPr>
                <w:sz w:val="22"/>
                <w:szCs w:val="22"/>
              </w:rPr>
              <w:t>8000</w:t>
            </w:r>
          </w:p>
        </w:tc>
        <w:tc>
          <w:tcPr>
            <w:tcW w:w="1137" w:type="dxa"/>
            <w:vAlign w:val="center"/>
          </w:tcPr>
          <w:p w14:paraId="023219A7" w14:textId="77777777" w:rsidR="00E7551B" w:rsidRPr="00E7551B" w:rsidRDefault="00E7551B" w:rsidP="00E7551B">
            <w:pPr>
              <w:widowControl w:val="0"/>
              <w:jc w:val="center"/>
              <w:rPr>
                <w:sz w:val="22"/>
                <w:szCs w:val="22"/>
              </w:rPr>
            </w:pPr>
            <w:r w:rsidRPr="00E7551B">
              <w:rPr>
                <w:sz w:val="22"/>
                <w:szCs w:val="22"/>
              </w:rPr>
              <w:t>10,00</w:t>
            </w:r>
          </w:p>
        </w:tc>
        <w:tc>
          <w:tcPr>
            <w:tcW w:w="1105" w:type="dxa"/>
            <w:vAlign w:val="center"/>
          </w:tcPr>
          <w:p w14:paraId="570EC8C6" w14:textId="77777777" w:rsidR="00E7551B" w:rsidRPr="00E7551B" w:rsidRDefault="00E7551B" w:rsidP="00E7551B">
            <w:pPr>
              <w:widowControl w:val="0"/>
              <w:jc w:val="center"/>
              <w:rPr>
                <w:sz w:val="22"/>
                <w:szCs w:val="22"/>
              </w:rPr>
            </w:pPr>
            <w:r w:rsidRPr="00E7551B">
              <w:rPr>
                <w:sz w:val="22"/>
                <w:szCs w:val="22"/>
              </w:rPr>
              <w:t>8,26</w:t>
            </w:r>
          </w:p>
        </w:tc>
      </w:tr>
      <w:tr w:rsidR="00E7551B" w:rsidRPr="00E7551B" w14:paraId="7E08489B" w14:textId="77777777" w:rsidTr="00E7551B">
        <w:tc>
          <w:tcPr>
            <w:tcW w:w="846" w:type="dxa"/>
          </w:tcPr>
          <w:p w14:paraId="479D7039" w14:textId="77777777" w:rsidR="00E7551B" w:rsidRPr="00E7551B" w:rsidRDefault="00E7551B" w:rsidP="00E7551B">
            <w:pPr>
              <w:widowControl w:val="0"/>
              <w:jc w:val="center"/>
              <w:rPr>
                <w:sz w:val="22"/>
                <w:szCs w:val="22"/>
              </w:rPr>
            </w:pPr>
            <w:r w:rsidRPr="00E7551B">
              <w:rPr>
                <w:sz w:val="22"/>
                <w:szCs w:val="22"/>
              </w:rPr>
              <w:t>12.3.1</w:t>
            </w:r>
          </w:p>
        </w:tc>
        <w:tc>
          <w:tcPr>
            <w:tcW w:w="4111" w:type="dxa"/>
          </w:tcPr>
          <w:p w14:paraId="7DE70675" w14:textId="77777777" w:rsidR="00E7551B" w:rsidRPr="00E7551B" w:rsidRDefault="00E7551B" w:rsidP="00E7551B">
            <w:pPr>
              <w:widowControl w:val="0"/>
              <w:jc w:val="both"/>
              <w:rPr>
                <w:sz w:val="22"/>
                <w:szCs w:val="22"/>
              </w:rPr>
            </w:pPr>
            <w:r w:rsidRPr="00E7551B">
              <w:rPr>
                <w:sz w:val="22"/>
                <w:szCs w:val="22"/>
              </w:rPr>
              <w:t>Keičiant sluoksnio storį, kiekvienam 5 cm prie 12.3 punkte nurodyto įkainio pridėti arba atimti</w:t>
            </w:r>
          </w:p>
        </w:tc>
        <w:tc>
          <w:tcPr>
            <w:tcW w:w="818" w:type="dxa"/>
          </w:tcPr>
          <w:p w14:paraId="22EFA8D9" w14:textId="77777777" w:rsidR="00E7551B" w:rsidRPr="00E7551B" w:rsidRDefault="00E7551B" w:rsidP="00E7551B">
            <w:pPr>
              <w:widowControl w:val="0"/>
              <w:jc w:val="center"/>
              <w:rPr>
                <w:sz w:val="22"/>
                <w:szCs w:val="22"/>
              </w:rPr>
            </w:pPr>
            <w:r w:rsidRPr="00E7551B">
              <w:rPr>
                <w:sz w:val="22"/>
                <w:szCs w:val="22"/>
              </w:rPr>
              <w:t xml:space="preserve"> m</w:t>
            </w:r>
            <w:r w:rsidRPr="00E7551B">
              <w:rPr>
                <w:sz w:val="22"/>
                <w:szCs w:val="22"/>
                <w:vertAlign w:val="superscript"/>
              </w:rPr>
              <w:t>2</w:t>
            </w:r>
          </w:p>
        </w:tc>
        <w:tc>
          <w:tcPr>
            <w:tcW w:w="1447" w:type="dxa"/>
            <w:vAlign w:val="center"/>
          </w:tcPr>
          <w:p w14:paraId="5F2D4780" w14:textId="77777777" w:rsidR="00E7551B" w:rsidRPr="00E7551B" w:rsidRDefault="00E7551B" w:rsidP="00E7551B">
            <w:pPr>
              <w:widowControl w:val="0"/>
              <w:jc w:val="center"/>
              <w:rPr>
                <w:sz w:val="22"/>
                <w:szCs w:val="22"/>
              </w:rPr>
            </w:pPr>
            <w:r w:rsidRPr="00E7551B">
              <w:rPr>
                <w:sz w:val="22"/>
                <w:szCs w:val="22"/>
              </w:rPr>
              <w:t>1000</w:t>
            </w:r>
          </w:p>
        </w:tc>
        <w:tc>
          <w:tcPr>
            <w:tcW w:w="1137" w:type="dxa"/>
            <w:vAlign w:val="center"/>
          </w:tcPr>
          <w:p w14:paraId="671CDBF4" w14:textId="77777777" w:rsidR="00E7551B" w:rsidRPr="00E7551B" w:rsidRDefault="00E7551B" w:rsidP="00E7551B">
            <w:pPr>
              <w:widowControl w:val="0"/>
              <w:jc w:val="center"/>
              <w:rPr>
                <w:sz w:val="22"/>
                <w:szCs w:val="22"/>
              </w:rPr>
            </w:pPr>
            <w:r w:rsidRPr="00E7551B">
              <w:rPr>
                <w:sz w:val="22"/>
                <w:szCs w:val="22"/>
              </w:rPr>
              <w:t>4,50</w:t>
            </w:r>
          </w:p>
        </w:tc>
        <w:tc>
          <w:tcPr>
            <w:tcW w:w="1105" w:type="dxa"/>
            <w:vAlign w:val="center"/>
          </w:tcPr>
          <w:p w14:paraId="592F1367" w14:textId="77777777" w:rsidR="00E7551B" w:rsidRPr="00E7551B" w:rsidRDefault="00E7551B" w:rsidP="00E7551B">
            <w:pPr>
              <w:widowControl w:val="0"/>
              <w:jc w:val="center"/>
              <w:rPr>
                <w:sz w:val="22"/>
                <w:szCs w:val="22"/>
              </w:rPr>
            </w:pPr>
            <w:r w:rsidRPr="00E7551B">
              <w:rPr>
                <w:sz w:val="22"/>
                <w:szCs w:val="22"/>
              </w:rPr>
              <w:t>3,72</w:t>
            </w:r>
          </w:p>
        </w:tc>
      </w:tr>
      <w:tr w:rsidR="00E7551B" w:rsidRPr="00E7551B" w14:paraId="7DCD62BA" w14:textId="77777777" w:rsidTr="00E7551B">
        <w:trPr>
          <w:trHeight w:val="958"/>
        </w:trPr>
        <w:tc>
          <w:tcPr>
            <w:tcW w:w="846" w:type="dxa"/>
          </w:tcPr>
          <w:p w14:paraId="1ED65B9F" w14:textId="77777777" w:rsidR="00E7551B" w:rsidRPr="00E7551B" w:rsidRDefault="00E7551B" w:rsidP="00E7551B">
            <w:pPr>
              <w:widowControl w:val="0"/>
              <w:jc w:val="center"/>
              <w:rPr>
                <w:sz w:val="22"/>
                <w:szCs w:val="22"/>
              </w:rPr>
            </w:pPr>
            <w:r w:rsidRPr="00E7551B">
              <w:rPr>
                <w:sz w:val="22"/>
                <w:szCs w:val="22"/>
              </w:rPr>
              <w:t>13.</w:t>
            </w:r>
          </w:p>
        </w:tc>
        <w:tc>
          <w:tcPr>
            <w:tcW w:w="4111" w:type="dxa"/>
          </w:tcPr>
          <w:p w14:paraId="2085993D" w14:textId="77777777" w:rsidR="00E7551B" w:rsidRPr="00E7551B" w:rsidRDefault="00E7551B" w:rsidP="00E7551B">
            <w:pPr>
              <w:widowControl w:val="0"/>
              <w:jc w:val="both"/>
              <w:rPr>
                <w:sz w:val="22"/>
                <w:szCs w:val="22"/>
              </w:rPr>
            </w:pPr>
            <w:r w:rsidRPr="00E7551B">
              <w:rPr>
                <w:sz w:val="22"/>
                <w:szCs w:val="22"/>
              </w:rPr>
              <w:t>Skaldos atsijų (0/5 mm frakcijos) 4 cm storio pasluoksnio po trinkelėmis atstatymas (įrengimas), įskaitant paskleidimą ir sutankinimą</w:t>
            </w:r>
          </w:p>
        </w:tc>
        <w:tc>
          <w:tcPr>
            <w:tcW w:w="818" w:type="dxa"/>
          </w:tcPr>
          <w:p w14:paraId="40546EA9" w14:textId="77777777" w:rsidR="00E7551B" w:rsidRPr="00E7551B" w:rsidRDefault="00E7551B" w:rsidP="00E7551B">
            <w:pPr>
              <w:widowControl w:val="0"/>
              <w:jc w:val="center"/>
              <w:rPr>
                <w:sz w:val="22"/>
                <w:szCs w:val="22"/>
              </w:rPr>
            </w:pPr>
            <w:r w:rsidRPr="00E7551B">
              <w:rPr>
                <w:sz w:val="22"/>
                <w:szCs w:val="22"/>
              </w:rPr>
              <w:t xml:space="preserve"> m</w:t>
            </w:r>
            <w:r w:rsidRPr="00E7551B">
              <w:rPr>
                <w:sz w:val="22"/>
                <w:szCs w:val="22"/>
                <w:vertAlign w:val="superscript"/>
              </w:rPr>
              <w:t>2</w:t>
            </w:r>
          </w:p>
        </w:tc>
        <w:tc>
          <w:tcPr>
            <w:tcW w:w="1447" w:type="dxa"/>
            <w:vAlign w:val="center"/>
          </w:tcPr>
          <w:p w14:paraId="02261766" w14:textId="77777777" w:rsidR="00E7551B" w:rsidRPr="00E7551B" w:rsidRDefault="00E7551B" w:rsidP="00E7551B">
            <w:pPr>
              <w:widowControl w:val="0"/>
              <w:jc w:val="center"/>
              <w:rPr>
                <w:sz w:val="22"/>
                <w:szCs w:val="22"/>
              </w:rPr>
            </w:pPr>
            <w:r w:rsidRPr="00E7551B">
              <w:rPr>
                <w:sz w:val="22"/>
                <w:szCs w:val="22"/>
              </w:rPr>
              <w:t>8000</w:t>
            </w:r>
          </w:p>
        </w:tc>
        <w:tc>
          <w:tcPr>
            <w:tcW w:w="1137" w:type="dxa"/>
            <w:vAlign w:val="center"/>
          </w:tcPr>
          <w:p w14:paraId="0A5C5AE8" w14:textId="77777777" w:rsidR="00E7551B" w:rsidRPr="00E7551B" w:rsidRDefault="00E7551B" w:rsidP="00E7551B">
            <w:pPr>
              <w:widowControl w:val="0"/>
              <w:jc w:val="center"/>
              <w:rPr>
                <w:sz w:val="22"/>
                <w:szCs w:val="22"/>
              </w:rPr>
            </w:pPr>
            <w:r w:rsidRPr="00E7551B">
              <w:rPr>
                <w:sz w:val="22"/>
                <w:szCs w:val="22"/>
              </w:rPr>
              <w:t>6,00</w:t>
            </w:r>
          </w:p>
        </w:tc>
        <w:tc>
          <w:tcPr>
            <w:tcW w:w="1105" w:type="dxa"/>
            <w:vAlign w:val="center"/>
          </w:tcPr>
          <w:p w14:paraId="14182844" w14:textId="77777777" w:rsidR="00E7551B" w:rsidRPr="00E7551B" w:rsidRDefault="00E7551B" w:rsidP="00E7551B">
            <w:pPr>
              <w:widowControl w:val="0"/>
              <w:jc w:val="center"/>
              <w:rPr>
                <w:sz w:val="22"/>
                <w:szCs w:val="22"/>
              </w:rPr>
            </w:pPr>
            <w:r w:rsidRPr="00E7551B">
              <w:rPr>
                <w:sz w:val="22"/>
                <w:szCs w:val="22"/>
              </w:rPr>
              <w:t>4,96</w:t>
            </w:r>
          </w:p>
        </w:tc>
      </w:tr>
      <w:tr w:rsidR="00E7551B" w:rsidRPr="00E7551B" w14:paraId="560F29A1" w14:textId="77777777" w:rsidTr="00E7551B">
        <w:tc>
          <w:tcPr>
            <w:tcW w:w="846" w:type="dxa"/>
          </w:tcPr>
          <w:p w14:paraId="4B5166B4" w14:textId="77777777" w:rsidR="00E7551B" w:rsidRPr="00E7551B" w:rsidRDefault="00E7551B" w:rsidP="00E7551B">
            <w:pPr>
              <w:widowControl w:val="0"/>
              <w:jc w:val="center"/>
              <w:rPr>
                <w:sz w:val="22"/>
                <w:szCs w:val="22"/>
              </w:rPr>
            </w:pPr>
            <w:r w:rsidRPr="00E7551B">
              <w:rPr>
                <w:sz w:val="22"/>
                <w:szCs w:val="22"/>
              </w:rPr>
              <w:t>14.</w:t>
            </w:r>
          </w:p>
        </w:tc>
        <w:tc>
          <w:tcPr>
            <w:tcW w:w="4111" w:type="dxa"/>
          </w:tcPr>
          <w:p w14:paraId="0CDDE3A1" w14:textId="77777777" w:rsidR="00E7551B" w:rsidRPr="00E7551B" w:rsidRDefault="00E7551B" w:rsidP="00E7551B">
            <w:pPr>
              <w:widowControl w:val="0"/>
              <w:jc w:val="both"/>
              <w:rPr>
                <w:sz w:val="22"/>
                <w:szCs w:val="22"/>
              </w:rPr>
            </w:pPr>
            <w:r w:rsidRPr="00E7551B">
              <w:rPr>
                <w:sz w:val="22"/>
                <w:szCs w:val="22"/>
              </w:rPr>
              <w:t>Plastikinių lietaus nuotekų šulinių montavimas, kai šulinių skersmuo iki 425 mm, h (gylyje) - iki 2 m., su plaukiojančio „tipo“ dangčiu (liuku) su grotelėmis 40 t. </w:t>
            </w:r>
          </w:p>
        </w:tc>
        <w:tc>
          <w:tcPr>
            <w:tcW w:w="818" w:type="dxa"/>
          </w:tcPr>
          <w:p w14:paraId="377261F8" w14:textId="77777777" w:rsidR="00E7551B" w:rsidRPr="00E7551B" w:rsidRDefault="00E7551B" w:rsidP="00E7551B">
            <w:pPr>
              <w:widowControl w:val="0"/>
              <w:jc w:val="center"/>
              <w:rPr>
                <w:b/>
                <w:sz w:val="22"/>
                <w:szCs w:val="22"/>
                <w:u w:val="single"/>
              </w:rPr>
            </w:pPr>
            <w:r w:rsidRPr="00E7551B">
              <w:rPr>
                <w:sz w:val="22"/>
                <w:szCs w:val="22"/>
              </w:rPr>
              <w:t xml:space="preserve"> vnt.</w:t>
            </w:r>
          </w:p>
        </w:tc>
        <w:tc>
          <w:tcPr>
            <w:tcW w:w="1447" w:type="dxa"/>
            <w:vAlign w:val="center"/>
          </w:tcPr>
          <w:p w14:paraId="3A252FB3" w14:textId="77777777" w:rsidR="00E7551B" w:rsidRPr="00E7551B" w:rsidRDefault="00E7551B" w:rsidP="00E7551B">
            <w:pPr>
              <w:widowControl w:val="0"/>
              <w:jc w:val="center"/>
              <w:rPr>
                <w:sz w:val="22"/>
                <w:szCs w:val="22"/>
              </w:rPr>
            </w:pPr>
            <w:r w:rsidRPr="00E7551B">
              <w:rPr>
                <w:sz w:val="22"/>
                <w:szCs w:val="22"/>
              </w:rPr>
              <w:t>30</w:t>
            </w:r>
          </w:p>
        </w:tc>
        <w:tc>
          <w:tcPr>
            <w:tcW w:w="1137" w:type="dxa"/>
            <w:vAlign w:val="center"/>
          </w:tcPr>
          <w:p w14:paraId="3FA3C03E" w14:textId="77777777" w:rsidR="00E7551B" w:rsidRPr="00E7551B" w:rsidRDefault="00E7551B" w:rsidP="00E7551B">
            <w:pPr>
              <w:widowControl w:val="0"/>
              <w:jc w:val="center"/>
              <w:rPr>
                <w:sz w:val="22"/>
                <w:szCs w:val="22"/>
              </w:rPr>
            </w:pPr>
            <w:r w:rsidRPr="00E7551B">
              <w:rPr>
                <w:sz w:val="22"/>
                <w:szCs w:val="22"/>
              </w:rPr>
              <w:t>400,00</w:t>
            </w:r>
          </w:p>
        </w:tc>
        <w:tc>
          <w:tcPr>
            <w:tcW w:w="1105" w:type="dxa"/>
            <w:vAlign w:val="center"/>
          </w:tcPr>
          <w:p w14:paraId="0812D8AD" w14:textId="77777777" w:rsidR="00E7551B" w:rsidRPr="00E7551B" w:rsidRDefault="00E7551B" w:rsidP="00E7551B">
            <w:pPr>
              <w:widowControl w:val="0"/>
              <w:jc w:val="center"/>
              <w:rPr>
                <w:sz w:val="22"/>
                <w:szCs w:val="22"/>
              </w:rPr>
            </w:pPr>
            <w:r w:rsidRPr="00E7551B">
              <w:rPr>
                <w:sz w:val="22"/>
                <w:szCs w:val="22"/>
              </w:rPr>
              <w:t>330,58</w:t>
            </w:r>
          </w:p>
        </w:tc>
      </w:tr>
      <w:tr w:rsidR="00E7551B" w:rsidRPr="00E7551B" w14:paraId="4156B252" w14:textId="77777777" w:rsidTr="00E7551B">
        <w:tc>
          <w:tcPr>
            <w:tcW w:w="846" w:type="dxa"/>
          </w:tcPr>
          <w:p w14:paraId="1EBCFBF4" w14:textId="77777777" w:rsidR="00E7551B" w:rsidRPr="00E7551B" w:rsidRDefault="00E7551B" w:rsidP="00E7551B">
            <w:pPr>
              <w:widowControl w:val="0"/>
              <w:jc w:val="center"/>
              <w:rPr>
                <w:sz w:val="22"/>
                <w:szCs w:val="22"/>
              </w:rPr>
            </w:pPr>
            <w:r w:rsidRPr="00E7551B">
              <w:rPr>
                <w:sz w:val="22"/>
                <w:szCs w:val="22"/>
              </w:rPr>
              <w:t>15.</w:t>
            </w:r>
          </w:p>
        </w:tc>
        <w:tc>
          <w:tcPr>
            <w:tcW w:w="4111" w:type="dxa"/>
          </w:tcPr>
          <w:p w14:paraId="531A79C9" w14:textId="77777777" w:rsidR="00E7551B" w:rsidRPr="00E7551B" w:rsidRDefault="00E7551B" w:rsidP="00E7551B">
            <w:pPr>
              <w:widowControl w:val="0"/>
              <w:jc w:val="both"/>
              <w:rPr>
                <w:sz w:val="22"/>
                <w:szCs w:val="22"/>
              </w:rPr>
            </w:pPr>
            <w:r w:rsidRPr="00E7551B">
              <w:rPr>
                <w:rFonts w:eastAsia="Calibri"/>
                <w:sz w:val="22"/>
                <w:szCs w:val="22"/>
              </w:rPr>
              <w:t>Šulinio dangčio ar vandens surinkimo grotelių aukščio sureguliavimas (panaudojant g/b šulinių paaukštinimo žiedus h-5 cm).</w:t>
            </w:r>
          </w:p>
        </w:tc>
        <w:tc>
          <w:tcPr>
            <w:tcW w:w="818" w:type="dxa"/>
          </w:tcPr>
          <w:p w14:paraId="39BEEC10" w14:textId="77777777" w:rsidR="00E7551B" w:rsidRPr="00E7551B" w:rsidRDefault="00E7551B" w:rsidP="00E7551B">
            <w:pPr>
              <w:widowControl w:val="0"/>
              <w:jc w:val="center"/>
              <w:rPr>
                <w:b/>
                <w:sz w:val="22"/>
                <w:szCs w:val="22"/>
                <w:u w:val="single"/>
              </w:rPr>
            </w:pPr>
            <w:r w:rsidRPr="00E7551B">
              <w:rPr>
                <w:sz w:val="22"/>
                <w:szCs w:val="22"/>
              </w:rPr>
              <w:t xml:space="preserve"> vnt.</w:t>
            </w:r>
          </w:p>
        </w:tc>
        <w:tc>
          <w:tcPr>
            <w:tcW w:w="1447" w:type="dxa"/>
            <w:vAlign w:val="center"/>
          </w:tcPr>
          <w:p w14:paraId="6C72E5B2" w14:textId="77777777" w:rsidR="00E7551B" w:rsidRPr="00E7551B" w:rsidRDefault="00E7551B" w:rsidP="00E7551B">
            <w:pPr>
              <w:widowControl w:val="0"/>
              <w:jc w:val="center"/>
              <w:rPr>
                <w:sz w:val="22"/>
                <w:szCs w:val="22"/>
              </w:rPr>
            </w:pPr>
            <w:r w:rsidRPr="00E7551B">
              <w:rPr>
                <w:sz w:val="22"/>
                <w:szCs w:val="22"/>
              </w:rPr>
              <w:t>60</w:t>
            </w:r>
          </w:p>
        </w:tc>
        <w:tc>
          <w:tcPr>
            <w:tcW w:w="1137" w:type="dxa"/>
            <w:vAlign w:val="center"/>
          </w:tcPr>
          <w:p w14:paraId="0EE2CD3C" w14:textId="77777777" w:rsidR="00E7551B" w:rsidRPr="00E7551B" w:rsidRDefault="00E7551B" w:rsidP="00E7551B">
            <w:pPr>
              <w:widowControl w:val="0"/>
              <w:jc w:val="center"/>
              <w:rPr>
                <w:sz w:val="22"/>
                <w:szCs w:val="22"/>
              </w:rPr>
            </w:pPr>
            <w:r w:rsidRPr="00E7551B">
              <w:rPr>
                <w:sz w:val="22"/>
                <w:szCs w:val="22"/>
              </w:rPr>
              <w:t>100,00</w:t>
            </w:r>
          </w:p>
        </w:tc>
        <w:tc>
          <w:tcPr>
            <w:tcW w:w="1105" w:type="dxa"/>
            <w:vAlign w:val="center"/>
          </w:tcPr>
          <w:p w14:paraId="2DE83C1B" w14:textId="77777777" w:rsidR="00E7551B" w:rsidRPr="00E7551B" w:rsidRDefault="00E7551B" w:rsidP="00E7551B">
            <w:pPr>
              <w:widowControl w:val="0"/>
              <w:jc w:val="center"/>
              <w:rPr>
                <w:sz w:val="22"/>
                <w:szCs w:val="22"/>
              </w:rPr>
            </w:pPr>
            <w:r w:rsidRPr="00E7551B">
              <w:rPr>
                <w:sz w:val="22"/>
                <w:szCs w:val="22"/>
              </w:rPr>
              <w:t>82,64</w:t>
            </w:r>
          </w:p>
        </w:tc>
      </w:tr>
      <w:tr w:rsidR="00E7551B" w:rsidRPr="00E7551B" w14:paraId="036C0E7C" w14:textId="77777777" w:rsidTr="00E7551B">
        <w:tc>
          <w:tcPr>
            <w:tcW w:w="846" w:type="dxa"/>
          </w:tcPr>
          <w:p w14:paraId="3603DDD0" w14:textId="77777777" w:rsidR="00E7551B" w:rsidRPr="00E7551B" w:rsidRDefault="00E7551B" w:rsidP="00E7551B">
            <w:pPr>
              <w:widowControl w:val="0"/>
              <w:jc w:val="center"/>
              <w:rPr>
                <w:sz w:val="22"/>
                <w:szCs w:val="22"/>
              </w:rPr>
            </w:pPr>
            <w:r w:rsidRPr="00E7551B">
              <w:rPr>
                <w:sz w:val="22"/>
                <w:szCs w:val="22"/>
              </w:rPr>
              <w:t>16.</w:t>
            </w:r>
          </w:p>
        </w:tc>
        <w:tc>
          <w:tcPr>
            <w:tcW w:w="4111" w:type="dxa"/>
          </w:tcPr>
          <w:p w14:paraId="4D614F3A" w14:textId="77777777" w:rsidR="00E7551B" w:rsidRPr="00E7551B" w:rsidRDefault="00E7551B" w:rsidP="00E7551B">
            <w:pPr>
              <w:widowControl w:val="0"/>
              <w:jc w:val="both"/>
              <w:rPr>
                <w:sz w:val="22"/>
                <w:szCs w:val="22"/>
              </w:rPr>
            </w:pPr>
            <w:r w:rsidRPr="00E7551B">
              <w:rPr>
                <w:sz w:val="22"/>
                <w:szCs w:val="22"/>
              </w:rPr>
              <w:t>PVC vamzdžio, Ø200 mm įrengimas su pasijungimu į veikiančius tinklus, kai įrengiamo vamzdžio gylis nuo h-1000 mm iki 2000 mm. (Įkainis taikomas naujai įrengiamo lietaus nuotekų surinkimo šulinio su grotelėmis pajungimui į veikiančius tinklus)</w:t>
            </w:r>
          </w:p>
        </w:tc>
        <w:tc>
          <w:tcPr>
            <w:tcW w:w="818" w:type="dxa"/>
          </w:tcPr>
          <w:p w14:paraId="292935AB" w14:textId="77777777" w:rsidR="00E7551B" w:rsidRPr="00E7551B" w:rsidRDefault="00E7551B" w:rsidP="00E7551B">
            <w:pPr>
              <w:widowControl w:val="0"/>
              <w:jc w:val="center"/>
              <w:rPr>
                <w:b/>
                <w:sz w:val="22"/>
                <w:szCs w:val="22"/>
                <w:u w:val="single"/>
              </w:rPr>
            </w:pPr>
            <w:r w:rsidRPr="00E7551B">
              <w:rPr>
                <w:sz w:val="22"/>
                <w:szCs w:val="22"/>
              </w:rPr>
              <w:t>m</w:t>
            </w:r>
          </w:p>
        </w:tc>
        <w:tc>
          <w:tcPr>
            <w:tcW w:w="1447" w:type="dxa"/>
            <w:vAlign w:val="center"/>
          </w:tcPr>
          <w:p w14:paraId="2CFCB38B" w14:textId="77777777" w:rsidR="00E7551B" w:rsidRPr="00E7551B" w:rsidRDefault="00E7551B" w:rsidP="00E7551B">
            <w:pPr>
              <w:widowControl w:val="0"/>
              <w:jc w:val="center"/>
              <w:rPr>
                <w:sz w:val="22"/>
                <w:szCs w:val="22"/>
              </w:rPr>
            </w:pPr>
            <w:r w:rsidRPr="00E7551B">
              <w:rPr>
                <w:sz w:val="22"/>
                <w:szCs w:val="22"/>
              </w:rPr>
              <w:t>20</w:t>
            </w:r>
          </w:p>
        </w:tc>
        <w:tc>
          <w:tcPr>
            <w:tcW w:w="1137" w:type="dxa"/>
            <w:vAlign w:val="center"/>
          </w:tcPr>
          <w:p w14:paraId="7580ADD7" w14:textId="77777777" w:rsidR="00E7551B" w:rsidRPr="00E7551B" w:rsidRDefault="00E7551B" w:rsidP="00E7551B">
            <w:pPr>
              <w:widowControl w:val="0"/>
              <w:jc w:val="center"/>
              <w:rPr>
                <w:sz w:val="22"/>
                <w:szCs w:val="22"/>
              </w:rPr>
            </w:pPr>
            <w:r w:rsidRPr="00E7551B">
              <w:rPr>
                <w:sz w:val="22"/>
                <w:szCs w:val="22"/>
              </w:rPr>
              <w:t>55,00</w:t>
            </w:r>
          </w:p>
        </w:tc>
        <w:tc>
          <w:tcPr>
            <w:tcW w:w="1105" w:type="dxa"/>
            <w:vAlign w:val="center"/>
          </w:tcPr>
          <w:p w14:paraId="649A02D8" w14:textId="77777777" w:rsidR="00E7551B" w:rsidRPr="00E7551B" w:rsidRDefault="00E7551B" w:rsidP="00E7551B">
            <w:pPr>
              <w:widowControl w:val="0"/>
              <w:jc w:val="center"/>
              <w:rPr>
                <w:sz w:val="22"/>
                <w:szCs w:val="22"/>
              </w:rPr>
            </w:pPr>
            <w:r w:rsidRPr="00E7551B">
              <w:rPr>
                <w:sz w:val="22"/>
                <w:szCs w:val="22"/>
              </w:rPr>
              <w:t>45,45</w:t>
            </w:r>
          </w:p>
        </w:tc>
      </w:tr>
      <w:tr w:rsidR="00E7551B" w:rsidRPr="00E7551B" w14:paraId="3D8B4647" w14:textId="77777777" w:rsidTr="00E7551B">
        <w:tc>
          <w:tcPr>
            <w:tcW w:w="846" w:type="dxa"/>
          </w:tcPr>
          <w:p w14:paraId="637461BE" w14:textId="77777777" w:rsidR="00E7551B" w:rsidRPr="00E7551B" w:rsidRDefault="00E7551B" w:rsidP="00E7551B">
            <w:pPr>
              <w:widowControl w:val="0"/>
              <w:jc w:val="center"/>
              <w:rPr>
                <w:sz w:val="22"/>
                <w:szCs w:val="22"/>
              </w:rPr>
            </w:pPr>
            <w:r w:rsidRPr="00E7551B">
              <w:rPr>
                <w:sz w:val="22"/>
                <w:szCs w:val="22"/>
              </w:rPr>
              <w:t>17.</w:t>
            </w:r>
          </w:p>
        </w:tc>
        <w:tc>
          <w:tcPr>
            <w:tcW w:w="4111" w:type="dxa"/>
          </w:tcPr>
          <w:p w14:paraId="02D6A6CB" w14:textId="77777777" w:rsidR="00E7551B" w:rsidRPr="00E7551B" w:rsidRDefault="00E7551B" w:rsidP="00E7551B">
            <w:pPr>
              <w:widowControl w:val="0"/>
              <w:jc w:val="both"/>
              <w:rPr>
                <w:sz w:val="22"/>
                <w:szCs w:val="22"/>
              </w:rPr>
            </w:pPr>
            <w:r w:rsidRPr="00E7551B">
              <w:rPr>
                <w:sz w:val="22"/>
                <w:szCs w:val="22"/>
              </w:rPr>
              <w:t>Gazonų paruošimas užsėjant žole, bet nepilant augalinio dirvožemio</w:t>
            </w:r>
          </w:p>
        </w:tc>
        <w:tc>
          <w:tcPr>
            <w:tcW w:w="818" w:type="dxa"/>
          </w:tcPr>
          <w:p w14:paraId="7FC97B61" w14:textId="77777777" w:rsidR="00E7551B" w:rsidRPr="00E7551B" w:rsidRDefault="00E7551B" w:rsidP="00E7551B">
            <w:pPr>
              <w:widowControl w:val="0"/>
              <w:jc w:val="center"/>
              <w:rPr>
                <w:b/>
                <w:sz w:val="22"/>
                <w:szCs w:val="22"/>
                <w:u w:val="single"/>
              </w:rPr>
            </w:pPr>
            <w:r w:rsidRPr="00E7551B">
              <w:rPr>
                <w:sz w:val="22"/>
                <w:szCs w:val="22"/>
              </w:rPr>
              <w:t xml:space="preserve"> m²</w:t>
            </w:r>
          </w:p>
        </w:tc>
        <w:tc>
          <w:tcPr>
            <w:tcW w:w="1447" w:type="dxa"/>
            <w:vAlign w:val="center"/>
          </w:tcPr>
          <w:p w14:paraId="6F8F3CF0" w14:textId="77777777" w:rsidR="00E7551B" w:rsidRPr="00E7551B" w:rsidRDefault="00E7551B" w:rsidP="00E7551B">
            <w:pPr>
              <w:widowControl w:val="0"/>
              <w:jc w:val="center"/>
              <w:rPr>
                <w:sz w:val="22"/>
                <w:szCs w:val="22"/>
              </w:rPr>
            </w:pPr>
            <w:r w:rsidRPr="00E7551B">
              <w:rPr>
                <w:sz w:val="22"/>
                <w:szCs w:val="22"/>
              </w:rPr>
              <w:t>2000</w:t>
            </w:r>
          </w:p>
        </w:tc>
        <w:tc>
          <w:tcPr>
            <w:tcW w:w="1137" w:type="dxa"/>
            <w:vAlign w:val="center"/>
          </w:tcPr>
          <w:p w14:paraId="6521A7F7" w14:textId="77777777" w:rsidR="00E7551B" w:rsidRPr="00E7551B" w:rsidRDefault="00E7551B" w:rsidP="00E7551B">
            <w:pPr>
              <w:widowControl w:val="0"/>
              <w:jc w:val="center"/>
              <w:rPr>
                <w:sz w:val="22"/>
                <w:szCs w:val="22"/>
              </w:rPr>
            </w:pPr>
            <w:r w:rsidRPr="00E7551B">
              <w:rPr>
                <w:sz w:val="22"/>
                <w:szCs w:val="22"/>
              </w:rPr>
              <w:t>4,00</w:t>
            </w:r>
          </w:p>
        </w:tc>
        <w:tc>
          <w:tcPr>
            <w:tcW w:w="1105" w:type="dxa"/>
            <w:vAlign w:val="center"/>
          </w:tcPr>
          <w:p w14:paraId="57359468" w14:textId="77777777" w:rsidR="00E7551B" w:rsidRPr="00E7551B" w:rsidRDefault="00E7551B" w:rsidP="00E7551B">
            <w:pPr>
              <w:widowControl w:val="0"/>
              <w:jc w:val="center"/>
              <w:rPr>
                <w:sz w:val="22"/>
                <w:szCs w:val="22"/>
              </w:rPr>
            </w:pPr>
            <w:r w:rsidRPr="00E7551B">
              <w:rPr>
                <w:sz w:val="22"/>
                <w:szCs w:val="22"/>
              </w:rPr>
              <w:t>3,31</w:t>
            </w:r>
          </w:p>
        </w:tc>
      </w:tr>
      <w:tr w:rsidR="00E7551B" w:rsidRPr="00E7551B" w14:paraId="240B8C40" w14:textId="77777777" w:rsidTr="00E7551B">
        <w:tc>
          <w:tcPr>
            <w:tcW w:w="846" w:type="dxa"/>
          </w:tcPr>
          <w:p w14:paraId="2313EC3C" w14:textId="77777777" w:rsidR="00E7551B" w:rsidRPr="00E7551B" w:rsidRDefault="00E7551B" w:rsidP="00E7551B">
            <w:pPr>
              <w:widowControl w:val="0"/>
              <w:jc w:val="center"/>
              <w:rPr>
                <w:sz w:val="22"/>
                <w:szCs w:val="22"/>
              </w:rPr>
            </w:pPr>
            <w:r w:rsidRPr="00E7551B">
              <w:rPr>
                <w:sz w:val="22"/>
                <w:szCs w:val="22"/>
              </w:rPr>
              <w:t>18.</w:t>
            </w:r>
          </w:p>
        </w:tc>
        <w:tc>
          <w:tcPr>
            <w:tcW w:w="4111" w:type="dxa"/>
          </w:tcPr>
          <w:p w14:paraId="4E5A767D" w14:textId="77777777" w:rsidR="00E7551B" w:rsidRPr="00E7551B" w:rsidRDefault="00E7551B" w:rsidP="00E7551B">
            <w:pPr>
              <w:widowControl w:val="0"/>
              <w:jc w:val="both"/>
              <w:rPr>
                <w:sz w:val="22"/>
                <w:szCs w:val="22"/>
              </w:rPr>
            </w:pPr>
            <w:r w:rsidRPr="00E7551B">
              <w:rPr>
                <w:sz w:val="22"/>
                <w:szCs w:val="22"/>
              </w:rPr>
              <w:t xml:space="preserve">Gazonų paruošimas, užpilant iki 10 cm storio sluoksnį augalinio dirvožemio, užsėjant žolę     </w:t>
            </w:r>
          </w:p>
        </w:tc>
        <w:tc>
          <w:tcPr>
            <w:tcW w:w="818" w:type="dxa"/>
          </w:tcPr>
          <w:p w14:paraId="7F807831" w14:textId="77777777" w:rsidR="00E7551B" w:rsidRPr="00E7551B" w:rsidRDefault="00E7551B" w:rsidP="00E7551B">
            <w:pPr>
              <w:widowControl w:val="0"/>
              <w:jc w:val="center"/>
              <w:rPr>
                <w:b/>
                <w:sz w:val="22"/>
                <w:szCs w:val="22"/>
                <w:u w:val="single"/>
              </w:rPr>
            </w:pPr>
            <w:r w:rsidRPr="00E7551B">
              <w:rPr>
                <w:sz w:val="22"/>
                <w:szCs w:val="22"/>
              </w:rPr>
              <w:t xml:space="preserve"> m²</w:t>
            </w:r>
          </w:p>
        </w:tc>
        <w:tc>
          <w:tcPr>
            <w:tcW w:w="1447" w:type="dxa"/>
            <w:vAlign w:val="center"/>
          </w:tcPr>
          <w:p w14:paraId="7E8FE762" w14:textId="77777777" w:rsidR="00E7551B" w:rsidRPr="00E7551B" w:rsidRDefault="00E7551B" w:rsidP="00E7551B">
            <w:pPr>
              <w:widowControl w:val="0"/>
              <w:jc w:val="center"/>
              <w:rPr>
                <w:sz w:val="22"/>
                <w:szCs w:val="22"/>
              </w:rPr>
            </w:pPr>
            <w:r w:rsidRPr="00E7551B">
              <w:rPr>
                <w:sz w:val="22"/>
                <w:szCs w:val="22"/>
              </w:rPr>
              <w:t>2000</w:t>
            </w:r>
          </w:p>
        </w:tc>
        <w:tc>
          <w:tcPr>
            <w:tcW w:w="1137" w:type="dxa"/>
            <w:vAlign w:val="center"/>
          </w:tcPr>
          <w:p w14:paraId="71AC96E8" w14:textId="77777777" w:rsidR="00E7551B" w:rsidRPr="00E7551B" w:rsidRDefault="00E7551B" w:rsidP="00E7551B">
            <w:pPr>
              <w:widowControl w:val="0"/>
              <w:jc w:val="center"/>
              <w:rPr>
                <w:sz w:val="22"/>
                <w:szCs w:val="22"/>
              </w:rPr>
            </w:pPr>
            <w:r w:rsidRPr="00E7551B">
              <w:rPr>
                <w:sz w:val="22"/>
                <w:szCs w:val="22"/>
              </w:rPr>
              <w:t>8,00</w:t>
            </w:r>
          </w:p>
        </w:tc>
        <w:tc>
          <w:tcPr>
            <w:tcW w:w="1105" w:type="dxa"/>
            <w:vAlign w:val="center"/>
          </w:tcPr>
          <w:p w14:paraId="05262950" w14:textId="77777777" w:rsidR="00E7551B" w:rsidRPr="00E7551B" w:rsidRDefault="00E7551B" w:rsidP="00E7551B">
            <w:pPr>
              <w:widowControl w:val="0"/>
              <w:jc w:val="center"/>
              <w:rPr>
                <w:sz w:val="22"/>
                <w:szCs w:val="22"/>
              </w:rPr>
            </w:pPr>
            <w:r w:rsidRPr="00E7551B">
              <w:rPr>
                <w:sz w:val="22"/>
                <w:szCs w:val="22"/>
              </w:rPr>
              <w:t>6,61</w:t>
            </w:r>
          </w:p>
        </w:tc>
      </w:tr>
      <w:tr w:rsidR="00E7551B" w:rsidRPr="00E7551B" w14:paraId="65714542" w14:textId="77777777" w:rsidTr="00E7551B">
        <w:trPr>
          <w:trHeight w:val="527"/>
        </w:trPr>
        <w:tc>
          <w:tcPr>
            <w:tcW w:w="846" w:type="dxa"/>
          </w:tcPr>
          <w:p w14:paraId="6A1030D7" w14:textId="77777777" w:rsidR="00E7551B" w:rsidRPr="00E7551B" w:rsidRDefault="00E7551B" w:rsidP="00E7551B">
            <w:pPr>
              <w:widowControl w:val="0"/>
              <w:jc w:val="center"/>
              <w:rPr>
                <w:sz w:val="22"/>
                <w:szCs w:val="22"/>
              </w:rPr>
            </w:pPr>
            <w:r w:rsidRPr="00E7551B">
              <w:rPr>
                <w:sz w:val="22"/>
                <w:szCs w:val="22"/>
              </w:rPr>
              <w:t>19.</w:t>
            </w:r>
          </w:p>
        </w:tc>
        <w:tc>
          <w:tcPr>
            <w:tcW w:w="4111" w:type="dxa"/>
          </w:tcPr>
          <w:p w14:paraId="0A2E8DC9" w14:textId="77777777" w:rsidR="00E7551B" w:rsidRPr="00E7551B" w:rsidRDefault="00E7551B" w:rsidP="00E7551B">
            <w:pPr>
              <w:widowControl w:val="0"/>
              <w:jc w:val="both"/>
              <w:rPr>
                <w:sz w:val="22"/>
                <w:szCs w:val="22"/>
              </w:rPr>
            </w:pPr>
            <w:r w:rsidRPr="00E7551B">
              <w:rPr>
                <w:sz w:val="22"/>
                <w:szCs w:val="22"/>
              </w:rPr>
              <w:t>Grunto kasimas ir išvežimas iki 5 km atstumu</w:t>
            </w:r>
          </w:p>
        </w:tc>
        <w:tc>
          <w:tcPr>
            <w:tcW w:w="818" w:type="dxa"/>
          </w:tcPr>
          <w:p w14:paraId="37021E27" w14:textId="77777777" w:rsidR="00E7551B" w:rsidRPr="00E7551B" w:rsidRDefault="00E7551B" w:rsidP="00E7551B">
            <w:pPr>
              <w:widowControl w:val="0"/>
              <w:jc w:val="center"/>
              <w:rPr>
                <w:sz w:val="22"/>
                <w:szCs w:val="22"/>
              </w:rPr>
            </w:pPr>
            <w:r w:rsidRPr="00E7551B">
              <w:rPr>
                <w:sz w:val="22"/>
                <w:szCs w:val="22"/>
              </w:rPr>
              <w:t xml:space="preserve"> m</w:t>
            </w:r>
            <w:r w:rsidRPr="00E7551B">
              <w:rPr>
                <w:sz w:val="22"/>
                <w:szCs w:val="22"/>
                <w:vertAlign w:val="superscript"/>
              </w:rPr>
              <w:t>3</w:t>
            </w:r>
          </w:p>
        </w:tc>
        <w:tc>
          <w:tcPr>
            <w:tcW w:w="1447" w:type="dxa"/>
            <w:vAlign w:val="center"/>
          </w:tcPr>
          <w:p w14:paraId="674B989B" w14:textId="77777777" w:rsidR="00E7551B" w:rsidRPr="00E7551B" w:rsidRDefault="00E7551B" w:rsidP="00E7551B">
            <w:pPr>
              <w:widowControl w:val="0"/>
              <w:jc w:val="center"/>
              <w:rPr>
                <w:sz w:val="22"/>
                <w:szCs w:val="22"/>
              </w:rPr>
            </w:pPr>
            <w:r w:rsidRPr="00E7551B">
              <w:rPr>
                <w:sz w:val="22"/>
                <w:szCs w:val="22"/>
              </w:rPr>
              <w:t>3500</w:t>
            </w:r>
          </w:p>
        </w:tc>
        <w:tc>
          <w:tcPr>
            <w:tcW w:w="1137" w:type="dxa"/>
            <w:vAlign w:val="center"/>
          </w:tcPr>
          <w:p w14:paraId="5A2A555D" w14:textId="77777777" w:rsidR="00E7551B" w:rsidRPr="00E7551B" w:rsidRDefault="00E7551B" w:rsidP="00E7551B">
            <w:pPr>
              <w:widowControl w:val="0"/>
              <w:jc w:val="center"/>
              <w:rPr>
                <w:sz w:val="22"/>
                <w:szCs w:val="22"/>
              </w:rPr>
            </w:pPr>
            <w:r w:rsidRPr="00E7551B">
              <w:rPr>
                <w:sz w:val="22"/>
                <w:szCs w:val="22"/>
              </w:rPr>
              <w:t>8,00</w:t>
            </w:r>
          </w:p>
        </w:tc>
        <w:tc>
          <w:tcPr>
            <w:tcW w:w="1105" w:type="dxa"/>
            <w:vAlign w:val="center"/>
          </w:tcPr>
          <w:p w14:paraId="2519AF92" w14:textId="77777777" w:rsidR="00E7551B" w:rsidRPr="00E7551B" w:rsidRDefault="00E7551B" w:rsidP="00E7551B">
            <w:pPr>
              <w:widowControl w:val="0"/>
              <w:jc w:val="center"/>
              <w:rPr>
                <w:sz w:val="22"/>
                <w:szCs w:val="22"/>
              </w:rPr>
            </w:pPr>
            <w:r w:rsidRPr="00E7551B">
              <w:rPr>
                <w:sz w:val="22"/>
                <w:szCs w:val="22"/>
              </w:rPr>
              <w:t>6,61</w:t>
            </w:r>
          </w:p>
        </w:tc>
      </w:tr>
      <w:tr w:rsidR="00E7551B" w:rsidRPr="00E7551B" w14:paraId="64B951B4" w14:textId="77777777" w:rsidTr="00B72C6C">
        <w:trPr>
          <w:trHeight w:val="1406"/>
        </w:trPr>
        <w:tc>
          <w:tcPr>
            <w:tcW w:w="846" w:type="dxa"/>
          </w:tcPr>
          <w:p w14:paraId="457AF148" w14:textId="77777777" w:rsidR="00E7551B" w:rsidRPr="00E7551B" w:rsidRDefault="00E7551B" w:rsidP="00E7551B">
            <w:pPr>
              <w:widowControl w:val="0"/>
              <w:jc w:val="center"/>
              <w:rPr>
                <w:sz w:val="22"/>
                <w:szCs w:val="22"/>
              </w:rPr>
            </w:pPr>
            <w:r w:rsidRPr="00E7551B">
              <w:rPr>
                <w:sz w:val="22"/>
                <w:szCs w:val="22"/>
              </w:rPr>
              <w:t>20.</w:t>
            </w:r>
          </w:p>
        </w:tc>
        <w:tc>
          <w:tcPr>
            <w:tcW w:w="4111" w:type="dxa"/>
          </w:tcPr>
          <w:p w14:paraId="3799FDE3" w14:textId="769EA6AF" w:rsidR="00E7551B" w:rsidRPr="00B72C6C" w:rsidRDefault="00E7551B" w:rsidP="00B72C6C">
            <w:pPr>
              <w:widowControl w:val="0"/>
              <w:jc w:val="both"/>
              <w:rPr>
                <w:sz w:val="22"/>
                <w:szCs w:val="22"/>
              </w:rPr>
            </w:pPr>
            <w:r w:rsidRPr="00E7551B">
              <w:rPr>
                <w:sz w:val="22"/>
                <w:szCs w:val="22"/>
              </w:rPr>
              <w:t>Mažų plotų iki 15 m</w:t>
            </w:r>
            <w:r w:rsidRPr="00E7551B">
              <w:rPr>
                <w:sz w:val="22"/>
                <w:szCs w:val="22"/>
                <w:vertAlign w:val="superscript"/>
              </w:rPr>
              <w:t>2</w:t>
            </w:r>
            <w:r w:rsidRPr="00E7551B">
              <w:rPr>
                <w:sz w:val="22"/>
                <w:szCs w:val="22"/>
              </w:rPr>
              <w:t xml:space="preserve"> šaligatvio įrengimas/remontas, papildant pagrindą naujomis medžiagomis, įrengiant smėlio pasluoksnį pagal esamą situaciją iki 30 cm ir naujų šaligatvių trinkelių h-6 cm  dangą</w:t>
            </w:r>
          </w:p>
        </w:tc>
        <w:tc>
          <w:tcPr>
            <w:tcW w:w="818" w:type="dxa"/>
          </w:tcPr>
          <w:p w14:paraId="176681AE" w14:textId="77777777" w:rsidR="00E7551B" w:rsidRPr="00E7551B" w:rsidRDefault="00E7551B" w:rsidP="00E7551B">
            <w:pPr>
              <w:widowControl w:val="0"/>
              <w:jc w:val="center"/>
              <w:rPr>
                <w:sz w:val="22"/>
                <w:szCs w:val="22"/>
              </w:rPr>
            </w:pPr>
            <w:r w:rsidRPr="00E7551B">
              <w:rPr>
                <w:sz w:val="22"/>
                <w:szCs w:val="22"/>
              </w:rPr>
              <w:t xml:space="preserve"> m</w:t>
            </w:r>
            <w:r w:rsidRPr="00E7551B">
              <w:rPr>
                <w:sz w:val="22"/>
                <w:szCs w:val="22"/>
                <w:vertAlign w:val="superscript"/>
              </w:rPr>
              <w:t>2</w:t>
            </w:r>
          </w:p>
        </w:tc>
        <w:tc>
          <w:tcPr>
            <w:tcW w:w="1447" w:type="dxa"/>
            <w:vAlign w:val="center"/>
          </w:tcPr>
          <w:p w14:paraId="5289AAF4" w14:textId="77777777" w:rsidR="00E7551B" w:rsidRPr="00E7551B" w:rsidRDefault="00E7551B" w:rsidP="00E7551B">
            <w:pPr>
              <w:widowControl w:val="0"/>
              <w:jc w:val="center"/>
              <w:rPr>
                <w:sz w:val="22"/>
                <w:szCs w:val="22"/>
              </w:rPr>
            </w:pPr>
            <w:r w:rsidRPr="00E7551B">
              <w:rPr>
                <w:sz w:val="22"/>
                <w:szCs w:val="22"/>
              </w:rPr>
              <w:t>1000</w:t>
            </w:r>
          </w:p>
        </w:tc>
        <w:tc>
          <w:tcPr>
            <w:tcW w:w="1137" w:type="dxa"/>
            <w:vAlign w:val="center"/>
          </w:tcPr>
          <w:p w14:paraId="06703C12" w14:textId="77777777" w:rsidR="00E7551B" w:rsidRPr="00E7551B" w:rsidRDefault="00E7551B" w:rsidP="00E7551B">
            <w:pPr>
              <w:widowControl w:val="0"/>
              <w:jc w:val="center"/>
              <w:rPr>
                <w:sz w:val="22"/>
                <w:szCs w:val="22"/>
              </w:rPr>
            </w:pPr>
            <w:r w:rsidRPr="00E7551B">
              <w:rPr>
                <w:sz w:val="22"/>
                <w:szCs w:val="22"/>
              </w:rPr>
              <w:t>55,00</w:t>
            </w:r>
          </w:p>
        </w:tc>
        <w:tc>
          <w:tcPr>
            <w:tcW w:w="1105" w:type="dxa"/>
            <w:vAlign w:val="center"/>
          </w:tcPr>
          <w:p w14:paraId="1ABD2175" w14:textId="77777777" w:rsidR="00E7551B" w:rsidRPr="00E7551B" w:rsidRDefault="00E7551B" w:rsidP="00E7551B">
            <w:pPr>
              <w:widowControl w:val="0"/>
              <w:jc w:val="center"/>
              <w:rPr>
                <w:sz w:val="22"/>
                <w:szCs w:val="22"/>
              </w:rPr>
            </w:pPr>
            <w:r w:rsidRPr="00E7551B">
              <w:rPr>
                <w:sz w:val="22"/>
                <w:szCs w:val="22"/>
              </w:rPr>
              <w:t>45,45</w:t>
            </w:r>
          </w:p>
        </w:tc>
      </w:tr>
      <w:tr w:rsidR="00E7551B" w:rsidRPr="00E7551B" w14:paraId="26B2A183" w14:textId="77777777" w:rsidTr="00E7551B">
        <w:tc>
          <w:tcPr>
            <w:tcW w:w="846" w:type="dxa"/>
          </w:tcPr>
          <w:p w14:paraId="34805C2E" w14:textId="77777777" w:rsidR="00E7551B" w:rsidRPr="00E7551B" w:rsidRDefault="00E7551B" w:rsidP="00E7551B">
            <w:pPr>
              <w:widowControl w:val="0"/>
              <w:jc w:val="center"/>
              <w:rPr>
                <w:sz w:val="22"/>
                <w:szCs w:val="22"/>
              </w:rPr>
            </w:pPr>
            <w:r w:rsidRPr="00E7551B">
              <w:rPr>
                <w:sz w:val="22"/>
                <w:szCs w:val="22"/>
              </w:rPr>
              <w:lastRenderedPageBreak/>
              <w:t>21.</w:t>
            </w:r>
          </w:p>
        </w:tc>
        <w:tc>
          <w:tcPr>
            <w:tcW w:w="4111" w:type="dxa"/>
          </w:tcPr>
          <w:p w14:paraId="3B5D18DE" w14:textId="77777777" w:rsidR="00E7551B" w:rsidRPr="00E7551B" w:rsidRDefault="00E7551B" w:rsidP="00E7551B">
            <w:pPr>
              <w:widowControl w:val="0"/>
              <w:jc w:val="both"/>
              <w:rPr>
                <w:sz w:val="22"/>
                <w:szCs w:val="22"/>
              </w:rPr>
            </w:pPr>
            <w:r w:rsidRPr="00E7551B">
              <w:rPr>
                <w:sz w:val="22"/>
                <w:szCs w:val="22"/>
              </w:rPr>
              <w:t>PE gofruoto kabelio apsaugos vamzdžio paklojimas  (D 63 mm)</w:t>
            </w:r>
          </w:p>
        </w:tc>
        <w:tc>
          <w:tcPr>
            <w:tcW w:w="818" w:type="dxa"/>
          </w:tcPr>
          <w:p w14:paraId="7D8FD369" w14:textId="77777777" w:rsidR="00E7551B" w:rsidRPr="00E7551B" w:rsidRDefault="00E7551B" w:rsidP="00E7551B">
            <w:pPr>
              <w:widowControl w:val="0"/>
              <w:jc w:val="center"/>
              <w:rPr>
                <w:sz w:val="22"/>
                <w:szCs w:val="22"/>
              </w:rPr>
            </w:pPr>
            <w:r w:rsidRPr="00E7551B">
              <w:rPr>
                <w:sz w:val="22"/>
                <w:szCs w:val="22"/>
              </w:rPr>
              <w:t>m</w:t>
            </w:r>
          </w:p>
        </w:tc>
        <w:tc>
          <w:tcPr>
            <w:tcW w:w="1447" w:type="dxa"/>
            <w:vAlign w:val="center"/>
          </w:tcPr>
          <w:p w14:paraId="11AE7063" w14:textId="77777777" w:rsidR="00E7551B" w:rsidRPr="00E7551B" w:rsidRDefault="00E7551B" w:rsidP="00E7551B">
            <w:pPr>
              <w:widowControl w:val="0"/>
              <w:jc w:val="center"/>
              <w:rPr>
                <w:sz w:val="22"/>
                <w:szCs w:val="22"/>
              </w:rPr>
            </w:pPr>
            <w:r w:rsidRPr="00E7551B">
              <w:rPr>
                <w:sz w:val="22"/>
                <w:szCs w:val="22"/>
              </w:rPr>
              <w:t>1500</w:t>
            </w:r>
          </w:p>
        </w:tc>
        <w:tc>
          <w:tcPr>
            <w:tcW w:w="1137" w:type="dxa"/>
            <w:vAlign w:val="center"/>
          </w:tcPr>
          <w:p w14:paraId="6C1A4893" w14:textId="77777777" w:rsidR="00E7551B" w:rsidRPr="00E7551B" w:rsidRDefault="00E7551B" w:rsidP="00E7551B">
            <w:pPr>
              <w:widowControl w:val="0"/>
              <w:jc w:val="center"/>
              <w:rPr>
                <w:sz w:val="22"/>
                <w:szCs w:val="22"/>
              </w:rPr>
            </w:pPr>
            <w:r w:rsidRPr="00E7551B">
              <w:rPr>
                <w:sz w:val="22"/>
                <w:szCs w:val="22"/>
              </w:rPr>
              <w:t>10,00</w:t>
            </w:r>
          </w:p>
        </w:tc>
        <w:tc>
          <w:tcPr>
            <w:tcW w:w="1105" w:type="dxa"/>
            <w:vAlign w:val="center"/>
          </w:tcPr>
          <w:p w14:paraId="475F1B99" w14:textId="77777777" w:rsidR="00E7551B" w:rsidRPr="00E7551B" w:rsidRDefault="00E7551B" w:rsidP="00E7551B">
            <w:pPr>
              <w:widowControl w:val="0"/>
              <w:jc w:val="center"/>
              <w:rPr>
                <w:sz w:val="22"/>
                <w:szCs w:val="22"/>
              </w:rPr>
            </w:pPr>
            <w:r w:rsidRPr="00E7551B">
              <w:rPr>
                <w:sz w:val="22"/>
                <w:szCs w:val="22"/>
              </w:rPr>
              <w:t>8,26</w:t>
            </w:r>
          </w:p>
        </w:tc>
      </w:tr>
      <w:tr w:rsidR="00E7551B" w:rsidRPr="00E7551B" w14:paraId="0A11D0E3" w14:textId="77777777" w:rsidTr="00E7551B">
        <w:tc>
          <w:tcPr>
            <w:tcW w:w="846" w:type="dxa"/>
          </w:tcPr>
          <w:p w14:paraId="2DEAEBC4" w14:textId="77777777" w:rsidR="00E7551B" w:rsidRPr="00E7551B" w:rsidRDefault="00E7551B" w:rsidP="00E7551B">
            <w:pPr>
              <w:widowControl w:val="0"/>
              <w:jc w:val="center"/>
              <w:rPr>
                <w:sz w:val="22"/>
                <w:szCs w:val="22"/>
              </w:rPr>
            </w:pPr>
            <w:r w:rsidRPr="00E7551B">
              <w:rPr>
                <w:sz w:val="22"/>
                <w:szCs w:val="22"/>
              </w:rPr>
              <w:t>22.</w:t>
            </w:r>
          </w:p>
        </w:tc>
        <w:tc>
          <w:tcPr>
            <w:tcW w:w="4111" w:type="dxa"/>
          </w:tcPr>
          <w:p w14:paraId="28639B7E" w14:textId="77777777" w:rsidR="00E7551B" w:rsidRPr="00E7551B" w:rsidRDefault="00E7551B" w:rsidP="00E7551B">
            <w:pPr>
              <w:widowControl w:val="0"/>
              <w:jc w:val="both"/>
              <w:rPr>
                <w:sz w:val="22"/>
                <w:szCs w:val="22"/>
              </w:rPr>
            </w:pPr>
            <w:r w:rsidRPr="00E7551B">
              <w:rPr>
                <w:sz w:val="22"/>
                <w:szCs w:val="22"/>
              </w:rPr>
              <w:t>PE gofruoto kabelio apsaugos vamzdžio paklojimas (D 110 mm)</w:t>
            </w:r>
          </w:p>
        </w:tc>
        <w:tc>
          <w:tcPr>
            <w:tcW w:w="818" w:type="dxa"/>
          </w:tcPr>
          <w:p w14:paraId="1050E9B9" w14:textId="77777777" w:rsidR="00E7551B" w:rsidRPr="00E7551B" w:rsidRDefault="00E7551B" w:rsidP="00E7551B">
            <w:pPr>
              <w:widowControl w:val="0"/>
              <w:jc w:val="center"/>
              <w:rPr>
                <w:sz w:val="22"/>
                <w:szCs w:val="22"/>
              </w:rPr>
            </w:pPr>
            <w:r w:rsidRPr="00E7551B">
              <w:rPr>
                <w:sz w:val="22"/>
                <w:szCs w:val="22"/>
              </w:rPr>
              <w:t>m</w:t>
            </w:r>
          </w:p>
        </w:tc>
        <w:tc>
          <w:tcPr>
            <w:tcW w:w="1447" w:type="dxa"/>
            <w:vAlign w:val="center"/>
          </w:tcPr>
          <w:p w14:paraId="0B23137C" w14:textId="77777777" w:rsidR="00E7551B" w:rsidRPr="00E7551B" w:rsidRDefault="00E7551B" w:rsidP="00E7551B">
            <w:pPr>
              <w:widowControl w:val="0"/>
              <w:jc w:val="center"/>
              <w:rPr>
                <w:sz w:val="22"/>
                <w:szCs w:val="22"/>
              </w:rPr>
            </w:pPr>
            <w:r w:rsidRPr="00E7551B">
              <w:rPr>
                <w:sz w:val="22"/>
                <w:szCs w:val="22"/>
              </w:rPr>
              <w:t>3000</w:t>
            </w:r>
          </w:p>
        </w:tc>
        <w:tc>
          <w:tcPr>
            <w:tcW w:w="1137" w:type="dxa"/>
            <w:vAlign w:val="center"/>
          </w:tcPr>
          <w:p w14:paraId="5BAF3524" w14:textId="77777777" w:rsidR="00E7551B" w:rsidRPr="00E7551B" w:rsidRDefault="00E7551B" w:rsidP="00E7551B">
            <w:pPr>
              <w:widowControl w:val="0"/>
              <w:jc w:val="center"/>
              <w:rPr>
                <w:sz w:val="22"/>
                <w:szCs w:val="22"/>
              </w:rPr>
            </w:pPr>
            <w:r w:rsidRPr="00E7551B">
              <w:rPr>
                <w:sz w:val="22"/>
                <w:szCs w:val="22"/>
              </w:rPr>
              <w:t>12,00</w:t>
            </w:r>
          </w:p>
        </w:tc>
        <w:tc>
          <w:tcPr>
            <w:tcW w:w="1105" w:type="dxa"/>
            <w:vAlign w:val="center"/>
          </w:tcPr>
          <w:p w14:paraId="6B968FA6" w14:textId="77777777" w:rsidR="00E7551B" w:rsidRPr="00E7551B" w:rsidRDefault="00E7551B" w:rsidP="00E7551B">
            <w:pPr>
              <w:widowControl w:val="0"/>
              <w:jc w:val="center"/>
              <w:rPr>
                <w:sz w:val="22"/>
                <w:szCs w:val="22"/>
              </w:rPr>
            </w:pPr>
            <w:r w:rsidRPr="00E7551B">
              <w:rPr>
                <w:sz w:val="22"/>
                <w:szCs w:val="22"/>
              </w:rPr>
              <w:t>9,92</w:t>
            </w:r>
          </w:p>
        </w:tc>
      </w:tr>
      <w:tr w:rsidR="00E7551B" w:rsidRPr="00E7551B" w14:paraId="7D89E0A1" w14:textId="77777777" w:rsidTr="00E7551B">
        <w:tc>
          <w:tcPr>
            <w:tcW w:w="846" w:type="dxa"/>
          </w:tcPr>
          <w:p w14:paraId="6887586C" w14:textId="77777777" w:rsidR="00E7551B" w:rsidRPr="00E7551B" w:rsidRDefault="00E7551B" w:rsidP="00E7551B">
            <w:pPr>
              <w:widowControl w:val="0"/>
              <w:jc w:val="center"/>
              <w:rPr>
                <w:sz w:val="22"/>
                <w:szCs w:val="22"/>
              </w:rPr>
            </w:pPr>
            <w:r w:rsidRPr="00E7551B">
              <w:rPr>
                <w:sz w:val="22"/>
                <w:szCs w:val="22"/>
              </w:rPr>
              <w:t>23.</w:t>
            </w:r>
          </w:p>
        </w:tc>
        <w:tc>
          <w:tcPr>
            <w:tcW w:w="4111" w:type="dxa"/>
          </w:tcPr>
          <w:p w14:paraId="2B581DC6" w14:textId="77777777" w:rsidR="00E7551B" w:rsidRPr="00E7551B" w:rsidRDefault="00E7551B" w:rsidP="00E7551B">
            <w:pPr>
              <w:widowControl w:val="0"/>
              <w:jc w:val="both"/>
              <w:rPr>
                <w:sz w:val="22"/>
                <w:szCs w:val="22"/>
              </w:rPr>
            </w:pPr>
            <w:r w:rsidRPr="00E7551B">
              <w:rPr>
                <w:sz w:val="22"/>
                <w:szCs w:val="22"/>
              </w:rPr>
              <w:t xml:space="preserve">Šaligatvio dangos įrengimas, panaudojant naujas betono šaligatvio trinkeles h-6 cm. (be </w:t>
            </w:r>
            <w:proofErr w:type="spellStart"/>
            <w:r w:rsidRPr="00E7551B">
              <w:rPr>
                <w:sz w:val="22"/>
                <w:szCs w:val="22"/>
              </w:rPr>
              <w:t>nuožulnos</w:t>
            </w:r>
            <w:proofErr w:type="spellEnd"/>
            <w:r w:rsidRPr="00E7551B">
              <w:rPr>
                <w:sz w:val="22"/>
                <w:szCs w:val="22"/>
              </w:rPr>
              <w:t>, spalvotos), įskaitant siūlių užpylimą granito atsijomis</w:t>
            </w:r>
          </w:p>
        </w:tc>
        <w:tc>
          <w:tcPr>
            <w:tcW w:w="818" w:type="dxa"/>
          </w:tcPr>
          <w:p w14:paraId="6E7AF60A" w14:textId="77777777" w:rsidR="00E7551B" w:rsidRPr="00E7551B" w:rsidRDefault="00E7551B" w:rsidP="00E7551B">
            <w:pPr>
              <w:widowControl w:val="0"/>
              <w:jc w:val="center"/>
              <w:rPr>
                <w:sz w:val="22"/>
                <w:szCs w:val="22"/>
              </w:rPr>
            </w:pPr>
            <w:r w:rsidRPr="00E7551B">
              <w:rPr>
                <w:sz w:val="22"/>
                <w:szCs w:val="22"/>
              </w:rPr>
              <w:t xml:space="preserve"> m</w:t>
            </w:r>
            <w:r w:rsidRPr="00E7551B">
              <w:rPr>
                <w:sz w:val="22"/>
                <w:szCs w:val="22"/>
                <w:vertAlign w:val="superscript"/>
              </w:rPr>
              <w:t>2</w:t>
            </w:r>
          </w:p>
        </w:tc>
        <w:tc>
          <w:tcPr>
            <w:tcW w:w="1447" w:type="dxa"/>
            <w:vAlign w:val="center"/>
          </w:tcPr>
          <w:p w14:paraId="7E3DD7EA" w14:textId="77777777" w:rsidR="00E7551B" w:rsidRPr="00E7551B" w:rsidRDefault="00E7551B" w:rsidP="00E7551B">
            <w:pPr>
              <w:widowControl w:val="0"/>
              <w:jc w:val="center"/>
              <w:rPr>
                <w:sz w:val="22"/>
                <w:szCs w:val="22"/>
              </w:rPr>
            </w:pPr>
            <w:r w:rsidRPr="00E7551B">
              <w:rPr>
                <w:sz w:val="22"/>
                <w:szCs w:val="22"/>
              </w:rPr>
              <w:t>400</w:t>
            </w:r>
          </w:p>
        </w:tc>
        <w:tc>
          <w:tcPr>
            <w:tcW w:w="1137" w:type="dxa"/>
            <w:vAlign w:val="center"/>
          </w:tcPr>
          <w:p w14:paraId="259116A2" w14:textId="77777777" w:rsidR="00E7551B" w:rsidRPr="00E7551B" w:rsidRDefault="00E7551B" w:rsidP="00E7551B">
            <w:pPr>
              <w:widowControl w:val="0"/>
              <w:jc w:val="center"/>
              <w:rPr>
                <w:sz w:val="22"/>
                <w:szCs w:val="22"/>
              </w:rPr>
            </w:pPr>
            <w:r w:rsidRPr="00E7551B">
              <w:rPr>
                <w:sz w:val="22"/>
                <w:szCs w:val="22"/>
              </w:rPr>
              <w:t>35,00</w:t>
            </w:r>
          </w:p>
        </w:tc>
        <w:tc>
          <w:tcPr>
            <w:tcW w:w="1105" w:type="dxa"/>
            <w:vAlign w:val="center"/>
          </w:tcPr>
          <w:p w14:paraId="4A1E0A9C" w14:textId="77777777" w:rsidR="00E7551B" w:rsidRPr="00E7551B" w:rsidRDefault="00E7551B" w:rsidP="00E7551B">
            <w:pPr>
              <w:widowControl w:val="0"/>
              <w:jc w:val="center"/>
              <w:rPr>
                <w:sz w:val="22"/>
                <w:szCs w:val="22"/>
              </w:rPr>
            </w:pPr>
            <w:r w:rsidRPr="00E7551B">
              <w:rPr>
                <w:sz w:val="22"/>
                <w:szCs w:val="22"/>
              </w:rPr>
              <w:t>28,93</w:t>
            </w:r>
          </w:p>
        </w:tc>
      </w:tr>
      <w:tr w:rsidR="00E7551B" w:rsidRPr="00E7551B" w14:paraId="56901AD4" w14:textId="77777777" w:rsidTr="00E7551B">
        <w:tc>
          <w:tcPr>
            <w:tcW w:w="846" w:type="dxa"/>
          </w:tcPr>
          <w:p w14:paraId="2D7B7826" w14:textId="77777777" w:rsidR="00E7551B" w:rsidRPr="00E7551B" w:rsidRDefault="00E7551B" w:rsidP="00E7551B">
            <w:pPr>
              <w:widowControl w:val="0"/>
              <w:jc w:val="center"/>
              <w:rPr>
                <w:sz w:val="22"/>
                <w:szCs w:val="22"/>
              </w:rPr>
            </w:pPr>
            <w:r w:rsidRPr="00E7551B">
              <w:rPr>
                <w:sz w:val="22"/>
                <w:szCs w:val="22"/>
              </w:rPr>
              <w:t>24.</w:t>
            </w:r>
          </w:p>
        </w:tc>
        <w:tc>
          <w:tcPr>
            <w:tcW w:w="4111" w:type="dxa"/>
          </w:tcPr>
          <w:p w14:paraId="74BD26CA" w14:textId="77777777" w:rsidR="00E7551B" w:rsidRPr="00E7551B" w:rsidRDefault="00E7551B" w:rsidP="00E7551B">
            <w:pPr>
              <w:widowControl w:val="0"/>
              <w:jc w:val="both"/>
              <w:rPr>
                <w:sz w:val="22"/>
                <w:szCs w:val="22"/>
              </w:rPr>
            </w:pPr>
            <w:r w:rsidRPr="00E7551B">
              <w:rPr>
                <w:sz w:val="22"/>
                <w:szCs w:val="22"/>
              </w:rPr>
              <w:t xml:space="preserve">Šaligatvio dangos įrengimas, panaudojant naujas betono šaligatvio trinkeles h-8 cm. (be </w:t>
            </w:r>
            <w:proofErr w:type="spellStart"/>
            <w:r w:rsidRPr="00E7551B">
              <w:rPr>
                <w:sz w:val="22"/>
                <w:szCs w:val="22"/>
              </w:rPr>
              <w:t>nuožulnos</w:t>
            </w:r>
            <w:proofErr w:type="spellEnd"/>
            <w:r w:rsidRPr="00E7551B">
              <w:rPr>
                <w:sz w:val="22"/>
                <w:szCs w:val="22"/>
              </w:rPr>
              <w:t>, spalvotos), įskaitant siūlių užpylimą granito atsijomis</w:t>
            </w:r>
          </w:p>
        </w:tc>
        <w:tc>
          <w:tcPr>
            <w:tcW w:w="818" w:type="dxa"/>
          </w:tcPr>
          <w:p w14:paraId="1785FD2F" w14:textId="77777777" w:rsidR="00E7551B" w:rsidRPr="00E7551B" w:rsidRDefault="00E7551B" w:rsidP="00E7551B">
            <w:pPr>
              <w:widowControl w:val="0"/>
              <w:jc w:val="center"/>
              <w:rPr>
                <w:sz w:val="22"/>
                <w:szCs w:val="22"/>
              </w:rPr>
            </w:pPr>
            <w:r w:rsidRPr="00E7551B">
              <w:rPr>
                <w:sz w:val="22"/>
                <w:szCs w:val="22"/>
              </w:rPr>
              <w:t xml:space="preserve"> m</w:t>
            </w:r>
            <w:r w:rsidRPr="00E7551B">
              <w:rPr>
                <w:sz w:val="22"/>
                <w:szCs w:val="22"/>
                <w:vertAlign w:val="superscript"/>
              </w:rPr>
              <w:t>2</w:t>
            </w:r>
          </w:p>
        </w:tc>
        <w:tc>
          <w:tcPr>
            <w:tcW w:w="1447" w:type="dxa"/>
            <w:vAlign w:val="center"/>
          </w:tcPr>
          <w:p w14:paraId="0A4EB9D6" w14:textId="77777777" w:rsidR="00E7551B" w:rsidRPr="00E7551B" w:rsidRDefault="00E7551B" w:rsidP="00E7551B">
            <w:pPr>
              <w:widowControl w:val="0"/>
              <w:jc w:val="center"/>
              <w:rPr>
                <w:sz w:val="22"/>
                <w:szCs w:val="22"/>
              </w:rPr>
            </w:pPr>
            <w:r w:rsidRPr="00E7551B">
              <w:rPr>
                <w:sz w:val="22"/>
                <w:szCs w:val="22"/>
              </w:rPr>
              <w:t>400</w:t>
            </w:r>
          </w:p>
        </w:tc>
        <w:tc>
          <w:tcPr>
            <w:tcW w:w="1137" w:type="dxa"/>
            <w:vAlign w:val="center"/>
          </w:tcPr>
          <w:p w14:paraId="093BFE58" w14:textId="77777777" w:rsidR="00E7551B" w:rsidRPr="00E7551B" w:rsidRDefault="00E7551B" w:rsidP="00E7551B">
            <w:pPr>
              <w:widowControl w:val="0"/>
              <w:jc w:val="center"/>
              <w:rPr>
                <w:sz w:val="22"/>
                <w:szCs w:val="22"/>
              </w:rPr>
            </w:pPr>
            <w:r w:rsidRPr="00E7551B">
              <w:rPr>
                <w:sz w:val="22"/>
                <w:szCs w:val="22"/>
              </w:rPr>
              <w:t>40,00</w:t>
            </w:r>
          </w:p>
        </w:tc>
        <w:tc>
          <w:tcPr>
            <w:tcW w:w="1105" w:type="dxa"/>
            <w:vAlign w:val="center"/>
          </w:tcPr>
          <w:p w14:paraId="5D9920E7" w14:textId="77777777" w:rsidR="00E7551B" w:rsidRPr="00E7551B" w:rsidRDefault="00E7551B" w:rsidP="00E7551B">
            <w:pPr>
              <w:widowControl w:val="0"/>
              <w:jc w:val="center"/>
              <w:rPr>
                <w:sz w:val="22"/>
                <w:szCs w:val="22"/>
              </w:rPr>
            </w:pPr>
            <w:r w:rsidRPr="00E7551B">
              <w:rPr>
                <w:sz w:val="22"/>
                <w:szCs w:val="22"/>
              </w:rPr>
              <w:t>33,06</w:t>
            </w:r>
          </w:p>
        </w:tc>
      </w:tr>
      <w:tr w:rsidR="00E7551B" w:rsidRPr="00E7551B" w14:paraId="70DB5EE7" w14:textId="77777777" w:rsidTr="00E7551B">
        <w:tc>
          <w:tcPr>
            <w:tcW w:w="846" w:type="dxa"/>
          </w:tcPr>
          <w:p w14:paraId="716219D8" w14:textId="77777777" w:rsidR="00E7551B" w:rsidRPr="00E7551B" w:rsidRDefault="00E7551B" w:rsidP="00E7551B">
            <w:pPr>
              <w:widowControl w:val="0"/>
              <w:jc w:val="center"/>
              <w:rPr>
                <w:sz w:val="22"/>
                <w:szCs w:val="22"/>
              </w:rPr>
            </w:pPr>
            <w:r w:rsidRPr="00E7551B">
              <w:rPr>
                <w:sz w:val="22"/>
                <w:szCs w:val="22"/>
              </w:rPr>
              <w:t>25.</w:t>
            </w:r>
          </w:p>
        </w:tc>
        <w:tc>
          <w:tcPr>
            <w:tcW w:w="4111" w:type="dxa"/>
          </w:tcPr>
          <w:p w14:paraId="5B8663B6" w14:textId="77777777" w:rsidR="00E7551B" w:rsidRPr="00E7551B" w:rsidRDefault="00E7551B" w:rsidP="00E7551B">
            <w:pPr>
              <w:widowControl w:val="0"/>
              <w:jc w:val="both"/>
              <w:rPr>
                <w:sz w:val="22"/>
                <w:szCs w:val="22"/>
              </w:rPr>
            </w:pPr>
            <w:r w:rsidRPr="00E7551B">
              <w:rPr>
                <w:sz w:val="22"/>
                <w:szCs w:val="22"/>
              </w:rPr>
              <w:t xml:space="preserve">Šaligatvio dangos įrengimas, panaudojant naujas betono šaligatvio trinkeles h-6 cm. (be </w:t>
            </w:r>
            <w:proofErr w:type="spellStart"/>
            <w:r w:rsidRPr="00E7551B">
              <w:rPr>
                <w:sz w:val="22"/>
                <w:szCs w:val="22"/>
              </w:rPr>
              <w:t>nuožulnos</w:t>
            </w:r>
            <w:proofErr w:type="spellEnd"/>
            <w:r w:rsidRPr="00E7551B">
              <w:rPr>
                <w:sz w:val="22"/>
                <w:szCs w:val="22"/>
              </w:rPr>
              <w:t>, pilkos), įskaitant siūlių užpylimą granito atsijomis</w:t>
            </w:r>
          </w:p>
        </w:tc>
        <w:tc>
          <w:tcPr>
            <w:tcW w:w="818" w:type="dxa"/>
          </w:tcPr>
          <w:p w14:paraId="4DAC1ADA" w14:textId="77777777" w:rsidR="00E7551B" w:rsidRPr="00E7551B" w:rsidRDefault="00E7551B" w:rsidP="00E7551B">
            <w:pPr>
              <w:widowControl w:val="0"/>
              <w:jc w:val="center"/>
              <w:rPr>
                <w:sz w:val="22"/>
                <w:szCs w:val="22"/>
              </w:rPr>
            </w:pPr>
            <w:r w:rsidRPr="00E7551B">
              <w:rPr>
                <w:sz w:val="22"/>
                <w:szCs w:val="22"/>
              </w:rPr>
              <w:t xml:space="preserve"> m</w:t>
            </w:r>
            <w:r w:rsidRPr="00E7551B">
              <w:rPr>
                <w:sz w:val="22"/>
                <w:szCs w:val="22"/>
                <w:vertAlign w:val="superscript"/>
              </w:rPr>
              <w:t>2</w:t>
            </w:r>
          </w:p>
        </w:tc>
        <w:tc>
          <w:tcPr>
            <w:tcW w:w="1447" w:type="dxa"/>
            <w:vAlign w:val="center"/>
          </w:tcPr>
          <w:p w14:paraId="5E8EFFF3" w14:textId="77777777" w:rsidR="00E7551B" w:rsidRPr="00E7551B" w:rsidRDefault="00E7551B" w:rsidP="00E7551B">
            <w:pPr>
              <w:widowControl w:val="0"/>
              <w:jc w:val="center"/>
              <w:rPr>
                <w:sz w:val="22"/>
                <w:szCs w:val="22"/>
              </w:rPr>
            </w:pPr>
            <w:r w:rsidRPr="00E7551B">
              <w:rPr>
                <w:sz w:val="22"/>
                <w:szCs w:val="22"/>
              </w:rPr>
              <w:t>400</w:t>
            </w:r>
          </w:p>
        </w:tc>
        <w:tc>
          <w:tcPr>
            <w:tcW w:w="1137" w:type="dxa"/>
            <w:vAlign w:val="center"/>
          </w:tcPr>
          <w:p w14:paraId="2EFDF68E" w14:textId="77777777" w:rsidR="00E7551B" w:rsidRPr="00E7551B" w:rsidRDefault="00E7551B" w:rsidP="00E7551B">
            <w:pPr>
              <w:widowControl w:val="0"/>
              <w:jc w:val="center"/>
              <w:rPr>
                <w:sz w:val="22"/>
                <w:szCs w:val="22"/>
              </w:rPr>
            </w:pPr>
            <w:r w:rsidRPr="00E7551B">
              <w:rPr>
                <w:sz w:val="22"/>
                <w:szCs w:val="22"/>
              </w:rPr>
              <w:t>32,00</w:t>
            </w:r>
          </w:p>
        </w:tc>
        <w:tc>
          <w:tcPr>
            <w:tcW w:w="1105" w:type="dxa"/>
            <w:vAlign w:val="center"/>
          </w:tcPr>
          <w:p w14:paraId="5FE860ED" w14:textId="77777777" w:rsidR="00E7551B" w:rsidRPr="00E7551B" w:rsidRDefault="00E7551B" w:rsidP="00E7551B">
            <w:pPr>
              <w:widowControl w:val="0"/>
              <w:jc w:val="center"/>
              <w:rPr>
                <w:sz w:val="22"/>
                <w:szCs w:val="22"/>
              </w:rPr>
            </w:pPr>
            <w:r w:rsidRPr="00E7551B">
              <w:rPr>
                <w:sz w:val="22"/>
                <w:szCs w:val="22"/>
              </w:rPr>
              <w:t>26,45</w:t>
            </w:r>
          </w:p>
        </w:tc>
      </w:tr>
      <w:tr w:rsidR="00E7551B" w:rsidRPr="00E7551B" w14:paraId="3FC70E12" w14:textId="77777777" w:rsidTr="00E7551B">
        <w:tc>
          <w:tcPr>
            <w:tcW w:w="846" w:type="dxa"/>
          </w:tcPr>
          <w:p w14:paraId="2AD4B8F5" w14:textId="77777777" w:rsidR="00E7551B" w:rsidRPr="00E7551B" w:rsidRDefault="00E7551B" w:rsidP="00E7551B">
            <w:pPr>
              <w:widowControl w:val="0"/>
              <w:jc w:val="center"/>
              <w:rPr>
                <w:sz w:val="22"/>
                <w:szCs w:val="22"/>
              </w:rPr>
            </w:pPr>
            <w:r w:rsidRPr="00E7551B">
              <w:rPr>
                <w:sz w:val="22"/>
                <w:szCs w:val="22"/>
              </w:rPr>
              <w:t>26.</w:t>
            </w:r>
          </w:p>
        </w:tc>
        <w:tc>
          <w:tcPr>
            <w:tcW w:w="4111" w:type="dxa"/>
          </w:tcPr>
          <w:p w14:paraId="3DC85E5A" w14:textId="77777777" w:rsidR="00E7551B" w:rsidRPr="00E7551B" w:rsidRDefault="00E7551B" w:rsidP="00E7551B">
            <w:pPr>
              <w:widowControl w:val="0"/>
              <w:jc w:val="both"/>
              <w:rPr>
                <w:sz w:val="22"/>
                <w:szCs w:val="22"/>
              </w:rPr>
            </w:pPr>
            <w:r w:rsidRPr="00E7551B">
              <w:rPr>
                <w:sz w:val="22"/>
                <w:szCs w:val="22"/>
              </w:rPr>
              <w:t xml:space="preserve">Šaligatvio dangos įrengimas, panaudojant naujas betono šaligatvio trinkeles h-8 cm. (be </w:t>
            </w:r>
            <w:proofErr w:type="spellStart"/>
            <w:r w:rsidRPr="00E7551B">
              <w:rPr>
                <w:sz w:val="22"/>
                <w:szCs w:val="22"/>
              </w:rPr>
              <w:t>nuožulnos</w:t>
            </w:r>
            <w:proofErr w:type="spellEnd"/>
            <w:r w:rsidRPr="00E7551B">
              <w:rPr>
                <w:sz w:val="22"/>
                <w:szCs w:val="22"/>
              </w:rPr>
              <w:t>, pilkos), įskaitant siūlių užpylimą granito atsijomis</w:t>
            </w:r>
          </w:p>
        </w:tc>
        <w:tc>
          <w:tcPr>
            <w:tcW w:w="818" w:type="dxa"/>
          </w:tcPr>
          <w:p w14:paraId="4AD88A3F" w14:textId="77777777" w:rsidR="00E7551B" w:rsidRPr="00E7551B" w:rsidRDefault="00E7551B" w:rsidP="00E7551B">
            <w:pPr>
              <w:widowControl w:val="0"/>
              <w:jc w:val="center"/>
              <w:rPr>
                <w:sz w:val="22"/>
                <w:szCs w:val="22"/>
              </w:rPr>
            </w:pPr>
            <w:r w:rsidRPr="00E7551B">
              <w:rPr>
                <w:sz w:val="22"/>
                <w:szCs w:val="22"/>
              </w:rPr>
              <w:t xml:space="preserve"> m</w:t>
            </w:r>
            <w:r w:rsidRPr="00E7551B">
              <w:rPr>
                <w:sz w:val="22"/>
                <w:szCs w:val="22"/>
                <w:vertAlign w:val="superscript"/>
              </w:rPr>
              <w:t>2</w:t>
            </w:r>
          </w:p>
        </w:tc>
        <w:tc>
          <w:tcPr>
            <w:tcW w:w="1447" w:type="dxa"/>
            <w:vAlign w:val="center"/>
          </w:tcPr>
          <w:p w14:paraId="703C6DC6" w14:textId="77777777" w:rsidR="00E7551B" w:rsidRPr="00E7551B" w:rsidRDefault="00E7551B" w:rsidP="00E7551B">
            <w:pPr>
              <w:widowControl w:val="0"/>
              <w:jc w:val="center"/>
              <w:rPr>
                <w:sz w:val="22"/>
                <w:szCs w:val="22"/>
              </w:rPr>
            </w:pPr>
            <w:r w:rsidRPr="00E7551B">
              <w:rPr>
                <w:sz w:val="22"/>
                <w:szCs w:val="22"/>
              </w:rPr>
              <w:t>400</w:t>
            </w:r>
          </w:p>
        </w:tc>
        <w:tc>
          <w:tcPr>
            <w:tcW w:w="1137" w:type="dxa"/>
            <w:vAlign w:val="center"/>
          </w:tcPr>
          <w:p w14:paraId="594C2B6E" w14:textId="77777777" w:rsidR="00E7551B" w:rsidRPr="00E7551B" w:rsidRDefault="00E7551B" w:rsidP="00E7551B">
            <w:pPr>
              <w:widowControl w:val="0"/>
              <w:jc w:val="center"/>
              <w:rPr>
                <w:sz w:val="22"/>
                <w:szCs w:val="22"/>
              </w:rPr>
            </w:pPr>
            <w:r w:rsidRPr="00E7551B">
              <w:rPr>
                <w:sz w:val="22"/>
                <w:szCs w:val="22"/>
              </w:rPr>
              <w:t>35,00</w:t>
            </w:r>
          </w:p>
        </w:tc>
        <w:tc>
          <w:tcPr>
            <w:tcW w:w="1105" w:type="dxa"/>
            <w:vAlign w:val="center"/>
          </w:tcPr>
          <w:p w14:paraId="5A2B0762" w14:textId="77777777" w:rsidR="00E7551B" w:rsidRPr="00E7551B" w:rsidRDefault="00E7551B" w:rsidP="00E7551B">
            <w:pPr>
              <w:widowControl w:val="0"/>
              <w:jc w:val="center"/>
              <w:rPr>
                <w:sz w:val="22"/>
                <w:szCs w:val="22"/>
              </w:rPr>
            </w:pPr>
            <w:r w:rsidRPr="00E7551B">
              <w:rPr>
                <w:sz w:val="22"/>
                <w:szCs w:val="22"/>
              </w:rPr>
              <w:t>28,93</w:t>
            </w:r>
          </w:p>
        </w:tc>
      </w:tr>
      <w:tr w:rsidR="00E7551B" w:rsidRPr="00E7551B" w14:paraId="69E22F14" w14:textId="77777777" w:rsidTr="00E7551B">
        <w:tc>
          <w:tcPr>
            <w:tcW w:w="846" w:type="dxa"/>
          </w:tcPr>
          <w:p w14:paraId="5273AFB7" w14:textId="77777777" w:rsidR="00E7551B" w:rsidRPr="00E7551B" w:rsidRDefault="00E7551B" w:rsidP="00E7551B">
            <w:pPr>
              <w:widowControl w:val="0"/>
              <w:jc w:val="center"/>
              <w:rPr>
                <w:sz w:val="22"/>
                <w:szCs w:val="22"/>
              </w:rPr>
            </w:pPr>
            <w:r w:rsidRPr="00E7551B">
              <w:rPr>
                <w:sz w:val="22"/>
                <w:szCs w:val="22"/>
              </w:rPr>
              <w:t>27.</w:t>
            </w:r>
          </w:p>
        </w:tc>
        <w:tc>
          <w:tcPr>
            <w:tcW w:w="4111" w:type="dxa"/>
          </w:tcPr>
          <w:p w14:paraId="3B28DDE4" w14:textId="77777777" w:rsidR="00E7551B" w:rsidRPr="00E7551B" w:rsidRDefault="00E7551B" w:rsidP="00E7551B">
            <w:pPr>
              <w:widowControl w:val="0"/>
              <w:jc w:val="both"/>
              <w:rPr>
                <w:sz w:val="22"/>
                <w:szCs w:val="22"/>
              </w:rPr>
            </w:pPr>
            <w:r w:rsidRPr="00E7551B">
              <w:rPr>
                <w:rFonts w:eastAsia="Calibri"/>
                <w:sz w:val="22"/>
                <w:szCs w:val="22"/>
              </w:rPr>
              <w:t xml:space="preserve">60 mm storio </w:t>
            </w:r>
            <w:proofErr w:type="spellStart"/>
            <w:r w:rsidRPr="00E7551B">
              <w:rPr>
                <w:rFonts w:eastAsia="Calibri"/>
                <w:sz w:val="22"/>
                <w:szCs w:val="22"/>
              </w:rPr>
              <w:t>viensluoksnės</w:t>
            </w:r>
            <w:proofErr w:type="spellEnd"/>
            <w:r w:rsidRPr="00E7551B">
              <w:rPr>
                <w:rFonts w:eastAsia="Calibri"/>
                <w:sz w:val="22"/>
                <w:szCs w:val="22"/>
              </w:rPr>
              <w:t xml:space="preserve"> dangos sluoksnio iš AC 16 PD spalvoto asfaltbetonio mišinio įrengimas (raudona spalva)</w:t>
            </w:r>
          </w:p>
        </w:tc>
        <w:tc>
          <w:tcPr>
            <w:tcW w:w="818" w:type="dxa"/>
          </w:tcPr>
          <w:p w14:paraId="29D54893" w14:textId="77777777" w:rsidR="00E7551B" w:rsidRPr="00E7551B" w:rsidRDefault="00E7551B" w:rsidP="00E7551B">
            <w:pPr>
              <w:widowControl w:val="0"/>
              <w:jc w:val="center"/>
              <w:rPr>
                <w:sz w:val="22"/>
                <w:szCs w:val="22"/>
              </w:rPr>
            </w:pPr>
            <w:r w:rsidRPr="00E7551B">
              <w:rPr>
                <w:sz w:val="22"/>
                <w:szCs w:val="22"/>
              </w:rPr>
              <w:t>m</w:t>
            </w:r>
            <w:r w:rsidRPr="00E7551B">
              <w:rPr>
                <w:sz w:val="22"/>
                <w:szCs w:val="22"/>
                <w:vertAlign w:val="superscript"/>
              </w:rPr>
              <w:t>2</w:t>
            </w:r>
          </w:p>
        </w:tc>
        <w:tc>
          <w:tcPr>
            <w:tcW w:w="1447" w:type="dxa"/>
            <w:vAlign w:val="center"/>
          </w:tcPr>
          <w:p w14:paraId="764DF396" w14:textId="77777777" w:rsidR="00E7551B" w:rsidRPr="00E7551B" w:rsidRDefault="00E7551B" w:rsidP="00E7551B">
            <w:pPr>
              <w:widowControl w:val="0"/>
              <w:jc w:val="center"/>
              <w:rPr>
                <w:sz w:val="22"/>
                <w:szCs w:val="22"/>
              </w:rPr>
            </w:pPr>
            <w:r w:rsidRPr="00E7551B">
              <w:rPr>
                <w:sz w:val="22"/>
                <w:szCs w:val="22"/>
              </w:rPr>
              <w:t>3900</w:t>
            </w:r>
          </w:p>
        </w:tc>
        <w:tc>
          <w:tcPr>
            <w:tcW w:w="1137" w:type="dxa"/>
            <w:vAlign w:val="center"/>
          </w:tcPr>
          <w:p w14:paraId="2786A693" w14:textId="77777777" w:rsidR="00E7551B" w:rsidRPr="00E7551B" w:rsidRDefault="00E7551B" w:rsidP="00E7551B">
            <w:pPr>
              <w:widowControl w:val="0"/>
              <w:jc w:val="center"/>
              <w:rPr>
                <w:sz w:val="22"/>
                <w:szCs w:val="22"/>
              </w:rPr>
            </w:pPr>
            <w:r w:rsidRPr="00E7551B">
              <w:rPr>
                <w:sz w:val="22"/>
                <w:szCs w:val="22"/>
              </w:rPr>
              <w:t>55,00</w:t>
            </w:r>
          </w:p>
        </w:tc>
        <w:tc>
          <w:tcPr>
            <w:tcW w:w="1105" w:type="dxa"/>
            <w:vAlign w:val="center"/>
          </w:tcPr>
          <w:p w14:paraId="73B10A39" w14:textId="77777777" w:rsidR="00E7551B" w:rsidRPr="00E7551B" w:rsidRDefault="00E7551B" w:rsidP="00E7551B">
            <w:pPr>
              <w:widowControl w:val="0"/>
              <w:jc w:val="center"/>
              <w:rPr>
                <w:sz w:val="22"/>
                <w:szCs w:val="22"/>
              </w:rPr>
            </w:pPr>
            <w:r w:rsidRPr="00E7551B">
              <w:rPr>
                <w:sz w:val="22"/>
                <w:szCs w:val="22"/>
              </w:rPr>
              <w:t>45,45</w:t>
            </w:r>
          </w:p>
        </w:tc>
      </w:tr>
      <w:tr w:rsidR="00E7551B" w:rsidRPr="00E7551B" w14:paraId="506FC54C" w14:textId="77777777" w:rsidTr="00E7551B">
        <w:tc>
          <w:tcPr>
            <w:tcW w:w="846" w:type="dxa"/>
          </w:tcPr>
          <w:p w14:paraId="25351491" w14:textId="77777777" w:rsidR="00E7551B" w:rsidRPr="00E7551B" w:rsidRDefault="00E7551B" w:rsidP="00E7551B">
            <w:pPr>
              <w:widowControl w:val="0"/>
              <w:jc w:val="center"/>
              <w:rPr>
                <w:sz w:val="22"/>
                <w:szCs w:val="22"/>
              </w:rPr>
            </w:pPr>
            <w:r w:rsidRPr="00E7551B">
              <w:rPr>
                <w:sz w:val="22"/>
                <w:szCs w:val="22"/>
              </w:rPr>
              <w:t>28.</w:t>
            </w:r>
          </w:p>
        </w:tc>
        <w:tc>
          <w:tcPr>
            <w:tcW w:w="4111" w:type="dxa"/>
          </w:tcPr>
          <w:p w14:paraId="0062D3A6" w14:textId="77777777" w:rsidR="00E7551B" w:rsidRPr="00E7551B" w:rsidRDefault="00E7551B" w:rsidP="00E7551B">
            <w:pPr>
              <w:widowControl w:val="0"/>
              <w:jc w:val="both"/>
              <w:rPr>
                <w:rFonts w:eastAsia="Calibri"/>
                <w:sz w:val="22"/>
                <w:szCs w:val="22"/>
              </w:rPr>
            </w:pPr>
            <w:r w:rsidRPr="00E7551B">
              <w:rPr>
                <w:rFonts w:eastAsia="Calibri"/>
                <w:sz w:val="22"/>
                <w:szCs w:val="22"/>
              </w:rPr>
              <w:t>Paprastojo remonto aprašo parengimas</w:t>
            </w:r>
          </w:p>
        </w:tc>
        <w:tc>
          <w:tcPr>
            <w:tcW w:w="818" w:type="dxa"/>
          </w:tcPr>
          <w:p w14:paraId="6A5E3A07" w14:textId="5DC83E76" w:rsidR="00E7551B" w:rsidRPr="00E7551B" w:rsidRDefault="00B72C6C" w:rsidP="00E7551B">
            <w:pPr>
              <w:widowControl w:val="0"/>
              <w:jc w:val="center"/>
              <w:rPr>
                <w:sz w:val="22"/>
                <w:szCs w:val="22"/>
              </w:rPr>
            </w:pPr>
            <w:r>
              <w:rPr>
                <w:sz w:val="22"/>
                <w:szCs w:val="22"/>
              </w:rPr>
              <w:t>v</w:t>
            </w:r>
            <w:r w:rsidR="00E7551B" w:rsidRPr="00E7551B">
              <w:rPr>
                <w:sz w:val="22"/>
                <w:szCs w:val="22"/>
              </w:rPr>
              <w:t>nt</w:t>
            </w:r>
            <w:r>
              <w:rPr>
                <w:sz w:val="22"/>
                <w:szCs w:val="22"/>
              </w:rPr>
              <w:t>.</w:t>
            </w:r>
          </w:p>
        </w:tc>
        <w:tc>
          <w:tcPr>
            <w:tcW w:w="1447" w:type="dxa"/>
          </w:tcPr>
          <w:p w14:paraId="3BE51DA0" w14:textId="77777777" w:rsidR="00E7551B" w:rsidRPr="00E7551B" w:rsidRDefault="00E7551B" w:rsidP="00E7551B">
            <w:pPr>
              <w:widowControl w:val="0"/>
              <w:jc w:val="center"/>
              <w:rPr>
                <w:sz w:val="22"/>
                <w:szCs w:val="22"/>
              </w:rPr>
            </w:pPr>
            <w:r w:rsidRPr="00E7551B">
              <w:rPr>
                <w:sz w:val="22"/>
                <w:szCs w:val="22"/>
              </w:rPr>
              <w:t>30</w:t>
            </w:r>
          </w:p>
        </w:tc>
        <w:tc>
          <w:tcPr>
            <w:tcW w:w="1137" w:type="dxa"/>
            <w:vAlign w:val="center"/>
          </w:tcPr>
          <w:p w14:paraId="5FAE4762" w14:textId="77777777" w:rsidR="00E7551B" w:rsidRPr="00E7551B" w:rsidRDefault="00E7551B" w:rsidP="00E7551B">
            <w:pPr>
              <w:widowControl w:val="0"/>
              <w:jc w:val="center"/>
              <w:rPr>
                <w:sz w:val="22"/>
                <w:szCs w:val="22"/>
              </w:rPr>
            </w:pPr>
            <w:r w:rsidRPr="00E7551B">
              <w:rPr>
                <w:sz w:val="22"/>
                <w:szCs w:val="22"/>
              </w:rPr>
              <w:t>400,00</w:t>
            </w:r>
          </w:p>
        </w:tc>
        <w:tc>
          <w:tcPr>
            <w:tcW w:w="1105" w:type="dxa"/>
            <w:vAlign w:val="center"/>
          </w:tcPr>
          <w:p w14:paraId="3BF566A6" w14:textId="77777777" w:rsidR="00E7551B" w:rsidRPr="00E7551B" w:rsidRDefault="00E7551B" w:rsidP="00E7551B">
            <w:pPr>
              <w:widowControl w:val="0"/>
              <w:jc w:val="center"/>
              <w:rPr>
                <w:sz w:val="22"/>
                <w:szCs w:val="22"/>
              </w:rPr>
            </w:pPr>
            <w:r w:rsidRPr="00E7551B">
              <w:rPr>
                <w:sz w:val="22"/>
                <w:szCs w:val="22"/>
              </w:rPr>
              <w:t>330,58</w:t>
            </w:r>
          </w:p>
        </w:tc>
      </w:tr>
      <w:tr w:rsidR="00E7551B" w:rsidRPr="00E7551B" w14:paraId="30390384" w14:textId="77777777" w:rsidTr="00B72C6C">
        <w:tc>
          <w:tcPr>
            <w:tcW w:w="846" w:type="dxa"/>
            <w:shd w:val="clear" w:color="auto" w:fill="D9D9D9" w:themeFill="background1" w:themeFillShade="D9"/>
          </w:tcPr>
          <w:p w14:paraId="6AF0CA06" w14:textId="77777777" w:rsidR="00E7551B" w:rsidRPr="00B72C6C" w:rsidRDefault="00E7551B" w:rsidP="00E7551B">
            <w:pPr>
              <w:widowControl w:val="0"/>
              <w:jc w:val="center"/>
              <w:rPr>
                <w:sz w:val="22"/>
                <w:szCs w:val="22"/>
                <w:highlight w:val="lightGray"/>
              </w:rPr>
            </w:pPr>
            <w:r w:rsidRPr="00B72C6C">
              <w:rPr>
                <w:sz w:val="22"/>
                <w:szCs w:val="22"/>
                <w:highlight w:val="lightGray"/>
              </w:rPr>
              <w:t>29.</w:t>
            </w:r>
          </w:p>
        </w:tc>
        <w:tc>
          <w:tcPr>
            <w:tcW w:w="4111" w:type="dxa"/>
            <w:shd w:val="clear" w:color="auto" w:fill="D9D9D9" w:themeFill="background1" w:themeFillShade="D9"/>
          </w:tcPr>
          <w:p w14:paraId="32834B15" w14:textId="77777777" w:rsidR="00E7551B" w:rsidRPr="00B72C6C" w:rsidRDefault="00E7551B" w:rsidP="00E7551B">
            <w:pPr>
              <w:widowControl w:val="0"/>
              <w:jc w:val="both"/>
              <w:rPr>
                <w:sz w:val="22"/>
                <w:szCs w:val="22"/>
                <w:highlight w:val="lightGray"/>
                <w:shd w:val="clear" w:color="auto" w:fill="FFFFFF"/>
              </w:rPr>
            </w:pPr>
            <w:r w:rsidRPr="00B72C6C">
              <w:rPr>
                <w:sz w:val="22"/>
                <w:szCs w:val="22"/>
                <w:highlight w:val="lightGray"/>
                <w:shd w:val="clear" w:color="auto" w:fill="FFFFFF"/>
              </w:rPr>
              <w:t>Drenažo įrengimas</w:t>
            </w:r>
          </w:p>
        </w:tc>
        <w:tc>
          <w:tcPr>
            <w:tcW w:w="818" w:type="dxa"/>
            <w:shd w:val="clear" w:color="auto" w:fill="D9D9D9" w:themeFill="background1" w:themeFillShade="D9"/>
          </w:tcPr>
          <w:p w14:paraId="71E424B1" w14:textId="77777777" w:rsidR="00E7551B" w:rsidRPr="00B72C6C" w:rsidRDefault="00E7551B" w:rsidP="00E7551B">
            <w:pPr>
              <w:widowControl w:val="0"/>
              <w:jc w:val="center"/>
              <w:rPr>
                <w:sz w:val="22"/>
                <w:szCs w:val="22"/>
                <w:highlight w:val="lightGray"/>
              </w:rPr>
            </w:pPr>
            <w:r w:rsidRPr="00B72C6C">
              <w:rPr>
                <w:sz w:val="22"/>
                <w:szCs w:val="22"/>
                <w:highlight w:val="lightGray"/>
              </w:rPr>
              <w:t>X</w:t>
            </w:r>
          </w:p>
        </w:tc>
        <w:tc>
          <w:tcPr>
            <w:tcW w:w="1447" w:type="dxa"/>
            <w:shd w:val="clear" w:color="auto" w:fill="D9D9D9" w:themeFill="background1" w:themeFillShade="D9"/>
          </w:tcPr>
          <w:p w14:paraId="58607FC1" w14:textId="77777777" w:rsidR="00E7551B" w:rsidRPr="00B72C6C" w:rsidRDefault="00E7551B" w:rsidP="00E7551B">
            <w:pPr>
              <w:widowControl w:val="0"/>
              <w:jc w:val="center"/>
              <w:rPr>
                <w:sz w:val="22"/>
                <w:szCs w:val="22"/>
                <w:highlight w:val="lightGray"/>
              </w:rPr>
            </w:pPr>
            <w:r w:rsidRPr="00B72C6C">
              <w:rPr>
                <w:sz w:val="22"/>
                <w:szCs w:val="22"/>
                <w:highlight w:val="lightGray"/>
              </w:rPr>
              <w:t>X</w:t>
            </w:r>
          </w:p>
        </w:tc>
        <w:tc>
          <w:tcPr>
            <w:tcW w:w="1137" w:type="dxa"/>
            <w:shd w:val="clear" w:color="auto" w:fill="D9D9D9" w:themeFill="background1" w:themeFillShade="D9"/>
            <w:vAlign w:val="center"/>
          </w:tcPr>
          <w:p w14:paraId="0911E6DC" w14:textId="77777777" w:rsidR="00E7551B" w:rsidRPr="00B72C6C" w:rsidRDefault="00E7551B" w:rsidP="00E7551B">
            <w:pPr>
              <w:widowControl w:val="0"/>
              <w:jc w:val="center"/>
              <w:rPr>
                <w:sz w:val="22"/>
                <w:szCs w:val="22"/>
                <w:highlight w:val="lightGray"/>
              </w:rPr>
            </w:pPr>
            <w:r w:rsidRPr="00B72C6C">
              <w:rPr>
                <w:sz w:val="22"/>
                <w:szCs w:val="22"/>
                <w:highlight w:val="lightGray"/>
              </w:rPr>
              <w:t>X</w:t>
            </w:r>
          </w:p>
        </w:tc>
        <w:tc>
          <w:tcPr>
            <w:tcW w:w="1105" w:type="dxa"/>
            <w:shd w:val="clear" w:color="auto" w:fill="D9D9D9" w:themeFill="background1" w:themeFillShade="D9"/>
            <w:vAlign w:val="center"/>
          </w:tcPr>
          <w:p w14:paraId="0ED22DF0" w14:textId="77777777" w:rsidR="00E7551B" w:rsidRPr="00B72C6C" w:rsidRDefault="00E7551B" w:rsidP="00E7551B">
            <w:pPr>
              <w:widowControl w:val="0"/>
              <w:jc w:val="center"/>
              <w:rPr>
                <w:sz w:val="22"/>
                <w:szCs w:val="22"/>
                <w:highlight w:val="lightGray"/>
              </w:rPr>
            </w:pPr>
            <w:r w:rsidRPr="00B72C6C">
              <w:rPr>
                <w:sz w:val="22"/>
                <w:szCs w:val="22"/>
                <w:highlight w:val="lightGray"/>
              </w:rPr>
              <w:t>X</w:t>
            </w:r>
          </w:p>
        </w:tc>
      </w:tr>
      <w:tr w:rsidR="00E7551B" w:rsidRPr="00E7551B" w14:paraId="663836FC" w14:textId="77777777" w:rsidTr="00E7551B">
        <w:tc>
          <w:tcPr>
            <w:tcW w:w="846" w:type="dxa"/>
          </w:tcPr>
          <w:p w14:paraId="1648A2B1" w14:textId="77777777" w:rsidR="00E7551B" w:rsidRPr="00E7551B" w:rsidRDefault="00E7551B" w:rsidP="00E7551B">
            <w:pPr>
              <w:widowControl w:val="0"/>
              <w:jc w:val="center"/>
              <w:rPr>
                <w:sz w:val="22"/>
                <w:szCs w:val="22"/>
              </w:rPr>
            </w:pPr>
            <w:r w:rsidRPr="00E7551B">
              <w:rPr>
                <w:sz w:val="22"/>
                <w:szCs w:val="22"/>
              </w:rPr>
              <w:t>29.1</w:t>
            </w:r>
          </w:p>
        </w:tc>
        <w:tc>
          <w:tcPr>
            <w:tcW w:w="4111" w:type="dxa"/>
          </w:tcPr>
          <w:p w14:paraId="7B961B91" w14:textId="77777777" w:rsidR="00E7551B" w:rsidRPr="00E7551B" w:rsidRDefault="00E7551B" w:rsidP="00E7551B">
            <w:pPr>
              <w:widowControl w:val="0"/>
              <w:jc w:val="both"/>
              <w:rPr>
                <w:rFonts w:eastAsia="Calibri"/>
                <w:sz w:val="22"/>
                <w:szCs w:val="22"/>
              </w:rPr>
            </w:pPr>
            <w:r w:rsidRPr="00E7551B">
              <w:rPr>
                <w:sz w:val="22"/>
                <w:szCs w:val="22"/>
                <w:shd w:val="clear" w:color="auto" w:fill="FFFFFF"/>
              </w:rPr>
              <w:t>Drenažo (d-113/126 mm) įrengimas</w:t>
            </w:r>
          </w:p>
        </w:tc>
        <w:tc>
          <w:tcPr>
            <w:tcW w:w="818" w:type="dxa"/>
          </w:tcPr>
          <w:p w14:paraId="48AC7D84" w14:textId="77777777" w:rsidR="00E7551B" w:rsidRPr="00E7551B" w:rsidRDefault="00E7551B" w:rsidP="00E7551B">
            <w:pPr>
              <w:widowControl w:val="0"/>
              <w:jc w:val="center"/>
              <w:rPr>
                <w:sz w:val="22"/>
                <w:szCs w:val="22"/>
              </w:rPr>
            </w:pPr>
            <w:r w:rsidRPr="00E7551B">
              <w:rPr>
                <w:sz w:val="22"/>
                <w:szCs w:val="22"/>
              </w:rPr>
              <w:t>m</w:t>
            </w:r>
          </w:p>
        </w:tc>
        <w:tc>
          <w:tcPr>
            <w:tcW w:w="1447" w:type="dxa"/>
          </w:tcPr>
          <w:p w14:paraId="1C5803E7" w14:textId="77777777" w:rsidR="00E7551B" w:rsidRPr="00E7551B" w:rsidRDefault="00E7551B" w:rsidP="00E7551B">
            <w:pPr>
              <w:widowControl w:val="0"/>
              <w:jc w:val="center"/>
              <w:rPr>
                <w:sz w:val="22"/>
                <w:szCs w:val="22"/>
              </w:rPr>
            </w:pPr>
            <w:r w:rsidRPr="00E7551B">
              <w:rPr>
                <w:sz w:val="22"/>
                <w:szCs w:val="22"/>
              </w:rPr>
              <w:t>2000</w:t>
            </w:r>
          </w:p>
        </w:tc>
        <w:tc>
          <w:tcPr>
            <w:tcW w:w="1137" w:type="dxa"/>
            <w:vAlign w:val="center"/>
          </w:tcPr>
          <w:p w14:paraId="779A6B50" w14:textId="77777777" w:rsidR="00E7551B" w:rsidRPr="00E7551B" w:rsidRDefault="00E7551B" w:rsidP="00E7551B">
            <w:pPr>
              <w:widowControl w:val="0"/>
              <w:jc w:val="center"/>
              <w:rPr>
                <w:sz w:val="22"/>
                <w:szCs w:val="22"/>
              </w:rPr>
            </w:pPr>
            <w:r w:rsidRPr="00E7551B">
              <w:rPr>
                <w:sz w:val="22"/>
                <w:szCs w:val="22"/>
              </w:rPr>
              <w:t>45,00</w:t>
            </w:r>
          </w:p>
        </w:tc>
        <w:tc>
          <w:tcPr>
            <w:tcW w:w="1105" w:type="dxa"/>
            <w:vAlign w:val="center"/>
          </w:tcPr>
          <w:p w14:paraId="7A13D751" w14:textId="77777777" w:rsidR="00E7551B" w:rsidRPr="00E7551B" w:rsidRDefault="00E7551B" w:rsidP="00E7551B">
            <w:pPr>
              <w:widowControl w:val="0"/>
              <w:jc w:val="center"/>
              <w:rPr>
                <w:sz w:val="22"/>
                <w:szCs w:val="22"/>
              </w:rPr>
            </w:pPr>
            <w:r w:rsidRPr="00E7551B">
              <w:rPr>
                <w:sz w:val="22"/>
                <w:szCs w:val="22"/>
              </w:rPr>
              <w:t>37,19</w:t>
            </w:r>
          </w:p>
        </w:tc>
      </w:tr>
      <w:tr w:rsidR="00E7551B" w:rsidRPr="00E7551B" w14:paraId="4436D99C" w14:textId="77777777" w:rsidTr="00E7551B">
        <w:tc>
          <w:tcPr>
            <w:tcW w:w="846" w:type="dxa"/>
          </w:tcPr>
          <w:p w14:paraId="15A2456E" w14:textId="77777777" w:rsidR="00E7551B" w:rsidRPr="00E7551B" w:rsidRDefault="00E7551B" w:rsidP="00E7551B">
            <w:pPr>
              <w:widowControl w:val="0"/>
              <w:jc w:val="center"/>
              <w:rPr>
                <w:sz w:val="22"/>
                <w:szCs w:val="22"/>
              </w:rPr>
            </w:pPr>
            <w:r w:rsidRPr="00E7551B">
              <w:rPr>
                <w:sz w:val="22"/>
                <w:szCs w:val="22"/>
              </w:rPr>
              <w:t>29.2</w:t>
            </w:r>
          </w:p>
        </w:tc>
        <w:tc>
          <w:tcPr>
            <w:tcW w:w="4111" w:type="dxa"/>
          </w:tcPr>
          <w:p w14:paraId="0D4E454F" w14:textId="77777777" w:rsidR="00E7551B" w:rsidRPr="00E7551B" w:rsidRDefault="00E7551B" w:rsidP="00E7551B">
            <w:pPr>
              <w:widowControl w:val="0"/>
              <w:jc w:val="both"/>
              <w:rPr>
                <w:rFonts w:eastAsia="Calibri"/>
                <w:sz w:val="22"/>
                <w:szCs w:val="22"/>
              </w:rPr>
            </w:pPr>
            <w:r w:rsidRPr="00E7551B">
              <w:rPr>
                <w:sz w:val="22"/>
                <w:szCs w:val="22"/>
                <w:shd w:val="clear" w:color="auto" w:fill="FFFFFF"/>
              </w:rPr>
              <w:t>Drenažo (d-145/160 mm) įrengimas</w:t>
            </w:r>
          </w:p>
        </w:tc>
        <w:tc>
          <w:tcPr>
            <w:tcW w:w="818" w:type="dxa"/>
          </w:tcPr>
          <w:p w14:paraId="0EC5B1F5" w14:textId="77777777" w:rsidR="00E7551B" w:rsidRPr="00E7551B" w:rsidRDefault="00E7551B" w:rsidP="00E7551B">
            <w:pPr>
              <w:widowControl w:val="0"/>
              <w:jc w:val="center"/>
              <w:rPr>
                <w:sz w:val="22"/>
                <w:szCs w:val="22"/>
              </w:rPr>
            </w:pPr>
            <w:r w:rsidRPr="00E7551B">
              <w:rPr>
                <w:sz w:val="22"/>
                <w:szCs w:val="22"/>
              </w:rPr>
              <w:t>m</w:t>
            </w:r>
          </w:p>
        </w:tc>
        <w:tc>
          <w:tcPr>
            <w:tcW w:w="1447" w:type="dxa"/>
          </w:tcPr>
          <w:p w14:paraId="5148B7B4" w14:textId="77777777" w:rsidR="00E7551B" w:rsidRPr="00E7551B" w:rsidRDefault="00E7551B" w:rsidP="00E7551B">
            <w:pPr>
              <w:widowControl w:val="0"/>
              <w:jc w:val="center"/>
              <w:rPr>
                <w:sz w:val="22"/>
                <w:szCs w:val="22"/>
              </w:rPr>
            </w:pPr>
            <w:r w:rsidRPr="00E7551B">
              <w:rPr>
                <w:sz w:val="22"/>
                <w:szCs w:val="22"/>
              </w:rPr>
              <w:t>2000</w:t>
            </w:r>
          </w:p>
        </w:tc>
        <w:tc>
          <w:tcPr>
            <w:tcW w:w="1137" w:type="dxa"/>
            <w:vAlign w:val="center"/>
          </w:tcPr>
          <w:p w14:paraId="6DBC5AF7" w14:textId="77777777" w:rsidR="00E7551B" w:rsidRPr="00E7551B" w:rsidRDefault="00E7551B" w:rsidP="00E7551B">
            <w:pPr>
              <w:widowControl w:val="0"/>
              <w:jc w:val="center"/>
              <w:rPr>
                <w:sz w:val="22"/>
                <w:szCs w:val="22"/>
              </w:rPr>
            </w:pPr>
            <w:r w:rsidRPr="00E7551B">
              <w:rPr>
                <w:sz w:val="22"/>
                <w:szCs w:val="22"/>
              </w:rPr>
              <w:t>50,00</w:t>
            </w:r>
          </w:p>
        </w:tc>
        <w:tc>
          <w:tcPr>
            <w:tcW w:w="1105" w:type="dxa"/>
            <w:vAlign w:val="center"/>
          </w:tcPr>
          <w:p w14:paraId="6DFAA91E" w14:textId="77777777" w:rsidR="00E7551B" w:rsidRPr="00E7551B" w:rsidRDefault="00E7551B" w:rsidP="00E7551B">
            <w:pPr>
              <w:widowControl w:val="0"/>
              <w:jc w:val="center"/>
              <w:rPr>
                <w:sz w:val="22"/>
                <w:szCs w:val="22"/>
              </w:rPr>
            </w:pPr>
            <w:r w:rsidRPr="00E7551B">
              <w:rPr>
                <w:sz w:val="22"/>
                <w:szCs w:val="22"/>
              </w:rPr>
              <w:t>41,32</w:t>
            </w:r>
          </w:p>
        </w:tc>
      </w:tr>
      <w:tr w:rsidR="00B72C6C" w:rsidRPr="00E7551B" w14:paraId="08571876" w14:textId="77777777" w:rsidTr="00B72C6C">
        <w:tc>
          <w:tcPr>
            <w:tcW w:w="846" w:type="dxa"/>
            <w:shd w:val="clear" w:color="auto" w:fill="D9D9D9" w:themeFill="background1" w:themeFillShade="D9"/>
          </w:tcPr>
          <w:p w14:paraId="07471D4D" w14:textId="77777777" w:rsidR="00E7551B" w:rsidRPr="00B72C6C" w:rsidRDefault="00E7551B" w:rsidP="00E7551B">
            <w:pPr>
              <w:widowControl w:val="0"/>
              <w:jc w:val="center"/>
              <w:rPr>
                <w:sz w:val="22"/>
                <w:szCs w:val="22"/>
                <w:highlight w:val="lightGray"/>
              </w:rPr>
            </w:pPr>
            <w:r w:rsidRPr="00B72C6C">
              <w:rPr>
                <w:sz w:val="22"/>
                <w:szCs w:val="22"/>
                <w:highlight w:val="lightGray"/>
              </w:rPr>
              <w:t>30.</w:t>
            </w:r>
          </w:p>
        </w:tc>
        <w:tc>
          <w:tcPr>
            <w:tcW w:w="4111" w:type="dxa"/>
            <w:shd w:val="clear" w:color="auto" w:fill="D9D9D9" w:themeFill="background1" w:themeFillShade="D9"/>
          </w:tcPr>
          <w:p w14:paraId="4E3BCE77" w14:textId="77777777" w:rsidR="00E7551B" w:rsidRPr="00B72C6C" w:rsidRDefault="00E7551B" w:rsidP="00E7551B">
            <w:pPr>
              <w:widowControl w:val="0"/>
              <w:jc w:val="both"/>
              <w:rPr>
                <w:sz w:val="22"/>
                <w:szCs w:val="22"/>
                <w:highlight w:val="lightGray"/>
                <w:shd w:val="clear" w:color="auto" w:fill="FFFFFF"/>
              </w:rPr>
            </w:pPr>
            <w:r w:rsidRPr="00B72C6C">
              <w:rPr>
                <w:sz w:val="22"/>
                <w:szCs w:val="22"/>
                <w:highlight w:val="lightGray"/>
                <w:shd w:val="clear" w:color="auto" w:fill="FFFFFF"/>
              </w:rPr>
              <w:t>Drenažo šulinių įrengimas</w:t>
            </w:r>
          </w:p>
        </w:tc>
        <w:tc>
          <w:tcPr>
            <w:tcW w:w="818" w:type="dxa"/>
            <w:shd w:val="clear" w:color="auto" w:fill="D9D9D9" w:themeFill="background1" w:themeFillShade="D9"/>
          </w:tcPr>
          <w:p w14:paraId="676C8D9C" w14:textId="77777777" w:rsidR="00E7551B" w:rsidRPr="00B72C6C" w:rsidRDefault="00E7551B" w:rsidP="00E7551B">
            <w:pPr>
              <w:widowControl w:val="0"/>
              <w:jc w:val="center"/>
              <w:rPr>
                <w:sz w:val="22"/>
                <w:szCs w:val="22"/>
                <w:highlight w:val="lightGray"/>
              </w:rPr>
            </w:pPr>
            <w:r w:rsidRPr="00B72C6C">
              <w:rPr>
                <w:sz w:val="22"/>
                <w:szCs w:val="22"/>
                <w:highlight w:val="lightGray"/>
              </w:rPr>
              <w:t>X</w:t>
            </w:r>
          </w:p>
        </w:tc>
        <w:tc>
          <w:tcPr>
            <w:tcW w:w="1447" w:type="dxa"/>
            <w:shd w:val="clear" w:color="auto" w:fill="D9D9D9" w:themeFill="background1" w:themeFillShade="D9"/>
          </w:tcPr>
          <w:p w14:paraId="4A818678" w14:textId="77777777" w:rsidR="00E7551B" w:rsidRPr="00B72C6C" w:rsidRDefault="00E7551B" w:rsidP="00E7551B">
            <w:pPr>
              <w:widowControl w:val="0"/>
              <w:jc w:val="center"/>
              <w:rPr>
                <w:sz w:val="22"/>
                <w:szCs w:val="22"/>
                <w:highlight w:val="lightGray"/>
              </w:rPr>
            </w:pPr>
            <w:r w:rsidRPr="00B72C6C">
              <w:rPr>
                <w:sz w:val="22"/>
                <w:szCs w:val="22"/>
                <w:highlight w:val="lightGray"/>
              </w:rPr>
              <w:t>X</w:t>
            </w:r>
          </w:p>
        </w:tc>
        <w:tc>
          <w:tcPr>
            <w:tcW w:w="1137" w:type="dxa"/>
            <w:shd w:val="clear" w:color="auto" w:fill="D9D9D9" w:themeFill="background1" w:themeFillShade="D9"/>
            <w:vAlign w:val="center"/>
          </w:tcPr>
          <w:p w14:paraId="6610798A" w14:textId="77777777" w:rsidR="00E7551B" w:rsidRPr="00B72C6C" w:rsidRDefault="00E7551B" w:rsidP="00E7551B">
            <w:pPr>
              <w:widowControl w:val="0"/>
              <w:jc w:val="center"/>
              <w:rPr>
                <w:sz w:val="22"/>
                <w:szCs w:val="22"/>
                <w:highlight w:val="lightGray"/>
              </w:rPr>
            </w:pPr>
            <w:r w:rsidRPr="00B72C6C">
              <w:rPr>
                <w:sz w:val="22"/>
                <w:szCs w:val="22"/>
                <w:highlight w:val="lightGray"/>
              </w:rPr>
              <w:t>X</w:t>
            </w:r>
          </w:p>
        </w:tc>
        <w:tc>
          <w:tcPr>
            <w:tcW w:w="1105" w:type="dxa"/>
            <w:shd w:val="clear" w:color="auto" w:fill="D9D9D9" w:themeFill="background1" w:themeFillShade="D9"/>
            <w:vAlign w:val="center"/>
          </w:tcPr>
          <w:p w14:paraId="21139C12" w14:textId="77777777" w:rsidR="00E7551B" w:rsidRPr="00B72C6C" w:rsidRDefault="00E7551B" w:rsidP="00E7551B">
            <w:pPr>
              <w:widowControl w:val="0"/>
              <w:jc w:val="center"/>
              <w:rPr>
                <w:sz w:val="22"/>
                <w:szCs w:val="22"/>
                <w:highlight w:val="lightGray"/>
              </w:rPr>
            </w:pPr>
            <w:r w:rsidRPr="00B72C6C">
              <w:rPr>
                <w:sz w:val="22"/>
                <w:szCs w:val="22"/>
                <w:highlight w:val="lightGray"/>
              </w:rPr>
              <w:t>X</w:t>
            </w:r>
          </w:p>
        </w:tc>
      </w:tr>
      <w:tr w:rsidR="00E7551B" w:rsidRPr="00E7551B" w14:paraId="44E7FB1F" w14:textId="77777777" w:rsidTr="00E7551B">
        <w:tc>
          <w:tcPr>
            <w:tcW w:w="846" w:type="dxa"/>
          </w:tcPr>
          <w:p w14:paraId="10522A02" w14:textId="77777777" w:rsidR="00E7551B" w:rsidRPr="00E7551B" w:rsidRDefault="00E7551B" w:rsidP="00E7551B">
            <w:pPr>
              <w:widowControl w:val="0"/>
              <w:jc w:val="center"/>
              <w:rPr>
                <w:sz w:val="22"/>
                <w:szCs w:val="22"/>
              </w:rPr>
            </w:pPr>
            <w:r w:rsidRPr="00E7551B">
              <w:rPr>
                <w:sz w:val="22"/>
                <w:szCs w:val="22"/>
              </w:rPr>
              <w:t>30.1</w:t>
            </w:r>
          </w:p>
        </w:tc>
        <w:tc>
          <w:tcPr>
            <w:tcW w:w="4111" w:type="dxa"/>
          </w:tcPr>
          <w:p w14:paraId="3B22389D" w14:textId="77777777" w:rsidR="00E7551B" w:rsidRPr="00E7551B" w:rsidRDefault="00E7551B" w:rsidP="00E7551B">
            <w:pPr>
              <w:widowControl w:val="0"/>
              <w:jc w:val="both"/>
              <w:rPr>
                <w:sz w:val="22"/>
                <w:szCs w:val="22"/>
                <w:shd w:val="clear" w:color="auto" w:fill="FFFFFF"/>
              </w:rPr>
            </w:pPr>
            <w:r w:rsidRPr="00E7551B">
              <w:rPr>
                <w:sz w:val="22"/>
                <w:szCs w:val="22"/>
                <w:shd w:val="clear" w:color="auto" w:fill="FFFFFF"/>
              </w:rPr>
              <w:t>Drenažo šulinio įrengimas (d-315 mm)</w:t>
            </w:r>
          </w:p>
        </w:tc>
        <w:tc>
          <w:tcPr>
            <w:tcW w:w="818" w:type="dxa"/>
          </w:tcPr>
          <w:p w14:paraId="2AE2A71E" w14:textId="2FECF186" w:rsidR="00E7551B" w:rsidRPr="00E7551B" w:rsidRDefault="00B72C6C" w:rsidP="00E7551B">
            <w:pPr>
              <w:widowControl w:val="0"/>
              <w:jc w:val="center"/>
              <w:rPr>
                <w:sz w:val="22"/>
                <w:szCs w:val="22"/>
              </w:rPr>
            </w:pPr>
            <w:r>
              <w:rPr>
                <w:sz w:val="22"/>
                <w:szCs w:val="22"/>
              </w:rPr>
              <w:t>v</w:t>
            </w:r>
            <w:r w:rsidR="00E7551B" w:rsidRPr="00E7551B">
              <w:rPr>
                <w:sz w:val="22"/>
                <w:szCs w:val="22"/>
              </w:rPr>
              <w:t>nt</w:t>
            </w:r>
            <w:r>
              <w:rPr>
                <w:sz w:val="22"/>
                <w:szCs w:val="22"/>
              </w:rPr>
              <w:t>.</w:t>
            </w:r>
          </w:p>
        </w:tc>
        <w:tc>
          <w:tcPr>
            <w:tcW w:w="1447" w:type="dxa"/>
          </w:tcPr>
          <w:p w14:paraId="5431F9B2" w14:textId="77777777" w:rsidR="00E7551B" w:rsidRPr="00E7551B" w:rsidRDefault="00E7551B" w:rsidP="00E7551B">
            <w:pPr>
              <w:widowControl w:val="0"/>
              <w:jc w:val="center"/>
              <w:rPr>
                <w:sz w:val="22"/>
                <w:szCs w:val="22"/>
              </w:rPr>
            </w:pPr>
            <w:r w:rsidRPr="00E7551B">
              <w:rPr>
                <w:sz w:val="22"/>
                <w:szCs w:val="22"/>
              </w:rPr>
              <w:t>40</w:t>
            </w:r>
          </w:p>
        </w:tc>
        <w:tc>
          <w:tcPr>
            <w:tcW w:w="1137" w:type="dxa"/>
            <w:vAlign w:val="center"/>
          </w:tcPr>
          <w:p w14:paraId="1C450CAA" w14:textId="77777777" w:rsidR="00E7551B" w:rsidRPr="00E7551B" w:rsidRDefault="00E7551B" w:rsidP="00E7551B">
            <w:pPr>
              <w:widowControl w:val="0"/>
              <w:jc w:val="center"/>
              <w:rPr>
                <w:sz w:val="22"/>
                <w:szCs w:val="22"/>
              </w:rPr>
            </w:pPr>
            <w:r w:rsidRPr="00E7551B">
              <w:rPr>
                <w:sz w:val="22"/>
                <w:szCs w:val="22"/>
              </w:rPr>
              <w:t>580,00</w:t>
            </w:r>
          </w:p>
        </w:tc>
        <w:tc>
          <w:tcPr>
            <w:tcW w:w="1105" w:type="dxa"/>
            <w:vAlign w:val="center"/>
          </w:tcPr>
          <w:p w14:paraId="200397EC" w14:textId="77777777" w:rsidR="00E7551B" w:rsidRPr="00E7551B" w:rsidRDefault="00E7551B" w:rsidP="00E7551B">
            <w:pPr>
              <w:widowControl w:val="0"/>
              <w:jc w:val="center"/>
              <w:rPr>
                <w:sz w:val="22"/>
                <w:szCs w:val="22"/>
              </w:rPr>
            </w:pPr>
            <w:r w:rsidRPr="00E7551B">
              <w:rPr>
                <w:sz w:val="22"/>
                <w:szCs w:val="22"/>
              </w:rPr>
              <w:t>479,34</w:t>
            </w:r>
          </w:p>
        </w:tc>
      </w:tr>
      <w:tr w:rsidR="00E7551B" w:rsidRPr="00E7551B" w14:paraId="2D0AA389" w14:textId="77777777" w:rsidTr="00E7551B">
        <w:tc>
          <w:tcPr>
            <w:tcW w:w="846" w:type="dxa"/>
          </w:tcPr>
          <w:p w14:paraId="1299AB8E" w14:textId="77777777" w:rsidR="00E7551B" w:rsidRPr="00E7551B" w:rsidRDefault="00E7551B" w:rsidP="00E7551B">
            <w:pPr>
              <w:widowControl w:val="0"/>
              <w:jc w:val="center"/>
              <w:rPr>
                <w:sz w:val="22"/>
                <w:szCs w:val="22"/>
              </w:rPr>
            </w:pPr>
            <w:r w:rsidRPr="00E7551B">
              <w:rPr>
                <w:sz w:val="22"/>
                <w:szCs w:val="22"/>
              </w:rPr>
              <w:t>30.2</w:t>
            </w:r>
          </w:p>
        </w:tc>
        <w:tc>
          <w:tcPr>
            <w:tcW w:w="4111" w:type="dxa"/>
          </w:tcPr>
          <w:p w14:paraId="2C573184" w14:textId="77777777" w:rsidR="00E7551B" w:rsidRPr="00E7551B" w:rsidRDefault="00E7551B" w:rsidP="00E7551B">
            <w:pPr>
              <w:widowControl w:val="0"/>
              <w:jc w:val="both"/>
              <w:rPr>
                <w:sz w:val="22"/>
                <w:szCs w:val="22"/>
                <w:shd w:val="clear" w:color="auto" w:fill="FFFFFF"/>
              </w:rPr>
            </w:pPr>
            <w:r w:rsidRPr="00E7551B">
              <w:rPr>
                <w:sz w:val="22"/>
                <w:szCs w:val="22"/>
                <w:shd w:val="clear" w:color="auto" w:fill="FFFFFF"/>
              </w:rPr>
              <w:t>Drenažo šulinio įrengimas (d-400 mm)</w:t>
            </w:r>
          </w:p>
        </w:tc>
        <w:tc>
          <w:tcPr>
            <w:tcW w:w="818" w:type="dxa"/>
          </w:tcPr>
          <w:p w14:paraId="28136102" w14:textId="47BCDA80" w:rsidR="00E7551B" w:rsidRPr="00E7551B" w:rsidRDefault="00B72C6C" w:rsidP="00E7551B">
            <w:pPr>
              <w:widowControl w:val="0"/>
              <w:jc w:val="center"/>
              <w:rPr>
                <w:sz w:val="22"/>
                <w:szCs w:val="22"/>
              </w:rPr>
            </w:pPr>
            <w:r>
              <w:rPr>
                <w:sz w:val="22"/>
                <w:szCs w:val="22"/>
              </w:rPr>
              <w:t>v</w:t>
            </w:r>
            <w:r w:rsidR="00E7551B" w:rsidRPr="00E7551B">
              <w:rPr>
                <w:sz w:val="22"/>
                <w:szCs w:val="22"/>
              </w:rPr>
              <w:t>nt</w:t>
            </w:r>
            <w:r>
              <w:rPr>
                <w:sz w:val="22"/>
                <w:szCs w:val="22"/>
              </w:rPr>
              <w:t>.</w:t>
            </w:r>
          </w:p>
        </w:tc>
        <w:tc>
          <w:tcPr>
            <w:tcW w:w="1447" w:type="dxa"/>
          </w:tcPr>
          <w:p w14:paraId="0A7D4B38" w14:textId="77777777" w:rsidR="00E7551B" w:rsidRPr="00E7551B" w:rsidRDefault="00E7551B" w:rsidP="00E7551B">
            <w:pPr>
              <w:widowControl w:val="0"/>
              <w:jc w:val="center"/>
              <w:rPr>
                <w:sz w:val="22"/>
                <w:szCs w:val="22"/>
              </w:rPr>
            </w:pPr>
            <w:r w:rsidRPr="00E7551B">
              <w:rPr>
                <w:sz w:val="22"/>
                <w:szCs w:val="22"/>
              </w:rPr>
              <w:t>40</w:t>
            </w:r>
          </w:p>
        </w:tc>
        <w:tc>
          <w:tcPr>
            <w:tcW w:w="1137" w:type="dxa"/>
            <w:vAlign w:val="center"/>
          </w:tcPr>
          <w:p w14:paraId="03BB4D62" w14:textId="77777777" w:rsidR="00E7551B" w:rsidRPr="00E7551B" w:rsidRDefault="00E7551B" w:rsidP="00E7551B">
            <w:pPr>
              <w:widowControl w:val="0"/>
              <w:jc w:val="center"/>
              <w:rPr>
                <w:sz w:val="22"/>
                <w:szCs w:val="22"/>
              </w:rPr>
            </w:pPr>
            <w:r w:rsidRPr="00E7551B">
              <w:rPr>
                <w:sz w:val="22"/>
                <w:szCs w:val="22"/>
              </w:rPr>
              <w:t>590,00</w:t>
            </w:r>
          </w:p>
        </w:tc>
        <w:tc>
          <w:tcPr>
            <w:tcW w:w="1105" w:type="dxa"/>
            <w:vAlign w:val="center"/>
          </w:tcPr>
          <w:p w14:paraId="43945842" w14:textId="77777777" w:rsidR="00E7551B" w:rsidRPr="00E7551B" w:rsidRDefault="00E7551B" w:rsidP="00E7551B">
            <w:pPr>
              <w:widowControl w:val="0"/>
              <w:jc w:val="center"/>
              <w:rPr>
                <w:sz w:val="22"/>
                <w:szCs w:val="22"/>
              </w:rPr>
            </w:pPr>
            <w:r w:rsidRPr="00E7551B">
              <w:rPr>
                <w:sz w:val="22"/>
                <w:szCs w:val="22"/>
              </w:rPr>
              <w:t>487,60</w:t>
            </w:r>
          </w:p>
        </w:tc>
      </w:tr>
      <w:tr w:rsidR="00E7551B" w:rsidRPr="00E7551B" w14:paraId="307BC550" w14:textId="77777777" w:rsidTr="00E7551B">
        <w:tc>
          <w:tcPr>
            <w:tcW w:w="846" w:type="dxa"/>
          </w:tcPr>
          <w:p w14:paraId="0C308428" w14:textId="77777777" w:rsidR="00E7551B" w:rsidRPr="00E7551B" w:rsidRDefault="00E7551B" w:rsidP="00E7551B">
            <w:pPr>
              <w:widowControl w:val="0"/>
              <w:jc w:val="center"/>
              <w:rPr>
                <w:sz w:val="22"/>
                <w:szCs w:val="22"/>
              </w:rPr>
            </w:pPr>
            <w:r w:rsidRPr="00E7551B">
              <w:rPr>
                <w:sz w:val="22"/>
                <w:szCs w:val="22"/>
              </w:rPr>
              <w:t>30.3</w:t>
            </w:r>
          </w:p>
        </w:tc>
        <w:tc>
          <w:tcPr>
            <w:tcW w:w="4111" w:type="dxa"/>
          </w:tcPr>
          <w:p w14:paraId="3C4AADA6" w14:textId="77777777" w:rsidR="00E7551B" w:rsidRPr="00E7551B" w:rsidRDefault="00E7551B" w:rsidP="00E7551B">
            <w:pPr>
              <w:widowControl w:val="0"/>
              <w:jc w:val="both"/>
              <w:rPr>
                <w:sz w:val="22"/>
                <w:szCs w:val="22"/>
                <w:shd w:val="clear" w:color="auto" w:fill="FFFFFF"/>
              </w:rPr>
            </w:pPr>
            <w:r w:rsidRPr="00E7551B">
              <w:rPr>
                <w:sz w:val="22"/>
                <w:szCs w:val="22"/>
                <w:shd w:val="clear" w:color="auto" w:fill="FFFFFF"/>
              </w:rPr>
              <w:t>Drenažo šulinio įrengimas (d-425 mm)</w:t>
            </w:r>
          </w:p>
        </w:tc>
        <w:tc>
          <w:tcPr>
            <w:tcW w:w="818" w:type="dxa"/>
          </w:tcPr>
          <w:p w14:paraId="17F49F36" w14:textId="39B9EB05" w:rsidR="00E7551B" w:rsidRPr="00E7551B" w:rsidRDefault="00B72C6C" w:rsidP="00E7551B">
            <w:pPr>
              <w:widowControl w:val="0"/>
              <w:jc w:val="center"/>
              <w:rPr>
                <w:sz w:val="22"/>
                <w:szCs w:val="22"/>
              </w:rPr>
            </w:pPr>
            <w:r>
              <w:rPr>
                <w:sz w:val="22"/>
                <w:szCs w:val="22"/>
              </w:rPr>
              <w:t>v</w:t>
            </w:r>
            <w:r w:rsidR="00E7551B" w:rsidRPr="00E7551B">
              <w:rPr>
                <w:sz w:val="22"/>
                <w:szCs w:val="22"/>
              </w:rPr>
              <w:t>nt</w:t>
            </w:r>
            <w:r>
              <w:rPr>
                <w:sz w:val="22"/>
                <w:szCs w:val="22"/>
              </w:rPr>
              <w:t>.</w:t>
            </w:r>
          </w:p>
        </w:tc>
        <w:tc>
          <w:tcPr>
            <w:tcW w:w="1447" w:type="dxa"/>
          </w:tcPr>
          <w:p w14:paraId="1E8C8F4B" w14:textId="77777777" w:rsidR="00E7551B" w:rsidRPr="00E7551B" w:rsidRDefault="00E7551B" w:rsidP="00E7551B">
            <w:pPr>
              <w:widowControl w:val="0"/>
              <w:jc w:val="center"/>
              <w:rPr>
                <w:sz w:val="22"/>
                <w:szCs w:val="22"/>
              </w:rPr>
            </w:pPr>
            <w:r w:rsidRPr="00E7551B">
              <w:rPr>
                <w:sz w:val="22"/>
                <w:szCs w:val="22"/>
              </w:rPr>
              <w:t>40</w:t>
            </w:r>
          </w:p>
        </w:tc>
        <w:tc>
          <w:tcPr>
            <w:tcW w:w="1137" w:type="dxa"/>
            <w:vAlign w:val="center"/>
          </w:tcPr>
          <w:p w14:paraId="1161FE53" w14:textId="77777777" w:rsidR="00E7551B" w:rsidRPr="00E7551B" w:rsidRDefault="00E7551B" w:rsidP="00E7551B">
            <w:pPr>
              <w:widowControl w:val="0"/>
              <w:jc w:val="center"/>
              <w:rPr>
                <w:sz w:val="22"/>
                <w:szCs w:val="22"/>
              </w:rPr>
            </w:pPr>
            <w:r w:rsidRPr="00E7551B">
              <w:rPr>
                <w:sz w:val="22"/>
                <w:szCs w:val="22"/>
              </w:rPr>
              <w:t>600,00</w:t>
            </w:r>
          </w:p>
        </w:tc>
        <w:tc>
          <w:tcPr>
            <w:tcW w:w="1105" w:type="dxa"/>
            <w:vAlign w:val="center"/>
          </w:tcPr>
          <w:p w14:paraId="776673F7" w14:textId="77777777" w:rsidR="00E7551B" w:rsidRPr="00E7551B" w:rsidRDefault="00E7551B" w:rsidP="00E7551B">
            <w:pPr>
              <w:widowControl w:val="0"/>
              <w:jc w:val="center"/>
              <w:rPr>
                <w:sz w:val="22"/>
                <w:szCs w:val="22"/>
              </w:rPr>
            </w:pPr>
            <w:r w:rsidRPr="00E7551B">
              <w:rPr>
                <w:sz w:val="22"/>
                <w:szCs w:val="22"/>
              </w:rPr>
              <w:t>495,87</w:t>
            </w:r>
          </w:p>
        </w:tc>
      </w:tr>
    </w:tbl>
    <w:p w14:paraId="1A68AE7F" w14:textId="66619130" w:rsidR="00E7551B" w:rsidRDefault="00E7551B" w:rsidP="00E7551B">
      <w:pPr>
        <w:pStyle w:val="Sraopastraipa"/>
        <w:widowControl w:val="0"/>
        <w:tabs>
          <w:tab w:val="left" w:pos="1134"/>
        </w:tabs>
        <w:suppressAutoHyphens/>
        <w:ind w:left="567"/>
        <w:rPr>
          <w:b/>
          <w:szCs w:val="24"/>
        </w:rPr>
      </w:pPr>
    </w:p>
    <w:p w14:paraId="6383D294" w14:textId="15FA60CA" w:rsidR="00876A6F" w:rsidRPr="00876A6F" w:rsidRDefault="00876A6F" w:rsidP="00876A6F">
      <w:pPr>
        <w:pStyle w:val="Sraopastraipa"/>
        <w:widowControl w:val="0"/>
        <w:tabs>
          <w:tab w:val="left" w:pos="1134"/>
        </w:tabs>
        <w:suppressAutoHyphens/>
        <w:ind w:left="0" w:firstLine="567"/>
        <w:rPr>
          <w:szCs w:val="24"/>
        </w:rPr>
      </w:pPr>
      <w:r w:rsidRPr="00876A6F">
        <w:rPr>
          <w:b/>
          <w:szCs w:val="24"/>
        </w:rPr>
        <w:t>14.</w:t>
      </w:r>
      <w:r w:rsidRPr="00876A6F">
        <w:rPr>
          <w:b/>
          <w:szCs w:val="24"/>
        </w:rPr>
        <w:tab/>
        <w:t xml:space="preserve">Darbų savybės ir reikalavimai </w:t>
      </w:r>
      <w:r>
        <w:rPr>
          <w:szCs w:val="24"/>
        </w:rPr>
        <w:t>apibūdinti t</w:t>
      </w:r>
      <w:r w:rsidRPr="00876A6F">
        <w:rPr>
          <w:szCs w:val="24"/>
        </w:rPr>
        <w:t xml:space="preserve">echninėje specifikacijoje (pirkimo sąlygų 2 priedas). </w:t>
      </w:r>
    </w:p>
    <w:p w14:paraId="00E886FC" w14:textId="50A3D9BE" w:rsidR="00E7551B" w:rsidRPr="00876A6F" w:rsidRDefault="00876A6F" w:rsidP="00876A6F">
      <w:pPr>
        <w:pStyle w:val="Sraopastraipa"/>
        <w:widowControl w:val="0"/>
        <w:tabs>
          <w:tab w:val="left" w:pos="1134"/>
        </w:tabs>
        <w:suppressAutoHyphens/>
        <w:ind w:left="0" w:firstLine="567"/>
        <w:rPr>
          <w:szCs w:val="24"/>
        </w:rPr>
      </w:pPr>
      <w:r w:rsidRPr="00876A6F">
        <w:rPr>
          <w:szCs w:val="24"/>
        </w:rPr>
        <w:t>15.</w:t>
      </w:r>
      <w:r w:rsidRPr="00876A6F">
        <w:rPr>
          <w:szCs w:val="24"/>
        </w:rPr>
        <w:tab/>
        <w:t>Jeigu techninėje specifikacijoje ar kituose pirkimo dokumentuose apibūdinant pirkimo objektą nurodytas konkretus pavadinimas ar šaltinis, konkretus procesas ar prekės ženklas, patentas, tipai, konkreti kilmė ar gamyba, sertifikatai, standartai, tiekėjas gali pateikti lygiavertį sprendinį (kitų gamintojų lygiavertė produkcija ar įranga, pan.) nurodytajam. Lygiavertiškumo įrodymas yra tiekėjo pareiga.</w:t>
      </w:r>
    </w:p>
    <w:p w14:paraId="2912D026" w14:textId="0BBBE935" w:rsidR="001704FD" w:rsidRPr="001704FD" w:rsidRDefault="00EE2642" w:rsidP="00EA0DAD">
      <w:pPr>
        <w:pStyle w:val="Sraopastraipa"/>
        <w:widowControl w:val="0"/>
        <w:numPr>
          <w:ilvl w:val="0"/>
          <w:numId w:val="1"/>
        </w:numPr>
        <w:tabs>
          <w:tab w:val="left" w:pos="1134"/>
        </w:tabs>
        <w:suppressAutoHyphens/>
        <w:ind w:left="0" w:firstLine="567"/>
        <w:rPr>
          <w:rFonts w:eastAsia="Calibri"/>
          <w:color w:val="E36C0A" w:themeColor="accent6" w:themeShade="BF"/>
          <w:szCs w:val="24"/>
        </w:rPr>
      </w:pPr>
      <w:r>
        <w:rPr>
          <w:rFonts w:eastAsia="Calibri"/>
          <w:b/>
          <w:szCs w:val="24"/>
        </w:rPr>
        <w:t>Darb</w:t>
      </w:r>
      <w:r w:rsidR="00EE26ED" w:rsidRPr="001704FD">
        <w:rPr>
          <w:rFonts w:eastAsia="Calibri"/>
          <w:b/>
          <w:szCs w:val="24"/>
        </w:rPr>
        <w:t>ų</w:t>
      </w:r>
      <w:r w:rsidR="00A30E4A" w:rsidRPr="001704FD">
        <w:rPr>
          <w:rFonts w:eastAsia="Calibri"/>
          <w:b/>
          <w:szCs w:val="24"/>
        </w:rPr>
        <w:t xml:space="preserve"> atlikimo vieta</w:t>
      </w:r>
      <w:r w:rsidR="00A30E4A" w:rsidRPr="001704FD">
        <w:rPr>
          <w:rFonts w:eastAsia="Calibri"/>
          <w:szCs w:val="24"/>
        </w:rPr>
        <w:t xml:space="preserve"> </w:t>
      </w:r>
      <w:r w:rsidR="005667D8" w:rsidRPr="001704FD">
        <w:rPr>
          <w:rFonts w:eastAsia="Calibri"/>
          <w:szCs w:val="24"/>
        </w:rPr>
        <w:t>–</w:t>
      </w:r>
      <w:r w:rsidR="00A30E4A" w:rsidRPr="001704FD">
        <w:rPr>
          <w:rFonts w:eastAsia="Calibri"/>
          <w:szCs w:val="24"/>
        </w:rPr>
        <w:t xml:space="preserve"> </w:t>
      </w:r>
      <w:r w:rsidR="00876A6F">
        <w:rPr>
          <w:rFonts w:eastAsia="Calibri"/>
          <w:szCs w:val="24"/>
        </w:rPr>
        <w:t>Plungės miestas.</w:t>
      </w:r>
    </w:p>
    <w:p w14:paraId="4C9D0BE2" w14:textId="77777777" w:rsidR="00222308" w:rsidRPr="00A66E3B" w:rsidRDefault="00EC451E" w:rsidP="00EA0DAD">
      <w:pPr>
        <w:widowControl w:val="0"/>
        <w:numPr>
          <w:ilvl w:val="0"/>
          <w:numId w:val="1"/>
        </w:numPr>
        <w:tabs>
          <w:tab w:val="left" w:pos="1134"/>
        </w:tabs>
        <w:suppressAutoHyphens/>
        <w:ind w:left="0" w:right="246" w:firstLine="567"/>
        <w:jc w:val="both"/>
        <w:rPr>
          <w:rFonts w:eastAsia="Times New Roman" w:cs="Times New Roman"/>
          <w:b/>
          <w:szCs w:val="24"/>
        </w:rPr>
      </w:pPr>
      <w:r w:rsidRPr="00222308">
        <w:rPr>
          <w:rFonts w:cs="Times New Roman"/>
          <w:b/>
          <w:szCs w:val="24"/>
        </w:rPr>
        <w:t>Lėšų šaltinis:</w:t>
      </w:r>
      <w:r w:rsidRPr="00222308">
        <w:rPr>
          <w:rFonts w:eastAsia="Calibri" w:cs="Times New Roman"/>
          <w:szCs w:val="24"/>
        </w:rPr>
        <w:t xml:space="preserve"> </w:t>
      </w:r>
      <w:r w:rsidR="00222308" w:rsidRPr="00A66E3B">
        <w:rPr>
          <w:rFonts w:cs="Times New Roman"/>
          <w:szCs w:val="24"/>
          <w:lang w:eastAsia="lt-LT"/>
        </w:rPr>
        <w:t>Valstybės ir perkančiosios organizacijos biudžeto lėšos.</w:t>
      </w:r>
    </w:p>
    <w:p w14:paraId="36557D1F" w14:textId="7B905150" w:rsidR="00A34D61" w:rsidRPr="00A34D61" w:rsidRDefault="0085580F" w:rsidP="00EA0DAD">
      <w:pPr>
        <w:numPr>
          <w:ilvl w:val="0"/>
          <w:numId w:val="1"/>
        </w:numPr>
        <w:tabs>
          <w:tab w:val="left" w:pos="1134"/>
        </w:tabs>
        <w:suppressAutoHyphens/>
        <w:autoSpaceDE w:val="0"/>
        <w:autoSpaceDN w:val="0"/>
        <w:adjustRightInd w:val="0"/>
        <w:ind w:left="0" w:firstLine="567"/>
        <w:jc w:val="both"/>
        <w:rPr>
          <w:rFonts w:cs="Times New Roman"/>
          <w:b/>
          <w:color w:val="00B050"/>
          <w:szCs w:val="24"/>
        </w:rPr>
      </w:pPr>
      <w:r w:rsidRPr="00A34D61">
        <w:rPr>
          <w:rFonts w:cs="Times New Roman"/>
          <w:b/>
          <w:szCs w:val="24"/>
        </w:rPr>
        <w:t xml:space="preserve">Pirkimui </w:t>
      </w:r>
      <w:r w:rsidR="00E617CA" w:rsidRPr="00A34D61">
        <w:rPr>
          <w:rFonts w:cs="Times New Roman"/>
          <w:b/>
          <w:szCs w:val="24"/>
        </w:rPr>
        <w:t xml:space="preserve">skiriama lėšų </w:t>
      </w:r>
      <w:r w:rsidR="00E617CA" w:rsidRPr="00EA0DAD">
        <w:rPr>
          <w:rFonts w:cs="Times New Roman"/>
          <w:b/>
          <w:szCs w:val="24"/>
        </w:rPr>
        <w:t xml:space="preserve">suma – </w:t>
      </w:r>
      <w:r w:rsidR="00EE2642">
        <w:rPr>
          <w:rFonts w:cs="Times New Roman"/>
          <w:b/>
          <w:szCs w:val="24"/>
        </w:rPr>
        <w:t>2 00</w:t>
      </w:r>
      <w:r w:rsidR="00A34D61" w:rsidRPr="00EA0DAD">
        <w:rPr>
          <w:rFonts w:cs="Times New Roman"/>
          <w:b/>
          <w:szCs w:val="24"/>
        </w:rPr>
        <w:t xml:space="preserve">0 000,00 Eur </w:t>
      </w:r>
      <w:r w:rsidR="00EA0DAD" w:rsidRPr="00EA0DAD">
        <w:rPr>
          <w:rFonts w:cs="Times New Roman"/>
          <w:b/>
          <w:szCs w:val="24"/>
        </w:rPr>
        <w:t>(</w:t>
      </w:r>
      <w:r w:rsidR="00A34D61" w:rsidRPr="00EA0DAD">
        <w:rPr>
          <w:rFonts w:cs="Times New Roman"/>
          <w:b/>
          <w:szCs w:val="24"/>
        </w:rPr>
        <w:t>su PVM</w:t>
      </w:r>
      <w:r w:rsidR="00EA0DAD" w:rsidRPr="00EA0DAD">
        <w:rPr>
          <w:rFonts w:cs="Times New Roman"/>
          <w:b/>
          <w:szCs w:val="24"/>
        </w:rPr>
        <w:t xml:space="preserve">), </w:t>
      </w:r>
      <w:r w:rsidR="00EE2642" w:rsidRPr="00EE2642">
        <w:rPr>
          <w:rFonts w:cs="Times New Roman"/>
          <w:b/>
          <w:szCs w:val="24"/>
        </w:rPr>
        <w:t>1</w:t>
      </w:r>
      <w:r w:rsidR="00EE2642">
        <w:rPr>
          <w:rFonts w:cs="Times New Roman"/>
          <w:b/>
          <w:szCs w:val="24"/>
        </w:rPr>
        <w:t> </w:t>
      </w:r>
      <w:r w:rsidR="00EE2642" w:rsidRPr="00EE2642">
        <w:rPr>
          <w:rFonts w:cs="Times New Roman"/>
          <w:b/>
          <w:szCs w:val="24"/>
        </w:rPr>
        <w:t>652</w:t>
      </w:r>
      <w:r w:rsidR="00EE2642">
        <w:rPr>
          <w:rFonts w:cs="Times New Roman"/>
          <w:b/>
          <w:szCs w:val="24"/>
        </w:rPr>
        <w:t xml:space="preserve"> </w:t>
      </w:r>
      <w:r w:rsidR="00EE2642" w:rsidRPr="00EE2642">
        <w:rPr>
          <w:rFonts w:cs="Times New Roman"/>
          <w:b/>
          <w:szCs w:val="24"/>
        </w:rPr>
        <w:t>892,56</w:t>
      </w:r>
      <w:r w:rsidR="00F86BCB">
        <w:rPr>
          <w:rFonts w:cs="Times New Roman"/>
          <w:b/>
          <w:szCs w:val="24"/>
        </w:rPr>
        <w:t xml:space="preserve"> </w:t>
      </w:r>
      <w:r w:rsidR="00A34D61" w:rsidRPr="00EA0DAD">
        <w:rPr>
          <w:rFonts w:cs="Times New Roman"/>
          <w:b/>
          <w:szCs w:val="24"/>
        </w:rPr>
        <w:t xml:space="preserve">Eur </w:t>
      </w:r>
      <w:r w:rsidR="00EA0DAD" w:rsidRPr="00EA0DAD">
        <w:rPr>
          <w:rFonts w:cs="Times New Roman"/>
          <w:b/>
          <w:szCs w:val="24"/>
        </w:rPr>
        <w:t>(</w:t>
      </w:r>
      <w:r w:rsidR="00A34D61" w:rsidRPr="00EA0DAD">
        <w:rPr>
          <w:rFonts w:cs="Times New Roman"/>
          <w:b/>
          <w:szCs w:val="24"/>
        </w:rPr>
        <w:t>be PVM).</w:t>
      </w:r>
      <w:r w:rsidR="00A34D61" w:rsidRPr="00EA0DAD">
        <w:rPr>
          <w:rFonts w:cs="Times New Roman"/>
          <w:szCs w:val="24"/>
        </w:rPr>
        <w:t xml:space="preserve"> </w:t>
      </w:r>
    </w:p>
    <w:p w14:paraId="330E2EEC" w14:textId="1BBD7FB6" w:rsidR="006F6022" w:rsidRPr="004664E8" w:rsidRDefault="006A050F" w:rsidP="00EA0DAD">
      <w:pPr>
        <w:numPr>
          <w:ilvl w:val="0"/>
          <w:numId w:val="1"/>
        </w:numPr>
        <w:tabs>
          <w:tab w:val="left" w:pos="1134"/>
        </w:tabs>
        <w:suppressAutoHyphens/>
        <w:ind w:left="0" w:firstLine="567"/>
        <w:jc w:val="both"/>
        <w:rPr>
          <w:rFonts w:eastAsia="Calibri" w:cs="Times New Roman"/>
          <w:b/>
          <w:szCs w:val="24"/>
          <w:lang w:eastAsia="en-US"/>
        </w:rPr>
      </w:pPr>
      <w:bookmarkStart w:id="6" w:name="_Ref173410322"/>
      <w:r w:rsidRPr="004664E8">
        <w:rPr>
          <w:rFonts w:eastAsia="Times New Roman" w:cs="Times New Roman"/>
          <w:szCs w:val="24"/>
        </w:rPr>
        <w:t>Perkančioji organizacija nereikalauja, kad esmines užduotis atliktų pats pasiūlymą pateikęs dalyvis, o jeigu pasiūlymą pateikė teikėjų grupė, – tos grupės partneris.</w:t>
      </w:r>
      <w:bookmarkEnd w:id="6"/>
    </w:p>
    <w:p w14:paraId="023C8951" w14:textId="77777777" w:rsidR="00191CC4" w:rsidRPr="0052442B" w:rsidRDefault="00191CC4" w:rsidP="00371163">
      <w:pPr>
        <w:tabs>
          <w:tab w:val="left" w:pos="1134"/>
        </w:tabs>
        <w:ind w:firstLine="567"/>
        <w:rPr>
          <w:rFonts w:eastAsia="Times New Roman" w:cs="Times New Roman"/>
          <w:szCs w:val="24"/>
          <w:lang w:eastAsia="en-US"/>
        </w:rPr>
      </w:pPr>
    </w:p>
    <w:p w14:paraId="676CA604" w14:textId="62EADB2B" w:rsidR="00191CC4" w:rsidRPr="00E646EA" w:rsidRDefault="00191CC4" w:rsidP="00371163">
      <w:pPr>
        <w:tabs>
          <w:tab w:val="left" w:pos="1134"/>
        </w:tabs>
        <w:ind w:firstLine="567"/>
        <w:jc w:val="both"/>
        <w:rPr>
          <w:rFonts w:eastAsia="Calibri" w:cs="Times New Roman"/>
          <w:b/>
          <w:szCs w:val="24"/>
          <w:lang w:eastAsia="en-US"/>
        </w:rPr>
      </w:pPr>
      <w:r w:rsidRPr="0052442B">
        <w:rPr>
          <w:rFonts w:eastAsia="Calibri" w:cs="Times New Roman"/>
          <w:b/>
          <w:szCs w:val="24"/>
          <w:lang w:eastAsia="en-US"/>
        </w:rPr>
        <w:t>Prekių, paslaugų ar darbų energijos vartojimo efektyvumo ir aplinkos apsaugos</w:t>
      </w:r>
      <w:r w:rsidR="000E590B" w:rsidRPr="0052442B">
        <w:rPr>
          <w:rFonts w:eastAsia="Calibri" w:cs="Times New Roman"/>
          <w:b/>
          <w:szCs w:val="24"/>
          <w:lang w:eastAsia="en-US"/>
        </w:rPr>
        <w:t>, socialiniai kriterijai, jeigu taik</w:t>
      </w:r>
      <w:r w:rsidR="00781473" w:rsidRPr="0052442B">
        <w:rPr>
          <w:rFonts w:eastAsia="Calibri" w:cs="Times New Roman"/>
          <w:b/>
          <w:szCs w:val="24"/>
          <w:lang w:eastAsia="en-US"/>
        </w:rPr>
        <w:t>ytina</w:t>
      </w:r>
    </w:p>
    <w:p w14:paraId="4E29CD22" w14:textId="77777777" w:rsidR="00191CC4" w:rsidRPr="0052442B" w:rsidRDefault="00191CC4" w:rsidP="00371163">
      <w:pPr>
        <w:tabs>
          <w:tab w:val="left" w:pos="1134"/>
        </w:tabs>
        <w:ind w:firstLine="567"/>
        <w:rPr>
          <w:rFonts w:eastAsia="Times New Roman" w:cs="Times New Roman"/>
          <w:szCs w:val="24"/>
          <w:lang w:eastAsia="en-US"/>
        </w:rPr>
      </w:pPr>
    </w:p>
    <w:p w14:paraId="5C24D540" w14:textId="77777777" w:rsidR="000D0AEC" w:rsidRDefault="00897E2E" w:rsidP="00876A6F">
      <w:pPr>
        <w:widowControl w:val="0"/>
        <w:numPr>
          <w:ilvl w:val="0"/>
          <w:numId w:val="1"/>
        </w:numPr>
        <w:tabs>
          <w:tab w:val="left" w:pos="1134"/>
        </w:tabs>
        <w:ind w:left="0" w:firstLine="567"/>
        <w:jc w:val="both"/>
        <w:rPr>
          <w:rFonts w:eastAsia="Times New Roman" w:cs="Times New Roman"/>
          <w:szCs w:val="24"/>
          <w:lang w:eastAsia="en-US"/>
        </w:rPr>
      </w:pPr>
      <w:r w:rsidRPr="0052442B">
        <w:rPr>
          <w:rFonts w:eastAsia="Times New Roman" w:cs="Times New Roman"/>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52442B">
        <w:rPr>
          <w:rFonts w:eastAsia="Times New Roman" w:cs="Times New Roman"/>
          <w:szCs w:val="24"/>
          <w:lang w:eastAsia="en-US"/>
        </w:rPr>
        <w:t>gijos vartojimo efektyvumo reikalavimai jai neprivalomi.</w:t>
      </w:r>
    </w:p>
    <w:p w14:paraId="69180CDC" w14:textId="77777777" w:rsidR="005464D0" w:rsidRDefault="004D15FC" w:rsidP="00876A6F">
      <w:pPr>
        <w:widowControl w:val="0"/>
        <w:numPr>
          <w:ilvl w:val="0"/>
          <w:numId w:val="1"/>
        </w:numPr>
        <w:tabs>
          <w:tab w:val="left" w:pos="1134"/>
        </w:tabs>
        <w:ind w:left="0" w:firstLine="567"/>
        <w:jc w:val="both"/>
        <w:rPr>
          <w:rFonts w:eastAsia="Times New Roman" w:cs="Times New Roman"/>
          <w:szCs w:val="24"/>
          <w:lang w:eastAsia="en-US"/>
        </w:rPr>
      </w:pPr>
      <w:r w:rsidRPr="003438A5">
        <w:rPr>
          <w:rFonts w:eastAsia="Times New Roman" w:cs="Times New Roman"/>
          <w:szCs w:val="24"/>
        </w:rPr>
        <w:t xml:space="preserve">Perkančioji organizacija neveikia gynybos srityje, nevaldo ypatingos svarbos </w:t>
      </w:r>
      <w:r w:rsidRPr="003438A5">
        <w:rPr>
          <w:rFonts w:eastAsia="Times New Roman" w:cs="Times New Roman"/>
          <w:szCs w:val="24"/>
        </w:rPr>
        <w:lastRenderedPageBreak/>
        <w:t>informacinės infrastruktūros ir neveikia srityse, kurios laikomos nacionaliniam saugumui užtikrinti strategiškai svarbių ūkio sektorių dalimi ir nėra įrašyta į Saugiojo tinklo naudotojų sąrašą, todėl netikrina pasiūlymo atitikties Viešųjų pirkimų įstatymo 37 straipsnio 9 dalies reikalavimams.</w:t>
      </w:r>
    </w:p>
    <w:p w14:paraId="50CDD2D3" w14:textId="14240E9D" w:rsidR="00C2170D" w:rsidRPr="00C2170D" w:rsidRDefault="00E251EB" w:rsidP="00C2170D">
      <w:pPr>
        <w:pStyle w:val="Sraopastraipa"/>
        <w:numPr>
          <w:ilvl w:val="0"/>
          <w:numId w:val="1"/>
        </w:numPr>
        <w:tabs>
          <w:tab w:val="left" w:pos="1134"/>
        </w:tabs>
        <w:ind w:left="0" w:firstLine="567"/>
        <w:contextualSpacing w:val="0"/>
        <w:rPr>
          <w:rFonts w:eastAsia="Calibri" w:cstheme="minorBidi"/>
          <w:b/>
          <w:iCs/>
          <w:color w:val="00B050"/>
          <w:szCs w:val="24"/>
          <w:lang w:eastAsia="zh-CN"/>
        </w:rPr>
      </w:pPr>
      <w:r w:rsidRPr="00C554B0">
        <w:rPr>
          <w:szCs w:val="24"/>
        </w:rPr>
        <w:t xml:space="preserve">Šiame pirkime taikomi </w:t>
      </w:r>
      <w:r w:rsidRPr="00C554B0">
        <w:rPr>
          <w:b/>
          <w:szCs w:val="24"/>
        </w:rPr>
        <w:t>aplinkos apsaugos kriterijai</w:t>
      </w:r>
      <w:r w:rsidRPr="00C554B0">
        <w:rPr>
          <w:szCs w:val="24"/>
        </w:rPr>
        <w:t xml:space="preserve"> (žaliųjų pirkimų reikalavimai). </w:t>
      </w:r>
      <w:r w:rsidRPr="00C554B0">
        <w:rPr>
          <w:rFonts w:eastAsia="Calibri"/>
          <w:szCs w:val="24"/>
        </w:rPr>
        <w:t>Aplinkos apsaugos kriterijai nustatyti pagal Lietuvos Respublikos a</w:t>
      </w:r>
      <w:r w:rsidRPr="00C554B0">
        <w:rPr>
          <w:rFonts w:eastAsia="Calibri"/>
          <w:spacing w:val="2"/>
          <w:szCs w:val="24"/>
          <w:shd w:val="clear" w:color="auto" w:fill="FFFFFF"/>
        </w:rPr>
        <w:t xml:space="preserve">plinkos ministro </w:t>
      </w:r>
      <w:r w:rsidRPr="00AE467F">
        <w:rPr>
          <w:rFonts w:eastAsia="Calibri"/>
          <w:spacing w:val="2"/>
          <w:szCs w:val="24"/>
          <w:shd w:val="clear" w:color="auto" w:fill="FFFFFF"/>
        </w:rPr>
        <w:t>20</w:t>
      </w:r>
      <w:r w:rsidR="007E7961" w:rsidRPr="00AE467F">
        <w:rPr>
          <w:rFonts w:eastAsia="Calibri"/>
          <w:spacing w:val="2"/>
          <w:szCs w:val="24"/>
          <w:shd w:val="clear" w:color="auto" w:fill="FFFFFF"/>
        </w:rPr>
        <w:t>11</w:t>
      </w:r>
      <w:r w:rsidRPr="00AE467F">
        <w:rPr>
          <w:rFonts w:eastAsia="Calibri"/>
          <w:spacing w:val="2"/>
          <w:szCs w:val="24"/>
          <w:shd w:val="clear" w:color="auto" w:fill="FFFFFF"/>
        </w:rPr>
        <w:t xml:space="preserve"> m. </w:t>
      </w:r>
      <w:r w:rsidR="007E7961" w:rsidRPr="00AE467F">
        <w:rPr>
          <w:rFonts w:eastAsia="Calibri"/>
          <w:spacing w:val="2"/>
          <w:szCs w:val="24"/>
          <w:shd w:val="clear" w:color="auto" w:fill="FFFFFF"/>
        </w:rPr>
        <w:t>birželio</w:t>
      </w:r>
      <w:r w:rsidRPr="00AE467F">
        <w:rPr>
          <w:rFonts w:eastAsia="Calibri"/>
          <w:spacing w:val="2"/>
          <w:szCs w:val="24"/>
          <w:shd w:val="clear" w:color="auto" w:fill="FFFFFF"/>
        </w:rPr>
        <w:t xml:space="preserve"> </w:t>
      </w:r>
      <w:r w:rsidR="007E7961" w:rsidRPr="00AE467F">
        <w:rPr>
          <w:rFonts w:eastAsia="Calibri"/>
          <w:spacing w:val="2"/>
          <w:szCs w:val="24"/>
          <w:shd w:val="clear" w:color="auto" w:fill="FFFFFF"/>
        </w:rPr>
        <w:t>28</w:t>
      </w:r>
      <w:r w:rsidRPr="00AE467F">
        <w:rPr>
          <w:rFonts w:eastAsia="Calibri"/>
          <w:spacing w:val="2"/>
          <w:szCs w:val="24"/>
          <w:shd w:val="clear" w:color="auto" w:fill="FFFFFF"/>
        </w:rPr>
        <w:t xml:space="preserve"> d. įsakymu Nr. D1-</w:t>
      </w:r>
      <w:r w:rsidR="007E7961" w:rsidRPr="00AE467F">
        <w:rPr>
          <w:rFonts w:eastAsia="Calibri"/>
          <w:spacing w:val="2"/>
          <w:szCs w:val="24"/>
          <w:shd w:val="clear" w:color="auto" w:fill="FFFFFF"/>
        </w:rPr>
        <w:t>508</w:t>
      </w:r>
      <w:r w:rsidRPr="00AE467F">
        <w:rPr>
          <w:rFonts w:eastAsia="Calibri"/>
          <w:spacing w:val="2"/>
          <w:szCs w:val="24"/>
          <w:shd w:val="clear" w:color="auto" w:fill="FFFFFF"/>
        </w:rPr>
        <w:t xml:space="preserve"> patvirtintą „</w:t>
      </w:r>
      <w:r w:rsidRPr="00AE467F">
        <w:rPr>
          <w:rFonts w:eastAsia="Calibri"/>
          <w:szCs w:val="24"/>
        </w:rPr>
        <w:t xml:space="preserve">Aplinkos apsaugos kriterijų taikymo, vykdant žaliuosius pirkimus, tvarkos aprašo“ </w:t>
      </w:r>
      <w:r w:rsidR="00B66D8B" w:rsidRPr="00AE467F">
        <w:rPr>
          <w:rFonts w:eastAsia="Calibri"/>
          <w:szCs w:val="24"/>
        </w:rPr>
        <w:t>(</w:t>
      </w:r>
      <w:r w:rsidR="00A878EF" w:rsidRPr="00AE467F">
        <w:t>toliau – Tvarkos aprašas)</w:t>
      </w:r>
      <w:r w:rsidR="00B66D8B" w:rsidRPr="00AE467F">
        <w:t xml:space="preserve"> </w:t>
      </w:r>
      <w:r w:rsidR="00AE467F">
        <w:t xml:space="preserve">(aktuali redakcija) </w:t>
      </w:r>
      <w:r w:rsidR="00C2170D">
        <w:rPr>
          <w:rFonts w:eastAsia="Calibri"/>
          <w:b/>
          <w:szCs w:val="24"/>
        </w:rPr>
        <w:t>4.3.</w:t>
      </w:r>
      <w:r w:rsidR="00C2170D">
        <w:rPr>
          <w:rFonts w:eastAsia="Calibri"/>
          <w:szCs w:val="24"/>
        </w:rPr>
        <w:t xml:space="preserve"> papunktį. Aplinkos apsaugos kriterijai nustatyti pirkimo </w:t>
      </w:r>
      <w:r w:rsidR="00C2170D" w:rsidRPr="00D87207">
        <w:rPr>
          <w:rFonts w:eastAsia="Calibri"/>
          <w:szCs w:val="24"/>
        </w:rPr>
        <w:t xml:space="preserve">sąlygų </w:t>
      </w:r>
      <w:r w:rsidR="006B5AB3" w:rsidRPr="00D87207">
        <w:rPr>
          <w:rFonts w:eastAsia="Calibri"/>
          <w:b/>
          <w:szCs w:val="24"/>
        </w:rPr>
        <w:t>31</w:t>
      </w:r>
      <w:r w:rsidR="00C2170D" w:rsidRPr="00D87207">
        <w:rPr>
          <w:szCs w:val="24"/>
        </w:rPr>
        <w:t xml:space="preserve"> </w:t>
      </w:r>
      <w:r w:rsidR="00C2170D" w:rsidRPr="00D87207">
        <w:rPr>
          <w:rFonts w:eastAsia="Calibri"/>
          <w:iCs/>
          <w:szCs w:val="24"/>
        </w:rPr>
        <w:t>punkte</w:t>
      </w:r>
      <w:r w:rsidR="00C2170D">
        <w:rPr>
          <w:rFonts w:eastAsia="Calibri"/>
          <w:iCs/>
          <w:szCs w:val="24"/>
        </w:rPr>
        <w:t xml:space="preserve"> kituose reikalavimuose tiekėjams </w:t>
      </w:r>
      <w:r w:rsidR="00C2170D">
        <w:rPr>
          <w:rFonts w:eastAsia="Calibri"/>
          <w:szCs w:val="24"/>
        </w:rPr>
        <w:t>(ISO, EMAS standartai)</w:t>
      </w:r>
      <w:r w:rsidR="00F86BCB">
        <w:rPr>
          <w:rFonts w:eastAsia="Calibri"/>
          <w:szCs w:val="24"/>
        </w:rPr>
        <w:t xml:space="preserve"> </w:t>
      </w:r>
      <w:r w:rsidR="00C2170D">
        <w:rPr>
          <w:rFonts w:eastAsia="Calibri"/>
          <w:szCs w:val="24"/>
        </w:rPr>
        <w:t>ir Sutarties vykdymo sąlygose</w:t>
      </w:r>
      <w:r w:rsidR="00C2170D">
        <w:rPr>
          <w:rFonts w:eastAsia="Calibri"/>
          <w:i/>
          <w:iCs/>
          <w:szCs w:val="24"/>
        </w:rPr>
        <w:t>.</w:t>
      </w:r>
    </w:p>
    <w:p w14:paraId="14B16505" w14:textId="41AE6E71" w:rsidR="00DA4F26" w:rsidRPr="0052442B" w:rsidRDefault="00DA4F26" w:rsidP="00371163">
      <w:pPr>
        <w:numPr>
          <w:ilvl w:val="0"/>
          <w:numId w:val="1"/>
        </w:numPr>
        <w:tabs>
          <w:tab w:val="left" w:pos="1134"/>
        </w:tabs>
        <w:ind w:left="0" w:firstLine="567"/>
        <w:jc w:val="both"/>
        <w:rPr>
          <w:rFonts w:eastAsia="Times New Roman" w:cs="Times New Roman"/>
          <w:szCs w:val="24"/>
          <w:lang w:eastAsia="en-US"/>
        </w:rPr>
      </w:pPr>
      <w:bookmarkStart w:id="7" w:name="_Hlk123646530"/>
      <w:r w:rsidRPr="0052442B">
        <w:rPr>
          <w:rFonts w:eastAsia="Times New Roman" w:cs="Times New Roman"/>
          <w:szCs w:val="24"/>
          <w:lang w:eastAsia="en-US"/>
        </w:rPr>
        <w:t xml:space="preserve">Šis pirkimas nėra rezervuotas pagal Viešųjų pirkimų įstatymo 23 ir 24 straipsnių nuostatas. </w:t>
      </w:r>
    </w:p>
    <w:bookmarkEnd w:id="7"/>
    <w:p w14:paraId="5EEE6BAB" w14:textId="755E20C5" w:rsidR="008510BF" w:rsidRPr="0052442B" w:rsidRDefault="008510BF" w:rsidP="00AE467F">
      <w:pPr>
        <w:rPr>
          <w:rFonts w:eastAsia="Times New Roman" w:cs="Times New Roman"/>
          <w:b/>
          <w:szCs w:val="24"/>
          <w:lang w:eastAsia="en-US"/>
        </w:rPr>
      </w:pPr>
    </w:p>
    <w:p w14:paraId="65591E60" w14:textId="5F1A5989" w:rsidR="00191CC4" w:rsidRDefault="00191CC4" w:rsidP="00371163">
      <w:pPr>
        <w:pStyle w:val="Antrat1"/>
      </w:pPr>
      <w:bookmarkStart w:id="8" w:name="_TIEKĖJŲ_PAŠALINIMO_PAGRINDAI,"/>
      <w:bookmarkStart w:id="9" w:name="_Toc158640861"/>
      <w:bookmarkStart w:id="10" w:name="_Toc169687955"/>
      <w:bookmarkEnd w:id="8"/>
      <w:r w:rsidRPr="0052442B">
        <w:t>TIEKĖJŲ PAŠALINIMO PAGRINDAI, KVALIFIKACIJOS REIKALAVIMAI IR, JEIGU TAIKYTINA, REIKALAUJAMI KOKYBĖS VADYBOS SISTEMOS IR (ARBA) APLINKOS APSAUGOS VADYBOS SISTEMOS STANDARTAI</w:t>
      </w:r>
      <w:bookmarkEnd w:id="9"/>
      <w:bookmarkEnd w:id="10"/>
    </w:p>
    <w:p w14:paraId="10E9C3F3" w14:textId="77777777" w:rsidR="00A70FAC" w:rsidRPr="00A70FAC" w:rsidRDefault="00A70FAC" w:rsidP="00371163">
      <w:pPr>
        <w:rPr>
          <w:lang w:eastAsia="en-US"/>
        </w:rPr>
      </w:pPr>
    </w:p>
    <w:p w14:paraId="4F9AA30C" w14:textId="53AA847F" w:rsidR="004664E8" w:rsidRPr="004664E8" w:rsidRDefault="004664E8" w:rsidP="00371163">
      <w:pPr>
        <w:pStyle w:val="Sraopastraipa"/>
        <w:widowControl w:val="0"/>
        <w:numPr>
          <w:ilvl w:val="0"/>
          <w:numId w:val="1"/>
        </w:numPr>
        <w:tabs>
          <w:tab w:val="left" w:pos="1134"/>
        </w:tabs>
        <w:ind w:left="0" w:firstLine="567"/>
        <w:contextualSpacing w:val="0"/>
        <w:rPr>
          <w:szCs w:val="24"/>
        </w:rPr>
      </w:pPr>
      <w:r w:rsidRPr="004664E8">
        <w:rPr>
          <w:szCs w:val="24"/>
        </w:rPr>
        <w:t xml:space="preserve">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(toliau visi kartu – </w:t>
      </w:r>
      <w:r w:rsidR="00AE467F">
        <w:rPr>
          <w:b/>
          <w:szCs w:val="24"/>
        </w:rPr>
        <w:t>Reikalavimai t</w:t>
      </w:r>
      <w:r w:rsidRPr="004664E8">
        <w:rPr>
          <w:b/>
          <w:szCs w:val="24"/>
        </w:rPr>
        <w:t>iekėjui</w:t>
      </w:r>
      <w:r w:rsidRPr="004664E8">
        <w:rPr>
          <w:szCs w:val="24"/>
        </w:rPr>
        <w:t xml:space="preserve">). </w:t>
      </w:r>
    </w:p>
    <w:p w14:paraId="6484BF51" w14:textId="77777777" w:rsidR="00F90BA0" w:rsidRDefault="004664E8" w:rsidP="005954B9">
      <w:pPr>
        <w:widowControl w:val="0"/>
        <w:numPr>
          <w:ilvl w:val="0"/>
          <w:numId w:val="1"/>
        </w:numPr>
        <w:tabs>
          <w:tab w:val="left" w:pos="1134"/>
        </w:tabs>
        <w:ind w:left="0" w:firstLine="567"/>
        <w:jc w:val="both"/>
        <w:rPr>
          <w:rFonts w:eastAsia="Times New Roman" w:cs="Times New Roman"/>
          <w:szCs w:val="24"/>
        </w:rPr>
      </w:pPr>
      <w:r w:rsidRPr="007F40F8">
        <w:rPr>
          <w:rFonts w:eastAsia="Times New Roman" w:cs="Times New Roman"/>
          <w:szCs w:val="24"/>
        </w:rPr>
        <w:t xml:space="preserve">Tiekėjo kvalifikacija ir, jeigu taikytina, atitiktis kokybės vadybos sistemos ir (arba) aplinkos apsaugos vadybos sistemos standartų reikalavimams turi būti įgyta iki pasiūlymų pateikimo termino pabaigos (susipažinimo su pasiūlymais dienos). </w:t>
      </w:r>
    </w:p>
    <w:p w14:paraId="7A6DDE3F" w14:textId="036FF241" w:rsidR="004664E8" w:rsidRPr="007F40F8" w:rsidRDefault="004664E8" w:rsidP="005954B9">
      <w:pPr>
        <w:widowControl w:val="0"/>
        <w:numPr>
          <w:ilvl w:val="0"/>
          <w:numId w:val="1"/>
        </w:numPr>
        <w:tabs>
          <w:tab w:val="left" w:pos="1134"/>
        </w:tabs>
        <w:ind w:left="0" w:firstLine="567"/>
        <w:jc w:val="both"/>
        <w:rPr>
          <w:rFonts w:eastAsia="Times New Roman" w:cs="Times New Roman"/>
          <w:szCs w:val="24"/>
        </w:rPr>
      </w:pPr>
      <w:r w:rsidRPr="007F40F8">
        <w:rPr>
          <w:rFonts w:eastAsia="Times New Roman" w:cs="Times New Roman"/>
          <w:szCs w:val="24"/>
        </w:rPr>
        <w:t>Perkančioji organizacija bet kuriuo pirkimo procedūros metu gali paprašyti dalyvių pateikti visus ar dalį dokumentų, patvirtinančių jų atiti</w:t>
      </w:r>
      <w:r w:rsidR="00742DD6">
        <w:rPr>
          <w:rFonts w:eastAsia="Times New Roman" w:cs="Times New Roman"/>
          <w:szCs w:val="24"/>
        </w:rPr>
        <w:t>kimą nustatytiems Reikalavimas t</w:t>
      </w:r>
      <w:r w:rsidRPr="007F40F8">
        <w:rPr>
          <w:rFonts w:eastAsia="Times New Roman" w:cs="Times New Roman"/>
          <w:szCs w:val="24"/>
        </w:rPr>
        <w:t>iekėjui, jeigu tai būtina siekiant užtikrinti tinkamą pirkimo procedūros atlikimą.</w:t>
      </w:r>
    </w:p>
    <w:p w14:paraId="3FA90F49" w14:textId="34F450E1" w:rsidR="003532B3" w:rsidRPr="005370D4" w:rsidRDefault="004664E8" w:rsidP="005954B9">
      <w:pPr>
        <w:pStyle w:val="Sraopastraipa"/>
        <w:numPr>
          <w:ilvl w:val="0"/>
          <w:numId w:val="1"/>
        </w:numPr>
        <w:tabs>
          <w:tab w:val="left" w:pos="1134"/>
        </w:tabs>
        <w:ind w:left="0" w:firstLine="567"/>
        <w:contextualSpacing w:val="0"/>
        <w:rPr>
          <w:rFonts w:cstheme="minorHAnsi"/>
        </w:rPr>
      </w:pPr>
      <w:r w:rsidRPr="005370D4">
        <w:rPr>
          <w:b/>
          <w:szCs w:val="24"/>
        </w:rPr>
        <w:t>Tiekėjas su pirkimo dokumentais pateikdamas EBVPD, patvirtina, kad jis at</w:t>
      </w:r>
      <w:r w:rsidR="00742DD6">
        <w:rPr>
          <w:b/>
          <w:szCs w:val="24"/>
        </w:rPr>
        <w:t>itinka nustatytus Reikalavimus t</w:t>
      </w:r>
      <w:r w:rsidRPr="005370D4">
        <w:rPr>
          <w:b/>
          <w:szCs w:val="24"/>
        </w:rPr>
        <w:t xml:space="preserve">iekėjui. Kartu su pasiūlymu patvirtinančių dokumentų teikti neprivaloma. </w:t>
      </w:r>
      <w:r w:rsidRPr="005370D4">
        <w:rPr>
          <w:szCs w:val="24"/>
        </w:rPr>
        <w:t xml:space="preserve">Prieš nustatydama laimėjusį pasiūlymą, perkančioji organizacija reikalaus, kad ekonomiškai naudingiausią pasiūlymą pateikęs </w:t>
      </w:r>
      <w:r w:rsidR="00596775" w:rsidRPr="005370D4">
        <w:rPr>
          <w:szCs w:val="24"/>
        </w:rPr>
        <w:t>tiekėjas</w:t>
      </w:r>
      <w:r w:rsidRPr="005370D4">
        <w:rPr>
          <w:szCs w:val="24"/>
        </w:rPr>
        <w:t xml:space="preserve"> pateiktų aktualius dokumentus, patvirtina</w:t>
      </w:r>
      <w:r w:rsidR="00742DD6">
        <w:rPr>
          <w:szCs w:val="24"/>
        </w:rPr>
        <w:t>nčius jo atitiktį nustatytiems Reikalavimams t</w:t>
      </w:r>
      <w:r w:rsidRPr="005370D4">
        <w:rPr>
          <w:szCs w:val="24"/>
        </w:rPr>
        <w:t>iekėjui.</w:t>
      </w:r>
      <w:r w:rsidRPr="005370D4">
        <w:rPr>
          <w:rFonts w:cstheme="minorHAnsi"/>
        </w:rPr>
        <w:t xml:space="preserve"> </w:t>
      </w:r>
    </w:p>
    <w:p w14:paraId="7030A49A" w14:textId="4DB9DA4E" w:rsidR="004664E8" w:rsidRPr="008510BF" w:rsidRDefault="004664E8" w:rsidP="00371163">
      <w:pPr>
        <w:widowControl w:val="0"/>
        <w:ind w:firstLine="567"/>
        <w:rPr>
          <w:rFonts w:eastAsia="Times New Roman" w:cs="Times New Roman"/>
          <w:szCs w:val="24"/>
        </w:rPr>
      </w:pPr>
    </w:p>
    <w:p w14:paraId="15278EC0" w14:textId="77777777" w:rsidR="004664E8" w:rsidRPr="007F40F8" w:rsidRDefault="004664E8" w:rsidP="00371163">
      <w:pPr>
        <w:widowControl w:val="0"/>
        <w:ind w:firstLine="567"/>
        <w:jc w:val="both"/>
        <w:rPr>
          <w:rFonts w:eastAsia="Times New Roman" w:cs="Times New Roman"/>
          <w:b/>
          <w:szCs w:val="24"/>
        </w:rPr>
      </w:pPr>
      <w:r w:rsidRPr="007F40F8">
        <w:rPr>
          <w:rFonts w:eastAsia="Times New Roman" w:cs="Times New Roman"/>
          <w:b/>
          <w:szCs w:val="24"/>
        </w:rPr>
        <w:t>Tiekėjų pašalinimo pagrindai</w:t>
      </w:r>
    </w:p>
    <w:p w14:paraId="299C1752" w14:textId="77777777" w:rsidR="004664E8" w:rsidRPr="007F40F8" w:rsidRDefault="004664E8" w:rsidP="00371163">
      <w:pPr>
        <w:widowControl w:val="0"/>
        <w:ind w:firstLine="567"/>
        <w:jc w:val="both"/>
        <w:rPr>
          <w:rFonts w:eastAsia="Times New Roman" w:cs="Times New Roman"/>
          <w:b/>
          <w:szCs w:val="24"/>
        </w:rPr>
      </w:pPr>
    </w:p>
    <w:p w14:paraId="39370E3D" w14:textId="13A91B2C" w:rsidR="003D3C5C" w:rsidRPr="005A51DB" w:rsidRDefault="003D3C5C" w:rsidP="005A51DB">
      <w:pPr>
        <w:pStyle w:val="Sraopastraipa"/>
        <w:numPr>
          <w:ilvl w:val="0"/>
          <w:numId w:val="1"/>
        </w:numPr>
        <w:tabs>
          <w:tab w:val="left" w:pos="1134"/>
        </w:tabs>
        <w:spacing w:after="120" w:line="20" w:lineRule="atLeast"/>
        <w:ind w:left="0" w:firstLine="567"/>
        <w:rPr>
          <w:szCs w:val="24"/>
        </w:rPr>
      </w:pPr>
      <w:r w:rsidRPr="005A51DB">
        <w:rPr>
          <w:szCs w:val="24"/>
        </w:rPr>
        <w:t>Reikalavimai dėl tiekėjo</w:t>
      </w:r>
      <w:bookmarkStart w:id="11" w:name="_Hlk41039660"/>
      <w:r w:rsidRPr="006D3715">
        <w:rPr>
          <w:szCs w:val="24"/>
        </w:rPr>
        <w:t>,</w:t>
      </w:r>
      <w:r w:rsidR="00917943" w:rsidRPr="006D3715">
        <w:rPr>
          <w:szCs w:val="24"/>
        </w:rPr>
        <w:t xml:space="preserve"> tiekėjų grupės partnerio, jei pasiūlymą pateikia tiekėjų grupė,</w:t>
      </w:r>
      <w:r w:rsidRPr="006D3715">
        <w:rPr>
          <w:szCs w:val="24"/>
        </w:rPr>
        <w:t xml:space="preserve"> ūkio subjektų, kurių pajėgumais tiekėjas remiasi, </w:t>
      </w:r>
      <w:bookmarkEnd w:id="11"/>
      <w:r w:rsidRPr="006D3715">
        <w:rPr>
          <w:szCs w:val="24"/>
        </w:rPr>
        <w:t xml:space="preserve">pašalinimo pagrindų nebuvimo bei jų nebuvimą patvirtinantys dokumentai nurodyti </w:t>
      </w:r>
      <w:r w:rsidRPr="006D3715">
        <w:rPr>
          <w:rFonts w:eastAsia="Calibri"/>
          <w:szCs w:val="24"/>
        </w:rPr>
        <w:t xml:space="preserve">pirkimo sąlygų </w:t>
      </w:r>
      <w:r w:rsidRPr="006D3715">
        <w:rPr>
          <w:szCs w:val="24"/>
        </w:rPr>
        <w:t xml:space="preserve">4 </w:t>
      </w:r>
      <w:r w:rsidRPr="006D3715">
        <w:rPr>
          <w:rFonts w:eastAsia="Calibri"/>
          <w:szCs w:val="24"/>
        </w:rPr>
        <w:t>priede</w:t>
      </w:r>
      <w:r w:rsidRPr="006D3715">
        <w:rPr>
          <w:szCs w:val="24"/>
        </w:rPr>
        <w:t xml:space="preserve">. </w:t>
      </w:r>
    </w:p>
    <w:p w14:paraId="56C3FF66" w14:textId="4581E135" w:rsidR="004664E8" w:rsidRPr="008510BF" w:rsidRDefault="004664E8" w:rsidP="00596775">
      <w:pPr>
        <w:widowControl w:val="0"/>
        <w:tabs>
          <w:tab w:val="left" w:pos="1134"/>
          <w:tab w:val="left" w:pos="1276"/>
        </w:tabs>
        <w:ind w:left="567"/>
        <w:jc w:val="both"/>
        <w:rPr>
          <w:rFonts w:eastAsia="Times New Roman" w:cs="Times New Roman"/>
          <w:strike/>
          <w:szCs w:val="24"/>
          <w:highlight w:val="yellow"/>
        </w:rPr>
      </w:pPr>
    </w:p>
    <w:p w14:paraId="77978B6A" w14:textId="77777777" w:rsidR="00191CC4" w:rsidRPr="0052442B" w:rsidRDefault="00191CC4" w:rsidP="00371163">
      <w:pPr>
        <w:ind w:firstLine="652"/>
        <w:rPr>
          <w:rFonts w:eastAsia="Times New Roman" w:cs="Times New Roman"/>
          <w:b/>
          <w:szCs w:val="24"/>
          <w:lang w:eastAsia="en-US"/>
        </w:rPr>
      </w:pPr>
      <w:r w:rsidRPr="008510BF">
        <w:rPr>
          <w:rFonts w:eastAsia="Times New Roman" w:cs="Times New Roman"/>
          <w:b/>
          <w:szCs w:val="24"/>
          <w:lang w:eastAsia="en-US"/>
        </w:rPr>
        <w:t xml:space="preserve">Tiekėjų </w:t>
      </w:r>
      <w:r w:rsidRPr="0052442B">
        <w:rPr>
          <w:rFonts w:eastAsia="Times New Roman" w:cs="Times New Roman"/>
          <w:b/>
          <w:szCs w:val="24"/>
          <w:lang w:eastAsia="en-US"/>
        </w:rPr>
        <w:t>kvalifikacijos reikalavimai</w:t>
      </w:r>
    </w:p>
    <w:p w14:paraId="0BCC4CA9" w14:textId="77777777" w:rsidR="00191CC4" w:rsidRPr="0052442B" w:rsidRDefault="00191CC4" w:rsidP="00371163">
      <w:pPr>
        <w:rPr>
          <w:rFonts w:eastAsia="Times New Roman" w:cs="Times New Roman"/>
          <w:szCs w:val="24"/>
          <w:lang w:eastAsia="en-US"/>
        </w:rPr>
      </w:pPr>
    </w:p>
    <w:p w14:paraId="1E86BC98" w14:textId="4301A0D8" w:rsidR="00D60076" w:rsidRDefault="00B157C5" w:rsidP="00D108BB">
      <w:pPr>
        <w:numPr>
          <w:ilvl w:val="0"/>
          <w:numId w:val="1"/>
        </w:numPr>
        <w:tabs>
          <w:tab w:val="left" w:pos="1134"/>
        </w:tabs>
        <w:ind w:left="0" w:firstLine="567"/>
        <w:jc w:val="both"/>
        <w:rPr>
          <w:rFonts w:eastAsia="Times New Roman" w:cs="Times New Roman"/>
          <w:szCs w:val="24"/>
          <w:lang w:eastAsia="en-US"/>
        </w:rPr>
      </w:pPr>
      <w:bookmarkStart w:id="12" w:name="_Ref173413681"/>
      <w:r w:rsidRPr="00D60076">
        <w:rPr>
          <w:rFonts w:cs="Times New Roman"/>
          <w:szCs w:val="24"/>
        </w:rPr>
        <w:t>Teikėjų kvalifikacijos reikalavimai bei reikalaujami dokumentai ir informacija, patvirtinantys šiuos reikalavimus</w:t>
      </w:r>
      <w:r w:rsidRPr="00D60076">
        <w:rPr>
          <w:rFonts w:eastAsia="Times New Roman" w:cs="Times New Roman"/>
          <w:szCs w:val="24"/>
          <w:lang w:eastAsia="en-US"/>
        </w:rPr>
        <w:t>:</w:t>
      </w:r>
      <w:bookmarkEnd w:id="12"/>
    </w:p>
    <w:p w14:paraId="42C13342" w14:textId="77777777" w:rsidR="00A34D61" w:rsidRDefault="00A34D61" w:rsidP="00A34D61">
      <w:pPr>
        <w:autoSpaceDE w:val="0"/>
        <w:autoSpaceDN w:val="0"/>
        <w:adjustRightInd w:val="0"/>
        <w:rPr>
          <w:rFonts w:ascii="LiberationSerif" w:hAnsi="LiberationSerif" w:cs="LiberationSerif"/>
          <w:sz w:val="22"/>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536"/>
        <w:gridCol w:w="4614"/>
      </w:tblGrid>
      <w:tr w:rsidR="00A34D61" w:rsidRPr="00CD7016" w14:paraId="6A6EA7B9" w14:textId="77777777" w:rsidTr="00D108BB">
        <w:tc>
          <w:tcPr>
            <w:tcW w:w="704" w:type="dxa"/>
            <w:tcBorders>
              <w:top w:val="single" w:sz="4" w:space="0" w:color="auto"/>
              <w:left w:val="single" w:sz="4" w:space="0" w:color="auto"/>
              <w:bottom w:val="single" w:sz="4" w:space="0" w:color="auto"/>
              <w:right w:val="single" w:sz="4" w:space="0" w:color="auto"/>
            </w:tcBorders>
            <w:vAlign w:val="center"/>
            <w:hideMark/>
          </w:tcPr>
          <w:p w14:paraId="6FC55E96" w14:textId="77777777" w:rsidR="00A34D61" w:rsidRPr="00D108BB" w:rsidRDefault="00A34D61" w:rsidP="005954B9">
            <w:pPr>
              <w:jc w:val="center"/>
              <w:rPr>
                <w:rFonts w:cs="Times New Roman"/>
                <w:b/>
                <w:sz w:val="23"/>
                <w:szCs w:val="23"/>
              </w:rPr>
            </w:pPr>
            <w:r w:rsidRPr="00D108BB">
              <w:rPr>
                <w:rFonts w:cs="Times New Roman"/>
                <w:b/>
                <w:sz w:val="23"/>
                <w:szCs w:val="23"/>
              </w:rPr>
              <w:t>Eil. Nr.</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1CAA558" w14:textId="77777777" w:rsidR="00A34D61" w:rsidRPr="00D108BB" w:rsidRDefault="00A34D61" w:rsidP="005954B9">
            <w:pPr>
              <w:jc w:val="center"/>
              <w:rPr>
                <w:rFonts w:cs="Times New Roman"/>
                <w:b/>
                <w:sz w:val="23"/>
                <w:szCs w:val="23"/>
              </w:rPr>
            </w:pPr>
            <w:r w:rsidRPr="00D108BB">
              <w:rPr>
                <w:rFonts w:cs="Times New Roman"/>
                <w:b/>
                <w:sz w:val="23"/>
                <w:szCs w:val="23"/>
              </w:rPr>
              <w:t>Kvalifikacijos reikalavimai</w:t>
            </w:r>
          </w:p>
        </w:tc>
        <w:tc>
          <w:tcPr>
            <w:tcW w:w="4614" w:type="dxa"/>
            <w:tcBorders>
              <w:top w:val="single" w:sz="4" w:space="0" w:color="auto"/>
              <w:left w:val="single" w:sz="4" w:space="0" w:color="auto"/>
              <w:bottom w:val="single" w:sz="4" w:space="0" w:color="auto"/>
              <w:right w:val="single" w:sz="4" w:space="0" w:color="auto"/>
            </w:tcBorders>
            <w:vAlign w:val="center"/>
            <w:hideMark/>
          </w:tcPr>
          <w:p w14:paraId="5635D664" w14:textId="0212D187" w:rsidR="00A34D61" w:rsidRPr="00D108BB" w:rsidRDefault="00984C74" w:rsidP="005954B9">
            <w:pPr>
              <w:jc w:val="center"/>
              <w:rPr>
                <w:rFonts w:cs="Times New Roman"/>
                <w:b/>
                <w:sz w:val="23"/>
                <w:szCs w:val="23"/>
              </w:rPr>
            </w:pPr>
            <w:r w:rsidRPr="00D108BB">
              <w:rPr>
                <w:rFonts w:cs="Times New Roman"/>
                <w:b/>
                <w:sz w:val="23"/>
                <w:szCs w:val="23"/>
              </w:rPr>
              <w:t>A</w:t>
            </w:r>
            <w:r w:rsidR="005954B9" w:rsidRPr="00D108BB">
              <w:rPr>
                <w:rFonts w:cs="Times New Roman"/>
                <w:b/>
                <w:sz w:val="23"/>
                <w:szCs w:val="23"/>
              </w:rPr>
              <w:t>titikimą įrodantys dokumentai ir informacija</w:t>
            </w:r>
          </w:p>
        </w:tc>
      </w:tr>
      <w:tr w:rsidR="006D3715" w:rsidRPr="00CD7016" w14:paraId="5E5C0F65" w14:textId="77777777" w:rsidTr="003326FA">
        <w:trPr>
          <w:trHeight w:val="331"/>
        </w:trPr>
        <w:tc>
          <w:tcPr>
            <w:tcW w:w="9854" w:type="dxa"/>
            <w:gridSpan w:val="3"/>
            <w:tcBorders>
              <w:top w:val="single" w:sz="4" w:space="0" w:color="000000"/>
              <w:left w:val="single" w:sz="4" w:space="0" w:color="000000"/>
              <w:bottom w:val="single" w:sz="4" w:space="0" w:color="000000"/>
              <w:right w:val="single" w:sz="4" w:space="0" w:color="000000"/>
            </w:tcBorders>
          </w:tcPr>
          <w:p w14:paraId="32255C8B" w14:textId="02C35321" w:rsidR="006D3715" w:rsidRPr="00CD7016" w:rsidRDefault="006D3715" w:rsidP="006D3715">
            <w:pPr>
              <w:pStyle w:val="Betarp"/>
              <w:jc w:val="center"/>
              <w:rPr>
                <w:rFonts w:ascii="Times New Roman" w:hAnsi="Times New Roman"/>
                <w:i/>
                <w:sz w:val="23"/>
                <w:szCs w:val="23"/>
              </w:rPr>
            </w:pPr>
            <w:r w:rsidRPr="00A54F14">
              <w:rPr>
                <w:rFonts w:ascii="Times New Roman" w:hAnsi="Times New Roman"/>
                <w:b/>
                <w:i/>
                <w:sz w:val="24"/>
                <w:szCs w:val="24"/>
              </w:rPr>
              <w:t>Finansinio ir ekonominio pajėgumo reikalavimai</w:t>
            </w:r>
          </w:p>
        </w:tc>
      </w:tr>
      <w:tr w:rsidR="00EE2642" w:rsidRPr="00EE2642" w14:paraId="14BFE269" w14:textId="77777777" w:rsidTr="00D108BB">
        <w:trPr>
          <w:trHeight w:val="271"/>
        </w:trPr>
        <w:tc>
          <w:tcPr>
            <w:tcW w:w="704" w:type="dxa"/>
            <w:tcBorders>
              <w:top w:val="single" w:sz="4" w:space="0" w:color="auto"/>
              <w:left w:val="single" w:sz="4" w:space="0" w:color="auto"/>
              <w:bottom w:val="single" w:sz="4" w:space="0" w:color="auto"/>
              <w:right w:val="single" w:sz="4" w:space="0" w:color="auto"/>
            </w:tcBorders>
          </w:tcPr>
          <w:p w14:paraId="0CC779CD" w14:textId="09F804FC" w:rsidR="00321632" w:rsidRPr="00CD7016" w:rsidRDefault="00321632" w:rsidP="00321632">
            <w:pPr>
              <w:jc w:val="both"/>
              <w:rPr>
                <w:rFonts w:cs="Times New Roman"/>
                <w:sz w:val="23"/>
                <w:szCs w:val="23"/>
              </w:rPr>
            </w:pPr>
            <w:r>
              <w:rPr>
                <w:rFonts w:cs="Times New Roman"/>
                <w:sz w:val="23"/>
                <w:szCs w:val="23"/>
              </w:rPr>
              <w:t>27.</w:t>
            </w:r>
            <w:r w:rsidRPr="00CD7016">
              <w:rPr>
                <w:rFonts w:cs="Times New Roman"/>
                <w:sz w:val="23"/>
                <w:szCs w:val="23"/>
              </w:rPr>
              <w:t xml:space="preserve">1. </w:t>
            </w:r>
          </w:p>
        </w:tc>
        <w:tc>
          <w:tcPr>
            <w:tcW w:w="4536" w:type="dxa"/>
            <w:tcBorders>
              <w:top w:val="single" w:sz="4" w:space="0" w:color="000000"/>
              <w:left w:val="single" w:sz="4" w:space="0" w:color="auto"/>
              <w:bottom w:val="single" w:sz="4" w:space="0" w:color="000000"/>
              <w:right w:val="single" w:sz="4" w:space="0" w:color="auto"/>
            </w:tcBorders>
          </w:tcPr>
          <w:p w14:paraId="1020B1A0" w14:textId="19EA93FA" w:rsidR="00EE2642" w:rsidRPr="00EE2642" w:rsidRDefault="00EE2642" w:rsidP="00EE2642">
            <w:pPr>
              <w:autoSpaceDE w:val="0"/>
              <w:autoSpaceDN w:val="0"/>
              <w:adjustRightInd w:val="0"/>
              <w:jc w:val="both"/>
              <w:rPr>
                <w:rFonts w:eastAsia="Times New Roman" w:cs="Times New Roman"/>
                <w:szCs w:val="24"/>
              </w:rPr>
            </w:pPr>
            <w:r w:rsidRPr="00EE2642">
              <w:rPr>
                <w:rFonts w:eastAsia="Times New Roman" w:cs="Times New Roman"/>
                <w:szCs w:val="24"/>
              </w:rPr>
              <w:t>Metinės visos veiklos pajamos</w:t>
            </w:r>
            <w:r>
              <w:rPr>
                <w:rFonts w:eastAsia="Times New Roman" w:cs="Times New Roman"/>
                <w:szCs w:val="24"/>
              </w:rPr>
              <w:t xml:space="preserve"> </w:t>
            </w:r>
            <w:r w:rsidRPr="00A74C0F">
              <w:rPr>
                <w:rFonts w:eastAsia="Times New Roman" w:cs="Times New Roman"/>
                <w:szCs w:val="24"/>
                <w:u w:val="single"/>
              </w:rPr>
              <w:t>kiekvienais</w:t>
            </w:r>
            <w:r w:rsidRPr="00EE2642">
              <w:rPr>
                <w:rFonts w:eastAsia="Times New Roman" w:cs="Times New Roman"/>
                <w:szCs w:val="24"/>
              </w:rPr>
              <w:t xml:space="preserve"> paskutiniais</w:t>
            </w:r>
            <w:r>
              <w:rPr>
                <w:rFonts w:eastAsia="Times New Roman" w:cs="Times New Roman"/>
                <w:szCs w:val="24"/>
              </w:rPr>
              <w:t xml:space="preserve"> 2 (</w:t>
            </w:r>
            <w:r w:rsidRPr="00EE2642">
              <w:rPr>
                <w:rFonts w:eastAsia="Times New Roman" w:cs="Times New Roman"/>
                <w:szCs w:val="24"/>
              </w:rPr>
              <w:t>dvejais</w:t>
            </w:r>
            <w:r>
              <w:rPr>
                <w:rFonts w:eastAsia="Times New Roman" w:cs="Times New Roman"/>
                <w:szCs w:val="24"/>
              </w:rPr>
              <w:t>)</w:t>
            </w:r>
            <w:r w:rsidRPr="00EE2642">
              <w:rPr>
                <w:rFonts w:eastAsia="Times New Roman" w:cs="Times New Roman"/>
                <w:szCs w:val="24"/>
              </w:rPr>
              <w:t xml:space="preserve"> finansiniais metais, o</w:t>
            </w:r>
            <w:r>
              <w:rPr>
                <w:rFonts w:eastAsia="Times New Roman" w:cs="Times New Roman"/>
                <w:szCs w:val="24"/>
              </w:rPr>
              <w:t xml:space="preserve"> </w:t>
            </w:r>
            <w:r w:rsidRPr="00EE2642">
              <w:rPr>
                <w:rFonts w:eastAsia="Times New Roman" w:cs="Times New Roman"/>
                <w:szCs w:val="24"/>
              </w:rPr>
              <w:t>jei ūkio subjektas įregistruotas</w:t>
            </w:r>
            <w:r>
              <w:rPr>
                <w:rFonts w:eastAsia="Times New Roman" w:cs="Times New Roman"/>
                <w:szCs w:val="24"/>
              </w:rPr>
              <w:t xml:space="preserve"> </w:t>
            </w:r>
            <w:r w:rsidRPr="00EE2642">
              <w:rPr>
                <w:rFonts w:eastAsia="Times New Roman" w:cs="Times New Roman"/>
                <w:szCs w:val="24"/>
              </w:rPr>
              <w:t>vėliau ar veiklą pradėjo vėliau</w:t>
            </w:r>
            <w:r>
              <w:rPr>
                <w:rFonts w:eastAsia="Times New Roman" w:cs="Times New Roman"/>
                <w:szCs w:val="24"/>
              </w:rPr>
              <w:t xml:space="preserve"> </w:t>
            </w:r>
            <w:r w:rsidRPr="00EE2642">
              <w:rPr>
                <w:rFonts w:eastAsia="Times New Roman" w:cs="Times New Roman"/>
                <w:szCs w:val="24"/>
              </w:rPr>
              <w:t>– nuo ūkio subjekto</w:t>
            </w:r>
            <w:r>
              <w:rPr>
                <w:rFonts w:eastAsia="Times New Roman" w:cs="Times New Roman"/>
                <w:szCs w:val="24"/>
              </w:rPr>
              <w:t xml:space="preserve"> </w:t>
            </w:r>
            <w:r w:rsidRPr="00EE2642">
              <w:rPr>
                <w:rFonts w:eastAsia="Times New Roman" w:cs="Times New Roman"/>
                <w:szCs w:val="24"/>
              </w:rPr>
              <w:lastRenderedPageBreak/>
              <w:t>įregistravimo ar veiklos</w:t>
            </w:r>
            <w:r>
              <w:rPr>
                <w:rFonts w:eastAsia="Times New Roman" w:cs="Times New Roman"/>
                <w:szCs w:val="24"/>
              </w:rPr>
              <w:t xml:space="preserve"> </w:t>
            </w:r>
            <w:r w:rsidRPr="00EE2642">
              <w:rPr>
                <w:rFonts w:eastAsia="Times New Roman" w:cs="Times New Roman"/>
                <w:szCs w:val="24"/>
              </w:rPr>
              <w:t>pradžios, yra ne mažesnis nei</w:t>
            </w:r>
            <w:r>
              <w:rPr>
                <w:rFonts w:eastAsia="Times New Roman" w:cs="Times New Roman"/>
                <w:szCs w:val="24"/>
              </w:rPr>
              <w:t xml:space="preserve"> </w:t>
            </w:r>
            <w:r w:rsidRPr="00EE2642">
              <w:rPr>
                <w:rFonts w:eastAsia="Times New Roman" w:cs="Times New Roman"/>
                <w:szCs w:val="24"/>
              </w:rPr>
              <w:t>310 000,00 Eur (be PVM).</w:t>
            </w:r>
          </w:p>
          <w:p w14:paraId="7DE931AC" w14:textId="31182A0C" w:rsidR="00321632" w:rsidRPr="00CD7016" w:rsidRDefault="00321632" w:rsidP="00EE2642">
            <w:pPr>
              <w:autoSpaceDE w:val="0"/>
              <w:autoSpaceDN w:val="0"/>
              <w:adjustRightInd w:val="0"/>
              <w:jc w:val="both"/>
              <w:rPr>
                <w:rFonts w:eastAsia="Times New Roman" w:cs="Times New Roman"/>
                <w:b/>
                <w:color w:val="00B050"/>
                <w:sz w:val="23"/>
                <w:szCs w:val="23"/>
              </w:rPr>
            </w:pPr>
          </w:p>
        </w:tc>
        <w:tc>
          <w:tcPr>
            <w:tcW w:w="4614" w:type="dxa"/>
            <w:tcBorders>
              <w:top w:val="single" w:sz="4" w:space="0" w:color="000000"/>
              <w:left w:val="single" w:sz="4" w:space="0" w:color="auto"/>
              <w:bottom w:val="single" w:sz="4" w:space="0" w:color="000000"/>
              <w:right w:val="single" w:sz="4" w:space="0" w:color="000000"/>
            </w:tcBorders>
          </w:tcPr>
          <w:p w14:paraId="2171A557" w14:textId="24FCC027" w:rsidR="002E579E" w:rsidRPr="002E579E" w:rsidRDefault="002E579E" w:rsidP="00EE2642">
            <w:pPr>
              <w:tabs>
                <w:tab w:val="left" w:pos="1134"/>
              </w:tabs>
              <w:jc w:val="both"/>
              <w:rPr>
                <w:rFonts w:cs="Times New Roman"/>
                <w:i/>
                <w:szCs w:val="24"/>
              </w:rPr>
            </w:pPr>
            <w:r w:rsidRPr="002E579E">
              <w:rPr>
                <w:rFonts w:eastAsia="Times New Roman" w:cs="Times New Roman"/>
                <w:i/>
                <w:szCs w:val="24"/>
              </w:rPr>
              <w:lastRenderedPageBreak/>
              <w:t xml:space="preserve">Dokumentai (Viešųjų pirkimų įstatymo 51 straipsnio 5 dalies 3 ir 4 punktai) – jų kopijos arba nuorodos į nacionalines duomenų bazes bet kurioje valstybėje narėje, prie kurių </w:t>
            </w:r>
            <w:r w:rsidRPr="002E579E">
              <w:rPr>
                <w:rFonts w:eastAsia="Times New Roman" w:cs="Times New Roman"/>
                <w:i/>
                <w:szCs w:val="24"/>
              </w:rPr>
              <w:lastRenderedPageBreak/>
              <w:t>pirkimo vykdytojas turės galimybę tiesiogiai ir neatlygintinai prisijungusi ir susipažinti su reikalaujamais dokumentais ir (ar) informacija.</w:t>
            </w:r>
          </w:p>
          <w:p w14:paraId="7C052049" w14:textId="10156FE0" w:rsidR="00EE2642" w:rsidRPr="00EE2642" w:rsidRDefault="00EE2642" w:rsidP="00EE2642">
            <w:pPr>
              <w:tabs>
                <w:tab w:val="left" w:pos="1134"/>
              </w:tabs>
              <w:jc w:val="both"/>
              <w:rPr>
                <w:rFonts w:cs="Times New Roman"/>
                <w:szCs w:val="24"/>
              </w:rPr>
            </w:pPr>
            <w:r w:rsidRPr="00EE2642">
              <w:rPr>
                <w:rFonts w:cs="Times New Roman"/>
                <w:szCs w:val="24"/>
              </w:rPr>
              <w:t>Pat</w:t>
            </w:r>
            <w:r>
              <w:rPr>
                <w:rFonts w:cs="Times New Roman"/>
                <w:szCs w:val="24"/>
              </w:rPr>
              <w:t xml:space="preserve">eikiama paskutinių 2 </w:t>
            </w:r>
            <w:r>
              <w:rPr>
                <w:rFonts w:eastAsia="Times New Roman" w:cs="Times New Roman"/>
                <w:szCs w:val="24"/>
              </w:rPr>
              <w:t xml:space="preserve">(dviejų) </w:t>
            </w:r>
            <w:r>
              <w:rPr>
                <w:rFonts w:cs="Times New Roman"/>
                <w:szCs w:val="24"/>
              </w:rPr>
              <w:t xml:space="preserve">finansinių metų, o jeigu ūkio subjektas įregistruotas ar veiklą pradėjo </w:t>
            </w:r>
            <w:r w:rsidRPr="00EE2642">
              <w:rPr>
                <w:rFonts w:cs="Times New Roman"/>
                <w:szCs w:val="24"/>
              </w:rPr>
              <w:t>vėliau, – nuo ūkio subjekto</w:t>
            </w:r>
            <w:r>
              <w:rPr>
                <w:rFonts w:cs="Times New Roman"/>
                <w:szCs w:val="24"/>
              </w:rPr>
              <w:t xml:space="preserve"> </w:t>
            </w:r>
            <w:r w:rsidRPr="00EE2642">
              <w:rPr>
                <w:rFonts w:cs="Times New Roman"/>
                <w:szCs w:val="24"/>
              </w:rPr>
              <w:t>įr</w:t>
            </w:r>
            <w:r>
              <w:rPr>
                <w:rFonts w:cs="Times New Roman"/>
                <w:szCs w:val="24"/>
              </w:rPr>
              <w:t xml:space="preserve">egistravimo ar veiklos pradžios </w:t>
            </w:r>
            <w:r w:rsidRPr="00EE2642">
              <w:rPr>
                <w:rFonts w:cs="Times New Roman"/>
                <w:szCs w:val="24"/>
              </w:rPr>
              <w:t>(jei</w:t>
            </w:r>
            <w:r>
              <w:rPr>
                <w:rFonts w:cs="Times New Roman"/>
                <w:szCs w:val="24"/>
              </w:rPr>
              <w:t xml:space="preserve">gu ši informacija turima), ūkio subjekto finansinių ataskaitų </w:t>
            </w:r>
            <w:r w:rsidRPr="00EE2642">
              <w:rPr>
                <w:rFonts w:cs="Times New Roman"/>
                <w:szCs w:val="24"/>
              </w:rPr>
              <w:t>rinkinys su aud</w:t>
            </w:r>
            <w:r>
              <w:rPr>
                <w:rFonts w:cs="Times New Roman"/>
                <w:szCs w:val="24"/>
              </w:rPr>
              <w:t xml:space="preserve">itoriaus išvada (tais </w:t>
            </w:r>
            <w:r w:rsidRPr="00EE2642">
              <w:rPr>
                <w:rFonts w:cs="Times New Roman"/>
                <w:szCs w:val="24"/>
              </w:rPr>
              <w:t>atveja</w:t>
            </w:r>
            <w:r>
              <w:rPr>
                <w:rFonts w:cs="Times New Roman"/>
                <w:szCs w:val="24"/>
              </w:rPr>
              <w:t xml:space="preserve">is, kai auditas atliktas) ar jo ištrauka, jeigu šalies, kurioje registruotas ūkio subjektas, </w:t>
            </w:r>
            <w:r w:rsidRPr="00EE2642">
              <w:rPr>
                <w:rFonts w:cs="Times New Roman"/>
                <w:szCs w:val="24"/>
              </w:rPr>
              <w:t>į</w:t>
            </w:r>
            <w:r>
              <w:rPr>
                <w:rFonts w:cs="Times New Roman"/>
                <w:szCs w:val="24"/>
              </w:rPr>
              <w:t xml:space="preserve">statymuose reikalaujama skelbti </w:t>
            </w:r>
            <w:r w:rsidRPr="00EE2642">
              <w:rPr>
                <w:rFonts w:cs="Times New Roman"/>
                <w:szCs w:val="24"/>
              </w:rPr>
              <w:t>metinį finansinių ataskaitų rinkinį.</w:t>
            </w:r>
          </w:p>
          <w:p w14:paraId="6138A922" w14:textId="62F38CA4" w:rsidR="00EE2642" w:rsidRPr="00EE2642" w:rsidRDefault="00EE2642" w:rsidP="00EE2642">
            <w:pPr>
              <w:tabs>
                <w:tab w:val="left" w:pos="1134"/>
              </w:tabs>
              <w:jc w:val="both"/>
              <w:rPr>
                <w:rFonts w:cs="Times New Roman"/>
                <w:szCs w:val="24"/>
              </w:rPr>
            </w:pPr>
            <w:r w:rsidRPr="00EE2642">
              <w:rPr>
                <w:rFonts w:cs="Times New Roman"/>
                <w:szCs w:val="24"/>
              </w:rPr>
              <w:t>Jei</w:t>
            </w:r>
            <w:r>
              <w:rPr>
                <w:rFonts w:cs="Times New Roman"/>
                <w:szCs w:val="24"/>
              </w:rPr>
              <w:t xml:space="preserve"> finansinės ataskaitos dar nėra </w:t>
            </w:r>
            <w:r w:rsidRPr="00EE2642">
              <w:rPr>
                <w:rFonts w:cs="Times New Roman"/>
                <w:szCs w:val="24"/>
              </w:rPr>
              <w:t>patvir</w:t>
            </w:r>
            <w:r>
              <w:rPr>
                <w:rFonts w:cs="Times New Roman"/>
                <w:szCs w:val="24"/>
              </w:rPr>
              <w:t xml:space="preserve">tintos ir (ar) dar nepaskelbtos Juridinių asmenų registre, </w:t>
            </w:r>
            <w:r w:rsidRPr="00EE2642">
              <w:rPr>
                <w:rFonts w:cs="Times New Roman"/>
                <w:szCs w:val="24"/>
              </w:rPr>
              <w:t>te</w:t>
            </w:r>
            <w:r>
              <w:rPr>
                <w:rFonts w:cs="Times New Roman"/>
                <w:szCs w:val="24"/>
              </w:rPr>
              <w:t xml:space="preserve">ikiamas ūkio subjekto vadovo ir ūkio subjekto vyriausiojo </w:t>
            </w:r>
            <w:r w:rsidRPr="00EE2642">
              <w:rPr>
                <w:rFonts w:cs="Times New Roman"/>
                <w:szCs w:val="24"/>
              </w:rPr>
              <w:t>bu</w:t>
            </w:r>
            <w:r>
              <w:rPr>
                <w:rFonts w:cs="Times New Roman"/>
                <w:szCs w:val="24"/>
              </w:rPr>
              <w:t xml:space="preserve">halterio (buhalterio) arba kito asmens, galinčio tvarkyti ūkio </w:t>
            </w:r>
            <w:r w:rsidRPr="00EE2642">
              <w:rPr>
                <w:rFonts w:cs="Times New Roman"/>
                <w:szCs w:val="24"/>
              </w:rPr>
              <w:t>subj</w:t>
            </w:r>
            <w:r>
              <w:rPr>
                <w:rFonts w:cs="Times New Roman"/>
                <w:szCs w:val="24"/>
              </w:rPr>
              <w:t xml:space="preserve">ekto buhalterinę apskaitą pagal </w:t>
            </w:r>
            <w:r w:rsidRPr="00EE2642">
              <w:rPr>
                <w:rFonts w:cs="Times New Roman"/>
                <w:szCs w:val="24"/>
              </w:rPr>
              <w:t>teisės aktus, pasirašytų finan</w:t>
            </w:r>
            <w:r>
              <w:rPr>
                <w:rFonts w:cs="Times New Roman"/>
                <w:szCs w:val="24"/>
              </w:rPr>
              <w:t xml:space="preserve">sinių </w:t>
            </w:r>
            <w:r w:rsidRPr="00EE2642">
              <w:rPr>
                <w:rFonts w:cs="Times New Roman"/>
                <w:szCs w:val="24"/>
              </w:rPr>
              <w:t>at</w:t>
            </w:r>
            <w:r>
              <w:rPr>
                <w:rFonts w:cs="Times New Roman"/>
                <w:szCs w:val="24"/>
              </w:rPr>
              <w:t xml:space="preserve">askaitų rinkinys ar jo ištrauka arba pažyma apie gautas metines </w:t>
            </w:r>
            <w:r w:rsidRPr="00EE2642">
              <w:rPr>
                <w:rFonts w:cs="Times New Roman"/>
                <w:szCs w:val="24"/>
              </w:rPr>
              <w:t>visos veiklos pajamas.</w:t>
            </w:r>
          </w:p>
          <w:p w14:paraId="329EE4E5" w14:textId="612981B6" w:rsidR="00321632" w:rsidRPr="00EE2642" w:rsidRDefault="00EE2642" w:rsidP="002E579E">
            <w:pPr>
              <w:tabs>
                <w:tab w:val="left" w:pos="1134"/>
              </w:tabs>
              <w:jc w:val="both"/>
              <w:rPr>
                <w:rFonts w:cs="Times New Roman"/>
                <w:szCs w:val="24"/>
              </w:rPr>
            </w:pPr>
            <w:r>
              <w:rPr>
                <w:rFonts w:cs="Times New Roman"/>
                <w:szCs w:val="24"/>
              </w:rPr>
              <w:t xml:space="preserve">Jeigu tiekėjas dėl pateisinamų </w:t>
            </w:r>
            <w:r w:rsidRPr="00EE2642">
              <w:rPr>
                <w:rFonts w:cs="Times New Roman"/>
                <w:szCs w:val="24"/>
              </w:rPr>
              <w:t>pri</w:t>
            </w:r>
            <w:r>
              <w:rPr>
                <w:rFonts w:cs="Times New Roman"/>
                <w:szCs w:val="24"/>
              </w:rPr>
              <w:t xml:space="preserve">ežasčių negali pateikti pirkimo vykdytojo reikalaujamų jo finansinį ir ekonominį pajėgumą </w:t>
            </w:r>
            <w:r w:rsidRPr="00EE2642">
              <w:rPr>
                <w:rFonts w:cs="Times New Roman"/>
                <w:szCs w:val="24"/>
              </w:rPr>
              <w:t>įrod</w:t>
            </w:r>
            <w:r w:rsidR="002E579E">
              <w:rPr>
                <w:rFonts w:cs="Times New Roman"/>
                <w:szCs w:val="24"/>
              </w:rPr>
              <w:t xml:space="preserve">ančių dokumentų, jis turi teisę </w:t>
            </w:r>
            <w:r w:rsidRPr="00EE2642">
              <w:rPr>
                <w:rFonts w:cs="Times New Roman"/>
                <w:szCs w:val="24"/>
              </w:rPr>
              <w:t>pa</w:t>
            </w:r>
            <w:r w:rsidR="002E579E">
              <w:rPr>
                <w:rFonts w:cs="Times New Roman"/>
                <w:szCs w:val="24"/>
              </w:rPr>
              <w:t xml:space="preserve">teikti kitus pirkimo vykdytojui </w:t>
            </w:r>
            <w:r w:rsidRPr="00EE2642">
              <w:rPr>
                <w:rFonts w:cs="Times New Roman"/>
                <w:szCs w:val="24"/>
              </w:rPr>
              <w:t>priimtinus dokumentus.</w:t>
            </w:r>
          </w:p>
        </w:tc>
      </w:tr>
      <w:tr w:rsidR="00321632" w:rsidRPr="00CD7016" w14:paraId="56F1C927" w14:textId="77777777" w:rsidTr="003326FA">
        <w:trPr>
          <w:trHeight w:val="271"/>
        </w:trPr>
        <w:tc>
          <w:tcPr>
            <w:tcW w:w="9854" w:type="dxa"/>
            <w:gridSpan w:val="3"/>
            <w:tcBorders>
              <w:top w:val="single" w:sz="4" w:space="0" w:color="auto"/>
              <w:left w:val="single" w:sz="4" w:space="0" w:color="auto"/>
              <w:bottom w:val="single" w:sz="4" w:space="0" w:color="auto"/>
              <w:right w:val="single" w:sz="4" w:space="0" w:color="auto"/>
            </w:tcBorders>
          </w:tcPr>
          <w:p w14:paraId="4EE4A242" w14:textId="74D57CA3" w:rsidR="000C7732" w:rsidRPr="000C7732" w:rsidRDefault="000C7732" w:rsidP="000C7732">
            <w:pPr>
              <w:jc w:val="both"/>
              <w:rPr>
                <w:rFonts w:eastAsiaTheme="minorHAnsi" w:cs="Times New Roman"/>
                <w:i/>
                <w:iCs/>
                <w:sz w:val="20"/>
                <w:szCs w:val="20"/>
              </w:rPr>
            </w:pPr>
            <w:r w:rsidRPr="000C7732">
              <w:rPr>
                <w:rFonts w:eastAsiaTheme="minorHAnsi" w:cs="Times New Roman"/>
                <w:i/>
                <w:iCs/>
                <w:sz w:val="20"/>
                <w:szCs w:val="20"/>
              </w:rPr>
              <w:lastRenderedPageBreak/>
              <w:t>Reikalavimas nustatytas vadovaujantis 2017 m. birželio 29 d. Viešųjų pirkimų tarnybos direktoriaus įsakymo Nr. 1S-105 „Dėl tiekėjų kvalifikacijos reikalavimų nustatymo metodikos patvirtinimo“ (galiojanti suvesti</w:t>
            </w:r>
            <w:r>
              <w:rPr>
                <w:rFonts w:eastAsiaTheme="minorHAnsi" w:cs="Times New Roman"/>
                <w:i/>
                <w:iCs/>
                <w:sz w:val="20"/>
                <w:szCs w:val="20"/>
              </w:rPr>
              <w:t>nė redakcija (nuo 2022-04-01) 12.1</w:t>
            </w:r>
            <w:r w:rsidRPr="000C7732">
              <w:rPr>
                <w:rFonts w:eastAsiaTheme="minorHAnsi" w:cs="Times New Roman"/>
                <w:i/>
                <w:iCs/>
                <w:sz w:val="20"/>
                <w:szCs w:val="20"/>
              </w:rPr>
              <w:t xml:space="preserve">  punktu.</w:t>
            </w:r>
          </w:p>
          <w:p w14:paraId="6C90ABB7" w14:textId="77777777" w:rsidR="00321632" w:rsidRDefault="00321632" w:rsidP="00EE2642">
            <w:pPr>
              <w:autoSpaceDE w:val="0"/>
              <w:autoSpaceDN w:val="0"/>
              <w:adjustRightInd w:val="0"/>
              <w:jc w:val="both"/>
              <w:rPr>
                <w:rFonts w:eastAsia="Times New Roman" w:cs="Times New Roman"/>
                <w:szCs w:val="24"/>
              </w:rPr>
            </w:pPr>
          </w:p>
          <w:p w14:paraId="31392710" w14:textId="77777777" w:rsidR="000C7732" w:rsidRPr="000C7732" w:rsidRDefault="000C7732" w:rsidP="000C7732">
            <w:pPr>
              <w:autoSpaceDE w:val="0"/>
              <w:autoSpaceDN w:val="0"/>
              <w:adjustRightInd w:val="0"/>
              <w:jc w:val="both"/>
              <w:rPr>
                <w:rFonts w:eastAsia="Times New Roman" w:cs="Times New Roman"/>
                <w:i/>
                <w:sz w:val="20"/>
                <w:szCs w:val="20"/>
              </w:rPr>
            </w:pPr>
            <w:r w:rsidRPr="000C7732">
              <w:rPr>
                <w:rFonts w:eastAsia="Times New Roman" w:cs="Times New Roman"/>
                <w:i/>
                <w:sz w:val="20"/>
                <w:szCs w:val="20"/>
              </w:rPr>
              <w:t>Pastabos:</w:t>
            </w:r>
          </w:p>
          <w:p w14:paraId="71AB4911" w14:textId="014A558A" w:rsidR="000C7732" w:rsidRPr="000C7732" w:rsidRDefault="000C7732" w:rsidP="000C7732">
            <w:pPr>
              <w:pStyle w:val="Sraopastraipa"/>
              <w:numPr>
                <w:ilvl w:val="0"/>
                <w:numId w:val="13"/>
              </w:numPr>
              <w:autoSpaceDE w:val="0"/>
              <w:autoSpaceDN w:val="0"/>
              <w:adjustRightInd w:val="0"/>
              <w:rPr>
                <w:i/>
                <w:sz w:val="20"/>
              </w:rPr>
            </w:pPr>
            <w:r w:rsidRPr="000C7732">
              <w:rPr>
                <w:i/>
                <w:sz w:val="20"/>
              </w:rPr>
              <w:t>jeigu pasiūlymą teikia ūkio subjektų grupė – reikalavimą turi atitikti visi kartu (</w:t>
            </w:r>
            <w:proofErr w:type="spellStart"/>
            <w:r w:rsidRPr="000C7732">
              <w:rPr>
                <w:i/>
                <w:sz w:val="20"/>
              </w:rPr>
              <w:t>pajėgumai</w:t>
            </w:r>
            <w:proofErr w:type="spellEnd"/>
            <w:r w:rsidRPr="000C7732">
              <w:rPr>
                <w:i/>
                <w:sz w:val="20"/>
              </w:rPr>
              <w:t xml:space="preserve"> sumuojami);</w:t>
            </w:r>
          </w:p>
          <w:p w14:paraId="0CF2E7B0" w14:textId="14E2FB0E" w:rsidR="000C7732" w:rsidRDefault="000C7732" w:rsidP="000C7732">
            <w:pPr>
              <w:pStyle w:val="Sraopastraipa"/>
              <w:numPr>
                <w:ilvl w:val="0"/>
                <w:numId w:val="13"/>
              </w:numPr>
              <w:autoSpaceDE w:val="0"/>
              <w:autoSpaceDN w:val="0"/>
              <w:adjustRightInd w:val="0"/>
              <w:rPr>
                <w:i/>
                <w:sz w:val="20"/>
              </w:rPr>
            </w:pPr>
            <w:r w:rsidRPr="000C7732">
              <w:rPr>
                <w:i/>
                <w:sz w:val="20"/>
              </w:rPr>
              <w:t xml:space="preserve">tiekėjas gali remtis kitų ūkio subjektų pajėgumais: reikalavimą turi atitikti visi kartu (šių ūkio subjektų </w:t>
            </w:r>
            <w:proofErr w:type="spellStart"/>
            <w:r w:rsidRPr="000C7732">
              <w:rPr>
                <w:i/>
                <w:sz w:val="20"/>
              </w:rPr>
              <w:t>pajėgumai</w:t>
            </w:r>
            <w:proofErr w:type="spellEnd"/>
            <w:r w:rsidRPr="000C7732">
              <w:rPr>
                <w:i/>
                <w:sz w:val="20"/>
              </w:rPr>
              <w:t xml:space="preserve"> gali būti sumuojami su tiekėjo </w:t>
            </w:r>
            <w:r>
              <w:rPr>
                <w:i/>
                <w:sz w:val="20"/>
              </w:rPr>
              <w:t>pajėgumais);</w:t>
            </w:r>
          </w:p>
          <w:p w14:paraId="6DFB261B" w14:textId="3E3B8891" w:rsidR="000C7732" w:rsidRPr="000C7732" w:rsidRDefault="000C7732" w:rsidP="000C7732">
            <w:pPr>
              <w:pStyle w:val="Sraopastraipa"/>
              <w:numPr>
                <w:ilvl w:val="0"/>
                <w:numId w:val="13"/>
              </w:numPr>
              <w:autoSpaceDE w:val="0"/>
              <w:autoSpaceDN w:val="0"/>
              <w:adjustRightInd w:val="0"/>
              <w:rPr>
                <w:i/>
                <w:sz w:val="20"/>
              </w:rPr>
            </w:pPr>
            <w:r w:rsidRPr="000C7732">
              <w:rPr>
                <w:i/>
                <w:sz w:val="20"/>
              </w:rPr>
              <w:t>subtiekėjams šis reikalavimas nenustatomas.</w:t>
            </w:r>
          </w:p>
        </w:tc>
      </w:tr>
    </w:tbl>
    <w:p w14:paraId="019DFCD1" w14:textId="706E7D67" w:rsidR="00596775" w:rsidRDefault="00596775" w:rsidP="00596775">
      <w:pPr>
        <w:widowControl w:val="0"/>
        <w:tabs>
          <w:tab w:val="left" w:pos="1134"/>
        </w:tabs>
        <w:rPr>
          <w:b/>
          <w:szCs w:val="24"/>
        </w:rPr>
      </w:pPr>
    </w:p>
    <w:p w14:paraId="26F604C8" w14:textId="011A58AA" w:rsidR="00596775" w:rsidRPr="00D108BB" w:rsidRDefault="00596775" w:rsidP="00596775">
      <w:pPr>
        <w:pStyle w:val="Sraopastraipa"/>
        <w:widowControl w:val="0"/>
        <w:numPr>
          <w:ilvl w:val="0"/>
          <w:numId w:val="1"/>
        </w:numPr>
        <w:ind w:left="0" w:firstLine="567"/>
        <w:rPr>
          <w:szCs w:val="24"/>
        </w:rPr>
      </w:pPr>
      <w:r w:rsidRPr="00D108BB">
        <w:rPr>
          <w:szCs w:val="24"/>
        </w:rPr>
        <w:t>Perkančioji organizacija nereikalau</w:t>
      </w:r>
      <w:r w:rsidR="00CD7016" w:rsidRPr="00D108BB">
        <w:rPr>
          <w:szCs w:val="24"/>
        </w:rPr>
        <w:t>s</w:t>
      </w:r>
      <w:r w:rsidRPr="00D108BB">
        <w:rPr>
          <w:szCs w:val="24"/>
        </w:rPr>
        <w:t xml:space="preserve"> iš tiekėjo pateikti dokumentų, patvirtinančių atitiktį kvalifikacijos reikalavimams jeigu ji:</w:t>
      </w:r>
    </w:p>
    <w:p w14:paraId="472237CF" w14:textId="211BD192" w:rsidR="00596775" w:rsidRPr="00D108BB" w:rsidRDefault="00596775" w:rsidP="00596775">
      <w:pPr>
        <w:widowControl w:val="0"/>
        <w:numPr>
          <w:ilvl w:val="1"/>
          <w:numId w:val="1"/>
        </w:numPr>
        <w:tabs>
          <w:tab w:val="left" w:pos="1276"/>
        </w:tabs>
        <w:ind w:left="0" w:firstLine="567"/>
        <w:jc w:val="both"/>
        <w:rPr>
          <w:rFonts w:eastAsia="Times New Roman" w:cs="Times New Roman"/>
          <w:szCs w:val="24"/>
        </w:rPr>
      </w:pPr>
      <w:r w:rsidRPr="00D108BB">
        <w:rPr>
          <w:rFonts w:eastAsia="Times New Roman" w:cs="Times New Roman"/>
          <w:szCs w:val="24"/>
        </w:rPr>
        <w:t>tur</w:t>
      </w:r>
      <w:r w:rsidR="00CD7016" w:rsidRPr="00D108BB">
        <w:rPr>
          <w:rFonts w:eastAsia="Times New Roman" w:cs="Times New Roman"/>
          <w:szCs w:val="24"/>
        </w:rPr>
        <w:t>ės</w:t>
      </w:r>
      <w:r w:rsidRPr="00D108BB">
        <w:rPr>
          <w:rFonts w:eastAsia="Times New Roman" w:cs="Times New Roman"/>
          <w:szCs w:val="24"/>
        </w:rPr>
        <w:t xml:space="preserve"> galimybę susipažinti su šiais dokumentais ar informacija tiesiogiai ir neatlygintinai prisijungusi prie nacionalinės duomenų bazės bet kurioje valstybėje narėje arba naudodamasi CVP IS priemonėmis; </w:t>
      </w:r>
    </w:p>
    <w:p w14:paraId="06C3E129" w14:textId="43E9DC73" w:rsidR="00596775" w:rsidRPr="00D108BB" w:rsidRDefault="00596775" w:rsidP="00596775">
      <w:pPr>
        <w:widowControl w:val="0"/>
        <w:numPr>
          <w:ilvl w:val="1"/>
          <w:numId w:val="1"/>
        </w:numPr>
        <w:tabs>
          <w:tab w:val="left" w:pos="1276"/>
        </w:tabs>
        <w:ind w:left="0" w:firstLine="567"/>
        <w:jc w:val="both"/>
        <w:rPr>
          <w:rFonts w:eastAsia="Times New Roman" w:cs="Times New Roman"/>
          <w:szCs w:val="24"/>
        </w:rPr>
      </w:pPr>
      <w:r w:rsidRPr="00D108BB">
        <w:rPr>
          <w:rFonts w:eastAsia="Times New Roman" w:cs="Times New Roman"/>
          <w:szCs w:val="24"/>
        </w:rPr>
        <w:t>šiuos dokumentus jau tur</w:t>
      </w:r>
      <w:r w:rsidR="00CD7016" w:rsidRPr="00D108BB">
        <w:rPr>
          <w:rFonts w:eastAsia="Times New Roman" w:cs="Times New Roman"/>
          <w:szCs w:val="24"/>
        </w:rPr>
        <w:t>ės</w:t>
      </w:r>
      <w:r w:rsidRPr="00D108BB">
        <w:rPr>
          <w:rFonts w:eastAsia="Times New Roman" w:cs="Times New Roman"/>
          <w:szCs w:val="24"/>
        </w:rPr>
        <w:t xml:space="preserve"> iš ankstesnių pirkimo procedūrų.</w:t>
      </w:r>
    </w:p>
    <w:p w14:paraId="1ABFBB61" w14:textId="77777777" w:rsidR="00596775" w:rsidRPr="00596775" w:rsidRDefault="00596775" w:rsidP="00596775">
      <w:pPr>
        <w:widowControl w:val="0"/>
        <w:tabs>
          <w:tab w:val="left" w:pos="1134"/>
        </w:tabs>
        <w:rPr>
          <w:b/>
          <w:szCs w:val="24"/>
        </w:rPr>
      </w:pPr>
    </w:p>
    <w:p w14:paraId="472FE006" w14:textId="1930D324" w:rsidR="00806731" w:rsidRPr="007F40F8" w:rsidRDefault="00806731" w:rsidP="00371163">
      <w:pPr>
        <w:widowControl w:val="0"/>
        <w:tabs>
          <w:tab w:val="left" w:pos="1134"/>
        </w:tabs>
        <w:ind w:firstLine="567"/>
        <w:jc w:val="both"/>
        <w:rPr>
          <w:rFonts w:eastAsia="Times New Roman" w:cs="Times New Roman"/>
          <w:b/>
          <w:szCs w:val="24"/>
        </w:rPr>
      </w:pPr>
      <w:r w:rsidRPr="007F40F8">
        <w:rPr>
          <w:rFonts w:eastAsia="Times New Roman" w:cs="Times New Roman"/>
          <w:b/>
          <w:szCs w:val="24"/>
        </w:rPr>
        <w:t>Informacija, kad jeigu tiekėjo kvalifikacija dėl teisės verstis atitinkama veikla nebuvo tikrinama arba tikrinama ne visa apimtimi, tiekėjas perkančiajai organizacijai įsipareigoja, kad pirkimo sutartį vykdys tik tokią teisę turintys asmenys</w:t>
      </w:r>
    </w:p>
    <w:p w14:paraId="12B21648" w14:textId="77777777" w:rsidR="00806731" w:rsidRPr="007F40F8" w:rsidRDefault="00806731" w:rsidP="00371163">
      <w:pPr>
        <w:widowControl w:val="0"/>
        <w:tabs>
          <w:tab w:val="left" w:pos="1134"/>
        </w:tabs>
        <w:ind w:firstLine="567"/>
        <w:jc w:val="both"/>
        <w:rPr>
          <w:rFonts w:eastAsia="Calibri" w:cs="Times New Roman"/>
          <w:b/>
          <w:szCs w:val="24"/>
        </w:rPr>
      </w:pPr>
    </w:p>
    <w:p w14:paraId="160FBBE8" w14:textId="273361A6" w:rsidR="004C4D26" w:rsidRPr="00806731" w:rsidRDefault="004C4D26" w:rsidP="00D108BB">
      <w:pPr>
        <w:numPr>
          <w:ilvl w:val="0"/>
          <w:numId w:val="1"/>
        </w:numPr>
        <w:tabs>
          <w:tab w:val="left" w:pos="1276"/>
        </w:tabs>
        <w:ind w:left="0" w:firstLine="567"/>
        <w:jc w:val="both"/>
        <w:rPr>
          <w:rFonts w:eastAsia="Calibri" w:cs="Times New Roman"/>
          <w:color w:val="E36C0A" w:themeColor="accent6" w:themeShade="BF"/>
          <w:sz w:val="28"/>
          <w:szCs w:val="24"/>
          <w:lang w:eastAsia="en-US"/>
        </w:rPr>
      </w:pPr>
      <w:r w:rsidRPr="007C4375">
        <w:rPr>
          <w:szCs w:val="24"/>
        </w:rPr>
        <w:t xml:space="preserve">Jeigu tiekėjo kvalifikacija dėl teisės verstis atitinkama veikla nebuvo tikrinama arba tikrinama ne visa apimtimi, </w:t>
      </w:r>
      <w:r w:rsidRPr="007C4375">
        <w:rPr>
          <w:b/>
          <w:szCs w:val="24"/>
        </w:rPr>
        <w:t>tiekėjas perkančiajai organizacijai įsipareigoja, kad pirkimo sutartį vykdys tik tokią teisę turintys asmenys</w:t>
      </w:r>
      <w:r w:rsidRPr="00D108BB">
        <w:rPr>
          <w:b/>
          <w:szCs w:val="24"/>
        </w:rPr>
        <w:t>.</w:t>
      </w:r>
      <w:r w:rsidRPr="00D108BB">
        <w:rPr>
          <w:szCs w:val="24"/>
        </w:rPr>
        <w:t xml:space="preserve"> </w:t>
      </w:r>
      <w:r w:rsidRPr="00D108BB">
        <w:rPr>
          <w:b/>
          <w:szCs w:val="24"/>
        </w:rPr>
        <w:t xml:space="preserve">Tiekėjas taip pat privalės užtikrinti, kad jis ir bet kurie asmenys, veikiantys jo vardu, yra gavę visus būtinus leidimus, kvalifikacijos atestacijos </w:t>
      </w:r>
      <w:r w:rsidRPr="00D108BB">
        <w:rPr>
          <w:b/>
          <w:szCs w:val="24"/>
        </w:rPr>
        <w:lastRenderedPageBreak/>
        <w:t>pažymėjimus ar kitokius dokumentus, leidžiančius užsiimti veikla, kuri yra tiekėjo įsi</w:t>
      </w:r>
      <w:r w:rsidR="007C4375" w:rsidRPr="00D108BB">
        <w:rPr>
          <w:b/>
          <w:szCs w:val="24"/>
        </w:rPr>
        <w:t>pareigojimų pagal Sutartį dalis</w:t>
      </w:r>
      <w:r w:rsidR="00806731" w:rsidRPr="00D108BB">
        <w:rPr>
          <w:b/>
          <w:szCs w:val="24"/>
        </w:rPr>
        <w:t>.</w:t>
      </w:r>
      <w:r w:rsidR="007C4375" w:rsidRPr="00D108BB">
        <w:rPr>
          <w:b/>
          <w:szCs w:val="24"/>
        </w:rPr>
        <w:t xml:space="preserve"> </w:t>
      </w:r>
      <w:r w:rsidRPr="00D108BB">
        <w:rPr>
          <w:szCs w:val="24"/>
        </w:rPr>
        <w:t>Perkančiajai organizacijai pareikalavus, tiekėjas turės pateikti dokumentus, įrodančius, kad pirkimo sutartį vykdo ar vykdys tik tokią teisę turintys asmenys.</w:t>
      </w:r>
    </w:p>
    <w:p w14:paraId="14C1746D" w14:textId="77777777" w:rsidR="00E3324B" w:rsidRPr="004C4D26" w:rsidRDefault="00E3324B" w:rsidP="00371163">
      <w:pPr>
        <w:ind w:left="567"/>
        <w:jc w:val="both"/>
        <w:rPr>
          <w:rFonts w:eastAsia="Times New Roman" w:cs="Times New Roman"/>
          <w:szCs w:val="24"/>
          <w:lang w:eastAsia="en-US"/>
        </w:rPr>
      </w:pPr>
    </w:p>
    <w:p w14:paraId="6710142A" w14:textId="77777777" w:rsidR="00191CC4" w:rsidRPr="0052442B" w:rsidRDefault="00191CC4" w:rsidP="00371163">
      <w:pPr>
        <w:ind w:firstLine="652"/>
        <w:jc w:val="both"/>
        <w:rPr>
          <w:rFonts w:eastAsia="Times New Roman" w:cs="Times New Roman"/>
          <w:szCs w:val="24"/>
          <w:lang w:eastAsia="en-US"/>
        </w:rPr>
      </w:pPr>
      <w:r w:rsidRPr="0052442B">
        <w:rPr>
          <w:rFonts w:eastAsia="Calibri" w:cs="Times New Roman"/>
          <w:b/>
          <w:szCs w:val="24"/>
          <w:lang w:eastAsia="en-US"/>
        </w:rPr>
        <w:t>Reikalaujami kokybės vadybos sistemos ir (arba) aplinkos apsaugos vadybos sistemos standartai</w:t>
      </w:r>
    </w:p>
    <w:p w14:paraId="6EE28EDC" w14:textId="77777777" w:rsidR="00191CC4" w:rsidRPr="0052442B" w:rsidRDefault="00191CC4" w:rsidP="00371163">
      <w:pPr>
        <w:rPr>
          <w:rFonts w:eastAsia="Times New Roman" w:cs="Times New Roman"/>
          <w:szCs w:val="24"/>
          <w:lang w:eastAsia="en-US"/>
        </w:rPr>
      </w:pPr>
    </w:p>
    <w:p w14:paraId="3D9C1495" w14:textId="32CC4762" w:rsidR="00D108BB" w:rsidRPr="00154595" w:rsidRDefault="00D108BB" w:rsidP="00D108BB">
      <w:pPr>
        <w:pStyle w:val="Sraopastraipa"/>
        <w:numPr>
          <w:ilvl w:val="0"/>
          <w:numId w:val="1"/>
        </w:numPr>
        <w:tabs>
          <w:tab w:val="left" w:pos="1276"/>
        </w:tabs>
        <w:ind w:left="0" w:firstLine="710"/>
        <w:rPr>
          <w:szCs w:val="24"/>
        </w:rPr>
      </w:pPr>
      <w:r w:rsidRPr="00154595">
        <w:rPr>
          <w:szCs w:val="24"/>
        </w:rPr>
        <w:t>Perkančioji organizacija šiame pirkime netaiko kokybės vadybos sistemos standartų reikalavimų.</w:t>
      </w:r>
    </w:p>
    <w:p w14:paraId="56F959D2" w14:textId="1DFE3DF8" w:rsidR="00806731" w:rsidRDefault="00806731" w:rsidP="00D108BB">
      <w:pPr>
        <w:pStyle w:val="Sraopastraipa"/>
        <w:numPr>
          <w:ilvl w:val="0"/>
          <w:numId w:val="1"/>
        </w:numPr>
        <w:tabs>
          <w:tab w:val="left" w:pos="1276"/>
        </w:tabs>
        <w:ind w:left="0" w:firstLine="710"/>
        <w:contextualSpacing w:val="0"/>
        <w:rPr>
          <w:szCs w:val="24"/>
        </w:rPr>
      </w:pPr>
      <w:r w:rsidRPr="00154595">
        <w:rPr>
          <w:szCs w:val="24"/>
        </w:rPr>
        <w:t xml:space="preserve">Tiekėjas sutarties vykdymo metu turi taikyti aplinkos apsaugos vadybos sistemos reikalavimus visa apimtimi </w:t>
      </w:r>
      <w:r w:rsidRPr="00806731">
        <w:rPr>
          <w:szCs w:val="24"/>
        </w:rPr>
        <w:t>(reikalavimas nustatytas vadovaujantis Viešųjų pirkimų įstatymo 48 straipsnio 2 dalimi):</w:t>
      </w:r>
    </w:p>
    <w:p w14:paraId="700F7C62" w14:textId="77777777" w:rsidR="00D60076" w:rsidRDefault="00D60076" w:rsidP="00371163">
      <w:pPr>
        <w:tabs>
          <w:tab w:val="left" w:pos="1134"/>
        </w:tabs>
        <w:rPr>
          <w:szCs w:val="24"/>
        </w:rPr>
      </w:pPr>
    </w:p>
    <w:tbl>
      <w:tblPr>
        <w:tblW w:w="975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4253"/>
        <w:gridCol w:w="4790"/>
      </w:tblGrid>
      <w:tr w:rsidR="00D60076" w:rsidRPr="00CD7016" w14:paraId="6FCAE2D0" w14:textId="77777777" w:rsidTr="00D108BB">
        <w:tc>
          <w:tcPr>
            <w:tcW w:w="714" w:type="dxa"/>
            <w:tcBorders>
              <w:top w:val="single" w:sz="4" w:space="0" w:color="auto"/>
              <w:left w:val="single" w:sz="4" w:space="0" w:color="auto"/>
              <w:bottom w:val="single" w:sz="4" w:space="0" w:color="auto"/>
              <w:right w:val="single" w:sz="4" w:space="0" w:color="auto"/>
            </w:tcBorders>
            <w:vAlign w:val="center"/>
            <w:hideMark/>
          </w:tcPr>
          <w:p w14:paraId="58274818" w14:textId="77777777" w:rsidR="00D60076" w:rsidRPr="00D108BB" w:rsidRDefault="00D60076" w:rsidP="00371163">
            <w:pPr>
              <w:widowControl w:val="0"/>
              <w:jc w:val="center"/>
              <w:rPr>
                <w:rFonts w:eastAsia="Times New Roman" w:cs="Times New Roman"/>
                <w:b/>
                <w:sz w:val="23"/>
                <w:szCs w:val="23"/>
                <w:lang w:eastAsia="lt-LT"/>
              </w:rPr>
            </w:pPr>
            <w:r w:rsidRPr="00D108BB">
              <w:rPr>
                <w:rFonts w:eastAsia="Times New Roman" w:cs="Times New Roman"/>
                <w:b/>
                <w:sz w:val="23"/>
                <w:szCs w:val="23"/>
                <w:lang w:eastAsia="lt-LT"/>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605AD49" w14:textId="77777777" w:rsidR="00D60076" w:rsidRPr="00D108BB" w:rsidRDefault="00D60076" w:rsidP="00371163">
            <w:pPr>
              <w:widowControl w:val="0"/>
              <w:jc w:val="center"/>
              <w:rPr>
                <w:rFonts w:eastAsia="Times New Roman" w:cs="Times New Roman"/>
                <w:b/>
                <w:sz w:val="23"/>
                <w:szCs w:val="23"/>
                <w:lang w:eastAsia="lt-LT"/>
              </w:rPr>
            </w:pPr>
            <w:r w:rsidRPr="00D108BB">
              <w:rPr>
                <w:rFonts w:eastAsia="Times New Roman" w:cs="Times New Roman"/>
                <w:b/>
                <w:spacing w:val="2"/>
                <w:sz w:val="23"/>
                <w:szCs w:val="23"/>
                <w:lang w:eastAsia="lt-LT"/>
              </w:rPr>
              <w:t xml:space="preserve">Aplinkos apsaugos vadybos sistemos standartų </w:t>
            </w:r>
            <w:r w:rsidRPr="00D108BB">
              <w:rPr>
                <w:rFonts w:eastAsia="Times New Roman" w:cs="Times New Roman"/>
                <w:b/>
                <w:sz w:val="23"/>
                <w:szCs w:val="23"/>
                <w:lang w:eastAsia="lt-LT"/>
              </w:rPr>
              <w:t>reikalavimai</w:t>
            </w:r>
          </w:p>
        </w:tc>
        <w:tc>
          <w:tcPr>
            <w:tcW w:w="4790" w:type="dxa"/>
            <w:tcBorders>
              <w:top w:val="single" w:sz="4" w:space="0" w:color="auto"/>
              <w:left w:val="single" w:sz="4" w:space="0" w:color="auto"/>
              <w:bottom w:val="single" w:sz="4" w:space="0" w:color="auto"/>
              <w:right w:val="single" w:sz="4" w:space="0" w:color="auto"/>
            </w:tcBorders>
            <w:vAlign w:val="center"/>
            <w:hideMark/>
          </w:tcPr>
          <w:p w14:paraId="52D5D14A" w14:textId="5378F7E9" w:rsidR="00D60076" w:rsidRPr="00D108BB" w:rsidRDefault="00D108BB" w:rsidP="00371163">
            <w:pPr>
              <w:widowControl w:val="0"/>
              <w:jc w:val="center"/>
              <w:rPr>
                <w:rFonts w:eastAsia="Times New Roman" w:cs="Times New Roman"/>
                <w:b/>
                <w:sz w:val="23"/>
                <w:szCs w:val="23"/>
                <w:lang w:eastAsia="lt-LT"/>
              </w:rPr>
            </w:pPr>
            <w:r w:rsidRPr="00D108BB">
              <w:rPr>
                <w:rFonts w:eastAsia="Times New Roman" w:cs="Times New Roman"/>
                <w:b/>
                <w:sz w:val="23"/>
                <w:szCs w:val="23"/>
                <w:lang w:eastAsia="lt-LT"/>
              </w:rPr>
              <w:t xml:space="preserve">Aplinkos apsaugos vadybos sistemos </w:t>
            </w:r>
            <w:r>
              <w:rPr>
                <w:rFonts w:eastAsia="Times New Roman" w:cs="Times New Roman"/>
                <w:b/>
                <w:sz w:val="23"/>
                <w:szCs w:val="23"/>
                <w:lang w:eastAsia="lt-LT"/>
              </w:rPr>
              <w:t xml:space="preserve">standartų </w:t>
            </w:r>
            <w:r w:rsidRPr="00D108BB">
              <w:rPr>
                <w:rFonts w:eastAsia="Times New Roman" w:cs="Times New Roman"/>
                <w:b/>
                <w:sz w:val="23"/>
                <w:szCs w:val="23"/>
                <w:lang w:eastAsia="lt-LT"/>
              </w:rPr>
              <w:t>reikalavimų atitikimą įrodantys dokumentai</w:t>
            </w:r>
          </w:p>
        </w:tc>
      </w:tr>
      <w:tr w:rsidR="000C7732" w:rsidRPr="00CD7016" w14:paraId="1BE1B209" w14:textId="77777777" w:rsidTr="00D108BB">
        <w:tc>
          <w:tcPr>
            <w:tcW w:w="714" w:type="dxa"/>
            <w:tcBorders>
              <w:top w:val="single" w:sz="4" w:space="0" w:color="auto"/>
              <w:left w:val="single" w:sz="4" w:space="0" w:color="auto"/>
              <w:bottom w:val="single" w:sz="4" w:space="0" w:color="auto"/>
              <w:right w:val="single" w:sz="4" w:space="0" w:color="auto"/>
            </w:tcBorders>
            <w:vAlign w:val="center"/>
            <w:hideMark/>
          </w:tcPr>
          <w:p w14:paraId="556C4B15" w14:textId="7281FE99" w:rsidR="000C7732" w:rsidRPr="00D108BB" w:rsidRDefault="000C7732" w:rsidP="000C7732">
            <w:pPr>
              <w:widowControl w:val="0"/>
              <w:jc w:val="center"/>
              <w:rPr>
                <w:rFonts w:eastAsia="Times New Roman" w:cs="Times New Roman"/>
                <w:sz w:val="23"/>
                <w:szCs w:val="23"/>
                <w:lang w:eastAsia="lt-LT"/>
              </w:rPr>
            </w:pPr>
            <w:r w:rsidRPr="00D108BB">
              <w:rPr>
                <w:rFonts w:eastAsia="Times New Roman" w:cs="Times New Roman"/>
                <w:sz w:val="23"/>
                <w:szCs w:val="23"/>
                <w:lang w:eastAsia="lt-LT"/>
              </w:rPr>
              <w:t>31.1.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6FF5C99" w14:textId="77777777" w:rsidR="000C7732" w:rsidRPr="00FE592C" w:rsidRDefault="000C7732" w:rsidP="000C7732">
            <w:pPr>
              <w:jc w:val="both"/>
              <w:rPr>
                <w:rFonts w:eastAsia="Times New Roman"/>
                <w:szCs w:val="24"/>
                <w:lang w:eastAsia="lt-LT"/>
              </w:rPr>
            </w:pPr>
            <w:r w:rsidRPr="00FE592C">
              <w:rPr>
                <w:rFonts w:eastAsia="SimSun"/>
                <w:szCs w:val="24"/>
                <w:lang w:eastAsia="lt-LT"/>
              </w:rPr>
              <w:t>Tiekėjas, pagal vykdomų darbų sritį, laikosi:</w:t>
            </w:r>
          </w:p>
          <w:p w14:paraId="0D901C0C" w14:textId="77777777" w:rsidR="000C7732" w:rsidRPr="00FE592C" w:rsidRDefault="000C7732" w:rsidP="000C7732">
            <w:pPr>
              <w:jc w:val="both"/>
              <w:rPr>
                <w:rFonts w:eastAsia="SimSun"/>
                <w:szCs w:val="24"/>
                <w:lang w:eastAsia="lt-LT"/>
              </w:rPr>
            </w:pPr>
            <w:r w:rsidRPr="00FE592C">
              <w:rPr>
                <w:rFonts w:eastAsia="SimSun"/>
                <w:szCs w:val="24"/>
                <w:lang w:eastAsia="lt-LT"/>
              </w:rPr>
              <w:t xml:space="preserve">-  Europos Sąjungos aplinkos apsaugos vadybos ir audito sistemos </w:t>
            </w:r>
            <w:r w:rsidRPr="00FE592C">
              <w:rPr>
                <w:rFonts w:eastAsia="SimSun"/>
                <w:i/>
                <w:iCs/>
                <w:szCs w:val="24"/>
                <w:lang w:eastAsia="lt-LT"/>
              </w:rPr>
              <w:t xml:space="preserve">(angl. </w:t>
            </w:r>
            <w:proofErr w:type="spellStart"/>
            <w:r w:rsidRPr="00FE592C">
              <w:rPr>
                <w:rFonts w:eastAsia="SimSun"/>
                <w:i/>
                <w:iCs/>
                <w:szCs w:val="24"/>
                <w:lang w:eastAsia="lt-LT"/>
              </w:rPr>
              <w:t>Eco-Managment</w:t>
            </w:r>
            <w:proofErr w:type="spellEnd"/>
            <w:r w:rsidRPr="00FE592C">
              <w:rPr>
                <w:rFonts w:eastAsia="SimSun"/>
                <w:i/>
                <w:iCs/>
                <w:szCs w:val="24"/>
                <w:lang w:eastAsia="lt-LT"/>
              </w:rPr>
              <w:t xml:space="preserve"> </w:t>
            </w:r>
            <w:proofErr w:type="spellStart"/>
            <w:r w:rsidRPr="00FE592C">
              <w:rPr>
                <w:rFonts w:eastAsia="SimSun"/>
                <w:i/>
                <w:iCs/>
                <w:szCs w:val="24"/>
                <w:lang w:eastAsia="lt-LT"/>
              </w:rPr>
              <w:t>and</w:t>
            </w:r>
            <w:proofErr w:type="spellEnd"/>
            <w:r w:rsidRPr="00FE592C">
              <w:rPr>
                <w:rFonts w:eastAsia="SimSun"/>
                <w:i/>
                <w:iCs/>
                <w:szCs w:val="24"/>
                <w:lang w:eastAsia="lt-LT"/>
              </w:rPr>
              <w:t xml:space="preserve"> </w:t>
            </w:r>
            <w:proofErr w:type="spellStart"/>
            <w:r w:rsidRPr="00FE592C">
              <w:rPr>
                <w:rFonts w:eastAsia="SimSun"/>
                <w:i/>
                <w:iCs/>
                <w:szCs w:val="24"/>
                <w:lang w:eastAsia="lt-LT"/>
              </w:rPr>
              <w:t>Audit</w:t>
            </w:r>
            <w:proofErr w:type="spellEnd"/>
            <w:r w:rsidRPr="00FE592C">
              <w:rPr>
                <w:rFonts w:eastAsia="SimSun"/>
                <w:i/>
                <w:iCs/>
                <w:szCs w:val="24"/>
                <w:lang w:eastAsia="lt-LT"/>
              </w:rPr>
              <w:t xml:space="preserve"> </w:t>
            </w:r>
            <w:proofErr w:type="spellStart"/>
            <w:r w:rsidRPr="00FE592C">
              <w:rPr>
                <w:rFonts w:eastAsia="SimSun"/>
                <w:i/>
                <w:iCs/>
                <w:szCs w:val="24"/>
                <w:lang w:eastAsia="lt-LT"/>
              </w:rPr>
              <w:t>Scheme</w:t>
            </w:r>
            <w:proofErr w:type="spellEnd"/>
            <w:r w:rsidRPr="00FE592C">
              <w:rPr>
                <w:rFonts w:eastAsia="SimSun"/>
                <w:i/>
                <w:iCs/>
                <w:szCs w:val="24"/>
                <w:lang w:eastAsia="lt-LT"/>
              </w:rPr>
              <w:t xml:space="preserve">, EMAS) </w:t>
            </w:r>
            <w:r w:rsidRPr="00FE592C">
              <w:rPr>
                <w:rFonts w:eastAsia="SimSun"/>
                <w:szCs w:val="24"/>
                <w:lang w:eastAsia="lt-LT"/>
              </w:rPr>
              <w:t xml:space="preserve">arba kitų aplinkos apsaugos vadybos sistemų, pripažįstamų pagal 2009 m. lapkričio 25 d. Europos Parlamento ir Tarybos reglamento (EB) Nr. 1221/2009 dėl organizacijų savanoriškojo Bendrijos aplinkosaugos vadybos ir audito sistemos (EMAS) taikymo, </w:t>
            </w:r>
            <w:r w:rsidRPr="00FE592C">
              <w:rPr>
                <w:rFonts w:eastAsia="Times New Roman"/>
                <w:szCs w:val="24"/>
                <w:lang w:eastAsia="lt-LT"/>
              </w:rPr>
              <w:t xml:space="preserve">panaikinančio Reglamentą (EB) Nr. 761/2001 ir Komisijos sprendimus 2001/681/EB bei 2006/193/EB (OL 2009 L 342, p. 1), </w:t>
            </w:r>
            <w:r w:rsidRPr="00FE592C">
              <w:rPr>
                <w:rFonts w:eastAsia="SimSun"/>
                <w:szCs w:val="24"/>
                <w:lang w:eastAsia="lt-LT"/>
              </w:rPr>
              <w:t>45 straipsnį, arba kitų aplinkos apsaugos vadybos standartų reikalavimų, arba</w:t>
            </w:r>
          </w:p>
          <w:p w14:paraId="46AAB88E" w14:textId="5FBD5210" w:rsidR="000C7732" w:rsidRPr="000C7732" w:rsidRDefault="000C7732" w:rsidP="000C7732">
            <w:pPr>
              <w:contextualSpacing/>
              <w:jc w:val="both"/>
              <w:rPr>
                <w:rFonts w:eastAsia="Times New Roman"/>
                <w:szCs w:val="24"/>
                <w:lang w:eastAsia="lt-LT"/>
              </w:rPr>
            </w:pPr>
            <w:r w:rsidRPr="00FE592C">
              <w:rPr>
                <w:rFonts w:eastAsia="Times New Roman"/>
                <w:szCs w:val="24"/>
                <w:lang w:eastAsia="lt-LT"/>
              </w:rPr>
              <w:t>- standarto LST EN ISO 14001:2015 (arba lygiaverčio standarto) reikalavimų.</w:t>
            </w:r>
          </w:p>
        </w:tc>
        <w:tc>
          <w:tcPr>
            <w:tcW w:w="4790" w:type="dxa"/>
            <w:tcBorders>
              <w:top w:val="single" w:sz="4" w:space="0" w:color="auto"/>
              <w:left w:val="single" w:sz="4" w:space="0" w:color="auto"/>
              <w:bottom w:val="single" w:sz="4" w:space="0" w:color="auto"/>
              <w:right w:val="single" w:sz="4" w:space="0" w:color="auto"/>
            </w:tcBorders>
            <w:shd w:val="clear" w:color="auto" w:fill="auto"/>
          </w:tcPr>
          <w:p w14:paraId="2F2CDD86" w14:textId="77777777" w:rsidR="000C7732" w:rsidRPr="00FE592C" w:rsidRDefault="000C7732" w:rsidP="000C7732">
            <w:pPr>
              <w:jc w:val="both"/>
              <w:rPr>
                <w:szCs w:val="24"/>
                <w:lang w:eastAsia="lt-LT"/>
              </w:rPr>
            </w:pPr>
            <w:r w:rsidRPr="00FE592C">
              <w:rPr>
                <w:szCs w:val="24"/>
                <w:lang w:eastAsia="lt-LT"/>
              </w:rPr>
              <w:t>Pateikiama nepriklausomos įstaigos išduoto galiojančio sertifikato, patvirtinančio, kad tiekėjas laikosi reikalaujamos aplinkos apsaugos vadybos sistemos standartų arba lygiaverčių standartų, skaitmeninė kopija. </w:t>
            </w:r>
          </w:p>
          <w:p w14:paraId="673B229D" w14:textId="77777777" w:rsidR="000C7732" w:rsidRPr="00FE592C" w:rsidRDefault="000C7732" w:rsidP="000C7732">
            <w:pPr>
              <w:jc w:val="both"/>
              <w:rPr>
                <w:szCs w:val="24"/>
                <w:lang w:eastAsia="lt-LT"/>
              </w:rPr>
            </w:pPr>
          </w:p>
          <w:p w14:paraId="62ABBF12" w14:textId="77777777" w:rsidR="000C7732" w:rsidRPr="00FE592C" w:rsidRDefault="000C7732" w:rsidP="000C7732">
            <w:pPr>
              <w:jc w:val="both"/>
              <w:rPr>
                <w:szCs w:val="24"/>
                <w:lang w:eastAsia="lt-LT"/>
              </w:rPr>
            </w:pPr>
            <w:r w:rsidRPr="00FE592C">
              <w:rPr>
                <w:szCs w:val="24"/>
                <w:lang w:eastAsia="lt-LT"/>
              </w:rPr>
              <w:t>Perkančioji organizacija pripažįsta lygiaverčius sertifikatus, išduotus kitose valstybėse narėse įsteigtų nepriklausomų įstaigų.</w:t>
            </w:r>
          </w:p>
          <w:p w14:paraId="71CDEDCD" w14:textId="77777777" w:rsidR="000C7732" w:rsidRPr="00FE592C" w:rsidRDefault="000C7732" w:rsidP="000C7732">
            <w:pPr>
              <w:jc w:val="both"/>
              <w:rPr>
                <w:szCs w:val="24"/>
                <w:lang w:eastAsia="lt-LT"/>
              </w:rPr>
            </w:pPr>
          </w:p>
          <w:p w14:paraId="0428D0A1" w14:textId="77777777" w:rsidR="000C7732" w:rsidRPr="00FE592C" w:rsidRDefault="000C7732" w:rsidP="000C7732">
            <w:pPr>
              <w:jc w:val="both"/>
              <w:rPr>
                <w:szCs w:val="24"/>
                <w:lang w:eastAsia="lt-LT"/>
              </w:rPr>
            </w:pPr>
            <w:r w:rsidRPr="00FE592C">
              <w:rPr>
                <w:szCs w:val="24"/>
                <w:lang w:eastAsia="lt-LT"/>
              </w:rPr>
              <w:t xml:space="preserve">Tiekėjas gali pateikti lygiaverčius </w:t>
            </w:r>
            <w:proofErr w:type="spellStart"/>
            <w:r w:rsidRPr="00FE592C">
              <w:rPr>
                <w:szCs w:val="24"/>
                <w:lang w:eastAsia="lt-LT"/>
              </w:rPr>
              <w:t>įrodymus</w:t>
            </w:r>
            <w:proofErr w:type="spellEnd"/>
            <w:r w:rsidRPr="00FE592C">
              <w:rPr>
                <w:szCs w:val="24"/>
                <w:lang w:eastAsia="lt-LT"/>
              </w:rPr>
              <w:t xml:space="preserve"> (pavyzdžiui, tiekėjo patvirtintus taikomus aplinkos apsaugos vadybos priemonių aprašymus), atitinkančius visus </w:t>
            </w:r>
            <w:hyperlink r:id="rId11" w:history="1">
              <w:r w:rsidRPr="00FE592C">
                <w:rPr>
                  <w:rStyle w:val="Hipersaitas"/>
                  <w:color w:val="auto"/>
                  <w:szCs w:val="24"/>
                  <w:lang w:eastAsia="lt-LT"/>
                </w:rPr>
                <w:t>Aplinkos apsaugos kriterijų taikymo, vykdant žaliuosius pirkimus tvarkos aprašo</w:t>
              </w:r>
            </w:hyperlink>
            <w:r w:rsidRPr="00FE592C">
              <w:rPr>
                <w:szCs w:val="24"/>
                <w:lang w:eastAsia="lt-LT"/>
              </w:rPr>
              <w:t xml:space="preserve"> 10 punkto 10.1.-10.6. papunkčiuose nustatytus reikalavimus.</w:t>
            </w:r>
          </w:p>
          <w:p w14:paraId="2CD86D68" w14:textId="77777777" w:rsidR="000C7732" w:rsidRPr="00FE592C" w:rsidRDefault="000C7732" w:rsidP="000C7732">
            <w:pPr>
              <w:jc w:val="both"/>
              <w:rPr>
                <w:rFonts w:eastAsia="SimSun"/>
                <w:szCs w:val="24"/>
                <w:lang w:eastAsia="lt-LT"/>
              </w:rPr>
            </w:pPr>
          </w:p>
          <w:p w14:paraId="6D24125F" w14:textId="05E9FC1C" w:rsidR="000C7732" w:rsidRPr="00D108BB" w:rsidRDefault="000C7732" w:rsidP="000C7732">
            <w:pPr>
              <w:jc w:val="both"/>
              <w:rPr>
                <w:rFonts w:eastAsia="SimSun"/>
                <w:i/>
                <w:iCs/>
                <w:sz w:val="23"/>
                <w:szCs w:val="23"/>
              </w:rPr>
            </w:pPr>
            <w:r w:rsidRPr="00FE592C">
              <w:rPr>
                <w:rFonts w:eastAsia="SimSun"/>
                <w:i/>
                <w:iCs/>
                <w:szCs w:val="24"/>
                <w:lang w:eastAsia="lt-LT"/>
              </w:rPr>
              <w:t>CVP IS priemonėmis pateikiamos skaitmeninės dokumentų kopijos.</w:t>
            </w:r>
          </w:p>
        </w:tc>
      </w:tr>
      <w:tr w:rsidR="000C7732" w:rsidRPr="00CD7016" w14:paraId="7B12059D" w14:textId="77777777" w:rsidTr="003326FA">
        <w:tc>
          <w:tcPr>
            <w:tcW w:w="97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D371D7" w14:textId="77777777" w:rsidR="000C7732" w:rsidRPr="000C7732" w:rsidRDefault="000C7732" w:rsidP="000C7732">
            <w:pPr>
              <w:jc w:val="both"/>
              <w:rPr>
                <w:rFonts w:eastAsia="SimSun" w:cs="Times New Roman"/>
                <w:i/>
                <w:sz w:val="20"/>
                <w:szCs w:val="20"/>
                <w:lang w:eastAsia="lt-LT"/>
              </w:rPr>
            </w:pPr>
            <w:r w:rsidRPr="000C7732">
              <w:rPr>
                <w:rFonts w:eastAsia="SimSun" w:cs="Times New Roman"/>
                <w:i/>
                <w:sz w:val="20"/>
                <w:szCs w:val="20"/>
                <w:lang w:eastAsia="lt-LT"/>
              </w:rPr>
              <w:t>Subjektas, kuris turi atitikti reikalavimą:</w:t>
            </w:r>
          </w:p>
          <w:p w14:paraId="30C30086" w14:textId="77777777" w:rsidR="000C7732" w:rsidRPr="000C7732" w:rsidRDefault="000C7732" w:rsidP="000C7732">
            <w:pPr>
              <w:numPr>
                <w:ilvl w:val="0"/>
                <w:numId w:val="4"/>
              </w:numPr>
              <w:jc w:val="both"/>
              <w:rPr>
                <w:rFonts w:eastAsia="SimSun" w:cs="Times New Roman"/>
                <w:i/>
                <w:sz w:val="20"/>
                <w:szCs w:val="20"/>
                <w:lang w:eastAsia="lt-LT"/>
              </w:rPr>
            </w:pPr>
            <w:r w:rsidRPr="000C7732">
              <w:rPr>
                <w:rFonts w:eastAsia="SimSun" w:cs="Times New Roman"/>
                <w:i/>
                <w:sz w:val="20"/>
                <w:szCs w:val="20"/>
                <w:lang w:eastAsia="lt-LT"/>
              </w:rPr>
              <w:t>jeigu pasiūlymą teikia ūkio subjektų grupė – reikalavimą turi atitikti ūkio subjektų grupės narys (-</w:t>
            </w:r>
            <w:proofErr w:type="spellStart"/>
            <w:r w:rsidRPr="000C7732">
              <w:rPr>
                <w:rFonts w:eastAsia="SimSun" w:cs="Times New Roman"/>
                <w:i/>
                <w:sz w:val="20"/>
                <w:szCs w:val="20"/>
                <w:lang w:eastAsia="lt-LT"/>
              </w:rPr>
              <w:t>iai</w:t>
            </w:r>
            <w:proofErr w:type="spellEnd"/>
            <w:r w:rsidRPr="000C7732">
              <w:rPr>
                <w:rFonts w:eastAsia="SimSun" w:cs="Times New Roman"/>
                <w:i/>
                <w:sz w:val="20"/>
                <w:szCs w:val="20"/>
                <w:lang w:eastAsia="lt-LT"/>
              </w:rPr>
              <w:t>), atsižvelgiant į jų prisiimamus įsipareigojimus pirkimo sutarčiai vykdyti;</w:t>
            </w:r>
          </w:p>
          <w:p w14:paraId="7C35044D" w14:textId="77777777" w:rsidR="000C7732" w:rsidRDefault="000C7732" w:rsidP="000C7732">
            <w:pPr>
              <w:numPr>
                <w:ilvl w:val="0"/>
                <w:numId w:val="4"/>
              </w:numPr>
              <w:jc w:val="both"/>
              <w:rPr>
                <w:rFonts w:eastAsia="SimSun" w:cs="Times New Roman"/>
                <w:i/>
                <w:sz w:val="20"/>
                <w:szCs w:val="20"/>
                <w:lang w:eastAsia="lt-LT"/>
              </w:rPr>
            </w:pPr>
            <w:r w:rsidRPr="000C7732">
              <w:rPr>
                <w:rFonts w:eastAsia="SimSun" w:cs="Times New Roman"/>
                <w:i/>
                <w:sz w:val="20"/>
                <w:szCs w:val="20"/>
                <w:lang w:eastAsia="lt-LT"/>
              </w:rPr>
              <w:t xml:space="preserve">tiekėjas gali remtis kitų ūkio subjektų pajėgumais atsižvelgiant į jų prisiimamus įsipareigojimus pirkimo sutarčiai vykdyti; </w:t>
            </w:r>
          </w:p>
          <w:p w14:paraId="72DF4975" w14:textId="3F3C0267" w:rsidR="000C7732" w:rsidRPr="000C7732" w:rsidRDefault="000C7732" w:rsidP="000C7732">
            <w:pPr>
              <w:numPr>
                <w:ilvl w:val="0"/>
                <w:numId w:val="4"/>
              </w:numPr>
              <w:jc w:val="both"/>
              <w:rPr>
                <w:rFonts w:eastAsia="SimSun" w:cs="Times New Roman"/>
                <w:i/>
                <w:sz w:val="20"/>
                <w:szCs w:val="20"/>
                <w:lang w:eastAsia="lt-LT"/>
              </w:rPr>
            </w:pPr>
            <w:r w:rsidRPr="000C7732">
              <w:rPr>
                <w:rFonts w:eastAsia="SimSun" w:cs="Times New Roman"/>
                <w:i/>
                <w:sz w:val="20"/>
                <w:szCs w:val="20"/>
                <w:lang w:eastAsia="lt-LT"/>
              </w:rPr>
              <w:t>subrangovai turi laikytis reikalaujamų aplinkos apsaugos vadybos priemonių, atsižvelgiant į jų prisiimamus įsipareigojimus pirkimo sutarčiai vykdyti.</w:t>
            </w:r>
          </w:p>
        </w:tc>
      </w:tr>
    </w:tbl>
    <w:p w14:paraId="29D16BD1" w14:textId="77777777" w:rsidR="00596775" w:rsidRDefault="00596775" w:rsidP="00596775">
      <w:pPr>
        <w:ind w:firstLine="567"/>
        <w:jc w:val="both"/>
        <w:rPr>
          <w:rFonts w:eastAsia="Calibri" w:cs="Times New Roman"/>
          <w:b/>
          <w:szCs w:val="24"/>
          <w:lang w:eastAsia="en-US"/>
        </w:rPr>
      </w:pPr>
    </w:p>
    <w:p w14:paraId="16FD73F5" w14:textId="7ED8A193" w:rsidR="00596775" w:rsidRPr="00FB69BC" w:rsidRDefault="00596775" w:rsidP="00FA57D4">
      <w:pPr>
        <w:pStyle w:val="Sraopastraipa"/>
        <w:widowControl w:val="0"/>
        <w:numPr>
          <w:ilvl w:val="0"/>
          <w:numId w:val="1"/>
        </w:numPr>
        <w:tabs>
          <w:tab w:val="left" w:pos="1276"/>
        </w:tabs>
        <w:ind w:left="0" w:firstLine="567"/>
        <w:rPr>
          <w:szCs w:val="24"/>
        </w:rPr>
      </w:pPr>
      <w:r w:rsidRPr="00FB69BC">
        <w:rPr>
          <w:szCs w:val="24"/>
        </w:rPr>
        <w:t>Perkančioji organizacija nereikalau</w:t>
      </w:r>
      <w:r w:rsidR="00CD7016" w:rsidRPr="00FB69BC">
        <w:rPr>
          <w:szCs w:val="24"/>
        </w:rPr>
        <w:t>s</w:t>
      </w:r>
      <w:r w:rsidRPr="00FB69BC">
        <w:rPr>
          <w:szCs w:val="24"/>
        </w:rPr>
        <w:t xml:space="preserve"> iš tiekėjo pateikti dokumentų patvirtinančių kokybės vadybos sistemos ir (arba) aplinkos apsaugos vadybos sistemos standartams jeigu ji:</w:t>
      </w:r>
    </w:p>
    <w:p w14:paraId="14563887" w14:textId="1A25AD48" w:rsidR="00596775" w:rsidRPr="00FB69BC" w:rsidRDefault="00596775" w:rsidP="00FA57D4">
      <w:pPr>
        <w:widowControl w:val="0"/>
        <w:numPr>
          <w:ilvl w:val="1"/>
          <w:numId w:val="1"/>
        </w:numPr>
        <w:tabs>
          <w:tab w:val="left" w:pos="1276"/>
        </w:tabs>
        <w:ind w:left="0" w:firstLine="567"/>
        <w:jc w:val="both"/>
        <w:rPr>
          <w:rFonts w:eastAsia="Times New Roman" w:cs="Times New Roman"/>
          <w:szCs w:val="24"/>
        </w:rPr>
      </w:pPr>
      <w:r w:rsidRPr="00FB69BC">
        <w:rPr>
          <w:rFonts w:eastAsia="Times New Roman" w:cs="Times New Roman"/>
          <w:szCs w:val="24"/>
        </w:rPr>
        <w:t>tur</w:t>
      </w:r>
      <w:r w:rsidR="00CD7016" w:rsidRPr="00FB69BC">
        <w:rPr>
          <w:rFonts w:eastAsia="Times New Roman" w:cs="Times New Roman"/>
          <w:szCs w:val="24"/>
        </w:rPr>
        <w:t>ės</w:t>
      </w:r>
      <w:r w:rsidRPr="00FB69BC">
        <w:rPr>
          <w:rFonts w:eastAsia="Times New Roman" w:cs="Times New Roman"/>
          <w:szCs w:val="24"/>
        </w:rPr>
        <w:t xml:space="preserve"> galimybę susipažinti su šiais dokumentais ar informacija tiesiogiai ir neatlygintinai prisijungusi prie nacionalinės duomenų bazės bet kurioje valstybėje narėje arba naudodamasi CVP IS priemonėmis; </w:t>
      </w:r>
    </w:p>
    <w:p w14:paraId="7527CB1A" w14:textId="21F8E83A" w:rsidR="00596775" w:rsidRDefault="00596775" w:rsidP="00FA57D4">
      <w:pPr>
        <w:widowControl w:val="0"/>
        <w:numPr>
          <w:ilvl w:val="1"/>
          <w:numId w:val="1"/>
        </w:numPr>
        <w:tabs>
          <w:tab w:val="left" w:pos="1276"/>
        </w:tabs>
        <w:ind w:left="0" w:firstLine="567"/>
        <w:jc w:val="both"/>
        <w:rPr>
          <w:rFonts w:eastAsia="Times New Roman" w:cs="Times New Roman"/>
          <w:szCs w:val="24"/>
        </w:rPr>
      </w:pPr>
      <w:r w:rsidRPr="00FB69BC">
        <w:rPr>
          <w:rFonts w:eastAsia="Times New Roman" w:cs="Times New Roman"/>
          <w:szCs w:val="24"/>
        </w:rPr>
        <w:t>šiuos dokumentus jau tur</w:t>
      </w:r>
      <w:r w:rsidR="00CD7016" w:rsidRPr="00FB69BC">
        <w:rPr>
          <w:rFonts w:eastAsia="Times New Roman" w:cs="Times New Roman"/>
          <w:szCs w:val="24"/>
        </w:rPr>
        <w:t>ės</w:t>
      </w:r>
      <w:r w:rsidRPr="00FB69BC">
        <w:rPr>
          <w:rFonts w:eastAsia="Times New Roman" w:cs="Times New Roman"/>
          <w:szCs w:val="24"/>
        </w:rPr>
        <w:t xml:space="preserve"> iš ankstesnių pirkimo procedūrų.</w:t>
      </w:r>
    </w:p>
    <w:p w14:paraId="64F1B802" w14:textId="77777777" w:rsidR="00FB69BC" w:rsidRPr="00FB69BC" w:rsidRDefault="00FB69BC" w:rsidP="00FA57D4">
      <w:pPr>
        <w:widowControl w:val="0"/>
        <w:tabs>
          <w:tab w:val="left" w:pos="1276"/>
        </w:tabs>
        <w:ind w:left="567"/>
        <w:jc w:val="both"/>
        <w:rPr>
          <w:rFonts w:eastAsia="Times New Roman" w:cs="Times New Roman"/>
          <w:szCs w:val="24"/>
        </w:rPr>
      </w:pPr>
    </w:p>
    <w:p w14:paraId="416F01C7" w14:textId="60E9EDEE" w:rsidR="00191CC4" w:rsidRPr="0052442B" w:rsidRDefault="00191CC4" w:rsidP="00371163">
      <w:pPr>
        <w:ind w:firstLine="652"/>
        <w:jc w:val="both"/>
        <w:rPr>
          <w:rFonts w:eastAsia="Calibri" w:cs="Times New Roman"/>
          <w:b/>
          <w:szCs w:val="24"/>
          <w:lang w:eastAsia="en-US"/>
        </w:rPr>
      </w:pPr>
      <w:r w:rsidRPr="0052442B">
        <w:rPr>
          <w:rFonts w:eastAsia="Calibri" w:cs="Times New Roman"/>
          <w:b/>
          <w:szCs w:val="24"/>
          <w:lang w:eastAsia="en-US"/>
        </w:rPr>
        <w:t>Rėmimasis kitų ūkio subjektų pajėgumais</w:t>
      </w:r>
    </w:p>
    <w:p w14:paraId="5AA3FB0B" w14:textId="77777777" w:rsidR="00191CC4" w:rsidRPr="0052442B" w:rsidRDefault="00191CC4" w:rsidP="00D87207">
      <w:pPr>
        <w:widowControl w:val="0"/>
        <w:jc w:val="both"/>
        <w:rPr>
          <w:rFonts w:eastAsia="Calibri" w:cs="Times New Roman"/>
          <w:szCs w:val="24"/>
          <w:lang w:eastAsia="en-US"/>
        </w:rPr>
      </w:pPr>
    </w:p>
    <w:p w14:paraId="5FE2C756" w14:textId="434AF528" w:rsidR="00191CC4" w:rsidRPr="0052442B" w:rsidRDefault="00191CC4" w:rsidP="00D87207">
      <w:pPr>
        <w:pStyle w:val="Sraopastraipa"/>
        <w:widowControl w:val="0"/>
        <w:numPr>
          <w:ilvl w:val="0"/>
          <w:numId w:val="1"/>
        </w:numPr>
        <w:tabs>
          <w:tab w:val="left" w:pos="1134"/>
        </w:tabs>
        <w:ind w:left="0" w:firstLine="567"/>
        <w:contextualSpacing w:val="0"/>
        <w:rPr>
          <w:rFonts w:eastAsia="Calibri"/>
          <w:szCs w:val="24"/>
        </w:rPr>
      </w:pPr>
      <w:r w:rsidRPr="0052442B">
        <w:rPr>
          <w:rFonts w:eastAsia="Calibri"/>
          <w:szCs w:val="24"/>
        </w:rPr>
        <w:lastRenderedPageBreak/>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B63BC2" w:rsidRPr="0052442B">
        <w:rPr>
          <w:rFonts w:eastAsia="Calibri"/>
          <w:szCs w:val="24"/>
        </w:rPr>
        <w:t xml:space="preserve"> Tiekėjas gali remtis kitų ūkio subjektų pajėgumais</w:t>
      </w:r>
      <w:r w:rsidR="00240BCD" w:rsidRPr="0052442B">
        <w:rPr>
          <w:rFonts w:eastAsia="Calibri"/>
          <w:szCs w:val="24"/>
        </w:rPr>
        <w:t xml:space="preserve"> tik tuo atveju</w:t>
      </w:r>
      <w:r w:rsidR="00C62333" w:rsidRPr="0052442B">
        <w:rPr>
          <w:rFonts w:eastAsia="Calibri"/>
          <w:szCs w:val="24"/>
        </w:rPr>
        <w:t>,</w:t>
      </w:r>
      <w:r w:rsidR="00240BCD" w:rsidRPr="0052442B">
        <w:rPr>
          <w:rFonts w:eastAsia="Calibri"/>
          <w:szCs w:val="24"/>
        </w:rPr>
        <w:t xml:space="preserve"> jeigu tie subjektai patys suteiks paslaugas, atliks darbus, kuriems reikia jų turimų </w:t>
      </w:r>
      <w:proofErr w:type="spellStart"/>
      <w:r w:rsidR="00240BCD" w:rsidRPr="0052442B">
        <w:rPr>
          <w:rFonts w:eastAsia="Calibri"/>
          <w:szCs w:val="24"/>
        </w:rPr>
        <w:t>pajėgumų</w:t>
      </w:r>
      <w:proofErr w:type="spellEnd"/>
      <w:r w:rsidR="00B63BC2" w:rsidRPr="0052442B">
        <w:rPr>
          <w:rFonts w:eastAsia="Calibri"/>
          <w:szCs w:val="24"/>
        </w:rPr>
        <w:t>.</w:t>
      </w:r>
    </w:p>
    <w:p w14:paraId="1A060F21" w14:textId="641554C1" w:rsidR="00191CC4" w:rsidRPr="0052442B" w:rsidRDefault="00191CC4" w:rsidP="00596775">
      <w:pPr>
        <w:numPr>
          <w:ilvl w:val="0"/>
          <w:numId w:val="1"/>
        </w:numPr>
        <w:tabs>
          <w:tab w:val="left" w:pos="1134"/>
        </w:tabs>
        <w:ind w:left="0" w:firstLine="567"/>
        <w:jc w:val="both"/>
        <w:rPr>
          <w:rFonts w:eastAsia="Calibri" w:cs="Times New Roman"/>
          <w:szCs w:val="24"/>
          <w:lang w:eastAsia="en-US"/>
        </w:rPr>
      </w:pPr>
      <w:r w:rsidRPr="0052442B">
        <w:rPr>
          <w:rFonts w:eastAsia="Calibri" w:cs="Times New Roman"/>
          <w:szCs w:val="24"/>
          <w:lang w:eastAsia="en-US"/>
        </w:rPr>
        <w:t>Jeigu reikalaujama išsilavinimo</w:t>
      </w:r>
      <w:r w:rsidRPr="00EA591E">
        <w:rPr>
          <w:rFonts w:eastAsia="Calibri" w:cs="Times New Roman"/>
          <w:szCs w:val="24"/>
          <w:lang w:eastAsia="en-US"/>
        </w:rPr>
        <w:t>, profesinės kvalifikacijos</w:t>
      </w:r>
      <w:r w:rsidRPr="0052442B">
        <w:rPr>
          <w:rFonts w:eastAsia="Calibri" w:cs="Times New Roman"/>
          <w:szCs w:val="24"/>
          <w:lang w:eastAsia="en-US"/>
        </w:rPr>
        <w:t xml:space="preserve"> ar profesinės patirties pagal Viešųjų pirkimų įstatymo 51 straipsnio 7 dalies 7 punktą arba turėti specialų leidimą ar būti tam tikrų organizacijų nariu, tiekėjas gali remtis kitų ūkio subjektų pajėgumais tik tuo atveju, jeigu tie subjektai patys </w:t>
      </w:r>
      <w:r w:rsidRPr="00FA57D4">
        <w:rPr>
          <w:rFonts w:eastAsia="Calibri" w:cs="Times New Roman"/>
          <w:szCs w:val="24"/>
          <w:lang w:eastAsia="en-US"/>
        </w:rPr>
        <w:t xml:space="preserve">suteiks paslaugas, atliks darbus, kuriems reikia jų turimų </w:t>
      </w:r>
      <w:proofErr w:type="spellStart"/>
      <w:r w:rsidRPr="00FA57D4">
        <w:rPr>
          <w:rFonts w:eastAsia="Calibri" w:cs="Times New Roman"/>
          <w:szCs w:val="24"/>
          <w:lang w:eastAsia="en-US"/>
        </w:rPr>
        <w:t>pajėgumų</w:t>
      </w:r>
      <w:proofErr w:type="spellEnd"/>
      <w:r w:rsidRPr="00FA57D4">
        <w:rPr>
          <w:rFonts w:eastAsia="Calibri" w:cs="Times New Roman"/>
          <w:szCs w:val="24"/>
          <w:lang w:eastAsia="en-US"/>
        </w:rPr>
        <w:t>. Ši</w:t>
      </w:r>
      <w:r w:rsidR="000147DB" w:rsidRPr="00FA57D4">
        <w:rPr>
          <w:rFonts w:eastAsia="Calibri" w:cs="Times New Roman"/>
          <w:szCs w:val="24"/>
          <w:lang w:eastAsia="en-US"/>
        </w:rPr>
        <w:t xml:space="preserve"> nuostata taikoma </w:t>
      </w:r>
      <w:r w:rsidR="000147DB" w:rsidRPr="00D87207">
        <w:rPr>
          <w:rFonts w:eastAsia="Calibri" w:cs="Times New Roman"/>
          <w:szCs w:val="24"/>
          <w:lang w:eastAsia="en-US"/>
        </w:rPr>
        <w:t>nepažeidžiant</w:t>
      </w:r>
      <w:r w:rsidR="0039133C" w:rsidRPr="00D87207">
        <w:rPr>
          <w:rFonts w:eastAsia="Calibri" w:cs="Times New Roman"/>
          <w:szCs w:val="24"/>
          <w:lang w:eastAsia="en-US"/>
        </w:rPr>
        <w:t xml:space="preserve"> </w:t>
      </w:r>
      <w:r w:rsidR="00FB69BC" w:rsidRPr="00D87207">
        <w:rPr>
          <w:rFonts w:eastAsia="Calibri" w:cs="Times New Roman"/>
          <w:b/>
          <w:szCs w:val="24"/>
          <w:lang w:eastAsia="en-US"/>
        </w:rPr>
        <w:t>17</w:t>
      </w:r>
      <w:r w:rsidR="000147DB" w:rsidRPr="00D87207">
        <w:rPr>
          <w:rFonts w:eastAsia="Calibri" w:cs="Times New Roman"/>
          <w:szCs w:val="24"/>
          <w:lang w:eastAsia="en-US"/>
        </w:rPr>
        <w:t xml:space="preserve"> </w:t>
      </w:r>
      <w:r w:rsidRPr="00D87207">
        <w:rPr>
          <w:rFonts w:eastAsia="Calibri" w:cs="Times New Roman"/>
          <w:szCs w:val="24"/>
          <w:lang w:eastAsia="en-US"/>
        </w:rPr>
        <w:t>punkte</w:t>
      </w:r>
      <w:r w:rsidRPr="00FA57D4">
        <w:rPr>
          <w:rFonts w:eastAsia="Calibri" w:cs="Times New Roman"/>
          <w:szCs w:val="24"/>
          <w:lang w:eastAsia="en-US"/>
        </w:rPr>
        <w:t xml:space="preserve"> nustatyto</w:t>
      </w:r>
      <w:r w:rsidRPr="0052442B">
        <w:rPr>
          <w:rFonts w:eastAsia="Calibri" w:cs="Times New Roman"/>
          <w:szCs w:val="24"/>
          <w:lang w:eastAsia="en-US"/>
        </w:rPr>
        <w:t xml:space="preserve"> reikalavimo.</w:t>
      </w:r>
    </w:p>
    <w:p w14:paraId="301AD311" w14:textId="0D42160E" w:rsidR="00806731" w:rsidRPr="00806731" w:rsidRDefault="00191CC4" w:rsidP="00596775">
      <w:pPr>
        <w:numPr>
          <w:ilvl w:val="0"/>
          <w:numId w:val="1"/>
        </w:numPr>
        <w:tabs>
          <w:tab w:val="left" w:pos="1134"/>
        </w:tabs>
        <w:ind w:left="0" w:firstLine="567"/>
        <w:jc w:val="both"/>
        <w:rPr>
          <w:rFonts w:eastAsia="Calibri" w:cs="Times New Roman"/>
          <w:szCs w:val="24"/>
          <w:lang w:eastAsia="en-US"/>
        </w:rPr>
      </w:pPr>
      <w:r w:rsidRPr="00806731">
        <w:rPr>
          <w:rFonts w:eastAsia="Calibri" w:cs="Times New Roman"/>
          <w:szCs w:val="24"/>
          <w:lang w:eastAsia="en-US"/>
        </w:rPr>
        <w:t xml:space="preserve">Kai tiekėjas pageidauja remtis kitų ūkio subjektų pajėgumais, jis privalo </w:t>
      </w:r>
      <w:r w:rsidR="00DB7F75" w:rsidRPr="00806731">
        <w:rPr>
          <w:rFonts w:eastAsia="Calibri" w:cs="Times New Roman"/>
          <w:szCs w:val="24"/>
          <w:lang w:eastAsia="en-US"/>
        </w:rPr>
        <w:t>pirkimo Komisijai</w:t>
      </w:r>
      <w:r w:rsidRPr="00806731">
        <w:rPr>
          <w:rFonts w:eastAsia="Calibri" w:cs="Times New Roman"/>
          <w:szCs w:val="24"/>
          <w:lang w:eastAsia="en-US"/>
        </w:rPr>
        <w:t xml:space="preserve"> </w:t>
      </w:r>
      <w:r w:rsidRPr="00FB69BC">
        <w:rPr>
          <w:rFonts w:eastAsia="Calibri" w:cs="Times New Roman"/>
          <w:szCs w:val="24"/>
          <w:lang w:eastAsia="en-US"/>
        </w:rPr>
        <w:t>pasiūlyme įrodyti, kad vykdant pirkimo sutartį ūkio subjektų, kurių pajėgumais jis remiasi, ištekliai jam bus prieinami</w:t>
      </w:r>
      <w:r w:rsidR="00651287" w:rsidRPr="00FB69BC">
        <w:rPr>
          <w:rFonts w:eastAsia="Calibri" w:cs="Times New Roman"/>
          <w:szCs w:val="24"/>
          <w:lang w:eastAsia="en-US"/>
        </w:rPr>
        <w:t xml:space="preserve"> per visą pirkimo sutarties vykdymo laikotarpį</w:t>
      </w:r>
      <w:r w:rsidR="001625DE" w:rsidRPr="00FB69BC">
        <w:rPr>
          <w:rFonts w:eastAsia="Calibri" w:cs="Times New Roman"/>
          <w:szCs w:val="24"/>
          <w:lang w:eastAsia="en-US"/>
        </w:rPr>
        <w:t>, t. y. pateikti šių ūkio subjektų sutikimus</w:t>
      </w:r>
      <w:r w:rsidR="00806731" w:rsidRPr="00FB69BC">
        <w:rPr>
          <w:rFonts w:eastAsia="Calibri" w:cs="Times New Roman"/>
          <w:szCs w:val="24"/>
          <w:lang w:eastAsia="en-US"/>
        </w:rPr>
        <w:t xml:space="preserve"> </w:t>
      </w:r>
      <w:r w:rsidR="00806731" w:rsidRPr="00FB69BC">
        <w:rPr>
          <w:rFonts w:eastAsia="Calibri"/>
          <w:szCs w:val="24"/>
        </w:rPr>
        <w:t>(pasirašyta preliminarioji sutartis, ketinimų protokolas ar kitas lygiavertis dokumentas).</w:t>
      </w:r>
    </w:p>
    <w:p w14:paraId="74A67D1E" w14:textId="0A44810E" w:rsidR="00385F19" w:rsidRPr="00385F19" w:rsidRDefault="00385F19" w:rsidP="00596775">
      <w:pPr>
        <w:widowControl w:val="0"/>
        <w:numPr>
          <w:ilvl w:val="0"/>
          <w:numId w:val="1"/>
        </w:numPr>
        <w:tabs>
          <w:tab w:val="left" w:pos="993"/>
          <w:tab w:val="left" w:pos="1134"/>
        </w:tabs>
        <w:ind w:left="0" w:firstLine="567"/>
        <w:jc w:val="both"/>
        <w:rPr>
          <w:rFonts w:eastAsia="Calibri" w:cs="Times New Roman"/>
          <w:szCs w:val="24"/>
        </w:rPr>
      </w:pPr>
      <w:r w:rsidRPr="00EA591E">
        <w:rPr>
          <w:rFonts w:eastAsia="Calibri" w:cs="Times New Roman"/>
          <w:szCs w:val="24"/>
        </w:rPr>
        <w:t>Pirkimo Komisija patikrina, ar ūkio subjektai, nurodyti dalyvio pasiūlyme, kurių pajėgumais ketina remtis tiekėjas, tenkina jiems keliamus kvalifikacijos reikalavimus</w:t>
      </w:r>
      <w:r w:rsidRPr="00CC362A">
        <w:rPr>
          <w:rFonts w:eastAsia="Calibri" w:cs="Times New Roman"/>
          <w:szCs w:val="24"/>
        </w:rPr>
        <w:t xml:space="preserve"> </w:t>
      </w:r>
      <w:r w:rsidR="00EA591E">
        <w:rPr>
          <w:rFonts w:eastAsia="Calibri" w:cs="Times New Roman"/>
          <w:szCs w:val="24"/>
        </w:rPr>
        <w:t>(jeigu taikytina)</w:t>
      </w:r>
      <w:r w:rsidR="00EA591E" w:rsidRPr="00CC362A">
        <w:rPr>
          <w:rFonts w:eastAsia="Calibri" w:cs="Times New Roman"/>
          <w:szCs w:val="24"/>
        </w:rPr>
        <w:t xml:space="preserve"> </w:t>
      </w:r>
      <w:r w:rsidRPr="00CC362A">
        <w:rPr>
          <w:rFonts w:eastAsia="Calibri" w:cs="Times New Roman"/>
          <w:szCs w:val="24"/>
        </w:rPr>
        <w:t xml:space="preserve">ir ar nėra tokio ūkio subjekto pašalinimo pagrindų. Jeigu ūkio subjektas, nurodytas tiekėjo pasiūlyme, netenkina jam </w:t>
      </w:r>
      <w:r w:rsidRPr="00EA591E">
        <w:rPr>
          <w:rFonts w:eastAsia="Calibri" w:cs="Times New Roman"/>
          <w:szCs w:val="24"/>
        </w:rPr>
        <w:t>keliamų kvalifikacijos reikalavimų</w:t>
      </w:r>
      <w:r w:rsidRPr="00CC362A">
        <w:rPr>
          <w:rFonts w:eastAsia="Calibri" w:cs="Times New Roman"/>
          <w:szCs w:val="24"/>
        </w:rPr>
        <w:t xml:space="preserve"> </w:t>
      </w:r>
      <w:r w:rsidR="00EA591E">
        <w:rPr>
          <w:rFonts w:eastAsia="Calibri" w:cs="Times New Roman"/>
          <w:szCs w:val="24"/>
        </w:rPr>
        <w:t>(jeigu taikytina)</w:t>
      </w:r>
      <w:r w:rsidR="00EA591E" w:rsidRPr="00CC362A">
        <w:rPr>
          <w:rFonts w:eastAsia="Calibri" w:cs="Times New Roman"/>
          <w:szCs w:val="24"/>
        </w:rPr>
        <w:t xml:space="preserve"> </w:t>
      </w:r>
      <w:r w:rsidRPr="00CC362A">
        <w:rPr>
          <w:rFonts w:eastAsia="Calibri" w:cs="Times New Roman"/>
          <w:szCs w:val="24"/>
        </w:rPr>
        <w:t xml:space="preserve">arba jo padėtis atitinka bent vieną pagal perkančiosios organizacijos nustatytą pašalinimo pagrindą, </w:t>
      </w:r>
      <w:r w:rsidR="004A7E4C">
        <w:rPr>
          <w:rFonts w:eastAsia="Calibri" w:cs="Times New Roman"/>
          <w:szCs w:val="24"/>
        </w:rPr>
        <w:t>pirkimo Komisija</w:t>
      </w:r>
      <w:r w:rsidRPr="00CC362A">
        <w:rPr>
          <w:rFonts w:eastAsia="Calibri" w:cs="Times New Roman"/>
          <w:szCs w:val="24"/>
        </w:rPr>
        <w:t xml:space="preserve"> turi pareikalauti per jos nustatytą terminą pakeisti jį reikalavimus atitinkančiu ūkio subjektu.</w:t>
      </w:r>
    </w:p>
    <w:p w14:paraId="02874804" w14:textId="77777777" w:rsidR="00D2749E" w:rsidRPr="000A6F50" w:rsidRDefault="00191CC4" w:rsidP="00596775">
      <w:pPr>
        <w:numPr>
          <w:ilvl w:val="0"/>
          <w:numId w:val="1"/>
        </w:numPr>
        <w:tabs>
          <w:tab w:val="left" w:pos="993"/>
          <w:tab w:val="left" w:pos="1134"/>
        </w:tabs>
        <w:ind w:left="0" w:firstLine="567"/>
        <w:jc w:val="both"/>
        <w:rPr>
          <w:rFonts w:eastAsia="Calibri" w:cs="Times New Roman"/>
          <w:szCs w:val="24"/>
          <w:lang w:eastAsia="en-US"/>
        </w:rPr>
      </w:pPr>
      <w:r w:rsidRPr="0052442B">
        <w:rPr>
          <w:rFonts w:eastAsia="Calibri" w:cs="Times New Roman"/>
          <w:szCs w:val="24"/>
          <w:lang w:eastAsia="en-US"/>
        </w:rPr>
        <w:t xml:space="preserve">Kai tiekėjas remiasi kitų ūkio subjektų </w:t>
      </w:r>
      <w:r w:rsidR="0003047F" w:rsidRPr="0052442B">
        <w:rPr>
          <w:rFonts w:eastAsia="Calibri" w:cs="Times New Roman"/>
          <w:szCs w:val="24"/>
          <w:lang w:eastAsia="en-US"/>
        </w:rPr>
        <w:t>pajėguma</w:t>
      </w:r>
      <w:r w:rsidR="0003047F">
        <w:rPr>
          <w:rFonts w:eastAsia="Calibri" w:cs="Times New Roman"/>
          <w:szCs w:val="24"/>
          <w:lang w:eastAsia="en-US"/>
        </w:rPr>
        <w:t>i</w:t>
      </w:r>
      <w:r w:rsidR="0003047F" w:rsidRPr="0052442B">
        <w:rPr>
          <w:rFonts w:eastAsia="Calibri" w:cs="Times New Roman"/>
          <w:szCs w:val="24"/>
          <w:lang w:eastAsia="en-US"/>
        </w:rPr>
        <w:t>s</w:t>
      </w:r>
      <w:r w:rsidRPr="0052442B">
        <w:rPr>
          <w:rFonts w:eastAsia="Calibri" w:cs="Times New Roman"/>
          <w:szCs w:val="24"/>
          <w:lang w:eastAsia="en-US"/>
        </w:rPr>
        <w:t>, atsižvelgdamas į pirkimo dokumentuose nustatytus ekonominio ir finansinio pajėgumo reikalavimus</w:t>
      </w:r>
      <w:r w:rsidR="000A1583">
        <w:rPr>
          <w:rFonts w:eastAsia="Calibri" w:cs="Times New Roman"/>
          <w:szCs w:val="24"/>
          <w:lang w:eastAsia="en-US"/>
        </w:rPr>
        <w:t xml:space="preserve"> </w:t>
      </w:r>
      <w:r w:rsidR="000A1583" w:rsidRPr="00F3789E">
        <w:rPr>
          <w:rFonts w:eastAsia="Calibri" w:cs="Times New Roman"/>
          <w:szCs w:val="24"/>
          <w:lang w:eastAsia="en-US"/>
        </w:rPr>
        <w:t>(jei taikoma)</w:t>
      </w:r>
      <w:r w:rsidRPr="00F3789E">
        <w:rPr>
          <w:rFonts w:eastAsia="Calibri" w:cs="Times New Roman"/>
          <w:szCs w:val="24"/>
          <w:lang w:eastAsia="en-US"/>
        </w:rPr>
        <w:t xml:space="preserve">, </w:t>
      </w:r>
      <w:r w:rsidR="00670F66">
        <w:rPr>
          <w:rFonts w:eastAsia="Calibri" w:cs="Times New Roman"/>
          <w:szCs w:val="24"/>
          <w:lang w:eastAsia="en-US"/>
        </w:rPr>
        <w:t>perkančioji organizacija</w:t>
      </w:r>
      <w:r w:rsidRPr="0052442B">
        <w:rPr>
          <w:rFonts w:eastAsia="Calibri" w:cs="Times New Roman"/>
          <w:szCs w:val="24"/>
          <w:lang w:eastAsia="en-US"/>
        </w:rPr>
        <w:t xml:space="preserve">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DB7F75">
        <w:rPr>
          <w:rFonts w:eastAsia="Calibri" w:cs="Times New Roman"/>
          <w:szCs w:val="24"/>
          <w:lang w:eastAsia="en-US"/>
        </w:rPr>
        <w:t>pirkimo Komisijai</w:t>
      </w:r>
      <w:r w:rsidRPr="0052442B">
        <w:rPr>
          <w:rFonts w:eastAsia="Calibri" w:cs="Times New Roman"/>
          <w:szCs w:val="24"/>
          <w:lang w:eastAsia="en-US"/>
        </w:rPr>
        <w:t xml:space="preserve">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w:t>
      </w:r>
      <w:r w:rsidRPr="000A6F50">
        <w:rPr>
          <w:rFonts w:eastAsia="Calibri" w:cs="Times New Roman"/>
          <w:szCs w:val="24"/>
          <w:lang w:eastAsia="en-US"/>
        </w:rPr>
        <w:t>įsipareigojimų vykdymo ar nevykdymo.</w:t>
      </w:r>
      <w:r w:rsidR="00BF3BD6" w:rsidRPr="000A6F50">
        <w:rPr>
          <w:rFonts w:eastAsia="Calibri" w:cs="Times New Roman"/>
          <w:szCs w:val="24"/>
          <w:lang w:eastAsia="en-US"/>
        </w:rPr>
        <w:t xml:space="preserve"> </w:t>
      </w:r>
    </w:p>
    <w:p w14:paraId="6BC750BC" w14:textId="07CC730C" w:rsidR="00453A8B" w:rsidRPr="000A6F50" w:rsidRDefault="00453A8B" w:rsidP="00596775">
      <w:pPr>
        <w:numPr>
          <w:ilvl w:val="0"/>
          <w:numId w:val="1"/>
        </w:numPr>
        <w:tabs>
          <w:tab w:val="left" w:pos="1134"/>
        </w:tabs>
        <w:ind w:left="0" w:firstLine="567"/>
        <w:jc w:val="both"/>
        <w:rPr>
          <w:rFonts w:eastAsia="Calibri" w:cs="Times New Roman"/>
          <w:szCs w:val="24"/>
          <w:lang w:eastAsia="en-US"/>
        </w:rPr>
      </w:pPr>
      <w:r w:rsidRPr="000A6F50">
        <w:rPr>
          <w:szCs w:val="24"/>
        </w:rPr>
        <w:t xml:space="preserve">Tiekėjas, </w:t>
      </w:r>
      <w:r w:rsidRPr="000A6F50">
        <w:rPr>
          <w:spacing w:val="2"/>
          <w:szCs w:val="24"/>
          <w:shd w:val="clear" w:color="auto" w:fill="FFFFFF"/>
        </w:rPr>
        <w:t>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40B34F66" w14:textId="36CBDE19" w:rsidR="00F177DB" w:rsidRPr="0052442B" w:rsidRDefault="00F177DB" w:rsidP="00596775">
      <w:pPr>
        <w:numPr>
          <w:ilvl w:val="0"/>
          <w:numId w:val="1"/>
        </w:numPr>
        <w:tabs>
          <w:tab w:val="left" w:pos="1134"/>
        </w:tabs>
        <w:ind w:left="0" w:firstLine="567"/>
        <w:jc w:val="both"/>
        <w:rPr>
          <w:rFonts w:eastAsia="Calibri" w:cs="Times New Roman"/>
          <w:szCs w:val="24"/>
          <w:lang w:eastAsia="en-US"/>
        </w:rPr>
      </w:pPr>
      <w:r w:rsidRPr="0052442B">
        <w:rPr>
          <w:rFonts w:eastAsia="Calibri" w:cs="Times New Roman"/>
          <w:szCs w:val="24"/>
          <w:lang w:eastAsia="en-US"/>
        </w:rPr>
        <w:t xml:space="preserve">Jeigu tiekėjas ketina </w:t>
      </w:r>
      <w:r w:rsidR="0002382C" w:rsidRPr="00EA591E">
        <w:rPr>
          <w:rFonts w:eastAsia="Calibri" w:cs="Times New Roman"/>
          <w:szCs w:val="24"/>
          <w:lang w:eastAsia="en-US"/>
        </w:rPr>
        <w:t>kvalifikacijos reikalavimų</w:t>
      </w:r>
      <w:r w:rsidR="0002382C" w:rsidRPr="0052442B">
        <w:rPr>
          <w:rFonts w:eastAsia="Calibri" w:cs="Times New Roman"/>
          <w:szCs w:val="24"/>
          <w:lang w:eastAsia="en-US"/>
        </w:rPr>
        <w:t xml:space="preserve"> atitikčiai </w:t>
      </w:r>
      <w:r w:rsidR="00EA591E">
        <w:rPr>
          <w:rFonts w:eastAsia="Calibri" w:cs="Times New Roman"/>
          <w:szCs w:val="24"/>
        </w:rPr>
        <w:t>(jeigu taikytina)</w:t>
      </w:r>
      <w:r w:rsidR="00EA591E" w:rsidRPr="00CC362A">
        <w:rPr>
          <w:rFonts w:eastAsia="Calibri" w:cs="Times New Roman"/>
          <w:szCs w:val="24"/>
        </w:rPr>
        <w:t xml:space="preserve"> </w:t>
      </w:r>
      <w:r w:rsidR="0002382C" w:rsidRPr="0052442B">
        <w:rPr>
          <w:rFonts w:eastAsia="Calibri" w:cs="Times New Roman"/>
          <w:szCs w:val="24"/>
          <w:lang w:eastAsia="en-US"/>
        </w:rPr>
        <w:t xml:space="preserve">ir </w:t>
      </w:r>
      <w:r w:rsidRPr="0052442B">
        <w:rPr>
          <w:rFonts w:eastAsia="Calibri" w:cs="Times New Roman"/>
          <w:szCs w:val="24"/>
          <w:lang w:eastAsia="en-US"/>
        </w:rPr>
        <w:t xml:space="preserve">pirkimo sutarties vykdymui pasitelkti specialistą – fizinį asmenį, tačiau laimėjimo ir </w:t>
      </w:r>
      <w:r w:rsidR="0002382C" w:rsidRPr="0052442B">
        <w:rPr>
          <w:rFonts w:eastAsia="Calibri" w:cs="Times New Roman"/>
          <w:szCs w:val="24"/>
          <w:lang w:eastAsia="en-US"/>
        </w:rPr>
        <w:t xml:space="preserve">pirkimo </w:t>
      </w:r>
      <w:r w:rsidRPr="0052442B">
        <w:rPr>
          <w:rFonts w:eastAsia="Calibri" w:cs="Times New Roman"/>
          <w:szCs w:val="24"/>
          <w:lang w:eastAsia="en-US"/>
        </w:rPr>
        <w:t xml:space="preserve">sutarties sudarymo </w:t>
      </w:r>
      <w:r w:rsidRPr="000A6F50">
        <w:rPr>
          <w:rFonts w:eastAsia="Calibri" w:cs="Times New Roman"/>
          <w:szCs w:val="24"/>
          <w:lang w:eastAsia="en-US"/>
        </w:rPr>
        <w:t xml:space="preserve">atveju </w:t>
      </w:r>
      <w:r w:rsidRPr="000A6F50">
        <w:rPr>
          <w:rFonts w:eastAsia="Calibri" w:cs="Times New Roman"/>
          <w:szCs w:val="24"/>
          <w:u w:val="single"/>
          <w:lang w:eastAsia="en-US"/>
        </w:rPr>
        <w:t>neketina jo įdarbinti</w:t>
      </w:r>
      <w:r w:rsidRPr="000A6F50">
        <w:rPr>
          <w:rFonts w:eastAsia="Calibri" w:cs="Times New Roman"/>
          <w:szCs w:val="24"/>
          <w:lang w:eastAsia="en-US"/>
        </w:rPr>
        <w:t>, tokiu atveju specialistas (fizinis asmuo) pasiūlyme turi būti nurodomas kaip</w:t>
      </w:r>
      <w:r w:rsidR="00CC25B6" w:rsidRPr="000A6F50">
        <w:rPr>
          <w:rFonts w:eastAsia="Calibri" w:cs="Times New Roman"/>
          <w:szCs w:val="24"/>
          <w:lang w:eastAsia="en-US"/>
        </w:rPr>
        <w:t xml:space="preserve"> ūkio subjektas</w:t>
      </w:r>
      <w:r w:rsidRPr="000A6F50">
        <w:rPr>
          <w:rFonts w:eastAsia="Calibri" w:cs="Times New Roman"/>
          <w:szCs w:val="24"/>
          <w:lang w:eastAsia="en-US"/>
        </w:rPr>
        <w:t xml:space="preserve"> (pateikiant </w:t>
      </w:r>
      <w:r w:rsidR="0003047F" w:rsidRPr="0052442B">
        <w:rPr>
          <w:rFonts w:eastAsia="Calibri" w:cs="Times New Roman"/>
          <w:szCs w:val="24"/>
          <w:lang w:eastAsia="en-US"/>
        </w:rPr>
        <w:t>įrodym</w:t>
      </w:r>
      <w:r w:rsidR="009E2A19">
        <w:rPr>
          <w:rFonts w:eastAsia="Calibri" w:cs="Times New Roman"/>
          <w:szCs w:val="24"/>
          <w:lang w:eastAsia="en-US"/>
        </w:rPr>
        <w:t>ą</w:t>
      </w:r>
      <w:r w:rsidRPr="0052442B">
        <w:rPr>
          <w:rFonts w:eastAsia="Calibri" w:cs="Times New Roman"/>
          <w:szCs w:val="24"/>
          <w:lang w:eastAsia="en-US"/>
        </w:rPr>
        <w:t>, kad jo ištekliai bus prieinami ir galimi naudoti visą pirkimo sutarties vykdymo laikotarpį).</w:t>
      </w:r>
    </w:p>
    <w:p w14:paraId="3F52A1F3" w14:textId="49582648" w:rsidR="009A0305" w:rsidRPr="0052442B" w:rsidRDefault="00F177DB" w:rsidP="00596775">
      <w:pPr>
        <w:numPr>
          <w:ilvl w:val="0"/>
          <w:numId w:val="1"/>
        </w:numPr>
        <w:tabs>
          <w:tab w:val="left" w:pos="1134"/>
        </w:tabs>
        <w:ind w:left="0" w:firstLine="567"/>
        <w:jc w:val="both"/>
        <w:rPr>
          <w:rFonts w:eastAsia="Calibri" w:cs="Times New Roman"/>
          <w:szCs w:val="24"/>
          <w:lang w:eastAsia="en-US"/>
        </w:rPr>
      </w:pPr>
      <w:r w:rsidRPr="0052442B">
        <w:rPr>
          <w:rFonts w:eastAsia="Calibri" w:cs="Times New Roman"/>
          <w:szCs w:val="24"/>
          <w:lang w:eastAsia="en-US"/>
        </w:rPr>
        <w:t xml:space="preserve">Jeigu tiekėjas ketina </w:t>
      </w:r>
      <w:r w:rsidR="0002382C" w:rsidRPr="00EA591E">
        <w:rPr>
          <w:rFonts w:eastAsia="Calibri" w:cs="Times New Roman"/>
          <w:szCs w:val="24"/>
          <w:lang w:eastAsia="en-US"/>
        </w:rPr>
        <w:t>kvalifikacijos reikalavimų</w:t>
      </w:r>
      <w:r w:rsidR="0002382C" w:rsidRPr="0052442B">
        <w:rPr>
          <w:rFonts w:eastAsia="Calibri" w:cs="Times New Roman"/>
          <w:szCs w:val="24"/>
          <w:lang w:eastAsia="en-US"/>
        </w:rPr>
        <w:t xml:space="preserve"> atitikčiai </w:t>
      </w:r>
      <w:r w:rsidR="00EA591E">
        <w:rPr>
          <w:rFonts w:eastAsia="Calibri" w:cs="Times New Roman"/>
          <w:szCs w:val="24"/>
        </w:rPr>
        <w:t>(jeigu taikytina)</w:t>
      </w:r>
      <w:r w:rsidR="00EA591E" w:rsidRPr="00CC362A">
        <w:rPr>
          <w:rFonts w:eastAsia="Calibri" w:cs="Times New Roman"/>
          <w:szCs w:val="24"/>
        </w:rPr>
        <w:t xml:space="preserve"> </w:t>
      </w:r>
      <w:r w:rsidR="0002382C" w:rsidRPr="0052442B">
        <w:rPr>
          <w:rFonts w:eastAsia="Calibri" w:cs="Times New Roman"/>
          <w:szCs w:val="24"/>
          <w:lang w:eastAsia="en-US"/>
        </w:rPr>
        <w:t xml:space="preserve">ir </w:t>
      </w:r>
      <w:r w:rsidRPr="0052442B">
        <w:rPr>
          <w:rFonts w:eastAsia="Calibri" w:cs="Times New Roman"/>
          <w:szCs w:val="24"/>
          <w:lang w:eastAsia="en-US"/>
        </w:rPr>
        <w:t xml:space="preserve">pirkimo sutarties vykdymui pasitelkti specialistą – fizinį asmenį, kurį laimėjimo ir </w:t>
      </w:r>
      <w:r w:rsidR="0002382C" w:rsidRPr="0052442B">
        <w:rPr>
          <w:rFonts w:eastAsia="Calibri" w:cs="Times New Roman"/>
          <w:szCs w:val="24"/>
          <w:lang w:eastAsia="en-US"/>
        </w:rPr>
        <w:t xml:space="preserve">pirkimo </w:t>
      </w:r>
      <w:r w:rsidRPr="0052442B">
        <w:rPr>
          <w:rFonts w:eastAsia="Calibri" w:cs="Times New Roman"/>
          <w:szCs w:val="24"/>
          <w:lang w:eastAsia="en-US"/>
        </w:rPr>
        <w:t xml:space="preserve">sutarties sudarymo atveju </w:t>
      </w:r>
      <w:r w:rsidRPr="0052442B">
        <w:rPr>
          <w:rFonts w:eastAsia="Calibri" w:cs="Times New Roman"/>
          <w:szCs w:val="24"/>
          <w:u w:val="single"/>
          <w:lang w:eastAsia="en-US"/>
        </w:rPr>
        <w:t>ketina įdarbinti</w:t>
      </w:r>
      <w:r w:rsidRPr="0052442B">
        <w:rPr>
          <w:rFonts w:eastAsia="Calibri" w:cs="Times New Roman"/>
          <w:szCs w:val="24"/>
          <w:lang w:eastAsia="en-US"/>
        </w:rPr>
        <w:t xml:space="preserve">, jis turi būti nurodytas pasiūlyme kaip siūlomas specialistas </w:t>
      </w:r>
      <w:r w:rsidR="002A58AA" w:rsidRPr="0052442B">
        <w:rPr>
          <w:rFonts w:eastAsia="Calibri" w:cs="Times New Roman"/>
          <w:szCs w:val="24"/>
          <w:lang w:eastAsia="en-US"/>
        </w:rPr>
        <w:t>(</w:t>
      </w:r>
      <w:proofErr w:type="spellStart"/>
      <w:r w:rsidR="002A58AA" w:rsidRPr="0052442B">
        <w:rPr>
          <w:rFonts w:eastAsia="Calibri" w:cs="Times New Roman"/>
          <w:szCs w:val="24"/>
          <w:lang w:eastAsia="en-US"/>
        </w:rPr>
        <w:t>kvazisubtiekėjas</w:t>
      </w:r>
      <w:proofErr w:type="spellEnd"/>
      <w:r w:rsidR="002A58AA" w:rsidRPr="0052442B">
        <w:rPr>
          <w:rFonts w:eastAsia="Calibri" w:cs="Times New Roman"/>
          <w:szCs w:val="24"/>
          <w:lang w:eastAsia="en-US"/>
        </w:rPr>
        <w:t xml:space="preserve">) </w:t>
      </w:r>
      <w:r w:rsidRPr="0052442B">
        <w:rPr>
          <w:rFonts w:eastAsia="Calibri" w:cs="Times New Roman"/>
          <w:szCs w:val="24"/>
          <w:lang w:eastAsia="en-US"/>
        </w:rPr>
        <w:t xml:space="preserve">ir tiekėjas iki pateikiant pasiūlymą turėtų sudaryti su šiuo specialistu susitarimą arba ketinimų protokolą, arba kitą dokumentą, kuris pagrįstų, kad toks ketinimas buvo iki tiekėjui pateikiant pasiūlymą ir, kad laimėjimo ir </w:t>
      </w:r>
      <w:r w:rsidR="0002382C" w:rsidRPr="0052442B">
        <w:rPr>
          <w:rFonts w:eastAsia="Calibri" w:cs="Times New Roman"/>
          <w:szCs w:val="24"/>
          <w:lang w:eastAsia="en-US"/>
        </w:rPr>
        <w:t xml:space="preserve">pirkimo </w:t>
      </w:r>
      <w:r w:rsidRPr="0052442B">
        <w:rPr>
          <w:rFonts w:eastAsia="Calibri" w:cs="Times New Roman"/>
          <w:szCs w:val="24"/>
          <w:lang w:eastAsia="en-US"/>
        </w:rPr>
        <w:t>sutarties sudarymo atveju specialistas bus įdarbintas. Šiuos dokumentus tiekėjas pateikia kartu su pasiūlymu.</w:t>
      </w:r>
    </w:p>
    <w:p w14:paraId="0FEA2F12" w14:textId="146F7988" w:rsidR="008510BF" w:rsidRPr="0052442B" w:rsidRDefault="008510BF" w:rsidP="000A6F50">
      <w:pPr>
        <w:rPr>
          <w:rFonts w:eastAsia="Times New Roman" w:cs="Times New Roman"/>
          <w:b/>
          <w:szCs w:val="24"/>
          <w:lang w:eastAsia="en-US"/>
        </w:rPr>
      </w:pPr>
    </w:p>
    <w:p w14:paraId="77773588" w14:textId="054A651B" w:rsidR="00191CC4" w:rsidRPr="0052442B" w:rsidRDefault="00191CC4" w:rsidP="00371163">
      <w:pPr>
        <w:pStyle w:val="Antrat1"/>
      </w:pPr>
      <w:bookmarkStart w:id="13" w:name="_Toc158640862"/>
      <w:bookmarkStart w:id="14" w:name="_Toc169687956"/>
      <w:r w:rsidRPr="0052442B">
        <w:t>TIEKĖJŲ GRUPĖS DALYVAVIMAS PIRKIMO PROCEDŪROSE</w:t>
      </w:r>
      <w:bookmarkEnd w:id="13"/>
      <w:bookmarkEnd w:id="14"/>
    </w:p>
    <w:p w14:paraId="334D93C6" w14:textId="77777777" w:rsidR="00191CC4" w:rsidRPr="0052442B" w:rsidRDefault="00191CC4" w:rsidP="00371163">
      <w:pPr>
        <w:rPr>
          <w:rFonts w:eastAsia="Times New Roman" w:cs="Times New Roman"/>
          <w:szCs w:val="24"/>
          <w:lang w:eastAsia="en-US"/>
        </w:rPr>
      </w:pPr>
    </w:p>
    <w:p w14:paraId="422AE606" w14:textId="77777777" w:rsidR="00191CC4" w:rsidRPr="0052442B" w:rsidRDefault="00191CC4" w:rsidP="00596775">
      <w:pPr>
        <w:numPr>
          <w:ilvl w:val="0"/>
          <w:numId w:val="1"/>
        </w:numPr>
        <w:tabs>
          <w:tab w:val="left" w:pos="1134"/>
        </w:tabs>
        <w:suppressAutoHyphens/>
        <w:ind w:left="0" w:firstLine="567"/>
        <w:jc w:val="both"/>
        <w:rPr>
          <w:rFonts w:eastAsia="Times New Roman" w:cs="Times New Roman"/>
          <w:szCs w:val="20"/>
          <w:lang w:eastAsia="en-US"/>
        </w:rPr>
      </w:pPr>
      <w:r w:rsidRPr="002A0E5C">
        <w:rPr>
          <w:rFonts w:eastAsia="Times New Roman" w:cs="Times New Roman"/>
          <w:szCs w:val="20"/>
          <w:lang w:eastAsia="en-US"/>
        </w:rPr>
        <w:t>Pasiūlymą</w:t>
      </w:r>
      <w:r w:rsidRPr="0052442B">
        <w:rPr>
          <w:rFonts w:eastAsia="Times New Roman" w:cs="Times New Roman"/>
          <w:szCs w:val="20"/>
          <w:lang w:eastAsia="en-US"/>
        </w:rPr>
        <w:t xml:space="preserve"> gali pateikti tiekėjų grupė. Tiekėjų grupė, teikianti bendrą pasiūlymą, privalo pateikti jungtinės veiklos sutartį.</w:t>
      </w:r>
    </w:p>
    <w:p w14:paraId="02C75EE2" w14:textId="77777777" w:rsidR="00191CC4" w:rsidRPr="0052442B" w:rsidRDefault="00191CC4" w:rsidP="00596775">
      <w:pPr>
        <w:numPr>
          <w:ilvl w:val="0"/>
          <w:numId w:val="1"/>
        </w:numPr>
        <w:tabs>
          <w:tab w:val="left" w:pos="1134"/>
        </w:tabs>
        <w:suppressAutoHyphens/>
        <w:ind w:left="0" w:firstLine="567"/>
        <w:jc w:val="both"/>
        <w:rPr>
          <w:rFonts w:eastAsia="Times New Roman" w:cs="Times New Roman"/>
          <w:szCs w:val="20"/>
          <w:lang w:eastAsia="en-US"/>
        </w:rPr>
      </w:pPr>
      <w:r w:rsidRPr="0052442B">
        <w:rPr>
          <w:rFonts w:eastAsia="Times New Roman" w:cs="Times New Roman"/>
          <w:szCs w:val="20"/>
          <w:lang w:eastAsia="en-US"/>
        </w:rPr>
        <w:lastRenderedPageBreak/>
        <w:t>Jungtinės veiklos sutartyje turi būti:</w:t>
      </w:r>
    </w:p>
    <w:p w14:paraId="358FAA64" w14:textId="119545D1" w:rsidR="00191CC4" w:rsidRPr="0052442B" w:rsidRDefault="00223EB7" w:rsidP="00596775">
      <w:pPr>
        <w:pStyle w:val="Sraopastraipa"/>
        <w:widowControl w:val="0"/>
        <w:numPr>
          <w:ilvl w:val="1"/>
          <w:numId w:val="1"/>
        </w:numPr>
        <w:tabs>
          <w:tab w:val="left" w:pos="1134"/>
          <w:tab w:val="left" w:pos="1276"/>
        </w:tabs>
        <w:suppressAutoHyphens/>
        <w:ind w:left="0" w:firstLine="567"/>
        <w:contextualSpacing w:val="0"/>
      </w:pPr>
      <w:r>
        <w:t xml:space="preserve"> </w:t>
      </w:r>
      <w:r w:rsidR="00191CC4" w:rsidRPr="0052442B">
        <w:t xml:space="preserve">nurodyti kiekvienos šios sutarties šalies (partnerio) įsipareigojimai vykdant su perkančiąja organizacija numatomą sudaryti pirkimo sutartį, šių įsipareigojimų vertės dalis </w:t>
      </w:r>
      <w:r w:rsidR="00551F7C" w:rsidRPr="0052442B">
        <w:t xml:space="preserve">(apimtis eurais ir procentais) </w:t>
      </w:r>
      <w:r w:rsidR="00191CC4" w:rsidRPr="0052442B">
        <w:t>bendroje pirkimo sutarties</w:t>
      </w:r>
      <w:r w:rsidR="00A95DA3" w:rsidRPr="0052442B">
        <w:t xml:space="preserve"> vertėje</w:t>
      </w:r>
      <w:r w:rsidR="00191CC4" w:rsidRPr="0052442B">
        <w:t>. Jungtinės veiklos sutartis turi numatyti solidariąją visų šios sutarties partnerių atsakomybę už prievolių perkančiajai organizacijai nevykdymą</w:t>
      </w:r>
      <w:r w:rsidR="009A15E4" w:rsidRPr="0052442B">
        <w:t>. Jeigu jungtinės veiklos sutartyje ši nuostata nėra numatyta, laikoma, kad už prievolių perkančiajai organizacijai nevykdymą jungtinės veiklos partneriai atsako solidariai</w:t>
      </w:r>
      <w:r w:rsidR="00191CC4" w:rsidRPr="0052442B">
        <w:t>;</w:t>
      </w:r>
    </w:p>
    <w:p w14:paraId="63889133" w14:textId="0542F430" w:rsidR="00191CC4" w:rsidRPr="0052442B" w:rsidRDefault="00191CC4" w:rsidP="00596775">
      <w:pPr>
        <w:pStyle w:val="Sraopastraipa"/>
        <w:widowControl w:val="0"/>
        <w:numPr>
          <w:ilvl w:val="1"/>
          <w:numId w:val="1"/>
        </w:numPr>
        <w:tabs>
          <w:tab w:val="left" w:pos="1134"/>
        </w:tabs>
        <w:suppressAutoHyphens/>
        <w:ind w:left="0" w:firstLine="567"/>
        <w:contextualSpacing w:val="0"/>
      </w:pPr>
      <w:r w:rsidRPr="0052442B">
        <w:t xml:space="preserve">numatyta, kuris partneris (toliau – atsakingas partneris) atstovauja tiekėjų grupei (su kuo </w:t>
      </w:r>
      <w:r w:rsidR="00DB7F75">
        <w:t>pirkimo Komisija</w:t>
      </w:r>
      <w:r w:rsidRPr="0052442B">
        <w:t xml:space="preserve"> turėtų bendrauti </w:t>
      </w:r>
      <w:r w:rsidRPr="00DB7F75">
        <w:t>kvalifikacijos nagrinėjimo</w:t>
      </w:r>
      <w:r w:rsidR="00DB7F75">
        <w:t xml:space="preserve"> (jeigu taikytina)</w:t>
      </w:r>
      <w:r w:rsidRPr="0052442B">
        <w:t xml:space="preserve"> ir pasiūlymo vertinimo metu kylančiais klausimais ir kam teikti su šiais klausimais susijusią informaciją).</w:t>
      </w:r>
    </w:p>
    <w:p w14:paraId="09373E54" w14:textId="6ABF98EE" w:rsidR="00E64022" w:rsidRPr="0052442B" w:rsidRDefault="00E64022" w:rsidP="00596775">
      <w:pPr>
        <w:widowControl w:val="0"/>
        <w:numPr>
          <w:ilvl w:val="0"/>
          <w:numId w:val="1"/>
        </w:numPr>
        <w:tabs>
          <w:tab w:val="left" w:pos="1134"/>
        </w:tabs>
        <w:suppressAutoHyphens/>
        <w:ind w:left="0" w:firstLine="567"/>
        <w:jc w:val="both"/>
        <w:rPr>
          <w:rFonts w:eastAsia="Times New Roman" w:cs="Times New Roman"/>
          <w:szCs w:val="20"/>
          <w:lang w:eastAsia="en-US"/>
        </w:rPr>
      </w:pPr>
      <w:r w:rsidRPr="0052442B">
        <w:rPr>
          <w:rFonts w:eastAsia="Times New Roman" w:cs="Times New Roman"/>
          <w:szCs w:val="20"/>
          <w:lang w:eastAsia="en-US"/>
        </w:rPr>
        <w:t>Tuo atveju, jei tiekėjų grupės pasiūlymas bus pripažintas laimėjusiu šį viešąjį pirkimą, perkančioji organizacija palaikys ryšius tik su atsakingu partneriu, su juo bus sudaroma pirkimo sutartis</w:t>
      </w:r>
      <w:r w:rsidR="0054098C" w:rsidRPr="0052442B">
        <w:rPr>
          <w:rFonts w:eastAsia="Times New Roman" w:cs="Times New Roman"/>
          <w:szCs w:val="20"/>
          <w:lang w:eastAsia="en-US"/>
        </w:rPr>
        <w:t xml:space="preserve"> ir jam bus atliekami mokėjimai</w:t>
      </w:r>
      <w:r w:rsidR="00802F5D">
        <w:rPr>
          <w:rFonts w:eastAsia="Times New Roman" w:cs="Times New Roman"/>
          <w:szCs w:val="20"/>
          <w:lang w:eastAsia="en-US"/>
        </w:rPr>
        <w:t xml:space="preserve">, </w:t>
      </w:r>
      <w:r w:rsidR="00802F5D" w:rsidRPr="0033362F">
        <w:rPr>
          <w:rFonts w:eastAsia="Times New Roman" w:cs="Times New Roman"/>
          <w:szCs w:val="24"/>
        </w:rPr>
        <w:t>išskyrus tiesioginio atsiskaitymo su subtiekėjais atvejus</w:t>
      </w:r>
      <w:r w:rsidRPr="0052442B">
        <w:rPr>
          <w:rFonts w:eastAsia="Times New Roman" w:cs="Times New Roman"/>
          <w:szCs w:val="20"/>
          <w:lang w:eastAsia="en-US"/>
        </w:rPr>
        <w:t>.</w:t>
      </w:r>
    </w:p>
    <w:p w14:paraId="0707C7BD" w14:textId="5DCF5368" w:rsidR="00191CC4" w:rsidRPr="0052442B" w:rsidRDefault="00670F66" w:rsidP="00596775">
      <w:pPr>
        <w:numPr>
          <w:ilvl w:val="0"/>
          <w:numId w:val="1"/>
        </w:numPr>
        <w:tabs>
          <w:tab w:val="left" w:pos="1134"/>
        </w:tabs>
        <w:suppressAutoHyphens/>
        <w:ind w:left="0" w:firstLine="567"/>
        <w:jc w:val="both"/>
        <w:rPr>
          <w:rFonts w:eastAsia="Times New Roman" w:cs="Times New Roman"/>
          <w:szCs w:val="20"/>
          <w:lang w:eastAsia="en-US"/>
        </w:rPr>
      </w:pPr>
      <w:r>
        <w:rPr>
          <w:rFonts w:eastAsia="Times New Roman" w:cs="Times New Roman"/>
          <w:szCs w:val="20"/>
          <w:lang w:eastAsia="en-US"/>
        </w:rPr>
        <w:t>Perkančioji organizacija</w:t>
      </w:r>
      <w:r w:rsidR="00191CC4" w:rsidRPr="0052442B">
        <w:rPr>
          <w:rFonts w:eastAsia="Times New Roman" w:cs="Times New Roman"/>
          <w:szCs w:val="20"/>
          <w:lang w:eastAsia="en-US"/>
        </w:rPr>
        <w:t xml:space="preserve"> nereikalauja, kad, tiekėjų grupės pateiktą pasiūlymą nustačius laimėjus</w:t>
      </w:r>
      <w:r w:rsidR="00202044" w:rsidRPr="0052442B">
        <w:rPr>
          <w:rFonts w:eastAsia="Times New Roman" w:cs="Times New Roman"/>
          <w:szCs w:val="20"/>
          <w:lang w:eastAsia="en-US"/>
        </w:rPr>
        <w:t>iu</w:t>
      </w:r>
      <w:r w:rsidR="00191CC4" w:rsidRPr="0052442B">
        <w:rPr>
          <w:rFonts w:eastAsia="Times New Roman" w:cs="Times New Roman"/>
          <w:szCs w:val="20"/>
          <w:lang w:eastAsia="en-US"/>
        </w:rPr>
        <w:t xml:space="preserve"> ir </w:t>
      </w:r>
      <w:r w:rsidR="00202044" w:rsidRPr="0052442B">
        <w:rPr>
          <w:rFonts w:eastAsia="Times New Roman" w:cs="Times New Roman"/>
          <w:szCs w:val="20"/>
          <w:lang w:eastAsia="en-US"/>
        </w:rPr>
        <w:t xml:space="preserve">jai </w:t>
      </w:r>
      <w:r w:rsidR="00191CC4" w:rsidRPr="0052442B">
        <w:rPr>
          <w:rFonts w:eastAsia="Times New Roman" w:cs="Times New Roman"/>
          <w:szCs w:val="20"/>
          <w:lang w:eastAsia="en-US"/>
        </w:rPr>
        <w:t>pasiūlius sudaryti pirkimo sutartį, ši tiekėjų grupė įgytų tam tikrą teisinę formą.</w:t>
      </w:r>
    </w:p>
    <w:p w14:paraId="6D0D83FA" w14:textId="2FD3E96D" w:rsidR="00F21B94" w:rsidRPr="0052442B" w:rsidRDefault="009D69BF" w:rsidP="00596775">
      <w:pPr>
        <w:numPr>
          <w:ilvl w:val="0"/>
          <w:numId w:val="1"/>
        </w:numPr>
        <w:tabs>
          <w:tab w:val="left" w:pos="1134"/>
        </w:tabs>
        <w:suppressAutoHyphens/>
        <w:ind w:left="0" w:firstLine="567"/>
        <w:jc w:val="both"/>
        <w:rPr>
          <w:rFonts w:eastAsia="Times New Roman" w:cs="Times New Roman"/>
          <w:szCs w:val="20"/>
          <w:lang w:eastAsia="en-US"/>
        </w:rPr>
      </w:pPr>
      <w:r w:rsidRPr="0052442B">
        <w:rPr>
          <w:rFonts w:eastAsia="Times New Roman" w:cs="Times New Roman"/>
          <w:szCs w:val="20"/>
          <w:lang w:eastAsia="en-US"/>
        </w:rPr>
        <w:t xml:space="preserve">Tiekėjai turi įsivertinti, kad pirkimo procedūrų metu nebus galima keisti tiekėjų grupės partnerių, todėl partnerius tiekėjas </w:t>
      </w:r>
      <w:r w:rsidR="00253C3B" w:rsidRPr="0052442B">
        <w:rPr>
          <w:rFonts w:eastAsia="Times New Roman" w:cs="Times New Roman"/>
          <w:szCs w:val="20"/>
          <w:lang w:eastAsia="en-US"/>
        </w:rPr>
        <w:t xml:space="preserve">turi </w:t>
      </w:r>
      <w:r w:rsidRPr="0052442B">
        <w:rPr>
          <w:rFonts w:eastAsia="Times New Roman" w:cs="Times New Roman"/>
          <w:szCs w:val="20"/>
          <w:lang w:eastAsia="en-US"/>
        </w:rPr>
        <w:t>rinktis atsakingai.</w:t>
      </w:r>
    </w:p>
    <w:p w14:paraId="70EB14F7" w14:textId="2BE53E34" w:rsidR="008510BF" w:rsidRPr="0052442B" w:rsidRDefault="008510BF" w:rsidP="003B14A4">
      <w:pPr>
        <w:rPr>
          <w:rFonts w:eastAsia="Times New Roman" w:cs="Times New Roman"/>
          <w:b/>
          <w:szCs w:val="24"/>
          <w:lang w:eastAsia="en-US"/>
        </w:rPr>
      </w:pPr>
    </w:p>
    <w:p w14:paraId="10A2F3DE" w14:textId="12E1614D" w:rsidR="00191CC4" w:rsidRPr="0052442B" w:rsidRDefault="00191CC4" w:rsidP="00371163">
      <w:pPr>
        <w:pStyle w:val="Antrat1"/>
      </w:pPr>
      <w:bookmarkStart w:id="15" w:name="_Toc158640863"/>
      <w:bookmarkStart w:id="16" w:name="_Toc169687957"/>
      <w:r w:rsidRPr="0052442B">
        <w:t>PASIŪLYMŲ GALIOJIMO UŽTIKRINIMO REIKALAVIMAI</w:t>
      </w:r>
      <w:bookmarkEnd w:id="15"/>
      <w:bookmarkEnd w:id="16"/>
    </w:p>
    <w:p w14:paraId="2D12051A" w14:textId="298E7502" w:rsidR="00191CC4" w:rsidRPr="0052442B" w:rsidRDefault="00191CC4" w:rsidP="00371163">
      <w:pPr>
        <w:jc w:val="both"/>
        <w:rPr>
          <w:rFonts w:eastAsia="Times New Roman" w:cs="Times New Roman"/>
          <w:szCs w:val="24"/>
          <w:lang w:eastAsia="en-US"/>
        </w:rPr>
      </w:pPr>
    </w:p>
    <w:p w14:paraId="61F8EDA0" w14:textId="290B7A68" w:rsidR="00802F5D" w:rsidRPr="00154595" w:rsidRDefault="00D11D69" w:rsidP="00596775">
      <w:pPr>
        <w:pStyle w:val="Sraopastraipa"/>
        <w:numPr>
          <w:ilvl w:val="0"/>
          <w:numId w:val="1"/>
        </w:numPr>
        <w:tabs>
          <w:tab w:val="left" w:pos="1134"/>
        </w:tabs>
        <w:ind w:left="0" w:firstLine="567"/>
        <w:contextualSpacing w:val="0"/>
        <w:rPr>
          <w:szCs w:val="24"/>
        </w:rPr>
      </w:pPr>
      <w:r w:rsidRPr="00154595">
        <w:rPr>
          <w:szCs w:val="24"/>
        </w:rPr>
        <w:t>Perkančioji organizacija nereikalauja pateikti pasiūlymo galiojimo užtikrinimo</w:t>
      </w:r>
      <w:r w:rsidR="007A23F3" w:rsidRPr="00154595">
        <w:rPr>
          <w:szCs w:val="24"/>
        </w:rPr>
        <w:t>.</w:t>
      </w:r>
      <w:r w:rsidR="00802F5D" w:rsidRPr="00154595">
        <w:rPr>
          <w:szCs w:val="24"/>
        </w:rPr>
        <w:t xml:space="preserve"> </w:t>
      </w:r>
    </w:p>
    <w:p w14:paraId="178585C8" w14:textId="01F41951" w:rsidR="00D54747" w:rsidRPr="007F40F8" w:rsidRDefault="000A6F50" w:rsidP="00596775">
      <w:pPr>
        <w:pStyle w:val="Sraopastraipa"/>
        <w:widowControl w:val="0"/>
        <w:numPr>
          <w:ilvl w:val="0"/>
          <w:numId w:val="1"/>
        </w:numPr>
        <w:tabs>
          <w:tab w:val="left" w:pos="1134"/>
        </w:tabs>
        <w:suppressAutoHyphens/>
        <w:overflowPunct w:val="0"/>
        <w:autoSpaceDE w:val="0"/>
        <w:autoSpaceDN w:val="0"/>
        <w:adjustRightInd w:val="0"/>
        <w:ind w:left="0" w:firstLine="567"/>
        <w:contextualSpacing w:val="0"/>
        <w:textAlignment w:val="baseline"/>
        <w:rPr>
          <w:color w:val="E36C0A" w:themeColor="accent6" w:themeShade="BF"/>
          <w:szCs w:val="24"/>
        </w:rPr>
      </w:pPr>
      <w:r w:rsidRPr="00154595">
        <w:rPr>
          <w:szCs w:val="24"/>
        </w:rPr>
        <w:t>Pasiūlymo galiojimas užtikrinamas bauda.</w:t>
      </w:r>
      <w:r w:rsidRPr="00154595">
        <w:rPr>
          <w:b/>
          <w:szCs w:val="24"/>
        </w:rPr>
        <w:t xml:space="preserve"> </w:t>
      </w:r>
      <w:r w:rsidR="00D54747" w:rsidRPr="00154595">
        <w:rPr>
          <w:b/>
          <w:szCs w:val="24"/>
        </w:rPr>
        <w:t>Jei Tiekėjas, kuris bus kviečiamas sudaryti pirkimo sutartį, atsisakys ją sudaryti</w:t>
      </w:r>
      <w:r w:rsidR="00D54747" w:rsidRPr="00154595">
        <w:rPr>
          <w:szCs w:val="24"/>
        </w:rPr>
        <w:t xml:space="preserve">, jis </w:t>
      </w:r>
      <w:r w:rsidR="00D54747" w:rsidRPr="00154595">
        <w:rPr>
          <w:b/>
          <w:szCs w:val="24"/>
        </w:rPr>
        <w:t>turės sumokėti</w:t>
      </w:r>
      <w:r w:rsidR="00D54747" w:rsidRPr="00154595">
        <w:rPr>
          <w:szCs w:val="24"/>
        </w:rPr>
        <w:t xml:space="preserve"> Perkančiajai organizacijai 1,00 proc. savo (galutinio) pasiūlymo kainos (be PVM) dydžio </w:t>
      </w:r>
      <w:r w:rsidR="00D54747" w:rsidRPr="00154595">
        <w:rPr>
          <w:b/>
          <w:szCs w:val="24"/>
        </w:rPr>
        <w:t>baudą</w:t>
      </w:r>
      <w:r w:rsidR="00D54747" w:rsidRPr="00154595">
        <w:rPr>
          <w:szCs w:val="24"/>
        </w:rPr>
        <w:t xml:space="preserve"> </w:t>
      </w:r>
      <w:r w:rsidR="00D54747" w:rsidRPr="00154595">
        <w:rPr>
          <w:b/>
          <w:szCs w:val="24"/>
        </w:rPr>
        <w:t>bei padengti</w:t>
      </w:r>
      <w:r w:rsidR="00D54747" w:rsidRPr="00154595">
        <w:rPr>
          <w:szCs w:val="24"/>
        </w:rPr>
        <w:t xml:space="preserve"> </w:t>
      </w:r>
      <w:r w:rsidR="00D54747" w:rsidRPr="000A6F50">
        <w:rPr>
          <w:szCs w:val="24"/>
        </w:rPr>
        <w:t xml:space="preserve">Perkančiosios organizacijos </w:t>
      </w:r>
      <w:r w:rsidR="00D54747" w:rsidRPr="000A6F50">
        <w:rPr>
          <w:b/>
          <w:szCs w:val="24"/>
        </w:rPr>
        <w:t>patirtus tiesioginius nuostolius</w:t>
      </w:r>
      <w:r w:rsidR="00D54747" w:rsidRPr="000A6F50">
        <w:rPr>
          <w:szCs w:val="24"/>
        </w:rPr>
        <w:t>,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14:paraId="33809F07" w14:textId="45BE343F" w:rsidR="008510BF" w:rsidRPr="0052442B" w:rsidRDefault="008510BF" w:rsidP="000A6F50">
      <w:pPr>
        <w:rPr>
          <w:rFonts w:eastAsia="Times New Roman" w:cs="Times New Roman"/>
          <w:b/>
          <w:szCs w:val="24"/>
          <w:lang w:eastAsia="en-US"/>
        </w:rPr>
      </w:pPr>
    </w:p>
    <w:p w14:paraId="18665094" w14:textId="1CE76D8D" w:rsidR="00191CC4" w:rsidRPr="0052442B" w:rsidRDefault="00191CC4" w:rsidP="00371163">
      <w:pPr>
        <w:pStyle w:val="Antrat1"/>
      </w:pPr>
      <w:bookmarkStart w:id="17" w:name="_Toc158640864"/>
      <w:bookmarkStart w:id="18" w:name="_Toc169687958"/>
      <w:r w:rsidRPr="0052442B">
        <w:t>PASIŪLYMŲ RENGIMAS, PATEIKIMAS, KEITIMAS</w:t>
      </w:r>
      <w:bookmarkEnd w:id="17"/>
      <w:bookmarkEnd w:id="18"/>
    </w:p>
    <w:p w14:paraId="50E000B7" w14:textId="77777777" w:rsidR="005B4109" w:rsidRPr="0052442B" w:rsidRDefault="005B4109" w:rsidP="00371163">
      <w:pPr>
        <w:rPr>
          <w:rFonts w:eastAsia="Calibri" w:cs="Times New Roman"/>
        </w:rPr>
      </w:pPr>
    </w:p>
    <w:p w14:paraId="0A079599" w14:textId="77777777" w:rsidR="00191CC4" w:rsidRPr="0052442B" w:rsidRDefault="00191CC4" w:rsidP="00371163">
      <w:pPr>
        <w:ind w:firstLine="652"/>
        <w:jc w:val="both"/>
        <w:rPr>
          <w:rFonts w:eastAsia="Times New Roman" w:cs="Times New Roman"/>
          <w:b/>
          <w:szCs w:val="24"/>
          <w:lang w:eastAsia="en-US"/>
        </w:rPr>
      </w:pPr>
      <w:r w:rsidRPr="0052442B">
        <w:rPr>
          <w:rFonts w:eastAsia="Times New Roman" w:cs="Times New Roman"/>
          <w:b/>
          <w:szCs w:val="24"/>
          <w:lang w:eastAsia="en-US"/>
        </w:rPr>
        <w:t>Pasiūlymų rengimo reikalavimai</w:t>
      </w:r>
    </w:p>
    <w:p w14:paraId="6002C6ED" w14:textId="77777777" w:rsidR="00191CC4" w:rsidRPr="0052442B" w:rsidRDefault="00191CC4" w:rsidP="00371163">
      <w:pPr>
        <w:rPr>
          <w:rFonts w:eastAsia="Times New Roman" w:cs="Times New Roman"/>
          <w:b/>
          <w:szCs w:val="24"/>
          <w:lang w:eastAsia="en-US"/>
        </w:rPr>
      </w:pPr>
    </w:p>
    <w:p w14:paraId="659662B7" w14:textId="03BA838F" w:rsidR="0083768F" w:rsidRPr="0052442B" w:rsidRDefault="0083768F" w:rsidP="00596775">
      <w:pPr>
        <w:numPr>
          <w:ilvl w:val="0"/>
          <w:numId w:val="1"/>
        </w:numPr>
        <w:ind w:left="0" w:firstLine="567"/>
        <w:jc w:val="both"/>
        <w:rPr>
          <w:rFonts w:eastAsia="Calibri" w:cs="Times New Roman"/>
          <w:szCs w:val="24"/>
          <w:lang w:eastAsia="en-US"/>
        </w:rPr>
      </w:pPr>
      <w:r w:rsidRPr="0052442B">
        <w:rPr>
          <w:rFonts w:eastAsia="Calibri" w:cs="Times New Roman"/>
          <w:szCs w:val="24"/>
          <w:lang w:eastAsia="en-US"/>
        </w:rPr>
        <w:t xml:space="preserve">Tiekėjai yra atsakingi už rūpestingą visų pirkimo dokumentų išnagrinėjimą, t. y. tiekėjai turi įvertinti reikiamas teikti </w:t>
      </w:r>
      <w:r w:rsidR="00EA0DAD">
        <w:rPr>
          <w:rFonts w:eastAsia="Calibri" w:cs="Times New Roman"/>
          <w:szCs w:val="24"/>
          <w:lang w:eastAsia="en-US"/>
        </w:rPr>
        <w:t>paslauga</w:t>
      </w:r>
      <w:r w:rsidR="00EE26ED">
        <w:rPr>
          <w:rFonts w:eastAsia="Calibri" w:cs="Times New Roman"/>
          <w:szCs w:val="24"/>
          <w:lang w:eastAsia="en-US"/>
        </w:rPr>
        <w:t>s</w:t>
      </w:r>
      <w:r w:rsidRPr="0052442B">
        <w:rPr>
          <w:rFonts w:eastAsia="Calibri" w:cs="Times New Roman"/>
          <w:szCs w:val="24"/>
          <w:lang w:eastAsia="en-US"/>
        </w:rPr>
        <w:t xml:space="preserve"> pagal techninės specifikacijos reikalavimus ir įsivertinti visas galimas rizikas.</w:t>
      </w:r>
    </w:p>
    <w:p w14:paraId="5555E08B" w14:textId="77777777" w:rsidR="00191CC4" w:rsidRPr="0052442B" w:rsidRDefault="00191CC4" w:rsidP="00596775">
      <w:pPr>
        <w:widowControl w:val="0"/>
        <w:numPr>
          <w:ilvl w:val="0"/>
          <w:numId w:val="1"/>
        </w:numPr>
        <w:ind w:left="0" w:firstLine="567"/>
        <w:jc w:val="both"/>
        <w:rPr>
          <w:rFonts w:eastAsia="Calibri" w:cs="Times New Roman"/>
          <w:szCs w:val="24"/>
          <w:lang w:eastAsia="en-US"/>
        </w:rPr>
      </w:pPr>
      <w:r w:rsidRPr="0052442B">
        <w:rPr>
          <w:rFonts w:eastAsia="Calibri" w:cs="Times New Roman"/>
          <w:szCs w:val="24"/>
          <w:lang w:eastAsia="en-US"/>
        </w:rPr>
        <w:t>Pateikdamas pasiūlymą tiekėjas sutinka su šiais pirkimo dokumentais ir patvirtina, kad jo pasiūlyme pateikta informacija yra teisinga ir apima viską, ko reikia tinkamam pirkimo sutarties įvykdymui.</w:t>
      </w:r>
    </w:p>
    <w:p w14:paraId="5A941B12" w14:textId="77777777" w:rsidR="00191CC4" w:rsidRPr="0052442B" w:rsidRDefault="00191CC4" w:rsidP="00596775">
      <w:pPr>
        <w:widowControl w:val="0"/>
        <w:numPr>
          <w:ilvl w:val="0"/>
          <w:numId w:val="1"/>
        </w:numPr>
        <w:ind w:left="0" w:firstLine="567"/>
        <w:jc w:val="both"/>
        <w:rPr>
          <w:rFonts w:eastAsia="Calibri" w:cs="Times New Roman"/>
          <w:szCs w:val="24"/>
          <w:lang w:eastAsia="en-US"/>
        </w:rPr>
      </w:pPr>
      <w:r w:rsidRPr="0052442B">
        <w:rPr>
          <w:rFonts w:eastAsia="Calibri" w:cs="Times New Roman"/>
          <w:szCs w:val="24"/>
          <w:lang w:eastAsia="en-US"/>
        </w:rPr>
        <w:t>Perkančioji organizacija reikalauja pasiūlymus teikti tik elektroninėmis priemonėmis naudojant CVP IS.</w:t>
      </w:r>
      <w:r w:rsidR="00BA4D45" w:rsidRPr="0052442B">
        <w:rPr>
          <w:rFonts w:eastAsia="Calibri" w:cs="Times New Roman"/>
          <w:szCs w:val="24"/>
          <w:lang w:eastAsia="en-US"/>
        </w:rPr>
        <w:t xml:space="preserve"> Pateikiami dokumentai ar skaitmeninės dokumentų kopijos turi būti prieinami naudojant nediskriminuojančius, visuotinai prieinamus duomenų failų formatus (pvz., </w:t>
      </w:r>
      <w:proofErr w:type="spellStart"/>
      <w:r w:rsidR="00BA4D45" w:rsidRPr="0052442B">
        <w:rPr>
          <w:rFonts w:eastAsia="Calibri" w:cs="Times New Roman"/>
          <w:szCs w:val="24"/>
          <w:lang w:eastAsia="en-US"/>
        </w:rPr>
        <w:t>pdf</w:t>
      </w:r>
      <w:proofErr w:type="spellEnd"/>
      <w:r w:rsidR="00BA4D45" w:rsidRPr="0052442B">
        <w:rPr>
          <w:rFonts w:eastAsia="Calibri" w:cs="Times New Roman"/>
          <w:szCs w:val="24"/>
          <w:lang w:eastAsia="en-US"/>
        </w:rPr>
        <w:t xml:space="preserve">, </w:t>
      </w:r>
      <w:proofErr w:type="spellStart"/>
      <w:r w:rsidR="00BA4D45" w:rsidRPr="0052442B">
        <w:rPr>
          <w:rFonts w:eastAsia="Calibri" w:cs="Times New Roman"/>
          <w:szCs w:val="24"/>
          <w:lang w:eastAsia="en-US"/>
        </w:rPr>
        <w:t>jpg</w:t>
      </w:r>
      <w:proofErr w:type="spellEnd"/>
      <w:r w:rsidR="00BA4D45" w:rsidRPr="0052442B">
        <w:rPr>
          <w:rFonts w:eastAsia="Calibri" w:cs="Times New Roman"/>
          <w:szCs w:val="24"/>
          <w:lang w:eastAsia="en-US"/>
        </w:rPr>
        <w:t xml:space="preserve">, </w:t>
      </w:r>
      <w:proofErr w:type="spellStart"/>
      <w:r w:rsidR="00BA4D45" w:rsidRPr="0052442B">
        <w:rPr>
          <w:rFonts w:eastAsia="Calibri" w:cs="Times New Roman"/>
          <w:szCs w:val="24"/>
          <w:lang w:eastAsia="en-US"/>
        </w:rPr>
        <w:t>doc</w:t>
      </w:r>
      <w:proofErr w:type="spellEnd"/>
      <w:r w:rsidR="00BA4D45" w:rsidRPr="0052442B">
        <w:rPr>
          <w:rFonts w:eastAsia="Calibri" w:cs="Times New Roman"/>
          <w:szCs w:val="24"/>
          <w:lang w:eastAsia="en-US"/>
        </w:rPr>
        <w:t xml:space="preserve"> ir kt.).</w:t>
      </w:r>
    </w:p>
    <w:p w14:paraId="7EDF74ED" w14:textId="551EA667" w:rsidR="00191CC4" w:rsidRPr="009E2A19" w:rsidRDefault="00CF6E37" w:rsidP="00596775">
      <w:pPr>
        <w:pStyle w:val="Sraopastraipa"/>
        <w:numPr>
          <w:ilvl w:val="0"/>
          <w:numId w:val="1"/>
        </w:numPr>
        <w:ind w:left="0" w:firstLine="567"/>
        <w:contextualSpacing w:val="0"/>
        <w:rPr>
          <w:rFonts w:eastAsia="Calibri"/>
          <w:color w:val="E36C0A" w:themeColor="accent6" w:themeShade="BF"/>
          <w:szCs w:val="24"/>
        </w:rPr>
      </w:pPr>
      <w:r w:rsidRPr="009E2A19">
        <w:rPr>
          <w:rFonts w:eastAsia="Calibri"/>
          <w:szCs w:val="24"/>
        </w:rPr>
        <w:t>Nereikalaujama</w:t>
      </w:r>
      <w:r w:rsidR="00191CC4" w:rsidRPr="009E2A19">
        <w:rPr>
          <w:rFonts w:eastAsia="Calibri"/>
          <w:szCs w:val="24"/>
        </w:rPr>
        <w:t xml:space="preserve">, kad </w:t>
      </w:r>
      <w:r w:rsidR="00B0713C" w:rsidRPr="009E2A19">
        <w:rPr>
          <w:rFonts w:eastAsia="Calibri"/>
          <w:szCs w:val="24"/>
        </w:rPr>
        <w:t>p</w:t>
      </w:r>
      <w:r w:rsidR="00191CC4" w:rsidRPr="009E2A19">
        <w:rPr>
          <w:rFonts w:eastAsia="Calibri"/>
          <w:szCs w:val="24"/>
        </w:rPr>
        <w:t xml:space="preserve">ateiktas pasiūlymas būtų pasirašytas kvalifikuotu elektroniniu parašu, atitinkančiu 2014 m. liepos 23 d. Europos Parlamento ir Tarybos reglamentą (ES) Nr. </w:t>
      </w:r>
      <w:r w:rsidR="00191CC4" w:rsidRPr="009E2A19">
        <w:rPr>
          <w:rFonts w:eastAsia="Calibri"/>
          <w:szCs w:val="24"/>
        </w:rPr>
        <w:lastRenderedPageBreak/>
        <w:t>910/2014 dėl elektroninės atpažinties ir elektroninių operacijų patikimumo užtikrinimo paslaugų vidaus rinkoje, kuriuo panaikinama Direktyva 1999/93/EB (OL 2014 L 273, p. 73).</w:t>
      </w:r>
      <w:r w:rsidR="00346AA6" w:rsidRPr="009E2A19">
        <w:rPr>
          <w:rFonts w:eastAsia="Calibri"/>
          <w:szCs w:val="24"/>
        </w:rPr>
        <w:t xml:space="preserve"> </w:t>
      </w:r>
    </w:p>
    <w:p w14:paraId="08752B47" w14:textId="2F54B17A" w:rsidR="00A41963" w:rsidRDefault="00D11D69" w:rsidP="00596775">
      <w:pPr>
        <w:pStyle w:val="Sraopastraipa"/>
        <w:widowControl w:val="0"/>
        <w:numPr>
          <w:ilvl w:val="0"/>
          <w:numId w:val="1"/>
        </w:numPr>
        <w:ind w:left="0" w:firstLine="567"/>
        <w:contextualSpacing w:val="0"/>
        <w:rPr>
          <w:szCs w:val="24"/>
        </w:rPr>
      </w:pPr>
      <w:r w:rsidRPr="0052442B">
        <w:rPr>
          <w:szCs w:val="24"/>
        </w:rPr>
        <w:t xml:space="preserve">Pasiūlymas turi būti pateikiamas lietuvių kalba. Jei su pasiūlymu pateikiami dokumentai negali būti pateikti lietuvių kalba, šie dokumentai turi būti pateikti originalo kalba, pridedant jų vertimą į lietuvių kalbą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w:t>
      </w:r>
      <w:r w:rsidR="004A7E4C">
        <w:rPr>
          <w:szCs w:val="24"/>
        </w:rPr>
        <w:t>pirkimo Komisija</w:t>
      </w:r>
      <w:r w:rsidRPr="0052442B">
        <w:rPr>
          <w:szCs w:val="24"/>
        </w:rPr>
        <w:t xml:space="preserve"> pasilieka teisę reikalauti pateikti vertėjo parašu ir vertimų biuro antspaudu (jei turi) patvirtintą šio dokumento vertimą ir (arba) nurodyti, kad vertimą atlikusio asmens parašas būtų patvirtintas notariškai.</w:t>
      </w:r>
    </w:p>
    <w:p w14:paraId="39BCCB3C" w14:textId="7B7845B7" w:rsidR="00A41963" w:rsidRPr="00A41963" w:rsidRDefault="00A41963" w:rsidP="00596775">
      <w:pPr>
        <w:pStyle w:val="Sraopastraipa"/>
        <w:widowControl w:val="0"/>
        <w:numPr>
          <w:ilvl w:val="0"/>
          <w:numId w:val="1"/>
        </w:numPr>
        <w:ind w:left="0" w:firstLine="567"/>
        <w:contextualSpacing w:val="0"/>
        <w:rPr>
          <w:szCs w:val="24"/>
        </w:rPr>
      </w:pPr>
      <w:r w:rsidRPr="00A41963">
        <w:rPr>
          <w:rFonts w:eastAsia="Calibri"/>
          <w:szCs w:val="24"/>
        </w:rPr>
        <w:t>Perkančioji organizacija neleidžia pateikti alternatyvių pasiūlymų. Tiekėjui pateikus alternatyvų pasiūlymą (alternatyvius pasiūlymus), jo pasiūlymas ir alternatyvūs pasiūlymai bus atmesti.</w:t>
      </w:r>
    </w:p>
    <w:p w14:paraId="0AB0EA58" w14:textId="7820FE7D" w:rsidR="00C8003F" w:rsidRPr="000A6F50" w:rsidRDefault="00C8003F" w:rsidP="00F90BA0">
      <w:pPr>
        <w:pStyle w:val="Sraopastraipa"/>
        <w:widowControl w:val="0"/>
        <w:numPr>
          <w:ilvl w:val="0"/>
          <w:numId w:val="1"/>
        </w:numPr>
        <w:ind w:left="0" w:firstLine="567"/>
        <w:contextualSpacing w:val="0"/>
        <w:rPr>
          <w:szCs w:val="24"/>
        </w:rPr>
      </w:pPr>
      <w:r w:rsidRPr="000A6F50">
        <w:rPr>
          <w:rFonts w:eastAsia="Calibri"/>
          <w:szCs w:val="24"/>
        </w:rPr>
        <w:t>Tiekėjas (fizinis ar juridinis asmuo) gali pateikti perkančiajai organizacijai tik vieną pasiūlymą, nepriklausomai nuo to, ar teikiant pasiūlymą jis bus atskiras tiekėjas, ar tiekėjų grupės partneris (jungtinės veiklos sutarties šalis).</w:t>
      </w:r>
      <w:r w:rsidR="009F1797" w:rsidRPr="000A6F50">
        <w:rPr>
          <w:rFonts w:eastAsia="Calibri"/>
          <w:szCs w:val="24"/>
        </w:rPr>
        <w:t xml:space="preserve"> </w:t>
      </w:r>
      <w:r w:rsidR="009F1797" w:rsidRPr="000A6F50">
        <w:rPr>
          <w:rFonts w:eastAsia="Calibri"/>
          <w:iCs/>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88B90C2" w14:textId="77777777" w:rsidR="00191CC4" w:rsidRDefault="00191CC4" w:rsidP="00596775">
      <w:pPr>
        <w:numPr>
          <w:ilvl w:val="0"/>
          <w:numId w:val="1"/>
        </w:numPr>
        <w:ind w:left="0" w:firstLine="567"/>
        <w:jc w:val="both"/>
        <w:rPr>
          <w:rFonts w:eastAsia="Calibri" w:cs="Times New Roman"/>
          <w:szCs w:val="24"/>
          <w:lang w:eastAsia="en-US"/>
        </w:rPr>
      </w:pPr>
      <w:r w:rsidRPr="0052442B">
        <w:rPr>
          <w:rFonts w:eastAsia="Calibri" w:cs="Times New Roman"/>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D3D350D" w14:textId="2A6BB253" w:rsidR="00191CC4" w:rsidRPr="00A41963" w:rsidRDefault="00191CC4" w:rsidP="00596775">
      <w:pPr>
        <w:numPr>
          <w:ilvl w:val="0"/>
          <w:numId w:val="1"/>
        </w:numPr>
        <w:ind w:left="0" w:firstLine="567"/>
        <w:jc w:val="both"/>
        <w:rPr>
          <w:rFonts w:eastAsia="Calibri" w:cs="Times New Roman"/>
          <w:b/>
          <w:szCs w:val="24"/>
          <w:lang w:eastAsia="en-US"/>
        </w:rPr>
      </w:pPr>
      <w:r w:rsidRPr="00A41963">
        <w:rPr>
          <w:rFonts w:eastAsia="Calibri" w:cs="Times New Roman"/>
          <w:b/>
          <w:szCs w:val="24"/>
          <w:lang w:eastAsia="en-US"/>
        </w:rPr>
        <w:t>Tiekėjo pasiūlyme turi būti</w:t>
      </w:r>
      <w:r w:rsidR="007E3917" w:rsidRPr="00A41963">
        <w:rPr>
          <w:rFonts w:eastAsia="Calibri" w:cs="Times New Roman"/>
          <w:b/>
          <w:szCs w:val="24"/>
          <w:lang w:eastAsia="en-US"/>
        </w:rPr>
        <w:t>:</w:t>
      </w:r>
    </w:p>
    <w:p w14:paraId="0C512AA8" w14:textId="3FDF6EE2" w:rsidR="00A41963" w:rsidRDefault="00A41963" w:rsidP="00596775">
      <w:pPr>
        <w:numPr>
          <w:ilvl w:val="1"/>
          <w:numId w:val="1"/>
        </w:numPr>
        <w:tabs>
          <w:tab w:val="left" w:pos="1276"/>
        </w:tabs>
        <w:ind w:left="0" w:firstLine="567"/>
        <w:jc w:val="both"/>
        <w:rPr>
          <w:rFonts w:eastAsia="Calibri" w:cs="Times New Roman"/>
          <w:szCs w:val="24"/>
          <w:lang w:eastAsia="en-US"/>
        </w:rPr>
      </w:pPr>
      <w:r w:rsidRPr="0052442B">
        <w:rPr>
          <w:rFonts w:eastAsia="Calibri" w:cs="Times New Roman"/>
          <w:b/>
          <w:szCs w:val="24"/>
          <w:lang w:eastAsia="en-US"/>
        </w:rPr>
        <w:t xml:space="preserve">užpildytas pasiūlymas </w:t>
      </w:r>
      <w:r w:rsidRPr="00E44696">
        <w:rPr>
          <w:rFonts w:eastAsia="Calibri" w:cs="Times New Roman"/>
          <w:szCs w:val="24"/>
          <w:lang w:eastAsia="en-US"/>
        </w:rPr>
        <w:t>pagal pasiūlymo formą</w:t>
      </w:r>
      <w:r w:rsidRPr="0052442B">
        <w:rPr>
          <w:rFonts w:eastAsia="Calibri" w:cs="Times New Roman"/>
          <w:szCs w:val="24"/>
          <w:lang w:eastAsia="en-US"/>
        </w:rPr>
        <w:t xml:space="preserve"> (</w:t>
      </w:r>
      <w:r w:rsidRPr="004671E6">
        <w:rPr>
          <w:rFonts w:eastAsia="Calibri" w:cs="Times New Roman"/>
          <w:szCs w:val="24"/>
          <w:lang w:eastAsia="en-US"/>
        </w:rPr>
        <w:t xml:space="preserve">pirkimo sąlygų </w:t>
      </w:r>
      <w:r w:rsidR="004671E6" w:rsidRPr="004671E6">
        <w:rPr>
          <w:rFonts w:eastAsia="Calibri" w:cs="Times New Roman"/>
          <w:szCs w:val="24"/>
          <w:lang w:eastAsia="en-US"/>
        </w:rPr>
        <w:t>1</w:t>
      </w:r>
      <w:r w:rsidRPr="004671E6">
        <w:rPr>
          <w:rFonts w:eastAsia="Calibri" w:cs="Times New Roman"/>
          <w:szCs w:val="24"/>
          <w:lang w:eastAsia="en-US"/>
        </w:rPr>
        <w:t xml:space="preserve"> priedas</w:t>
      </w:r>
      <w:r w:rsidRPr="0052442B">
        <w:rPr>
          <w:rFonts w:eastAsia="Calibri" w:cs="Times New Roman"/>
          <w:szCs w:val="24"/>
          <w:lang w:eastAsia="en-US"/>
        </w:rPr>
        <w:t>);</w:t>
      </w:r>
    </w:p>
    <w:p w14:paraId="71F35DEA" w14:textId="76D1CDDA" w:rsidR="00A41963" w:rsidRPr="009527D6" w:rsidRDefault="00A41963" w:rsidP="00596775">
      <w:pPr>
        <w:numPr>
          <w:ilvl w:val="1"/>
          <w:numId w:val="1"/>
        </w:numPr>
        <w:tabs>
          <w:tab w:val="left" w:pos="1276"/>
        </w:tabs>
        <w:ind w:left="0" w:firstLine="567"/>
        <w:jc w:val="both"/>
        <w:rPr>
          <w:rFonts w:eastAsia="Calibri" w:cs="Times New Roman"/>
          <w:szCs w:val="24"/>
          <w:lang w:eastAsia="en-US"/>
        </w:rPr>
      </w:pPr>
      <w:r w:rsidRPr="0052442B">
        <w:rPr>
          <w:rFonts w:eastAsia="Calibri" w:cs="Times New Roman"/>
          <w:b/>
          <w:szCs w:val="24"/>
          <w:lang w:eastAsia="en-US"/>
        </w:rPr>
        <w:t>užpildytas ir pasirašytas EBVPD</w:t>
      </w:r>
      <w:r w:rsidRPr="0052442B">
        <w:rPr>
          <w:rFonts w:eastAsia="Calibri" w:cs="Times New Roman"/>
          <w:szCs w:val="24"/>
          <w:lang w:eastAsia="en-US"/>
        </w:rPr>
        <w:t xml:space="preserve"> (</w:t>
      </w:r>
      <w:r w:rsidRPr="00DB232B">
        <w:rPr>
          <w:rFonts w:eastAsia="Calibri" w:cs="Times New Roman"/>
          <w:szCs w:val="24"/>
          <w:lang w:eastAsia="en-US"/>
        </w:rPr>
        <w:t xml:space="preserve">pirkimo </w:t>
      </w:r>
      <w:r w:rsidRPr="009527D6">
        <w:rPr>
          <w:rFonts w:eastAsia="Calibri" w:cs="Times New Roman"/>
          <w:szCs w:val="24"/>
          <w:lang w:eastAsia="en-US"/>
        </w:rPr>
        <w:t xml:space="preserve">sąlygų </w:t>
      </w:r>
      <w:r w:rsidR="000A6F50" w:rsidRPr="009527D6">
        <w:rPr>
          <w:rFonts w:eastAsia="Calibri" w:cs="Times New Roman"/>
          <w:szCs w:val="24"/>
          <w:lang w:eastAsia="en-US"/>
        </w:rPr>
        <w:t>5</w:t>
      </w:r>
      <w:r w:rsidRPr="009527D6">
        <w:rPr>
          <w:rFonts w:eastAsia="Calibri" w:cs="Times New Roman"/>
          <w:szCs w:val="24"/>
          <w:lang w:eastAsia="en-US"/>
        </w:rPr>
        <w:t xml:space="preserve"> priedas). EBVPD turi užpildyti, pasirašyti ir pateikti </w:t>
      </w:r>
      <w:r w:rsidRPr="009527D6">
        <w:rPr>
          <w:rFonts w:eastAsia="Calibri" w:cs="Times New Roman"/>
          <w:b/>
          <w:szCs w:val="24"/>
          <w:lang w:eastAsia="en-US"/>
        </w:rPr>
        <w:t>tiekėjas</w:t>
      </w:r>
      <w:r w:rsidRPr="009527D6">
        <w:rPr>
          <w:rFonts w:eastAsia="Calibri" w:cs="Times New Roman"/>
          <w:szCs w:val="24"/>
          <w:lang w:eastAsia="en-US"/>
        </w:rPr>
        <w:t xml:space="preserve">, </w:t>
      </w:r>
      <w:r w:rsidRPr="009527D6">
        <w:rPr>
          <w:rFonts w:eastAsia="Calibri" w:cs="Times New Roman"/>
          <w:b/>
          <w:szCs w:val="24"/>
          <w:lang w:eastAsia="en-US"/>
        </w:rPr>
        <w:t>kiekvienas</w:t>
      </w:r>
      <w:r w:rsidRPr="009527D6">
        <w:rPr>
          <w:rFonts w:eastAsia="Calibri" w:cs="Times New Roman"/>
          <w:szCs w:val="24"/>
          <w:lang w:eastAsia="en-US"/>
        </w:rPr>
        <w:t xml:space="preserve"> tiekėjų grupės partneris (jei pasiūlymą pateikia tiekėjų grupė), </w:t>
      </w:r>
      <w:r w:rsidRPr="009527D6">
        <w:rPr>
          <w:rFonts w:eastAsia="Calibri" w:cs="Times New Roman"/>
          <w:b/>
          <w:szCs w:val="24"/>
          <w:lang w:eastAsia="en-US"/>
        </w:rPr>
        <w:t>kiekvienas</w:t>
      </w:r>
      <w:r w:rsidRPr="009527D6">
        <w:rPr>
          <w:rFonts w:eastAsia="Calibri" w:cs="Times New Roman"/>
          <w:szCs w:val="24"/>
          <w:lang w:eastAsia="en-US"/>
        </w:rPr>
        <w:t xml:space="preserve"> </w:t>
      </w:r>
      <w:r w:rsidR="000147DB" w:rsidRPr="009527D6">
        <w:rPr>
          <w:rFonts w:eastAsia="Calibri" w:cs="Times New Roman"/>
          <w:szCs w:val="24"/>
          <w:lang w:eastAsia="en-US"/>
        </w:rPr>
        <w:t>ūkio sub</w:t>
      </w:r>
      <w:r w:rsidR="00CC0B71" w:rsidRPr="009527D6">
        <w:rPr>
          <w:rFonts w:eastAsia="Calibri" w:cs="Times New Roman"/>
          <w:szCs w:val="24"/>
          <w:lang w:eastAsia="en-US"/>
        </w:rPr>
        <w:t>jektas</w:t>
      </w:r>
      <w:r w:rsidR="000C7732">
        <w:rPr>
          <w:rFonts w:eastAsia="Calibri" w:cs="Times New Roman"/>
          <w:szCs w:val="24"/>
          <w:lang w:eastAsia="en-US"/>
        </w:rPr>
        <w:t xml:space="preserve"> </w:t>
      </w:r>
      <w:r w:rsidR="003B14A4" w:rsidRPr="003B14A4">
        <w:rPr>
          <w:rFonts w:eastAsia="Calibri" w:cs="Times New Roman"/>
          <w:szCs w:val="24"/>
        </w:rPr>
        <w:t>(išskyrus kvazisubtiekėjus)</w:t>
      </w:r>
      <w:r w:rsidRPr="003B14A4">
        <w:rPr>
          <w:rFonts w:eastAsia="Calibri" w:cs="Times New Roman"/>
          <w:szCs w:val="24"/>
          <w:lang w:eastAsia="en-US"/>
        </w:rPr>
        <w:t xml:space="preserve">, </w:t>
      </w:r>
      <w:r w:rsidRPr="009527D6">
        <w:rPr>
          <w:rFonts w:eastAsia="Calibri" w:cs="Times New Roman"/>
          <w:szCs w:val="24"/>
          <w:lang w:eastAsia="en-US"/>
        </w:rPr>
        <w:t>kurio pajėgumais, t. y. siekdamas atitikti kvalifikacijos reikalavimus</w:t>
      </w:r>
      <w:r w:rsidR="00EA591E" w:rsidRPr="009527D6">
        <w:rPr>
          <w:rFonts w:eastAsia="Calibri" w:cs="Times New Roman"/>
          <w:szCs w:val="24"/>
          <w:lang w:eastAsia="en-US"/>
        </w:rPr>
        <w:t xml:space="preserve"> (jeigu taikytina)</w:t>
      </w:r>
      <w:r w:rsidRPr="009527D6">
        <w:rPr>
          <w:rFonts w:eastAsia="Calibri" w:cs="Times New Roman"/>
          <w:szCs w:val="24"/>
          <w:lang w:eastAsia="en-US"/>
        </w:rPr>
        <w:t>, ketina remtis tiekėjas;</w:t>
      </w:r>
    </w:p>
    <w:p w14:paraId="2028EDA5" w14:textId="77777777" w:rsidR="00191CC4" w:rsidRPr="009527D6" w:rsidRDefault="00191CC4" w:rsidP="00596775">
      <w:pPr>
        <w:numPr>
          <w:ilvl w:val="1"/>
          <w:numId w:val="1"/>
        </w:numPr>
        <w:tabs>
          <w:tab w:val="left" w:pos="1276"/>
        </w:tabs>
        <w:ind w:left="0" w:firstLine="567"/>
        <w:jc w:val="both"/>
        <w:rPr>
          <w:rFonts w:eastAsia="Calibri" w:cs="Times New Roman"/>
          <w:szCs w:val="24"/>
          <w:lang w:eastAsia="en-US"/>
        </w:rPr>
      </w:pPr>
      <w:r w:rsidRPr="009527D6">
        <w:rPr>
          <w:rFonts w:eastAsia="Calibri" w:cs="Times New Roman"/>
          <w:b/>
          <w:szCs w:val="24"/>
          <w:lang w:eastAsia="en-US"/>
        </w:rPr>
        <w:t>įgaliojimas</w:t>
      </w:r>
      <w:r w:rsidRPr="009527D6">
        <w:rPr>
          <w:rFonts w:eastAsia="Calibri" w:cs="Times New Roman"/>
          <w:szCs w:val="24"/>
          <w:lang w:eastAsia="en-US"/>
        </w:rPr>
        <w:t xml:space="preserve"> ar kitas dokumentas (pvz., pareigybės aprašymas), suteikiantis teisę pasirašyti tiekėjo pasiūlymą, kai pasiūlymą pasirašo ne juridinio asmens vadovas, o jo įgaliotas asmuo;</w:t>
      </w:r>
    </w:p>
    <w:p w14:paraId="58A6EE11" w14:textId="77777777" w:rsidR="00191CC4" w:rsidRPr="009527D6" w:rsidRDefault="00191CC4" w:rsidP="00596775">
      <w:pPr>
        <w:numPr>
          <w:ilvl w:val="1"/>
          <w:numId w:val="1"/>
        </w:numPr>
        <w:tabs>
          <w:tab w:val="left" w:pos="1276"/>
        </w:tabs>
        <w:ind w:left="0" w:firstLine="567"/>
        <w:jc w:val="both"/>
        <w:rPr>
          <w:rFonts w:eastAsia="Calibri" w:cs="Times New Roman"/>
          <w:szCs w:val="24"/>
          <w:lang w:eastAsia="en-US"/>
        </w:rPr>
      </w:pPr>
      <w:r w:rsidRPr="009527D6">
        <w:rPr>
          <w:rFonts w:eastAsia="Calibri" w:cs="Times New Roman"/>
          <w:b/>
          <w:szCs w:val="24"/>
          <w:lang w:eastAsia="en-US"/>
        </w:rPr>
        <w:t>jungtinės veiklos sutartis</w:t>
      </w:r>
      <w:r w:rsidRPr="009527D6">
        <w:rPr>
          <w:rFonts w:eastAsia="Calibri" w:cs="Times New Roman"/>
          <w:szCs w:val="24"/>
          <w:lang w:eastAsia="en-US"/>
        </w:rPr>
        <w:t>, jei pasiūlymą pateikia tiekėjų grupė;</w:t>
      </w:r>
    </w:p>
    <w:p w14:paraId="6A63E95B" w14:textId="5C9F3727" w:rsidR="00B52867" w:rsidRPr="009527D6" w:rsidRDefault="00A41963" w:rsidP="000A6F50">
      <w:pPr>
        <w:numPr>
          <w:ilvl w:val="1"/>
          <w:numId w:val="1"/>
        </w:numPr>
        <w:tabs>
          <w:tab w:val="left" w:pos="1276"/>
        </w:tabs>
        <w:ind w:left="0" w:firstLine="567"/>
        <w:jc w:val="both"/>
        <w:rPr>
          <w:rFonts w:cs="Times New Roman"/>
          <w:szCs w:val="24"/>
        </w:rPr>
      </w:pPr>
      <w:r w:rsidRPr="009527D6">
        <w:rPr>
          <w:rFonts w:cs="Times New Roman"/>
          <w:b/>
          <w:bCs/>
          <w:szCs w:val="24"/>
        </w:rPr>
        <w:t xml:space="preserve">preliminarioji sutartis, </w:t>
      </w:r>
      <w:r w:rsidR="00B52867" w:rsidRPr="009527D6">
        <w:rPr>
          <w:rFonts w:cs="Times New Roman"/>
          <w:b/>
          <w:bCs/>
          <w:szCs w:val="24"/>
        </w:rPr>
        <w:t>ketinimų protokolas</w:t>
      </w:r>
      <w:r w:rsidR="00B52867" w:rsidRPr="009527D6">
        <w:rPr>
          <w:rFonts w:cs="Times New Roman"/>
          <w:szCs w:val="24"/>
        </w:rPr>
        <w:t xml:space="preserve"> </w:t>
      </w:r>
      <w:r w:rsidR="00B52867" w:rsidRPr="009527D6">
        <w:rPr>
          <w:rFonts w:cs="Times New Roman"/>
          <w:b/>
          <w:bCs/>
          <w:szCs w:val="24"/>
        </w:rPr>
        <w:t>ar kitas lygiavertis dokumentas</w:t>
      </w:r>
      <w:r w:rsidR="00B52867" w:rsidRPr="009527D6">
        <w:rPr>
          <w:rFonts w:cs="Times New Roman"/>
          <w:szCs w:val="24"/>
        </w:rPr>
        <w:t xml:space="preserve"> įrodantis, kad vykdant pirkimo sutartį ūkio subjektų, kurių pajėgumais tiekėjas remiasi, ištekliai jam bus prieinami;</w:t>
      </w:r>
    </w:p>
    <w:p w14:paraId="640DE06C" w14:textId="77777777" w:rsidR="008D6610" w:rsidRPr="008D6610" w:rsidRDefault="00DA3100" w:rsidP="000A6F50">
      <w:pPr>
        <w:numPr>
          <w:ilvl w:val="1"/>
          <w:numId w:val="1"/>
        </w:numPr>
        <w:tabs>
          <w:tab w:val="left" w:pos="1276"/>
        </w:tabs>
        <w:ind w:left="0" w:firstLine="567"/>
        <w:jc w:val="both"/>
        <w:rPr>
          <w:rFonts w:cs="Times New Roman"/>
          <w:szCs w:val="24"/>
        </w:rPr>
      </w:pPr>
      <w:r w:rsidRPr="00C45D59">
        <w:rPr>
          <w:rFonts w:eastAsia="Calibri" w:cs="Times New Roman"/>
          <w:szCs w:val="24"/>
          <w:lang w:eastAsia="en-US"/>
        </w:rPr>
        <w:t>kita pirkimo dokumentuose prašoma medžiaga</w:t>
      </w:r>
      <w:r w:rsidR="00C45D59" w:rsidRPr="00C45D59">
        <w:rPr>
          <w:rFonts w:eastAsia="Calibri" w:cs="Times New Roman"/>
          <w:szCs w:val="24"/>
          <w:lang w:eastAsia="en-US"/>
        </w:rPr>
        <w:t xml:space="preserve"> (jei prašoma)</w:t>
      </w:r>
      <w:r w:rsidRPr="00C45D59">
        <w:rPr>
          <w:rFonts w:eastAsia="Calibri" w:cs="Times New Roman"/>
          <w:szCs w:val="24"/>
          <w:lang w:eastAsia="en-US"/>
        </w:rPr>
        <w:t>.</w:t>
      </w:r>
      <w:r w:rsidR="008D6610" w:rsidRPr="008D6610">
        <w:rPr>
          <w:b/>
          <w:szCs w:val="24"/>
        </w:rPr>
        <w:t xml:space="preserve"> </w:t>
      </w:r>
    </w:p>
    <w:p w14:paraId="1FC64A24" w14:textId="798186C6" w:rsidR="00544E82" w:rsidRDefault="00544E82" w:rsidP="00371163">
      <w:pPr>
        <w:widowControl w:val="0"/>
        <w:rPr>
          <w:rFonts w:eastAsia="Calibri" w:cs="Times New Roman"/>
          <w:b/>
          <w:szCs w:val="24"/>
          <w:lang w:eastAsia="en-US"/>
        </w:rPr>
      </w:pPr>
    </w:p>
    <w:p w14:paraId="338EFCE2" w14:textId="77777777" w:rsidR="00191CC4" w:rsidRPr="0052442B" w:rsidRDefault="00191CC4" w:rsidP="003B14A4">
      <w:pPr>
        <w:widowControl w:val="0"/>
        <w:ind w:firstLine="567"/>
        <w:jc w:val="both"/>
        <w:rPr>
          <w:rFonts w:eastAsia="Times New Roman" w:cs="Times New Roman"/>
          <w:b/>
          <w:szCs w:val="24"/>
          <w:lang w:eastAsia="en-US"/>
        </w:rPr>
      </w:pPr>
      <w:r w:rsidRPr="0052442B">
        <w:rPr>
          <w:rFonts w:eastAsia="Calibri" w:cs="Times New Roman"/>
          <w:b/>
          <w:szCs w:val="24"/>
          <w:lang w:eastAsia="en-US"/>
        </w:rPr>
        <w:t>Informacija, kaip turi būti apskaičiuota ir išreikšta pasiūlymuose nurodoma kaina. Į kainą turi būti įskaityti visi mokesčiai</w:t>
      </w:r>
    </w:p>
    <w:p w14:paraId="0F8833FC" w14:textId="77777777" w:rsidR="00191CC4" w:rsidRPr="0052442B" w:rsidRDefault="00191CC4" w:rsidP="003B14A4">
      <w:pPr>
        <w:widowControl w:val="0"/>
        <w:ind w:firstLine="567"/>
        <w:jc w:val="both"/>
        <w:rPr>
          <w:rFonts w:eastAsia="Times New Roman" w:cs="Times New Roman"/>
          <w:szCs w:val="24"/>
          <w:lang w:eastAsia="en-US"/>
        </w:rPr>
      </w:pPr>
    </w:p>
    <w:p w14:paraId="773F01C4" w14:textId="1493385E" w:rsidR="007B2781" w:rsidRPr="003B14A4" w:rsidRDefault="00191CC4" w:rsidP="003B14A4">
      <w:pPr>
        <w:widowControl w:val="0"/>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 xml:space="preserve">Pasiūlyme </w:t>
      </w:r>
      <w:r w:rsidRPr="00E41120">
        <w:rPr>
          <w:rFonts w:eastAsia="Times New Roman" w:cs="Times New Roman"/>
          <w:szCs w:val="24"/>
          <w:lang w:eastAsia="en-US"/>
        </w:rPr>
        <w:t xml:space="preserve">nurodoma pirkimo kaina </w:t>
      </w:r>
      <w:r w:rsidR="00C57747" w:rsidRPr="00E41120">
        <w:rPr>
          <w:rFonts w:eastAsia="Times New Roman" w:cs="Times New Roman"/>
          <w:szCs w:val="24"/>
          <w:lang w:eastAsia="en-US"/>
        </w:rPr>
        <w:t>t</w:t>
      </w:r>
      <w:r w:rsidRPr="00E41120">
        <w:rPr>
          <w:rFonts w:eastAsia="Times New Roman" w:cs="Times New Roman"/>
          <w:szCs w:val="24"/>
          <w:lang w:eastAsia="en-US"/>
        </w:rPr>
        <w:t xml:space="preserve">uri būti apskaičiuota ir išreikšta taip, kaip nurodyta </w:t>
      </w:r>
      <w:r w:rsidR="00F03CFF" w:rsidRPr="00E41120">
        <w:rPr>
          <w:rFonts w:eastAsia="Times New Roman" w:cs="Times New Roman"/>
          <w:szCs w:val="24"/>
          <w:lang w:eastAsia="en-US"/>
        </w:rPr>
        <w:t xml:space="preserve">pirkimo sąlygų </w:t>
      </w:r>
      <w:r w:rsidR="004671E6" w:rsidRPr="00E41120">
        <w:rPr>
          <w:rFonts w:eastAsia="Times New Roman" w:cs="Times New Roman"/>
          <w:szCs w:val="24"/>
          <w:lang w:eastAsia="en-US"/>
        </w:rPr>
        <w:t>1</w:t>
      </w:r>
      <w:r w:rsidRPr="00E41120">
        <w:rPr>
          <w:rFonts w:eastAsia="Times New Roman" w:cs="Times New Roman"/>
          <w:szCs w:val="24"/>
          <w:lang w:eastAsia="en-US"/>
        </w:rPr>
        <w:t xml:space="preserve"> priede. Apskaičiuojant kainą turi būti atsižvelgta į </w:t>
      </w:r>
      <w:r w:rsidR="003B14A4" w:rsidRPr="003B14A4">
        <w:rPr>
          <w:rFonts w:eastAsia="Times New Roman" w:cs="Times New Roman"/>
          <w:szCs w:val="24"/>
          <w:lang w:eastAsia="en-US"/>
        </w:rPr>
        <w:t>visas perkamų darbų apimtis, į pasiūlymo kainos sudėtines dalis, į techninės specifikacijos (pirkimo sąlygų 2 priedas) reikalavimus, į pirkimo sutarties projekte numatytą atsiskaitymo už suteiktus darbus terminą bei į visus kitus šių pirkimo dokumentų reikalavimus.</w:t>
      </w:r>
      <w:r w:rsidR="003B14A4">
        <w:rPr>
          <w:rFonts w:eastAsia="Times New Roman" w:cs="Times New Roman"/>
          <w:szCs w:val="24"/>
          <w:lang w:eastAsia="en-US"/>
        </w:rPr>
        <w:t xml:space="preserve"> </w:t>
      </w:r>
      <w:r w:rsidRPr="003B14A4">
        <w:rPr>
          <w:rFonts w:eastAsia="Times New Roman" w:cs="Times New Roman"/>
          <w:szCs w:val="24"/>
          <w:lang w:eastAsia="en-US"/>
        </w:rPr>
        <w:t xml:space="preserve">Į kainą turi būti įskaityti visi tiekėjo mokami mokesčiai ir visos tiekėjo patiriamos su </w:t>
      </w:r>
      <w:r w:rsidR="002F614A" w:rsidRPr="003B14A4">
        <w:rPr>
          <w:rFonts w:eastAsia="Times New Roman" w:cs="Times New Roman"/>
          <w:szCs w:val="24"/>
          <w:lang w:eastAsia="en-US"/>
        </w:rPr>
        <w:t xml:space="preserve">pasiūlymo rengimu ir su </w:t>
      </w:r>
      <w:r w:rsidRPr="003B14A4">
        <w:rPr>
          <w:rFonts w:eastAsia="Times New Roman" w:cs="Times New Roman"/>
          <w:szCs w:val="24"/>
          <w:lang w:eastAsia="en-US"/>
        </w:rPr>
        <w:t>pirkimo sutarties vykdymu susijusios</w:t>
      </w:r>
      <w:r w:rsidR="00201266" w:rsidRPr="003B14A4">
        <w:rPr>
          <w:rFonts w:eastAsia="Times New Roman" w:cs="Times New Roman"/>
          <w:szCs w:val="24"/>
          <w:lang w:eastAsia="en-US"/>
        </w:rPr>
        <w:t>, t</w:t>
      </w:r>
      <w:r w:rsidR="005726B3" w:rsidRPr="003B14A4">
        <w:rPr>
          <w:rFonts w:eastAsia="Times New Roman" w:cs="Times New Roman"/>
          <w:szCs w:val="24"/>
          <w:lang w:eastAsia="en-US"/>
        </w:rPr>
        <w:t>ame tarpe</w:t>
      </w:r>
      <w:r w:rsidR="00201266" w:rsidRPr="003B14A4">
        <w:rPr>
          <w:rFonts w:eastAsia="Times New Roman" w:cs="Times New Roman"/>
          <w:szCs w:val="24"/>
          <w:lang w:eastAsia="en-US"/>
        </w:rPr>
        <w:t xml:space="preserve"> </w:t>
      </w:r>
      <w:r w:rsidR="00E8045E" w:rsidRPr="003B14A4">
        <w:rPr>
          <w:rFonts w:eastAsia="Times New Roman" w:cs="Times New Roman"/>
          <w:szCs w:val="24"/>
          <w:lang w:eastAsia="en-US"/>
        </w:rPr>
        <w:t>elektroninių sąskaitų faktūrų</w:t>
      </w:r>
      <w:r w:rsidR="00201266" w:rsidRPr="003B14A4">
        <w:rPr>
          <w:rFonts w:eastAsia="Times New Roman" w:cs="Times New Roman"/>
          <w:szCs w:val="24"/>
          <w:lang w:eastAsia="en-US"/>
        </w:rPr>
        <w:t xml:space="preserve"> pateikimo išlaid</w:t>
      </w:r>
      <w:r w:rsidR="002F614A" w:rsidRPr="003B14A4">
        <w:rPr>
          <w:rFonts w:eastAsia="Times New Roman" w:cs="Times New Roman"/>
          <w:szCs w:val="24"/>
          <w:lang w:eastAsia="en-US"/>
        </w:rPr>
        <w:t>o</w:t>
      </w:r>
      <w:r w:rsidR="00201266" w:rsidRPr="003B14A4">
        <w:rPr>
          <w:rFonts w:eastAsia="Times New Roman" w:cs="Times New Roman"/>
          <w:szCs w:val="24"/>
          <w:lang w:eastAsia="en-US"/>
        </w:rPr>
        <w:t>s</w:t>
      </w:r>
      <w:r w:rsidRPr="003B14A4">
        <w:rPr>
          <w:rFonts w:eastAsia="Times New Roman" w:cs="Times New Roman"/>
          <w:szCs w:val="24"/>
          <w:lang w:eastAsia="en-US"/>
        </w:rPr>
        <w:t>.</w:t>
      </w:r>
      <w:r w:rsidR="000A57E0" w:rsidRPr="003B14A4">
        <w:rPr>
          <w:rFonts w:eastAsia="Times New Roman" w:cs="Times New Roman"/>
          <w:szCs w:val="24"/>
          <w:lang w:eastAsia="en-US"/>
        </w:rPr>
        <w:t xml:space="preserve"> </w:t>
      </w:r>
      <w:r w:rsidR="000A57E0" w:rsidRPr="003B14A4">
        <w:rPr>
          <w:b/>
          <w:bCs/>
          <w:szCs w:val="24"/>
        </w:rPr>
        <w:t>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w:t>
      </w:r>
    </w:p>
    <w:p w14:paraId="4733B763" w14:textId="77777777" w:rsidR="007B5DEA" w:rsidRPr="0052442B" w:rsidRDefault="007B5DEA"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lastRenderedPageBreak/>
        <w:t>Tuo atveju, kai pasiūlyme nurodyta kaina, išreikšta skaitmenimis, neatitinka kainos, nurodyt</w:t>
      </w:r>
      <w:r w:rsidR="008D0FBF" w:rsidRPr="0052442B">
        <w:rPr>
          <w:rFonts w:eastAsia="Times New Roman" w:cs="Times New Roman"/>
          <w:szCs w:val="24"/>
          <w:lang w:eastAsia="en-US"/>
        </w:rPr>
        <w:t>os</w:t>
      </w:r>
      <w:r w:rsidRPr="0052442B">
        <w:rPr>
          <w:rFonts w:eastAsia="Times New Roman" w:cs="Times New Roman"/>
          <w:szCs w:val="24"/>
          <w:lang w:eastAsia="en-US"/>
        </w:rPr>
        <w:t xml:space="preserve"> žodžiais, teisinga laikoma kaina, nurodyt</w:t>
      </w:r>
      <w:r w:rsidR="008D0FBF" w:rsidRPr="0052442B">
        <w:rPr>
          <w:rFonts w:eastAsia="Times New Roman" w:cs="Times New Roman"/>
          <w:szCs w:val="24"/>
          <w:lang w:eastAsia="en-US"/>
        </w:rPr>
        <w:t>a</w:t>
      </w:r>
      <w:r w:rsidRPr="0052442B">
        <w:rPr>
          <w:rFonts w:eastAsia="Times New Roman" w:cs="Times New Roman"/>
          <w:szCs w:val="24"/>
          <w:lang w:eastAsia="en-US"/>
        </w:rPr>
        <w:t xml:space="preserve"> žodžiais</w:t>
      </w:r>
      <w:r w:rsidR="002009BD" w:rsidRPr="0015021C">
        <w:rPr>
          <w:rFonts w:eastAsia="SimSun" w:cs="Times New Roman"/>
          <w:bCs/>
          <w:szCs w:val="24"/>
          <w:vertAlign w:val="superscript"/>
          <w:lang w:eastAsia="en-US"/>
        </w:rPr>
        <w:footnoteReference w:id="5"/>
      </w:r>
      <w:r w:rsidRPr="0052442B">
        <w:rPr>
          <w:rFonts w:eastAsia="Times New Roman" w:cs="Times New Roman"/>
          <w:szCs w:val="24"/>
          <w:lang w:eastAsia="en-US"/>
        </w:rPr>
        <w:t>.</w:t>
      </w:r>
    </w:p>
    <w:p w14:paraId="6FAEBE68" w14:textId="7374AFEA" w:rsidR="003C5961" w:rsidRPr="0052442B" w:rsidRDefault="003B14A4"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 xml:space="preserve">Įkainiai ir </w:t>
      </w:r>
      <w:r>
        <w:rPr>
          <w:rFonts w:eastAsia="Times New Roman" w:cs="Times New Roman"/>
          <w:szCs w:val="24"/>
          <w:lang w:eastAsia="en-US"/>
        </w:rPr>
        <w:t>k</w:t>
      </w:r>
      <w:r w:rsidR="00191CC4" w:rsidRPr="0052442B">
        <w:rPr>
          <w:rFonts w:eastAsia="Times New Roman" w:cs="Times New Roman"/>
          <w:szCs w:val="24"/>
          <w:lang w:eastAsia="en-US"/>
        </w:rPr>
        <w:t xml:space="preserve">ainos </w:t>
      </w:r>
      <w:r w:rsidR="00747601" w:rsidRPr="0052442B">
        <w:rPr>
          <w:rFonts w:eastAsia="Times New Roman" w:cs="Times New Roman"/>
          <w:szCs w:val="24"/>
          <w:lang w:eastAsia="en-US"/>
        </w:rPr>
        <w:t xml:space="preserve">įskaitant visus mokesčius </w:t>
      </w:r>
      <w:r w:rsidR="00191CC4" w:rsidRPr="0052442B">
        <w:rPr>
          <w:rFonts w:eastAsia="Times New Roman" w:cs="Times New Roman"/>
          <w:szCs w:val="24"/>
          <w:lang w:eastAsia="en-US"/>
        </w:rPr>
        <w:t xml:space="preserve">visuose pasiūlymo dokumentuose turi būti įrašomos </w:t>
      </w:r>
      <w:r w:rsidR="00A42012" w:rsidRPr="0052442B">
        <w:rPr>
          <w:rFonts w:eastAsia="Times New Roman" w:cs="Times New Roman"/>
          <w:szCs w:val="24"/>
          <w:lang w:eastAsia="en-US"/>
        </w:rPr>
        <w:t>tikslumo lygiu iki euro šimtųjų dalių, t. y. suapvalinama paliekant du skaitmenis po kablelio.</w:t>
      </w:r>
    </w:p>
    <w:p w14:paraId="1DCB8462" w14:textId="77777777" w:rsidR="003C5961" w:rsidRPr="0052442B" w:rsidRDefault="003C5961" w:rsidP="00371163">
      <w:pPr>
        <w:ind w:left="360"/>
        <w:jc w:val="center"/>
        <w:rPr>
          <w:rFonts w:eastAsia="Times New Roman" w:cs="Times New Roman"/>
          <w:b/>
          <w:szCs w:val="24"/>
          <w:lang w:eastAsia="en-US"/>
        </w:rPr>
      </w:pPr>
    </w:p>
    <w:p w14:paraId="72202C0B" w14:textId="1C20E113" w:rsidR="00191CC4" w:rsidRPr="0052442B" w:rsidRDefault="00191CC4" w:rsidP="00371163">
      <w:pPr>
        <w:ind w:firstLine="652"/>
        <w:jc w:val="both"/>
        <w:rPr>
          <w:rFonts w:eastAsia="Times New Roman" w:cs="Times New Roman"/>
          <w:b/>
          <w:szCs w:val="24"/>
          <w:lang w:eastAsia="en-US"/>
        </w:rPr>
      </w:pPr>
      <w:r w:rsidRPr="0052442B">
        <w:rPr>
          <w:rFonts w:eastAsia="Times New Roman" w:cs="Times New Roman"/>
          <w:b/>
          <w:szCs w:val="24"/>
          <w:lang w:eastAsia="en-US"/>
        </w:rPr>
        <w:t>Pasiūlymų pateikimo termino pabaiga, vieta ir būdas</w:t>
      </w:r>
      <w:r w:rsidR="00A41963">
        <w:rPr>
          <w:rFonts w:eastAsia="Times New Roman" w:cs="Times New Roman"/>
          <w:b/>
          <w:szCs w:val="24"/>
          <w:lang w:eastAsia="en-US"/>
        </w:rPr>
        <w:t>, laikotarpis, kurį turi galioti pasiūlymas</w:t>
      </w:r>
    </w:p>
    <w:p w14:paraId="574699E1" w14:textId="77777777" w:rsidR="00191CC4" w:rsidRPr="0052442B" w:rsidRDefault="00191CC4" w:rsidP="00371163">
      <w:pPr>
        <w:ind w:firstLine="652"/>
        <w:jc w:val="both"/>
        <w:rPr>
          <w:rFonts w:eastAsia="Times New Roman" w:cs="Times New Roman"/>
          <w:szCs w:val="24"/>
          <w:lang w:eastAsia="en-US"/>
        </w:rPr>
      </w:pPr>
    </w:p>
    <w:p w14:paraId="4A8A3E8E" w14:textId="1F1A3D1A" w:rsidR="00191CC4" w:rsidRPr="0052442B" w:rsidRDefault="00191CC4"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 xml:space="preserve">Pasiūlymas turi būti pateiktas </w:t>
      </w:r>
      <w:r w:rsidR="00DB7F75">
        <w:rPr>
          <w:rFonts w:eastAsia="Times New Roman" w:cs="Times New Roman"/>
          <w:szCs w:val="24"/>
          <w:lang w:eastAsia="en-US"/>
        </w:rPr>
        <w:t xml:space="preserve">pirkimo </w:t>
      </w:r>
      <w:r w:rsidR="0015021C" w:rsidRPr="0015021C">
        <w:rPr>
          <w:rFonts w:eastAsia="Times New Roman" w:cs="Times New Roman"/>
          <w:szCs w:val="24"/>
          <w:lang w:eastAsia="en-US"/>
        </w:rPr>
        <w:t xml:space="preserve">perkančiajai organizacijai </w:t>
      </w:r>
      <w:r w:rsidR="00F07E92">
        <w:rPr>
          <w:rFonts w:eastAsia="Times New Roman" w:cs="Times New Roman"/>
          <w:szCs w:val="24"/>
          <w:lang w:eastAsia="en-US"/>
        </w:rPr>
        <w:t xml:space="preserve">CVP IS </w:t>
      </w:r>
      <w:r w:rsidR="001F5C21" w:rsidRPr="0052442B">
        <w:rPr>
          <w:rFonts w:eastAsia="Times New Roman" w:cs="Times New Roman"/>
          <w:szCs w:val="24"/>
          <w:lang w:eastAsia="en-US"/>
        </w:rPr>
        <w:t xml:space="preserve">priemonėmis </w:t>
      </w:r>
      <w:r w:rsidRPr="0052442B">
        <w:rPr>
          <w:rFonts w:eastAsia="Times New Roman" w:cs="Times New Roman"/>
          <w:szCs w:val="24"/>
          <w:lang w:eastAsia="en-US"/>
        </w:rPr>
        <w:t xml:space="preserve">iki </w:t>
      </w:r>
      <w:r w:rsidR="00E15387" w:rsidRPr="0052442B">
        <w:rPr>
          <w:rFonts w:eastAsia="Times New Roman" w:cs="Times New Roman"/>
          <w:b/>
          <w:szCs w:val="24"/>
          <w:lang w:eastAsia="en-US"/>
        </w:rPr>
        <w:t xml:space="preserve">skelbime apie pirkimą nurodyto termino pabaigos </w:t>
      </w:r>
      <w:r w:rsidRPr="0052442B">
        <w:rPr>
          <w:rFonts w:eastAsia="Times New Roman" w:cs="Times New Roman"/>
          <w:szCs w:val="24"/>
          <w:lang w:eastAsia="en-US"/>
        </w:rPr>
        <w:t xml:space="preserve">Lietuvos laiku. Vėliau </w:t>
      </w:r>
      <w:r w:rsidR="00967F80" w:rsidRPr="0052442B">
        <w:rPr>
          <w:rFonts w:eastAsia="Times New Roman" w:cs="Times New Roman"/>
          <w:szCs w:val="24"/>
          <w:lang w:eastAsia="en-US"/>
        </w:rPr>
        <w:t>teikiamas</w:t>
      </w:r>
      <w:r w:rsidRPr="0052442B">
        <w:rPr>
          <w:rFonts w:eastAsia="Times New Roman" w:cs="Times New Roman"/>
          <w:szCs w:val="24"/>
          <w:lang w:eastAsia="en-US"/>
        </w:rPr>
        <w:t xml:space="preserve"> pasiūlymas yra nepriimtinas ir nenagrinėjamas. </w:t>
      </w:r>
      <w:r w:rsidR="00670F66">
        <w:rPr>
          <w:rFonts w:eastAsia="Times New Roman" w:cs="Times New Roman"/>
          <w:szCs w:val="24"/>
          <w:lang w:eastAsia="en-US"/>
        </w:rPr>
        <w:t>Perkančioji organizacija</w:t>
      </w:r>
      <w:r w:rsidRPr="0052442B">
        <w:rPr>
          <w:rFonts w:eastAsia="Times New Roman" w:cs="Times New Roman"/>
          <w:szCs w:val="24"/>
          <w:lang w:eastAsia="en-US"/>
        </w:rPr>
        <w:t xml:space="preserve"> neatsako už elektros tiekimo, CVP IS sutrikimus ar už pavėluotai </w:t>
      </w:r>
      <w:r w:rsidR="000435CC" w:rsidRPr="0052442B">
        <w:rPr>
          <w:rFonts w:eastAsia="Times New Roman" w:cs="Times New Roman"/>
          <w:szCs w:val="24"/>
          <w:lang w:eastAsia="en-US"/>
        </w:rPr>
        <w:t>teikiamą</w:t>
      </w:r>
      <w:r w:rsidRPr="0052442B">
        <w:rPr>
          <w:rFonts w:eastAsia="Times New Roman" w:cs="Times New Roman"/>
          <w:szCs w:val="24"/>
          <w:lang w:eastAsia="en-US"/>
        </w:rPr>
        <w:t xml:space="preserve"> pasiūlymą.</w:t>
      </w:r>
    </w:p>
    <w:p w14:paraId="56308F9B" w14:textId="0ECC0097" w:rsidR="00191CC4" w:rsidRPr="00A41963" w:rsidRDefault="00191CC4"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Kol nesuėjo pasiūlymų priėmimo terminas, dalyvis CVP IS priemonėmis gali pakeisti arba atšaukti savo pasiūlymą neprarasdamas teisės į pasiūlymo galiojimo užtikrinimą, jeigu jo buvo reikalaujama.</w:t>
      </w:r>
    </w:p>
    <w:p w14:paraId="2001FE15" w14:textId="77777777" w:rsidR="00191CC4" w:rsidRPr="0052442B" w:rsidRDefault="00191CC4"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 xml:space="preserve">Pasiūlymas turi galioti ne trumpiau nei </w:t>
      </w:r>
      <w:r w:rsidR="0029310E" w:rsidRPr="0052442B">
        <w:rPr>
          <w:rFonts w:eastAsia="Times New Roman" w:cs="Times New Roman"/>
          <w:szCs w:val="24"/>
          <w:lang w:eastAsia="en-US"/>
        </w:rPr>
        <w:t>3 mėnesius</w:t>
      </w:r>
      <w:r w:rsidRPr="0052442B">
        <w:rPr>
          <w:rFonts w:eastAsia="Times New Roman" w:cs="Times New Roman"/>
          <w:szCs w:val="24"/>
          <w:lang w:eastAsia="en-US"/>
        </w:rPr>
        <w:t xml:space="preserve"> nuo pasiūlymų pateikimo termino pabaigos. Jei pasiūlyme nenurodytas jo galiojimo laikas, laikoma, kad pasiūlymas galioja tiek, kiek nustatyta pirkimo dokumentuose, t. y. </w:t>
      </w:r>
      <w:r w:rsidR="0029310E" w:rsidRPr="0052442B">
        <w:rPr>
          <w:rFonts w:eastAsia="Times New Roman" w:cs="Times New Roman"/>
          <w:szCs w:val="24"/>
          <w:lang w:eastAsia="en-US"/>
        </w:rPr>
        <w:t>3 mėnesius</w:t>
      </w:r>
      <w:r w:rsidRPr="0052442B">
        <w:rPr>
          <w:rFonts w:eastAsia="Times New Roman" w:cs="Times New Roman"/>
          <w:szCs w:val="24"/>
          <w:lang w:eastAsia="en-US"/>
        </w:rPr>
        <w:t xml:space="preserve"> nuo pasiūlymų pateikimo termino pabaigos.</w:t>
      </w:r>
    </w:p>
    <w:p w14:paraId="3A8D0BDA" w14:textId="77777777" w:rsidR="00F21B94" w:rsidRPr="0052442B" w:rsidRDefault="00F21B94" w:rsidP="00371163">
      <w:pPr>
        <w:rPr>
          <w:rFonts w:eastAsia="Times New Roman" w:cs="Times New Roman"/>
          <w:szCs w:val="24"/>
          <w:lang w:eastAsia="en-US"/>
        </w:rPr>
      </w:pPr>
    </w:p>
    <w:p w14:paraId="6AC52AF0" w14:textId="77777777" w:rsidR="00191CC4" w:rsidRPr="0052442B" w:rsidRDefault="00191CC4" w:rsidP="00371163">
      <w:pPr>
        <w:ind w:firstLine="652"/>
        <w:jc w:val="both"/>
        <w:rPr>
          <w:rFonts w:eastAsia="Times New Roman" w:cs="Times New Roman"/>
          <w:b/>
          <w:szCs w:val="24"/>
          <w:lang w:eastAsia="en-US"/>
        </w:rPr>
      </w:pPr>
      <w:r w:rsidRPr="0052442B">
        <w:rPr>
          <w:rFonts w:eastAsia="Times New Roman" w:cs="Times New Roman"/>
          <w:b/>
          <w:szCs w:val="24"/>
          <w:lang w:eastAsia="en-US"/>
        </w:rPr>
        <w:t>Informacija apie tai, kad tiekėjas privalo nurodyti, ar jo pasiūlyme yra konfidencialios informacijos, ir kuri informacija, vadovaujantis Viešųjų pirkimų įstatymo 20 straipsnio 2 dalimi, yra konfidenciali</w:t>
      </w:r>
    </w:p>
    <w:p w14:paraId="290D26CF" w14:textId="77777777" w:rsidR="00191CC4" w:rsidRPr="0052442B" w:rsidRDefault="00191CC4" w:rsidP="00371163">
      <w:pPr>
        <w:rPr>
          <w:rFonts w:eastAsia="Times New Roman" w:cs="Times New Roman"/>
          <w:szCs w:val="24"/>
          <w:lang w:eastAsia="en-US"/>
        </w:rPr>
      </w:pPr>
    </w:p>
    <w:p w14:paraId="7896A325" w14:textId="7C69539E" w:rsidR="00303298" w:rsidRPr="0052442B" w:rsidRDefault="00303298" w:rsidP="00596775">
      <w:pPr>
        <w:pStyle w:val="Sraopastraipa"/>
        <w:numPr>
          <w:ilvl w:val="0"/>
          <w:numId w:val="1"/>
        </w:numPr>
        <w:ind w:left="0" w:firstLine="567"/>
        <w:contextualSpacing w:val="0"/>
        <w:rPr>
          <w:szCs w:val="24"/>
        </w:rPr>
      </w:pPr>
      <w:r w:rsidRPr="0052442B">
        <w:rPr>
          <w:szCs w:val="24"/>
        </w:rPr>
        <w:t>Tiekėjas pasiūlymo formoje (</w:t>
      </w:r>
      <w:r w:rsidR="00F03CFF" w:rsidRPr="00B430EF">
        <w:rPr>
          <w:szCs w:val="24"/>
        </w:rPr>
        <w:t xml:space="preserve">pirkimo sąlygų </w:t>
      </w:r>
      <w:r w:rsidR="00B430EF" w:rsidRPr="00B430EF">
        <w:rPr>
          <w:szCs w:val="24"/>
        </w:rPr>
        <w:t>1</w:t>
      </w:r>
      <w:r w:rsidRPr="00B430EF">
        <w:rPr>
          <w:szCs w:val="24"/>
        </w:rPr>
        <w:t xml:space="preserve"> priedas</w:t>
      </w:r>
      <w:r w:rsidRPr="0052442B">
        <w:rPr>
          <w:szCs w:val="24"/>
        </w:rPr>
        <w:t>) privalo nurodyti, ar jo pasiūlyme yra konfidencialios informacijos, ir kuri informacija, vadovaujantis Viešųjų pirkimų įstatymo 20 straipsnio 2 dalimi, yra konfidenciali.</w:t>
      </w:r>
      <w:r w:rsidRPr="0052442B">
        <w:rPr>
          <w:rFonts w:eastAsia="Calibri"/>
          <w:szCs w:val="24"/>
          <w:lang w:eastAsia="lt-LT"/>
        </w:rPr>
        <w:t xml:space="preserve"> Konfidenciali taip pat yra informacija, kurią atskleidus būtų pažeisti Lietuvos Respublikos asmens duomenų teisinės apsaugos įstatymo reikalavimai.</w:t>
      </w:r>
    </w:p>
    <w:p w14:paraId="45FDBB60" w14:textId="77777777" w:rsidR="00303298" w:rsidRPr="0052442B" w:rsidRDefault="00303298" w:rsidP="00596775">
      <w:pPr>
        <w:pStyle w:val="Sraopastraipa"/>
        <w:numPr>
          <w:ilvl w:val="0"/>
          <w:numId w:val="1"/>
        </w:numPr>
        <w:ind w:left="0" w:firstLine="567"/>
        <w:contextualSpacing w:val="0"/>
        <w:rPr>
          <w:rFonts w:eastAsia="Calibri"/>
          <w:szCs w:val="24"/>
          <w:lang w:eastAsia="lt-LT"/>
        </w:rPr>
      </w:pPr>
      <w:r w:rsidRPr="0052442B">
        <w:rPr>
          <w:rFonts w:eastAsia="Calibri"/>
          <w:szCs w:val="24"/>
          <w:lang w:eastAsia="lt-LT"/>
        </w:rPr>
        <w:t xml:space="preserve">Konfidencialia </w:t>
      </w:r>
      <w:r w:rsidRPr="0052442B">
        <w:rPr>
          <w:rFonts w:eastAsia="Calibri"/>
          <w:b/>
          <w:szCs w:val="24"/>
          <w:lang w:eastAsia="lt-LT"/>
        </w:rPr>
        <w:t>negalima</w:t>
      </w:r>
      <w:r w:rsidRPr="0052442B">
        <w:rPr>
          <w:rFonts w:eastAsia="Calibri"/>
          <w:szCs w:val="24"/>
          <w:lang w:eastAsia="lt-LT"/>
        </w:rPr>
        <w:t xml:space="preserve"> laikyti informacijos:</w:t>
      </w:r>
    </w:p>
    <w:p w14:paraId="320A324F" w14:textId="77777777" w:rsidR="00303298" w:rsidRPr="0052442B" w:rsidRDefault="00303298" w:rsidP="00596775">
      <w:pPr>
        <w:pStyle w:val="Sraopastraipa"/>
        <w:numPr>
          <w:ilvl w:val="1"/>
          <w:numId w:val="1"/>
        </w:numPr>
        <w:ind w:left="0" w:firstLine="567"/>
        <w:contextualSpacing w:val="0"/>
        <w:rPr>
          <w:rFonts w:eastAsia="Calibri"/>
          <w:szCs w:val="24"/>
          <w:lang w:eastAsia="lt-LT"/>
        </w:rPr>
      </w:pPr>
      <w:r w:rsidRPr="0052442B">
        <w:rPr>
          <w:rFonts w:eastAsia="Calibri"/>
          <w:szCs w:val="24"/>
          <w:lang w:eastAsia="lt-LT"/>
        </w:rPr>
        <w:t>jeigu tai pažeistų įstatymus, nustatančius informacijos atskleidimo ar teisės gauti informaciją reikalavimus, ir šių įstatymų įgyvendinamuosius teisės aktus;</w:t>
      </w:r>
    </w:p>
    <w:p w14:paraId="4C38D1C5" w14:textId="77777777" w:rsidR="00303298" w:rsidRPr="0052442B" w:rsidRDefault="00303298" w:rsidP="00596775">
      <w:pPr>
        <w:pStyle w:val="Sraopastraipa"/>
        <w:numPr>
          <w:ilvl w:val="1"/>
          <w:numId w:val="1"/>
        </w:numPr>
        <w:ind w:left="0" w:firstLine="567"/>
        <w:contextualSpacing w:val="0"/>
        <w:rPr>
          <w:rFonts w:eastAsia="Calibri"/>
          <w:szCs w:val="24"/>
          <w:lang w:eastAsia="lt-LT"/>
        </w:rPr>
      </w:pPr>
      <w:r w:rsidRPr="0052442B">
        <w:rPr>
          <w:rFonts w:eastAsia="Calibri"/>
          <w:szCs w:val="24"/>
          <w:lang w:eastAsia="lt-LT"/>
        </w:rPr>
        <w:t xml:space="preserve">jeigu tai pažeistų Viešųjų pirkimų įstatymo 33 ir 58 straipsniuose </w:t>
      </w:r>
      <w:r w:rsidR="00C86CF0" w:rsidRPr="0052442B">
        <w:rPr>
          <w:rFonts w:eastAsia="Calibri"/>
          <w:szCs w:val="24"/>
          <w:lang w:eastAsia="lt-LT"/>
        </w:rPr>
        <w:t xml:space="preserve">ir 86 straipsnio 9 dalyje </w:t>
      </w:r>
      <w:r w:rsidRPr="0052442B">
        <w:rPr>
          <w:rFonts w:eastAsia="Calibri"/>
          <w:szCs w:val="24"/>
          <w:lang w:eastAsia="lt-LT"/>
        </w:rPr>
        <w:t>nustatytus reikalavimus dėl paskelbimo apie sudarytą pirkimo sutartį, kandidatų ir dalyvių informavimo,</w:t>
      </w:r>
      <w:r w:rsidR="00C86CF0" w:rsidRPr="0052442B">
        <w:rPr>
          <w:szCs w:val="24"/>
        </w:rPr>
        <w:t xml:space="preserve"> laimėjusio dalyvio pasiūlymo, sudarytos pirkimo sutarties, preliminariosios sutarties ir šių sutarčių pakeitimų paskelbimo,</w:t>
      </w:r>
      <w:r w:rsidRPr="0052442B">
        <w:rPr>
          <w:rFonts w:eastAsia="Calibri"/>
          <w:szCs w:val="24"/>
          <w:lang w:eastAsia="lt-LT"/>
        </w:rPr>
        <w:t xml:space="preserve"> įskaitant informaciją apie pasiūlyme nurodytą prekių, paslaugų ar darbų kainą (įkainius), išskyrus jos sudedamąsias dalis;</w:t>
      </w:r>
    </w:p>
    <w:p w14:paraId="3AD460F0" w14:textId="3EFD1D51" w:rsidR="00303298" w:rsidRPr="0052442B" w:rsidRDefault="00303298" w:rsidP="00596775">
      <w:pPr>
        <w:pStyle w:val="Sraopastraipa"/>
        <w:numPr>
          <w:ilvl w:val="1"/>
          <w:numId w:val="1"/>
        </w:numPr>
        <w:ind w:left="0" w:firstLine="567"/>
        <w:contextualSpacing w:val="0"/>
        <w:rPr>
          <w:rFonts w:eastAsia="Calibri"/>
          <w:szCs w:val="24"/>
          <w:lang w:eastAsia="lt-LT"/>
        </w:rPr>
      </w:pPr>
      <w:r w:rsidRPr="0052442B">
        <w:rPr>
          <w:rFonts w:eastAsia="Calibri"/>
          <w:szCs w:val="24"/>
          <w:lang w:eastAsia="lt-LT"/>
        </w:rPr>
        <w:t xml:space="preserve">pateiktos tiekėjų pašalinimo pagrindų nebuvimą, </w:t>
      </w:r>
      <w:r w:rsidRPr="00EA591E">
        <w:rPr>
          <w:rFonts w:eastAsia="Calibri"/>
          <w:szCs w:val="24"/>
          <w:lang w:eastAsia="lt-LT"/>
        </w:rPr>
        <w:t>atitiktį kvalifikacijos reikalavimams</w:t>
      </w:r>
      <w:r w:rsidR="00EA591E">
        <w:rPr>
          <w:rFonts w:eastAsia="Calibri"/>
          <w:szCs w:val="24"/>
          <w:lang w:eastAsia="lt-LT"/>
        </w:rPr>
        <w:t xml:space="preserve"> (jeigu taikytina)</w:t>
      </w:r>
      <w:r w:rsidRPr="0052442B">
        <w:rPr>
          <w:rFonts w:eastAsia="Calibri"/>
          <w:szCs w:val="24"/>
          <w:lang w:eastAsia="lt-LT"/>
        </w:rPr>
        <w:t xml:space="preserve">, </w:t>
      </w:r>
      <w:r w:rsidRPr="0052442B">
        <w:rPr>
          <w:rFonts w:eastAsia="Calibri"/>
          <w:szCs w:val="24"/>
        </w:rPr>
        <w:t xml:space="preserve">kokybės vadybos </w:t>
      </w:r>
      <w:r w:rsidRPr="00154595">
        <w:rPr>
          <w:rFonts w:eastAsia="Calibri"/>
          <w:szCs w:val="24"/>
        </w:rPr>
        <w:t xml:space="preserve">sistemos </w:t>
      </w:r>
      <w:r w:rsidR="00E41120" w:rsidRPr="00154595">
        <w:rPr>
          <w:rFonts w:eastAsia="Calibri"/>
          <w:szCs w:val="24"/>
        </w:rPr>
        <w:t xml:space="preserve">(jeigu taikytina) </w:t>
      </w:r>
      <w:r w:rsidRPr="00154595">
        <w:rPr>
          <w:rFonts w:eastAsia="Calibri"/>
          <w:szCs w:val="24"/>
        </w:rPr>
        <w:t xml:space="preserve">ir aplinkos </w:t>
      </w:r>
      <w:r w:rsidRPr="0052442B">
        <w:rPr>
          <w:rFonts w:eastAsia="Calibri"/>
          <w:szCs w:val="24"/>
        </w:rPr>
        <w:t>apsaugos vadybos sistemos standartams</w:t>
      </w:r>
      <w:r w:rsidRPr="0052442B">
        <w:rPr>
          <w:rFonts w:eastAsia="Calibri"/>
          <w:szCs w:val="24"/>
          <w:lang w:eastAsia="lt-LT"/>
        </w:rPr>
        <w:t xml:space="preserve"> patvirtinančiuose dokumentuose</w:t>
      </w:r>
      <w:r w:rsidR="00C86CF0" w:rsidRPr="0052442B">
        <w:rPr>
          <w:rFonts w:eastAsia="Calibri"/>
          <w:szCs w:val="24"/>
          <w:lang w:eastAsia="lt-LT"/>
        </w:rPr>
        <w:t xml:space="preserve">, išskyrus informaciją, kurią atskleidus būtų pažeisti </w:t>
      </w:r>
      <w:r w:rsidR="00C86CF0" w:rsidRPr="0052442B">
        <w:rPr>
          <w:bCs/>
          <w:szCs w:val="24"/>
        </w:rPr>
        <w:t>tiekėjo įsipareigojimai pagal su trečiaisiais asmenimis sudarytas sutartis</w:t>
      </w:r>
      <w:r w:rsidR="00C86CF0" w:rsidRPr="0052442B">
        <w:rPr>
          <w:szCs w:val="24"/>
          <w:lang w:eastAsia="lt-LT"/>
        </w:rPr>
        <w:t>, – tuo atveju, kai ši informacija reikalinga tiekėjui jo teisėtiems interesams ginti</w:t>
      </w:r>
      <w:r w:rsidRPr="0052442B">
        <w:rPr>
          <w:bCs/>
          <w:szCs w:val="24"/>
        </w:rPr>
        <w:t>;</w:t>
      </w:r>
    </w:p>
    <w:p w14:paraId="0097A006" w14:textId="45FE76A0" w:rsidR="00303298" w:rsidRPr="0052442B" w:rsidRDefault="00303298" w:rsidP="00E41120">
      <w:pPr>
        <w:pStyle w:val="Sraopastraipa"/>
        <w:widowControl w:val="0"/>
        <w:numPr>
          <w:ilvl w:val="1"/>
          <w:numId w:val="1"/>
        </w:numPr>
        <w:ind w:left="0" w:firstLine="567"/>
        <w:contextualSpacing w:val="0"/>
        <w:rPr>
          <w:szCs w:val="24"/>
        </w:rPr>
      </w:pPr>
      <w:r w:rsidRPr="0052442B">
        <w:rPr>
          <w:szCs w:val="24"/>
        </w:rPr>
        <w:t>informacija apie pasitelktus ūkio subjektus, kurių pajėgumais remiasi tiekėjas, ir subtiekėjus</w:t>
      </w:r>
      <w:r w:rsidR="00B430EF">
        <w:rPr>
          <w:szCs w:val="24"/>
        </w:rPr>
        <w:t xml:space="preserve"> </w:t>
      </w:r>
      <w:r w:rsidR="00C86CF0" w:rsidRPr="0052442B">
        <w:rPr>
          <w:szCs w:val="24"/>
          <w:lang w:eastAsia="lt-LT"/>
        </w:rPr>
        <w:t>– tuo atveju, kai ši informacija reikalinga tiekėjui jo teisėtiems interesams ginti</w:t>
      </w:r>
      <w:r w:rsidRPr="0052442B">
        <w:rPr>
          <w:szCs w:val="24"/>
        </w:rPr>
        <w:t>.</w:t>
      </w:r>
    </w:p>
    <w:p w14:paraId="4F2715E2" w14:textId="52C93A9E" w:rsidR="004C154C" w:rsidRDefault="00303298" w:rsidP="00DF6805">
      <w:pPr>
        <w:pStyle w:val="Sraopastraipa"/>
        <w:widowControl w:val="0"/>
        <w:numPr>
          <w:ilvl w:val="0"/>
          <w:numId w:val="1"/>
        </w:numPr>
        <w:ind w:left="0" w:firstLine="567"/>
        <w:contextualSpacing w:val="0"/>
        <w:rPr>
          <w:szCs w:val="24"/>
        </w:rPr>
      </w:pPr>
      <w:r w:rsidRPr="004C154C">
        <w:rPr>
          <w:szCs w:val="24"/>
        </w:rPr>
        <w:t xml:space="preserve">Siekiant, kad </w:t>
      </w:r>
      <w:r w:rsidR="00670F66">
        <w:rPr>
          <w:szCs w:val="24"/>
        </w:rPr>
        <w:t>perkančioji organizacija</w:t>
      </w:r>
      <w:r w:rsidRPr="004C154C">
        <w:rPr>
          <w:szCs w:val="24"/>
        </w:rPr>
        <w:t xml:space="preserve">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4C154C">
        <w:rPr>
          <w:b/>
          <w:szCs w:val="24"/>
        </w:rPr>
        <w:t>„Konfidencialu“</w:t>
      </w:r>
      <w:r w:rsidRPr="004C154C">
        <w:rPr>
          <w:szCs w:val="24"/>
        </w:rPr>
        <w:t>. Jei tiekėjas nenurodo konfidencialios informacijos, laikoma, ka</w:t>
      </w:r>
      <w:r w:rsidR="004C154C">
        <w:rPr>
          <w:szCs w:val="24"/>
        </w:rPr>
        <w:t xml:space="preserve">d tokios </w:t>
      </w:r>
      <w:r w:rsidR="004C154C" w:rsidRPr="004C154C">
        <w:rPr>
          <w:szCs w:val="24"/>
        </w:rPr>
        <w:t>tiekėjo pasiūlyme nėra</w:t>
      </w:r>
      <w:r w:rsidR="004C154C">
        <w:rPr>
          <w:szCs w:val="24"/>
        </w:rPr>
        <w:t xml:space="preserve">. </w:t>
      </w:r>
    </w:p>
    <w:p w14:paraId="0CDA96FE" w14:textId="77777777" w:rsidR="00DF6805" w:rsidRPr="00DF6805" w:rsidRDefault="00DF6805" w:rsidP="00DF6805">
      <w:pPr>
        <w:pStyle w:val="Sraopastraipa"/>
        <w:widowControl w:val="0"/>
        <w:ind w:left="567"/>
        <w:contextualSpacing w:val="0"/>
        <w:rPr>
          <w:szCs w:val="24"/>
        </w:rPr>
      </w:pPr>
    </w:p>
    <w:p w14:paraId="2B8B162D" w14:textId="30BFF502" w:rsidR="00763947" w:rsidRPr="004C154C" w:rsidRDefault="00763947" w:rsidP="00371163">
      <w:pPr>
        <w:pStyle w:val="Sraopastraipa"/>
        <w:ind w:left="0" w:firstLine="652"/>
        <w:contextualSpacing w:val="0"/>
        <w:rPr>
          <w:szCs w:val="24"/>
        </w:rPr>
      </w:pPr>
      <w:r w:rsidRPr="004C154C">
        <w:rPr>
          <w:b/>
          <w:szCs w:val="24"/>
        </w:rPr>
        <w:lastRenderedPageBreak/>
        <w:t>Asmens duomenų tvarkymas</w:t>
      </w:r>
    </w:p>
    <w:p w14:paraId="11DE79DE" w14:textId="77777777" w:rsidR="00763947" w:rsidRPr="0052442B" w:rsidRDefault="00763947" w:rsidP="00371163">
      <w:pPr>
        <w:rPr>
          <w:rFonts w:cs="Times New Roman"/>
          <w:szCs w:val="24"/>
        </w:rPr>
      </w:pPr>
    </w:p>
    <w:p w14:paraId="1EF5F1FF" w14:textId="77777777" w:rsidR="00763947" w:rsidRPr="0052442B" w:rsidRDefault="00763947" w:rsidP="00596775">
      <w:pPr>
        <w:pStyle w:val="Sraopastraipa"/>
        <w:numPr>
          <w:ilvl w:val="0"/>
          <w:numId w:val="1"/>
        </w:numPr>
        <w:ind w:left="0" w:firstLine="567"/>
        <w:contextualSpacing w:val="0"/>
        <w:rPr>
          <w:szCs w:val="24"/>
        </w:rPr>
      </w:pPr>
      <w:r w:rsidRPr="0052442B">
        <w:rPr>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C518DE4" w14:textId="77777777" w:rsidR="00763947" w:rsidRPr="0052442B" w:rsidRDefault="00763947" w:rsidP="00596775">
      <w:pPr>
        <w:pStyle w:val="Sraopastraipa"/>
        <w:numPr>
          <w:ilvl w:val="0"/>
          <w:numId w:val="1"/>
        </w:numPr>
        <w:ind w:left="0" w:firstLine="567"/>
        <w:contextualSpacing w:val="0"/>
        <w:rPr>
          <w:szCs w:val="24"/>
        </w:rPr>
      </w:pPr>
      <w:r w:rsidRPr="0052442B">
        <w:rPr>
          <w:szCs w:val="24"/>
        </w:rPr>
        <w:t>Nurodytais pagrindais bus tvarkomi tiesiogiai tiekėjų pateikti asmens duomenys.</w:t>
      </w:r>
    </w:p>
    <w:p w14:paraId="3FBD3DE4" w14:textId="77777777" w:rsidR="00763947" w:rsidRPr="0052442B" w:rsidRDefault="00763947" w:rsidP="00596775">
      <w:pPr>
        <w:pStyle w:val="Sraopastraipa"/>
        <w:numPr>
          <w:ilvl w:val="0"/>
          <w:numId w:val="1"/>
        </w:numPr>
        <w:ind w:left="0" w:firstLine="567"/>
        <w:contextualSpacing w:val="0"/>
        <w:rPr>
          <w:szCs w:val="24"/>
        </w:rPr>
      </w:pPr>
      <w:r w:rsidRPr="0052442B">
        <w:rPr>
          <w:szCs w:val="24"/>
        </w:rPr>
        <w:t>Tiekėjų pateikti duomenys bus saugomi teisės aktuose nustatytais terminais (Lietuvos vyriausiojo archyvaro 2011 m. kovo 9 d. įsakymu Nr. V-100 patvirtinta Bendrųjų dokumentų saugojimo terminų rodyklė).</w:t>
      </w:r>
    </w:p>
    <w:p w14:paraId="59FC3A67" w14:textId="77777777" w:rsidR="00763947" w:rsidRPr="0052442B" w:rsidRDefault="00763947" w:rsidP="00596775">
      <w:pPr>
        <w:pStyle w:val="Sraopastraipa"/>
        <w:numPr>
          <w:ilvl w:val="0"/>
          <w:numId w:val="1"/>
        </w:numPr>
        <w:ind w:left="0" w:firstLine="567"/>
        <w:contextualSpacing w:val="0"/>
        <w:rPr>
          <w:szCs w:val="24"/>
        </w:rPr>
      </w:pPr>
      <w:r w:rsidRPr="0052442B">
        <w:rPr>
          <w:szCs w:val="24"/>
        </w:rPr>
        <w:t>Įgyvendindami teisės aktuose numatytas pareigas, tiekėjų asmens duomenis teiksime Viešųjų pirkimų tarnybai, CVP IS, teismams ir kitoms valstybės ar savivaldybės institucijoms.</w:t>
      </w:r>
    </w:p>
    <w:p w14:paraId="4EE2F88C" w14:textId="2D1F33AC" w:rsidR="00763947" w:rsidRPr="00E82508" w:rsidRDefault="000147DB" w:rsidP="00596775">
      <w:pPr>
        <w:pStyle w:val="Sraopastraipa"/>
        <w:numPr>
          <w:ilvl w:val="0"/>
          <w:numId w:val="1"/>
        </w:numPr>
        <w:ind w:left="0" w:firstLine="567"/>
        <w:contextualSpacing w:val="0"/>
        <w:rPr>
          <w:szCs w:val="24"/>
        </w:rPr>
      </w:pPr>
      <w:r w:rsidRPr="0052442B">
        <w:rPr>
          <w:szCs w:val="24"/>
        </w:rPr>
        <w:t xml:space="preserve">Asmens duomenų tvarkymą perkančiojoje organizacijoje reglamentuoja perkančiosios organizacijos </w:t>
      </w:r>
      <w:r w:rsidRPr="00E41120">
        <w:rPr>
          <w:szCs w:val="24"/>
        </w:rPr>
        <w:t xml:space="preserve">direktoriaus 2024 m. sausio 26 d. įsakymu Nr. DE-53 patvirtintos </w:t>
      </w:r>
      <w:r w:rsidRPr="0052442B">
        <w:rPr>
          <w:szCs w:val="24"/>
        </w:rPr>
        <w:t>Asmens duomenų tvarkymo Plungės rajono savivaldybės administracijoje taisyklės</w:t>
      </w:r>
      <w:r w:rsidR="00E82508" w:rsidRPr="00E82508">
        <w:rPr>
          <w:szCs w:val="24"/>
        </w:rPr>
        <w:t>.</w:t>
      </w:r>
    </w:p>
    <w:p w14:paraId="5DE03DAA" w14:textId="77777777" w:rsidR="00E82508" w:rsidRPr="00E82508" w:rsidRDefault="00E82508" w:rsidP="00371163">
      <w:pPr>
        <w:pStyle w:val="Sraopastraipa"/>
        <w:ind w:left="567"/>
        <w:contextualSpacing w:val="0"/>
        <w:rPr>
          <w:szCs w:val="24"/>
        </w:rPr>
      </w:pPr>
    </w:p>
    <w:p w14:paraId="7465FA68" w14:textId="77777777" w:rsidR="00191CC4" w:rsidRPr="0052442B" w:rsidRDefault="00191CC4" w:rsidP="00371163">
      <w:pPr>
        <w:ind w:firstLine="652"/>
        <w:jc w:val="both"/>
        <w:rPr>
          <w:rFonts w:eastAsia="Times New Roman" w:cs="Times New Roman"/>
          <w:b/>
          <w:szCs w:val="24"/>
          <w:lang w:eastAsia="en-US"/>
        </w:rPr>
      </w:pPr>
      <w:proofErr w:type="spellStart"/>
      <w:r w:rsidRPr="0052442B">
        <w:rPr>
          <w:rFonts w:eastAsia="Calibri" w:cs="Times New Roman"/>
          <w:b/>
          <w:szCs w:val="24"/>
          <w:lang w:eastAsia="en-US"/>
        </w:rPr>
        <w:t>Subtiekimo</w:t>
      </w:r>
      <w:proofErr w:type="spellEnd"/>
      <w:r w:rsidRPr="0052442B">
        <w:rPr>
          <w:rFonts w:eastAsia="Calibri" w:cs="Times New Roman"/>
          <w:b/>
          <w:szCs w:val="24"/>
          <w:lang w:eastAsia="en-US"/>
        </w:rPr>
        <w:t xml:space="preserve"> reikalavimai, nustatyti vadovaujantis Viešųjų pirkimų įstatymo 88 straipsnio nuostatomis</w:t>
      </w:r>
    </w:p>
    <w:p w14:paraId="07446909" w14:textId="77777777" w:rsidR="00191CC4" w:rsidRPr="0052442B" w:rsidRDefault="00191CC4" w:rsidP="00371163">
      <w:pPr>
        <w:rPr>
          <w:rFonts w:eastAsia="Times New Roman" w:cs="Times New Roman"/>
          <w:szCs w:val="24"/>
          <w:lang w:eastAsia="en-US"/>
        </w:rPr>
      </w:pPr>
    </w:p>
    <w:p w14:paraId="3DEF4584" w14:textId="4EC07DD8" w:rsidR="008510BF" w:rsidRDefault="00191CC4" w:rsidP="00E41120">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Perkančioji organizacija reikalauja, kad dalyvis savo pasiūlyme (</w:t>
      </w:r>
      <w:r w:rsidR="00E44696" w:rsidRPr="00B430EF">
        <w:rPr>
          <w:rFonts w:eastAsia="Times New Roman" w:cs="Times New Roman"/>
          <w:szCs w:val="24"/>
          <w:lang w:eastAsia="en-US"/>
        </w:rPr>
        <w:t>pirkimo sąlygų 1 pried</w:t>
      </w:r>
      <w:r w:rsidR="00E44696">
        <w:rPr>
          <w:rFonts w:eastAsia="Times New Roman" w:cs="Times New Roman"/>
          <w:szCs w:val="24"/>
          <w:lang w:eastAsia="en-US"/>
        </w:rPr>
        <w:t>e</w:t>
      </w:r>
      <w:r w:rsidR="00E44696" w:rsidRPr="0052442B">
        <w:rPr>
          <w:rFonts w:eastAsia="Times New Roman" w:cs="Times New Roman"/>
          <w:szCs w:val="24"/>
          <w:lang w:eastAsia="en-US"/>
        </w:rPr>
        <w:t xml:space="preserve"> </w:t>
      </w:r>
      <w:r w:rsidRPr="0052442B">
        <w:rPr>
          <w:rFonts w:eastAsia="Times New Roman" w:cs="Times New Roman"/>
          <w:szCs w:val="24"/>
          <w:lang w:eastAsia="en-US"/>
        </w:rPr>
        <w:t xml:space="preserve">pasiūlymo formoje) nurodytų, kokiai pirkimo sutarties daliai (apimtis </w:t>
      </w:r>
      <w:r w:rsidRPr="00E41120">
        <w:rPr>
          <w:rFonts w:eastAsia="Times New Roman" w:cs="Times New Roman"/>
          <w:szCs w:val="24"/>
          <w:lang w:eastAsia="en-US"/>
        </w:rPr>
        <w:t xml:space="preserve">eurais ir </w:t>
      </w:r>
      <w:r w:rsidR="00756660" w:rsidRPr="00E41120">
        <w:rPr>
          <w:rFonts w:eastAsia="Times New Roman" w:cs="Times New Roman"/>
          <w:szCs w:val="24"/>
          <w:lang w:eastAsia="en-US"/>
        </w:rPr>
        <w:t xml:space="preserve">(ar) </w:t>
      </w:r>
      <w:r w:rsidRPr="0052442B">
        <w:rPr>
          <w:rFonts w:eastAsia="Times New Roman" w:cs="Times New Roman"/>
          <w:szCs w:val="24"/>
          <w:lang w:eastAsia="en-US"/>
        </w:rPr>
        <w:t>dalis procentais) ir kokius subtiekėjus, jeigu jie yra žinomi, jis ketina pasitelkti.</w:t>
      </w:r>
    </w:p>
    <w:p w14:paraId="49A8A02F" w14:textId="77777777" w:rsidR="00E41120" w:rsidRPr="00E41120" w:rsidRDefault="00E41120" w:rsidP="00E41120">
      <w:pPr>
        <w:ind w:left="567"/>
        <w:jc w:val="both"/>
        <w:rPr>
          <w:rFonts w:eastAsia="Times New Roman" w:cs="Times New Roman"/>
          <w:szCs w:val="24"/>
          <w:lang w:eastAsia="en-US"/>
        </w:rPr>
      </w:pPr>
    </w:p>
    <w:p w14:paraId="798DC95C" w14:textId="5132715C" w:rsidR="00191CC4" w:rsidRPr="0052442B" w:rsidRDefault="000D3322" w:rsidP="00371163">
      <w:pPr>
        <w:pStyle w:val="Antrat1"/>
      </w:pPr>
      <w:bookmarkStart w:id="19" w:name="_Toc158640865"/>
      <w:bookmarkStart w:id="20" w:name="_Toc169687959"/>
      <w:r w:rsidRPr="0052442B">
        <w:t>PASIŪLYMŲ KAINOS ŠIFRAVIMAS</w:t>
      </w:r>
      <w:bookmarkEnd w:id="19"/>
      <w:bookmarkEnd w:id="20"/>
    </w:p>
    <w:p w14:paraId="4F72B4EC" w14:textId="77777777" w:rsidR="00191CC4" w:rsidRPr="0052442B" w:rsidRDefault="00191CC4" w:rsidP="00371163">
      <w:pPr>
        <w:suppressAutoHyphens/>
        <w:jc w:val="both"/>
        <w:rPr>
          <w:rFonts w:eastAsia="Times New Roman" w:cs="Times New Roman"/>
          <w:szCs w:val="24"/>
          <w:lang w:eastAsia="en-US"/>
        </w:rPr>
      </w:pPr>
    </w:p>
    <w:p w14:paraId="028D0801" w14:textId="77777777" w:rsidR="00191CC4" w:rsidRPr="0052442B" w:rsidRDefault="00191CC4" w:rsidP="00596775">
      <w:pPr>
        <w:numPr>
          <w:ilvl w:val="0"/>
          <w:numId w:val="1"/>
        </w:numPr>
        <w:ind w:left="0" w:firstLine="567"/>
        <w:jc w:val="both"/>
        <w:rPr>
          <w:rFonts w:eastAsia="Times New Roman" w:cs="Times New Roman"/>
          <w:color w:val="000000"/>
          <w:szCs w:val="24"/>
          <w:lang w:eastAsia="en-US"/>
        </w:rPr>
      </w:pPr>
      <w:r w:rsidRPr="0052442B">
        <w:rPr>
          <w:rFonts w:eastAsia="Times New Roman" w:cs="Times New Roman"/>
          <w:color w:val="000000"/>
          <w:szCs w:val="24"/>
          <w:lang w:eastAsia="en-US"/>
        </w:rPr>
        <w:t>Tiekėjo teikiamas pasiūlymas gali būti užšifruojamas. Tiekėjas, nusprendęs pateikti užšifruotą pasiūlymą, turi:</w:t>
      </w:r>
    </w:p>
    <w:p w14:paraId="7778CF53" w14:textId="6ED59AA8" w:rsidR="00191CC4" w:rsidRPr="0052442B" w:rsidRDefault="00191CC4" w:rsidP="00596775">
      <w:pPr>
        <w:numPr>
          <w:ilvl w:val="1"/>
          <w:numId w:val="1"/>
        </w:numPr>
        <w:ind w:left="0" w:firstLine="567"/>
        <w:jc w:val="both"/>
        <w:rPr>
          <w:rFonts w:eastAsia="Times New Roman" w:cs="Times New Roman"/>
          <w:szCs w:val="24"/>
          <w:lang w:eastAsia="en-US"/>
        </w:rPr>
      </w:pPr>
      <w:r w:rsidRPr="00FD57B5">
        <w:rPr>
          <w:rFonts w:eastAsia="Times New Roman" w:cs="Times New Roman"/>
          <w:b/>
          <w:color w:val="000000"/>
          <w:szCs w:val="24"/>
          <w:lang w:eastAsia="en-US"/>
        </w:rPr>
        <w:t>iki pasiūlymų pateikimo termino pabaigos</w:t>
      </w:r>
      <w:r w:rsidRPr="0052442B">
        <w:rPr>
          <w:rFonts w:eastAsia="Times New Roman" w:cs="Times New Roman"/>
          <w:b/>
          <w:color w:val="000000"/>
          <w:szCs w:val="24"/>
          <w:lang w:eastAsia="en-US"/>
        </w:rPr>
        <w:t xml:space="preserve"> </w:t>
      </w:r>
      <w:r w:rsidRPr="0052442B">
        <w:rPr>
          <w:rFonts w:eastAsia="Times New Roman" w:cs="Times New Roman"/>
          <w:color w:val="000000"/>
          <w:szCs w:val="24"/>
          <w:lang w:eastAsia="en-US"/>
        </w:rPr>
        <w:t xml:space="preserve">naudodamasis CVP IS priemonėmis </w:t>
      </w:r>
      <w:r w:rsidRPr="0052442B">
        <w:rPr>
          <w:rFonts w:eastAsia="Times New Roman" w:cs="Times New Roman"/>
          <w:iCs/>
          <w:color w:val="000000"/>
          <w:szCs w:val="24"/>
          <w:lang w:eastAsia="en-US"/>
        </w:rPr>
        <w:t xml:space="preserve">pateikti užšifruotą pasiūlymą (užšifruojamas </w:t>
      </w:r>
      <w:r w:rsidRPr="0052442B">
        <w:rPr>
          <w:rFonts w:eastAsia="Times New Roman" w:cs="Times New Roman"/>
          <w:szCs w:val="24"/>
          <w:lang w:eastAsia="en-US"/>
        </w:rPr>
        <w:t>visas pasiūlymas arba pasiūlymo dokumentas, kuriame nurodyta pasiūlymo kaina)</w:t>
      </w:r>
      <w:r w:rsidRPr="0052442B">
        <w:rPr>
          <w:rFonts w:eastAsia="Times New Roman" w:cs="Times New Roman"/>
          <w:iCs/>
          <w:szCs w:val="24"/>
          <w:lang w:eastAsia="en-US"/>
        </w:rPr>
        <w:t xml:space="preserve">. </w:t>
      </w:r>
      <w:r w:rsidR="00AA426F" w:rsidRPr="0052442B">
        <w:rPr>
          <w:rFonts w:eastAsia="Times New Roman" w:cs="Times New Roman"/>
          <w:iCs/>
          <w:szCs w:val="24"/>
          <w:lang w:eastAsia="en-US"/>
        </w:rPr>
        <w:t>Informaciją apie pasiūlymų šifravimą ir i</w:t>
      </w:r>
      <w:r w:rsidRPr="0052442B">
        <w:rPr>
          <w:rFonts w:eastAsia="Times New Roman" w:cs="Times New Roman"/>
          <w:szCs w:val="24"/>
          <w:lang w:eastAsia="en-US"/>
        </w:rPr>
        <w:t>nstrukcij</w:t>
      </w:r>
      <w:r w:rsidR="00741959" w:rsidRPr="0052442B">
        <w:rPr>
          <w:rFonts w:eastAsia="Times New Roman" w:cs="Times New Roman"/>
          <w:szCs w:val="24"/>
          <w:lang w:eastAsia="en-US"/>
        </w:rPr>
        <w:t>ą</w:t>
      </w:r>
      <w:r w:rsidR="00E36A23">
        <w:rPr>
          <w:rFonts w:eastAsia="Times New Roman" w:cs="Times New Roman"/>
          <w:szCs w:val="24"/>
          <w:lang w:eastAsia="en-US"/>
        </w:rPr>
        <w:t xml:space="preserve">, kaip tiekėjui užšifruoti pasiūlymą galima </w:t>
      </w:r>
      <w:r w:rsidRPr="0052442B">
        <w:rPr>
          <w:rFonts w:eastAsia="Times New Roman" w:cs="Times New Roman"/>
          <w:szCs w:val="24"/>
          <w:lang w:eastAsia="en-US"/>
        </w:rPr>
        <w:t>rasti</w:t>
      </w:r>
      <w:r w:rsidR="00E36A23">
        <w:rPr>
          <w:rFonts w:eastAsia="Times New Roman" w:cs="Times New Roman"/>
          <w:szCs w:val="24"/>
          <w:lang w:eastAsia="en-US"/>
        </w:rPr>
        <w:t xml:space="preserve"> </w:t>
      </w:r>
      <w:hyperlink r:id="rId12" w:history="1">
        <w:r w:rsidR="00E36A23" w:rsidRPr="00E16B5E">
          <w:rPr>
            <w:rStyle w:val="Hipersaitas"/>
            <w:rFonts w:eastAsia="Times New Roman"/>
            <w:szCs w:val="24"/>
            <w:lang w:eastAsia="en-US"/>
          </w:rPr>
          <w:t>https://vpt.lrv.lt/lt/nuorodos/kiti-duomenys/pasiulymu-sifravimas/kas-yra-kainu-pasiulymu-sifravimas/</w:t>
        </w:r>
      </w:hyperlink>
      <w:r w:rsidRPr="00E36A23">
        <w:rPr>
          <w:rFonts w:eastAsia="Times New Roman" w:cs="Times New Roman"/>
          <w:szCs w:val="24"/>
          <w:u w:val="single"/>
          <w:lang w:eastAsia="en-US"/>
        </w:rPr>
        <w:t>;</w:t>
      </w:r>
    </w:p>
    <w:p w14:paraId="70B68F80" w14:textId="16A99884" w:rsidR="00191CC4" w:rsidRPr="00E41120" w:rsidRDefault="00F77D08" w:rsidP="00596775">
      <w:pPr>
        <w:numPr>
          <w:ilvl w:val="1"/>
          <w:numId w:val="1"/>
        </w:numPr>
        <w:ind w:left="0" w:firstLine="567"/>
        <w:jc w:val="both"/>
        <w:rPr>
          <w:rFonts w:eastAsia="Times New Roman" w:cs="Times New Roman"/>
          <w:szCs w:val="24"/>
          <w:lang w:eastAsia="en-US"/>
        </w:rPr>
      </w:pPr>
      <w:r w:rsidRPr="00E41120">
        <w:rPr>
          <w:rFonts w:eastAsia="Times New Roman" w:cs="Times New Roman"/>
          <w:b/>
          <w:szCs w:val="24"/>
          <w:lang w:eastAsia="en-US"/>
        </w:rPr>
        <w:t xml:space="preserve">per </w:t>
      </w:r>
      <w:r w:rsidR="004F70A1" w:rsidRPr="00E41120">
        <w:rPr>
          <w:rFonts w:eastAsia="Times New Roman" w:cs="Times New Roman"/>
          <w:b/>
          <w:szCs w:val="24"/>
          <w:lang w:eastAsia="en-US"/>
        </w:rPr>
        <w:t>30</w:t>
      </w:r>
      <w:r w:rsidRPr="00E41120">
        <w:rPr>
          <w:rFonts w:eastAsia="Times New Roman" w:cs="Times New Roman"/>
          <w:b/>
          <w:szCs w:val="24"/>
          <w:lang w:eastAsia="en-US"/>
        </w:rPr>
        <w:t xml:space="preserve"> minu</w:t>
      </w:r>
      <w:r w:rsidR="004F70A1" w:rsidRPr="00E41120">
        <w:rPr>
          <w:rFonts w:eastAsia="Times New Roman" w:cs="Times New Roman"/>
          <w:b/>
          <w:szCs w:val="24"/>
          <w:lang w:eastAsia="en-US"/>
        </w:rPr>
        <w:t>čių</w:t>
      </w:r>
      <w:r w:rsidRPr="00E41120">
        <w:rPr>
          <w:rFonts w:eastAsia="Times New Roman" w:cs="Times New Roman"/>
          <w:b/>
          <w:szCs w:val="24"/>
          <w:lang w:eastAsia="en-US"/>
        </w:rPr>
        <w:t xml:space="preserve"> nuo pasiūlymų pateikimo termino pabaigos </w:t>
      </w:r>
      <w:r w:rsidR="00191CC4" w:rsidRPr="00E41120">
        <w:rPr>
          <w:rFonts w:eastAsia="Times New Roman" w:cs="Times New Roman"/>
          <w:b/>
          <w:szCs w:val="24"/>
          <w:lang w:eastAsia="en-US"/>
        </w:rPr>
        <w:t>CVP IS susirašinėjimo priemonėmis</w:t>
      </w:r>
      <w:r w:rsidR="00191CC4" w:rsidRPr="00E41120">
        <w:rPr>
          <w:rFonts w:eastAsia="Times New Roman" w:cs="Times New Roman"/>
          <w:szCs w:val="24"/>
          <w:lang w:eastAsia="en-US"/>
        </w:rPr>
        <w:t xml:space="preserve"> pateikti slaptažodį,  su kuriuo </w:t>
      </w:r>
      <w:r w:rsidR="004A7E4C" w:rsidRPr="00E41120">
        <w:rPr>
          <w:rFonts w:eastAsia="Times New Roman" w:cs="Times New Roman"/>
          <w:szCs w:val="24"/>
          <w:lang w:eastAsia="en-US"/>
        </w:rPr>
        <w:t>pirkimo Komisija</w:t>
      </w:r>
      <w:r w:rsidR="00191CC4" w:rsidRPr="00E41120">
        <w:rPr>
          <w:rFonts w:eastAsia="Times New Roman" w:cs="Times New Roman"/>
          <w:szCs w:val="24"/>
          <w:lang w:eastAsia="en-US"/>
        </w:rPr>
        <w:t xml:space="preserve"> galės iššifruoti pateiktą pasiūlymą. </w:t>
      </w:r>
      <w:r w:rsidR="00191CC4" w:rsidRPr="00E41120">
        <w:rPr>
          <w:rFonts w:eastAsia="Times New Roman" w:cs="Times New Roman"/>
          <w:szCs w:val="24"/>
          <w:lang w:eastAsia="lt-LT"/>
        </w:rPr>
        <w:t xml:space="preserve">Iškilus CVP IS techninėms problemoms, kai tiekėjas neturi galimybės pateikti slaptažodžio per CVP IS susirašinėjimo priemonę, tiekėjas turi teisę slaptažodį pateikti kitomis priemonėmis pasirinktinai: </w:t>
      </w:r>
      <w:r w:rsidR="005B6639" w:rsidRPr="00E41120">
        <w:rPr>
          <w:rFonts w:eastAsia="Times New Roman" w:cs="Times New Roman"/>
          <w:szCs w:val="24"/>
          <w:lang w:eastAsia="lt-LT"/>
        </w:rPr>
        <w:t>perkančiosios organizacijos</w:t>
      </w:r>
      <w:r w:rsidR="00191CC4" w:rsidRPr="00E41120">
        <w:rPr>
          <w:rFonts w:eastAsia="Times New Roman" w:cs="Times New Roman"/>
          <w:szCs w:val="24"/>
          <w:lang w:eastAsia="lt-LT"/>
        </w:rPr>
        <w:t xml:space="preserve"> oficialiu elektroniniu paštu arba raštu. Tokiu atveju tiekėjas turėtų būti aktyvus ir įsitikinti, kad pateiktas slaptažodis laiku pasiekė adresatą (pavyzdžiui, susisiekęs su perkančiąja organizacija oficialiu jos telefonu ir (arba) kitais būdais).</w:t>
      </w:r>
    </w:p>
    <w:p w14:paraId="4C2634B3" w14:textId="601F06F3" w:rsidR="00191CC4" w:rsidRPr="0052442B" w:rsidRDefault="00191CC4" w:rsidP="003D1C6B">
      <w:pPr>
        <w:widowControl w:val="0"/>
        <w:numPr>
          <w:ilvl w:val="0"/>
          <w:numId w:val="1"/>
        </w:numPr>
        <w:ind w:left="0" w:firstLine="567"/>
        <w:jc w:val="both"/>
        <w:rPr>
          <w:rFonts w:eastAsia="Times New Roman" w:cs="Times New Roman"/>
          <w:szCs w:val="24"/>
          <w:lang w:eastAsia="en-US"/>
        </w:rPr>
      </w:pPr>
      <w:r w:rsidRPr="00E41120">
        <w:rPr>
          <w:rFonts w:eastAsia="Times New Roman" w:cs="Times New Roman"/>
          <w:szCs w:val="24"/>
          <w:lang w:eastAsia="lt-LT"/>
        </w:rPr>
        <w:t xml:space="preserve">Tiekėjui užšifravus visą pasiūlymą ir </w:t>
      </w:r>
      <w:r w:rsidR="009E178C" w:rsidRPr="00E41120">
        <w:rPr>
          <w:rFonts w:eastAsia="Times New Roman" w:cs="Times New Roman"/>
          <w:szCs w:val="24"/>
          <w:lang w:eastAsia="lt-LT"/>
        </w:rPr>
        <w:t xml:space="preserve">per </w:t>
      </w:r>
      <w:r w:rsidR="004F70A1" w:rsidRPr="00E41120">
        <w:rPr>
          <w:rFonts w:eastAsia="Times New Roman" w:cs="Times New Roman"/>
          <w:szCs w:val="24"/>
          <w:lang w:eastAsia="lt-LT"/>
        </w:rPr>
        <w:t>30</w:t>
      </w:r>
      <w:r w:rsidR="009E178C" w:rsidRPr="00E41120">
        <w:rPr>
          <w:rFonts w:eastAsia="Times New Roman" w:cs="Times New Roman"/>
          <w:szCs w:val="24"/>
          <w:lang w:eastAsia="lt-LT"/>
        </w:rPr>
        <w:t xml:space="preserve"> minu</w:t>
      </w:r>
      <w:r w:rsidR="004F70A1" w:rsidRPr="00E41120">
        <w:rPr>
          <w:rFonts w:eastAsia="Times New Roman" w:cs="Times New Roman"/>
          <w:szCs w:val="24"/>
          <w:lang w:eastAsia="lt-LT"/>
        </w:rPr>
        <w:t>čių</w:t>
      </w:r>
      <w:r w:rsidR="009E178C" w:rsidRPr="00E41120">
        <w:rPr>
          <w:rFonts w:eastAsia="Times New Roman" w:cs="Times New Roman"/>
          <w:szCs w:val="24"/>
          <w:lang w:eastAsia="lt-LT"/>
        </w:rPr>
        <w:t xml:space="preserve"> nuo </w:t>
      </w:r>
      <w:r w:rsidR="009E178C" w:rsidRPr="0052442B">
        <w:rPr>
          <w:rFonts w:eastAsia="Times New Roman" w:cs="Times New Roman"/>
          <w:color w:val="000000"/>
          <w:szCs w:val="24"/>
          <w:lang w:eastAsia="lt-LT"/>
        </w:rPr>
        <w:t>pasiūlymų pateikimo termino pabaigos</w:t>
      </w:r>
      <w:r w:rsidRPr="0052442B">
        <w:rPr>
          <w:rFonts w:eastAsia="Times New Roman" w:cs="Times New Roman"/>
          <w:color w:val="000000"/>
          <w:szCs w:val="24"/>
          <w:lang w:eastAsia="lt-LT"/>
        </w:rPr>
        <w:t xml:space="preserve"> nepateikus (dėl jo paties kaltės) slaptažodžio arba pateikus neteisingą slaptažodį, kuriuo naudodamasi </w:t>
      </w:r>
      <w:r w:rsidR="004A7E4C">
        <w:rPr>
          <w:rFonts w:eastAsia="Times New Roman" w:cs="Times New Roman"/>
          <w:color w:val="000000"/>
          <w:szCs w:val="24"/>
          <w:lang w:eastAsia="lt-LT"/>
        </w:rPr>
        <w:t>pirkimo Komisija</w:t>
      </w:r>
      <w:r w:rsidRPr="0052442B">
        <w:rPr>
          <w:rFonts w:eastAsia="Times New Roman" w:cs="Times New Roman"/>
          <w:color w:val="000000"/>
          <w:szCs w:val="24"/>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4A7E4C">
        <w:rPr>
          <w:rFonts w:eastAsia="Times New Roman" w:cs="Times New Roman"/>
          <w:color w:val="000000"/>
          <w:szCs w:val="24"/>
          <w:lang w:eastAsia="lt-LT"/>
        </w:rPr>
        <w:t>pirkimo Komisija</w:t>
      </w:r>
      <w:r w:rsidRPr="0052442B">
        <w:rPr>
          <w:rFonts w:eastAsia="Times New Roman" w:cs="Times New Roman"/>
          <w:color w:val="000000"/>
          <w:szCs w:val="24"/>
          <w:lang w:eastAsia="lt-LT"/>
        </w:rPr>
        <w:t xml:space="preserve"> tiekėjo pasiūlymą atmeta kaip </w:t>
      </w:r>
      <w:r w:rsidRPr="0052442B">
        <w:rPr>
          <w:rFonts w:eastAsia="Times New Roman" w:cs="Times New Roman"/>
          <w:szCs w:val="24"/>
          <w:lang w:eastAsia="en-US"/>
        </w:rPr>
        <w:t>neatitinkantį pirkimo dokumentuose nustatytų reikalavimų (tiekėjas nepateikė pasiūlymo kainos).</w:t>
      </w:r>
    </w:p>
    <w:p w14:paraId="13B8A1A1" w14:textId="6839C7F5" w:rsidR="008510BF" w:rsidRPr="0052442B" w:rsidRDefault="008510BF" w:rsidP="00E41120">
      <w:pPr>
        <w:jc w:val="both"/>
        <w:rPr>
          <w:rFonts w:eastAsia="Times New Roman" w:cs="Times New Roman"/>
          <w:szCs w:val="24"/>
          <w:lang w:eastAsia="en-US"/>
        </w:rPr>
      </w:pPr>
    </w:p>
    <w:p w14:paraId="5FADB486" w14:textId="0DD16BCA" w:rsidR="000F6E47" w:rsidRDefault="00E515A5" w:rsidP="00371163">
      <w:pPr>
        <w:pStyle w:val="Antrat1"/>
      </w:pPr>
      <w:bookmarkStart w:id="21" w:name="_Toc169687960"/>
      <w:r>
        <w:t>PIRKIMŲ DOKUMENTŲ PAAIŠKINIMAS IR PATIKSLINIMAS</w:t>
      </w:r>
      <w:bookmarkEnd w:id="21"/>
    </w:p>
    <w:p w14:paraId="5AFB1A1F" w14:textId="77777777" w:rsidR="000F6E47" w:rsidRPr="000F6E47" w:rsidRDefault="000F6E47" w:rsidP="00DF6805">
      <w:pPr>
        <w:widowControl w:val="0"/>
        <w:rPr>
          <w:lang w:eastAsia="en-US"/>
        </w:rPr>
      </w:pPr>
    </w:p>
    <w:p w14:paraId="5488CECE" w14:textId="393E9629" w:rsidR="00E772C9" w:rsidRDefault="00DB7F75" w:rsidP="00DF6805">
      <w:pPr>
        <w:pStyle w:val="Sraopastraipa"/>
        <w:widowControl w:val="0"/>
        <w:numPr>
          <w:ilvl w:val="0"/>
          <w:numId w:val="1"/>
        </w:numPr>
        <w:ind w:left="0" w:firstLine="567"/>
        <w:contextualSpacing w:val="0"/>
        <w:rPr>
          <w:szCs w:val="24"/>
        </w:rPr>
      </w:pPr>
      <w:r>
        <w:rPr>
          <w:szCs w:val="24"/>
        </w:rPr>
        <w:t>Pirkimų komisijos</w:t>
      </w:r>
      <w:r w:rsidR="00A76B23" w:rsidRPr="00E772C9">
        <w:rPr>
          <w:szCs w:val="24"/>
        </w:rPr>
        <w:t xml:space="preserve"> ir tiekėjų paklausimai ir atsakymai vieni kitiems, atliekant viešųjų pirkimų procedūras, turi būti lietuvių kalba. Paaiškinimai ar patikslinimai skelbiami CVP IS ir </w:t>
      </w:r>
      <w:r w:rsidR="00A76B23" w:rsidRPr="00E772C9">
        <w:rPr>
          <w:szCs w:val="24"/>
        </w:rPr>
        <w:lastRenderedPageBreak/>
        <w:t>siunčiami visiems prie pirkimo prisijungusiems tiekėjams, nenurodant iš ko gautas prašymas.</w:t>
      </w:r>
    </w:p>
    <w:p w14:paraId="1DA95DC2" w14:textId="71EB0472" w:rsidR="00E515A5" w:rsidRDefault="00E515A5" w:rsidP="00DF6805">
      <w:pPr>
        <w:pStyle w:val="Sraopastraipa"/>
        <w:widowControl w:val="0"/>
        <w:numPr>
          <w:ilvl w:val="0"/>
          <w:numId w:val="1"/>
        </w:numPr>
        <w:ind w:left="0" w:firstLine="567"/>
        <w:contextualSpacing w:val="0"/>
        <w:rPr>
          <w:szCs w:val="24"/>
        </w:rPr>
      </w:pPr>
      <w:r w:rsidRPr="0033362F">
        <w:rPr>
          <w:bCs/>
        </w:rPr>
        <w:t xml:space="preserve">Teikti pasiūlymus dėl pirkimo dokumentų patikslinimų ir kreiptis dėl pirkimo dokumentų paaiškinimo ar kreiptis dėl papildomos informacijos susijusios su pirkimo dokumentais į </w:t>
      </w:r>
      <w:r w:rsidR="00DB7F75">
        <w:rPr>
          <w:bCs/>
        </w:rPr>
        <w:t>pirkimo Komisiją</w:t>
      </w:r>
      <w:r w:rsidRPr="0033362F">
        <w:rPr>
          <w:bCs/>
        </w:rPr>
        <w:t xml:space="preserve"> galima nevėliau </w:t>
      </w:r>
      <w:r w:rsidRPr="0033362F">
        <w:rPr>
          <w:b/>
          <w:bCs/>
        </w:rPr>
        <w:t xml:space="preserve">kaip prieš </w:t>
      </w:r>
      <w:r w:rsidR="00E36A23" w:rsidRPr="00E94576">
        <w:rPr>
          <w:b/>
          <w:bCs/>
        </w:rPr>
        <w:t>6</w:t>
      </w:r>
      <w:r w:rsidRPr="0073453E">
        <w:rPr>
          <w:b/>
          <w:bCs/>
        </w:rPr>
        <w:t xml:space="preserve"> dien</w:t>
      </w:r>
      <w:r w:rsidR="0073453E" w:rsidRPr="0073453E">
        <w:rPr>
          <w:b/>
          <w:bCs/>
        </w:rPr>
        <w:t>as</w:t>
      </w:r>
      <w:r w:rsidRPr="0033362F">
        <w:rPr>
          <w:b/>
          <w:bCs/>
        </w:rPr>
        <w:t xml:space="preserve"> iki pasiūlymų pateikimo termino pabaigos.</w:t>
      </w:r>
    </w:p>
    <w:p w14:paraId="3A9CCB2C" w14:textId="68AB0DA3" w:rsidR="00E772C9" w:rsidRPr="00E772C9" w:rsidRDefault="00191CC4" w:rsidP="00596775">
      <w:pPr>
        <w:pStyle w:val="Sraopastraipa"/>
        <w:numPr>
          <w:ilvl w:val="0"/>
          <w:numId w:val="1"/>
        </w:numPr>
        <w:ind w:left="0" w:firstLine="567"/>
        <w:contextualSpacing w:val="0"/>
        <w:rPr>
          <w:szCs w:val="24"/>
        </w:rPr>
      </w:pPr>
      <w:r w:rsidRPr="00E772C9">
        <w:rPr>
          <w:bCs/>
          <w:szCs w:val="24"/>
        </w:rPr>
        <w:t>Jeigu papildomos su pirkimo dokumentais susijusios informacijos paprašoma laiku,</w:t>
      </w:r>
      <w:r w:rsidRPr="00E772C9">
        <w:rPr>
          <w:szCs w:val="24"/>
        </w:rPr>
        <w:t xml:space="preserve"> </w:t>
      </w:r>
      <w:r w:rsidR="005707C3">
        <w:rPr>
          <w:szCs w:val="24"/>
        </w:rPr>
        <w:t>pirkimo Komisija</w:t>
      </w:r>
      <w:r w:rsidRPr="00E772C9">
        <w:rPr>
          <w:bCs/>
          <w:szCs w:val="24"/>
        </w:rPr>
        <w:t xml:space="preserve"> ją pateikia visiems tiekėjams </w:t>
      </w:r>
      <w:r w:rsidRPr="00596E3C">
        <w:rPr>
          <w:b/>
          <w:bCs/>
          <w:szCs w:val="24"/>
        </w:rPr>
        <w:t xml:space="preserve">ne vėliau kaip likus </w:t>
      </w:r>
      <w:r w:rsidR="00E36A23" w:rsidRPr="00E94576">
        <w:rPr>
          <w:b/>
          <w:bCs/>
          <w:szCs w:val="24"/>
        </w:rPr>
        <w:t>4</w:t>
      </w:r>
      <w:r w:rsidR="008F3F88" w:rsidRPr="0073453E">
        <w:rPr>
          <w:b/>
          <w:bCs/>
          <w:szCs w:val="24"/>
        </w:rPr>
        <w:t xml:space="preserve"> </w:t>
      </w:r>
      <w:r w:rsidRPr="0073453E">
        <w:rPr>
          <w:b/>
          <w:bCs/>
          <w:szCs w:val="24"/>
        </w:rPr>
        <w:t>dienoms</w:t>
      </w:r>
      <w:r w:rsidRPr="00596E3C">
        <w:rPr>
          <w:b/>
          <w:bCs/>
          <w:szCs w:val="24"/>
        </w:rPr>
        <w:t xml:space="preserve"> </w:t>
      </w:r>
      <w:r w:rsidRPr="00E772C9">
        <w:rPr>
          <w:bCs/>
          <w:szCs w:val="24"/>
        </w:rPr>
        <w:t>iki pasiūlymų pateikimo termino pabaigos.</w:t>
      </w:r>
      <w:r w:rsidR="004772CD" w:rsidRPr="00E772C9">
        <w:rPr>
          <w:bCs/>
          <w:color w:val="0000FF"/>
          <w:szCs w:val="24"/>
        </w:rPr>
        <w:t xml:space="preserve"> </w:t>
      </w:r>
    </w:p>
    <w:p w14:paraId="75135FE4" w14:textId="77777777" w:rsidR="00E772C9" w:rsidRPr="003D1C6B" w:rsidRDefault="00191CC4" w:rsidP="00596775">
      <w:pPr>
        <w:pStyle w:val="Sraopastraipa"/>
        <w:numPr>
          <w:ilvl w:val="0"/>
          <w:numId w:val="1"/>
        </w:numPr>
        <w:ind w:left="0" w:firstLine="567"/>
        <w:contextualSpacing w:val="0"/>
        <w:rPr>
          <w:szCs w:val="24"/>
        </w:rPr>
      </w:pPr>
      <w:r w:rsidRPr="00E772C9">
        <w:rPr>
          <w:szCs w:val="24"/>
        </w:rPr>
        <w:t>Tuo atveju, kai tikslinama pirkimo skelbimuose paskelbta informacija, Viešųjų pirkimų įstatymo 34 </w:t>
      </w:r>
      <w:r w:rsidRPr="003D1C6B">
        <w:rPr>
          <w:szCs w:val="24"/>
        </w:rPr>
        <w:t>straipsnyje nustatyta tvarka skelbiami klaidų ištaisymo skelbimai.</w:t>
      </w:r>
    </w:p>
    <w:p w14:paraId="1733F9DE" w14:textId="6E96AF34" w:rsidR="00E772C9" w:rsidRPr="003D1C6B" w:rsidRDefault="00F608CF" w:rsidP="00596775">
      <w:pPr>
        <w:pStyle w:val="Sraopastraipa"/>
        <w:numPr>
          <w:ilvl w:val="0"/>
          <w:numId w:val="1"/>
        </w:numPr>
        <w:ind w:left="0" w:firstLine="567"/>
        <w:contextualSpacing w:val="0"/>
        <w:rPr>
          <w:szCs w:val="24"/>
        </w:rPr>
      </w:pPr>
      <w:r w:rsidRPr="003D1C6B">
        <w:rPr>
          <w:szCs w:val="24"/>
        </w:rPr>
        <w:t>Perkančioji organizacija</w:t>
      </w:r>
      <w:r w:rsidR="00191CC4" w:rsidRPr="003D1C6B">
        <w:rPr>
          <w:szCs w:val="24"/>
        </w:rPr>
        <w:t xml:space="preserve"> neketina rengti susitikimų su tiekėjais dėl pirkimo dokumentų</w:t>
      </w:r>
      <w:r w:rsidR="009F1797" w:rsidRPr="003D1C6B">
        <w:rPr>
          <w:szCs w:val="24"/>
        </w:rPr>
        <w:t xml:space="preserve"> paaiškinimo</w:t>
      </w:r>
      <w:r w:rsidR="00191CC4" w:rsidRPr="003D1C6B">
        <w:rPr>
          <w:szCs w:val="24"/>
        </w:rPr>
        <w:t>.</w:t>
      </w:r>
    </w:p>
    <w:p w14:paraId="15171D2C" w14:textId="55EBFE9D" w:rsidR="00544E82" w:rsidRPr="000C7732" w:rsidRDefault="005707C3" w:rsidP="003326FA">
      <w:pPr>
        <w:pStyle w:val="Sraopastraipa"/>
        <w:numPr>
          <w:ilvl w:val="0"/>
          <w:numId w:val="1"/>
        </w:numPr>
        <w:ind w:left="0" w:firstLine="567"/>
        <w:contextualSpacing w:val="0"/>
        <w:rPr>
          <w:b/>
          <w:szCs w:val="24"/>
        </w:rPr>
      </w:pPr>
      <w:r w:rsidRPr="000C7732">
        <w:rPr>
          <w:bCs/>
          <w:szCs w:val="24"/>
        </w:rPr>
        <w:t>Pirkimo Komisija</w:t>
      </w:r>
      <w:r w:rsidR="004772CD" w:rsidRPr="000C7732">
        <w:rPr>
          <w:bCs/>
          <w:szCs w:val="24"/>
        </w:rPr>
        <w:t xml:space="preserve"> savo iniciatyva gali paaiškinti (patikslinti) pirkimo dokumentus </w:t>
      </w:r>
      <w:r w:rsidR="004772CD" w:rsidRPr="000C7732">
        <w:rPr>
          <w:b/>
          <w:bCs/>
          <w:szCs w:val="24"/>
        </w:rPr>
        <w:t>ne vėliau kaip likus</w:t>
      </w:r>
      <w:r w:rsidR="004772CD" w:rsidRPr="000C7732">
        <w:rPr>
          <w:bCs/>
          <w:szCs w:val="24"/>
        </w:rPr>
        <w:t xml:space="preserve"> </w:t>
      </w:r>
      <w:r w:rsidR="00E36A23" w:rsidRPr="000C7732">
        <w:rPr>
          <w:b/>
          <w:bCs/>
          <w:szCs w:val="24"/>
        </w:rPr>
        <w:t>4</w:t>
      </w:r>
      <w:r w:rsidR="00E515A5" w:rsidRPr="000C7732">
        <w:rPr>
          <w:b/>
          <w:bCs/>
          <w:szCs w:val="24"/>
        </w:rPr>
        <w:t xml:space="preserve"> </w:t>
      </w:r>
      <w:r w:rsidR="004772CD" w:rsidRPr="000C7732">
        <w:rPr>
          <w:b/>
          <w:bCs/>
          <w:szCs w:val="24"/>
        </w:rPr>
        <w:t xml:space="preserve">dienoms </w:t>
      </w:r>
      <w:r w:rsidR="004772CD" w:rsidRPr="000C7732">
        <w:rPr>
          <w:bCs/>
          <w:szCs w:val="24"/>
        </w:rPr>
        <w:t>iki pasiūlymų pateikimo termino pabaigos.</w:t>
      </w:r>
      <w:r w:rsidR="0004689B" w:rsidRPr="000C7732">
        <w:rPr>
          <w:bCs/>
          <w:szCs w:val="24"/>
        </w:rPr>
        <w:t xml:space="preserve"> </w:t>
      </w:r>
    </w:p>
    <w:p w14:paraId="10ECE280" w14:textId="77777777" w:rsidR="000C7732" w:rsidRPr="000C7732" w:rsidRDefault="000C7732" w:rsidP="000C7732">
      <w:pPr>
        <w:pStyle w:val="Sraopastraipa"/>
        <w:numPr>
          <w:ilvl w:val="0"/>
          <w:numId w:val="1"/>
        </w:numPr>
        <w:tabs>
          <w:tab w:val="left" w:pos="1276"/>
        </w:tabs>
        <w:ind w:left="0" w:firstLine="567"/>
        <w:rPr>
          <w:bCs/>
          <w:szCs w:val="24"/>
        </w:rPr>
      </w:pPr>
      <w:r w:rsidRPr="000C7732">
        <w:rPr>
          <w:bCs/>
          <w:szCs w:val="24"/>
        </w:rPr>
        <w:t>Jeigu dėl kokių nors priežasčių papildoma su pirkimo dokumentais susijusi informacija būtų pateikiama likus mažiau kaip 4 dienoms iki pasiūlymų pateikimo termino pabaigos, nors šios informacijos buvo paprašyta laiku, ir/arba jeigu buvo padaryta reikšmingų pirkimo dokumentų pakeitimų, Komisija pratęs pasiūlymų pateikimo terminus, kad visi pirkime norintys dalyvauti tiekėjai turėtų galimybę susipažinti su visa pasiūlymui parengti reikalinga informacija.</w:t>
      </w:r>
    </w:p>
    <w:p w14:paraId="0D2F353E" w14:textId="7F6AE5ED" w:rsidR="000C7732" w:rsidRPr="000C7732" w:rsidRDefault="000C7732" w:rsidP="000C7732">
      <w:pPr>
        <w:rPr>
          <w:b/>
          <w:szCs w:val="24"/>
        </w:rPr>
      </w:pPr>
    </w:p>
    <w:p w14:paraId="07A4B4B0" w14:textId="70B3337D" w:rsidR="00191CC4" w:rsidRPr="0052442B" w:rsidRDefault="00191CC4" w:rsidP="00371163">
      <w:pPr>
        <w:pStyle w:val="Antrat1"/>
      </w:pPr>
      <w:bookmarkStart w:id="22" w:name="_Toc158640867"/>
      <w:bookmarkStart w:id="23" w:name="_Toc169687961"/>
      <w:r w:rsidRPr="0052442B">
        <w:t>SUSIPAŽINIMO SU PASIŪLYMAIS IR JŲ NAGRINĖJIMO PROCEDŪROS</w:t>
      </w:r>
      <w:bookmarkEnd w:id="22"/>
      <w:bookmarkEnd w:id="23"/>
    </w:p>
    <w:p w14:paraId="2C2B1819" w14:textId="6E2F24F9" w:rsidR="00191CC4" w:rsidRPr="0052442B" w:rsidRDefault="00191CC4" w:rsidP="00371163">
      <w:pPr>
        <w:rPr>
          <w:rFonts w:eastAsia="Times New Roman" w:cs="Times New Roman"/>
          <w:szCs w:val="24"/>
          <w:lang w:eastAsia="en-US"/>
        </w:rPr>
      </w:pPr>
    </w:p>
    <w:p w14:paraId="0C4853B2" w14:textId="24621DC0" w:rsidR="00191CC4" w:rsidRPr="0052442B" w:rsidRDefault="00191CC4" w:rsidP="00371163">
      <w:pPr>
        <w:ind w:firstLine="652"/>
        <w:rPr>
          <w:rFonts w:eastAsia="Times New Roman" w:cs="Times New Roman"/>
          <w:b/>
          <w:szCs w:val="24"/>
          <w:lang w:eastAsia="en-US"/>
        </w:rPr>
      </w:pPr>
      <w:r w:rsidRPr="0052442B">
        <w:rPr>
          <w:rFonts w:eastAsia="Times New Roman" w:cs="Times New Roman"/>
          <w:b/>
          <w:szCs w:val="24"/>
          <w:lang w:eastAsia="en-US"/>
        </w:rPr>
        <w:t>Susipažinimo su pasiūlymais</w:t>
      </w:r>
    </w:p>
    <w:p w14:paraId="4DBF9A9F" w14:textId="77777777" w:rsidR="00191CC4" w:rsidRPr="0052442B" w:rsidRDefault="00191CC4" w:rsidP="00371163">
      <w:pPr>
        <w:rPr>
          <w:rFonts w:eastAsia="Times New Roman" w:cs="Times New Roman"/>
          <w:szCs w:val="24"/>
          <w:lang w:eastAsia="en-US"/>
        </w:rPr>
      </w:pPr>
    </w:p>
    <w:p w14:paraId="6E016F3F" w14:textId="3F5C8665" w:rsidR="00E515A5" w:rsidRPr="0033362F" w:rsidRDefault="00E515A5" w:rsidP="00596775">
      <w:pPr>
        <w:pStyle w:val="Sraopastraipa"/>
        <w:widowControl w:val="0"/>
        <w:numPr>
          <w:ilvl w:val="0"/>
          <w:numId w:val="1"/>
        </w:numPr>
        <w:tabs>
          <w:tab w:val="left" w:pos="1134"/>
        </w:tabs>
        <w:ind w:left="0" w:firstLine="567"/>
        <w:contextualSpacing w:val="0"/>
        <w:rPr>
          <w:szCs w:val="24"/>
        </w:rPr>
      </w:pPr>
      <w:r w:rsidRPr="0033362F">
        <w:rPr>
          <w:szCs w:val="24"/>
        </w:rPr>
        <w:t>Pirminis susipažinimas su</w:t>
      </w:r>
      <w:r w:rsidR="00742DD6">
        <w:rPr>
          <w:szCs w:val="24"/>
        </w:rPr>
        <w:t xml:space="preserve"> CVP IS priemonėmis pateiktais t</w:t>
      </w:r>
      <w:r w:rsidRPr="0033362F">
        <w:rPr>
          <w:szCs w:val="24"/>
        </w:rPr>
        <w:t>iekėjų pasiūlymais vyks naudojantis elektroninėmis priemonėmis neanksčiau kaip skelbime apie pirkimą nurodytą datą.</w:t>
      </w:r>
    </w:p>
    <w:p w14:paraId="521A5003" w14:textId="3B4DF981" w:rsidR="00E515A5" w:rsidRPr="0033362F" w:rsidRDefault="00E515A5" w:rsidP="00596775">
      <w:pPr>
        <w:pStyle w:val="Sraopastraipa"/>
        <w:widowControl w:val="0"/>
        <w:numPr>
          <w:ilvl w:val="0"/>
          <w:numId w:val="1"/>
        </w:numPr>
        <w:tabs>
          <w:tab w:val="left" w:pos="1134"/>
        </w:tabs>
        <w:ind w:left="0" w:firstLine="567"/>
        <w:contextualSpacing w:val="0"/>
        <w:rPr>
          <w:szCs w:val="24"/>
        </w:rPr>
      </w:pPr>
      <w:r w:rsidRPr="0033362F">
        <w:rPr>
          <w:szCs w:val="24"/>
        </w:rPr>
        <w:t xml:space="preserve">Tiekėjai nedalyvauja susipažinime su pateiktais pasiūlymais, taip pat nedalyvauja Komisijos posėdžiuose, kuriuose atliekamos pasiūlymų nagrinėjimo, vertinimo ir palyginimo procedūros. </w:t>
      </w:r>
      <w:r w:rsidR="005707C3">
        <w:rPr>
          <w:szCs w:val="24"/>
        </w:rPr>
        <w:t>Pirkimo Komisija</w:t>
      </w:r>
      <w:r w:rsidR="00742DD6">
        <w:rPr>
          <w:szCs w:val="24"/>
        </w:rPr>
        <w:t xml:space="preserve"> neteikia informacijos t</w:t>
      </w:r>
      <w:r w:rsidRPr="0033362F">
        <w:rPr>
          <w:szCs w:val="24"/>
        </w:rPr>
        <w:t>iekėja</w:t>
      </w:r>
      <w:r w:rsidR="00742DD6">
        <w:rPr>
          <w:szCs w:val="24"/>
        </w:rPr>
        <w:t>ms apie pasiūlymus pateikusius t</w:t>
      </w:r>
      <w:r w:rsidRPr="0033362F">
        <w:rPr>
          <w:szCs w:val="24"/>
        </w:rPr>
        <w:t>iekėjus, pasiūlytas kainas iki kol bus įvertinti pasiūlymai ir nustatyta pasiūlymų eilė.</w:t>
      </w:r>
    </w:p>
    <w:p w14:paraId="3A7C46C1" w14:textId="77777777" w:rsidR="006C352D" w:rsidRPr="0052442B" w:rsidRDefault="006C352D" w:rsidP="00371163">
      <w:pPr>
        <w:rPr>
          <w:rFonts w:eastAsia="Calibri" w:cs="Times New Roman"/>
          <w:b/>
          <w:szCs w:val="24"/>
          <w:lang w:eastAsia="en-US"/>
        </w:rPr>
      </w:pPr>
    </w:p>
    <w:p w14:paraId="51D010CE" w14:textId="40070BBC" w:rsidR="003801D1" w:rsidRPr="0052442B" w:rsidRDefault="00191CC4" w:rsidP="00371163">
      <w:pPr>
        <w:ind w:firstLine="652"/>
        <w:jc w:val="both"/>
        <w:rPr>
          <w:rFonts w:eastAsia="Calibri" w:cs="Times New Roman"/>
          <w:b/>
          <w:szCs w:val="24"/>
          <w:lang w:eastAsia="en-US"/>
        </w:rPr>
      </w:pPr>
      <w:r w:rsidRPr="0052442B">
        <w:rPr>
          <w:rFonts w:eastAsia="Calibri" w:cs="Times New Roman"/>
          <w:b/>
          <w:szCs w:val="24"/>
          <w:lang w:eastAsia="en-US"/>
        </w:rPr>
        <w:t xml:space="preserve">Pasiūlymų </w:t>
      </w:r>
      <w:r w:rsidR="003801D1" w:rsidRPr="0052442B">
        <w:rPr>
          <w:rFonts w:eastAsia="Calibri" w:cs="Times New Roman"/>
          <w:b/>
          <w:szCs w:val="24"/>
          <w:lang w:eastAsia="en-US"/>
        </w:rPr>
        <w:t>nagrinėjimo</w:t>
      </w:r>
      <w:r w:rsidRPr="0052442B">
        <w:rPr>
          <w:rFonts w:eastAsia="Calibri" w:cs="Times New Roman"/>
          <w:b/>
          <w:szCs w:val="24"/>
          <w:lang w:eastAsia="en-US"/>
        </w:rPr>
        <w:t xml:space="preserve"> </w:t>
      </w:r>
      <w:r w:rsidR="003801D1" w:rsidRPr="0052442B">
        <w:rPr>
          <w:rFonts w:eastAsia="Calibri" w:cs="Times New Roman"/>
          <w:b/>
          <w:szCs w:val="24"/>
          <w:lang w:eastAsia="en-US"/>
        </w:rPr>
        <w:t>procedūros</w:t>
      </w:r>
    </w:p>
    <w:p w14:paraId="396BBE4B" w14:textId="77777777" w:rsidR="003801D1" w:rsidRPr="0052442B" w:rsidRDefault="003801D1" w:rsidP="00371163">
      <w:pPr>
        <w:tabs>
          <w:tab w:val="left" w:pos="1134"/>
        </w:tabs>
        <w:ind w:firstLine="567"/>
        <w:rPr>
          <w:rFonts w:eastAsia="Calibri" w:cs="Times New Roman"/>
          <w:b/>
          <w:szCs w:val="24"/>
        </w:rPr>
      </w:pPr>
    </w:p>
    <w:p w14:paraId="7570125E" w14:textId="28D40975" w:rsidR="003801D1" w:rsidRPr="0052442B" w:rsidRDefault="003801D1" w:rsidP="00AA32BD">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r w:rsidRPr="0052442B">
        <w:rPr>
          <w:rFonts w:eastAsia="Calibri"/>
          <w:szCs w:val="24"/>
        </w:rPr>
        <w:t>Pateiktus pasiūlymus nagrinėja, vertina ir palygina pirkimo Komisija:</w:t>
      </w:r>
    </w:p>
    <w:p w14:paraId="276E58DB" w14:textId="263D0870" w:rsidR="00B52867" w:rsidRPr="00E515A5" w:rsidRDefault="003801D1" w:rsidP="00AA32BD">
      <w:pPr>
        <w:widowControl w:val="0"/>
        <w:numPr>
          <w:ilvl w:val="1"/>
          <w:numId w:val="1"/>
        </w:numPr>
        <w:tabs>
          <w:tab w:val="left" w:pos="1276"/>
        </w:tabs>
        <w:ind w:left="0" w:firstLine="567"/>
        <w:jc w:val="both"/>
        <w:rPr>
          <w:rFonts w:cs="Times New Roman"/>
          <w:szCs w:val="24"/>
        </w:rPr>
      </w:pPr>
      <w:r w:rsidRPr="00E515A5">
        <w:rPr>
          <w:rFonts w:cs="Times New Roman"/>
          <w:szCs w:val="24"/>
        </w:rPr>
        <w:t>susipažinusi su pateiktais pasiūlymais</w:t>
      </w:r>
      <w:r w:rsidRPr="00E515A5">
        <w:rPr>
          <w:rStyle w:val="markedcontent"/>
          <w:rFonts w:cs="Times New Roman"/>
          <w:szCs w:val="24"/>
        </w:rPr>
        <w:t xml:space="preserve"> pirmiausia</w:t>
      </w:r>
      <w:r w:rsidR="005074D4">
        <w:rPr>
          <w:rStyle w:val="markedcontent"/>
          <w:rFonts w:cs="Times New Roman"/>
          <w:szCs w:val="24"/>
        </w:rPr>
        <w:t xml:space="preserve"> </w:t>
      </w:r>
      <w:r w:rsidR="005074D4" w:rsidRPr="00891757">
        <w:t>įvertina, ar pasiūlymai atitinka pirkimo dokumentuose nustatytus, su pirkimo objektu nesusijusius, reikalavimus, įskaitant nuostatas dėl alternatyvių pasiūlymų teikimo</w:t>
      </w:r>
      <w:r w:rsidR="00B52867" w:rsidRPr="00891757">
        <w:rPr>
          <w:rFonts w:cs="Times New Roman"/>
          <w:szCs w:val="24"/>
        </w:rPr>
        <w:t>;</w:t>
      </w:r>
      <w:r w:rsidR="00596E3C">
        <w:rPr>
          <w:rFonts w:cs="Times New Roman"/>
          <w:szCs w:val="24"/>
        </w:rPr>
        <w:t xml:space="preserve"> </w:t>
      </w:r>
    </w:p>
    <w:p w14:paraId="72BD87E2" w14:textId="182BFA8F" w:rsidR="007365BB" w:rsidRPr="007365BB" w:rsidRDefault="003801D1" w:rsidP="00AA32BD">
      <w:pPr>
        <w:widowControl w:val="0"/>
        <w:numPr>
          <w:ilvl w:val="1"/>
          <w:numId w:val="1"/>
        </w:numPr>
        <w:tabs>
          <w:tab w:val="left" w:pos="1276"/>
          <w:tab w:val="left" w:pos="1418"/>
        </w:tabs>
        <w:ind w:left="0" w:firstLine="567"/>
        <w:jc w:val="both"/>
        <w:rPr>
          <w:rFonts w:eastAsia="Calibri" w:cs="Times New Roman"/>
          <w:szCs w:val="24"/>
        </w:rPr>
      </w:pPr>
      <w:r w:rsidRPr="0052442B">
        <w:rPr>
          <w:rFonts w:eastAsia="Calibri" w:cs="Times New Roman"/>
          <w:szCs w:val="24"/>
        </w:rPr>
        <w:t>įvertina EBVPD pateiktą informaciją ir ne vėliau kaip per 3 darbo dienas raštu praneša apie šio patikrinimo rezultatus;</w:t>
      </w:r>
    </w:p>
    <w:p w14:paraId="2D0C173C" w14:textId="62F73A1C" w:rsidR="00663061" w:rsidRPr="00945A34" w:rsidRDefault="00663061" w:rsidP="00AA32BD">
      <w:pPr>
        <w:widowControl w:val="0"/>
        <w:numPr>
          <w:ilvl w:val="1"/>
          <w:numId w:val="1"/>
        </w:numPr>
        <w:tabs>
          <w:tab w:val="left" w:pos="1276"/>
          <w:tab w:val="left" w:pos="1418"/>
        </w:tabs>
        <w:ind w:left="0" w:firstLine="567"/>
        <w:jc w:val="both"/>
        <w:rPr>
          <w:rFonts w:eastAsia="Calibri" w:cs="Times New Roman"/>
          <w:szCs w:val="24"/>
        </w:rPr>
      </w:pPr>
      <w:r w:rsidRPr="00945A34">
        <w:rPr>
          <w:rFonts w:eastAsia="Calibri" w:cs="Times New Roman"/>
          <w:szCs w:val="24"/>
        </w:rPr>
        <w:t xml:space="preserve">nagrinėja, vertina ir palygina pirkimo dalyvių pateiktus pasiūlymus (tikrina ar </w:t>
      </w:r>
      <w:r w:rsidR="00742DD6">
        <w:rPr>
          <w:rFonts w:eastAsia="Times New Roman" w:cs="Times New Roman"/>
          <w:szCs w:val="24"/>
        </w:rPr>
        <w:t>t</w:t>
      </w:r>
      <w:r w:rsidRPr="00945A34">
        <w:rPr>
          <w:rFonts w:eastAsia="Times New Roman" w:cs="Times New Roman"/>
          <w:szCs w:val="24"/>
        </w:rPr>
        <w:t>iekėjo</w:t>
      </w:r>
      <w:r w:rsidRPr="00945A34">
        <w:rPr>
          <w:rFonts w:eastAsia="Calibri" w:cs="Times New Roman"/>
          <w:szCs w:val="24"/>
        </w:rPr>
        <w:t xml:space="preserve"> pasiūlymas atitinka pirkimo sąlygų techninės specifikacijos reikalavimus, atlieka kitus veiksmus, susijusius su pasiūlymų vertinimu);</w:t>
      </w:r>
    </w:p>
    <w:p w14:paraId="03F44876" w14:textId="2353D8CC" w:rsidR="00663061" w:rsidRPr="00945A34" w:rsidRDefault="00663061" w:rsidP="00AA32BD">
      <w:pPr>
        <w:widowControl w:val="0"/>
        <w:numPr>
          <w:ilvl w:val="1"/>
          <w:numId w:val="1"/>
        </w:numPr>
        <w:tabs>
          <w:tab w:val="left" w:pos="1276"/>
          <w:tab w:val="left" w:pos="1418"/>
        </w:tabs>
        <w:ind w:left="0" w:firstLine="567"/>
        <w:jc w:val="both"/>
        <w:rPr>
          <w:rFonts w:eastAsia="Calibri" w:cs="Times New Roman"/>
          <w:szCs w:val="24"/>
        </w:rPr>
      </w:pPr>
      <w:r w:rsidRPr="00945A34">
        <w:rPr>
          <w:rFonts w:eastAsia="Calibri" w:cs="Times New Roman"/>
          <w:szCs w:val="24"/>
        </w:rPr>
        <w:t>įvertina ar pasiūlyta kaina neviršija pirkimui skirtų lėšų, Perkančiosios organizacijos nustatytų prieš pradedant pirkimo procedūrą</w:t>
      </w:r>
      <w:r w:rsidRPr="00945A34">
        <w:rPr>
          <w:rFonts w:eastAsia="Times New Roman" w:cs="Times New Roman"/>
          <w:szCs w:val="24"/>
        </w:rPr>
        <w:t>. Taikomos VPĮ 45 straipsnio 1 dalies 5 punkto nuostatos.</w:t>
      </w:r>
    </w:p>
    <w:p w14:paraId="62B0C96C" w14:textId="30078DD0" w:rsidR="00663061" w:rsidRPr="00756660" w:rsidRDefault="00663061" w:rsidP="00AA32BD">
      <w:pPr>
        <w:widowControl w:val="0"/>
        <w:numPr>
          <w:ilvl w:val="1"/>
          <w:numId w:val="1"/>
        </w:numPr>
        <w:tabs>
          <w:tab w:val="left" w:pos="1276"/>
          <w:tab w:val="left" w:pos="1418"/>
        </w:tabs>
        <w:ind w:left="0" w:firstLine="567"/>
        <w:jc w:val="both"/>
        <w:rPr>
          <w:rFonts w:eastAsia="Calibri" w:cs="Times New Roman"/>
          <w:color w:val="E36C0A" w:themeColor="accent6" w:themeShade="BF"/>
          <w:szCs w:val="24"/>
        </w:rPr>
      </w:pPr>
      <w:r w:rsidRPr="00945A34">
        <w:rPr>
          <w:rFonts w:eastAsia="Calibri" w:cs="Times New Roman"/>
          <w:szCs w:val="24"/>
        </w:rPr>
        <w:t xml:space="preserve">tikrina ar nebuvo pasiūlyta neįprastai </w:t>
      </w:r>
      <w:r w:rsidRPr="00AA32BD">
        <w:rPr>
          <w:rFonts w:eastAsia="Calibri" w:cs="Times New Roman"/>
          <w:szCs w:val="24"/>
        </w:rPr>
        <w:t>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w:t>
      </w:r>
      <w:r w:rsidR="00945A34" w:rsidRPr="00AA32BD">
        <w:rPr>
          <w:rFonts w:eastAsia="Calibri" w:cs="Times New Roman"/>
          <w:szCs w:val="24"/>
        </w:rPr>
        <w:t>tišką kainos pagrįstumo įrodymą.</w:t>
      </w:r>
    </w:p>
    <w:p w14:paraId="5B71C8C7" w14:textId="23B9DB48" w:rsidR="00756660" w:rsidRPr="00756660" w:rsidRDefault="00756660" w:rsidP="00596775">
      <w:pPr>
        <w:pStyle w:val="Sraopastraipa"/>
        <w:widowControl w:val="0"/>
        <w:numPr>
          <w:ilvl w:val="0"/>
          <w:numId w:val="1"/>
        </w:numPr>
        <w:tabs>
          <w:tab w:val="left" w:pos="0"/>
          <w:tab w:val="left" w:pos="1134"/>
        </w:tabs>
        <w:suppressAutoHyphens/>
        <w:overflowPunct w:val="0"/>
        <w:autoSpaceDE w:val="0"/>
        <w:autoSpaceDN w:val="0"/>
        <w:adjustRightInd w:val="0"/>
        <w:ind w:left="0" w:firstLine="567"/>
        <w:contextualSpacing w:val="0"/>
        <w:textAlignment w:val="baseline"/>
        <w:rPr>
          <w:b/>
          <w:bCs/>
          <w:color w:val="E36C0A" w:themeColor="accent6" w:themeShade="BF"/>
          <w:szCs w:val="24"/>
        </w:rPr>
      </w:pPr>
      <w:bookmarkStart w:id="24" w:name="_Ref124337533"/>
      <w:bookmarkStart w:id="25" w:name="_Ref173410719"/>
      <w:bookmarkStart w:id="26" w:name="_Ref94693637"/>
      <w:bookmarkStart w:id="27" w:name="_Ref10631666"/>
      <w:r w:rsidRPr="007F40F8">
        <w:rPr>
          <w:rFonts w:eastAsia="Calibri"/>
          <w:szCs w:val="24"/>
        </w:rPr>
        <w:t xml:space="preserve">Jeigu </w:t>
      </w:r>
      <w:r w:rsidR="00742DD6">
        <w:rPr>
          <w:szCs w:val="24"/>
        </w:rPr>
        <w:t>t</w:t>
      </w:r>
      <w:r w:rsidRPr="007F40F8">
        <w:rPr>
          <w:szCs w:val="24"/>
        </w:rPr>
        <w:t>iekėjas</w:t>
      </w:r>
      <w:r w:rsidRPr="007F40F8">
        <w:rPr>
          <w:rFonts w:eastAsia="Calibri"/>
          <w:szCs w:val="24"/>
        </w:rPr>
        <w:t xml:space="preserve"> </w:t>
      </w:r>
      <w:r w:rsidRPr="007F40F8">
        <w:rPr>
          <w:szCs w:val="24"/>
        </w:rPr>
        <w:t>pateikė netikslius, neišsamius ar klaidingus dokumentus ar duomenis apie atitiktį pirkimo dokumentų r</w:t>
      </w:r>
      <w:r w:rsidRPr="00AA32BD">
        <w:rPr>
          <w:szCs w:val="24"/>
        </w:rPr>
        <w:t xml:space="preserve">eikalavimams arba šių dokumentų ar duomenų trūksta, </w:t>
      </w:r>
      <w:r w:rsidR="00614DF7" w:rsidRPr="00AA32BD">
        <w:rPr>
          <w:szCs w:val="24"/>
        </w:rPr>
        <w:t>pirkimo Komisija</w:t>
      </w:r>
      <w:r w:rsidRPr="00AA32BD">
        <w:rPr>
          <w:szCs w:val="24"/>
        </w:rPr>
        <w:t xml:space="preserve"> </w:t>
      </w:r>
      <w:r w:rsidRPr="00AA32BD">
        <w:rPr>
          <w:b/>
          <w:bCs/>
          <w:szCs w:val="24"/>
        </w:rPr>
        <w:t>gali</w:t>
      </w:r>
      <w:r w:rsidRPr="00AA32BD">
        <w:rPr>
          <w:szCs w:val="24"/>
        </w:rPr>
        <w:t xml:space="preserve"> nepažeisdama</w:t>
      </w:r>
      <w:r w:rsidRPr="00AA32BD">
        <w:rPr>
          <w:i/>
          <w:iCs/>
          <w:szCs w:val="24"/>
        </w:rPr>
        <w:t> </w:t>
      </w:r>
      <w:r w:rsidRPr="00AA32BD">
        <w:rPr>
          <w:szCs w:val="24"/>
        </w:rPr>
        <w:t>lygiateisiškumo</w:t>
      </w:r>
      <w:r w:rsidR="00742DD6" w:rsidRPr="00AA32BD">
        <w:rPr>
          <w:szCs w:val="24"/>
        </w:rPr>
        <w:t xml:space="preserve"> ir skaidrumo principų prašyti t</w:t>
      </w:r>
      <w:r w:rsidRPr="00AA32BD">
        <w:rPr>
          <w:szCs w:val="24"/>
        </w:rPr>
        <w:t xml:space="preserve">iekėją šiuos dokumentus ar duomenis patikslinti, papildyti arba paaiškinti per jos nustatytą protingą terminą. </w:t>
      </w:r>
      <w:r w:rsidRPr="00AA32BD">
        <w:rPr>
          <w:bCs/>
          <w:szCs w:val="24"/>
        </w:rPr>
        <w:t>Pasiūlymai</w:t>
      </w:r>
      <w:r w:rsidRPr="00AA32BD">
        <w:rPr>
          <w:b/>
          <w:szCs w:val="24"/>
        </w:rPr>
        <w:t> </w:t>
      </w:r>
      <w:r w:rsidRPr="00AA32BD">
        <w:rPr>
          <w:bCs/>
          <w:szCs w:val="24"/>
        </w:rPr>
        <w:t>tikslinami, papildomi arba paaiškinami vadovaujantis</w:t>
      </w:r>
      <w:r w:rsidRPr="00AA32BD">
        <w:rPr>
          <w:b/>
          <w:bCs/>
          <w:szCs w:val="24"/>
        </w:rPr>
        <w:t xml:space="preserve"> Viešųjų pirkimų tarnybos </w:t>
      </w:r>
      <w:r w:rsidRPr="00AA32BD">
        <w:rPr>
          <w:b/>
          <w:bCs/>
          <w:szCs w:val="24"/>
        </w:rPr>
        <w:lastRenderedPageBreak/>
        <w:t>nustatytomis taisyklėmis</w:t>
      </w:r>
      <w:r w:rsidRPr="00AA32BD">
        <w:rPr>
          <w:rStyle w:val="Puslapioinaosnuoroda"/>
          <w:b/>
          <w:bCs/>
          <w:szCs w:val="24"/>
        </w:rPr>
        <w:footnoteReference w:id="6"/>
      </w:r>
      <w:bookmarkEnd w:id="24"/>
      <w:r w:rsidRPr="00AA32BD">
        <w:rPr>
          <w:rStyle w:val="Hipersaitas"/>
          <w:b/>
          <w:bCs/>
          <w:color w:val="auto"/>
          <w:szCs w:val="24"/>
          <w:u w:val="none"/>
        </w:rPr>
        <w:t>.</w:t>
      </w:r>
      <w:bookmarkEnd w:id="25"/>
    </w:p>
    <w:p w14:paraId="59649E51" w14:textId="74DF81CC" w:rsidR="00493C30" w:rsidRPr="00493C30" w:rsidRDefault="005707C3" w:rsidP="00596775">
      <w:pPr>
        <w:pStyle w:val="Sraopastraipa"/>
        <w:widowControl w:val="0"/>
        <w:numPr>
          <w:ilvl w:val="0"/>
          <w:numId w:val="1"/>
        </w:numPr>
        <w:tabs>
          <w:tab w:val="left" w:pos="1134"/>
        </w:tabs>
        <w:suppressAutoHyphens/>
        <w:overflowPunct w:val="0"/>
        <w:autoSpaceDE w:val="0"/>
        <w:autoSpaceDN w:val="0"/>
        <w:adjustRightInd w:val="0"/>
        <w:ind w:left="0" w:firstLine="567"/>
        <w:contextualSpacing w:val="0"/>
        <w:textAlignment w:val="baseline"/>
        <w:rPr>
          <w:bCs/>
          <w:szCs w:val="24"/>
        </w:rPr>
      </w:pPr>
      <w:r>
        <w:rPr>
          <w:rFonts w:eastAsia="Calibri"/>
          <w:szCs w:val="24"/>
        </w:rPr>
        <w:t>Pirkimo komisija</w:t>
      </w:r>
      <w:r w:rsidR="00493C30" w:rsidRPr="00493C30">
        <w:rPr>
          <w:rFonts w:eastAsia="Calibri"/>
          <w:szCs w:val="24"/>
        </w:rPr>
        <w:t xml:space="preserve"> </w:t>
      </w:r>
      <w:r w:rsidR="00493C30" w:rsidRPr="00493C30">
        <w:rPr>
          <w:rFonts w:eastAsia="Calibri"/>
          <w:b/>
          <w:szCs w:val="24"/>
        </w:rPr>
        <w:t>gali nevertinti</w:t>
      </w:r>
      <w:r w:rsidR="00493C30" w:rsidRPr="00493C30">
        <w:rPr>
          <w:rFonts w:eastAsia="Calibri"/>
          <w:szCs w:val="24"/>
        </w:rPr>
        <w:t xml:space="preserve"> viso </w:t>
      </w:r>
      <w:r w:rsidR="00742DD6">
        <w:rPr>
          <w:szCs w:val="24"/>
        </w:rPr>
        <w:t>t</w:t>
      </w:r>
      <w:r w:rsidR="00493C30" w:rsidRPr="00493C30">
        <w:rPr>
          <w:szCs w:val="24"/>
        </w:rPr>
        <w:t>iekėjo</w:t>
      </w:r>
      <w:r w:rsidR="00493C30" w:rsidRPr="00493C30">
        <w:rPr>
          <w:rFonts w:eastAsia="Calibri"/>
          <w:szCs w:val="24"/>
        </w:rPr>
        <w:t xml:space="preserve"> </w:t>
      </w:r>
      <w:r w:rsidR="00493C30" w:rsidRPr="003C2969">
        <w:rPr>
          <w:rFonts w:eastAsia="Calibri"/>
          <w:b/>
          <w:szCs w:val="24"/>
        </w:rPr>
        <w:t>pasiūlymo, jeigu</w:t>
      </w:r>
      <w:r w:rsidR="00493C30" w:rsidRPr="00493C30">
        <w:rPr>
          <w:rFonts w:eastAsia="Calibri"/>
          <w:szCs w:val="24"/>
        </w:rPr>
        <w:t xml:space="preserve"> patikrinusi jo dalį </w:t>
      </w:r>
      <w:r w:rsidR="00493C30" w:rsidRPr="00493C30">
        <w:rPr>
          <w:rFonts w:eastAsia="Calibri"/>
          <w:b/>
          <w:szCs w:val="24"/>
        </w:rPr>
        <w:t>nustato, kad</w:t>
      </w:r>
      <w:r w:rsidR="00493C30" w:rsidRPr="00493C30">
        <w:rPr>
          <w:rFonts w:eastAsia="Calibri"/>
          <w:szCs w:val="24"/>
        </w:rPr>
        <w:t xml:space="preserve">, vadovaujantis Viešųjų pirkimų įstatymo reikalavimais, pasiūlymas </w:t>
      </w:r>
      <w:r w:rsidR="00493C30" w:rsidRPr="00493C30">
        <w:rPr>
          <w:rFonts w:eastAsia="Calibri"/>
          <w:b/>
          <w:szCs w:val="24"/>
        </w:rPr>
        <w:t>turi būti atmestas.</w:t>
      </w:r>
    </w:p>
    <w:bookmarkEnd w:id="26"/>
    <w:bookmarkEnd w:id="27"/>
    <w:p w14:paraId="5FC9E961" w14:textId="77777777" w:rsidR="005E3FF4" w:rsidRPr="0052442B" w:rsidRDefault="005E3FF4" w:rsidP="00371163">
      <w:pPr>
        <w:ind w:left="360"/>
        <w:jc w:val="center"/>
        <w:rPr>
          <w:rFonts w:eastAsia="Calibri" w:cs="Times New Roman"/>
          <w:b/>
          <w:szCs w:val="24"/>
          <w:lang w:eastAsia="en-US"/>
        </w:rPr>
      </w:pPr>
    </w:p>
    <w:p w14:paraId="481BA2EB" w14:textId="6959FA45" w:rsidR="00191CC4" w:rsidRPr="0052442B" w:rsidRDefault="003801D1" w:rsidP="00371163">
      <w:pPr>
        <w:ind w:firstLine="652"/>
        <w:jc w:val="both"/>
        <w:rPr>
          <w:rFonts w:eastAsia="Calibri" w:cs="Times New Roman"/>
          <w:b/>
          <w:szCs w:val="24"/>
          <w:lang w:eastAsia="en-US"/>
        </w:rPr>
      </w:pPr>
      <w:r w:rsidRPr="0052442B">
        <w:rPr>
          <w:rFonts w:eastAsia="Calibri" w:cs="Times New Roman"/>
          <w:b/>
          <w:szCs w:val="24"/>
          <w:lang w:eastAsia="en-US"/>
        </w:rPr>
        <w:t xml:space="preserve">Pasiūlymų vertinimo </w:t>
      </w:r>
      <w:r w:rsidR="00191CC4" w:rsidRPr="0052442B">
        <w:rPr>
          <w:rFonts w:eastAsia="Calibri" w:cs="Times New Roman"/>
          <w:b/>
          <w:szCs w:val="24"/>
          <w:lang w:eastAsia="en-US"/>
        </w:rPr>
        <w:t>kriterijai ir sąlygos</w:t>
      </w:r>
    </w:p>
    <w:p w14:paraId="6745FF5D" w14:textId="77777777" w:rsidR="00191CC4" w:rsidRPr="0052442B" w:rsidRDefault="00191CC4" w:rsidP="00371163">
      <w:pPr>
        <w:rPr>
          <w:rFonts w:eastAsia="Times New Roman" w:cs="Times New Roman"/>
          <w:szCs w:val="24"/>
          <w:lang w:eastAsia="en-US"/>
        </w:rPr>
      </w:pPr>
    </w:p>
    <w:p w14:paraId="36794927" w14:textId="77777777" w:rsidR="00B90BA6" w:rsidRPr="00D2418B" w:rsidRDefault="00CF2CB2" w:rsidP="00B90BA6">
      <w:pPr>
        <w:pStyle w:val="Sraopastraipa"/>
        <w:widowControl w:val="0"/>
        <w:numPr>
          <w:ilvl w:val="0"/>
          <w:numId w:val="1"/>
        </w:numPr>
        <w:tabs>
          <w:tab w:val="left" w:pos="1276"/>
        </w:tabs>
        <w:autoSpaceDE w:val="0"/>
        <w:autoSpaceDN w:val="0"/>
        <w:adjustRightInd w:val="0"/>
        <w:ind w:left="0" w:firstLine="568"/>
        <w:contextualSpacing w:val="0"/>
        <w:rPr>
          <w:rFonts w:eastAsia="Calibri"/>
          <w:b/>
          <w:szCs w:val="24"/>
        </w:rPr>
      </w:pPr>
      <w:r w:rsidRPr="00B90BA6">
        <w:rPr>
          <w:rFonts w:eastAsia="Calibri"/>
          <w:szCs w:val="24"/>
        </w:rPr>
        <w:t xml:space="preserve">Šiame pirkime ekonomiškai naudingiausias pasiūlymas bus išrenkamas </w:t>
      </w:r>
      <w:r w:rsidR="00FC27B5" w:rsidRPr="00B90BA6">
        <w:rPr>
          <w:rFonts w:eastAsia="Calibri"/>
          <w:szCs w:val="24"/>
        </w:rPr>
        <w:t xml:space="preserve">pagal </w:t>
      </w:r>
      <w:r w:rsidR="00B90BA6" w:rsidRPr="00D2418B">
        <w:rPr>
          <w:rFonts w:eastAsia="Calibri"/>
          <w:b/>
          <w:szCs w:val="24"/>
        </w:rPr>
        <w:t xml:space="preserve">kainą. </w:t>
      </w:r>
      <w:r w:rsidR="00B90BA6" w:rsidRPr="00D2418B">
        <w:rPr>
          <w:rFonts w:eastAsia="Calibri"/>
          <w:szCs w:val="24"/>
        </w:rPr>
        <w:t>Ekonomiškai naudingiausiu pasiūlymu laikomas mažiausios kainos pasiūlymas.</w:t>
      </w:r>
      <w:r w:rsidR="00B90BA6" w:rsidRPr="00D2418B">
        <w:rPr>
          <w:rFonts w:eastAsia="Calibri"/>
          <w:b/>
          <w:szCs w:val="24"/>
        </w:rPr>
        <w:t xml:space="preserve">  </w:t>
      </w:r>
    </w:p>
    <w:p w14:paraId="006BC164" w14:textId="732A3D29" w:rsidR="00CF2CB2" w:rsidRPr="00B90BA6" w:rsidRDefault="00CF2CB2" w:rsidP="003326FA">
      <w:pPr>
        <w:pStyle w:val="Sraopastraipa"/>
        <w:widowControl w:val="0"/>
        <w:numPr>
          <w:ilvl w:val="0"/>
          <w:numId w:val="1"/>
        </w:numPr>
        <w:tabs>
          <w:tab w:val="left" w:pos="1276"/>
        </w:tabs>
        <w:autoSpaceDE w:val="0"/>
        <w:autoSpaceDN w:val="0"/>
        <w:adjustRightInd w:val="0"/>
        <w:ind w:left="0" w:firstLine="568"/>
        <w:contextualSpacing w:val="0"/>
        <w:rPr>
          <w:b/>
          <w:szCs w:val="24"/>
        </w:rPr>
      </w:pPr>
      <w:r w:rsidRPr="00B90BA6">
        <w:rPr>
          <w:szCs w:val="24"/>
        </w:rPr>
        <w:t>Tais atvejais, kai kelių dalyvių pasiūlymų ekonominis naudingumas yra vienodas, nustatant pasiūlymų eilę, pirmesnis į šią eilę įrašomas dalyvis, kurio pasiūlymas pateiktas anksčiausiai.</w:t>
      </w:r>
    </w:p>
    <w:p w14:paraId="29AED9D1" w14:textId="36570273" w:rsidR="00CF2CB2" w:rsidRPr="00CF2CB2" w:rsidRDefault="00CF2CB2" w:rsidP="00596775">
      <w:pPr>
        <w:numPr>
          <w:ilvl w:val="0"/>
          <w:numId w:val="1"/>
        </w:numPr>
        <w:ind w:left="0" w:firstLine="567"/>
        <w:jc w:val="both"/>
        <w:rPr>
          <w:rFonts w:eastAsia="Times New Roman" w:cs="Times New Roman"/>
          <w:szCs w:val="24"/>
          <w:lang w:eastAsia="en-US"/>
        </w:rPr>
      </w:pPr>
      <w:r w:rsidRPr="0052442B">
        <w:rPr>
          <w:rFonts w:eastAsia="Calibri" w:cs="Times New Roman"/>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305D23D" w14:textId="0615EDB5" w:rsidR="00CF2CB2" w:rsidRDefault="00CF2CB2" w:rsidP="00371163">
      <w:pPr>
        <w:ind w:left="567"/>
        <w:jc w:val="both"/>
        <w:rPr>
          <w:rFonts w:eastAsia="Calibri" w:cs="Times New Roman"/>
          <w:szCs w:val="24"/>
          <w:lang w:eastAsia="en-US"/>
        </w:rPr>
      </w:pPr>
    </w:p>
    <w:p w14:paraId="124CEF9B" w14:textId="55E2EA24" w:rsidR="00CF2CB2" w:rsidRPr="0046575C" w:rsidRDefault="00CF2CB2" w:rsidP="00371163">
      <w:pPr>
        <w:ind w:left="567"/>
        <w:jc w:val="both"/>
        <w:rPr>
          <w:rFonts w:eastAsia="Calibri" w:cs="Times New Roman"/>
          <w:b/>
          <w:color w:val="000000" w:themeColor="text1"/>
          <w:szCs w:val="24"/>
          <w:lang w:eastAsia="en-US"/>
        </w:rPr>
      </w:pPr>
      <w:r w:rsidRPr="0046575C">
        <w:rPr>
          <w:rFonts w:eastAsia="Calibri" w:cs="Times New Roman"/>
          <w:b/>
          <w:color w:val="000000" w:themeColor="text1"/>
          <w:szCs w:val="24"/>
          <w:lang w:eastAsia="en-US"/>
        </w:rPr>
        <w:t>Pasiūlymų atmetimo pagrindai</w:t>
      </w:r>
    </w:p>
    <w:p w14:paraId="7D3D3BD2" w14:textId="77777777" w:rsidR="00CF2CB2" w:rsidRPr="0052442B" w:rsidRDefault="00CF2CB2" w:rsidP="00371163">
      <w:pPr>
        <w:ind w:left="567"/>
        <w:jc w:val="both"/>
        <w:rPr>
          <w:rFonts w:eastAsia="Times New Roman" w:cs="Times New Roman"/>
          <w:szCs w:val="24"/>
          <w:lang w:eastAsia="en-US"/>
        </w:rPr>
      </w:pPr>
    </w:p>
    <w:p w14:paraId="03628581" w14:textId="1DD0BDB7" w:rsidR="00323138" w:rsidRPr="00567679" w:rsidRDefault="00145345" w:rsidP="00596775">
      <w:pPr>
        <w:pStyle w:val="Sraopastraipa"/>
        <w:numPr>
          <w:ilvl w:val="0"/>
          <w:numId w:val="1"/>
        </w:numPr>
        <w:ind w:left="0" w:firstLine="567"/>
        <w:contextualSpacing w:val="0"/>
        <w:rPr>
          <w:szCs w:val="24"/>
        </w:rPr>
      </w:pPr>
      <w:r w:rsidRPr="0033362F">
        <w:rPr>
          <w:szCs w:val="24"/>
        </w:rPr>
        <w:t xml:space="preserve">Tiekėjo pateiktas </w:t>
      </w:r>
      <w:r w:rsidRPr="0033362F">
        <w:rPr>
          <w:b/>
          <w:szCs w:val="24"/>
        </w:rPr>
        <w:t xml:space="preserve">pasiūlymas yra atmetamas </w:t>
      </w:r>
      <w:r w:rsidRPr="0033362F">
        <w:rPr>
          <w:szCs w:val="24"/>
        </w:rPr>
        <w:t xml:space="preserve">ir tiekėjas pašalinamas iš pirkimo procedūros, </w:t>
      </w:r>
      <w:r w:rsidRPr="00567679">
        <w:rPr>
          <w:szCs w:val="24"/>
        </w:rPr>
        <w:t>jeigu yra bent viena iš šių sąlygų</w:t>
      </w:r>
      <w:r w:rsidR="00323138" w:rsidRPr="00567679">
        <w:rPr>
          <w:szCs w:val="24"/>
        </w:rPr>
        <w:t>:</w:t>
      </w:r>
    </w:p>
    <w:p w14:paraId="0CD6CB2C" w14:textId="18329E52" w:rsidR="00B56C4B" w:rsidRPr="00567679" w:rsidRDefault="00B56C4B" w:rsidP="00596775">
      <w:pPr>
        <w:pStyle w:val="Sraopastraipa"/>
        <w:numPr>
          <w:ilvl w:val="1"/>
          <w:numId w:val="1"/>
        </w:numPr>
        <w:ind w:left="0" w:firstLine="567"/>
        <w:contextualSpacing w:val="0"/>
        <w:rPr>
          <w:rFonts w:eastAsia="Calibri"/>
          <w:szCs w:val="24"/>
        </w:rPr>
      </w:pPr>
      <w:r w:rsidRPr="00567679">
        <w:t xml:space="preserve"> </w:t>
      </w:r>
      <w:r w:rsidR="00567679" w:rsidRPr="003438A5">
        <w:rPr>
          <w:rFonts w:eastAsia="Calibri"/>
          <w:szCs w:val="24"/>
          <w:lang w:eastAsia="lt-LT"/>
        </w:rPr>
        <w:t>dalyvis</w:t>
      </w:r>
      <w:r w:rsidR="00567679" w:rsidRPr="001C6109">
        <w:t xml:space="preserve"> </w:t>
      </w:r>
      <w:r w:rsidRPr="00567679">
        <w:t>iki susipažinimo su pasiūlymais pradžios nepateikė pasiūlymo iššifravimo slaptažodžio;</w:t>
      </w:r>
    </w:p>
    <w:p w14:paraId="75A85CDC" w14:textId="6A2F8621" w:rsidR="00323138" w:rsidRPr="00567679" w:rsidRDefault="00B56C4B" w:rsidP="00596775">
      <w:pPr>
        <w:pStyle w:val="Sraopastraipa"/>
        <w:numPr>
          <w:ilvl w:val="1"/>
          <w:numId w:val="1"/>
        </w:numPr>
        <w:ind w:left="0" w:firstLine="567"/>
        <w:contextualSpacing w:val="0"/>
        <w:rPr>
          <w:rFonts w:eastAsia="Calibri"/>
          <w:szCs w:val="24"/>
        </w:rPr>
      </w:pPr>
      <w:r w:rsidRPr="00567679">
        <w:t xml:space="preserve">pasiūlymas </w:t>
      </w:r>
      <w:r w:rsidRPr="00567679">
        <w:rPr>
          <w:b/>
        </w:rPr>
        <w:t>neatitinka pirkimo dokumentų reikalavimų</w:t>
      </w:r>
      <w:r w:rsidR="00567679" w:rsidRPr="00567679">
        <w:rPr>
          <w:b/>
        </w:rPr>
        <w:t xml:space="preserve"> </w:t>
      </w:r>
      <w:r w:rsidRPr="00836526">
        <w:t>ir jo trūkumai negali būti ištaisyti vadovaujantis Viešųjų pirkimų tarnybos nustatytomis taisyklėmis</w:t>
      </w:r>
      <w:r w:rsidR="00323138" w:rsidRPr="00567679">
        <w:rPr>
          <w:rFonts w:eastAsia="Calibri"/>
          <w:szCs w:val="24"/>
        </w:rPr>
        <w:t>;</w:t>
      </w:r>
    </w:p>
    <w:p w14:paraId="2F2B4C89" w14:textId="68E8B002" w:rsidR="005F1982" w:rsidRPr="00253465" w:rsidRDefault="009C2533" w:rsidP="00596775">
      <w:pPr>
        <w:pStyle w:val="Sraopastraipa"/>
        <w:numPr>
          <w:ilvl w:val="1"/>
          <w:numId w:val="1"/>
        </w:numPr>
        <w:ind w:left="0" w:firstLine="567"/>
        <w:contextualSpacing w:val="0"/>
        <w:rPr>
          <w:rFonts w:eastAsia="Calibri"/>
          <w:szCs w:val="24"/>
        </w:rPr>
      </w:pPr>
      <w:r w:rsidRPr="00FC27B5">
        <w:rPr>
          <w:rFonts w:eastAsia="Calibri"/>
          <w:szCs w:val="24"/>
        </w:rPr>
        <w:t xml:space="preserve">pasiūlyta kaina </w:t>
      </w:r>
      <w:r w:rsidRPr="00FC27B5">
        <w:rPr>
          <w:rFonts w:eastAsia="Calibri"/>
          <w:b/>
          <w:szCs w:val="24"/>
        </w:rPr>
        <w:t>viršija pirkimui skirtas lėšas</w:t>
      </w:r>
      <w:r w:rsidRPr="00FC27B5">
        <w:rPr>
          <w:rFonts w:eastAsia="Calibri"/>
          <w:szCs w:val="24"/>
        </w:rPr>
        <w:t>, Perkančiosios organizacijos nustatytas prieš pradedant pirkimo procedūrą, išskyrus Viešųjų pirkimų įstatymo 45 straipsnio 1 dalies 5 punkte numatytus atvejus</w:t>
      </w:r>
      <w:r w:rsidR="00E94576" w:rsidRPr="00FC27B5">
        <w:t>;</w:t>
      </w:r>
    </w:p>
    <w:p w14:paraId="41B52B65" w14:textId="2F13E0D8" w:rsidR="00253465" w:rsidRPr="00253465" w:rsidRDefault="00253465" w:rsidP="00253465">
      <w:pPr>
        <w:pStyle w:val="Sraopastraipa"/>
        <w:numPr>
          <w:ilvl w:val="1"/>
          <w:numId w:val="1"/>
        </w:numPr>
        <w:ind w:left="0" w:firstLine="567"/>
        <w:contextualSpacing w:val="0"/>
        <w:rPr>
          <w:rFonts w:eastAsia="Calibri"/>
          <w:szCs w:val="24"/>
        </w:rPr>
      </w:pPr>
      <w:r w:rsidRPr="00253465">
        <w:rPr>
          <w:szCs w:val="24"/>
        </w:rPr>
        <w:t>b</w:t>
      </w:r>
      <w:r w:rsidRPr="00253465">
        <w:rPr>
          <w:rFonts w:cstheme="minorBidi"/>
          <w:szCs w:val="24"/>
        </w:rPr>
        <w:t xml:space="preserve">ent vienam įkainiui </w:t>
      </w:r>
      <w:r w:rsidRPr="00253465">
        <w:rPr>
          <w:rFonts w:cstheme="minorBidi"/>
          <w:b/>
          <w:szCs w:val="24"/>
        </w:rPr>
        <w:t xml:space="preserve">viršijus numatytą pirkimo sąlygų </w:t>
      </w:r>
      <w:r w:rsidRPr="00253465">
        <w:rPr>
          <w:rFonts w:cstheme="minorBidi"/>
          <w:b/>
          <w:szCs w:val="24"/>
        </w:rPr>
        <w:fldChar w:fldCharType="begin"/>
      </w:r>
      <w:r w:rsidRPr="00253465">
        <w:rPr>
          <w:rFonts w:cstheme="minorBidi"/>
          <w:b/>
          <w:szCs w:val="24"/>
        </w:rPr>
        <w:instrText xml:space="preserve"> REF _Ref188883041 \r \h  \* MERGEFORMAT </w:instrText>
      </w:r>
      <w:r w:rsidRPr="00253465">
        <w:rPr>
          <w:rFonts w:cstheme="minorBidi"/>
          <w:b/>
          <w:szCs w:val="24"/>
        </w:rPr>
      </w:r>
      <w:r w:rsidRPr="00253465">
        <w:rPr>
          <w:rFonts w:cstheme="minorBidi"/>
          <w:b/>
          <w:szCs w:val="24"/>
        </w:rPr>
        <w:fldChar w:fldCharType="separate"/>
      </w:r>
      <w:r w:rsidRPr="00253465">
        <w:rPr>
          <w:rFonts w:cstheme="minorBidi"/>
          <w:b/>
          <w:szCs w:val="24"/>
        </w:rPr>
        <w:t>13</w:t>
      </w:r>
      <w:r w:rsidRPr="00253465">
        <w:rPr>
          <w:rFonts w:cstheme="minorBidi"/>
          <w:b/>
          <w:szCs w:val="24"/>
        </w:rPr>
        <w:fldChar w:fldCharType="end"/>
      </w:r>
      <w:r w:rsidRPr="00253465">
        <w:rPr>
          <w:rFonts w:cstheme="minorBidi"/>
          <w:b/>
          <w:szCs w:val="24"/>
        </w:rPr>
        <w:t xml:space="preserve"> punkte maksimalų tos pozicijos įkainį</w:t>
      </w:r>
      <w:r w:rsidRPr="00253465">
        <w:rPr>
          <w:rFonts w:cstheme="minorBidi"/>
          <w:szCs w:val="24"/>
        </w:rPr>
        <w:t>;</w:t>
      </w:r>
      <w:r w:rsidRPr="00253465">
        <w:rPr>
          <w:szCs w:val="24"/>
        </w:rPr>
        <w:t xml:space="preserve"> </w:t>
      </w:r>
    </w:p>
    <w:p w14:paraId="1ACE5E1F" w14:textId="47CD6D6B" w:rsidR="00323138" w:rsidRPr="00567679" w:rsidRDefault="009C2533" w:rsidP="00596775">
      <w:pPr>
        <w:pStyle w:val="Sraopastraipa"/>
        <w:numPr>
          <w:ilvl w:val="1"/>
          <w:numId w:val="1"/>
        </w:numPr>
        <w:ind w:left="0" w:firstLine="567"/>
        <w:contextualSpacing w:val="0"/>
        <w:rPr>
          <w:rFonts w:eastAsia="Calibri"/>
          <w:szCs w:val="24"/>
        </w:rPr>
      </w:pPr>
      <w:r w:rsidRPr="00567679">
        <w:rPr>
          <w:rFonts w:eastAsia="Calibri"/>
          <w:szCs w:val="24"/>
          <w:lang w:eastAsia="lt-LT"/>
        </w:rPr>
        <w:t xml:space="preserve">dalyvis </w:t>
      </w:r>
      <w:r w:rsidRPr="00567679">
        <w:rPr>
          <w:rFonts w:eastAsia="Calibri"/>
          <w:szCs w:val="24"/>
        </w:rPr>
        <w:t xml:space="preserve">per </w:t>
      </w:r>
      <w:r w:rsidR="00567679" w:rsidRPr="003438A5">
        <w:rPr>
          <w:rFonts w:eastAsia="Calibri"/>
          <w:szCs w:val="24"/>
        </w:rPr>
        <w:t>Komisijos</w:t>
      </w:r>
      <w:r w:rsidRPr="00567679">
        <w:rPr>
          <w:rFonts w:eastAsia="Calibri"/>
          <w:color w:val="FF0000"/>
          <w:szCs w:val="24"/>
        </w:rPr>
        <w:t xml:space="preserve"> </w:t>
      </w:r>
      <w:r w:rsidRPr="00567679">
        <w:rPr>
          <w:rFonts w:eastAsia="Calibri"/>
          <w:szCs w:val="24"/>
        </w:rPr>
        <w:t xml:space="preserve">nustatytą terminą </w:t>
      </w:r>
      <w:r w:rsidRPr="00567679">
        <w:rPr>
          <w:rFonts w:eastAsia="Calibri"/>
          <w:b/>
          <w:szCs w:val="24"/>
        </w:rPr>
        <w:t>nepatikslino, nepapildė, nepaaiškino informacijos</w:t>
      </w:r>
      <w:r w:rsidR="00323138" w:rsidRPr="00567679">
        <w:rPr>
          <w:rFonts w:eastAsia="Calibri"/>
          <w:szCs w:val="24"/>
        </w:rPr>
        <w:t>;</w:t>
      </w:r>
    </w:p>
    <w:p w14:paraId="79FD8BB2" w14:textId="68584265" w:rsidR="00323138" w:rsidRPr="00567679" w:rsidRDefault="00567679" w:rsidP="00596775">
      <w:pPr>
        <w:pStyle w:val="Sraopastraipa"/>
        <w:numPr>
          <w:ilvl w:val="1"/>
          <w:numId w:val="1"/>
        </w:numPr>
        <w:ind w:left="0" w:firstLine="567"/>
        <w:contextualSpacing w:val="0"/>
        <w:rPr>
          <w:rFonts w:eastAsia="Calibri"/>
          <w:szCs w:val="24"/>
        </w:rPr>
      </w:pPr>
      <w:r w:rsidRPr="003438A5">
        <w:rPr>
          <w:rFonts w:eastAsia="Calibri"/>
          <w:szCs w:val="24"/>
          <w:lang w:eastAsia="lt-LT"/>
        </w:rPr>
        <w:t>dalyvis</w:t>
      </w:r>
      <w:r w:rsidRPr="003438A5">
        <w:rPr>
          <w:rFonts w:eastAsia="Calibri"/>
          <w:szCs w:val="24"/>
        </w:rPr>
        <w:t xml:space="preserve"> </w:t>
      </w:r>
      <w:r w:rsidR="009C2533" w:rsidRPr="003438A5">
        <w:rPr>
          <w:rFonts w:eastAsia="Calibri"/>
          <w:szCs w:val="24"/>
        </w:rPr>
        <w:t xml:space="preserve">per </w:t>
      </w:r>
      <w:r w:rsidRPr="003438A5">
        <w:rPr>
          <w:rFonts w:eastAsia="Calibri"/>
          <w:szCs w:val="24"/>
        </w:rPr>
        <w:t>Komisijos</w:t>
      </w:r>
      <w:r w:rsidRPr="00567679">
        <w:rPr>
          <w:rFonts w:eastAsia="Calibri"/>
          <w:szCs w:val="24"/>
        </w:rPr>
        <w:t xml:space="preserve"> </w:t>
      </w:r>
      <w:r w:rsidR="009C2533" w:rsidRPr="00567679">
        <w:rPr>
          <w:rFonts w:eastAsia="Calibri"/>
          <w:szCs w:val="24"/>
        </w:rPr>
        <w:t xml:space="preserve">nustatytą terminą patikslino, papildė, paaiškino pasiūlymą ir </w:t>
      </w:r>
      <w:r w:rsidR="009C2533" w:rsidRPr="00567679">
        <w:rPr>
          <w:rFonts w:eastAsia="Calibri"/>
          <w:b/>
          <w:szCs w:val="24"/>
        </w:rPr>
        <w:t>tai lėmė esminį jo pasiūlymo pakeitimą</w:t>
      </w:r>
      <w:r w:rsidR="00323138" w:rsidRPr="00567679">
        <w:rPr>
          <w:rFonts w:eastAsia="Calibri"/>
          <w:szCs w:val="24"/>
        </w:rPr>
        <w:t>;</w:t>
      </w:r>
    </w:p>
    <w:p w14:paraId="3D1DB060" w14:textId="77777777" w:rsidR="009C2533" w:rsidRPr="00567679" w:rsidRDefault="009C2533" w:rsidP="00596775">
      <w:pPr>
        <w:pStyle w:val="Sraopastraipa"/>
        <w:numPr>
          <w:ilvl w:val="1"/>
          <w:numId w:val="1"/>
        </w:numPr>
        <w:ind w:left="0" w:firstLine="567"/>
        <w:contextualSpacing w:val="0"/>
        <w:rPr>
          <w:rFonts w:eastAsia="Calibri"/>
          <w:szCs w:val="24"/>
        </w:rPr>
      </w:pPr>
      <w:r w:rsidRPr="00567679">
        <w:rPr>
          <w:rFonts w:eastAsia="Calibri"/>
          <w:szCs w:val="24"/>
        </w:rPr>
        <w:t xml:space="preserve">pasiūlyme nurodyta neįprastai maža kaina ir dalyvis </w:t>
      </w:r>
      <w:r w:rsidRPr="00567679">
        <w:rPr>
          <w:rFonts w:eastAsia="Calibri"/>
          <w:b/>
          <w:szCs w:val="24"/>
        </w:rPr>
        <w:t>nepateikia tinkamų pasiūlytos neįprastai mažos kainos pagrįstumo įrodymų</w:t>
      </w:r>
      <w:r w:rsidRPr="00567679">
        <w:rPr>
          <w:rFonts w:eastAsia="Calibri"/>
          <w:szCs w:val="24"/>
        </w:rPr>
        <w:t>;</w:t>
      </w:r>
    </w:p>
    <w:p w14:paraId="28AAD51E" w14:textId="5E84F6A0" w:rsidR="00081A20" w:rsidRPr="00567679" w:rsidRDefault="009C2533" w:rsidP="00596775">
      <w:pPr>
        <w:pStyle w:val="Sraopastraipa"/>
        <w:numPr>
          <w:ilvl w:val="1"/>
          <w:numId w:val="1"/>
        </w:numPr>
        <w:ind w:left="0" w:firstLine="567"/>
        <w:contextualSpacing w:val="0"/>
        <w:rPr>
          <w:rFonts w:eastAsia="Calibri"/>
          <w:szCs w:val="24"/>
        </w:rPr>
      </w:pPr>
      <w:r w:rsidRPr="00567679">
        <w:rPr>
          <w:rFonts w:eastAsia="Calibri"/>
          <w:szCs w:val="24"/>
        </w:rPr>
        <w:t xml:space="preserve">pasiūlymas, kuriame nurodyta neįprastai maža kaina, </w:t>
      </w:r>
      <w:r w:rsidRPr="00567679">
        <w:rPr>
          <w:rFonts w:eastAsia="Calibri"/>
          <w:b/>
          <w:szCs w:val="24"/>
        </w:rPr>
        <w:t>neatitinka</w:t>
      </w:r>
      <w:r w:rsidRPr="00567679">
        <w:rPr>
          <w:rFonts w:eastAsia="Calibri"/>
          <w:szCs w:val="24"/>
        </w:rPr>
        <w:t xml:space="preserve"> Viešųjų pirkimų įstatymo 17 straipsnio 2 dalies 2 punkte nurodytų </w:t>
      </w:r>
      <w:r w:rsidRPr="00567679">
        <w:rPr>
          <w:rFonts w:eastAsia="Calibri"/>
          <w:b/>
          <w:szCs w:val="24"/>
        </w:rPr>
        <w:t>aplinkos apsaugos, socialinės ir darbo teisės įpareigojimų</w:t>
      </w:r>
      <w:r w:rsidR="00081A20" w:rsidRPr="00567679">
        <w:rPr>
          <w:rFonts w:eastAsia="Calibri"/>
          <w:szCs w:val="24"/>
        </w:rPr>
        <w:t>;</w:t>
      </w:r>
    </w:p>
    <w:p w14:paraId="2B4058AB" w14:textId="63E335D9" w:rsidR="00F10959" w:rsidRPr="00567679" w:rsidRDefault="009C2533" w:rsidP="00596775">
      <w:pPr>
        <w:pStyle w:val="Sraopastraipa"/>
        <w:numPr>
          <w:ilvl w:val="1"/>
          <w:numId w:val="1"/>
        </w:numPr>
        <w:ind w:left="0" w:firstLine="567"/>
        <w:contextualSpacing w:val="0"/>
        <w:rPr>
          <w:rFonts w:eastAsia="Calibri"/>
          <w:szCs w:val="24"/>
        </w:rPr>
      </w:pPr>
      <w:r w:rsidRPr="00567679">
        <w:rPr>
          <w:rFonts w:eastAsia="Calibri"/>
          <w:szCs w:val="24"/>
        </w:rPr>
        <w:t xml:space="preserve">dalyvis </w:t>
      </w:r>
      <w:r w:rsidRPr="00567679">
        <w:rPr>
          <w:rFonts w:eastAsia="Calibri"/>
          <w:b/>
          <w:szCs w:val="24"/>
        </w:rPr>
        <w:t>atitinka</w:t>
      </w:r>
      <w:r w:rsidRPr="00567679">
        <w:rPr>
          <w:rFonts w:eastAsia="Calibri"/>
          <w:szCs w:val="24"/>
        </w:rPr>
        <w:t xml:space="preserve"> bent vieną </w:t>
      </w:r>
      <w:r w:rsidRPr="00DB232B">
        <w:rPr>
          <w:rFonts w:eastAsia="Calibri"/>
          <w:szCs w:val="24"/>
        </w:rPr>
        <w:t xml:space="preserve">pirkimo sąlygų </w:t>
      </w:r>
      <w:r w:rsidR="00E44696">
        <w:rPr>
          <w:rFonts w:eastAsia="Calibri"/>
          <w:szCs w:val="24"/>
        </w:rPr>
        <w:t>4</w:t>
      </w:r>
      <w:r w:rsidRPr="00DB232B">
        <w:rPr>
          <w:rFonts w:eastAsia="Calibri"/>
          <w:szCs w:val="24"/>
        </w:rPr>
        <w:t xml:space="preserve"> priede</w:t>
      </w:r>
      <w:r w:rsidRPr="00567679">
        <w:rPr>
          <w:rFonts w:eastAsia="Calibri"/>
          <w:szCs w:val="24"/>
        </w:rPr>
        <w:t xml:space="preserve"> nurodytą </w:t>
      </w:r>
      <w:r w:rsidRPr="00567679">
        <w:rPr>
          <w:rFonts w:eastAsia="Calibri"/>
          <w:b/>
          <w:szCs w:val="24"/>
        </w:rPr>
        <w:t>pašalinimo pagrindą</w:t>
      </w:r>
      <w:r w:rsidR="00F10959" w:rsidRPr="00567679">
        <w:rPr>
          <w:rFonts w:eastAsia="Calibri"/>
          <w:szCs w:val="24"/>
        </w:rPr>
        <w:t>;</w:t>
      </w:r>
    </w:p>
    <w:p w14:paraId="440F0BDC" w14:textId="2D339BA9" w:rsidR="00CB5089" w:rsidRPr="00425323" w:rsidRDefault="009C2533" w:rsidP="00596775">
      <w:pPr>
        <w:pStyle w:val="Sraopastraipa"/>
        <w:widowControl w:val="0"/>
        <w:numPr>
          <w:ilvl w:val="1"/>
          <w:numId w:val="1"/>
        </w:numPr>
        <w:ind w:left="0" w:firstLine="567"/>
        <w:contextualSpacing w:val="0"/>
        <w:rPr>
          <w:rFonts w:eastAsia="Calibri"/>
          <w:szCs w:val="24"/>
        </w:rPr>
      </w:pPr>
      <w:r w:rsidRPr="00567679">
        <w:rPr>
          <w:rFonts w:eastAsia="Calibri"/>
          <w:szCs w:val="24"/>
        </w:rPr>
        <w:t xml:space="preserve">dalyvis </w:t>
      </w:r>
      <w:r w:rsidRPr="00567679">
        <w:rPr>
          <w:rFonts w:eastAsia="Calibri"/>
          <w:b/>
          <w:szCs w:val="24"/>
        </w:rPr>
        <w:t>neatitinka</w:t>
      </w:r>
      <w:r w:rsidRPr="00567679">
        <w:rPr>
          <w:rFonts w:eastAsia="Calibri"/>
          <w:szCs w:val="24"/>
        </w:rPr>
        <w:t xml:space="preserve"> bent vieno pirkimo dokumentuose </w:t>
      </w:r>
      <w:r w:rsidRPr="00D40A20">
        <w:rPr>
          <w:rFonts w:eastAsia="Calibri"/>
          <w:szCs w:val="24"/>
        </w:rPr>
        <w:t xml:space="preserve">nustatyto </w:t>
      </w:r>
      <w:r w:rsidRPr="00D40A20">
        <w:rPr>
          <w:rFonts w:eastAsia="Calibri"/>
          <w:b/>
          <w:szCs w:val="24"/>
        </w:rPr>
        <w:t>kvalifikacijos reikalavimo</w:t>
      </w:r>
      <w:r w:rsidRPr="00567679">
        <w:rPr>
          <w:rFonts w:eastAsia="Calibri"/>
          <w:szCs w:val="24"/>
        </w:rPr>
        <w:t xml:space="preserve"> </w:t>
      </w:r>
      <w:r w:rsidR="000742A0">
        <w:rPr>
          <w:rFonts w:eastAsia="Calibri"/>
          <w:szCs w:val="24"/>
        </w:rPr>
        <w:t xml:space="preserve">(jeigu taikytina) </w:t>
      </w:r>
      <w:r w:rsidRPr="00567679">
        <w:rPr>
          <w:rFonts w:eastAsia="Calibri"/>
          <w:szCs w:val="24"/>
        </w:rPr>
        <w:t xml:space="preserve">ir (ar), jeigu taikytina, </w:t>
      </w:r>
      <w:r w:rsidRPr="00567679">
        <w:rPr>
          <w:rFonts w:eastAsia="Calibri"/>
          <w:b/>
          <w:szCs w:val="24"/>
        </w:rPr>
        <w:t>kokybės vadybos sistemos</w:t>
      </w:r>
      <w:r w:rsidRPr="00567679">
        <w:rPr>
          <w:rFonts w:eastAsia="Calibri"/>
          <w:szCs w:val="24"/>
        </w:rPr>
        <w:t xml:space="preserve"> ir (ar) </w:t>
      </w:r>
      <w:r w:rsidRPr="00567679">
        <w:rPr>
          <w:rFonts w:eastAsia="Calibri"/>
          <w:b/>
          <w:szCs w:val="24"/>
        </w:rPr>
        <w:t>aplinkos aps</w:t>
      </w:r>
      <w:r w:rsidR="00567679" w:rsidRPr="00567679">
        <w:rPr>
          <w:rFonts w:eastAsia="Calibri"/>
          <w:b/>
          <w:szCs w:val="24"/>
        </w:rPr>
        <w:t>augos vadybos sistemos standart</w:t>
      </w:r>
      <w:r w:rsidR="00567679" w:rsidRPr="00B10581">
        <w:rPr>
          <w:rFonts w:eastAsia="Calibri"/>
          <w:b/>
          <w:szCs w:val="24"/>
        </w:rPr>
        <w:t>ų reikalavimo;</w:t>
      </w:r>
    </w:p>
    <w:p w14:paraId="4C6C2245" w14:textId="3D7F8206" w:rsidR="003B1682" w:rsidRPr="00C227DD" w:rsidRDefault="009C2533" w:rsidP="00596775">
      <w:pPr>
        <w:pStyle w:val="Sraopastraipa"/>
        <w:widowControl w:val="0"/>
        <w:numPr>
          <w:ilvl w:val="1"/>
          <w:numId w:val="1"/>
        </w:numPr>
        <w:ind w:left="0" w:firstLine="567"/>
        <w:contextualSpacing w:val="0"/>
        <w:rPr>
          <w:rFonts w:eastAsia="Calibri"/>
          <w:szCs w:val="24"/>
        </w:rPr>
      </w:pPr>
      <w:r w:rsidRPr="00C227DD">
        <w:rPr>
          <w:rFonts w:eastAsia="Calibri"/>
          <w:szCs w:val="24"/>
        </w:rPr>
        <w:t xml:space="preserve"> </w:t>
      </w:r>
      <w:r w:rsidR="005707C3">
        <w:rPr>
          <w:rFonts w:eastAsia="Calibri"/>
          <w:szCs w:val="24"/>
        </w:rPr>
        <w:t>pirkimo Komisija</w:t>
      </w:r>
      <w:r w:rsidRPr="00C227DD">
        <w:rPr>
          <w:rFonts w:eastAsia="Calibri"/>
          <w:szCs w:val="24"/>
        </w:rPr>
        <w:t xml:space="preserve"> gauna informacijos, kad tiekėjas neatitinka Viešųjų pirkimų įstatymo 17 straipsnio 2 dalies 2 punkte nurodytų aplinkos apsaugos, socialinės ir darbo teisės įpareigojimų ir paaiškėja, kad </w:t>
      </w:r>
      <w:r w:rsidRPr="00C227DD">
        <w:rPr>
          <w:szCs w:val="24"/>
        </w:rPr>
        <w:t>neatitiktis Viešųjų pirkimų įstatymo 17 straipsnio 2 dalies 2 punkte įtvirtintiems įsipareigojimams vis dar aktuali, t. y. neišnykusi</w:t>
      </w:r>
      <w:r w:rsidR="00CB5089">
        <w:t>.</w:t>
      </w:r>
    </w:p>
    <w:p w14:paraId="2A196814" w14:textId="3C399986" w:rsidR="00F21B94" w:rsidRPr="00836526" w:rsidRDefault="009C2533" w:rsidP="00596775">
      <w:pPr>
        <w:pStyle w:val="Sraopastraipa"/>
        <w:numPr>
          <w:ilvl w:val="0"/>
          <w:numId w:val="1"/>
        </w:numPr>
        <w:ind w:left="0" w:firstLine="567"/>
        <w:contextualSpacing w:val="0"/>
        <w:rPr>
          <w:rFonts w:eastAsia="Calibri"/>
          <w:szCs w:val="24"/>
        </w:rPr>
      </w:pPr>
      <w:r w:rsidRPr="00836526">
        <w:rPr>
          <w:rFonts w:eastAsia="Calibri"/>
          <w:szCs w:val="24"/>
        </w:rPr>
        <w:t>Apie pasiūlymo atmetimą ir tokio atmetimo priežastis tiekėjas informuojamas raštu CVP IS priemonėmis</w:t>
      </w:r>
      <w:r w:rsidR="00323138" w:rsidRPr="00836526">
        <w:rPr>
          <w:rFonts w:eastAsia="Calibri"/>
          <w:szCs w:val="24"/>
        </w:rPr>
        <w:t>.</w:t>
      </w:r>
      <w:r w:rsidR="00567679" w:rsidRPr="00836526">
        <w:rPr>
          <w:rFonts w:eastAsia="Calibri"/>
          <w:szCs w:val="24"/>
        </w:rPr>
        <w:t xml:space="preserve"> </w:t>
      </w:r>
    </w:p>
    <w:p w14:paraId="74AD17B8" w14:textId="22725866" w:rsidR="008510BF" w:rsidRPr="00742DD6" w:rsidRDefault="008510BF" w:rsidP="00742DD6">
      <w:pPr>
        <w:rPr>
          <w:rFonts w:eastAsia="Calibri"/>
          <w:szCs w:val="24"/>
        </w:rPr>
      </w:pPr>
    </w:p>
    <w:p w14:paraId="37B0CAB3" w14:textId="05C2B502" w:rsidR="00A948A2" w:rsidRPr="0052442B" w:rsidRDefault="00A948A2" w:rsidP="00371163">
      <w:pPr>
        <w:pStyle w:val="Antrat1"/>
        <w:rPr>
          <w:rFonts w:eastAsia="Calibri"/>
        </w:rPr>
      </w:pPr>
      <w:bookmarkStart w:id="28" w:name="_Toc158640868"/>
      <w:bookmarkStart w:id="29" w:name="_Toc169687962"/>
      <w:r w:rsidRPr="0052442B">
        <w:rPr>
          <w:rFonts w:eastAsia="Calibri"/>
        </w:rPr>
        <w:t>PASIŪLYMŲ EILĖ IR LAIMĖTOJO NUSTATYMAS</w:t>
      </w:r>
      <w:bookmarkEnd w:id="28"/>
      <w:bookmarkEnd w:id="29"/>
    </w:p>
    <w:p w14:paraId="145D09ED" w14:textId="77777777" w:rsidR="00A948A2" w:rsidRPr="0052442B" w:rsidRDefault="00A948A2" w:rsidP="00371163">
      <w:pPr>
        <w:widowControl w:val="0"/>
        <w:jc w:val="both"/>
        <w:rPr>
          <w:rFonts w:eastAsia="Calibri" w:cs="Times New Roman"/>
          <w:szCs w:val="24"/>
        </w:rPr>
      </w:pPr>
    </w:p>
    <w:p w14:paraId="3EAF3FFF" w14:textId="5FABFED0" w:rsidR="000A5951" w:rsidRPr="003D6180" w:rsidRDefault="00A948A2" w:rsidP="00A44A51">
      <w:pPr>
        <w:pStyle w:val="Sraopastraipa"/>
        <w:numPr>
          <w:ilvl w:val="0"/>
          <w:numId w:val="1"/>
        </w:numPr>
        <w:tabs>
          <w:tab w:val="left" w:pos="1276"/>
        </w:tabs>
        <w:ind w:left="0" w:firstLine="567"/>
        <w:contextualSpacing w:val="0"/>
        <w:rPr>
          <w:strike/>
          <w:szCs w:val="24"/>
        </w:rPr>
      </w:pPr>
      <w:r w:rsidRPr="00567679">
        <w:rPr>
          <w:rFonts w:eastAsiaTheme="minorEastAsia"/>
          <w:szCs w:val="24"/>
          <w:lang w:eastAsia="lt-LT"/>
        </w:rPr>
        <w:t xml:space="preserve">Išnagrinėjusi, įvertinusi ir palyginusi pateiktus pasiūlymus, </w:t>
      </w:r>
      <w:r w:rsidR="005707C3">
        <w:rPr>
          <w:rFonts w:eastAsiaTheme="minorEastAsia"/>
          <w:szCs w:val="24"/>
          <w:lang w:eastAsia="lt-LT"/>
        </w:rPr>
        <w:t xml:space="preserve">pirkimo </w:t>
      </w:r>
      <w:r w:rsidRPr="00567679">
        <w:rPr>
          <w:rFonts w:eastAsiaTheme="minorEastAsia"/>
          <w:szCs w:val="24"/>
          <w:lang w:eastAsia="lt-LT"/>
        </w:rPr>
        <w:t xml:space="preserve">Komisija </w:t>
      </w:r>
      <w:r w:rsidRPr="00FC27B5">
        <w:rPr>
          <w:rFonts w:eastAsiaTheme="minorEastAsia"/>
          <w:b/>
          <w:szCs w:val="24"/>
          <w:lang w:eastAsia="lt-LT"/>
        </w:rPr>
        <w:t xml:space="preserve">nustato pasiūlymų eilę </w:t>
      </w:r>
      <w:r w:rsidRPr="00567679">
        <w:rPr>
          <w:rFonts w:eastAsiaTheme="minorEastAsia"/>
          <w:szCs w:val="24"/>
          <w:lang w:eastAsia="lt-LT"/>
        </w:rPr>
        <w:t>(išskyrus atvejus, kai pasiūlymą pateikia, arba įvertinus pasiūl</w:t>
      </w:r>
      <w:r w:rsidR="005933B2" w:rsidRPr="00567679">
        <w:rPr>
          <w:rFonts w:eastAsiaTheme="minorEastAsia"/>
          <w:szCs w:val="24"/>
          <w:lang w:eastAsia="lt-LT"/>
        </w:rPr>
        <w:t>ymus liko tik vienas tiekėjas)</w:t>
      </w:r>
      <w:r w:rsidR="00836526">
        <w:rPr>
          <w:rFonts w:eastAsiaTheme="minorEastAsia"/>
          <w:szCs w:val="24"/>
          <w:lang w:eastAsia="lt-LT"/>
        </w:rPr>
        <w:t>,</w:t>
      </w:r>
      <w:r w:rsidR="005933B2" w:rsidRPr="00567679">
        <w:rPr>
          <w:rFonts w:eastAsiaTheme="minorEastAsia"/>
          <w:szCs w:val="24"/>
          <w:lang w:eastAsia="lt-LT"/>
        </w:rPr>
        <w:t xml:space="preserve"> </w:t>
      </w:r>
      <w:r w:rsidR="005933B2" w:rsidRPr="00836526">
        <w:t>į kurią įtraukia neatmestus pasiūlymus, nustato laimėjusį pasiūlymą bei priima sprendimą dėl sutarties sudarymo</w:t>
      </w:r>
      <w:r w:rsidRPr="00836526">
        <w:rPr>
          <w:szCs w:val="24"/>
        </w:rPr>
        <w:t>.</w:t>
      </w:r>
      <w:r w:rsidR="00567679" w:rsidRPr="00836526">
        <w:t xml:space="preserve"> </w:t>
      </w:r>
    </w:p>
    <w:p w14:paraId="4C88EC3A" w14:textId="77777777" w:rsidR="000A5951" w:rsidRPr="00836526" w:rsidRDefault="000A5951"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r w:rsidRPr="003D6180">
        <w:rPr>
          <w:szCs w:val="24"/>
        </w:rPr>
        <w:t>Pasiūlymų eil</w:t>
      </w:r>
      <w:r w:rsidRPr="000A5951">
        <w:rPr>
          <w:szCs w:val="24"/>
        </w:rPr>
        <w:t xml:space="preserve">ė nustatoma ekonominio naudingumo mažėjimo tvarka. Kai kelių tiekėjų pasiūlymų ekonominis naudingumas yra vienodas, sudarant pasiūlymų eilę, pirmesnis į šią eilę įrašomas tiekėjas, </w:t>
      </w:r>
      <w:r w:rsidRPr="00836526">
        <w:rPr>
          <w:szCs w:val="24"/>
        </w:rPr>
        <w:t xml:space="preserve">kurio pasiūlymas </w:t>
      </w:r>
      <w:r w:rsidRPr="00836526">
        <w:rPr>
          <w:rFonts w:eastAsiaTheme="minorEastAsia"/>
          <w:szCs w:val="24"/>
          <w:lang w:eastAsia="lt-LT"/>
        </w:rPr>
        <w:t xml:space="preserve">CVP IS priemonėmis </w:t>
      </w:r>
      <w:r w:rsidRPr="00836526">
        <w:rPr>
          <w:szCs w:val="24"/>
        </w:rPr>
        <w:t xml:space="preserve">pateiktas anksčiausiai. </w:t>
      </w:r>
    </w:p>
    <w:p w14:paraId="6FCE4C92" w14:textId="748AD8C4" w:rsidR="000A5951" w:rsidRPr="00D87207" w:rsidRDefault="000A5951"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bookmarkStart w:id="30" w:name="_Ref173410753"/>
      <w:r w:rsidRPr="00836526">
        <w:rPr>
          <w:szCs w:val="24"/>
        </w:rPr>
        <w:t xml:space="preserve">Prieš nustatydama laimėjusį </w:t>
      </w:r>
      <w:r w:rsidRPr="000D73E9">
        <w:rPr>
          <w:szCs w:val="24"/>
        </w:rPr>
        <w:t>pasiūlymą, Komisija kreipiasi į ekonomiškai nau</w:t>
      </w:r>
      <w:r w:rsidR="00742DD6">
        <w:rPr>
          <w:szCs w:val="24"/>
        </w:rPr>
        <w:t>dingiausią pasiūlymą pateikusį t</w:t>
      </w:r>
      <w:r w:rsidRPr="000D73E9">
        <w:rPr>
          <w:szCs w:val="24"/>
        </w:rPr>
        <w:t>iekėją dėl aktualių dokumentų, patvirtinančių jo atiti</w:t>
      </w:r>
      <w:r w:rsidR="00742DD6">
        <w:rPr>
          <w:szCs w:val="24"/>
        </w:rPr>
        <w:t>ktį nustatytiems Reikalavimams t</w:t>
      </w:r>
      <w:r w:rsidRPr="000D73E9">
        <w:rPr>
          <w:szCs w:val="24"/>
        </w:rPr>
        <w:t>iekėjui, pateikimo</w:t>
      </w:r>
      <w:r w:rsidRPr="000D73E9">
        <w:t xml:space="preserve">, </w:t>
      </w:r>
      <w:r w:rsidRPr="00FC27B5">
        <w:t xml:space="preserve">išskyrus atvejus kai jų buvo paprašyta ir jie buvo įvertinti ankstesniuose pirkimo procedūros etapuose ir ši informacija vis dar yra aktuali, taip pat išskyrus atvejus kai vadovaujantis pirkimo sąlygomis šių dokumentų </w:t>
      </w:r>
      <w:r w:rsidRPr="00D87207">
        <w:t xml:space="preserve">nereikalaujama. </w:t>
      </w:r>
      <w:r w:rsidRPr="00D87207">
        <w:rPr>
          <w:szCs w:val="24"/>
        </w:rPr>
        <w:t xml:space="preserve">Tiekėjo pateikta informacija patikslinama, papildoma ar paaiškinama pagal pirkimo </w:t>
      </w:r>
      <w:r w:rsidR="006B5AB3" w:rsidRPr="00D87207">
        <w:rPr>
          <w:szCs w:val="24"/>
        </w:rPr>
        <w:t>sąlygų</w:t>
      </w:r>
      <w:r w:rsidR="002710B1" w:rsidRPr="00D87207">
        <w:rPr>
          <w:szCs w:val="24"/>
        </w:rPr>
        <w:t xml:space="preserve"> </w:t>
      </w:r>
      <w:r w:rsidR="00253465" w:rsidRPr="00D87207">
        <w:rPr>
          <w:b/>
          <w:szCs w:val="24"/>
        </w:rPr>
        <w:t>84</w:t>
      </w:r>
      <w:r w:rsidR="006B5AB3" w:rsidRPr="00D87207">
        <w:rPr>
          <w:szCs w:val="24"/>
        </w:rPr>
        <w:t xml:space="preserve"> </w:t>
      </w:r>
      <w:r w:rsidRPr="00D87207">
        <w:rPr>
          <w:szCs w:val="24"/>
        </w:rPr>
        <w:t>punkto reikalavimus</w:t>
      </w:r>
      <w:r w:rsidR="00A47CC8" w:rsidRPr="00D87207">
        <w:rPr>
          <w:szCs w:val="24"/>
        </w:rPr>
        <w:t>.</w:t>
      </w:r>
      <w:bookmarkEnd w:id="30"/>
    </w:p>
    <w:p w14:paraId="6BE0ED67" w14:textId="06D0263D" w:rsidR="000A5951" w:rsidRPr="00FA57D4" w:rsidRDefault="00742DD6"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color w:val="E36C0A" w:themeColor="accent6" w:themeShade="BF"/>
          <w:szCs w:val="24"/>
        </w:rPr>
      </w:pPr>
      <w:r w:rsidRPr="00D87207">
        <w:rPr>
          <w:szCs w:val="24"/>
        </w:rPr>
        <w:t>Jei t</w:t>
      </w:r>
      <w:r w:rsidR="000A5951" w:rsidRPr="00D87207">
        <w:rPr>
          <w:szCs w:val="24"/>
        </w:rPr>
        <w:t>iekėjo pateikti dokumentai nepatvirtina jo atitikt</w:t>
      </w:r>
      <w:r w:rsidRPr="00D87207">
        <w:rPr>
          <w:szCs w:val="24"/>
        </w:rPr>
        <w:t>ies nustatytiems Reikalavimams t</w:t>
      </w:r>
      <w:r w:rsidR="000A5951" w:rsidRPr="00D87207">
        <w:rPr>
          <w:szCs w:val="24"/>
        </w:rPr>
        <w:t xml:space="preserve">iekėjui ar jis nepateikia tokių dokumentų, </w:t>
      </w:r>
      <w:r w:rsidR="000A5951" w:rsidRPr="00D87207">
        <w:rPr>
          <w:b/>
          <w:szCs w:val="24"/>
        </w:rPr>
        <w:t>jo pasiūlymas yra atmetamas</w:t>
      </w:r>
      <w:r w:rsidR="000A5951" w:rsidRPr="00D87207">
        <w:rPr>
          <w:szCs w:val="24"/>
        </w:rPr>
        <w:t>. Jei buvo sudaroma</w:t>
      </w:r>
      <w:r w:rsidRPr="00D87207">
        <w:rPr>
          <w:szCs w:val="24"/>
        </w:rPr>
        <w:t xml:space="preserve"> pasiūlymų eilė, kreipiamasi į t</w:t>
      </w:r>
      <w:r w:rsidR="000A5951" w:rsidRPr="00D87207">
        <w:rPr>
          <w:szCs w:val="24"/>
        </w:rPr>
        <w:t>iekėją, kurio pasiūlymas yra sekantis eilėje</w:t>
      </w:r>
      <w:r w:rsidR="000A5951" w:rsidRPr="00D87207">
        <w:t xml:space="preserve"> </w:t>
      </w:r>
      <w:r w:rsidR="000A5951" w:rsidRPr="00D87207">
        <w:rPr>
          <w:szCs w:val="24"/>
        </w:rPr>
        <w:t>dėl aktualių dokumentų, patvirtinančių jo atiti</w:t>
      </w:r>
      <w:r w:rsidRPr="00D87207">
        <w:rPr>
          <w:szCs w:val="24"/>
        </w:rPr>
        <w:t>ktį nustatytiems Reikalavimams t</w:t>
      </w:r>
      <w:r w:rsidR="006B5AB3" w:rsidRPr="00D87207">
        <w:rPr>
          <w:szCs w:val="24"/>
        </w:rPr>
        <w:t>iekėjui, pagal pirkimo sąlygų</w:t>
      </w:r>
      <w:r w:rsidR="000A5951" w:rsidRPr="00D87207">
        <w:rPr>
          <w:szCs w:val="24"/>
        </w:rPr>
        <w:t xml:space="preserve"> </w:t>
      </w:r>
      <w:r w:rsidR="00253465" w:rsidRPr="00D87207">
        <w:rPr>
          <w:b/>
          <w:szCs w:val="24"/>
        </w:rPr>
        <w:t>93</w:t>
      </w:r>
      <w:r w:rsidR="006B5AB3" w:rsidRPr="00D87207">
        <w:rPr>
          <w:szCs w:val="24"/>
        </w:rPr>
        <w:t xml:space="preserve"> </w:t>
      </w:r>
      <w:r w:rsidR="000A5951" w:rsidRPr="00D87207">
        <w:rPr>
          <w:szCs w:val="24"/>
        </w:rPr>
        <w:t>pun</w:t>
      </w:r>
      <w:r w:rsidR="000A5951" w:rsidRPr="00FA57D4">
        <w:rPr>
          <w:szCs w:val="24"/>
        </w:rPr>
        <w:t>kto reikalavimus</w:t>
      </w:r>
      <w:r w:rsidR="000D73E9" w:rsidRPr="00FA57D4">
        <w:rPr>
          <w:szCs w:val="24"/>
        </w:rPr>
        <w:t>, pateikimo</w:t>
      </w:r>
      <w:r w:rsidR="000A5951" w:rsidRPr="00FA57D4">
        <w:rPr>
          <w:szCs w:val="24"/>
        </w:rPr>
        <w:t>.</w:t>
      </w:r>
    </w:p>
    <w:p w14:paraId="62D5E51B" w14:textId="4B7001CB" w:rsidR="0046575C" w:rsidRPr="0046575C" w:rsidRDefault="00742DD6"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r>
        <w:rPr>
          <w:szCs w:val="24"/>
        </w:rPr>
        <w:t>Jei t</w:t>
      </w:r>
      <w:r w:rsidR="000A5951" w:rsidRPr="0033362F">
        <w:rPr>
          <w:szCs w:val="24"/>
        </w:rPr>
        <w:t>iekėjo pateikti dokumentai patvirtina atitiktį pirkimo dokumentu</w:t>
      </w:r>
      <w:r>
        <w:rPr>
          <w:szCs w:val="24"/>
        </w:rPr>
        <w:t>ose nustatytiems Reikalavimams tiekėjui, t</w:t>
      </w:r>
      <w:r w:rsidR="000A5951" w:rsidRPr="0033362F">
        <w:rPr>
          <w:szCs w:val="24"/>
        </w:rPr>
        <w:t xml:space="preserve">iekėjas skelbiamas pirkimo laimėtoju. Laimėtoju gali būti pasirenkamas tik toks </w:t>
      </w:r>
      <w:r>
        <w:rPr>
          <w:szCs w:val="24"/>
        </w:rPr>
        <w:t>t</w:t>
      </w:r>
      <w:r w:rsidR="000A5951" w:rsidRPr="0033362F">
        <w:rPr>
          <w:szCs w:val="24"/>
        </w:rPr>
        <w:t>iekėjas, kurio pasiūlymas atitinka pirkimo dokumentuose nustatytus reikalavimus ir pasiūlyta kaina neviršija pirkimui skirtų lėšų, nustatytų Perkančiosios organizacijos prieš pradedant pirkimo procedūrą</w:t>
      </w:r>
      <w:r w:rsidR="0046575C" w:rsidRPr="0046575C">
        <w:rPr>
          <w:rFonts w:eastAsia="Calibri"/>
          <w:szCs w:val="24"/>
        </w:rPr>
        <w:t>.</w:t>
      </w:r>
    </w:p>
    <w:p w14:paraId="5CF480B4" w14:textId="50A94765" w:rsidR="00A948A2" w:rsidRPr="000A5951" w:rsidRDefault="005707C3"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color w:val="000000" w:themeColor="text1"/>
          <w:szCs w:val="24"/>
        </w:rPr>
      </w:pPr>
      <w:r>
        <w:rPr>
          <w:color w:val="000000" w:themeColor="text1"/>
          <w:szCs w:val="24"/>
        </w:rPr>
        <w:t>Pirkimo Komisija</w:t>
      </w:r>
      <w:r w:rsidR="00A948A2" w:rsidRPr="000A5951">
        <w:rPr>
          <w:color w:val="000000" w:themeColor="text1"/>
          <w:szCs w:val="24"/>
        </w:rPr>
        <w:t xml:space="preserve"> pirkimo dalyviams, ne vėliau kaip per 3 darbo dienas raštu praneša apie 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 Jei būtų priimtas sprendimas nesudaryti pirkimo sutarties, </w:t>
      </w:r>
      <w:r>
        <w:rPr>
          <w:color w:val="000000" w:themeColor="text1"/>
          <w:szCs w:val="24"/>
        </w:rPr>
        <w:t>Pirkimo Komisija</w:t>
      </w:r>
      <w:r w:rsidR="00A948A2" w:rsidRPr="000A5951">
        <w:rPr>
          <w:color w:val="000000" w:themeColor="text1"/>
          <w:szCs w:val="24"/>
        </w:rPr>
        <w:t xml:space="preserve"> taip pat nurodo priežastis, dėl kurių priimtas toks sprendimas.</w:t>
      </w:r>
    </w:p>
    <w:p w14:paraId="2AFA51BC" w14:textId="67AF2FA6" w:rsidR="00A948A2" w:rsidRPr="000A5951" w:rsidRDefault="00A948A2"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color w:val="000000" w:themeColor="text1"/>
          <w:szCs w:val="24"/>
        </w:rPr>
      </w:pPr>
      <w:r w:rsidRPr="000A5951">
        <w:rPr>
          <w:color w:val="000000" w:themeColor="text1"/>
          <w:szCs w:val="24"/>
        </w:rPr>
        <w:t>Tiekėjas, kurio pasiūlymas laimėjo, CVP IS priemonėmis bus pakviestas pasirašyti pirkimo sutartį.</w:t>
      </w:r>
    </w:p>
    <w:p w14:paraId="306A9C95" w14:textId="43A710F0" w:rsidR="008510BF" w:rsidRPr="0052442B" w:rsidRDefault="008510BF" w:rsidP="00371163">
      <w:pPr>
        <w:rPr>
          <w:rFonts w:eastAsia="Times New Roman" w:cs="Times New Roman"/>
          <w:szCs w:val="24"/>
          <w:lang w:eastAsia="en-US"/>
        </w:rPr>
      </w:pPr>
    </w:p>
    <w:p w14:paraId="1D37C5FB" w14:textId="7B8855AE" w:rsidR="00191CC4" w:rsidRPr="0052442B" w:rsidRDefault="00191CC4" w:rsidP="00371163">
      <w:pPr>
        <w:pStyle w:val="Antrat1"/>
      </w:pPr>
      <w:bookmarkStart w:id="31" w:name="_Toc158640869"/>
      <w:bookmarkStart w:id="32" w:name="_Toc169687963"/>
      <w:r w:rsidRPr="0052442B">
        <w:t xml:space="preserve">PERKANČIOSIOS ORGANIZACIJOS SIŪLOMOS ŠALIMS </w:t>
      </w:r>
      <w:r w:rsidR="007136E1" w:rsidRPr="0052442B">
        <w:t>SUDARYTI</w:t>
      </w:r>
      <w:r w:rsidRPr="0052442B">
        <w:t xml:space="preserve"> </w:t>
      </w:r>
      <w:r w:rsidR="007B042B" w:rsidRPr="0052442B">
        <w:t xml:space="preserve">PIRKIMO SUTARTIES SĄLYGOS IR (ARBA) </w:t>
      </w:r>
      <w:r w:rsidRPr="0052442B">
        <w:t>PIRKIMO SUTARTIES PROJEKTAS</w:t>
      </w:r>
      <w:bookmarkEnd w:id="31"/>
      <w:bookmarkEnd w:id="32"/>
    </w:p>
    <w:p w14:paraId="7FB2ED58" w14:textId="77777777" w:rsidR="007136E1" w:rsidRPr="0052442B" w:rsidRDefault="007136E1" w:rsidP="00371163">
      <w:pPr>
        <w:jc w:val="center"/>
        <w:rPr>
          <w:rFonts w:eastAsia="Times New Roman" w:cs="Times New Roman"/>
          <w:b/>
          <w:szCs w:val="24"/>
          <w:lang w:eastAsia="en-US"/>
        </w:rPr>
      </w:pPr>
    </w:p>
    <w:p w14:paraId="0D38F030" w14:textId="77777777" w:rsidR="00891757" w:rsidRDefault="00731B84" w:rsidP="00A44A51">
      <w:pPr>
        <w:numPr>
          <w:ilvl w:val="0"/>
          <w:numId w:val="1"/>
        </w:numPr>
        <w:tabs>
          <w:tab w:val="left" w:pos="1276"/>
        </w:tabs>
        <w:suppressAutoHyphens/>
        <w:ind w:left="0" w:firstLine="567"/>
        <w:jc w:val="both"/>
        <w:rPr>
          <w:rFonts w:eastAsia="Times New Roman" w:cs="Times New Roman"/>
          <w:szCs w:val="24"/>
          <w:lang w:eastAsia="en-US"/>
        </w:rPr>
      </w:pPr>
      <w:r>
        <w:rPr>
          <w:rFonts w:eastAsia="Times New Roman" w:cs="Times New Roman"/>
          <w:szCs w:val="24"/>
          <w:lang w:eastAsia="en-US"/>
        </w:rPr>
        <w:t>Perkančioji organizacija</w:t>
      </w:r>
      <w:r w:rsidR="00191CC4" w:rsidRPr="0052442B">
        <w:rPr>
          <w:rFonts w:eastAsia="Times New Roman" w:cs="Times New Roman"/>
          <w:szCs w:val="24"/>
          <w:lang w:eastAsia="en-US"/>
        </w:rPr>
        <w:t xml:space="preserve">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B18874F" w14:textId="030A6B13" w:rsidR="00891757" w:rsidRPr="00891757" w:rsidRDefault="00891757" w:rsidP="00A44A51">
      <w:pPr>
        <w:numPr>
          <w:ilvl w:val="0"/>
          <w:numId w:val="1"/>
        </w:numPr>
        <w:tabs>
          <w:tab w:val="left" w:pos="1276"/>
        </w:tabs>
        <w:suppressAutoHyphens/>
        <w:ind w:left="0" w:firstLine="567"/>
        <w:jc w:val="both"/>
        <w:rPr>
          <w:rFonts w:eastAsia="Times New Roman" w:cs="Times New Roman"/>
          <w:szCs w:val="24"/>
          <w:lang w:eastAsia="en-US"/>
        </w:rPr>
      </w:pPr>
      <w:r w:rsidRPr="00891757">
        <w:rPr>
          <w:szCs w:val="24"/>
        </w:rPr>
        <w:t>Jeigu tiekėjas, kuriam buvo pasiūlyta sudaryti pirkimo sutartį, raštu atsisako ją sudaryti arba iki Pirkimo Komisijos 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pirkimo Komisijos nurodyto termino nepateikia pirkimo dokumentuose nustatyto pirkimo sutarties įvykdymo užtikrinimą patvirtinančio dokumento arba neįvykdo kitų pirkimo sutartyje nustatytų jos įsigaliojimo sąlygų, pirkimo Komisija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r w:rsidR="005852C0">
        <w:rPr>
          <w:szCs w:val="24"/>
        </w:rPr>
        <w:t>.</w:t>
      </w:r>
      <w:r w:rsidRPr="00891757">
        <w:rPr>
          <w:szCs w:val="24"/>
          <w:lang w:eastAsia="lt-LT"/>
        </w:rPr>
        <w:t xml:space="preserve"> </w:t>
      </w:r>
    </w:p>
    <w:p w14:paraId="414345BD" w14:textId="77777777" w:rsidR="00B90BA6" w:rsidRDefault="002710B1" w:rsidP="00B90BA6">
      <w:pPr>
        <w:pStyle w:val="Sraopastraipa"/>
        <w:numPr>
          <w:ilvl w:val="0"/>
          <w:numId w:val="1"/>
        </w:numPr>
        <w:tabs>
          <w:tab w:val="left" w:pos="1134"/>
          <w:tab w:val="left" w:pos="1276"/>
        </w:tabs>
        <w:ind w:left="0" w:firstLine="567"/>
        <w:contextualSpacing w:val="0"/>
        <w:rPr>
          <w:szCs w:val="24"/>
        </w:rPr>
      </w:pPr>
      <w:r w:rsidRPr="002710B1">
        <w:rPr>
          <w:szCs w:val="24"/>
        </w:rPr>
        <w:lastRenderedPageBreak/>
        <w:t xml:space="preserve">Pirkimo sutarties projektas </w:t>
      </w:r>
      <w:r w:rsidRPr="009527D6">
        <w:rPr>
          <w:szCs w:val="24"/>
        </w:rPr>
        <w:t xml:space="preserve">pateikiamas pirkimo sąlygų </w:t>
      </w:r>
      <w:r w:rsidR="00FC27B5" w:rsidRPr="009527D6">
        <w:rPr>
          <w:szCs w:val="24"/>
        </w:rPr>
        <w:t>3</w:t>
      </w:r>
      <w:r w:rsidRPr="009527D6">
        <w:rPr>
          <w:szCs w:val="24"/>
        </w:rPr>
        <w:t xml:space="preserve"> priede. Pirkimo sutarties projekto sąlygos yra privalomos šio viešojo pirkimo dalyviams ir sudarant pirkimo sutartį su laimėtoju nebus keičiamos. </w:t>
      </w:r>
    </w:p>
    <w:p w14:paraId="3802B493" w14:textId="1C0D93D2" w:rsidR="00B90BA6" w:rsidRDefault="00C020D1" w:rsidP="00B90BA6">
      <w:pPr>
        <w:pStyle w:val="Sraopastraipa"/>
        <w:numPr>
          <w:ilvl w:val="0"/>
          <w:numId w:val="1"/>
        </w:numPr>
        <w:tabs>
          <w:tab w:val="left" w:pos="1134"/>
          <w:tab w:val="left" w:pos="1276"/>
        </w:tabs>
        <w:ind w:left="0" w:firstLine="567"/>
        <w:contextualSpacing w:val="0"/>
        <w:rPr>
          <w:szCs w:val="24"/>
        </w:rPr>
      </w:pPr>
      <w:r w:rsidRPr="00B90BA6">
        <w:rPr>
          <w:b/>
          <w:szCs w:val="24"/>
          <w:lang w:eastAsia="lt-LT"/>
        </w:rPr>
        <w:t xml:space="preserve">Sutarties galiojimo laikotarpis: </w:t>
      </w:r>
      <w:r w:rsidR="00B90BA6" w:rsidRPr="00B90BA6">
        <w:rPr>
          <w:szCs w:val="24"/>
        </w:rPr>
        <w:t xml:space="preserve">25 mėn. su galimybe ją pratęsti. Sutartis gali būti pratęsiama 1 kartą 12 mėnesių, Sutarties pratęsimą įforminant papildomu susitarimu prie pagrindinės Sutarties. Sutartis įsigalioja nuo sutarties įvykdymo užtikrinimo pateikimo pagal </w:t>
      </w:r>
      <w:r w:rsidR="00B90BA6">
        <w:rPr>
          <w:szCs w:val="24"/>
        </w:rPr>
        <w:t xml:space="preserve">Sutarties projekto </w:t>
      </w:r>
      <w:r w:rsidR="00B90BA6" w:rsidRPr="00B90BA6">
        <w:rPr>
          <w:szCs w:val="24"/>
        </w:rPr>
        <w:t>4.1 punkto sąlygas</w:t>
      </w:r>
      <w:r w:rsidR="00253465">
        <w:rPr>
          <w:szCs w:val="24"/>
        </w:rPr>
        <w:t xml:space="preserve"> </w:t>
      </w:r>
      <w:r w:rsidR="00253465" w:rsidRPr="00A66E3B">
        <w:rPr>
          <w:rFonts w:eastAsia="Calibri"/>
          <w:bCs/>
          <w:szCs w:val="24"/>
        </w:rPr>
        <w:t xml:space="preserve">(pirkimo sąlygų </w:t>
      </w:r>
      <w:r w:rsidR="00253465">
        <w:rPr>
          <w:rFonts w:eastAsia="Calibri"/>
          <w:bCs/>
          <w:szCs w:val="24"/>
        </w:rPr>
        <w:t>3</w:t>
      </w:r>
      <w:r w:rsidR="00253465" w:rsidRPr="00A66E3B">
        <w:rPr>
          <w:rFonts w:eastAsia="Calibri"/>
          <w:bCs/>
          <w:szCs w:val="24"/>
        </w:rPr>
        <w:t xml:space="preserve"> priedas)</w:t>
      </w:r>
      <w:r w:rsidR="00B90BA6" w:rsidRPr="00B90BA6">
        <w:rPr>
          <w:szCs w:val="24"/>
        </w:rPr>
        <w:t>.</w:t>
      </w:r>
    </w:p>
    <w:p w14:paraId="0A617576" w14:textId="4061A5B1" w:rsidR="00B90BA6" w:rsidRPr="00B90BA6" w:rsidRDefault="00B90BA6" w:rsidP="00B90BA6">
      <w:pPr>
        <w:pStyle w:val="Sraopastraipa"/>
        <w:numPr>
          <w:ilvl w:val="0"/>
          <w:numId w:val="1"/>
        </w:numPr>
        <w:tabs>
          <w:tab w:val="left" w:pos="1134"/>
          <w:tab w:val="left" w:pos="1276"/>
        </w:tabs>
        <w:ind w:left="0" w:firstLine="567"/>
        <w:contextualSpacing w:val="0"/>
        <w:rPr>
          <w:szCs w:val="24"/>
        </w:rPr>
      </w:pPr>
      <w:r w:rsidRPr="00B90BA6">
        <w:rPr>
          <w:szCs w:val="24"/>
        </w:rPr>
        <w:t xml:space="preserve">Darbų atlikimo trukmė </w:t>
      </w:r>
      <w:r>
        <w:rPr>
          <w:szCs w:val="24"/>
        </w:rPr>
        <w:t>–</w:t>
      </w:r>
      <w:r w:rsidR="00253465">
        <w:rPr>
          <w:szCs w:val="24"/>
        </w:rPr>
        <w:t xml:space="preserve"> 24 mėn. su galimybe pratęsti d</w:t>
      </w:r>
      <w:r w:rsidRPr="00B90BA6">
        <w:rPr>
          <w:szCs w:val="24"/>
        </w:rPr>
        <w:t>arbų atlikimo terminą 1 kartą 12 mėnesių.</w:t>
      </w:r>
    </w:p>
    <w:p w14:paraId="1D846E6C" w14:textId="77777777" w:rsidR="00C020D1" w:rsidRPr="009527D6" w:rsidRDefault="00C020D1" w:rsidP="00A44A51">
      <w:pPr>
        <w:numPr>
          <w:ilvl w:val="0"/>
          <w:numId w:val="1"/>
        </w:numPr>
        <w:tabs>
          <w:tab w:val="left" w:pos="1418"/>
        </w:tabs>
        <w:ind w:left="0" w:firstLine="567"/>
        <w:jc w:val="both"/>
        <w:rPr>
          <w:rFonts w:eastAsia="Calibri" w:cs="Times New Roman"/>
          <w:szCs w:val="24"/>
          <w:lang w:eastAsia="en-US"/>
        </w:rPr>
      </w:pPr>
      <w:r w:rsidRPr="009527D6">
        <w:rPr>
          <w:rFonts w:eastAsia="Calibri" w:cs="Times New Roman"/>
          <w:bCs/>
          <w:szCs w:val="24"/>
          <w:lang w:eastAsia="en-US"/>
        </w:rPr>
        <w:t xml:space="preserve">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w:t>
      </w:r>
      <w:proofErr w:type="spellStart"/>
      <w:r w:rsidRPr="009527D6">
        <w:rPr>
          <w:rFonts w:eastAsia="Calibri" w:cs="Times New Roman"/>
          <w:bCs/>
          <w:szCs w:val="24"/>
          <w:lang w:eastAsia="en-US"/>
        </w:rPr>
        <w:t>pasikeitimus</w:t>
      </w:r>
      <w:proofErr w:type="spellEnd"/>
      <w:r w:rsidRPr="009527D6">
        <w:rPr>
          <w:rFonts w:eastAsia="Calibri" w:cs="Times New Roman"/>
          <w:bCs/>
          <w:szCs w:val="24"/>
          <w:lang w:eastAsia="en-US"/>
        </w:rPr>
        <w:t xml:space="preserve"> visu pirkimo sutarties vykdymo metu, taip pat apie naujus subtiekėjus, kuriuos jis ketina pasitelkti vėliau.</w:t>
      </w:r>
    </w:p>
    <w:p w14:paraId="0236ECB1" w14:textId="086801EC" w:rsidR="00425323" w:rsidRPr="009527D6" w:rsidRDefault="00425323" w:rsidP="00A44A51">
      <w:pPr>
        <w:numPr>
          <w:ilvl w:val="0"/>
          <w:numId w:val="1"/>
        </w:numPr>
        <w:tabs>
          <w:tab w:val="left" w:pos="1418"/>
        </w:tabs>
        <w:ind w:left="0" w:firstLine="567"/>
        <w:jc w:val="both"/>
        <w:rPr>
          <w:rFonts w:eastAsia="Calibri" w:cs="Times New Roman"/>
          <w:szCs w:val="24"/>
          <w:lang w:eastAsia="en-US"/>
        </w:rPr>
      </w:pPr>
      <w:r w:rsidRPr="009527D6">
        <w:rPr>
          <w:rFonts w:eastAsia="Calibri" w:cs="Times New Roman"/>
          <w:szCs w:val="24"/>
        </w:rPr>
        <w:t>Tiesioginio atsiskaitymo su subtiekėju (-</w:t>
      </w:r>
      <w:proofErr w:type="spellStart"/>
      <w:r w:rsidRPr="009527D6">
        <w:rPr>
          <w:rFonts w:eastAsia="Calibri" w:cs="Times New Roman"/>
          <w:szCs w:val="24"/>
        </w:rPr>
        <w:t>ais</w:t>
      </w:r>
      <w:proofErr w:type="spellEnd"/>
      <w:r w:rsidRPr="009527D6">
        <w:rPr>
          <w:rFonts w:eastAsia="Calibri" w:cs="Times New Roman"/>
          <w:szCs w:val="24"/>
        </w:rPr>
        <w:t xml:space="preserve">) galimybė yra numatyta </w:t>
      </w:r>
      <w:r w:rsidR="002710B1" w:rsidRPr="009527D6">
        <w:rPr>
          <w:rFonts w:eastAsia="Calibri" w:cs="Times New Roman"/>
          <w:szCs w:val="24"/>
        </w:rPr>
        <w:t>Pirkimo</w:t>
      </w:r>
      <w:r w:rsidR="000E1201" w:rsidRPr="009527D6">
        <w:rPr>
          <w:rFonts w:eastAsia="Calibri" w:cs="Times New Roman"/>
          <w:szCs w:val="24"/>
        </w:rPr>
        <w:t xml:space="preserve"> sutarties projekte</w:t>
      </w:r>
      <w:r w:rsidR="0008007B" w:rsidRPr="009527D6">
        <w:rPr>
          <w:rFonts w:eastAsia="Calibri" w:cs="Times New Roman"/>
          <w:szCs w:val="24"/>
        </w:rPr>
        <w:t xml:space="preserve"> </w:t>
      </w:r>
      <w:r w:rsidRPr="009527D6">
        <w:rPr>
          <w:rFonts w:eastAsia="Calibri" w:cs="Times New Roman"/>
          <w:szCs w:val="24"/>
        </w:rPr>
        <w:t xml:space="preserve">(pirkimo sąlygų </w:t>
      </w:r>
      <w:r w:rsidR="00A44A51" w:rsidRPr="009527D6">
        <w:rPr>
          <w:rFonts w:eastAsia="Calibri" w:cs="Times New Roman"/>
          <w:szCs w:val="24"/>
        </w:rPr>
        <w:t>3</w:t>
      </w:r>
      <w:r w:rsidRPr="009527D6">
        <w:rPr>
          <w:rFonts w:eastAsia="Calibri" w:cs="Times New Roman"/>
          <w:szCs w:val="24"/>
        </w:rPr>
        <w:t xml:space="preserve"> priedas).</w:t>
      </w:r>
    </w:p>
    <w:p w14:paraId="37A3E479" w14:textId="40F4DBFC" w:rsidR="005F1982" w:rsidRPr="009527D6" w:rsidRDefault="005F1982" w:rsidP="00A44A51">
      <w:pPr>
        <w:pStyle w:val="Sraopastraipa"/>
        <w:numPr>
          <w:ilvl w:val="0"/>
          <w:numId w:val="1"/>
        </w:numPr>
        <w:tabs>
          <w:tab w:val="left" w:pos="1418"/>
        </w:tabs>
        <w:ind w:left="0" w:firstLine="567"/>
        <w:rPr>
          <w:rFonts w:eastAsia="Calibri"/>
          <w:szCs w:val="24"/>
        </w:rPr>
      </w:pPr>
      <w:r w:rsidRPr="009527D6">
        <w:rPr>
          <w:szCs w:val="24"/>
        </w:rPr>
        <w:t xml:space="preserve">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w:t>
      </w:r>
      <w:r w:rsidR="00540213" w:rsidRPr="009527D6">
        <w:rPr>
          <w:szCs w:val="24"/>
        </w:rPr>
        <w:t>perkančiosios organizacijos</w:t>
      </w:r>
      <w:r w:rsidRPr="009527D6">
        <w:rPr>
          <w:szCs w:val="24"/>
        </w:rPr>
        <w:t xml:space="preserve"> ir </w:t>
      </w:r>
      <w:r w:rsidR="00540213" w:rsidRPr="009527D6">
        <w:rPr>
          <w:szCs w:val="24"/>
        </w:rPr>
        <w:t>tiekėjo</w:t>
      </w:r>
      <w:r w:rsidRPr="009527D6">
        <w:rPr>
          <w:szCs w:val="24"/>
        </w:rPr>
        <w:t xml:space="preserve"> bendravimas ir keitimasis informacija naudojantis SABIS.</w:t>
      </w:r>
    </w:p>
    <w:p w14:paraId="4EF9EA5F" w14:textId="4981E217" w:rsidR="00C020D1" w:rsidRPr="00253465" w:rsidRDefault="00191CC4" w:rsidP="00A44A51">
      <w:pPr>
        <w:numPr>
          <w:ilvl w:val="0"/>
          <w:numId w:val="1"/>
        </w:numPr>
        <w:tabs>
          <w:tab w:val="left" w:pos="1418"/>
        </w:tabs>
        <w:suppressAutoHyphens/>
        <w:ind w:left="0" w:firstLine="567"/>
        <w:jc w:val="both"/>
        <w:rPr>
          <w:rFonts w:eastAsia="Calibri" w:cs="Times New Roman"/>
          <w:bCs/>
          <w:color w:val="00B050"/>
          <w:szCs w:val="24"/>
          <w:lang w:eastAsia="en-US"/>
        </w:rPr>
      </w:pPr>
      <w:r w:rsidRPr="009527D6">
        <w:rPr>
          <w:rFonts w:eastAsia="Calibri" w:cs="Times New Roman"/>
          <w:bCs/>
          <w:szCs w:val="24"/>
          <w:lang w:eastAsia="en-US"/>
        </w:rPr>
        <w:t xml:space="preserve">Pirkimo sutartyje </w:t>
      </w:r>
      <w:r w:rsidR="00F74B28" w:rsidRPr="009527D6">
        <w:rPr>
          <w:rFonts w:eastAsia="Calibri" w:cs="Times New Roman"/>
          <w:bCs/>
          <w:szCs w:val="24"/>
          <w:lang w:eastAsia="en-US"/>
        </w:rPr>
        <w:t>ir šios pirkimo sutarties galimiems pakeitimo atvejams</w:t>
      </w:r>
      <w:r w:rsidR="00C020D1" w:rsidRPr="009527D6">
        <w:rPr>
          <w:rFonts w:eastAsia="Calibri" w:cs="Times New Roman"/>
          <w:bCs/>
          <w:szCs w:val="24"/>
          <w:lang w:eastAsia="en-US"/>
        </w:rPr>
        <w:t>,</w:t>
      </w:r>
      <w:r w:rsidR="00F74B28" w:rsidRPr="009527D6">
        <w:rPr>
          <w:rFonts w:eastAsia="Calibri" w:cs="Times New Roman"/>
          <w:bCs/>
          <w:szCs w:val="24"/>
          <w:lang w:eastAsia="en-US"/>
        </w:rPr>
        <w:t xml:space="preserve"> </w:t>
      </w:r>
      <w:r w:rsidR="00C020D1" w:rsidRPr="009527D6">
        <w:rPr>
          <w:rFonts w:eastAsia="Calibri" w:cs="Times New Roman"/>
          <w:bCs/>
          <w:szCs w:val="24"/>
        </w:rPr>
        <w:t>vadovaujantis Kainodaros taisyklių nustatymo metodika, patvirtinta Viešųjų pirkimų tarnybos direktoriaus 2017 m. birželio 28 d. įsakymu Nr. 1S-95 „Dėl Kainodaros taisyklių nustatymo metodikos patvirtinimo“ (Suvestinė redakcija nuo 2022-12-31.), pasirinktas kainos apskaičiavimo būdas –</w:t>
      </w:r>
      <w:r w:rsidR="00A638D3" w:rsidRPr="009527D6">
        <w:rPr>
          <w:rFonts w:eastAsia="Calibri" w:cs="Times New Roman"/>
          <w:bCs/>
          <w:szCs w:val="24"/>
        </w:rPr>
        <w:t xml:space="preserve"> </w:t>
      </w:r>
      <w:r w:rsidR="004B6F5C" w:rsidRPr="009527D6">
        <w:rPr>
          <w:rFonts w:cs="Times New Roman"/>
          <w:b/>
          <w:spacing w:val="2"/>
          <w:shd w:val="clear" w:color="auto" w:fill="FFFFFF"/>
        </w:rPr>
        <w:t>fiksuot</w:t>
      </w:r>
      <w:r w:rsidR="00EA0DAD" w:rsidRPr="009527D6">
        <w:rPr>
          <w:rFonts w:cs="Times New Roman"/>
          <w:b/>
          <w:spacing w:val="2"/>
          <w:shd w:val="clear" w:color="auto" w:fill="FFFFFF"/>
        </w:rPr>
        <w:t>a</w:t>
      </w:r>
      <w:r w:rsidR="00B90BA6">
        <w:rPr>
          <w:rFonts w:cs="Times New Roman"/>
          <w:b/>
          <w:spacing w:val="2"/>
          <w:shd w:val="clear" w:color="auto" w:fill="FFFFFF"/>
        </w:rPr>
        <w:t>s</w:t>
      </w:r>
      <w:r w:rsidR="00731B84" w:rsidRPr="009527D6">
        <w:rPr>
          <w:rFonts w:cs="Times New Roman"/>
          <w:b/>
          <w:spacing w:val="2"/>
          <w:shd w:val="clear" w:color="auto" w:fill="FFFFFF"/>
        </w:rPr>
        <w:t xml:space="preserve"> </w:t>
      </w:r>
      <w:r w:rsidR="00B90BA6">
        <w:rPr>
          <w:rFonts w:cs="Times New Roman"/>
          <w:b/>
          <w:spacing w:val="2"/>
          <w:shd w:val="clear" w:color="auto" w:fill="FFFFFF"/>
        </w:rPr>
        <w:t>įkainis</w:t>
      </w:r>
      <w:r w:rsidR="00253465">
        <w:rPr>
          <w:rFonts w:eastAsia="Calibri" w:cs="Times New Roman"/>
          <w:b/>
          <w:bCs/>
          <w:szCs w:val="24"/>
        </w:rPr>
        <w:t>:</w:t>
      </w:r>
    </w:p>
    <w:p w14:paraId="177D04ED" w14:textId="7E3860D6" w:rsidR="00253465" w:rsidRPr="00A66E3B" w:rsidRDefault="00253465" w:rsidP="00253465">
      <w:pPr>
        <w:pStyle w:val="Sraopastraipa"/>
        <w:widowControl w:val="0"/>
        <w:numPr>
          <w:ilvl w:val="1"/>
          <w:numId w:val="1"/>
        </w:numPr>
        <w:tabs>
          <w:tab w:val="left" w:pos="1418"/>
        </w:tabs>
        <w:ind w:left="0" w:firstLine="567"/>
        <w:contextualSpacing w:val="0"/>
        <w:rPr>
          <w:rFonts w:eastAsia="Calibri"/>
          <w:b/>
          <w:bCs/>
          <w:szCs w:val="24"/>
        </w:rPr>
      </w:pPr>
      <w:r>
        <w:t>p</w:t>
      </w:r>
      <w:r w:rsidRPr="00A66E3B">
        <w:t>radinės sutarties vertė bus lygi maksimaliai pirkimui skirtai lėšų sumai be PVM pirkimo dokumentuose ir sutartyje nurodytų darbų įsigijimui tiekėjo pasiūlyme nurodytais įkainiais be PVM.</w:t>
      </w:r>
      <w:r w:rsidRPr="00A66E3B">
        <w:rPr>
          <w:rFonts w:eastAsia="Calibri"/>
        </w:rPr>
        <w:t xml:space="preserve"> </w:t>
      </w:r>
    </w:p>
    <w:p w14:paraId="152F0CAA" w14:textId="7B20B659" w:rsidR="00253465" w:rsidRPr="00253465" w:rsidRDefault="00253465" w:rsidP="00253465">
      <w:pPr>
        <w:pStyle w:val="Sraopastraipa"/>
        <w:widowControl w:val="0"/>
        <w:numPr>
          <w:ilvl w:val="1"/>
          <w:numId w:val="1"/>
        </w:numPr>
        <w:tabs>
          <w:tab w:val="left" w:pos="1418"/>
        </w:tabs>
        <w:ind w:left="0" w:firstLine="567"/>
        <w:contextualSpacing w:val="0"/>
        <w:rPr>
          <w:rFonts w:eastAsia="Calibri"/>
          <w:b/>
          <w:bCs/>
          <w:szCs w:val="24"/>
        </w:rPr>
      </w:pPr>
      <w:r>
        <w:rPr>
          <w:rFonts w:eastAsia="Calibri"/>
          <w:bCs/>
          <w:szCs w:val="24"/>
        </w:rPr>
        <w:t>f</w:t>
      </w:r>
      <w:r w:rsidRPr="00A66E3B">
        <w:rPr>
          <w:rFonts w:eastAsia="Calibri"/>
          <w:bCs/>
          <w:szCs w:val="24"/>
        </w:rPr>
        <w:t xml:space="preserve">iksuoto įkainio </w:t>
      </w:r>
      <w:r>
        <w:rPr>
          <w:rFonts w:eastAsia="Calibri"/>
          <w:bCs/>
          <w:szCs w:val="24"/>
        </w:rPr>
        <w:t>peržiūros taisyklės nustatytos s</w:t>
      </w:r>
      <w:r w:rsidRPr="00A66E3B">
        <w:rPr>
          <w:rFonts w:eastAsia="Calibri"/>
          <w:bCs/>
          <w:szCs w:val="24"/>
        </w:rPr>
        <w:t xml:space="preserve">utarties projekte (pirkimo sąlygų </w:t>
      </w:r>
      <w:r>
        <w:rPr>
          <w:rFonts w:eastAsia="Calibri"/>
          <w:bCs/>
          <w:szCs w:val="24"/>
        </w:rPr>
        <w:t>3</w:t>
      </w:r>
      <w:r w:rsidRPr="00A66E3B">
        <w:rPr>
          <w:rFonts w:eastAsia="Calibri"/>
          <w:bCs/>
          <w:szCs w:val="24"/>
        </w:rPr>
        <w:t xml:space="preserve"> priedas).</w:t>
      </w:r>
    </w:p>
    <w:p w14:paraId="346BA9FA" w14:textId="46B60287" w:rsidR="00875C16" w:rsidRDefault="00191CC4" w:rsidP="00A44A51">
      <w:pPr>
        <w:numPr>
          <w:ilvl w:val="0"/>
          <w:numId w:val="1"/>
        </w:numPr>
        <w:tabs>
          <w:tab w:val="left" w:pos="1418"/>
        </w:tabs>
        <w:ind w:left="0" w:firstLine="567"/>
        <w:jc w:val="both"/>
        <w:rPr>
          <w:rFonts w:eastAsia="Calibri" w:cs="Times New Roman"/>
          <w:bCs/>
          <w:szCs w:val="24"/>
          <w:lang w:eastAsia="en-US"/>
        </w:rPr>
      </w:pPr>
      <w:r w:rsidRPr="0052442B">
        <w:rPr>
          <w:rFonts w:eastAsia="Calibri" w:cs="Times New Roman"/>
          <w:bCs/>
          <w:szCs w:val="24"/>
          <w:lang w:eastAsia="en-US"/>
        </w:rPr>
        <w:t>Pirkimo sutartis jos galiojimo laikotarpiu gali būti keičiama neatliekant naujos pirkimo procedūros vadovaujantis Viešųjų</w:t>
      </w:r>
      <w:r w:rsidR="00C020D1">
        <w:rPr>
          <w:rFonts w:eastAsia="Calibri" w:cs="Times New Roman"/>
          <w:bCs/>
          <w:szCs w:val="24"/>
          <w:lang w:eastAsia="en-US"/>
        </w:rPr>
        <w:t xml:space="preserve"> pirkimų įstatymo 89 straipsniu.</w:t>
      </w:r>
    </w:p>
    <w:p w14:paraId="494064B4" w14:textId="77777777" w:rsidR="005852C0" w:rsidRDefault="005852C0" w:rsidP="00A44A51">
      <w:pPr>
        <w:pStyle w:val="Pagrindinistekstas"/>
        <w:tabs>
          <w:tab w:val="left" w:pos="1418"/>
        </w:tabs>
        <w:ind w:left="1070" w:firstLine="0"/>
        <w:rPr>
          <w:b/>
          <w:szCs w:val="24"/>
        </w:rPr>
      </w:pPr>
    </w:p>
    <w:p w14:paraId="728B89DD" w14:textId="5461DBF7" w:rsidR="005852C0" w:rsidRPr="0052442B" w:rsidRDefault="005852C0" w:rsidP="005852C0">
      <w:pPr>
        <w:pStyle w:val="Pagrindinistekstas"/>
        <w:ind w:left="1070" w:firstLine="0"/>
        <w:rPr>
          <w:b/>
          <w:szCs w:val="24"/>
        </w:rPr>
      </w:pPr>
      <w:r w:rsidRPr="00251BAE">
        <w:rPr>
          <w:b/>
          <w:szCs w:val="24"/>
        </w:rPr>
        <w:t>Pirkimo</w:t>
      </w:r>
      <w:r w:rsidRPr="0052442B">
        <w:rPr>
          <w:b/>
          <w:szCs w:val="24"/>
        </w:rPr>
        <w:t xml:space="preserve"> sutarties įvykdymo užtikrinimo reikalavimai</w:t>
      </w:r>
    </w:p>
    <w:p w14:paraId="4F8BD194" w14:textId="77777777" w:rsidR="005852C0" w:rsidRDefault="005852C0" w:rsidP="005852C0">
      <w:pPr>
        <w:ind w:left="567"/>
        <w:jc w:val="both"/>
        <w:rPr>
          <w:rFonts w:eastAsia="Calibri" w:cs="Times New Roman"/>
          <w:bCs/>
          <w:szCs w:val="24"/>
          <w:lang w:eastAsia="en-US"/>
        </w:rPr>
      </w:pPr>
    </w:p>
    <w:p w14:paraId="4ADF85FA" w14:textId="0CF5ABEB" w:rsidR="008510BF" w:rsidRPr="003326FA" w:rsidRDefault="0073631B" w:rsidP="003326FA">
      <w:pPr>
        <w:numPr>
          <w:ilvl w:val="0"/>
          <w:numId w:val="1"/>
        </w:numPr>
        <w:tabs>
          <w:tab w:val="left" w:pos="1418"/>
        </w:tabs>
        <w:ind w:left="0" w:firstLine="567"/>
        <w:jc w:val="both"/>
        <w:rPr>
          <w:rFonts w:eastAsia="Calibri" w:cs="Times New Roman"/>
          <w:bCs/>
          <w:szCs w:val="24"/>
          <w:lang w:eastAsia="en-US"/>
        </w:rPr>
      </w:pPr>
      <w:bookmarkStart w:id="33" w:name="_Ref173412746"/>
      <w:r w:rsidRPr="005852C0">
        <w:rPr>
          <w:szCs w:val="24"/>
        </w:rPr>
        <w:t xml:space="preserve">Perkančioji organizacija reikalauja, kad pirkimo sutarties įvykdymas būtų užtikrinamas. </w:t>
      </w:r>
      <w:bookmarkEnd w:id="33"/>
    </w:p>
    <w:p w14:paraId="3029EAA1" w14:textId="6034C289" w:rsidR="003326FA" w:rsidRPr="003326FA" w:rsidRDefault="003326FA" w:rsidP="003326FA">
      <w:pPr>
        <w:pStyle w:val="Sraopastraipa"/>
        <w:numPr>
          <w:ilvl w:val="0"/>
          <w:numId w:val="1"/>
        </w:numPr>
        <w:tabs>
          <w:tab w:val="left" w:pos="1418"/>
        </w:tabs>
        <w:ind w:left="0" w:right="-1" w:firstLine="567"/>
        <w:rPr>
          <w:szCs w:val="24"/>
        </w:rPr>
      </w:pPr>
      <w:r w:rsidRPr="003326FA">
        <w:rPr>
          <w:szCs w:val="24"/>
        </w:rPr>
        <w:t xml:space="preserve">Rangovas Sutarties įvykdymo užtikrinimą (banko garantiją, išduotą banko ar kitos kredito įstaigos (pagal Lietuvos Respublikos civilinio kodekso 6.93 str.), arba laidavimą (laidavimo sutartį), išduotą draudimo bendrovės (pagal Lietuvos Respublikos civilinio kodekso 6.76 ir 6.77 str.), privalo pateikti Užsakovui </w:t>
      </w:r>
      <w:r w:rsidRPr="00253465">
        <w:rPr>
          <w:b/>
          <w:szCs w:val="24"/>
        </w:rPr>
        <w:t xml:space="preserve">ne vėliau kaip per 10 darbo dienų nuo Užsakovo pateikto rašto dienos arba kai baigia galioti </w:t>
      </w:r>
      <w:r w:rsidRPr="00253465">
        <w:rPr>
          <w:b/>
          <w:spacing w:val="3"/>
          <w:szCs w:val="24"/>
        </w:rPr>
        <w:t>Plungės miesto šaligatvių priežiūros ir remonto</w:t>
      </w:r>
      <w:r w:rsidRPr="00253465">
        <w:rPr>
          <w:b/>
          <w:szCs w:val="24"/>
        </w:rPr>
        <w:t xml:space="preserve"> darbų sutartis Nr. BT6-01-881, kuri galioja iki 2025 m. gruodžio 25 d. </w:t>
      </w:r>
      <w:r w:rsidRPr="003326FA">
        <w:rPr>
          <w:szCs w:val="24"/>
        </w:rPr>
        <w:t xml:space="preserve">Jei Rangovas per šį laikotarpį Sutarties įvykdymo užtikrinimo nepateikia, laikoma, kad Rangovas atsisakė sudaryti Sutartį. </w:t>
      </w:r>
      <w:r w:rsidRPr="003326FA">
        <w:rPr>
          <w:b/>
          <w:szCs w:val="24"/>
        </w:rPr>
        <w:t>Užtikrinimo suma – 5 proc. nuo pradinės Sutarties vertės (be PVM), nurodytos Sutarties projekto 2.1 punkte.</w:t>
      </w:r>
      <w:r w:rsidRPr="003326FA">
        <w:rPr>
          <w:szCs w:val="24"/>
        </w:rPr>
        <w:t xml:space="preserve"> Sutarties įvykdymo užtikrinimas įsigalioja banko ar kredito unijos garantijos arba draudimo bendrovės laidavimo rašto išdavimo dieną ir turi galioti iki visiško sutartinių įsipareigojimų įvykdymo, t. y. apimti Sutarties galiojimo terminą.</w:t>
      </w:r>
    </w:p>
    <w:p w14:paraId="531AE3FA" w14:textId="77777777" w:rsidR="003326FA" w:rsidRPr="003326FA" w:rsidRDefault="003326FA" w:rsidP="003326FA">
      <w:pPr>
        <w:pStyle w:val="Sraopastraipa"/>
        <w:tabs>
          <w:tab w:val="left" w:pos="1418"/>
        </w:tabs>
        <w:ind w:left="0" w:right="-1" w:firstLine="1418"/>
        <w:rPr>
          <w:szCs w:val="24"/>
        </w:rPr>
      </w:pPr>
      <w:r w:rsidRPr="003326FA">
        <w:rPr>
          <w:szCs w:val="24"/>
        </w:rPr>
        <w:t xml:space="preserve">Jeigu Rangovas pateikia draudimo bendrovės išduotą Sutarties sąlygų įvykdymo užtikrinimo laidavimo draudimo raštą, tai kartu su šiuo laidavimo draudimo raštu Rangovas turi </w:t>
      </w:r>
      <w:r w:rsidRPr="003326FA">
        <w:rPr>
          <w:szCs w:val="24"/>
        </w:rPr>
        <w:lastRenderedPageBreak/>
        <w:t xml:space="preserve">pateikti ir draudimo liudijimo originalą bei mokestinio pavedimo kopiją, kad draudimo įmoka už išduotą laidavimo draudimo raštą yra sumokėta. </w:t>
      </w:r>
    </w:p>
    <w:p w14:paraId="47D120B3" w14:textId="77777777" w:rsidR="003326FA" w:rsidRPr="003326FA" w:rsidRDefault="003326FA" w:rsidP="003326FA">
      <w:pPr>
        <w:tabs>
          <w:tab w:val="left" w:pos="1418"/>
        </w:tabs>
        <w:ind w:left="567"/>
        <w:jc w:val="both"/>
        <w:rPr>
          <w:rFonts w:eastAsia="Calibri" w:cs="Times New Roman"/>
          <w:bCs/>
          <w:szCs w:val="24"/>
          <w:lang w:eastAsia="en-US"/>
        </w:rPr>
      </w:pPr>
    </w:p>
    <w:p w14:paraId="3A273FA6" w14:textId="77777777" w:rsidR="00123612" w:rsidRPr="0052442B" w:rsidRDefault="00123612" w:rsidP="00371163">
      <w:pPr>
        <w:pStyle w:val="Antrat1"/>
      </w:pPr>
      <w:bookmarkStart w:id="34" w:name="_Toc158640870"/>
      <w:bookmarkStart w:id="35" w:name="_Toc169687964"/>
      <w:r w:rsidRPr="0052442B">
        <w:t>INFORMACIJA APIE ATIDĖJIMO TERMINO TAIKYMĄ, GINČŲ NAGRINĖJIMO TVARKĄ</w:t>
      </w:r>
      <w:bookmarkEnd w:id="34"/>
      <w:bookmarkEnd w:id="35"/>
    </w:p>
    <w:p w14:paraId="0EC1A1DE" w14:textId="77777777" w:rsidR="00123612" w:rsidRPr="0052442B" w:rsidRDefault="00123612" w:rsidP="00371163">
      <w:pPr>
        <w:ind w:firstLine="567"/>
        <w:jc w:val="both"/>
        <w:rPr>
          <w:rFonts w:eastAsia="Calibri" w:cs="Times New Roman"/>
          <w:bCs/>
          <w:szCs w:val="24"/>
          <w:lang w:eastAsia="en-US"/>
        </w:rPr>
      </w:pPr>
    </w:p>
    <w:p w14:paraId="77CC4F09" w14:textId="6D0A9BAA" w:rsidR="00123612" w:rsidRPr="000F6E47" w:rsidRDefault="00191CC4" w:rsidP="00700530">
      <w:pPr>
        <w:pStyle w:val="Sraopastraipa"/>
        <w:numPr>
          <w:ilvl w:val="0"/>
          <w:numId w:val="1"/>
        </w:numPr>
        <w:tabs>
          <w:tab w:val="left" w:pos="1418"/>
        </w:tabs>
        <w:ind w:left="0" w:firstLine="567"/>
        <w:contextualSpacing w:val="0"/>
        <w:rPr>
          <w:szCs w:val="24"/>
        </w:rPr>
      </w:pPr>
      <w:r w:rsidRPr="000F6E47">
        <w:rPr>
          <w:szCs w:val="24"/>
        </w:rPr>
        <w:t xml:space="preserve">Pirkimo sutartis turi būti sudaroma nedelsiant, bet ne anksčiau, negu pasibaigė atidėjimo terminas, kuris negali būti trumpesnis kaip </w:t>
      </w:r>
      <w:r w:rsidR="00425323" w:rsidRPr="00E94576">
        <w:rPr>
          <w:szCs w:val="24"/>
        </w:rPr>
        <w:t>5 darbo dienos</w:t>
      </w:r>
      <w:r w:rsidR="00E94576">
        <w:rPr>
          <w:szCs w:val="24"/>
        </w:rPr>
        <w:t>.</w:t>
      </w:r>
      <w:r w:rsidRPr="000F6E47">
        <w:rPr>
          <w:szCs w:val="24"/>
        </w:rPr>
        <w:t xml:space="preserve"> Atidėjimo terminas gali būti netaikomas, kai</w:t>
      </w:r>
      <w:r w:rsidR="00973477" w:rsidRPr="000F6E47">
        <w:rPr>
          <w:szCs w:val="24"/>
        </w:rPr>
        <w:t xml:space="preserve"> </w:t>
      </w:r>
      <w:r w:rsidRPr="000F6E47">
        <w:rPr>
          <w:szCs w:val="24"/>
        </w:rPr>
        <w:t>vienintelis suinteresuotas dalyvis yra tas, su kuriuo sudaroma pirkimo sutartis i</w:t>
      </w:r>
      <w:r w:rsidR="00253465">
        <w:rPr>
          <w:szCs w:val="24"/>
        </w:rPr>
        <w:t>r nėra suinteresuotų kandidatų.</w:t>
      </w:r>
    </w:p>
    <w:p w14:paraId="58CE1711" w14:textId="4356AAD5" w:rsidR="008510BF" w:rsidRDefault="00191CC4" w:rsidP="00700530">
      <w:pPr>
        <w:pStyle w:val="Sraopastraipa"/>
        <w:widowControl w:val="0"/>
        <w:numPr>
          <w:ilvl w:val="0"/>
          <w:numId w:val="1"/>
        </w:numPr>
        <w:tabs>
          <w:tab w:val="left" w:pos="1418"/>
        </w:tabs>
        <w:ind w:left="0" w:firstLine="567"/>
        <w:contextualSpacing w:val="0"/>
        <w:rPr>
          <w:szCs w:val="24"/>
        </w:rPr>
      </w:pPr>
      <w:r w:rsidRPr="0052442B">
        <w:rPr>
          <w:szCs w:val="24"/>
        </w:rPr>
        <w:t>Ginčų nagrinėjim</w:t>
      </w:r>
      <w:r w:rsidR="00E130A8" w:rsidRPr="0052442B">
        <w:rPr>
          <w:szCs w:val="24"/>
        </w:rPr>
        <w:t xml:space="preserve">as, žalos atlyginimas, pirkimo sutarties pripažinimas negaliojančia, alternatyvios sankcijos reglamentuojamos Viešųjų pirkimų įstatymo VII </w:t>
      </w:r>
      <w:r w:rsidRPr="0052442B">
        <w:rPr>
          <w:szCs w:val="24"/>
        </w:rPr>
        <w:t>skyriuje.</w:t>
      </w:r>
    </w:p>
    <w:p w14:paraId="6EE47B3A" w14:textId="77777777" w:rsidR="00700530" w:rsidRPr="00700530" w:rsidRDefault="00700530" w:rsidP="00700530">
      <w:pPr>
        <w:pStyle w:val="Sraopastraipa"/>
        <w:widowControl w:val="0"/>
        <w:ind w:left="567"/>
        <w:contextualSpacing w:val="0"/>
        <w:rPr>
          <w:szCs w:val="24"/>
        </w:rPr>
      </w:pPr>
    </w:p>
    <w:p w14:paraId="380C8588" w14:textId="77777777" w:rsidR="00123612" w:rsidRPr="0052442B" w:rsidRDefault="00123612" w:rsidP="00700530">
      <w:pPr>
        <w:pStyle w:val="Antrat1"/>
        <w:keepNext w:val="0"/>
        <w:widowControl w:val="0"/>
      </w:pPr>
      <w:bookmarkStart w:id="36" w:name="_Toc158640871"/>
      <w:bookmarkStart w:id="37" w:name="_Toc169687965"/>
      <w:r w:rsidRPr="0052442B">
        <w:t>BAIGIAMOSIOS NUOSTATOS</w:t>
      </w:r>
      <w:bookmarkEnd w:id="36"/>
      <w:bookmarkEnd w:id="37"/>
    </w:p>
    <w:p w14:paraId="536B73F8" w14:textId="77777777" w:rsidR="00123612" w:rsidRPr="0052442B" w:rsidRDefault="00123612" w:rsidP="00700530">
      <w:pPr>
        <w:widowControl w:val="0"/>
        <w:rPr>
          <w:rFonts w:eastAsia="Times New Roman" w:cs="Times New Roman"/>
          <w:szCs w:val="24"/>
          <w:lang w:eastAsia="en-US"/>
        </w:rPr>
      </w:pPr>
    </w:p>
    <w:p w14:paraId="39BDE767" w14:textId="0D53E34D" w:rsidR="00425323" w:rsidRPr="00700530" w:rsidRDefault="004A61E2" w:rsidP="00700530">
      <w:pPr>
        <w:pStyle w:val="Sraopastraipa"/>
        <w:widowControl w:val="0"/>
        <w:numPr>
          <w:ilvl w:val="0"/>
          <w:numId w:val="1"/>
        </w:numPr>
        <w:tabs>
          <w:tab w:val="left" w:pos="1418"/>
        </w:tabs>
        <w:ind w:left="0" w:firstLine="567"/>
        <w:contextualSpacing w:val="0"/>
        <w:rPr>
          <w:rFonts w:eastAsia="Calibri"/>
          <w:bCs/>
          <w:szCs w:val="24"/>
        </w:rPr>
      </w:pPr>
      <w:r w:rsidRPr="00700530">
        <w:rPr>
          <w:szCs w:val="24"/>
        </w:rPr>
        <w:t xml:space="preserve">Perkančioji organizacija </w:t>
      </w:r>
      <w:r w:rsidRPr="00700530">
        <w:rPr>
          <w:b/>
          <w:szCs w:val="24"/>
        </w:rPr>
        <w:t>turi teisę</w:t>
      </w:r>
      <w:r w:rsidRPr="00700530">
        <w:rPr>
          <w:szCs w:val="24"/>
        </w:rPr>
        <w:t xml:space="preserve"> savo iniciatyva nutraukti pradėtas pirkimo procedūras, jei atsirado aplinkybių, numatytų Viešųjų pirkimų įstatymo 29 straipsnio 4 dalyje ir </w:t>
      </w:r>
      <w:r w:rsidRPr="00700530">
        <w:rPr>
          <w:b/>
          <w:szCs w:val="24"/>
        </w:rPr>
        <w:t>privalo</w:t>
      </w:r>
      <w:r w:rsidRPr="00700530">
        <w:rPr>
          <w:szCs w:val="24"/>
        </w:rPr>
        <w:t xml:space="preserve"> nutraukti pradėtas pirkimo procedūras, jei atsirado aplinkybių, numatytų Viešųjų pirkimų įstatymo 29 straipsnio 3 dalyje.</w:t>
      </w:r>
    </w:p>
    <w:p w14:paraId="3422CA1E" w14:textId="77777777" w:rsidR="000F6E47" w:rsidRPr="000F6E47" w:rsidRDefault="00191CC4" w:rsidP="00700530">
      <w:pPr>
        <w:pStyle w:val="Sraopastraipa"/>
        <w:numPr>
          <w:ilvl w:val="0"/>
          <w:numId w:val="1"/>
        </w:numPr>
        <w:tabs>
          <w:tab w:val="left" w:pos="1418"/>
        </w:tabs>
        <w:ind w:left="0" w:firstLine="567"/>
        <w:contextualSpacing w:val="0"/>
        <w:rPr>
          <w:rFonts w:eastAsia="Calibri"/>
          <w:bCs/>
          <w:szCs w:val="24"/>
        </w:rPr>
      </w:pPr>
      <w:r w:rsidRPr="00700530">
        <w:rPr>
          <w:szCs w:val="24"/>
        </w:rPr>
        <w:t xml:space="preserve">Šio pirkimo dokumentuose </w:t>
      </w:r>
      <w:r w:rsidRPr="0052442B">
        <w:rPr>
          <w:szCs w:val="24"/>
        </w:rPr>
        <w:t>neaprašytos pirkimo procedūros vykdomos vadovaujantis Viešųjų pirkimų įstatymo ir jo įgyvendinamųjų teisės aktų nuostatomis.</w:t>
      </w:r>
    </w:p>
    <w:p w14:paraId="7A9ACCEF" w14:textId="77777777" w:rsidR="004F1F9B" w:rsidRPr="004F1F9B" w:rsidRDefault="00651E34" w:rsidP="00700530">
      <w:pPr>
        <w:numPr>
          <w:ilvl w:val="0"/>
          <w:numId w:val="1"/>
        </w:numPr>
        <w:tabs>
          <w:tab w:val="left" w:pos="1418"/>
        </w:tabs>
        <w:ind w:left="0" w:firstLine="567"/>
        <w:rPr>
          <w:rFonts w:eastAsia="Calibri" w:cs="Times New Roman"/>
          <w:bCs/>
          <w:szCs w:val="24"/>
          <w:lang w:eastAsia="en-US"/>
        </w:rPr>
      </w:pPr>
      <w:r w:rsidRPr="000F6E47">
        <w:rPr>
          <w:szCs w:val="24"/>
        </w:rPr>
        <w:t xml:space="preserve">Pirkimo sąlygų priedai yra neatskiriama </w:t>
      </w:r>
      <w:r w:rsidR="00A102A3" w:rsidRPr="000F6E47">
        <w:rPr>
          <w:szCs w:val="24"/>
        </w:rPr>
        <w:t xml:space="preserve">šių </w:t>
      </w:r>
      <w:r w:rsidRPr="000F6E47">
        <w:rPr>
          <w:szCs w:val="24"/>
        </w:rPr>
        <w:t xml:space="preserve">pirkimo </w:t>
      </w:r>
      <w:r w:rsidR="0053607A" w:rsidRPr="000F6E47">
        <w:rPr>
          <w:szCs w:val="24"/>
        </w:rPr>
        <w:t xml:space="preserve">dokumentų </w:t>
      </w:r>
      <w:r w:rsidRPr="000F6E47">
        <w:rPr>
          <w:szCs w:val="24"/>
        </w:rPr>
        <w:t>dalis.</w:t>
      </w:r>
      <w:r w:rsidR="004F1F9B" w:rsidRPr="004F1F9B">
        <w:rPr>
          <w:rFonts w:eastAsia="Times New Roman" w:cs="Times New Roman"/>
          <w:szCs w:val="24"/>
          <w:lang w:eastAsia="en-US"/>
        </w:rPr>
        <w:t xml:space="preserve"> </w:t>
      </w:r>
    </w:p>
    <w:p w14:paraId="721C736A" w14:textId="3718FE55" w:rsidR="004F1F9B" w:rsidRPr="0052442B" w:rsidRDefault="008B4B90" w:rsidP="003326FA">
      <w:pPr>
        <w:numPr>
          <w:ilvl w:val="0"/>
          <w:numId w:val="1"/>
        </w:numPr>
        <w:tabs>
          <w:tab w:val="left" w:pos="1418"/>
        </w:tabs>
        <w:ind w:left="0" w:firstLine="567"/>
        <w:jc w:val="both"/>
        <w:rPr>
          <w:rFonts w:eastAsia="Calibri" w:cs="Times New Roman"/>
          <w:bCs/>
          <w:szCs w:val="24"/>
          <w:lang w:eastAsia="en-US"/>
        </w:rPr>
      </w:pPr>
      <w:r w:rsidRPr="0052442B">
        <w:rPr>
          <w:rFonts w:eastAsia="Times New Roman" w:cs="Times New Roman"/>
          <w:szCs w:val="24"/>
          <w:lang w:eastAsia="en-US"/>
        </w:rPr>
        <w:t xml:space="preserve">Perkančiosios organizacijos </w:t>
      </w:r>
      <w:r>
        <w:rPr>
          <w:rFonts w:eastAsia="Times New Roman" w:cs="Times New Roman"/>
          <w:szCs w:val="24"/>
          <w:lang w:eastAsia="en-US"/>
        </w:rPr>
        <w:t>a</w:t>
      </w:r>
      <w:r w:rsidR="004F1F9B" w:rsidRPr="0052442B">
        <w:rPr>
          <w:rFonts w:eastAsia="Times New Roman" w:cs="Times New Roman"/>
          <w:szCs w:val="24"/>
          <w:lang w:eastAsia="en-US"/>
        </w:rPr>
        <w:t>tstovai, įgalioti palaikyti tiesioginį ryšį su tiekėjais ir gauti iš jų (ne tarpininkų) pranešimus, susijusius su pirkimų procedūromis:</w:t>
      </w:r>
    </w:p>
    <w:p w14:paraId="2FA4627C" w14:textId="0F248AFD" w:rsidR="00700530" w:rsidRPr="00700530" w:rsidRDefault="004F1F9B" w:rsidP="003326FA">
      <w:pPr>
        <w:pStyle w:val="Sraopastraipa"/>
        <w:numPr>
          <w:ilvl w:val="1"/>
          <w:numId w:val="1"/>
        </w:numPr>
        <w:tabs>
          <w:tab w:val="left" w:pos="1418"/>
        </w:tabs>
        <w:ind w:left="0" w:firstLine="567"/>
      </w:pPr>
      <w:r w:rsidRPr="00700530">
        <w:rPr>
          <w:szCs w:val="24"/>
        </w:rPr>
        <w:t xml:space="preserve">techniniais klausimais </w:t>
      </w:r>
      <w:r w:rsidR="00587417" w:rsidRPr="00700530">
        <w:t xml:space="preserve">Plungės rajono savivaldybės </w:t>
      </w:r>
      <w:r w:rsidR="00253465" w:rsidRPr="00253465">
        <w:t xml:space="preserve">administracijos </w:t>
      </w:r>
      <w:r w:rsidR="003326FA">
        <w:t>Vietos ūkio</w:t>
      </w:r>
      <w:r w:rsidR="00700530" w:rsidRPr="00700530">
        <w:t xml:space="preserve"> skyriaus </w:t>
      </w:r>
      <w:r w:rsidR="003326FA">
        <w:t>vyr. specialistas</w:t>
      </w:r>
      <w:r w:rsidR="00292639">
        <w:t xml:space="preserve"> Modestas Budrys</w:t>
      </w:r>
      <w:r w:rsidR="00700530" w:rsidRPr="00700530">
        <w:t xml:space="preserve">, el. paštas </w:t>
      </w:r>
      <w:proofErr w:type="spellStart"/>
      <w:r w:rsidR="003326FA">
        <w:t>modestas.budrys</w:t>
      </w:r>
      <w:r w:rsidR="00700530" w:rsidRPr="00700530">
        <w:t>@plunge.lt</w:t>
      </w:r>
      <w:proofErr w:type="spellEnd"/>
      <w:r w:rsidR="00700530" w:rsidRPr="00700530">
        <w:t>;</w:t>
      </w:r>
    </w:p>
    <w:p w14:paraId="5B3AD30A" w14:textId="1185F631" w:rsidR="004F1F9B" w:rsidRPr="00700530" w:rsidRDefault="004F1F9B" w:rsidP="003326FA">
      <w:pPr>
        <w:numPr>
          <w:ilvl w:val="1"/>
          <w:numId w:val="1"/>
        </w:numPr>
        <w:tabs>
          <w:tab w:val="left" w:pos="1418"/>
        </w:tabs>
        <w:ind w:left="0" w:firstLine="567"/>
        <w:jc w:val="both"/>
        <w:rPr>
          <w:rFonts w:eastAsia="Calibri" w:cs="Times New Roman"/>
          <w:bCs/>
          <w:szCs w:val="24"/>
          <w:lang w:eastAsia="en-US"/>
        </w:rPr>
      </w:pPr>
      <w:r w:rsidRPr="00700530">
        <w:rPr>
          <w:rFonts w:cs="Times New Roman"/>
          <w:szCs w:val="24"/>
        </w:rPr>
        <w:t xml:space="preserve">viešųjų pirkimų procedūrų klausimais </w:t>
      </w:r>
      <w:r w:rsidR="006F482B" w:rsidRPr="00700530">
        <w:rPr>
          <w:rFonts w:eastAsia="Times New Roman" w:cs="Times New Roman"/>
          <w:szCs w:val="20"/>
          <w:lang w:eastAsia="en-US"/>
        </w:rPr>
        <w:t xml:space="preserve">Plungės rajono savivaldybės administracijos </w:t>
      </w:r>
      <w:r w:rsidR="00292639">
        <w:rPr>
          <w:rFonts w:cs="Times New Roman"/>
          <w:szCs w:val="24"/>
        </w:rPr>
        <w:t>V</w:t>
      </w:r>
      <w:r w:rsidRPr="00700530">
        <w:rPr>
          <w:rFonts w:cs="Times New Roman"/>
          <w:szCs w:val="24"/>
        </w:rPr>
        <w:t xml:space="preserve">iešųjų pirkimų skyriaus </w:t>
      </w:r>
      <w:r w:rsidR="00700530" w:rsidRPr="00700530">
        <w:rPr>
          <w:szCs w:val="24"/>
        </w:rPr>
        <w:t>vyr. specialistė Vaida Burčikienė</w:t>
      </w:r>
      <w:r w:rsidR="00F608CF" w:rsidRPr="00700530">
        <w:rPr>
          <w:rFonts w:cs="Times New Roman"/>
          <w:szCs w:val="24"/>
        </w:rPr>
        <w:t>.</w:t>
      </w:r>
    </w:p>
    <w:p w14:paraId="7CD847B3" w14:textId="77777777" w:rsidR="00700530" w:rsidRDefault="00700530" w:rsidP="00371163">
      <w:pPr>
        <w:jc w:val="center"/>
        <w:rPr>
          <w:rFonts w:cs="Times New Roman"/>
          <w:szCs w:val="24"/>
        </w:rPr>
      </w:pPr>
    </w:p>
    <w:p w14:paraId="5A0E1343" w14:textId="242D6715" w:rsidR="00371163" w:rsidRPr="00700530" w:rsidRDefault="00371163" w:rsidP="00371163">
      <w:pPr>
        <w:jc w:val="center"/>
        <w:rPr>
          <w:rFonts w:eastAsia="Calibri" w:cs="Times New Roman"/>
          <w:bCs/>
          <w:szCs w:val="24"/>
          <w:lang w:eastAsia="en-US"/>
        </w:rPr>
      </w:pPr>
      <w:r w:rsidRPr="00700530">
        <w:rPr>
          <w:rFonts w:cs="Times New Roman"/>
          <w:szCs w:val="24"/>
        </w:rPr>
        <w:t>________________</w:t>
      </w:r>
    </w:p>
    <w:sectPr w:rsidR="00371163" w:rsidRPr="00700530" w:rsidSect="00984C74">
      <w:headerReference w:type="default" r:id="rId13"/>
      <w:pgSz w:w="11906" w:h="16838" w:code="9"/>
      <w:pgMar w:top="1134" w:right="567" w:bottom="1134" w:left="1701" w:header="567" w:footer="567"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27882" w14:textId="77777777" w:rsidR="00AA2EA4" w:rsidRDefault="00AA2EA4" w:rsidP="00191CC4">
      <w:r>
        <w:separator/>
      </w:r>
    </w:p>
    <w:p w14:paraId="7AD5FE86" w14:textId="77777777" w:rsidR="00AA2EA4" w:rsidRDefault="00AA2EA4"/>
  </w:endnote>
  <w:endnote w:type="continuationSeparator" w:id="0">
    <w:p w14:paraId="4C5148E8" w14:textId="77777777" w:rsidR="00AA2EA4" w:rsidRDefault="00AA2EA4" w:rsidP="00191CC4">
      <w:r>
        <w:continuationSeparator/>
      </w:r>
    </w:p>
    <w:p w14:paraId="6566B748" w14:textId="77777777" w:rsidR="00AA2EA4" w:rsidRDefault="00AA2E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LiberationSerif">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1A605" w14:textId="77777777" w:rsidR="00AA2EA4" w:rsidRDefault="00AA2EA4" w:rsidP="00191CC4">
      <w:r>
        <w:separator/>
      </w:r>
    </w:p>
    <w:p w14:paraId="0BBABEE6" w14:textId="77777777" w:rsidR="00AA2EA4" w:rsidRDefault="00AA2EA4"/>
  </w:footnote>
  <w:footnote w:type="continuationSeparator" w:id="0">
    <w:p w14:paraId="515281A3" w14:textId="77777777" w:rsidR="00AA2EA4" w:rsidRDefault="00AA2EA4" w:rsidP="00191CC4">
      <w:r>
        <w:continuationSeparator/>
      </w:r>
    </w:p>
    <w:p w14:paraId="65441EC5" w14:textId="77777777" w:rsidR="00AA2EA4" w:rsidRDefault="00AA2EA4"/>
  </w:footnote>
  <w:footnote w:id="1">
    <w:p w14:paraId="690EF1E4" w14:textId="77777777" w:rsidR="00D87207" w:rsidRDefault="00D87207" w:rsidP="005954B9">
      <w:pPr>
        <w:pStyle w:val="Puslapioinaostekstas"/>
        <w:jc w:val="both"/>
      </w:pPr>
      <w:r>
        <w:rPr>
          <w:rStyle w:val="Puslapioinaosnuoroda"/>
        </w:rPr>
        <w:footnoteRef/>
      </w:r>
      <w:r>
        <w:t xml:space="preserve"> </w:t>
      </w:r>
      <w:hyperlink r:id="rId1" w:history="1">
        <w:r w:rsidRPr="00974D4C">
          <w:rPr>
            <w:rStyle w:val="Hipersaitas"/>
          </w:rPr>
          <w:t>Kainodaros taisyklių nustatymo metodika</w:t>
        </w:r>
      </w:hyperlink>
      <w:r w:rsidRPr="00974D4C">
        <w:rPr>
          <w:rStyle w:val="Hipersaitas"/>
        </w:rPr>
        <w:t xml:space="preserve"> </w:t>
      </w:r>
      <w:r w:rsidRPr="00974D4C">
        <w:rPr>
          <w:rFonts w:cs="Times New Roman"/>
          <w:bCs/>
        </w:rPr>
        <w:t>patvirtinta Viešųjų pirkimų tarnybos direktoriaus 2017 m. birželio 28 d. įsakymu Nr. 1S-95  (Suvestinė redakcija nuo 2022-12-31.).</w:t>
      </w:r>
    </w:p>
  </w:footnote>
  <w:footnote w:id="2">
    <w:p w14:paraId="7D629BEE" w14:textId="77777777" w:rsidR="00D87207" w:rsidRPr="00974D4C" w:rsidRDefault="00D87207" w:rsidP="005954B9">
      <w:pPr>
        <w:pStyle w:val="Puslapioinaostekstas"/>
        <w:jc w:val="both"/>
        <w:rPr>
          <w:rFonts w:cs="Times New Roman"/>
        </w:rPr>
      </w:pPr>
      <w:r w:rsidRPr="00974D4C">
        <w:rPr>
          <w:rStyle w:val="Puslapioinaosnuoroda"/>
        </w:rPr>
        <w:footnoteRef/>
      </w:r>
      <w:r w:rsidRPr="00974D4C">
        <w:rPr>
          <w:rFonts w:cs="Times New Roman"/>
        </w:rPr>
        <w:t xml:space="preserve"> </w:t>
      </w:r>
      <w:hyperlink r:id="rId2" w:history="1">
        <w:r w:rsidRPr="00974D4C">
          <w:rPr>
            <w:rStyle w:val="Hipersaitas"/>
          </w:rPr>
          <w:t>Tiekėjo kvalifikacijos reikalavimų nustatymo metodika</w:t>
        </w:r>
      </w:hyperlink>
      <w:r w:rsidRPr="00974D4C">
        <w:rPr>
          <w:rFonts w:cs="Times New Roman"/>
        </w:rPr>
        <w:t xml:space="preserve"> patvirtinta Viešųjų pirkimų tarnybos direktoriaus 2017 m. birželio 29 d. įsakymu Nr. 1S-105 (2021 m. lapkričio 3 d. įsakymo Nr. 1S-159 redakcija, </w:t>
      </w:r>
      <w:r w:rsidRPr="00974D4C">
        <w:rPr>
          <w:rFonts w:cs="Times New Roman"/>
          <w:bCs/>
          <w:iCs/>
        </w:rPr>
        <w:t>Suvestinė redakcija nuo 2022-04-01</w:t>
      </w:r>
      <w:r w:rsidRPr="00974D4C">
        <w:rPr>
          <w:rFonts w:cs="Times New Roman"/>
        </w:rPr>
        <w:t>).</w:t>
      </w:r>
    </w:p>
  </w:footnote>
  <w:footnote w:id="3">
    <w:p w14:paraId="200600E8" w14:textId="1429CFBE" w:rsidR="00D87207" w:rsidRPr="00427C59" w:rsidRDefault="00D87207" w:rsidP="009D1506">
      <w:pPr>
        <w:pStyle w:val="Puslapioinaostekstas"/>
      </w:pPr>
      <w:r w:rsidRPr="00427C59">
        <w:rPr>
          <w:rStyle w:val="Puslapioinaosnuoroda"/>
        </w:rPr>
        <w:footnoteRef/>
      </w:r>
      <w:r w:rsidRPr="00427C59">
        <w:t xml:space="preserve"> </w:t>
      </w:r>
      <w:r w:rsidRPr="006F482B">
        <w:t xml:space="preserve">Instrukcijos: </w:t>
      </w:r>
      <w:hyperlink r:id="rId3" w:history="1">
        <w:r w:rsidRPr="006F482B">
          <w:rPr>
            <w:rStyle w:val="Hipersaitas"/>
          </w:rPr>
          <w:t>https://vpt.lrv.lt/lt/nauja-cvp-is-aktuali-nuo-2024-12-01/metodine-medziaga-instrukcijos/tiekejamsnaujaCVPIS</w:t>
        </w:r>
      </w:hyperlink>
      <w:r w:rsidRPr="006F482B">
        <w:t>/</w:t>
      </w:r>
    </w:p>
  </w:footnote>
  <w:footnote w:id="4">
    <w:p w14:paraId="5EF1C7A8" w14:textId="5E4402CA" w:rsidR="00D87207" w:rsidRPr="00510506" w:rsidRDefault="00D87207" w:rsidP="00E7551B">
      <w:pPr>
        <w:pStyle w:val="Pagrindinistekstas"/>
        <w:tabs>
          <w:tab w:val="left" w:pos="1134"/>
        </w:tabs>
        <w:ind w:firstLine="0"/>
        <w:rPr>
          <w:sz w:val="22"/>
          <w:szCs w:val="22"/>
        </w:rPr>
      </w:pPr>
      <w:r w:rsidRPr="00510506">
        <w:rPr>
          <w:rStyle w:val="Puslapioinaosnuoroda"/>
          <w:sz w:val="20"/>
        </w:rPr>
        <w:footnoteRef/>
      </w:r>
      <w:r w:rsidRPr="00510506">
        <w:rPr>
          <w:sz w:val="20"/>
        </w:rPr>
        <w:t xml:space="preserve"> </w:t>
      </w:r>
      <w:r w:rsidRPr="00510506">
        <w:rPr>
          <w:sz w:val="20"/>
        </w:rPr>
        <w:t>B</w:t>
      </w:r>
      <w:r w:rsidRPr="00510506">
        <w:rPr>
          <w:rFonts w:cstheme="minorBidi"/>
          <w:sz w:val="20"/>
        </w:rPr>
        <w:t>ent vienam pasiūlytam įkainiui viršijus nustatytą maksimalų įkainį pasiūlymas atmetamas.</w:t>
      </w:r>
    </w:p>
  </w:footnote>
  <w:footnote w:id="5">
    <w:p w14:paraId="115F8516" w14:textId="77777777" w:rsidR="00D87207" w:rsidRDefault="00D87207" w:rsidP="002009BD">
      <w:pPr>
        <w:pStyle w:val="Puslapioinaostekstas"/>
        <w:jc w:val="both"/>
      </w:pPr>
      <w:r>
        <w:rPr>
          <w:rStyle w:val="Puslapioinaosnuoroda"/>
        </w:rPr>
        <w:footnoteRef/>
      </w:r>
      <w:r>
        <w:t xml:space="preserve"> </w:t>
      </w:r>
      <w:r>
        <w:rPr>
          <w:rFonts w:eastAsia="Times New Roman"/>
          <w:bCs/>
          <w:lang w:eastAsia="en-US"/>
        </w:rPr>
        <w:t>Ši prezumpcija taikoma tais atvejais, kai nėra aišku, dėl kurios kainos išraiškos formos (skaitinės ar žodinės) dalyvis padarė klaidą.</w:t>
      </w:r>
    </w:p>
  </w:footnote>
  <w:footnote w:id="6">
    <w:p w14:paraId="5501438C" w14:textId="161B8B6D" w:rsidR="00D87207" w:rsidRDefault="00D87207" w:rsidP="006F6E47">
      <w:pPr>
        <w:pStyle w:val="Puslapioinaostekstas"/>
        <w:jc w:val="both"/>
      </w:pPr>
      <w:r>
        <w:rPr>
          <w:rStyle w:val="Puslapioinaosnuoroda"/>
        </w:rPr>
        <w:footnoteRef/>
      </w:r>
      <w:r>
        <w:t xml:space="preserve"> </w:t>
      </w:r>
      <w:hyperlink r:id="rId4" w:history="1">
        <w:r w:rsidRPr="00756660">
          <w:rPr>
            <w:rStyle w:val="Hipersaitas"/>
            <w:spacing w:val="2"/>
            <w:shd w:val="clear" w:color="auto" w:fill="FFFFFF"/>
          </w:rPr>
          <w:t>Pasiūlymų patikslinimo, papildymo ar paaiškinimo taisyklės</w:t>
        </w:r>
      </w:hyperlink>
      <w:r w:rsidRPr="00756660">
        <w:rPr>
          <w:rFonts w:cs="Times New Roman"/>
          <w:spacing w:val="2"/>
          <w:shd w:val="clear" w:color="auto" w:fill="FFFFFF"/>
        </w:rPr>
        <w:t xml:space="preserve"> patvirtintos Viešųjų pirkimų tarnybos direktoriaus 2022 m. gruodžio 30 d. įsakymu Nr. 1S-240.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75316"/>
      <w:docPartObj>
        <w:docPartGallery w:val="Page Numbers (Top of Page)"/>
        <w:docPartUnique/>
      </w:docPartObj>
    </w:sdtPr>
    <w:sdtEndPr/>
    <w:sdtContent>
      <w:p w14:paraId="05BA27D7" w14:textId="011B4386" w:rsidR="00D87207" w:rsidRDefault="00D87207">
        <w:pPr>
          <w:pStyle w:val="Antrats"/>
          <w:jc w:val="center"/>
        </w:pPr>
        <w:r>
          <w:fldChar w:fldCharType="begin"/>
        </w:r>
        <w:r>
          <w:instrText>PAGE   \* MERGEFORMAT</w:instrText>
        </w:r>
        <w:r>
          <w:fldChar w:fldCharType="separate"/>
        </w:r>
        <w:r w:rsidR="00630D6B">
          <w:rPr>
            <w:noProof/>
          </w:rPr>
          <w:t>18</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1BC038E7"/>
    <w:multiLevelType w:val="hybridMultilevel"/>
    <w:tmpl w:val="FD9C07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2AAE166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6EE08AE"/>
    <w:multiLevelType w:val="hybridMultilevel"/>
    <w:tmpl w:val="43B4E73A"/>
    <w:lvl w:ilvl="0" w:tplc="42366026">
      <w:start w:val="1"/>
      <w:numFmt w:val="decimal"/>
      <w:lvlText w:val="%1)"/>
      <w:lvlJc w:val="left"/>
      <w:pPr>
        <w:ind w:left="720" w:hanging="360"/>
      </w:pPr>
      <w:rPr>
        <w:rFonts w:hint="default"/>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A854EA"/>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5383900"/>
    <w:multiLevelType w:val="hybridMultilevel"/>
    <w:tmpl w:val="BBDEA954"/>
    <w:lvl w:ilvl="0" w:tplc="04090001">
      <w:start w:val="5"/>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6A11CBA"/>
    <w:multiLevelType w:val="hybridMultilevel"/>
    <w:tmpl w:val="C44AD27C"/>
    <w:lvl w:ilvl="0" w:tplc="55365248">
      <w:start w:val="1"/>
      <w:numFmt w:val="decimal"/>
      <w:lvlText w:val="%1)"/>
      <w:lvlJc w:val="left"/>
      <w:pPr>
        <w:ind w:left="952" w:hanging="360"/>
      </w:pPr>
      <w:rPr>
        <w:rFonts w:hint="default"/>
        <w:i w:val="0"/>
        <w:color w:val="000000"/>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8" w15:restartNumberingAfterBreak="0">
    <w:nsid w:val="61332F7A"/>
    <w:multiLevelType w:val="hybridMultilevel"/>
    <w:tmpl w:val="3DA684BE"/>
    <w:lvl w:ilvl="0" w:tplc="EEE0A326">
      <w:start w:val="1"/>
      <w:numFmt w:val="upperRoman"/>
      <w:pStyle w:val="Antrat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E71EE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8B7662A"/>
    <w:multiLevelType w:val="hybridMultilevel"/>
    <w:tmpl w:val="88BC0D20"/>
    <w:lvl w:ilvl="0" w:tplc="C1649B22">
      <w:start w:val="1"/>
      <w:numFmt w:val="decimal"/>
      <w:lvlText w:val="%1)"/>
      <w:lvlJc w:val="left"/>
      <w:pPr>
        <w:ind w:left="720" w:hanging="360"/>
      </w:pPr>
      <w:rPr>
        <w:rFonts w:hint="default"/>
        <w:b w:val="0"/>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9865F4D"/>
    <w:multiLevelType w:val="hybridMultilevel"/>
    <w:tmpl w:val="49327E9C"/>
    <w:lvl w:ilvl="0" w:tplc="6CE636D0">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F1C33EF"/>
    <w:multiLevelType w:val="hybridMultilevel"/>
    <w:tmpl w:val="515CCF7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8"/>
  </w:num>
  <w:num w:numId="4">
    <w:abstractNumId w:val="4"/>
  </w:num>
  <w:num w:numId="5">
    <w:abstractNumId w:val="2"/>
  </w:num>
  <w:num w:numId="6">
    <w:abstractNumId w:val="7"/>
  </w:num>
  <w:num w:numId="7">
    <w:abstractNumId w:val="10"/>
  </w:num>
  <w:num w:numId="8">
    <w:abstractNumId w:val="9"/>
  </w:num>
  <w:num w:numId="9">
    <w:abstractNumId w:val="5"/>
  </w:num>
  <w:num w:numId="10">
    <w:abstractNumId w:val="6"/>
  </w:num>
  <w:num w:numId="11">
    <w:abstractNumId w:val="12"/>
  </w:num>
  <w:num w:numId="12">
    <w:abstractNumId w:val="11"/>
  </w:num>
  <w:num w:numId="1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ru-RU" w:vendorID="64" w:dllVersion="131078" w:nlCheck="1" w:checkStyle="0"/>
  <w:activeWritingStyle w:appName="MSWord" w:lang="en-US" w:vendorID="64" w:dllVersion="131078" w:nlCheck="1" w:checkStyle="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084E"/>
    <w:rsid w:val="00000F2E"/>
    <w:rsid w:val="000028F8"/>
    <w:rsid w:val="00002A2A"/>
    <w:rsid w:val="00005720"/>
    <w:rsid w:val="000061B2"/>
    <w:rsid w:val="00007950"/>
    <w:rsid w:val="0001065A"/>
    <w:rsid w:val="00011C02"/>
    <w:rsid w:val="000137B8"/>
    <w:rsid w:val="00013B3B"/>
    <w:rsid w:val="000147DB"/>
    <w:rsid w:val="00015A84"/>
    <w:rsid w:val="00015C64"/>
    <w:rsid w:val="0001675A"/>
    <w:rsid w:val="00016EAD"/>
    <w:rsid w:val="00017D2F"/>
    <w:rsid w:val="00021EE9"/>
    <w:rsid w:val="00021F5C"/>
    <w:rsid w:val="000223D8"/>
    <w:rsid w:val="0002382C"/>
    <w:rsid w:val="00026648"/>
    <w:rsid w:val="0002690A"/>
    <w:rsid w:val="0002755D"/>
    <w:rsid w:val="0003047F"/>
    <w:rsid w:val="00031783"/>
    <w:rsid w:val="00031E1E"/>
    <w:rsid w:val="00032030"/>
    <w:rsid w:val="0003362A"/>
    <w:rsid w:val="00034D82"/>
    <w:rsid w:val="00034FBC"/>
    <w:rsid w:val="00035F63"/>
    <w:rsid w:val="00037019"/>
    <w:rsid w:val="000373B4"/>
    <w:rsid w:val="00037ACE"/>
    <w:rsid w:val="0004026E"/>
    <w:rsid w:val="00040FDB"/>
    <w:rsid w:val="000423AD"/>
    <w:rsid w:val="000426BF"/>
    <w:rsid w:val="00042DDB"/>
    <w:rsid w:val="00042F7D"/>
    <w:rsid w:val="000435CC"/>
    <w:rsid w:val="00044810"/>
    <w:rsid w:val="000452B9"/>
    <w:rsid w:val="0004689B"/>
    <w:rsid w:val="00046F27"/>
    <w:rsid w:val="00050624"/>
    <w:rsid w:val="000512DB"/>
    <w:rsid w:val="00051516"/>
    <w:rsid w:val="000536B1"/>
    <w:rsid w:val="00053848"/>
    <w:rsid w:val="000551CE"/>
    <w:rsid w:val="000602C1"/>
    <w:rsid w:val="000604F6"/>
    <w:rsid w:val="00061692"/>
    <w:rsid w:val="00061812"/>
    <w:rsid w:val="00061B61"/>
    <w:rsid w:val="00062AAA"/>
    <w:rsid w:val="00064EBD"/>
    <w:rsid w:val="0006617C"/>
    <w:rsid w:val="00066D21"/>
    <w:rsid w:val="00067013"/>
    <w:rsid w:val="00067B00"/>
    <w:rsid w:val="00067C77"/>
    <w:rsid w:val="0007007F"/>
    <w:rsid w:val="00071F3D"/>
    <w:rsid w:val="0007229E"/>
    <w:rsid w:val="000742A0"/>
    <w:rsid w:val="0007613B"/>
    <w:rsid w:val="000763BC"/>
    <w:rsid w:val="00077540"/>
    <w:rsid w:val="0008007B"/>
    <w:rsid w:val="00080559"/>
    <w:rsid w:val="000806CC"/>
    <w:rsid w:val="00081A20"/>
    <w:rsid w:val="00081FC0"/>
    <w:rsid w:val="00083717"/>
    <w:rsid w:val="00086AF1"/>
    <w:rsid w:val="00087FAA"/>
    <w:rsid w:val="00093FF8"/>
    <w:rsid w:val="00094C64"/>
    <w:rsid w:val="00094CFE"/>
    <w:rsid w:val="000966B6"/>
    <w:rsid w:val="000A000F"/>
    <w:rsid w:val="000A1583"/>
    <w:rsid w:val="000A18DD"/>
    <w:rsid w:val="000A1D56"/>
    <w:rsid w:val="000A1F03"/>
    <w:rsid w:val="000A25CF"/>
    <w:rsid w:val="000A2A3B"/>
    <w:rsid w:val="000A315B"/>
    <w:rsid w:val="000A507B"/>
    <w:rsid w:val="000A57E0"/>
    <w:rsid w:val="000A5951"/>
    <w:rsid w:val="000A68A7"/>
    <w:rsid w:val="000A6F50"/>
    <w:rsid w:val="000B12BF"/>
    <w:rsid w:val="000B3268"/>
    <w:rsid w:val="000B33E2"/>
    <w:rsid w:val="000B3EA1"/>
    <w:rsid w:val="000B43D8"/>
    <w:rsid w:val="000B4A6F"/>
    <w:rsid w:val="000B4CD7"/>
    <w:rsid w:val="000C0DF0"/>
    <w:rsid w:val="000C1480"/>
    <w:rsid w:val="000C175D"/>
    <w:rsid w:val="000C17A5"/>
    <w:rsid w:val="000C18BD"/>
    <w:rsid w:val="000C2E34"/>
    <w:rsid w:val="000C300E"/>
    <w:rsid w:val="000C456E"/>
    <w:rsid w:val="000C72C7"/>
    <w:rsid w:val="000C74C9"/>
    <w:rsid w:val="000C7732"/>
    <w:rsid w:val="000C7EFB"/>
    <w:rsid w:val="000D0AEC"/>
    <w:rsid w:val="000D0B62"/>
    <w:rsid w:val="000D228D"/>
    <w:rsid w:val="000D2537"/>
    <w:rsid w:val="000D25AD"/>
    <w:rsid w:val="000D31A9"/>
    <w:rsid w:val="000D3322"/>
    <w:rsid w:val="000D3A83"/>
    <w:rsid w:val="000D4695"/>
    <w:rsid w:val="000D544D"/>
    <w:rsid w:val="000D72A9"/>
    <w:rsid w:val="000D73E9"/>
    <w:rsid w:val="000D7644"/>
    <w:rsid w:val="000E1201"/>
    <w:rsid w:val="000E1E2B"/>
    <w:rsid w:val="000E278D"/>
    <w:rsid w:val="000E43FA"/>
    <w:rsid w:val="000E4F72"/>
    <w:rsid w:val="000E590B"/>
    <w:rsid w:val="000E6218"/>
    <w:rsid w:val="000E67A6"/>
    <w:rsid w:val="000E70BF"/>
    <w:rsid w:val="000E7CC6"/>
    <w:rsid w:val="000F2E62"/>
    <w:rsid w:val="000F4F23"/>
    <w:rsid w:val="000F6E47"/>
    <w:rsid w:val="001026F3"/>
    <w:rsid w:val="00102923"/>
    <w:rsid w:val="00104440"/>
    <w:rsid w:val="00105450"/>
    <w:rsid w:val="0010619B"/>
    <w:rsid w:val="001063AD"/>
    <w:rsid w:val="001067A5"/>
    <w:rsid w:val="001105D1"/>
    <w:rsid w:val="00110CD0"/>
    <w:rsid w:val="001114D5"/>
    <w:rsid w:val="001144FF"/>
    <w:rsid w:val="00115EFE"/>
    <w:rsid w:val="0011720C"/>
    <w:rsid w:val="001179B7"/>
    <w:rsid w:val="00120714"/>
    <w:rsid w:val="0012094B"/>
    <w:rsid w:val="00120B43"/>
    <w:rsid w:val="0012130A"/>
    <w:rsid w:val="00122972"/>
    <w:rsid w:val="001234FB"/>
    <w:rsid w:val="00123612"/>
    <w:rsid w:val="00124800"/>
    <w:rsid w:val="00125BB0"/>
    <w:rsid w:val="00130FFF"/>
    <w:rsid w:val="0013484D"/>
    <w:rsid w:val="00134C3D"/>
    <w:rsid w:val="001353EF"/>
    <w:rsid w:val="00135B62"/>
    <w:rsid w:val="00136882"/>
    <w:rsid w:val="00136B45"/>
    <w:rsid w:val="00137796"/>
    <w:rsid w:val="001407F2"/>
    <w:rsid w:val="001421F4"/>
    <w:rsid w:val="0014288C"/>
    <w:rsid w:val="00142AEE"/>
    <w:rsid w:val="00142F59"/>
    <w:rsid w:val="001438D2"/>
    <w:rsid w:val="00144F74"/>
    <w:rsid w:val="00145345"/>
    <w:rsid w:val="00145E09"/>
    <w:rsid w:val="0014662C"/>
    <w:rsid w:val="00146894"/>
    <w:rsid w:val="00147D15"/>
    <w:rsid w:val="0015021C"/>
    <w:rsid w:val="00150D73"/>
    <w:rsid w:val="00151180"/>
    <w:rsid w:val="001513E3"/>
    <w:rsid w:val="00151ACD"/>
    <w:rsid w:val="00152B24"/>
    <w:rsid w:val="00153569"/>
    <w:rsid w:val="00154595"/>
    <w:rsid w:val="00154727"/>
    <w:rsid w:val="0016003F"/>
    <w:rsid w:val="001625DE"/>
    <w:rsid w:val="00163644"/>
    <w:rsid w:val="0016398B"/>
    <w:rsid w:val="00163D62"/>
    <w:rsid w:val="001704FD"/>
    <w:rsid w:val="001706B8"/>
    <w:rsid w:val="0017128D"/>
    <w:rsid w:val="0017151B"/>
    <w:rsid w:val="00173359"/>
    <w:rsid w:val="00173800"/>
    <w:rsid w:val="00173CBF"/>
    <w:rsid w:val="00176288"/>
    <w:rsid w:val="00176647"/>
    <w:rsid w:val="0017672E"/>
    <w:rsid w:val="00176FDD"/>
    <w:rsid w:val="001772AB"/>
    <w:rsid w:val="00180467"/>
    <w:rsid w:val="001827AB"/>
    <w:rsid w:val="00184F48"/>
    <w:rsid w:val="00184F61"/>
    <w:rsid w:val="00185C08"/>
    <w:rsid w:val="00185DE8"/>
    <w:rsid w:val="00186F2B"/>
    <w:rsid w:val="00191375"/>
    <w:rsid w:val="001916F0"/>
    <w:rsid w:val="00191CC4"/>
    <w:rsid w:val="00195EDC"/>
    <w:rsid w:val="00196AF1"/>
    <w:rsid w:val="001A160B"/>
    <w:rsid w:val="001A1640"/>
    <w:rsid w:val="001A1727"/>
    <w:rsid w:val="001A180B"/>
    <w:rsid w:val="001A4EE3"/>
    <w:rsid w:val="001A6392"/>
    <w:rsid w:val="001A6A51"/>
    <w:rsid w:val="001A6B1E"/>
    <w:rsid w:val="001B049C"/>
    <w:rsid w:val="001B0544"/>
    <w:rsid w:val="001B146B"/>
    <w:rsid w:val="001B1647"/>
    <w:rsid w:val="001B2E0C"/>
    <w:rsid w:val="001B3D64"/>
    <w:rsid w:val="001B5707"/>
    <w:rsid w:val="001B6FB6"/>
    <w:rsid w:val="001C243F"/>
    <w:rsid w:val="001C2B81"/>
    <w:rsid w:val="001C36CA"/>
    <w:rsid w:val="001C6109"/>
    <w:rsid w:val="001C68E4"/>
    <w:rsid w:val="001C71EC"/>
    <w:rsid w:val="001C720C"/>
    <w:rsid w:val="001D0947"/>
    <w:rsid w:val="001D0EC9"/>
    <w:rsid w:val="001D338E"/>
    <w:rsid w:val="001D345E"/>
    <w:rsid w:val="001D6077"/>
    <w:rsid w:val="001D6A14"/>
    <w:rsid w:val="001D6F8D"/>
    <w:rsid w:val="001E0491"/>
    <w:rsid w:val="001E1F71"/>
    <w:rsid w:val="001E5807"/>
    <w:rsid w:val="001F5C21"/>
    <w:rsid w:val="00200460"/>
    <w:rsid w:val="002009BD"/>
    <w:rsid w:val="00201266"/>
    <w:rsid w:val="00201390"/>
    <w:rsid w:val="00202044"/>
    <w:rsid w:val="002021A7"/>
    <w:rsid w:val="00202A36"/>
    <w:rsid w:val="00202B09"/>
    <w:rsid w:val="00202DD1"/>
    <w:rsid w:val="00205C83"/>
    <w:rsid w:val="0021016B"/>
    <w:rsid w:val="0021214E"/>
    <w:rsid w:val="00212BEF"/>
    <w:rsid w:val="002206B3"/>
    <w:rsid w:val="00221052"/>
    <w:rsid w:val="00222308"/>
    <w:rsid w:val="00223637"/>
    <w:rsid w:val="00223EB7"/>
    <w:rsid w:val="00224C73"/>
    <w:rsid w:val="00227F6C"/>
    <w:rsid w:val="00232E27"/>
    <w:rsid w:val="00234045"/>
    <w:rsid w:val="00235329"/>
    <w:rsid w:val="002358C6"/>
    <w:rsid w:val="00235A0C"/>
    <w:rsid w:val="00235D54"/>
    <w:rsid w:val="00236F00"/>
    <w:rsid w:val="00237698"/>
    <w:rsid w:val="00240BCD"/>
    <w:rsid w:val="0024138B"/>
    <w:rsid w:val="00244359"/>
    <w:rsid w:val="00246C70"/>
    <w:rsid w:val="00250ADA"/>
    <w:rsid w:val="00251BAE"/>
    <w:rsid w:val="0025208F"/>
    <w:rsid w:val="00252224"/>
    <w:rsid w:val="002529F6"/>
    <w:rsid w:val="00253465"/>
    <w:rsid w:val="00253C3B"/>
    <w:rsid w:val="00260C55"/>
    <w:rsid w:val="00260E82"/>
    <w:rsid w:val="00263185"/>
    <w:rsid w:val="00263BD2"/>
    <w:rsid w:val="00263C0E"/>
    <w:rsid w:val="00264F70"/>
    <w:rsid w:val="0026531E"/>
    <w:rsid w:val="00265958"/>
    <w:rsid w:val="00265C1C"/>
    <w:rsid w:val="0026679D"/>
    <w:rsid w:val="00267CDE"/>
    <w:rsid w:val="00267F8A"/>
    <w:rsid w:val="00270ED1"/>
    <w:rsid w:val="0027102E"/>
    <w:rsid w:val="002710B1"/>
    <w:rsid w:val="00271164"/>
    <w:rsid w:val="002825D7"/>
    <w:rsid w:val="002833B3"/>
    <w:rsid w:val="002834C4"/>
    <w:rsid w:val="00283600"/>
    <w:rsid w:val="00284253"/>
    <w:rsid w:val="002873E5"/>
    <w:rsid w:val="0029115C"/>
    <w:rsid w:val="00291990"/>
    <w:rsid w:val="00292639"/>
    <w:rsid w:val="00292AD0"/>
    <w:rsid w:val="0029310E"/>
    <w:rsid w:val="002943CD"/>
    <w:rsid w:val="002948BA"/>
    <w:rsid w:val="00295A3D"/>
    <w:rsid w:val="00295DF6"/>
    <w:rsid w:val="002A0E5C"/>
    <w:rsid w:val="002A0F90"/>
    <w:rsid w:val="002A15FB"/>
    <w:rsid w:val="002A20B2"/>
    <w:rsid w:val="002A3419"/>
    <w:rsid w:val="002A4A21"/>
    <w:rsid w:val="002A58AA"/>
    <w:rsid w:val="002A6D14"/>
    <w:rsid w:val="002B0A66"/>
    <w:rsid w:val="002B0F01"/>
    <w:rsid w:val="002B0FD6"/>
    <w:rsid w:val="002B1F9D"/>
    <w:rsid w:val="002B4541"/>
    <w:rsid w:val="002B655E"/>
    <w:rsid w:val="002B6C1B"/>
    <w:rsid w:val="002B6CA1"/>
    <w:rsid w:val="002B7378"/>
    <w:rsid w:val="002C081D"/>
    <w:rsid w:val="002C1C9F"/>
    <w:rsid w:val="002C25A9"/>
    <w:rsid w:val="002C2807"/>
    <w:rsid w:val="002C2D63"/>
    <w:rsid w:val="002C2EA7"/>
    <w:rsid w:val="002C5CEC"/>
    <w:rsid w:val="002C717B"/>
    <w:rsid w:val="002D157F"/>
    <w:rsid w:val="002D194A"/>
    <w:rsid w:val="002D1A37"/>
    <w:rsid w:val="002D33DA"/>
    <w:rsid w:val="002D493E"/>
    <w:rsid w:val="002D537A"/>
    <w:rsid w:val="002D5888"/>
    <w:rsid w:val="002D5D36"/>
    <w:rsid w:val="002D63A1"/>
    <w:rsid w:val="002D6625"/>
    <w:rsid w:val="002D70FE"/>
    <w:rsid w:val="002D7303"/>
    <w:rsid w:val="002D7CEF"/>
    <w:rsid w:val="002E03D0"/>
    <w:rsid w:val="002E29FB"/>
    <w:rsid w:val="002E3461"/>
    <w:rsid w:val="002E3B30"/>
    <w:rsid w:val="002E579E"/>
    <w:rsid w:val="002E7284"/>
    <w:rsid w:val="002E7CEA"/>
    <w:rsid w:val="002F093D"/>
    <w:rsid w:val="002F0B02"/>
    <w:rsid w:val="002F1437"/>
    <w:rsid w:val="002F2349"/>
    <w:rsid w:val="002F4232"/>
    <w:rsid w:val="002F4BE5"/>
    <w:rsid w:val="002F614A"/>
    <w:rsid w:val="002F642F"/>
    <w:rsid w:val="002F6609"/>
    <w:rsid w:val="00300120"/>
    <w:rsid w:val="00300EF3"/>
    <w:rsid w:val="003021FE"/>
    <w:rsid w:val="00303298"/>
    <w:rsid w:val="003040C2"/>
    <w:rsid w:val="003041EB"/>
    <w:rsid w:val="00304F1A"/>
    <w:rsid w:val="00305211"/>
    <w:rsid w:val="00305263"/>
    <w:rsid w:val="00305740"/>
    <w:rsid w:val="0030622F"/>
    <w:rsid w:val="00306338"/>
    <w:rsid w:val="003063A3"/>
    <w:rsid w:val="003105F1"/>
    <w:rsid w:val="00311FBB"/>
    <w:rsid w:val="00314686"/>
    <w:rsid w:val="00314D9C"/>
    <w:rsid w:val="0031705E"/>
    <w:rsid w:val="00321632"/>
    <w:rsid w:val="003221D6"/>
    <w:rsid w:val="00322C51"/>
    <w:rsid w:val="00323138"/>
    <w:rsid w:val="00325A75"/>
    <w:rsid w:val="003277CB"/>
    <w:rsid w:val="003309F4"/>
    <w:rsid w:val="00332091"/>
    <w:rsid w:val="003326FA"/>
    <w:rsid w:val="00333310"/>
    <w:rsid w:val="00334C77"/>
    <w:rsid w:val="003356FA"/>
    <w:rsid w:val="00336ED5"/>
    <w:rsid w:val="00340747"/>
    <w:rsid w:val="003438A5"/>
    <w:rsid w:val="00344A0A"/>
    <w:rsid w:val="00344B9B"/>
    <w:rsid w:val="00346AA6"/>
    <w:rsid w:val="00351181"/>
    <w:rsid w:val="00351287"/>
    <w:rsid w:val="00351628"/>
    <w:rsid w:val="00351F9B"/>
    <w:rsid w:val="00352496"/>
    <w:rsid w:val="003526C0"/>
    <w:rsid w:val="00352F1B"/>
    <w:rsid w:val="003532B3"/>
    <w:rsid w:val="00354541"/>
    <w:rsid w:val="0035511E"/>
    <w:rsid w:val="003557FC"/>
    <w:rsid w:val="0035670F"/>
    <w:rsid w:val="00357D38"/>
    <w:rsid w:val="003602E5"/>
    <w:rsid w:val="00360803"/>
    <w:rsid w:val="00360ED8"/>
    <w:rsid w:val="0036183E"/>
    <w:rsid w:val="00362769"/>
    <w:rsid w:val="003638E0"/>
    <w:rsid w:val="00364B4F"/>
    <w:rsid w:val="00371163"/>
    <w:rsid w:val="003711B6"/>
    <w:rsid w:val="00372F87"/>
    <w:rsid w:val="00373EF5"/>
    <w:rsid w:val="00374FC2"/>
    <w:rsid w:val="00375362"/>
    <w:rsid w:val="003759E9"/>
    <w:rsid w:val="003779D8"/>
    <w:rsid w:val="00377B14"/>
    <w:rsid w:val="003801D1"/>
    <w:rsid w:val="00380307"/>
    <w:rsid w:val="003808DB"/>
    <w:rsid w:val="003808F8"/>
    <w:rsid w:val="00384E4F"/>
    <w:rsid w:val="0038540A"/>
    <w:rsid w:val="00385F19"/>
    <w:rsid w:val="0039133C"/>
    <w:rsid w:val="0039276D"/>
    <w:rsid w:val="00393417"/>
    <w:rsid w:val="00393DC5"/>
    <w:rsid w:val="0039652E"/>
    <w:rsid w:val="00396F4E"/>
    <w:rsid w:val="003A181E"/>
    <w:rsid w:val="003A217D"/>
    <w:rsid w:val="003A24AF"/>
    <w:rsid w:val="003A390B"/>
    <w:rsid w:val="003A4E96"/>
    <w:rsid w:val="003B0A6C"/>
    <w:rsid w:val="003B0CE5"/>
    <w:rsid w:val="003B14A4"/>
    <w:rsid w:val="003B1682"/>
    <w:rsid w:val="003B394D"/>
    <w:rsid w:val="003B3974"/>
    <w:rsid w:val="003B3F60"/>
    <w:rsid w:val="003B4EE3"/>
    <w:rsid w:val="003B5174"/>
    <w:rsid w:val="003B51DE"/>
    <w:rsid w:val="003B5EE0"/>
    <w:rsid w:val="003B7C12"/>
    <w:rsid w:val="003C1066"/>
    <w:rsid w:val="003C2131"/>
    <w:rsid w:val="003C2969"/>
    <w:rsid w:val="003C49CE"/>
    <w:rsid w:val="003C5283"/>
    <w:rsid w:val="003C533E"/>
    <w:rsid w:val="003C5961"/>
    <w:rsid w:val="003D0975"/>
    <w:rsid w:val="003D1A2E"/>
    <w:rsid w:val="003D1C6B"/>
    <w:rsid w:val="003D1D62"/>
    <w:rsid w:val="003D380E"/>
    <w:rsid w:val="003D3C5C"/>
    <w:rsid w:val="003D4368"/>
    <w:rsid w:val="003D6180"/>
    <w:rsid w:val="003D7CB6"/>
    <w:rsid w:val="003E0F4A"/>
    <w:rsid w:val="003E223F"/>
    <w:rsid w:val="003E262F"/>
    <w:rsid w:val="003E27AC"/>
    <w:rsid w:val="003E2860"/>
    <w:rsid w:val="003E2ECF"/>
    <w:rsid w:val="003E5AB2"/>
    <w:rsid w:val="003E5BC2"/>
    <w:rsid w:val="003F0A84"/>
    <w:rsid w:val="003F0D7C"/>
    <w:rsid w:val="003F1220"/>
    <w:rsid w:val="003F1732"/>
    <w:rsid w:val="003F1876"/>
    <w:rsid w:val="003F1DB1"/>
    <w:rsid w:val="003F2143"/>
    <w:rsid w:val="003F3A47"/>
    <w:rsid w:val="003F691C"/>
    <w:rsid w:val="00400C78"/>
    <w:rsid w:val="00402D03"/>
    <w:rsid w:val="0040366B"/>
    <w:rsid w:val="00403A2D"/>
    <w:rsid w:val="0040427B"/>
    <w:rsid w:val="00404A1E"/>
    <w:rsid w:val="004058E9"/>
    <w:rsid w:val="00406F9E"/>
    <w:rsid w:val="00407DBC"/>
    <w:rsid w:val="004103ED"/>
    <w:rsid w:val="00411348"/>
    <w:rsid w:val="0041254B"/>
    <w:rsid w:val="00413A29"/>
    <w:rsid w:val="00414158"/>
    <w:rsid w:val="00414293"/>
    <w:rsid w:val="00414DFE"/>
    <w:rsid w:val="00415C32"/>
    <w:rsid w:val="00415EF7"/>
    <w:rsid w:val="00415F7D"/>
    <w:rsid w:val="004161DD"/>
    <w:rsid w:val="00420CE2"/>
    <w:rsid w:val="0042132E"/>
    <w:rsid w:val="00421574"/>
    <w:rsid w:val="004227FA"/>
    <w:rsid w:val="00422DDE"/>
    <w:rsid w:val="00423105"/>
    <w:rsid w:val="00425323"/>
    <w:rsid w:val="00425D1A"/>
    <w:rsid w:val="00426C1E"/>
    <w:rsid w:val="00426EC6"/>
    <w:rsid w:val="00427838"/>
    <w:rsid w:val="00427D19"/>
    <w:rsid w:val="0043081A"/>
    <w:rsid w:val="0043364D"/>
    <w:rsid w:val="00435C05"/>
    <w:rsid w:val="004370BB"/>
    <w:rsid w:val="00440386"/>
    <w:rsid w:val="00440719"/>
    <w:rsid w:val="00440CFA"/>
    <w:rsid w:val="004436A2"/>
    <w:rsid w:val="00443C1A"/>
    <w:rsid w:val="00443F5A"/>
    <w:rsid w:val="00444B42"/>
    <w:rsid w:val="004459BD"/>
    <w:rsid w:val="00445DD2"/>
    <w:rsid w:val="004461C4"/>
    <w:rsid w:val="00450462"/>
    <w:rsid w:val="004504A0"/>
    <w:rsid w:val="00450698"/>
    <w:rsid w:val="00450926"/>
    <w:rsid w:val="00453A8B"/>
    <w:rsid w:val="00453CD3"/>
    <w:rsid w:val="004605C1"/>
    <w:rsid w:val="00462130"/>
    <w:rsid w:val="004626B4"/>
    <w:rsid w:val="00462E2C"/>
    <w:rsid w:val="00464142"/>
    <w:rsid w:val="00464402"/>
    <w:rsid w:val="0046575C"/>
    <w:rsid w:val="00465E78"/>
    <w:rsid w:val="004661EE"/>
    <w:rsid w:val="004664E8"/>
    <w:rsid w:val="00466F89"/>
    <w:rsid w:val="004671B0"/>
    <w:rsid w:val="004671E6"/>
    <w:rsid w:val="004676A7"/>
    <w:rsid w:val="00470455"/>
    <w:rsid w:val="00471315"/>
    <w:rsid w:val="0047206F"/>
    <w:rsid w:val="004722D5"/>
    <w:rsid w:val="00473D6B"/>
    <w:rsid w:val="004740A6"/>
    <w:rsid w:val="00474F74"/>
    <w:rsid w:val="0047591B"/>
    <w:rsid w:val="00475EF5"/>
    <w:rsid w:val="00476677"/>
    <w:rsid w:val="004772CD"/>
    <w:rsid w:val="004779CD"/>
    <w:rsid w:val="00480D27"/>
    <w:rsid w:val="00480DEF"/>
    <w:rsid w:val="004827B2"/>
    <w:rsid w:val="00483771"/>
    <w:rsid w:val="00484341"/>
    <w:rsid w:val="00485F55"/>
    <w:rsid w:val="0049039B"/>
    <w:rsid w:val="0049043B"/>
    <w:rsid w:val="00493C30"/>
    <w:rsid w:val="0049559A"/>
    <w:rsid w:val="00495D2E"/>
    <w:rsid w:val="0049769A"/>
    <w:rsid w:val="00497C91"/>
    <w:rsid w:val="004A0477"/>
    <w:rsid w:val="004A1E90"/>
    <w:rsid w:val="004A1F0C"/>
    <w:rsid w:val="004A2038"/>
    <w:rsid w:val="004A275F"/>
    <w:rsid w:val="004A311F"/>
    <w:rsid w:val="004A367F"/>
    <w:rsid w:val="004A5100"/>
    <w:rsid w:val="004A55C3"/>
    <w:rsid w:val="004A61E2"/>
    <w:rsid w:val="004A62A6"/>
    <w:rsid w:val="004A7E4C"/>
    <w:rsid w:val="004B19DC"/>
    <w:rsid w:val="004B1AA5"/>
    <w:rsid w:val="004B2397"/>
    <w:rsid w:val="004B2B10"/>
    <w:rsid w:val="004B3525"/>
    <w:rsid w:val="004B48BA"/>
    <w:rsid w:val="004B4DCD"/>
    <w:rsid w:val="004B62EE"/>
    <w:rsid w:val="004B6F5C"/>
    <w:rsid w:val="004C0BB7"/>
    <w:rsid w:val="004C0DF2"/>
    <w:rsid w:val="004C11A5"/>
    <w:rsid w:val="004C154C"/>
    <w:rsid w:val="004C1FD0"/>
    <w:rsid w:val="004C2C15"/>
    <w:rsid w:val="004C4D26"/>
    <w:rsid w:val="004C5F3C"/>
    <w:rsid w:val="004C6882"/>
    <w:rsid w:val="004D0575"/>
    <w:rsid w:val="004D0F1B"/>
    <w:rsid w:val="004D15FC"/>
    <w:rsid w:val="004D41BF"/>
    <w:rsid w:val="004D62D4"/>
    <w:rsid w:val="004D662A"/>
    <w:rsid w:val="004E1238"/>
    <w:rsid w:val="004E1494"/>
    <w:rsid w:val="004E1AB9"/>
    <w:rsid w:val="004E33B5"/>
    <w:rsid w:val="004E33F7"/>
    <w:rsid w:val="004E4969"/>
    <w:rsid w:val="004E49DF"/>
    <w:rsid w:val="004E4E46"/>
    <w:rsid w:val="004E77E0"/>
    <w:rsid w:val="004F1F9B"/>
    <w:rsid w:val="004F3703"/>
    <w:rsid w:val="004F4397"/>
    <w:rsid w:val="004F5EB3"/>
    <w:rsid w:val="004F70A1"/>
    <w:rsid w:val="004F7F00"/>
    <w:rsid w:val="00500153"/>
    <w:rsid w:val="00502351"/>
    <w:rsid w:val="00503D21"/>
    <w:rsid w:val="00504940"/>
    <w:rsid w:val="00506FAA"/>
    <w:rsid w:val="005071F3"/>
    <w:rsid w:val="005074D4"/>
    <w:rsid w:val="005100EB"/>
    <w:rsid w:val="005104A7"/>
    <w:rsid w:val="00511894"/>
    <w:rsid w:val="0051198B"/>
    <w:rsid w:val="00512D26"/>
    <w:rsid w:val="00513146"/>
    <w:rsid w:val="005132A1"/>
    <w:rsid w:val="005141C4"/>
    <w:rsid w:val="00515116"/>
    <w:rsid w:val="00515B9A"/>
    <w:rsid w:val="005164C9"/>
    <w:rsid w:val="00520475"/>
    <w:rsid w:val="005219D2"/>
    <w:rsid w:val="0052442B"/>
    <w:rsid w:val="005247A7"/>
    <w:rsid w:val="00526B0B"/>
    <w:rsid w:val="00526D84"/>
    <w:rsid w:val="0053069E"/>
    <w:rsid w:val="005313E2"/>
    <w:rsid w:val="00531B6A"/>
    <w:rsid w:val="0053265E"/>
    <w:rsid w:val="00532D93"/>
    <w:rsid w:val="0053314A"/>
    <w:rsid w:val="0053607A"/>
    <w:rsid w:val="00536666"/>
    <w:rsid w:val="00536BAE"/>
    <w:rsid w:val="005370D4"/>
    <w:rsid w:val="00540213"/>
    <w:rsid w:val="0054098C"/>
    <w:rsid w:val="005414F8"/>
    <w:rsid w:val="0054165A"/>
    <w:rsid w:val="00541B97"/>
    <w:rsid w:val="00544713"/>
    <w:rsid w:val="00544E81"/>
    <w:rsid w:val="00544E82"/>
    <w:rsid w:val="005453D6"/>
    <w:rsid w:val="00545B35"/>
    <w:rsid w:val="005464D0"/>
    <w:rsid w:val="00546DF2"/>
    <w:rsid w:val="00550192"/>
    <w:rsid w:val="00551F7C"/>
    <w:rsid w:val="00552B74"/>
    <w:rsid w:val="00553AB9"/>
    <w:rsid w:val="00554276"/>
    <w:rsid w:val="00555FDD"/>
    <w:rsid w:val="0055774F"/>
    <w:rsid w:val="005667D8"/>
    <w:rsid w:val="00567679"/>
    <w:rsid w:val="00567DB5"/>
    <w:rsid w:val="005707C3"/>
    <w:rsid w:val="005725D8"/>
    <w:rsid w:val="005726B3"/>
    <w:rsid w:val="0057275C"/>
    <w:rsid w:val="005746EB"/>
    <w:rsid w:val="005748F5"/>
    <w:rsid w:val="00576F32"/>
    <w:rsid w:val="0057775C"/>
    <w:rsid w:val="00581039"/>
    <w:rsid w:val="005837D3"/>
    <w:rsid w:val="00583CEE"/>
    <w:rsid w:val="00584784"/>
    <w:rsid w:val="00584CBF"/>
    <w:rsid w:val="0058505B"/>
    <w:rsid w:val="005852C0"/>
    <w:rsid w:val="00586E50"/>
    <w:rsid w:val="00587417"/>
    <w:rsid w:val="00587532"/>
    <w:rsid w:val="00587BBF"/>
    <w:rsid w:val="005902C0"/>
    <w:rsid w:val="0059279E"/>
    <w:rsid w:val="005933B2"/>
    <w:rsid w:val="005935C4"/>
    <w:rsid w:val="00593762"/>
    <w:rsid w:val="0059390E"/>
    <w:rsid w:val="00593FAC"/>
    <w:rsid w:val="00594555"/>
    <w:rsid w:val="0059461F"/>
    <w:rsid w:val="00594ABF"/>
    <w:rsid w:val="005954B9"/>
    <w:rsid w:val="005963E2"/>
    <w:rsid w:val="00596660"/>
    <w:rsid w:val="00596775"/>
    <w:rsid w:val="00596E3C"/>
    <w:rsid w:val="0059767A"/>
    <w:rsid w:val="005A0B23"/>
    <w:rsid w:val="005A0D0F"/>
    <w:rsid w:val="005A28A0"/>
    <w:rsid w:val="005A2B2F"/>
    <w:rsid w:val="005A2C3A"/>
    <w:rsid w:val="005A2D3C"/>
    <w:rsid w:val="005A3AE2"/>
    <w:rsid w:val="005A3D1F"/>
    <w:rsid w:val="005A4C27"/>
    <w:rsid w:val="005A51DB"/>
    <w:rsid w:val="005A53FE"/>
    <w:rsid w:val="005A6117"/>
    <w:rsid w:val="005A675C"/>
    <w:rsid w:val="005A6A07"/>
    <w:rsid w:val="005B03D7"/>
    <w:rsid w:val="005B1C14"/>
    <w:rsid w:val="005B2DE1"/>
    <w:rsid w:val="005B2FD5"/>
    <w:rsid w:val="005B32CF"/>
    <w:rsid w:val="005B3F20"/>
    <w:rsid w:val="005B3F72"/>
    <w:rsid w:val="005B4109"/>
    <w:rsid w:val="005B6471"/>
    <w:rsid w:val="005B6639"/>
    <w:rsid w:val="005B6F90"/>
    <w:rsid w:val="005B725F"/>
    <w:rsid w:val="005B78E3"/>
    <w:rsid w:val="005C0E8B"/>
    <w:rsid w:val="005C10DD"/>
    <w:rsid w:val="005C153F"/>
    <w:rsid w:val="005C4450"/>
    <w:rsid w:val="005C46F7"/>
    <w:rsid w:val="005C50E1"/>
    <w:rsid w:val="005C5ACA"/>
    <w:rsid w:val="005C6CEC"/>
    <w:rsid w:val="005C7E6A"/>
    <w:rsid w:val="005D0E7A"/>
    <w:rsid w:val="005D2530"/>
    <w:rsid w:val="005D354E"/>
    <w:rsid w:val="005D46DB"/>
    <w:rsid w:val="005D543B"/>
    <w:rsid w:val="005D5F4D"/>
    <w:rsid w:val="005D6E55"/>
    <w:rsid w:val="005D7F77"/>
    <w:rsid w:val="005E0EC7"/>
    <w:rsid w:val="005E2BAB"/>
    <w:rsid w:val="005E2CD7"/>
    <w:rsid w:val="005E3FF4"/>
    <w:rsid w:val="005E4F18"/>
    <w:rsid w:val="005E570E"/>
    <w:rsid w:val="005E6A34"/>
    <w:rsid w:val="005E7E92"/>
    <w:rsid w:val="005F0340"/>
    <w:rsid w:val="005F0435"/>
    <w:rsid w:val="005F1982"/>
    <w:rsid w:val="005F1CAE"/>
    <w:rsid w:val="005F26F2"/>
    <w:rsid w:val="005F3EC7"/>
    <w:rsid w:val="005F46C4"/>
    <w:rsid w:val="005F754B"/>
    <w:rsid w:val="00601F45"/>
    <w:rsid w:val="00602840"/>
    <w:rsid w:val="00602B01"/>
    <w:rsid w:val="00602C37"/>
    <w:rsid w:val="006072BB"/>
    <w:rsid w:val="00607579"/>
    <w:rsid w:val="00610BEC"/>
    <w:rsid w:val="00610E61"/>
    <w:rsid w:val="00611B64"/>
    <w:rsid w:val="00612C36"/>
    <w:rsid w:val="00613C7F"/>
    <w:rsid w:val="00614DF7"/>
    <w:rsid w:val="006166B9"/>
    <w:rsid w:val="00625424"/>
    <w:rsid w:val="006265BC"/>
    <w:rsid w:val="00627A31"/>
    <w:rsid w:val="00627E93"/>
    <w:rsid w:val="00630D6B"/>
    <w:rsid w:val="006316C7"/>
    <w:rsid w:val="00632CEB"/>
    <w:rsid w:val="0063316B"/>
    <w:rsid w:val="006337F4"/>
    <w:rsid w:val="00633DBE"/>
    <w:rsid w:val="00635459"/>
    <w:rsid w:val="00635812"/>
    <w:rsid w:val="00635B71"/>
    <w:rsid w:val="006448EA"/>
    <w:rsid w:val="00646EB3"/>
    <w:rsid w:val="00651287"/>
    <w:rsid w:val="0065180A"/>
    <w:rsid w:val="00651E34"/>
    <w:rsid w:val="006527BE"/>
    <w:rsid w:val="00653635"/>
    <w:rsid w:val="0065560B"/>
    <w:rsid w:val="00655886"/>
    <w:rsid w:val="00660B45"/>
    <w:rsid w:val="00663061"/>
    <w:rsid w:val="0066567B"/>
    <w:rsid w:val="00666AAC"/>
    <w:rsid w:val="00667C09"/>
    <w:rsid w:val="00670F66"/>
    <w:rsid w:val="00672F7D"/>
    <w:rsid w:val="0067609C"/>
    <w:rsid w:val="0068193F"/>
    <w:rsid w:val="006819B4"/>
    <w:rsid w:val="00684C34"/>
    <w:rsid w:val="00686C96"/>
    <w:rsid w:val="0068711E"/>
    <w:rsid w:val="00692D80"/>
    <w:rsid w:val="00692F2C"/>
    <w:rsid w:val="00693600"/>
    <w:rsid w:val="0069434C"/>
    <w:rsid w:val="00694B59"/>
    <w:rsid w:val="00696F1C"/>
    <w:rsid w:val="006A050F"/>
    <w:rsid w:val="006A13A1"/>
    <w:rsid w:val="006A26A5"/>
    <w:rsid w:val="006A3AEC"/>
    <w:rsid w:val="006A5B98"/>
    <w:rsid w:val="006A6BB8"/>
    <w:rsid w:val="006A71DE"/>
    <w:rsid w:val="006A7220"/>
    <w:rsid w:val="006A7F68"/>
    <w:rsid w:val="006B0736"/>
    <w:rsid w:val="006B0A3E"/>
    <w:rsid w:val="006B12BF"/>
    <w:rsid w:val="006B1A1E"/>
    <w:rsid w:val="006B1B0C"/>
    <w:rsid w:val="006B2103"/>
    <w:rsid w:val="006B210A"/>
    <w:rsid w:val="006B302A"/>
    <w:rsid w:val="006B4D96"/>
    <w:rsid w:val="006B5AB3"/>
    <w:rsid w:val="006B65FB"/>
    <w:rsid w:val="006B70A3"/>
    <w:rsid w:val="006C06F3"/>
    <w:rsid w:val="006C1657"/>
    <w:rsid w:val="006C17EB"/>
    <w:rsid w:val="006C1914"/>
    <w:rsid w:val="006C21C7"/>
    <w:rsid w:val="006C2B08"/>
    <w:rsid w:val="006C2B4F"/>
    <w:rsid w:val="006C352D"/>
    <w:rsid w:val="006C384B"/>
    <w:rsid w:val="006C44D1"/>
    <w:rsid w:val="006C5D27"/>
    <w:rsid w:val="006C631C"/>
    <w:rsid w:val="006D3715"/>
    <w:rsid w:val="006D39E6"/>
    <w:rsid w:val="006D3EE4"/>
    <w:rsid w:val="006D40B6"/>
    <w:rsid w:val="006D5DF0"/>
    <w:rsid w:val="006D66E7"/>
    <w:rsid w:val="006D6836"/>
    <w:rsid w:val="006E1E4A"/>
    <w:rsid w:val="006E324D"/>
    <w:rsid w:val="006E33EC"/>
    <w:rsid w:val="006E406C"/>
    <w:rsid w:val="006E4E2E"/>
    <w:rsid w:val="006E58A1"/>
    <w:rsid w:val="006F2216"/>
    <w:rsid w:val="006F2EA5"/>
    <w:rsid w:val="006F482B"/>
    <w:rsid w:val="006F4890"/>
    <w:rsid w:val="006F52E1"/>
    <w:rsid w:val="006F6022"/>
    <w:rsid w:val="006F6E47"/>
    <w:rsid w:val="006F78E4"/>
    <w:rsid w:val="006F7E1E"/>
    <w:rsid w:val="00700530"/>
    <w:rsid w:val="00700AC6"/>
    <w:rsid w:val="00700B41"/>
    <w:rsid w:val="007048CD"/>
    <w:rsid w:val="007050DA"/>
    <w:rsid w:val="00706F80"/>
    <w:rsid w:val="0070792D"/>
    <w:rsid w:val="00707979"/>
    <w:rsid w:val="0071074A"/>
    <w:rsid w:val="007108B5"/>
    <w:rsid w:val="00710E8D"/>
    <w:rsid w:val="007117B5"/>
    <w:rsid w:val="007136E1"/>
    <w:rsid w:val="0071399B"/>
    <w:rsid w:val="007140DC"/>
    <w:rsid w:val="00714E14"/>
    <w:rsid w:val="007157AA"/>
    <w:rsid w:val="007164A9"/>
    <w:rsid w:val="00716B9C"/>
    <w:rsid w:val="0071709A"/>
    <w:rsid w:val="007216B2"/>
    <w:rsid w:val="00721A91"/>
    <w:rsid w:val="00725F2F"/>
    <w:rsid w:val="00726D3B"/>
    <w:rsid w:val="00731B84"/>
    <w:rsid w:val="0073325D"/>
    <w:rsid w:val="00733B90"/>
    <w:rsid w:val="0073453E"/>
    <w:rsid w:val="00734D78"/>
    <w:rsid w:val="0073631B"/>
    <w:rsid w:val="007365BB"/>
    <w:rsid w:val="007379CE"/>
    <w:rsid w:val="00741959"/>
    <w:rsid w:val="00742DD6"/>
    <w:rsid w:val="00744AEA"/>
    <w:rsid w:val="0074616D"/>
    <w:rsid w:val="007475F3"/>
    <w:rsid w:val="00747601"/>
    <w:rsid w:val="00747FB7"/>
    <w:rsid w:val="0075053B"/>
    <w:rsid w:val="0075115C"/>
    <w:rsid w:val="007521D3"/>
    <w:rsid w:val="0075232A"/>
    <w:rsid w:val="007549D8"/>
    <w:rsid w:val="00755B82"/>
    <w:rsid w:val="00756660"/>
    <w:rsid w:val="00756830"/>
    <w:rsid w:val="00760E42"/>
    <w:rsid w:val="007612CC"/>
    <w:rsid w:val="00761A37"/>
    <w:rsid w:val="00763947"/>
    <w:rsid w:val="0076454D"/>
    <w:rsid w:val="00764564"/>
    <w:rsid w:val="007647A5"/>
    <w:rsid w:val="007651C3"/>
    <w:rsid w:val="007662B7"/>
    <w:rsid w:val="0076765A"/>
    <w:rsid w:val="00771151"/>
    <w:rsid w:val="00771E1A"/>
    <w:rsid w:val="00772B1A"/>
    <w:rsid w:val="007734EB"/>
    <w:rsid w:val="00774FC3"/>
    <w:rsid w:val="0077585B"/>
    <w:rsid w:val="0077677B"/>
    <w:rsid w:val="007772A6"/>
    <w:rsid w:val="0077779C"/>
    <w:rsid w:val="00781473"/>
    <w:rsid w:val="007820C2"/>
    <w:rsid w:val="00782D24"/>
    <w:rsid w:val="00783077"/>
    <w:rsid w:val="007831F8"/>
    <w:rsid w:val="007835AD"/>
    <w:rsid w:val="00783A39"/>
    <w:rsid w:val="0078418C"/>
    <w:rsid w:val="007856D0"/>
    <w:rsid w:val="00786430"/>
    <w:rsid w:val="00790008"/>
    <w:rsid w:val="007913F6"/>
    <w:rsid w:val="00793C3F"/>
    <w:rsid w:val="00794853"/>
    <w:rsid w:val="00795D96"/>
    <w:rsid w:val="007A0CEA"/>
    <w:rsid w:val="007A1768"/>
    <w:rsid w:val="007A23F3"/>
    <w:rsid w:val="007A249F"/>
    <w:rsid w:val="007A289C"/>
    <w:rsid w:val="007A4F86"/>
    <w:rsid w:val="007A5561"/>
    <w:rsid w:val="007A7A6C"/>
    <w:rsid w:val="007A7ACF"/>
    <w:rsid w:val="007B042B"/>
    <w:rsid w:val="007B05B1"/>
    <w:rsid w:val="007B2298"/>
    <w:rsid w:val="007B2781"/>
    <w:rsid w:val="007B3C64"/>
    <w:rsid w:val="007B4255"/>
    <w:rsid w:val="007B4BB9"/>
    <w:rsid w:val="007B5DEA"/>
    <w:rsid w:val="007C1F7C"/>
    <w:rsid w:val="007C25C8"/>
    <w:rsid w:val="007C4375"/>
    <w:rsid w:val="007C524F"/>
    <w:rsid w:val="007C58D8"/>
    <w:rsid w:val="007D271B"/>
    <w:rsid w:val="007D5B95"/>
    <w:rsid w:val="007D5C61"/>
    <w:rsid w:val="007D7E5B"/>
    <w:rsid w:val="007E2B11"/>
    <w:rsid w:val="007E3301"/>
    <w:rsid w:val="007E3917"/>
    <w:rsid w:val="007E44E5"/>
    <w:rsid w:val="007E5C2C"/>
    <w:rsid w:val="007E7818"/>
    <w:rsid w:val="007E78D3"/>
    <w:rsid w:val="007E78ED"/>
    <w:rsid w:val="007E7961"/>
    <w:rsid w:val="007F0508"/>
    <w:rsid w:val="007F103E"/>
    <w:rsid w:val="007F1A55"/>
    <w:rsid w:val="007F1E45"/>
    <w:rsid w:val="007F29D8"/>
    <w:rsid w:val="007F5F4D"/>
    <w:rsid w:val="007F7F4E"/>
    <w:rsid w:val="008016D7"/>
    <w:rsid w:val="008023B2"/>
    <w:rsid w:val="008026AF"/>
    <w:rsid w:val="00802F5D"/>
    <w:rsid w:val="00803454"/>
    <w:rsid w:val="00804057"/>
    <w:rsid w:val="00806731"/>
    <w:rsid w:val="0081450D"/>
    <w:rsid w:val="0081466C"/>
    <w:rsid w:val="0081555D"/>
    <w:rsid w:val="00816CD4"/>
    <w:rsid w:val="008171B9"/>
    <w:rsid w:val="0082065B"/>
    <w:rsid w:val="00820805"/>
    <w:rsid w:val="008239C1"/>
    <w:rsid w:val="00825042"/>
    <w:rsid w:val="00825083"/>
    <w:rsid w:val="00825D3A"/>
    <w:rsid w:val="00825DD4"/>
    <w:rsid w:val="008262AD"/>
    <w:rsid w:val="0082695E"/>
    <w:rsid w:val="0082793F"/>
    <w:rsid w:val="00827EFD"/>
    <w:rsid w:val="00833593"/>
    <w:rsid w:val="008349D4"/>
    <w:rsid w:val="008352E8"/>
    <w:rsid w:val="00836526"/>
    <w:rsid w:val="0083768F"/>
    <w:rsid w:val="00840749"/>
    <w:rsid w:val="00840D7D"/>
    <w:rsid w:val="008420FC"/>
    <w:rsid w:val="00842105"/>
    <w:rsid w:val="008422A0"/>
    <w:rsid w:val="00844110"/>
    <w:rsid w:val="008456D2"/>
    <w:rsid w:val="00845DBF"/>
    <w:rsid w:val="008503EE"/>
    <w:rsid w:val="008510BF"/>
    <w:rsid w:val="00854D4A"/>
    <w:rsid w:val="0085580F"/>
    <w:rsid w:val="00856E92"/>
    <w:rsid w:val="00857DAF"/>
    <w:rsid w:val="008609DA"/>
    <w:rsid w:val="00861F99"/>
    <w:rsid w:val="00863A0C"/>
    <w:rsid w:val="00866121"/>
    <w:rsid w:val="00866C7C"/>
    <w:rsid w:val="00870AB9"/>
    <w:rsid w:val="00871674"/>
    <w:rsid w:val="00871B97"/>
    <w:rsid w:val="00872401"/>
    <w:rsid w:val="0087279A"/>
    <w:rsid w:val="0087341A"/>
    <w:rsid w:val="00873548"/>
    <w:rsid w:val="00873556"/>
    <w:rsid w:val="00873F95"/>
    <w:rsid w:val="00875C16"/>
    <w:rsid w:val="008768A9"/>
    <w:rsid w:val="00876A6F"/>
    <w:rsid w:val="008773FC"/>
    <w:rsid w:val="00877562"/>
    <w:rsid w:val="008776C8"/>
    <w:rsid w:val="0088168A"/>
    <w:rsid w:val="00884F14"/>
    <w:rsid w:val="0088591E"/>
    <w:rsid w:val="00891757"/>
    <w:rsid w:val="00893B81"/>
    <w:rsid w:val="0089547A"/>
    <w:rsid w:val="00897E2E"/>
    <w:rsid w:val="008A003A"/>
    <w:rsid w:val="008A135E"/>
    <w:rsid w:val="008A31B8"/>
    <w:rsid w:val="008A45DE"/>
    <w:rsid w:val="008A4A1C"/>
    <w:rsid w:val="008A5107"/>
    <w:rsid w:val="008A62E9"/>
    <w:rsid w:val="008A6340"/>
    <w:rsid w:val="008A70EE"/>
    <w:rsid w:val="008B2517"/>
    <w:rsid w:val="008B3758"/>
    <w:rsid w:val="008B42E9"/>
    <w:rsid w:val="008B4B90"/>
    <w:rsid w:val="008B5AE0"/>
    <w:rsid w:val="008B79DA"/>
    <w:rsid w:val="008C1858"/>
    <w:rsid w:val="008C1DA7"/>
    <w:rsid w:val="008C25AC"/>
    <w:rsid w:val="008C71CD"/>
    <w:rsid w:val="008C7E9D"/>
    <w:rsid w:val="008D0FBF"/>
    <w:rsid w:val="008D1578"/>
    <w:rsid w:val="008D38A0"/>
    <w:rsid w:val="008D44F5"/>
    <w:rsid w:val="008D6610"/>
    <w:rsid w:val="008E0D20"/>
    <w:rsid w:val="008E0F59"/>
    <w:rsid w:val="008E1379"/>
    <w:rsid w:val="008E1A98"/>
    <w:rsid w:val="008E3906"/>
    <w:rsid w:val="008E5F5F"/>
    <w:rsid w:val="008E6908"/>
    <w:rsid w:val="008E7A29"/>
    <w:rsid w:val="008F0273"/>
    <w:rsid w:val="008F22AE"/>
    <w:rsid w:val="008F3712"/>
    <w:rsid w:val="008F3F88"/>
    <w:rsid w:val="00901366"/>
    <w:rsid w:val="00906289"/>
    <w:rsid w:val="00913AB5"/>
    <w:rsid w:val="00914A8F"/>
    <w:rsid w:val="00917457"/>
    <w:rsid w:val="00917943"/>
    <w:rsid w:val="009202E0"/>
    <w:rsid w:val="00920443"/>
    <w:rsid w:val="009223D1"/>
    <w:rsid w:val="00923CB7"/>
    <w:rsid w:val="00924F96"/>
    <w:rsid w:val="009258AA"/>
    <w:rsid w:val="00925A38"/>
    <w:rsid w:val="00926B46"/>
    <w:rsid w:val="00927E47"/>
    <w:rsid w:val="009349C1"/>
    <w:rsid w:val="0093506B"/>
    <w:rsid w:val="00936C3B"/>
    <w:rsid w:val="00937614"/>
    <w:rsid w:val="00937B83"/>
    <w:rsid w:val="009414B5"/>
    <w:rsid w:val="009419C0"/>
    <w:rsid w:val="009442A4"/>
    <w:rsid w:val="00944AAD"/>
    <w:rsid w:val="00945A34"/>
    <w:rsid w:val="00946064"/>
    <w:rsid w:val="0095166B"/>
    <w:rsid w:val="009521B9"/>
    <w:rsid w:val="009527D6"/>
    <w:rsid w:val="00953024"/>
    <w:rsid w:val="00954C82"/>
    <w:rsid w:val="00957946"/>
    <w:rsid w:val="00957B66"/>
    <w:rsid w:val="009614A8"/>
    <w:rsid w:val="009626B7"/>
    <w:rsid w:val="009646F5"/>
    <w:rsid w:val="0096497B"/>
    <w:rsid w:val="00964B62"/>
    <w:rsid w:val="00967F80"/>
    <w:rsid w:val="009713A2"/>
    <w:rsid w:val="00971974"/>
    <w:rsid w:val="0097249D"/>
    <w:rsid w:val="00972FB6"/>
    <w:rsid w:val="00973477"/>
    <w:rsid w:val="009767FC"/>
    <w:rsid w:val="009772E8"/>
    <w:rsid w:val="0098280D"/>
    <w:rsid w:val="00984C74"/>
    <w:rsid w:val="00984DAB"/>
    <w:rsid w:val="009864C7"/>
    <w:rsid w:val="00987E31"/>
    <w:rsid w:val="009902A8"/>
    <w:rsid w:val="00994CD2"/>
    <w:rsid w:val="00996388"/>
    <w:rsid w:val="009A0305"/>
    <w:rsid w:val="009A038A"/>
    <w:rsid w:val="009A15E4"/>
    <w:rsid w:val="009A1B20"/>
    <w:rsid w:val="009A22D9"/>
    <w:rsid w:val="009A325D"/>
    <w:rsid w:val="009A4B79"/>
    <w:rsid w:val="009A4D4D"/>
    <w:rsid w:val="009B054F"/>
    <w:rsid w:val="009B1AB0"/>
    <w:rsid w:val="009B4554"/>
    <w:rsid w:val="009B4575"/>
    <w:rsid w:val="009C0B41"/>
    <w:rsid w:val="009C1D52"/>
    <w:rsid w:val="009C2533"/>
    <w:rsid w:val="009C2919"/>
    <w:rsid w:val="009C67C9"/>
    <w:rsid w:val="009D06EC"/>
    <w:rsid w:val="009D1506"/>
    <w:rsid w:val="009D21CB"/>
    <w:rsid w:val="009D2F89"/>
    <w:rsid w:val="009D5A29"/>
    <w:rsid w:val="009D5F8F"/>
    <w:rsid w:val="009D69BF"/>
    <w:rsid w:val="009D69C4"/>
    <w:rsid w:val="009D6DD5"/>
    <w:rsid w:val="009E178C"/>
    <w:rsid w:val="009E2A19"/>
    <w:rsid w:val="009E2D7E"/>
    <w:rsid w:val="009E30B1"/>
    <w:rsid w:val="009E44D7"/>
    <w:rsid w:val="009E4AE1"/>
    <w:rsid w:val="009E6CDB"/>
    <w:rsid w:val="009E7F8A"/>
    <w:rsid w:val="009F018A"/>
    <w:rsid w:val="009F031E"/>
    <w:rsid w:val="009F1797"/>
    <w:rsid w:val="009F23E4"/>
    <w:rsid w:val="009F2497"/>
    <w:rsid w:val="009F391E"/>
    <w:rsid w:val="009F683C"/>
    <w:rsid w:val="009F7931"/>
    <w:rsid w:val="00A00D6D"/>
    <w:rsid w:val="00A01C21"/>
    <w:rsid w:val="00A01E13"/>
    <w:rsid w:val="00A02422"/>
    <w:rsid w:val="00A02C37"/>
    <w:rsid w:val="00A02F8D"/>
    <w:rsid w:val="00A032DC"/>
    <w:rsid w:val="00A0560B"/>
    <w:rsid w:val="00A063D8"/>
    <w:rsid w:val="00A07772"/>
    <w:rsid w:val="00A102A3"/>
    <w:rsid w:val="00A11E12"/>
    <w:rsid w:val="00A1292F"/>
    <w:rsid w:val="00A12D3F"/>
    <w:rsid w:val="00A167E7"/>
    <w:rsid w:val="00A1754B"/>
    <w:rsid w:val="00A209A9"/>
    <w:rsid w:val="00A22323"/>
    <w:rsid w:val="00A248A5"/>
    <w:rsid w:val="00A26A87"/>
    <w:rsid w:val="00A27A43"/>
    <w:rsid w:val="00A30E4A"/>
    <w:rsid w:val="00A33201"/>
    <w:rsid w:val="00A34695"/>
    <w:rsid w:val="00A34D61"/>
    <w:rsid w:val="00A35902"/>
    <w:rsid w:val="00A35B42"/>
    <w:rsid w:val="00A372CE"/>
    <w:rsid w:val="00A3736A"/>
    <w:rsid w:val="00A4012E"/>
    <w:rsid w:val="00A404EC"/>
    <w:rsid w:val="00A417D0"/>
    <w:rsid w:val="00A41963"/>
    <w:rsid w:val="00A42012"/>
    <w:rsid w:val="00A44577"/>
    <w:rsid w:val="00A44A51"/>
    <w:rsid w:val="00A47CC8"/>
    <w:rsid w:val="00A50919"/>
    <w:rsid w:val="00A5098A"/>
    <w:rsid w:val="00A53377"/>
    <w:rsid w:val="00A57A28"/>
    <w:rsid w:val="00A57A38"/>
    <w:rsid w:val="00A57F48"/>
    <w:rsid w:val="00A60C24"/>
    <w:rsid w:val="00A61478"/>
    <w:rsid w:val="00A63502"/>
    <w:rsid w:val="00A638D3"/>
    <w:rsid w:val="00A64C09"/>
    <w:rsid w:val="00A6537B"/>
    <w:rsid w:val="00A65708"/>
    <w:rsid w:val="00A65AD4"/>
    <w:rsid w:val="00A66F17"/>
    <w:rsid w:val="00A66F4C"/>
    <w:rsid w:val="00A7065A"/>
    <w:rsid w:val="00A707B7"/>
    <w:rsid w:val="00A70FAC"/>
    <w:rsid w:val="00A71787"/>
    <w:rsid w:val="00A72659"/>
    <w:rsid w:val="00A73995"/>
    <w:rsid w:val="00A73B8E"/>
    <w:rsid w:val="00A74C0F"/>
    <w:rsid w:val="00A74F98"/>
    <w:rsid w:val="00A75274"/>
    <w:rsid w:val="00A7629F"/>
    <w:rsid w:val="00A76B23"/>
    <w:rsid w:val="00A82BD1"/>
    <w:rsid w:val="00A84928"/>
    <w:rsid w:val="00A84A90"/>
    <w:rsid w:val="00A852A4"/>
    <w:rsid w:val="00A85973"/>
    <w:rsid w:val="00A866BA"/>
    <w:rsid w:val="00A86715"/>
    <w:rsid w:val="00A86D2D"/>
    <w:rsid w:val="00A878EF"/>
    <w:rsid w:val="00A948A2"/>
    <w:rsid w:val="00A951DF"/>
    <w:rsid w:val="00A95DA3"/>
    <w:rsid w:val="00AA01B5"/>
    <w:rsid w:val="00AA2EA4"/>
    <w:rsid w:val="00AA32BD"/>
    <w:rsid w:val="00AA3B18"/>
    <w:rsid w:val="00AA426F"/>
    <w:rsid w:val="00AA7162"/>
    <w:rsid w:val="00AA722C"/>
    <w:rsid w:val="00AB1868"/>
    <w:rsid w:val="00AB1A60"/>
    <w:rsid w:val="00AB27C7"/>
    <w:rsid w:val="00AB5EED"/>
    <w:rsid w:val="00AB6604"/>
    <w:rsid w:val="00AB724D"/>
    <w:rsid w:val="00AB7753"/>
    <w:rsid w:val="00AC04DB"/>
    <w:rsid w:val="00AC2C13"/>
    <w:rsid w:val="00AC2D75"/>
    <w:rsid w:val="00AC52C6"/>
    <w:rsid w:val="00AC53A7"/>
    <w:rsid w:val="00AC5E68"/>
    <w:rsid w:val="00AD03B3"/>
    <w:rsid w:val="00AD15CA"/>
    <w:rsid w:val="00AD2284"/>
    <w:rsid w:val="00AD2EF6"/>
    <w:rsid w:val="00AD3450"/>
    <w:rsid w:val="00AD61B1"/>
    <w:rsid w:val="00AD6382"/>
    <w:rsid w:val="00AD66B9"/>
    <w:rsid w:val="00AD66E4"/>
    <w:rsid w:val="00AD6758"/>
    <w:rsid w:val="00AE102F"/>
    <w:rsid w:val="00AE3D5C"/>
    <w:rsid w:val="00AE467F"/>
    <w:rsid w:val="00AE4B96"/>
    <w:rsid w:val="00AE5C0F"/>
    <w:rsid w:val="00AE5EBA"/>
    <w:rsid w:val="00AF0027"/>
    <w:rsid w:val="00AF0240"/>
    <w:rsid w:val="00AF5F63"/>
    <w:rsid w:val="00B00829"/>
    <w:rsid w:val="00B00979"/>
    <w:rsid w:val="00B01238"/>
    <w:rsid w:val="00B019E3"/>
    <w:rsid w:val="00B02BE6"/>
    <w:rsid w:val="00B05445"/>
    <w:rsid w:val="00B0713C"/>
    <w:rsid w:val="00B10581"/>
    <w:rsid w:val="00B11E40"/>
    <w:rsid w:val="00B12C45"/>
    <w:rsid w:val="00B14016"/>
    <w:rsid w:val="00B148AD"/>
    <w:rsid w:val="00B14B43"/>
    <w:rsid w:val="00B157C5"/>
    <w:rsid w:val="00B219E5"/>
    <w:rsid w:val="00B21C9C"/>
    <w:rsid w:val="00B220E6"/>
    <w:rsid w:val="00B2308D"/>
    <w:rsid w:val="00B238D9"/>
    <w:rsid w:val="00B25D05"/>
    <w:rsid w:val="00B265A7"/>
    <w:rsid w:val="00B26FDA"/>
    <w:rsid w:val="00B27491"/>
    <w:rsid w:val="00B2764C"/>
    <w:rsid w:val="00B27C75"/>
    <w:rsid w:val="00B30AEE"/>
    <w:rsid w:val="00B339E7"/>
    <w:rsid w:val="00B34827"/>
    <w:rsid w:val="00B365AF"/>
    <w:rsid w:val="00B401D2"/>
    <w:rsid w:val="00B41BDA"/>
    <w:rsid w:val="00B430EF"/>
    <w:rsid w:val="00B43DE5"/>
    <w:rsid w:val="00B44327"/>
    <w:rsid w:val="00B46745"/>
    <w:rsid w:val="00B5041A"/>
    <w:rsid w:val="00B505B8"/>
    <w:rsid w:val="00B52867"/>
    <w:rsid w:val="00B53A27"/>
    <w:rsid w:val="00B54BE9"/>
    <w:rsid w:val="00B5596A"/>
    <w:rsid w:val="00B56C4B"/>
    <w:rsid w:val="00B56EC9"/>
    <w:rsid w:val="00B60541"/>
    <w:rsid w:val="00B609A1"/>
    <w:rsid w:val="00B61073"/>
    <w:rsid w:val="00B61E32"/>
    <w:rsid w:val="00B63BC2"/>
    <w:rsid w:val="00B6616E"/>
    <w:rsid w:val="00B669C0"/>
    <w:rsid w:val="00B66C43"/>
    <w:rsid w:val="00B66D8B"/>
    <w:rsid w:val="00B677E9"/>
    <w:rsid w:val="00B720C9"/>
    <w:rsid w:val="00B723F0"/>
    <w:rsid w:val="00B72C6C"/>
    <w:rsid w:val="00B72E48"/>
    <w:rsid w:val="00B73E64"/>
    <w:rsid w:val="00B76D4D"/>
    <w:rsid w:val="00B77416"/>
    <w:rsid w:val="00B8038E"/>
    <w:rsid w:val="00B809D1"/>
    <w:rsid w:val="00B827C3"/>
    <w:rsid w:val="00B839D8"/>
    <w:rsid w:val="00B84C0B"/>
    <w:rsid w:val="00B863A5"/>
    <w:rsid w:val="00B86A0C"/>
    <w:rsid w:val="00B87355"/>
    <w:rsid w:val="00B90A7B"/>
    <w:rsid w:val="00B90BA6"/>
    <w:rsid w:val="00B91257"/>
    <w:rsid w:val="00B91419"/>
    <w:rsid w:val="00B92507"/>
    <w:rsid w:val="00B935D3"/>
    <w:rsid w:val="00BA074B"/>
    <w:rsid w:val="00BA0A2F"/>
    <w:rsid w:val="00BA2888"/>
    <w:rsid w:val="00BA3213"/>
    <w:rsid w:val="00BA48CC"/>
    <w:rsid w:val="00BA49FD"/>
    <w:rsid w:val="00BA4D45"/>
    <w:rsid w:val="00BA5C9C"/>
    <w:rsid w:val="00BA64AF"/>
    <w:rsid w:val="00BA6714"/>
    <w:rsid w:val="00BB0B09"/>
    <w:rsid w:val="00BB13CE"/>
    <w:rsid w:val="00BB28F1"/>
    <w:rsid w:val="00BB31DD"/>
    <w:rsid w:val="00BB41F0"/>
    <w:rsid w:val="00BB430F"/>
    <w:rsid w:val="00BB5486"/>
    <w:rsid w:val="00BB566C"/>
    <w:rsid w:val="00BB60D1"/>
    <w:rsid w:val="00BB639F"/>
    <w:rsid w:val="00BB770D"/>
    <w:rsid w:val="00BB7E37"/>
    <w:rsid w:val="00BC0B9E"/>
    <w:rsid w:val="00BC20C0"/>
    <w:rsid w:val="00BC2F27"/>
    <w:rsid w:val="00BC4597"/>
    <w:rsid w:val="00BC4AF1"/>
    <w:rsid w:val="00BC5C2E"/>
    <w:rsid w:val="00BC74F4"/>
    <w:rsid w:val="00BD061A"/>
    <w:rsid w:val="00BD2C23"/>
    <w:rsid w:val="00BD5A17"/>
    <w:rsid w:val="00BD6800"/>
    <w:rsid w:val="00BE1280"/>
    <w:rsid w:val="00BE2486"/>
    <w:rsid w:val="00BE2F98"/>
    <w:rsid w:val="00BE4882"/>
    <w:rsid w:val="00BE4DCE"/>
    <w:rsid w:val="00BE62D3"/>
    <w:rsid w:val="00BE62FE"/>
    <w:rsid w:val="00BE7278"/>
    <w:rsid w:val="00BF1097"/>
    <w:rsid w:val="00BF3199"/>
    <w:rsid w:val="00BF3444"/>
    <w:rsid w:val="00BF3B97"/>
    <w:rsid w:val="00BF3BD6"/>
    <w:rsid w:val="00BF4580"/>
    <w:rsid w:val="00BF573F"/>
    <w:rsid w:val="00BF5755"/>
    <w:rsid w:val="00BF72BB"/>
    <w:rsid w:val="00BF7EAC"/>
    <w:rsid w:val="00C020D1"/>
    <w:rsid w:val="00C05104"/>
    <w:rsid w:val="00C06056"/>
    <w:rsid w:val="00C108DF"/>
    <w:rsid w:val="00C11778"/>
    <w:rsid w:val="00C11AC5"/>
    <w:rsid w:val="00C12192"/>
    <w:rsid w:val="00C1235F"/>
    <w:rsid w:val="00C12507"/>
    <w:rsid w:val="00C13343"/>
    <w:rsid w:val="00C144A8"/>
    <w:rsid w:val="00C14649"/>
    <w:rsid w:val="00C1518C"/>
    <w:rsid w:val="00C15349"/>
    <w:rsid w:val="00C16E43"/>
    <w:rsid w:val="00C201A5"/>
    <w:rsid w:val="00C2170D"/>
    <w:rsid w:val="00C217F8"/>
    <w:rsid w:val="00C227DD"/>
    <w:rsid w:val="00C22F02"/>
    <w:rsid w:val="00C22F4D"/>
    <w:rsid w:val="00C23995"/>
    <w:rsid w:val="00C26339"/>
    <w:rsid w:val="00C26853"/>
    <w:rsid w:val="00C303A7"/>
    <w:rsid w:val="00C31099"/>
    <w:rsid w:val="00C3168D"/>
    <w:rsid w:val="00C32817"/>
    <w:rsid w:val="00C32CA3"/>
    <w:rsid w:val="00C346E5"/>
    <w:rsid w:val="00C3504F"/>
    <w:rsid w:val="00C37F3D"/>
    <w:rsid w:val="00C42C59"/>
    <w:rsid w:val="00C45D59"/>
    <w:rsid w:val="00C45DE1"/>
    <w:rsid w:val="00C45F1F"/>
    <w:rsid w:val="00C46150"/>
    <w:rsid w:val="00C46C1C"/>
    <w:rsid w:val="00C477E8"/>
    <w:rsid w:val="00C47E37"/>
    <w:rsid w:val="00C50817"/>
    <w:rsid w:val="00C51AD8"/>
    <w:rsid w:val="00C52BE1"/>
    <w:rsid w:val="00C554B0"/>
    <w:rsid w:val="00C57215"/>
    <w:rsid w:val="00C57747"/>
    <w:rsid w:val="00C57AA4"/>
    <w:rsid w:val="00C6216E"/>
    <w:rsid w:val="00C62333"/>
    <w:rsid w:val="00C641EB"/>
    <w:rsid w:val="00C64CFF"/>
    <w:rsid w:val="00C64ECE"/>
    <w:rsid w:val="00C66579"/>
    <w:rsid w:val="00C668ED"/>
    <w:rsid w:val="00C67FF1"/>
    <w:rsid w:val="00C70AF8"/>
    <w:rsid w:val="00C72741"/>
    <w:rsid w:val="00C732DE"/>
    <w:rsid w:val="00C733EA"/>
    <w:rsid w:val="00C74A06"/>
    <w:rsid w:val="00C76AC6"/>
    <w:rsid w:val="00C77B78"/>
    <w:rsid w:val="00C8003F"/>
    <w:rsid w:val="00C802C1"/>
    <w:rsid w:val="00C82676"/>
    <w:rsid w:val="00C8409B"/>
    <w:rsid w:val="00C853FA"/>
    <w:rsid w:val="00C85BA1"/>
    <w:rsid w:val="00C8674B"/>
    <w:rsid w:val="00C86CF0"/>
    <w:rsid w:val="00C86D1A"/>
    <w:rsid w:val="00C87CC8"/>
    <w:rsid w:val="00C9283D"/>
    <w:rsid w:val="00C934E1"/>
    <w:rsid w:val="00C9546D"/>
    <w:rsid w:val="00C9746B"/>
    <w:rsid w:val="00CA0024"/>
    <w:rsid w:val="00CA11A2"/>
    <w:rsid w:val="00CA1B76"/>
    <w:rsid w:val="00CA2409"/>
    <w:rsid w:val="00CA31E5"/>
    <w:rsid w:val="00CA4742"/>
    <w:rsid w:val="00CA4A10"/>
    <w:rsid w:val="00CA5750"/>
    <w:rsid w:val="00CB1D09"/>
    <w:rsid w:val="00CB2650"/>
    <w:rsid w:val="00CB5089"/>
    <w:rsid w:val="00CB574F"/>
    <w:rsid w:val="00CB7727"/>
    <w:rsid w:val="00CC0698"/>
    <w:rsid w:val="00CC0B71"/>
    <w:rsid w:val="00CC25B6"/>
    <w:rsid w:val="00CC26D9"/>
    <w:rsid w:val="00CC2F9A"/>
    <w:rsid w:val="00CC4775"/>
    <w:rsid w:val="00CC56E3"/>
    <w:rsid w:val="00CC68D9"/>
    <w:rsid w:val="00CD122D"/>
    <w:rsid w:val="00CD1D48"/>
    <w:rsid w:val="00CD384B"/>
    <w:rsid w:val="00CD4C86"/>
    <w:rsid w:val="00CD7016"/>
    <w:rsid w:val="00CD7765"/>
    <w:rsid w:val="00CD7D95"/>
    <w:rsid w:val="00CE34FF"/>
    <w:rsid w:val="00CE603E"/>
    <w:rsid w:val="00CE61B7"/>
    <w:rsid w:val="00CE6F16"/>
    <w:rsid w:val="00CE71EC"/>
    <w:rsid w:val="00CF01F2"/>
    <w:rsid w:val="00CF164B"/>
    <w:rsid w:val="00CF1DAE"/>
    <w:rsid w:val="00CF26E5"/>
    <w:rsid w:val="00CF2CB2"/>
    <w:rsid w:val="00CF54DD"/>
    <w:rsid w:val="00CF5585"/>
    <w:rsid w:val="00CF5E57"/>
    <w:rsid w:val="00CF6A34"/>
    <w:rsid w:val="00CF6E37"/>
    <w:rsid w:val="00CF7941"/>
    <w:rsid w:val="00D0019C"/>
    <w:rsid w:val="00D006F7"/>
    <w:rsid w:val="00D00FE3"/>
    <w:rsid w:val="00D04BBD"/>
    <w:rsid w:val="00D0665C"/>
    <w:rsid w:val="00D07D64"/>
    <w:rsid w:val="00D108BB"/>
    <w:rsid w:val="00D109F2"/>
    <w:rsid w:val="00D114E7"/>
    <w:rsid w:val="00D11ADC"/>
    <w:rsid w:val="00D11B54"/>
    <w:rsid w:val="00D11D69"/>
    <w:rsid w:val="00D12F8D"/>
    <w:rsid w:val="00D1309A"/>
    <w:rsid w:val="00D1361C"/>
    <w:rsid w:val="00D15086"/>
    <w:rsid w:val="00D171F7"/>
    <w:rsid w:val="00D1781D"/>
    <w:rsid w:val="00D20071"/>
    <w:rsid w:val="00D2108E"/>
    <w:rsid w:val="00D2262A"/>
    <w:rsid w:val="00D22E90"/>
    <w:rsid w:val="00D233BF"/>
    <w:rsid w:val="00D24424"/>
    <w:rsid w:val="00D2749E"/>
    <w:rsid w:val="00D279FD"/>
    <w:rsid w:val="00D30BCF"/>
    <w:rsid w:val="00D377B6"/>
    <w:rsid w:val="00D40A20"/>
    <w:rsid w:val="00D421E4"/>
    <w:rsid w:val="00D432EA"/>
    <w:rsid w:val="00D43AD6"/>
    <w:rsid w:val="00D44E0B"/>
    <w:rsid w:val="00D45403"/>
    <w:rsid w:val="00D462C7"/>
    <w:rsid w:val="00D4732E"/>
    <w:rsid w:val="00D476A4"/>
    <w:rsid w:val="00D478E6"/>
    <w:rsid w:val="00D47C8B"/>
    <w:rsid w:val="00D51EF6"/>
    <w:rsid w:val="00D52E2B"/>
    <w:rsid w:val="00D54747"/>
    <w:rsid w:val="00D56438"/>
    <w:rsid w:val="00D56B63"/>
    <w:rsid w:val="00D56F7C"/>
    <w:rsid w:val="00D572D7"/>
    <w:rsid w:val="00D57A5B"/>
    <w:rsid w:val="00D60076"/>
    <w:rsid w:val="00D61C09"/>
    <w:rsid w:val="00D62BC8"/>
    <w:rsid w:val="00D6303A"/>
    <w:rsid w:val="00D64D3F"/>
    <w:rsid w:val="00D70626"/>
    <w:rsid w:val="00D71769"/>
    <w:rsid w:val="00D726D7"/>
    <w:rsid w:val="00D73744"/>
    <w:rsid w:val="00D739BF"/>
    <w:rsid w:val="00D742BF"/>
    <w:rsid w:val="00D74681"/>
    <w:rsid w:val="00D75196"/>
    <w:rsid w:val="00D7603C"/>
    <w:rsid w:val="00D767E0"/>
    <w:rsid w:val="00D80827"/>
    <w:rsid w:val="00D83800"/>
    <w:rsid w:val="00D86EF6"/>
    <w:rsid w:val="00D870B7"/>
    <w:rsid w:val="00D87207"/>
    <w:rsid w:val="00D87B7A"/>
    <w:rsid w:val="00D91A4D"/>
    <w:rsid w:val="00D91B28"/>
    <w:rsid w:val="00D91D4E"/>
    <w:rsid w:val="00D92965"/>
    <w:rsid w:val="00D931E0"/>
    <w:rsid w:val="00D93315"/>
    <w:rsid w:val="00D93497"/>
    <w:rsid w:val="00D95198"/>
    <w:rsid w:val="00D95845"/>
    <w:rsid w:val="00D9619E"/>
    <w:rsid w:val="00D964BD"/>
    <w:rsid w:val="00D965C7"/>
    <w:rsid w:val="00DA0B36"/>
    <w:rsid w:val="00DA211A"/>
    <w:rsid w:val="00DA3100"/>
    <w:rsid w:val="00DA32B6"/>
    <w:rsid w:val="00DA3A04"/>
    <w:rsid w:val="00DA41FB"/>
    <w:rsid w:val="00DA4F26"/>
    <w:rsid w:val="00DA583E"/>
    <w:rsid w:val="00DB0D2C"/>
    <w:rsid w:val="00DB1EF3"/>
    <w:rsid w:val="00DB1F6B"/>
    <w:rsid w:val="00DB2275"/>
    <w:rsid w:val="00DB232B"/>
    <w:rsid w:val="00DB2677"/>
    <w:rsid w:val="00DB31AF"/>
    <w:rsid w:val="00DB4B6A"/>
    <w:rsid w:val="00DB7F75"/>
    <w:rsid w:val="00DC0AAD"/>
    <w:rsid w:val="00DC3481"/>
    <w:rsid w:val="00DC3538"/>
    <w:rsid w:val="00DC4F3F"/>
    <w:rsid w:val="00DC5089"/>
    <w:rsid w:val="00DC560F"/>
    <w:rsid w:val="00DC6E62"/>
    <w:rsid w:val="00DC77CB"/>
    <w:rsid w:val="00DC7DB2"/>
    <w:rsid w:val="00DD3144"/>
    <w:rsid w:val="00DD618F"/>
    <w:rsid w:val="00DD76D9"/>
    <w:rsid w:val="00DE1C22"/>
    <w:rsid w:val="00DE3E1E"/>
    <w:rsid w:val="00DE45DD"/>
    <w:rsid w:val="00DE6C59"/>
    <w:rsid w:val="00DE7561"/>
    <w:rsid w:val="00DE7E80"/>
    <w:rsid w:val="00DF009A"/>
    <w:rsid w:val="00DF1235"/>
    <w:rsid w:val="00DF2697"/>
    <w:rsid w:val="00DF4475"/>
    <w:rsid w:val="00DF4B4E"/>
    <w:rsid w:val="00DF4DD9"/>
    <w:rsid w:val="00DF4DF3"/>
    <w:rsid w:val="00DF6805"/>
    <w:rsid w:val="00DF72E4"/>
    <w:rsid w:val="00DF7CF8"/>
    <w:rsid w:val="00E00B10"/>
    <w:rsid w:val="00E00C6B"/>
    <w:rsid w:val="00E02F18"/>
    <w:rsid w:val="00E03205"/>
    <w:rsid w:val="00E03CFE"/>
    <w:rsid w:val="00E04C66"/>
    <w:rsid w:val="00E1064A"/>
    <w:rsid w:val="00E107E3"/>
    <w:rsid w:val="00E1109F"/>
    <w:rsid w:val="00E129A7"/>
    <w:rsid w:val="00E13094"/>
    <w:rsid w:val="00E130A8"/>
    <w:rsid w:val="00E14508"/>
    <w:rsid w:val="00E14FB7"/>
    <w:rsid w:val="00E15058"/>
    <w:rsid w:val="00E15387"/>
    <w:rsid w:val="00E16315"/>
    <w:rsid w:val="00E17688"/>
    <w:rsid w:val="00E20468"/>
    <w:rsid w:val="00E21652"/>
    <w:rsid w:val="00E21FCF"/>
    <w:rsid w:val="00E23D98"/>
    <w:rsid w:val="00E23FD0"/>
    <w:rsid w:val="00E251EB"/>
    <w:rsid w:val="00E258C9"/>
    <w:rsid w:val="00E27E32"/>
    <w:rsid w:val="00E300EC"/>
    <w:rsid w:val="00E302D6"/>
    <w:rsid w:val="00E31202"/>
    <w:rsid w:val="00E313A6"/>
    <w:rsid w:val="00E3310A"/>
    <w:rsid w:val="00E3324B"/>
    <w:rsid w:val="00E3374A"/>
    <w:rsid w:val="00E33BEA"/>
    <w:rsid w:val="00E363AC"/>
    <w:rsid w:val="00E36A23"/>
    <w:rsid w:val="00E36E28"/>
    <w:rsid w:val="00E40138"/>
    <w:rsid w:val="00E40CB6"/>
    <w:rsid w:val="00E41120"/>
    <w:rsid w:val="00E41AAC"/>
    <w:rsid w:val="00E42307"/>
    <w:rsid w:val="00E42651"/>
    <w:rsid w:val="00E43176"/>
    <w:rsid w:val="00E4341D"/>
    <w:rsid w:val="00E44696"/>
    <w:rsid w:val="00E454B3"/>
    <w:rsid w:val="00E455A0"/>
    <w:rsid w:val="00E45711"/>
    <w:rsid w:val="00E513F2"/>
    <w:rsid w:val="00E515A5"/>
    <w:rsid w:val="00E51AE7"/>
    <w:rsid w:val="00E5233F"/>
    <w:rsid w:val="00E525AD"/>
    <w:rsid w:val="00E549E4"/>
    <w:rsid w:val="00E54E9D"/>
    <w:rsid w:val="00E61331"/>
    <w:rsid w:val="00E61577"/>
    <w:rsid w:val="00E617CA"/>
    <w:rsid w:val="00E6227D"/>
    <w:rsid w:val="00E64022"/>
    <w:rsid w:val="00E643D6"/>
    <w:rsid w:val="00E646EA"/>
    <w:rsid w:val="00E662E0"/>
    <w:rsid w:val="00E6718F"/>
    <w:rsid w:val="00E70789"/>
    <w:rsid w:val="00E708F9"/>
    <w:rsid w:val="00E7351F"/>
    <w:rsid w:val="00E74BC5"/>
    <w:rsid w:val="00E7551B"/>
    <w:rsid w:val="00E772C9"/>
    <w:rsid w:val="00E77DCF"/>
    <w:rsid w:val="00E8045E"/>
    <w:rsid w:val="00E80B4B"/>
    <w:rsid w:val="00E81D28"/>
    <w:rsid w:val="00E820D1"/>
    <w:rsid w:val="00E82508"/>
    <w:rsid w:val="00E8430D"/>
    <w:rsid w:val="00E84A14"/>
    <w:rsid w:val="00E84DA6"/>
    <w:rsid w:val="00E86072"/>
    <w:rsid w:val="00E860F8"/>
    <w:rsid w:val="00E86F8D"/>
    <w:rsid w:val="00E872DD"/>
    <w:rsid w:val="00E90FE2"/>
    <w:rsid w:val="00E9144A"/>
    <w:rsid w:val="00E91502"/>
    <w:rsid w:val="00E9316A"/>
    <w:rsid w:val="00E93B4E"/>
    <w:rsid w:val="00E94153"/>
    <w:rsid w:val="00E94576"/>
    <w:rsid w:val="00E94D26"/>
    <w:rsid w:val="00E95280"/>
    <w:rsid w:val="00E960EE"/>
    <w:rsid w:val="00E9703A"/>
    <w:rsid w:val="00EA0DAD"/>
    <w:rsid w:val="00EA17C9"/>
    <w:rsid w:val="00EA2AC4"/>
    <w:rsid w:val="00EA2FB0"/>
    <w:rsid w:val="00EA591E"/>
    <w:rsid w:val="00EA6292"/>
    <w:rsid w:val="00EB1160"/>
    <w:rsid w:val="00EB2794"/>
    <w:rsid w:val="00EB3359"/>
    <w:rsid w:val="00EB54CC"/>
    <w:rsid w:val="00EB7591"/>
    <w:rsid w:val="00EB76D3"/>
    <w:rsid w:val="00EB7B09"/>
    <w:rsid w:val="00EB7E6F"/>
    <w:rsid w:val="00EC00C1"/>
    <w:rsid w:val="00EC0EF0"/>
    <w:rsid w:val="00EC3B64"/>
    <w:rsid w:val="00EC4347"/>
    <w:rsid w:val="00EC451E"/>
    <w:rsid w:val="00EC50F9"/>
    <w:rsid w:val="00EC573B"/>
    <w:rsid w:val="00EC5E77"/>
    <w:rsid w:val="00EC64C7"/>
    <w:rsid w:val="00ED12B2"/>
    <w:rsid w:val="00ED1B04"/>
    <w:rsid w:val="00ED27A5"/>
    <w:rsid w:val="00ED314C"/>
    <w:rsid w:val="00ED3322"/>
    <w:rsid w:val="00ED378C"/>
    <w:rsid w:val="00ED47AE"/>
    <w:rsid w:val="00ED4B35"/>
    <w:rsid w:val="00ED66D5"/>
    <w:rsid w:val="00EE2642"/>
    <w:rsid w:val="00EE26ED"/>
    <w:rsid w:val="00EE31A6"/>
    <w:rsid w:val="00EE326D"/>
    <w:rsid w:val="00EE32FB"/>
    <w:rsid w:val="00EE5400"/>
    <w:rsid w:val="00EE5B30"/>
    <w:rsid w:val="00EE63E4"/>
    <w:rsid w:val="00EF1066"/>
    <w:rsid w:val="00EF2837"/>
    <w:rsid w:val="00EF2BA9"/>
    <w:rsid w:val="00EF5CF1"/>
    <w:rsid w:val="00EF7539"/>
    <w:rsid w:val="00EF77C8"/>
    <w:rsid w:val="00EF7B53"/>
    <w:rsid w:val="00F01D36"/>
    <w:rsid w:val="00F01DFF"/>
    <w:rsid w:val="00F03CFF"/>
    <w:rsid w:val="00F0538E"/>
    <w:rsid w:val="00F05DC4"/>
    <w:rsid w:val="00F07D4B"/>
    <w:rsid w:val="00F07E92"/>
    <w:rsid w:val="00F07F63"/>
    <w:rsid w:val="00F10959"/>
    <w:rsid w:val="00F12AC3"/>
    <w:rsid w:val="00F1399C"/>
    <w:rsid w:val="00F177DB"/>
    <w:rsid w:val="00F21B94"/>
    <w:rsid w:val="00F26CC2"/>
    <w:rsid w:val="00F26F9D"/>
    <w:rsid w:val="00F279F6"/>
    <w:rsid w:val="00F307CE"/>
    <w:rsid w:val="00F31D1E"/>
    <w:rsid w:val="00F31F74"/>
    <w:rsid w:val="00F326A6"/>
    <w:rsid w:val="00F32A59"/>
    <w:rsid w:val="00F3789E"/>
    <w:rsid w:val="00F43963"/>
    <w:rsid w:val="00F43F22"/>
    <w:rsid w:val="00F44A2D"/>
    <w:rsid w:val="00F455C9"/>
    <w:rsid w:val="00F46C9E"/>
    <w:rsid w:val="00F46FA6"/>
    <w:rsid w:val="00F470E5"/>
    <w:rsid w:val="00F4776E"/>
    <w:rsid w:val="00F47D91"/>
    <w:rsid w:val="00F500D3"/>
    <w:rsid w:val="00F50958"/>
    <w:rsid w:val="00F51248"/>
    <w:rsid w:val="00F5323B"/>
    <w:rsid w:val="00F55133"/>
    <w:rsid w:val="00F56284"/>
    <w:rsid w:val="00F57BBB"/>
    <w:rsid w:val="00F57DC4"/>
    <w:rsid w:val="00F608A7"/>
    <w:rsid w:val="00F608CF"/>
    <w:rsid w:val="00F60AB0"/>
    <w:rsid w:val="00F62E55"/>
    <w:rsid w:val="00F64CCA"/>
    <w:rsid w:val="00F65385"/>
    <w:rsid w:val="00F6667D"/>
    <w:rsid w:val="00F670B7"/>
    <w:rsid w:val="00F673FB"/>
    <w:rsid w:val="00F72767"/>
    <w:rsid w:val="00F743D3"/>
    <w:rsid w:val="00F74B28"/>
    <w:rsid w:val="00F74F65"/>
    <w:rsid w:val="00F751AF"/>
    <w:rsid w:val="00F75911"/>
    <w:rsid w:val="00F77D08"/>
    <w:rsid w:val="00F8053C"/>
    <w:rsid w:val="00F835A0"/>
    <w:rsid w:val="00F837A5"/>
    <w:rsid w:val="00F84103"/>
    <w:rsid w:val="00F84430"/>
    <w:rsid w:val="00F86BCB"/>
    <w:rsid w:val="00F86E77"/>
    <w:rsid w:val="00F87ADA"/>
    <w:rsid w:val="00F904F6"/>
    <w:rsid w:val="00F90BA0"/>
    <w:rsid w:val="00F92057"/>
    <w:rsid w:val="00F93590"/>
    <w:rsid w:val="00F94459"/>
    <w:rsid w:val="00F948E6"/>
    <w:rsid w:val="00F96CB0"/>
    <w:rsid w:val="00F97397"/>
    <w:rsid w:val="00F97A24"/>
    <w:rsid w:val="00FA1D16"/>
    <w:rsid w:val="00FA57D4"/>
    <w:rsid w:val="00FA5C3D"/>
    <w:rsid w:val="00FA630D"/>
    <w:rsid w:val="00FB00CA"/>
    <w:rsid w:val="00FB3A5B"/>
    <w:rsid w:val="00FB4935"/>
    <w:rsid w:val="00FB5357"/>
    <w:rsid w:val="00FB577C"/>
    <w:rsid w:val="00FB59AF"/>
    <w:rsid w:val="00FB5C32"/>
    <w:rsid w:val="00FB5E9B"/>
    <w:rsid w:val="00FB6127"/>
    <w:rsid w:val="00FB69BC"/>
    <w:rsid w:val="00FB6A53"/>
    <w:rsid w:val="00FB6ED0"/>
    <w:rsid w:val="00FC0949"/>
    <w:rsid w:val="00FC2592"/>
    <w:rsid w:val="00FC27B5"/>
    <w:rsid w:val="00FC2DE4"/>
    <w:rsid w:val="00FC374B"/>
    <w:rsid w:val="00FC3F49"/>
    <w:rsid w:val="00FC4854"/>
    <w:rsid w:val="00FC6050"/>
    <w:rsid w:val="00FC6EEC"/>
    <w:rsid w:val="00FC763F"/>
    <w:rsid w:val="00FD1016"/>
    <w:rsid w:val="00FD2345"/>
    <w:rsid w:val="00FD2B54"/>
    <w:rsid w:val="00FD3D19"/>
    <w:rsid w:val="00FD55DF"/>
    <w:rsid w:val="00FD57B5"/>
    <w:rsid w:val="00FD6D5F"/>
    <w:rsid w:val="00FD7F75"/>
    <w:rsid w:val="00FE14FD"/>
    <w:rsid w:val="00FE1CDC"/>
    <w:rsid w:val="00FE6325"/>
    <w:rsid w:val="00FE7835"/>
    <w:rsid w:val="00FE7D63"/>
    <w:rsid w:val="00FF0243"/>
    <w:rsid w:val="00FF1717"/>
    <w:rsid w:val="00FF23D1"/>
    <w:rsid w:val="00FF3E91"/>
    <w:rsid w:val="00FF4547"/>
    <w:rsid w:val="00FF471C"/>
    <w:rsid w:val="00FF4FAF"/>
    <w:rsid w:val="00FF634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D926"/>
  <w15:docId w15:val="{10EDD13B-E6E5-4470-B1A7-40DC51A8B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271B"/>
    <w:pPr>
      <w:spacing w:after="0" w:line="240" w:lineRule="auto"/>
    </w:pPr>
    <w:rPr>
      <w:rFonts w:ascii="Times New Roman" w:hAnsi="Times New Roman"/>
      <w:sz w:val="24"/>
    </w:rPr>
  </w:style>
  <w:style w:type="paragraph" w:styleId="Antrat1">
    <w:name w:val="heading 1"/>
    <w:basedOn w:val="prastasis"/>
    <w:next w:val="prastasis"/>
    <w:link w:val="Antrat1Diagrama"/>
    <w:autoRedefine/>
    <w:qFormat/>
    <w:rsid w:val="00E772C9"/>
    <w:pPr>
      <w:keepNext/>
      <w:numPr>
        <w:numId w:val="3"/>
      </w:numPr>
      <w:jc w:val="center"/>
      <w:outlineLvl w:val="0"/>
    </w:pPr>
    <w:rPr>
      <w:rFonts w:eastAsia="Times New Roman" w:cs="Times New Roman"/>
      <w:b/>
      <w:szCs w:val="20"/>
      <w:lang w:eastAsia="en-US"/>
    </w:rPr>
  </w:style>
  <w:style w:type="paragraph" w:styleId="Antrat3">
    <w:name w:val="heading 3"/>
    <w:basedOn w:val="prastasis"/>
    <w:next w:val="prastasis"/>
    <w:link w:val="Antrat3Diagrama"/>
    <w:unhideWhenUsed/>
    <w:qFormat/>
    <w:rsid w:val="0007613B"/>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semiHidden/>
    <w:unhideWhenUsed/>
    <w:qFormat/>
    <w:rsid w:val="008352E8"/>
    <w:pPr>
      <w:keepNext/>
      <w:spacing w:before="240" w:after="60"/>
      <w:outlineLvl w:val="3"/>
    </w:pPr>
    <w:rPr>
      <w:rFonts w:ascii="Calibri" w:eastAsia="Times New Roman" w:hAnsi="Calibri" w:cs="Times New Roman"/>
      <w:b/>
      <w:bCs/>
      <w:sz w:val="28"/>
      <w:szCs w:val="28"/>
      <w:lang w:val="x-none" w:eastAsia="x-none"/>
    </w:rPr>
  </w:style>
  <w:style w:type="paragraph" w:styleId="Antrat5">
    <w:name w:val="heading 5"/>
    <w:basedOn w:val="prastasis"/>
    <w:next w:val="prastasis"/>
    <w:link w:val="Antrat5Diagrama"/>
    <w:semiHidden/>
    <w:unhideWhenUsed/>
    <w:qFormat/>
    <w:rsid w:val="008352E8"/>
    <w:pPr>
      <w:spacing w:before="240" w:after="60"/>
      <w:outlineLvl w:val="4"/>
    </w:pPr>
    <w:rPr>
      <w:rFonts w:ascii="Calibri" w:eastAsia="Times New Roman" w:hAnsi="Calibri" w:cs="Times New Roman"/>
      <w:b/>
      <w:bCs/>
      <w:i/>
      <w:iCs/>
      <w:sz w:val="26"/>
      <w:szCs w:val="26"/>
      <w:lang w:val="x-none"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772C9"/>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ind w:firstLine="567"/>
      <w:jc w:val="both"/>
    </w:pPr>
    <w:rPr>
      <w:rFonts w:eastAsia="Times New Roman" w:cs="Times New Roman"/>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jc w:val="both"/>
    </w:pPr>
    <w:rPr>
      <w:rFonts w:eastAsia="Times New Roman" w:cs="Times New Roman"/>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jc w:val="both"/>
    </w:pPr>
    <w:rPr>
      <w:rFonts w:eastAsia="Times New Roman" w:cs="Times New Roman"/>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jc w:val="both"/>
    </w:pPr>
    <w:rPr>
      <w:rFonts w:eastAsia="Times New Roman" w:cs="Times New Roman"/>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91CC4"/>
    <w:pPr>
      <w:ind w:left="720"/>
      <w:contextualSpacing/>
      <w:jc w:val="both"/>
    </w:pPr>
    <w:rPr>
      <w:rFonts w:eastAsia="Times New Roman" w:cs="Times New Roman"/>
      <w:szCs w:val="20"/>
      <w:lang w:eastAsia="en-US"/>
    </w:rPr>
  </w:style>
  <w:style w:type="character" w:styleId="Hipersaitas">
    <w:name w:val="Hyperlink"/>
    <w:aliases w:val="Alna"/>
    <w:basedOn w:val="Numatytasispastraiposriftas"/>
    <w:uiPriority w:val="99"/>
    <w:rsid w:val="00191CC4"/>
    <w:rPr>
      <w:rFonts w:cs="Times New Roman"/>
      <w:color w:val="0000FF"/>
      <w:u w:val="single"/>
    </w:rPr>
  </w:style>
  <w:style w:type="table" w:styleId="Lentelstinklelis">
    <w:name w:val="Table Grid"/>
    <w:basedOn w:val="prastojilentel"/>
    <w:uiPriority w:val="39"/>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191CC4"/>
    <w:pPr>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jc w:val="center"/>
    </w:pPr>
    <w:rPr>
      <w:rFonts w:eastAsia="Times New Roman" w:cs="Times New Roman"/>
      <w:szCs w:val="20"/>
      <w:lang w:val="ru-RU" w:eastAsia="en-US"/>
    </w:rPr>
  </w:style>
  <w:style w:type="character" w:styleId="Puslapioinaosnuoroda">
    <w:name w:val="footnote reference"/>
    <w:basedOn w:val="Numatytasispastraiposriftas"/>
    <w:uiPriority w:val="99"/>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unhideWhenUsed/>
    <w:rsid w:val="00587BBF"/>
    <w:rPr>
      <w:sz w:val="16"/>
      <w:szCs w:val="16"/>
    </w:rPr>
  </w:style>
  <w:style w:type="paragraph" w:styleId="Komentarotekstas">
    <w:name w:val="annotation text"/>
    <w:aliases w:val="Diagrama Diagrama Diagrama Diagrama,Diagrama Diagrama Char Char,Diagrama Diagrama Char,Char3, Diagrama Diagrama Diagrama Diagrama, Diagrama Diagrama Diagrama, Diagrama Diagrama Char Char, Diagrama Diagrama Char, Char3"/>
    <w:basedOn w:val="prastasis"/>
    <w:link w:val="KomentarotekstasDiagrama"/>
    <w:uiPriority w:val="99"/>
    <w:unhideWhenUsed/>
    <w:qFormat/>
    <w:rsid w:val="00587BBF"/>
    <w:rPr>
      <w:rFonts w:eastAsia="Times New Roman" w:cs="Times New Roman"/>
      <w:sz w:val="20"/>
      <w:szCs w:val="20"/>
      <w:lang w:val="ru-RU" w:eastAsia="en-US"/>
    </w:rPr>
  </w:style>
  <w:style w:type="character" w:customStyle="1" w:styleId="KomentarotekstasDiagrama">
    <w:name w:val="Komentaro tekstas Diagrama"/>
    <w:aliases w:val="Diagrama Diagrama Diagrama Diagrama Diagrama,Diagrama Diagrama Char Char Diagrama,Diagrama Diagrama Char Diagrama,Char3 Diagrama, Diagrama Diagrama Diagrama Diagrama Diagrama, Diagrama Diagrama Diagrama Diagrama1"/>
    <w:basedOn w:val="Numatytasispastraiposriftas"/>
    <w:link w:val="Komentarotekstas"/>
    <w:uiPriority w:val="99"/>
    <w:qFormat/>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semiHidden/>
    <w:unhideWhenUsed/>
    <w:rsid w:val="00587B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9202E0"/>
    <w:rPr>
      <w:rFonts w:cs="Times New Roman"/>
      <w:szCs w:val="24"/>
    </w:rPr>
  </w:style>
  <w:style w:type="paragraph" w:styleId="Puslapioinaostekstas">
    <w:name w:val="footnote text"/>
    <w:aliases w:val=" Diagrama1,Diagrama1"/>
    <w:basedOn w:val="prastasis"/>
    <w:link w:val="PuslapioinaostekstasDiagrama"/>
    <w:uiPriority w:val="99"/>
    <w:unhideWhenUsed/>
    <w:rsid w:val="00C45DE1"/>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customStyle="1" w:styleId="DiagramaDiagrama8">
    <w:name w:val="Diagrama Diagrama8"/>
    <w:basedOn w:val="prastasis"/>
    <w:semiHidden/>
    <w:rsid w:val="000D25AD"/>
    <w:pPr>
      <w:spacing w:after="160" w:line="240" w:lineRule="exact"/>
    </w:pPr>
    <w:rPr>
      <w:rFonts w:ascii="Verdana" w:eastAsia="Times New Roman" w:hAnsi="Verdana" w:cs="Verdana"/>
      <w:sz w:val="20"/>
      <w:szCs w:val="24"/>
      <w:lang w:eastAsia="lt-LT"/>
    </w:rPr>
  </w:style>
  <w:style w:type="character" w:customStyle="1" w:styleId="Antrat4Diagrama">
    <w:name w:val="Antraštė 4 Diagrama"/>
    <w:basedOn w:val="Numatytasispastraiposriftas"/>
    <w:link w:val="Antrat4"/>
    <w:semiHidden/>
    <w:rsid w:val="008352E8"/>
    <w:rPr>
      <w:rFonts w:ascii="Calibri" w:eastAsia="Times New Roman" w:hAnsi="Calibri" w:cs="Times New Roman"/>
      <w:b/>
      <w:bCs/>
      <w:sz w:val="28"/>
      <w:szCs w:val="28"/>
      <w:lang w:val="x-none" w:eastAsia="x-none"/>
    </w:rPr>
  </w:style>
  <w:style w:type="character" w:customStyle="1" w:styleId="Antrat5Diagrama">
    <w:name w:val="Antraštė 5 Diagrama"/>
    <w:basedOn w:val="Numatytasispastraiposriftas"/>
    <w:link w:val="Antrat5"/>
    <w:semiHidden/>
    <w:rsid w:val="008352E8"/>
    <w:rPr>
      <w:rFonts w:ascii="Calibri" w:eastAsia="Times New Roman" w:hAnsi="Calibri" w:cs="Times New Roman"/>
      <w:b/>
      <w:bCs/>
      <w:i/>
      <w:iCs/>
      <w:sz w:val="26"/>
      <w:szCs w:val="26"/>
      <w:lang w:val="x-none" w:eastAsia="x-none"/>
    </w:rPr>
  </w:style>
  <w:style w:type="paragraph" w:customStyle="1" w:styleId="10">
    <w:name w:val="1"/>
    <w:basedOn w:val="prastasis"/>
    <w:rsid w:val="008352E8"/>
    <w:pPr>
      <w:spacing w:after="160" w:line="240" w:lineRule="exact"/>
    </w:pPr>
    <w:rPr>
      <w:rFonts w:ascii="Tahoma" w:eastAsia="Times New Roman" w:hAnsi="Tahoma" w:cs="Times New Roman"/>
      <w:sz w:val="20"/>
      <w:szCs w:val="20"/>
      <w:lang w:val="en-US" w:eastAsia="en-US"/>
    </w:rPr>
  </w:style>
  <w:style w:type="paragraph" w:styleId="Pagrindinistekstas3">
    <w:name w:val="Body Text 3"/>
    <w:basedOn w:val="prastasis"/>
    <w:link w:val="Pagrindinistekstas3Diagrama"/>
    <w:rsid w:val="008352E8"/>
    <w:pPr>
      <w:spacing w:after="120"/>
    </w:pPr>
    <w:rPr>
      <w:rFonts w:eastAsia="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8352E8"/>
    <w:rPr>
      <w:rFonts w:ascii="Times New Roman" w:eastAsia="Times New Roman" w:hAnsi="Times New Roman" w:cs="Times New Roman"/>
      <w:sz w:val="16"/>
      <w:szCs w:val="16"/>
      <w:lang w:eastAsia="en-US"/>
    </w:rPr>
  </w:style>
  <w:style w:type="paragraph" w:customStyle="1" w:styleId="Hyperlink1">
    <w:name w:val="Hyperlink1"/>
    <w:rsid w:val="008352E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Diagrama">
    <w:name w:val="Diagrama"/>
    <w:basedOn w:val="prastasis"/>
    <w:rsid w:val="008352E8"/>
    <w:pPr>
      <w:spacing w:after="160" w:line="240" w:lineRule="exact"/>
    </w:pPr>
    <w:rPr>
      <w:rFonts w:ascii="Tahoma" w:eastAsia="Times New Roman" w:hAnsi="Tahoma" w:cs="Tahoma"/>
      <w:sz w:val="20"/>
      <w:szCs w:val="20"/>
      <w:lang w:val="en-US" w:eastAsia="en-US"/>
    </w:rPr>
  </w:style>
  <w:style w:type="paragraph" w:customStyle="1" w:styleId="DiagramaDiagrama">
    <w:name w:val="Diagrama Diagrama"/>
    <w:basedOn w:val="prastasis"/>
    <w:rsid w:val="008352E8"/>
    <w:pPr>
      <w:spacing w:after="160" w:line="240" w:lineRule="exact"/>
    </w:pPr>
    <w:rPr>
      <w:rFonts w:ascii="Tahoma" w:eastAsia="Times New Roman" w:hAnsi="Tahoma" w:cs="Tahoma"/>
      <w:sz w:val="20"/>
      <w:szCs w:val="20"/>
      <w:lang w:val="en-US" w:eastAsia="en-US"/>
    </w:rPr>
  </w:style>
  <w:style w:type="paragraph" w:customStyle="1" w:styleId="DiagramaDiagrama3">
    <w:name w:val="Diagrama Diagrama3"/>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DiagramaDiagrama1">
    <w:name w:val="Diagrama Diagrama1"/>
    <w:basedOn w:val="prastasis"/>
    <w:rsid w:val="008352E8"/>
    <w:pPr>
      <w:spacing w:after="160" w:line="240" w:lineRule="exact"/>
    </w:pPr>
    <w:rPr>
      <w:rFonts w:ascii="Tahoma" w:eastAsia="Times New Roman" w:hAnsi="Tahoma" w:cs="Tahoma"/>
      <w:sz w:val="20"/>
      <w:szCs w:val="20"/>
      <w:lang w:val="en-US" w:eastAsia="en-US"/>
    </w:rPr>
  </w:style>
  <w:style w:type="paragraph" w:customStyle="1" w:styleId="Point1">
    <w:name w:val="Point 1"/>
    <w:basedOn w:val="prastasis"/>
    <w:rsid w:val="008352E8"/>
    <w:pPr>
      <w:spacing w:before="120" w:after="120"/>
      <w:ind w:left="1418" w:hanging="567"/>
      <w:jc w:val="both"/>
    </w:pPr>
    <w:rPr>
      <w:rFonts w:eastAsia="Times New Roman" w:cs="Times New Roman"/>
      <w:szCs w:val="20"/>
      <w:lang w:val="en-GB" w:eastAsia="en-US"/>
    </w:rPr>
  </w:style>
  <w:style w:type="paragraph" w:customStyle="1" w:styleId="CharChar1">
    <w:name w:val="Char Char1"/>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1DiagramaDiagrama">
    <w:name w:val="Char Char1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DiagramaDiagramaDiagrama">
    <w:name w:val="Diagrama Diagrama Diagrama"/>
    <w:basedOn w:val="prastasis"/>
    <w:rsid w:val="008352E8"/>
    <w:pPr>
      <w:spacing w:after="160" w:line="240" w:lineRule="exact"/>
    </w:pPr>
    <w:rPr>
      <w:rFonts w:ascii="Tahoma" w:eastAsia="Times New Roman" w:hAnsi="Tahoma" w:cs="Times New Roman"/>
      <w:sz w:val="20"/>
      <w:szCs w:val="20"/>
      <w:lang w:val="en-US" w:eastAsia="en-US"/>
    </w:rPr>
  </w:style>
  <w:style w:type="character" w:customStyle="1" w:styleId="DiagramaDiagrama5">
    <w:name w:val="Diagrama Diagrama5"/>
    <w:locked/>
    <w:rsid w:val="008352E8"/>
    <w:rPr>
      <w:sz w:val="24"/>
      <w:lang w:val="lt-LT" w:eastAsia="en-US" w:bidi="ar-SA"/>
    </w:rPr>
  </w:style>
  <w:style w:type="paragraph" w:customStyle="1" w:styleId="StyleArialAllcapsFirstline1cmRight07cm">
    <w:name w:val="Style Arial All caps First line:  1 cm Right:  07 cm"/>
    <w:basedOn w:val="prastasis"/>
    <w:rsid w:val="008352E8"/>
    <w:pPr>
      <w:numPr>
        <w:numId w:val="2"/>
      </w:numPr>
      <w:ind w:right="396"/>
    </w:pPr>
    <w:rPr>
      <w:rFonts w:ascii="Arial" w:eastAsia="Times New Roman" w:hAnsi="Arial" w:cs="Times New Roman"/>
      <w:caps/>
      <w:noProof/>
      <w:szCs w:val="20"/>
      <w:lang w:val="en-GB" w:eastAsia="en-US"/>
    </w:rPr>
  </w:style>
  <w:style w:type="paragraph" w:customStyle="1" w:styleId="CharChar9DiagramaDiagrama">
    <w:name w:val="Char Char9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CharChar">
    <w:name w:val="Char Char Char Char"/>
    <w:basedOn w:val="prastasis"/>
    <w:rsid w:val="008352E8"/>
    <w:pPr>
      <w:spacing w:after="160" w:line="240" w:lineRule="exact"/>
    </w:pPr>
    <w:rPr>
      <w:rFonts w:ascii="Tahoma" w:eastAsia="Times New Roman" w:hAnsi="Tahoma" w:cs="Times New Roman"/>
      <w:sz w:val="20"/>
      <w:szCs w:val="20"/>
      <w:lang w:eastAsia="en-US"/>
    </w:rPr>
  </w:style>
  <w:style w:type="character" w:styleId="Grietas">
    <w:name w:val="Strong"/>
    <w:uiPriority w:val="22"/>
    <w:qFormat/>
    <w:rsid w:val="008352E8"/>
    <w:rPr>
      <w:rFonts w:cs="Times New Roman"/>
      <w:b/>
      <w:bCs/>
    </w:rPr>
  </w:style>
  <w:style w:type="paragraph" w:customStyle="1" w:styleId="CharCharCharCharDiagramaDiagrama">
    <w:name w:val="Char Char Char Char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2CharChar">
    <w:name w:val="Char Char2 Char Char"/>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2CharCharCharChar">
    <w:name w:val="Char Char2 Char Char Char Char"/>
    <w:basedOn w:val="prastasis"/>
    <w:rsid w:val="008352E8"/>
    <w:pPr>
      <w:spacing w:after="160" w:line="240" w:lineRule="exact"/>
    </w:pPr>
    <w:rPr>
      <w:rFonts w:ascii="Tahoma" w:eastAsia="Times New Roman" w:hAnsi="Tahoma" w:cs="Times New Roman"/>
      <w:sz w:val="20"/>
      <w:szCs w:val="20"/>
      <w:lang w:val="en-US" w:eastAsia="en-US"/>
    </w:rPr>
  </w:style>
  <w:style w:type="paragraph" w:styleId="Komentarotema">
    <w:name w:val="annotation subject"/>
    <w:basedOn w:val="Komentarotekstas"/>
    <w:next w:val="Komentarotekstas"/>
    <w:link w:val="KomentarotemaDiagrama"/>
    <w:rsid w:val="008352E8"/>
    <w:rPr>
      <w:b/>
      <w:bCs/>
      <w:lang w:val="x-none" w:eastAsia="x-none"/>
    </w:rPr>
  </w:style>
  <w:style w:type="character" w:customStyle="1" w:styleId="KomentarotemaDiagrama">
    <w:name w:val="Komentaro tema Diagrama"/>
    <w:basedOn w:val="KomentarotekstasDiagrama"/>
    <w:link w:val="Komentarotema"/>
    <w:rsid w:val="008352E8"/>
    <w:rPr>
      <w:rFonts w:ascii="Times New Roman" w:eastAsia="Times New Roman" w:hAnsi="Times New Roman" w:cs="Times New Roman"/>
      <w:b/>
      <w:bCs/>
      <w:sz w:val="20"/>
      <w:szCs w:val="20"/>
      <w:lang w:val="x-none" w:eastAsia="x-none"/>
    </w:rPr>
  </w:style>
  <w:style w:type="character" w:customStyle="1" w:styleId="wysiwyg-color-black">
    <w:name w:val="wysiwyg-color-black"/>
    <w:rsid w:val="008352E8"/>
  </w:style>
  <w:style w:type="character" w:customStyle="1" w:styleId="apple-converted-space">
    <w:name w:val="apple-converted-space"/>
    <w:rsid w:val="008352E8"/>
  </w:style>
  <w:style w:type="character" w:styleId="Emfaz">
    <w:name w:val="Emphasis"/>
    <w:uiPriority w:val="20"/>
    <w:qFormat/>
    <w:rsid w:val="008352E8"/>
    <w:rPr>
      <w:i/>
      <w:iCs/>
      <w:color w:val="auto"/>
    </w:rPr>
  </w:style>
  <w:style w:type="paragraph" w:styleId="Dokumentoinaostekstas">
    <w:name w:val="endnote text"/>
    <w:basedOn w:val="prastasis"/>
    <w:link w:val="DokumentoinaostekstasDiagrama"/>
    <w:rsid w:val="008352E8"/>
    <w:rPr>
      <w:rFonts w:eastAsia="Times New Roman" w:cs="Times New Roman"/>
      <w:sz w:val="20"/>
      <w:szCs w:val="20"/>
      <w:lang w:eastAsia="lt-LT"/>
    </w:rPr>
  </w:style>
  <w:style w:type="character" w:customStyle="1" w:styleId="DokumentoinaostekstasDiagrama">
    <w:name w:val="Dokumento išnašos tekstas Diagrama"/>
    <w:basedOn w:val="Numatytasispastraiposriftas"/>
    <w:link w:val="Dokumentoinaostekstas"/>
    <w:rsid w:val="008352E8"/>
    <w:rPr>
      <w:rFonts w:ascii="Times New Roman" w:eastAsia="Times New Roman" w:hAnsi="Times New Roman" w:cs="Times New Roman"/>
      <w:sz w:val="20"/>
      <w:szCs w:val="20"/>
      <w:lang w:eastAsia="lt-LT"/>
    </w:rPr>
  </w:style>
  <w:style w:type="character" w:styleId="Dokumentoinaosnumeris">
    <w:name w:val="endnote reference"/>
    <w:rsid w:val="008352E8"/>
    <w:rPr>
      <w:vertAlign w:val="superscript"/>
    </w:rPr>
  </w:style>
  <w:style w:type="paragraph" w:styleId="Pagrindiniotekstotrauka">
    <w:name w:val="Body Text Indent"/>
    <w:basedOn w:val="prastasis"/>
    <w:link w:val="PagrindiniotekstotraukaDiagrama"/>
    <w:rsid w:val="008352E8"/>
    <w:pPr>
      <w:spacing w:after="120"/>
      <w:ind w:left="283"/>
    </w:pPr>
    <w:rPr>
      <w:rFonts w:eastAsia="Times New Roman" w:cs="Times New Roman"/>
      <w:szCs w:val="24"/>
      <w:lang w:val="x-none" w:eastAsia="x-none"/>
    </w:rPr>
  </w:style>
  <w:style w:type="character" w:customStyle="1" w:styleId="PagrindiniotekstotraukaDiagrama">
    <w:name w:val="Pagrindinio teksto įtrauka Diagrama"/>
    <w:basedOn w:val="Numatytasispastraiposriftas"/>
    <w:link w:val="Pagrindiniotekstotrauka"/>
    <w:rsid w:val="008352E8"/>
    <w:rPr>
      <w:rFonts w:ascii="Times New Roman" w:eastAsia="Times New Roman" w:hAnsi="Times New Roman" w:cs="Times New Roman"/>
      <w:sz w:val="24"/>
      <w:szCs w:val="24"/>
      <w:lang w:val="x-none" w:eastAsia="x-none"/>
    </w:rPr>
  </w:style>
  <w:style w:type="paragraph" w:styleId="Betarp">
    <w:name w:val="No Spacing"/>
    <w:link w:val="BetarpDiagrama"/>
    <w:uiPriority w:val="1"/>
    <w:qFormat/>
    <w:rsid w:val="008352E8"/>
    <w:pPr>
      <w:spacing w:after="0" w:line="240" w:lineRule="auto"/>
    </w:pPr>
    <w:rPr>
      <w:rFonts w:ascii="Calibri" w:eastAsia="Times New Roman" w:hAnsi="Calibri" w:cs="Times New Roman"/>
    </w:rPr>
  </w:style>
  <w:style w:type="character" w:customStyle="1" w:styleId="BetarpDiagrama">
    <w:name w:val="Be tarpų Diagrama"/>
    <w:link w:val="Betarp"/>
    <w:uiPriority w:val="1"/>
    <w:rsid w:val="008352E8"/>
    <w:rPr>
      <w:rFonts w:ascii="Calibri" w:eastAsia="Times New Roman" w:hAnsi="Calibri" w:cs="Times New Roman"/>
    </w:rPr>
  </w:style>
  <w:style w:type="character" w:customStyle="1" w:styleId="Neapdorotaspaminjimas">
    <w:name w:val="Neapdorotas paminėjimas"/>
    <w:uiPriority w:val="99"/>
    <w:semiHidden/>
    <w:unhideWhenUsed/>
    <w:rsid w:val="008352E8"/>
    <w:rPr>
      <w:color w:val="605E5C"/>
      <w:shd w:val="clear" w:color="auto" w:fill="E1DFDD"/>
    </w:rPr>
  </w:style>
  <w:style w:type="character" w:styleId="Perirtashipersaitas">
    <w:name w:val="FollowedHyperlink"/>
    <w:rsid w:val="008352E8"/>
    <w:rPr>
      <w:color w:val="954F72"/>
      <w:u w:val="single"/>
    </w:rPr>
  </w:style>
  <w:style w:type="table" w:customStyle="1" w:styleId="Lentelstinklelis6">
    <w:name w:val="Lentelės tinklelis6"/>
    <w:basedOn w:val="prastojilentel"/>
    <w:next w:val="Lentelstinklelis"/>
    <w:uiPriority w:val="99"/>
    <w:rsid w:val="008352E8"/>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A27A43"/>
    <w:pPr>
      <w:tabs>
        <w:tab w:val="left" w:pos="567"/>
        <w:tab w:val="right" w:leader="dot" w:pos="9628"/>
      </w:tabs>
    </w:pPr>
    <w:rPr>
      <w:b/>
      <w:bCs/>
      <w:sz w:val="20"/>
      <w:szCs w:val="20"/>
    </w:rPr>
  </w:style>
  <w:style w:type="character" w:customStyle="1" w:styleId="markedcontent">
    <w:name w:val="markedcontent"/>
    <w:basedOn w:val="Numatytasispastraiposriftas"/>
    <w:rsid w:val="003801D1"/>
  </w:style>
  <w:style w:type="paragraph" w:styleId="Turinys3">
    <w:name w:val="toc 3"/>
    <w:basedOn w:val="prastasis"/>
    <w:next w:val="prastasis"/>
    <w:autoRedefine/>
    <w:uiPriority w:val="39"/>
    <w:unhideWhenUsed/>
    <w:rsid w:val="000F6E47"/>
    <w:pPr>
      <w:spacing w:after="100"/>
      <w:ind w:left="440"/>
    </w:pPr>
  </w:style>
  <w:style w:type="character" w:customStyle="1" w:styleId="cf01">
    <w:name w:val="cf01"/>
    <w:basedOn w:val="Numatytasispastraiposriftas"/>
    <w:rsid w:val="000E7CC6"/>
    <w:rPr>
      <w:rFonts w:ascii="Segoe UI" w:hAnsi="Segoe UI" w:cs="Segoe UI" w:hint="default"/>
      <w:sz w:val="18"/>
      <w:szCs w:val="18"/>
    </w:rPr>
  </w:style>
  <w:style w:type="character" w:customStyle="1" w:styleId="Pagrindinistekstas42Pusjuodis">
    <w:name w:val="Pagrindinis tekstas (42) + Pusjuodis"/>
    <w:rsid w:val="00093FF8"/>
    <w:rPr>
      <w:rFonts w:ascii="Arial" w:eastAsia="Arial" w:hAnsi="Arial" w:cs="Arial"/>
      <w:b/>
      <w:bCs/>
      <w:i w:val="0"/>
      <w:iCs w:val="0"/>
      <w:smallCaps w:val="0"/>
      <w:strike w:val="0"/>
      <w:spacing w:val="0"/>
      <w:sz w:val="22"/>
      <w:szCs w:val="22"/>
    </w:rPr>
  </w:style>
  <w:style w:type="paragraph" w:styleId="HTMLiankstoformatuotas">
    <w:name w:val="HTML Preformatted"/>
    <w:basedOn w:val="prastasis"/>
    <w:link w:val="HTMLiankstoformatuotasDiagrama"/>
    <w:uiPriority w:val="99"/>
    <w:semiHidden/>
    <w:unhideWhenUsed/>
    <w:rsid w:val="00412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41254B"/>
    <w:rPr>
      <w:rFonts w:ascii="Courier New" w:eastAsia="Times New Roman" w:hAnsi="Courier New" w:cs="Courier New"/>
      <w:sz w:val="20"/>
      <w:szCs w:val="20"/>
      <w:lang w:eastAsia="lt-LT"/>
    </w:rPr>
  </w:style>
  <w:style w:type="paragraph" w:customStyle="1" w:styleId="Default">
    <w:name w:val="Default"/>
    <w:rsid w:val="000E1201"/>
    <w:pPr>
      <w:autoSpaceDE w:val="0"/>
      <w:autoSpaceDN w:val="0"/>
      <w:adjustRightInd w:val="0"/>
      <w:spacing w:after="0" w:line="240" w:lineRule="auto"/>
    </w:pPr>
    <w:rPr>
      <w:rFonts w:ascii="Symbol" w:hAnsi="Symbol" w:cs="Symbol"/>
      <w:color w:val="000000"/>
      <w:sz w:val="24"/>
      <w:szCs w:val="24"/>
    </w:rPr>
  </w:style>
  <w:style w:type="paragraph" w:customStyle="1" w:styleId="Stilius3">
    <w:name w:val="Stilius3"/>
    <w:basedOn w:val="prastasis"/>
    <w:qFormat/>
    <w:rsid w:val="001704FD"/>
    <w:pPr>
      <w:spacing w:before="200"/>
      <w:jc w:val="both"/>
    </w:pPr>
    <w:rPr>
      <w:rFonts w:eastAsia="Times New Roman" w:cs="Times New Roman"/>
      <w:sz w:val="22"/>
      <w:lang w:eastAsia="en-US"/>
    </w:rPr>
  </w:style>
  <w:style w:type="character" w:customStyle="1" w:styleId="fontstyle01">
    <w:name w:val="fontstyle01"/>
    <w:basedOn w:val="Numatytasispastraiposriftas"/>
    <w:rsid w:val="006F6E47"/>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95255270">
      <w:bodyDiv w:val="1"/>
      <w:marLeft w:val="0"/>
      <w:marRight w:val="0"/>
      <w:marTop w:val="0"/>
      <w:marBottom w:val="0"/>
      <w:divBdr>
        <w:top w:val="none" w:sz="0" w:space="0" w:color="auto"/>
        <w:left w:val="none" w:sz="0" w:space="0" w:color="auto"/>
        <w:bottom w:val="none" w:sz="0" w:space="0" w:color="auto"/>
        <w:right w:val="none" w:sz="0" w:space="0" w:color="auto"/>
      </w:divBdr>
    </w:div>
    <w:div w:id="237910001">
      <w:bodyDiv w:val="1"/>
      <w:marLeft w:val="0"/>
      <w:marRight w:val="0"/>
      <w:marTop w:val="0"/>
      <w:marBottom w:val="0"/>
      <w:divBdr>
        <w:top w:val="none" w:sz="0" w:space="0" w:color="auto"/>
        <w:left w:val="none" w:sz="0" w:space="0" w:color="auto"/>
        <w:bottom w:val="none" w:sz="0" w:space="0" w:color="auto"/>
        <w:right w:val="none" w:sz="0" w:space="0" w:color="auto"/>
      </w:divBdr>
    </w:div>
    <w:div w:id="246961343">
      <w:bodyDiv w:val="1"/>
      <w:marLeft w:val="0"/>
      <w:marRight w:val="0"/>
      <w:marTop w:val="0"/>
      <w:marBottom w:val="0"/>
      <w:divBdr>
        <w:top w:val="none" w:sz="0" w:space="0" w:color="auto"/>
        <w:left w:val="none" w:sz="0" w:space="0" w:color="auto"/>
        <w:bottom w:val="none" w:sz="0" w:space="0" w:color="auto"/>
        <w:right w:val="none" w:sz="0" w:space="0" w:color="auto"/>
      </w:divBdr>
    </w:div>
    <w:div w:id="265119502">
      <w:bodyDiv w:val="1"/>
      <w:marLeft w:val="0"/>
      <w:marRight w:val="0"/>
      <w:marTop w:val="0"/>
      <w:marBottom w:val="0"/>
      <w:divBdr>
        <w:top w:val="none" w:sz="0" w:space="0" w:color="auto"/>
        <w:left w:val="none" w:sz="0" w:space="0" w:color="auto"/>
        <w:bottom w:val="none" w:sz="0" w:space="0" w:color="auto"/>
        <w:right w:val="none" w:sz="0" w:space="0" w:color="auto"/>
      </w:divBdr>
    </w:div>
    <w:div w:id="390620237">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2286151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577179297">
      <w:bodyDiv w:val="1"/>
      <w:marLeft w:val="0"/>
      <w:marRight w:val="0"/>
      <w:marTop w:val="0"/>
      <w:marBottom w:val="0"/>
      <w:divBdr>
        <w:top w:val="none" w:sz="0" w:space="0" w:color="auto"/>
        <w:left w:val="none" w:sz="0" w:space="0" w:color="auto"/>
        <w:bottom w:val="none" w:sz="0" w:space="0" w:color="auto"/>
        <w:right w:val="none" w:sz="0" w:space="0" w:color="auto"/>
      </w:divBdr>
    </w:div>
    <w:div w:id="776682090">
      <w:bodyDiv w:val="1"/>
      <w:marLeft w:val="0"/>
      <w:marRight w:val="0"/>
      <w:marTop w:val="0"/>
      <w:marBottom w:val="0"/>
      <w:divBdr>
        <w:top w:val="none" w:sz="0" w:space="0" w:color="auto"/>
        <w:left w:val="none" w:sz="0" w:space="0" w:color="auto"/>
        <w:bottom w:val="none" w:sz="0" w:space="0" w:color="auto"/>
        <w:right w:val="none" w:sz="0" w:space="0" w:color="auto"/>
      </w:divBdr>
    </w:div>
    <w:div w:id="908275181">
      <w:bodyDiv w:val="1"/>
      <w:marLeft w:val="0"/>
      <w:marRight w:val="0"/>
      <w:marTop w:val="0"/>
      <w:marBottom w:val="0"/>
      <w:divBdr>
        <w:top w:val="none" w:sz="0" w:space="0" w:color="auto"/>
        <w:left w:val="none" w:sz="0" w:space="0" w:color="auto"/>
        <w:bottom w:val="none" w:sz="0" w:space="0" w:color="auto"/>
        <w:right w:val="none" w:sz="0" w:space="0" w:color="auto"/>
      </w:divBdr>
    </w:div>
    <w:div w:id="945649486">
      <w:bodyDiv w:val="1"/>
      <w:marLeft w:val="0"/>
      <w:marRight w:val="0"/>
      <w:marTop w:val="0"/>
      <w:marBottom w:val="0"/>
      <w:divBdr>
        <w:top w:val="none" w:sz="0" w:space="0" w:color="auto"/>
        <w:left w:val="none" w:sz="0" w:space="0" w:color="auto"/>
        <w:bottom w:val="none" w:sz="0" w:space="0" w:color="auto"/>
        <w:right w:val="none" w:sz="0" w:space="0" w:color="auto"/>
      </w:divBdr>
    </w:div>
    <w:div w:id="1036664205">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71094943">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332174440">
      <w:bodyDiv w:val="1"/>
      <w:marLeft w:val="0"/>
      <w:marRight w:val="0"/>
      <w:marTop w:val="0"/>
      <w:marBottom w:val="0"/>
      <w:divBdr>
        <w:top w:val="none" w:sz="0" w:space="0" w:color="auto"/>
        <w:left w:val="none" w:sz="0" w:space="0" w:color="auto"/>
        <w:bottom w:val="none" w:sz="0" w:space="0" w:color="auto"/>
        <w:right w:val="none" w:sz="0" w:space="0" w:color="auto"/>
      </w:divBdr>
    </w:div>
    <w:div w:id="140452597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83026908">
      <w:bodyDiv w:val="1"/>
      <w:marLeft w:val="0"/>
      <w:marRight w:val="0"/>
      <w:marTop w:val="0"/>
      <w:marBottom w:val="0"/>
      <w:divBdr>
        <w:top w:val="none" w:sz="0" w:space="0" w:color="auto"/>
        <w:left w:val="none" w:sz="0" w:space="0" w:color="auto"/>
        <w:bottom w:val="none" w:sz="0" w:space="0" w:color="auto"/>
        <w:right w:val="none" w:sz="0" w:space="0" w:color="auto"/>
      </w:divBdr>
    </w:div>
    <w:div w:id="1593317207">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18783257">
      <w:bodyDiv w:val="1"/>
      <w:marLeft w:val="0"/>
      <w:marRight w:val="0"/>
      <w:marTop w:val="0"/>
      <w:marBottom w:val="0"/>
      <w:divBdr>
        <w:top w:val="none" w:sz="0" w:space="0" w:color="auto"/>
        <w:left w:val="none" w:sz="0" w:space="0" w:color="auto"/>
        <w:bottom w:val="none" w:sz="0" w:space="0" w:color="auto"/>
        <w:right w:val="none" w:sz="0" w:space="0" w:color="auto"/>
      </w:divBdr>
    </w:div>
    <w:div w:id="200042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uorodos/kiti-duomenys/pasiulymu-sifravimas/kas-yra-kainu-pasiulymu-sifravim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403512/as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2BD5A-F3A5-45E1-82D5-C4587955E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37336</Words>
  <Characters>21283</Characters>
  <Application>Microsoft Office Word</Application>
  <DocSecurity>0</DocSecurity>
  <Lines>177</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Jonauskienė</dc:creator>
  <cp:lastModifiedBy>Asus</cp:lastModifiedBy>
  <cp:revision>2</cp:revision>
  <cp:lastPrinted>2024-06-06T11:24:00Z</cp:lastPrinted>
  <dcterms:created xsi:type="dcterms:W3CDTF">2025-06-26T15:02:00Z</dcterms:created>
  <dcterms:modified xsi:type="dcterms:W3CDTF">2025-06-26T15:02:00Z</dcterms:modified>
</cp:coreProperties>
</file>