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430F" w14:textId="2B6D4429" w:rsidR="000B53A6" w:rsidRDefault="000B53A6">
      <w:pPr>
        <w:rPr>
          <w:lang w:val="lt-LT"/>
        </w:rPr>
      </w:pPr>
      <w:r>
        <w:rPr>
          <w:lang w:val="lt-LT"/>
        </w:rPr>
        <w:t>Tiekėjams</w:t>
      </w:r>
    </w:p>
    <w:p w14:paraId="420C901E" w14:textId="0203AF41" w:rsidR="000B53A6" w:rsidRDefault="000B53A6">
      <w:pPr>
        <w:rPr>
          <w:lang w:val="lt-LT"/>
        </w:rPr>
      </w:pPr>
      <w:r>
        <w:rPr>
          <w:lang w:val="lt-LT"/>
        </w:rPr>
        <w:t xml:space="preserve">DĖL PAAIŠKINIMO </w:t>
      </w:r>
    </w:p>
    <w:p w14:paraId="25E96E76" w14:textId="16AD212C" w:rsidR="000B53A6" w:rsidRDefault="000B53A6">
      <w:pPr>
        <w:rPr>
          <w:lang w:val="lt-LT"/>
        </w:rPr>
      </w:pPr>
      <w:r>
        <w:rPr>
          <w:lang w:val="lt-LT"/>
        </w:rPr>
        <w:t xml:space="preserve">Teikiame atsakymą į tiekėjo pateiktą klausimą. </w:t>
      </w:r>
    </w:p>
    <w:p w14:paraId="108B1AA2" w14:textId="079929BF" w:rsidR="000B53A6" w:rsidRDefault="000B53A6">
      <w:pPr>
        <w:rPr>
          <w:lang w:val="lt-LT"/>
        </w:rPr>
      </w:pPr>
      <w:r>
        <w:rPr>
          <w:lang w:val="lt-LT"/>
        </w:rPr>
        <w:t xml:space="preserve">Klausimas: </w:t>
      </w:r>
      <w:r w:rsidRPr="000B53A6">
        <w:rPr>
          <w:lang w:val="lt-LT"/>
        </w:rPr>
        <w:t>Prašau pakoreguokit Techninės specifikacijos punktą - "Manipuliatoriaus valdymo blokas abiejose automobilio pusėse." Šitas punktas negali būti kaip privalomas Techninės specifikacijos reikalavimas, nes jis įrašytas prie ekonominių naudingumo kriterijų sąrašo.</w:t>
      </w:r>
    </w:p>
    <w:p w14:paraId="53A57704" w14:textId="019BE72A" w:rsidR="000B53A6" w:rsidRPr="000B53A6" w:rsidRDefault="000B53A6">
      <w:pPr>
        <w:rPr>
          <w:lang w:val="lt-LT"/>
        </w:rPr>
      </w:pPr>
      <w:r>
        <w:rPr>
          <w:lang w:val="lt-LT"/>
        </w:rPr>
        <w:t xml:space="preserve">Atsakymas: paaiškiname, kad  įvertinus tai, kad reikalavimas </w:t>
      </w:r>
      <w:r w:rsidRPr="000B53A6">
        <w:rPr>
          <w:lang w:val="lt-LT"/>
        </w:rPr>
        <w:t>Manipuliatoriaus valdymo blokas abiejose automobilio pusėse</w:t>
      </w:r>
      <w:r>
        <w:rPr>
          <w:lang w:val="lt-LT"/>
        </w:rPr>
        <w:t xml:space="preserve"> vertinamas ekonominiame naudingume kaip techninis privalumas, techninėje specifikacijoje kaip privalomas reikalavimas jis nėra nustatomas. Todėl teikiant pasiūlymą jis nėra privalomas užpildyti. </w:t>
      </w:r>
    </w:p>
    <w:sectPr w:rsidR="000B53A6" w:rsidRPr="000B5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A6"/>
    <w:rsid w:val="000B53A6"/>
    <w:rsid w:val="0096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3611"/>
  <w15:chartTrackingRefBased/>
  <w15:docId w15:val="{8CD03552-9CCB-4582-8249-43FC2FD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2025-06-27T05:24:00Z</dcterms:created>
  <dcterms:modified xsi:type="dcterms:W3CDTF">2025-06-27T05:28:00Z</dcterms:modified>
</cp:coreProperties>
</file>