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46EF058C" w14:textId="77777777" w:rsidR="001F4D9C" w:rsidRDefault="009B050B">
      <w:pPr>
        <w:ind w:left="6096"/>
      </w:pPr>
      <w:r>
        <w:t>Andrius Žukas</w:t>
      </w:r>
    </w:p>
    <w:p w14:paraId="5AB4A5D9" w14:textId="77777777" w:rsidR="001F4D9C" w:rsidRDefault="001F4D9C">
      <w:pPr>
        <w:jc w:val="right"/>
      </w:pPr>
    </w:p>
    <w:p w14:paraId="5F4B5570" w14:textId="77777777" w:rsidR="001F4D9C" w:rsidRDefault="001F4D9C">
      <w:pPr>
        <w:jc w:val="right"/>
        <w:rPr>
          <w:rFonts w:eastAsia="Calibri"/>
          <w:b/>
        </w:rPr>
      </w:pPr>
    </w:p>
    <w:p w14:paraId="6819A132" w14:textId="18A1ABFB" w:rsidR="001F4D9C" w:rsidRDefault="00F557D0">
      <w:pPr>
        <w:autoSpaceDE w:val="0"/>
        <w:autoSpaceDN w:val="0"/>
        <w:adjustRightInd w:val="0"/>
        <w:jc w:val="center"/>
        <w:rPr>
          <w:b/>
        </w:rPr>
      </w:pPr>
      <w:bookmarkStart w:id="0" w:name="_Hlk169682296"/>
      <w:r w:rsidRPr="00F557D0">
        <w:rPr>
          <w:rFonts w:eastAsiaTheme="minorHAnsi"/>
          <w:b/>
          <w:bCs/>
        </w:rPr>
        <w:t xml:space="preserve">DANTŲ IMPLANTŲ, JŲ PRIEDŲ IR PAGALBINIŲ PRIEMONIŲ </w:t>
      </w:r>
      <w:r w:rsidR="009B050B">
        <w:rPr>
          <w:rFonts w:eastAsiaTheme="minorHAnsi"/>
          <w:b/>
          <w:bCs/>
        </w:rPr>
        <w:t>PIRKIMO SUPAPRASTINTO ATVIRO KONKURSO BŪDU</w:t>
      </w:r>
      <w:r w:rsidR="009B050B">
        <w:rPr>
          <w:b/>
          <w:bCs/>
        </w:rPr>
        <w:t xml:space="preserve"> </w:t>
      </w:r>
      <w:bookmarkEnd w:id="0"/>
      <w:r w:rsidR="009B050B">
        <w:rPr>
          <w:b/>
        </w:rPr>
        <w:t>SĄLYGŲ APRAŠAS</w:t>
      </w:r>
    </w:p>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3998C9E3" w:rsidR="001F4D9C" w:rsidRDefault="009B050B">
      <w:pPr>
        <w:widowControl w:val="0"/>
        <w:jc w:val="both"/>
      </w:pPr>
      <w:r>
        <w:t xml:space="preserve">2 priedas – Techninė </w:t>
      </w:r>
      <w:r w:rsidR="00185365">
        <w:t>specifikacija</w:t>
      </w:r>
      <w:r>
        <w:t>;</w:t>
      </w:r>
    </w:p>
    <w:p w14:paraId="5BA5244A" w14:textId="38B570B6" w:rsidR="001F4D9C" w:rsidRDefault="009B050B">
      <w:pPr>
        <w:widowControl w:val="0"/>
        <w:jc w:val="both"/>
      </w:pPr>
      <w:r>
        <w:rPr>
          <w:lang w:val="en-US"/>
        </w:rPr>
        <w:t>3</w:t>
      </w:r>
      <w:r>
        <w:t xml:space="preserve"> priedas – </w:t>
      </w:r>
      <w:r w:rsidR="002716B1">
        <w:t>Patiektų prekių sąrašo forma</w:t>
      </w:r>
      <w:r>
        <w:t>;</w:t>
      </w:r>
    </w:p>
    <w:p w14:paraId="696E14FB" w14:textId="7A9DC160" w:rsidR="001F4D9C" w:rsidRDefault="009B050B">
      <w:pPr>
        <w:widowControl w:val="0"/>
        <w:jc w:val="both"/>
      </w:pPr>
      <w:r>
        <w:t xml:space="preserve">4 priedas – </w:t>
      </w:r>
      <w:r w:rsidR="00FA3787">
        <w:t>S</w:t>
      </w:r>
      <w:r w:rsidR="00FA3787" w:rsidRPr="00031EB2">
        <w:t>utarties projektas</w:t>
      </w:r>
      <w:r w:rsidR="00FA3787">
        <w:t xml:space="preserve"> (bendrosios ir specialiosios sąlygos);</w:t>
      </w:r>
    </w:p>
    <w:p w14:paraId="3F27C2D1" w14:textId="77777777" w:rsidR="001F4D9C" w:rsidRDefault="009B050B">
      <w:pPr>
        <w:widowControl w:val="0"/>
        <w:jc w:val="both"/>
      </w:pPr>
      <w:r>
        <w:t xml:space="preserve">5 priedas </w:t>
      </w:r>
      <w:bookmarkStart w:id="1" w:name="_Hlk131409659"/>
      <w:r>
        <w:t>–</w:t>
      </w:r>
      <w:bookmarkEnd w:id="1"/>
      <w:r>
        <w:t xml:space="preserve"> Europos bendrasis viešųjų pirkimų dokumentas.</w:t>
      </w:r>
    </w:p>
    <w:p w14:paraId="73699966" w14:textId="77777777" w:rsidR="001F4D9C" w:rsidRDefault="001F4D9C">
      <w:pPr>
        <w:widowControl w:val="0"/>
        <w:jc w:val="both"/>
      </w:pPr>
    </w:p>
    <w:p w14:paraId="352ED737" w14:textId="77777777" w:rsidR="001F4D9C" w:rsidRDefault="001F4D9C">
      <w:pPr>
        <w:widowControl w:val="0"/>
        <w:jc w:val="both"/>
      </w:pPr>
    </w:p>
    <w:p w14:paraId="610327E1" w14:textId="77777777" w:rsidR="001F4D9C" w:rsidRDefault="009B050B">
      <w:pPr>
        <w:widowControl w:val="0"/>
        <w:jc w:val="center"/>
        <w:rPr>
          <w:b/>
        </w:rPr>
      </w:pPr>
      <w:bookmarkStart w:id="2" w:name="_Toc60525482"/>
      <w:bookmarkStart w:id="3" w:name="_Toc47844928"/>
      <w:r>
        <w:rPr>
          <w:b/>
        </w:rPr>
        <w:t>I SKYRIUS</w:t>
      </w:r>
    </w:p>
    <w:p w14:paraId="511DC6D7" w14:textId="77777777" w:rsidR="001F4D9C" w:rsidRDefault="009B050B">
      <w:pPr>
        <w:widowControl w:val="0"/>
        <w:jc w:val="center"/>
        <w:rPr>
          <w:b/>
        </w:rPr>
      </w:pPr>
      <w:r>
        <w:rPr>
          <w:b/>
        </w:rPr>
        <w:t>BENDROSIOS NUOSTATOS</w:t>
      </w:r>
      <w:bookmarkEnd w:id="2"/>
      <w:bookmarkEnd w:id="3"/>
    </w:p>
    <w:p w14:paraId="7E6219B7" w14:textId="77777777" w:rsidR="001F4D9C" w:rsidRDefault="001F4D9C">
      <w:pPr>
        <w:widowControl w:val="0"/>
        <w:jc w:val="center"/>
        <w:rPr>
          <w:b/>
        </w:rPr>
      </w:pPr>
    </w:p>
    <w:p w14:paraId="054E3BB5" w14:textId="2A460F4B" w:rsidR="00660A72" w:rsidRDefault="00660A72">
      <w:pPr>
        <w:pStyle w:val="Sraopastraipa"/>
        <w:numPr>
          <w:ilvl w:val="0"/>
          <w:numId w:val="3"/>
        </w:numPr>
        <w:tabs>
          <w:tab w:val="left" w:pos="993"/>
        </w:tabs>
        <w:jc w:val="both"/>
        <w:rPr>
          <w:sz w:val="24"/>
          <w:szCs w:val="24"/>
          <w:lang w:eastAsia="en-US"/>
        </w:rPr>
      </w:pPr>
      <w:r w:rsidRPr="00660A72">
        <w:rPr>
          <w:sz w:val="24"/>
          <w:szCs w:val="24"/>
          <w:lang w:eastAsia="en-US"/>
        </w:rPr>
        <w:t xml:space="preserve">Jūrininkų sveikatos priežiūros centras (viešoji įstaiga, Taikos pr.  46, Klaipėda, tel. +370 46 38 34 60, el. p. info@jspc.lt, duomenys kaupiami ir saugomi Juridinių asmenų registre, kodas 241976120) (toliau – Perkančioji organizacija), numato pirkti </w:t>
      </w:r>
      <w:r w:rsidR="00F557D0">
        <w:rPr>
          <w:b/>
          <w:bCs/>
          <w:sz w:val="24"/>
          <w:szCs w:val="24"/>
          <w:lang w:eastAsia="en-US"/>
        </w:rPr>
        <w:t>d</w:t>
      </w:r>
      <w:r w:rsidR="00F557D0" w:rsidRPr="00F557D0">
        <w:rPr>
          <w:b/>
          <w:bCs/>
          <w:sz w:val="24"/>
          <w:szCs w:val="24"/>
          <w:lang w:eastAsia="en-US"/>
        </w:rPr>
        <w:t>antų implant</w:t>
      </w:r>
      <w:r w:rsidR="00F557D0">
        <w:rPr>
          <w:b/>
          <w:bCs/>
          <w:sz w:val="24"/>
          <w:szCs w:val="24"/>
          <w:lang w:eastAsia="en-US"/>
        </w:rPr>
        <w:t>us</w:t>
      </w:r>
      <w:r w:rsidR="00F557D0" w:rsidRPr="00F557D0">
        <w:rPr>
          <w:b/>
          <w:bCs/>
          <w:sz w:val="24"/>
          <w:szCs w:val="24"/>
          <w:lang w:eastAsia="en-US"/>
        </w:rPr>
        <w:t>, jų priedų ir pagalbin</w:t>
      </w:r>
      <w:r w:rsidR="00F557D0">
        <w:rPr>
          <w:b/>
          <w:bCs/>
          <w:sz w:val="24"/>
          <w:szCs w:val="24"/>
          <w:lang w:eastAsia="en-US"/>
        </w:rPr>
        <w:t>es</w:t>
      </w:r>
      <w:r w:rsidR="00F557D0" w:rsidRPr="00F557D0">
        <w:rPr>
          <w:b/>
          <w:bCs/>
          <w:sz w:val="24"/>
          <w:szCs w:val="24"/>
          <w:lang w:eastAsia="en-US"/>
        </w:rPr>
        <w:t xml:space="preserve"> priemon</w:t>
      </w:r>
      <w:r w:rsidR="00F557D0">
        <w:rPr>
          <w:b/>
          <w:bCs/>
          <w:sz w:val="24"/>
          <w:szCs w:val="24"/>
          <w:lang w:eastAsia="en-US"/>
        </w:rPr>
        <w:t>es</w:t>
      </w:r>
      <w:r w:rsidRPr="00221639">
        <w:rPr>
          <w:b/>
          <w:bCs/>
          <w:sz w:val="24"/>
          <w:szCs w:val="24"/>
          <w:lang w:eastAsia="en-US"/>
        </w:rPr>
        <w:t>.</w:t>
      </w:r>
    </w:p>
    <w:p w14:paraId="48E8766B" w14:textId="0FA34301"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4" w:name="_Hlk190266008"/>
      <w:r>
        <w:t>VPĮ</w:t>
      </w:r>
      <w:bookmarkEnd w:id="4"/>
      <w:r>
        <w:t>),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p>
    <w:p w14:paraId="283EDBFC" w14:textId="77777777"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Pr>
            <w:i/>
            <w:color w:val="000000" w:themeColor="text1"/>
            <w:u w:val="single"/>
          </w:rPr>
          <w:t>https://pirkimai.eviesiejipirkimai.lt/</w:t>
        </w:r>
      </w:hyperlink>
      <w:r>
        <w:rPr>
          <w:i/>
          <w:color w:val="000000" w:themeColor="text1"/>
        </w:rPr>
        <w:t xml:space="preserve">. </w:t>
      </w:r>
      <w:r>
        <w:rPr>
          <w:rFonts w:eastAsia="Arial Unicode MS"/>
          <w:color w:val="000000" w:themeColor="text1"/>
        </w:rPr>
        <w:t>Pirkimas</w:t>
      </w:r>
      <w:r>
        <w:rPr>
          <w:rFonts w:eastAsia="Arial Unicode MS"/>
        </w:rPr>
        <w:t xml:space="preserve"> vykdomas CVP IS elektroniniu </w:t>
      </w:r>
      <w:r>
        <w:rPr>
          <w:rFonts w:eastAsia="Arial Unicode MS"/>
        </w:rPr>
        <w:lastRenderedPageBreak/>
        <w:t xml:space="preserve">būdu. Elektroninėmis priemonėmis pasiūlymus gali teikti tik tiekėjai, registruoti CVP IS adresu: </w:t>
      </w:r>
      <w:r>
        <w:rPr>
          <w:rFonts w:eastAsia="Arial Unicode MS"/>
          <w:i/>
          <w:u w:val="single"/>
        </w:rPr>
        <w:t>https://pirkimai.eviesiejipirkimai.lt/</w:t>
      </w:r>
      <w:r>
        <w:rPr>
          <w:rFonts w:eastAsia="Arial Unicode MS"/>
          <w:u w:val="single"/>
        </w:rPr>
        <w:t>.</w:t>
      </w:r>
      <w:r>
        <w:rPr>
          <w:rFonts w:eastAsia="Arial Unicode MS"/>
        </w:rPr>
        <w:t xml:space="preserve"> Registracija CVP IS yra nemokama</w:t>
      </w:r>
      <w:r>
        <w:rPr>
          <w:color w:val="000000"/>
        </w:rPr>
        <w:t>.</w:t>
      </w:r>
    </w:p>
    <w:p w14:paraId="0E8A2845" w14:textId="77777777" w:rsidR="001F4D9C" w:rsidRDefault="009B050B">
      <w:pPr>
        <w:widowControl w:val="0"/>
        <w:numPr>
          <w:ilvl w:val="0"/>
          <w:numId w:val="3"/>
        </w:numPr>
        <w:tabs>
          <w:tab w:val="left" w:pos="851"/>
          <w:tab w:val="left" w:pos="1134"/>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p>
    <w:p w14:paraId="65378ABF" w14:textId="77777777" w:rsidR="001F4D9C" w:rsidRDefault="009B050B">
      <w:pPr>
        <w:widowControl w:val="0"/>
        <w:numPr>
          <w:ilvl w:val="0"/>
          <w:numId w:val="3"/>
        </w:numPr>
        <w:tabs>
          <w:tab w:val="left" w:pos="993"/>
          <w:tab w:val="left" w:pos="1134"/>
        </w:tabs>
        <w:ind w:firstLine="719"/>
        <w:jc w:val="both"/>
        <w:rPr>
          <w:color w:val="000000"/>
        </w:rPr>
      </w:pPr>
      <w:r>
        <w:rPr>
          <w:bCs/>
        </w:rPr>
        <w:t>Informacija apie numatomą skelbti savanoriško ex ante skaidrumo skelbimą:</w:t>
      </w:r>
      <w:r>
        <w:rPr>
          <w:b/>
          <w:bCs/>
        </w:rPr>
        <w:t xml:space="preserve"> </w:t>
      </w:r>
      <w:r>
        <w:rPr>
          <w:bCs/>
        </w:rPr>
        <w:t>šiame pirkime Perkančioji organizacija nenumato skelbti savanoriško ex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6C420A8" w:rsidR="001F4D9C" w:rsidRDefault="009B050B">
      <w:pPr>
        <w:pStyle w:val="Sraopastraipa1"/>
        <w:numPr>
          <w:ilvl w:val="0"/>
          <w:numId w:val="3"/>
        </w:numPr>
        <w:tabs>
          <w:tab w:val="clear" w:pos="710"/>
          <w:tab w:val="left" w:pos="567"/>
        </w:tabs>
        <w:ind w:firstLine="719"/>
        <w:jc w:val="both"/>
        <w:rPr>
          <w:rStyle w:val="Hipersaitas"/>
          <w:b/>
          <w:color w:val="auto"/>
          <w:sz w:val="24"/>
          <w:szCs w:val="24"/>
        </w:rPr>
      </w:pPr>
      <w:r>
        <w:rPr>
          <w:rFonts w:eastAsia="Times New Roman"/>
          <w:iCs/>
          <w:color w:val="000000" w:themeColor="text1"/>
          <w:sz w:val="24"/>
          <w:szCs w:val="24"/>
        </w:rPr>
        <w:t>CPO kontakt</w:t>
      </w:r>
      <w:r w:rsidR="00221639">
        <w:rPr>
          <w:rFonts w:eastAsia="Times New Roman"/>
          <w:iCs/>
          <w:color w:val="000000" w:themeColor="text1"/>
          <w:sz w:val="24"/>
          <w:szCs w:val="24"/>
        </w:rPr>
        <w:t>ai</w:t>
      </w:r>
      <w:r w:rsidR="002F50B8">
        <w:rPr>
          <w:rFonts w:eastAsia="Times New Roman"/>
          <w:b/>
          <w:bCs/>
          <w:sz w:val="24"/>
          <w:szCs w:val="24"/>
        </w:rPr>
        <w:t xml:space="preserve"> </w:t>
      </w:r>
      <w:r>
        <w:rPr>
          <w:rFonts w:eastAsia="Times New Roman"/>
          <w:b/>
          <w:bCs/>
          <w:sz w:val="24"/>
          <w:szCs w:val="24"/>
        </w:rPr>
        <w:t xml:space="preserve">– </w:t>
      </w:r>
      <w:r>
        <w:rPr>
          <w:rFonts w:eastAsia="Times New Roman"/>
          <w:sz w:val="24"/>
          <w:szCs w:val="24"/>
        </w:rPr>
        <w:t xml:space="preserve">Viešųjų pirkimų skyriaus </w:t>
      </w:r>
      <w:r>
        <w:rPr>
          <w:sz w:val="24"/>
          <w:szCs w:val="24"/>
        </w:rPr>
        <w:t>patarėja Loreta Urbutė, tel. (0 46) 44 55 12, el. p. loreta.urbute@klaipeda.lt</w:t>
      </w:r>
      <w:r>
        <w:rPr>
          <w:sz w:val="24"/>
          <w:szCs w:val="24"/>
          <w:u w:val="single"/>
        </w:rPr>
        <w:t>.</w:t>
      </w:r>
      <w:r>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6B627FCB" w:rsidR="001F4D9C" w:rsidRPr="000308A3" w:rsidRDefault="009B050B" w:rsidP="00571CD2">
      <w:pPr>
        <w:pStyle w:val="Sraopastraipa"/>
        <w:numPr>
          <w:ilvl w:val="0"/>
          <w:numId w:val="3"/>
        </w:numPr>
        <w:tabs>
          <w:tab w:val="left" w:pos="851"/>
          <w:tab w:val="left" w:pos="993"/>
          <w:tab w:val="left" w:pos="1134"/>
        </w:tabs>
        <w:jc w:val="both"/>
        <w:rPr>
          <w:b/>
          <w:bCs/>
          <w:color w:val="632423" w:themeColor="accent2" w:themeShade="80"/>
          <w:sz w:val="24"/>
          <w:szCs w:val="24"/>
        </w:rPr>
      </w:pPr>
      <w:r w:rsidRPr="000308A3">
        <w:rPr>
          <w:b/>
          <w:sz w:val="24"/>
          <w:szCs w:val="24"/>
        </w:rPr>
        <w:t xml:space="preserve">Pirkimo objektas – </w:t>
      </w:r>
      <w:r w:rsidR="00D0478E" w:rsidRPr="000308A3">
        <w:rPr>
          <w:sz w:val="24"/>
          <w:szCs w:val="24"/>
        </w:rPr>
        <w:t>dantų implantai, jų priedai ir pagalbinės priemonės</w:t>
      </w:r>
      <w:r w:rsidR="00D0478E" w:rsidRPr="000308A3">
        <w:rPr>
          <w:rFonts w:eastAsiaTheme="minorHAnsi"/>
          <w:sz w:val="24"/>
          <w:szCs w:val="24"/>
        </w:rPr>
        <w:t xml:space="preserve"> </w:t>
      </w:r>
      <w:r w:rsidRPr="000308A3">
        <w:rPr>
          <w:rFonts w:eastAsiaTheme="minorHAnsi"/>
          <w:sz w:val="24"/>
          <w:szCs w:val="24"/>
        </w:rPr>
        <w:t xml:space="preserve">(toliau </w:t>
      </w:r>
      <w:r w:rsidRPr="000308A3">
        <w:rPr>
          <w:bCs/>
          <w:color w:val="000000" w:themeColor="text1"/>
          <w:sz w:val="24"/>
          <w:szCs w:val="24"/>
        </w:rPr>
        <w:t xml:space="preserve">– </w:t>
      </w:r>
      <w:r w:rsidRPr="000308A3">
        <w:rPr>
          <w:rFonts w:eastAsiaTheme="minorHAnsi"/>
          <w:sz w:val="24"/>
          <w:szCs w:val="24"/>
        </w:rPr>
        <w:t xml:space="preserve"> P</w:t>
      </w:r>
      <w:r w:rsidR="00E03FBC" w:rsidRPr="000308A3">
        <w:rPr>
          <w:rFonts w:eastAsiaTheme="minorHAnsi"/>
          <w:sz w:val="24"/>
          <w:szCs w:val="24"/>
        </w:rPr>
        <w:t>rekės</w:t>
      </w:r>
      <w:r w:rsidRPr="000308A3">
        <w:rPr>
          <w:rFonts w:eastAsiaTheme="minorHAnsi"/>
          <w:sz w:val="24"/>
          <w:szCs w:val="24"/>
        </w:rPr>
        <w:t>).</w:t>
      </w:r>
      <w:r w:rsidR="00177FEB" w:rsidRPr="000308A3">
        <w:rPr>
          <w:sz w:val="24"/>
          <w:szCs w:val="24"/>
        </w:rPr>
        <w:t xml:space="preserve"> </w:t>
      </w:r>
      <w:r w:rsidR="00177FEB" w:rsidRPr="000308A3">
        <w:rPr>
          <w:rFonts w:eastAsiaTheme="minorHAnsi"/>
          <w:b/>
          <w:bCs/>
          <w:color w:val="632423" w:themeColor="accent2" w:themeShade="80"/>
          <w:sz w:val="24"/>
          <w:szCs w:val="24"/>
          <w:u w:val="single"/>
        </w:rPr>
        <w:t>Tiekėjai kartu su pasiūlymu turi pateikti konkurso sąlygų aprašo 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.3-4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.4. p. nurodytus dokumentus</w:t>
      </w:r>
      <w:r w:rsidR="003D17B2" w:rsidRPr="000308A3">
        <w:rPr>
          <w:rFonts w:eastAsiaTheme="minorHAnsi"/>
          <w:b/>
          <w:bCs/>
          <w:color w:val="632423" w:themeColor="accent2" w:themeShade="80"/>
          <w:sz w:val="24"/>
          <w:szCs w:val="24"/>
          <w:u w:val="single"/>
        </w:rPr>
        <w:t xml:space="preserve">, </w:t>
      </w:r>
      <w:r w:rsidR="00015E64" w:rsidRPr="000308A3">
        <w:rPr>
          <w:b/>
          <w:bCs/>
          <w:color w:val="632423" w:themeColor="accent2" w:themeShade="80"/>
          <w:sz w:val="24"/>
          <w:szCs w:val="24"/>
        </w:rPr>
        <w:t>Techninės specifikacijos 3 p. (konkurso sąlygų aprašo 2 priede) nurodytus dokumentus.</w:t>
      </w:r>
    </w:p>
    <w:p w14:paraId="62D77423" w14:textId="7A869BD3" w:rsidR="009D266A" w:rsidRDefault="009D266A" w:rsidP="009D266A">
      <w:pPr>
        <w:pStyle w:val="Sraopastraipa"/>
        <w:numPr>
          <w:ilvl w:val="1"/>
          <w:numId w:val="3"/>
        </w:numPr>
        <w:tabs>
          <w:tab w:val="left" w:pos="1134"/>
        </w:tabs>
        <w:autoSpaceDE w:val="0"/>
        <w:autoSpaceDN w:val="0"/>
        <w:adjustRightInd w:val="0"/>
        <w:ind w:left="0" w:firstLine="709"/>
        <w:jc w:val="both"/>
        <w:rPr>
          <w:sz w:val="24"/>
          <w:szCs w:val="24"/>
        </w:rPr>
      </w:pPr>
      <w:bookmarkStart w:id="5" w:name="_Hlk201060659"/>
      <w:r w:rsidRPr="004D7429">
        <w:rPr>
          <w:sz w:val="24"/>
          <w:szCs w:val="24"/>
        </w:rPr>
        <w:t xml:space="preserve">Preliminarūs </w:t>
      </w:r>
      <w:r w:rsidR="00091387" w:rsidRPr="004D7429">
        <w:rPr>
          <w:sz w:val="24"/>
          <w:szCs w:val="24"/>
        </w:rPr>
        <w:t>P</w:t>
      </w:r>
      <w:r w:rsidRPr="004D7429">
        <w:rPr>
          <w:sz w:val="24"/>
          <w:szCs w:val="24"/>
        </w:rPr>
        <w:t xml:space="preserve">rekių kiekiai nurodyti konkurso sąlygų aprašo 2 priede, jie sutarties vykdymo metu, pagal Perkančiosios organizacijos poreikį, gali būti mažinami arba didinami – minimaliai </w:t>
      </w:r>
      <w:r w:rsidR="0092777D">
        <w:rPr>
          <w:sz w:val="24"/>
          <w:szCs w:val="24"/>
        </w:rPr>
        <w:t>P</w:t>
      </w:r>
      <w:r w:rsidRPr="004D7429">
        <w:rPr>
          <w:sz w:val="24"/>
          <w:szCs w:val="24"/>
        </w:rPr>
        <w:t xml:space="preserve">rekių bus perkama </w:t>
      </w:r>
      <w:bookmarkStart w:id="6" w:name="_Hlk201052530"/>
      <w:r w:rsidRPr="004D7429">
        <w:rPr>
          <w:sz w:val="24"/>
          <w:szCs w:val="24"/>
        </w:rPr>
        <w:t xml:space="preserve">už </w:t>
      </w:r>
      <w:r w:rsidR="00523BD1" w:rsidRPr="004D7429">
        <w:rPr>
          <w:sz w:val="24"/>
          <w:szCs w:val="24"/>
        </w:rPr>
        <w:t>1</w:t>
      </w:r>
      <w:r w:rsidR="00656937">
        <w:rPr>
          <w:sz w:val="24"/>
          <w:szCs w:val="24"/>
        </w:rPr>
        <w:t>21</w:t>
      </w:r>
      <w:r w:rsidR="00091387" w:rsidRPr="004D7429">
        <w:rPr>
          <w:sz w:val="24"/>
          <w:szCs w:val="24"/>
        </w:rPr>
        <w:t xml:space="preserve"> 000</w:t>
      </w:r>
      <w:r w:rsidRPr="004D7429">
        <w:rPr>
          <w:sz w:val="24"/>
          <w:szCs w:val="24"/>
        </w:rPr>
        <w:t xml:space="preserve">,00 Eur su PVM (arba </w:t>
      </w:r>
      <w:r w:rsidR="00523BD1" w:rsidRPr="004D7429">
        <w:rPr>
          <w:sz w:val="24"/>
          <w:szCs w:val="24"/>
        </w:rPr>
        <w:t>1</w:t>
      </w:r>
      <w:r w:rsidR="00656937">
        <w:rPr>
          <w:sz w:val="24"/>
          <w:szCs w:val="24"/>
        </w:rPr>
        <w:t>00</w:t>
      </w:r>
      <w:r w:rsidR="00091387" w:rsidRPr="004D7429">
        <w:rPr>
          <w:sz w:val="24"/>
          <w:szCs w:val="24"/>
        </w:rPr>
        <w:t> 000,00</w:t>
      </w:r>
      <w:r w:rsidRPr="004D7429">
        <w:rPr>
          <w:sz w:val="24"/>
          <w:szCs w:val="24"/>
        </w:rPr>
        <w:t xml:space="preserve"> Eur be PVM</w:t>
      </w:r>
      <w:bookmarkEnd w:id="6"/>
      <w:r w:rsidRPr="004D7429">
        <w:rPr>
          <w:sz w:val="24"/>
          <w:szCs w:val="24"/>
        </w:rPr>
        <w:t xml:space="preserve">, jei tiekėjas yra ne PVM mokėtojas ar </w:t>
      </w:r>
      <w:r w:rsidR="00523BD1" w:rsidRPr="004D7429">
        <w:rPr>
          <w:sz w:val="24"/>
          <w:szCs w:val="24"/>
        </w:rPr>
        <w:t>P</w:t>
      </w:r>
      <w:r w:rsidRPr="004D7429">
        <w:rPr>
          <w:sz w:val="24"/>
          <w:szCs w:val="24"/>
        </w:rPr>
        <w:t xml:space="preserve">rekės neapmokestinamos PVM, ar dėl kitų priežasčių Perkančiosios organizacijos galutinė tiekėjui mokėtina suma bus be PVM), maksimaliai – už ne daugiau kaip </w:t>
      </w:r>
      <w:r w:rsidR="00523BD1" w:rsidRPr="004D7429">
        <w:rPr>
          <w:sz w:val="24"/>
          <w:szCs w:val="24"/>
        </w:rPr>
        <w:t>už 242 000,00 Eur su PVM (arba 200 000,00 Eur be PVM</w:t>
      </w:r>
      <w:r w:rsidRPr="004D7429">
        <w:rPr>
          <w:sz w:val="24"/>
          <w:szCs w:val="24"/>
        </w:rPr>
        <w:t xml:space="preserve">, jei tiekėjas yra ne PVM mokėtojas ar </w:t>
      </w:r>
      <w:r w:rsidR="0092777D">
        <w:rPr>
          <w:sz w:val="24"/>
          <w:szCs w:val="24"/>
        </w:rPr>
        <w:t>P</w:t>
      </w:r>
      <w:r w:rsidRPr="004D7429">
        <w:rPr>
          <w:sz w:val="24"/>
          <w:szCs w:val="24"/>
        </w:rPr>
        <w:t>rekės neapmokestinamos PVM, ar dėl kitų priežasčių Perkančiosios organizacijos galutinė tiekėjui mokėtina suma bus be PVM).</w:t>
      </w:r>
    </w:p>
    <w:p w14:paraId="717C823D" w14:textId="26A4A131" w:rsidR="004C2D1A" w:rsidRPr="004D7429" w:rsidRDefault="004C2D1A" w:rsidP="009D266A">
      <w:pPr>
        <w:pStyle w:val="Sraopastraipa"/>
        <w:numPr>
          <w:ilvl w:val="1"/>
          <w:numId w:val="3"/>
        </w:numPr>
        <w:tabs>
          <w:tab w:val="left" w:pos="1134"/>
        </w:tabs>
        <w:autoSpaceDE w:val="0"/>
        <w:autoSpaceDN w:val="0"/>
        <w:adjustRightInd w:val="0"/>
        <w:ind w:left="0" w:firstLine="709"/>
        <w:jc w:val="both"/>
        <w:rPr>
          <w:sz w:val="24"/>
          <w:szCs w:val="24"/>
        </w:rPr>
      </w:pPr>
      <w:r w:rsidRPr="00CC3DB5">
        <w:rPr>
          <w:b/>
          <w:bCs/>
          <w:sz w:val="24"/>
          <w:szCs w:val="24"/>
        </w:rPr>
        <w:t>Per didele ir nepriimtina kaina bus laikoma kaina, viršijanti 242 000,00 Eur su PVM (arba 200 000,00 Eur be PVM,</w:t>
      </w:r>
      <w:r w:rsidRPr="004C2D1A">
        <w:rPr>
          <w:sz w:val="24"/>
          <w:szCs w:val="24"/>
        </w:rPr>
        <w:t xml:space="preserve"> jei tiekėjas yra ne PVM mokėtojas ar darbai neapmokestinami PVM, ar dėl kitų priežasčių Perkančiosios organizacijos galutinė tiekėjui mokėtina suma bus be PVM), tiekėjų pasiūlymų kainos negali viršyti šios sumos, ją viršijantys pasiūlymai bus laikomi nepriimtinais ir bus atmetami.</w:t>
      </w:r>
    </w:p>
    <w:p w14:paraId="26C08A98" w14:textId="059DAA27" w:rsidR="009D266A" w:rsidRPr="0008772F" w:rsidRDefault="009D266A" w:rsidP="0008772F">
      <w:pPr>
        <w:pStyle w:val="Sraopastraipa"/>
        <w:numPr>
          <w:ilvl w:val="1"/>
          <w:numId w:val="3"/>
        </w:numPr>
        <w:tabs>
          <w:tab w:val="left" w:pos="1134"/>
        </w:tabs>
        <w:autoSpaceDE w:val="0"/>
        <w:autoSpaceDN w:val="0"/>
        <w:adjustRightInd w:val="0"/>
        <w:ind w:left="0" w:firstLine="709"/>
        <w:jc w:val="both"/>
        <w:rPr>
          <w:sz w:val="24"/>
          <w:szCs w:val="24"/>
        </w:rPr>
      </w:pPr>
      <w:r w:rsidRPr="004D7429">
        <w:rPr>
          <w:sz w:val="24"/>
          <w:szCs w:val="24"/>
        </w:rPr>
        <w:t xml:space="preserve">Esant poreikiui, sutarties vykdymo metu Perkančioji organizacija gali įsigyti konkurso sąlygų aprašo 2 priede nenurodytų, tačiau su pirkimo objektu susijusių </w:t>
      </w:r>
      <w:r w:rsidR="00AE4BD3">
        <w:rPr>
          <w:sz w:val="24"/>
          <w:szCs w:val="24"/>
        </w:rPr>
        <w:t>P</w:t>
      </w:r>
      <w:r w:rsidRPr="004D7429">
        <w:rPr>
          <w:sz w:val="24"/>
          <w:szCs w:val="24"/>
        </w:rPr>
        <w:t xml:space="preserve">rekių neviršijant 10 procentų pradinės sutarties vertės. Už konkurso sąlygų aprašo 2 priede nenurodytas, tačiau su pirkimo objektu susijusias prekes bus apmokėta ne didesnėmis nei įsigijimo dieną tiekėjo prekybos vietoje, kataloge ar interneto svetainėje nurodytomis galiojančiomis šių prekių kainomis arba, jei tokios kainos </w:t>
      </w:r>
      <w:r w:rsidRPr="0008772F">
        <w:rPr>
          <w:sz w:val="24"/>
          <w:szCs w:val="24"/>
        </w:rPr>
        <w:t>neskelbiamos, tiekėjo pasiūlytomis, konkurencingomis ir rinką atitinkančiomis kainomis.</w:t>
      </w:r>
    </w:p>
    <w:bookmarkEnd w:id="5"/>
    <w:p w14:paraId="417FD675" w14:textId="152B4ADF" w:rsidR="009D266A" w:rsidRPr="007710D4" w:rsidRDefault="009B050B" w:rsidP="007710D4">
      <w:pPr>
        <w:pStyle w:val="Sraopastraipa"/>
        <w:numPr>
          <w:ilvl w:val="1"/>
          <w:numId w:val="3"/>
        </w:numPr>
        <w:tabs>
          <w:tab w:val="left" w:pos="851"/>
          <w:tab w:val="left" w:pos="1134"/>
        </w:tabs>
        <w:autoSpaceDE w:val="0"/>
        <w:autoSpaceDN w:val="0"/>
        <w:adjustRightInd w:val="0"/>
        <w:ind w:left="0" w:firstLine="709"/>
        <w:jc w:val="both"/>
        <w:rPr>
          <w:rFonts w:eastAsiaTheme="minorHAnsi"/>
          <w:sz w:val="24"/>
          <w:szCs w:val="24"/>
        </w:rPr>
      </w:pPr>
      <w:r w:rsidRPr="007710D4">
        <w:rPr>
          <w:sz w:val="24"/>
          <w:szCs w:val="24"/>
        </w:rPr>
        <w:t xml:space="preserve">Išsamesnė perkamų </w:t>
      </w:r>
      <w:r w:rsidR="00AE4BD3">
        <w:rPr>
          <w:sz w:val="24"/>
          <w:szCs w:val="24"/>
        </w:rPr>
        <w:t>P</w:t>
      </w:r>
      <w:r w:rsidR="00E03FBC" w:rsidRPr="007710D4">
        <w:rPr>
          <w:sz w:val="24"/>
          <w:szCs w:val="24"/>
        </w:rPr>
        <w:t>rekių</w:t>
      </w:r>
      <w:r w:rsidRPr="007710D4">
        <w:rPr>
          <w:sz w:val="24"/>
          <w:szCs w:val="24"/>
        </w:rPr>
        <w:t xml:space="preserve"> informacija ir reikalavimai pateikiami </w:t>
      </w:r>
      <w:bookmarkStart w:id="7" w:name="_Hlk201298951"/>
      <w:r w:rsidRPr="007710D4">
        <w:rPr>
          <w:sz w:val="24"/>
          <w:szCs w:val="24"/>
        </w:rPr>
        <w:t xml:space="preserve">Techninėje </w:t>
      </w:r>
      <w:r w:rsidR="00E03FBC" w:rsidRPr="007710D4">
        <w:rPr>
          <w:sz w:val="24"/>
          <w:szCs w:val="24"/>
        </w:rPr>
        <w:t>specifikacijoje</w:t>
      </w:r>
      <w:r w:rsidRPr="007710D4">
        <w:rPr>
          <w:sz w:val="24"/>
          <w:szCs w:val="24"/>
        </w:rPr>
        <w:t>(konkurso sąlygų aprašo 2 priedas)</w:t>
      </w:r>
      <w:bookmarkStart w:id="8" w:name="_Hlk154666262"/>
      <w:r w:rsidRPr="007710D4">
        <w:rPr>
          <w:sz w:val="24"/>
          <w:szCs w:val="24"/>
        </w:rPr>
        <w:t>.</w:t>
      </w:r>
      <w:bookmarkEnd w:id="7"/>
    </w:p>
    <w:bookmarkEnd w:id="8"/>
    <w:p w14:paraId="3D05531E" w14:textId="11AD17F8" w:rsidR="001F4D9C" w:rsidRPr="00CF1204" w:rsidRDefault="009B050B" w:rsidP="00CF1204">
      <w:pPr>
        <w:pStyle w:val="Sraopastraipa"/>
        <w:numPr>
          <w:ilvl w:val="1"/>
          <w:numId w:val="3"/>
        </w:numPr>
        <w:tabs>
          <w:tab w:val="left" w:pos="1134"/>
        </w:tabs>
        <w:ind w:left="0"/>
        <w:jc w:val="both"/>
        <w:rPr>
          <w:iCs/>
          <w:sz w:val="24"/>
          <w:szCs w:val="24"/>
        </w:rPr>
      </w:pPr>
      <w:r w:rsidRPr="00CF1204">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w:t>
      </w:r>
      <w:r w:rsidRPr="00CF1204">
        <w:rPr>
          <w:i/>
          <w:iCs/>
          <w:sz w:val="24"/>
          <w:szCs w:val="24"/>
        </w:rPr>
        <w:lastRenderedPageBreak/>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F1204">
        <w:rPr>
          <w:iCs/>
          <w:sz w:val="24"/>
          <w:szCs w:val="24"/>
        </w:rPr>
        <w:t>.</w:t>
      </w:r>
    </w:p>
    <w:p w14:paraId="10528609" w14:textId="77777777" w:rsidR="001F4D9C" w:rsidRDefault="009B050B" w:rsidP="007710D4">
      <w:pPr>
        <w:widowControl w:val="0"/>
        <w:numPr>
          <w:ilvl w:val="0"/>
          <w:numId w:val="3"/>
        </w:numPr>
        <w:tabs>
          <w:tab w:val="left" w:pos="1134"/>
        </w:tabs>
        <w:jc w:val="both"/>
        <w:rPr>
          <w:b/>
          <w:color w:val="FF0000"/>
        </w:rPr>
      </w:pPr>
      <w:r>
        <w:t>Prievolių įvykdymo terminai bei kitos pirkimo sutarties sąlygos nurodytos konkurso sąlygų aprašo 4 priede.</w:t>
      </w:r>
      <w:r>
        <w:rPr>
          <w:b/>
          <w:bCs/>
        </w:rPr>
        <w:t xml:space="preserve"> </w:t>
      </w:r>
      <w:bookmarkStart w:id="9" w:name="_Hlk128383651"/>
    </w:p>
    <w:p w14:paraId="48ECBC78" w14:textId="77777777" w:rsidR="001F4D9C" w:rsidRDefault="009B050B" w:rsidP="007710D4">
      <w:pPr>
        <w:pStyle w:val="Sraopastraipa"/>
        <w:widowControl w:val="0"/>
        <w:numPr>
          <w:ilvl w:val="0"/>
          <w:numId w:val="3"/>
        </w:numPr>
        <w:tabs>
          <w:tab w:val="left" w:pos="1134"/>
        </w:tabs>
        <w:autoSpaceDE w:val="0"/>
        <w:autoSpaceDN w:val="0"/>
        <w:adjustRightInd w:val="0"/>
        <w:jc w:val="both"/>
        <w:rPr>
          <w:sz w:val="24"/>
          <w:szCs w:val="24"/>
        </w:rPr>
      </w:pPr>
      <w:r>
        <w:rPr>
          <w:b/>
          <w:sz w:val="24"/>
          <w:szCs w:val="24"/>
        </w:rPr>
        <w:t xml:space="preserve">Šis pirkimas į dalis neskaidomas, todėl tiekėjas turi pateikti pasiūlymą visai pirkimo apimčiai bendrai. </w:t>
      </w:r>
      <w:bookmarkEnd w:id="9"/>
      <w:r>
        <w:rPr>
          <w:bCs/>
          <w:sz w:val="24"/>
          <w:szCs w:val="24"/>
        </w:rPr>
        <w:t>Alternatyvūs pasiūlymai neleidžiami.</w:t>
      </w:r>
    </w:p>
    <w:p w14:paraId="2C5F5895" w14:textId="517021A8" w:rsidR="00386CC8" w:rsidRPr="002A3B50" w:rsidRDefault="00386CC8" w:rsidP="007710D4">
      <w:pPr>
        <w:pStyle w:val="Sraopastraipa"/>
        <w:numPr>
          <w:ilvl w:val="0"/>
          <w:numId w:val="3"/>
        </w:numPr>
        <w:tabs>
          <w:tab w:val="left" w:pos="1134"/>
        </w:tabs>
        <w:jc w:val="both"/>
        <w:rPr>
          <w:sz w:val="24"/>
          <w:szCs w:val="24"/>
        </w:rPr>
      </w:pPr>
      <w:bookmarkStart w:id="10" w:name="_Hlk154661649"/>
      <w:r w:rsidRPr="002A3B50">
        <w:rPr>
          <w:color w:val="000000" w:themeColor="text1"/>
          <w:sz w:val="24"/>
          <w:szCs w:val="24"/>
          <w:lang w:eastAsia="en-US"/>
        </w:rPr>
        <w:t xml:space="preserve">Šis pirkimas laikomas </w:t>
      </w:r>
      <w:r w:rsidRPr="002A3B50">
        <w:rPr>
          <w:b/>
          <w:bCs/>
          <w:color w:val="000000" w:themeColor="text1"/>
          <w:sz w:val="24"/>
          <w:szCs w:val="24"/>
          <w:lang w:eastAsia="en-US"/>
        </w:rPr>
        <w:t>žaliuoju pirkimu</w:t>
      </w:r>
      <w:r w:rsidRPr="002A3B50">
        <w:rPr>
          <w:color w:val="000000" w:themeColor="text1"/>
          <w:sz w:val="24"/>
          <w:szCs w:val="24"/>
          <w:lang w:eastAsia="en-US"/>
        </w:rPr>
        <w:t xml:space="preserve">, nes pirkime taikomas aplinkos apsaugos priemonių įgyvendinimas: </w:t>
      </w:r>
      <w:r w:rsidRPr="002A3B50">
        <w:rPr>
          <w:color w:val="000000" w:themeColor="text1"/>
          <w:sz w:val="24"/>
          <w:szCs w:val="24"/>
        </w:rPr>
        <w:t xml:space="preserve">vadovaujantis </w:t>
      </w:r>
      <w:bookmarkStart w:id="11" w:name="_Hlk159925443"/>
      <w:r w:rsidRPr="002A3B50">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11"/>
      <w:r w:rsidRPr="002A3B50">
        <w:rPr>
          <w:color w:val="000000" w:themeColor="text1"/>
          <w:sz w:val="24"/>
          <w:szCs w:val="24"/>
        </w:rPr>
        <w:t xml:space="preserve"> 4.4.4.1. p., P</w:t>
      </w:r>
      <w:r w:rsidR="007452E4" w:rsidRPr="002A3B50">
        <w:rPr>
          <w:color w:val="000000" w:themeColor="text1"/>
          <w:sz w:val="24"/>
          <w:szCs w:val="24"/>
        </w:rPr>
        <w:t xml:space="preserve">erkančioji organizacija </w:t>
      </w:r>
      <w:r w:rsidRPr="002A3B50">
        <w:rPr>
          <w:color w:val="000000" w:themeColor="text1"/>
          <w:sz w:val="24"/>
          <w:szCs w:val="24"/>
        </w:rPr>
        <w:t xml:space="preserve">sutarties sąlygose savarankiškai nustatė </w:t>
      </w:r>
      <w:r w:rsidRPr="002A3B50">
        <w:rPr>
          <w:sz w:val="24"/>
          <w:szCs w:val="24"/>
        </w:rPr>
        <w:t>aplinkos apsaugos kriterijų: jei prekės nėra gamykliškai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 nebent tai prieštarauja higienos normoms;</w:t>
      </w:r>
    </w:p>
    <w:p w14:paraId="19F83A82" w14:textId="77777777" w:rsidR="002A3B50" w:rsidRDefault="00386CC8" w:rsidP="002A3B50">
      <w:pPr>
        <w:pStyle w:val="Sraopastraipa"/>
        <w:tabs>
          <w:tab w:val="left" w:pos="1134"/>
        </w:tabs>
        <w:ind w:left="0"/>
        <w:jc w:val="both"/>
        <w:rPr>
          <w:b/>
          <w:bCs/>
          <w:i/>
          <w:iCs/>
          <w:color w:val="000000" w:themeColor="text1"/>
          <w:sz w:val="24"/>
          <w:szCs w:val="24"/>
        </w:rPr>
      </w:pPr>
      <w:r w:rsidRPr="00F14E52">
        <w:rPr>
          <w:b/>
          <w:bCs/>
          <w:i/>
          <w:iCs/>
          <w:color w:val="000000" w:themeColor="text1"/>
          <w:sz w:val="24"/>
          <w:szCs w:val="24"/>
        </w:rPr>
        <w:t>Sutarties specialiosiose sąlygose (4 priedas) nustatomos sankcijos už šio reikalavimo nesilaikymą.</w:t>
      </w:r>
      <w:bookmarkEnd w:id="10"/>
    </w:p>
    <w:p w14:paraId="0C09A94B" w14:textId="7A9C430A" w:rsidR="00586A8C" w:rsidRPr="002A3B50" w:rsidRDefault="009B050B" w:rsidP="002A3B50">
      <w:pPr>
        <w:pStyle w:val="Sraopastraipa"/>
        <w:numPr>
          <w:ilvl w:val="0"/>
          <w:numId w:val="3"/>
        </w:numPr>
        <w:tabs>
          <w:tab w:val="left" w:pos="1134"/>
        </w:tabs>
        <w:jc w:val="both"/>
        <w:rPr>
          <w:b/>
          <w:bCs/>
          <w:i/>
          <w:iCs/>
          <w:color w:val="000000" w:themeColor="text1"/>
          <w:sz w:val="24"/>
          <w:szCs w:val="24"/>
        </w:rPr>
      </w:pPr>
      <w:bookmarkStart w:id="12" w:name="_Hlk201302267"/>
      <w:r w:rsidRPr="002A3B50">
        <w:rPr>
          <w:b/>
          <w:bCs/>
          <w:sz w:val="24"/>
          <w:szCs w:val="24"/>
        </w:rPr>
        <w:t>Perkančiosios organizacijos sprendimo neatlikti pirkimo naudojantis centrinės perkančiosios organizacijos (CPO LT) paslaugomis argumentai</w:t>
      </w:r>
      <w:r w:rsidRPr="002A3B50">
        <w:rPr>
          <w:sz w:val="24"/>
          <w:szCs w:val="24"/>
        </w:rPr>
        <w:t xml:space="preserve">, kaip numatyta VPĮ 82 straipsnio 2 dalies 1 punkte: </w:t>
      </w:r>
      <w:r w:rsidR="00586A8C" w:rsidRPr="002A3B50">
        <w:rPr>
          <w:sz w:val="24"/>
          <w:szCs w:val="24"/>
          <w:lang w:eastAsia="en-US"/>
        </w:rPr>
        <w:t xml:space="preserve">CPO LT kataloge nėra </w:t>
      </w:r>
      <w:r w:rsidR="00D41C82" w:rsidRPr="002A3B50">
        <w:rPr>
          <w:sz w:val="24"/>
          <w:szCs w:val="24"/>
          <w:lang w:eastAsia="en-US"/>
        </w:rPr>
        <w:t>dantų implantų</w:t>
      </w:r>
      <w:r w:rsidR="005669B5" w:rsidRPr="005669B5">
        <w:t xml:space="preserve"> </w:t>
      </w:r>
      <w:r w:rsidR="005669B5">
        <w:t>,</w:t>
      </w:r>
      <w:r w:rsidR="005669B5" w:rsidRPr="005669B5">
        <w:rPr>
          <w:sz w:val="24"/>
          <w:szCs w:val="24"/>
          <w:lang w:eastAsia="en-US"/>
        </w:rPr>
        <w:t>jų priedų ir pagalbin</w:t>
      </w:r>
      <w:r w:rsidR="005669B5">
        <w:rPr>
          <w:sz w:val="24"/>
          <w:szCs w:val="24"/>
          <w:lang w:eastAsia="en-US"/>
        </w:rPr>
        <w:t>ių</w:t>
      </w:r>
      <w:r w:rsidR="005669B5" w:rsidRPr="005669B5">
        <w:rPr>
          <w:sz w:val="24"/>
          <w:szCs w:val="24"/>
          <w:lang w:eastAsia="en-US"/>
        </w:rPr>
        <w:t xml:space="preserve"> priemon</w:t>
      </w:r>
      <w:r w:rsidR="005669B5">
        <w:rPr>
          <w:sz w:val="24"/>
          <w:szCs w:val="24"/>
          <w:lang w:eastAsia="en-US"/>
        </w:rPr>
        <w:t>ių</w:t>
      </w:r>
      <w:r w:rsidR="00586A8C" w:rsidRPr="002A3B50">
        <w:rPr>
          <w:sz w:val="24"/>
          <w:szCs w:val="24"/>
          <w:lang w:eastAsia="en-US"/>
        </w:rPr>
        <w:t xml:space="preserve">, kurias </w:t>
      </w:r>
      <w:r w:rsidR="00DC1A4E">
        <w:rPr>
          <w:sz w:val="24"/>
          <w:szCs w:val="24"/>
          <w:lang w:eastAsia="en-US"/>
        </w:rPr>
        <w:t>Perkančioji organizacija</w:t>
      </w:r>
      <w:r w:rsidR="00586A8C" w:rsidRPr="002A3B50">
        <w:rPr>
          <w:sz w:val="24"/>
          <w:szCs w:val="24"/>
          <w:lang w:eastAsia="en-US"/>
        </w:rPr>
        <w:t xml:space="preserve"> nurodė techninėje specifikacijoje.</w:t>
      </w:r>
    </w:p>
    <w:bookmarkEnd w:id="12"/>
    <w:p w14:paraId="6AC4B873" w14:textId="61576240" w:rsidR="001F4D9C" w:rsidRDefault="001F4D9C" w:rsidP="00586A8C">
      <w:pPr>
        <w:widowControl w:val="0"/>
        <w:tabs>
          <w:tab w:val="left" w:pos="710"/>
          <w:tab w:val="left" w:pos="993"/>
          <w:tab w:val="left" w:pos="1134"/>
        </w:tabs>
        <w:ind w:left="710"/>
        <w:jc w:val="both"/>
      </w:pP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3"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56404CD3" w14:textId="39251ED9" w:rsidR="00C5655B" w:rsidRPr="00962C0C" w:rsidRDefault="00C5655B" w:rsidP="007710D4">
      <w:pPr>
        <w:pStyle w:val="Sraopastraipa"/>
        <w:widowControl w:val="0"/>
        <w:numPr>
          <w:ilvl w:val="0"/>
          <w:numId w:val="3"/>
        </w:numPr>
        <w:tabs>
          <w:tab w:val="left" w:pos="1134"/>
        </w:tabs>
        <w:jc w:val="both"/>
        <w:rPr>
          <w:sz w:val="24"/>
          <w:szCs w:val="24"/>
        </w:rPr>
      </w:pPr>
      <w:r w:rsidRPr="00962C0C">
        <w:rPr>
          <w:sz w:val="24"/>
          <w:szCs w:val="24"/>
        </w:rPr>
        <w:t>Tiekėjai, dalyvaujantys pirkime</w:t>
      </w:r>
      <w:r>
        <w:rPr>
          <w:sz w:val="24"/>
          <w:szCs w:val="24"/>
        </w:rPr>
        <w:t xml:space="preserve"> kartu </w:t>
      </w:r>
      <w:r w:rsidRPr="00962C0C">
        <w:rPr>
          <w:sz w:val="24"/>
          <w:szCs w:val="24"/>
        </w:rPr>
        <w:t xml:space="preserve">su pasiūlymu turi pateikti konkurso sąlygų aprašo </w:t>
      </w:r>
      <w:r w:rsidR="00E2498F">
        <w:rPr>
          <w:sz w:val="24"/>
          <w:szCs w:val="24"/>
        </w:rPr>
        <w:t>5</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 (išskyrus kvazisubtiekėjus).</w:t>
      </w:r>
      <w:r w:rsidRPr="00962C0C">
        <w:rPr>
          <w:sz w:val="24"/>
          <w:szCs w:val="24"/>
        </w:rPr>
        <w:t xml:space="preserve"> Tiekėjas, kurio pasiūlymas gali būti pripažintas laimėjusiu (po pasiūlymų eilės nustatymo), turi neatitikti tiekėjų </w:t>
      </w:r>
      <w:bookmarkStart w:id="14" w:name="_Hlk199750940"/>
      <w:r w:rsidRPr="00962C0C">
        <w:rPr>
          <w:sz w:val="24"/>
          <w:szCs w:val="24"/>
        </w:rPr>
        <w:t>pašalinimo pagrindų ir atitikti kvalifikacijos reikalavimus</w:t>
      </w:r>
      <w:bookmarkEnd w:id="14"/>
      <w:r w:rsidRPr="00962C0C">
        <w:rPr>
          <w:sz w:val="24"/>
          <w:szCs w:val="24"/>
        </w:rPr>
        <w:t xml:space="preserve">. Nuo 2024-01-01 įsigaliojus VPĮ 25 straipsnio 1 dalies pakeitimui, atliekant supaprastintus pirkimus, kai tiekėjo prašoma pateikti EBVPD, pažymų, patvirtinančių VPĮ  46 straipsnyje nurodytų tiekėjo pašalinimo pagrindų nebuvimą, nereikalaujama. Šių pažymų iš tiekėjų CPO gali reikalauti tik turėdamos pagrįstų abejonių dėl tiekėjų patikimumo. Atkreipiamas dėmesys, kad tiekėjo pašalinimo pagrindų nebuvimą patvirtinantys dokumentai, gauti iš institucijų, nurodantys duomenis po pasiūlymų pateikimo termino pabaigos, bus laikomi  priimtinais. CPO pašalinimo pagrindų nebuvimą </w:t>
      </w:r>
      <w:r>
        <w:rPr>
          <w:sz w:val="24"/>
          <w:szCs w:val="24"/>
        </w:rPr>
        <w:t xml:space="preserve">viešai prieinamą </w:t>
      </w:r>
      <w:r w:rsidRPr="00962C0C">
        <w:rPr>
          <w:sz w:val="24"/>
          <w:szCs w:val="24"/>
        </w:rPr>
        <w:t>patvirtinančią informaciją vertins  paskutin</w:t>
      </w:r>
      <w:r>
        <w:rPr>
          <w:sz w:val="24"/>
          <w:szCs w:val="24"/>
        </w:rPr>
        <w:t>ei</w:t>
      </w:r>
      <w:r w:rsidRPr="00962C0C">
        <w:rPr>
          <w:sz w:val="24"/>
          <w:szCs w:val="24"/>
        </w:rPr>
        <w:t xml:space="preserve"> pasiūlymų pateikimo termino dien</w:t>
      </w:r>
      <w:r>
        <w:rPr>
          <w:sz w:val="24"/>
          <w:szCs w:val="24"/>
        </w:rPr>
        <w:t>ai</w:t>
      </w:r>
      <w:r w:rsidRPr="00962C0C">
        <w:rPr>
          <w:sz w:val="24"/>
          <w:szCs w:val="24"/>
        </w:rPr>
        <w:t>, ir tos dienos, iki kurios galimas laimėtojas turi pateikti kitus įrodančius dokumentus</w:t>
      </w:r>
      <w:r>
        <w:rPr>
          <w:sz w:val="24"/>
          <w:szCs w:val="24"/>
        </w:rPr>
        <w:t>.</w:t>
      </w:r>
      <w:r w:rsidRPr="00962C0C">
        <w:rPr>
          <w:sz w:val="24"/>
          <w:szCs w:val="24"/>
        </w:rPr>
        <w:t xml:space="preserve"> Pašalinimo pagrindų nebuvimo vertinimas atliekamas vadovaujantis </w:t>
      </w:r>
      <w:r>
        <w:rPr>
          <w:sz w:val="24"/>
          <w:szCs w:val="24"/>
        </w:rPr>
        <w:t>t</w:t>
      </w:r>
      <w:r w:rsidRPr="00962C0C">
        <w:rPr>
          <w:sz w:val="24"/>
          <w:szCs w:val="24"/>
        </w:rPr>
        <w:t>iekėjo pašalinimo pagrindų, kvalifikacijos, kokybės vadybos sistemos ir aplinkos apsaugos vadybos sistemos standartų vertinimo</w:t>
      </w:r>
      <w:r>
        <w:rPr>
          <w:sz w:val="24"/>
          <w:szCs w:val="24"/>
        </w:rPr>
        <w:t> </w:t>
      </w:r>
      <w:r w:rsidRPr="00962C0C">
        <w:rPr>
          <w:sz w:val="24"/>
          <w:szCs w:val="24"/>
        </w:rPr>
        <w:t>procedūrų</w:t>
      </w:r>
      <w:r>
        <w:rPr>
          <w:sz w:val="24"/>
          <w:szCs w:val="24"/>
        </w:rPr>
        <w:t> </w:t>
      </w:r>
      <w:r w:rsidRPr="00962C0C">
        <w:rPr>
          <w:sz w:val="24"/>
          <w:szCs w:val="24"/>
        </w:rPr>
        <w:t xml:space="preserve">vadovu: </w:t>
      </w:r>
      <w:hyperlink r:id="rId9" w:history="1">
        <w:r w:rsidRPr="00962C0C">
          <w:rPr>
            <w:rStyle w:val="Hipersaitas"/>
            <w:sz w:val="24"/>
            <w:szCs w:val="24"/>
          </w:rPr>
          <w:t>https://vpt.lrv.lt/public/canonical/1734960273/18656/Proceduru_vadovas_2024-12-23%20finalinis.pdf</w:t>
        </w:r>
      </w:hyperlink>
      <w:r w:rsidRPr="00962C0C">
        <w:rPr>
          <w:sz w:val="24"/>
          <w:szCs w:val="24"/>
        </w:rPr>
        <w:t xml:space="preserve"> . </w:t>
      </w:r>
    </w:p>
    <w:p w14:paraId="5F21950D" w14:textId="77777777" w:rsidR="001F4D9C" w:rsidRDefault="009B050B" w:rsidP="007710D4">
      <w:pPr>
        <w:widowControl w:val="0"/>
        <w:numPr>
          <w:ilvl w:val="1"/>
          <w:numId w:val="3"/>
        </w:numPr>
        <w:tabs>
          <w:tab w:val="left" w:pos="1134"/>
          <w:tab w:val="left" w:pos="1276"/>
        </w:tabs>
        <w:ind w:left="-10"/>
        <w:contextualSpacing/>
        <w:jc w:val="both"/>
        <w:rPr>
          <w:b/>
          <w:lang w:eastAsia="lt-LT"/>
        </w:rPr>
      </w:pPr>
      <w:r>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3"/>
        <w:gridCol w:w="4252"/>
      </w:tblGrid>
      <w:tr w:rsidR="001F4D9C" w14:paraId="5293AAC9" w14:textId="77777777">
        <w:tc>
          <w:tcPr>
            <w:tcW w:w="1134" w:type="dxa"/>
            <w:shd w:val="clear" w:color="auto" w:fill="F2F2F2"/>
            <w:vAlign w:val="center"/>
          </w:tcPr>
          <w:p w14:paraId="265FF7AE" w14:textId="77777777" w:rsidR="001F4D9C" w:rsidRDefault="009B050B">
            <w:pPr>
              <w:jc w:val="center"/>
              <w:rPr>
                <w:bCs/>
              </w:rPr>
            </w:pPr>
            <w:r>
              <w:rPr>
                <w:bCs/>
              </w:rPr>
              <w:lastRenderedPageBreak/>
              <w:t>Eil. Nr.</w:t>
            </w:r>
          </w:p>
        </w:tc>
        <w:tc>
          <w:tcPr>
            <w:tcW w:w="4253" w:type="dxa"/>
            <w:shd w:val="clear" w:color="auto" w:fill="F2F2F2"/>
            <w:vAlign w:val="center"/>
          </w:tcPr>
          <w:p w14:paraId="4AAD8D86" w14:textId="77777777" w:rsidR="001F4D9C" w:rsidRDefault="009B050B">
            <w:pPr>
              <w:jc w:val="center"/>
              <w:rPr>
                <w:bCs/>
              </w:rPr>
            </w:pPr>
            <w:r>
              <w:rPr>
                <w:bCs/>
              </w:rPr>
              <w:t>Tiekėjų pašalinimo pagrindai</w:t>
            </w:r>
          </w:p>
        </w:tc>
        <w:tc>
          <w:tcPr>
            <w:tcW w:w="4252" w:type="dxa"/>
            <w:shd w:val="clear" w:color="auto" w:fill="F2F2F2"/>
            <w:vAlign w:val="center"/>
          </w:tcPr>
          <w:p w14:paraId="7F1B3A2C" w14:textId="77777777" w:rsidR="001F4D9C" w:rsidRDefault="009B050B">
            <w:pPr>
              <w:jc w:val="center"/>
              <w:rPr>
                <w:bCs/>
              </w:rPr>
            </w:pPr>
            <w:r>
              <w:rPr>
                <w:bCs/>
              </w:rPr>
              <w:t>Pašalinimo pagrindų nebuvimą įrodantys dokumentai</w:t>
            </w:r>
          </w:p>
        </w:tc>
      </w:tr>
      <w:tr w:rsidR="001F4D9C" w14:paraId="0840577B" w14:textId="77777777">
        <w:tc>
          <w:tcPr>
            <w:tcW w:w="1134" w:type="dxa"/>
          </w:tcPr>
          <w:p w14:paraId="060BC427" w14:textId="5AA166EF" w:rsidR="001F4D9C" w:rsidRDefault="009B050B">
            <w:pPr>
              <w:jc w:val="both"/>
            </w:pPr>
            <w:r>
              <w:t>1</w:t>
            </w:r>
            <w:r w:rsidR="00B83C38">
              <w:t>6</w:t>
            </w:r>
            <w:r>
              <w:t>.1.1.</w:t>
            </w:r>
          </w:p>
        </w:tc>
        <w:tc>
          <w:tcPr>
            <w:tcW w:w="4253" w:type="dxa"/>
          </w:tcPr>
          <w:p w14:paraId="0C70CB90" w14:textId="77777777" w:rsidR="001F4D9C" w:rsidRDefault="009B050B">
            <w:pPr>
              <w:jc w:val="both"/>
            </w:pPr>
            <w:r>
              <w:t>Tiekėjas arba jo atsakingas asmuo, nurodytas VPĮ 46 straipsnio 2 dalies 2 punkte, nuteistas už šią nusikalstamą veiką:</w:t>
            </w:r>
          </w:p>
          <w:p w14:paraId="5E3DFA0D" w14:textId="77777777" w:rsidR="001F4D9C" w:rsidRDefault="009B050B">
            <w:pPr>
              <w:jc w:val="both"/>
            </w:pPr>
            <w:r>
              <w:t>1) dalyvavimą nusikalstamame susivienijime, jo organizavimą ar vadovavimą jam;</w:t>
            </w:r>
          </w:p>
          <w:p w14:paraId="0AAE9B0B" w14:textId="77777777" w:rsidR="001F4D9C" w:rsidRDefault="009B050B">
            <w:pPr>
              <w:jc w:val="both"/>
            </w:pPr>
            <w:r>
              <w:t>2) kyšininkavimą, prekybą poveikiu, papirkimą;</w:t>
            </w:r>
          </w:p>
          <w:p w14:paraId="677EB210" w14:textId="77777777" w:rsidR="001F4D9C" w:rsidRDefault="009B050B">
            <w:pPr>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81EB14" w14:textId="77777777" w:rsidR="001F4D9C" w:rsidRDefault="009B050B">
            <w:pPr>
              <w:jc w:val="both"/>
            </w:pPr>
            <w:r>
              <w:t>4) nusikalstamą bankrotą;</w:t>
            </w:r>
          </w:p>
          <w:p w14:paraId="4D241AE2" w14:textId="77777777" w:rsidR="001F4D9C" w:rsidRDefault="009B050B">
            <w:pPr>
              <w:jc w:val="both"/>
            </w:pPr>
            <w:r>
              <w:t>5) teroristinį ir su teroristine veikla susijusį nusikaltimą;</w:t>
            </w:r>
          </w:p>
          <w:p w14:paraId="7D2827EB" w14:textId="77777777" w:rsidR="001F4D9C" w:rsidRDefault="009B050B">
            <w:pPr>
              <w:jc w:val="both"/>
            </w:pPr>
            <w:r>
              <w:t>6) nusikalstamu būdu gauto turto legalizavimą;</w:t>
            </w:r>
          </w:p>
          <w:p w14:paraId="08904EB9" w14:textId="77777777" w:rsidR="001F4D9C" w:rsidRDefault="009B050B">
            <w:pPr>
              <w:jc w:val="both"/>
            </w:pPr>
            <w:r>
              <w:t>7) prekybą žmonėmis, vaiko pirkimą arba pardavimą;</w:t>
            </w:r>
          </w:p>
          <w:p w14:paraId="2328B57F" w14:textId="77777777" w:rsidR="001F4D9C" w:rsidRDefault="009B050B">
            <w:pPr>
              <w:jc w:val="both"/>
            </w:pPr>
            <w:r>
              <w:t>8) kitos valstybės tiekėjo atliktą nusikaltimą, apibrėžtą Direktyvos 2014/24/ES 57 straipsnio 1 dalyje išvardytus Europos Sąjungos teisės aktus įgyvendinančiuose kitų valstybių teisės aktuose.</w:t>
            </w:r>
          </w:p>
          <w:p w14:paraId="6BC79C01" w14:textId="77777777" w:rsidR="001F4D9C" w:rsidRDefault="001F4D9C">
            <w:pPr>
              <w:jc w:val="both"/>
            </w:pPr>
          </w:p>
          <w:p w14:paraId="63B8CE85" w14:textId="77777777" w:rsidR="001F4D9C" w:rsidRDefault="009B050B">
            <w:pPr>
              <w:jc w:val="both"/>
            </w:pPr>
            <w:r>
              <w:t>Laikoma, kad tiekėjas arba jo atsakingas asmuo nuteistas už aukščiau nurodytą nusikalstamą veiką, kai dėl:</w:t>
            </w:r>
          </w:p>
          <w:p w14:paraId="43D79D68" w14:textId="77777777" w:rsidR="001F4D9C" w:rsidRDefault="009B050B">
            <w:pPr>
              <w:jc w:val="both"/>
            </w:pPr>
            <w:r>
              <w:lastRenderedPageBreak/>
              <w:t>1) tiekėjo, kuris yra fizinis asmuo, per pastaruosius 5 metus buvo priimtas ir įsiteisėjęs apkaltinamasis teismo nuosprendis ir šis asmuo turi neišnykusį ar nepanaikintą teistumą;</w:t>
            </w:r>
          </w:p>
          <w:p w14:paraId="41BE777F" w14:textId="77777777" w:rsidR="001F4D9C" w:rsidRDefault="009B050B">
            <w:pPr>
              <w:jc w:val="both"/>
            </w:pPr>
            <w: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B1F60" w14:textId="77777777" w:rsidR="001F4D9C" w:rsidRDefault="009B050B">
            <w:pPr>
              <w:jc w:val="both"/>
            </w:pPr>
            <w: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36EF705B" w14:textId="77777777" w:rsidR="001F4D9C" w:rsidRDefault="009B050B">
            <w:pPr>
              <w:jc w:val="both"/>
              <w:rPr>
                <w:rFonts w:eastAsia="Yu Mincho"/>
              </w:rPr>
            </w:pPr>
            <w:r>
              <w:rPr>
                <w:rFonts w:eastAsia="Yu Mincho"/>
              </w:rPr>
              <w:lastRenderedPageBreak/>
              <w:t>Iš Lietuvoje įsteigtų subjektų reikalaujama:</w:t>
            </w:r>
          </w:p>
          <w:p w14:paraId="1AB61BAB" w14:textId="77777777" w:rsidR="001F4D9C" w:rsidRDefault="009B050B">
            <w:pPr>
              <w:numPr>
                <w:ilvl w:val="0"/>
                <w:numId w:val="4"/>
              </w:numPr>
              <w:ind w:left="314"/>
              <w:jc w:val="both"/>
              <w:rPr>
                <w:rFonts w:eastAsia="Yu Mincho"/>
                <w:b/>
                <w:bCs/>
              </w:rPr>
            </w:pPr>
            <w:r>
              <w:rPr>
                <w:rFonts w:eastAsia="Yu Mincho"/>
              </w:rPr>
              <w:t>išrašo iš teismo sprendimo arba</w:t>
            </w:r>
          </w:p>
          <w:p w14:paraId="575022F8" w14:textId="77777777" w:rsidR="001F4D9C" w:rsidRDefault="009B050B">
            <w:pPr>
              <w:numPr>
                <w:ilvl w:val="0"/>
                <w:numId w:val="4"/>
              </w:numPr>
              <w:ind w:left="314"/>
              <w:jc w:val="both"/>
              <w:rPr>
                <w:rFonts w:eastAsia="Yu Mincho"/>
                <w:b/>
                <w:bCs/>
              </w:rPr>
            </w:pPr>
            <w:r>
              <w:rPr>
                <w:rFonts w:eastAsia="Yu Mincho"/>
              </w:rPr>
              <w:t>Informatikos ir ryšių departamento prie Vidaus reikalų ministerijos pažymos, arba</w:t>
            </w:r>
          </w:p>
          <w:p w14:paraId="385A789C" w14:textId="77777777" w:rsidR="001F4D9C" w:rsidRDefault="009B050B">
            <w:pPr>
              <w:numPr>
                <w:ilvl w:val="0"/>
                <w:numId w:val="4"/>
              </w:numPr>
              <w:ind w:left="31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01D1BD76" w14:textId="77777777" w:rsidR="001F4D9C" w:rsidRDefault="001F4D9C">
            <w:pPr>
              <w:jc w:val="both"/>
              <w:rPr>
                <w:rFonts w:eastAsia="Yu Mincho"/>
              </w:rPr>
            </w:pPr>
          </w:p>
          <w:p w14:paraId="665E019A" w14:textId="77777777" w:rsidR="001F4D9C" w:rsidRDefault="009B050B">
            <w:pPr>
              <w:jc w:val="both"/>
              <w:rPr>
                <w:rFonts w:eastAsia="Yu Mincho"/>
              </w:rPr>
            </w:pPr>
            <w:r>
              <w:rPr>
                <w:rFonts w:eastAsia="Yu Mincho"/>
              </w:rPr>
              <w:t>Iš ne Lietuvoje įsteigtų subjektų reikalaujama:</w:t>
            </w:r>
          </w:p>
          <w:p w14:paraId="3F705175" w14:textId="77777777" w:rsidR="001F4D9C" w:rsidRDefault="009B050B">
            <w:pPr>
              <w:numPr>
                <w:ilvl w:val="0"/>
                <w:numId w:val="4"/>
              </w:numPr>
              <w:ind w:left="314"/>
              <w:jc w:val="both"/>
              <w:rPr>
                <w:rFonts w:eastAsia="Yu Mincho"/>
                <w:b/>
                <w:bCs/>
              </w:rPr>
            </w:pPr>
            <w:r>
              <w:rPr>
                <w:rFonts w:eastAsia="Yu Mincho"/>
              </w:rPr>
              <w:t>atitinkamos užsienio šalies institucijos dokumento</w:t>
            </w:r>
            <w:r>
              <w:rPr>
                <w:rFonts w:ascii="Yu Mincho" w:eastAsia="Yu Mincho" w:hAnsi="Yu Mincho" w:cstheme="minorBidi"/>
                <w:sz w:val="22"/>
                <w:szCs w:val="22"/>
                <w:vertAlign w:val="superscript"/>
              </w:rPr>
              <w:footnoteReference w:id="1"/>
            </w:r>
            <w:r>
              <w:rPr>
                <w:rFonts w:eastAsia="Yu Mincho"/>
              </w:rPr>
              <w:t>.</w:t>
            </w:r>
          </w:p>
          <w:p w14:paraId="52F1BE2F" w14:textId="77777777" w:rsidR="001F4D9C" w:rsidRDefault="001F4D9C">
            <w:pPr>
              <w:jc w:val="both"/>
              <w:rPr>
                <w:b/>
                <w:bCs/>
              </w:rPr>
            </w:pPr>
          </w:p>
          <w:p w14:paraId="1F19F242" w14:textId="77777777" w:rsidR="001F4D9C" w:rsidRDefault="009B050B">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416F9802" w14:textId="77777777" w:rsidR="001F4D9C" w:rsidRDefault="009B050B">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2749E2" w14:textId="77777777" w:rsidR="001F4D9C" w:rsidRDefault="001F4D9C">
            <w:pPr>
              <w:shd w:val="clear" w:color="auto" w:fill="FFFFFF"/>
              <w:jc w:val="both"/>
              <w:rPr>
                <w:lang w:eastAsia="lt-LT"/>
              </w:rPr>
            </w:pPr>
          </w:p>
          <w:p w14:paraId="0B4A560C" w14:textId="77777777" w:rsidR="001F4D9C" w:rsidRDefault="009B050B">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 xml:space="preserve">iki paskutinės pasiūlymų pateikimo dienos </w:t>
            </w:r>
            <w:r>
              <w:rPr>
                <w:i/>
                <w:iCs/>
                <w:shd w:val="clear" w:color="auto" w:fill="FFFFFF"/>
                <w:lang w:eastAsia="lt-LT"/>
              </w:rPr>
              <w:lastRenderedPageBreak/>
              <w:t>(pasiūlymų pateikimo paskutinė diena neįskaičiuojama)</w:t>
            </w:r>
            <w:r>
              <w:t>.</w:t>
            </w:r>
          </w:p>
          <w:p w14:paraId="3DD3B00C" w14:textId="77777777" w:rsidR="001F4D9C" w:rsidRDefault="009B050B">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7D15A435" w14:textId="77777777" w:rsidR="001F4D9C" w:rsidRDefault="001F4D9C">
            <w:pPr>
              <w:jc w:val="both"/>
            </w:pPr>
          </w:p>
          <w:p w14:paraId="42497C04" w14:textId="77777777" w:rsidR="001F4D9C" w:rsidRDefault="009B050B">
            <w:pPr>
              <w:jc w:val="both"/>
              <w:rPr>
                <w:i/>
                <w:iCs/>
              </w:rPr>
            </w:pPr>
            <w:r>
              <w:rPr>
                <w:i/>
                <w:iCs/>
              </w:rPr>
              <w:t>Pateikiami skenuoti dokumentai elektronine forma ar pasirašyti el. parašu.</w:t>
            </w:r>
          </w:p>
          <w:p w14:paraId="18277B8C" w14:textId="77777777" w:rsidR="001F4D9C" w:rsidRDefault="001F4D9C">
            <w:pPr>
              <w:jc w:val="both"/>
              <w:rPr>
                <w:i/>
                <w:iCs/>
              </w:rPr>
            </w:pPr>
          </w:p>
          <w:p w14:paraId="3DBB7862" w14:textId="77777777" w:rsidR="001F4D9C" w:rsidRDefault="009B050B">
            <w:pPr>
              <w:jc w:val="both"/>
              <w:rPr>
                <w:rFonts w:eastAsia="Yu Mincho"/>
                <w:b/>
                <w:bCs/>
              </w:rPr>
            </w:pPr>
            <w:r>
              <w:rPr>
                <w:rFonts w:eastAsia="Yu Mincho"/>
                <w:b/>
                <w:bCs/>
              </w:rPr>
              <w:t>PASTABA:</w:t>
            </w:r>
          </w:p>
          <w:p w14:paraId="5C062F3A" w14:textId="77777777" w:rsidR="001F4D9C" w:rsidRDefault="009B050B">
            <w:pPr>
              <w:jc w:val="both"/>
              <w:rPr>
                <w:rFonts w:eastAsia="Yu Mincho"/>
                <w:b/>
                <w:bCs/>
              </w:rPr>
            </w:pPr>
            <w:r>
              <w:rPr>
                <w:rFonts w:eastAsia="Yu Mincho"/>
                <w:b/>
                <w:bCs/>
              </w:rPr>
              <w:t xml:space="preserve">Pažymų, patvirtinančių </w:t>
            </w:r>
            <w:r>
              <w:rPr>
                <w:b/>
                <w:bCs/>
              </w:rPr>
              <w:t>VPĮ įstatymo</w:t>
            </w:r>
            <w:r>
              <w:rPr>
                <w:rFonts w:eastAsia="Yu Mincho"/>
                <w:b/>
                <w:bCs/>
              </w:rPr>
              <w:t xml:space="preserve"> 46 straipsnyje nurodytų tiekėjo pašalinimo pagrindų nebuvimą, pateikti nereikalaujama. Jų Perkančioji organizacija reikalaus tik turėdama pagrįstų abejonių dėl tiekėjo patikimumo.</w:t>
            </w:r>
          </w:p>
          <w:p w14:paraId="744EA5EC" w14:textId="77777777" w:rsidR="001F4D9C" w:rsidRDefault="001F4D9C">
            <w:pPr>
              <w:jc w:val="both"/>
              <w:rPr>
                <w:i/>
              </w:rPr>
            </w:pPr>
          </w:p>
        </w:tc>
      </w:tr>
      <w:tr w:rsidR="001F4D9C" w14:paraId="098388FB" w14:textId="77777777">
        <w:tc>
          <w:tcPr>
            <w:tcW w:w="1134" w:type="dxa"/>
          </w:tcPr>
          <w:p w14:paraId="2768D031" w14:textId="23DD0371" w:rsidR="001F4D9C" w:rsidRDefault="009B050B">
            <w:pPr>
              <w:jc w:val="both"/>
            </w:pPr>
            <w:r>
              <w:lastRenderedPageBreak/>
              <w:t>1</w:t>
            </w:r>
            <w:r w:rsidR="00B83C38">
              <w:t>6</w:t>
            </w:r>
            <w:r>
              <w:t>.1.2.</w:t>
            </w:r>
          </w:p>
        </w:tc>
        <w:tc>
          <w:tcPr>
            <w:tcW w:w="4253" w:type="dxa"/>
          </w:tcPr>
          <w:p w14:paraId="7B07BEB7" w14:textId="77777777" w:rsidR="001F4D9C" w:rsidRDefault="009B050B">
            <w:pPr>
              <w:jc w:val="both"/>
            </w:pPr>
            <w: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732C674A" w14:textId="77777777" w:rsidR="001F4D9C" w:rsidRDefault="009B050B">
            <w:pPr>
              <w:jc w:val="both"/>
              <w:rPr>
                <w:rFonts w:eastAsia="Yu Mincho"/>
              </w:rPr>
            </w:pPr>
            <w:r>
              <w:t>Iš Lietuvoje įsteigtų subjektų įrodančių dokumentų nereikalaujama. Užtenka pateikto EBVPD.</w:t>
            </w:r>
          </w:p>
        </w:tc>
      </w:tr>
      <w:tr w:rsidR="001F4D9C" w14:paraId="5DE6AF93" w14:textId="77777777">
        <w:tc>
          <w:tcPr>
            <w:tcW w:w="1134" w:type="dxa"/>
          </w:tcPr>
          <w:p w14:paraId="162ACBD8" w14:textId="6FA31431" w:rsidR="001F4D9C" w:rsidRDefault="009B050B">
            <w:pPr>
              <w:jc w:val="both"/>
            </w:pPr>
            <w:r>
              <w:t>1</w:t>
            </w:r>
            <w:r w:rsidR="00B83C38">
              <w:t>6</w:t>
            </w:r>
            <w:r>
              <w:t>.1.3.</w:t>
            </w:r>
          </w:p>
        </w:tc>
        <w:tc>
          <w:tcPr>
            <w:tcW w:w="4253" w:type="dxa"/>
          </w:tcPr>
          <w:p w14:paraId="02DADBF7" w14:textId="77777777" w:rsidR="001F4D9C" w:rsidRDefault="009B050B">
            <w:pPr>
              <w:jc w:val="both"/>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53294" w14:textId="77777777" w:rsidR="001F4D9C" w:rsidRDefault="001F4D9C">
            <w:pPr>
              <w:jc w:val="both"/>
            </w:pPr>
          </w:p>
          <w:p w14:paraId="10E212D1" w14:textId="77777777" w:rsidR="001F4D9C" w:rsidRDefault="009B050B">
            <w:pPr>
              <w:jc w:val="both"/>
            </w:pPr>
            <w:r>
              <w:t>Laikoma, kad tiekėjas nuteistas už aukščiau nurodytą nusikalstamą veiką, kai dėl:</w:t>
            </w:r>
          </w:p>
          <w:p w14:paraId="4BF88523" w14:textId="77777777" w:rsidR="001F4D9C" w:rsidRDefault="009B050B">
            <w:pPr>
              <w:jc w:val="both"/>
            </w:pPr>
            <w:r>
              <w:t xml:space="preserve">1) tiekėjo, kuris yra fizinis asmuo, per pastaruosius 5 metus buvo priimtas ir įsiteisėjęs apkaltinamasis teismo </w:t>
            </w:r>
            <w:r>
              <w:lastRenderedPageBreak/>
              <w:t>nuosprendis ir šis asmuo turi neišnykusį ar nepanaikintą teistumą;</w:t>
            </w:r>
          </w:p>
          <w:p w14:paraId="181865CF" w14:textId="77777777" w:rsidR="001F4D9C" w:rsidRDefault="009B050B">
            <w:pPr>
              <w:jc w:val="both"/>
            </w:pPr>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0684B9" w14:textId="77777777" w:rsidR="001F4D9C" w:rsidRDefault="001F4D9C">
            <w:pPr>
              <w:jc w:val="both"/>
            </w:pPr>
          </w:p>
          <w:p w14:paraId="441E94D5" w14:textId="77777777" w:rsidR="001F4D9C" w:rsidRDefault="009B050B">
            <w:pPr>
              <w:jc w:val="both"/>
            </w:pPr>
            <w:r>
              <w:t>Tačiau ši nuostata netaikoma, jeigu:</w:t>
            </w:r>
          </w:p>
          <w:p w14:paraId="6440914F" w14:textId="77777777" w:rsidR="001F4D9C" w:rsidRDefault="009B050B">
            <w:pPr>
              <w:jc w:val="both"/>
            </w:pPr>
            <w:r>
              <w:t>1) Tiekėjas yra įsipareigojęs sumokėti mokesčius, įskaitant socialinio draudimo įmokas ir dėl to laikomas jau įvykdžiusiu šioje dalyje nurodytus įsipareigojimus;</w:t>
            </w:r>
          </w:p>
          <w:p w14:paraId="1C136D0D" w14:textId="77777777" w:rsidR="001F4D9C" w:rsidRDefault="009B050B">
            <w:pPr>
              <w:jc w:val="both"/>
            </w:pPr>
            <w:r>
              <w:t>2) Įsiskolinimo suma neviršija 50 EUR;</w:t>
            </w:r>
          </w:p>
          <w:p w14:paraId="304B4E09" w14:textId="77777777" w:rsidR="001F4D9C" w:rsidRDefault="009B050B">
            <w:pPr>
              <w:jc w:val="both"/>
            </w:pPr>
            <w: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3FD7F97" w14:textId="77777777" w:rsidR="001F4D9C" w:rsidRDefault="001F4D9C">
            <w:pPr>
              <w:jc w:val="both"/>
            </w:pPr>
          </w:p>
          <w:p w14:paraId="3F14B945" w14:textId="77777777" w:rsidR="001F4D9C" w:rsidRDefault="001F4D9C">
            <w:pPr>
              <w:jc w:val="both"/>
            </w:pPr>
          </w:p>
          <w:p w14:paraId="191457BF" w14:textId="77777777" w:rsidR="001F4D9C" w:rsidRDefault="001F4D9C">
            <w:pPr>
              <w:jc w:val="both"/>
            </w:pPr>
          </w:p>
        </w:tc>
        <w:tc>
          <w:tcPr>
            <w:tcW w:w="4252" w:type="dxa"/>
          </w:tcPr>
          <w:p w14:paraId="3C76FF65" w14:textId="77777777" w:rsidR="001F4D9C" w:rsidRDefault="009B050B">
            <w:pPr>
              <w:jc w:val="both"/>
              <w:rPr>
                <w:iCs/>
              </w:rPr>
            </w:pPr>
            <w:r>
              <w:rPr>
                <w:iCs/>
              </w:rPr>
              <w:lastRenderedPageBreak/>
              <w:t>1) Dėl įsipareigojimų, susijusių su mokesčių mokėjimu, įvykdymo iš Lietuvoje įsteigtų subjektų prašoma:</w:t>
            </w:r>
          </w:p>
          <w:p w14:paraId="3C30AAB2" w14:textId="77777777" w:rsidR="001F4D9C" w:rsidRDefault="001F4D9C">
            <w:pPr>
              <w:jc w:val="both"/>
              <w:rPr>
                <w:iCs/>
              </w:rPr>
            </w:pPr>
          </w:p>
          <w:p w14:paraId="321142CF" w14:textId="77777777" w:rsidR="001F4D9C" w:rsidRDefault="009B050B">
            <w:pPr>
              <w:tabs>
                <w:tab w:val="left" w:pos="315"/>
              </w:tabs>
              <w:jc w:val="both"/>
              <w:rPr>
                <w:iCs/>
              </w:rPr>
            </w:pPr>
            <w:r>
              <w:rPr>
                <w:iCs/>
              </w:rPr>
              <w:t>•</w:t>
            </w:r>
            <w:r>
              <w:rPr>
                <w:iCs/>
              </w:rPr>
              <w:tab/>
              <w:t>išrašo iš teismo sprendimo (jei toks yra) arba Valstybinės mokesčių inspekcijos prie Lietuvos Respublikos finansų ministerijos išduoto dokumento,</w:t>
            </w:r>
          </w:p>
          <w:p w14:paraId="5B3CD85D" w14:textId="77777777" w:rsidR="001F4D9C" w:rsidRDefault="009B050B">
            <w:pPr>
              <w:tabs>
                <w:tab w:val="left" w:pos="315"/>
              </w:tabs>
              <w:jc w:val="both"/>
              <w:rPr>
                <w:iCs/>
              </w:rPr>
            </w:pPr>
            <w:r>
              <w:rPr>
                <w:iCs/>
              </w:rPr>
              <w:t>•</w:t>
            </w:r>
            <w:r>
              <w:rPr>
                <w:iCs/>
              </w:rPr>
              <w:tab/>
              <w:t>arba valstybės įmonės Registrų centro Lietuvos Respublikos Vyriausybės nustatyta tvarka išduoto dokumento, patvirtinančio jungtinius kompetentingų institucijų tvarkomus duomenis.</w:t>
            </w:r>
          </w:p>
          <w:p w14:paraId="48454778" w14:textId="77777777" w:rsidR="001F4D9C" w:rsidRDefault="001F4D9C">
            <w:pPr>
              <w:jc w:val="both"/>
              <w:rPr>
                <w:iCs/>
              </w:rPr>
            </w:pPr>
          </w:p>
          <w:p w14:paraId="24D39EB6" w14:textId="77777777" w:rsidR="001F4D9C" w:rsidRDefault="009B050B">
            <w:pPr>
              <w:jc w:val="both"/>
              <w:rPr>
                <w:iCs/>
              </w:rPr>
            </w:pPr>
            <w:r>
              <w:rPr>
                <w:iCs/>
              </w:rPr>
              <w:t>Iš ne Lietuvoje įsteigtų subjektų reikalaujama:</w:t>
            </w:r>
          </w:p>
          <w:p w14:paraId="657C76F8" w14:textId="77777777" w:rsidR="001F4D9C" w:rsidRDefault="009B050B">
            <w:pPr>
              <w:tabs>
                <w:tab w:val="left" w:pos="315"/>
              </w:tabs>
              <w:jc w:val="both"/>
              <w:rPr>
                <w:iCs/>
              </w:rPr>
            </w:pPr>
            <w:r>
              <w:rPr>
                <w:iCs/>
              </w:rPr>
              <w:t>•</w:t>
            </w:r>
            <w:r>
              <w:rPr>
                <w:iCs/>
              </w:rPr>
              <w:tab/>
              <w:t>atitinkamos užsienio šalies institucijos dokumento</w:t>
            </w:r>
            <w:r>
              <w:rPr>
                <w:rFonts w:ascii="Yu Mincho" w:eastAsia="Yu Mincho" w:hAnsi="Yu Mincho" w:cstheme="minorBidi"/>
                <w:sz w:val="22"/>
                <w:szCs w:val="22"/>
                <w:vertAlign w:val="superscript"/>
              </w:rPr>
              <w:footnoteReference w:id="2"/>
            </w:r>
            <w:r>
              <w:rPr>
                <w:iCs/>
              </w:rPr>
              <w:t>.</w:t>
            </w:r>
          </w:p>
          <w:p w14:paraId="72ECF38A" w14:textId="77777777" w:rsidR="001F4D9C" w:rsidRDefault="001F4D9C">
            <w:pPr>
              <w:jc w:val="both"/>
              <w:rPr>
                <w:iCs/>
              </w:rPr>
            </w:pPr>
          </w:p>
          <w:p w14:paraId="0747E11C" w14:textId="77777777" w:rsidR="001F4D9C" w:rsidRDefault="009B050B">
            <w:pPr>
              <w:jc w:val="both"/>
              <w:rPr>
                <w:iCs/>
              </w:rPr>
            </w:pPr>
            <w:r>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6B9398E8" w14:textId="77777777" w:rsidR="001F4D9C" w:rsidRDefault="009B050B">
            <w:pPr>
              <w:jc w:val="both"/>
              <w:rPr>
                <w:iCs/>
              </w:rPr>
            </w:pPr>
            <w:r>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85DDCCB" w14:textId="77777777" w:rsidR="001F4D9C" w:rsidRDefault="001F4D9C">
            <w:pPr>
              <w:jc w:val="both"/>
              <w:rPr>
                <w:i/>
              </w:rPr>
            </w:pPr>
          </w:p>
          <w:p w14:paraId="63EC096C"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325E7B" w14:textId="77777777" w:rsidR="001F4D9C" w:rsidRDefault="001F4D9C">
            <w:pPr>
              <w:jc w:val="both"/>
              <w:rPr>
                <w:iCs/>
              </w:rPr>
            </w:pPr>
          </w:p>
          <w:p w14:paraId="345F8441" w14:textId="77777777" w:rsidR="001F4D9C" w:rsidRDefault="009B050B">
            <w:pPr>
              <w:jc w:val="both"/>
              <w:rPr>
                <w:iCs/>
              </w:rPr>
            </w:pPr>
            <w:r>
              <w:rPr>
                <w:iCs/>
              </w:rPr>
              <w:t>2) Dėl įsipareigojimų, susijusių su socialinio draudimo įmokų mokėjimu, įvykdymo iš Lietuvoje įsteigtų subjektų prašoma:</w:t>
            </w:r>
          </w:p>
          <w:p w14:paraId="4F6176EC" w14:textId="77777777" w:rsidR="001F4D9C" w:rsidRDefault="009B050B">
            <w:pPr>
              <w:jc w:val="both"/>
              <w:rPr>
                <w:iCs/>
              </w:rPr>
            </w:pPr>
            <w:r>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w:t>
            </w:r>
            <w:r>
              <w:t>VPĮ</w:t>
            </w:r>
            <w:r>
              <w:rPr>
                <w:iCs/>
              </w:rPr>
              <w:t xml:space="preserve"> 46 straipsnyje nurodytų tiekėjo pašalinimo pagrindų nebuvimą, pateikti nereikalaujama. Jeigu </w:t>
            </w:r>
            <w:r>
              <w:rPr>
                <w:iCs/>
              </w:rPr>
              <w:lastRenderedPageBreak/>
              <w:t xml:space="preserve">Perkančioji organizacija turėdama pagrįstų abejonių dėl tiekėjo patikimumo reikalauja pateikti pažymas, patvirtinančias </w:t>
            </w:r>
            <w:r>
              <w:t>VPĮ</w:t>
            </w:r>
            <w:r>
              <w:rPr>
                <w:iCs/>
              </w:rPr>
              <w:t xml:space="preserve"> 46 straipsnyje nurodytų tiekėjo pašalinimo pagrindų nebuvimą, duomenys aukščiau nurodytoje nacionalinėje duomenų bazėje, adresu bus tikrinami pašalinimo pagrindų nebuvimą patvirtinančių dokumentų pateikimo dienai.</w:t>
            </w:r>
          </w:p>
          <w:p w14:paraId="691C163F" w14:textId="77777777" w:rsidR="001F4D9C" w:rsidRDefault="001F4D9C">
            <w:pPr>
              <w:jc w:val="both"/>
              <w:rPr>
                <w:i/>
              </w:rPr>
            </w:pPr>
          </w:p>
          <w:p w14:paraId="758E58E8" w14:textId="77777777" w:rsidR="001F4D9C" w:rsidRDefault="009B050B">
            <w:pPr>
              <w:jc w:val="both"/>
              <w:rPr>
                <w:i/>
              </w:rPr>
            </w:pPr>
            <w:r>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5BD4E" w14:textId="77777777" w:rsidR="001F4D9C" w:rsidRDefault="001F4D9C">
            <w:pPr>
              <w:jc w:val="both"/>
              <w:rPr>
                <w:i/>
              </w:rPr>
            </w:pPr>
          </w:p>
          <w:p w14:paraId="1E6C5173" w14:textId="77777777" w:rsidR="001F4D9C" w:rsidRDefault="009B050B">
            <w:pPr>
              <w:jc w:val="both"/>
              <w:rPr>
                <w:i/>
              </w:rPr>
            </w:pPr>
            <w:r>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3C7D62D9" w14:textId="77777777" w:rsidR="001F4D9C" w:rsidRDefault="001F4D9C">
            <w:pPr>
              <w:jc w:val="both"/>
              <w:rPr>
                <w:i/>
              </w:rPr>
            </w:pPr>
          </w:p>
          <w:p w14:paraId="3145EFE8" w14:textId="77777777" w:rsidR="001F4D9C" w:rsidRDefault="009B050B">
            <w:pPr>
              <w:jc w:val="both"/>
              <w:rPr>
                <w:iCs/>
              </w:rPr>
            </w:pPr>
            <w:r>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115F49" w14:textId="77777777" w:rsidR="001F4D9C" w:rsidRDefault="001F4D9C">
            <w:pPr>
              <w:jc w:val="both"/>
              <w:rPr>
                <w:iCs/>
              </w:rPr>
            </w:pPr>
          </w:p>
          <w:p w14:paraId="2C8162B7" w14:textId="77777777" w:rsidR="001F4D9C" w:rsidRDefault="009B050B">
            <w:pPr>
              <w:jc w:val="both"/>
              <w:rPr>
                <w:iCs/>
              </w:rPr>
            </w:pPr>
            <w:r>
              <w:rPr>
                <w:iCs/>
              </w:rPr>
              <w:lastRenderedPageBreak/>
              <w:t>Iš ne Lietuvoje įsteigtų subjektų reikalaujama:</w:t>
            </w:r>
          </w:p>
          <w:p w14:paraId="7AB4CF3C" w14:textId="77777777" w:rsidR="001F4D9C" w:rsidRDefault="009B050B">
            <w:pPr>
              <w:jc w:val="both"/>
              <w:rPr>
                <w:iCs/>
              </w:rPr>
            </w:pPr>
            <w:r>
              <w:rPr>
                <w:iCs/>
              </w:rPr>
              <w:t>•</w:t>
            </w:r>
            <w:r>
              <w:rPr>
                <w:iCs/>
              </w:rPr>
              <w:tab/>
              <w:t>atitinkamos užsienio šalies kompetentingos institucijos dokumento</w:t>
            </w:r>
            <w:r>
              <w:rPr>
                <w:rFonts w:ascii="Yu Mincho" w:eastAsia="Yu Mincho" w:hAnsi="Yu Mincho" w:cstheme="minorBidi"/>
                <w:sz w:val="22"/>
                <w:szCs w:val="22"/>
                <w:vertAlign w:val="superscript"/>
              </w:rPr>
              <w:footnoteReference w:id="3"/>
            </w:r>
            <w:r>
              <w:rPr>
                <w:iCs/>
              </w:rPr>
              <w:t>.</w:t>
            </w:r>
          </w:p>
          <w:p w14:paraId="057F18F3" w14:textId="77777777" w:rsidR="001F4D9C" w:rsidRDefault="001F4D9C">
            <w:pPr>
              <w:jc w:val="both"/>
              <w:rPr>
                <w:iCs/>
              </w:rPr>
            </w:pPr>
          </w:p>
          <w:p w14:paraId="77ECE855" w14:textId="77777777" w:rsidR="001F4D9C" w:rsidRDefault="009B050B">
            <w:pPr>
              <w:jc w:val="both"/>
              <w:rPr>
                <w:iCs/>
              </w:rPr>
            </w:pPr>
            <w:r>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699FEB6" w14:textId="77777777" w:rsidR="001F4D9C" w:rsidRDefault="001F4D9C">
            <w:pPr>
              <w:jc w:val="both"/>
              <w:rPr>
                <w:i/>
              </w:rPr>
            </w:pPr>
          </w:p>
          <w:p w14:paraId="6CCD7371"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w:t>
            </w:r>
          </w:p>
          <w:p w14:paraId="20D2A266" w14:textId="77777777" w:rsidR="001F4D9C" w:rsidRDefault="001F4D9C">
            <w:pPr>
              <w:jc w:val="both"/>
              <w:rPr>
                <w:i/>
              </w:rPr>
            </w:pPr>
          </w:p>
          <w:p w14:paraId="4BACEFB5" w14:textId="77777777" w:rsidR="001F4D9C" w:rsidRDefault="009B050B">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74C5A0" w14:textId="77777777" w:rsidR="001F4D9C" w:rsidRDefault="001F4D9C">
            <w:pPr>
              <w:jc w:val="both"/>
              <w:rPr>
                <w:i/>
              </w:rPr>
            </w:pPr>
          </w:p>
          <w:p w14:paraId="4ECE60EB" w14:textId="77777777" w:rsidR="001F4D9C" w:rsidRDefault="009B050B">
            <w:pPr>
              <w:jc w:val="both"/>
              <w:rPr>
                <w:i/>
              </w:rPr>
            </w:pPr>
            <w:r>
              <w:rPr>
                <w:i/>
              </w:rPr>
              <w:t>Pateikiami skenuoti dokumentai elektronine forma ar pasirašyti el. parašu.</w:t>
            </w:r>
          </w:p>
          <w:p w14:paraId="5E68F062" w14:textId="77777777" w:rsidR="001F4D9C" w:rsidRDefault="001F4D9C">
            <w:pPr>
              <w:jc w:val="both"/>
              <w:rPr>
                <w:i/>
              </w:rPr>
            </w:pPr>
          </w:p>
          <w:p w14:paraId="7ADAD7B5" w14:textId="77777777" w:rsidR="001F4D9C" w:rsidRDefault="009B050B">
            <w:pPr>
              <w:jc w:val="both"/>
              <w:rPr>
                <w:b/>
                <w:bCs/>
                <w:iCs/>
              </w:rPr>
            </w:pPr>
            <w:r>
              <w:rPr>
                <w:b/>
                <w:bCs/>
                <w:iCs/>
              </w:rPr>
              <w:t xml:space="preserve">PASTABA: </w:t>
            </w:r>
          </w:p>
          <w:p w14:paraId="3892417A" w14:textId="77777777" w:rsidR="001F4D9C" w:rsidRDefault="009B050B">
            <w:pPr>
              <w:jc w:val="both"/>
              <w:rPr>
                <w:i/>
              </w:rPr>
            </w:pPr>
            <w:r>
              <w:rPr>
                <w:b/>
                <w:bCs/>
                <w:iCs/>
              </w:rPr>
              <w:t>Pažymų, patvirtinančių VPĮ 46 straipsnyje nurodytų tiekėjo pašalinimo pagrindų nebuvimą, pateikti nereikalaujama. Jų Perkančioji organizacija reikalaus tik turėdama pagrįstų abejonių dėl tiekėjo patikimumo.</w:t>
            </w:r>
          </w:p>
        </w:tc>
      </w:tr>
      <w:tr w:rsidR="001F4D9C" w14:paraId="0F93C14B" w14:textId="77777777">
        <w:tc>
          <w:tcPr>
            <w:tcW w:w="1134" w:type="dxa"/>
          </w:tcPr>
          <w:p w14:paraId="75EA7477" w14:textId="6A985A6D" w:rsidR="001F4D9C" w:rsidRDefault="009B050B">
            <w:pPr>
              <w:jc w:val="both"/>
            </w:pPr>
            <w:r>
              <w:lastRenderedPageBreak/>
              <w:t>1</w:t>
            </w:r>
            <w:r w:rsidR="00B83C38">
              <w:t>6</w:t>
            </w:r>
            <w:r>
              <w:t>.1.4.</w:t>
            </w:r>
          </w:p>
        </w:tc>
        <w:tc>
          <w:tcPr>
            <w:tcW w:w="4253" w:type="dxa"/>
          </w:tcPr>
          <w:p w14:paraId="3E82DFCF" w14:textId="77777777" w:rsidR="001F4D9C" w:rsidRDefault="009B050B">
            <w:pPr>
              <w:jc w:val="both"/>
            </w:pPr>
            <w:r>
              <w:t>Tiekėjas su kitais tiekėjais yra sudaręs susitarimų, kuriais siekiama iškreipti konkurenciją atliekamame pirkime, ir perkančioji organizacija dėl to turi įtikinamų duomenų.</w:t>
            </w:r>
          </w:p>
        </w:tc>
        <w:tc>
          <w:tcPr>
            <w:tcW w:w="4252" w:type="dxa"/>
          </w:tcPr>
          <w:p w14:paraId="3DD0D54D" w14:textId="77777777" w:rsidR="001F4D9C" w:rsidRDefault="009B050B">
            <w:pPr>
              <w:jc w:val="both"/>
            </w:pPr>
            <w:r>
              <w:t>Iš Lietuvoje įsteigtų subjektų įrodančių dokumentų nereikalaujama. Užtenka pateikto EBVPD.</w:t>
            </w:r>
          </w:p>
        </w:tc>
      </w:tr>
      <w:tr w:rsidR="001F4D9C" w14:paraId="16A0222C" w14:textId="77777777">
        <w:tc>
          <w:tcPr>
            <w:tcW w:w="1134" w:type="dxa"/>
          </w:tcPr>
          <w:p w14:paraId="326B1750" w14:textId="1D68E45A" w:rsidR="001F4D9C" w:rsidRDefault="009B050B">
            <w:pPr>
              <w:jc w:val="both"/>
            </w:pPr>
            <w:r>
              <w:t>1</w:t>
            </w:r>
            <w:r w:rsidR="00B83C38">
              <w:t>6</w:t>
            </w:r>
            <w:r>
              <w:t>.1.5.</w:t>
            </w:r>
          </w:p>
        </w:tc>
        <w:tc>
          <w:tcPr>
            <w:tcW w:w="4253" w:type="dxa"/>
          </w:tcPr>
          <w:p w14:paraId="516A3353" w14:textId="77777777" w:rsidR="001F4D9C" w:rsidRDefault="009B050B">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723FDA21" w14:textId="77777777" w:rsidR="001F4D9C" w:rsidRDefault="009B050B">
            <w:pPr>
              <w:jc w:val="both"/>
            </w:pPr>
            <w:r>
              <w:t>Iš Lietuvoje įsteigtų subjektų įrodančių dokumentų nereikalaujama. Užtenka pateikto EBVPD.</w:t>
            </w:r>
          </w:p>
        </w:tc>
      </w:tr>
      <w:tr w:rsidR="001F4D9C" w14:paraId="0B4ADABE" w14:textId="77777777">
        <w:tc>
          <w:tcPr>
            <w:tcW w:w="1134" w:type="dxa"/>
          </w:tcPr>
          <w:p w14:paraId="184BA0F8" w14:textId="7B8B1076" w:rsidR="001F4D9C" w:rsidRDefault="009B050B">
            <w:pPr>
              <w:jc w:val="both"/>
            </w:pPr>
            <w:r>
              <w:t>1</w:t>
            </w:r>
            <w:r w:rsidR="00B83C38">
              <w:t>6</w:t>
            </w:r>
            <w:r>
              <w:t>.1.6.</w:t>
            </w:r>
          </w:p>
        </w:tc>
        <w:tc>
          <w:tcPr>
            <w:tcW w:w="4253" w:type="dxa"/>
          </w:tcPr>
          <w:p w14:paraId="286AF94D" w14:textId="77777777" w:rsidR="001F4D9C" w:rsidRDefault="009B050B">
            <w:pPr>
              <w:jc w:val="both"/>
            </w:pPr>
            <w:r>
              <w:t>Pažeista konkurencija, kaip nustatyta VPĮ 27 straipsnio 3 ir 4 dalyse, ir atitinkamos padėties negalima ištaisyti.</w:t>
            </w:r>
          </w:p>
        </w:tc>
        <w:tc>
          <w:tcPr>
            <w:tcW w:w="4252" w:type="dxa"/>
          </w:tcPr>
          <w:p w14:paraId="2AEAC316" w14:textId="77777777" w:rsidR="001F4D9C" w:rsidRDefault="009B050B">
            <w:pPr>
              <w:jc w:val="both"/>
            </w:pPr>
            <w:r>
              <w:t>Iš Lietuvoje įsteigtų subjektų įrodančių dokumentų nereikalaujama. Užtenka pateikto EBVPD.</w:t>
            </w:r>
          </w:p>
        </w:tc>
      </w:tr>
      <w:tr w:rsidR="001F4D9C" w14:paraId="6618D45E" w14:textId="77777777">
        <w:tc>
          <w:tcPr>
            <w:tcW w:w="1134" w:type="dxa"/>
          </w:tcPr>
          <w:p w14:paraId="51B663E5" w14:textId="1E5CA538" w:rsidR="001F4D9C" w:rsidRDefault="009B050B">
            <w:pPr>
              <w:jc w:val="both"/>
            </w:pPr>
            <w:r>
              <w:t>1</w:t>
            </w:r>
            <w:r w:rsidR="00B83C38">
              <w:t>6</w:t>
            </w:r>
            <w:r>
              <w:t>.1.7.</w:t>
            </w:r>
          </w:p>
        </w:tc>
        <w:tc>
          <w:tcPr>
            <w:tcW w:w="4253" w:type="dxa"/>
          </w:tcPr>
          <w:p w14:paraId="5D231CDC" w14:textId="77777777" w:rsidR="001F4D9C" w:rsidRDefault="009B050B">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170781" w14:textId="77777777" w:rsidR="001F4D9C" w:rsidRDefault="009B050B">
            <w:pPr>
              <w:jc w:val="both"/>
            </w:pPr>
            <w: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lastRenderedPageBreak/>
              <w:t>patvirtinančių dokumentų, dėl ko per pastaruosius vienus metus buvo pašalintas iš pirkimo ar koncesijos suteikimo procedūrų arba taikomos kitos panašios sankcijos.</w:t>
            </w:r>
          </w:p>
        </w:tc>
        <w:tc>
          <w:tcPr>
            <w:tcW w:w="4252" w:type="dxa"/>
          </w:tcPr>
          <w:p w14:paraId="3987A2B3" w14:textId="77777777" w:rsidR="001F4D9C" w:rsidRDefault="009B050B">
            <w:pPr>
              <w:jc w:val="both"/>
            </w:pPr>
            <w:r>
              <w:lastRenderedPageBreak/>
              <w:t>Iš Lietuvoje įsteigtų subjektų įrodančių dokumentų nereikalaujama. Užtenka pateikto EBVPD.</w:t>
            </w:r>
          </w:p>
          <w:p w14:paraId="237987C4"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be kita ko, gali būti atsižvelgiama į pagal </w:t>
            </w:r>
            <w:r>
              <w:t>VPĮ</w:t>
            </w:r>
            <w:r>
              <w:rPr>
                <w:rFonts w:eastAsia="Yu Mincho"/>
                <w:bCs/>
              </w:rPr>
              <w:t xml:space="preserve"> 52 straipsnį skelbiamą informaciją: </w:t>
            </w:r>
          </w:p>
          <w:p w14:paraId="085A42C6" w14:textId="77777777" w:rsidR="001F4D9C" w:rsidRDefault="001F4D9C">
            <w:pPr>
              <w:jc w:val="both"/>
              <w:rPr>
                <w:rFonts w:eastAsia="Yu Mincho"/>
                <w:bCs/>
              </w:rPr>
            </w:pPr>
          </w:p>
          <w:p w14:paraId="09C04DDF" w14:textId="77777777" w:rsidR="001F4D9C" w:rsidRDefault="008430B7">
            <w:pPr>
              <w:jc w:val="both"/>
            </w:pPr>
            <w:hyperlink r:id="rId10" w:history="1">
              <w:r w:rsidR="009B050B">
                <w:rPr>
                  <w:rStyle w:val="Hipersaitas"/>
                </w:rPr>
                <w:t>https://vpt.lrv.lt/lt/nuorodos/kiti-duomenys/powerbi/melaginga-informacija-pateikusiu-tiekeju-sarasas-3/</w:t>
              </w:r>
            </w:hyperlink>
            <w:r w:rsidR="009B050B">
              <w:t xml:space="preserve">  </w:t>
            </w:r>
          </w:p>
          <w:p w14:paraId="3178105F" w14:textId="77777777" w:rsidR="001F4D9C" w:rsidRDefault="008430B7">
            <w:pPr>
              <w:jc w:val="both"/>
            </w:pPr>
            <w:hyperlink r:id="rId11" w:history="1"/>
          </w:p>
        </w:tc>
      </w:tr>
      <w:tr w:rsidR="001F4D9C" w14:paraId="36E094C8" w14:textId="77777777">
        <w:tc>
          <w:tcPr>
            <w:tcW w:w="1134" w:type="dxa"/>
          </w:tcPr>
          <w:p w14:paraId="6197FB67" w14:textId="6D663416" w:rsidR="001F4D9C" w:rsidRDefault="009B050B">
            <w:pPr>
              <w:jc w:val="both"/>
            </w:pPr>
            <w:r>
              <w:t>1</w:t>
            </w:r>
            <w:r w:rsidR="00B83C38">
              <w:t>6</w:t>
            </w:r>
            <w:r>
              <w:t xml:space="preserve">.1.8. </w:t>
            </w:r>
          </w:p>
        </w:tc>
        <w:tc>
          <w:tcPr>
            <w:tcW w:w="4253" w:type="dxa"/>
          </w:tcPr>
          <w:p w14:paraId="1E9495C8" w14:textId="77777777" w:rsidR="001F4D9C" w:rsidRDefault="009B050B">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542DAB2" w14:textId="77777777" w:rsidR="001F4D9C" w:rsidRDefault="009B050B">
            <w:pPr>
              <w:jc w:val="both"/>
            </w:pPr>
            <w:r>
              <w:t>Iš Lietuvoje įsteigtų subjektų įrodančių dokumentų nereikalaujama. Užtenka pateikto EBVPD.</w:t>
            </w:r>
          </w:p>
          <w:p w14:paraId="30CCAB9E" w14:textId="77777777" w:rsidR="001F4D9C" w:rsidRDefault="001F4D9C">
            <w:pPr>
              <w:jc w:val="both"/>
            </w:pPr>
          </w:p>
        </w:tc>
      </w:tr>
      <w:tr w:rsidR="001F4D9C" w14:paraId="0A8BE298" w14:textId="77777777">
        <w:tc>
          <w:tcPr>
            <w:tcW w:w="1134" w:type="dxa"/>
          </w:tcPr>
          <w:p w14:paraId="60B881F7" w14:textId="7C2AD68A" w:rsidR="001F4D9C" w:rsidRDefault="009B050B">
            <w:pPr>
              <w:jc w:val="both"/>
            </w:pPr>
            <w:r>
              <w:t>1</w:t>
            </w:r>
            <w:r w:rsidR="00B83C38">
              <w:t>6</w:t>
            </w:r>
            <w:r>
              <w:t>.1.9.</w:t>
            </w:r>
          </w:p>
        </w:tc>
        <w:tc>
          <w:tcPr>
            <w:tcW w:w="4253" w:type="dxa"/>
          </w:tcPr>
          <w:p w14:paraId="215EBB3F" w14:textId="77777777" w:rsidR="001F4D9C" w:rsidRDefault="009B050B">
            <w:pPr>
              <w:tabs>
                <w:tab w:val="left" w:pos="526"/>
              </w:tabs>
              <w:jc w:val="both"/>
              <w:rPr>
                <w:rFonts w:cstheme="minorHAnsi"/>
              </w:rPr>
            </w:pPr>
            <w:r>
              <w:rPr>
                <w:rFonts w:cstheme="minorHAnsi"/>
              </w:rPr>
              <w:t xml:space="preserve">Tiekėjas yra neįvykdęs sutarties, sudarytos vadovaujantis </w:t>
            </w:r>
            <w:r>
              <w:t>VPĮ</w:t>
            </w:r>
            <w:r>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42238C" w14:textId="77777777" w:rsidR="001F4D9C" w:rsidRDefault="009B050B">
            <w:pPr>
              <w:jc w:val="both"/>
            </w:pPr>
            <w:r>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5A8C85" w14:textId="77777777" w:rsidR="001F4D9C" w:rsidRDefault="009B050B">
            <w:pPr>
              <w:jc w:val="both"/>
            </w:pPr>
            <w:r>
              <w:lastRenderedPageBreak/>
              <w:t>Iš Lietuvoje įsteigtų subjektų įrodančių dokumentų nereikalaujama. Užtenka pateikto EBVPD.</w:t>
            </w:r>
          </w:p>
          <w:p w14:paraId="3ACDC247" w14:textId="77777777" w:rsidR="001F4D9C" w:rsidRDefault="001F4D9C">
            <w:pPr>
              <w:jc w:val="both"/>
            </w:pPr>
          </w:p>
          <w:p w14:paraId="02A2F038"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gali būti atsižvelgiama į pagal </w:t>
            </w:r>
            <w:r>
              <w:t>VPĮ</w:t>
            </w:r>
            <w:r>
              <w:rPr>
                <w:rFonts w:eastAsia="Yu Mincho"/>
                <w:bCs/>
              </w:rPr>
              <w:t xml:space="preserve"> 91 straipsnį skelbiamą informaciją: </w:t>
            </w:r>
          </w:p>
          <w:p w14:paraId="3FE64054" w14:textId="77777777" w:rsidR="001F4D9C" w:rsidRDefault="001F4D9C">
            <w:pPr>
              <w:jc w:val="both"/>
              <w:rPr>
                <w:rFonts w:eastAsia="Yu Mincho"/>
              </w:rPr>
            </w:pPr>
          </w:p>
          <w:p w14:paraId="7F3EA1E4" w14:textId="77777777" w:rsidR="001F4D9C" w:rsidRDefault="008430B7">
            <w:pPr>
              <w:jc w:val="both"/>
            </w:pPr>
            <w:hyperlink r:id="rId12" w:history="1">
              <w:r w:rsidR="009B050B">
                <w:rPr>
                  <w:rStyle w:val="Hipersaitas"/>
                </w:rPr>
                <w:t>Nepatikimi tiekėjai - Viešųjų pirkimų tarnyba (lrv.lt)</w:t>
              </w:r>
            </w:hyperlink>
          </w:p>
          <w:p w14:paraId="20D5B4B2" w14:textId="77777777" w:rsidR="001F4D9C" w:rsidRDefault="001F4D9C">
            <w:pPr>
              <w:jc w:val="both"/>
              <w:rPr>
                <w:rFonts w:eastAsia="Yu Mincho"/>
              </w:rPr>
            </w:pPr>
          </w:p>
          <w:p w14:paraId="4181D6B9" w14:textId="77777777" w:rsidR="001F4D9C" w:rsidRDefault="008430B7">
            <w:pPr>
              <w:jc w:val="both"/>
            </w:pPr>
            <w:hyperlink r:id="rId13" w:history="1">
              <w:r w:rsidR="009B050B">
                <w:rPr>
                  <w:rStyle w:val="Hipersaitas"/>
                </w:rPr>
                <w:t>Nepatikimų koncesininkų sąrašas - Viešųjų pirkimų tarnyba (lrv.lt)</w:t>
              </w:r>
            </w:hyperlink>
          </w:p>
          <w:p w14:paraId="2D174AAE" w14:textId="77777777" w:rsidR="001F4D9C" w:rsidRDefault="001F4D9C">
            <w:pPr>
              <w:jc w:val="both"/>
            </w:pPr>
          </w:p>
          <w:p w14:paraId="7198B605" w14:textId="77777777" w:rsidR="001F4D9C" w:rsidRDefault="001F4D9C">
            <w:pPr>
              <w:jc w:val="both"/>
            </w:pPr>
          </w:p>
        </w:tc>
      </w:tr>
      <w:tr w:rsidR="001F4D9C" w14:paraId="2C355F3D" w14:textId="77777777">
        <w:tc>
          <w:tcPr>
            <w:tcW w:w="1134" w:type="dxa"/>
          </w:tcPr>
          <w:p w14:paraId="33808F9A" w14:textId="3A7FB6F5" w:rsidR="001F4D9C" w:rsidRDefault="009B050B">
            <w:pPr>
              <w:jc w:val="both"/>
            </w:pPr>
            <w:r>
              <w:t>1</w:t>
            </w:r>
            <w:r w:rsidR="00B83C38">
              <w:t>6</w:t>
            </w:r>
            <w:r>
              <w:t>.1.10.</w:t>
            </w:r>
          </w:p>
        </w:tc>
        <w:tc>
          <w:tcPr>
            <w:tcW w:w="4253" w:type="dxa"/>
          </w:tcPr>
          <w:p w14:paraId="6611CB21" w14:textId="77777777" w:rsidR="001F4D9C" w:rsidRDefault="009B050B">
            <w:pPr>
              <w:jc w:val="both"/>
            </w:pPr>
            <w:r>
              <w:t>Tiekėjas yra padaręs rimtą profesinį pažeidimą, dėl kurio perkančioji organizacija abejoja tiekėjo sąžiningumu, kai jis</w:t>
            </w:r>
            <w:bookmarkStart w:id="15" w:name="part_030e6c6c64ba4f96a23474e439d1b80c"/>
            <w:bookmarkEnd w:id="15"/>
            <w:r>
              <w:t xml:space="preserve"> yra padaręs finansinės atskaitomybės ir audito teisės aktų pažeidimą ir nuo jo padarymo dienos praėjo mažiau kaip vieni metai.</w:t>
            </w:r>
          </w:p>
        </w:tc>
        <w:tc>
          <w:tcPr>
            <w:tcW w:w="4252" w:type="dxa"/>
          </w:tcPr>
          <w:p w14:paraId="53AA9611" w14:textId="77777777" w:rsidR="001F4D9C" w:rsidRDefault="009B050B">
            <w:pPr>
              <w:jc w:val="both"/>
            </w:pPr>
            <w:r>
              <w:t>Iš Lietuvoje įsteigtų subjektų įrodančių dokumentų nereikalaujama. Užtenka pateikto EBVPD.</w:t>
            </w:r>
          </w:p>
          <w:p w14:paraId="524BE54A" w14:textId="77777777" w:rsidR="001F4D9C" w:rsidRDefault="001F4D9C">
            <w:pPr>
              <w:jc w:val="both"/>
            </w:pPr>
          </w:p>
          <w:p w14:paraId="44A81CED"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4" w:history="1">
              <w:r>
                <w:rPr>
                  <w:rStyle w:val="Hipersaitas"/>
                  <w:rFonts w:ascii="Times New Roman" w:hAnsi="Times New Roman"/>
                  <w:sz w:val="24"/>
                  <w:szCs w:val="24"/>
                </w:rPr>
                <w:t>https://www.registrucentras.lt/jar/p/index.php</w:t>
              </w:r>
            </w:hyperlink>
          </w:p>
          <w:p w14:paraId="006A9029"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13292321" w14:textId="77777777" w:rsidR="001F4D9C" w:rsidRDefault="008430B7">
            <w:pPr>
              <w:jc w:val="both"/>
            </w:pPr>
            <w:hyperlink r:id="rId15" w:history="1">
              <w:r w:rsidR="009B050B">
                <w:rPr>
                  <w:rStyle w:val="Hipersaitas"/>
                </w:rPr>
                <w:t>Finansinių ataskaitų nepateikimas gali tapti kliūtimi dalyvauti viešuosiuose pirkimuose - Viešųjų pirkimų tarnyba (lrv.lt)</w:t>
              </w:r>
            </w:hyperlink>
          </w:p>
        </w:tc>
      </w:tr>
      <w:tr w:rsidR="001F4D9C" w14:paraId="694C33C8" w14:textId="77777777">
        <w:tc>
          <w:tcPr>
            <w:tcW w:w="1134" w:type="dxa"/>
          </w:tcPr>
          <w:p w14:paraId="1693799F" w14:textId="583291A6" w:rsidR="001F4D9C" w:rsidRDefault="009B050B">
            <w:pPr>
              <w:jc w:val="both"/>
            </w:pPr>
            <w:r>
              <w:t>1</w:t>
            </w:r>
            <w:r w:rsidR="00B83C38">
              <w:t>6</w:t>
            </w:r>
            <w:r>
              <w:t>.1.11.</w:t>
            </w:r>
          </w:p>
        </w:tc>
        <w:tc>
          <w:tcPr>
            <w:tcW w:w="4253" w:type="dxa"/>
          </w:tcPr>
          <w:p w14:paraId="32AD8B69" w14:textId="77777777" w:rsidR="001F4D9C" w:rsidRDefault="009B050B">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2" w:type="dxa"/>
          </w:tcPr>
          <w:p w14:paraId="46CA17A5" w14:textId="77777777" w:rsidR="001F4D9C" w:rsidRDefault="009B050B">
            <w:pPr>
              <w:jc w:val="both"/>
            </w:pPr>
            <w:r>
              <w:t>Iš Lietuvoje įsteigtų subjektų įrodančių dokumentų nereikalaujama. Užtenka pateikto EBVPD.</w:t>
            </w:r>
          </w:p>
          <w:p w14:paraId="51F9E4A0" w14:textId="77777777" w:rsidR="001F4D9C" w:rsidRDefault="001F4D9C">
            <w:pPr>
              <w:jc w:val="both"/>
            </w:pPr>
          </w:p>
          <w:p w14:paraId="7AC4C1D0" w14:textId="77777777" w:rsidR="001F4D9C" w:rsidRDefault="009B050B">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16">
              <w:r>
                <w:rPr>
                  <w:color w:val="0000FF"/>
                  <w:u w:val="single"/>
                </w:rPr>
                <w:t>https://www.vmi.lt/evmi/mokesciu-moketoju-informacija</w:t>
              </w:r>
            </w:hyperlink>
            <w:r>
              <w:t xml:space="preserve"> skelbiamą informaciją.</w:t>
            </w:r>
          </w:p>
        </w:tc>
      </w:tr>
      <w:tr w:rsidR="001F4D9C" w14:paraId="2F963F52" w14:textId="77777777">
        <w:tc>
          <w:tcPr>
            <w:tcW w:w="1134" w:type="dxa"/>
          </w:tcPr>
          <w:p w14:paraId="2B6B7D2A" w14:textId="584B83C6" w:rsidR="001F4D9C" w:rsidRDefault="009B050B">
            <w:pPr>
              <w:jc w:val="both"/>
            </w:pPr>
            <w:r>
              <w:t>1</w:t>
            </w:r>
            <w:r w:rsidR="00B83C38">
              <w:t>6</w:t>
            </w:r>
            <w:r>
              <w:t>.1.12.</w:t>
            </w:r>
          </w:p>
        </w:tc>
        <w:tc>
          <w:tcPr>
            <w:tcW w:w="4253" w:type="dxa"/>
          </w:tcPr>
          <w:p w14:paraId="55AD7140" w14:textId="77777777" w:rsidR="001F4D9C" w:rsidRDefault="009B050B">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9DE788B" w14:textId="77777777" w:rsidR="001F4D9C" w:rsidRDefault="009B050B">
            <w:pPr>
              <w:jc w:val="both"/>
            </w:pPr>
            <w:r>
              <w:t>Iš Lietuvoje įsteigtų subjektų įrodančių dokumentų nereikalaujama. Užtenka pateikto EBVPD.</w:t>
            </w:r>
          </w:p>
          <w:p w14:paraId="66C35398" w14:textId="77777777" w:rsidR="001F4D9C" w:rsidRDefault="001F4D9C">
            <w:pPr>
              <w:jc w:val="both"/>
            </w:pPr>
          </w:p>
          <w:p w14:paraId="6E6AEC05" w14:textId="77777777" w:rsidR="001F4D9C" w:rsidRDefault="009B050B">
            <w:pPr>
              <w:jc w:val="both"/>
            </w:pPr>
            <w:r>
              <w:t xml:space="preserve">Priimant sprendimus dėl tiekėjo pašalinimo iš pirkimo procedūros šiame punkte nurodytu pašalinimo pagrindu, be kita ko, atsižvelgiama į nacionalinėje duomenų bazėje adresu: </w:t>
            </w:r>
          </w:p>
          <w:p w14:paraId="16ED7B0C" w14:textId="77777777" w:rsidR="001F4D9C" w:rsidRDefault="008430B7">
            <w:pPr>
              <w:jc w:val="both"/>
            </w:pPr>
            <w:hyperlink r:id="rId17" w:history="1">
              <w:r w:rsidR="009B050B">
                <w:rPr>
                  <w:color w:val="0000FF"/>
                  <w:u w:val="single"/>
                </w:rPr>
                <w:t>https://kt.gov.lt/lt/atviri-duomenys/diskvalifikavimas-is-viesuju-</w:t>
              </w:r>
            </w:hyperlink>
            <w:r w:rsidR="009B050B">
              <w:t xml:space="preserve"> pirkimu skelbiamą informaciją. </w:t>
            </w:r>
          </w:p>
        </w:tc>
      </w:tr>
      <w:tr w:rsidR="001F4D9C" w14:paraId="0B67E1FE" w14:textId="77777777">
        <w:tc>
          <w:tcPr>
            <w:tcW w:w="1134" w:type="dxa"/>
          </w:tcPr>
          <w:p w14:paraId="3207FCF7" w14:textId="1839304E" w:rsidR="001F4D9C" w:rsidRDefault="009B050B">
            <w:pPr>
              <w:jc w:val="both"/>
            </w:pPr>
            <w:r>
              <w:t>1</w:t>
            </w:r>
            <w:r w:rsidR="00B83C38">
              <w:t>6</w:t>
            </w:r>
            <w:r>
              <w:t>.1.13.</w:t>
            </w:r>
          </w:p>
        </w:tc>
        <w:tc>
          <w:tcPr>
            <w:tcW w:w="4253" w:type="dxa"/>
          </w:tcPr>
          <w:p w14:paraId="778050D7" w14:textId="77777777" w:rsidR="001F4D9C" w:rsidRDefault="009B050B">
            <w:pPr>
              <w:jc w:val="both"/>
            </w:pPr>
            <w:r>
              <w:t xml:space="preserve">Tiekėjas yra nemokus, jam iškelta restruktūrizavimo ar bankroto byla, </w:t>
            </w:r>
            <w:r>
              <w:lastRenderedPageBreak/>
              <w:t>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0AA4264" w14:textId="77777777" w:rsidR="001F4D9C" w:rsidRDefault="009B050B">
            <w:pPr>
              <w:jc w:val="both"/>
            </w:pPr>
            <w:r>
              <w:t>Tačiau kai yra šiame punkte apibrėžta situacija, perkančioji organizacija nepašalins tiekėjo iš pirkimo procedūros, jeigu jis pateikia pagrįstų įrodymų, kad sugebės tinkamai įvykdyti sutartį.</w:t>
            </w:r>
          </w:p>
        </w:tc>
        <w:tc>
          <w:tcPr>
            <w:tcW w:w="4252" w:type="dxa"/>
          </w:tcPr>
          <w:p w14:paraId="6EC1BA96" w14:textId="77777777" w:rsidR="001F4D9C" w:rsidRDefault="009B050B">
            <w:pPr>
              <w:jc w:val="both"/>
              <w:rPr>
                <w:rFonts w:eastAsia="Yu Mincho"/>
              </w:rPr>
            </w:pPr>
            <w:r>
              <w:rPr>
                <w:rFonts w:eastAsia="Yu Mincho"/>
              </w:rPr>
              <w:lastRenderedPageBreak/>
              <w:t xml:space="preserve">Iš Lietuvoje įsteigtų subjektų įrodančių dokumentų nereikalaujama, užtenka </w:t>
            </w:r>
            <w:r>
              <w:rPr>
                <w:rFonts w:eastAsia="Yu Mincho"/>
              </w:rPr>
              <w:lastRenderedPageBreak/>
              <w:t>pateikto EBVPD. Perkančioji organizacija savarankiškai patikrina duomenis nacionalinėje duomenų bazėje, adresu:</w:t>
            </w:r>
          </w:p>
          <w:p w14:paraId="191FF88B" w14:textId="77777777" w:rsidR="001F4D9C" w:rsidRDefault="008430B7">
            <w:pPr>
              <w:jc w:val="both"/>
              <w:rPr>
                <w:rFonts w:eastAsia="Yu Mincho"/>
                <w:bCs/>
              </w:rPr>
            </w:pPr>
            <w:hyperlink r:id="rId18" w:history="1">
              <w:r w:rsidR="009B050B">
                <w:rPr>
                  <w:rFonts w:eastAsia="Yu Mincho"/>
                  <w:bCs/>
                  <w:color w:val="0000FF"/>
                  <w:u w:val="single"/>
                </w:rPr>
                <w:t>https://www.registrucentras.lt/jar/p/</w:t>
              </w:r>
            </w:hyperlink>
            <w:r w:rsidR="009B050B">
              <w:rPr>
                <w:rFonts w:eastAsia="Yu Mincho"/>
                <w:bCs/>
              </w:rPr>
              <w:t xml:space="preserve">. </w:t>
            </w:r>
          </w:p>
          <w:p w14:paraId="7A8E9D45" w14:textId="77777777" w:rsidR="001F4D9C" w:rsidRDefault="001F4D9C">
            <w:pPr>
              <w:jc w:val="both"/>
              <w:rPr>
                <w:rFonts w:ascii="Verdana" w:eastAsia="Yu Mincho" w:hAnsi="Verdana" w:cstheme="minorHAnsi"/>
                <w:b/>
                <w:bCs/>
                <w:sz w:val="22"/>
                <w:szCs w:val="22"/>
              </w:rPr>
            </w:pPr>
          </w:p>
          <w:p w14:paraId="4C3469C9" w14:textId="77777777" w:rsidR="001F4D9C" w:rsidRDefault="009B050B">
            <w:pPr>
              <w:jc w:val="both"/>
              <w:rPr>
                <w:rFonts w:eastAsia="Yu Mincho"/>
                <w:i/>
                <w:iCs/>
                <w:color w:val="000000" w:themeColor="text1"/>
              </w:rPr>
            </w:pPr>
            <w:r>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iCs/>
                <w:color w:val="000000" w:themeColor="text1"/>
              </w:rPr>
              <w:t>tos dienos, kai tiekėjas perkančiosios organizacijos prašymu turės pateikti pašalinimo pagrindų nebuvimą patvirtinančius dok</w:t>
            </w:r>
            <w:r>
              <w:rPr>
                <w:color w:val="000000" w:themeColor="text1"/>
              </w:rPr>
              <w:t>umentus</w:t>
            </w:r>
            <w:r>
              <w:rPr>
                <w:rFonts w:eastAsia="Yu Mincho"/>
                <w:color w:val="000000" w:themeColor="text1"/>
              </w:rPr>
              <w:t xml:space="preserve">. </w:t>
            </w:r>
            <w:r>
              <w:rPr>
                <w:rFonts w:eastAsia="Yu Mincho"/>
                <w:b/>
                <w:bCs/>
                <w:iCs/>
                <w:color w:val="000000" w:themeColor="text1"/>
              </w:rPr>
              <w:t>Pavyzdys</w:t>
            </w:r>
            <w:r>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1CB1878" w14:textId="77777777" w:rsidR="001F4D9C" w:rsidRDefault="001F4D9C">
            <w:pPr>
              <w:jc w:val="both"/>
              <w:rPr>
                <w:rFonts w:ascii="Verdana" w:eastAsia="Yu Mincho" w:hAnsi="Verdana" w:cstheme="minorBidi"/>
                <w:sz w:val="22"/>
                <w:szCs w:val="22"/>
              </w:rPr>
            </w:pPr>
          </w:p>
          <w:p w14:paraId="37765BE8" w14:textId="77777777" w:rsidR="001F4D9C" w:rsidRDefault="009B050B">
            <w:pPr>
              <w:jc w:val="both"/>
              <w:rPr>
                <w:rFonts w:eastAsia="Yu Mincho"/>
                <w:b/>
                <w:bCs/>
              </w:rPr>
            </w:pPr>
            <w:r>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52B0A27B" w14:textId="77777777" w:rsidR="001F4D9C" w:rsidRDefault="001F4D9C">
            <w:pPr>
              <w:jc w:val="both"/>
            </w:pPr>
          </w:p>
          <w:p w14:paraId="5D56224C" w14:textId="77777777" w:rsidR="001F4D9C" w:rsidRDefault="009B050B">
            <w:pPr>
              <w:jc w:val="both"/>
              <w:rPr>
                <w:i/>
                <w:iCs/>
              </w:rPr>
            </w:pPr>
            <w:r>
              <w:rPr>
                <w:i/>
                <w:iCs/>
              </w:rPr>
              <w:t>Pateikiami skenuoti dokumentai elektronine forma ar pasirašyti el. parašu.</w:t>
            </w:r>
          </w:p>
          <w:p w14:paraId="4C6EA0BD" w14:textId="77777777" w:rsidR="001F4D9C" w:rsidRDefault="001F4D9C">
            <w:pPr>
              <w:jc w:val="both"/>
              <w:rPr>
                <w:i/>
                <w:iCs/>
              </w:rPr>
            </w:pPr>
          </w:p>
          <w:p w14:paraId="4B19586A" w14:textId="77777777" w:rsidR="001F4D9C" w:rsidRDefault="009B050B">
            <w:pPr>
              <w:jc w:val="both"/>
              <w:rPr>
                <w:b/>
                <w:bCs/>
              </w:rPr>
            </w:pPr>
            <w:r>
              <w:rPr>
                <w:b/>
                <w:bCs/>
              </w:rPr>
              <w:t>PASTABA</w:t>
            </w:r>
          </w:p>
          <w:p w14:paraId="2661A79C" w14:textId="77777777" w:rsidR="001F4D9C" w:rsidRDefault="009B050B">
            <w:pPr>
              <w:jc w:val="both"/>
            </w:pPr>
            <w:r>
              <w:rPr>
                <w:b/>
                <w:bCs/>
              </w:rPr>
              <w:t>Pažymų, patvirtinančių VPĮ 46 straipsnyje nurodytų tiekėjo pašalinimo pagrindų nebuvimą, pateikti nereikalaujama. Jų perkančioji organizacija reikalaus tik turėdama pagrįstų abejonių dėl tiekėjo patikimumo.</w:t>
            </w:r>
          </w:p>
        </w:tc>
      </w:tr>
    </w:tbl>
    <w:bookmarkEnd w:id="13"/>
    <w:p w14:paraId="2B558A57" w14:textId="77777777" w:rsidR="001F4D9C" w:rsidRDefault="009B050B" w:rsidP="007710D4">
      <w:pPr>
        <w:pStyle w:val="Sraopastraipa"/>
        <w:numPr>
          <w:ilvl w:val="1"/>
          <w:numId w:val="3"/>
        </w:numPr>
        <w:tabs>
          <w:tab w:val="left" w:pos="1134"/>
          <w:tab w:val="left" w:pos="1276"/>
          <w:tab w:val="left" w:pos="1418"/>
        </w:tabs>
        <w:ind w:hanging="11"/>
        <w:jc w:val="both"/>
        <w:rPr>
          <w:rFonts w:eastAsia="Calibri"/>
          <w:b/>
          <w:sz w:val="24"/>
          <w:szCs w:val="24"/>
        </w:rPr>
      </w:pPr>
      <w:r>
        <w:rPr>
          <w:rFonts w:eastAsia="Calibri"/>
          <w:b/>
          <w:sz w:val="24"/>
          <w:szCs w:val="24"/>
        </w:rPr>
        <w:lastRenderedPageBreak/>
        <w:t xml:space="preserve">Tiekėjų kvalifikacijos reikalavimai: </w:t>
      </w:r>
    </w:p>
    <w:p w14:paraId="0BA906DF" w14:textId="77777777" w:rsidR="001F4D9C" w:rsidRDefault="009B050B">
      <w:pPr>
        <w:widowControl w:val="0"/>
        <w:tabs>
          <w:tab w:val="left" w:pos="1134"/>
          <w:tab w:val="left" w:pos="1418"/>
        </w:tabs>
        <w:ind w:firstLine="720"/>
        <w:contextualSpacing/>
        <w:jc w:val="both"/>
        <w:rPr>
          <w:color w:val="FF0000"/>
          <w:lang w:eastAsia="lt-LT"/>
        </w:rPr>
      </w:pPr>
      <w:r>
        <w:rPr>
          <w:rStyle w:val="normaltextrun"/>
          <w:b/>
          <w:bCs/>
          <w:i/>
          <w:iCs/>
          <w:color w:val="000000"/>
          <w:shd w:val="clear" w:color="auto" w:fill="FFFFFF"/>
        </w:rPr>
        <w:t xml:space="preserve">Pastaba. </w:t>
      </w:r>
      <w:r>
        <w:rPr>
          <w:rStyle w:val="normaltextrun"/>
          <w:i/>
          <w:iCs/>
          <w:color w:val="000000"/>
          <w:shd w:val="clear" w:color="auto" w:fill="FFFFFF"/>
        </w:rPr>
        <w:t>Vadovaujantis Viešųjų pirkimų tarnybos direktoriaus 2022 m. gruodžio 30 d. įsakymu Nr. 1S-240 patvirtintomis Pasiūlymo patikslinimo, papildymo ar paaiškinimo taisyklėmis</w:t>
      </w:r>
      <w:r>
        <w:rPr>
          <w:rStyle w:val="normaltextrun"/>
          <w:i/>
          <w:iCs/>
          <w:color w:val="000000"/>
          <w:u w:val="single"/>
          <w:shd w:val="clear" w:color="auto" w:fill="FFFFFF"/>
        </w:rPr>
        <w:t>,</w:t>
      </w:r>
      <w:r>
        <w:rPr>
          <w:rStyle w:val="normaltextrun"/>
          <w:i/>
          <w:iCs/>
          <w:color w:val="0000FF"/>
          <w:shd w:val="clear" w:color="auto" w:fill="FFFFFF"/>
        </w:rPr>
        <w:t xml:space="preserve"> </w:t>
      </w:r>
      <w:r>
        <w:rPr>
          <w:rStyle w:val="normaltextrun"/>
          <w:i/>
          <w:iCs/>
          <w:color w:val="000000"/>
          <w:shd w:val="clear" w:color="auto" w:fill="FFFFFF"/>
        </w:rPr>
        <w:t>tiekėjai</w:t>
      </w:r>
      <w:r>
        <w:rPr>
          <w:rStyle w:val="normaltextrun"/>
          <w:color w:val="000000"/>
          <w:shd w:val="clear" w:color="auto" w:fill="FFFFFF"/>
        </w:rPr>
        <w:t xml:space="preserve"> </w:t>
      </w:r>
      <w:r>
        <w:rPr>
          <w:rStyle w:val="normaltextrun"/>
          <w:i/>
          <w:iCs/>
          <w:color w:val="000000"/>
          <w:u w:val="single"/>
          <w:shd w:val="clear" w:color="auto" w:fill="FFFFFF"/>
        </w:rPr>
        <w:t>vieną kartą gali tikslinti tik pradinius kvalifikacijos duomenis</w:t>
      </w:r>
      <w:r>
        <w:rPr>
          <w:rStyle w:val="normaltextrun"/>
          <w:color w:val="000000"/>
          <w:u w:val="single"/>
          <w:shd w:val="clear" w:color="auto" w:fill="FFFFFF"/>
        </w:rPr>
        <w:t xml:space="preserve"> </w:t>
      </w:r>
      <w:r>
        <w:rPr>
          <w:rStyle w:val="normaltextrun"/>
          <w:i/>
          <w:iCs/>
          <w:color w:val="000000"/>
          <w:shd w:val="clear" w:color="auto" w:fill="FFFFFF"/>
        </w:rPr>
        <w:t>(nepriklausomai, ar pateiktus su pasiūlymu ar CPO prašymu). Tai reiškia, kad jeigu tiekėjo pateikti pradiniai kvalifikacijos duomenys bus neaiškūs, netikslūs, į tokį tiekėją dėl kvalifikacijos patikslinimo (dėl to paties klausimo) CPO turi teisę kreiptis tik vieną kartą (</w:t>
      </w:r>
      <w:r>
        <w:rPr>
          <w:rStyle w:val="normaltextrun"/>
          <w:i/>
          <w:iCs/>
          <w:color w:val="000000"/>
          <w:u w:val="single"/>
          <w:shd w:val="clear" w:color="auto" w:fill="FFFFFF"/>
        </w:rPr>
        <w:t>pasiūlymo patikslinimas, papildymas ar paaiškinimas dėl to paties klausimo atliekamas vieną kartą</w:t>
      </w:r>
      <w:r>
        <w:rPr>
          <w:rStyle w:val="normaltextrun"/>
          <w:i/>
          <w:iCs/>
          <w:color w:val="000000"/>
          <w:shd w:val="clear" w:color="auto" w:fill="FFFFFF"/>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w:t>
      </w:r>
      <w:r>
        <w:rPr>
          <w:rStyle w:val="normaltextrun"/>
          <w:i/>
          <w:iCs/>
          <w:color w:val="000000"/>
          <w:shd w:val="clear" w:color="auto" w:fill="FFFFFF"/>
        </w:rPr>
        <w:lastRenderedPageBreak/>
        <w:t>kaip neatitinkantis kvalifikacijos reikalavimų.</w:t>
      </w:r>
      <w:r>
        <w:rPr>
          <w:rStyle w:val="eop"/>
          <w:color w:val="000000"/>
          <w:shd w:val="clear" w:color="auto" w:fill="FFFFFF"/>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6"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1E220EF9" w:rsidR="001F4D9C" w:rsidRDefault="009B050B">
            <w:pPr>
              <w:widowControl w:val="0"/>
            </w:pPr>
            <w:bookmarkStart w:id="17" w:name="_Hlk126918054"/>
            <w:r>
              <w:t>1</w:t>
            </w:r>
            <w:r w:rsidR="00B83C38">
              <w:t>6</w:t>
            </w:r>
            <w:r>
              <w:t>.2.1.</w:t>
            </w:r>
          </w:p>
        </w:tc>
        <w:tc>
          <w:tcPr>
            <w:tcW w:w="4394" w:type="dxa"/>
            <w:shd w:val="clear" w:color="auto" w:fill="auto"/>
          </w:tcPr>
          <w:p w14:paraId="05996B35" w14:textId="7AFC8CA6" w:rsidR="005835DE" w:rsidRPr="00B83360" w:rsidRDefault="005835DE" w:rsidP="005835DE">
            <w:pPr>
              <w:jc w:val="both"/>
              <w:rPr>
                <w:b/>
                <w:bCs/>
                <w:color w:val="000000"/>
                <w:lang w:eastAsia="lt-LT"/>
              </w:rPr>
            </w:pPr>
            <w:bookmarkStart w:id="18" w:name="_Hlk201298620"/>
            <w:bookmarkStart w:id="19" w:name="_Hlk128492007"/>
            <w:r w:rsidRPr="00B83360">
              <w:rPr>
                <w:color w:val="000000"/>
              </w:rPr>
              <w:t xml:space="preserve">Tiekėjas, per paskutinius 3 metus iki pasiūlymo pateikimo termino pabaigos pagal vieną ar daugiau sutarčių yra savo jėgomis pristatęs dantų </w:t>
            </w:r>
            <w:r w:rsidR="001F1D45" w:rsidRPr="00B83360">
              <w:rPr>
                <w:color w:val="000000"/>
              </w:rPr>
              <w:t>implant</w:t>
            </w:r>
            <w:r w:rsidR="00966ED0" w:rsidRPr="00B83360">
              <w:rPr>
                <w:color w:val="000000"/>
              </w:rPr>
              <w:t>us ir (ar) jų priedus, ir (ar) dantų implantacijos pagalbines priemones,</w:t>
            </w:r>
            <w:r w:rsidRPr="00B83360">
              <w:rPr>
                <w:i/>
                <w:iCs/>
                <w:color w:val="000000"/>
              </w:rPr>
              <w:t xml:space="preserve"> </w:t>
            </w:r>
            <w:r w:rsidRPr="00B83360">
              <w:rPr>
                <w:b/>
                <w:bCs/>
                <w:color w:val="000000"/>
                <w:lang w:eastAsia="lt-LT"/>
              </w:rPr>
              <w:t>kurių vertė ne mažesnė kaip 140 000 Eur  be PVM.</w:t>
            </w:r>
          </w:p>
          <w:bookmarkEnd w:id="18"/>
          <w:p w14:paraId="69B29077" w14:textId="5A994C72" w:rsidR="005835DE" w:rsidRPr="00B83360" w:rsidRDefault="005835DE" w:rsidP="005835DE">
            <w:pPr>
              <w:spacing w:line="257" w:lineRule="atLeast"/>
              <w:ind w:firstLine="36"/>
              <w:jc w:val="both"/>
              <w:rPr>
                <w:i/>
                <w:iCs/>
                <w:color w:val="000000"/>
              </w:rPr>
            </w:pPr>
            <w:r w:rsidRPr="00B83360">
              <w:rPr>
                <w:i/>
                <w:iCs/>
                <w:color w:val="000000"/>
              </w:rPr>
              <w:t>Pastabos:</w:t>
            </w:r>
          </w:p>
          <w:p w14:paraId="7CF8C9A7" w14:textId="77777777"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 tiekėjas gali teikti informaciją apie prekes, kurios pristatytos per paskutinius 3 metus iki pasiūlymo pateikimo termino pabaigos;</w:t>
            </w:r>
          </w:p>
          <w:p w14:paraId="46169538" w14:textId="6C90A43F"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w:t>
            </w:r>
            <w:r w:rsidRPr="00B83360">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48865B1C" w14:textId="6FE6EB83" w:rsidR="005835DE" w:rsidRPr="00B83360" w:rsidRDefault="005835DE" w:rsidP="005835DE">
            <w:pPr>
              <w:spacing w:line="257" w:lineRule="atLeast"/>
              <w:jc w:val="both"/>
              <w:rPr>
                <w:i/>
                <w:iCs/>
                <w:color w:val="000000"/>
              </w:rPr>
            </w:pPr>
            <w:r w:rsidRPr="00B83360">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338A71D5" w14:textId="03099C81" w:rsidR="001F4D9C" w:rsidRPr="00B83360" w:rsidRDefault="005835DE">
            <w:pPr>
              <w:jc w:val="both"/>
              <w:rPr>
                <w:i/>
              </w:rPr>
            </w:pPr>
            <w:r w:rsidRPr="00B83360">
              <w:rPr>
                <w:i/>
                <w:iCs/>
                <w:color w:val="000000"/>
              </w:rPr>
              <w:t xml:space="preserve">-Tiekėjui nedraudžiama remtis sutartimi, kurią tiekėjas vykdė ne vienas, bet kartu su kitais ūkio subjektais. </w:t>
            </w:r>
            <w:r w:rsidRPr="00B83360">
              <w:rPr>
                <w:i/>
                <w:iCs/>
                <w:color w:val="000000"/>
                <w:u w:val="single"/>
              </w:rPr>
              <w:t>Tačiau tokiu atveju turi būti vertinami būtent konkretaus tiekėjo, dalyvaujančio viešajame pirkime, patiektos prekės, jų apimtis, vertė, o ne visas vykdytos sutarties objektas.</w:t>
            </w:r>
            <w:bookmarkEnd w:id="19"/>
          </w:p>
          <w:p w14:paraId="613DCCF9" w14:textId="77777777" w:rsidR="001F4D9C" w:rsidRPr="00B83360" w:rsidRDefault="001F4D9C">
            <w:pPr>
              <w:jc w:val="both"/>
              <w:rPr>
                <w:bCs/>
                <w:i/>
                <w:iCs/>
                <w:color w:val="000000"/>
              </w:rPr>
            </w:pPr>
          </w:p>
        </w:tc>
        <w:tc>
          <w:tcPr>
            <w:tcW w:w="4252" w:type="dxa"/>
            <w:shd w:val="clear" w:color="auto" w:fill="auto"/>
          </w:tcPr>
          <w:p w14:paraId="4B4E259F" w14:textId="77777777" w:rsidR="005835DE" w:rsidRPr="00B83360" w:rsidRDefault="005835DE" w:rsidP="005835DE">
            <w:pPr>
              <w:jc w:val="both"/>
            </w:pPr>
            <w:r w:rsidRPr="00B83360">
              <w:t xml:space="preserve">Pateikiama: </w:t>
            </w:r>
          </w:p>
          <w:p w14:paraId="10062127" w14:textId="0150FB8D" w:rsidR="005835DE" w:rsidRPr="00B83360" w:rsidRDefault="005835DE" w:rsidP="00B83360">
            <w:pPr>
              <w:pStyle w:val="Sraopastraipa"/>
              <w:numPr>
                <w:ilvl w:val="0"/>
                <w:numId w:val="15"/>
              </w:numPr>
              <w:tabs>
                <w:tab w:val="left" w:pos="312"/>
              </w:tabs>
              <w:suppressAutoHyphens/>
              <w:ind w:left="29" w:firstLine="0"/>
              <w:jc w:val="both"/>
              <w:rPr>
                <w:color w:val="000000"/>
                <w:sz w:val="24"/>
                <w:szCs w:val="24"/>
              </w:rPr>
            </w:pPr>
            <w:r w:rsidRPr="00B83360">
              <w:rPr>
                <w:sz w:val="24"/>
                <w:szCs w:val="24"/>
              </w:rPr>
              <w:t xml:space="preserve">užpildytas pagal konkurso sąlygų aprašo </w:t>
            </w:r>
            <w:r w:rsidR="00E2498F" w:rsidRPr="00B83360">
              <w:rPr>
                <w:b/>
                <w:bCs/>
                <w:sz w:val="24"/>
                <w:szCs w:val="24"/>
              </w:rPr>
              <w:t>3</w:t>
            </w:r>
            <w:r w:rsidRPr="00B83360">
              <w:rPr>
                <w:b/>
                <w:bCs/>
                <w:sz w:val="24"/>
                <w:szCs w:val="24"/>
              </w:rPr>
              <w:t xml:space="preserve"> priedas</w:t>
            </w:r>
            <w:r w:rsidRPr="00B83360">
              <w:rPr>
                <w:sz w:val="24"/>
                <w:szCs w:val="24"/>
              </w:rPr>
              <w:t xml:space="preserve">, kuriame nurodoma </w:t>
            </w:r>
            <w:r w:rsidRPr="00B83360">
              <w:rPr>
                <w:color w:val="000000"/>
                <w:sz w:val="24"/>
                <w:szCs w:val="24"/>
              </w:rPr>
              <w:t>per pastaruosius 3 metus patiektų dantų implantų sąrašas, kuriame nurodytos prekių bendros sumos, datos ir prekių gavėjai (tiek viešieji, tiek privatieji).</w:t>
            </w:r>
          </w:p>
          <w:p w14:paraId="457566C3" w14:textId="54455F8A" w:rsidR="00EF4AD6" w:rsidRPr="00B83360" w:rsidRDefault="00EF4AD6" w:rsidP="00B83360">
            <w:pPr>
              <w:pStyle w:val="Sraopastraipa"/>
              <w:numPr>
                <w:ilvl w:val="0"/>
                <w:numId w:val="15"/>
              </w:numPr>
              <w:tabs>
                <w:tab w:val="left" w:pos="312"/>
              </w:tabs>
              <w:suppressAutoHyphens/>
              <w:ind w:left="174" w:hanging="174"/>
              <w:jc w:val="both"/>
              <w:rPr>
                <w:sz w:val="24"/>
                <w:szCs w:val="24"/>
                <w:lang w:val="af-ZA" w:eastAsia="ar-SA"/>
              </w:rPr>
            </w:pPr>
            <w:bookmarkStart w:id="20" w:name="_Hlk201050460"/>
            <w:r w:rsidRPr="00B83360">
              <w:rPr>
                <w:sz w:val="24"/>
                <w:szCs w:val="24"/>
                <w:lang w:val="af-ZA" w:eastAsia="ar-SA"/>
              </w:rPr>
              <w:t>Užsakovų pažymos, kuriose būtų nurodytos prekių bendros sumos, datos ir vieta, prekių gavėjai, ar prekės buvo pristatytos tinkamai.</w:t>
            </w:r>
          </w:p>
          <w:bookmarkEnd w:id="20"/>
          <w:p w14:paraId="359294FE" w14:textId="6A4CBE55" w:rsidR="001F4D9C" w:rsidRPr="00B83360" w:rsidRDefault="001F4D9C">
            <w:pPr>
              <w:tabs>
                <w:tab w:val="left" w:pos="347"/>
                <w:tab w:val="left" w:pos="1665"/>
              </w:tabs>
              <w:jc w:val="both"/>
              <w:rPr>
                <w:color w:val="FF0000"/>
              </w:rPr>
            </w:pPr>
          </w:p>
        </w:tc>
      </w:tr>
    </w:tbl>
    <w:bookmarkEnd w:id="16"/>
    <w:bookmarkEnd w:id="17"/>
    <w:p w14:paraId="3BEEBF81" w14:textId="77777777" w:rsidR="001F4D9C" w:rsidRDefault="009B050B" w:rsidP="007710D4">
      <w:pPr>
        <w:pStyle w:val="Sraopastraipa"/>
        <w:widowControl w:val="0"/>
        <w:numPr>
          <w:ilvl w:val="0"/>
          <w:numId w:val="3"/>
        </w:numPr>
        <w:tabs>
          <w:tab w:val="left" w:pos="1134"/>
          <w:tab w:val="left" w:pos="1276"/>
        </w:tabs>
        <w:ind w:firstLine="861"/>
        <w:jc w:val="both"/>
        <w:rPr>
          <w:sz w:val="24"/>
          <w:szCs w:val="24"/>
        </w:rPr>
      </w:pPr>
      <w:r>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13591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w:t>
      </w:r>
      <w:r>
        <w:rPr>
          <w:rFonts w:eastAsia="Calibri"/>
          <w:sz w:val="24"/>
          <w:szCs w:val="24"/>
        </w:rPr>
        <w:lastRenderedPageBreak/>
        <w:t>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7710D4">
      <w:pPr>
        <w:numPr>
          <w:ilvl w:val="0"/>
          <w:numId w:val="3"/>
        </w:numPr>
        <w:tabs>
          <w:tab w:val="left" w:pos="1134"/>
        </w:tabs>
        <w:ind w:left="131"/>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3628F3B3" w14:textId="77777777" w:rsidR="001F4D9C" w:rsidRDefault="009B050B" w:rsidP="007710D4">
      <w:pPr>
        <w:pStyle w:val="Sraopastraipa"/>
        <w:numPr>
          <w:ilvl w:val="0"/>
          <w:numId w:val="3"/>
        </w:numPr>
        <w:tabs>
          <w:tab w:val="left" w:pos="1134"/>
        </w:tabs>
        <w:ind w:left="131"/>
        <w:jc w:val="both"/>
        <w:rPr>
          <w:sz w:val="24"/>
          <w:szCs w:val="24"/>
        </w:rPr>
      </w:pPr>
      <w:r>
        <w:rPr>
          <w:sz w:val="24"/>
          <w:szCs w:val="24"/>
        </w:rPr>
        <w:t xml:space="preserve">VPĮ 46 straipsnio 10 dalyje 1 punkte nurodytos informacijos prašoma pateikti tik to tiekėjo, kurio pasiūlymas pagal vertinimo rezultatus gali būti pripažintas laimėjusiu, ir </w:t>
      </w:r>
      <w:r>
        <w:rPr>
          <w:bCs/>
          <w:sz w:val="24"/>
          <w:szCs w:val="24"/>
        </w:rPr>
        <w:t>CPO</w:t>
      </w:r>
      <w:r>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bCs/>
          <w:sz w:val="24"/>
          <w:szCs w:val="24"/>
        </w:rPr>
        <w:t>CPO</w:t>
      </w:r>
      <w:r>
        <w:rPr>
          <w:sz w:val="24"/>
          <w:szCs w:val="24"/>
        </w:rPr>
        <w:t xml:space="preserve"> tiekėjui motyvuotą sprendimą raštu pateikia ne vėliau kaip per 10 dienų nuo VPĮ 46 straipsnio 10 dalies 1 punkte nurodytos tiekėjo informacijos gavimo.</w:t>
      </w:r>
    </w:p>
    <w:p w14:paraId="5C19F164" w14:textId="77777777" w:rsidR="001F4D9C" w:rsidRDefault="009B050B" w:rsidP="007710D4">
      <w:pPr>
        <w:pStyle w:val="Sraopastraipa"/>
        <w:numPr>
          <w:ilvl w:val="0"/>
          <w:numId w:val="3"/>
        </w:numPr>
        <w:tabs>
          <w:tab w:val="left" w:pos="1134"/>
        </w:tabs>
        <w:ind w:left="131"/>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18.1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„e-Certis“, adresu </w:t>
      </w:r>
      <w:hyperlink r:id="rId19">
        <w:r>
          <w:rPr>
            <w:rStyle w:val="Hipersaitas"/>
            <w:rFonts w:eastAsia="Calibri"/>
            <w:sz w:val="24"/>
            <w:szCs w:val="24"/>
          </w:rPr>
          <w:t>https://ec.europa.eu/tools/ecertis/</w:t>
        </w:r>
      </w:hyperlink>
      <w:r>
        <w:rPr>
          <w:sz w:val="24"/>
          <w:szCs w:val="24"/>
        </w:rPr>
        <w:t>.</w:t>
      </w:r>
    </w:p>
    <w:p w14:paraId="6A4E8196" w14:textId="77777777" w:rsidR="001F4D9C" w:rsidRDefault="009B050B" w:rsidP="007710D4">
      <w:pPr>
        <w:pStyle w:val="Sraopastraipa"/>
        <w:numPr>
          <w:ilvl w:val="0"/>
          <w:numId w:val="3"/>
        </w:numPr>
        <w:tabs>
          <w:tab w:val="left" w:pos="1134"/>
        </w:tabs>
        <w:ind w:left="131" w:firstLine="578"/>
        <w:jc w:val="both"/>
        <w:rPr>
          <w:sz w:val="24"/>
          <w:szCs w:val="24"/>
        </w:rPr>
      </w:pPr>
      <w:r>
        <w:rPr>
          <w:bCs/>
          <w:sz w:val="24"/>
          <w:szCs w:val="24"/>
        </w:rPr>
        <w:t>CPO</w:t>
      </w:r>
      <w:r>
        <w:rPr>
          <w:sz w:val="24"/>
          <w:szCs w:val="24"/>
        </w:rPr>
        <w:t xml:space="preserve"> nereikalauja iš tiekėjo pateikti dokumentų, patvirtinančių jo pašalinimo pagrindų nebuvimą, jeigu ji:</w:t>
      </w:r>
    </w:p>
    <w:p w14:paraId="60CE45C9" w14:textId="77777777" w:rsidR="001F4D9C" w:rsidRDefault="009B050B" w:rsidP="007710D4">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2753DDD6"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B83C38">
        <w:rPr>
          <w:rFonts w:ascii="Times New Roman" w:hAnsi="Times New Roman" w:cs="Times New Roman"/>
          <w:sz w:val="24"/>
          <w:szCs w:val="24"/>
        </w:rPr>
        <w:t>6</w:t>
      </w:r>
      <w:r>
        <w:rPr>
          <w:rFonts w:ascii="Times New Roman" w:hAnsi="Times New Roman" w:cs="Times New Roman"/>
          <w:sz w:val="24"/>
          <w:szCs w:val="24"/>
        </w:rPr>
        <w:t>.1 p. papunktyje).</w:t>
      </w:r>
    </w:p>
    <w:p w14:paraId="22A6F5C4" w14:textId="77777777" w:rsidR="001F4D9C" w:rsidRDefault="009B050B" w:rsidP="007710D4">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rsidP="007710D4">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rsidP="007710D4">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rsidP="007710D4">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r>
        <w:rPr>
          <w:rFonts w:eastAsia="Calibri"/>
          <w:i/>
          <w:lang w:eastAsia="lt-LT"/>
        </w:rPr>
        <w:t>Apostille</w:t>
      </w:r>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i/>
          <w:lang w:eastAsia="lt-LT"/>
        </w:rPr>
        <w:t>Apostille</w:t>
      </w:r>
      <w:r>
        <w:rPr>
          <w:rFonts w:eastAsia="Calibri"/>
          <w:lang w:eastAsia="lt-LT"/>
        </w:rPr>
        <w:t>).</w:t>
      </w:r>
    </w:p>
    <w:p w14:paraId="3F4DBC42" w14:textId="77777777" w:rsidR="001F4D9C" w:rsidRDefault="009B050B" w:rsidP="007710D4">
      <w:pPr>
        <w:numPr>
          <w:ilvl w:val="0"/>
          <w:numId w:val="3"/>
        </w:numPr>
        <w:tabs>
          <w:tab w:val="left" w:pos="1134"/>
        </w:tabs>
        <w:ind w:left="0"/>
        <w:jc w:val="both"/>
        <w:rPr>
          <w:lang w:eastAsia="lt-LT"/>
        </w:rPr>
      </w:pPr>
      <w:r>
        <w:rPr>
          <w:lang w:eastAsia="lt-LT"/>
        </w:rPr>
        <w:t>Šiame konkurso sąlygų apraše vartojamos ūkio subjekto, kurio pajėgumais remiamasi, subteikėjo sąvokų reikšmės:</w:t>
      </w:r>
    </w:p>
    <w:p w14:paraId="243BFB95" w14:textId="77777777" w:rsidR="001F4D9C" w:rsidRDefault="009B050B" w:rsidP="007710D4">
      <w:pPr>
        <w:numPr>
          <w:ilvl w:val="1"/>
          <w:numId w:val="3"/>
        </w:numPr>
        <w:tabs>
          <w:tab w:val="left" w:pos="1276"/>
        </w:tabs>
        <w:jc w:val="both"/>
        <w:rPr>
          <w:b/>
          <w:bCs/>
          <w:lang w:eastAsia="lt-LT"/>
        </w:rPr>
      </w:pPr>
      <w:r>
        <w:rPr>
          <w:b/>
          <w:bCs/>
          <w:lang w:eastAsia="lt-LT"/>
        </w:rPr>
        <w:lastRenderedPageBreak/>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37248B84" w:rsidR="001F4D9C" w:rsidRDefault="009B050B" w:rsidP="007710D4">
      <w:pPr>
        <w:numPr>
          <w:ilvl w:val="1"/>
          <w:numId w:val="3"/>
        </w:numPr>
        <w:tabs>
          <w:tab w:val="left" w:pos="1276"/>
        </w:tabs>
        <w:jc w:val="both"/>
        <w:rPr>
          <w:b/>
          <w:bCs/>
          <w:lang w:eastAsia="lt-LT"/>
        </w:rPr>
      </w:pPr>
      <w:r>
        <w:rPr>
          <w:b/>
          <w:bCs/>
          <w:lang w:eastAsia="lt-LT"/>
        </w:rPr>
        <w:t>subti</w:t>
      </w:r>
      <w:r w:rsidR="001B3D89">
        <w:rPr>
          <w:b/>
          <w:bCs/>
          <w:lang w:eastAsia="lt-LT"/>
        </w:rPr>
        <w:t>e</w:t>
      </w:r>
      <w:r>
        <w:rPr>
          <w:b/>
          <w:bCs/>
          <w:lang w:eastAsia="lt-LT"/>
        </w:rPr>
        <w:t>kėjas, kurio pajėgumais tiekėjas nesiremia (toliau – subti</w:t>
      </w:r>
      <w:r w:rsidR="001B3D89">
        <w:rPr>
          <w:b/>
          <w:bCs/>
          <w:lang w:eastAsia="lt-LT"/>
        </w:rPr>
        <w:t>e</w:t>
      </w:r>
      <w:r>
        <w:rPr>
          <w:b/>
          <w:bCs/>
          <w:lang w:eastAsia="lt-LT"/>
        </w:rPr>
        <w:t>kėjas) –</w:t>
      </w:r>
      <w:r>
        <w:rPr>
          <w:bCs/>
          <w:lang w:eastAsia="lt-LT"/>
        </w:rPr>
        <w:t xml:space="preserve"> tiekėjo pirkimo sutarties vykdymui pasitelkiamas trečiasis asmuo, kurio kvalifikacija tiekėjas nesiremia, kad atitiktų kvalifikacijos reikalavimus;</w:t>
      </w:r>
    </w:p>
    <w:p w14:paraId="63A42E28" w14:textId="77777777" w:rsidR="001F4D9C" w:rsidRDefault="009B050B" w:rsidP="007710D4">
      <w:pPr>
        <w:numPr>
          <w:ilvl w:val="0"/>
          <w:numId w:val="3"/>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p>
    <w:p w14:paraId="2C8B9138" w14:textId="4951CED2" w:rsidR="001F4D9C" w:rsidRDefault="009B050B" w:rsidP="007710D4">
      <w:pPr>
        <w:numPr>
          <w:ilvl w:val="0"/>
          <w:numId w:val="3"/>
        </w:numPr>
        <w:tabs>
          <w:tab w:val="left" w:pos="851"/>
          <w:tab w:val="left" w:pos="993"/>
          <w:tab w:val="left" w:pos="1134"/>
        </w:tabs>
        <w:ind w:left="131" w:firstLine="578"/>
        <w:jc w:val="both"/>
        <w:rPr>
          <w:i/>
          <w:iCs/>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Viešųjų pirkimų įstatymo 51 str. 7 d. 7 p., ar profesinės patirties, tiekėjas gali remtis kitų ūkio subjektų pajėgumais tik tuo atveju</w:t>
      </w:r>
      <w:r>
        <w:rPr>
          <w:rFonts w:eastAsia="Calibri"/>
        </w:rPr>
        <w:t xml:space="preserve">, jeigu tie subjektai patys vykdys įsipareigojimus, kuriems reikia jų turimų pajėgumų. </w:t>
      </w:r>
      <w:r>
        <w:rPr>
          <w:rFonts w:eastAsia="Calibri"/>
          <w:b/>
          <w:bCs/>
        </w:rPr>
        <w:t xml:space="preserve">Tiekėjas </w:t>
      </w:r>
      <w:r>
        <w:rPr>
          <w:b/>
          <w:bCs/>
          <w:color w:val="000000"/>
        </w:rPr>
        <w:t>turi pareigą</w:t>
      </w:r>
      <w:r>
        <w:rPr>
          <w:b/>
          <w:color w:val="000000"/>
        </w:rPr>
        <w:t xml:space="preserve"> </w:t>
      </w:r>
      <w:r>
        <w:rPr>
          <w:b/>
        </w:rPr>
        <w:t>CPO</w:t>
      </w:r>
      <w:r>
        <w:rPr>
          <w:b/>
          <w:bCs/>
          <w:color w:val="000000"/>
        </w:rPr>
        <w:t xml:space="preserve"> 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w:t>
      </w:r>
      <w:r>
        <w:rPr>
          <w:rFonts w:eastAsia="Calibri"/>
        </w:rPr>
        <w:t xml:space="preserve"> dvišalę pasirašytą sutartį, ketinimų protokolą ar pan.). </w:t>
      </w:r>
      <w:r>
        <w:rPr>
          <w:rFonts w:eastAsia="Calibri"/>
          <w:b/>
        </w:rPr>
        <w:t>Svarbu, kad šis dokumentas būtų sudarytas iki tiekėjui pateikiant pasiūlymą.</w:t>
      </w:r>
      <w:r>
        <w:rPr>
          <w:rFonts w:eastAsia="Calibri"/>
        </w:rPr>
        <w:t xml:space="preserve"> Taip pat kartu su tiekėjo EBVPD privalo būti pateikti ir šių ūkio subjektų EBVPD</w:t>
      </w:r>
      <w:r>
        <w:rPr>
          <w:lang w:eastAsia="lt-LT"/>
        </w:rPr>
        <w:t xml:space="preserve">. Jei tiekėjo pasiūlymas galėtų būti pripažintas laimėjusiu(arba CPO pareikalavus kitais atvejais), turi būti pateikti </w:t>
      </w:r>
      <w:r>
        <w:rPr>
          <w:rFonts w:eastAsia="Calibri"/>
        </w:rPr>
        <w:t>dokumentai, įrodantys, kad ūkio subjektai, kurių pajėgumais tiekėjas ketina remtis, neatitinka šio konkurso sąlygų aprašo 1</w:t>
      </w:r>
      <w:r w:rsidR="00B83C38">
        <w:rPr>
          <w:rFonts w:eastAsia="Calibri"/>
        </w:rPr>
        <w:t>6</w:t>
      </w:r>
      <w:r>
        <w:rPr>
          <w:rFonts w:eastAsia="Calibri"/>
        </w:rPr>
        <w:t>.1 p. nustatytų pašalinimo pagrindų ir atitinka konkurso sąlygų aprašo 1</w:t>
      </w:r>
      <w:r w:rsidR="00B83C38">
        <w:rPr>
          <w:rFonts w:eastAsia="Calibri"/>
        </w:rPr>
        <w:t>6</w:t>
      </w:r>
      <w:r>
        <w:rPr>
          <w:rFonts w:eastAsia="Calibri"/>
        </w:rPr>
        <w:t>.2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t xml:space="preserve"> </w:t>
      </w:r>
      <w:r>
        <w:rPr>
          <w:bCs/>
        </w:rPr>
        <w:t>CPO</w:t>
      </w:r>
      <w:r>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014EDF46" w14:textId="77777777" w:rsidR="001F4D9C" w:rsidRDefault="009B050B">
      <w:pPr>
        <w:tabs>
          <w:tab w:val="left" w:pos="851"/>
          <w:tab w:val="left" w:pos="993"/>
          <w:tab w:val="left" w:pos="1134"/>
        </w:tabs>
        <w:ind w:left="131"/>
        <w:jc w:val="both"/>
        <w:rPr>
          <w:i/>
          <w:iCs/>
          <w:lang w:eastAsia="lt-LT"/>
        </w:rPr>
      </w:pPr>
      <w:r>
        <w:rPr>
          <w:i/>
          <w:iCs/>
          <w:lang w:eastAsia="lt-LT"/>
        </w:rPr>
        <w:t>Pastaba. Jei dvišaliame dokumente (sutartyje, ketinimų protokole ar pan.) juridinis ar fizinis asmuo yra įvardijamas ne ūkio subjektu, kurio pajėgumais remiamasi, o subrangovu/subtiekėju/subteikėju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3A9279CF" w:rsidR="001F4D9C" w:rsidRDefault="009B050B" w:rsidP="007710D4">
      <w:pPr>
        <w:numPr>
          <w:ilvl w:val="0"/>
          <w:numId w:val="3"/>
        </w:numPr>
        <w:tabs>
          <w:tab w:val="left" w:pos="1134"/>
        </w:tabs>
        <w:ind w:left="0"/>
        <w:jc w:val="both"/>
      </w:pPr>
      <w:r>
        <w:t xml:space="preserve">Tiekėjas pirkimo sutarties vykdymui gali pasitelkti </w:t>
      </w:r>
      <w:r>
        <w:rPr>
          <w:b/>
        </w:rPr>
        <w:t>subti</w:t>
      </w:r>
      <w:r w:rsidR="001B3D89">
        <w:rPr>
          <w:b/>
        </w:rPr>
        <w:t>e</w:t>
      </w:r>
      <w:r>
        <w:rPr>
          <w:b/>
        </w:rPr>
        <w:t>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3CBC6BF" w14:textId="019C5A9F" w:rsidR="001F4D9C" w:rsidRPr="00AD5D94" w:rsidRDefault="009B050B" w:rsidP="007710D4">
      <w:pPr>
        <w:widowControl w:val="0"/>
        <w:numPr>
          <w:ilvl w:val="0"/>
          <w:numId w:val="3"/>
        </w:numPr>
        <w:tabs>
          <w:tab w:val="left" w:pos="1134"/>
        </w:tabs>
        <w:ind w:left="0"/>
        <w:jc w:val="both"/>
        <w:rPr>
          <w:rFonts w:eastAsia="Calibri"/>
          <w:lang w:eastAsia="lt-LT"/>
        </w:rPr>
      </w:pPr>
      <w:r w:rsidRPr="00AD5D94">
        <w:rPr>
          <w:lang w:eastAsia="lt-LT"/>
        </w:rPr>
        <w:t>Pašalinimo pagrindai, kvalifikacijos reikalavimai</w:t>
      </w:r>
      <w:r>
        <w:rPr>
          <w:b/>
          <w:bCs/>
          <w:lang w:eastAsia="lt-LT"/>
        </w:rPr>
        <w:t xml:space="preserve"> tiekėjų grupės nariams</w:t>
      </w:r>
      <w:r>
        <w:rPr>
          <w:lang w:eastAsia="lt-LT"/>
        </w:rPr>
        <w:t>: jei bendrą pasiūlymą pateikia tiekėjų grupė, EBVPD pildo kiekvienas tiekėjų grupės narys atskirai. Nei vieno iš tiekėjų grupės narių padėtis negali atitikti šio konkurso sąlygų aprašo 1</w:t>
      </w:r>
      <w:r w:rsidR="00B83C38">
        <w:rPr>
          <w:lang w:eastAsia="lt-LT"/>
        </w:rPr>
        <w:t>6</w:t>
      </w:r>
      <w:r>
        <w:rPr>
          <w:lang w:eastAsia="lt-LT"/>
        </w:rPr>
        <w:t xml:space="preserve">.1 p. nustatytų pašalinimo </w:t>
      </w:r>
      <w:r>
        <w:rPr>
          <w:lang w:eastAsia="lt-LT"/>
        </w:rPr>
        <w:lastRenderedPageBreak/>
        <w:t>pagrindų. Konkurso sąlygų aprašo 1</w:t>
      </w:r>
      <w:r w:rsidR="00B83C38">
        <w:rPr>
          <w:lang w:eastAsia="lt-LT"/>
        </w:rPr>
        <w:t>6</w:t>
      </w:r>
      <w:r>
        <w:rPr>
          <w:lang w:eastAsia="lt-LT"/>
        </w:rPr>
        <w:t xml:space="preserve">.2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C5F57D5" w14:textId="67CA18A2" w:rsidR="00AD5D94" w:rsidRPr="00AD5D94" w:rsidRDefault="00AD5D94" w:rsidP="007710D4">
      <w:pPr>
        <w:pStyle w:val="Sraopastraipa"/>
        <w:numPr>
          <w:ilvl w:val="0"/>
          <w:numId w:val="3"/>
        </w:numPr>
        <w:tabs>
          <w:tab w:val="left" w:pos="993"/>
          <w:tab w:val="left" w:pos="1134"/>
        </w:tabs>
        <w:jc w:val="both"/>
        <w:rPr>
          <w:rFonts w:eastAsia="Calibri"/>
          <w:sz w:val="24"/>
          <w:szCs w:val="24"/>
        </w:rPr>
      </w:pPr>
      <w:r w:rsidRPr="00AD517F">
        <w:rPr>
          <w:rFonts w:eastAsia="Calibri"/>
          <w:b/>
          <w:bCs/>
          <w:sz w:val="24"/>
          <w:szCs w:val="24"/>
        </w:rPr>
        <w:t>Rėmimasis trečiaisiais asmenimis</w:t>
      </w:r>
      <w:r w:rsidRPr="00AD5D94">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transportą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Perkančioji organizacija laikys, kad tiekėjas pats turi atitinkamą kvalifikaciją, nepriklausomai nuo to kokiais pagrindais (nuosavybės, nuomos ar kitais) naudojasi ar naudosis sutarties vykdymo metu atitinkamas priemones. </w:t>
      </w:r>
    </w:p>
    <w:p w14:paraId="3B94419D" w14:textId="77777777" w:rsidR="001F4D9C" w:rsidRDefault="009B050B" w:rsidP="007710D4">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7710D4">
      <w:pPr>
        <w:pStyle w:val="Sraopastraipa1"/>
        <w:widowControl w:val="0"/>
        <w:numPr>
          <w:ilvl w:val="0"/>
          <w:numId w:val="3"/>
        </w:numPr>
        <w:tabs>
          <w:tab w:val="left" w:pos="1134"/>
        </w:tabs>
        <w:ind w:left="131" w:firstLine="578"/>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solidarią visų šios 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nevykdymą.</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7710D4">
      <w:pPr>
        <w:widowControl w:val="0"/>
        <w:numPr>
          <w:ilvl w:val="0"/>
          <w:numId w:val="3"/>
        </w:numPr>
        <w:tabs>
          <w:tab w:val="left" w:pos="1134"/>
          <w:tab w:val="left" w:pos="1276"/>
        </w:tabs>
        <w:ind w:left="131" w:firstLine="578"/>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77777777" w:rsidR="001F4D9C" w:rsidRDefault="009B050B" w:rsidP="007710D4">
      <w:pPr>
        <w:pStyle w:val="Sraopastraipa1"/>
        <w:widowControl w:val="0"/>
        <w:numPr>
          <w:ilvl w:val="0"/>
          <w:numId w:val="3"/>
        </w:numPr>
        <w:tabs>
          <w:tab w:val="left" w:pos="1134"/>
        </w:tabs>
        <w:ind w:left="13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0" w:history="1">
        <w:r>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7710D4">
      <w:pPr>
        <w:widowControl w:val="0"/>
        <w:numPr>
          <w:ilvl w:val="0"/>
          <w:numId w:val="3"/>
        </w:numPr>
        <w:tabs>
          <w:tab w:val="left" w:pos="1134"/>
        </w:tabs>
        <w:ind w:left="131"/>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Pr>
          <w:bCs/>
          <w:i/>
        </w:rPr>
        <w:t>pdf</w:t>
      </w:r>
      <w:r>
        <w:rPr>
          <w:bCs/>
        </w:rPr>
        <w:t xml:space="preserve">, </w:t>
      </w:r>
      <w:r>
        <w:rPr>
          <w:bCs/>
          <w:i/>
        </w:rPr>
        <w:t>docx, jpeg</w:t>
      </w:r>
      <w:r>
        <w:rPr>
          <w:bCs/>
        </w:rPr>
        <w:t xml:space="preserve"> ir kt.)</w:t>
      </w:r>
      <w:r>
        <w:t xml:space="preserve">. </w:t>
      </w:r>
      <w:r>
        <w:rPr>
          <w:bCs/>
        </w:rPr>
        <w:t>CPO</w:t>
      </w:r>
      <w:r>
        <w:t xml:space="preserve"> pasilieka sau teisę prašyti dokumentų originalų.</w:t>
      </w:r>
    </w:p>
    <w:p w14:paraId="7A16A743" w14:textId="77777777" w:rsidR="009E7290" w:rsidRPr="009E7290" w:rsidRDefault="00BF1CBD" w:rsidP="007710D4">
      <w:pPr>
        <w:widowControl w:val="0"/>
        <w:numPr>
          <w:ilvl w:val="0"/>
          <w:numId w:val="3"/>
        </w:numPr>
        <w:tabs>
          <w:tab w:val="left" w:pos="1134"/>
        </w:tabs>
        <w:ind w:left="131"/>
        <w:jc w:val="both"/>
        <w:rPr>
          <w:color w:val="000000"/>
          <w:lang w:eastAsia="lt-LT"/>
        </w:rPr>
      </w:pPr>
      <w:bookmarkStart w:id="21" w:name="_Hlk128677470"/>
      <w:r>
        <w:rPr>
          <w:b/>
          <w:iCs/>
        </w:rPr>
        <w:t xml:space="preserve">CPO nereikalauja, kad pasiūlymas (pagal šio konkurso sąlygų aprašo 1 priede pateiktą formą) </w:t>
      </w:r>
      <w:r w:rsidRPr="00A85B99">
        <w:rPr>
          <w:b/>
          <w:iCs/>
        </w:rPr>
        <w:t>būt</w:t>
      </w:r>
      <w:r>
        <w:rPr>
          <w:b/>
          <w:iCs/>
        </w:rPr>
        <w:t>ų</w:t>
      </w:r>
      <w:r w:rsidRPr="00A85B99">
        <w:rPr>
          <w:b/>
          <w:iCs/>
        </w:rPr>
        <w:t xml:space="preserve"> pasirašytas tiekėjo vadovo</w:t>
      </w:r>
      <w:r w:rsidRPr="00A85B99">
        <w:rPr>
          <w:iCs/>
        </w:rPr>
        <w:t xml:space="preserve">. </w:t>
      </w:r>
      <w:bookmarkEnd w:id="21"/>
      <w:r>
        <w:t xml:space="preserve">Tiekėjui pateikus pasirašytą pasiūlymą, jo </w:t>
      </w:r>
      <w:r>
        <w:lastRenderedPageBreak/>
        <w:t>pasirašymas nebus vertinamas</w:t>
      </w:r>
      <w:r w:rsidR="009E7290">
        <w:rPr>
          <w:shd w:val="clear" w:color="auto" w:fill="FFFFFF"/>
        </w:rPr>
        <w:t>.</w:t>
      </w:r>
    </w:p>
    <w:p w14:paraId="33D02906" w14:textId="257AFBB2" w:rsidR="001F4D9C" w:rsidRDefault="009B050B" w:rsidP="007710D4">
      <w:pPr>
        <w:widowControl w:val="0"/>
        <w:numPr>
          <w:ilvl w:val="0"/>
          <w:numId w:val="3"/>
        </w:numPr>
        <w:tabs>
          <w:tab w:val="left" w:pos="1134"/>
        </w:tabs>
        <w:ind w:left="131"/>
        <w:jc w:val="both"/>
        <w:rPr>
          <w:color w:val="000000"/>
          <w:lang w:eastAsia="lt-LT"/>
        </w:rPr>
      </w:pPr>
      <w:r>
        <w:rPr>
          <w:shd w:val="clear" w:color="auto" w:fill="FFFFFF"/>
        </w:rPr>
        <w:t xml:space="preserve">Tiekėjas pasiūlyme turi nurodyti, kokia pasiūlyme pateikta informacija yra </w:t>
      </w:r>
      <w:r w:rsidRPr="009E7290">
        <w:rPr>
          <w:b/>
          <w:bCs/>
          <w:shd w:val="clear" w:color="auto" w:fill="FFFFFF"/>
        </w:rPr>
        <w:t>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7710D4">
      <w:pPr>
        <w:widowControl w:val="0"/>
        <w:numPr>
          <w:ilvl w:val="0"/>
          <w:numId w:val="3"/>
        </w:numPr>
        <w:tabs>
          <w:tab w:val="left" w:pos="1080"/>
        </w:tabs>
        <w:ind w:left="131"/>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6CC3082D" w14:textId="77777777" w:rsidR="001F4D9C" w:rsidRDefault="009B050B" w:rsidP="007710D4">
      <w:pPr>
        <w:widowControl w:val="0"/>
        <w:numPr>
          <w:ilvl w:val="0"/>
          <w:numId w:val="3"/>
        </w:numPr>
        <w:tabs>
          <w:tab w:val="left" w:pos="1080"/>
        </w:tabs>
        <w:ind w:left="131"/>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111D9B9D" w14:textId="77777777" w:rsidR="001F4D9C" w:rsidRDefault="009B050B" w:rsidP="007710D4">
      <w:pPr>
        <w:widowControl w:val="0"/>
        <w:numPr>
          <w:ilvl w:val="0"/>
          <w:numId w:val="3"/>
        </w:numPr>
        <w:tabs>
          <w:tab w:val="left" w:pos="1134"/>
        </w:tabs>
        <w:ind w:left="131"/>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37E793DA" w14:textId="77777777" w:rsidR="001F4D9C" w:rsidRDefault="009B050B" w:rsidP="007710D4">
      <w:pPr>
        <w:widowControl w:val="0"/>
        <w:numPr>
          <w:ilvl w:val="0"/>
          <w:numId w:val="3"/>
        </w:numPr>
        <w:tabs>
          <w:tab w:val="left" w:pos="1134"/>
        </w:tabs>
        <w:ind w:left="131"/>
        <w:jc w:val="both"/>
        <w:rPr>
          <w:b/>
          <w:i/>
          <w:color w:val="000080"/>
        </w:rPr>
      </w:pPr>
      <w:r>
        <w:rPr>
          <w:b/>
        </w:rPr>
        <w:t>Pasiūlymą sudaro tiekėjo pateiktų duomenų, dokumentų elektroninėje formoje, skaitmeninių dokumentų kopijų ir atsakymų į CVP IS priemonėmis pateiktus klausimus visuma:</w:t>
      </w:r>
    </w:p>
    <w:p w14:paraId="4A1FE66A" w14:textId="77777777" w:rsidR="001F4D9C" w:rsidRDefault="009B050B" w:rsidP="007710D4">
      <w:pPr>
        <w:pStyle w:val="Sraopastraipa"/>
        <w:numPr>
          <w:ilvl w:val="1"/>
          <w:numId w:val="3"/>
        </w:numPr>
        <w:tabs>
          <w:tab w:val="left" w:pos="1276"/>
          <w:tab w:val="left" w:pos="1418"/>
        </w:tabs>
        <w:ind w:left="-10" w:firstLine="861"/>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2"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1" w:history="1">
        <w:r>
          <w:rPr>
            <w:rStyle w:val="Hipersaitas"/>
            <w:rFonts w:eastAsia="Calibri"/>
            <w:i/>
            <w:sz w:val="24"/>
            <w:szCs w:val="24"/>
          </w:rPr>
          <w:t>https://vpt.lrv.lt/uploads/vpt/documents/files/mp/tiekejo_abc.pdf</w:t>
        </w:r>
      </w:hyperlink>
      <w:r>
        <w:rPr>
          <w:i/>
          <w:sz w:val="24"/>
          <w:szCs w:val="24"/>
        </w:rPr>
        <w:t xml:space="preserve">; </w:t>
      </w:r>
      <w:hyperlink r:id="rId22" w:history="1">
        <w:r>
          <w:rPr>
            <w:rStyle w:val="Hipersaitas"/>
            <w:rFonts w:eastAsia="Calibri"/>
            <w:i/>
            <w:sz w:val="24"/>
            <w:szCs w:val="24"/>
          </w:rPr>
          <w:t>Kaip sėkmingai dalyvauti viešuosiuose pirkimuose - Viešųjų pirkimų tarnyba (lrv.lt)</w:t>
        </w:r>
      </w:hyperlink>
      <w:bookmarkEnd w:id="22"/>
    </w:p>
    <w:p w14:paraId="18FFD995" w14:textId="2E99BB78" w:rsidR="00F8766C" w:rsidRPr="00036F67" w:rsidRDefault="009B050B" w:rsidP="007710D4">
      <w:pPr>
        <w:pStyle w:val="Sraopastraipa"/>
        <w:widowControl w:val="0"/>
        <w:numPr>
          <w:ilvl w:val="1"/>
          <w:numId w:val="3"/>
        </w:numPr>
        <w:tabs>
          <w:tab w:val="left" w:pos="1276"/>
          <w:tab w:val="left" w:pos="1418"/>
        </w:tabs>
        <w:ind w:left="-10" w:firstLine="861"/>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3"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4"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5" w:history="1">
        <w:r w:rsidR="00F8766C" w:rsidRPr="004A1867">
          <w:rPr>
            <w:rStyle w:val="Hipersaitas"/>
            <w:i/>
            <w:sz w:val="24"/>
            <w:szCs w:val="24"/>
          </w:rPr>
          <w:t>https://vpt.lrv.lt/uploads/vpt/documents/files/EBVPD%20pildymas(Tiek%C4%97jas).pdf/</w:t>
        </w:r>
      </w:hyperlink>
    </w:p>
    <w:p w14:paraId="4497CE63" w14:textId="77777777"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b/>
        </w:rPr>
        <w:t>užpildyta techninė specifikacija, pagal konkurso sąlygų aprašo 2 priedą;</w:t>
      </w:r>
    </w:p>
    <w:p w14:paraId="5E471B9E" w14:textId="43CEF5CB"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rFonts w:eastAsia="Calibri"/>
          <w:b/>
        </w:rPr>
        <w:t xml:space="preserve">prekės </w:t>
      </w:r>
      <w:r>
        <w:rPr>
          <w:rFonts w:eastAsia="Calibri"/>
          <w:b/>
        </w:rPr>
        <w:t xml:space="preserve">atitikimą patvirtinantys dokumentai, </w:t>
      </w:r>
      <w:r w:rsidRPr="007F7CC6">
        <w:rPr>
          <w:rFonts w:eastAsia="Calibri"/>
          <w:b/>
        </w:rPr>
        <w:t>techninė dokumentacija (katalogai, brošiūros) ir/ar prekės gamintojo deklaracijos (jei gamintojo techninėje dokumentacijoje neišsamiai atsispindi siūlomos prekės atitikimas techninės specifikacijos reikalavimams) arba nuorodos</w:t>
      </w:r>
      <w:r w:rsidRPr="009E7A6F">
        <w:rPr>
          <w:rFonts w:eastAsia="Calibri"/>
          <w:b/>
        </w:rPr>
        <w:t xml:space="preserve"> į viešai prieinamą </w:t>
      </w:r>
      <w:r>
        <w:rPr>
          <w:rFonts w:eastAsia="Calibri"/>
          <w:b/>
        </w:rPr>
        <w:t xml:space="preserve">prekės gamintojo </w:t>
      </w:r>
      <w:r w:rsidRPr="009E7A6F">
        <w:rPr>
          <w:rFonts w:eastAsia="Calibri"/>
          <w:b/>
        </w:rPr>
        <w:t xml:space="preserve">interneto tinklalapį, kuriame </w:t>
      </w:r>
      <w:r>
        <w:rPr>
          <w:rFonts w:eastAsia="Calibri"/>
          <w:b/>
        </w:rPr>
        <w:t>CPO</w:t>
      </w:r>
      <w:r w:rsidRPr="009E7A6F">
        <w:rPr>
          <w:rFonts w:eastAsia="Calibri"/>
          <w:b/>
        </w:rPr>
        <w:t xml:space="preserve"> galėtų patikrinti siūlomos </w:t>
      </w:r>
      <w:r>
        <w:rPr>
          <w:rFonts w:eastAsia="Calibri"/>
          <w:b/>
        </w:rPr>
        <w:t>p</w:t>
      </w:r>
      <w:r w:rsidRPr="009E7A6F">
        <w:rPr>
          <w:rFonts w:eastAsia="Calibri"/>
          <w:b/>
        </w:rPr>
        <w:t>rekės atitikimą techniniams reikalavimams.</w:t>
      </w:r>
      <w:r w:rsidR="00E3523E" w:rsidRPr="00E3523E">
        <w:t xml:space="preserve"> </w:t>
      </w:r>
      <w:r w:rsidR="00E3523E" w:rsidRPr="008F6FEA">
        <w:rPr>
          <w:rFonts w:eastAsia="Calibri"/>
          <w:b/>
          <w:i/>
          <w:iCs/>
          <w:color w:val="365F91" w:themeColor="accent1" w:themeShade="BF"/>
        </w:rPr>
        <w:t xml:space="preserve">Gamintojo dokumente privalo būti atžyma*, kuri patvirtina siūlomos prekės atitikimą reikalaujamoms charakteristikoms(*spalvotai ženklinti, ir/ar nurodyti rodyklėmis, ir/ar pabraukti) konkrečias </w:t>
      </w:r>
      <w:r w:rsidR="00E3523E" w:rsidRPr="008F6FEA">
        <w:rPr>
          <w:rFonts w:eastAsia="Calibri"/>
          <w:b/>
          <w:i/>
          <w:iCs/>
          <w:color w:val="365F91" w:themeColor="accent1" w:themeShade="BF"/>
        </w:rPr>
        <w:lastRenderedPageBreak/>
        <w:t>vietas, kur aprašomos/apibūdintos reikalaujamų techninių charakteristikų reikšmės bei nurodyti, kurį reikalaujamos charakteristikos parametrą (techninės specifikacijos (konkurso sąlygų 2 priedo)lentelės eil. Nr.) pažymėta vieta patvirtina).</w:t>
      </w:r>
      <w:r w:rsidR="00E3523E" w:rsidRPr="008F6FEA">
        <w:rPr>
          <w:rFonts w:eastAsia="Calibri"/>
          <w:b/>
          <w:color w:val="365F91" w:themeColor="accent1" w:themeShade="BF"/>
        </w:rPr>
        <w:t xml:space="preserve"> </w:t>
      </w:r>
      <w:r w:rsidRPr="009E7A6F">
        <w:rPr>
          <w:rFonts w:eastAsia="Calibri"/>
          <w:b/>
        </w:rPr>
        <w:t xml:space="preserve">Tuo atveju, jei </w:t>
      </w:r>
      <w:r>
        <w:rPr>
          <w:rFonts w:eastAsia="Calibri"/>
          <w:b/>
        </w:rPr>
        <w:t>t</w:t>
      </w:r>
      <w:r w:rsidRPr="009E7A6F">
        <w:rPr>
          <w:rFonts w:eastAsia="Calibri"/>
          <w:b/>
        </w:rPr>
        <w:t xml:space="preserve">iekėjas (kuris </w:t>
      </w:r>
      <w:r w:rsidRPr="007F7CC6">
        <w:rPr>
          <w:rFonts w:eastAsia="Calibri"/>
          <w:b/>
        </w:rPr>
        <w:t xml:space="preserve">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Pr>
          <w:rFonts w:eastAsia="Calibri"/>
          <w:b/>
        </w:rPr>
        <w:t>CPO</w:t>
      </w:r>
      <w:r w:rsidRPr="007F7CC6">
        <w:rPr>
          <w:rFonts w:eastAsia="Calibri"/>
          <w:b/>
        </w:rPr>
        <w:t xml:space="preserve"> laikys, kad tiekėjas pateikė tik deklaratyvią informaciją, kuri nėra pagrindžiama objektyviais duomenimis;</w:t>
      </w:r>
    </w:p>
    <w:p w14:paraId="365F9A45" w14:textId="3CA6F0E9" w:rsidR="00A904B3" w:rsidRPr="00A904B3" w:rsidRDefault="00A904B3" w:rsidP="00A904B3">
      <w:pPr>
        <w:ind w:firstLine="710"/>
        <w:jc w:val="both"/>
        <w:rPr>
          <w:bCs/>
          <w:i/>
        </w:rPr>
      </w:pPr>
      <w:r w:rsidRPr="007F7CC6">
        <w:rPr>
          <w:bCs/>
          <w:i/>
        </w:rPr>
        <w:t>Pastaba. Tiekėjui kartu su pasiūlymu nepateikus konkurso sąlygų aprašo 4</w:t>
      </w:r>
      <w:r w:rsidR="00DB3C92">
        <w:rPr>
          <w:bCs/>
          <w:i/>
        </w:rPr>
        <w:t>4</w:t>
      </w:r>
      <w:r w:rsidRPr="007F7CC6">
        <w:rPr>
          <w:bCs/>
          <w:i/>
        </w:rPr>
        <w:t>.</w:t>
      </w:r>
      <w:r>
        <w:rPr>
          <w:bCs/>
          <w:i/>
        </w:rPr>
        <w:t>3</w:t>
      </w:r>
      <w:r w:rsidRPr="007F7CC6">
        <w:rPr>
          <w:bCs/>
          <w:i/>
        </w:rPr>
        <w:t xml:space="preserve"> p. </w:t>
      </w:r>
      <w:r w:rsidRPr="007F7CC6">
        <w:rPr>
          <w:bCs/>
          <w:i/>
          <w:u w:val="single"/>
        </w:rPr>
        <w:t>ir</w:t>
      </w:r>
      <w:r w:rsidRPr="007F7CC6">
        <w:rPr>
          <w:bCs/>
          <w:i/>
        </w:rPr>
        <w:t xml:space="preserve"> 4</w:t>
      </w:r>
      <w:r w:rsidR="00DB3C92">
        <w:rPr>
          <w:bCs/>
          <w:i/>
        </w:rPr>
        <w:t>4</w:t>
      </w:r>
      <w:r w:rsidRPr="007F7CC6">
        <w:rPr>
          <w:bCs/>
          <w:i/>
        </w:rPr>
        <w:t>.</w:t>
      </w:r>
      <w:r>
        <w:rPr>
          <w:bCs/>
          <w:i/>
        </w:rPr>
        <w:t>4.</w:t>
      </w:r>
      <w:r w:rsidRPr="007F7CC6">
        <w:rPr>
          <w:bCs/>
          <w:i/>
        </w:rPr>
        <w:t xml:space="preserve"> p. nurodytos informacijos, jo </w:t>
      </w:r>
      <w:r w:rsidRPr="000A1113">
        <w:rPr>
          <w:b/>
          <w:i/>
        </w:rPr>
        <w:t>pasiūlymas bus atmestas</w:t>
      </w:r>
      <w:r w:rsidRPr="007F7CC6">
        <w:rPr>
          <w:bCs/>
          <w:i/>
        </w:rPr>
        <w:t xml:space="preserve">. </w:t>
      </w:r>
      <w:r w:rsidRPr="007F7CC6">
        <w:rPr>
          <w:i/>
        </w:rPr>
        <w:t xml:space="preserve">Tiekėjui kartu su pasiūlymu </w:t>
      </w:r>
      <w:r w:rsidRPr="007F7CC6">
        <w:rPr>
          <w:bCs/>
          <w:i/>
        </w:rPr>
        <w:t>pateikus konkurso sąlygų aprašo 4</w:t>
      </w:r>
      <w:r w:rsidR="00DB3C92">
        <w:rPr>
          <w:bCs/>
          <w:i/>
        </w:rPr>
        <w:t>4</w:t>
      </w:r>
      <w:r w:rsidRPr="007F7CC6">
        <w:rPr>
          <w:bCs/>
          <w:i/>
        </w:rPr>
        <w:t>.</w:t>
      </w:r>
      <w:r>
        <w:rPr>
          <w:bCs/>
          <w:i/>
        </w:rPr>
        <w:t>3</w:t>
      </w:r>
      <w:r w:rsidRPr="007F7CC6">
        <w:rPr>
          <w:bCs/>
          <w:i/>
        </w:rPr>
        <w:t xml:space="preserve"> p. nurodytą informaciją, tačiau nepateikus konkurso sąlygų aprašo 4</w:t>
      </w:r>
      <w:r w:rsidR="00DB3C92">
        <w:rPr>
          <w:bCs/>
          <w:i/>
        </w:rPr>
        <w:t>4</w:t>
      </w:r>
      <w:r w:rsidRPr="007F7CC6">
        <w:rPr>
          <w:bCs/>
          <w:i/>
        </w:rPr>
        <w:t>.</w:t>
      </w:r>
      <w:r>
        <w:rPr>
          <w:bCs/>
          <w:i/>
        </w:rPr>
        <w:t>4</w:t>
      </w:r>
      <w:r w:rsidRPr="007F7CC6">
        <w:rPr>
          <w:bCs/>
          <w:i/>
        </w:rPr>
        <w:t xml:space="preserve"> p. nurodytos informacijos, jo pasiūlymas nebus iškart atmestas, bus kreipiamasi dėl patikslinimo</w:t>
      </w:r>
      <w:r w:rsidRPr="007F7CC6">
        <w:rPr>
          <w:i/>
        </w:rPr>
        <w:t xml:space="preserve">. </w:t>
      </w:r>
      <w:r w:rsidRPr="007F7CC6">
        <w:rPr>
          <w:bCs/>
          <w:i/>
        </w:rPr>
        <w:t>Tiekėjui kartu su pasiūlymu pateikus konkurso sąlygų aprašo 4</w:t>
      </w:r>
      <w:r w:rsidR="00DB3C92">
        <w:rPr>
          <w:bCs/>
          <w:i/>
        </w:rPr>
        <w:t>4</w:t>
      </w:r>
      <w:r w:rsidRPr="007F7CC6">
        <w:rPr>
          <w:bCs/>
          <w:i/>
        </w:rPr>
        <w:t>.</w:t>
      </w:r>
      <w:r>
        <w:rPr>
          <w:bCs/>
          <w:i/>
        </w:rPr>
        <w:t>4</w:t>
      </w:r>
      <w:r w:rsidRPr="007F7CC6">
        <w:rPr>
          <w:bCs/>
          <w:i/>
        </w:rPr>
        <w:t xml:space="preserve"> p. nurodytą informaciją, tačiau nepateikus konkurso sąlygų aprašo 4</w:t>
      </w:r>
      <w:r w:rsidR="00DB3C92">
        <w:rPr>
          <w:bCs/>
          <w:i/>
        </w:rPr>
        <w:t>4</w:t>
      </w:r>
      <w:r w:rsidRPr="007F7CC6">
        <w:rPr>
          <w:bCs/>
          <w:i/>
        </w:rPr>
        <w:t>.</w:t>
      </w:r>
      <w:r>
        <w:rPr>
          <w:bCs/>
          <w:i/>
        </w:rPr>
        <w:t>3</w:t>
      </w:r>
      <w:r w:rsidRPr="007F7CC6">
        <w:rPr>
          <w:bCs/>
          <w:i/>
        </w:rPr>
        <w:t xml:space="preserve"> p. nurodytos informacijos, jo </w:t>
      </w:r>
      <w:r w:rsidRPr="000A1113">
        <w:rPr>
          <w:b/>
          <w:i/>
        </w:rPr>
        <w:t>pasiūlymas bus atmestas.</w:t>
      </w:r>
      <w:r w:rsidRPr="007F7CC6">
        <w:rPr>
          <w:i/>
        </w:rPr>
        <w:t xml:space="preserve"> </w:t>
      </w:r>
      <w:r w:rsidRPr="007F7CC6">
        <w:rPr>
          <w:bCs/>
          <w:i/>
        </w:rPr>
        <w:t xml:space="preserve">Vadovaujantis Lietuvos Aukščiausiojo Teismo 2022 m. birželio 20 d. nutartimi civilinėje byloje Nr. e3K-7-210-469/2022, Viešųjų pirkimų tarnybos direktoriaus 2022 m. gruodžio 30 d. įsakymu Nr. 1S-240 patvirtintomis </w:t>
      </w:r>
      <w:hyperlink r:id="rId26" w:history="1">
        <w:r w:rsidRPr="007F7CC6">
          <w:rPr>
            <w:rStyle w:val="Hipersaitas"/>
            <w:bCs/>
            <w:i/>
          </w:rPr>
          <w:t>Pasiūlymo patikslinimo, papildymo ar paaiškinimo taisyklėmis</w:t>
        </w:r>
      </w:hyperlink>
      <w:r w:rsidRPr="007F7CC6">
        <w:rPr>
          <w:bCs/>
          <w:i/>
        </w:rPr>
        <w:t xml:space="preserve">, nustatyti netikslumai, neaiškumai ar duomenų trūkumas gali būti tikslinamas, paaiškinamas, papildomas tiek, kiek tai nelemia esminio pasiūlymo pakeitimo arba naujo pasiūlymo pateikimo. </w:t>
      </w:r>
    </w:p>
    <w:p w14:paraId="0C02C56F" w14:textId="09C3C4BF" w:rsidR="001A0D25"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su ūkio subjektais, kurių pajėgumais remiamasi, sudaryti </w:t>
      </w:r>
      <w:r w:rsidRPr="001A0D25">
        <w:rPr>
          <w:i/>
          <w:sz w:val="24"/>
          <w:szCs w:val="24"/>
        </w:rPr>
        <w:t>dvišaliai</w:t>
      </w:r>
      <w:r w:rsidRPr="001A0D25">
        <w:rPr>
          <w:sz w:val="24"/>
          <w:szCs w:val="24"/>
        </w:rPr>
        <w:t xml:space="preserve"> ketinimų protokolai, sutartys ar pan. (jei pasitelkiami);</w:t>
      </w:r>
    </w:p>
    <w:p w14:paraId="68DC885E" w14:textId="78BD2A0A" w:rsidR="001F4D9C"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įgaliojimas </w:t>
      </w:r>
      <w:r w:rsidR="001A0D25" w:rsidRPr="001A0D25">
        <w:rPr>
          <w:sz w:val="24"/>
          <w:szCs w:val="24"/>
        </w:rPr>
        <w:t xml:space="preserve">pasirašyti dvišalius (pvz.: sudarytus su kitais ūkio subjektais, kurių pajėgumais remiamasi), daugiašalius (pvz. jungtinės veiklos sutartis), ir (ar) kitus dokumentus (jeigu juos pasirašo ne tiekėjo vadovas); </w:t>
      </w:r>
    </w:p>
    <w:p w14:paraId="6F687B5A" w14:textId="77777777" w:rsidR="001F4D9C" w:rsidRPr="001A0D25" w:rsidRDefault="009B050B" w:rsidP="007710D4">
      <w:pPr>
        <w:pStyle w:val="Sraopastraipa"/>
        <w:numPr>
          <w:ilvl w:val="1"/>
          <w:numId w:val="3"/>
        </w:numPr>
        <w:tabs>
          <w:tab w:val="left" w:pos="1080"/>
          <w:tab w:val="left" w:pos="1276"/>
          <w:tab w:val="left" w:pos="1418"/>
          <w:tab w:val="left" w:pos="1560"/>
          <w:tab w:val="left" w:pos="1701"/>
        </w:tabs>
        <w:ind w:left="-10" w:firstLine="861"/>
        <w:jc w:val="both"/>
        <w:rPr>
          <w:color w:val="FF0000"/>
          <w:sz w:val="24"/>
          <w:szCs w:val="24"/>
        </w:rPr>
      </w:pPr>
      <w:r w:rsidRPr="001A0D25">
        <w:rPr>
          <w:bCs/>
          <w:sz w:val="24"/>
          <w:szCs w:val="24"/>
        </w:rPr>
        <w:t>CPO prašymu tiekėjo pateikti įrodymai</w:t>
      </w:r>
      <w:r w:rsidRPr="001A0D25">
        <w:rPr>
          <w:sz w:val="24"/>
          <w:szCs w:val="24"/>
        </w:rPr>
        <w:t xml:space="preserve"> </w:t>
      </w:r>
      <w:r w:rsidRPr="001A0D25">
        <w:rPr>
          <w:bCs/>
          <w:sz w:val="24"/>
          <w:szCs w:val="24"/>
        </w:rPr>
        <w:t>dėl tiekėjo pasiūlyme nurodytos informacijos konfidencialumo (jei CPO prašė)</w:t>
      </w:r>
      <w:r w:rsidRPr="001A0D25">
        <w:rPr>
          <w:sz w:val="24"/>
          <w:szCs w:val="24"/>
        </w:rPr>
        <w:t xml:space="preserve">; </w:t>
      </w:r>
    </w:p>
    <w:p w14:paraId="1651198B"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jungtinės veiklos sutartis (jei pasiūlymą teikia tiekėjų grupė);</w:t>
      </w:r>
    </w:p>
    <w:p w14:paraId="404DA810"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 xml:space="preserve">tiekėjo atsakymai į </w:t>
      </w:r>
      <w:r w:rsidRPr="001A0D25">
        <w:rPr>
          <w:bCs/>
          <w:sz w:val="24"/>
          <w:szCs w:val="24"/>
        </w:rPr>
        <w:t>CPO</w:t>
      </w:r>
      <w:r w:rsidRPr="001A0D25">
        <w:rPr>
          <w:sz w:val="24"/>
          <w:szCs w:val="24"/>
        </w:rPr>
        <w:t xml:space="preserve"> klausimus, prašymus patikslinti, paaiškinti (jei bus).</w:t>
      </w:r>
    </w:p>
    <w:p w14:paraId="7E353AFC" w14:textId="77777777" w:rsidR="001F4D9C" w:rsidRDefault="009B050B" w:rsidP="00CC59FE">
      <w:pPr>
        <w:widowControl w:val="0"/>
        <w:numPr>
          <w:ilvl w:val="0"/>
          <w:numId w:val="3"/>
        </w:numPr>
        <w:tabs>
          <w:tab w:val="left" w:pos="1134"/>
        </w:tabs>
        <w:ind w:left="0" w:firstLine="851"/>
        <w:jc w:val="both"/>
      </w:pPr>
      <w:r w:rsidRPr="001A0D25">
        <w:t>Tiekėjas gali pateikti tik vieną pasiūlymą – individualiai arba kaip tiekėjų grupės narys. Jei tiekėjas pateikia daugiau kaip vieną pasiūlymą arba tiekėjų grupės narys dalyvauja teikiant kelis pasiūlymus, visi pasiūlymai atmetami</w:t>
      </w:r>
      <w:r>
        <w:t xml:space="preserve">. </w:t>
      </w:r>
    </w:p>
    <w:p w14:paraId="5B24D932" w14:textId="77777777" w:rsidR="001F4D9C" w:rsidRDefault="009B050B" w:rsidP="00CC59FE">
      <w:pPr>
        <w:widowControl w:val="0"/>
        <w:numPr>
          <w:ilvl w:val="0"/>
          <w:numId w:val="3"/>
        </w:numPr>
        <w:tabs>
          <w:tab w:val="left" w:pos="1134"/>
        </w:tabs>
        <w:ind w:left="0" w:firstLine="851"/>
        <w:jc w:val="both"/>
      </w:pPr>
      <w:r>
        <w:t>Tiekėjams nėra leidžiama pateikti alternatyvių pasiūlymų. Tiekėjui pateikus alternatyvų pasiūlymą, jo pasiūlymas ir alternatyvus pasiūlymas (alternatyvūs pasiūlymai) bus atmesti.</w:t>
      </w:r>
    </w:p>
    <w:p w14:paraId="2FAD328D" w14:textId="77777777" w:rsidR="001F4D9C" w:rsidRDefault="009B050B" w:rsidP="00CC59FE">
      <w:pPr>
        <w:widowControl w:val="0"/>
        <w:numPr>
          <w:ilvl w:val="0"/>
          <w:numId w:val="3"/>
        </w:numPr>
        <w:tabs>
          <w:tab w:val="left" w:pos="1080"/>
          <w:tab w:val="left" w:pos="1134"/>
        </w:tabs>
        <w:ind w:left="0" w:firstLine="851"/>
        <w:jc w:val="both"/>
      </w:pPr>
      <w:r>
        <w:rPr>
          <w:b/>
        </w:rPr>
        <w:t>Pasiūlymas turi būti pateiktas iki skelbime apie pirkimą</w:t>
      </w:r>
      <w:r>
        <w:t xml:space="preserve"> </w:t>
      </w:r>
      <w:r>
        <w:rPr>
          <w:b/>
        </w:rPr>
        <w:t>(</w:t>
      </w:r>
      <w:r>
        <w:rPr>
          <w:bCs/>
        </w:rPr>
        <w:t xml:space="preserve">jeigu keičiamas </w:t>
      </w:r>
      <w:r>
        <w:rPr>
          <w:bCs/>
          <w:iCs/>
        </w:rPr>
        <w:t xml:space="preserve">pasiūlymų 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Pr>
          <w:b/>
          <w:i/>
        </w:rPr>
        <w:t>.</w:t>
      </w:r>
    </w:p>
    <w:p w14:paraId="22790778" w14:textId="74E67DD1" w:rsidR="001F4D9C" w:rsidRDefault="009B050B" w:rsidP="00CC59FE">
      <w:pPr>
        <w:pStyle w:val="Sraopastraipa"/>
        <w:numPr>
          <w:ilvl w:val="0"/>
          <w:numId w:val="3"/>
        </w:numPr>
        <w:tabs>
          <w:tab w:val="left" w:pos="1134"/>
        </w:tabs>
        <w:ind w:left="0" w:firstLine="851"/>
        <w:jc w:val="both"/>
        <w:rPr>
          <w:sz w:val="24"/>
          <w:szCs w:val="24"/>
          <w:lang w:eastAsia="en-US"/>
        </w:rPr>
      </w:pPr>
      <w:r>
        <w:rPr>
          <w:sz w:val="24"/>
          <w:szCs w:val="24"/>
        </w:rPr>
        <w:t xml:space="preserve">Pasiūlymas galioja jame tiekėjo nurodytą laiką. Pasiūlymas turi galioti </w:t>
      </w:r>
      <w:bookmarkStart w:id="23" w:name="_Hlk155951024"/>
      <w:r w:rsidR="00446AD5">
        <w:rPr>
          <w:b/>
          <w:sz w:val="24"/>
          <w:szCs w:val="24"/>
        </w:rPr>
        <w:t xml:space="preserve">3 mėn. </w:t>
      </w:r>
      <w:r>
        <w:rPr>
          <w:b/>
          <w:sz w:val="24"/>
          <w:szCs w:val="24"/>
        </w:rPr>
        <w:t xml:space="preserve"> </w:t>
      </w:r>
      <w:bookmarkEnd w:id="23"/>
      <w:r w:rsidR="00446AD5" w:rsidRPr="00CA449B">
        <w:rPr>
          <w:b/>
          <w:sz w:val="24"/>
          <w:szCs w:val="24"/>
        </w:rPr>
        <w:t>nuo pasiūlymų pateikimo termino paskutinės dienos</w:t>
      </w:r>
      <w:r w:rsidR="00446AD5">
        <w:rPr>
          <w:sz w:val="24"/>
          <w:szCs w:val="24"/>
        </w:rPr>
        <w:t xml:space="preserve"> .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4975BB81" w:rsidR="001F4D9C" w:rsidRDefault="009B050B" w:rsidP="00CC59FE">
      <w:pPr>
        <w:widowControl w:val="0"/>
        <w:numPr>
          <w:ilvl w:val="0"/>
          <w:numId w:val="3"/>
        </w:numPr>
        <w:tabs>
          <w:tab w:val="left" w:pos="1134"/>
        </w:tabs>
        <w:ind w:left="0" w:firstLine="851"/>
        <w:jc w:val="both"/>
      </w:pPr>
      <w:r>
        <w:lastRenderedPageBreak/>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Cs w:val="22"/>
        </w:rPr>
        <w:t>.</w:t>
      </w:r>
    </w:p>
    <w:p w14:paraId="279A13A0" w14:textId="77777777" w:rsidR="001F4D9C" w:rsidRDefault="001F4D9C" w:rsidP="00CC59FE">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27" w:history="1">
        <w:r>
          <w:rPr>
            <w:rStyle w:val="Hipersaitas"/>
            <w:sz w:val="24"/>
            <w:szCs w:val="24"/>
            <w:u w:val="none"/>
          </w:rPr>
          <w:t>interneto svetainėje</w:t>
        </w:r>
      </w:hyperlink>
      <w:r>
        <w:rPr>
          <w:color w:val="000000"/>
          <w:sz w:val="24"/>
          <w:szCs w:val="24"/>
        </w:rPr>
        <w:t>.</w:t>
      </w:r>
    </w:p>
    <w:p w14:paraId="7D006B3B" w14:textId="4F3714DA"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w:t>
      </w:r>
      <w:r>
        <w:rPr>
          <w:bCs/>
          <w:sz w:val="24"/>
          <w:szCs w:val="24"/>
        </w:rPr>
        <w:t>CPO</w:t>
      </w:r>
      <w:r>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bCs/>
          <w:sz w:val="24"/>
          <w:szCs w:val="24"/>
        </w:rPr>
        <w:t>CPO</w:t>
      </w:r>
      <w:r>
        <w:rPr>
          <w:sz w:val="24"/>
          <w:szCs w:val="24"/>
        </w:rPr>
        <w:t xml:space="preserve"> oficialiu elektroniniu paštu </w:t>
      </w:r>
      <w:hyperlink r:id="rId28" w:history="1">
        <w:r w:rsidR="00446AD5" w:rsidRPr="00EE7B8E">
          <w:rPr>
            <w:rStyle w:val="Hipersaitas"/>
            <w:sz w:val="24"/>
            <w:szCs w:val="24"/>
          </w:rPr>
          <w:t>loreta.urbute@klaipeda.lt</w:t>
        </w:r>
      </w:hyperlink>
      <w:r>
        <w:rPr>
          <w:sz w:val="24"/>
          <w:szCs w:val="24"/>
        </w:rPr>
        <w:t xml:space="preserve">. Tokiu atveju tiekėjas turėtų būti aktyvus ir įsitikinti, kad pateiktas slaptažodis laiku pasiekė adresatą (pavyzdžiui, susisiekęs su </w:t>
      </w:r>
      <w:r>
        <w:rPr>
          <w:bCs/>
          <w:sz w:val="24"/>
          <w:szCs w:val="24"/>
        </w:rPr>
        <w:t>CPO</w:t>
      </w:r>
      <w:r>
        <w:rPr>
          <w:sz w:val="24"/>
          <w:szCs w:val="24"/>
        </w:rPr>
        <w:t xml:space="preserve"> oficialiu jos telefonu ir (arba) kitais būdais</w:t>
      </w:r>
      <w:r>
        <w:rPr>
          <w:color w:val="000000"/>
          <w:sz w:val="24"/>
          <w:szCs w:val="24"/>
        </w:rPr>
        <w:t xml:space="preserve">). </w:t>
      </w:r>
    </w:p>
    <w:p w14:paraId="141EBDE8"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Default="009B050B">
      <w:pPr>
        <w:widowControl w:val="0"/>
        <w:ind w:firstLine="861"/>
        <w:contextualSpacing/>
        <w:jc w:val="center"/>
        <w:rPr>
          <w:b/>
        </w:rPr>
      </w:pPr>
      <w:r>
        <w:rPr>
          <w:b/>
        </w:rPr>
        <w:t xml:space="preserve"> </w:t>
      </w:r>
    </w:p>
    <w:p w14:paraId="5D00EB9D" w14:textId="77777777" w:rsidR="001F4D9C" w:rsidRDefault="009B050B" w:rsidP="007710D4">
      <w:pPr>
        <w:pStyle w:val="Antrat5"/>
        <w:keepNext w:val="0"/>
        <w:keepLines w:val="0"/>
        <w:widowControl w:val="0"/>
        <w:numPr>
          <w:ilvl w:val="0"/>
          <w:numId w:val="3"/>
        </w:numPr>
        <w:tabs>
          <w:tab w:val="left" w:pos="1134"/>
          <w:tab w:val="left" w:pos="1276"/>
        </w:tabs>
        <w:spacing w:before="0"/>
        <w:jc w:val="both"/>
        <w:rPr>
          <w:rFonts w:ascii="Times New Roman" w:hAnsi="Times New Roman"/>
          <w:b/>
          <w:color w:val="auto"/>
        </w:rPr>
      </w:pPr>
      <w:r>
        <w:rPr>
          <w:rFonts w:ascii="Times New Roman" w:hAnsi="Times New Roman"/>
          <w:b/>
          <w:color w:val="auto"/>
        </w:rPr>
        <w:t xml:space="preserve">Pasiūlymo galiojimo užtikrinimo nereikalaujama. </w:t>
      </w:r>
      <w:r>
        <w:rPr>
          <w:rFonts w:ascii="Times New Roman" w:hAnsi="Times New Roman"/>
          <w:color w:val="auto"/>
        </w:rPr>
        <w:t>Dalyvis, kuris bus kviečiamas sudaryti pirkimo sutartį, atsisakys ją sudaryti, atsisakys savo pasiūlymo jo galiojimo laikotarpiu, nurodytu pasiūlyme,</w:t>
      </w:r>
      <w:r>
        <w:rPr>
          <w:rFonts w:ascii="Times New Roman" w:hAnsi="Times New Roman"/>
          <w:b/>
          <w:bCs/>
          <w:color w:val="auto"/>
        </w:rPr>
        <w:t xml:space="preserve"> </w:t>
      </w:r>
      <w:r>
        <w:rPr>
          <w:rFonts w:ascii="Times New Roman" w:hAnsi="Times New Roman"/>
          <w:color w:val="auto"/>
        </w:rPr>
        <w:t> </w:t>
      </w:r>
      <w:r>
        <w:rPr>
          <w:rFonts w:ascii="Times New Roman" w:hAnsi="Times New Roman"/>
          <w:b/>
          <w:bCs/>
          <w:color w:val="auto"/>
        </w:rPr>
        <w:t>jis perkančiajai organizacijai pareikalavus, įsipareigoja sumokėti perkančiajai organizacijai 2 procentų nuo pasiūlymo sumos</w:t>
      </w:r>
      <w:r>
        <w:rPr>
          <w:rFonts w:ascii="Times New Roman" w:hAnsi="Times New Roman"/>
          <w:b/>
          <w:bCs/>
          <w:i/>
          <w:iCs/>
          <w:color w:val="auto"/>
        </w:rPr>
        <w:t xml:space="preserve"> </w:t>
      </w:r>
      <w:r>
        <w:rPr>
          <w:rFonts w:ascii="Times New Roman" w:hAnsi="Times New Roman"/>
          <w:b/>
          <w:bCs/>
          <w:color w:val="auto"/>
        </w:rPr>
        <w:t>be PVM dydžio baudą ir padengti perkančiosios organizacijos patirtus tiesioginius nuostolius, kiek jų nepadengia baudos suma.</w:t>
      </w:r>
      <w:r>
        <w:rPr>
          <w:rFonts w:ascii="Times New Roman" w:hAnsi="Times New Roman"/>
          <w:color w:val="auto"/>
        </w:rPr>
        <w:t xml:space="preserve"> Tiesioginiais nuostoliais bus laikomas kainos skirtumas tarp pirkimo sutartį atsisakiusio pasirašyti dalyvio pasiūlymo kainos EUR be PVM ir kito dalyvio, pasiūlymų eilėje esančio po atsisakiusio sudaryti sutartį dalyvio, pasiūlymo kainos EUR be PVM. Tiekėjas teikdamas pasiūlymą, sutinka su šiomis nuostatomis.</w:t>
      </w:r>
    </w:p>
    <w:p w14:paraId="075BBD8E" w14:textId="77777777" w:rsidR="001F4D9C" w:rsidRDefault="001F4D9C">
      <w:pPr>
        <w:widowControl w:val="0"/>
        <w:tabs>
          <w:tab w:val="left" w:pos="567"/>
          <w:tab w:val="left" w:pos="1134"/>
          <w:tab w:val="left" w:pos="1276"/>
        </w:tabs>
        <w:ind w:left="710"/>
        <w:contextualSpacing/>
        <w:jc w:val="both"/>
        <w:rPr>
          <w:u w:val="single"/>
        </w:rPr>
      </w:pPr>
    </w:p>
    <w:p w14:paraId="6583AA0E" w14:textId="77777777" w:rsidR="001F4D9C" w:rsidRDefault="001F4D9C">
      <w:pPr>
        <w:widowControl w:val="0"/>
        <w:ind w:firstLine="861"/>
        <w:contextualSpacing/>
        <w:jc w:val="center"/>
        <w:rPr>
          <w:b/>
        </w:rPr>
      </w:pPr>
    </w:p>
    <w:p w14:paraId="071FC124" w14:textId="77777777" w:rsidR="001F4D9C" w:rsidRDefault="009B050B">
      <w:pPr>
        <w:widowControl w:val="0"/>
        <w:spacing w:before="120"/>
        <w:ind w:firstLine="861"/>
        <w:contextualSpacing/>
        <w:jc w:val="center"/>
        <w:rPr>
          <w:b/>
        </w:rPr>
      </w:pPr>
      <w:r>
        <w:rPr>
          <w:b/>
        </w:rPr>
        <w:t>VIII SKYRIUS</w:t>
      </w:r>
    </w:p>
    <w:p w14:paraId="684144B0" w14:textId="77777777" w:rsidR="001F4D9C" w:rsidRDefault="009B050B">
      <w:pPr>
        <w:widowControl w:val="0"/>
        <w:ind w:firstLine="861"/>
        <w:contextualSpacing/>
        <w:jc w:val="center"/>
        <w:rPr>
          <w:b/>
          <w:sz w:val="12"/>
          <w:szCs w:val="12"/>
        </w:rPr>
      </w:pPr>
      <w:r>
        <w:t> </w:t>
      </w:r>
      <w:r>
        <w:rPr>
          <w:b/>
        </w:rPr>
        <w:t>KONKURSO SĄLYGŲ APRAŠO PAAIŠKINIMAS IR PATIKSLINIMAS</w:t>
      </w:r>
    </w:p>
    <w:p w14:paraId="2AF50023" w14:textId="77777777" w:rsidR="001F4D9C" w:rsidRDefault="001F4D9C">
      <w:pPr>
        <w:widowControl w:val="0"/>
        <w:ind w:firstLine="861"/>
        <w:contextualSpacing/>
        <w:jc w:val="center"/>
        <w:rPr>
          <w:b/>
        </w:rPr>
      </w:pPr>
    </w:p>
    <w:p w14:paraId="1412FD48" w14:textId="6BA1C403" w:rsidR="001F4D9C" w:rsidRDefault="009B050B" w:rsidP="007710D4">
      <w:pPr>
        <w:pStyle w:val="Sraopastraipa"/>
        <w:numPr>
          <w:ilvl w:val="0"/>
          <w:numId w:val="3"/>
        </w:numPr>
        <w:tabs>
          <w:tab w:val="left" w:pos="1080"/>
          <w:tab w:val="left" w:pos="1276"/>
        </w:tabs>
        <w:ind w:left="131"/>
        <w:jc w:val="both"/>
        <w:rPr>
          <w:i/>
          <w:sz w:val="24"/>
          <w:szCs w:val="24"/>
        </w:rPr>
      </w:pPr>
      <w:bookmarkStart w:id="24" w:name="_Toc60525487"/>
      <w:bookmarkStart w:id="25"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8430B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7710D4">
      <w:pPr>
        <w:numPr>
          <w:ilvl w:val="0"/>
          <w:numId w:val="3"/>
        </w:numPr>
        <w:tabs>
          <w:tab w:val="left" w:pos="1080"/>
          <w:tab w:val="left" w:pos="1276"/>
        </w:tabs>
        <w:ind w:left="131"/>
        <w:contextualSpacing/>
        <w:jc w:val="both"/>
        <w:rPr>
          <w:i/>
        </w:rPr>
      </w:pPr>
      <w:r>
        <w:lastRenderedPageBreak/>
        <w:t xml:space="preserve">Nesibaigus pasiūlymų pateikimo terminui, </w:t>
      </w:r>
      <w:r>
        <w:rPr>
          <w:bCs/>
        </w:rPr>
        <w:t>CPO</w:t>
      </w:r>
      <w:r>
        <w:t xml:space="preserve"> turi teisę savo iniciatyva paaiškinti, patikslinti pirkimo dokumentus.</w:t>
      </w:r>
    </w:p>
    <w:p w14:paraId="7DC71A29" w14:textId="77777777" w:rsidR="001F4D9C" w:rsidRDefault="009B050B" w:rsidP="007710D4">
      <w:pPr>
        <w:numPr>
          <w:ilvl w:val="0"/>
          <w:numId w:val="3"/>
        </w:numPr>
        <w:tabs>
          <w:tab w:val="left" w:pos="1080"/>
          <w:tab w:val="left" w:pos="1276"/>
        </w:tabs>
        <w:ind w:left="131"/>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ne vėliau kaip likus 4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Default="009B050B" w:rsidP="007710D4">
      <w:pPr>
        <w:numPr>
          <w:ilvl w:val="0"/>
          <w:numId w:val="3"/>
        </w:numPr>
        <w:tabs>
          <w:tab w:val="left" w:pos="1080"/>
          <w:tab w:val="left" w:pos="1276"/>
        </w:tabs>
        <w:ind w:left="131"/>
        <w:contextualSpacing/>
        <w:jc w:val="both"/>
        <w:rPr>
          <w:i/>
        </w:rPr>
      </w:pPr>
      <w:r>
        <w:rPr>
          <w:bCs/>
        </w:rPr>
        <w:t>CPO</w:t>
      </w:r>
      <w: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44C4D73F" w:rsidR="001F4D9C" w:rsidRDefault="009B050B" w:rsidP="007710D4">
      <w:pPr>
        <w:numPr>
          <w:ilvl w:val="0"/>
          <w:numId w:val="3"/>
        </w:numPr>
        <w:tabs>
          <w:tab w:val="left" w:pos="1080"/>
          <w:tab w:val="left" w:pos="1276"/>
        </w:tabs>
        <w:ind w:left="131"/>
        <w:contextualSpacing/>
        <w:jc w:val="both"/>
        <w:rPr>
          <w:i/>
        </w:rPr>
      </w:pPr>
      <w:r>
        <w:rPr>
          <w:bCs/>
        </w:rPr>
        <w:t>CPO</w:t>
      </w:r>
      <w:r>
        <w:t xml:space="preserve"> nerengs susitikimų su tiekėjais dėl pirkimo dokumentų paaiškinimų. </w:t>
      </w:r>
      <w:r>
        <w:rPr>
          <w:rStyle w:val="normaltextrun"/>
          <w:color w:val="000000"/>
          <w:shd w:val="clear" w:color="auto" w:fill="FFFFFF"/>
        </w:rPr>
        <w:t>CPO nerengs susitikimų su tiekėjais dėl pirkimo dokumentų paaiškinimų. CPO objekto-(ų) apžiūros neorganizuos.</w:t>
      </w:r>
      <w:r>
        <w:rPr>
          <w:rStyle w:val="eop"/>
          <w:color w:val="000000"/>
          <w:shd w:val="clear" w:color="auto" w:fill="FFFFFF"/>
        </w:rPr>
        <w:t>  Tiekėjai savarankiškai patys gali vykti į objekto apžiūrą, apžiūros laiką susiderinant su objektų kontaktiniu asmeniu nurodytų konkurso sąlygų 10 p. Objektus galima apžiūrėti ne vėliau kaip likus 7 kalendorinėms dienoms iki pasiūlymų pateikimo termino pabaigos (neįskaitant paskutinės pasiūlymo pateikimo dienos). Objektų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w:t>
      </w:r>
      <w:r w:rsidR="00FA7579">
        <w:rPr>
          <w:rStyle w:val="eop"/>
          <w:color w:val="000000"/>
          <w:shd w:val="clear" w:color="auto" w:fill="FFFFFF"/>
        </w:rPr>
        <w:t>5</w:t>
      </w:r>
      <w:r>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r>
        <w:rPr>
          <w:rFonts w:eastAsia="Calibri"/>
          <w:lang w:eastAsia="lt-LT"/>
        </w:rPr>
        <w:t xml:space="preserve"> </w:t>
      </w:r>
    </w:p>
    <w:p w14:paraId="462ED685" w14:textId="77777777" w:rsidR="001F4D9C" w:rsidRDefault="009B050B" w:rsidP="007710D4">
      <w:pPr>
        <w:numPr>
          <w:ilvl w:val="0"/>
          <w:numId w:val="3"/>
        </w:numPr>
        <w:tabs>
          <w:tab w:val="left" w:pos="1080"/>
          <w:tab w:val="left" w:pos="1276"/>
        </w:tabs>
        <w:ind w:left="131"/>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0DE8960B" w14:textId="77777777" w:rsidR="001F4D9C" w:rsidRDefault="009B050B" w:rsidP="007710D4">
      <w:pPr>
        <w:numPr>
          <w:ilvl w:val="0"/>
          <w:numId w:val="3"/>
        </w:numPr>
        <w:tabs>
          <w:tab w:val="left" w:pos="1080"/>
          <w:tab w:val="left" w:pos="1276"/>
        </w:tabs>
        <w:ind w:left="131"/>
        <w:contextualSpacing/>
        <w:jc w:val="both"/>
        <w:rPr>
          <w:i/>
        </w:rPr>
      </w:pPr>
      <w:r>
        <w:t xml:space="preserve">Tuo atveju, kai tikslinama skelbime paskelbta informacija ar buvo padaryta reikšmingų pirkimo dokumentų pakeitimų, </w:t>
      </w:r>
      <w:r>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Pr>
          <w:bCs/>
        </w:rPr>
        <w:t>CPO</w:t>
      </w:r>
      <w:r>
        <w:t xml:space="preserve"> pirkimo dokumentus paaiškina (patikslina) ir negali pirkimo dokumentų paaiškinimų (patikslinimų) pateikti taip, kad visi kandidatai juos gautų </w:t>
      </w:r>
      <w:r>
        <w:rPr>
          <w:b/>
        </w:rPr>
        <w:t xml:space="preserve">ne vėliau kaip likus 4 dienoms </w:t>
      </w:r>
      <w:r>
        <w:t xml:space="preserve">iki pasiūlymų pateikimo termino pabaigos, </w:t>
      </w:r>
      <w:r>
        <w:rPr>
          <w:bCs/>
        </w:rPr>
        <w:t>CPO</w:t>
      </w:r>
      <w:r>
        <w:t xml:space="preserve">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ED0E2CA" w14:textId="77777777" w:rsidR="001F4D9C" w:rsidRDefault="001F4D9C">
      <w:pPr>
        <w:widowControl w:val="0"/>
        <w:tabs>
          <w:tab w:val="left" w:pos="1134"/>
          <w:tab w:val="left" w:pos="1276"/>
        </w:tabs>
        <w:spacing w:after="120"/>
        <w:ind w:left="851"/>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lastRenderedPageBreak/>
        <w:t xml:space="preserve">Su pasiūlymais susipažįstama naudojantis elektroninėmis priemonėmis </w:t>
      </w:r>
      <w:r>
        <w:rPr>
          <w:b/>
          <w:sz w:val="24"/>
          <w:szCs w:val="24"/>
        </w:rPr>
        <w:t>skelbime apie pirkimą (jeigu keičiamas vokų su pasiūlymais atvėrimo terminas – skelbime, susijusiame su pakeitimais ar papildoma informacija) nurodytu laiku.</w:t>
      </w:r>
      <w:r>
        <w:rPr>
          <w:sz w:val="24"/>
          <w:szCs w:val="24"/>
        </w:rPr>
        <w:t xml:space="preserve"> </w:t>
      </w:r>
    </w:p>
    <w:p w14:paraId="7482A2C4"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7710D4">
      <w:pPr>
        <w:widowControl w:val="0"/>
        <w:numPr>
          <w:ilvl w:val="0"/>
          <w:numId w:val="3"/>
        </w:numPr>
        <w:tabs>
          <w:tab w:val="left" w:pos="1134"/>
        </w:tabs>
        <w:ind w:left="131"/>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7710D4">
      <w:pPr>
        <w:numPr>
          <w:ilvl w:val="0"/>
          <w:numId w:val="3"/>
        </w:numPr>
        <w:tabs>
          <w:tab w:val="left" w:pos="1080"/>
        </w:tabs>
        <w:ind w:left="131"/>
        <w:jc w:val="both"/>
      </w:pPr>
      <w:r>
        <w:t xml:space="preserve">Atlikusi susipažinimą su pasiūlymais, </w:t>
      </w:r>
      <w:r>
        <w:rPr>
          <w:bCs/>
        </w:rPr>
        <w:t>CPO</w:t>
      </w:r>
      <w:r>
        <w:t xml:space="preserve"> pasiūlymus nagrinėja tokiu eiliškumu:</w:t>
      </w:r>
    </w:p>
    <w:p w14:paraId="43C2BAC0"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įvertina EBVPD pateiktą informaciją;</w:t>
      </w:r>
    </w:p>
    <w:p w14:paraId="20833EC7"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nagrinėja, vertina, palygina tiekėjų pateiktus pasiūlymus, vadovaudamasi šiame Konkurso sąlygų apraše nurodytomis sąlygomis;</w:t>
      </w:r>
    </w:p>
    <w:p w14:paraId="660C28C4"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 xml:space="preserve">įvertina ekonomiškai naudingiausią pasiūlymą pateikusio tiekėjo pateiktus dokumentus, </w:t>
      </w:r>
      <w:r>
        <w:rPr>
          <w:sz w:val="24"/>
          <w:szCs w:val="24"/>
        </w:rPr>
        <w:t>patvirtinančius pašalinimo pagrindų nebuvimą, atitiktį kvalifikacijos reikalavimams, pasitelkiamus subteikėjus (jeigu tokie pasitelkiami)</w:t>
      </w:r>
      <w:r>
        <w:rPr>
          <w:sz w:val="24"/>
        </w:rPr>
        <w:t>.</w:t>
      </w:r>
    </w:p>
    <w:p w14:paraId="7B84C430" w14:textId="77777777" w:rsidR="001F4D9C" w:rsidRDefault="009B050B" w:rsidP="007710D4">
      <w:pPr>
        <w:pStyle w:val="Sraopastraipa1"/>
        <w:widowControl w:val="0"/>
        <w:numPr>
          <w:ilvl w:val="0"/>
          <w:numId w:val="3"/>
        </w:numPr>
        <w:tabs>
          <w:tab w:val="left" w:pos="993"/>
          <w:tab w:val="left" w:pos="1134"/>
          <w:tab w:val="left" w:pos="1276"/>
        </w:tabs>
        <w:ind w:left="131"/>
        <w:jc w:val="both"/>
        <w:rPr>
          <w:sz w:val="24"/>
          <w:szCs w:val="24"/>
        </w:rPr>
      </w:pPr>
      <w:r>
        <w:rPr>
          <w:sz w:val="24"/>
          <w:szCs w:val="24"/>
        </w:rPr>
        <w:t xml:space="preserve">Jei tiekėjas kartu su EBVPD pateikė dokumentus, patvirtinančius pašalinimo pagrindų nebuvimą ir atitiktį kvalifikacijos reikalavimams, subteikėjų pasitelkimą patvirtinančius dokumentus, </w:t>
      </w:r>
      <w:r>
        <w:rPr>
          <w:bCs/>
          <w:sz w:val="24"/>
          <w:szCs w:val="24"/>
        </w:rPr>
        <w:t>CPO</w:t>
      </w:r>
      <w:r>
        <w:rPr>
          <w:sz w:val="24"/>
          <w:szCs w:val="24"/>
        </w:rPr>
        <w:t xml:space="preserve"> šiuos dokumentus tikrina tik po pasiūlymų eilės sudarymo, nustačius galimą pirkimo laimėtoją. Jeigu tiekėjas su pasiūlymu nepateikė EBVPD arba pildydamas EBVPD nepažymėjo, ar (ne)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77777777" w:rsidR="001F4D9C" w:rsidRDefault="009B050B" w:rsidP="007710D4">
      <w:pPr>
        <w:widowControl w:val="0"/>
        <w:numPr>
          <w:ilvl w:val="0"/>
          <w:numId w:val="3"/>
        </w:numPr>
        <w:tabs>
          <w:tab w:val="left" w:pos="993"/>
          <w:tab w:val="left" w:pos="1134"/>
        </w:tabs>
        <w:ind w:left="131" w:firstLine="719"/>
        <w:jc w:val="both"/>
      </w:pPr>
      <w:r>
        <w:t>Tiekėjai gali pakartotinai naudoti EBVPD, kurį naudojo ankstesnėje pirkimo procedūroje, jeigu jie patvirtina, kad šiame dokumente esanti informacija yra teisinga.</w:t>
      </w:r>
    </w:p>
    <w:p w14:paraId="29579CEC" w14:textId="77777777" w:rsidR="001F4D9C" w:rsidRDefault="009B050B" w:rsidP="007710D4">
      <w:pPr>
        <w:widowControl w:val="0"/>
        <w:numPr>
          <w:ilvl w:val="0"/>
          <w:numId w:val="3"/>
        </w:numPr>
        <w:tabs>
          <w:tab w:val="left" w:pos="993"/>
          <w:tab w:val="left" w:pos="1134"/>
        </w:tabs>
        <w:ind w:left="131"/>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6" w:name="_Hlk127457909"/>
      <w:r>
        <w:rPr>
          <w:lang w:eastAsia="lt-LT"/>
        </w:rPr>
        <w:t>subteikėj</w:t>
      </w:r>
      <w:r>
        <w:t>ų pasitelkimą patvirtinančius dokumentus</w:t>
      </w:r>
      <w:bookmarkEnd w:id="26"/>
      <w:r>
        <w:t xml:space="preserve">, </w:t>
      </w:r>
      <w:bookmarkStart w:id="27" w:name="_Hlk127457919"/>
      <w:r>
        <w:t>jeigu tai būtina siekiant užtikrinti tinkamą pirkimo procedūros atlikimą</w:t>
      </w:r>
      <w:bookmarkEnd w:id="27"/>
      <w:r>
        <w:t>. Jeigu pirkimo metu būtų atliekama patikra dėl atitikties nacionalinio saugumo interesams, tiekėjas turės pateikti tokiai patikrai atlikti reikalingus dokumentus.</w:t>
      </w:r>
    </w:p>
    <w:p w14:paraId="212BC155" w14:textId="77777777" w:rsidR="001F4D9C" w:rsidRDefault="009B050B" w:rsidP="007710D4">
      <w:pPr>
        <w:widowControl w:val="0"/>
        <w:numPr>
          <w:ilvl w:val="0"/>
          <w:numId w:val="3"/>
        </w:numPr>
        <w:tabs>
          <w:tab w:val="left" w:pos="993"/>
          <w:tab w:val="left" w:pos="1134"/>
        </w:tabs>
        <w:ind w:left="131"/>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6A4AB2E" w14:textId="77777777" w:rsidR="001F4D9C" w:rsidRDefault="009B050B" w:rsidP="007710D4">
      <w:pPr>
        <w:widowControl w:val="0"/>
        <w:numPr>
          <w:ilvl w:val="0"/>
          <w:numId w:val="3"/>
        </w:numPr>
        <w:tabs>
          <w:tab w:val="left" w:pos="993"/>
          <w:tab w:val="left" w:pos="1134"/>
        </w:tabs>
        <w:ind w:left="131"/>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patvirtintoms Pasiūlymo patikslinimo, papildymo ar paaiškinimo taisyklėmis.</w:t>
      </w:r>
    </w:p>
    <w:p w14:paraId="1647BA43" w14:textId="77777777" w:rsidR="001F4D9C" w:rsidRDefault="009B050B" w:rsidP="007710D4">
      <w:pPr>
        <w:widowControl w:val="0"/>
        <w:numPr>
          <w:ilvl w:val="0"/>
          <w:numId w:val="3"/>
        </w:numPr>
        <w:tabs>
          <w:tab w:val="left" w:pos="993"/>
          <w:tab w:val="left" w:pos="1134"/>
        </w:tabs>
        <w:ind w:left="131"/>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8C158CE" w14:textId="77777777" w:rsidR="001F4D9C" w:rsidRDefault="009B050B" w:rsidP="007710D4">
      <w:pPr>
        <w:widowControl w:val="0"/>
        <w:numPr>
          <w:ilvl w:val="0"/>
          <w:numId w:val="3"/>
        </w:numPr>
        <w:tabs>
          <w:tab w:val="left" w:pos="993"/>
          <w:tab w:val="left" w:pos="1134"/>
        </w:tabs>
        <w:ind w:left="131"/>
        <w:jc w:val="both"/>
      </w:pPr>
      <w:r>
        <w:lastRenderedPageBreak/>
        <w:t xml:space="preserve">Jeigu pateiktame pasiūlyme nurodyta kaina yra neįprastai maža, Komisija privalo tiekėjo </w:t>
      </w:r>
      <w:r>
        <w:rPr>
          <w:b/>
          <w:bCs/>
        </w:rPr>
        <w:t xml:space="preserve">(supaprastinto pirkimo atveju – tik ekonomiškai naudingiausią pasiūlymą pateikusio tiekėjo) </w:t>
      </w:r>
      <w:r>
        <w:rPr>
          <w:lang w:eastAsia="lt-LT"/>
        </w:rPr>
        <w:t xml:space="preserve">CVP IS susirašinėjimo priemonėmis </w:t>
      </w:r>
      <w:r>
        <w:t xml:space="preserve">paprašyti per Komisijos nurodytą terminą pagrįsti neįprastai mažą pasiūlymo kainą, ir, esant poreikiui, paprašyti pateikti detalų kainos sudėtinių dalių pagrindimą. </w:t>
      </w:r>
      <w:r>
        <w:rPr>
          <w:bCs/>
        </w:rPr>
        <w:t>CPO</w:t>
      </w:r>
      <w:r>
        <w:t>, vertindama, ar tiekėjo pateiktame pasiūlyme nurodyta kaina yra neįprastai maža, vadovaujasi VPĮ 57 straipsnio 1 dalimi.</w:t>
      </w:r>
    </w:p>
    <w:p w14:paraId="107A27DB" w14:textId="77777777" w:rsidR="001F4D9C" w:rsidRDefault="009B050B" w:rsidP="007710D4">
      <w:pPr>
        <w:widowControl w:val="0"/>
        <w:numPr>
          <w:ilvl w:val="0"/>
          <w:numId w:val="3"/>
        </w:numPr>
        <w:tabs>
          <w:tab w:val="left" w:pos="993"/>
          <w:tab w:val="left" w:pos="1134"/>
        </w:tabs>
        <w:ind w:left="131"/>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neatitiko pašalinimo pagrindų ir atitiko Perkančiosios organizacijos nustatytus kvalifikacijos reikalavimus, pateikė pasitelkiamus </w:t>
      </w:r>
      <w:r>
        <w:rPr>
          <w:lang w:eastAsia="lt-LT"/>
        </w:rPr>
        <w:t>subteikėj</w:t>
      </w:r>
      <w:r>
        <w:t xml:space="preserve">us patvirtinančius dokumentus, kitų tiekėjų pašalinimo pagrindų nebuvimas ir kvalifikacija, pasitelkiami </w:t>
      </w:r>
      <w:r>
        <w:rPr>
          <w:lang w:eastAsia="lt-LT"/>
        </w:rPr>
        <w:t>subteikėj</w:t>
      </w:r>
      <w:r>
        <w:t>ai netikrinami;</w:t>
      </w:r>
    </w:p>
    <w:p w14:paraId="7348839A"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pateikė netikslius ar neišsamius duomenis apie pašalinimo pagrindų nebuvimą ir (ar) atitikimą kvalifikacijos reikalavimams, pasitelkiamus </w:t>
      </w:r>
      <w:r>
        <w:rPr>
          <w:lang w:eastAsia="lt-LT"/>
        </w:rPr>
        <w:t>subteikėj</w:t>
      </w:r>
      <w:r>
        <w:t xml:space="preserve">us patvirtinančius dokumentus,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77777777" w:rsidR="001F4D9C" w:rsidRDefault="009B050B" w:rsidP="007710D4">
      <w:pPr>
        <w:widowControl w:val="0"/>
        <w:numPr>
          <w:ilvl w:val="1"/>
          <w:numId w:val="3"/>
        </w:numPr>
        <w:tabs>
          <w:tab w:val="left" w:pos="1276"/>
          <w:tab w:val="left" w:pos="1418"/>
        </w:tabs>
        <w:ind w:left="-10" w:firstLine="861"/>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 xml:space="preserve">dokumentų, patvirtinančių pašalinimo pagrindų nebuvimą ir (ar) atitiktį kvalifikacijos reikalavimams, pasitelkiamus </w:t>
      </w:r>
      <w:r>
        <w:rPr>
          <w:lang w:eastAsia="lt-LT"/>
        </w:rPr>
        <w:t>subteikėj</w:t>
      </w:r>
      <w:r>
        <w:t xml:space="preserve">us </w:t>
      </w:r>
      <w:r>
        <w:rPr>
          <w:bCs/>
        </w:rPr>
        <w:t xml:space="preserve">(jeigu tokie pasitelkiami) </w:t>
      </w:r>
      <w:r>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 </w:t>
      </w:r>
      <w:r>
        <w:rPr>
          <w:lang w:eastAsia="lt-LT"/>
        </w:rPr>
        <w:t>subteikėj</w:t>
      </w:r>
      <w:r>
        <w:t xml:space="preserve">ų pasitelkimą </w:t>
      </w:r>
      <w:r>
        <w:rPr>
          <w:bCs/>
        </w:rPr>
        <w:t>(jeigu tokie pasitelkiami)</w:t>
      </w:r>
      <w:r>
        <w:t>.</w:t>
      </w:r>
    </w:p>
    <w:p w14:paraId="1CDCB658" w14:textId="77777777" w:rsidR="001F4D9C" w:rsidRDefault="009B050B" w:rsidP="007710D4">
      <w:pPr>
        <w:widowControl w:val="0"/>
        <w:numPr>
          <w:ilvl w:val="0"/>
          <w:numId w:val="3"/>
        </w:numPr>
        <w:tabs>
          <w:tab w:val="left" w:pos="1134"/>
        </w:tabs>
        <w:ind w:left="131" w:firstLine="578"/>
        <w:jc w:val="both"/>
        <w:rPr>
          <w:b/>
        </w:rPr>
      </w:pPr>
      <w:r>
        <w:rPr>
          <w:b/>
        </w:rPr>
        <w:t>Komisija atmeta pasiūlymą, jeigu:</w:t>
      </w:r>
    </w:p>
    <w:p w14:paraId="5A4C0710" w14:textId="286C6571" w:rsidR="001F4D9C" w:rsidRPr="00FA27B6" w:rsidRDefault="009B050B" w:rsidP="007710D4">
      <w:pPr>
        <w:pStyle w:val="Sraopastraipa1"/>
        <w:widowControl w:val="0"/>
        <w:numPr>
          <w:ilvl w:val="1"/>
          <w:numId w:val="3"/>
        </w:numPr>
        <w:tabs>
          <w:tab w:val="left" w:pos="1276"/>
        </w:tabs>
        <w:ind w:left="0"/>
        <w:jc w:val="both"/>
        <w:rPr>
          <w:sz w:val="24"/>
          <w:szCs w:val="24"/>
        </w:rPr>
      </w:pPr>
      <w:bookmarkStart w:id="28" w:name="_Hlk127458222"/>
      <w:r w:rsidRPr="00FA27B6">
        <w:rPr>
          <w:sz w:val="24"/>
          <w:szCs w:val="24"/>
        </w:rPr>
        <w:t>tiekėjas atitinka bent vieną pašalinimo pagrindą ir (arba) neatitinka nustatyto kvalifikacijos reikalavimo, ir (arba), Komisijai paprašius</w:t>
      </w:r>
      <w:r w:rsidR="00FA27B6" w:rsidRPr="00FA27B6">
        <w:rPr>
          <w:sz w:val="24"/>
          <w:szCs w:val="24"/>
        </w:rPr>
        <w:t xml:space="preserve"> </w:t>
      </w:r>
      <w:r w:rsidRPr="00FA27B6">
        <w:rPr>
          <w:sz w:val="24"/>
          <w:szCs w:val="24"/>
        </w:rPr>
        <w:t>arba, Komisijos prašymu  nepateikė dokumentų pagal EBVPD, nepatikslino ar nepapildė, ar nepaaiškino pateiktų netikslių ar neišsamių duomenų apie pašalinimo pagrindų nebuvimą ir (ar) savo kvalifikaciją, ir (ar) pasitelkiamus subteikėjus</w:t>
      </w:r>
      <w:bookmarkEnd w:id="28"/>
      <w:r w:rsidRPr="00FA27B6">
        <w:rPr>
          <w:bCs/>
          <w:sz w:val="24"/>
          <w:szCs w:val="24"/>
        </w:rPr>
        <w:t>(jeigu tokie pasitelkiami)</w:t>
      </w:r>
      <w:r w:rsidRPr="00FA27B6">
        <w:rPr>
          <w:sz w:val="24"/>
          <w:szCs w:val="24"/>
        </w:rPr>
        <w:t xml:space="preserve">; </w:t>
      </w:r>
    </w:p>
    <w:p w14:paraId="31B7DA63"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41DF2E"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buvo pasiūlyta per didelė, Perkančiajai organizacijai nepriimtina kaina;</w:t>
      </w:r>
    </w:p>
    <w:p w14:paraId="7B1BD208" w14:textId="77777777" w:rsidR="001F4D9C" w:rsidRDefault="009B050B" w:rsidP="007710D4">
      <w:pPr>
        <w:widowControl w:val="0"/>
        <w:numPr>
          <w:ilvl w:val="1"/>
          <w:numId w:val="3"/>
        </w:numPr>
        <w:tabs>
          <w:tab w:val="left" w:pos="1276"/>
        </w:tabs>
        <w:jc w:val="both"/>
      </w:pPr>
      <w:r>
        <w:t>buvo pasiūlyta neįprastai maža kaina ir tiekėjas Komisijos prašymu per nustatytą terminą nepateikė raštiško kainos sudėtinių dalių pagrindimo arba kitaip nepagrindė neįprastai mažos kainos;</w:t>
      </w:r>
    </w:p>
    <w:p w14:paraId="75557384" w14:textId="77777777" w:rsidR="001F4D9C" w:rsidRDefault="009B050B" w:rsidP="007710D4">
      <w:pPr>
        <w:widowControl w:val="0"/>
        <w:numPr>
          <w:ilvl w:val="1"/>
          <w:numId w:val="3"/>
        </w:numPr>
        <w:tabs>
          <w:tab w:val="left" w:pos="1276"/>
        </w:tabs>
        <w:jc w:val="both"/>
      </w:pPr>
      <w:r>
        <w:t xml:space="preserve">pasiūlymas buvo pateiktas ne </w:t>
      </w:r>
      <w:r>
        <w:rPr>
          <w:bCs/>
        </w:rPr>
        <w:t>CPO</w:t>
      </w:r>
      <w:r>
        <w:t xml:space="preserve">  nurodytomis elektroninėmis priemonėmis;</w:t>
      </w:r>
    </w:p>
    <w:p w14:paraId="6A3D7D78" w14:textId="77777777" w:rsidR="001F4D9C" w:rsidRDefault="009B050B" w:rsidP="007710D4">
      <w:pPr>
        <w:widowControl w:val="0"/>
        <w:numPr>
          <w:ilvl w:val="1"/>
          <w:numId w:val="3"/>
        </w:numPr>
        <w:tabs>
          <w:tab w:val="left" w:pos="1276"/>
        </w:tabs>
        <w:spacing w:after="120"/>
        <w:jc w:val="both"/>
      </w:pPr>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r>
        <w:t>.</w:t>
      </w:r>
    </w:p>
    <w:bookmarkEnd w:id="24"/>
    <w:bookmarkEnd w:id="25"/>
    <w:p w14:paraId="540361CC" w14:textId="77777777" w:rsidR="001F4D9C" w:rsidRDefault="001F4D9C">
      <w:pPr>
        <w:widowControl w:val="0"/>
        <w:spacing w:after="120"/>
        <w:contextualSpacing/>
        <w:jc w:val="center"/>
        <w:rPr>
          <w:b/>
        </w:rPr>
      </w:pPr>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pPr>
        <w:widowControl w:val="0"/>
        <w:spacing w:before="120" w:after="120"/>
        <w:contextualSpacing/>
        <w:jc w:val="center"/>
        <w:rPr>
          <w:b/>
        </w:rPr>
      </w:pPr>
      <w:r>
        <w:rPr>
          <w:b/>
        </w:rPr>
        <w:t>PASIŪLYMŲ VERTINIMAS</w:t>
      </w:r>
    </w:p>
    <w:p w14:paraId="41350B79" w14:textId="77777777" w:rsidR="001F4D9C" w:rsidRDefault="009B050B" w:rsidP="007710D4">
      <w:pPr>
        <w:pStyle w:val="Sraopastraipa"/>
        <w:widowControl w:val="0"/>
        <w:numPr>
          <w:ilvl w:val="0"/>
          <w:numId w:val="3"/>
        </w:numPr>
        <w:tabs>
          <w:tab w:val="left" w:pos="1134"/>
        </w:tabs>
        <w:jc w:val="both"/>
        <w:rPr>
          <w:sz w:val="24"/>
          <w:szCs w:val="24"/>
        </w:rPr>
      </w:pPr>
      <w:bookmarkStart w:id="29" w:name="_Hlk170992311"/>
      <w:r>
        <w:rPr>
          <w:sz w:val="24"/>
          <w:szCs w:val="24"/>
        </w:rPr>
        <w:t xml:space="preserve">Pasiūlymuose nurodytos kainos vertinamos eurais. Jeigu pasiūlyme kaina nurodyta užsienio valiuta, ji bus perskaičiuojama eurais pagal </w:t>
      </w:r>
      <w:r>
        <w:rPr>
          <w:color w:val="000000"/>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w:t>
      </w:r>
      <w:r>
        <w:rPr>
          <w:color w:val="000000"/>
          <w:sz w:val="24"/>
          <w:szCs w:val="24"/>
        </w:rPr>
        <w:lastRenderedPageBreak/>
        <w:t>ir užsienio valiutų santykį paskutinę pasiūlymų pateikimo termino dieną</w:t>
      </w:r>
      <w:r>
        <w:rPr>
          <w:sz w:val="24"/>
          <w:szCs w:val="24"/>
        </w:rPr>
        <w:t xml:space="preserve">. </w:t>
      </w:r>
    </w:p>
    <w:p w14:paraId="2B06067D" w14:textId="77777777" w:rsidR="001F4D9C" w:rsidRDefault="009B050B" w:rsidP="007710D4">
      <w:pPr>
        <w:widowControl w:val="0"/>
        <w:numPr>
          <w:ilvl w:val="0"/>
          <w:numId w:val="3"/>
        </w:numPr>
        <w:tabs>
          <w:tab w:val="left" w:pos="1134"/>
          <w:tab w:val="left" w:pos="1276"/>
        </w:tabs>
        <w:ind w:left="131" w:firstLine="578"/>
        <w:jc w:val="both"/>
        <w:rPr>
          <w:color w:val="FF0000"/>
        </w:rPr>
      </w:pPr>
      <w:r>
        <w:rPr>
          <w:bCs/>
        </w:rPr>
        <w:t>CPO</w:t>
      </w:r>
      <w:r>
        <w:t xml:space="preserve"> ekonomiškai naudingiausią pasiūlymą išrenka </w:t>
      </w:r>
      <w:r>
        <w:rPr>
          <w:b/>
        </w:rPr>
        <w:t>pagal mažiausios kainos kriterijų.</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rsidP="007710D4">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77777777" w:rsidR="001F4D9C" w:rsidRDefault="009B050B" w:rsidP="007710D4">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w:t>
      </w:r>
      <w:bookmarkStart w:id="30" w:name="_Hlk127458362"/>
      <w:r>
        <w:rPr>
          <w:lang w:eastAsia="lt-LT"/>
        </w:rPr>
        <w:t>pasitelkiamus subteikėjus patvirtinančius dokumentus</w:t>
      </w:r>
      <w:bookmarkEnd w:id="30"/>
      <w:r>
        <w:rPr>
          <w:lang w:eastAsia="lt-LT"/>
        </w:rPr>
        <w:t xml:space="preserve">,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rsidP="007710D4">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rsidP="007710D4">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rsidP="007710D4">
      <w:pPr>
        <w:numPr>
          <w:ilvl w:val="0"/>
          <w:numId w:val="3"/>
        </w:numPr>
        <w:tabs>
          <w:tab w:val="left" w:pos="1134"/>
        </w:tabs>
        <w:ind w:left="131" w:firstLine="578"/>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52DD59AB" w14:textId="77777777" w:rsidR="001F4D9C" w:rsidRDefault="009B050B" w:rsidP="007710D4">
      <w:pPr>
        <w:widowControl w:val="0"/>
        <w:numPr>
          <w:ilvl w:val="0"/>
          <w:numId w:val="3"/>
        </w:numPr>
        <w:tabs>
          <w:tab w:val="left" w:pos="1134"/>
        </w:tabs>
        <w:ind w:left="131" w:firstLine="578"/>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C5DBB3" w14:textId="77777777" w:rsidR="001F4D9C" w:rsidRDefault="009B050B" w:rsidP="007710D4">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118A2F0F" w14:textId="77777777" w:rsidR="001F4D9C" w:rsidRDefault="001F4D9C">
      <w:pPr>
        <w:widowControl w:val="0"/>
        <w:tabs>
          <w:tab w:val="left" w:pos="1276"/>
        </w:tabs>
        <w:ind w:left="851" w:firstLine="578"/>
        <w:jc w:val="both"/>
      </w:pPr>
    </w:p>
    <w:p w14:paraId="7D3BFB6E" w14:textId="77777777" w:rsidR="001F4D9C" w:rsidRDefault="009B050B">
      <w:pPr>
        <w:widowControl w:val="0"/>
        <w:tabs>
          <w:tab w:val="left" w:pos="709"/>
        </w:tabs>
        <w:spacing w:before="120" w:after="240"/>
        <w:ind w:firstLine="3969"/>
        <w:contextualSpacing/>
        <w:rPr>
          <w:b/>
        </w:rPr>
      </w:pPr>
      <w:r>
        <w:rPr>
          <w:b/>
        </w:rPr>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pPr>
        <w:jc w:val="center"/>
        <w:rPr>
          <w:b/>
          <w:bCs/>
        </w:rPr>
      </w:pPr>
    </w:p>
    <w:p w14:paraId="5D9B6495" w14:textId="77777777" w:rsidR="001F4D9C" w:rsidRDefault="009B050B" w:rsidP="007710D4">
      <w:pPr>
        <w:numPr>
          <w:ilvl w:val="0"/>
          <w:numId w:val="3"/>
        </w:numPr>
        <w:tabs>
          <w:tab w:val="left" w:pos="1134"/>
        </w:tabs>
        <w:ind w:left="131"/>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7710D4">
      <w:pPr>
        <w:widowControl w:val="0"/>
        <w:numPr>
          <w:ilvl w:val="0"/>
          <w:numId w:val="3"/>
        </w:numPr>
        <w:tabs>
          <w:tab w:val="left" w:pos="1134"/>
        </w:tabs>
        <w:ind w:left="131"/>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pPr>
        <w:widowControl w:val="0"/>
        <w:tabs>
          <w:tab w:val="left" w:pos="1134"/>
        </w:tabs>
        <w:ind w:left="851"/>
        <w:contextualSpacing/>
        <w:jc w:val="both"/>
        <w:rPr>
          <w:i/>
          <w:lang w:eastAsia="lt-LT"/>
        </w:rPr>
      </w:pPr>
    </w:p>
    <w:p w14:paraId="419F0EC7" w14:textId="77777777" w:rsidR="001F4D9C" w:rsidRDefault="009B050B">
      <w:pPr>
        <w:widowControl w:val="0"/>
        <w:tabs>
          <w:tab w:val="left" w:pos="1134"/>
          <w:tab w:val="left" w:pos="3544"/>
        </w:tabs>
        <w:ind w:left="-10" w:firstLine="3838"/>
        <w:rPr>
          <w:b/>
        </w:rPr>
      </w:pPr>
      <w:r>
        <w:rPr>
          <w:b/>
        </w:rPr>
        <w:t xml:space="preserve">   XIV SKYRIUS</w:t>
      </w:r>
    </w:p>
    <w:p w14:paraId="0E06B074" w14:textId="77777777" w:rsidR="001F4D9C" w:rsidRDefault="009B050B">
      <w:pPr>
        <w:widowControl w:val="0"/>
        <w:tabs>
          <w:tab w:val="left" w:pos="567"/>
          <w:tab w:val="left" w:pos="1134"/>
        </w:tabs>
        <w:ind w:firstLine="2977"/>
        <w:rPr>
          <w:b/>
        </w:rPr>
      </w:pPr>
      <w:r>
        <w:rPr>
          <w:b/>
        </w:rPr>
        <w:t xml:space="preserve">PIRKIMO SUTARTIES SĄLYGOS </w:t>
      </w:r>
    </w:p>
    <w:p w14:paraId="31AC028C" w14:textId="77777777" w:rsidR="001F4D9C" w:rsidRDefault="001F4D9C">
      <w:pPr>
        <w:widowControl w:val="0"/>
        <w:tabs>
          <w:tab w:val="left" w:pos="1134"/>
        </w:tabs>
        <w:ind w:left="-10" w:firstLine="719"/>
        <w:jc w:val="center"/>
        <w:rPr>
          <w:b/>
        </w:rPr>
      </w:pPr>
    </w:p>
    <w:p w14:paraId="2EEA7560" w14:textId="77777777" w:rsidR="001F4D9C" w:rsidRDefault="009B050B" w:rsidP="007710D4">
      <w:pPr>
        <w:widowControl w:val="0"/>
        <w:numPr>
          <w:ilvl w:val="0"/>
          <w:numId w:val="3"/>
        </w:numPr>
        <w:tabs>
          <w:tab w:val="left" w:pos="1134"/>
        </w:tabs>
        <w:ind w:left="131" w:firstLine="719"/>
        <w:contextualSpacing/>
        <w:jc w:val="both"/>
        <w:rPr>
          <w:rFonts w:eastAsia="Calibri"/>
          <w:lang w:eastAsia="lt-LT"/>
        </w:rPr>
      </w:pPr>
      <w:r>
        <w:rPr>
          <w:rFonts w:eastAsia="Calibri"/>
          <w:lang w:eastAsia="lt-LT"/>
        </w:rPr>
        <w:t>Sudaroma paslaugų sutartis (toliau – Sutartis) atitinka laimėjusio tiekėjo pasiūlymą ir šį konkurso sąlygų aprašą. Sutartis sudaroma vadovaujantis VPĮ V skyriumi.</w:t>
      </w:r>
      <w:r>
        <w:t xml:space="preserve"> Sutarties sąlygos nurodytos konkurso sąlygų aprašo 4 priede.</w:t>
      </w:r>
    </w:p>
    <w:p w14:paraId="73A5A669" w14:textId="77777777" w:rsidR="001F4D9C" w:rsidRDefault="009B050B" w:rsidP="007710D4">
      <w:pPr>
        <w:widowControl w:val="0"/>
        <w:numPr>
          <w:ilvl w:val="0"/>
          <w:numId w:val="3"/>
        </w:numPr>
        <w:tabs>
          <w:tab w:val="left" w:pos="900"/>
          <w:tab w:val="left" w:pos="1134"/>
          <w:tab w:val="left" w:pos="1418"/>
        </w:tabs>
        <w:ind w:left="131" w:firstLine="719"/>
        <w:jc w:val="both"/>
        <w:rPr>
          <w:szCs w:val="20"/>
        </w:rPr>
      </w:pPr>
      <w:r>
        <w:t>Šalių susitarimu tiekėjo prievolė suteikti paslaugas yra laikoma prievole pasiekti (užtikrinti) Sutartyje numatytą rezultatą. Tiekėjas yra tinkamai informuotas apie Perkančiajai organizacijai</w:t>
      </w:r>
      <w:r>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4EDEF60" w14:textId="77777777" w:rsidR="001F4D9C" w:rsidRDefault="009B050B" w:rsidP="007710D4">
      <w:pPr>
        <w:widowControl w:val="0"/>
        <w:numPr>
          <w:ilvl w:val="0"/>
          <w:numId w:val="3"/>
        </w:numPr>
        <w:tabs>
          <w:tab w:val="left" w:pos="900"/>
          <w:tab w:val="left" w:pos="1080"/>
          <w:tab w:val="left" w:pos="1276"/>
        </w:tabs>
        <w:ind w:left="131" w:firstLine="719"/>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p>
    <w:bookmarkEnd w:id="29"/>
    <w:p w14:paraId="2704F8A3" w14:textId="77777777" w:rsidR="001F4D9C" w:rsidRDefault="001F4D9C">
      <w:pPr>
        <w:widowControl w:val="0"/>
        <w:pBdr>
          <w:bottom w:val="single" w:sz="12" w:space="1" w:color="auto"/>
        </w:pBdr>
        <w:tabs>
          <w:tab w:val="left" w:pos="900"/>
          <w:tab w:val="left" w:pos="1276"/>
          <w:tab w:val="left" w:pos="1418"/>
        </w:tabs>
        <w:jc w:val="both"/>
        <w:rPr>
          <w:b/>
          <w:bCs/>
        </w:rPr>
      </w:pPr>
    </w:p>
    <w:p w14:paraId="7532DC4E" w14:textId="3B3A8DEE" w:rsidR="00534C83" w:rsidRDefault="00534C83">
      <w:pPr>
        <w:tabs>
          <w:tab w:val="left" w:pos="4330"/>
        </w:tabs>
        <w:jc w:val="center"/>
        <w:rPr>
          <w:rFonts w:eastAsia="Calibri"/>
          <w:lang w:eastAsia="lt-LT"/>
        </w:rPr>
      </w:pPr>
    </w:p>
    <w:p w14:paraId="5063A506" w14:textId="19BEAE8C" w:rsidR="00534C83" w:rsidRDefault="00534C83">
      <w:pPr>
        <w:tabs>
          <w:tab w:val="left" w:pos="4330"/>
        </w:tabs>
        <w:jc w:val="center"/>
        <w:rPr>
          <w:rFonts w:eastAsia="Calibri"/>
          <w:lang w:eastAsia="lt-LT"/>
        </w:rPr>
      </w:pPr>
    </w:p>
    <w:p w14:paraId="433B02C2" w14:textId="49E59468" w:rsidR="00534C83" w:rsidRDefault="00534C83">
      <w:pPr>
        <w:tabs>
          <w:tab w:val="left" w:pos="4330"/>
        </w:tabs>
        <w:jc w:val="center"/>
        <w:rPr>
          <w:rFonts w:eastAsia="Calibri"/>
          <w:lang w:eastAsia="lt-LT"/>
        </w:rPr>
      </w:pPr>
    </w:p>
    <w:p w14:paraId="077B4203" w14:textId="1EA0139B" w:rsidR="00534C83" w:rsidRDefault="00534C83">
      <w:pPr>
        <w:tabs>
          <w:tab w:val="left" w:pos="4330"/>
        </w:tabs>
        <w:jc w:val="center"/>
        <w:rPr>
          <w:rFonts w:eastAsia="Calibri"/>
          <w:lang w:eastAsia="lt-LT"/>
        </w:rPr>
      </w:pPr>
    </w:p>
    <w:p w14:paraId="7E1CE2B8" w14:textId="35329CA3" w:rsidR="00534C83" w:rsidRDefault="00534C83">
      <w:pPr>
        <w:tabs>
          <w:tab w:val="left" w:pos="4330"/>
        </w:tabs>
        <w:jc w:val="center"/>
        <w:rPr>
          <w:rFonts w:eastAsia="Calibri"/>
          <w:lang w:eastAsia="lt-LT"/>
        </w:rPr>
      </w:pPr>
    </w:p>
    <w:p w14:paraId="71AFF35A" w14:textId="0617B13F" w:rsidR="00534C83" w:rsidRDefault="00534C83">
      <w:pPr>
        <w:tabs>
          <w:tab w:val="left" w:pos="4330"/>
        </w:tabs>
        <w:jc w:val="center"/>
        <w:rPr>
          <w:rFonts w:eastAsia="Calibri"/>
          <w:lang w:eastAsia="lt-LT"/>
        </w:rPr>
      </w:pPr>
    </w:p>
    <w:p w14:paraId="55F76094" w14:textId="0E40EB6E" w:rsidR="00534C83" w:rsidRDefault="00534C83">
      <w:pPr>
        <w:tabs>
          <w:tab w:val="left" w:pos="4330"/>
        </w:tabs>
        <w:jc w:val="center"/>
        <w:rPr>
          <w:rFonts w:eastAsia="Calibri"/>
          <w:lang w:eastAsia="lt-LT"/>
        </w:rPr>
      </w:pPr>
    </w:p>
    <w:p w14:paraId="6B949062" w14:textId="3D73ECFF" w:rsidR="00534C83" w:rsidRDefault="00534C83">
      <w:pPr>
        <w:tabs>
          <w:tab w:val="left" w:pos="4330"/>
        </w:tabs>
        <w:jc w:val="center"/>
        <w:rPr>
          <w:rFonts w:eastAsia="Calibri"/>
          <w:lang w:eastAsia="lt-LT"/>
        </w:rPr>
      </w:pPr>
    </w:p>
    <w:p w14:paraId="2357D3F8" w14:textId="7B6BA90E" w:rsidR="00534C83" w:rsidRDefault="00534C83">
      <w:pPr>
        <w:tabs>
          <w:tab w:val="left" w:pos="4330"/>
        </w:tabs>
        <w:jc w:val="center"/>
        <w:rPr>
          <w:rFonts w:eastAsia="Calibri"/>
          <w:lang w:eastAsia="lt-LT"/>
        </w:rPr>
      </w:pPr>
    </w:p>
    <w:p w14:paraId="6C4187BA" w14:textId="2900DE56" w:rsidR="00534C83" w:rsidRDefault="00534C83">
      <w:pPr>
        <w:tabs>
          <w:tab w:val="left" w:pos="4330"/>
        </w:tabs>
        <w:jc w:val="center"/>
        <w:rPr>
          <w:rFonts w:eastAsia="Calibri"/>
          <w:lang w:eastAsia="lt-LT"/>
        </w:rPr>
      </w:pPr>
    </w:p>
    <w:p w14:paraId="215E5526" w14:textId="3AF5465B" w:rsidR="00534C83" w:rsidRDefault="00534C83">
      <w:pPr>
        <w:tabs>
          <w:tab w:val="left" w:pos="4330"/>
        </w:tabs>
        <w:jc w:val="center"/>
        <w:rPr>
          <w:rFonts w:eastAsia="Calibri"/>
          <w:lang w:eastAsia="lt-LT"/>
        </w:rPr>
      </w:pPr>
    </w:p>
    <w:p w14:paraId="6E98E9B2" w14:textId="7B4A4D4B" w:rsidR="00534C83" w:rsidRDefault="00534C83">
      <w:pPr>
        <w:tabs>
          <w:tab w:val="left" w:pos="4330"/>
        </w:tabs>
        <w:jc w:val="center"/>
        <w:rPr>
          <w:rFonts w:eastAsia="Calibri"/>
          <w:lang w:eastAsia="lt-LT"/>
        </w:rPr>
      </w:pPr>
    </w:p>
    <w:p w14:paraId="6C842B5B" w14:textId="25803EAB" w:rsidR="00534C83" w:rsidRDefault="00534C83">
      <w:pPr>
        <w:tabs>
          <w:tab w:val="left" w:pos="4330"/>
        </w:tabs>
        <w:jc w:val="center"/>
        <w:rPr>
          <w:rFonts w:eastAsia="Calibri"/>
          <w:lang w:eastAsia="lt-LT"/>
        </w:rPr>
      </w:pPr>
    </w:p>
    <w:p w14:paraId="43F0DC4B" w14:textId="0A400F9A" w:rsidR="00534C83" w:rsidRDefault="00534C83">
      <w:pPr>
        <w:tabs>
          <w:tab w:val="left" w:pos="4330"/>
        </w:tabs>
        <w:jc w:val="center"/>
        <w:rPr>
          <w:rFonts w:eastAsia="Calibri"/>
          <w:lang w:eastAsia="lt-LT"/>
        </w:rPr>
      </w:pPr>
    </w:p>
    <w:p w14:paraId="56A33F11" w14:textId="28115CF4" w:rsidR="00534C83" w:rsidRDefault="00534C83">
      <w:pPr>
        <w:tabs>
          <w:tab w:val="left" w:pos="4330"/>
        </w:tabs>
        <w:jc w:val="center"/>
        <w:rPr>
          <w:rFonts w:eastAsia="Calibri"/>
          <w:lang w:eastAsia="lt-LT"/>
        </w:rPr>
      </w:pPr>
    </w:p>
    <w:p w14:paraId="3D27B8E2" w14:textId="77777777" w:rsidR="00433522" w:rsidRDefault="00433522">
      <w:pPr>
        <w:tabs>
          <w:tab w:val="left" w:pos="4330"/>
        </w:tabs>
        <w:jc w:val="center"/>
        <w:rPr>
          <w:rFonts w:eastAsia="Calibri"/>
          <w:lang w:eastAsia="lt-LT"/>
        </w:rPr>
      </w:pPr>
    </w:p>
    <w:p w14:paraId="45C0CCE4" w14:textId="10812C49" w:rsidR="00534C83" w:rsidRDefault="00534C83">
      <w:pPr>
        <w:tabs>
          <w:tab w:val="left" w:pos="4330"/>
        </w:tabs>
        <w:jc w:val="center"/>
        <w:rPr>
          <w:rFonts w:eastAsia="Calibri"/>
          <w:lang w:eastAsia="lt-LT"/>
        </w:rPr>
      </w:pPr>
    </w:p>
    <w:p w14:paraId="468C9DBF" w14:textId="1B8C8F31" w:rsidR="00534C83" w:rsidRDefault="00534C83">
      <w:pPr>
        <w:tabs>
          <w:tab w:val="left" w:pos="4330"/>
        </w:tabs>
        <w:jc w:val="center"/>
        <w:rPr>
          <w:rFonts w:eastAsia="Calibri"/>
          <w:lang w:eastAsia="lt-LT"/>
        </w:rPr>
      </w:pPr>
    </w:p>
    <w:p w14:paraId="7A5E065E" w14:textId="04272D80" w:rsidR="00534C83" w:rsidRDefault="00534C83">
      <w:pPr>
        <w:tabs>
          <w:tab w:val="left" w:pos="4330"/>
        </w:tabs>
        <w:jc w:val="center"/>
        <w:rPr>
          <w:rFonts w:eastAsia="Calibri"/>
          <w:lang w:eastAsia="lt-LT"/>
        </w:rPr>
      </w:pPr>
    </w:p>
    <w:p w14:paraId="6E0949F5" w14:textId="756740A0" w:rsidR="00534C83" w:rsidRDefault="00534C83">
      <w:pPr>
        <w:tabs>
          <w:tab w:val="left" w:pos="4330"/>
        </w:tabs>
        <w:jc w:val="center"/>
        <w:rPr>
          <w:rFonts w:eastAsia="Calibri"/>
          <w:lang w:eastAsia="lt-LT"/>
        </w:rPr>
      </w:pPr>
    </w:p>
    <w:p w14:paraId="15272773" w14:textId="1A211ADB" w:rsidR="00534C83" w:rsidRDefault="00534C83">
      <w:pPr>
        <w:tabs>
          <w:tab w:val="left" w:pos="4330"/>
        </w:tabs>
        <w:jc w:val="center"/>
        <w:rPr>
          <w:rFonts w:eastAsia="Calibri"/>
          <w:lang w:eastAsia="lt-LT"/>
        </w:rPr>
      </w:pPr>
    </w:p>
    <w:p w14:paraId="5539983B" w14:textId="77777777" w:rsidR="001F4D9C" w:rsidRDefault="001F4D9C" w:rsidP="00F02A30">
      <w:pPr>
        <w:widowControl w:val="0"/>
        <w:tabs>
          <w:tab w:val="left" w:pos="900"/>
          <w:tab w:val="left" w:pos="1276"/>
          <w:tab w:val="left" w:pos="1418"/>
        </w:tabs>
        <w:jc w:val="both"/>
        <w:rPr>
          <w:b/>
          <w:bCs/>
        </w:rPr>
      </w:pPr>
    </w:p>
    <w:tbl>
      <w:tblPr>
        <w:tblW w:w="2977" w:type="dxa"/>
        <w:tblInd w:w="6946" w:type="dxa"/>
        <w:tblLook w:val="04A0" w:firstRow="1" w:lastRow="0" w:firstColumn="1" w:lastColumn="0" w:noHBand="0" w:noVBand="1"/>
      </w:tblPr>
      <w:tblGrid>
        <w:gridCol w:w="2977"/>
      </w:tblGrid>
      <w:tr w:rsidR="00534C83" w14:paraId="6AE28467" w14:textId="77777777" w:rsidTr="006F1A74">
        <w:tc>
          <w:tcPr>
            <w:tcW w:w="2977" w:type="dxa"/>
          </w:tcPr>
          <w:p w14:paraId="620F623C" w14:textId="77777777" w:rsidR="00534C83" w:rsidRDefault="00534C83" w:rsidP="006F1A74">
            <w:pPr>
              <w:widowControl w:val="0"/>
            </w:pPr>
          </w:p>
          <w:p w14:paraId="03387610" w14:textId="77777777" w:rsidR="00534C83" w:rsidRDefault="00534C83" w:rsidP="006F1A74">
            <w:pPr>
              <w:widowControl w:val="0"/>
            </w:pPr>
          </w:p>
          <w:p w14:paraId="2815E442" w14:textId="77777777" w:rsidR="00534C83" w:rsidRDefault="00534C83" w:rsidP="006F1A74">
            <w:pPr>
              <w:widowControl w:val="0"/>
            </w:pPr>
            <w:r>
              <w:t>Konkurso sąlygų aprašo</w:t>
            </w:r>
          </w:p>
        </w:tc>
      </w:tr>
      <w:tr w:rsidR="00534C83" w14:paraId="4F85C4FD" w14:textId="77777777" w:rsidTr="006F1A74">
        <w:tc>
          <w:tcPr>
            <w:tcW w:w="2977" w:type="dxa"/>
          </w:tcPr>
          <w:p w14:paraId="0EFE5EC1" w14:textId="77777777" w:rsidR="00534C83" w:rsidRDefault="00534C83" w:rsidP="006F1A74">
            <w:pPr>
              <w:widowControl w:val="0"/>
            </w:pPr>
            <w:r>
              <w:lastRenderedPageBreak/>
              <w:t>1 priedas</w:t>
            </w:r>
          </w:p>
        </w:tc>
      </w:tr>
    </w:tbl>
    <w:p w14:paraId="1D9203BA" w14:textId="77777777" w:rsidR="001F4D9C" w:rsidRDefault="001F4D9C">
      <w:pPr>
        <w:widowControl w:val="0"/>
        <w:tabs>
          <w:tab w:val="left" w:pos="900"/>
          <w:tab w:val="left" w:pos="1276"/>
          <w:tab w:val="left" w:pos="1418"/>
        </w:tabs>
        <w:ind w:left="851"/>
        <w:jc w:val="both"/>
        <w:rPr>
          <w:b/>
          <w:bCs/>
        </w:rPr>
      </w:pPr>
    </w:p>
    <w:p w14:paraId="0F49C74B" w14:textId="77777777" w:rsidR="00534C83" w:rsidRPr="00534C83" w:rsidRDefault="00534C83" w:rsidP="00534C83">
      <w:pPr>
        <w:widowControl w:val="0"/>
        <w:ind w:right="-178"/>
        <w:jc w:val="center"/>
        <w:rPr>
          <w:sz w:val="20"/>
          <w:szCs w:val="20"/>
        </w:rPr>
      </w:pPr>
    </w:p>
    <w:p w14:paraId="1C6F452A" w14:textId="77777777" w:rsidR="00534C83" w:rsidRPr="00534C83" w:rsidRDefault="00534C83" w:rsidP="00534C83">
      <w:pPr>
        <w:ind w:right="-178"/>
        <w:jc w:val="center"/>
        <w:rPr>
          <w:sz w:val="18"/>
          <w:szCs w:val="18"/>
        </w:rPr>
      </w:pPr>
      <w:r w:rsidRPr="00534C83">
        <w:rPr>
          <w:sz w:val="18"/>
          <w:szCs w:val="18"/>
        </w:rPr>
        <w:t>(Tiekėjo pavadinimas)</w:t>
      </w:r>
    </w:p>
    <w:p w14:paraId="73BD2995" w14:textId="77777777" w:rsidR="00534C83" w:rsidRPr="00534C83" w:rsidRDefault="00534C83" w:rsidP="00534C83">
      <w:pPr>
        <w:ind w:right="-178"/>
        <w:jc w:val="center"/>
        <w:rPr>
          <w:sz w:val="18"/>
          <w:szCs w:val="18"/>
        </w:rPr>
      </w:pPr>
      <w:r w:rsidRPr="00534C8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1245A" w14:textId="77777777" w:rsidR="00534C83" w:rsidRPr="00534C83" w:rsidRDefault="00534C83" w:rsidP="00534C83">
      <w:pPr>
        <w:widowControl w:val="0"/>
        <w:tabs>
          <w:tab w:val="center" w:pos="2520"/>
        </w:tabs>
        <w:jc w:val="both"/>
        <w:rPr>
          <w:szCs w:val="22"/>
          <w:u w:val="single"/>
        </w:rPr>
      </w:pPr>
    </w:p>
    <w:p w14:paraId="500C67D6" w14:textId="77777777" w:rsidR="00534C83" w:rsidRPr="00534C83" w:rsidRDefault="00534C83" w:rsidP="00534C83">
      <w:pPr>
        <w:widowControl w:val="0"/>
        <w:tabs>
          <w:tab w:val="center" w:pos="2520"/>
        </w:tabs>
        <w:jc w:val="both"/>
        <w:rPr>
          <w:szCs w:val="22"/>
          <w:u w:val="single"/>
        </w:rPr>
      </w:pPr>
      <w:r w:rsidRPr="00534C83">
        <w:rPr>
          <w:szCs w:val="22"/>
          <w:u w:val="single"/>
        </w:rPr>
        <w:t>Klaipėdos miesto savivaldybės administracijai</w:t>
      </w:r>
    </w:p>
    <w:p w14:paraId="06F8601A" w14:textId="77777777" w:rsidR="00534C83" w:rsidRPr="00534C83" w:rsidRDefault="00534C83" w:rsidP="00534C83">
      <w:pPr>
        <w:widowControl w:val="0"/>
        <w:tabs>
          <w:tab w:val="center" w:pos="2520"/>
        </w:tabs>
        <w:jc w:val="both"/>
        <w:rPr>
          <w:sz w:val="20"/>
          <w:szCs w:val="20"/>
        </w:rPr>
      </w:pPr>
      <w:r w:rsidRPr="00534C83">
        <w:rPr>
          <w:sz w:val="20"/>
          <w:szCs w:val="20"/>
        </w:rPr>
        <w:t xml:space="preserve"> (Adresatas (centrinė perkančioji organizacija))</w:t>
      </w:r>
    </w:p>
    <w:p w14:paraId="018B7361" w14:textId="77777777" w:rsidR="00534C83" w:rsidRPr="00534C83" w:rsidRDefault="00534C83" w:rsidP="00534C83">
      <w:pPr>
        <w:ind w:left="5400"/>
        <w:jc w:val="both"/>
      </w:pPr>
    </w:p>
    <w:p w14:paraId="5DD610FA" w14:textId="77777777" w:rsidR="00534C83" w:rsidRPr="00534C83" w:rsidRDefault="00534C83" w:rsidP="00534C83">
      <w:pPr>
        <w:jc w:val="center"/>
        <w:rPr>
          <w:b/>
        </w:rPr>
      </w:pPr>
      <w:r w:rsidRPr="00534C83">
        <w:rPr>
          <w:b/>
        </w:rPr>
        <w:t>PASIŪLYMAS</w:t>
      </w:r>
    </w:p>
    <w:p w14:paraId="78561E42" w14:textId="2834BF4B" w:rsidR="00534C83" w:rsidRPr="00534C83" w:rsidRDefault="00AE5799" w:rsidP="00534C83">
      <w:pPr>
        <w:shd w:val="clear" w:color="auto" w:fill="FFFFFF"/>
        <w:jc w:val="center"/>
        <w:rPr>
          <w:b/>
        </w:rPr>
      </w:pPr>
      <w:r w:rsidRPr="00AE5799">
        <w:rPr>
          <w:b/>
          <w:lang w:eastAsia="lt-LT"/>
        </w:rPr>
        <w:t xml:space="preserve">DANTŲ IMPLANTŲ, JŲ PRIEDŲ IR PAGALBINIŲ PRIEMONIŲ </w:t>
      </w:r>
      <w:r w:rsidR="00534C83" w:rsidRPr="00534C83">
        <w:rPr>
          <w:b/>
          <w:lang w:eastAsia="lt-LT"/>
        </w:rPr>
        <w:t>PIRKIMUI SUPAPRASTINTO ATVIRO KONKURSO BŪDU</w:t>
      </w:r>
      <w:r w:rsidR="00534C83" w:rsidRPr="00534C83">
        <w:rPr>
          <w:b/>
        </w:rPr>
        <w:t xml:space="preserve"> </w:t>
      </w:r>
    </w:p>
    <w:p w14:paraId="1AD3D4AC" w14:textId="77777777" w:rsidR="00534C83" w:rsidRPr="00534C83" w:rsidRDefault="00534C83" w:rsidP="00534C83">
      <w:pPr>
        <w:shd w:val="clear" w:color="auto" w:fill="FFFFFF"/>
        <w:jc w:val="center"/>
        <w:rPr>
          <w:b/>
        </w:rPr>
      </w:pPr>
    </w:p>
    <w:p w14:paraId="4B92865A" w14:textId="77777777" w:rsidR="00534C83" w:rsidRPr="00534C83" w:rsidRDefault="00534C83" w:rsidP="00534C83">
      <w:pPr>
        <w:shd w:val="clear" w:color="auto" w:fill="FFFFFF"/>
        <w:jc w:val="center"/>
        <w:rPr>
          <w:b/>
          <w:bCs/>
          <w:color w:val="000000"/>
        </w:rPr>
      </w:pPr>
      <w:r w:rsidRPr="00534C83">
        <w:t>_____________</w:t>
      </w:r>
      <w:r w:rsidRPr="00534C83">
        <w:rPr>
          <w:b/>
          <w:bCs/>
          <w:color w:val="000000"/>
        </w:rPr>
        <w:t xml:space="preserve"> </w:t>
      </w:r>
      <w:r w:rsidRPr="00534C83">
        <w:t>Nr.______</w:t>
      </w:r>
    </w:p>
    <w:p w14:paraId="4F39098E" w14:textId="77777777" w:rsidR="00534C83" w:rsidRPr="00534C83" w:rsidRDefault="00534C83" w:rsidP="00534C83">
      <w:pPr>
        <w:shd w:val="clear" w:color="auto" w:fill="FFFFFF"/>
        <w:ind w:left="2592" w:firstLine="1296"/>
        <w:rPr>
          <w:bCs/>
          <w:color w:val="000000"/>
          <w:sz w:val="20"/>
          <w:szCs w:val="20"/>
        </w:rPr>
      </w:pPr>
      <w:r w:rsidRPr="00534C83">
        <w:rPr>
          <w:bCs/>
          <w:color w:val="000000"/>
          <w:sz w:val="20"/>
          <w:szCs w:val="20"/>
        </w:rPr>
        <w:t xml:space="preserve">    (Data)</w:t>
      </w:r>
    </w:p>
    <w:p w14:paraId="5A3064C6" w14:textId="77777777" w:rsidR="00534C83" w:rsidRPr="00534C83" w:rsidRDefault="00534C83" w:rsidP="00534C83">
      <w:pPr>
        <w:shd w:val="clear" w:color="auto" w:fill="FFFFFF"/>
        <w:jc w:val="center"/>
        <w:rPr>
          <w:bCs/>
          <w:color w:val="000000"/>
        </w:rPr>
      </w:pPr>
      <w:r w:rsidRPr="00534C83">
        <w:rPr>
          <w:bCs/>
          <w:color w:val="000000"/>
        </w:rPr>
        <w:t>_____________</w:t>
      </w:r>
    </w:p>
    <w:p w14:paraId="0D96F81E" w14:textId="77777777" w:rsidR="00534C83" w:rsidRPr="00534C83" w:rsidRDefault="00534C83" w:rsidP="00534C83">
      <w:pPr>
        <w:shd w:val="clear" w:color="auto" w:fill="FFFFFF"/>
        <w:jc w:val="center"/>
        <w:rPr>
          <w:bCs/>
          <w:color w:val="000000"/>
          <w:sz w:val="20"/>
          <w:szCs w:val="20"/>
        </w:rPr>
      </w:pPr>
      <w:r w:rsidRPr="00534C83">
        <w:rPr>
          <w:bCs/>
          <w:color w:val="000000"/>
          <w:sz w:val="20"/>
          <w:szCs w:val="20"/>
        </w:rPr>
        <w:t>(Sudarymo vieta)</w:t>
      </w:r>
    </w:p>
    <w:p w14:paraId="0CDF1942" w14:textId="08406C6F" w:rsidR="00534C83" w:rsidRDefault="00534C83" w:rsidP="00534C83">
      <w:pPr>
        <w:jc w:val="both"/>
        <w:rPr>
          <w:i/>
          <w:iCs/>
          <w:color w:val="000000" w:themeColor="text1"/>
          <w:spacing w:val="-4"/>
        </w:rPr>
      </w:pPr>
    </w:p>
    <w:p w14:paraId="3F365318" w14:textId="77777777" w:rsidR="00514060" w:rsidRPr="00514060" w:rsidRDefault="00514060" w:rsidP="0051406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3570"/>
      </w:tblGrid>
      <w:tr w:rsidR="00514060" w:rsidRPr="00514060" w14:paraId="15334925" w14:textId="77777777" w:rsidTr="008555D9">
        <w:tc>
          <w:tcPr>
            <w:tcW w:w="3179" w:type="pct"/>
            <w:shd w:val="clear" w:color="auto" w:fill="FFFFFF" w:themeFill="background1"/>
          </w:tcPr>
          <w:p w14:paraId="221E8DB9" w14:textId="77777777" w:rsidR="00514060" w:rsidRPr="00514060" w:rsidRDefault="00514060" w:rsidP="00514060">
            <w:pPr>
              <w:widowControl w:val="0"/>
              <w:jc w:val="both"/>
            </w:pPr>
            <w:r w:rsidRPr="00514060">
              <w:rPr>
                <w:b/>
              </w:rPr>
              <w:t>Tiekėjo pavadinimas</w:t>
            </w:r>
          </w:p>
          <w:p w14:paraId="092FA90F" w14:textId="2D7684AB" w:rsidR="00514060" w:rsidRPr="00514060" w:rsidRDefault="00514060" w:rsidP="00514060">
            <w:pPr>
              <w:widowControl w:val="0"/>
              <w:jc w:val="both"/>
              <w:rPr>
                <w:i/>
              </w:rPr>
            </w:pPr>
            <w:r w:rsidRPr="00514060">
              <w:rPr>
                <w:i/>
              </w:rPr>
              <w:t>(jeigu dalyvauja tiekėjų grupė</w:t>
            </w:r>
            <w:r w:rsidR="002E7829">
              <w:rPr>
                <w:i/>
              </w:rPr>
              <w:t xml:space="preserve"> (</w:t>
            </w:r>
            <w:r w:rsidR="002E7829" w:rsidRPr="00514060">
              <w:rPr>
                <w:i/>
              </w:rPr>
              <w:t xml:space="preserve">konkurso sąlygų aprašo </w:t>
            </w:r>
            <w:r w:rsidR="002E7829" w:rsidRPr="00514060">
              <w:rPr>
                <w:i/>
                <w:lang w:val="en-US"/>
              </w:rPr>
              <w:t>3</w:t>
            </w:r>
            <w:r w:rsidR="002E7829">
              <w:rPr>
                <w:i/>
                <w:lang w:val="en-US"/>
              </w:rPr>
              <w:t>2</w:t>
            </w:r>
            <w:r w:rsidR="002E7829" w:rsidRPr="00514060">
              <w:rPr>
                <w:i/>
                <w:lang w:val="en-US"/>
              </w:rPr>
              <w:t xml:space="preserve"> </w:t>
            </w:r>
            <w:r w:rsidR="002E7829" w:rsidRPr="00514060">
              <w:rPr>
                <w:i/>
              </w:rPr>
              <w:t>p.</w:t>
            </w:r>
            <w:r w:rsidR="002E7829">
              <w:rPr>
                <w:i/>
              </w:rPr>
              <w:t>)</w:t>
            </w:r>
            <w:r w:rsidRPr="00514060">
              <w:rPr>
                <w:i/>
              </w:rPr>
              <w:t>, surašomi visi dalyvių pavadinimai)</w:t>
            </w:r>
          </w:p>
        </w:tc>
        <w:tc>
          <w:tcPr>
            <w:tcW w:w="1821" w:type="pct"/>
            <w:shd w:val="clear" w:color="auto" w:fill="FFFFFF" w:themeFill="background1"/>
          </w:tcPr>
          <w:p w14:paraId="0475566E" w14:textId="77777777" w:rsidR="00514060" w:rsidRPr="00514060" w:rsidRDefault="00514060" w:rsidP="00514060">
            <w:pPr>
              <w:widowControl w:val="0"/>
              <w:jc w:val="both"/>
            </w:pPr>
          </w:p>
          <w:p w14:paraId="2481735C" w14:textId="77777777" w:rsidR="00514060" w:rsidRPr="00514060" w:rsidRDefault="00514060" w:rsidP="00514060">
            <w:pPr>
              <w:widowControl w:val="0"/>
              <w:jc w:val="both"/>
            </w:pPr>
          </w:p>
        </w:tc>
      </w:tr>
      <w:tr w:rsidR="00514060" w:rsidRPr="00514060" w14:paraId="5F3E0B2C" w14:textId="77777777" w:rsidTr="008555D9">
        <w:tc>
          <w:tcPr>
            <w:tcW w:w="3179" w:type="pct"/>
          </w:tcPr>
          <w:p w14:paraId="6B89D72C" w14:textId="77777777" w:rsidR="00514060" w:rsidRPr="00514060" w:rsidRDefault="00514060" w:rsidP="00514060">
            <w:pPr>
              <w:widowControl w:val="0"/>
              <w:jc w:val="both"/>
            </w:pPr>
            <w:r w:rsidRPr="00514060">
              <w:t>Tiekėjo adresas</w:t>
            </w:r>
            <w:r w:rsidRPr="00514060">
              <w:rPr>
                <w:i/>
              </w:rPr>
              <w:t xml:space="preserve"> (jeigu dalyvauja tiekėjų grupė, surašomi visi dalyvių adresai)</w:t>
            </w:r>
          </w:p>
        </w:tc>
        <w:tc>
          <w:tcPr>
            <w:tcW w:w="1821" w:type="pct"/>
          </w:tcPr>
          <w:p w14:paraId="22109ECF" w14:textId="77777777" w:rsidR="00514060" w:rsidRPr="00514060" w:rsidRDefault="00514060" w:rsidP="00514060">
            <w:pPr>
              <w:widowControl w:val="0"/>
              <w:jc w:val="both"/>
            </w:pPr>
          </w:p>
          <w:p w14:paraId="72A92D5C" w14:textId="77777777" w:rsidR="00514060" w:rsidRPr="00514060" w:rsidRDefault="00514060" w:rsidP="00514060">
            <w:pPr>
              <w:widowControl w:val="0"/>
              <w:jc w:val="both"/>
            </w:pPr>
          </w:p>
        </w:tc>
      </w:tr>
      <w:tr w:rsidR="00514060" w:rsidRPr="00514060" w14:paraId="1B8FAD0B" w14:textId="77777777" w:rsidTr="008555D9">
        <w:tc>
          <w:tcPr>
            <w:tcW w:w="3179" w:type="pct"/>
          </w:tcPr>
          <w:p w14:paraId="6A3F6E6C" w14:textId="77777777" w:rsidR="00514060" w:rsidRPr="00514060" w:rsidRDefault="00514060" w:rsidP="00514060">
            <w:pPr>
              <w:widowControl w:val="0"/>
              <w:jc w:val="both"/>
            </w:pPr>
            <w:r w:rsidRPr="00514060">
              <w:t>Už pasiūlymą atsakingo asmens vardas, pavardė</w:t>
            </w:r>
          </w:p>
        </w:tc>
        <w:tc>
          <w:tcPr>
            <w:tcW w:w="1821" w:type="pct"/>
          </w:tcPr>
          <w:p w14:paraId="1E7C2477" w14:textId="77777777" w:rsidR="00514060" w:rsidRPr="00514060" w:rsidRDefault="00514060" w:rsidP="00514060">
            <w:pPr>
              <w:widowControl w:val="0"/>
              <w:jc w:val="both"/>
            </w:pPr>
          </w:p>
        </w:tc>
      </w:tr>
      <w:tr w:rsidR="00514060" w:rsidRPr="00514060" w14:paraId="0693FF6B" w14:textId="77777777" w:rsidTr="008555D9">
        <w:tc>
          <w:tcPr>
            <w:tcW w:w="3179" w:type="pct"/>
          </w:tcPr>
          <w:p w14:paraId="71EE413B" w14:textId="77777777" w:rsidR="00514060" w:rsidRPr="00514060" w:rsidRDefault="00514060" w:rsidP="00514060">
            <w:pPr>
              <w:widowControl w:val="0"/>
              <w:jc w:val="both"/>
            </w:pPr>
            <w:r w:rsidRPr="00514060">
              <w:t>Telefono numeris</w:t>
            </w:r>
          </w:p>
        </w:tc>
        <w:tc>
          <w:tcPr>
            <w:tcW w:w="1821" w:type="pct"/>
          </w:tcPr>
          <w:p w14:paraId="5C496426" w14:textId="77777777" w:rsidR="00514060" w:rsidRPr="00514060" w:rsidRDefault="00514060" w:rsidP="00514060">
            <w:pPr>
              <w:widowControl w:val="0"/>
              <w:jc w:val="both"/>
            </w:pPr>
          </w:p>
        </w:tc>
      </w:tr>
      <w:tr w:rsidR="00514060" w:rsidRPr="00514060" w14:paraId="052D57E0" w14:textId="77777777" w:rsidTr="008555D9">
        <w:tc>
          <w:tcPr>
            <w:tcW w:w="3179" w:type="pct"/>
          </w:tcPr>
          <w:p w14:paraId="76BA57C7" w14:textId="77777777" w:rsidR="00514060" w:rsidRPr="00514060" w:rsidRDefault="00514060" w:rsidP="00514060">
            <w:pPr>
              <w:widowControl w:val="0"/>
              <w:jc w:val="both"/>
            </w:pPr>
            <w:r w:rsidRPr="00514060">
              <w:t>El. pašto adresas</w:t>
            </w:r>
          </w:p>
        </w:tc>
        <w:tc>
          <w:tcPr>
            <w:tcW w:w="1821" w:type="pct"/>
          </w:tcPr>
          <w:p w14:paraId="65C65810" w14:textId="77777777" w:rsidR="00514060" w:rsidRPr="00514060" w:rsidRDefault="00514060" w:rsidP="00514060">
            <w:pPr>
              <w:widowControl w:val="0"/>
              <w:jc w:val="both"/>
            </w:pPr>
          </w:p>
        </w:tc>
      </w:tr>
    </w:tbl>
    <w:p w14:paraId="4B4A66FB" w14:textId="77777777" w:rsidR="00514060" w:rsidRPr="00514060" w:rsidRDefault="00514060" w:rsidP="0051406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3544"/>
      </w:tblGrid>
      <w:tr w:rsidR="00514060" w:rsidRPr="00514060" w14:paraId="335D8062" w14:textId="77777777" w:rsidTr="008555D9">
        <w:tc>
          <w:tcPr>
            <w:tcW w:w="6237" w:type="dxa"/>
            <w:shd w:val="clear" w:color="auto" w:fill="FFFFFF" w:themeFill="background1"/>
            <w:tcMar>
              <w:top w:w="0" w:type="dxa"/>
              <w:left w:w="108" w:type="dxa"/>
              <w:bottom w:w="0" w:type="dxa"/>
              <w:right w:w="108" w:type="dxa"/>
            </w:tcMar>
            <w:hideMark/>
          </w:tcPr>
          <w:p w14:paraId="005D810E" w14:textId="3D7AAD23" w:rsidR="00514060" w:rsidRPr="00514060" w:rsidRDefault="00514060" w:rsidP="00514060">
            <w:pPr>
              <w:jc w:val="both"/>
              <w:rPr>
                <w:i/>
                <w:iCs/>
                <w:color w:val="000000" w:themeColor="text1"/>
              </w:rPr>
            </w:pPr>
            <w:r w:rsidRPr="00514060">
              <w:rPr>
                <w:b/>
              </w:rPr>
              <w:t>Kito ūkio subjekto, kurio pajėgumais (t. y. kvalifikacija) remiamasi,</w:t>
            </w:r>
            <w:r w:rsidRPr="00514060">
              <w:t xml:space="preserve"> pavadinimas </w:t>
            </w:r>
            <w:r w:rsidRPr="00514060">
              <w:rPr>
                <w:i/>
              </w:rPr>
              <w:t xml:space="preserve">(konkurso sąlygų aprašo </w:t>
            </w:r>
            <w:r w:rsidRPr="00514060">
              <w:rPr>
                <w:i/>
                <w:lang w:val="en-US"/>
              </w:rPr>
              <w:t>3</w:t>
            </w:r>
            <w:r w:rsidR="00AD517F">
              <w:rPr>
                <w:i/>
                <w:lang w:val="en-US"/>
              </w:rPr>
              <w:t>0</w:t>
            </w:r>
            <w:r w:rsidRPr="00514060">
              <w:rPr>
                <w:i/>
                <w:lang w:val="en-US"/>
              </w:rPr>
              <w:t xml:space="preserve"> </w:t>
            </w:r>
            <w:r w:rsidRPr="00514060">
              <w:rPr>
                <w:i/>
              </w:rPr>
              <w:t>p.)</w:t>
            </w:r>
          </w:p>
        </w:tc>
        <w:tc>
          <w:tcPr>
            <w:tcW w:w="3544" w:type="dxa"/>
            <w:shd w:val="clear" w:color="auto" w:fill="FFFFFF" w:themeFill="background1"/>
            <w:tcMar>
              <w:top w:w="0" w:type="dxa"/>
              <w:left w:w="108" w:type="dxa"/>
              <w:bottom w:w="0" w:type="dxa"/>
              <w:right w:w="108" w:type="dxa"/>
            </w:tcMar>
          </w:tcPr>
          <w:p w14:paraId="1E2CAFB5" w14:textId="77777777" w:rsidR="00514060" w:rsidRPr="00514060" w:rsidRDefault="00514060" w:rsidP="00514060">
            <w:pPr>
              <w:ind w:left="-142" w:firstLine="720"/>
              <w:jc w:val="both"/>
              <w:rPr>
                <w:color w:val="000000" w:themeColor="text1"/>
              </w:rPr>
            </w:pPr>
          </w:p>
        </w:tc>
      </w:tr>
      <w:tr w:rsidR="00514060" w:rsidRPr="00514060" w14:paraId="09581487" w14:textId="77777777" w:rsidTr="008555D9">
        <w:tc>
          <w:tcPr>
            <w:tcW w:w="6237" w:type="dxa"/>
            <w:tcMar>
              <w:top w:w="0" w:type="dxa"/>
              <w:left w:w="108" w:type="dxa"/>
              <w:bottom w:w="0" w:type="dxa"/>
              <w:right w:w="108" w:type="dxa"/>
            </w:tcMar>
            <w:hideMark/>
          </w:tcPr>
          <w:p w14:paraId="2512F85C" w14:textId="77777777" w:rsidR="00514060" w:rsidRPr="00514060" w:rsidRDefault="00514060" w:rsidP="00514060">
            <w:pPr>
              <w:jc w:val="both"/>
              <w:rPr>
                <w:color w:val="000000" w:themeColor="text1"/>
              </w:rPr>
            </w:pPr>
            <w:r w:rsidRPr="00514060">
              <w:rPr>
                <w:color w:val="000000" w:themeColor="text1"/>
              </w:rPr>
              <w:t>Įsipareigojimų dalis (procentais), kuriai ketinama pasitelkti kitą ūkio subjektą</w:t>
            </w:r>
          </w:p>
        </w:tc>
        <w:tc>
          <w:tcPr>
            <w:tcW w:w="3544" w:type="dxa"/>
            <w:tcMar>
              <w:top w:w="0" w:type="dxa"/>
              <w:left w:w="108" w:type="dxa"/>
              <w:bottom w:w="0" w:type="dxa"/>
              <w:right w:w="108" w:type="dxa"/>
            </w:tcMar>
          </w:tcPr>
          <w:p w14:paraId="63CEA335" w14:textId="77777777" w:rsidR="00514060" w:rsidRPr="00514060" w:rsidRDefault="00514060" w:rsidP="00514060">
            <w:pPr>
              <w:ind w:left="-142" w:firstLine="720"/>
              <w:jc w:val="both"/>
              <w:rPr>
                <w:color w:val="000000" w:themeColor="text1"/>
              </w:rPr>
            </w:pPr>
          </w:p>
        </w:tc>
      </w:tr>
      <w:tr w:rsidR="00514060" w:rsidRPr="00514060" w14:paraId="4BA517F3" w14:textId="77777777" w:rsidTr="008555D9">
        <w:tc>
          <w:tcPr>
            <w:tcW w:w="6237" w:type="dxa"/>
            <w:tcMar>
              <w:top w:w="0" w:type="dxa"/>
              <w:left w:w="108" w:type="dxa"/>
              <w:bottom w:w="0" w:type="dxa"/>
              <w:right w:w="108" w:type="dxa"/>
            </w:tcMar>
            <w:hideMark/>
          </w:tcPr>
          <w:p w14:paraId="13184494" w14:textId="77777777" w:rsidR="00514060" w:rsidRPr="00514060" w:rsidRDefault="00514060" w:rsidP="00514060">
            <w:pPr>
              <w:jc w:val="both"/>
              <w:rPr>
                <w:color w:val="000000" w:themeColor="text1"/>
              </w:rPr>
            </w:pPr>
            <w:r w:rsidRPr="00514060">
              <w:rPr>
                <w:color w:val="000000" w:themeColor="text1"/>
              </w:rPr>
              <w:t>Įsipareigojimai, kuriuos numatoma perduoti kitam ūkio subjektui</w:t>
            </w:r>
          </w:p>
        </w:tc>
        <w:tc>
          <w:tcPr>
            <w:tcW w:w="3544" w:type="dxa"/>
            <w:tcMar>
              <w:top w:w="0" w:type="dxa"/>
              <w:left w:w="108" w:type="dxa"/>
              <w:bottom w:w="0" w:type="dxa"/>
              <w:right w:w="108" w:type="dxa"/>
            </w:tcMar>
          </w:tcPr>
          <w:p w14:paraId="250BAAD3" w14:textId="77777777" w:rsidR="00514060" w:rsidRPr="00514060" w:rsidRDefault="00514060" w:rsidP="00514060">
            <w:pPr>
              <w:ind w:left="-142" w:firstLine="720"/>
              <w:jc w:val="both"/>
              <w:rPr>
                <w:color w:val="000000" w:themeColor="text1"/>
              </w:rPr>
            </w:pPr>
          </w:p>
        </w:tc>
      </w:tr>
    </w:tbl>
    <w:p w14:paraId="75941758" w14:textId="31DDBD5B" w:rsidR="00514060" w:rsidRPr="00514060" w:rsidRDefault="00514060" w:rsidP="00514060">
      <w:pPr>
        <w:jc w:val="both"/>
        <w:rPr>
          <w:rFonts w:ascii="Calibri" w:eastAsiaTheme="minorHAnsi" w:hAnsi="Calibri" w:cs="Calibri"/>
          <w:i/>
          <w:iCs/>
          <w:color w:val="000000" w:themeColor="text1"/>
          <w:spacing w:val="-4"/>
          <w:sz w:val="22"/>
          <w:szCs w:val="22"/>
        </w:rPr>
      </w:pPr>
      <w:r w:rsidRPr="00514060">
        <w:rPr>
          <w:i/>
          <w:iCs/>
          <w:color w:val="000000" w:themeColor="text1"/>
          <w:spacing w:val="-4"/>
        </w:rPr>
        <w:t>Pastaba. Pildoma, jei tiekėjas ketina pasitelkti kitus ūkio subjektus,</w:t>
      </w:r>
      <w:r w:rsidRPr="00514060">
        <w:rPr>
          <w:color w:val="000000" w:themeColor="text1"/>
        </w:rPr>
        <w:t xml:space="preserve"> </w:t>
      </w:r>
      <w:r w:rsidRPr="00514060">
        <w:rPr>
          <w:i/>
          <w:iCs/>
          <w:color w:val="000000" w:themeColor="text1"/>
        </w:rPr>
        <w:t>kurių pajėgumais remiamasi.</w:t>
      </w:r>
    </w:p>
    <w:p w14:paraId="4D507631" w14:textId="77777777" w:rsidR="00514060" w:rsidRPr="00514060" w:rsidRDefault="00514060" w:rsidP="0051406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5D8D0493" w14:textId="77777777" w:rsidTr="008555D9">
        <w:tc>
          <w:tcPr>
            <w:tcW w:w="6232" w:type="dxa"/>
            <w:shd w:val="clear" w:color="auto" w:fill="FFFFFF" w:themeFill="background1"/>
            <w:tcMar>
              <w:top w:w="0" w:type="dxa"/>
              <w:left w:w="108" w:type="dxa"/>
              <w:bottom w:w="0" w:type="dxa"/>
              <w:right w:w="108" w:type="dxa"/>
            </w:tcMar>
            <w:hideMark/>
          </w:tcPr>
          <w:p w14:paraId="22D30CF2" w14:textId="353BF07C" w:rsidR="00514060" w:rsidRPr="00514060" w:rsidRDefault="00514060" w:rsidP="00514060">
            <w:pPr>
              <w:jc w:val="both"/>
              <w:rPr>
                <w:i/>
                <w:iCs/>
                <w:color w:val="000000" w:themeColor="text1"/>
              </w:rPr>
            </w:pPr>
            <w:r w:rsidRPr="00514060">
              <w:rPr>
                <w:b/>
                <w:bCs/>
                <w:color w:val="000000" w:themeColor="text1"/>
              </w:rPr>
              <w:t xml:space="preserve">Subtiekėjo pavadinimas </w:t>
            </w:r>
            <w:r w:rsidRPr="00514060">
              <w:rPr>
                <w:bCs/>
                <w:i/>
              </w:rPr>
              <w:t xml:space="preserve">(sutarties vykdymui pasitelkiamas trečiasis asmuo, kurio </w:t>
            </w:r>
            <w:r w:rsidRPr="00514060">
              <w:rPr>
                <w:rFonts w:eastAsia="Calibri"/>
                <w:b/>
                <w:i/>
                <w:lang w:eastAsia="lt-LT"/>
              </w:rPr>
              <w:t>kvalifikacija tiekėjas nesiremia</w:t>
            </w:r>
            <w:r w:rsidRPr="00514060">
              <w:rPr>
                <w:bCs/>
                <w:i/>
              </w:rPr>
              <w:t>, kad atitiktų kvalifikacijos</w:t>
            </w:r>
            <w:r w:rsidRPr="00514060">
              <w:rPr>
                <w:spacing w:val="2"/>
              </w:rPr>
              <w:t xml:space="preserve"> </w:t>
            </w:r>
            <w:r w:rsidRPr="00514060">
              <w:rPr>
                <w:bCs/>
                <w:i/>
              </w:rPr>
              <w:t>reikalavimus</w:t>
            </w:r>
            <w:r w:rsidRPr="00514060">
              <w:rPr>
                <w:i/>
                <w:iCs/>
              </w:rPr>
              <w:t xml:space="preserve"> (konkurso sąlygų aprašo 3</w:t>
            </w:r>
            <w:r w:rsidR="00AD517F">
              <w:rPr>
                <w:i/>
                <w:iCs/>
              </w:rPr>
              <w:t>1</w:t>
            </w:r>
            <w:r w:rsidRPr="00514060">
              <w:rPr>
                <w:i/>
                <w:iCs/>
              </w:rPr>
              <w:t xml:space="preserve"> p.))</w:t>
            </w:r>
          </w:p>
        </w:tc>
        <w:tc>
          <w:tcPr>
            <w:tcW w:w="3544" w:type="dxa"/>
            <w:shd w:val="clear" w:color="auto" w:fill="FFFFFF" w:themeFill="background1"/>
            <w:tcMar>
              <w:top w:w="0" w:type="dxa"/>
              <w:left w:w="108" w:type="dxa"/>
              <w:bottom w:w="0" w:type="dxa"/>
              <w:right w:w="108" w:type="dxa"/>
            </w:tcMar>
          </w:tcPr>
          <w:p w14:paraId="15A45CE9" w14:textId="77777777" w:rsidR="00514060" w:rsidRPr="00514060" w:rsidRDefault="00514060" w:rsidP="00514060">
            <w:pPr>
              <w:jc w:val="both"/>
              <w:rPr>
                <w:color w:val="000000" w:themeColor="text1"/>
              </w:rPr>
            </w:pPr>
          </w:p>
        </w:tc>
      </w:tr>
      <w:tr w:rsidR="00514060" w:rsidRPr="00514060" w14:paraId="31547734" w14:textId="77777777" w:rsidTr="008555D9">
        <w:tc>
          <w:tcPr>
            <w:tcW w:w="6232" w:type="dxa"/>
            <w:tcMar>
              <w:top w:w="0" w:type="dxa"/>
              <w:left w:w="108" w:type="dxa"/>
              <w:bottom w:w="0" w:type="dxa"/>
              <w:right w:w="108" w:type="dxa"/>
            </w:tcMar>
          </w:tcPr>
          <w:p w14:paraId="05F56282" w14:textId="77777777" w:rsidR="00514060" w:rsidRPr="00514060" w:rsidRDefault="00514060" w:rsidP="00514060">
            <w:pPr>
              <w:jc w:val="both"/>
              <w:rPr>
                <w:color w:val="000000" w:themeColor="text1"/>
              </w:rPr>
            </w:pPr>
            <w:r w:rsidRPr="00514060">
              <w:rPr>
                <w:color w:val="000000" w:themeColor="text1"/>
              </w:rPr>
              <w:t>Subtiekėjui perduodamų vykdyti sutartinių prievolių dalis (procentais)</w:t>
            </w:r>
          </w:p>
        </w:tc>
        <w:tc>
          <w:tcPr>
            <w:tcW w:w="3544" w:type="dxa"/>
            <w:tcMar>
              <w:top w:w="0" w:type="dxa"/>
              <w:left w:w="108" w:type="dxa"/>
              <w:bottom w:w="0" w:type="dxa"/>
              <w:right w:w="108" w:type="dxa"/>
            </w:tcMar>
          </w:tcPr>
          <w:p w14:paraId="31D0C64E" w14:textId="77777777" w:rsidR="00514060" w:rsidRPr="00514060" w:rsidRDefault="00514060" w:rsidP="00514060">
            <w:pPr>
              <w:jc w:val="both"/>
              <w:rPr>
                <w:color w:val="000000" w:themeColor="text1"/>
              </w:rPr>
            </w:pPr>
          </w:p>
        </w:tc>
      </w:tr>
      <w:tr w:rsidR="00514060" w:rsidRPr="00514060" w14:paraId="48EDA9D8" w14:textId="77777777" w:rsidTr="008555D9">
        <w:tc>
          <w:tcPr>
            <w:tcW w:w="6232" w:type="dxa"/>
            <w:tcMar>
              <w:top w:w="0" w:type="dxa"/>
              <w:left w:w="108" w:type="dxa"/>
              <w:bottom w:w="0" w:type="dxa"/>
              <w:right w:w="108" w:type="dxa"/>
            </w:tcMar>
            <w:hideMark/>
          </w:tcPr>
          <w:p w14:paraId="106DC9B4" w14:textId="77777777" w:rsidR="00514060" w:rsidRPr="00514060" w:rsidRDefault="00514060" w:rsidP="00514060">
            <w:pPr>
              <w:jc w:val="both"/>
              <w:rPr>
                <w:color w:val="000000" w:themeColor="text1"/>
              </w:rPr>
            </w:pPr>
            <w:r w:rsidRPr="00514060">
              <w:rPr>
                <w:color w:val="000000" w:themeColor="text1"/>
              </w:rPr>
              <w:t>Subtiekėjui perduodamos vykdyti sutartinės prievolės</w:t>
            </w:r>
          </w:p>
        </w:tc>
        <w:tc>
          <w:tcPr>
            <w:tcW w:w="3544" w:type="dxa"/>
            <w:tcMar>
              <w:top w:w="0" w:type="dxa"/>
              <w:left w:w="108" w:type="dxa"/>
              <w:bottom w:w="0" w:type="dxa"/>
              <w:right w:w="108" w:type="dxa"/>
            </w:tcMar>
          </w:tcPr>
          <w:p w14:paraId="5EDFC0A0" w14:textId="77777777" w:rsidR="00514060" w:rsidRPr="00514060" w:rsidRDefault="00514060" w:rsidP="00514060">
            <w:pPr>
              <w:jc w:val="both"/>
              <w:rPr>
                <w:color w:val="000000" w:themeColor="text1"/>
              </w:rPr>
            </w:pPr>
          </w:p>
        </w:tc>
      </w:tr>
    </w:tbl>
    <w:p w14:paraId="7F34DCE1" w14:textId="6E262D58" w:rsidR="00514060" w:rsidRPr="00514060" w:rsidRDefault="00514060" w:rsidP="00514060">
      <w:pPr>
        <w:jc w:val="both"/>
        <w:rPr>
          <w:rFonts w:ascii="Calibri" w:eastAsiaTheme="minorHAnsi" w:hAnsi="Calibri" w:cs="Calibri"/>
          <w:i/>
          <w:iCs/>
          <w:color w:val="000000" w:themeColor="text1"/>
          <w:sz w:val="22"/>
          <w:szCs w:val="22"/>
        </w:rPr>
      </w:pPr>
      <w:r w:rsidRPr="00514060">
        <w:rPr>
          <w:i/>
          <w:iCs/>
          <w:color w:val="000000" w:themeColor="text1"/>
        </w:rPr>
        <w:t>Pastaba. Pildoma, jei tiekėjas sutartinėms prievolėms (ne kvalifikacijai) vykdyti pasitelkia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377DA55B" w14:textId="77777777" w:rsidTr="008555D9">
        <w:tc>
          <w:tcPr>
            <w:tcW w:w="6232" w:type="dxa"/>
            <w:shd w:val="clear" w:color="auto" w:fill="FFFFFF" w:themeFill="background1"/>
            <w:tcMar>
              <w:top w:w="0" w:type="dxa"/>
              <w:left w:w="108" w:type="dxa"/>
              <w:bottom w:w="0" w:type="dxa"/>
              <w:right w:w="108" w:type="dxa"/>
            </w:tcMar>
            <w:hideMark/>
          </w:tcPr>
          <w:p w14:paraId="2A0A92A2" w14:textId="633A3462" w:rsidR="00514060" w:rsidRPr="00514060" w:rsidRDefault="00514060" w:rsidP="00514060">
            <w:pPr>
              <w:jc w:val="both"/>
              <w:rPr>
                <w:i/>
                <w:iCs/>
                <w:color w:val="000000" w:themeColor="text1"/>
              </w:rPr>
            </w:pPr>
            <w:r w:rsidRPr="00514060">
              <w:rPr>
                <w:b/>
                <w:bCs/>
                <w:color w:val="000000" w:themeColor="text1"/>
                <w:lang w:eastAsia="lt-LT"/>
              </w:rPr>
              <w:t>Tretieji asmenys, kurie tiesiogiai aktyviai nedalyvaus sutarties vykdyme</w:t>
            </w:r>
            <w:r w:rsidRPr="00514060">
              <w:rPr>
                <w:i/>
                <w:iCs/>
                <w:color w:val="000000" w:themeColor="text1"/>
              </w:rPr>
              <w:t xml:space="preserve"> (t. y. tiesiogiai neteiks prekių,</w:t>
            </w:r>
            <w:r w:rsidRPr="00514060">
              <w:rPr>
                <w:color w:val="000000" w:themeColor="text1"/>
              </w:rPr>
              <w:t xml:space="preserve"> </w:t>
            </w:r>
            <w:r w:rsidRPr="00514060">
              <w:rPr>
                <w:i/>
                <w:iCs/>
                <w:color w:val="000000" w:themeColor="text1"/>
              </w:rPr>
              <w:t xml:space="preserve">neprisiims solidarios atsakomybės už sutarties vykdymą ar kitaip tiesiogiai nedalyvaus sutarties vykdyme), tiekėjui tik leis </w:t>
            </w:r>
            <w:r w:rsidRPr="00514060">
              <w:rPr>
                <w:i/>
                <w:iCs/>
                <w:color w:val="000000" w:themeColor="text1"/>
              </w:rPr>
              <w:lastRenderedPageBreak/>
              <w:t>naudosis jų turimomis priemonėmis (pvz. išnuomos įrangą, transportą ar pan.) (konkurso sąlygų aprašo 3</w:t>
            </w:r>
            <w:r w:rsidR="00AD517F">
              <w:rPr>
                <w:i/>
                <w:iCs/>
                <w:color w:val="000000" w:themeColor="text1"/>
              </w:rPr>
              <w:t>3</w:t>
            </w:r>
            <w:r w:rsidRPr="00514060">
              <w:rPr>
                <w:i/>
                <w:iCs/>
                <w:color w:val="000000" w:themeColor="text1"/>
              </w:rPr>
              <w:t xml:space="preserve"> p.)</w:t>
            </w:r>
          </w:p>
        </w:tc>
        <w:tc>
          <w:tcPr>
            <w:tcW w:w="3544" w:type="dxa"/>
            <w:shd w:val="clear" w:color="auto" w:fill="FFFFFF" w:themeFill="background1"/>
            <w:tcMar>
              <w:top w:w="0" w:type="dxa"/>
              <w:left w:w="108" w:type="dxa"/>
              <w:bottom w:w="0" w:type="dxa"/>
              <w:right w:w="108" w:type="dxa"/>
            </w:tcMar>
          </w:tcPr>
          <w:p w14:paraId="72A82418" w14:textId="77777777" w:rsidR="00514060" w:rsidRPr="00514060" w:rsidRDefault="00514060" w:rsidP="00514060">
            <w:pPr>
              <w:jc w:val="both"/>
              <w:rPr>
                <w:color w:val="000000" w:themeColor="text1"/>
              </w:rPr>
            </w:pPr>
          </w:p>
        </w:tc>
      </w:tr>
      <w:tr w:rsidR="00514060" w:rsidRPr="00514060" w14:paraId="40AF2B83" w14:textId="77777777" w:rsidTr="008555D9">
        <w:tc>
          <w:tcPr>
            <w:tcW w:w="6232" w:type="dxa"/>
            <w:tcMar>
              <w:top w:w="0" w:type="dxa"/>
              <w:left w:w="108" w:type="dxa"/>
              <w:bottom w:w="0" w:type="dxa"/>
              <w:right w:w="108" w:type="dxa"/>
            </w:tcMar>
            <w:hideMark/>
          </w:tcPr>
          <w:p w14:paraId="6A3D589E" w14:textId="77777777" w:rsidR="00514060" w:rsidRPr="00514060" w:rsidRDefault="00514060" w:rsidP="00514060">
            <w:pPr>
              <w:jc w:val="both"/>
              <w:rPr>
                <w:color w:val="000000" w:themeColor="text1"/>
              </w:rPr>
            </w:pPr>
            <w:r w:rsidRPr="00514060">
              <w:rPr>
                <w:color w:val="000000" w:themeColor="text1"/>
              </w:rPr>
              <w:t>Tiekėjui suteikiamos naudoti priemonės (pvz. įranga, transportas)</w:t>
            </w:r>
          </w:p>
        </w:tc>
        <w:tc>
          <w:tcPr>
            <w:tcW w:w="3544" w:type="dxa"/>
            <w:tcMar>
              <w:top w:w="0" w:type="dxa"/>
              <w:left w:w="108" w:type="dxa"/>
              <w:bottom w:w="0" w:type="dxa"/>
              <w:right w:w="108" w:type="dxa"/>
            </w:tcMar>
          </w:tcPr>
          <w:p w14:paraId="4E7D86F4" w14:textId="77777777" w:rsidR="00514060" w:rsidRPr="00514060" w:rsidRDefault="00514060" w:rsidP="00514060">
            <w:pPr>
              <w:jc w:val="both"/>
              <w:rPr>
                <w:color w:val="000000" w:themeColor="text1"/>
              </w:rPr>
            </w:pPr>
          </w:p>
        </w:tc>
      </w:tr>
    </w:tbl>
    <w:p w14:paraId="1B251782" w14:textId="77777777" w:rsidR="00514060" w:rsidRPr="00514060" w:rsidRDefault="00514060" w:rsidP="00514060">
      <w:pPr>
        <w:jc w:val="both"/>
        <w:rPr>
          <w:rFonts w:ascii="Calibri" w:eastAsiaTheme="minorHAnsi" w:hAnsi="Calibri" w:cs="Calibri"/>
          <w:color w:val="000000" w:themeColor="text1"/>
          <w:sz w:val="22"/>
          <w:szCs w:val="22"/>
        </w:rPr>
      </w:pPr>
      <w:r w:rsidRPr="00514060">
        <w:rPr>
          <w:i/>
          <w:iCs/>
          <w:color w:val="000000" w:themeColor="text1"/>
        </w:rPr>
        <w:t>Pastaba. Pildoma, jei tiekėjas naudojasi (naudosis) trečiųjų asmenų, kurie tiesiogiai aktyviai nedalyvaus sutarties vykdyme, priemonėmis.</w:t>
      </w:r>
    </w:p>
    <w:p w14:paraId="5B5632E8" w14:textId="77777777" w:rsidR="00534C83" w:rsidRPr="00534C83" w:rsidRDefault="00534C83" w:rsidP="00534C83">
      <w:pPr>
        <w:jc w:val="both"/>
        <w:rPr>
          <w:color w:val="000000" w:themeColor="text1"/>
        </w:rPr>
      </w:pPr>
    </w:p>
    <w:p w14:paraId="14EBCBB8" w14:textId="77777777" w:rsidR="00534C83" w:rsidRPr="00534C83" w:rsidRDefault="00534C83" w:rsidP="00534C83">
      <w:pPr>
        <w:ind w:firstLine="720"/>
        <w:jc w:val="both"/>
      </w:pPr>
      <w:r w:rsidRPr="00534C83">
        <w:t>Šiuo pasiūlymu pažymime, kad sutinkame su visomis pirkimo sąlygomis, nustatytomis:</w:t>
      </w:r>
    </w:p>
    <w:p w14:paraId="34F318BA" w14:textId="77777777" w:rsidR="00534C83" w:rsidRPr="00534C83" w:rsidRDefault="00534C83" w:rsidP="00534C83">
      <w:pPr>
        <w:ind w:firstLine="720"/>
        <w:jc w:val="both"/>
      </w:pPr>
      <w:r w:rsidRPr="00534C83">
        <w:t>1) skelbime apie pirkimą, paskelbtame Viešųjų pirkimų įstatymo nustatyta tvarka;</w:t>
      </w:r>
    </w:p>
    <w:p w14:paraId="6D086AF7" w14:textId="77777777" w:rsidR="00534C83" w:rsidRPr="00534C83" w:rsidRDefault="00534C83" w:rsidP="00534C83">
      <w:pPr>
        <w:ind w:firstLine="720"/>
        <w:jc w:val="both"/>
      </w:pPr>
      <w:r w:rsidRPr="00534C83">
        <w:t>2) pirkimo dokumentuose (taip pat jų paaiškinimuose, papildymuose).</w:t>
      </w:r>
    </w:p>
    <w:p w14:paraId="76FC65EF" w14:textId="77777777" w:rsidR="00534C83" w:rsidRPr="00534C83" w:rsidRDefault="00534C83" w:rsidP="00534C83">
      <w:pPr>
        <w:widowControl w:val="0"/>
        <w:ind w:firstLine="709"/>
        <w:jc w:val="both"/>
      </w:pPr>
    </w:p>
    <w:p w14:paraId="4BDF8AB8" w14:textId="03941108" w:rsidR="00534C83" w:rsidRPr="00534C83" w:rsidRDefault="00534C83" w:rsidP="00534C83">
      <w:pPr>
        <w:widowControl w:val="0"/>
        <w:ind w:firstLine="709"/>
        <w:jc w:val="both"/>
      </w:pPr>
      <w:r w:rsidRPr="00534C83">
        <w:rPr>
          <w:b/>
          <w:bCs/>
        </w:rPr>
        <w:t>Mes siūlome šias prekes</w:t>
      </w:r>
      <w:r w:rsidRPr="00534C83">
        <w:t xml:space="preserve"> įkainiais, kurie nurodyti pridedamoje techninėje specifikacijoje* (2 priedas). </w:t>
      </w:r>
    </w:p>
    <w:p w14:paraId="59D98949" w14:textId="77777777" w:rsidR="00534C83" w:rsidRPr="00534C83" w:rsidRDefault="00534C83" w:rsidP="00534C83">
      <w:pPr>
        <w:widowControl w:val="0"/>
        <w:shd w:val="clear" w:color="auto" w:fill="EEECE1" w:themeFill="background2"/>
        <w:ind w:firstLine="709"/>
        <w:jc w:val="both"/>
        <w:rPr>
          <w:b/>
          <w:bCs/>
          <w:i/>
          <w:iCs/>
          <w:u w:val="single"/>
        </w:rPr>
      </w:pPr>
      <w:r w:rsidRPr="00534C83">
        <w:rPr>
          <w:b/>
          <w:bCs/>
          <w:i/>
          <w:iCs/>
        </w:rPr>
        <w:t>*</w:t>
      </w:r>
      <w:r w:rsidRPr="00534C83">
        <w:rPr>
          <w:b/>
          <w:bCs/>
          <w:i/>
          <w:iCs/>
          <w:u w:val="single"/>
        </w:rPr>
        <w:t xml:space="preserve">Užpildyta techninė specifikacija pateikiama kartu su pasiūlymu. </w:t>
      </w:r>
    </w:p>
    <w:p w14:paraId="0974AA90" w14:textId="77777777" w:rsidR="00534C83" w:rsidRPr="00534C83" w:rsidRDefault="00534C83" w:rsidP="00534C83">
      <w:pPr>
        <w:widowControl w:val="0"/>
        <w:ind w:firstLine="709"/>
        <w:jc w:val="both"/>
        <w:rPr>
          <w:i/>
          <w:iCs/>
        </w:rPr>
      </w:pPr>
    </w:p>
    <w:p w14:paraId="5BBFFF26" w14:textId="7F10A489" w:rsidR="00534C83" w:rsidRPr="00534C83" w:rsidRDefault="00534C83" w:rsidP="00534C83">
      <w:pPr>
        <w:ind w:firstLine="709"/>
        <w:jc w:val="both"/>
        <w:rPr>
          <w:rFonts w:eastAsia="Calibri"/>
          <w:i/>
        </w:rPr>
      </w:pPr>
      <w:r w:rsidRPr="00534C83">
        <w:rPr>
          <w:b/>
        </w:rPr>
        <w:t>Pastab</w:t>
      </w:r>
      <w:r w:rsidR="00AB79D9">
        <w:rPr>
          <w:b/>
        </w:rPr>
        <w:t>os:</w:t>
      </w:r>
      <w:r w:rsidRPr="00534C83">
        <w:rPr>
          <w:b/>
        </w:rPr>
        <w:t xml:space="preserve"> </w:t>
      </w:r>
    </w:p>
    <w:p w14:paraId="2869D185" w14:textId="58446000" w:rsidR="00C56F1B" w:rsidRPr="00C56F1B" w:rsidRDefault="00AB79D9" w:rsidP="00C56F1B">
      <w:pPr>
        <w:tabs>
          <w:tab w:val="left" w:pos="1134"/>
        </w:tabs>
        <w:autoSpaceDE w:val="0"/>
        <w:autoSpaceDN w:val="0"/>
        <w:adjustRightInd w:val="0"/>
        <w:jc w:val="both"/>
        <w:rPr>
          <w:i/>
          <w:iCs/>
        </w:rPr>
      </w:pPr>
      <w:r>
        <w:rPr>
          <w:i/>
          <w:iCs/>
        </w:rPr>
        <w:t>1)</w:t>
      </w:r>
      <w:r w:rsidR="00C56F1B" w:rsidRPr="00C56F1B">
        <w:rPr>
          <w:i/>
          <w:iCs/>
        </w:rPr>
        <w:t xml:space="preserve">Preliminarūs Prekių kiekiai nurodyti konkurso sąlygų aprašo 2 priede, jie sutarties vykdymo metu, pagal Perkančiosios organizacijos poreikį, gali būti mažinami arba didinami – minimaliai Prekių bus perkama už 100 000,00 Eur su PVM (arba 121 000,00 Eur be PVM, jei tiekėjas yra ne PVM mokėtojas ar Prekės neapmokestinamos PVM, ar dėl kitų priežasčių Perkančiosios organizacijos galutinė tiekėjui mokėtina suma bus be PVM), maksimaliai – už ne daugiau kaip už </w:t>
      </w:r>
      <w:bookmarkStart w:id="31" w:name="_Hlk201064549"/>
      <w:r w:rsidR="00C56F1B" w:rsidRPr="00C56F1B">
        <w:rPr>
          <w:i/>
          <w:iCs/>
        </w:rPr>
        <w:t xml:space="preserve">242 000,00 Eur su PVM (arba 200 000,00 Eur be PVM, </w:t>
      </w:r>
      <w:bookmarkEnd w:id="31"/>
      <w:r w:rsidR="00C56F1B" w:rsidRPr="00C56F1B">
        <w:rPr>
          <w:i/>
          <w:iCs/>
        </w:rPr>
        <w:t>jei tiekėjas yra ne PVM mokėtojas ar Prekės neapmokestinamos PVM, ar dėl kitų priežasčių Perkančiosios organizacijos galutinė tiekėjui mokėtina suma bus be PVM).</w:t>
      </w:r>
    </w:p>
    <w:p w14:paraId="550D40D3" w14:textId="0AC2D37C" w:rsidR="00534C83" w:rsidRDefault="00AB79D9" w:rsidP="008771D5">
      <w:pPr>
        <w:tabs>
          <w:tab w:val="left" w:pos="1276"/>
        </w:tabs>
        <w:jc w:val="both"/>
        <w:rPr>
          <w:rStyle w:val="normaltextrun"/>
          <w:b/>
          <w:bCs/>
          <w:i/>
          <w:iCs/>
          <w:color w:val="000000"/>
          <w:shd w:val="clear" w:color="auto" w:fill="FFFFFF"/>
        </w:rPr>
      </w:pPr>
      <w:r>
        <w:rPr>
          <w:rStyle w:val="normaltextrun"/>
          <w:b/>
          <w:bCs/>
          <w:i/>
          <w:iCs/>
          <w:color w:val="000000"/>
          <w:shd w:val="clear" w:color="auto" w:fill="FFFFFF"/>
        </w:rPr>
        <w:t>2)</w:t>
      </w:r>
      <w:bookmarkStart w:id="32" w:name="_Hlk201132256"/>
      <w:r>
        <w:rPr>
          <w:rStyle w:val="normaltextrun"/>
          <w:b/>
          <w:bCs/>
          <w:i/>
          <w:iCs/>
          <w:color w:val="000000"/>
          <w:shd w:val="clear" w:color="auto" w:fill="FFFFFF"/>
        </w:rPr>
        <w:t xml:space="preserve">Per didele ir nepriimtina kaina bus laikoma kaina, viršijanti </w:t>
      </w:r>
      <w:r w:rsidRPr="00C56F1B">
        <w:rPr>
          <w:i/>
          <w:iCs/>
        </w:rPr>
        <w:t>242 000,00 Eur su PVM (arba 200 000,00 Eur be PVM</w:t>
      </w:r>
      <w:r>
        <w:rPr>
          <w:rStyle w:val="normaltextrun"/>
          <w:i/>
          <w:iCs/>
          <w:color w:val="000000"/>
          <w:shd w:val="clear" w:color="auto" w:fill="FFFFFF"/>
        </w:rPr>
        <w:t>, jei tiekėjas yra ne PVM mokėtojas ar darbai neapmokestinami PVM, ar dėl kitų priežasčių Perkančiosios organizacijos galutinė tiekėjui mokėtina suma bus be PVM),</w:t>
      </w:r>
      <w:r>
        <w:rPr>
          <w:rStyle w:val="normaltextrun"/>
          <w:b/>
          <w:bCs/>
          <w:i/>
          <w:iCs/>
          <w:color w:val="000000"/>
          <w:shd w:val="clear" w:color="auto" w:fill="FFFFFF"/>
        </w:rPr>
        <w:t xml:space="preserve"> tiekėjų pasiūlymų kainos negali viršyti šios sumos, ją viršijantys pasiūlymai bus laikomi nepriimtinais ir bus atmetami</w:t>
      </w:r>
      <w:r w:rsidR="008771D5">
        <w:rPr>
          <w:rStyle w:val="normaltextrun"/>
          <w:b/>
          <w:bCs/>
          <w:i/>
          <w:iCs/>
          <w:color w:val="000000"/>
          <w:shd w:val="clear" w:color="auto" w:fill="FFFFFF"/>
        </w:rPr>
        <w:t>.</w:t>
      </w:r>
      <w:bookmarkEnd w:id="32"/>
    </w:p>
    <w:p w14:paraId="1F184918" w14:textId="77777777" w:rsidR="008771D5" w:rsidRPr="00534C83" w:rsidRDefault="008771D5" w:rsidP="008771D5">
      <w:pPr>
        <w:tabs>
          <w:tab w:val="left" w:pos="1276"/>
        </w:tabs>
        <w:jc w:val="both"/>
        <w:rPr>
          <w:rFonts w:eastAsia="Calibri"/>
          <w:b/>
          <w:bCs/>
          <w:iCs/>
        </w:rPr>
      </w:pPr>
    </w:p>
    <w:p w14:paraId="2EE406E9" w14:textId="0870E602" w:rsidR="00534C83" w:rsidRPr="00534C83" w:rsidRDefault="005E7670" w:rsidP="005E7670">
      <w:pPr>
        <w:widowControl w:val="0"/>
        <w:ind w:firstLine="709"/>
        <w:jc w:val="both"/>
        <w:rPr>
          <w:i/>
        </w:rPr>
      </w:pPr>
      <w:r>
        <w:rPr>
          <w:rStyle w:val="normaltextrun"/>
          <w:color w:val="000000"/>
          <w:shd w:val="clear" w:color="auto" w:fill="FFFFFF"/>
        </w:rPr>
        <w:t>Teikdami šį pasiūlymą mes patvirtiname, kad siūlomos prekės visiškai atitinka pirkimo dokumentuose nurodytus reikalavimus, į mūsų siūlomą kainą, įkainius įskaičiuotos visos išlaidos skaitant ir prekių pristatymą ir visi mokesčiai ir mes prisiimame riziką už visas išlaidas, kurias, teikdami pasiūlymą ir laikydamiesi pirkimo dokumentuose nustatytų reikalavimų, privalėjome įskaičiuoti į pasiūlymo kainą.</w:t>
      </w:r>
      <w:r>
        <w:rPr>
          <w:rStyle w:val="eop"/>
          <w:color w:val="000000"/>
          <w:shd w:val="clear" w:color="auto" w:fill="FFFFFF"/>
        </w:rPr>
        <w:t> </w:t>
      </w:r>
    </w:p>
    <w:p w14:paraId="7CE9E957" w14:textId="77777777" w:rsidR="00534C83" w:rsidRPr="00534C83" w:rsidRDefault="00534C83" w:rsidP="00534C83">
      <w:pPr>
        <w:widowControl w:val="0"/>
        <w:ind w:firstLine="709"/>
        <w:jc w:val="both"/>
        <w:rPr>
          <w:b/>
        </w:rPr>
      </w:pPr>
      <w:r w:rsidRPr="00534C83">
        <w:rPr>
          <w:b/>
        </w:rPr>
        <w:t>Sutartyje nustatomas kainos apskaičiavimo būdas – fiksuoti įkainiai.</w:t>
      </w:r>
    </w:p>
    <w:p w14:paraId="34A9A07F" w14:textId="77777777" w:rsidR="00534C83" w:rsidRPr="00534C83" w:rsidRDefault="00534C83" w:rsidP="00534C83">
      <w:pPr>
        <w:widowControl w:val="0"/>
        <w:jc w:val="both"/>
        <w:rPr>
          <w:b/>
        </w:rPr>
      </w:pPr>
    </w:p>
    <w:tbl>
      <w:tblPr>
        <w:tblW w:w="9639" w:type="dxa"/>
        <w:tblLayout w:type="fixed"/>
        <w:tblLook w:val="01E0" w:firstRow="1" w:lastRow="1" w:firstColumn="1" w:lastColumn="1" w:noHBand="0" w:noVBand="0"/>
      </w:tblPr>
      <w:tblGrid>
        <w:gridCol w:w="9639"/>
      </w:tblGrid>
      <w:tr w:rsidR="00534C83" w:rsidRPr="00534C83" w14:paraId="3F9EB5D5" w14:textId="77777777" w:rsidTr="006F1A74">
        <w:trPr>
          <w:trHeight w:val="324"/>
        </w:trPr>
        <w:tc>
          <w:tcPr>
            <w:tcW w:w="9639" w:type="dxa"/>
          </w:tcPr>
          <w:p w14:paraId="6A7F0592" w14:textId="65403BE6" w:rsidR="00534C83" w:rsidRPr="00534C83" w:rsidRDefault="00534C83" w:rsidP="00534C83">
            <w:pPr>
              <w:widowControl w:val="0"/>
              <w:ind w:firstLine="605"/>
              <w:jc w:val="both"/>
            </w:pPr>
            <w:r w:rsidRPr="00534C83">
              <w:rPr>
                <w:b/>
                <w:bCs/>
              </w:rPr>
              <w:t>Ši teikiamame pasiūlyme nurodyta informacija yra konfidenciali</w:t>
            </w:r>
            <w:r w:rsidRPr="00534C83">
              <w:t xml:space="preserve"> </w:t>
            </w:r>
            <w:r w:rsidRPr="00534C83">
              <w:rPr>
                <w:i/>
              </w:rPr>
              <w:t xml:space="preserve">(detaliau apie konfidencialią informaciją žiūrėti sąlygų </w:t>
            </w:r>
            <w:r w:rsidR="00C56F1B">
              <w:rPr>
                <w:i/>
              </w:rPr>
              <w:t>40</w:t>
            </w:r>
            <w:r w:rsidRPr="00534C83">
              <w:rPr>
                <w:i/>
              </w:rPr>
              <w:t xml:space="preserve"> punkte</w:t>
            </w:r>
            <w:r w:rsidRPr="00534C8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C83" w:rsidRPr="00534C83" w14:paraId="1638E384" w14:textId="77777777" w:rsidTr="006F1A7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59F49" w14:textId="77777777" w:rsidR="00534C83" w:rsidRPr="00534C83" w:rsidRDefault="00534C83" w:rsidP="00534C83">
                  <w:pPr>
                    <w:widowControl w:val="0"/>
                  </w:pPr>
                  <w:r w:rsidRPr="00534C83">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6EA" w14:textId="77777777" w:rsidR="00534C83" w:rsidRPr="00534C83" w:rsidRDefault="00534C83" w:rsidP="00534C83">
                  <w:pPr>
                    <w:widowControl w:val="0"/>
                    <w:jc w:val="center"/>
                  </w:pPr>
                  <w:r w:rsidRPr="00534C83">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09F38" w14:textId="77777777" w:rsidR="00534C83" w:rsidRPr="00534C83" w:rsidRDefault="00534C83" w:rsidP="00534C83">
                  <w:pPr>
                    <w:widowControl w:val="0"/>
                    <w:jc w:val="center"/>
                  </w:pPr>
                  <w:r w:rsidRPr="00534C83">
                    <w:t>Nurodytos konfidencialios informacijos pagrindimas (paaiškinimas, kuo remiantis nurodytas dokumentas ar jo dalis yra konfidencialūs)</w:t>
                  </w:r>
                </w:p>
              </w:tc>
            </w:tr>
            <w:tr w:rsidR="00534C83" w:rsidRPr="00534C83" w14:paraId="18EB08F3" w14:textId="77777777" w:rsidTr="006F1A74">
              <w:trPr>
                <w:trHeight w:val="158"/>
              </w:trPr>
              <w:tc>
                <w:tcPr>
                  <w:tcW w:w="560" w:type="dxa"/>
                  <w:tcBorders>
                    <w:top w:val="single" w:sz="4" w:space="0" w:color="auto"/>
                    <w:left w:val="single" w:sz="4" w:space="0" w:color="auto"/>
                    <w:bottom w:val="single" w:sz="4" w:space="0" w:color="auto"/>
                    <w:right w:val="single" w:sz="4" w:space="0" w:color="auto"/>
                  </w:tcBorders>
                </w:tcPr>
                <w:p w14:paraId="1F7CECF6"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169B6114"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61E7E939" w14:textId="77777777" w:rsidR="00534C83" w:rsidRPr="00534C83" w:rsidRDefault="00534C83" w:rsidP="00534C83">
                  <w:pPr>
                    <w:widowControl w:val="0"/>
                  </w:pPr>
                </w:p>
              </w:tc>
            </w:tr>
            <w:tr w:rsidR="00534C83" w:rsidRPr="00534C83" w14:paraId="6B87B30A" w14:textId="77777777" w:rsidTr="006F1A74">
              <w:trPr>
                <w:trHeight w:val="237"/>
              </w:trPr>
              <w:tc>
                <w:tcPr>
                  <w:tcW w:w="560" w:type="dxa"/>
                  <w:tcBorders>
                    <w:top w:val="single" w:sz="4" w:space="0" w:color="auto"/>
                    <w:left w:val="single" w:sz="4" w:space="0" w:color="auto"/>
                    <w:bottom w:val="single" w:sz="4" w:space="0" w:color="auto"/>
                    <w:right w:val="single" w:sz="4" w:space="0" w:color="auto"/>
                  </w:tcBorders>
                </w:tcPr>
                <w:p w14:paraId="0BC31292"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55AC18AB"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463B49B6" w14:textId="77777777" w:rsidR="00534C83" w:rsidRPr="00534C83" w:rsidRDefault="00534C83" w:rsidP="00534C83">
                  <w:pPr>
                    <w:widowControl w:val="0"/>
                  </w:pPr>
                </w:p>
              </w:tc>
            </w:tr>
          </w:tbl>
          <w:p w14:paraId="4FEC845D" w14:textId="77777777" w:rsidR="00534C83" w:rsidRPr="00534C83" w:rsidRDefault="00534C83" w:rsidP="00534C83">
            <w:pPr>
              <w:widowControl w:val="0"/>
            </w:pPr>
          </w:p>
        </w:tc>
      </w:tr>
    </w:tbl>
    <w:p w14:paraId="46B2823F" w14:textId="77777777" w:rsidR="00534C83" w:rsidRPr="00534C83" w:rsidRDefault="00534C83" w:rsidP="00534C83">
      <w:pPr>
        <w:widowControl w:val="0"/>
        <w:ind w:firstLine="709"/>
        <w:jc w:val="both"/>
      </w:pPr>
      <w:r w:rsidRPr="00534C83">
        <w:rPr>
          <w:i/>
        </w:rPr>
        <w:t>Pastabos:</w:t>
      </w:r>
    </w:p>
    <w:p w14:paraId="493B8ADF" w14:textId="77777777" w:rsidR="00534C83" w:rsidRPr="00534C83" w:rsidRDefault="00534C83" w:rsidP="00534C83">
      <w:pPr>
        <w:widowControl w:val="0"/>
        <w:ind w:left="142" w:firstLine="567"/>
        <w:jc w:val="both"/>
        <w:rPr>
          <w:i/>
          <w:iCs/>
        </w:rPr>
      </w:pPr>
      <w:r w:rsidRPr="00534C83">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9" w:history="1">
        <w:r w:rsidRPr="00534C83">
          <w:rPr>
            <w:i/>
            <w:iCs/>
            <w:u w:val="single"/>
          </w:rPr>
          <w:t>http://www.vpt.lrv.lt/</w:t>
        </w:r>
      </w:hyperlink>
      <w:r w:rsidRPr="00534C83">
        <w:rPr>
          <w:i/>
          <w:iCs/>
        </w:rPr>
        <w:t>)</w:t>
      </w:r>
      <w:r w:rsidRPr="00534C83">
        <w:rPr>
          <w:rFonts w:eastAsia="Calibri"/>
          <w:i/>
          <w:iCs/>
        </w:rPr>
        <w:t>.</w:t>
      </w:r>
    </w:p>
    <w:p w14:paraId="6FC7D3DB" w14:textId="77777777" w:rsidR="00534C83" w:rsidRPr="00534C83" w:rsidRDefault="00534C83" w:rsidP="00534C83">
      <w:pPr>
        <w:widowControl w:val="0"/>
      </w:pPr>
    </w:p>
    <w:p w14:paraId="60177CCE" w14:textId="4A163E88" w:rsidR="00534C83" w:rsidRPr="00534C83" w:rsidRDefault="00534C83" w:rsidP="00534C83">
      <w:pPr>
        <w:widowControl w:val="0"/>
        <w:ind w:firstLine="709"/>
        <w:jc w:val="both"/>
      </w:pPr>
      <w:r w:rsidRPr="00534C83">
        <w:rPr>
          <w:b/>
          <w:bCs/>
        </w:rPr>
        <w:t>Kartu su pasiūlymu pateikiami šie dokumentai</w:t>
      </w:r>
      <w:r w:rsidRPr="00534C83">
        <w:t xml:space="preserve"> (</w:t>
      </w:r>
      <w:r w:rsidRPr="00534C83">
        <w:rPr>
          <w:i/>
        </w:rPr>
        <w:t>kartu su pasiūlymu pateikiami dokumentai nurodyti konkurso sąlygų aprašo 4</w:t>
      </w:r>
      <w:r w:rsidR="005E7670">
        <w:rPr>
          <w:i/>
        </w:rPr>
        <w:t>4</w:t>
      </w:r>
      <w:r w:rsidRPr="00534C83">
        <w:rPr>
          <w:i/>
        </w:rPr>
        <w:t xml:space="preserve"> p)</w:t>
      </w:r>
      <w:r w:rsidRPr="00534C8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534C83" w:rsidRPr="00534C83" w14:paraId="302E276A" w14:textId="77777777" w:rsidTr="006F1A74">
        <w:trPr>
          <w:trHeight w:val="602"/>
        </w:trPr>
        <w:tc>
          <w:tcPr>
            <w:tcW w:w="566" w:type="dxa"/>
            <w:shd w:val="clear" w:color="auto" w:fill="F2F2F2" w:themeFill="background1" w:themeFillShade="F2"/>
          </w:tcPr>
          <w:p w14:paraId="001BDB9B" w14:textId="77777777" w:rsidR="00534C83" w:rsidRPr="00534C83" w:rsidRDefault="00534C83" w:rsidP="00534C83">
            <w:pPr>
              <w:widowControl w:val="0"/>
            </w:pPr>
            <w:r w:rsidRPr="00534C83">
              <w:lastRenderedPageBreak/>
              <w:t>Eil. Nr.</w:t>
            </w:r>
          </w:p>
        </w:tc>
        <w:tc>
          <w:tcPr>
            <w:tcW w:w="7118" w:type="dxa"/>
            <w:shd w:val="clear" w:color="auto" w:fill="F2F2F2" w:themeFill="background1" w:themeFillShade="F2"/>
            <w:vAlign w:val="center"/>
          </w:tcPr>
          <w:p w14:paraId="47C48AF2" w14:textId="77777777" w:rsidR="00534C83" w:rsidRPr="00534C83" w:rsidRDefault="00534C83" w:rsidP="00534C83">
            <w:pPr>
              <w:widowControl w:val="0"/>
              <w:jc w:val="center"/>
            </w:pPr>
            <w:r w:rsidRPr="00534C83">
              <w:t>Pateiktų dokumentų pavadinimas</w:t>
            </w:r>
          </w:p>
        </w:tc>
        <w:tc>
          <w:tcPr>
            <w:tcW w:w="1842" w:type="dxa"/>
            <w:shd w:val="clear" w:color="auto" w:fill="F2F2F2" w:themeFill="background1" w:themeFillShade="F2"/>
          </w:tcPr>
          <w:p w14:paraId="5A134440" w14:textId="77777777" w:rsidR="00534C83" w:rsidRPr="00534C83" w:rsidRDefault="00534C83" w:rsidP="00534C83">
            <w:pPr>
              <w:widowControl w:val="0"/>
              <w:jc w:val="center"/>
            </w:pPr>
            <w:r w:rsidRPr="00534C83">
              <w:t>Dokumento puslapių skaičius</w:t>
            </w:r>
          </w:p>
        </w:tc>
      </w:tr>
      <w:tr w:rsidR="00534C83" w:rsidRPr="00534C83" w14:paraId="2AC6EBEA" w14:textId="77777777" w:rsidTr="006F1A74">
        <w:trPr>
          <w:trHeight w:val="208"/>
        </w:trPr>
        <w:tc>
          <w:tcPr>
            <w:tcW w:w="566" w:type="dxa"/>
          </w:tcPr>
          <w:p w14:paraId="75AAD104" w14:textId="77777777" w:rsidR="00534C83" w:rsidRPr="00534C83" w:rsidRDefault="00534C83" w:rsidP="00534C83">
            <w:pPr>
              <w:widowControl w:val="0"/>
            </w:pPr>
          </w:p>
        </w:tc>
        <w:tc>
          <w:tcPr>
            <w:tcW w:w="7118" w:type="dxa"/>
          </w:tcPr>
          <w:p w14:paraId="3521798B" w14:textId="77777777" w:rsidR="00534C83" w:rsidRPr="00534C83" w:rsidRDefault="00534C83" w:rsidP="00534C83">
            <w:pPr>
              <w:widowControl w:val="0"/>
            </w:pPr>
          </w:p>
        </w:tc>
        <w:tc>
          <w:tcPr>
            <w:tcW w:w="1842" w:type="dxa"/>
          </w:tcPr>
          <w:p w14:paraId="6040A355" w14:textId="77777777" w:rsidR="00534C83" w:rsidRPr="00534C83" w:rsidRDefault="00534C83" w:rsidP="00534C83">
            <w:pPr>
              <w:widowControl w:val="0"/>
            </w:pPr>
          </w:p>
        </w:tc>
      </w:tr>
      <w:tr w:rsidR="00534C83" w:rsidRPr="00534C83" w14:paraId="4B9A539F" w14:textId="77777777" w:rsidTr="006F1A74">
        <w:trPr>
          <w:trHeight w:val="208"/>
        </w:trPr>
        <w:tc>
          <w:tcPr>
            <w:tcW w:w="566" w:type="dxa"/>
          </w:tcPr>
          <w:p w14:paraId="2C554966" w14:textId="77777777" w:rsidR="00534C83" w:rsidRPr="00534C83" w:rsidRDefault="00534C83" w:rsidP="00534C83">
            <w:pPr>
              <w:widowControl w:val="0"/>
            </w:pPr>
          </w:p>
        </w:tc>
        <w:tc>
          <w:tcPr>
            <w:tcW w:w="7118" w:type="dxa"/>
          </w:tcPr>
          <w:p w14:paraId="5EED9C47" w14:textId="77777777" w:rsidR="00534C83" w:rsidRPr="00534C83" w:rsidRDefault="00534C83" w:rsidP="00534C83">
            <w:pPr>
              <w:widowControl w:val="0"/>
            </w:pPr>
          </w:p>
        </w:tc>
        <w:tc>
          <w:tcPr>
            <w:tcW w:w="1842" w:type="dxa"/>
          </w:tcPr>
          <w:p w14:paraId="5C9141E8" w14:textId="77777777" w:rsidR="00534C83" w:rsidRPr="00534C83" w:rsidRDefault="00534C83" w:rsidP="00534C83">
            <w:pPr>
              <w:widowControl w:val="0"/>
            </w:pPr>
          </w:p>
        </w:tc>
      </w:tr>
    </w:tbl>
    <w:p w14:paraId="7A86DBA4" w14:textId="77777777" w:rsidR="00534C83" w:rsidRPr="00534C83" w:rsidRDefault="00534C83" w:rsidP="00534C83">
      <w:pPr>
        <w:widowControl w:val="0"/>
        <w:ind w:firstLine="709"/>
        <w:jc w:val="both"/>
      </w:pPr>
    </w:p>
    <w:p w14:paraId="21374EDD" w14:textId="26D09741"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b/>
          <w:bCs/>
        </w:rPr>
        <w:t xml:space="preserve">Pasiūlymas galioja </w:t>
      </w:r>
      <w:r w:rsidR="0079644F">
        <w:rPr>
          <w:rStyle w:val="normaltextrun"/>
          <w:b/>
          <w:bCs/>
        </w:rPr>
        <w:t>CPO</w:t>
      </w:r>
      <w:r w:rsidRPr="00B5535F">
        <w:rPr>
          <w:rStyle w:val="normaltextrun"/>
          <w:b/>
          <w:bCs/>
        </w:rPr>
        <w:t xml:space="preserve"> pirkimo dokumentuose nurodytą terminą</w:t>
      </w:r>
      <w:r w:rsidRPr="00B5535F">
        <w:rPr>
          <w:rStyle w:val="normaltextrun"/>
        </w:rPr>
        <w:t>.</w:t>
      </w:r>
      <w:r w:rsidRPr="00B5535F">
        <w:rPr>
          <w:rStyle w:val="eop"/>
        </w:rPr>
        <w:t> </w:t>
      </w:r>
    </w:p>
    <w:p w14:paraId="61D93459"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eop"/>
        </w:rPr>
        <w:t> </w:t>
      </w:r>
    </w:p>
    <w:p w14:paraId="64BA1FC8"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rPr>
        <w:t>Pateikdamas CVP IS priemonėmis pasiūlymą, patvirtinu, kad dokumentų skaitmeninės kopijos ir elektroninėmis priemonėmis pateikti duomenys yra tikri.</w:t>
      </w:r>
      <w:r w:rsidRPr="00B5535F">
        <w:rPr>
          <w:rStyle w:val="eop"/>
        </w:rPr>
        <w:t> </w:t>
      </w:r>
    </w:p>
    <w:p w14:paraId="3EEF663D" w14:textId="77777777" w:rsidR="001F4D9C" w:rsidRDefault="001F4D9C">
      <w:pPr>
        <w:widowControl w:val="0"/>
        <w:tabs>
          <w:tab w:val="left" w:pos="900"/>
          <w:tab w:val="left" w:pos="1276"/>
          <w:tab w:val="left" w:pos="1418"/>
        </w:tabs>
        <w:ind w:left="851"/>
        <w:jc w:val="both"/>
        <w:rPr>
          <w:b/>
          <w:bCs/>
        </w:rPr>
      </w:pPr>
    </w:p>
    <w:p w14:paraId="2ECD61DB" w14:textId="77777777" w:rsidR="00F64E0B" w:rsidRPr="00F64E0B" w:rsidRDefault="00F64E0B" w:rsidP="00F64E0B">
      <w:pPr>
        <w:widowControl w:val="0"/>
        <w:tabs>
          <w:tab w:val="left" w:pos="900"/>
          <w:tab w:val="left" w:pos="1276"/>
          <w:tab w:val="left" w:pos="1418"/>
        </w:tabs>
        <w:ind w:left="851"/>
      </w:pPr>
    </w:p>
    <w:p w14:paraId="0132118C" w14:textId="7D81E98F" w:rsidR="001F4D9C" w:rsidRPr="00F64E0B" w:rsidRDefault="0079644F" w:rsidP="00F64E0B">
      <w:pPr>
        <w:widowControl w:val="0"/>
        <w:tabs>
          <w:tab w:val="left" w:pos="900"/>
          <w:tab w:val="left" w:pos="1276"/>
          <w:tab w:val="left" w:pos="1418"/>
        </w:tabs>
      </w:pPr>
      <w:r>
        <w:tab/>
        <w:t>CPO</w:t>
      </w:r>
      <w:r w:rsidR="00F64E0B" w:rsidRPr="00F64E0B">
        <w:t xml:space="preserve"> nereikalauja, kad pasiūlymas (pagal šią formą) būtų pasirašytas. Tiekėjui pateikus pasirašytą pasiūlymą, jo pasirašymas nebus vertinamas.</w:t>
      </w:r>
    </w:p>
    <w:p w14:paraId="78D7E419" w14:textId="1AF62E27" w:rsidR="001F4D9C" w:rsidRDefault="001F4D9C">
      <w:pPr>
        <w:widowControl w:val="0"/>
        <w:tabs>
          <w:tab w:val="left" w:pos="900"/>
          <w:tab w:val="left" w:pos="1276"/>
          <w:tab w:val="left" w:pos="1418"/>
        </w:tabs>
        <w:ind w:left="851"/>
        <w:jc w:val="both"/>
        <w:rPr>
          <w:b/>
          <w:bCs/>
        </w:rPr>
      </w:pPr>
    </w:p>
    <w:p w14:paraId="71555174" w14:textId="7122C453" w:rsidR="00C56F1B" w:rsidRDefault="00C56F1B">
      <w:pPr>
        <w:widowControl w:val="0"/>
        <w:tabs>
          <w:tab w:val="left" w:pos="900"/>
          <w:tab w:val="left" w:pos="1276"/>
          <w:tab w:val="left" w:pos="1418"/>
        </w:tabs>
        <w:ind w:left="851"/>
        <w:jc w:val="both"/>
        <w:rPr>
          <w:b/>
          <w:bCs/>
        </w:rPr>
      </w:pPr>
    </w:p>
    <w:p w14:paraId="5DD2A7A6" w14:textId="7576831D" w:rsidR="00C56F1B" w:rsidRDefault="00C56F1B">
      <w:pPr>
        <w:widowControl w:val="0"/>
        <w:tabs>
          <w:tab w:val="left" w:pos="900"/>
          <w:tab w:val="left" w:pos="1276"/>
          <w:tab w:val="left" w:pos="1418"/>
        </w:tabs>
        <w:ind w:left="851"/>
        <w:jc w:val="both"/>
        <w:rPr>
          <w:b/>
          <w:bCs/>
        </w:rPr>
      </w:pPr>
    </w:p>
    <w:p w14:paraId="5E90DA62" w14:textId="7616BC56" w:rsidR="00C56F1B" w:rsidRDefault="00C56F1B">
      <w:pPr>
        <w:widowControl w:val="0"/>
        <w:tabs>
          <w:tab w:val="left" w:pos="900"/>
          <w:tab w:val="left" w:pos="1276"/>
          <w:tab w:val="left" w:pos="1418"/>
        </w:tabs>
        <w:ind w:left="851"/>
        <w:jc w:val="both"/>
        <w:rPr>
          <w:b/>
          <w:bCs/>
        </w:rPr>
      </w:pPr>
    </w:p>
    <w:p w14:paraId="61442E2B" w14:textId="77777777" w:rsidR="00C56F1B" w:rsidRDefault="00C56F1B">
      <w:pPr>
        <w:widowControl w:val="0"/>
        <w:tabs>
          <w:tab w:val="left" w:pos="900"/>
          <w:tab w:val="left" w:pos="1276"/>
          <w:tab w:val="left" w:pos="1418"/>
        </w:tabs>
        <w:ind w:left="851"/>
        <w:jc w:val="both"/>
        <w:rPr>
          <w:b/>
          <w:bCs/>
        </w:rPr>
      </w:pPr>
    </w:p>
    <w:p w14:paraId="7716DC43" w14:textId="04E136A2" w:rsidR="001F4D9C" w:rsidRDefault="001F4D9C" w:rsidP="00C56F1B">
      <w:pPr>
        <w:widowControl w:val="0"/>
        <w:tabs>
          <w:tab w:val="left" w:pos="900"/>
          <w:tab w:val="left" w:pos="1276"/>
          <w:tab w:val="left" w:pos="1418"/>
        </w:tabs>
        <w:jc w:val="both"/>
        <w:rPr>
          <w:b/>
          <w:bCs/>
        </w:rPr>
      </w:pPr>
    </w:p>
    <w:p w14:paraId="4EF99FE5" w14:textId="5978017F" w:rsidR="00AB79D9" w:rsidRDefault="00AB79D9" w:rsidP="00C56F1B">
      <w:pPr>
        <w:widowControl w:val="0"/>
        <w:tabs>
          <w:tab w:val="left" w:pos="900"/>
          <w:tab w:val="left" w:pos="1276"/>
          <w:tab w:val="left" w:pos="1418"/>
        </w:tabs>
        <w:jc w:val="both"/>
        <w:rPr>
          <w:b/>
          <w:bCs/>
        </w:rPr>
      </w:pPr>
    </w:p>
    <w:p w14:paraId="6BDE4F02" w14:textId="4A89F2D1" w:rsidR="00AB79D9" w:rsidRDefault="00AB79D9" w:rsidP="00C56F1B">
      <w:pPr>
        <w:widowControl w:val="0"/>
        <w:tabs>
          <w:tab w:val="left" w:pos="900"/>
          <w:tab w:val="left" w:pos="1276"/>
          <w:tab w:val="left" w:pos="1418"/>
        </w:tabs>
        <w:jc w:val="both"/>
        <w:rPr>
          <w:b/>
          <w:bCs/>
        </w:rPr>
      </w:pPr>
    </w:p>
    <w:p w14:paraId="293515C4" w14:textId="7490D1DF" w:rsidR="00AB79D9" w:rsidRDefault="00AB79D9" w:rsidP="00C56F1B">
      <w:pPr>
        <w:widowControl w:val="0"/>
        <w:tabs>
          <w:tab w:val="left" w:pos="900"/>
          <w:tab w:val="left" w:pos="1276"/>
          <w:tab w:val="left" w:pos="1418"/>
        </w:tabs>
        <w:jc w:val="both"/>
        <w:rPr>
          <w:b/>
          <w:bCs/>
        </w:rPr>
      </w:pPr>
    </w:p>
    <w:p w14:paraId="72D057C3" w14:textId="3DC3C881" w:rsidR="00AB79D9" w:rsidRDefault="00AB79D9" w:rsidP="00C56F1B">
      <w:pPr>
        <w:widowControl w:val="0"/>
        <w:tabs>
          <w:tab w:val="left" w:pos="900"/>
          <w:tab w:val="left" w:pos="1276"/>
          <w:tab w:val="left" w:pos="1418"/>
        </w:tabs>
        <w:jc w:val="both"/>
        <w:rPr>
          <w:b/>
          <w:bCs/>
        </w:rPr>
      </w:pPr>
    </w:p>
    <w:p w14:paraId="1AEFCFA9" w14:textId="7CFE5537" w:rsidR="00AB79D9" w:rsidRDefault="00AB79D9" w:rsidP="00C56F1B">
      <w:pPr>
        <w:widowControl w:val="0"/>
        <w:tabs>
          <w:tab w:val="left" w:pos="900"/>
          <w:tab w:val="left" w:pos="1276"/>
          <w:tab w:val="left" w:pos="1418"/>
        </w:tabs>
        <w:jc w:val="both"/>
        <w:rPr>
          <w:b/>
          <w:bCs/>
        </w:rPr>
      </w:pPr>
    </w:p>
    <w:p w14:paraId="4418227B" w14:textId="6CEF9A21" w:rsidR="00AB79D9" w:rsidRDefault="00AB79D9" w:rsidP="00C56F1B">
      <w:pPr>
        <w:widowControl w:val="0"/>
        <w:tabs>
          <w:tab w:val="left" w:pos="900"/>
          <w:tab w:val="left" w:pos="1276"/>
          <w:tab w:val="left" w:pos="1418"/>
        </w:tabs>
        <w:jc w:val="both"/>
        <w:rPr>
          <w:b/>
          <w:bCs/>
        </w:rPr>
      </w:pPr>
    </w:p>
    <w:p w14:paraId="3EF8CED6" w14:textId="6A23C27A" w:rsidR="00AB79D9" w:rsidRDefault="00AB79D9" w:rsidP="00C56F1B">
      <w:pPr>
        <w:widowControl w:val="0"/>
        <w:tabs>
          <w:tab w:val="left" w:pos="900"/>
          <w:tab w:val="left" w:pos="1276"/>
          <w:tab w:val="left" w:pos="1418"/>
        </w:tabs>
        <w:jc w:val="both"/>
        <w:rPr>
          <w:b/>
          <w:bCs/>
        </w:rPr>
      </w:pPr>
    </w:p>
    <w:p w14:paraId="78E8C13F" w14:textId="144A828E" w:rsidR="00AB79D9" w:rsidRDefault="00AB79D9" w:rsidP="00C56F1B">
      <w:pPr>
        <w:widowControl w:val="0"/>
        <w:tabs>
          <w:tab w:val="left" w:pos="900"/>
          <w:tab w:val="left" w:pos="1276"/>
          <w:tab w:val="left" w:pos="1418"/>
        </w:tabs>
        <w:jc w:val="both"/>
        <w:rPr>
          <w:b/>
          <w:bCs/>
        </w:rPr>
      </w:pPr>
    </w:p>
    <w:p w14:paraId="097F2E06" w14:textId="6F1544A3" w:rsidR="00AB79D9" w:rsidRDefault="00AB79D9" w:rsidP="00C56F1B">
      <w:pPr>
        <w:widowControl w:val="0"/>
        <w:tabs>
          <w:tab w:val="left" w:pos="900"/>
          <w:tab w:val="left" w:pos="1276"/>
          <w:tab w:val="left" w:pos="1418"/>
        </w:tabs>
        <w:jc w:val="both"/>
        <w:rPr>
          <w:b/>
          <w:bCs/>
        </w:rPr>
      </w:pPr>
    </w:p>
    <w:p w14:paraId="1DF724B7" w14:textId="2D4851EE" w:rsidR="00AB79D9" w:rsidRDefault="00AB79D9" w:rsidP="00C56F1B">
      <w:pPr>
        <w:widowControl w:val="0"/>
        <w:tabs>
          <w:tab w:val="left" w:pos="900"/>
          <w:tab w:val="left" w:pos="1276"/>
          <w:tab w:val="left" w:pos="1418"/>
        </w:tabs>
        <w:jc w:val="both"/>
        <w:rPr>
          <w:b/>
          <w:bCs/>
        </w:rPr>
      </w:pPr>
    </w:p>
    <w:p w14:paraId="4A7BDBF2" w14:textId="0CB1AD81" w:rsidR="00AB79D9" w:rsidRDefault="00AB79D9" w:rsidP="00C56F1B">
      <w:pPr>
        <w:widowControl w:val="0"/>
        <w:tabs>
          <w:tab w:val="left" w:pos="900"/>
          <w:tab w:val="left" w:pos="1276"/>
          <w:tab w:val="left" w:pos="1418"/>
        </w:tabs>
        <w:jc w:val="both"/>
        <w:rPr>
          <w:b/>
          <w:bCs/>
        </w:rPr>
      </w:pPr>
    </w:p>
    <w:p w14:paraId="1759F87F" w14:textId="719ED050" w:rsidR="00AB79D9" w:rsidRDefault="00AB79D9" w:rsidP="00C56F1B">
      <w:pPr>
        <w:widowControl w:val="0"/>
        <w:tabs>
          <w:tab w:val="left" w:pos="900"/>
          <w:tab w:val="left" w:pos="1276"/>
          <w:tab w:val="left" w:pos="1418"/>
        </w:tabs>
        <w:jc w:val="both"/>
        <w:rPr>
          <w:b/>
          <w:bCs/>
        </w:rPr>
      </w:pPr>
    </w:p>
    <w:p w14:paraId="74AA8565" w14:textId="4CCC691B" w:rsidR="00AB79D9" w:rsidRDefault="00AB79D9" w:rsidP="00C56F1B">
      <w:pPr>
        <w:widowControl w:val="0"/>
        <w:tabs>
          <w:tab w:val="left" w:pos="900"/>
          <w:tab w:val="left" w:pos="1276"/>
          <w:tab w:val="left" w:pos="1418"/>
        </w:tabs>
        <w:jc w:val="both"/>
        <w:rPr>
          <w:b/>
          <w:bCs/>
        </w:rPr>
      </w:pPr>
    </w:p>
    <w:p w14:paraId="58E8FC8F" w14:textId="7D2DEC49" w:rsidR="00AB79D9" w:rsidRDefault="00AB79D9" w:rsidP="00C56F1B">
      <w:pPr>
        <w:widowControl w:val="0"/>
        <w:tabs>
          <w:tab w:val="left" w:pos="900"/>
          <w:tab w:val="left" w:pos="1276"/>
          <w:tab w:val="left" w:pos="1418"/>
        </w:tabs>
        <w:jc w:val="both"/>
        <w:rPr>
          <w:b/>
          <w:bCs/>
        </w:rPr>
      </w:pPr>
    </w:p>
    <w:p w14:paraId="65CEB3C3" w14:textId="77777777" w:rsidR="00AB79D9" w:rsidRDefault="00AB79D9" w:rsidP="00C56F1B">
      <w:pPr>
        <w:widowControl w:val="0"/>
        <w:tabs>
          <w:tab w:val="left" w:pos="900"/>
          <w:tab w:val="left" w:pos="1276"/>
          <w:tab w:val="left" w:pos="1418"/>
        </w:tabs>
        <w:jc w:val="both"/>
        <w:rPr>
          <w:b/>
          <w:bCs/>
        </w:rPr>
      </w:pPr>
    </w:p>
    <w:p w14:paraId="430CFAAA" w14:textId="600EEF47" w:rsidR="001F4D9C" w:rsidRDefault="001F4D9C">
      <w:pPr>
        <w:widowControl w:val="0"/>
        <w:tabs>
          <w:tab w:val="left" w:pos="900"/>
          <w:tab w:val="left" w:pos="1276"/>
          <w:tab w:val="left" w:pos="1418"/>
        </w:tabs>
        <w:ind w:left="851"/>
        <w:jc w:val="both"/>
        <w:rPr>
          <w:b/>
          <w:bCs/>
        </w:rPr>
      </w:pPr>
    </w:p>
    <w:p w14:paraId="37FE6E74" w14:textId="36E0350D" w:rsidR="00D12300" w:rsidRDefault="00D12300">
      <w:pPr>
        <w:widowControl w:val="0"/>
        <w:tabs>
          <w:tab w:val="left" w:pos="900"/>
          <w:tab w:val="left" w:pos="1276"/>
          <w:tab w:val="left" w:pos="1418"/>
        </w:tabs>
        <w:ind w:left="851"/>
        <w:jc w:val="both"/>
        <w:rPr>
          <w:b/>
          <w:bCs/>
        </w:rPr>
      </w:pPr>
    </w:p>
    <w:p w14:paraId="5260168D" w14:textId="4B4E0F77" w:rsidR="00D12300" w:rsidRDefault="00D12300">
      <w:pPr>
        <w:widowControl w:val="0"/>
        <w:tabs>
          <w:tab w:val="left" w:pos="900"/>
          <w:tab w:val="left" w:pos="1276"/>
          <w:tab w:val="left" w:pos="1418"/>
        </w:tabs>
        <w:ind w:left="851"/>
        <w:jc w:val="both"/>
        <w:rPr>
          <w:b/>
          <w:bCs/>
        </w:rPr>
      </w:pPr>
    </w:p>
    <w:p w14:paraId="0CB425D2" w14:textId="761B97BE" w:rsidR="00D12300" w:rsidRDefault="00D12300">
      <w:pPr>
        <w:widowControl w:val="0"/>
        <w:tabs>
          <w:tab w:val="left" w:pos="900"/>
          <w:tab w:val="left" w:pos="1276"/>
          <w:tab w:val="left" w:pos="1418"/>
        </w:tabs>
        <w:ind w:left="851"/>
        <w:jc w:val="both"/>
        <w:rPr>
          <w:b/>
          <w:bCs/>
        </w:rPr>
      </w:pPr>
    </w:p>
    <w:p w14:paraId="1B99458B" w14:textId="620DA02A" w:rsidR="00D12300" w:rsidRDefault="00D12300">
      <w:pPr>
        <w:widowControl w:val="0"/>
        <w:tabs>
          <w:tab w:val="left" w:pos="900"/>
          <w:tab w:val="left" w:pos="1276"/>
          <w:tab w:val="left" w:pos="1418"/>
        </w:tabs>
        <w:ind w:left="851"/>
        <w:jc w:val="both"/>
        <w:rPr>
          <w:b/>
          <w:bCs/>
        </w:rPr>
      </w:pPr>
    </w:p>
    <w:p w14:paraId="3FC64DB7" w14:textId="35A032E2" w:rsidR="00D12300" w:rsidRDefault="00D12300">
      <w:pPr>
        <w:widowControl w:val="0"/>
        <w:tabs>
          <w:tab w:val="left" w:pos="900"/>
          <w:tab w:val="left" w:pos="1276"/>
          <w:tab w:val="left" w:pos="1418"/>
        </w:tabs>
        <w:ind w:left="851"/>
        <w:jc w:val="both"/>
        <w:rPr>
          <w:b/>
          <w:bCs/>
        </w:rPr>
      </w:pPr>
    </w:p>
    <w:p w14:paraId="5DCCD3ED" w14:textId="15EB2469" w:rsidR="00D12300" w:rsidRDefault="00D12300">
      <w:pPr>
        <w:widowControl w:val="0"/>
        <w:tabs>
          <w:tab w:val="left" w:pos="900"/>
          <w:tab w:val="left" w:pos="1276"/>
          <w:tab w:val="left" w:pos="1418"/>
        </w:tabs>
        <w:ind w:left="851"/>
        <w:jc w:val="both"/>
        <w:rPr>
          <w:b/>
          <w:bCs/>
        </w:rPr>
      </w:pPr>
    </w:p>
    <w:p w14:paraId="78E0868A" w14:textId="58965764" w:rsidR="00D12300" w:rsidRDefault="00D12300">
      <w:pPr>
        <w:widowControl w:val="0"/>
        <w:tabs>
          <w:tab w:val="left" w:pos="900"/>
          <w:tab w:val="left" w:pos="1276"/>
          <w:tab w:val="left" w:pos="1418"/>
        </w:tabs>
        <w:ind w:left="851"/>
        <w:jc w:val="both"/>
        <w:rPr>
          <w:b/>
          <w:bCs/>
        </w:rPr>
      </w:pPr>
    </w:p>
    <w:p w14:paraId="1AA36987" w14:textId="0A141D7D" w:rsidR="00D12300" w:rsidRDefault="00D12300">
      <w:pPr>
        <w:widowControl w:val="0"/>
        <w:tabs>
          <w:tab w:val="left" w:pos="900"/>
          <w:tab w:val="left" w:pos="1276"/>
          <w:tab w:val="left" w:pos="1418"/>
        </w:tabs>
        <w:ind w:left="851"/>
        <w:jc w:val="both"/>
        <w:rPr>
          <w:b/>
          <w:bCs/>
        </w:rPr>
      </w:pPr>
    </w:p>
    <w:p w14:paraId="40BBF5CA" w14:textId="05D114C3" w:rsidR="00D12300" w:rsidRDefault="00D12300">
      <w:pPr>
        <w:widowControl w:val="0"/>
        <w:tabs>
          <w:tab w:val="left" w:pos="900"/>
          <w:tab w:val="left" w:pos="1276"/>
          <w:tab w:val="left" w:pos="1418"/>
        </w:tabs>
        <w:ind w:left="851"/>
        <w:jc w:val="both"/>
        <w:rPr>
          <w:b/>
          <w:bCs/>
        </w:rPr>
      </w:pPr>
    </w:p>
    <w:p w14:paraId="4116302A" w14:textId="0B42A55C" w:rsidR="00D12300" w:rsidRDefault="00D12300">
      <w:pPr>
        <w:widowControl w:val="0"/>
        <w:tabs>
          <w:tab w:val="left" w:pos="900"/>
          <w:tab w:val="left" w:pos="1276"/>
          <w:tab w:val="left" w:pos="1418"/>
        </w:tabs>
        <w:ind w:left="851"/>
        <w:jc w:val="both"/>
        <w:rPr>
          <w:b/>
          <w:bCs/>
        </w:rPr>
      </w:pPr>
    </w:p>
    <w:p w14:paraId="16CE75B1" w14:textId="0985D4C8" w:rsidR="00D12300" w:rsidRDefault="00D12300">
      <w:pPr>
        <w:widowControl w:val="0"/>
        <w:tabs>
          <w:tab w:val="left" w:pos="900"/>
          <w:tab w:val="left" w:pos="1276"/>
          <w:tab w:val="left" w:pos="1418"/>
        </w:tabs>
        <w:ind w:left="851"/>
        <w:jc w:val="both"/>
        <w:rPr>
          <w:b/>
          <w:bCs/>
        </w:rPr>
      </w:pPr>
    </w:p>
    <w:p w14:paraId="6E40A916" w14:textId="41A3A62E" w:rsidR="00D12300" w:rsidRDefault="00D12300">
      <w:pPr>
        <w:widowControl w:val="0"/>
        <w:tabs>
          <w:tab w:val="left" w:pos="900"/>
          <w:tab w:val="left" w:pos="1276"/>
          <w:tab w:val="left" w:pos="1418"/>
        </w:tabs>
        <w:ind w:left="851"/>
        <w:jc w:val="both"/>
        <w:rPr>
          <w:b/>
          <w:bCs/>
        </w:rPr>
      </w:pPr>
    </w:p>
    <w:p w14:paraId="3E2B0FD9" w14:textId="150BC935" w:rsidR="00D12300" w:rsidRDefault="00D12300">
      <w:pPr>
        <w:widowControl w:val="0"/>
        <w:tabs>
          <w:tab w:val="left" w:pos="900"/>
          <w:tab w:val="left" w:pos="1276"/>
          <w:tab w:val="left" w:pos="1418"/>
        </w:tabs>
        <w:ind w:left="851"/>
        <w:jc w:val="both"/>
        <w:rPr>
          <w:b/>
          <w:bCs/>
        </w:rPr>
      </w:pPr>
    </w:p>
    <w:p w14:paraId="0032B3C6" w14:textId="77777777" w:rsidR="00D12300" w:rsidRDefault="00D12300">
      <w:pPr>
        <w:widowControl w:val="0"/>
        <w:tabs>
          <w:tab w:val="left" w:pos="900"/>
          <w:tab w:val="left" w:pos="1276"/>
          <w:tab w:val="left" w:pos="1418"/>
        </w:tabs>
        <w:ind w:left="851"/>
        <w:jc w:val="both"/>
        <w:rPr>
          <w:b/>
          <w:bCs/>
        </w:rPr>
      </w:pPr>
    </w:p>
    <w:p w14:paraId="63F91D34" w14:textId="77777777" w:rsidR="001F4D9C" w:rsidRDefault="001F4D9C">
      <w:pPr>
        <w:widowControl w:val="0"/>
        <w:tabs>
          <w:tab w:val="left" w:pos="900"/>
          <w:tab w:val="left" w:pos="1276"/>
          <w:tab w:val="left" w:pos="1418"/>
        </w:tabs>
        <w:ind w:left="851"/>
        <w:jc w:val="both"/>
        <w:rPr>
          <w:b/>
          <w:bCs/>
        </w:rPr>
      </w:pPr>
    </w:p>
    <w:p w14:paraId="66E23EBC" w14:textId="77777777" w:rsidR="001F4D9C" w:rsidRDefault="001F4D9C">
      <w:pPr>
        <w:widowControl w:val="0"/>
        <w:tabs>
          <w:tab w:val="left" w:pos="900"/>
          <w:tab w:val="left" w:pos="1276"/>
          <w:tab w:val="left" w:pos="1418"/>
        </w:tabs>
        <w:ind w:left="851"/>
        <w:jc w:val="both"/>
        <w:rPr>
          <w:b/>
          <w:bCs/>
        </w:rPr>
      </w:pPr>
    </w:p>
    <w:p w14:paraId="108DB340" w14:textId="77777777" w:rsidR="001F4D9C" w:rsidRDefault="001F4D9C">
      <w:pPr>
        <w:widowControl w:val="0"/>
        <w:tabs>
          <w:tab w:val="left" w:pos="900"/>
          <w:tab w:val="left" w:pos="1276"/>
          <w:tab w:val="left" w:pos="1418"/>
        </w:tabs>
        <w:ind w:left="851"/>
        <w:jc w:val="both"/>
        <w:rPr>
          <w:b/>
          <w:bCs/>
        </w:rPr>
      </w:pPr>
    </w:p>
    <w:tbl>
      <w:tblPr>
        <w:tblW w:w="2977" w:type="dxa"/>
        <w:tblInd w:w="6946" w:type="dxa"/>
        <w:tblLook w:val="04A0" w:firstRow="1" w:lastRow="0" w:firstColumn="1" w:lastColumn="0" w:noHBand="0" w:noVBand="1"/>
      </w:tblPr>
      <w:tblGrid>
        <w:gridCol w:w="2977"/>
      </w:tblGrid>
      <w:tr w:rsidR="001F4D9C" w14:paraId="0CF70691" w14:textId="77777777">
        <w:tc>
          <w:tcPr>
            <w:tcW w:w="2977" w:type="dxa"/>
          </w:tcPr>
          <w:p w14:paraId="18C3072D" w14:textId="77777777" w:rsidR="001F4D9C" w:rsidRDefault="009B050B">
            <w:pPr>
              <w:widowControl w:val="0"/>
            </w:pPr>
            <w:r>
              <w:br w:type="page"/>
            </w:r>
            <w:r>
              <w:br w:type="page"/>
            </w:r>
            <w:r>
              <w:br w:type="page"/>
            </w:r>
            <w:r>
              <w:br w:type="page"/>
            </w:r>
            <w:r>
              <w:br w:type="page"/>
            </w:r>
            <w:r>
              <w:br w:type="page"/>
              <w:t>Konkurso sąlygų aprašo</w:t>
            </w:r>
          </w:p>
        </w:tc>
      </w:tr>
      <w:tr w:rsidR="001F4D9C" w14:paraId="1C979B55" w14:textId="77777777">
        <w:tc>
          <w:tcPr>
            <w:tcW w:w="2977" w:type="dxa"/>
          </w:tcPr>
          <w:p w14:paraId="7BC3AB82" w14:textId="77777777" w:rsidR="001F4D9C" w:rsidRDefault="009B050B">
            <w:pPr>
              <w:widowControl w:val="0"/>
            </w:pPr>
            <w:bookmarkStart w:id="33" w:name="Priedas5"/>
            <w:r>
              <w:t>3 priedas</w:t>
            </w:r>
            <w:bookmarkEnd w:id="33"/>
          </w:p>
        </w:tc>
      </w:tr>
    </w:tbl>
    <w:p w14:paraId="4BBD1BDB" w14:textId="2433EA05" w:rsidR="003D4A7F" w:rsidRDefault="003D4A7F" w:rsidP="003D4A7F">
      <w:pPr>
        <w:keepNext/>
        <w:keepLines/>
        <w:jc w:val="center"/>
        <w:rPr>
          <w:b/>
        </w:rPr>
      </w:pPr>
      <w:r>
        <w:rPr>
          <w:b/>
          <w:bCs/>
          <w:lang w:eastAsia="lt-LT"/>
        </w:rPr>
        <w:t>PATIEKTŲ PREKIŲ</w:t>
      </w:r>
      <w:r w:rsidRPr="00616DC0">
        <w:rPr>
          <w:bCs/>
          <w:lang w:eastAsia="lt-LT"/>
        </w:rPr>
        <w:t xml:space="preserve"> </w:t>
      </w:r>
      <w:r w:rsidRPr="00616DC0">
        <w:rPr>
          <w:b/>
        </w:rPr>
        <w:t>SĄRAŠAS</w:t>
      </w:r>
    </w:p>
    <w:p w14:paraId="76A594AF" w14:textId="77777777" w:rsidR="00256FD8" w:rsidRDefault="00256FD8" w:rsidP="003D4A7F">
      <w:pPr>
        <w:keepNext/>
        <w:keepLines/>
        <w:jc w:val="center"/>
        <w:rPr>
          <w:b/>
        </w:rPr>
      </w:pPr>
    </w:p>
    <w:p w14:paraId="12FF863B" w14:textId="506740F5" w:rsidR="00256FD8" w:rsidRPr="00256FD8" w:rsidRDefault="00256FD8" w:rsidP="00C62E00">
      <w:pPr>
        <w:ind w:firstLine="1296"/>
        <w:jc w:val="both"/>
        <w:rPr>
          <w:b/>
          <w:bCs/>
          <w:i/>
          <w:iCs/>
          <w:color w:val="000000"/>
          <w:lang w:eastAsia="lt-LT"/>
        </w:rPr>
      </w:pPr>
      <w:r w:rsidRPr="00256FD8">
        <w:rPr>
          <w:i/>
          <w:iCs/>
          <w:color w:val="000000"/>
        </w:rPr>
        <w:t xml:space="preserve">Tiekėjas, per paskutinius 3 metus iki pasiūlymo pateikimo termino pabaigos pagal vieną ar daugiau sutarčių yra savo jėgomis pristatęs dantų implantus ir (ar) jų priedus, ir (ar) dantų implantacijos pagalbines priemones, </w:t>
      </w:r>
      <w:r w:rsidRPr="00256FD8">
        <w:rPr>
          <w:b/>
          <w:bCs/>
          <w:i/>
          <w:iCs/>
          <w:color w:val="000000"/>
          <w:lang w:eastAsia="lt-LT"/>
        </w:rPr>
        <w:t>kurių vertė ne mažesnė kaip 140 000 Eur  be PVM.</w:t>
      </w:r>
    </w:p>
    <w:p w14:paraId="57DB82DE" w14:textId="77777777" w:rsidR="001F4D9C" w:rsidRDefault="001F4D9C">
      <w:pPr>
        <w:tabs>
          <w:tab w:val="left" w:pos="700"/>
          <w:tab w:val="left" w:pos="900"/>
        </w:tabs>
        <w:rPr>
          <w:b/>
          <w:sz w:val="16"/>
          <w:szCs w:val="16"/>
        </w:rPr>
      </w:pPr>
    </w:p>
    <w:tbl>
      <w:tblPr>
        <w:tblStyle w:val="Lentelstinklelis"/>
        <w:tblW w:w="9781" w:type="dxa"/>
        <w:tblInd w:w="-147" w:type="dxa"/>
        <w:tblLook w:val="04A0" w:firstRow="1" w:lastRow="0" w:firstColumn="1" w:lastColumn="0" w:noHBand="0" w:noVBand="1"/>
      </w:tblPr>
      <w:tblGrid>
        <w:gridCol w:w="774"/>
        <w:gridCol w:w="1584"/>
        <w:gridCol w:w="2320"/>
        <w:gridCol w:w="3261"/>
        <w:gridCol w:w="1842"/>
      </w:tblGrid>
      <w:tr w:rsidR="003D4A7F" w14:paraId="369F1061" w14:textId="77777777" w:rsidTr="00686721">
        <w:tc>
          <w:tcPr>
            <w:tcW w:w="774" w:type="dxa"/>
            <w:tcBorders>
              <w:top w:val="single" w:sz="4" w:space="0" w:color="000000"/>
              <w:left w:val="single" w:sz="4" w:space="0" w:color="000000"/>
              <w:bottom w:val="single" w:sz="4" w:space="0" w:color="000000"/>
            </w:tcBorders>
            <w:shd w:val="clear" w:color="auto" w:fill="F2F2F2" w:themeFill="background1" w:themeFillShade="F2"/>
            <w:vAlign w:val="center"/>
          </w:tcPr>
          <w:p w14:paraId="1B386228" w14:textId="46F583DD" w:rsidR="003D4A7F" w:rsidRDefault="003D4A7F" w:rsidP="003D4A7F">
            <w:pPr>
              <w:tabs>
                <w:tab w:val="left" w:pos="700"/>
                <w:tab w:val="left" w:pos="900"/>
              </w:tabs>
              <w:jc w:val="center"/>
              <w:rPr>
                <w:b/>
                <w:lang w:eastAsia="lt-LT"/>
              </w:rPr>
            </w:pPr>
            <w:r w:rsidRPr="00B27C30">
              <w:rPr>
                <w:b/>
              </w:rPr>
              <w:t>Eil. Nr.</w:t>
            </w:r>
          </w:p>
        </w:tc>
        <w:tc>
          <w:tcPr>
            <w:tcW w:w="15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D1A5466" w14:textId="02C4D3AA" w:rsidR="003D4A7F" w:rsidRDefault="003D4A7F" w:rsidP="003D4A7F">
            <w:pPr>
              <w:tabs>
                <w:tab w:val="left" w:pos="700"/>
                <w:tab w:val="left" w:pos="900"/>
              </w:tabs>
              <w:jc w:val="center"/>
              <w:rPr>
                <w:b/>
                <w:lang w:eastAsia="lt-LT"/>
              </w:rPr>
            </w:pPr>
            <w:r>
              <w:rPr>
                <w:b/>
              </w:rPr>
              <w:t>Sutarties objekto (prekių) pavadinimas</w:t>
            </w:r>
          </w:p>
        </w:tc>
        <w:tc>
          <w:tcPr>
            <w:tcW w:w="2320" w:type="dxa"/>
            <w:tcBorders>
              <w:top w:val="single" w:sz="4" w:space="0" w:color="000000"/>
              <w:left w:val="single" w:sz="4" w:space="0" w:color="auto"/>
              <w:bottom w:val="single" w:sz="4" w:space="0" w:color="000000"/>
            </w:tcBorders>
            <w:shd w:val="clear" w:color="auto" w:fill="F2F2F2" w:themeFill="background1" w:themeFillShade="F2"/>
            <w:vAlign w:val="center"/>
          </w:tcPr>
          <w:p w14:paraId="0AB0E1F6" w14:textId="77777777" w:rsidR="003D4A7F" w:rsidRDefault="003D4A7F" w:rsidP="003D4A7F">
            <w:pPr>
              <w:keepNext/>
              <w:keepLines/>
              <w:jc w:val="center"/>
              <w:rPr>
                <w:b/>
              </w:rPr>
            </w:pPr>
          </w:p>
          <w:p w14:paraId="5624ABEA" w14:textId="3ED93F3B" w:rsidR="003D4A7F" w:rsidRDefault="003D4A7F" w:rsidP="003D4A7F">
            <w:pPr>
              <w:tabs>
                <w:tab w:val="left" w:pos="700"/>
                <w:tab w:val="left" w:pos="900"/>
              </w:tabs>
              <w:jc w:val="center"/>
              <w:rPr>
                <w:b/>
                <w:lang w:eastAsia="lt-LT"/>
              </w:rPr>
            </w:pPr>
            <w:r>
              <w:rPr>
                <w:b/>
              </w:rPr>
              <w:t>P</w:t>
            </w:r>
            <w:r w:rsidRPr="00A55160">
              <w:rPr>
                <w:b/>
              </w:rPr>
              <w:t xml:space="preserve">er paskutinius 3 metus iki pasiūlymo pateikimo termino pabaigos </w:t>
            </w:r>
            <w:r>
              <w:rPr>
                <w:b/>
              </w:rPr>
              <w:t>pristatytų prekių</w:t>
            </w:r>
            <w:r w:rsidRPr="00B27C30">
              <w:rPr>
                <w:b/>
              </w:rPr>
              <w:t xml:space="preserve"> vertė, </w:t>
            </w:r>
            <w:r w:rsidRPr="00433522">
              <w:rPr>
                <w:b/>
                <w:u w:val="single"/>
              </w:rPr>
              <w:t>Eur be PVM</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1FC52683" w14:textId="77777777" w:rsidR="003D4A7F" w:rsidRDefault="003D4A7F" w:rsidP="003D4A7F">
            <w:pPr>
              <w:tabs>
                <w:tab w:val="left" w:pos="700"/>
                <w:tab w:val="left" w:pos="900"/>
              </w:tabs>
              <w:jc w:val="center"/>
              <w:rPr>
                <w:b/>
                <w:bCs/>
              </w:rPr>
            </w:pPr>
            <w:r>
              <w:rPr>
                <w:b/>
                <w:bCs/>
              </w:rPr>
              <w:t>Sutarties vykdymo</w:t>
            </w:r>
            <w:r w:rsidRPr="006A25A3">
              <w:rPr>
                <w:b/>
                <w:bCs/>
              </w:rPr>
              <w:t xml:space="preserve"> pradžios ir pabaigos</w:t>
            </w:r>
            <w:r>
              <w:t xml:space="preserve"> </w:t>
            </w:r>
            <w:r w:rsidRPr="006A25A3">
              <w:rPr>
                <w:b/>
                <w:bCs/>
              </w:rPr>
              <w:t>datos</w:t>
            </w:r>
          </w:p>
          <w:p w14:paraId="621B5E59" w14:textId="42F09E8C" w:rsidR="00250B4F" w:rsidRPr="00963A47" w:rsidRDefault="00250B4F" w:rsidP="003D4A7F">
            <w:pPr>
              <w:tabs>
                <w:tab w:val="left" w:pos="700"/>
                <w:tab w:val="left" w:pos="900"/>
              </w:tabs>
              <w:jc w:val="center"/>
              <w:rPr>
                <w:i/>
                <w:iCs/>
                <w:sz w:val="20"/>
                <w:szCs w:val="20"/>
                <w:lang w:eastAsia="lt-LT"/>
              </w:rPr>
            </w:pPr>
            <w:r w:rsidRPr="00963A47">
              <w:rPr>
                <w:i/>
                <w:iCs/>
              </w:rPr>
              <w:t>(nurodoma dienos tikslumu pvz. 2024-05-02 iki 2025-04-30)</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F63A8" w14:textId="10CAD03A" w:rsidR="003D4A7F" w:rsidRDefault="003D4A7F" w:rsidP="003D4A7F">
            <w:pPr>
              <w:tabs>
                <w:tab w:val="left" w:pos="700"/>
                <w:tab w:val="left" w:pos="900"/>
              </w:tabs>
              <w:jc w:val="center"/>
              <w:rPr>
                <w:b/>
                <w:lang w:eastAsia="lt-LT"/>
              </w:rPr>
            </w:pPr>
            <w:r>
              <w:rPr>
                <w:b/>
              </w:rPr>
              <w:t>Prekių gavėjo (užsakovo</w:t>
            </w:r>
            <w:r w:rsidR="00094BEC">
              <w:rPr>
                <w:b/>
              </w:rPr>
              <w:t>*</w:t>
            </w:r>
            <w:r>
              <w:rPr>
                <w:b/>
              </w:rPr>
              <w:t>)</w:t>
            </w:r>
            <w:r w:rsidRPr="00B27C30">
              <w:rPr>
                <w:b/>
              </w:rPr>
              <w:t xml:space="preserve"> pavadinimas, kontaktinis asmuo </w:t>
            </w:r>
            <w:r w:rsidRPr="006411D2">
              <w:t>(vardas, pavardė, pareigos, tel. Nr.)</w:t>
            </w:r>
          </w:p>
        </w:tc>
      </w:tr>
      <w:tr w:rsidR="001F4D9C" w14:paraId="098528EB" w14:textId="77777777">
        <w:tc>
          <w:tcPr>
            <w:tcW w:w="774" w:type="dxa"/>
          </w:tcPr>
          <w:p w14:paraId="0F4425BE" w14:textId="77777777" w:rsidR="001F4D9C" w:rsidRDefault="009B050B">
            <w:pPr>
              <w:tabs>
                <w:tab w:val="left" w:pos="700"/>
                <w:tab w:val="left" w:pos="900"/>
              </w:tabs>
              <w:jc w:val="center"/>
              <w:rPr>
                <w:bCs/>
                <w:lang w:eastAsia="lt-LT"/>
              </w:rPr>
            </w:pPr>
            <w:r>
              <w:rPr>
                <w:bCs/>
                <w:lang w:eastAsia="lt-LT"/>
              </w:rPr>
              <w:t>1.</w:t>
            </w:r>
          </w:p>
        </w:tc>
        <w:tc>
          <w:tcPr>
            <w:tcW w:w="1584" w:type="dxa"/>
          </w:tcPr>
          <w:p w14:paraId="4468AEF5" w14:textId="77777777" w:rsidR="001F4D9C" w:rsidRDefault="009B050B" w:rsidP="003D4A7F">
            <w:pPr>
              <w:tabs>
                <w:tab w:val="left" w:pos="700"/>
                <w:tab w:val="left" w:pos="900"/>
              </w:tabs>
              <w:jc w:val="center"/>
              <w:rPr>
                <w:b/>
                <w:lang w:eastAsia="lt-LT"/>
              </w:rPr>
            </w:pPr>
            <w:r>
              <w:rPr>
                <w:bCs/>
                <w:i/>
                <w:iCs/>
                <w:color w:val="1F497D" w:themeColor="text2"/>
                <w:lang w:eastAsia="lt-LT"/>
              </w:rPr>
              <w:t>Įrašyti</w:t>
            </w:r>
          </w:p>
        </w:tc>
        <w:tc>
          <w:tcPr>
            <w:tcW w:w="2320" w:type="dxa"/>
          </w:tcPr>
          <w:p w14:paraId="67D8801E" w14:textId="7F421BA5" w:rsidR="001F4D9C" w:rsidRDefault="003D4A7F" w:rsidP="003D4A7F">
            <w:pPr>
              <w:spacing w:after="200" w:line="276" w:lineRule="auto"/>
              <w:jc w:val="center"/>
              <w:rPr>
                <w:rFonts w:eastAsia="Calibri"/>
                <w:bCs/>
                <w:i/>
                <w:iCs/>
                <w:lang w:eastAsia="lt-LT"/>
              </w:rPr>
            </w:pPr>
            <w:r>
              <w:rPr>
                <w:bCs/>
                <w:i/>
                <w:iCs/>
                <w:color w:val="1F497D" w:themeColor="text2"/>
                <w:lang w:eastAsia="lt-LT"/>
              </w:rPr>
              <w:t>Įrašyti</w:t>
            </w:r>
          </w:p>
          <w:p w14:paraId="7F0CCB09" w14:textId="2EB4C439" w:rsidR="003D4A7F" w:rsidRDefault="003D4A7F" w:rsidP="003D4A7F">
            <w:pPr>
              <w:spacing w:after="200" w:line="276" w:lineRule="auto"/>
              <w:jc w:val="center"/>
              <w:rPr>
                <w:bCs/>
                <w:i/>
                <w:iCs/>
                <w:sz w:val="20"/>
                <w:szCs w:val="20"/>
                <w:highlight w:val="yellow"/>
                <w:lang w:eastAsia="lt-LT"/>
              </w:rPr>
            </w:pPr>
          </w:p>
        </w:tc>
        <w:tc>
          <w:tcPr>
            <w:tcW w:w="3261" w:type="dxa"/>
          </w:tcPr>
          <w:p w14:paraId="28D616E6" w14:textId="77777777" w:rsidR="001F4D9C" w:rsidRDefault="009B050B" w:rsidP="003D4A7F">
            <w:pPr>
              <w:tabs>
                <w:tab w:val="left" w:pos="700"/>
                <w:tab w:val="left" w:pos="900"/>
              </w:tabs>
              <w:jc w:val="center"/>
              <w:rPr>
                <w:bCs/>
                <w:i/>
                <w:iCs/>
                <w:lang w:eastAsia="lt-LT"/>
              </w:rPr>
            </w:pPr>
            <w:r>
              <w:rPr>
                <w:bCs/>
                <w:i/>
                <w:iCs/>
                <w:color w:val="1F497D" w:themeColor="text2"/>
                <w:lang w:eastAsia="lt-LT"/>
              </w:rPr>
              <w:t>Įrašyti</w:t>
            </w:r>
          </w:p>
        </w:tc>
        <w:tc>
          <w:tcPr>
            <w:tcW w:w="1842" w:type="dxa"/>
          </w:tcPr>
          <w:p w14:paraId="38394E7F" w14:textId="77777777" w:rsidR="001F4D9C" w:rsidRDefault="009B050B" w:rsidP="003D4A7F">
            <w:pPr>
              <w:tabs>
                <w:tab w:val="left" w:pos="700"/>
                <w:tab w:val="left" w:pos="900"/>
              </w:tabs>
              <w:jc w:val="center"/>
              <w:rPr>
                <w:b/>
                <w:lang w:eastAsia="lt-LT"/>
              </w:rPr>
            </w:pPr>
            <w:r>
              <w:rPr>
                <w:bCs/>
                <w:i/>
                <w:iCs/>
                <w:color w:val="1F497D" w:themeColor="text2"/>
                <w:lang w:eastAsia="lt-LT"/>
              </w:rPr>
              <w:t>Įrašyti</w:t>
            </w:r>
          </w:p>
        </w:tc>
      </w:tr>
      <w:tr w:rsidR="001F4D9C" w14:paraId="00E7C09E" w14:textId="77777777">
        <w:tc>
          <w:tcPr>
            <w:tcW w:w="774" w:type="dxa"/>
          </w:tcPr>
          <w:p w14:paraId="547F7D7C" w14:textId="77777777" w:rsidR="001F4D9C" w:rsidRDefault="009B050B">
            <w:pPr>
              <w:tabs>
                <w:tab w:val="left" w:pos="700"/>
                <w:tab w:val="left" w:pos="900"/>
              </w:tabs>
              <w:jc w:val="center"/>
              <w:rPr>
                <w:bCs/>
                <w:lang w:eastAsia="lt-LT"/>
              </w:rPr>
            </w:pPr>
            <w:r>
              <w:rPr>
                <w:bCs/>
                <w:lang w:eastAsia="lt-LT"/>
              </w:rPr>
              <w:t>2.</w:t>
            </w:r>
          </w:p>
        </w:tc>
        <w:tc>
          <w:tcPr>
            <w:tcW w:w="1584" w:type="dxa"/>
          </w:tcPr>
          <w:p w14:paraId="7E69C6AF" w14:textId="77777777" w:rsidR="001F4D9C" w:rsidRDefault="001F4D9C" w:rsidP="003D4A7F">
            <w:pPr>
              <w:tabs>
                <w:tab w:val="left" w:pos="700"/>
                <w:tab w:val="left" w:pos="900"/>
              </w:tabs>
              <w:jc w:val="center"/>
              <w:rPr>
                <w:bCs/>
                <w:i/>
                <w:iCs/>
                <w:color w:val="1F497D" w:themeColor="text2"/>
                <w:lang w:eastAsia="lt-LT"/>
              </w:rPr>
            </w:pPr>
          </w:p>
          <w:p w14:paraId="39FDEE24" w14:textId="14222ECA" w:rsidR="003D4A7F" w:rsidRDefault="003D4A7F" w:rsidP="003D4A7F">
            <w:pPr>
              <w:tabs>
                <w:tab w:val="left" w:pos="700"/>
                <w:tab w:val="left" w:pos="900"/>
              </w:tabs>
              <w:jc w:val="center"/>
              <w:rPr>
                <w:b/>
                <w:lang w:eastAsia="lt-LT"/>
              </w:rPr>
            </w:pPr>
          </w:p>
        </w:tc>
        <w:tc>
          <w:tcPr>
            <w:tcW w:w="2320" w:type="dxa"/>
            <w:vAlign w:val="center"/>
          </w:tcPr>
          <w:p w14:paraId="2CCB744F" w14:textId="77777777" w:rsidR="001F4D9C" w:rsidRDefault="001F4D9C" w:rsidP="003D4A7F">
            <w:pPr>
              <w:tabs>
                <w:tab w:val="left" w:pos="700"/>
                <w:tab w:val="left" w:pos="900"/>
              </w:tabs>
              <w:jc w:val="center"/>
              <w:rPr>
                <w:rFonts w:eastAsia="Calibri"/>
                <w:bCs/>
                <w:i/>
                <w:iCs/>
                <w:lang w:eastAsia="lt-LT"/>
              </w:rPr>
            </w:pPr>
          </w:p>
          <w:p w14:paraId="5DA5AABA" w14:textId="664CD670" w:rsidR="003D4A7F" w:rsidRDefault="003D4A7F" w:rsidP="003D4A7F">
            <w:pPr>
              <w:tabs>
                <w:tab w:val="left" w:pos="700"/>
                <w:tab w:val="left" w:pos="900"/>
              </w:tabs>
              <w:jc w:val="center"/>
              <w:rPr>
                <w:bCs/>
                <w:i/>
                <w:iCs/>
                <w:highlight w:val="yellow"/>
                <w:lang w:eastAsia="lt-LT"/>
              </w:rPr>
            </w:pPr>
          </w:p>
        </w:tc>
        <w:tc>
          <w:tcPr>
            <w:tcW w:w="3261" w:type="dxa"/>
          </w:tcPr>
          <w:p w14:paraId="37937EA2" w14:textId="2BEC3ACF" w:rsidR="001F4D9C" w:rsidRDefault="001F4D9C" w:rsidP="003D4A7F">
            <w:pPr>
              <w:tabs>
                <w:tab w:val="left" w:pos="700"/>
                <w:tab w:val="left" w:pos="900"/>
              </w:tabs>
              <w:jc w:val="center"/>
              <w:rPr>
                <w:b/>
                <w:lang w:eastAsia="lt-LT"/>
              </w:rPr>
            </w:pPr>
          </w:p>
        </w:tc>
        <w:tc>
          <w:tcPr>
            <w:tcW w:w="1842" w:type="dxa"/>
          </w:tcPr>
          <w:p w14:paraId="306DD742" w14:textId="570D1505" w:rsidR="001F4D9C" w:rsidRDefault="001F4D9C" w:rsidP="003D4A7F">
            <w:pPr>
              <w:tabs>
                <w:tab w:val="left" w:pos="700"/>
                <w:tab w:val="left" w:pos="900"/>
              </w:tabs>
              <w:jc w:val="center"/>
              <w:rPr>
                <w:b/>
                <w:lang w:eastAsia="lt-LT"/>
              </w:rPr>
            </w:pPr>
          </w:p>
        </w:tc>
      </w:tr>
      <w:tr w:rsidR="00D12300" w14:paraId="345A2AA7" w14:textId="77777777">
        <w:tc>
          <w:tcPr>
            <w:tcW w:w="774" w:type="dxa"/>
          </w:tcPr>
          <w:p w14:paraId="59B0D692" w14:textId="77777777" w:rsidR="00D12300" w:rsidRDefault="00D12300">
            <w:pPr>
              <w:tabs>
                <w:tab w:val="left" w:pos="700"/>
                <w:tab w:val="left" w:pos="900"/>
              </w:tabs>
              <w:jc w:val="center"/>
              <w:rPr>
                <w:bCs/>
                <w:lang w:eastAsia="lt-LT"/>
              </w:rPr>
            </w:pPr>
          </w:p>
        </w:tc>
        <w:tc>
          <w:tcPr>
            <w:tcW w:w="1584" w:type="dxa"/>
          </w:tcPr>
          <w:p w14:paraId="70247B33" w14:textId="77777777" w:rsidR="00D12300" w:rsidRDefault="00D12300" w:rsidP="003D4A7F">
            <w:pPr>
              <w:tabs>
                <w:tab w:val="left" w:pos="700"/>
                <w:tab w:val="left" w:pos="900"/>
              </w:tabs>
              <w:jc w:val="center"/>
              <w:rPr>
                <w:bCs/>
                <w:i/>
                <w:iCs/>
                <w:color w:val="1F497D" w:themeColor="text2"/>
                <w:lang w:eastAsia="lt-LT"/>
              </w:rPr>
            </w:pPr>
          </w:p>
        </w:tc>
        <w:tc>
          <w:tcPr>
            <w:tcW w:w="2320" w:type="dxa"/>
            <w:vAlign w:val="center"/>
          </w:tcPr>
          <w:p w14:paraId="42974BCA" w14:textId="77777777" w:rsidR="00D12300" w:rsidRDefault="00D12300" w:rsidP="003D4A7F">
            <w:pPr>
              <w:tabs>
                <w:tab w:val="left" w:pos="700"/>
                <w:tab w:val="left" w:pos="900"/>
              </w:tabs>
              <w:jc w:val="center"/>
              <w:rPr>
                <w:rFonts w:eastAsia="Calibri"/>
                <w:bCs/>
                <w:i/>
                <w:iCs/>
                <w:lang w:eastAsia="lt-LT"/>
              </w:rPr>
            </w:pPr>
          </w:p>
        </w:tc>
        <w:tc>
          <w:tcPr>
            <w:tcW w:w="3261" w:type="dxa"/>
          </w:tcPr>
          <w:p w14:paraId="41434C64" w14:textId="77777777" w:rsidR="00D12300" w:rsidRDefault="00D12300" w:rsidP="003D4A7F">
            <w:pPr>
              <w:tabs>
                <w:tab w:val="left" w:pos="700"/>
                <w:tab w:val="left" w:pos="900"/>
              </w:tabs>
              <w:jc w:val="center"/>
              <w:rPr>
                <w:b/>
                <w:lang w:eastAsia="lt-LT"/>
              </w:rPr>
            </w:pPr>
          </w:p>
        </w:tc>
        <w:tc>
          <w:tcPr>
            <w:tcW w:w="1842" w:type="dxa"/>
          </w:tcPr>
          <w:p w14:paraId="4DD66128" w14:textId="77777777" w:rsidR="00D12300" w:rsidRDefault="00D12300" w:rsidP="003D4A7F">
            <w:pPr>
              <w:tabs>
                <w:tab w:val="left" w:pos="700"/>
                <w:tab w:val="left" w:pos="900"/>
              </w:tabs>
              <w:jc w:val="center"/>
              <w:rPr>
                <w:b/>
                <w:lang w:eastAsia="lt-LT"/>
              </w:rPr>
            </w:pPr>
          </w:p>
        </w:tc>
      </w:tr>
    </w:tbl>
    <w:p w14:paraId="39627261" w14:textId="77777777" w:rsidR="00094BEC" w:rsidRDefault="00094BEC">
      <w:pPr>
        <w:spacing w:line="276" w:lineRule="auto"/>
        <w:jc w:val="both"/>
      </w:pPr>
    </w:p>
    <w:p w14:paraId="1413152F" w14:textId="45AE1348" w:rsidR="001F4D9C" w:rsidRPr="00094BEC" w:rsidRDefault="00094BEC" w:rsidP="00094BEC">
      <w:pPr>
        <w:shd w:val="clear" w:color="auto" w:fill="DBE5F1" w:themeFill="accent1" w:themeFillTint="33"/>
        <w:spacing w:line="276" w:lineRule="auto"/>
        <w:jc w:val="both"/>
        <w:rPr>
          <w:b/>
          <w:bCs/>
        </w:rPr>
      </w:pPr>
      <w:r w:rsidRPr="00094BEC">
        <w:rPr>
          <w:b/>
          <w:bCs/>
        </w:rPr>
        <w:t xml:space="preserve">*Kartu pateikiamos užsakovų pažymos, kuriose būtų nurodytos prekių </w:t>
      </w:r>
      <w:r w:rsidRPr="00433522">
        <w:rPr>
          <w:b/>
          <w:bCs/>
          <w:u w:val="single"/>
        </w:rPr>
        <w:t>bendros sumos be PVM, datos ir vieta, prekių gavėjai, ar prekės buvo pristatytos tinkamai.</w:t>
      </w:r>
    </w:p>
    <w:p w14:paraId="16F16DD7" w14:textId="77777777" w:rsidR="003D4A7F" w:rsidRPr="004564B3" w:rsidRDefault="003D4A7F" w:rsidP="003D4A7F">
      <w:pPr>
        <w:widowControl w:val="0"/>
        <w:suppressAutoHyphens/>
        <w:jc w:val="both"/>
        <w:rPr>
          <w:i/>
        </w:rPr>
      </w:pPr>
      <w:r w:rsidRPr="004564B3">
        <w:rPr>
          <w:i/>
        </w:rPr>
        <w:t>Pastabos:</w:t>
      </w:r>
    </w:p>
    <w:p w14:paraId="470F7FB6"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 tiekėjas gali teikti informaciją apie prekes, kurios pristatytos per paskutinius 3 metus iki pasiūlymo pateikimo termino pabaigos;</w:t>
      </w:r>
    </w:p>
    <w:p w14:paraId="38A34235"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6A2FC3F7"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dar nebaigtų vykdyti sutarčių jau įvykdytas dalis (jau pristatytas prekes), tokiu atveju į bendrą sumą bus įskaičiuojama iki pasiūlymų pateikimo termino pabaigos per paskutinius 3 metus jau pristatytų prekių vertė (tiekėjas sąraše turi nurodyti šią vertę);</w:t>
      </w:r>
    </w:p>
    <w:p w14:paraId="55D5255E" w14:textId="539232BC" w:rsidR="003D4A7F" w:rsidRPr="003D4A7F" w:rsidRDefault="003D4A7F" w:rsidP="00C62E00">
      <w:pPr>
        <w:ind w:right="140"/>
        <w:jc w:val="both"/>
        <w:sectPr w:rsidR="003D4A7F" w:rsidRPr="003D4A7F">
          <w:headerReference w:type="default" r:id="rId30"/>
          <w:pgSz w:w="11906" w:h="16838"/>
          <w:pgMar w:top="1134" w:right="567" w:bottom="1134" w:left="1701" w:header="567" w:footer="567" w:gutter="0"/>
          <w:pgNumType w:start="1"/>
          <w:cols w:space="1296"/>
          <w:titlePg/>
          <w:docGrid w:linePitch="360"/>
        </w:sectPr>
      </w:pPr>
      <w:r w:rsidRPr="00BB50B5">
        <w:rPr>
          <w:i/>
          <w:color w:val="000000" w:themeColor="text1"/>
        </w:rPr>
        <w:t>-</w:t>
      </w:r>
      <w:r w:rsidRPr="00BB50B5">
        <w:rPr>
          <w:i/>
          <w:color w:val="000000" w:themeColor="text1"/>
        </w:rPr>
        <w:tab/>
        <w:t>tiekėjui nedraudžiama remtis sutartimi, kurią tiekėjas vykdė ne vienas, bet kartu su kitais ūkio subjektais. Tačiau tokiu atveju bus vertinamos būtent konkretaus ūkio subjekto, dalyvaujančio viešajame pirkime, pristatytos prekės, jų apimtis, vertė, o ne visas vykdytos sutarties objektas</w:t>
      </w:r>
    </w:p>
    <w:p w14:paraId="2C4E0290" w14:textId="77777777" w:rsidR="001F4D9C" w:rsidRDefault="001F4D9C">
      <w:pPr>
        <w:tabs>
          <w:tab w:val="left" w:pos="2343"/>
        </w:tabs>
      </w:pPr>
    </w:p>
    <w:sectPr w:rsidR="001F4D9C">
      <w:headerReference w:type="default" r:id="rId31"/>
      <w:footerReference w:type="default" r:id="rId32"/>
      <w:footerReference w:type="first" r:id="rId33"/>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2BEFE22E"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C4D39B"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15F6B36F"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4E5FCC"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DF0F9"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3AD24E75"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18BBB7"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633D3"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465EDF0C"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5F0F0AC7" w14:textId="77777777" w:rsidR="001F4D9C" w:rsidRDefault="008430B7">
        <w:pPr>
          <w:pStyle w:val="Antrats"/>
          <w:jc w:val="center"/>
        </w:pPr>
      </w:p>
    </w:sdtContent>
  </w:sdt>
  <w:p w14:paraId="5F1D6D60"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31"/>
    <w:multiLevelType w:val="hybridMultilevel"/>
    <w:tmpl w:val="359C25A0"/>
    <w:lvl w:ilvl="0" w:tplc="CFD81954">
      <w:start w:val="1"/>
      <w:numFmt w:val="decimal"/>
      <w:lvlText w:val="%1)"/>
      <w:lvlJc w:val="left"/>
      <w:pPr>
        <w:ind w:left="765" w:hanging="405"/>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602D05"/>
    <w:multiLevelType w:val="multilevel"/>
    <w:tmpl w:val="2FF08B1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063B30"/>
    <w:multiLevelType w:val="multilevel"/>
    <w:tmpl w:val="D5D4DC96"/>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7" w15:restartNumberingAfterBreak="0">
    <w:nsid w:val="2C921D62"/>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8"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9"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2E2835"/>
    <w:multiLevelType w:val="multilevel"/>
    <w:tmpl w:val="4F6A0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2"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BA6CC3"/>
    <w:multiLevelType w:val="multilevel"/>
    <w:tmpl w:val="7048E0C4"/>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8064933"/>
    <w:multiLevelType w:val="hybridMultilevel"/>
    <w:tmpl w:val="F6D85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5"/>
  </w:num>
  <w:num w:numId="15">
    <w:abstractNumId w:val="0"/>
  </w:num>
  <w:num w:numId="16">
    <w:abstractNumId w:val="10"/>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A71"/>
    <w:rsid w:val="0000603F"/>
    <w:rsid w:val="00006D92"/>
    <w:rsid w:val="00007E25"/>
    <w:rsid w:val="00007E9E"/>
    <w:rsid w:val="00007F09"/>
    <w:rsid w:val="0001144B"/>
    <w:rsid w:val="000117F5"/>
    <w:rsid w:val="000119C0"/>
    <w:rsid w:val="00011D14"/>
    <w:rsid w:val="00012403"/>
    <w:rsid w:val="0001243A"/>
    <w:rsid w:val="0001256C"/>
    <w:rsid w:val="00013379"/>
    <w:rsid w:val="00013C99"/>
    <w:rsid w:val="000144B6"/>
    <w:rsid w:val="00015102"/>
    <w:rsid w:val="00015227"/>
    <w:rsid w:val="0001552E"/>
    <w:rsid w:val="00015893"/>
    <w:rsid w:val="00015ADE"/>
    <w:rsid w:val="00015E64"/>
    <w:rsid w:val="00015FDD"/>
    <w:rsid w:val="0001604B"/>
    <w:rsid w:val="00016860"/>
    <w:rsid w:val="00017335"/>
    <w:rsid w:val="0001735D"/>
    <w:rsid w:val="00017525"/>
    <w:rsid w:val="00017DF4"/>
    <w:rsid w:val="000200C0"/>
    <w:rsid w:val="00020207"/>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76B"/>
    <w:rsid w:val="000308A3"/>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1E2E"/>
    <w:rsid w:val="00062241"/>
    <w:rsid w:val="0006271A"/>
    <w:rsid w:val="0006280E"/>
    <w:rsid w:val="00063173"/>
    <w:rsid w:val="000631EC"/>
    <w:rsid w:val="0006393D"/>
    <w:rsid w:val="00063ACB"/>
    <w:rsid w:val="00064688"/>
    <w:rsid w:val="00064CCF"/>
    <w:rsid w:val="00066B65"/>
    <w:rsid w:val="00066BA8"/>
    <w:rsid w:val="00067352"/>
    <w:rsid w:val="000673B9"/>
    <w:rsid w:val="000677FF"/>
    <w:rsid w:val="00067CE1"/>
    <w:rsid w:val="000702B1"/>
    <w:rsid w:val="00070B9E"/>
    <w:rsid w:val="00070D77"/>
    <w:rsid w:val="00070EF6"/>
    <w:rsid w:val="00071381"/>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6B12"/>
    <w:rsid w:val="00087535"/>
    <w:rsid w:val="0008772F"/>
    <w:rsid w:val="000877F9"/>
    <w:rsid w:val="000901B4"/>
    <w:rsid w:val="00090F29"/>
    <w:rsid w:val="00091387"/>
    <w:rsid w:val="000923BD"/>
    <w:rsid w:val="00092504"/>
    <w:rsid w:val="00092952"/>
    <w:rsid w:val="00092BC3"/>
    <w:rsid w:val="000932D9"/>
    <w:rsid w:val="00093D3E"/>
    <w:rsid w:val="00093D5C"/>
    <w:rsid w:val="000941BF"/>
    <w:rsid w:val="00094265"/>
    <w:rsid w:val="0009456E"/>
    <w:rsid w:val="00094B54"/>
    <w:rsid w:val="00094BEC"/>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969"/>
    <w:rsid w:val="000B3B33"/>
    <w:rsid w:val="000B3DCA"/>
    <w:rsid w:val="000B4049"/>
    <w:rsid w:val="000B434A"/>
    <w:rsid w:val="000B43F2"/>
    <w:rsid w:val="000B4811"/>
    <w:rsid w:val="000B49FE"/>
    <w:rsid w:val="000B4A55"/>
    <w:rsid w:val="000B4E70"/>
    <w:rsid w:val="000B5535"/>
    <w:rsid w:val="000B5F5E"/>
    <w:rsid w:val="000B6E1A"/>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695"/>
    <w:rsid w:val="001336CF"/>
    <w:rsid w:val="00133807"/>
    <w:rsid w:val="0013604C"/>
    <w:rsid w:val="001364B7"/>
    <w:rsid w:val="00136ABC"/>
    <w:rsid w:val="00136F71"/>
    <w:rsid w:val="001373BB"/>
    <w:rsid w:val="001374C6"/>
    <w:rsid w:val="001400DD"/>
    <w:rsid w:val="001405CD"/>
    <w:rsid w:val="00141327"/>
    <w:rsid w:val="0014173C"/>
    <w:rsid w:val="00141D83"/>
    <w:rsid w:val="00142961"/>
    <w:rsid w:val="0014327F"/>
    <w:rsid w:val="0014346C"/>
    <w:rsid w:val="00143AF3"/>
    <w:rsid w:val="00143CAF"/>
    <w:rsid w:val="00144A0C"/>
    <w:rsid w:val="00144D6E"/>
    <w:rsid w:val="0014551C"/>
    <w:rsid w:val="00146330"/>
    <w:rsid w:val="00146804"/>
    <w:rsid w:val="00147305"/>
    <w:rsid w:val="001473EC"/>
    <w:rsid w:val="001477EA"/>
    <w:rsid w:val="00147E29"/>
    <w:rsid w:val="00151026"/>
    <w:rsid w:val="00151B23"/>
    <w:rsid w:val="00151F51"/>
    <w:rsid w:val="00151F63"/>
    <w:rsid w:val="001523E5"/>
    <w:rsid w:val="0015334C"/>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77FEB"/>
    <w:rsid w:val="00180A13"/>
    <w:rsid w:val="00180DA8"/>
    <w:rsid w:val="0018115F"/>
    <w:rsid w:val="00181224"/>
    <w:rsid w:val="00182DA6"/>
    <w:rsid w:val="00182FBE"/>
    <w:rsid w:val="00183D9E"/>
    <w:rsid w:val="0018468E"/>
    <w:rsid w:val="001849CA"/>
    <w:rsid w:val="00184BF5"/>
    <w:rsid w:val="00185223"/>
    <w:rsid w:val="00185365"/>
    <w:rsid w:val="00185D97"/>
    <w:rsid w:val="00186CF0"/>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0D25"/>
    <w:rsid w:val="001A10FE"/>
    <w:rsid w:val="001A14F6"/>
    <w:rsid w:val="001A1CC1"/>
    <w:rsid w:val="001A25E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89"/>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41B"/>
    <w:rsid w:val="001C4802"/>
    <w:rsid w:val="001C4EEE"/>
    <w:rsid w:val="001C4F4B"/>
    <w:rsid w:val="001C5ED2"/>
    <w:rsid w:val="001C65B8"/>
    <w:rsid w:val="001D0399"/>
    <w:rsid w:val="001D09D8"/>
    <w:rsid w:val="001D0A6C"/>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45"/>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329D"/>
    <w:rsid w:val="0020331B"/>
    <w:rsid w:val="00203A6E"/>
    <w:rsid w:val="00203B0C"/>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639"/>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044"/>
    <w:rsid w:val="0024361A"/>
    <w:rsid w:val="0024479C"/>
    <w:rsid w:val="00245E70"/>
    <w:rsid w:val="00246BD7"/>
    <w:rsid w:val="00246C43"/>
    <w:rsid w:val="00246D31"/>
    <w:rsid w:val="00247264"/>
    <w:rsid w:val="00247938"/>
    <w:rsid w:val="00247954"/>
    <w:rsid w:val="00250B4F"/>
    <w:rsid w:val="00250D53"/>
    <w:rsid w:val="002513A9"/>
    <w:rsid w:val="00251539"/>
    <w:rsid w:val="00251E82"/>
    <w:rsid w:val="00252306"/>
    <w:rsid w:val="002534C7"/>
    <w:rsid w:val="002551B6"/>
    <w:rsid w:val="002554D5"/>
    <w:rsid w:val="00255C66"/>
    <w:rsid w:val="00256CF4"/>
    <w:rsid w:val="00256EB9"/>
    <w:rsid w:val="00256FD8"/>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B28"/>
    <w:rsid w:val="00263C42"/>
    <w:rsid w:val="0026436F"/>
    <w:rsid w:val="002657BB"/>
    <w:rsid w:val="00265811"/>
    <w:rsid w:val="002658F4"/>
    <w:rsid w:val="00266EAB"/>
    <w:rsid w:val="00267452"/>
    <w:rsid w:val="00267D9D"/>
    <w:rsid w:val="002701D8"/>
    <w:rsid w:val="00270244"/>
    <w:rsid w:val="0027098A"/>
    <w:rsid w:val="0027120E"/>
    <w:rsid w:val="002716B1"/>
    <w:rsid w:val="00271EC3"/>
    <w:rsid w:val="00271F25"/>
    <w:rsid w:val="00272650"/>
    <w:rsid w:val="00272C76"/>
    <w:rsid w:val="00272D04"/>
    <w:rsid w:val="0027321E"/>
    <w:rsid w:val="002735C9"/>
    <w:rsid w:val="002736F2"/>
    <w:rsid w:val="00273766"/>
    <w:rsid w:val="002737D6"/>
    <w:rsid w:val="00273D1D"/>
    <w:rsid w:val="00274167"/>
    <w:rsid w:val="00274620"/>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5C88"/>
    <w:rsid w:val="00296658"/>
    <w:rsid w:val="00296AB9"/>
    <w:rsid w:val="00297FF2"/>
    <w:rsid w:val="002A0819"/>
    <w:rsid w:val="002A0B97"/>
    <w:rsid w:val="002A0F7D"/>
    <w:rsid w:val="002A1061"/>
    <w:rsid w:val="002A19E2"/>
    <w:rsid w:val="002A2510"/>
    <w:rsid w:val="002A25FA"/>
    <w:rsid w:val="002A2820"/>
    <w:rsid w:val="002A32F0"/>
    <w:rsid w:val="002A33AC"/>
    <w:rsid w:val="002A3A0E"/>
    <w:rsid w:val="002A3A62"/>
    <w:rsid w:val="002A3B50"/>
    <w:rsid w:val="002A3CA0"/>
    <w:rsid w:val="002A4715"/>
    <w:rsid w:val="002A58CB"/>
    <w:rsid w:val="002A683A"/>
    <w:rsid w:val="002A6930"/>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F41"/>
    <w:rsid w:val="002C2093"/>
    <w:rsid w:val="002C2443"/>
    <w:rsid w:val="002C26E8"/>
    <w:rsid w:val="002C30A7"/>
    <w:rsid w:val="002C3DA8"/>
    <w:rsid w:val="002C4567"/>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2FE4"/>
    <w:rsid w:val="002E3278"/>
    <w:rsid w:val="002E3B72"/>
    <w:rsid w:val="002E3C72"/>
    <w:rsid w:val="002E41AA"/>
    <w:rsid w:val="002E4DBD"/>
    <w:rsid w:val="002E4FB4"/>
    <w:rsid w:val="002E52BB"/>
    <w:rsid w:val="002E539F"/>
    <w:rsid w:val="002E6114"/>
    <w:rsid w:val="002E7669"/>
    <w:rsid w:val="002E7829"/>
    <w:rsid w:val="002E7CCA"/>
    <w:rsid w:val="002E7EDD"/>
    <w:rsid w:val="002F0644"/>
    <w:rsid w:val="002F069E"/>
    <w:rsid w:val="002F1D9D"/>
    <w:rsid w:val="002F1DB3"/>
    <w:rsid w:val="002F2E37"/>
    <w:rsid w:val="002F33EB"/>
    <w:rsid w:val="002F396B"/>
    <w:rsid w:val="002F3CF5"/>
    <w:rsid w:val="002F4228"/>
    <w:rsid w:val="002F4248"/>
    <w:rsid w:val="002F42B9"/>
    <w:rsid w:val="002F472D"/>
    <w:rsid w:val="002F50B8"/>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4573"/>
    <w:rsid w:val="003148D8"/>
    <w:rsid w:val="003148E0"/>
    <w:rsid w:val="00315235"/>
    <w:rsid w:val="00315F29"/>
    <w:rsid w:val="003164A9"/>
    <w:rsid w:val="00317368"/>
    <w:rsid w:val="0031749D"/>
    <w:rsid w:val="0031778E"/>
    <w:rsid w:val="00320706"/>
    <w:rsid w:val="00320B6E"/>
    <w:rsid w:val="00320CB8"/>
    <w:rsid w:val="00320F70"/>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AEF"/>
    <w:rsid w:val="00334C52"/>
    <w:rsid w:val="0033613C"/>
    <w:rsid w:val="003365A5"/>
    <w:rsid w:val="00336E07"/>
    <w:rsid w:val="00337947"/>
    <w:rsid w:val="00337CBA"/>
    <w:rsid w:val="00337F12"/>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515F"/>
    <w:rsid w:val="003851FC"/>
    <w:rsid w:val="003862F8"/>
    <w:rsid w:val="00386CC8"/>
    <w:rsid w:val="003870EF"/>
    <w:rsid w:val="00387503"/>
    <w:rsid w:val="00390009"/>
    <w:rsid w:val="00390806"/>
    <w:rsid w:val="00390B06"/>
    <w:rsid w:val="00390E6D"/>
    <w:rsid w:val="00391172"/>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17B2"/>
    <w:rsid w:val="003D2DCD"/>
    <w:rsid w:val="003D3546"/>
    <w:rsid w:val="003D3B92"/>
    <w:rsid w:val="003D3C1E"/>
    <w:rsid w:val="003D3F59"/>
    <w:rsid w:val="003D4A7F"/>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20029"/>
    <w:rsid w:val="00420443"/>
    <w:rsid w:val="00420516"/>
    <w:rsid w:val="004207F8"/>
    <w:rsid w:val="00420E2C"/>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22"/>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BE5"/>
    <w:rsid w:val="004417A2"/>
    <w:rsid w:val="00442515"/>
    <w:rsid w:val="0044267E"/>
    <w:rsid w:val="00444978"/>
    <w:rsid w:val="004449CB"/>
    <w:rsid w:val="0044549C"/>
    <w:rsid w:val="004469EB"/>
    <w:rsid w:val="00446AD5"/>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619C"/>
    <w:rsid w:val="004B6243"/>
    <w:rsid w:val="004B6266"/>
    <w:rsid w:val="004B6422"/>
    <w:rsid w:val="004B6D2E"/>
    <w:rsid w:val="004B6DB5"/>
    <w:rsid w:val="004B754B"/>
    <w:rsid w:val="004B773D"/>
    <w:rsid w:val="004B7D61"/>
    <w:rsid w:val="004C08D3"/>
    <w:rsid w:val="004C0AEF"/>
    <w:rsid w:val="004C1933"/>
    <w:rsid w:val="004C1C48"/>
    <w:rsid w:val="004C1CE5"/>
    <w:rsid w:val="004C2886"/>
    <w:rsid w:val="004C29C3"/>
    <w:rsid w:val="004C2AD2"/>
    <w:rsid w:val="004C2B10"/>
    <w:rsid w:val="004C2D1A"/>
    <w:rsid w:val="004C366C"/>
    <w:rsid w:val="004C4773"/>
    <w:rsid w:val="004C4EE5"/>
    <w:rsid w:val="004C5BC2"/>
    <w:rsid w:val="004C6168"/>
    <w:rsid w:val="004C6EE7"/>
    <w:rsid w:val="004C7087"/>
    <w:rsid w:val="004C71AF"/>
    <w:rsid w:val="004C74DE"/>
    <w:rsid w:val="004D002D"/>
    <w:rsid w:val="004D04B9"/>
    <w:rsid w:val="004D0F8B"/>
    <w:rsid w:val="004D0FD9"/>
    <w:rsid w:val="004D1293"/>
    <w:rsid w:val="004D20F1"/>
    <w:rsid w:val="004D230D"/>
    <w:rsid w:val="004D450D"/>
    <w:rsid w:val="004D4896"/>
    <w:rsid w:val="004D4A42"/>
    <w:rsid w:val="004D4BB6"/>
    <w:rsid w:val="004D4F31"/>
    <w:rsid w:val="004D524B"/>
    <w:rsid w:val="004D599B"/>
    <w:rsid w:val="004D5ECE"/>
    <w:rsid w:val="004D636B"/>
    <w:rsid w:val="004D662B"/>
    <w:rsid w:val="004D669A"/>
    <w:rsid w:val="004D716E"/>
    <w:rsid w:val="004D7429"/>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60"/>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BD1"/>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4C83"/>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50A3F"/>
    <w:rsid w:val="005512B2"/>
    <w:rsid w:val="0055171D"/>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5F86"/>
    <w:rsid w:val="0056648F"/>
    <w:rsid w:val="005669B5"/>
    <w:rsid w:val="0057037C"/>
    <w:rsid w:val="005705FA"/>
    <w:rsid w:val="00571AA5"/>
    <w:rsid w:val="00571CD2"/>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604"/>
    <w:rsid w:val="005833DE"/>
    <w:rsid w:val="005835DE"/>
    <w:rsid w:val="005839F2"/>
    <w:rsid w:val="00583DE8"/>
    <w:rsid w:val="00585002"/>
    <w:rsid w:val="005865CB"/>
    <w:rsid w:val="005868D8"/>
    <w:rsid w:val="00586A8C"/>
    <w:rsid w:val="00586FB4"/>
    <w:rsid w:val="0058725A"/>
    <w:rsid w:val="0058761F"/>
    <w:rsid w:val="005909B9"/>
    <w:rsid w:val="005911F5"/>
    <w:rsid w:val="005913EC"/>
    <w:rsid w:val="005919E3"/>
    <w:rsid w:val="00591FD5"/>
    <w:rsid w:val="00592626"/>
    <w:rsid w:val="0059369C"/>
    <w:rsid w:val="00593787"/>
    <w:rsid w:val="00593E3C"/>
    <w:rsid w:val="005941F3"/>
    <w:rsid w:val="005942DD"/>
    <w:rsid w:val="005947B2"/>
    <w:rsid w:val="00594AF5"/>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670"/>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FE5"/>
    <w:rsid w:val="00623051"/>
    <w:rsid w:val="00623184"/>
    <w:rsid w:val="006246D2"/>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6937"/>
    <w:rsid w:val="00657091"/>
    <w:rsid w:val="00657227"/>
    <w:rsid w:val="006574C6"/>
    <w:rsid w:val="00657CE4"/>
    <w:rsid w:val="00660892"/>
    <w:rsid w:val="00660A7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4EBB"/>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0E7"/>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07B5B"/>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2E9"/>
    <w:rsid w:val="0073633F"/>
    <w:rsid w:val="007363DD"/>
    <w:rsid w:val="0073670B"/>
    <w:rsid w:val="0073687F"/>
    <w:rsid w:val="00736B6C"/>
    <w:rsid w:val="00737730"/>
    <w:rsid w:val="00737EDA"/>
    <w:rsid w:val="0074076B"/>
    <w:rsid w:val="00740C68"/>
    <w:rsid w:val="00741BA4"/>
    <w:rsid w:val="00742C7A"/>
    <w:rsid w:val="0074340D"/>
    <w:rsid w:val="0074351B"/>
    <w:rsid w:val="007438E2"/>
    <w:rsid w:val="007443FD"/>
    <w:rsid w:val="00744412"/>
    <w:rsid w:val="0074478E"/>
    <w:rsid w:val="00744F74"/>
    <w:rsid w:val="007452E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0D4"/>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D3E"/>
    <w:rsid w:val="00791A70"/>
    <w:rsid w:val="00791D14"/>
    <w:rsid w:val="00791EE6"/>
    <w:rsid w:val="00793243"/>
    <w:rsid w:val="007936D2"/>
    <w:rsid w:val="00793D5C"/>
    <w:rsid w:val="0079414F"/>
    <w:rsid w:val="0079431B"/>
    <w:rsid w:val="007947C7"/>
    <w:rsid w:val="0079524A"/>
    <w:rsid w:val="00795FD3"/>
    <w:rsid w:val="0079644F"/>
    <w:rsid w:val="00796CAF"/>
    <w:rsid w:val="00797297"/>
    <w:rsid w:val="0079749C"/>
    <w:rsid w:val="00797540"/>
    <w:rsid w:val="00797D5A"/>
    <w:rsid w:val="00797F2C"/>
    <w:rsid w:val="007A00B5"/>
    <w:rsid w:val="007A00D2"/>
    <w:rsid w:val="007A01A5"/>
    <w:rsid w:val="007A07AA"/>
    <w:rsid w:val="007A1325"/>
    <w:rsid w:val="007A187F"/>
    <w:rsid w:val="007A19EE"/>
    <w:rsid w:val="007A1C44"/>
    <w:rsid w:val="007A26FD"/>
    <w:rsid w:val="007A2831"/>
    <w:rsid w:val="007A2BCE"/>
    <w:rsid w:val="007A2DED"/>
    <w:rsid w:val="007A3055"/>
    <w:rsid w:val="007A35D7"/>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867"/>
    <w:rsid w:val="007E13BE"/>
    <w:rsid w:val="007E1AF3"/>
    <w:rsid w:val="007E1F79"/>
    <w:rsid w:val="007E22AC"/>
    <w:rsid w:val="007E2510"/>
    <w:rsid w:val="007E2539"/>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90D"/>
    <w:rsid w:val="00834F3C"/>
    <w:rsid w:val="00834F61"/>
    <w:rsid w:val="008354D5"/>
    <w:rsid w:val="0083587D"/>
    <w:rsid w:val="008372F4"/>
    <w:rsid w:val="008375A5"/>
    <w:rsid w:val="00837923"/>
    <w:rsid w:val="00837BF8"/>
    <w:rsid w:val="0084046B"/>
    <w:rsid w:val="008408C6"/>
    <w:rsid w:val="00841FC0"/>
    <w:rsid w:val="00842B77"/>
    <w:rsid w:val="008430B7"/>
    <w:rsid w:val="00844133"/>
    <w:rsid w:val="008441AF"/>
    <w:rsid w:val="008446F9"/>
    <w:rsid w:val="008468C9"/>
    <w:rsid w:val="00847075"/>
    <w:rsid w:val="008502C8"/>
    <w:rsid w:val="008502D4"/>
    <w:rsid w:val="008503E9"/>
    <w:rsid w:val="0085041B"/>
    <w:rsid w:val="00850819"/>
    <w:rsid w:val="00850FB5"/>
    <w:rsid w:val="00851E22"/>
    <w:rsid w:val="0085240A"/>
    <w:rsid w:val="00852528"/>
    <w:rsid w:val="008532CC"/>
    <w:rsid w:val="00853ADF"/>
    <w:rsid w:val="00853FE2"/>
    <w:rsid w:val="0085406E"/>
    <w:rsid w:val="0085512F"/>
    <w:rsid w:val="008555D9"/>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3175"/>
    <w:rsid w:val="008732AB"/>
    <w:rsid w:val="008748C5"/>
    <w:rsid w:val="00874C51"/>
    <w:rsid w:val="00874E5D"/>
    <w:rsid w:val="00874EB1"/>
    <w:rsid w:val="0087524E"/>
    <w:rsid w:val="00875A2B"/>
    <w:rsid w:val="00875A9E"/>
    <w:rsid w:val="00876117"/>
    <w:rsid w:val="00876180"/>
    <w:rsid w:val="008761ED"/>
    <w:rsid w:val="00876298"/>
    <w:rsid w:val="0087644F"/>
    <w:rsid w:val="00876CD9"/>
    <w:rsid w:val="008770A9"/>
    <w:rsid w:val="008771D5"/>
    <w:rsid w:val="008773B0"/>
    <w:rsid w:val="00877604"/>
    <w:rsid w:val="00877679"/>
    <w:rsid w:val="00877D6A"/>
    <w:rsid w:val="00877DC5"/>
    <w:rsid w:val="0088020D"/>
    <w:rsid w:val="0088023D"/>
    <w:rsid w:val="008804D3"/>
    <w:rsid w:val="00880BCD"/>
    <w:rsid w:val="00880E19"/>
    <w:rsid w:val="00880F02"/>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67"/>
    <w:rsid w:val="008C17B0"/>
    <w:rsid w:val="008C2695"/>
    <w:rsid w:val="008C3058"/>
    <w:rsid w:val="008C33EC"/>
    <w:rsid w:val="008C375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6FEA"/>
    <w:rsid w:val="008F7764"/>
    <w:rsid w:val="008F7D57"/>
    <w:rsid w:val="0090086F"/>
    <w:rsid w:val="00901AE5"/>
    <w:rsid w:val="00901B94"/>
    <w:rsid w:val="009023E5"/>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D3B"/>
    <w:rsid w:val="0092700D"/>
    <w:rsid w:val="0092777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7332"/>
    <w:rsid w:val="0095734B"/>
    <w:rsid w:val="0095791F"/>
    <w:rsid w:val="00957A66"/>
    <w:rsid w:val="00957FED"/>
    <w:rsid w:val="009602ED"/>
    <w:rsid w:val="00960477"/>
    <w:rsid w:val="009606E5"/>
    <w:rsid w:val="00960DBB"/>
    <w:rsid w:val="00961784"/>
    <w:rsid w:val="00961D61"/>
    <w:rsid w:val="00961EB5"/>
    <w:rsid w:val="00961FD7"/>
    <w:rsid w:val="009628DF"/>
    <w:rsid w:val="00962AC6"/>
    <w:rsid w:val="00962E3E"/>
    <w:rsid w:val="00962F34"/>
    <w:rsid w:val="00962F61"/>
    <w:rsid w:val="009639A9"/>
    <w:rsid w:val="00963A47"/>
    <w:rsid w:val="00963C8F"/>
    <w:rsid w:val="00963CD7"/>
    <w:rsid w:val="00963E95"/>
    <w:rsid w:val="00965047"/>
    <w:rsid w:val="00965621"/>
    <w:rsid w:val="00965761"/>
    <w:rsid w:val="00965966"/>
    <w:rsid w:val="00966043"/>
    <w:rsid w:val="009663E7"/>
    <w:rsid w:val="00966ED0"/>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3677"/>
    <w:rsid w:val="009837AF"/>
    <w:rsid w:val="00984BC6"/>
    <w:rsid w:val="00984CB9"/>
    <w:rsid w:val="00984D6A"/>
    <w:rsid w:val="0098540F"/>
    <w:rsid w:val="0098592F"/>
    <w:rsid w:val="00985C99"/>
    <w:rsid w:val="00985CD8"/>
    <w:rsid w:val="00986281"/>
    <w:rsid w:val="00987296"/>
    <w:rsid w:val="009872E2"/>
    <w:rsid w:val="00987C1E"/>
    <w:rsid w:val="00987E97"/>
    <w:rsid w:val="00990079"/>
    <w:rsid w:val="0099082C"/>
    <w:rsid w:val="00990B3E"/>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B3A"/>
    <w:rsid w:val="009C312A"/>
    <w:rsid w:val="009C3CB4"/>
    <w:rsid w:val="009C4BA2"/>
    <w:rsid w:val="009C5B17"/>
    <w:rsid w:val="009C5EC4"/>
    <w:rsid w:val="009C6257"/>
    <w:rsid w:val="009C67C8"/>
    <w:rsid w:val="009C6E25"/>
    <w:rsid w:val="009C7283"/>
    <w:rsid w:val="009C7542"/>
    <w:rsid w:val="009C7C2C"/>
    <w:rsid w:val="009D01C3"/>
    <w:rsid w:val="009D01EB"/>
    <w:rsid w:val="009D030A"/>
    <w:rsid w:val="009D078D"/>
    <w:rsid w:val="009D1E1A"/>
    <w:rsid w:val="009D211D"/>
    <w:rsid w:val="009D266A"/>
    <w:rsid w:val="009D2AB3"/>
    <w:rsid w:val="009D3977"/>
    <w:rsid w:val="009D3E6C"/>
    <w:rsid w:val="009D407E"/>
    <w:rsid w:val="009D4342"/>
    <w:rsid w:val="009D4501"/>
    <w:rsid w:val="009D4A39"/>
    <w:rsid w:val="009D4F53"/>
    <w:rsid w:val="009D70DE"/>
    <w:rsid w:val="009D7D8D"/>
    <w:rsid w:val="009D7FE8"/>
    <w:rsid w:val="009E07E9"/>
    <w:rsid w:val="009E0856"/>
    <w:rsid w:val="009E1C5A"/>
    <w:rsid w:val="009E3084"/>
    <w:rsid w:val="009E3348"/>
    <w:rsid w:val="009E34DD"/>
    <w:rsid w:val="009E4EE2"/>
    <w:rsid w:val="009E63C4"/>
    <w:rsid w:val="009E665B"/>
    <w:rsid w:val="009E66BE"/>
    <w:rsid w:val="009E7290"/>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6C9C"/>
    <w:rsid w:val="00A17BC5"/>
    <w:rsid w:val="00A2053E"/>
    <w:rsid w:val="00A20B6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8A1"/>
    <w:rsid w:val="00A279EA"/>
    <w:rsid w:val="00A30155"/>
    <w:rsid w:val="00A314AB"/>
    <w:rsid w:val="00A31939"/>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702B9"/>
    <w:rsid w:val="00A703C2"/>
    <w:rsid w:val="00A70A79"/>
    <w:rsid w:val="00A717EC"/>
    <w:rsid w:val="00A719A6"/>
    <w:rsid w:val="00A71B06"/>
    <w:rsid w:val="00A72233"/>
    <w:rsid w:val="00A73065"/>
    <w:rsid w:val="00A736B2"/>
    <w:rsid w:val="00A740A3"/>
    <w:rsid w:val="00A74C3B"/>
    <w:rsid w:val="00A751DE"/>
    <w:rsid w:val="00A75DDA"/>
    <w:rsid w:val="00A76785"/>
    <w:rsid w:val="00A7726C"/>
    <w:rsid w:val="00A7726F"/>
    <w:rsid w:val="00A77447"/>
    <w:rsid w:val="00A774C1"/>
    <w:rsid w:val="00A776F9"/>
    <w:rsid w:val="00A77AD1"/>
    <w:rsid w:val="00A801AE"/>
    <w:rsid w:val="00A80690"/>
    <w:rsid w:val="00A80B56"/>
    <w:rsid w:val="00A80E1F"/>
    <w:rsid w:val="00A80FD6"/>
    <w:rsid w:val="00A813EF"/>
    <w:rsid w:val="00A8156B"/>
    <w:rsid w:val="00A8181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4B3"/>
    <w:rsid w:val="00A907F2"/>
    <w:rsid w:val="00A90D5F"/>
    <w:rsid w:val="00A922FC"/>
    <w:rsid w:val="00A92A61"/>
    <w:rsid w:val="00A9441B"/>
    <w:rsid w:val="00A9585F"/>
    <w:rsid w:val="00A95BE6"/>
    <w:rsid w:val="00A96343"/>
    <w:rsid w:val="00A96483"/>
    <w:rsid w:val="00A9694C"/>
    <w:rsid w:val="00A96E9D"/>
    <w:rsid w:val="00A9722C"/>
    <w:rsid w:val="00AA0708"/>
    <w:rsid w:val="00AA091A"/>
    <w:rsid w:val="00AA155F"/>
    <w:rsid w:val="00AA1BD0"/>
    <w:rsid w:val="00AA31B8"/>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6026"/>
    <w:rsid w:val="00AB69AA"/>
    <w:rsid w:val="00AB6B1A"/>
    <w:rsid w:val="00AB6F18"/>
    <w:rsid w:val="00AB79D9"/>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A14"/>
    <w:rsid w:val="00AD4F6B"/>
    <w:rsid w:val="00AD5114"/>
    <w:rsid w:val="00AD517F"/>
    <w:rsid w:val="00AD53C2"/>
    <w:rsid w:val="00AD55A4"/>
    <w:rsid w:val="00AD58EC"/>
    <w:rsid w:val="00AD5D94"/>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4BD3"/>
    <w:rsid w:val="00AE5745"/>
    <w:rsid w:val="00AE5799"/>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521"/>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770E"/>
    <w:rsid w:val="00B30A8C"/>
    <w:rsid w:val="00B30F17"/>
    <w:rsid w:val="00B3121D"/>
    <w:rsid w:val="00B31687"/>
    <w:rsid w:val="00B3198B"/>
    <w:rsid w:val="00B31CFE"/>
    <w:rsid w:val="00B321B5"/>
    <w:rsid w:val="00B327EF"/>
    <w:rsid w:val="00B3289B"/>
    <w:rsid w:val="00B329BD"/>
    <w:rsid w:val="00B32CD7"/>
    <w:rsid w:val="00B33743"/>
    <w:rsid w:val="00B3438B"/>
    <w:rsid w:val="00B34817"/>
    <w:rsid w:val="00B34C0B"/>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35F"/>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360"/>
    <w:rsid w:val="00B83874"/>
    <w:rsid w:val="00B8399A"/>
    <w:rsid w:val="00B83C38"/>
    <w:rsid w:val="00B83C9D"/>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A18"/>
    <w:rsid w:val="00BB1CE2"/>
    <w:rsid w:val="00BB2A8E"/>
    <w:rsid w:val="00BB2AEC"/>
    <w:rsid w:val="00BB33FE"/>
    <w:rsid w:val="00BB53DE"/>
    <w:rsid w:val="00BB6644"/>
    <w:rsid w:val="00BB7A3F"/>
    <w:rsid w:val="00BC066B"/>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9BD"/>
    <w:rsid w:val="00BE3D6E"/>
    <w:rsid w:val="00BE4022"/>
    <w:rsid w:val="00BE42B2"/>
    <w:rsid w:val="00BE44CC"/>
    <w:rsid w:val="00BE4B95"/>
    <w:rsid w:val="00BE4E17"/>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1CBD"/>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55B"/>
    <w:rsid w:val="00C56698"/>
    <w:rsid w:val="00C568C2"/>
    <w:rsid w:val="00C56F1B"/>
    <w:rsid w:val="00C57701"/>
    <w:rsid w:val="00C57742"/>
    <w:rsid w:val="00C578A0"/>
    <w:rsid w:val="00C57EF2"/>
    <w:rsid w:val="00C609B1"/>
    <w:rsid w:val="00C60BDD"/>
    <w:rsid w:val="00C60BF2"/>
    <w:rsid w:val="00C61A61"/>
    <w:rsid w:val="00C61ED3"/>
    <w:rsid w:val="00C61FCE"/>
    <w:rsid w:val="00C62688"/>
    <w:rsid w:val="00C62E00"/>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923"/>
    <w:rsid w:val="00CA0C63"/>
    <w:rsid w:val="00CA0D58"/>
    <w:rsid w:val="00CA14C0"/>
    <w:rsid w:val="00CA210D"/>
    <w:rsid w:val="00CA26F8"/>
    <w:rsid w:val="00CA319A"/>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DB5"/>
    <w:rsid w:val="00CC3F46"/>
    <w:rsid w:val="00CC3F55"/>
    <w:rsid w:val="00CC4495"/>
    <w:rsid w:val="00CC483A"/>
    <w:rsid w:val="00CC5424"/>
    <w:rsid w:val="00CC5447"/>
    <w:rsid w:val="00CC59FE"/>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204"/>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78E"/>
    <w:rsid w:val="00D04988"/>
    <w:rsid w:val="00D058FE"/>
    <w:rsid w:val="00D05DD5"/>
    <w:rsid w:val="00D068BE"/>
    <w:rsid w:val="00D06F2A"/>
    <w:rsid w:val="00D07FAF"/>
    <w:rsid w:val="00D102D8"/>
    <w:rsid w:val="00D1050D"/>
    <w:rsid w:val="00D10572"/>
    <w:rsid w:val="00D10E61"/>
    <w:rsid w:val="00D11917"/>
    <w:rsid w:val="00D11C3B"/>
    <w:rsid w:val="00D12300"/>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82"/>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C12"/>
    <w:rsid w:val="00D53459"/>
    <w:rsid w:val="00D536AD"/>
    <w:rsid w:val="00D5377B"/>
    <w:rsid w:val="00D53A22"/>
    <w:rsid w:val="00D54939"/>
    <w:rsid w:val="00D54AAA"/>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4AEF"/>
    <w:rsid w:val="00D94F46"/>
    <w:rsid w:val="00D952BC"/>
    <w:rsid w:val="00D95B83"/>
    <w:rsid w:val="00D96098"/>
    <w:rsid w:val="00D96124"/>
    <w:rsid w:val="00D97D14"/>
    <w:rsid w:val="00DA06A6"/>
    <w:rsid w:val="00DA0A80"/>
    <w:rsid w:val="00DA1891"/>
    <w:rsid w:val="00DA2830"/>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690"/>
    <w:rsid w:val="00DB287D"/>
    <w:rsid w:val="00DB28CC"/>
    <w:rsid w:val="00DB3C92"/>
    <w:rsid w:val="00DB4352"/>
    <w:rsid w:val="00DB5024"/>
    <w:rsid w:val="00DB602C"/>
    <w:rsid w:val="00DB6144"/>
    <w:rsid w:val="00DB71B7"/>
    <w:rsid w:val="00DB7449"/>
    <w:rsid w:val="00DB75D4"/>
    <w:rsid w:val="00DB765A"/>
    <w:rsid w:val="00DB7F71"/>
    <w:rsid w:val="00DC0F66"/>
    <w:rsid w:val="00DC1A4E"/>
    <w:rsid w:val="00DC25A1"/>
    <w:rsid w:val="00DC29F9"/>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7F3"/>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67EB"/>
    <w:rsid w:val="00DF136C"/>
    <w:rsid w:val="00DF157C"/>
    <w:rsid w:val="00DF4D39"/>
    <w:rsid w:val="00DF4F0E"/>
    <w:rsid w:val="00DF5E2B"/>
    <w:rsid w:val="00DF5E81"/>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FBC"/>
    <w:rsid w:val="00E04C50"/>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98F"/>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2C5B"/>
    <w:rsid w:val="00E33871"/>
    <w:rsid w:val="00E33A15"/>
    <w:rsid w:val="00E33CBD"/>
    <w:rsid w:val="00E342A3"/>
    <w:rsid w:val="00E343B9"/>
    <w:rsid w:val="00E34858"/>
    <w:rsid w:val="00E3523E"/>
    <w:rsid w:val="00E356C8"/>
    <w:rsid w:val="00E35C98"/>
    <w:rsid w:val="00E362F2"/>
    <w:rsid w:val="00E3741D"/>
    <w:rsid w:val="00E37D8C"/>
    <w:rsid w:val="00E37FBA"/>
    <w:rsid w:val="00E40536"/>
    <w:rsid w:val="00E41107"/>
    <w:rsid w:val="00E41609"/>
    <w:rsid w:val="00E41A1A"/>
    <w:rsid w:val="00E426BD"/>
    <w:rsid w:val="00E4354A"/>
    <w:rsid w:val="00E441A2"/>
    <w:rsid w:val="00E44A47"/>
    <w:rsid w:val="00E45971"/>
    <w:rsid w:val="00E45D3E"/>
    <w:rsid w:val="00E45F5F"/>
    <w:rsid w:val="00E4619A"/>
    <w:rsid w:val="00E47BD8"/>
    <w:rsid w:val="00E50119"/>
    <w:rsid w:val="00E5011C"/>
    <w:rsid w:val="00E5165F"/>
    <w:rsid w:val="00E51918"/>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2ADD"/>
    <w:rsid w:val="00EB3D8A"/>
    <w:rsid w:val="00EB4011"/>
    <w:rsid w:val="00EB4428"/>
    <w:rsid w:val="00EB470D"/>
    <w:rsid w:val="00EB5138"/>
    <w:rsid w:val="00EB5323"/>
    <w:rsid w:val="00EB5431"/>
    <w:rsid w:val="00EB5C2A"/>
    <w:rsid w:val="00EB63FA"/>
    <w:rsid w:val="00EB6822"/>
    <w:rsid w:val="00EB6E14"/>
    <w:rsid w:val="00EB75C2"/>
    <w:rsid w:val="00EB7776"/>
    <w:rsid w:val="00EC009F"/>
    <w:rsid w:val="00EC0ACD"/>
    <w:rsid w:val="00EC0E56"/>
    <w:rsid w:val="00EC206B"/>
    <w:rsid w:val="00EC3878"/>
    <w:rsid w:val="00EC3B3F"/>
    <w:rsid w:val="00EC3BA6"/>
    <w:rsid w:val="00EC50F0"/>
    <w:rsid w:val="00EC5340"/>
    <w:rsid w:val="00EC552C"/>
    <w:rsid w:val="00EC55E9"/>
    <w:rsid w:val="00EC6790"/>
    <w:rsid w:val="00EC6C5A"/>
    <w:rsid w:val="00EC6C64"/>
    <w:rsid w:val="00EC6FB9"/>
    <w:rsid w:val="00EC747A"/>
    <w:rsid w:val="00ED14D6"/>
    <w:rsid w:val="00ED25F2"/>
    <w:rsid w:val="00ED2C99"/>
    <w:rsid w:val="00ED2CAD"/>
    <w:rsid w:val="00ED3009"/>
    <w:rsid w:val="00ED31BF"/>
    <w:rsid w:val="00ED38CF"/>
    <w:rsid w:val="00ED3FA9"/>
    <w:rsid w:val="00ED416E"/>
    <w:rsid w:val="00ED5B62"/>
    <w:rsid w:val="00ED5F33"/>
    <w:rsid w:val="00ED6675"/>
    <w:rsid w:val="00ED71F9"/>
    <w:rsid w:val="00ED757A"/>
    <w:rsid w:val="00ED775E"/>
    <w:rsid w:val="00ED7F1D"/>
    <w:rsid w:val="00EE082B"/>
    <w:rsid w:val="00EE0F27"/>
    <w:rsid w:val="00EE1083"/>
    <w:rsid w:val="00EE15FA"/>
    <w:rsid w:val="00EE1AAA"/>
    <w:rsid w:val="00EE1C1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AD6"/>
    <w:rsid w:val="00EF4D76"/>
    <w:rsid w:val="00EF60C6"/>
    <w:rsid w:val="00EF690F"/>
    <w:rsid w:val="00EF6F06"/>
    <w:rsid w:val="00EF71D6"/>
    <w:rsid w:val="00EF7306"/>
    <w:rsid w:val="00EF7EA3"/>
    <w:rsid w:val="00F0110C"/>
    <w:rsid w:val="00F0126B"/>
    <w:rsid w:val="00F01B85"/>
    <w:rsid w:val="00F01D17"/>
    <w:rsid w:val="00F01EB7"/>
    <w:rsid w:val="00F02A30"/>
    <w:rsid w:val="00F02D00"/>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11B1"/>
    <w:rsid w:val="00F11470"/>
    <w:rsid w:val="00F114D7"/>
    <w:rsid w:val="00F11B26"/>
    <w:rsid w:val="00F12E15"/>
    <w:rsid w:val="00F13141"/>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A4"/>
    <w:rsid w:val="00F33FF4"/>
    <w:rsid w:val="00F34862"/>
    <w:rsid w:val="00F35C51"/>
    <w:rsid w:val="00F35E19"/>
    <w:rsid w:val="00F3625D"/>
    <w:rsid w:val="00F367CD"/>
    <w:rsid w:val="00F402DA"/>
    <w:rsid w:val="00F408B2"/>
    <w:rsid w:val="00F40AD4"/>
    <w:rsid w:val="00F41480"/>
    <w:rsid w:val="00F4245F"/>
    <w:rsid w:val="00F424EB"/>
    <w:rsid w:val="00F42CEC"/>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AE7"/>
    <w:rsid w:val="00F54FEC"/>
    <w:rsid w:val="00F552B1"/>
    <w:rsid w:val="00F557C6"/>
    <w:rsid w:val="00F557D0"/>
    <w:rsid w:val="00F55DE5"/>
    <w:rsid w:val="00F56823"/>
    <w:rsid w:val="00F57229"/>
    <w:rsid w:val="00F572E9"/>
    <w:rsid w:val="00F57454"/>
    <w:rsid w:val="00F57581"/>
    <w:rsid w:val="00F60454"/>
    <w:rsid w:val="00F6101B"/>
    <w:rsid w:val="00F61527"/>
    <w:rsid w:val="00F61618"/>
    <w:rsid w:val="00F61830"/>
    <w:rsid w:val="00F61A30"/>
    <w:rsid w:val="00F61BB1"/>
    <w:rsid w:val="00F6244D"/>
    <w:rsid w:val="00F62934"/>
    <w:rsid w:val="00F62ED4"/>
    <w:rsid w:val="00F6364C"/>
    <w:rsid w:val="00F6386B"/>
    <w:rsid w:val="00F63AE6"/>
    <w:rsid w:val="00F64CF0"/>
    <w:rsid w:val="00F64DD2"/>
    <w:rsid w:val="00F64DF5"/>
    <w:rsid w:val="00F64E0B"/>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46FA"/>
    <w:rsid w:val="00F95745"/>
    <w:rsid w:val="00F95B1B"/>
    <w:rsid w:val="00F9678D"/>
    <w:rsid w:val="00F97044"/>
    <w:rsid w:val="00FA0256"/>
    <w:rsid w:val="00FA0525"/>
    <w:rsid w:val="00FA0AC3"/>
    <w:rsid w:val="00FA1191"/>
    <w:rsid w:val="00FA139F"/>
    <w:rsid w:val="00FA1B06"/>
    <w:rsid w:val="00FA27B6"/>
    <w:rsid w:val="00FA28C9"/>
    <w:rsid w:val="00FA29FE"/>
    <w:rsid w:val="00FA3049"/>
    <w:rsid w:val="00FA30BC"/>
    <w:rsid w:val="00FA3787"/>
    <w:rsid w:val="00FA3992"/>
    <w:rsid w:val="00FA5431"/>
    <w:rsid w:val="00FA5530"/>
    <w:rsid w:val="00FA5B79"/>
    <w:rsid w:val="00FA64BD"/>
    <w:rsid w:val="00FA7366"/>
    <w:rsid w:val="00FA7579"/>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6452"/>
    <w:rsid w:val="00FC7FB0"/>
    <w:rsid w:val="00FD197D"/>
    <w:rsid w:val="00FD199E"/>
    <w:rsid w:val="00FD26E4"/>
    <w:rsid w:val="00FD28AC"/>
    <w:rsid w:val="00FD2C85"/>
    <w:rsid w:val="00FD3A9E"/>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E8F"/>
    <w:rsid w:val="00FE504F"/>
    <w:rsid w:val="00FE63A4"/>
    <w:rsid w:val="00FE6C1D"/>
    <w:rsid w:val="00FE791B"/>
    <w:rsid w:val="00FE7AB4"/>
    <w:rsid w:val="00FF01F7"/>
    <w:rsid w:val="00FF0C18"/>
    <w:rsid w:val="00FF152D"/>
    <w:rsid w:val="00FF16D3"/>
    <w:rsid w:val="00FF2BA4"/>
    <w:rsid w:val="00FF4EF3"/>
    <w:rsid w:val="00FF56A9"/>
    <w:rsid w:val="00FF58B2"/>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FD8"/>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uiPriority w:val="99"/>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 w:type="paragraph" w:customStyle="1" w:styleId="paragraph">
    <w:name w:val="paragraph"/>
    <w:basedOn w:val="prastasis"/>
    <w:rsid w:val="00B5535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1562">
      <w:bodyDiv w:val="1"/>
      <w:marLeft w:val="0"/>
      <w:marRight w:val="0"/>
      <w:marTop w:val="0"/>
      <w:marBottom w:val="0"/>
      <w:divBdr>
        <w:top w:val="none" w:sz="0" w:space="0" w:color="auto"/>
        <w:left w:val="none" w:sz="0" w:space="0" w:color="auto"/>
        <w:bottom w:val="none" w:sz="0" w:space="0" w:color="auto"/>
        <w:right w:val="none" w:sz="0" w:space="0" w:color="auto"/>
      </w:divBdr>
    </w:div>
    <w:div w:id="528689369">
      <w:bodyDiv w:val="1"/>
      <w:marLeft w:val="0"/>
      <w:marRight w:val="0"/>
      <w:marTop w:val="0"/>
      <w:marBottom w:val="0"/>
      <w:divBdr>
        <w:top w:val="none" w:sz="0" w:space="0" w:color="auto"/>
        <w:left w:val="none" w:sz="0" w:space="0" w:color="auto"/>
        <w:bottom w:val="none" w:sz="0" w:space="0" w:color="auto"/>
        <w:right w:val="none" w:sz="0" w:space="0" w:color="auto"/>
      </w:divBdr>
      <w:divsChild>
        <w:div w:id="1707173362">
          <w:marLeft w:val="0"/>
          <w:marRight w:val="0"/>
          <w:marTop w:val="0"/>
          <w:marBottom w:val="0"/>
          <w:divBdr>
            <w:top w:val="none" w:sz="0" w:space="0" w:color="auto"/>
            <w:left w:val="none" w:sz="0" w:space="0" w:color="auto"/>
            <w:bottom w:val="none" w:sz="0" w:space="0" w:color="auto"/>
            <w:right w:val="none" w:sz="0" w:space="0" w:color="auto"/>
          </w:divBdr>
        </w:div>
        <w:div w:id="767121355">
          <w:marLeft w:val="0"/>
          <w:marRight w:val="0"/>
          <w:marTop w:val="0"/>
          <w:marBottom w:val="0"/>
          <w:divBdr>
            <w:top w:val="none" w:sz="0" w:space="0" w:color="auto"/>
            <w:left w:val="none" w:sz="0" w:space="0" w:color="auto"/>
            <w:bottom w:val="none" w:sz="0" w:space="0" w:color="auto"/>
            <w:right w:val="none" w:sz="0" w:space="0" w:color="auto"/>
          </w:divBdr>
        </w:div>
        <w:div w:id="690423055">
          <w:marLeft w:val="0"/>
          <w:marRight w:val="0"/>
          <w:marTop w:val="0"/>
          <w:marBottom w:val="0"/>
          <w:divBdr>
            <w:top w:val="none" w:sz="0" w:space="0" w:color="auto"/>
            <w:left w:val="none" w:sz="0" w:space="0" w:color="auto"/>
            <w:bottom w:val="none" w:sz="0" w:space="0" w:color="auto"/>
            <w:right w:val="none" w:sz="0" w:space="0" w:color="auto"/>
          </w:divBdr>
        </w:div>
        <w:div w:id="357394683">
          <w:marLeft w:val="0"/>
          <w:marRight w:val="0"/>
          <w:marTop w:val="0"/>
          <w:marBottom w:val="0"/>
          <w:divBdr>
            <w:top w:val="none" w:sz="0" w:space="0" w:color="auto"/>
            <w:left w:val="none" w:sz="0" w:space="0" w:color="auto"/>
            <w:bottom w:val="none" w:sz="0" w:space="0" w:color="auto"/>
            <w:right w:val="none" w:sz="0" w:space="0" w:color="auto"/>
          </w:divBdr>
        </w:div>
        <w:div w:id="323435485">
          <w:marLeft w:val="0"/>
          <w:marRight w:val="0"/>
          <w:marTop w:val="0"/>
          <w:marBottom w:val="0"/>
          <w:divBdr>
            <w:top w:val="none" w:sz="0" w:space="0" w:color="auto"/>
            <w:left w:val="none" w:sz="0" w:space="0" w:color="auto"/>
            <w:bottom w:val="none" w:sz="0" w:space="0" w:color="auto"/>
            <w:right w:val="none" w:sz="0" w:space="0" w:color="auto"/>
          </w:divBdr>
        </w:div>
      </w:divsChild>
    </w:div>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 w:id="132258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vpt.lrv.lt/uploads/vpt/documents/files/mp/tiekejo_ab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vpt.lrv.lt/uploads/vpt/documents/files/EBVPD%20pildymas(Tiek%C4%97ja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iesiejipirkimai.lt/" TargetMode="External"/><Relationship Id="rId29"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s://klausk.vpt.lt/hc/lt/sections/115001605685-EBVP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ebvpd.eviesiejipirkimai.lt/espd-web/filter?lang=lt" TargetMode="External"/><Relationship Id="rId28" Type="http://schemas.openxmlformats.org/officeDocument/2006/relationships/hyperlink" Target="mailto:loreta.urbute@klaipeda.lt"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ec.europa.eu/tools/ecerti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public/canonical/1734960273/18656/Proceduru_vadovas_2024-12-23%20finalinis.pdf"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vpt.lrv.lt/lt/naujienos-3/kaip-sekmingai-dalyvauti-viesuosiuose-pirkimuose-2020-metais/"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56078</Words>
  <Characters>31966</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Urbutė</cp:lastModifiedBy>
  <cp:revision>21</cp:revision>
  <cp:lastPrinted>2024-07-05T09:40:00Z</cp:lastPrinted>
  <dcterms:created xsi:type="dcterms:W3CDTF">2025-06-20T04:50:00Z</dcterms:created>
  <dcterms:modified xsi:type="dcterms:W3CDTF">2025-06-27T07:40:00Z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