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050B61" w14:paraId="79FAECB4"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77BF1E50" w14:textId="77777777" w:rsidR="00735D34" w:rsidRPr="00050B61" w:rsidRDefault="001E7A02" w:rsidP="00DA52C1">
            <w:pPr>
              <w:spacing w:after="0" w:line="240" w:lineRule="auto"/>
              <w:jc w:val="center"/>
              <w:rPr>
                <w:sz w:val="22"/>
              </w:rPr>
            </w:pPr>
            <w:r w:rsidRPr="00050B61">
              <w:rPr>
                <w:rFonts w:ascii="Calibri Light" w:hAnsi="Calibri Light" w:cs="Calibri Light"/>
                <w:b/>
                <w:color w:val="FFFFFF"/>
                <w:sz w:val="22"/>
              </w:rPr>
              <w:t xml:space="preserve">IŠTEKLIŲ AGENTŪRA </w:t>
            </w:r>
            <w:r w:rsidR="00735D34" w:rsidRPr="00050B61">
              <w:rPr>
                <w:rFonts w:ascii="Calibri Light" w:hAnsi="Calibri Light" w:cs="Calibri Light"/>
                <w:b/>
                <w:color w:val="FFFFFF"/>
                <w:sz w:val="22"/>
              </w:rPr>
              <w:t xml:space="preserve"> &gt; PIRKIMO DOKUMENTAI &gt; TECHNINĖ SPECIFIKACIJA</w:t>
            </w:r>
          </w:p>
        </w:tc>
      </w:tr>
    </w:tbl>
    <w:p w14:paraId="2A57A928" w14:textId="77777777" w:rsidR="00735D34" w:rsidRPr="00050B61" w:rsidRDefault="00735D34" w:rsidP="00735D34">
      <w:pPr>
        <w:spacing w:after="0" w:line="120" w:lineRule="auto"/>
        <w:jc w:val="center"/>
        <w:rPr>
          <w:rFonts w:ascii="Calibri Light" w:hAnsi="Calibri Light" w:cs="Calibri Light"/>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050B61" w14:paraId="48858F3D"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00012F70" w14:textId="09AC4BEA" w:rsidR="00735D34" w:rsidRPr="00050B61" w:rsidRDefault="00000000" w:rsidP="00F072B9">
            <w:pPr>
              <w:pStyle w:val="TEKSTAS"/>
              <w:numPr>
                <w:ilvl w:val="0"/>
                <w:numId w:val="0"/>
              </w:numPr>
              <w:ind w:left="360" w:hanging="360"/>
              <w:jc w:val="center"/>
              <w:rPr>
                <w:rFonts w:ascii="Calibri Light" w:hAnsi="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sz w:val="22"/>
                    </w:rPr>
                    <w:alias w:val="Įrašomas pirkimo pavadinimas ir Nr."/>
                    <w:tag w:val="Įrašomas pirkimo pavadinimas ir Nr."/>
                    <w:id w:val="-1311480434"/>
                    <w:placeholder>
                      <w:docPart w:val="15C7A8614ABC443BABB1C9FF0C4382F7"/>
                    </w:placeholder>
                    <w:text/>
                  </w:sdtPr>
                  <w:sdtContent>
                    <w:r w:rsidR="00720E78" w:rsidRPr="00720E78">
                      <w:rPr>
                        <w:rFonts w:ascii="Calibri Light" w:hAnsi="Calibri Light" w:cs="Calibri Light"/>
                        <w:b/>
                        <w:sz w:val="22"/>
                      </w:rPr>
                      <w:t>Vaizdo reportažų gamybos (TV operatoriaus) paslaugos (PPR-576)</w:t>
                    </w:r>
                  </w:sdtContent>
                </w:sdt>
              </w:sdtContent>
            </w:sdt>
          </w:p>
        </w:tc>
      </w:tr>
    </w:tbl>
    <w:p w14:paraId="635536F3" w14:textId="77777777" w:rsidR="00340E41" w:rsidRPr="00605290" w:rsidRDefault="00340E41" w:rsidP="00340E41">
      <w:pPr>
        <w:ind w:firstLine="567"/>
        <w:jc w:val="both"/>
      </w:pPr>
    </w:p>
    <w:p w14:paraId="5729F020" w14:textId="77777777" w:rsidR="00340E41" w:rsidRPr="00605290" w:rsidRDefault="00340E41" w:rsidP="00340E41">
      <w:pPr>
        <w:pStyle w:val="Sraopastraipa"/>
        <w:numPr>
          <w:ilvl w:val="0"/>
          <w:numId w:val="7"/>
        </w:numPr>
        <w:ind w:left="426"/>
        <w:jc w:val="both"/>
        <w:rPr>
          <w:b/>
          <w:bCs/>
          <w:i/>
          <w:iCs/>
          <w:u w:val="single"/>
        </w:rPr>
      </w:pPr>
      <w:r w:rsidRPr="00605290">
        <w:rPr>
          <w:b/>
        </w:rPr>
        <w:t xml:space="preserve">Pirkimo objektas – </w:t>
      </w:r>
      <w:bookmarkStart w:id="0" w:name="_Hlk160693093"/>
      <w:r w:rsidRPr="00605290">
        <w:rPr>
          <w:b/>
        </w:rPr>
        <w:t>vaizdo reportažų gamybos (TV operatoriaus) paslaugos</w:t>
      </w:r>
      <w:r w:rsidRPr="00605290">
        <w:rPr>
          <w:b/>
          <w:bCs/>
        </w:rPr>
        <w:t xml:space="preserve"> </w:t>
      </w:r>
      <w:r w:rsidRPr="00605290">
        <w:t xml:space="preserve"> </w:t>
      </w:r>
      <w:bookmarkEnd w:id="0"/>
      <w:r w:rsidRPr="00605290">
        <w:t>(toliau – paslaugos).</w:t>
      </w:r>
    </w:p>
    <w:p w14:paraId="7EEDF262" w14:textId="77777777" w:rsidR="00340E41" w:rsidRPr="00605290" w:rsidRDefault="00340E41" w:rsidP="00340E41">
      <w:pPr>
        <w:pStyle w:val="Sraopastraipa"/>
        <w:ind w:left="426"/>
        <w:jc w:val="both"/>
        <w:rPr>
          <w:b/>
          <w:bCs/>
          <w:i/>
          <w:iCs/>
          <w:u w:val="single"/>
        </w:rPr>
      </w:pPr>
    </w:p>
    <w:p w14:paraId="097895FC" w14:textId="77777777" w:rsidR="00340E41" w:rsidRPr="00605290" w:rsidRDefault="00340E41" w:rsidP="00340E41">
      <w:pPr>
        <w:pStyle w:val="Sraopastraipa"/>
        <w:numPr>
          <w:ilvl w:val="0"/>
          <w:numId w:val="7"/>
        </w:numPr>
        <w:ind w:left="426"/>
        <w:jc w:val="both"/>
        <w:rPr>
          <w:b/>
          <w:bCs/>
          <w:i/>
          <w:iCs/>
          <w:u w:val="single"/>
        </w:rPr>
      </w:pPr>
      <w:r w:rsidRPr="00605290">
        <w:rPr>
          <w:b/>
        </w:rPr>
        <w:t>Paslaugų teikimo tikslas</w:t>
      </w:r>
      <w:r w:rsidRPr="00605290">
        <w:t xml:space="preserve"> – informuoti visuomenę apie Vidaus reikalų ministerijos nuveiktus svarbiausius darbus, kurie prisidėjo prie didesnio visuomenės saugumo, stipresnių statutinių tarnybų darbo ir geresnių pareigūnų sąlygų bei kitus aktualius įvykius, susijusius su ministerijos valdymo sritimis.</w:t>
      </w:r>
    </w:p>
    <w:p w14:paraId="721EAC1A" w14:textId="77777777" w:rsidR="00340E41" w:rsidRPr="00605290" w:rsidRDefault="00340E41" w:rsidP="00340E41">
      <w:pPr>
        <w:pStyle w:val="Sraopastraipa"/>
        <w:rPr>
          <w:b/>
        </w:rPr>
      </w:pPr>
    </w:p>
    <w:p w14:paraId="1DBD4D32" w14:textId="77777777" w:rsidR="00340E41" w:rsidRPr="00605290" w:rsidRDefault="00340E41" w:rsidP="00340E41">
      <w:pPr>
        <w:pStyle w:val="Sraopastraipa"/>
        <w:numPr>
          <w:ilvl w:val="0"/>
          <w:numId w:val="7"/>
        </w:numPr>
        <w:ind w:left="426"/>
        <w:jc w:val="both"/>
        <w:rPr>
          <w:b/>
          <w:bCs/>
          <w:i/>
          <w:iCs/>
          <w:u w:val="single"/>
        </w:rPr>
      </w:pPr>
      <w:r w:rsidRPr="00605290">
        <w:rPr>
          <w:b/>
        </w:rPr>
        <w:t>Paslaugos apima</w:t>
      </w:r>
      <w:r w:rsidRPr="00605290">
        <w:t>:</w:t>
      </w:r>
    </w:p>
    <w:p w14:paraId="02473270" w14:textId="77777777" w:rsidR="00340E41" w:rsidRPr="00605290" w:rsidRDefault="00340E41" w:rsidP="00340E41">
      <w:pPr>
        <w:pStyle w:val="Sraopastraipa"/>
        <w:numPr>
          <w:ilvl w:val="1"/>
          <w:numId w:val="7"/>
        </w:numPr>
        <w:tabs>
          <w:tab w:val="left" w:pos="851"/>
          <w:tab w:val="left" w:pos="1276"/>
        </w:tabs>
        <w:ind w:left="0" w:firstLine="426"/>
        <w:jc w:val="both"/>
      </w:pPr>
      <w:r w:rsidRPr="00605290">
        <w:t>Vaizdo reportažų filmavimas Lietuvos Respublikos teritorijoje;</w:t>
      </w:r>
    </w:p>
    <w:p w14:paraId="006699CE" w14:textId="77777777" w:rsidR="00340E41" w:rsidRPr="00605290" w:rsidRDefault="00340E41" w:rsidP="00340E41">
      <w:pPr>
        <w:pStyle w:val="Sraopastraipa"/>
        <w:numPr>
          <w:ilvl w:val="1"/>
          <w:numId w:val="7"/>
        </w:numPr>
        <w:tabs>
          <w:tab w:val="left" w:pos="851"/>
          <w:tab w:val="left" w:pos="1276"/>
        </w:tabs>
        <w:ind w:left="0" w:firstLine="426"/>
        <w:jc w:val="both"/>
      </w:pPr>
      <w:r w:rsidRPr="00605290">
        <w:t>Vaizdo reportažų montavimas.</w:t>
      </w:r>
    </w:p>
    <w:p w14:paraId="7B272044" w14:textId="77777777" w:rsidR="00340E41" w:rsidRPr="00605290" w:rsidRDefault="00340E41" w:rsidP="00340E41">
      <w:pPr>
        <w:pStyle w:val="Sraopastraipa"/>
        <w:tabs>
          <w:tab w:val="left" w:pos="851"/>
          <w:tab w:val="left" w:pos="1276"/>
        </w:tabs>
        <w:ind w:left="426"/>
        <w:jc w:val="both"/>
      </w:pPr>
    </w:p>
    <w:p w14:paraId="270DDCE4" w14:textId="77777777" w:rsidR="00340E41" w:rsidRPr="00D45BBB" w:rsidRDefault="00340E41" w:rsidP="00340E41">
      <w:pPr>
        <w:pStyle w:val="Sraopastraipa"/>
        <w:numPr>
          <w:ilvl w:val="0"/>
          <w:numId w:val="7"/>
        </w:numPr>
        <w:tabs>
          <w:tab w:val="left" w:pos="851"/>
          <w:tab w:val="left" w:pos="1276"/>
        </w:tabs>
        <w:ind w:left="426"/>
        <w:jc w:val="both"/>
      </w:pPr>
      <w:r w:rsidRPr="00D45BBB">
        <w:rPr>
          <w:b/>
        </w:rPr>
        <w:t>Paslaugų teikimo sąlygos</w:t>
      </w:r>
      <w:r w:rsidRPr="00D45BBB">
        <w:t>:</w:t>
      </w:r>
    </w:p>
    <w:p w14:paraId="59DFDAC9" w14:textId="77777777" w:rsidR="00340E41" w:rsidRPr="00D45BBB" w:rsidRDefault="00340E41" w:rsidP="00340E41">
      <w:pPr>
        <w:pStyle w:val="Sraopastraipa"/>
        <w:numPr>
          <w:ilvl w:val="1"/>
          <w:numId w:val="7"/>
        </w:numPr>
        <w:tabs>
          <w:tab w:val="left" w:pos="851"/>
          <w:tab w:val="left" w:pos="1134"/>
          <w:tab w:val="left" w:pos="1276"/>
        </w:tabs>
        <w:ind w:left="0" w:firstLine="426"/>
        <w:jc w:val="both"/>
      </w:pPr>
      <w:r w:rsidRPr="00D45BBB">
        <w:t xml:space="preserve">Paslaugų teikimo laikotarpis – </w:t>
      </w:r>
      <w:r>
        <w:t>12 mėn</w:t>
      </w:r>
      <w:r w:rsidRPr="00D45BBB">
        <w:t>.</w:t>
      </w:r>
    </w:p>
    <w:p w14:paraId="7BD9478E" w14:textId="77777777" w:rsidR="00340E41" w:rsidRPr="00D45BBB" w:rsidRDefault="00340E41" w:rsidP="00340E41">
      <w:pPr>
        <w:pStyle w:val="Sraopastraipa"/>
        <w:numPr>
          <w:ilvl w:val="1"/>
          <w:numId w:val="7"/>
        </w:numPr>
        <w:tabs>
          <w:tab w:val="left" w:pos="851"/>
          <w:tab w:val="left" w:pos="1134"/>
          <w:tab w:val="left" w:pos="1276"/>
        </w:tabs>
        <w:ind w:left="0" w:firstLine="426"/>
        <w:jc w:val="both"/>
      </w:pPr>
      <w:r w:rsidRPr="00D45BBB">
        <w:t>Paslaugų teikimo pradžia laikomas sutarties įsigaliojimo momentas.</w:t>
      </w:r>
    </w:p>
    <w:p w14:paraId="599AFA10" w14:textId="77777777" w:rsidR="00340E41" w:rsidRPr="00D45BBB" w:rsidRDefault="00340E41" w:rsidP="00340E41">
      <w:pPr>
        <w:pStyle w:val="Sraopastraipa"/>
        <w:numPr>
          <w:ilvl w:val="1"/>
          <w:numId w:val="7"/>
        </w:numPr>
        <w:tabs>
          <w:tab w:val="left" w:pos="851"/>
          <w:tab w:val="left" w:pos="1134"/>
          <w:tab w:val="left" w:pos="1276"/>
        </w:tabs>
        <w:ind w:left="0" w:firstLine="426"/>
        <w:jc w:val="both"/>
      </w:pPr>
      <w:r w:rsidRPr="00D45BBB">
        <w:t xml:space="preserve">Vieno vaizdo reportažo gamybos terminas – penkios darbo dienos nuo užsakymo dienos. </w:t>
      </w:r>
    </w:p>
    <w:p w14:paraId="29780BCF" w14:textId="77777777" w:rsidR="00340E41" w:rsidRPr="00D45BBB" w:rsidRDefault="00340E41" w:rsidP="00340E41">
      <w:pPr>
        <w:pStyle w:val="Sraopastraipa"/>
        <w:numPr>
          <w:ilvl w:val="1"/>
          <w:numId w:val="7"/>
        </w:numPr>
        <w:tabs>
          <w:tab w:val="left" w:pos="851"/>
          <w:tab w:val="left" w:pos="1134"/>
          <w:tab w:val="left" w:pos="1276"/>
        </w:tabs>
        <w:ind w:left="0" w:firstLine="426"/>
        <w:jc w:val="both"/>
      </w:pPr>
      <w:bookmarkStart w:id="1" w:name="_Hlk160696639"/>
      <w:r w:rsidRPr="00D45BBB">
        <w:t>Paslaugos perkamos pagal Perkančiosios organizacijos poreikį. Maksimalus vaizdo reportažų kiekis – 10.</w:t>
      </w:r>
    </w:p>
    <w:bookmarkEnd w:id="1"/>
    <w:p w14:paraId="7D69CF6C" w14:textId="77777777" w:rsidR="00340E41" w:rsidRPr="00605290" w:rsidRDefault="00340E41" w:rsidP="00340E41">
      <w:pPr>
        <w:pStyle w:val="Sraopastraipa"/>
        <w:tabs>
          <w:tab w:val="left" w:pos="851"/>
          <w:tab w:val="left" w:pos="1134"/>
          <w:tab w:val="left" w:pos="1276"/>
        </w:tabs>
        <w:ind w:left="426"/>
        <w:jc w:val="both"/>
      </w:pPr>
    </w:p>
    <w:p w14:paraId="5F477086" w14:textId="77777777" w:rsidR="00340E41" w:rsidRPr="00605290" w:rsidRDefault="00340E41" w:rsidP="00340E41">
      <w:pPr>
        <w:pStyle w:val="Sraopastraipa"/>
        <w:numPr>
          <w:ilvl w:val="0"/>
          <w:numId w:val="7"/>
        </w:numPr>
        <w:tabs>
          <w:tab w:val="left" w:pos="851"/>
          <w:tab w:val="left" w:pos="1134"/>
        </w:tabs>
        <w:ind w:left="426"/>
        <w:jc w:val="both"/>
      </w:pPr>
      <w:r w:rsidRPr="00605290">
        <w:rPr>
          <w:b/>
        </w:rPr>
        <w:t>Tikslinė auditorijos</w:t>
      </w:r>
      <w:r w:rsidRPr="00605290">
        <w:t>:</w:t>
      </w:r>
    </w:p>
    <w:p w14:paraId="52B49C1F" w14:textId="77777777" w:rsidR="00340E41" w:rsidRPr="00605290" w:rsidRDefault="00340E41" w:rsidP="00340E41">
      <w:pPr>
        <w:pStyle w:val="Sraopastraipa"/>
        <w:numPr>
          <w:ilvl w:val="1"/>
          <w:numId w:val="7"/>
        </w:numPr>
        <w:tabs>
          <w:tab w:val="left" w:pos="851"/>
          <w:tab w:val="left" w:pos="1276"/>
        </w:tabs>
        <w:ind w:left="0" w:firstLine="426"/>
        <w:jc w:val="both"/>
      </w:pPr>
      <w:r w:rsidRPr="00605290">
        <w:t>Lietuvos gyventojai.</w:t>
      </w:r>
    </w:p>
    <w:p w14:paraId="75D62A20" w14:textId="77777777" w:rsidR="00340E41" w:rsidRPr="00605290" w:rsidRDefault="00340E41" w:rsidP="00340E41">
      <w:pPr>
        <w:pStyle w:val="Sraopastraipa"/>
        <w:numPr>
          <w:ilvl w:val="1"/>
          <w:numId w:val="7"/>
        </w:numPr>
        <w:tabs>
          <w:tab w:val="left" w:pos="851"/>
          <w:tab w:val="left" w:pos="1276"/>
        </w:tabs>
        <w:ind w:left="0" w:firstLine="426"/>
        <w:jc w:val="both"/>
      </w:pPr>
      <w:r w:rsidRPr="00605290">
        <w:t>Esant Perkančiosios organizacijos poreikiui, tikslinės auditorijos grupė gali būti siaurinama arba tikslinama.</w:t>
      </w:r>
    </w:p>
    <w:p w14:paraId="341AF7CD" w14:textId="77777777" w:rsidR="00340E41" w:rsidRPr="00605290" w:rsidRDefault="00340E41" w:rsidP="00340E41">
      <w:pPr>
        <w:pStyle w:val="Sraopastraipa"/>
        <w:tabs>
          <w:tab w:val="left" w:pos="851"/>
          <w:tab w:val="left" w:pos="1276"/>
        </w:tabs>
        <w:ind w:left="426"/>
        <w:jc w:val="both"/>
      </w:pPr>
    </w:p>
    <w:p w14:paraId="09A135CA" w14:textId="77777777" w:rsidR="00340E41" w:rsidRPr="00605290" w:rsidRDefault="00340E41" w:rsidP="00340E41">
      <w:pPr>
        <w:pStyle w:val="Sraopastraipa"/>
        <w:numPr>
          <w:ilvl w:val="0"/>
          <w:numId w:val="7"/>
        </w:numPr>
        <w:tabs>
          <w:tab w:val="left" w:pos="851"/>
          <w:tab w:val="left" w:pos="1276"/>
        </w:tabs>
        <w:ind w:left="426"/>
        <w:jc w:val="both"/>
      </w:pPr>
      <w:r w:rsidRPr="00605290">
        <w:rPr>
          <w:b/>
        </w:rPr>
        <w:t>Reikalavimai paslaugoms:</w:t>
      </w:r>
    </w:p>
    <w:p w14:paraId="08993059" w14:textId="77777777" w:rsidR="00340E41" w:rsidRPr="00605290" w:rsidRDefault="00340E41" w:rsidP="00340E41">
      <w:pPr>
        <w:pStyle w:val="Sraopastraipa"/>
        <w:numPr>
          <w:ilvl w:val="1"/>
          <w:numId w:val="7"/>
        </w:numPr>
        <w:tabs>
          <w:tab w:val="left" w:pos="426"/>
          <w:tab w:val="left" w:pos="851"/>
        </w:tabs>
        <w:ind w:left="426" w:firstLine="0"/>
        <w:jc w:val="both"/>
      </w:pPr>
      <w:r w:rsidRPr="00605290">
        <w:t>Paslaugų teikėjas paslaugų teikimo laikotarpį vaizdo fiksavimo priemonėmis filmuoja Vidaus reikalų ministerijos nuveiktus darbus, stiprinant viešąjį saugumą ir statutines tarnybas bei kitas aktualijas, susijusias su Vidaus reikalų ministerijos valdymo sritimi, ir kuria informatyvius vaizdo reportažus.</w:t>
      </w:r>
    </w:p>
    <w:p w14:paraId="77E06F04" w14:textId="77777777" w:rsidR="00340E41" w:rsidRPr="00605290" w:rsidRDefault="00340E41" w:rsidP="00340E41">
      <w:pPr>
        <w:pStyle w:val="Sraopastraipa"/>
        <w:numPr>
          <w:ilvl w:val="1"/>
          <w:numId w:val="7"/>
        </w:numPr>
        <w:tabs>
          <w:tab w:val="left" w:pos="426"/>
          <w:tab w:val="left" w:pos="851"/>
        </w:tabs>
        <w:ind w:left="426" w:firstLine="0"/>
        <w:jc w:val="both"/>
      </w:pPr>
      <w:r w:rsidRPr="00605290">
        <w:t>Vaizdo reportažas – tai garso ir vaizdo sumontuota produkcija, kurios trukmė nuo 1 iki 3 min.</w:t>
      </w:r>
    </w:p>
    <w:p w14:paraId="780FDE7E" w14:textId="77777777" w:rsidR="00340E41" w:rsidRPr="00605290" w:rsidRDefault="00340E41" w:rsidP="00340E41">
      <w:pPr>
        <w:pStyle w:val="Sraopastraipa"/>
        <w:numPr>
          <w:ilvl w:val="1"/>
          <w:numId w:val="7"/>
        </w:numPr>
        <w:tabs>
          <w:tab w:val="left" w:pos="426"/>
          <w:tab w:val="left" w:pos="851"/>
        </w:tabs>
        <w:ind w:left="426" w:firstLine="0"/>
        <w:jc w:val="both"/>
      </w:pPr>
      <w:r w:rsidRPr="00605290">
        <w:t>Vaizdo reportažas esant poreikiui turi turėti aiškiai ir lengvai įskaitomus subtitrus.</w:t>
      </w:r>
    </w:p>
    <w:p w14:paraId="13D7734C" w14:textId="77777777" w:rsidR="00340E41" w:rsidRPr="00605290" w:rsidRDefault="00340E41" w:rsidP="00340E41">
      <w:pPr>
        <w:pStyle w:val="Sraopastraipa"/>
        <w:numPr>
          <w:ilvl w:val="1"/>
          <w:numId w:val="7"/>
        </w:numPr>
        <w:tabs>
          <w:tab w:val="left" w:pos="426"/>
          <w:tab w:val="left" w:pos="851"/>
        </w:tabs>
        <w:ind w:left="426" w:firstLine="0"/>
        <w:jc w:val="both"/>
      </w:pPr>
      <w:r w:rsidRPr="00605290">
        <w:t>Pagamintas vaizdo reportažas privalo turėti būtinus formatus, tinkamus transliuoti televizijoje, internete ir socialiniuose tinkluose.</w:t>
      </w:r>
    </w:p>
    <w:p w14:paraId="4B6EF743" w14:textId="77777777" w:rsidR="00340E41" w:rsidRPr="00605290" w:rsidRDefault="00340E41" w:rsidP="00340E41">
      <w:pPr>
        <w:pStyle w:val="Sraopastraipa"/>
        <w:numPr>
          <w:ilvl w:val="1"/>
          <w:numId w:val="7"/>
        </w:numPr>
        <w:tabs>
          <w:tab w:val="left" w:pos="426"/>
          <w:tab w:val="left" w:pos="851"/>
        </w:tabs>
        <w:ind w:left="426" w:firstLine="0"/>
        <w:jc w:val="both"/>
      </w:pPr>
      <w:r w:rsidRPr="00605290">
        <w:t>Vaizdo reportažas turi atitikti paslaugų tikslus.</w:t>
      </w:r>
    </w:p>
    <w:p w14:paraId="7B109835" w14:textId="77777777" w:rsidR="00340E41" w:rsidRPr="00605290" w:rsidRDefault="00340E41" w:rsidP="00340E41">
      <w:pPr>
        <w:pStyle w:val="Sraopastraipa"/>
        <w:numPr>
          <w:ilvl w:val="1"/>
          <w:numId w:val="7"/>
        </w:numPr>
        <w:tabs>
          <w:tab w:val="left" w:pos="426"/>
          <w:tab w:val="left" w:pos="851"/>
        </w:tabs>
        <w:ind w:left="426" w:firstLine="0"/>
        <w:jc w:val="both"/>
      </w:pPr>
      <w:r w:rsidRPr="00605290">
        <w:t xml:space="preserve">Vaizdo reportažas privalo būti suderintas su Perkančiąja organizacija arba su Perkančiosios organizacijos paskirtu asmeniu. </w:t>
      </w:r>
    </w:p>
    <w:p w14:paraId="46AC2569" w14:textId="77777777" w:rsidR="00340E41" w:rsidRPr="00605290" w:rsidRDefault="00340E41" w:rsidP="00340E41">
      <w:pPr>
        <w:pStyle w:val="Sraopastraipa"/>
        <w:numPr>
          <w:ilvl w:val="1"/>
          <w:numId w:val="7"/>
        </w:numPr>
        <w:tabs>
          <w:tab w:val="left" w:pos="851"/>
        </w:tabs>
        <w:ind w:left="426" w:firstLine="0"/>
        <w:jc w:val="both"/>
      </w:pPr>
      <w:r w:rsidRPr="00605290">
        <w:t>Paslaugų teikėjas kiekvieną sutarties vykdymo eigą derina su Perkančiąja organizacija arba su Perkančiosios organizacijos paskirtu asmeniu.</w:t>
      </w:r>
    </w:p>
    <w:p w14:paraId="5524063C" w14:textId="77777777" w:rsidR="00340E41" w:rsidRPr="00605290" w:rsidRDefault="00340E41" w:rsidP="00340E41">
      <w:pPr>
        <w:pStyle w:val="Sraopastraipa"/>
        <w:numPr>
          <w:ilvl w:val="1"/>
          <w:numId w:val="7"/>
        </w:numPr>
        <w:tabs>
          <w:tab w:val="left" w:pos="851"/>
        </w:tabs>
        <w:ind w:left="426" w:firstLine="0"/>
        <w:jc w:val="both"/>
      </w:pPr>
      <w:r w:rsidRPr="00605290">
        <w:rPr>
          <w:rFonts w:eastAsia="Calibri"/>
        </w:rPr>
        <w:t xml:space="preserve">Tiekėjas įsipareigoja perdavimo–priėmimo aktu perduoti Perkančiajai organizacijai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paslaugų perdavimo–priėmimo akto pasirašymo dienos. </w:t>
      </w:r>
    </w:p>
    <w:p w14:paraId="62100483" w14:textId="77777777" w:rsidR="00340E41" w:rsidRDefault="00340E41" w:rsidP="00340E41">
      <w:pPr>
        <w:ind w:firstLine="567"/>
        <w:jc w:val="both"/>
      </w:pPr>
    </w:p>
    <w:p w14:paraId="1B89F1D4" w14:textId="77777777" w:rsidR="00340E41" w:rsidRPr="00605290" w:rsidRDefault="00340E41" w:rsidP="00340E41">
      <w:pPr>
        <w:ind w:firstLine="567"/>
        <w:jc w:val="both"/>
      </w:pPr>
    </w:p>
    <w:p w14:paraId="160F1C7F" w14:textId="77777777" w:rsidR="00340E41" w:rsidRPr="00605290" w:rsidRDefault="00340E41" w:rsidP="00340E41">
      <w:pPr>
        <w:tabs>
          <w:tab w:val="left" w:pos="851"/>
        </w:tabs>
        <w:jc w:val="both"/>
      </w:pPr>
      <w:r w:rsidRPr="00605290">
        <w:rPr>
          <w:b/>
          <w:bCs/>
        </w:rPr>
        <w:lastRenderedPageBreak/>
        <w:t>7. Taikomi aplinkos apsaugos reikalavimai ir (arba) kriterijai</w:t>
      </w:r>
      <w:r w:rsidRPr="00605290">
        <w:t>:</w:t>
      </w:r>
    </w:p>
    <w:p w14:paraId="5CC4FCBE" w14:textId="77777777" w:rsidR="00340E41" w:rsidRPr="00605290" w:rsidRDefault="00340E41" w:rsidP="00340E41">
      <w:pPr>
        <w:ind w:left="426"/>
        <w:jc w:val="both"/>
      </w:pPr>
      <w:r w:rsidRPr="00605290">
        <w:t>7.1. Taikomas Aplinkos apsaugos kriterijų taikymo, vykdant žaliuosius pirkimus, tvarkos aprašo, patvirtinto Lietuvos Respublikos aplinkos ministro 2011 m. birželio 28 d. įsakymu Nr. D1-508, 4.4.3 papunktis.</w:t>
      </w:r>
    </w:p>
    <w:p w14:paraId="0C20DF3E" w14:textId="77777777" w:rsidR="00340E41" w:rsidRPr="00605290" w:rsidRDefault="00340E41" w:rsidP="00340E41">
      <w:pPr>
        <w:ind w:firstLine="567"/>
        <w:jc w:val="both"/>
      </w:pPr>
    </w:p>
    <w:p w14:paraId="6420F54F" w14:textId="77777777" w:rsidR="00340E41" w:rsidRDefault="00340E41" w:rsidP="00340E41">
      <w:pPr>
        <w:ind w:firstLine="567"/>
        <w:jc w:val="both"/>
      </w:pPr>
    </w:p>
    <w:p w14:paraId="50EA4F70" w14:textId="77777777" w:rsidR="00255EED" w:rsidRPr="00050B61" w:rsidRDefault="00255EED" w:rsidP="00340E41">
      <w:pPr>
        <w:pStyle w:val="Pagrindinistekstas"/>
        <w:spacing w:before="73" w:line="360" w:lineRule="auto"/>
        <w:ind w:hanging="1"/>
        <w:jc w:val="both"/>
        <w:rPr>
          <w:szCs w:val="24"/>
        </w:rPr>
      </w:pPr>
    </w:p>
    <w:sectPr w:rsidR="00255EED" w:rsidRPr="00050B61" w:rsidSect="00DA52C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68572C"/>
    <w:multiLevelType w:val="multilevel"/>
    <w:tmpl w:val="4B18597C"/>
    <w:lvl w:ilvl="0">
      <w:start w:val="1"/>
      <w:numFmt w:val="decimal"/>
      <w:lvlText w:val="%1."/>
      <w:lvlJc w:val="left"/>
      <w:pPr>
        <w:ind w:left="1087" w:hanging="1087"/>
      </w:pPr>
      <w:rPr>
        <w:rFonts w:hint="default"/>
      </w:rPr>
    </w:lvl>
    <w:lvl w:ilvl="1">
      <w:start w:val="1"/>
      <w:numFmt w:val="decimal"/>
      <w:isLgl/>
      <w:lvlText w:val="%1.%2"/>
      <w:lvlJc w:val="left"/>
      <w:pPr>
        <w:ind w:left="1537" w:hanging="367"/>
      </w:pPr>
      <w:rPr>
        <w:rFonts w:hint="default"/>
        <w:b w:val="0"/>
        <w:bCs/>
      </w:rPr>
    </w:lvl>
    <w:lvl w:ilvl="2">
      <w:start w:val="1"/>
      <w:numFmt w:val="decimal"/>
      <w:isLgl/>
      <w:lvlText w:val="%1.%2.%3"/>
      <w:lvlJc w:val="left"/>
      <w:pPr>
        <w:ind w:left="3936" w:hanging="720"/>
      </w:pPr>
      <w:rPr>
        <w:rFonts w:hint="default"/>
        <w:b/>
      </w:rPr>
    </w:lvl>
    <w:lvl w:ilvl="3">
      <w:start w:val="1"/>
      <w:numFmt w:val="decimal"/>
      <w:isLgl/>
      <w:lvlText w:val="%1.%2.%3.%4"/>
      <w:lvlJc w:val="left"/>
      <w:pPr>
        <w:ind w:left="5023" w:hanging="720"/>
      </w:pPr>
      <w:rPr>
        <w:rFonts w:hint="default"/>
        <w:b/>
      </w:rPr>
    </w:lvl>
    <w:lvl w:ilvl="4">
      <w:start w:val="1"/>
      <w:numFmt w:val="decimal"/>
      <w:isLgl/>
      <w:lvlText w:val="%1.%2.%3.%4.%5"/>
      <w:lvlJc w:val="left"/>
      <w:pPr>
        <w:ind w:left="6470" w:hanging="1080"/>
      </w:pPr>
      <w:rPr>
        <w:rFonts w:hint="default"/>
        <w:b/>
      </w:rPr>
    </w:lvl>
    <w:lvl w:ilvl="5">
      <w:start w:val="1"/>
      <w:numFmt w:val="decimal"/>
      <w:isLgl/>
      <w:lvlText w:val="%1.%2.%3.%4.%5.%6"/>
      <w:lvlJc w:val="left"/>
      <w:pPr>
        <w:ind w:left="7557" w:hanging="1080"/>
      </w:pPr>
      <w:rPr>
        <w:rFonts w:hint="default"/>
        <w:b/>
      </w:rPr>
    </w:lvl>
    <w:lvl w:ilvl="6">
      <w:start w:val="1"/>
      <w:numFmt w:val="decimal"/>
      <w:isLgl/>
      <w:lvlText w:val="%1.%2.%3.%4.%5.%6.%7"/>
      <w:lvlJc w:val="left"/>
      <w:pPr>
        <w:ind w:left="9004" w:hanging="1440"/>
      </w:pPr>
      <w:rPr>
        <w:rFonts w:hint="default"/>
        <w:b/>
      </w:rPr>
    </w:lvl>
    <w:lvl w:ilvl="7">
      <w:start w:val="1"/>
      <w:numFmt w:val="decimal"/>
      <w:isLgl/>
      <w:lvlText w:val="%1.%2.%3.%4.%5.%6.%7.%8"/>
      <w:lvlJc w:val="left"/>
      <w:pPr>
        <w:ind w:left="10091" w:hanging="1440"/>
      </w:pPr>
      <w:rPr>
        <w:rFonts w:hint="default"/>
        <w:b/>
      </w:rPr>
    </w:lvl>
    <w:lvl w:ilvl="8">
      <w:start w:val="1"/>
      <w:numFmt w:val="decimal"/>
      <w:isLgl/>
      <w:lvlText w:val="%1.%2.%3.%4.%5.%6.%7.%8.%9"/>
      <w:lvlJc w:val="left"/>
      <w:pPr>
        <w:ind w:left="11538" w:hanging="1800"/>
      </w:pPr>
      <w:rPr>
        <w:rFonts w:hint="default"/>
        <w:b/>
      </w:rPr>
    </w:lvl>
  </w:abstractNum>
  <w:abstractNum w:abstractNumId="3" w15:restartNumberingAfterBreak="0">
    <w:nsid w:val="305B6030"/>
    <w:multiLevelType w:val="hybridMultilevel"/>
    <w:tmpl w:val="98E4F48E"/>
    <w:lvl w:ilvl="0" w:tplc="C986D714">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38CD4F52"/>
    <w:multiLevelType w:val="multilevel"/>
    <w:tmpl w:val="03426404"/>
    <w:lvl w:ilvl="0">
      <w:start w:val="1"/>
      <w:numFmt w:val="decimal"/>
      <w:lvlText w:val="%1."/>
      <w:lvlJc w:val="left"/>
      <w:pPr>
        <w:ind w:left="1211" w:hanging="360"/>
      </w:pPr>
      <w:rPr>
        <w:rFonts w:hint="default"/>
        <w:b w:val="0"/>
        <w:i w:val="0"/>
      </w:rPr>
    </w:lvl>
    <w:lvl w:ilvl="1">
      <w:start w:val="1"/>
      <w:numFmt w:val="decimal"/>
      <w:isLgl/>
      <w:lvlText w:val="%1.%2."/>
      <w:lvlJc w:val="left"/>
      <w:pPr>
        <w:ind w:left="1920"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7B7E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9541E9"/>
    <w:multiLevelType w:val="hybridMultilevel"/>
    <w:tmpl w:val="77B2755C"/>
    <w:lvl w:ilvl="0" w:tplc="F0686454">
      <w:start w:val="1"/>
      <w:numFmt w:val="decimal"/>
      <w:lvlText w:val="%1."/>
      <w:lvlJc w:val="left"/>
      <w:pPr>
        <w:ind w:left="843" w:hanging="368"/>
      </w:pPr>
      <w:rPr>
        <w:rFonts w:hint="default"/>
        <w:spacing w:val="0"/>
        <w:w w:val="110"/>
        <w:lang w:val="lt-LT" w:eastAsia="en-US" w:bidi="ar-SA"/>
      </w:rPr>
    </w:lvl>
    <w:lvl w:ilvl="1" w:tplc="499C541A">
      <w:numFmt w:val="bullet"/>
      <w:lvlText w:val="•"/>
      <w:lvlJc w:val="left"/>
      <w:pPr>
        <w:ind w:left="1648" w:hanging="368"/>
      </w:pPr>
      <w:rPr>
        <w:rFonts w:hint="default"/>
        <w:lang w:val="lt-LT" w:eastAsia="en-US" w:bidi="ar-SA"/>
      </w:rPr>
    </w:lvl>
    <w:lvl w:ilvl="2" w:tplc="EFF63362">
      <w:numFmt w:val="bullet"/>
      <w:lvlText w:val="•"/>
      <w:lvlJc w:val="left"/>
      <w:pPr>
        <w:ind w:left="2457" w:hanging="368"/>
      </w:pPr>
      <w:rPr>
        <w:rFonts w:hint="default"/>
        <w:lang w:val="lt-LT" w:eastAsia="en-US" w:bidi="ar-SA"/>
      </w:rPr>
    </w:lvl>
    <w:lvl w:ilvl="3" w:tplc="B6902DA4">
      <w:numFmt w:val="bullet"/>
      <w:lvlText w:val="•"/>
      <w:lvlJc w:val="left"/>
      <w:pPr>
        <w:ind w:left="3266" w:hanging="368"/>
      </w:pPr>
      <w:rPr>
        <w:rFonts w:hint="default"/>
        <w:lang w:val="lt-LT" w:eastAsia="en-US" w:bidi="ar-SA"/>
      </w:rPr>
    </w:lvl>
    <w:lvl w:ilvl="4" w:tplc="6F12866C">
      <w:numFmt w:val="bullet"/>
      <w:lvlText w:val="•"/>
      <w:lvlJc w:val="left"/>
      <w:pPr>
        <w:ind w:left="4075" w:hanging="368"/>
      </w:pPr>
      <w:rPr>
        <w:rFonts w:hint="default"/>
        <w:lang w:val="lt-LT" w:eastAsia="en-US" w:bidi="ar-SA"/>
      </w:rPr>
    </w:lvl>
    <w:lvl w:ilvl="5" w:tplc="7E9C9DC8">
      <w:numFmt w:val="bullet"/>
      <w:lvlText w:val="•"/>
      <w:lvlJc w:val="left"/>
      <w:pPr>
        <w:ind w:left="4884" w:hanging="368"/>
      </w:pPr>
      <w:rPr>
        <w:rFonts w:hint="default"/>
        <w:lang w:val="lt-LT" w:eastAsia="en-US" w:bidi="ar-SA"/>
      </w:rPr>
    </w:lvl>
    <w:lvl w:ilvl="6" w:tplc="AB7EB3B4">
      <w:numFmt w:val="bullet"/>
      <w:lvlText w:val="•"/>
      <w:lvlJc w:val="left"/>
      <w:pPr>
        <w:ind w:left="5693" w:hanging="368"/>
      </w:pPr>
      <w:rPr>
        <w:rFonts w:hint="default"/>
        <w:lang w:val="lt-LT" w:eastAsia="en-US" w:bidi="ar-SA"/>
      </w:rPr>
    </w:lvl>
    <w:lvl w:ilvl="7" w:tplc="B5D8AF4E">
      <w:numFmt w:val="bullet"/>
      <w:lvlText w:val="•"/>
      <w:lvlJc w:val="left"/>
      <w:pPr>
        <w:ind w:left="6502" w:hanging="368"/>
      </w:pPr>
      <w:rPr>
        <w:rFonts w:hint="default"/>
        <w:lang w:val="lt-LT" w:eastAsia="en-US" w:bidi="ar-SA"/>
      </w:rPr>
    </w:lvl>
    <w:lvl w:ilvl="8" w:tplc="F7980E10">
      <w:numFmt w:val="bullet"/>
      <w:lvlText w:val="•"/>
      <w:lvlJc w:val="left"/>
      <w:pPr>
        <w:ind w:left="7311" w:hanging="368"/>
      </w:pPr>
      <w:rPr>
        <w:rFonts w:hint="default"/>
        <w:lang w:val="lt-LT" w:eastAsia="en-US" w:bidi="ar-SA"/>
      </w:rPr>
    </w:lvl>
  </w:abstractNum>
  <w:num w:numId="1" w16cid:durableId="664743979">
    <w:abstractNumId w:val="0"/>
  </w:num>
  <w:num w:numId="2" w16cid:durableId="2047948641">
    <w:abstractNumId w:val="3"/>
  </w:num>
  <w:num w:numId="3" w16cid:durableId="1095783406">
    <w:abstractNumId w:val="6"/>
  </w:num>
  <w:num w:numId="4" w16cid:durableId="878590856">
    <w:abstractNumId w:val="1"/>
  </w:num>
  <w:num w:numId="5" w16cid:durableId="2138058618">
    <w:abstractNumId w:val="2"/>
  </w:num>
  <w:num w:numId="6" w16cid:durableId="754321511">
    <w:abstractNumId w:val="5"/>
  </w:num>
  <w:num w:numId="7" w16cid:durableId="549145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LEwNjMzNDIxtzRX0lEKTi0uzszPAykwrAUADfpxVSwAAAA="/>
  </w:docVars>
  <w:rsids>
    <w:rsidRoot w:val="009F69B1"/>
    <w:rsid w:val="00005592"/>
    <w:rsid w:val="00037267"/>
    <w:rsid w:val="00050B61"/>
    <w:rsid w:val="00072CF9"/>
    <w:rsid w:val="000777A0"/>
    <w:rsid w:val="000D77EF"/>
    <w:rsid w:val="000E1C43"/>
    <w:rsid w:val="001142E0"/>
    <w:rsid w:val="00172772"/>
    <w:rsid w:val="00190AEC"/>
    <w:rsid w:val="001A4B77"/>
    <w:rsid w:val="001C5CB9"/>
    <w:rsid w:val="001D3FDB"/>
    <w:rsid w:val="001E3608"/>
    <w:rsid w:val="001E7A02"/>
    <w:rsid w:val="00203BCD"/>
    <w:rsid w:val="00232EAD"/>
    <w:rsid w:val="002452B9"/>
    <w:rsid w:val="00255EED"/>
    <w:rsid w:val="002864EC"/>
    <w:rsid w:val="0029411E"/>
    <w:rsid w:val="002A7C08"/>
    <w:rsid w:val="002C3752"/>
    <w:rsid w:val="00311AA7"/>
    <w:rsid w:val="00320056"/>
    <w:rsid w:val="00326B6E"/>
    <w:rsid w:val="00340E41"/>
    <w:rsid w:val="003C3231"/>
    <w:rsid w:val="004440E7"/>
    <w:rsid w:val="00452D65"/>
    <w:rsid w:val="00462BCF"/>
    <w:rsid w:val="0046367D"/>
    <w:rsid w:val="0046773A"/>
    <w:rsid w:val="004A68F5"/>
    <w:rsid w:val="00516976"/>
    <w:rsid w:val="0052489E"/>
    <w:rsid w:val="00526D80"/>
    <w:rsid w:val="0057797F"/>
    <w:rsid w:val="005D12D0"/>
    <w:rsid w:val="00657582"/>
    <w:rsid w:val="00683C0C"/>
    <w:rsid w:val="00690412"/>
    <w:rsid w:val="006B52C7"/>
    <w:rsid w:val="00720E78"/>
    <w:rsid w:val="00735D34"/>
    <w:rsid w:val="007414C3"/>
    <w:rsid w:val="00776BB3"/>
    <w:rsid w:val="008D3B2D"/>
    <w:rsid w:val="00990E2E"/>
    <w:rsid w:val="009F69B1"/>
    <w:rsid w:val="00A14CA8"/>
    <w:rsid w:val="00A31520"/>
    <w:rsid w:val="00A40DD8"/>
    <w:rsid w:val="00AE7C31"/>
    <w:rsid w:val="00CB736B"/>
    <w:rsid w:val="00CF3B2A"/>
    <w:rsid w:val="00D12884"/>
    <w:rsid w:val="00D16B4A"/>
    <w:rsid w:val="00D16C0E"/>
    <w:rsid w:val="00D40DF5"/>
    <w:rsid w:val="00D545DD"/>
    <w:rsid w:val="00DA52C1"/>
    <w:rsid w:val="00DC38BE"/>
    <w:rsid w:val="00E03776"/>
    <w:rsid w:val="00E21726"/>
    <w:rsid w:val="00E43B01"/>
    <w:rsid w:val="00E53C87"/>
    <w:rsid w:val="00E66666"/>
    <w:rsid w:val="00E70728"/>
    <w:rsid w:val="00E7788A"/>
    <w:rsid w:val="00EA6E61"/>
    <w:rsid w:val="00F0094B"/>
    <w:rsid w:val="00F36156"/>
    <w:rsid w:val="00F81C2A"/>
    <w:rsid w:val="00FB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690E"/>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5D12D0"/>
    <w:pPr>
      <w:widowControl w:val="0"/>
      <w:suppressAutoHyphens w:val="0"/>
      <w:autoSpaceDE w:val="0"/>
      <w:spacing w:after="0" w:line="240" w:lineRule="auto"/>
      <w:ind w:left="126"/>
      <w:textAlignment w:val="auto"/>
      <w:outlineLvl w:val="0"/>
    </w:pPr>
    <w:rPr>
      <w:rFonts w:eastAsia="Times New Roman"/>
      <w:b/>
      <w:bCs/>
      <w:sz w:val="25"/>
      <w:szCs w:val="25"/>
    </w:rPr>
  </w:style>
  <w:style w:type="paragraph" w:styleId="Antrat2">
    <w:name w:val="heading 2"/>
    <w:basedOn w:val="prastasis"/>
    <w:link w:val="Antrat2Diagrama"/>
    <w:uiPriority w:val="9"/>
    <w:unhideWhenUsed/>
    <w:qFormat/>
    <w:rsid w:val="005D12D0"/>
    <w:pPr>
      <w:widowControl w:val="0"/>
      <w:suppressAutoHyphens w:val="0"/>
      <w:autoSpaceDE w:val="0"/>
      <w:spacing w:after="0" w:line="240" w:lineRule="auto"/>
      <w:ind w:left="828" w:hanging="359"/>
      <w:textAlignment w:val="auto"/>
      <w:outlineLvl w:val="1"/>
    </w:pPr>
    <w:rPr>
      <w:rFonts w:eastAsia="Times New Roman"/>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Bullet EY,List Paragraph2,List Paragraph Red,List Paragraph1,Sąrašo pastraipa1,List Paragraph12,List Paragraph21,Lentele,List not in Table,punktai,Buletai,lp1,Bullet 1,List Paragraph111,Bullet"/>
    <w:basedOn w:val="prastasis"/>
    <w:link w:val="SraopastraipaDiagrama"/>
    <w:uiPriority w:val="34"/>
    <w:qFormat/>
    <w:rsid w:val="00DA52C1"/>
    <w:pPr>
      <w:suppressAutoHyphens w:val="0"/>
      <w:autoSpaceDN/>
      <w:spacing w:after="0" w:line="240" w:lineRule="auto"/>
      <w:ind w:left="720"/>
      <w:contextualSpacing/>
      <w:textAlignment w:val="auto"/>
    </w:pPr>
    <w:rPr>
      <w:rFonts w:eastAsia="Times New Roman"/>
      <w:szCs w:val="20"/>
    </w:rPr>
  </w:style>
  <w:style w:type="table" w:styleId="Lentelstinklelis">
    <w:name w:val="Table Grid"/>
    <w:basedOn w:val="prastojilentel"/>
    <w:uiPriority w:val="59"/>
    <w:rsid w:val="00DA52C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locked/>
    <w:rsid w:val="00DA52C1"/>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5D12D0"/>
    <w:rPr>
      <w:rFonts w:ascii="Times New Roman" w:eastAsia="Times New Roman" w:hAnsi="Times New Roman" w:cs="Times New Roman"/>
      <w:b/>
      <w:bCs/>
      <w:sz w:val="25"/>
      <w:szCs w:val="25"/>
      <w:lang w:val="lt-LT"/>
    </w:rPr>
  </w:style>
  <w:style w:type="character" w:customStyle="1" w:styleId="Antrat2Diagrama">
    <w:name w:val="Antraštė 2 Diagrama"/>
    <w:basedOn w:val="Numatytasispastraiposriftas"/>
    <w:link w:val="Antrat2"/>
    <w:uiPriority w:val="9"/>
    <w:rsid w:val="005D12D0"/>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5D12D0"/>
    <w:pPr>
      <w:widowControl w:val="0"/>
      <w:suppressAutoHyphens w:val="0"/>
      <w:autoSpaceDE w:val="0"/>
      <w:spacing w:before="40" w:after="0" w:line="240" w:lineRule="auto"/>
      <w:textAlignment w:val="auto"/>
    </w:pPr>
    <w:rPr>
      <w:rFonts w:eastAsia="Times New Roman"/>
      <w:i/>
      <w:iCs/>
      <w:sz w:val="22"/>
    </w:rPr>
  </w:style>
  <w:style w:type="character" w:customStyle="1" w:styleId="PagrindinistekstasDiagrama">
    <w:name w:val="Pagrindinis tekstas Diagrama"/>
    <w:basedOn w:val="Numatytasispastraiposriftas"/>
    <w:link w:val="Pagrindinistekstas"/>
    <w:uiPriority w:val="1"/>
    <w:rsid w:val="005D12D0"/>
    <w:rPr>
      <w:rFonts w:ascii="Times New Roman" w:eastAsia="Times New Roman" w:hAnsi="Times New Roman" w:cs="Times New Roman"/>
      <w:i/>
      <w:iCs/>
      <w:lang w:val="lt-LT"/>
    </w:rPr>
  </w:style>
  <w:style w:type="paragraph" w:styleId="Pavadinimas">
    <w:name w:val="Title"/>
    <w:basedOn w:val="prastasis"/>
    <w:link w:val="PavadinimasDiagrama"/>
    <w:qFormat/>
    <w:rsid w:val="00255EED"/>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255EED"/>
    <w:rPr>
      <w:rFonts w:ascii="Times New Roman" w:eastAsia="Times New Roman" w:hAnsi="Times New Roman" w:cs="Times New Roman"/>
      <w:b/>
      <w:bCs/>
      <w:sz w:val="24"/>
      <w:szCs w:val="24"/>
      <w:lang w:val="lt-LT"/>
    </w:rPr>
  </w:style>
  <w:style w:type="character" w:styleId="Hipersaitas">
    <w:name w:val="Hyperlink"/>
    <w:semiHidden/>
    <w:rsid w:val="00255E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91128">
      <w:bodyDiv w:val="1"/>
      <w:marLeft w:val="0"/>
      <w:marRight w:val="0"/>
      <w:marTop w:val="0"/>
      <w:marBottom w:val="0"/>
      <w:divBdr>
        <w:top w:val="none" w:sz="0" w:space="0" w:color="auto"/>
        <w:left w:val="none" w:sz="0" w:space="0" w:color="auto"/>
        <w:bottom w:val="none" w:sz="0" w:space="0" w:color="auto"/>
        <w:right w:val="none" w:sz="0" w:space="0" w:color="auto"/>
      </w:divBdr>
    </w:div>
    <w:div w:id="15156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5592"/>
    <w:rsid w:val="00037267"/>
    <w:rsid w:val="00064217"/>
    <w:rsid w:val="00072CF9"/>
    <w:rsid w:val="000777A0"/>
    <w:rsid w:val="001142E0"/>
    <w:rsid w:val="00190AEC"/>
    <w:rsid w:val="001B41E4"/>
    <w:rsid w:val="0020343C"/>
    <w:rsid w:val="00232EAD"/>
    <w:rsid w:val="002864EC"/>
    <w:rsid w:val="002A7C08"/>
    <w:rsid w:val="002D7ED6"/>
    <w:rsid w:val="00311AA7"/>
    <w:rsid w:val="00320056"/>
    <w:rsid w:val="003778AA"/>
    <w:rsid w:val="003B621D"/>
    <w:rsid w:val="00434E8B"/>
    <w:rsid w:val="004A68F5"/>
    <w:rsid w:val="004F15FD"/>
    <w:rsid w:val="00516976"/>
    <w:rsid w:val="00526D80"/>
    <w:rsid w:val="0057797F"/>
    <w:rsid w:val="005838CA"/>
    <w:rsid w:val="00657582"/>
    <w:rsid w:val="00670948"/>
    <w:rsid w:val="006E68BB"/>
    <w:rsid w:val="006F1C9C"/>
    <w:rsid w:val="007414C3"/>
    <w:rsid w:val="00743892"/>
    <w:rsid w:val="00764A39"/>
    <w:rsid w:val="00791E69"/>
    <w:rsid w:val="007A0912"/>
    <w:rsid w:val="007B3FA3"/>
    <w:rsid w:val="008B7D9B"/>
    <w:rsid w:val="008D3B2D"/>
    <w:rsid w:val="009063B0"/>
    <w:rsid w:val="00990E2E"/>
    <w:rsid w:val="009C6CA6"/>
    <w:rsid w:val="00A02CC9"/>
    <w:rsid w:val="00B21B1F"/>
    <w:rsid w:val="00B303A8"/>
    <w:rsid w:val="00B87FDA"/>
    <w:rsid w:val="00BB015B"/>
    <w:rsid w:val="00BD039C"/>
    <w:rsid w:val="00BD1B19"/>
    <w:rsid w:val="00C1280B"/>
    <w:rsid w:val="00CF3B2A"/>
    <w:rsid w:val="00D14741"/>
    <w:rsid w:val="00D545DD"/>
    <w:rsid w:val="00D7642B"/>
    <w:rsid w:val="00DE4D7B"/>
    <w:rsid w:val="00E21726"/>
    <w:rsid w:val="00E25E51"/>
    <w:rsid w:val="00E43B01"/>
    <w:rsid w:val="00E73920"/>
    <w:rsid w:val="00EA6E61"/>
    <w:rsid w:val="00EA743B"/>
    <w:rsid w:val="00F0094B"/>
    <w:rsid w:val="00F017E5"/>
    <w:rsid w:val="00F23EC0"/>
    <w:rsid w:val="00F81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89547BC2F304BB3672E27C791B935" ma:contentTypeVersion="15" ma:contentTypeDescription="Create a new document." ma:contentTypeScope="" ma:versionID="b55229ac26158abad5f7b87616df2554">
  <xsd:schema xmlns:xsd="http://www.w3.org/2001/XMLSchema" xmlns:xs="http://www.w3.org/2001/XMLSchema" xmlns:p="http://schemas.microsoft.com/office/2006/metadata/properties" xmlns:ns3="40e2af6c-acfa-4a0e-91c5-35601b2ffd41" xmlns:ns4="3d44b7ca-2301-4f98-9ec3-374270f80139" targetNamespace="http://schemas.microsoft.com/office/2006/metadata/properties" ma:root="true" ma:fieldsID="b3d299472c51e5c21d6de2b656254b8d" ns3:_="" ns4:_="">
    <xsd:import namespace="40e2af6c-acfa-4a0e-91c5-35601b2ffd41"/>
    <xsd:import namespace="3d44b7ca-2301-4f98-9ec3-374270f801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af6c-acfa-4a0e-91c5-35601b2f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b7ca-2301-4f98-9ec3-374270f801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0e2af6c-acfa-4a0e-91c5-35601b2ffd41" xsi:nil="true"/>
  </documentManagement>
</p:properties>
</file>

<file path=customXml/itemProps1.xml><?xml version="1.0" encoding="utf-8"?>
<ds:datastoreItem xmlns:ds="http://schemas.openxmlformats.org/officeDocument/2006/customXml" ds:itemID="{1E1192FD-ACFD-4454-B749-9515C27D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af6c-acfa-4a0e-91c5-35601b2ffd41"/>
    <ds:schemaRef ds:uri="3d44b7ca-2301-4f98-9ec3-374270f8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C9307-0DE9-4584-A0FD-FEB7BF7B5E6C}">
  <ds:schemaRefs>
    <ds:schemaRef ds:uri="http://schemas.microsoft.com/sharepoint/v3/contenttype/forms"/>
  </ds:schemaRefs>
</ds:datastoreItem>
</file>

<file path=customXml/itemProps3.xml><?xml version="1.0" encoding="utf-8"?>
<ds:datastoreItem xmlns:ds="http://schemas.openxmlformats.org/officeDocument/2006/customXml" ds:itemID="{30054605-9797-4C65-8F7A-1AD8824A0FDE}">
  <ds:schemaRefs>
    <ds:schemaRef ds:uri="http://schemas.openxmlformats.org/officeDocument/2006/bibliography"/>
  </ds:schemaRefs>
</ds:datastoreItem>
</file>

<file path=customXml/itemProps4.xml><?xml version="1.0" encoding="utf-8"?>
<ds:datastoreItem xmlns:ds="http://schemas.openxmlformats.org/officeDocument/2006/customXml" ds:itemID="{9333ACCB-962A-4309-9F76-6EDA8D9EBF6F}">
  <ds:schemaRefs>
    <ds:schemaRef ds:uri="http://schemas.microsoft.com/office/2006/metadata/properties"/>
    <ds:schemaRef ds:uri="http://schemas.microsoft.com/office/infopath/2007/PartnerControls"/>
    <ds:schemaRef ds:uri="40e2af6c-acfa-4a0e-91c5-35601b2ffd4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1812</Words>
  <Characters>1033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7</cp:revision>
  <dcterms:created xsi:type="dcterms:W3CDTF">2025-06-25T06:55:00Z</dcterms:created>
  <dcterms:modified xsi:type="dcterms:W3CDTF">2025-06-25T11:12:00Z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0x01010084B89547BC2F304BB3672E27C791B935</vt:lpwstr>
  </property>
</Properties>
</file>