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736F" w14:textId="6D4EE111" w:rsidR="00383FB8" w:rsidRPr="00383FB8" w:rsidRDefault="00383FB8" w:rsidP="00383FB8">
      <w:pPr>
        <w:spacing w:after="0" w:line="300" w:lineRule="auto"/>
        <w:ind w:firstLine="697"/>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 xml:space="preserve">ANYKŠČIŲ </w:t>
      </w:r>
      <w:r w:rsidR="000575C9">
        <w:rPr>
          <w:rFonts w:ascii="Times New Roman" w:eastAsiaTheme="minorEastAsia" w:hAnsi="Times New Roman" w:cs="Times New Roman"/>
          <w:b/>
          <w:sz w:val="24"/>
          <w:szCs w:val="24"/>
          <w:lang w:eastAsia="lt-LT"/>
        </w:rPr>
        <w:t>RAJONO SAVIVALDYBĖS EISMO REGULIAVIMO PRIEMONIŲ VIETINĖS REIKŠMĖS KELIUOSE IR GATVĖSE REMONTO, PRIEŽIŪROS IR ĮRENGIMO</w:t>
      </w:r>
      <w:r w:rsidRPr="00383FB8">
        <w:rPr>
          <w:rFonts w:ascii="Times New Roman" w:eastAsiaTheme="minorEastAsia" w:hAnsi="Times New Roman" w:cs="Times New Roman"/>
          <w:b/>
          <w:sz w:val="24"/>
          <w:szCs w:val="24"/>
          <w:lang w:eastAsia="lt-LT"/>
        </w:rPr>
        <w:t xml:space="preserve"> DARBŲ SUTARTIS</w:t>
      </w:r>
    </w:p>
    <w:p w14:paraId="69CFDD8E" w14:textId="77777777" w:rsidR="000F4D8F" w:rsidRDefault="000F4D8F" w:rsidP="00383FB8">
      <w:pPr>
        <w:spacing w:after="0" w:line="300" w:lineRule="auto"/>
        <w:ind w:firstLine="697"/>
        <w:jc w:val="center"/>
        <w:outlineLvl w:val="0"/>
        <w:rPr>
          <w:rFonts w:ascii="Times New Roman" w:eastAsiaTheme="minorEastAsia" w:hAnsi="Times New Roman" w:cs="Times New Roman"/>
          <w:b/>
          <w:bCs/>
          <w:sz w:val="24"/>
          <w:szCs w:val="24"/>
          <w:lang w:eastAsia="lt-LT"/>
        </w:rPr>
      </w:pPr>
      <w:bookmarkStart w:id="0" w:name="_Toc183506433"/>
      <w:bookmarkStart w:id="1" w:name="_Toc191886019"/>
      <w:bookmarkStart w:id="2" w:name="_Toc191907476"/>
      <w:bookmarkStart w:id="3" w:name="_Toc191971435"/>
      <w:bookmarkStart w:id="4" w:name="_Toc195171325"/>
    </w:p>
    <w:p w14:paraId="75E33C77" w14:textId="77777777" w:rsidR="000F4D8F" w:rsidRDefault="000F4D8F" w:rsidP="00383FB8">
      <w:pPr>
        <w:spacing w:after="0" w:line="300" w:lineRule="auto"/>
        <w:ind w:firstLine="697"/>
        <w:jc w:val="center"/>
        <w:outlineLvl w:val="0"/>
        <w:rPr>
          <w:rFonts w:ascii="Times New Roman" w:eastAsiaTheme="minorEastAsia" w:hAnsi="Times New Roman" w:cs="Times New Roman"/>
          <w:b/>
          <w:bCs/>
          <w:sz w:val="24"/>
          <w:szCs w:val="24"/>
          <w:lang w:eastAsia="lt-LT"/>
        </w:rPr>
      </w:pPr>
    </w:p>
    <w:p w14:paraId="3F3F1ED3" w14:textId="65C24B4E" w:rsidR="00383FB8" w:rsidRPr="00383FB8" w:rsidRDefault="00383FB8" w:rsidP="00383FB8">
      <w:pPr>
        <w:spacing w:after="0" w:line="300" w:lineRule="auto"/>
        <w:ind w:firstLine="697"/>
        <w:jc w:val="center"/>
        <w:outlineLvl w:val="0"/>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b/>
          <w:bCs/>
          <w:sz w:val="24"/>
          <w:szCs w:val="24"/>
          <w:lang w:eastAsia="lt-LT"/>
        </w:rPr>
        <w:t>(Projektas)</w:t>
      </w:r>
      <w:bookmarkEnd w:id="0"/>
      <w:bookmarkEnd w:id="1"/>
      <w:bookmarkEnd w:id="2"/>
      <w:bookmarkEnd w:id="3"/>
      <w:bookmarkEnd w:id="4"/>
      <w:r w:rsidRPr="00383FB8">
        <w:rPr>
          <w:rFonts w:ascii="Times New Roman" w:eastAsiaTheme="minorEastAsia" w:hAnsi="Times New Roman" w:cs="Times New Roman"/>
          <w:b/>
          <w:bCs/>
          <w:sz w:val="24"/>
          <w:szCs w:val="24"/>
          <w:lang w:eastAsia="lt-LT"/>
        </w:rPr>
        <w:t xml:space="preserve"> </w:t>
      </w:r>
    </w:p>
    <w:p w14:paraId="738E5E27" w14:textId="77777777" w:rsidR="00383FB8" w:rsidRDefault="00383FB8" w:rsidP="00383FB8">
      <w:pPr>
        <w:spacing w:after="0" w:line="300" w:lineRule="auto"/>
        <w:ind w:firstLine="697"/>
        <w:jc w:val="center"/>
        <w:outlineLvl w:val="0"/>
        <w:rPr>
          <w:rFonts w:ascii="Times New Roman" w:eastAsiaTheme="minorEastAsia" w:hAnsi="Times New Roman" w:cs="Times New Roman"/>
          <w:b/>
          <w:sz w:val="24"/>
          <w:szCs w:val="24"/>
          <w:lang w:eastAsia="lt-LT"/>
        </w:rPr>
      </w:pPr>
    </w:p>
    <w:p w14:paraId="1BED7BCE" w14:textId="77777777" w:rsidR="000F4D8F" w:rsidRPr="00383FB8" w:rsidRDefault="000F4D8F" w:rsidP="00383FB8">
      <w:pPr>
        <w:spacing w:after="0" w:line="300" w:lineRule="auto"/>
        <w:ind w:firstLine="697"/>
        <w:jc w:val="center"/>
        <w:outlineLvl w:val="0"/>
        <w:rPr>
          <w:rFonts w:ascii="Times New Roman" w:eastAsiaTheme="minorEastAsia" w:hAnsi="Times New Roman" w:cs="Times New Roman"/>
          <w:b/>
          <w:sz w:val="24"/>
          <w:szCs w:val="24"/>
          <w:lang w:eastAsia="lt-LT"/>
        </w:rPr>
      </w:pPr>
    </w:p>
    <w:p w14:paraId="37BEEA11" w14:textId="77777777" w:rsidR="00383FB8" w:rsidRPr="00383FB8" w:rsidRDefault="00383FB8" w:rsidP="00383FB8">
      <w:pPr>
        <w:spacing w:after="0" w:line="300" w:lineRule="auto"/>
        <w:ind w:firstLine="697"/>
        <w:jc w:val="center"/>
        <w:outlineLvl w:val="0"/>
        <w:rPr>
          <w:rFonts w:ascii="Times New Roman" w:eastAsiaTheme="minorEastAsia" w:hAnsi="Times New Roman" w:cs="Times New Roman"/>
          <w:sz w:val="24"/>
          <w:szCs w:val="24"/>
          <w:lang w:eastAsia="lt-LT"/>
        </w:rPr>
      </w:pPr>
      <w:bookmarkStart w:id="5" w:name="_Toc183506434"/>
      <w:bookmarkStart w:id="6" w:name="_Toc191886020"/>
      <w:bookmarkStart w:id="7" w:name="_Toc191907477"/>
      <w:bookmarkStart w:id="8" w:name="_Toc191971436"/>
      <w:bookmarkStart w:id="9" w:name="_Toc195171326"/>
      <w:r w:rsidRPr="00383FB8">
        <w:rPr>
          <w:rFonts w:ascii="Times New Roman" w:eastAsiaTheme="minorEastAsia" w:hAnsi="Times New Roman" w:cs="Times New Roman"/>
          <w:sz w:val="24"/>
          <w:szCs w:val="24"/>
          <w:lang w:eastAsia="lt-LT"/>
        </w:rPr>
        <w:t>2025 m.                         mėn.        d.</w:t>
      </w:r>
      <w:bookmarkEnd w:id="5"/>
      <w:bookmarkEnd w:id="6"/>
      <w:bookmarkEnd w:id="7"/>
      <w:bookmarkEnd w:id="8"/>
      <w:bookmarkEnd w:id="9"/>
    </w:p>
    <w:p w14:paraId="3226573B" w14:textId="77777777" w:rsidR="00383FB8" w:rsidRPr="00383FB8" w:rsidRDefault="00383FB8" w:rsidP="00383FB8">
      <w:pPr>
        <w:spacing w:after="0" w:line="300" w:lineRule="auto"/>
        <w:ind w:firstLine="697"/>
        <w:jc w:val="center"/>
        <w:outlineLvl w:val="0"/>
        <w:rPr>
          <w:rFonts w:ascii="Times New Roman" w:eastAsiaTheme="minorEastAsia" w:hAnsi="Times New Roman" w:cs="Times New Roman"/>
          <w:sz w:val="24"/>
          <w:szCs w:val="24"/>
          <w:lang w:eastAsia="lt-LT"/>
        </w:rPr>
      </w:pPr>
      <w:bookmarkStart w:id="10" w:name="_Toc183506435"/>
      <w:bookmarkStart w:id="11" w:name="_Toc191886021"/>
      <w:bookmarkStart w:id="12" w:name="_Toc191907478"/>
      <w:bookmarkStart w:id="13" w:name="_Toc191971437"/>
      <w:bookmarkStart w:id="14" w:name="_Toc195171327"/>
      <w:r w:rsidRPr="00383FB8">
        <w:rPr>
          <w:rFonts w:ascii="Times New Roman" w:eastAsiaTheme="minorEastAsia" w:hAnsi="Times New Roman" w:cs="Times New Roman"/>
          <w:sz w:val="24"/>
          <w:szCs w:val="24"/>
          <w:lang w:eastAsia="lt-LT"/>
        </w:rPr>
        <w:t>Anykščiai</w:t>
      </w:r>
      <w:bookmarkEnd w:id="10"/>
      <w:bookmarkEnd w:id="11"/>
      <w:bookmarkEnd w:id="12"/>
      <w:bookmarkEnd w:id="13"/>
      <w:bookmarkEnd w:id="14"/>
    </w:p>
    <w:p w14:paraId="03ED5019" w14:textId="77777777" w:rsidR="00383FB8" w:rsidRDefault="00383FB8" w:rsidP="00383FB8">
      <w:pPr>
        <w:spacing w:after="0" w:line="300" w:lineRule="auto"/>
        <w:ind w:firstLine="697"/>
        <w:jc w:val="center"/>
        <w:outlineLvl w:val="0"/>
        <w:rPr>
          <w:rFonts w:ascii="Times New Roman" w:eastAsiaTheme="minorEastAsia" w:hAnsi="Times New Roman" w:cs="Times New Roman"/>
          <w:sz w:val="24"/>
          <w:szCs w:val="24"/>
          <w:lang w:eastAsia="lt-LT"/>
        </w:rPr>
      </w:pPr>
    </w:p>
    <w:p w14:paraId="5675253A" w14:textId="77777777" w:rsidR="00B44397" w:rsidRPr="00383FB8" w:rsidRDefault="00B44397" w:rsidP="00383FB8">
      <w:pPr>
        <w:spacing w:after="0" w:line="300" w:lineRule="auto"/>
        <w:ind w:firstLine="697"/>
        <w:jc w:val="center"/>
        <w:outlineLvl w:val="0"/>
        <w:rPr>
          <w:rFonts w:ascii="Times New Roman" w:eastAsiaTheme="minorEastAsia" w:hAnsi="Times New Roman" w:cs="Times New Roman"/>
          <w:sz w:val="24"/>
          <w:szCs w:val="24"/>
          <w:lang w:eastAsia="lt-LT"/>
        </w:rPr>
      </w:pPr>
    </w:p>
    <w:p w14:paraId="42268482" w14:textId="1B197A72" w:rsidR="00383FB8" w:rsidRPr="00383FB8" w:rsidRDefault="000575C9" w:rsidP="00383FB8">
      <w:pPr>
        <w:spacing w:after="0" w:line="240" w:lineRule="auto"/>
        <w:ind w:firstLine="397"/>
        <w:contextualSpacing/>
        <w:jc w:val="both"/>
        <w:rPr>
          <w:rFonts w:ascii="Times New Roman" w:eastAsiaTheme="minorEastAsia" w:hAnsi="Times New Roman" w:cs="Times New Roman"/>
          <w:sz w:val="24"/>
          <w:szCs w:val="24"/>
          <w:lang w:eastAsia="lt-LT"/>
        </w:rPr>
      </w:pPr>
      <w:r w:rsidRPr="008D2082">
        <w:rPr>
          <w:rFonts w:ascii="Times New Roman" w:hAnsi="Times New Roman" w:cs="Times New Roman"/>
          <w:b/>
          <w:sz w:val="24"/>
          <w:szCs w:val="24"/>
        </w:rPr>
        <w:t xml:space="preserve">Anykščių rajono savivaldybės administracija, </w:t>
      </w:r>
      <w:r w:rsidRPr="008D2082">
        <w:rPr>
          <w:rFonts w:ascii="Times New Roman" w:hAnsi="Times New Roman" w:cs="Times New Roman"/>
          <w:sz w:val="24"/>
          <w:szCs w:val="24"/>
        </w:rPr>
        <w:t xml:space="preserve">atstovaujama Anykščių rajono savivaldybės administracijos direktorės </w:t>
      </w:r>
      <w:r w:rsidRPr="008D2082">
        <w:rPr>
          <w:rFonts w:ascii="Times New Roman" w:hAnsi="Times New Roman" w:cs="Times New Roman"/>
          <w:b/>
          <w:bCs/>
          <w:sz w:val="24"/>
          <w:szCs w:val="24"/>
        </w:rPr>
        <w:t>Jurgitos Banienės</w:t>
      </w:r>
      <w:r w:rsidRPr="008D2082">
        <w:rPr>
          <w:rFonts w:ascii="Times New Roman" w:hAnsi="Times New Roman" w:cs="Times New Roman"/>
          <w:sz w:val="24"/>
          <w:szCs w:val="24"/>
        </w:rPr>
        <w:t xml:space="preserve">, veikiančios pagal Lietuvos Respublikos vietos savivaldos įstatymą (toliau - </w:t>
      </w:r>
      <w:r w:rsidRPr="008D2082">
        <w:rPr>
          <w:rFonts w:ascii="Times New Roman" w:hAnsi="Times New Roman" w:cs="Times New Roman"/>
          <w:b/>
          <w:sz w:val="24"/>
          <w:szCs w:val="24"/>
        </w:rPr>
        <w:t>Užsakovas</w:t>
      </w:r>
      <w:r w:rsidRPr="008D2082">
        <w:rPr>
          <w:rFonts w:ascii="Times New Roman" w:hAnsi="Times New Roman" w:cs="Times New Roman"/>
          <w:sz w:val="24"/>
          <w:szCs w:val="24"/>
        </w:rPr>
        <w:t xml:space="preserve">) </w:t>
      </w:r>
      <w:r w:rsidR="00383FB8" w:rsidRPr="00383FB8">
        <w:rPr>
          <w:rFonts w:ascii="Times New Roman" w:eastAsiaTheme="minorEastAsia" w:hAnsi="Times New Roman" w:cs="Times New Roman"/>
          <w:sz w:val="24"/>
          <w:szCs w:val="24"/>
          <w:lang w:eastAsia="lt-LT"/>
        </w:rPr>
        <w:t xml:space="preserve"> ir .............................(toliau – </w:t>
      </w:r>
      <w:r w:rsidR="00383FB8" w:rsidRPr="00383FB8">
        <w:rPr>
          <w:rFonts w:ascii="Times New Roman" w:eastAsiaTheme="minorEastAsia" w:hAnsi="Times New Roman" w:cs="Times New Roman"/>
          <w:b/>
          <w:sz w:val="24"/>
          <w:szCs w:val="24"/>
          <w:lang w:eastAsia="lt-LT"/>
        </w:rPr>
        <w:t>Rangovas</w:t>
      </w:r>
      <w:r w:rsidR="00383FB8" w:rsidRPr="00383FB8">
        <w:rPr>
          <w:rFonts w:ascii="Times New Roman" w:eastAsiaTheme="minorEastAsia" w:hAnsi="Times New Roman" w:cs="Times New Roman"/>
          <w:sz w:val="24"/>
          <w:szCs w:val="24"/>
          <w:lang w:eastAsia="lt-LT"/>
        </w:rPr>
        <w:t>), atstovaujama ................................., veikiančio pagal ..................................... sudarėme šią sutartį (toliau – Sutartis).</w:t>
      </w:r>
    </w:p>
    <w:p w14:paraId="5AB63642"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Toliau šioje Sutartyje abu kartu šią sutartį pasirašę subjektai vadinami „Šalimis“, o kiekvienas atskirai </w:t>
      </w:r>
      <w:r w:rsidRPr="00383FB8">
        <w:rPr>
          <w:rFonts w:ascii="Times New Roman" w:eastAsiaTheme="minorEastAsia" w:hAnsi="Times New Roman" w:cs="Times New Roman"/>
          <w:spacing w:val="-3"/>
          <w:sz w:val="24"/>
          <w:szCs w:val="24"/>
          <w:lang w:eastAsia="lt-LT"/>
        </w:rPr>
        <w:t>–</w:t>
      </w:r>
      <w:r w:rsidRPr="00383FB8">
        <w:rPr>
          <w:rFonts w:ascii="Times New Roman" w:eastAsiaTheme="minorEastAsia" w:hAnsi="Times New Roman" w:cs="Times New Roman"/>
          <w:sz w:val="24"/>
          <w:szCs w:val="24"/>
          <w:lang w:eastAsia="lt-LT"/>
        </w:rPr>
        <w:t xml:space="preserve"> „Šalimi“.</w:t>
      </w:r>
    </w:p>
    <w:p w14:paraId="1B4C6350"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p>
    <w:p w14:paraId="5C8AA5AA" w14:textId="77777777" w:rsidR="00383FB8" w:rsidRPr="00383FB8" w:rsidRDefault="00383FB8" w:rsidP="00383FB8">
      <w:pPr>
        <w:tabs>
          <w:tab w:val="left" w:pos="851"/>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5" w:name="_Toc183506436"/>
      <w:bookmarkStart w:id="16" w:name="_Toc191886022"/>
      <w:bookmarkStart w:id="17" w:name="_Toc191907479"/>
      <w:bookmarkStart w:id="18" w:name="_Toc191971438"/>
      <w:bookmarkStart w:id="19" w:name="_Toc195171328"/>
      <w:r w:rsidRPr="00383FB8">
        <w:rPr>
          <w:rFonts w:ascii="Times New Roman" w:eastAsiaTheme="minorEastAsia" w:hAnsi="Times New Roman" w:cs="Times New Roman"/>
          <w:b/>
          <w:sz w:val="24"/>
          <w:szCs w:val="24"/>
          <w:lang w:eastAsia="lt-LT"/>
        </w:rPr>
        <w:t>I SKYRIUS</w:t>
      </w:r>
      <w:bookmarkEnd w:id="15"/>
      <w:bookmarkEnd w:id="16"/>
      <w:bookmarkEnd w:id="17"/>
      <w:bookmarkEnd w:id="18"/>
      <w:bookmarkEnd w:id="19"/>
    </w:p>
    <w:p w14:paraId="4E024E0A" w14:textId="77777777" w:rsidR="00383FB8" w:rsidRPr="00383FB8" w:rsidRDefault="00383FB8" w:rsidP="00383FB8">
      <w:pPr>
        <w:tabs>
          <w:tab w:val="left" w:pos="851"/>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20" w:name="_Toc183506437"/>
      <w:bookmarkStart w:id="21" w:name="_Toc191886023"/>
      <w:bookmarkStart w:id="22" w:name="_Toc191907480"/>
      <w:bookmarkStart w:id="23" w:name="_Toc191971439"/>
      <w:bookmarkStart w:id="24" w:name="_Toc195171329"/>
      <w:r w:rsidRPr="00383FB8">
        <w:rPr>
          <w:rFonts w:ascii="Times New Roman" w:eastAsiaTheme="minorEastAsia" w:hAnsi="Times New Roman" w:cs="Times New Roman"/>
          <w:b/>
          <w:sz w:val="24"/>
          <w:szCs w:val="24"/>
          <w:lang w:eastAsia="lt-LT"/>
        </w:rPr>
        <w:t>SUTARTIES DALYKAS IR OBJEKTAS</w:t>
      </w:r>
      <w:bookmarkEnd w:id="20"/>
      <w:bookmarkEnd w:id="21"/>
      <w:bookmarkEnd w:id="22"/>
      <w:bookmarkEnd w:id="23"/>
      <w:bookmarkEnd w:id="24"/>
    </w:p>
    <w:p w14:paraId="4978A2F5" w14:textId="77777777" w:rsidR="00383FB8" w:rsidRPr="00383FB8" w:rsidRDefault="00383FB8" w:rsidP="00383FB8">
      <w:pPr>
        <w:tabs>
          <w:tab w:val="left" w:pos="680"/>
          <w:tab w:val="left" w:pos="993"/>
        </w:tabs>
        <w:spacing w:after="0" w:line="240" w:lineRule="auto"/>
        <w:ind w:firstLine="567"/>
        <w:contextualSpacing/>
        <w:jc w:val="both"/>
        <w:rPr>
          <w:rFonts w:ascii="Times New Roman" w:eastAsia="Times New Roman" w:hAnsi="Times New Roman" w:cs="Times New Roman"/>
          <w:b/>
          <w:sz w:val="24"/>
          <w:szCs w:val="24"/>
          <w:lang w:eastAsia="ar-SA"/>
        </w:rPr>
      </w:pPr>
    </w:p>
    <w:p w14:paraId="34107C3A" w14:textId="21362BEC" w:rsidR="00383FB8" w:rsidRDefault="00383FB8" w:rsidP="00383FB8">
      <w:pPr>
        <w:spacing w:after="0" w:line="240" w:lineRule="auto"/>
        <w:ind w:firstLine="567"/>
        <w:jc w:val="both"/>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sz w:val="24"/>
          <w:szCs w:val="24"/>
          <w:lang w:eastAsia="lt-LT"/>
        </w:rPr>
        <w:t>1.1. Šia Sutartimi Rangovas įsipareigoja savo rizika per Sutartyje nurodytą laiką</w:t>
      </w:r>
      <w:r w:rsidRPr="00383FB8">
        <w:rPr>
          <w:rFonts w:ascii="Times New Roman" w:eastAsiaTheme="minorEastAsia" w:hAnsi="Times New Roman" w:cs="Times New Roman"/>
          <w:b/>
          <w:bCs/>
          <w:sz w:val="24"/>
          <w:szCs w:val="24"/>
          <w:lang w:eastAsia="lt-LT"/>
        </w:rPr>
        <w:t xml:space="preserve"> </w:t>
      </w:r>
      <w:r w:rsidR="000575C9">
        <w:rPr>
          <w:rFonts w:ascii="Times New Roman" w:eastAsiaTheme="minorEastAsia" w:hAnsi="Times New Roman" w:cs="Times New Roman"/>
          <w:b/>
          <w:bCs/>
          <w:sz w:val="24"/>
          <w:szCs w:val="24"/>
          <w:lang w:eastAsia="lt-LT"/>
        </w:rPr>
        <w:t>vykdyti Anykščių rajono savivaldybės teritorijoje eismo reguliavimo priemonių priežiūrą, remontą ir įrengti naujas eismo reguliavimo priemones</w:t>
      </w:r>
      <w:r w:rsidRPr="00383FB8">
        <w:rPr>
          <w:rFonts w:ascii="Times New Roman" w:eastAsiaTheme="minorEastAsia" w:hAnsi="Times New Roman" w:cs="Times New Roman"/>
          <w:b/>
          <w:bCs/>
          <w:sz w:val="24"/>
          <w:szCs w:val="24"/>
          <w:lang w:eastAsia="lt-LT"/>
        </w:rPr>
        <w:t xml:space="preserve"> </w:t>
      </w:r>
      <w:r w:rsidRPr="00383FB8">
        <w:rPr>
          <w:rFonts w:ascii="Times New Roman" w:eastAsia="Calibri" w:hAnsi="Times New Roman" w:cs="Times New Roman"/>
          <w:sz w:val="24"/>
          <w:szCs w:val="24"/>
          <w:lang w:eastAsia="lt-LT"/>
        </w:rPr>
        <w:t>(toliau – Darbai)</w:t>
      </w:r>
      <w:r w:rsidR="000575C9">
        <w:rPr>
          <w:rFonts w:ascii="Times New Roman" w:eastAsia="Calibri" w:hAnsi="Times New Roman" w:cs="Times New Roman"/>
          <w:sz w:val="24"/>
          <w:szCs w:val="24"/>
          <w:lang w:eastAsia="lt-LT"/>
        </w:rPr>
        <w:t xml:space="preserve">, </w:t>
      </w:r>
      <w:r w:rsidRPr="00383FB8">
        <w:rPr>
          <w:rFonts w:ascii="Times New Roman" w:eastAsiaTheme="minorEastAsia" w:hAnsi="Times New Roman" w:cs="Times New Roman"/>
          <w:sz w:val="24"/>
          <w:szCs w:val="24"/>
          <w:lang w:eastAsia="lt-LT"/>
        </w:rPr>
        <w:t xml:space="preserve">o Užsakovas įsipareigoja sudaryti Rangovui būtinas sąlygas Darbams atlikti, Sutartyje numatyta tvarka priimti Rangovo atliktus Darbus ir Rangovui sumokėti Sutarties kainą Sutartyje numatytomis sąlygomis ir tvarka. </w:t>
      </w:r>
      <w:r w:rsidRPr="00383FB8">
        <w:rPr>
          <w:rFonts w:ascii="Times New Roman" w:eastAsiaTheme="minorEastAsia" w:hAnsi="Times New Roman" w:cs="Times New Roman"/>
          <w:b/>
          <w:bCs/>
          <w:sz w:val="24"/>
          <w:szCs w:val="24"/>
          <w:lang w:eastAsia="lt-LT"/>
        </w:rPr>
        <w:t>Rangovas turės atlikti</w:t>
      </w:r>
      <w:r w:rsidR="004F5362" w:rsidRPr="004F5362">
        <w:rPr>
          <w:rFonts w:ascii="Times New Roman" w:eastAsiaTheme="minorEastAsia" w:hAnsi="Times New Roman" w:cs="Times New Roman"/>
          <w:b/>
          <w:bCs/>
          <w:sz w:val="24"/>
          <w:szCs w:val="24"/>
          <w:lang w:eastAsia="lt-LT"/>
        </w:rPr>
        <w:t xml:space="preserve">: </w:t>
      </w:r>
      <w:r w:rsidR="004F5362" w:rsidRPr="004F5362">
        <w:rPr>
          <w:rFonts w:ascii="Times New Roman" w:eastAsia="Calibri" w:hAnsi="Times New Roman" w:cs="Times New Roman"/>
          <w:b/>
          <w:bCs/>
          <w:color w:val="000000" w:themeColor="text1"/>
        </w:rPr>
        <w:t>Eismo reguliavimo priemonių priežiūra; Remonto, įrengimo darb</w:t>
      </w:r>
      <w:r w:rsidR="004F5362">
        <w:rPr>
          <w:rFonts w:ascii="Times New Roman" w:eastAsia="Calibri" w:hAnsi="Times New Roman" w:cs="Times New Roman"/>
          <w:b/>
          <w:bCs/>
          <w:color w:val="000000" w:themeColor="text1"/>
        </w:rPr>
        <w:t>us</w:t>
      </w:r>
      <w:r w:rsidR="004F5362" w:rsidRPr="004F5362">
        <w:rPr>
          <w:rFonts w:ascii="Times New Roman" w:eastAsia="Calibri" w:hAnsi="Times New Roman" w:cs="Times New Roman"/>
          <w:b/>
          <w:bCs/>
          <w:color w:val="000000" w:themeColor="text1"/>
        </w:rPr>
        <w:t>; Kelio ženklų remont</w:t>
      </w:r>
      <w:r w:rsidR="004F5362">
        <w:rPr>
          <w:rFonts w:ascii="Times New Roman" w:eastAsia="Calibri" w:hAnsi="Times New Roman" w:cs="Times New Roman"/>
          <w:b/>
          <w:bCs/>
          <w:color w:val="000000" w:themeColor="text1"/>
        </w:rPr>
        <w:t>ą</w:t>
      </w:r>
      <w:r w:rsidR="004F5362" w:rsidRPr="004F5362">
        <w:rPr>
          <w:rFonts w:ascii="Times New Roman" w:eastAsia="Calibri" w:hAnsi="Times New Roman" w:cs="Times New Roman"/>
          <w:b/>
          <w:bCs/>
          <w:color w:val="000000" w:themeColor="text1"/>
        </w:rPr>
        <w:t xml:space="preserve"> ir įrengim</w:t>
      </w:r>
      <w:r w:rsidR="004F5362">
        <w:rPr>
          <w:rFonts w:ascii="Times New Roman" w:eastAsia="Calibri" w:hAnsi="Times New Roman" w:cs="Times New Roman"/>
          <w:b/>
          <w:bCs/>
          <w:color w:val="000000" w:themeColor="text1"/>
        </w:rPr>
        <w:t>ą</w:t>
      </w:r>
      <w:r w:rsidR="004F5362" w:rsidRPr="004F5362">
        <w:rPr>
          <w:rFonts w:ascii="Times New Roman" w:eastAsia="Calibri" w:hAnsi="Times New Roman" w:cs="Times New Roman"/>
          <w:b/>
          <w:bCs/>
          <w:color w:val="000000" w:themeColor="text1"/>
        </w:rPr>
        <w:t>; Signalini</w:t>
      </w:r>
      <w:r w:rsidR="004F5362">
        <w:rPr>
          <w:rFonts w:ascii="Times New Roman" w:eastAsia="Calibri" w:hAnsi="Times New Roman" w:cs="Times New Roman"/>
          <w:b/>
          <w:bCs/>
          <w:color w:val="000000" w:themeColor="text1"/>
        </w:rPr>
        <w:t>ų</w:t>
      </w:r>
      <w:r w:rsidR="004F5362" w:rsidRPr="004F5362">
        <w:rPr>
          <w:rFonts w:ascii="Times New Roman" w:eastAsia="Calibri" w:hAnsi="Times New Roman" w:cs="Times New Roman"/>
          <w:b/>
          <w:bCs/>
          <w:color w:val="000000" w:themeColor="text1"/>
        </w:rPr>
        <w:t xml:space="preserve"> stulpeli</w:t>
      </w:r>
      <w:r w:rsidR="004F5362">
        <w:rPr>
          <w:rFonts w:ascii="Times New Roman" w:eastAsia="Calibri" w:hAnsi="Times New Roman" w:cs="Times New Roman"/>
          <w:b/>
          <w:bCs/>
          <w:color w:val="000000" w:themeColor="text1"/>
        </w:rPr>
        <w:t>ų įrengimą</w:t>
      </w:r>
      <w:r w:rsidR="004F5362" w:rsidRPr="004F5362">
        <w:rPr>
          <w:rFonts w:ascii="Times New Roman" w:eastAsia="Calibri" w:hAnsi="Times New Roman" w:cs="Times New Roman"/>
          <w:b/>
          <w:bCs/>
          <w:color w:val="000000" w:themeColor="text1"/>
        </w:rPr>
        <w:t>; Horizontal</w:t>
      </w:r>
      <w:r w:rsidR="004F5362">
        <w:rPr>
          <w:rFonts w:ascii="Times New Roman" w:eastAsia="Calibri" w:hAnsi="Times New Roman" w:cs="Times New Roman"/>
          <w:b/>
          <w:bCs/>
          <w:color w:val="000000" w:themeColor="text1"/>
        </w:rPr>
        <w:t>ųjį</w:t>
      </w:r>
      <w:r w:rsidR="004F5362" w:rsidRPr="004F5362">
        <w:rPr>
          <w:rFonts w:ascii="Times New Roman" w:eastAsia="Calibri" w:hAnsi="Times New Roman" w:cs="Times New Roman"/>
          <w:b/>
          <w:bCs/>
          <w:color w:val="000000" w:themeColor="text1"/>
        </w:rPr>
        <w:t xml:space="preserve"> ženklinim</w:t>
      </w:r>
      <w:r w:rsidR="004F5362">
        <w:rPr>
          <w:rFonts w:ascii="Times New Roman" w:eastAsia="Calibri" w:hAnsi="Times New Roman" w:cs="Times New Roman"/>
          <w:b/>
          <w:bCs/>
          <w:color w:val="000000" w:themeColor="text1"/>
        </w:rPr>
        <w:t>ą</w:t>
      </w:r>
      <w:r w:rsidR="004F5362" w:rsidRPr="004F5362">
        <w:rPr>
          <w:rFonts w:ascii="Times New Roman" w:eastAsia="Calibri" w:hAnsi="Times New Roman" w:cs="Times New Roman"/>
          <w:b/>
          <w:bCs/>
          <w:color w:val="000000" w:themeColor="text1"/>
        </w:rPr>
        <w:t>; Gatvės tvoros atitvar</w:t>
      </w:r>
      <w:r w:rsidR="004F5362">
        <w:rPr>
          <w:rFonts w:ascii="Times New Roman" w:eastAsia="Calibri" w:hAnsi="Times New Roman" w:cs="Times New Roman"/>
          <w:b/>
          <w:bCs/>
          <w:color w:val="000000" w:themeColor="text1"/>
        </w:rPr>
        <w:t>ų įrengimą</w:t>
      </w:r>
      <w:r w:rsidR="004F5362" w:rsidRPr="004F5362">
        <w:rPr>
          <w:rFonts w:ascii="Times New Roman" w:eastAsia="Calibri" w:hAnsi="Times New Roman" w:cs="Times New Roman"/>
          <w:b/>
          <w:bCs/>
          <w:color w:val="000000" w:themeColor="text1"/>
        </w:rPr>
        <w:t>; T formos apsaugini</w:t>
      </w:r>
      <w:r w:rsidR="004F5362">
        <w:rPr>
          <w:rFonts w:ascii="Times New Roman" w:eastAsia="Calibri" w:hAnsi="Times New Roman" w:cs="Times New Roman"/>
          <w:b/>
          <w:bCs/>
          <w:color w:val="000000" w:themeColor="text1"/>
        </w:rPr>
        <w:t>ų</w:t>
      </w:r>
      <w:r w:rsidR="004F5362" w:rsidRPr="004F5362">
        <w:rPr>
          <w:rFonts w:ascii="Times New Roman" w:eastAsia="Calibri" w:hAnsi="Times New Roman" w:cs="Times New Roman"/>
          <w:b/>
          <w:bCs/>
          <w:color w:val="000000" w:themeColor="text1"/>
        </w:rPr>
        <w:t xml:space="preserve"> pėsčiųjų barjer</w:t>
      </w:r>
      <w:r w:rsidR="004F5362">
        <w:rPr>
          <w:rFonts w:ascii="Times New Roman" w:eastAsia="Calibri" w:hAnsi="Times New Roman" w:cs="Times New Roman"/>
          <w:b/>
          <w:bCs/>
          <w:color w:val="000000" w:themeColor="text1"/>
        </w:rPr>
        <w:t>ų įrengimą</w:t>
      </w:r>
      <w:r w:rsidRPr="004F5362">
        <w:rPr>
          <w:rFonts w:ascii="Times New Roman" w:eastAsiaTheme="minorEastAsia" w:hAnsi="Times New Roman" w:cs="Times New Roman"/>
          <w:b/>
          <w:bCs/>
          <w:sz w:val="24"/>
          <w:szCs w:val="24"/>
          <w:lang w:eastAsia="lt-LT"/>
        </w:rPr>
        <w:t>.</w:t>
      </w:r>
    </w:p>
    <w:p w14:paraId="44A575CC" w14:textId="02DB6A36" w:rsidR="004F5362" w:rsidRDefault="004F5362" w:rsidP="00383FB8">
      <w:pPr>
        <w:spacing w:after="0" w:line="240" w:lineRule="auto"/>
        <w:ind w:firstLine="567"/>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1.2. Visi darbai turi būti atliekami vadovaujantis galiojančiais teisės aktais, taisyklėmis ir kitais norminiais dokumentais. </w:t>
      </w:r>
    </w:p>
    <w:p w14:paraId="580F117D" w14:textId="51194A60" w:rsidR="004F5362" w:rsidRPr="00383FB8" w:rsidRDefault="004F5362" w:rsidP="00383FB8">
      <w:pPr>
        <w:spacing w:after="0" w:line="240" w:lineRule="auto"/>
        <w:ind w:firstLine="567"/>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1.3. Rangovas atlikdamas bet kuriuos darbus, turi pasirūpinti ir užtikrinti eismo ir darbo saugumą; gauti reikalingus leidimus ir suderinimus darbų atlikimui.</w:t>
      </w:r>
    </w:p>
    <w:p w14:paraId="777A9422" w14:textId="096C9786" w:rsidR="00383FB8" w:rsidRDefault="00383FB8" w:rsidP="00383FB8">
      <w:pPr>
        <w:widowControl w:val="0"/>
        <w:tabs>
          <w:tab w:val="left" w:pos="680"/>
        </w:tabs>
        <w:spacing w:after="0" w:line="240" w:lineRule="auto"/>
        <w:ind w:firstLine="567"/>
        <w:contextualSpacing/>
        <w:jc w:val="both"/>
        <w:rPr>
          <w:rFonts w:ascii="Times New Roman" w:hAnsi="Times New Roman" w:cs="Times New Roman"/>
          <w:sz w:val="24"/>
          <w:szCs w:val="24"/>
        </w:rPr>
      </w:pPr>
      <w:r w:rsidRPr="00383FB8">
        <w:rPr>
          <w:rFonts w:ascii="Times New Roman" w:eastAsiaTheme="minorEastAsia" w:hAnsi="Times New Roman" w:cs="Times New Roman"/>
          <w:sz w:val="24"/>
          <w:szCs w:val="24"/>
          <w:lang w:eastAsia="lt-LT"/>
        </w:rPr>
        <w:t>1.</w:t>
      </w:r>
      <w:r w:rsidR="004F5362">
        <w:rPr>
          <w:rFonts w:ascii="Times New Roman" w:eastAsiaTheme="minorEastAsia" w:hAnsi="Times New Roman" w:cs="Times New Roman"/>
          <w:sz w:val="24"/>
          <w:szCs w:val="24"/>
          <w:lang w:eastAsia="lt-LT"/>
        </w:rPr>
        <w:t>4</w:t>
      </w:r>
      <w:r w:rsidRPr="00383FB8">
        <w:rPr>
          <w:rFonts w:ascii="Times New Roman" w:eastAsiaTheme="minorEastAsia" w:hAnsi="Times New Roman" w:cs="Times New Roman"/>
          <w:sz w:val="24"/>
          <w:szCs w:val="24"/>
          <w:lang w:eastAsia="lt-LT"/>
        </w:rPr>
        <w:t>. Darbai turi atitikti Lietuvos Respublikos įstatymų, teisės aktų, statybos techninių reglamentų reikalavimus. Darb</w:t>
      </w:r>
      <w:r w:rsidR="004F5362">
        <w:rPr>
          <w:rFonts w:ascii="Times New Roman" w:eastAsiaTheme="minorEastAsia" w:hAnsi="Times New Roman" w:cs="Times New Roman"/>
          <w:sz w:val="24"/>
          <w:szCs w:val="24"/>
          <w:lang w:eastAsia="lt-LT"/>
        </w:rPr>
        <w:t xml:space="preserve">ai atliekami </w:t>
      </w:r>
      <w:r w:rsidR="004F5362" w:rsidRPr="004F5362">
        <w:rPr>
          <w:rFonts w:ascii="Times New Roman" w:eastAsiaTheme="minorEastAsia" w:hAnsi="Times New Roman" w:cs="Times New Roman"/>
          <w:sz w:val="24"/>
          <w:szCs w:val="24"/>
          <w:lang w:eastAsia="lt-LT"/>
        </w:rPr>
        <w:t xml:space="preserve">vadovaujantis </w:t>
      </w:r>
      <w:r w:rsidR="004F5362" w:rsidRPr="004F5362">
        <w:rPr>
          <w:rFonts w:ascii="Times New Roman" w:hAnsi="Times New Roman" w:cs="Times New Roman"/>
          <w:sz w:val="24"/>
          <w:szCs w:val="24"/>
        </w:rPr>
        <w:t>Lietuvos Respublikos aplinkos ministro 2011 m. birželio 28 d. įsakymo Nr. D1-508 „</w:t>
      </w:r>
      <w:hyperlink r:id="rId7" w:history="1">
        <w:r w:rsidR="004F5362" w:rsidRPr="004F5362">
          <w:rPr>
            <w:rFonts w:ascii="Times New Roman" w:hAnsi="Times New Roman" w:cs="Times New Roman"/>
            <w:sz w:val="24"/>
            <w:szCs w:val="24"/>
          </w:rPr>
          <w:t>Dėl Aplinkos apsaugos kriterijų taikymo, vykdant žaliuosius pirkimus, tvarkos aprašo patvirtinimo</w:t>
        </w:r>
      </w:hyperlink>
      <w:r w:rsidR="004F5362" w:rsidRPr="004F5362">
        <w:rPr>
          <w:rFonts w:ascii="Times New Roman" w:hAnsi="Times New Roman" w:cs="Times New Roman"/>
          <w:sz w:val="24"/>
          <w:szCs w:val="24"/>
        </w:rPr>
        <w:t>“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42CE002" w14:textId="1B0C1DDF" w:rsidR="00E0251C" w:rsidRDefault="00E0251C" w:rsidP="00383FB8">
      <w:pPr>
        <w:widowControl w:val="0"/>
        <w:tabs>
          <w:tab w:val="left" w:pos="68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E60D5A">
        <w:rPr>
          <w:rFonts w:ascii="Times New Roman" w:hAnsi="Times New Roman" w:cs="Times New Roman"/>
          <w:sz w:val="24"/>
          <w:szCs w:val="24"/>
        </w:rPr>
        <w:t xml:space="preserve">Darbų kiekiai ir apimtys nurodyti Sutarties Priede Nr.1 – „Techninė specifikacija“ </w:t>
      </w:r>
    </w:p>
    <w:p w14:paraId="117E17B9" w14:textId="469BE58E" w:rsidR="000F4D8F" w:rsidRPr="004F5362" w:rsidRDefault="000F4D8F" w:rsidP="00383FB8">
      <w:pPr>
        <w:widowControl w:val="0"/>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hAnsi="Times New Roman" w:cs="Times New Roman"/>
          <w:sz w:val="24"/>
          <w:szCs w:val="24"/>
        </w:rPr>
        <w:t xml:space="preserve">1.6. Darbų teikimo vieta – Anykščių rajono savivaldybės teritorijoje. </w:t>
      </w:r>
    </w:p>
    <w:p w14:paraId="1DC14BB5" w14:textId="77777777" w:rsidR="00B44397" w:rsidRPr="00383FB8" w:rsidRDefault="00B44397" w:rsidP="00383FB8">
      <w:pPr>
        <w:widowControl w:val="0"/>
        <w:tabs>
          <w:tab w:val="left" w:pos="680"/>
        </w:tabs>
        <w:spacing w:after="0" w:line="240" w:lineRule="auto"/>
        <w:ind w:firstLine="680"/>
        <w:contextualSpacing/>
        <w:jc w:val="both"/>
        <w:rPr>
          <w:rFonts w:ascii="Times New Roman" w:eastAsiaTheme="minorEastAsia" w:hAnsi="Times New Roman" w:cs="Times New Roman"/>
          <w:b/>
          <w:sz w:val="24"/>
          <w:szCs w:val="24"/>
          <w:lang w:eastAsia="lt-LT"/>
        </w:rPr>
      </w:pPr>
    </w:p>
    <w:p w14:paraId="457E7E85" w14:textId="77777777" w:rsidR="00383FB8" w:rsidRPr="00383FB8" w:rsidRDefault="00383FB8" w:rsidP="00383FB8">
      <w:pPr>
        <w:tabs>
          <w:tab w:val="left" w:pos="680"/>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25" w:name="_Toc183506438"/>
      <w:bookmarkStart w:id="26" w:name="_Toc191886024"/>
      <w:bookmarkStart w:id="27" w:name="_Toc191907481"/>
      <w:bookmarkStart w:id="28" w:name="_Toc191971440"/>
      <w:bookmarkStart w:id="29" w:name="_Toc195171330"/>
      <w:r w:rsidRPr="00383FB8">
        <w:rPr>
          <w:rFonts w:ascii="Times New Roman" w:eastAsiaTheme="minorEastAsia" w:hAnsi="Times New Roman" w:cs="Times New Roman"/>
          <w:b/>
          <w:sz w:val="24"/>
          <w:szCs w:val="24"/>
          <w:lang w:eastAsia="lt-LT"/>
        </w:rPr>
        <w:lastRenderedPageBreak/>
        <w:t>II SKYRIUS</w:t>
      </w:r>
      <w:bookmarkEnd w:id="25"/>
      <w:bookmarkEnd w:id="26"/>
      <w:bookmarkEnd w:id="27"/>
      <w:bookmarkEnd w:id="28"/>
      <w:bookmarkEnd w:id="29"/>
    </w:p>
    <w:p w14:paraId="20C88B29" w14:textId="77777777" w:rsidR="00383FB8" w:rsidRPr="00383FB8" w:rsidRDefault="00383FB8" w:rsidP="00383FB8">
      <w:pPr>
        <w:tabs>
          <w:tab w:val="left" w:pos="680"/>
        </w:tabs>
        <w:spacing w:after="0" w:line="240" w:lineRule="auto"/>
        <w:ind w:firstLine="680"/>
        <w:contextualSpacing/>
        <w:jc w:val="center"/>
        <w:outlineLvl w:val="0"/>
        <w:rPr>
          <w:rFonts w:ascii="Times New Roman" w:eastAsiaTheme="minorEastAsia" w:hAnsi="Times New Roman" w:cs="Times New Roman"/>
          <w:b/>
          <w:sz w:val="24"/>
          <w:szCs w:val="24"/>
          <w:lang w:eastAsia="lt-LT"/>
        </w:rPr>
      </w:pPr>
      <w:bookmarkStart w:id="30" w:name="_Toc183506439"/>
      <w:bookmarkStart w:id="31" w:name="_Toc191886025"/>
      <w:bookmarkStart w:id="32" w:name="_Toc191907482"/>
      <w:bookmarkStart w:id="33" w:name="_Toc191971441"/>
      <w:bookmarkStart w:id="34" w:name="_Toc195171331"/>
      <w:r w:rsidRPr="00383FB8">
        <w:rPr>
          <w:rFonts w:ascii="Times New Roman" w:eastAsiaTheme="minorEastAsia" w:hAnsi="Times New Roman" w:cs="Times New Roman"/>
          <w:b/>
          <w:sz w:val="24"/>
          <w:szCs w:val="24"/>
          <w:lang w:eastAsia="lt-LT"/>
        </w:rPr>
        <w:t>SUTARTIES DARBŲ KAINA IR KAINODAROS TAISYKLĖS</w:t>
      </w:r>
      <w:bookmarkEnd w:id="30"/>
      <w:bookmarkEnd w:id="31"/>
      <w:bookmarkEnd w:id="32"/>
      <w:bookmarkEnd w:id="33"/>
      <w:bookmarkEnd w:id="34"/>
    </w:p>
    <w:p w14:paraId="488F6B60"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b/>
          <w:sz w:val="24"/>
          <w:szCs w:val="24"/>
          <w:lang w:eastAsia="lt-LT"/>
        </w:rPr>
      </w:pPr>
    </w:p>
    <w:p w14:paraId="7AFF67A6" w14:textId="16BDC414" w:rsidR="000F4D8F"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b/>
          <w:bCs/>
          <w:sz w:val="24"/>
          <w:szCs w:val="24"/>
          <w:lang w:eastAsia="lt-LT"/>
        </w:rPr>
        <w:t>2.1.</w:t>
      </w:r>
      <w:r w:rsidRPr="00383FB8">
        <w:rPr>
          <w:rFonts w:ascii="Times New Roman" w:eastAsiaTheme="minorEastAsia" w:hAnsi="Times New Roman" w:cs="Times New Roman"/>
          <w:sz w:val="24"/>
          <w:szCs w:val="24"/>
          <w:lang w:eastAsia="lt-LT"/>
        </w:rPr>
        <w:t xml:space="preserve"> </w:t>
      </w:r>
      <w:r w:rsidR="000F4D8F">
        <w:rPr>
          <w:rFonts w:ascii="Times New Roman" w:eastAsiaTheme="minorEastAsia" w:hAnsi="Times New Roman" w:cs="Times New Roman"/>
          <w:sz w:val="24"/>
          <w:szCs w:val="24"/>
          <w:lang w:eastAsia="lt-LT"/>
        </w:rPr>
        <w:t>Šiai sutarčiai taikomas fiksuoto įkainio, išperkamosios sutarties vertės kainodara.</w:t>
      </w:r>
    </w:p>
    <w:p w14:paraId="0045B439" w14:textId="1811CC23" w:rsidR="00112468" w:rsidRPr="007B10A1" w:rsidRDefault="00112468" w:rsidP="00112468">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ar-SA"/>
        </w:rPr>
      </w:pPr>
      <w:r w:rsidRPr="007B10A1">
        <w:rPr>
          <w:rFonts w:ascii="Times New Roman" w:eastAsia="Times New Roman" w:hAnsi="Times New Roman" w:cs="Times New Roman"/>
          <w:b/>
          <w:sz w:val="24"/>
          <w:szCs w:val="24"/>
          <w:lang w:eastAsia="ar-SA"/>
        </w:rPr>
        <w:t xml:space="preserve">Pradinė Sutarties vertė </w:t>
      </w:r>
      <w:r w:rsidRPr="007B10A1">
        <w:rPr>
          <w:rFonts w:ascii="Times New Roman" w:eastAsia="Times New Roman" w:hAnsi="Times New Roman" w:cs="Times New Roman"/>
          <w:sz w:val="24"/>
          <w:szCs w:val="24"/>
          <w:lang w:eastAsia="ar-SA"/>
        </w:rPr>
        <w:t>lygi maksimaliai pirkimui skirtai lėšų sumai</w:t>
      </w:r>
      <w:r w:rsidRPr="007B10A1">
        <w:rPr>
          <w:rFonts w:ascii="Times New Roman" w:eastAsia="Times New Roman" w:hAnsi="Times New Roman" w:cs="Times New Roman"/>
          <w:b/>
          <w:sz w:val="24"/>
          <w:szCs w:val="24"/>
          <w:lang w:eastAsia="ar-SA"/>
        </w:rPr>
        <w:t xml:space="preserve"> – .....</w:t>
      </w:r>
      <w:r w:rsidRPr="007B10A1">
        <w:rPr>
          <w:rFonts w:ascii="Times New Roman" w:eastAsia="Times New Roman" w:hAnsi="Times New Roman" w:cs="Times New Roman"/>
          <w:b/>
          <w:bCs/>
          <w:sz w:val="24"/>
          <w:szCs w:val="24"/>
          <w:lang w:eastAsia="ar-SA"/>
        </w:rPr>
        <w:t xml:space="preserve"> Eur (..........eurų  00 ct) be PVM,             ........... Eur</w:t>
      </w:r>
      <w:r w:rsidRPr="007B10A1">
        <w:rPr>
          <w:rFonts w:ascii="Times New Roman" w:eastAsia="Times New Roman" w:hAnsi="Times New Roman" w:cs="Times New Roman"/>
          <w:sz w:val="24"/>
          <w:szCs w:val="24"/>
          <w:lang w:eastAsia="ar-SA"/>
        </w:rPr>
        <w:t xml:space="preserve"> </w:t>
      </w:r>
      <w:r w:rsidRPr="007B10A1">
        <w:rPr>
          <w:rFonts w:ascii="Times New Roman" w:eastAsia="Times New Roman" w:hAnsi="Times New Roman" w:cs="Times New Roman"/>
          <w:b/>
          <w:bCs/>
          <w:sz w:val="24"/>
          <w:szCs w:val="24"/>
          <w:lang w:eastAsia="ar-SA"/>
        </w:rPr>
        <w:t xml:space="preserve">(.............. eurų 00 ct) su PVM. </w:t>
      </w:r>
      <w:r w:rsidRPr="007B10A1">
        <w:rPr>
          <w:rFonts w:ascii="Times New Roman" w:eastAsia="Times New Roman" w:hAnsi="Times New Roman" w:cs="Times New Roman"/>
          <w:sz w:val="24"/>
          <w:szCs w:val="24"/>
          <w:lang w:eastAsia="ar-SA"/>
        </w:rPr>
        <w:t>Tai yra maksimali lėšų suma, kurią planuojama skirti Sutarties 1.1. punkte nurodyt</w:t>
      </w:r>
      <w:r>
        <w:rPr>
          <w:rFonts w:ascii="Times New Roman" w:eastAsia="Times New Roman" w:hAnsi="Times New Roman" w:cs="Times New Roman"/>
          <w:sz w:val="24"/>
          <w:szCs w:val="24"/>
          <w:lang w:eastAsia="ar-SA"/>
        </w:rPr>
        <w:t>am</w:t>
      </w:r>
      <w:r w:rsidRPr="007B10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įsigijimui. Sutarties kaina, kurią Užsakovas turės mokėti </w:t>
      </w:r>
      <w:r>
        <w:rPr>
          <w:rFonts w:ascii="Times New Roman" w:eastAsia="Times New Roman" w:hAnsi="Times New Roman" w:cs="Times New Roman"/>
          <w:sz w:val="24"/>
          <w:szCs w:val="24"/>
          <w:lang w:eastAsia="ar-SA"/>
        </w:rPr>
        <w:t xml:space="preserve">Rangovui </w:t>
      </w:r>
      <w:r w:rsidRPr="007B10A1">
        <w:rPr>
          <w:rFonts w:ascii="Times New Roman" w:eastAsia="Times New Roman" w:hAnsi="Times New Roman" w:cs="Times New Roman"/>
          <w:sz w:val="24"/>
          <w:szCs w:val="24"/>
          <w:lang w:eastAsia="ar-SA"/>
        </w:rPr>
        <w:t xml:space="preserve">priklauso nuo vykdant Sutartį tinkamai atliktų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apimties. </w:t>
      </w:r>
      <w:r w:rsidRPr="007B10A1">
        <w:rPr>
          <w:rFonts w:ascii="Times New Roman" w:hAnsi="Times New Roman" w:cs="Times New Roman"/>
          <w:sz w:val="24"/>
          <w:szCs w:val="24"/>
        </w:rPr>
        <w:t>Viršijus nustatytą maksimalią Sutarties vertę, Sutarties galiojimas pasibaigia.</w:t>
      </w:r>
    </w:p>
    <w:p w14:paraId="0D1F9599" w14:textId="7DF74A5F" w:rsidR="00112468" w:rsidRPr="007B10A1" w:rsidRDefault="00112468" w:rsidP="00112468">
      <w:pPr>
        <w:widowControl w:val="0"/>
        <w:spacing w:after="0" w:line="240" w:lineRule="auto"/>
        <w:ind w:firstLine="567"/>
        <w:jc w:val="both"/>
        <w:rPr>
          <w:rFonts w:ascii="Times New Roman" w:hAnsi="Times New Roman" w:cs="Times New Roman"/>
          <w:bCs/>
          <w:iCs/>
          <w:sz w:val="24"/>
          <w:szCs w:val="24"/>
        </w:rPr>
      </w:pPr>
      <w:r>
        <w:rPr>
          <w:rFonts w:ascii="Times New Roman" w:hAnsi="Times New Roman" w:cs="Times New Roman"/>
          <w:sz w:val="24"/>
          <w:szCs w:val="24"/>
        </w:rPr>
        <w:t>2</w:t>
      </w:r>
      <w:r w:rsidRPr="007B10A1">
        <w:rPr>
          <w:rFonts w:ascii="Times New Roman" w:hAnsi="Times New Roman" w:cs="Times New Roman"/>
          <w:sz w:val="24"/>
          <w:szCs w:val="24"/>
        </w:rPr>
        <w:t xml:space="preserve">.2. Vykdant Sutartį, preliminari </w:t>
      </w:r>
      <w:r>
        <w:rPr>
          <w:rFonts w:ascii="Times New Roman" w:hAnsi="Times New Roman" w:cs="Times New Roman"/>
          <w:sz w:val="24"/>
          <w:szCs w:val="24"/>
        </w:rPr>
        <w:t>darbų</w:t>
      </w:r>
      <w:r w:rsidRPr="007B10A1">
        <w:rPr>
          <w:rFonts w:ascii="Times New Roman" w:hAnsi="Times New Roman" w:cs="Times New Roman"/>
          <w:sz w:val="24"/>
          <w:szCs w:val="24"/>
        </w:rPr>
        <w:t xml:space="preserve"> apimtis gali kisti (gali būti įsigyta mažiau arba daugiau pirkimo dokumentuose nurodytų </w:t>
      </w:r>
      <w:r>
        <w:rPr>
          <w:rFonts w:ascii="Times New Roman" w:hAnsi="Times New Roman" w:cs="Times New Roman"/>
          <w:sz w:val="24"/>
          <w:szCs w:val="24"/>
        </w:rPr>
        <w:t>darbų</w:t>
      </w:r>
      <w:r w:rsidRPr="007B10A1">
        <w:rPr>
          <w:rFonts w:ascii="Times New Roman" w:hAnsi="Times New Roman" w:cs="Times New Roman"/>
          <w:sz w:val="24"/>
          <w:szCs w:val="24"/>
        </w:rPr>
        <w:t xml:space="preserve"> apimties), todėl Užsakovas neįsipareigoja nupirkti </w:t>
      </w:r>
      <w:r>
        <w:rPr>
          <w:rFonts w:ascii="Times New Roman" w:hAnsi="Times New Roman" w:cs="Times New Roman"/>
          <w:sz w:val="24"/>
          <w:szCs w:val="24"/>
        </w:rPr>
        <w:t>Darbų</w:t>
      </w:r>
      <w:r w:rsidRPr="007B10A1">
        <w:rPr>
          <w:rFonts w:ascii="Times New Roman" w:hAnsi="Times New Roman" w:cs="Times New Roman"/>
          <w:sz w:val="24"/>
          <w:szCs w:val="24"/>
        </w:rPr>
        <w:t xml:space="preserve"> už </w:t>
      </w:r>
      <w:r>
        <w:rPr>
          <w:rFonts w:ascii="Times New Roman" w:hAnsi="Times New Roman" w:cs="Times New Roman"/>
          <w:sz w:val="24"/>
          <w:szCs w:val="24"/>
        </w:rPr>
        <w:t>2</w:t>
      </w:r>
      <w:r w:rsidRPr="007B10A1">
        <w:rPr>
          <w:rFonts w:ascii="Times New Roman" w:hAnsi="Times New Roman" w:cs="Times New Roman"/>
          <w:sz w:val="24"/>
          <w:szCs w:val="24"/>
        </w:rPr>
        <w:t xml:space="preserve">.1 punkte nurodytą sumą. </w:t>
      </w:r>
    </w:p>
    <w:p w14:paraId="0FBACC7A" w14:textId="6DFF84F4" w:rsidR="00112468" w:rsidRPr="007B10A1" w:rsidRDefault="00112468" w:rsidP="00112468">
      <w:pPr>
        <w:widowControl w:val="0"/>
        <w:tabs>
          <w:tab w:val="left" w:pos="567"/>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hAnsi="Times New Roman" w:cs="Times New Roman"/>
          <w:sz w:val="24"/>
          <w:szCs w:val="24"/>
        </w:rPr>
        <w:t>2</w:t>
      </w:r>
      <w:r w:rsidRPr="007B10A1">
        <w:rPr>
          <w:rFonts w:ascii="Times New Roman" w:hAnsi="Times New Roman" w:cs="Times New Roman"/>
          <w:sz w:val="24"/>
          <w:szCs w:val="24"/>
        </w:rPr>
        <w:t xml:space="preserve">.3. Sutarties </w:t>
      </w:r>
      <w:r>
        <w:rPr>
          <w:rFonts w:ascii="Times New Roman" w:hAnsi="Times New Roman" w:cs="Times New Roman"/>
          <w:sz w:val="24"/>
          <w:szCs w:val="24"/>
        </w:rPr>
        <w:t>Darbų</w:t>
      </w:r>
      <w:r w:rsidRPr="007B10A1">
        <w:rPr>
          <w:rFonts w:ascii="Times New Roman" w:hAnsi="Times New Roman" w:cs="Times New Roman"/>
          <w:sz w:val="24"/>
          <w:szCs w:val="24"/>
        </w:rPr>
        <w:t xml:space="preserve"> įkainiai, atitinkantys </w:t>
      </w:r>
      <w:r>
        <w:rPr>
          <w:rFonts w:ascii="Times New Roman" w:hAnsi="Times New Roman" w:cs="Times New Roman"/>
          <w:sz w:val="24"/>
          <w:szCs w:val="24"/>
        </w:rPr>
        <w:t>Rangovo</w:t>
      </w:r>
      <w:r w:rsidRPr="007B10A1">
        <w:rPr>
          <w:rFonts w:ascii="Times New Roman" w:hAnsi="Times New Roman" w:cs="Times New Roman"/>
          <w:sz w:val="24"/>
          <w:szCs w:val="24"/>
        </w:rPr>
        <w:t xml:space="preserve"> pasiūlymą, pateikti Sutarties priede Nr. 2 yra neatskiriama Sutarties dalis. </w:t>
      </w:r>
      <w:r w:rsidRPr="007B10A1">
        <w:rPr>
          <w:rFonts w:ascii="Times New Roman" w:eastAsia="Times New Roman" w:hAnsi="Times New Roman" w:cs="Times New Roman"/>
          <w:sz w:val="24"/>
          <w:szCs w:val="24"/>
          <w:lang w:eastAsia="ar-SA"/>
        </w:rPr>
        <w:t>Paslaugų teikimo įkainiai, nurodyti Priede Nr. 2</w:t>
      </w:r>
      <w:r>
        <w:rPr>
          <w:rFonts w:ascii="Times New Roman" w:eastAsia="Times New Roman" w:hAnsi="Times New Roman" w:cs="Times New Roman"/>
          <w:sz w:val="24"/>
          <w:szCs w:val="24"/>
          <w:lang w:eastAsia="ar-SA"/>
        </w:rPr>
        <w:t xml:space="preserve"> – Tiekėjo pasiūlymas</w:t>
      </w:r>
      <w:r w:rsidRPr="007B10A1">
        <w:rPr>
          <w:rFonts w:ascii="Times New Roman" w:eastAsia="Times New Roman" w:hAnsi="Times New Roman" w:cs="Times New Roman"/>
          <w:sz w:val="24"/>
          <w:szCs w:val="24"/>
          <w:lang w:eastAsia="ar-SA"/>
        </w:rPr>
        <w:t xml:space="preserve">, apima visas tiesiogines ir netiesiogines išlaidas, susijusias su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teikimu.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teikimo įkainiams įtakos negali turėti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teikimo terminų pažeidimai, darbo užmokesčio ir kitų panašių išlaidų išaugimas.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įkainiai negali būti keičiami visą Sutarties galiojimo laikotarpį, išskyrus Sutarties </w:t>
      </w:r>
      <w:r>
        <w:rPr>
          <w:rFonts w:ascii="Times New Roman" w:eastAsia="Times New Roman" w:hAnsi="Times New Roman" w:cs="Times New Roman"/>
          <w:sz w:val="24"/>
          <w:szCs w:val="24"/>
          <w:lang w:eastAsia="ar-SA"/>
        </w:rPr>
        <w:t>2</w:t>
      </w:r>
      <w:r w:rsidRPr="007B10A1">
        <w:rPr>
          <w:rFonts w:ascii="Times New Roman" w:eastAsia="Times New Roman" w:hAnsi="Times New Roman" w:cs="Times New Roman"/>
          <w:sz w:val="24"/>
          <w:szCs w:val="24"/>
          <w:lang w:eastAsia="ar-SA"/>
        </w:rPr>
        <w:t>.5. punkte nustatytus atvejus.</w:t>
      </w:r>
    </w:p>
    <w:p w14:paraId="0C432786" w14:textId="52507739" w:rsidR="00112468" w:rsidRPr="007B10A1" w:rsidRDefault="00112468" w:rsidP="00112468">
      <w:pPr>
        <w:widowControl w:val="0"/>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eastAsia="ar-SA"/>
        </w:rPr>
      </w:pPr>
      <w:r>
        <w:rPr>
          <w:rFonts w:ascii="Times New Roman" w:hAnsi="Times New Roman" w:cs="Times New Roman"/>
          <w:sz w:val="24"/>
          <w:szCs w:val="24"/>
        </w:rPr>
        <w:t>2</w:t>
      </w:r>
      <w:r w:rsidRPr="007B10A1">
        <w:rPr>
          <w:rFonts w:ascii="Times New Roman" w:hAnsi="Times New Roman" w:cs="Times New Roman"/>
          <w:sz w:val="24"/>
          <w:szCs w:val="24"/>
        </w:rPr>
        <w:t xml:space="preserve">.4. </w:t>
      </w:r>
      <w:r w:rsidRPr="007B10A1">
        <w:rPr>
          <w:rFonts w:ascii="Times New Roman" w:eastAsia="Times New Roman" w:hAnsi="Times New Roman" w:cs="Times New Roman"/>
          <w:sz w:val="24"/>
          <w:szCs w:val="24"/>
          <w:lang w:eastAsia="ar-SA"/>
        </w:rPr>
        <w:t xml:space="preserve">Esant poreikiui Užsakovas, pateikęs užsakymą, gali įsigyti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xml:space="preserve"> sąraše nenurodytų, tačiau su pirkimo objektu susijusių </w:t>
      </w:r>
      <w:r>
        <w:rPr>
          <w:rFonts w:ascii="Times New Roman" w:eastAsia="Times New Roman" w:hAnsi="Times New Roman" w:cs="Times New Roman"/>
          <w:sz w:val="24"/>
          <w:szCs w:val="24"/>
          <w:lang w:eastAsia="ar-SA"/>
        </w:rPr>
        <w:t>darbų</w:t>
      </w:r>
      <w:r w:rsidRPr="007B10A1">
        <w:rPr>
          <w:rFonts w:ascii="Times New Roman" w:eastAsia="Times New Roman" w:hAnsi="Times New Roman" w:cs="Times New Roman"/>
          <w:sz w:val="24"/>
          <w:szCs w:val="24"/>
          <w:lang w:eastAsia="ar-SA"/>
        </w:rPr>
        <w:t>,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p w14:paraId="075007A7" w14:textId="53F7B75B" w:rsidR="00112468" w:rsidRPr="007B10A1" w:rsidRDefault="00112468" w:rsidP="00112468">
      <w:pPr>
        <w:keepNext/>
        <w:widowControl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w:t>
      </w:r>
      <w:r w:rsidRPr="007B10A1">
        <w:rPr>
          <w:rFonts w:ascii="Times New Roman" w:hAnsi="Times New Roman" w:cs="Times New Roman"/>
          <w:bCs/>
          <w:sz w:val="24"/>
          <w:szCs w:val="24"/>
        </w:rPr>
        <w:t>.5. Sutarties įkainių keitimas:</w:t>
      </w:r>
    </w:p>
    <w:p w14:paraId="244243D6" w14:textId="48ACD0ED" w:rsidR="00112468" w:rsidRPr="007B10A1" w:rsidRDefault="00112468" w:rsidP="00112468">
      <w:pPr>
        <w:keepNext/>
        <w:widowControl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w:t>
      </w:r>
      <w:r w:rsidRPr="007B10A1">
        <w:rPr>
          <w:rFonts w:ascii="Times New Roman" w:hAnsi="Times New Roman" w:cs="Times New Roman"/>
          <w:bCs/>
          <w:sz w:val="24"/>
          <w:szCs w:val="24"/>
        </w:rPr>
        <w:t xml:space="preserve">.5.1. </w:t>
      </w:r>
      <w:r w:rsidRPr="007B10A1">
        <w:rPr>
          <w:rFonts w:ascii="Times New Roman" w:eastAsia="Times New Roman" w:hAnsi="Times New Roman" w:cs="Times New Roman"/>
          <w:sz w:val="24"/>
          <w:szCs w:val="24"/>
          <w:lang w:eastAsia="ar-SA"/>
        </w:rPr>
        <w:t>Sutarties įkainių peržiūra</w:t>
      </w:r>
      <w:r w:rsidRPr="007B10A1">
        <w:rPr>
          <w:rFonts w:ascii="Times New Roman" w:eastAsia="Calibri" w:hAnsi="Times New Roman" w:cs="Times New Roman"/>
          <w:sz w:val="24"/>
          <w:szCs w:val="24"/>
          <w:lang w:eastAsia="ar-SA"/>
        </w:rPr>
        <w:t xml:space="preserve"> dėl pasikeitusio </w:t>
      </w:r>
      <w:r>
        <w:rPr>
          <w:rFonts w:ascii="Times New Roman" w:eastAsia="Calibri" w:hAnsi="Times New Roman" w:cs="Times New Roman"/>
          <w:sz w:val="24"/>
          <w:szCs w:val="24"/>
          <w:lang w:eastAsia="ar-SA"/>
        </w:rPr>
        <w:t>Darbams</w:t>
      </w:r>
      <w:r w:rsidRPr="007B10A1">
        <w:rPr>
          <w:rFonts w:ascii="Times New Roman" w:eastAsia="Calibri" w:hAnsi="Times New Roman" w:cs="Times New Roman"/>
          <w:sz w:val="24"/>
          <w:szCs w:val="24"/>
          <w:lang w:eastAsia="ar-SA"/>
        </w:rPr>
        <w:t xml:space="preserve"> taikomo pridėtinės vertės mokesčio (PVM) dydžio atliekama tokia tvarka ir sąlygomis:</w:t>
      </w:r>
    </w:p>
    <w:p w14:paraId="3D464A06" w14:textId="77777777" w:rsidR="007512A1" w:rsidRPr="007512A1" w:rsidRDefault="00112468"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7512A1">
        <w:rPr>
          <w:rFonts w:ascii="Times New Roman" w:hAnsi="Times New Roman" w:cs="Times New Roman"/>
          <w:sz w:val="24"/>
          <w:szCs w:val="24"/>
        </w:rPr>
        <w:t>2.5.1.l.</w:t>
      </w:r>
      <w:r w:rsidRPr="007512A1">
        <w:rPr>
          <w:rFonts w:ascii="Times New Roman" w:hAnsi="Times New Roman" w:cs="Times New Roman"/>
          <w:sz w:val="24"/>
          <w:szCs w:val="24"/>
        </w:rPr>
        <w:tab/>
      </w:r>
      <w:r w:rsidRPr="007512A1">
        <w:rPr>
          <w:rFonts w:ascii="Times New Roman" w:hAnsi="Times New Roman" w:cs="Times New Roman"/>
          <w:sz w:val="24"/>
          <w:szCs w:val="24"/>
        </w:rPr>
        <w:t>bet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r w:rsidR="007512A1" w:rsidRPr="007512A1">
        <w:rPr>
          <w:rFonts w:ascii="Times New Roman" w:hAnsi="Times New Roman" w:cs="Times New Roman"/>
          <w:sz w:val="24"/>
          <w:szCs w:val="24"/>
        </w:rPr>
        <w:t xml:space="preserve"> </w:t>
      </w:r>
    </w:p>
    <w:p w14:paraId="00B3EAD8" w14:textId="231300F9" w:rsidR="00112468" w:rsidRPr="007512A1" w:rsidRDefault="007512A1"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2.5.1.2.</w:t>
      </w:r>
      <w:r>
        <w:rPr>
          <w:rFonts w:ascii="Times New Roman" w:hAnsi="Times New Roman" w:cs="Times New Roman"/>
          <w:sz w:val="24"/>
          <w:szCs w:val="24"/>
        </w:rPr>
        <w:tab/>
      </w:r>
      <w:r w:rsidR="00112468" w:rsidRPr="007512A1">
        <w:rPr>
          <w:rFonts w:ascii="Times New Roman" w:hAnsi="Times New Roman" w:cs="Times New Roman"/>
          <w:sz w:val="24"/>
          <w:szCs w:val="24"/>
        </w:rPr>
        <w:t>Sutarties įkainiuose esantis PVM tarifas neperduotoms Paslaugoms keičiamas (mažinamas ar didinamas) pagal Lietuvos Respublikos teisės aktus;</w:t>
      </w:r>
    </w:p>
    <w:p w14:paraId="114501C7" w14:textId="530D6A58" w:rsidR="00112468" w:rsidRPr="007512A1" w:rsidRDefault="00112468"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7512A1">
        <w:rPr>
          <w:rFonts w:ascii="Times New Roman" w:hAnsi="Times New Roman" w:cs="Times New Roman"/>
          <w:sz w:val="24"/>
          <w:szCs w:val="24"/>
        </w:rPr>
        <w:t>2</w:t>
      </w:r>
      <w:r w:rsidR="007512A1" w:rsidRPr="007512A1">
        <w:rPr>
          <w:rFonts w:ascii="Times New Roman" w:hAnsi="Times New Roman" w:cs="Times New Roman"/>
          <w:sz w:val="24"/>
          <w:szCs w:val="24"/>
        </w:rPr>
        <w:t>.5.1.</w:t>
      </w:r>
      <w:r w:rsidR="007512A1">
        <w:rPr>
          <w:rFonts w:ascii="Times New Roman" w:hAnsi="Times New Roman" w:cs="Times New Roman"/>
          <w:sz w:val="24"/>
          <w:szCs w:val="24"/>
        </w:rPr>
        <w:t>3</w:t>
      </w:r>
      <w:r w:rsidR="007512A1" w:rsidRPr="007512A1">
        <w:rPr>
          <w:rFonts w:ascii="Times New Roman" w:hAnsi="Times New Roman" w:cs="Times New Roman"/>
          <w:sz w:val="24"/>
          <w:szCs w:val="24"/>
        </w:rPr>
        <w:t>.</w:t>
      </w:r>
      <w:r w:rsidRPr="007512A1">
        <w:rPr>
          <w:rFonts w:ascii="Times New Roman" w:hAnsi="Times New Roman" w:cs="Times New Roman"/>
          <w:sz w:val="24"/>
          <w:szCs w:val="24"/>
        </w:rPr>
        <w:t>Sutarties įkainių pakeitimas įforminamas papildomu Šalių susitarimu, kuris įsigalioja nuo Šalių pasirašymo ir užregistravimo Pirkėjo dokumentų valdymo sistemoje dienos bei tampa neatskiriama Sutarties dalimi;</w:t>
      </w:r>
    </w:p>
    <w:p w14:paraId="1F61EBF3" w14:textId="2ED99076" w:rsidR="00112468" w:rsidRPr="007512A1" w:rsidRDefault="007512A1"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2.5.1.4.</w:t>
      </w:r>
      <w:r>
        <w:rPr>
          <w:rFonts w:ascii="Times New Roman" w:hAnsi="Times New Roman" w:cs="Times New Roman"/>
          <w:sz w:val="24"/>
          <w:szCs w:val="24"/>
        </w:rPr>
        <w:tab/>
      </w:r>
      <w:r w:rsidR="00112468" w:rsidRPr="007512A1">
        <w:rPr>
          <w:rFonts w:ascii="Times New Roman" w:hAnsi="Times New Roman" w:cs="Times New Roman"/>
          <w:sz w:val="24"/>
          <w:szCs w:val="24"/>
        </w:rPr>
        <w:t xml:space="preserve">perskaičiuoti Sutarties įkainiai pradedami taikyti nuo PVM dydžio pakeitimą reglamentuojančių teisės aktų įsigaliojimo dienos už tą </w:t>
      </w:r>
      <w:r w:rsidR="00652BD4">
        <w:rPr>
          <w:rFonts w:ascii="Times New Roman" w:hAnsi="Times New Roman" w:cs="Times New Roman"/>
          <w:sz w:val="24"/>
          <w:szCs w:val="24"/>
        </w:rPr>
        <w:t>Darbų</w:t>
      </w:r>
      <w:r w:rsidR="00112468" w:rsidRPr="007512A1">
        <w:rPr>
          <w:rFonts w:ascii="Times New Roman" w:hAnsi="Times New Roman" w:cs="Times New Roman"/>
          <w:sz w:val="24"/>
          <w:szCs w:val="24"/>
        </w:rPr>
        <w:t xml:space="preserve"> dalį, kurios suteiktos galiojant naujam PVM</w:t>
      </w:r>
      <w:r>
        <w:rPr>
          <w:rFonts w:ascii="Times New Roman" w:hAnsi="Times New Roman" w:cs="Times New Roman"/>
          <w:sz w:val="24"/>
          <w:szCs w:val="24"/>
        </w:rPr>
        <w:t>.</w:t>
      </w:r>
    </w:p>
    <w:p w14:paraId="0AA59CE7" w14:textId="340AA5A4" w:rsidR="00112468" w:rsidRPr="007512A1" w:rsidRDefault="007512A1"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2.5.2.</w:t>
      </w:r>
      <w:r>
        <w:rPr>
          <w:rFonts w:ascii="Times New Roman" w:hAnsi="Times New Roman" w:cs="Times New Roman"/>
          <w:sz w:val="24"/>
          <w:szCs w:val="24"/>
        </w:rPr>
        <w:tab/>
        <w:t>D</w:t>
      </w:r>
      <w:r w:rsidR="00112468" w:rsidRPr="007512A1">
        <w:rPr>
          <w:rFonts w:ascii="Times New Roman" w:hAnsi="Times New Roman" w:cs="Times New Roman"/>
          <w:sz w:val="24"/>
          <w:szCs w:val="24"/>
        </w:rPr>
        <w:t>ėl bendro kainų lygio kitimo atliekama tokia tvarka ir sąlygomis:</w:t>
      </w:r>
    </w:p>
    <w:p w14:paraId="0E80F24F" w14:textId="46938172" w:rsidR="00112468" w:rsidRPr="007512A1" w:rsidRDefault="007512A1"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2.5.2.1.</w:t>
      </w:r>
      <w:r>
        <w:rPr>
          <w:rFonts w:ascii="Times New Roman" w:hAnsi="Times New Roman" w:cs="Times New Roman"/>
          <w:sz w:val="24"/>
          <w:szCs w:val="24"/>
        </w:rPr>
        <w:tab/>
      </w:r>
      <w:r w:rsidR="00112468" w:rsidRPr="007512A1">
        <w:rPr>
          <w:rFonts w:ascii="Times New Roman" w:hAnsi="Times New Roman" w:cs="Times New Roman"/>
          <w:sz w:val="24"/>
          <w:szCs w:val="24"/>
        </w:rPr>
        <w:t xml:space="preserve">bet kuri Šalis turi teisę inicijuoti </w:t>
      </w:r>
      <w:r w:rsidR="00432506">
        <w:rPr>
          <w:rFonts w:ascii="Times New Roman" w:hAnsi="Times New Roman" w:cs="Times New Roman"/>
          <w:sz w:val="24"/>
          <w:szCs w:val="24"/>
        </w:rPr>
        <w:t>Darbų</w:t>
      </w:r>
      <w:r w:rsidR="00112468" w:rsidRPr="007512A1">
        <w:rPr>
          <w:rFonts w:ascii="Times New Roman" w:hAnsi="Times New Roman" w:cs="Times New Roman"/>
          <w:sz w:val="24"/>
          <w:szCs w:val="24"/>
        </w:rPr>
        <w:t xml:space="preserve"> įkainių perskaičiavimą dėl bendro kainų lygio kitimo po 6 (šešių) mėnesių nuo Sutarties įsigaliojimo dienos, jeigu Vartojimo paslaugų ir paslaugų kainų pokytis (k), apskaičiuotas kaip nustatyta </w:t>
      </w:r>
      <w:r>
        <w:rPr>
          <w:rFonts w:ascii="Times New Roman" w:hAnsi="Times New Roman" w:cs="Times New Roman"/>
          <w:sz w:val="24"/>
          <w:szCs w:val="24"/>
        </w:rPr>
        <w:t>2</w:t>
      </w:r>
      <w:r w:rsidR="00112468" w:rsidRPr="007512A1">
        <w:rPr>
          <w:rFonts w:ascii="Times New Roman" w:hAnsi="Times New Roman" w:cs="Times New Roman"/>
          <w:sz w:val="24"/>
          <w:szCs w:val="24"/>
        </w:rPr>
        <w:t>.5.2.3.  papunktyje, viršija 5 (penkis) % (procentus);</w:t>
      </w:r>
    </w:p>
    <w:p w14:paraId="03DC7082" w14:textId="3215E903" w:rsidR="00112468" w:rsidRPr="007512A1" w:rsidRDefault="007512A1" w:rsidP="007512A1">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2.5.2.2.</w:t>
      </w:r>
      <w:r>
        <w:rPr>
          <w:rFonts w:ascii="Times New Roman" w:hAnsi="Times New Roman" w:cs="Times New Roman"/>
          <w:sz w:val="24"/>
          <w:szCs w:val="24"/>
        </w:rPr>
        <w:tab/>
      </w:r>
      <w:r w:rsidR="00112468" w:rsidRPr="007512A1">
        <w:rPr>
          <w:rFonts w:ascii="Times New Roman" w:hAnsi="Times New Roman" w:cs="Times New Roman"/>
          <w:sz w:val="24"/>
          <w:szCs w:val="24"/>
        </w:rPr>
        <w:t xml:space="preserve">atlikdamos perskaičiavimą Šalys vadovaujasi </w:t>
      </w:r>
      <w:bookmarkStart w:id="35" w:name="_Hlk181805463"/>
      <w:r w:rsidR="00112468" w:rsidRPr="007512A1">
        <w:rPr>
          <w:rFonts w:ascii="Times New Roman" w:hAnsi="Times New Roman" w:cs="Times New Roman"/>
          <w:sz w:val="24"/>
          <w:szCs w:val="24"/>
        </w:rPr>
        <w:t xml:space="preserve">Valstybės duomenų agentūros </w:t>
      </w:r>
      <w:bookmarkEnd w:id="35"/>
      <w:r w:rsidR="00112468" w:rsidRPr="007512A1">
        <w:rPr>
          <w:rFonts w:ascii="Times New Roman" w:hAnsi="Times New Roman" w:cs="Times New Roman"/>
          <w:sz w:val="24"/>
          <w:szCs w:val="24"/>
        </w:rPr>
        <w:t>viešai paskelbtais Rodiklių duomenų bazės duomenimis, iš kitos Šalies nereikalaudamos pateikti oficialaus Valstybės duomenų agentūros ar kitos institucijos išduoto dokumento ar patvirtinimo;</w:t>
      </w:r>
    </w:p>
    <w:p w14:paraId="3AD4DA5B" w14:textId="67DAD270" w:rsidR="00112468" w:rsidRPr="007512A1" w:rsidRDefault="00112468" w:rsidP="007512A1">
      <w:pPr>
        <w:pStyle w:val="Sraopastraipa"/>
        <w:widowControl w:val="0"/>
        <w:numPr>
          <w:ilvl w:val="3"/>
          <w:numId w:val="6"/>
        </w:numPr>
        <w:tabs>
          <w:tab w:val="left" w:pos="142"/>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512A1">
        <w:rPr>
          <w:rFonts w:ascii="Times New Roman" w:eastAsia="Times New Roman" w:hAnsi="Times New Roman" w:cs="Times New Roman"/>
          <w:sz w:val="24"/>
          <w:szCs w:val="24"/>
        </w:rPr>
        <w:t>Nauji įkainiai apskaičiuojami pagal formulę:</w:t>
      </w:r>
    </w:p>
    <w:p w14:paraId="12C9B891"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Pr="007B10A1">
        <w:rPr>
          <w:rFonts w:ascii="Times New Roman" w:eastAsia="Times New Roman" w:hAnsi="Times New Roman" w:cs="Times New Roman"/>
          <w:i/>
          <w:sz w:val="24"/>
          <w:szCs w:val="24"/>
        </w:rPr>
        <w:t>, kur</w:t>
      </w:r>
    </w:p>
    <w:p w14:paraId="5FBA4E8B"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lastRenderedPageBreak/>
        <w:t>a – įkainis (Eur, be PVM) (jei jis jau buvo perskaičiuotas, tai po paskutinio perskaičiavimo),</w:t>
      </w:r>
    </w:p>
    <w:p w14:paraId="0964095C"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a</w:t>
      </w:r>
      <w:r w:rsidRPr="007B10A1">
        <w:rPr>
          <w:rFonts w:ascii="Times New Roman" w:eastAsia="Times New Roman" w:hAnsi="Times New Roman" w:cs="Times New Roman"/>
          <w:sz w:val="24"/>
          <w:szCs w:val="24"/>
          <w:vertAlign w:val="subscript"/>
        </w:rPr>
        <w:t>1</w:t>
      </w:r>
      <w:r w:rsidRPr="007B10A1">
        <w:rPr>
          <w:rFonts w:ascii="Times New Roman" w:eastAsia="Times New Roman" w:hAnsi="Times New Roman" w:cs="Times New Roman"/>
          <w:sz w:val="24"/>
          <w:szCs w:val="24"/>
        </w:rPr>
        <w:t xml:space="preserve"> – perskaičiuotas (pakeistas) įkainis (Eur, be PVM),</w:t>
      </w:r>
    </w:p>
    <w:p w14:paraId="5DC7C03F"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k – pagal vartotojų kainų indeksą (</w:t>
      </w:r>
      <w:r w:rsidRPr="007B10A1">
        <w:rPr>
          <w:rFonts w:ascii="Times New Roman" w:eastAsia="Times New Roman" w:hAnsi="Times New Roman" w:cs="Times New Roman"/>
          <w:i/>
          <w:iCs/>
          <w:sz w:val="24"/>
          <w:szCs w:val="24"/>
        </w:rPr>
        <w:t xml:space="preserve">pasirenkamas bendras „Vartojimo prekės ir paslaugos“ </w:t>
      </w:r>
      <w:r w:rsidRPr="007B10A1">
        <w:rPr>
          <w:rFonts w:ascii="Times New Roman" w:eastAsia="Times New Roman" w:hAnsi="Times New Roman" w:cs="Times New Roman"/>
          <w:sz w:val="24"/>
          <w:szCs w:val="24"/>
        </w:rPr>
        <w:t xml:space="preserve">apskaičiuotas Vartojimo paslaugų ir paslaugų kainų pokytis (padidėjimas arba sumažėjimas) (%). </w:t>
      </w:r>
    </w:p>
    <w:p w14:paraId="53272912"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 xml:space="preserve">„k“ reikšmė skaičiuojama pagal formulę: </w:t>
      </w:r>
    </w:p>
    <w:p w14:paraId="205F7EDE"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7B10A1">
        <w:rPr>
          <w:rFonts w:ascii="Times New Roman" w:eastAsia="Times New Roman" w:hAnsi="Times New Roman" w:cs="Times New Roman"/>
          <w:sz w:val="24"/>
          <w:szCs w:val="24"/>
        </w:rPr>
        <w:t xml:space="preserve">, (proc.) </w:t>
      </w:r>
      <w:r w:rsidRPr="007B10A1">
        <w:rPr>
          <w:rFonts w:ascii="Times New Roman" w:eastAsia="Times New Roman" w:hAnsi="Times New Roman" w:cs="Times New Roman"/>
          <w:i/>
          <w:sz w:val="24"/>
          <w:szCs w:val="24"/>
        </w:rPr>
        <w:t>kur</w:t>
      </w:r>
    </w:p>
    <w:p w14:paraId="0A92D0A3"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naujausias</w:t>
      </w:r>
      <w:proofErr w:type="spellEnd"/>
      <w:r w:rsidRPr="007B10A1">
        <w:rPr>
          <w:rFonts w:ascii="Times New Roman" w:eastAsia="Times New Roman" w:hAnsi="Times New Roman" w:cs="Times New Roman"/>
          <w:sz w:val="24"/>
          <w:szCs w:val="24"/>
        </w:rPr>
        <w:t xml:space="preserve"> – kreipimosi dėl kainos perskaičiavimo išsiuntimo kitai Šaliai datą naujausias paskelbtas vartojimo paslaugų ir paslaugų indeksas (</w:t>
      </w:r>
      <w:r w:rsidRPr="007B10A1">
        <w:rPr>
          <w:rFonts w:ascii="Times New Roman" w:eastAsia="Times New Roman" w:hAnsi="Times New Roman" w:cs="Times New Roman"/>
          <w:i/>
          <w:iCs/>
          <w:sz w:val="24"/>
          <w:szCs w:val="24"/>
        </w:rPr>
        <w:t>pasirenkamas bendras „Vartojimo prekės ir paslaugos“,</w:t>
      </w:r>
    </w:p>
    <w:p w14:paraId="3D5AA35B" w14:textId="77777777" w:rsidR="00112468" w:rsidRPr="007B10A1" w:rsidRDefault="00112468" w:rsidP="00112468">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pradžia</w:t>
      </w:r>
      <w:proofErr w:type="spellEnd"/>
      <w:r w:rsidRPr="007B10A1">
        <w:rPr>
          <w:rFonts w:ascii="Times New Roman" w:eastAsia="Times New Roman" w:hAnsi="Times New Roman" w:cs="Times New Roman"/>
          <w:sz w:val="24"/>
          <w:szCs w:val="24"/>
        </w:rPr>
        <w:t xml:space="preserve"> – laikotarpio pradžios datos (mėnesio) vartojimo paslaugų ir paslaugų indeksas (</w:t>
      </w:r>
      <w:r w:rsidRPr="007B10A1">
        <w:rPr>
          <w:rFonts w:ascii="Times New Roman" w:eastAsia="Times New Roman" w:hAnsi="Times New Roman" w:cs="Times New Roman"/>
          <w:i/>
          <w:iCs/>
          <w:sz w:val="24"/>
          <w:szCs w:val="24"/>
        </w:rPr>
        <w:t xml:space="preserve">pasirenkamas bendras „Vartojimo prekės ir paslaugos“), </w:t>
      </w:r>
    </w:p>
    <w:p w14:paraId="59399EFE" w14:textId="77777777" w:rsidR="00112468" w:rsidRPr="007B10A1" w:rsidRDefault="00112468" w:rsidP="00112468">
      <w:pPr>
        <w:widowControl w:val="0"/>
        <w:pBdr>
          <w:between w:val="nil"/>
        </w:pBdr>
        <w:tabs>
          <w:tab w:val="left" w:pos="851"/>
          <w:tab w:val="left" w:pos="992"/>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naujausias</w:t>
      </w:r>
      <w:proofErr w:type="spellEnd"/>
      <w:r w:rsidRPr="007B10A1">
        <w:rPr>
          <w:rFonts w:ascii="Times New Roman" w:eastAsia="Arial" w:hAnsi="Times New Roman" w:cs="Times New Roman"/>
          <w:sz w:val="24"/>
          <w:szCs w:val="24"/>
        </w:rPr>
        <w:t xml:space="preserve">  ir</w:t>
      </w:r>
      <w:r w:rsidRPr="007B10A1">
        <w:rPr>
          <w:rFonts w:ascii="Times New Roman" w:eastAsia="Times New Roman" w:hAnsi="Times New Roman" w:cs="Times New Roman"/>
          <w:sz w:val="24"/>
          <w:szCs w:val="24"/>
        </w:rPr>
        <w:t xml:space="preserve"> </w:t>
      </w: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pradžia</w:t>
      </w:r>
      <w:proofErr w:type="spellEnd"/>
      <w:r w:rsidRPr="007B10A1">
        <w:rPr>
          <w:rFonts w:ascii="Times New Roman" w:eastAsia="Arial" w:hAnsi="Times New Roman" w:cs="Times New Roman"/>
          <w:sz w:val="24"/>
          <w:szCs w:val="24"/>
        </w:rPr>
        <w:t xml:space="preserve"> šaltinis – </w:t>
      </w:r>
      <w:r w:rsidRPr="007B10A1">
        <w:rPr>
          <w:rFonts w:ascii="Times New Roman" w:eastAsia="Times New Roman" w:hAnsi="Times New Roman" w:cs="Times New Roman"/>
          <w:sz w:val="24"/>
          <w:szCs w:val="24"/>
        </w:rPr>
        <w:t xml:space="preserve">Valstybės duomenų agentūros </w:t>
      </w:r>
      <w:r w:rsidRPr="007B10A1">
        <w:rPr>
          <w:rFonts w:ascii="Times New Roman" w:eastAsia="Arial" w:hAnsi="Times New Roman" w:cs="Times New Roman"/>
          <w:sz w:val="24"/>
          <w:szCs w:val="24"/>
        </w:rPr>
        <w:t xml:space="preserve">duomenų bazės. </w:t>
      </w:r>
      <w:r w:rsidRPr="007B10A1">
        <w:rPr>
          <w:rFonts w:ascii="Times New Roman" w:eastAsia="Times New Roman" w:hAnsi="Times New Roman" w:cs="Times New Roman"/>
          <w:sz w:val="24"/>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12955450" w14:textId="2F120559" w:rsidR="00112468" w:rsidRPr="007512A1" w:rsidRDefault="00112468" w:rsidP="007512A1">
      <w:pPr>
        <w:pStyle w:val="Sraopastraipa"/>
        <w:widowControl w:val="0"/>
        <w:numPr>
          <w:ilvl w:val="2"/>
          <w:numId w:val="6"/>
        </w:numPr>
        <w:tabs>
          <w:tab w:val="left" w:pos="142"/>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512A1">
        <w:rPr>
          <w:rFonts w:ascii="Times New Roman" w:eastAsia="Times New Roman" w:hAnsi="Times New Roman" w:cs="Times New Roman"/>
          <w:sz w:val="24"/>
          <w:szCs w:val="24"/>
        </w:rPr>
        <w:t>Vėlesnis kainų arba įkainių perskaičiavimas negali apimti laikotarpio, už kurį jau buvo atliktas perskaičiavimas ir sumokėta už suteikt</w:t>
      </w:r>
      <w:r w:rsidR="007512A1">
        <w:rPr>
          <w:rFonts w:ascii="Times New Roman" w:eastAsia="Times New Roman" w:hAnsi="Times New Roman" w:cs="Times New Roman"/>
          <w:sz w:val="24"/>
          <w:szCs w:val="24"/>
        </w:rPr>
        <w:t>us</w:t>
      </w:r>
      <w:r w:rsidRPr="007512A1">
        <w:rPr>
          <w:rFonts w:ascii="Times New Roman" w:eastAsia="Times New Roman" w:hAnsi="Times New Roman" w:cs="Times New Roman"/>
          <w:sz w:val="24"/>
          <w:szCs w:val="24"/>
        </w:rPr>
        <w:t xml:space="preserve"> </w:t>
      </w:r>
      <w:r w:rsidR="007512A1">
        <w:rPr>
          <w:rFonts w:ascii="Times New Roman" w:eastAsia="Times New Roman" w:hAnsi="Times New Roman" w:cs="Times New Roman"/>
          <w:sz w:val="24"/>
          <w:szCs w:val="24"/>
        </w:rPr>
        <w:t>Darbus</w:t>
      </w:r>
      <w:r w:rsidRPr="007512A1">
        <w:rPr>
          <w:rFonts w:ascii="Times New Roman" w:eastAsia="Times New Roman" w:hAnsi="Times New Roman" w:cs="Times New Roman"/>
          <w:sz w:val="24"/>
          <w:szCs w:val="24"/>
        </w:rPr>
        <w:t>;</w:t>
      </w:r>
    </w:p>
    <w:p w14:paraId="05D032F8" w14:textId="77777777" w:rsidR="00112468" w:rsidRPr="007B10A1" w:rsidRDefault="00112468" w:rsidP="007512A1">
      <w:pPr>
        <w:widowControl w:val="0"/>
        <w:numPr>
          <w:ilvl w:val="2"/>
          <w:numId w:val="6"/>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Sutarties įkainių pakeitimas įforminamas papildomu Šalių susitarimu, kuriame nurodoma: indekso reikšmė laikotarpio pradžioje ir jos nustatymo data, indekso reikšmė laikotarpio pabaigoje ir jos nustatymo data, kainų pokytis (k), perskaičiuoti įkainiai, perskaičiuota pradinė sutarties vertė. Papildomas Šalių susitarimas dėl įkainių pakeitimo įsigalioja nuo Šalių pasirašymo ir užregistravimo pirkėjo dokumentų valdymo sistemoje dienos bei tampa neatskiriama Sutarties dalimi;</w:t>
      </w:r>
    </w:p>
    <w:p w14:paraId="1F400686" w14:textId="636848E0" w:rsidR="00112468" w:rsidRPr="007B10A1" w:rsidRDefault="00112468" w:rsidP="007512A1">
      <w:pPr>
        <w:widowControl w:val="0"/>
        <w:numPr>
          <w:ilvl w:val="2"/>
          <w:numId w:val="6"/>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Perskaičiuoti įkainiai pradedami taikyti po Šalių susitarimo dėl įkainių perskaičiavimo įsigaliojimo dienos perduot</w:t>
      </w:r>
      <w:r w:rsidR="00652BD4">
        <w:rPr>
          <w:rFonts w:ascii="Times New Roman" w:eastAsia="Times New Roman" w:hAnsi="Times New Roman" w:cs="Times New Roman"/>
          <w:sz w:val="24"/>
          <w:szCs w:val="24"/>
        </w:rPr>
        <w:t>iem</w:t>
      </w:r>
      <w:r w:rsidRPr="007B10A1">
        <w:rPr>
          <w:rFonts w:ascii="Times New Roman" w:eastAsia="Times New Roman" w:hAnsi="Times New Roman" w:cs="Times New Roman"/>
          <w:sz w:val="24"/>
          <w:szCs w:val="24"/>
        </w:rPr>
        <w:t xml:space="preserve">s </w:t>
      </w:r>
      <w:r w:rsidR="00652BD4">
        <w:rPr>
          <w:rFonts w:ascii="Times New Roman" w:eastAsia="Times New Roman" w:hAnsi="Times New Roman" w:cs="Times New Roman"/>
          <w:sz w:val="24"/>
          <w:szCs w:val="24"/>
        </w:rPr>
        <w:t>Darbams</w:t>
      </w:r>
      <w:r w:rsidRPr="007B10A1">
        <w:rPr>
          <w:rFonts w:ascii="Times New Roman" w:eastAsia="Times New Roman" w:hAnsi="Times New Roman" w:cs="Times New Roman"/>
          <w:sz w:val="24"/>
          <w:szCs w:val="24"/>
        </w:rPr>
        <w:t>;</w:t>
      </w:r>
    </w:p>
    <w:p w14:paraId="7646FF85" w14:textId="799BCB07" w:rsidR="00112468" w:rsidRPr="007B10A1" w:rsidRDefault="00652BD4" w:rsidP="007512A1">
      <w:pPr>
        <w:widowControl w:val="0"/>
        <w:numPr>
          <w:ilvl w:val="2"/>
          <w:numId w:val="6"/>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Darbų</w:t>
      </w:r>
      <w:r w:rsidR="00112468" w:rsidRPr="007B10A1">
        <w:rPr>
          <w:rFonts w:ascii="Times New Roman" w:eastAsia="Times New Roman" w:hAnsi="Times New Roman" w:cs="Times New Roman"/>
          <w:sz w:val="24"/>
          <w:szCs w:val="24"/>
        </w:rPr>
        <w:t xml:space="preserve"> įkainių perskaičiavimas nekeičia pradinės Sutarties vertės.</w:t>
      </w:r>
    </w:p>
    <w:p w14:paraId="0EF95C7C" w14:textId="77777777" w:rsidR="00707BBD" w:rsidRDefault="00707BBD" w:rsidP="00383FB8">
      <w:pPr>
        <w:spacing w:after="0" w:line="240" w:lineRule="auto"/>
        <w:ind w:firstLine="697"/>
        <w:contextualSpacing/>
        <w:jc w:val="center"/>
        <w:rPr>
          <w:rFonts w:ascii="Times New Roman" w:eastAsia="Lucida Sans Unicode" w:hAnsi="Times New Roman" w:cs="Times New Roman"/>
          <w:b/>
          <w:sz w:val="24"/>
          <w:szCs w:val="24"/>
          <w:lang w:eastAsia="lt-LT"/>
        </w:rPr>
      </w:pPr>
    </w:p>
    <w:p w14:paraId="2FFF3D50" w14:textId="5B2E016B" w:rsidR="00383FB8" w:rsidRPr="00383FB8" w:rsidRDefault="00383FB8" w:rsidP="00383FB8">
      <w:pPr>
        <w:spacing w:after="0" w:line="240" w:lineRule="auto"/>
        <w:ind w:firstLine="697"/>
        <w:contextualSpacing/>
        <w:jc w:val="center"/>
        <w:rPr>
          <w:rFonts w:ascii="Times New Roman" w:eastAsia="Lucida Sans Unicode" w:hAnsi="Times New Roman" w:cs="Times New Roman"/>
          <w:b/>
          <w:sz w:val="24"/>
          <w:szCs w:val="24"/>
          <w:lang w:eastAsia="lt-LT"/>
        </w:rPr>
      </w:pPr>
      <w:r w:rsidRPr="00383FB8">
        <w:rPr>
          <w:rFonts w:ascii="Times New Roman" w:eastAsia="Lucida Sans Unicode" w:hAnsi="Times New Roman" w:cs="Times New Roman"/>
          <w:b/>
          <w:sz w:val="24"/>
          <w:szCs w:val="24"/>
          <w:lang w:eastAsia="lt-LT"/>
        </w:rPr>
        <w:t>III SKYRIUS</w:t>
      </w:r>
    </w:p>
    <w:p w14:paraId="6DE004B2"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ATSISKAITYMO TVARKA</w:t>
      </w:r>
    </w:p>
    <w:p w14:paraId="46210A50" w14:textId="77777777" w:rsidR="00383FB8" w:rsidRPr="00383FB8" w:rsidRDefault="00383FB8" w:rsidP="00383FB8">
      <w:pPr>
        <w:spacing w:after="0" w:line="240" w:lineRule="auto"/>
        <w:ind w:firstLine="567"/>
        <w:contextualSpacing/>
        <w:jc w:val="both"/>
        <w:outlineLvl w:val="0"/>
        <w:rPr>
          <w:rFonts w:ascii="Times New Roman" w:eastAsiaTheme="minorEastAsia" w:hAnsi="Times New Roman" w:cs="Times New Roman"/>
          <w:sz w:val="24"/>
          <w:szCs w:val="24"/>
          <w:lang w:eastAsia="lt-LT"/>
        </w:rPr>
      </w:pPr>
    </w:p>
    <w:p w14:paraId="7C957D65" w14:textId="77777777" w:rsidR="00383FB8" w:rsidRPr="00383FB8" w:rsidRDefault="00383FB8" w:rsidP="00383FB8">
      <w:pPr>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36" w:name="_Toc183506440"/>
      <w:bookmarkStart w:id="37" w:name="_Toc191886026"/>
      <w:bookmarkStart w:id="38" w:name="_Toc191907483"/>
      <w:bookmarkStart w:id="39" w:name="_Toc191971442"/>
      <w:bookmarkStart w:id="40" w:name="_Toc195171332"/>
      <w:r w:rsidRPr="00383FB8">
        <w:rPr>
          <w:rFonts w:ascii="Times New Roman" w:eastAsiaTheme="minorEastAsia" w:hAnsi="Times New Roman" w:cs="Times New Roman"/>
          <w:sz w:val="24"/>
          <w:szCs w:val="24"/>
          <w:lang w:eastAsia="lt-LT"/>
        </w:rPr>
        <w:t>3.1. Mokėjimą Rangovas gali gauti tik tada, kai Šalys pasirašo Darbų perdavimo-priėmimo aktą ir Rangovas ištaiso visus defektus, įvardintus Darbų perdavimo-priėmimo metu, Užsakovui raštiškai patvirtinus tokių defektų ištaisymą.</w:t>
      </w:r>
      <w:bookmarkEnd w:id="36"/>
      <w:bookmarkEnd w:id="37"/>
      <w:bookmarkEnd w:id="38"/>
      <w:bookmarkEnd w:id="39"/>
      <w:bookmarkEnd w:id="40"/>
    </w:p>
    <w:p w14:paraId="0DF87FD5" w14:textId="087B3B65" w:rsidR="00383FB8" w:rsidRPr="00383FB8" w:rsidRDefault="00383FB8" w:rsidP="00383FB8">
      <w:pPr>
        <w:spacing w:after="0" w:line="240" w:lineRule="auto"/>
        <w:ind w:firstLine="567"/>
        <w:contextualSpacing/>
        <w:jc w:val="both"/>
        <w:outlineLvl w:val="0"/>
        <w:rPr>
          <w:rFonts w:ascii="Times New Roman" w:eastAsiaTheme="minorEastAsia" w:hAnsi="Times New Roman" w:cs="Times New Roman"/>
          <w:sz w:val="24"/>
          <w:szCs w:val="24"/>
          <w:u w:val="single"/>
          <w:lang w:eastAsia="lt-LT"/>
        </w:rPr>
      </w:pPr>
      <w:bookmarkStart w:id="41" w:name="_Toc183506441"/>
      <w:bookmarkStart w:id="42" w:name="_Toc191886027"/>
      <w:bookmarkStart w:id="43" w:name="_Toc191907484"/>
      <w:bookmarkStart w:id="44" w:name="_Toc191971443"/>
      <w:bookmarkStart w:id="45" w:name="_Toc195171333"/>
      <w:r w:rsidRPr="00383FB8">
        <w:rPr>
          <w:rFonts w:ascii="Times New Roman" w:eastAsiaTheme="minorEastAsia" w:hAnsi="Times New Roman" w:cs="Times New Roman"/>
          <w:sz w:val="24"/>
          <w:szCs w:val="24"/>
          <w:lang w:eastAsia="lt-LT"/>
        </w:rPr>
        <w:t xml:space="preserve">3.2. </w:t>
      </w:r>
      <w:r w:rsidRPr="00383FB8">
        <w:rPr>
          <w:rFonts w:ascii="Times New Roman" w:eastAsiaTheme="minorEastAsia" w:hAnsi="Times New Roman" w:cs="Times New Roman"/>
          <w:sz w:val="24"/>
          <w:szCs w:val="24"/>
          <w:u w:val="single"/>
          <w:lang w:eastAsia="lt-LT"/>
        </w:rPr>
        <w:t>Už faktiškai ir kokybiškai atliktus darbus, Užsakovas atsiskaitys pavedimu pagal Rangovo pateiktas sąskaitas faktūras</w:t>
      </w:r>
      <w:r w:rsidR="00331332">
        <w:rPr>
          <w:rFonts w:ascii="Times New Roman" w:eastAsiaTheme="minorEastAsia" w:hAnsi="Times New Roman" w:cs="Times New Roman"/>
          <w:sz w:val="24"/>
          <w:szCs w:val="24"/>
          <w:u w:val="single"/>
          <w:lang w:eastAsia="lt-LT"/>
        </w:rPr>
        <w:t xml:space="preserve">, </w:t>
      </w:r>
      <w:r w:rsidRPr="00383FB8">
        <w:rPr>
          <w:rFonts w:ascii="Times New Roman" w:eastAsiaTheme="minorEastAsia" w:hAnsi="Times New Roman" w:cs="Times New Roman"/>
          <w:sz w:val="24"/>
          <w:szCs w:val="24"/>
          <w:u w:val="single"/>
          <w:lang w:eastAsia="lt-LT"/>
        </w:rPr>
        <w:t>per 30 (trisdešimt) kalendorinių dienų nuo datos, kada Užsakovas pasirašo atliktų darbų aktus ir sąskaitas faktūras.</w:t>
      </w:r>
      <w:bookmarkEnd w:id="41"/>
      <w:bookmarkEnd w:id="42"/>
      <w:bookmarkEnd w:id="43"/>
      <w:bookmarkEnd w:id="44"/>
      <w:bookmarkEnd w:id="45"/>
      <w:r w:rsidRPr="00383FB8">
        <w:rPr>
          <w:rFonts w:ascii="Times New Roman" w:eastAsiaTheme="minorEastAsia" w:hAnsi="Times New Roman" w:cs="Times New Roman"/>
          <w:sz w:val="24"/>
          <w:szCs w:val="24"/>
          <w:u w:val="single"/>
          <w:lang w:eastAsia="lt-LT"/>
        </w:rPr>
        <w:t xml:space="preserve"> </w:t>
      </w:r>
    </w:p>
    <w:p w14:paraId="114CD6D6" w14:textId="77777777" w:rsidR="00383FB8" w:rsidRPr="00383FB8" w:rsidRDefault="00383FB8" w:rsidP="00383FB8">
      <w:pPr>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46" w:name="_Toc183506442"/>
      <w:bookmarkStart w:id="47" w:name="_Toc191886028"/>
      <w:bookmarkStart w:id="48" w:name="_Toc191907485"/>
      <w:bookmarkStart w:id="49" w:name="_Toc191971444"/>
      <w:bookmarkStart w:id="50" w:name="_Toc195171334"/>
      <w:r w:rsidRPr="00383FB8">
        <w:rPr>
          <w:rFonts w:ascii="Times New Roman" w:eastAsiaTheme="minorEastAsia" w:hAnsi="Times New Roman" w:cs="Times New Roman"/>
          <w:sz w:val="24"/>
          <w:szCs w:val="24"/>
          <w:lang w:eastAsia="lt-LT"/>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46"/>
      <w:bookmarkEnd w:id="47"/>
      <w:bookmarkEnd w:id="48"/>
      <w:bookmarkEnd w:id="49"/>
      <w:bookmarkEnd w:id="50"/>
    </w:p>
    <w:p w14:paraId="4BDA9C05" w14:textId="77777777" w:rsidR="00383FB8" w:rsidRPr="00383FB8" w:rsidRDefault="00383FB8" w:rsidP="00383FB8">
      <w:pPr>
        <w:tabs>
          <w:tab w:val="num" w:pos="1106"/>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3.3. Užsakovas turi teisę sulaikyti mokėjimus už Rangovo atliktus Darbus, jeigu Rangovas nepašalina Užsakovo nurodytų Rangovo atliktų Darbų trūkumų.</w:t>
      </w:r>
    </w:p>
    <w:p w14:paraId="1CA04236" w14:textId="77777777" w:rsidR="00383FB8" w:rsidRPr="00383FB8" w:rsidRDefault="00383FB8" w:rsidP="00383FB8">
      <w:pPr>
        <w:tabs>
          <w:tab w:val="num" w:pos="1106"/>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3.4. Užsakovas gali tiesiogiai atsiskaityti su Subrangovais už jų atliktus darbus</w:t>
      </w:r>
      <w:r w:rsidRPr="00383FB8">
        <w:rPr>
          <w:rFonts w:ascii="Times New Roman" w:eastAsiaTheme="minorEastAsia" w:hAnsi="Times New Roman" w:cs="Times New Roman"/>
          <w:iCs/>
          <w:sz w:val="24"/>
          <w:szCs w:val="24"/>
          <w:lang w:eastAsia="lt-LT"/>
        </w:rPr>
        <w:t>. Tiesioginio atsiskaitymo Rangovo pasitelkiamiems subrangovams galimybės įgyvendinamos šia tvarka:</w:t>
      </w:r>
    </w:p>
    <w:p w14:paraId="4B18D5A7" w14:textId="77777777" w:rsidR="00383FB8" w:rsidRPr="00383FB8" w:rsidRDefault="00383FB8" w:rsidP="00383FB8">
      <w:pPr>
        <w:tabs>
          <w:tab w:val="num" w:pos="1106"/>
        </w:tabs>
        <w:spacing w:after="0" w:line="240" w:lineRule="auto"/>
        <w:ind w:firstLine="567"/>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sz w:val="24"/>
          <w:szCs w:val="24"/>
          <w:lang w:eastAsia="lt-LT"/>
        </w:rPr>
        <w:lastRenderedPageBreak/>
        <w:t>3.4.1.</w:t>
      </w:r>
      <w:r w:rsidRPr="00383FB8">
        <w:rPr>
          <w:rFonts w:ascii="Times New Roman" w:eastAsiaTheme="minorEastAsia" w:hAnsi="Times New Roman" w:cs="Times New Roman"/>
          <w:iCs/>
          <w:sz w:val="24"/>
          <w:szCs w:val="24"/>
          <w:lang w:eastAsia="lt-LT"/>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2C93ED0"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iCs/>
          <w:sz w:val="24"/>
          <w:szCs w:val="24"/>
          <w:lang w:eastAsia="lt-LT"/>
        </w:rPr>
        <w:t>3.4.2.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4D7B6E8E"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iCs/>
          <w:sz w:val="24"/>
          <w:szCs w:val="24"/>
          <w:lang w:eastAsia="lt-LT"/>
        </w:rPr>
        <w:t>3.4.3.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w:t>
      </w:r>
    </w:p>
    <w:p w14:paraId="134D11E2"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iCs/>
          <w:sz w:val="24"/>
          <w:szCs w:val="24"/>
          <w:lang w:eastAsia="lt-LT"/>
        </w:rPr>
        <w:t>3.4.4. Atsiskaitymas su Subrangovu vykdomas per 30 (trisdešimt) kalendorinių dienų nuo tinkamos sąskaitos faktūros pateikimo Užsakovui;</w:t>
      </w:r>
    </w:p>
    <w:p w14:paraId="0EB3CBD8"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iCs/>
          <w:sz w:val="24"/>
          <w:szCs w:val="24"/>
          <w:lang w:eastAsia="lt-LT"/>
        </w:rPr>
        <w:t>3.4.5.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383FB8">
        <w:rPr>
          <w:rFonts w:ascii="Times New Roman" w:eastAsiaTheme="minorEastAsia" w:hAnsi="Times New Roman" w:cs="Times New Roman"/>
          <w:sz w:val="24"/>
          <w:szCs w:val="24"/>
          <w:lang w:eastAsia="lt-LT"/>
        </w:rPr>
        <w:t>–</w:t>
      </w:r>
      <w:r w:rsidRPr="00383FB8">
        <w:rPr>
          <w:rFonts w:ascii="Times New Roman" w:eastAsiaTheme="minorEastAsia" w:hAnsi="Times New Roman" w:cs="Times New Roman"/>
          <w:iCs/>
          <w:sz w:val="24"/>
          <w:szCs w:val="24"/>
          <w:lang w:eastAsia="lt-LT"/>
        </w:rPr>
        <w:t>perdavimo aktas;</w:t>
      </w:r>
    </w:p>
    <w:p w14:paraId="229FCE8D" w14:textId="77777777" w:rsidR="00383FB8" w:rsidRPr="00383FB8" w:rsidRDefault="00383FB8" w:rsidP="00383FB8">
      <w:pPr>
        <w:spacing w:after="0" w:line="240" w:lineRule="auto"/>
        <w:ind w:firstLine="540"/>
        <w:contextualSpacing/>
        <w:jc w:val="both"/>
        <w:rPr>
          <w:rFonts w:ascii="Times New Roman" w:eastAsiaTheme="minorEastAsia" w:hAnsi="Times New Roman" w:cs="Times New Roman"/>
          <w:iCs/>
          <w:sz w:val="24"/>
          <w:szCs w:val="24"/>
          <w:lang w:eastAsia="lt-LT"/>
        </w:rPr>
      </w:pPr>
      <w:r w:rsidRPr="00383FB8">
        <w:rPr>
          <w:rFonts w:ascii="Times New Roman" w:eastAsiaTheme="minorEastAsia" w:hAnsi="Times New Roman" w:cs="Times New Roman"/>
          <w:sz w:val="24"/>
          <w:szCs w:val="24"/>
          <w:lang w:eastAsia="lt-LT"/>
        </w:rPr>
        <w:t xml:space="preserve">3.4.6. </w:t>
      </w:r>
      <w:r w:rsidRPr="00383FB8">
        <w:rPr>
          <w:rFonts w:ascii="Times New Roman" w:eastAsiaTheme="minorEastAsia" w:hAnsi="Times New Roman" w:cs="Times New Roman"/>
          <w:iCs/>
          <w:sz w:val="24"/>
          <w:szCs w:val="24"/>
          <w:lang w:eastAsia="lt-LT"/>
        </w:rPr>
        <w:t>Jei dėl tiesioginio atsiskaitymo su Subrangovu faktiškai nesutampa Rangovo ir Subrangovo mokėtinos sumos, rizika prieš Užsakovą tenka Rangovui ir neatitikimai pašalinami Rangovo sąskaita.</w:t>
      </w:r>
    </w:p>
    <w:p w14:paraId="67C3A9B9" w14:textId="77777777" w:rsidR="00383FB8" w:rsidRPr="00383FB8" w:rsidRDefault="00383FB8" w:rsidP="00383FB8">
      <w:pPr>
        <w:tabs>
          <w:tab w:val="num" w:pos="1106"/>
        </w:tabs>
        <w:spacing w:after="0" w:line="300" w:lineRule="auto"/>
        <w:ind w:firstLine="697"/>
        <w:jc w:val="both"/>
        <w:rPr>
          <w:rFonts w:ascii="Times New Roman" w:eastAsiaTheme="minorEastAsia" w:hAnsi="Times New Roman" w:cs="Times New Roman"/>
          <w:sz w:val="24"/>
          <w:szCs w:val="24"/>
          <w:lang w:eastAsia="lt-LT"/>
        </w:rPr>
      </w:pPr>
    </w:p>
    <w:p w14:paraId="58530861" w14:textId="77777777" w:rsidR="00383FB8" w:rsidRPr="00383FB8" w:rsidRDefault="00383FB8" w:rsidP="00383FB8">
      <w:pPr>
        <w:spacing w:after="0" w:line="240" w:lineRule="auto"/>
        <w:ind w:firstLine="697"/>
        <w:contextualSpacing/>
        <w:jc w:val="center"/>
        <w:outlineLvl w:val="0"/>
        <w:rPr>
          <w:rFonts w:ascii="Times New Roman" w:eastAsia="Calibri" w:hAnsi="Times New Roman" w:cs="Times New Roman"/>
          <w:b/>
          <w:sz w:val="24"/>
          <w:szCs w:val="24"/>
          <w:lang w:eastAsia="lt-LT"/>
        </w:rPr>
      </w:pPr>
      <w:bookmarkStart w:id="51" w:name="_Toc183506443"/>
      <w:bookmarkStart w:id="52" w:name="_Toc191886029"/>
      <w:bookmarkStart w:id="53" w:name="_Toc191907486"/>
      <w:bookmarkStart w:id="54" w:name="_Toc191971445"/>
      <w:bookmarkStart w:id="55" w:name="_Toc195171335"/>
      <w:r w:rsidRPr="00383FB8">
        <w:rPr>
          <w:rFonts w:ascii="Times New Roman" w:eastAsia="Calibri" w:hAnsi="Times New Roman" w:cs="Times New Roman"/>
          <w:b/>
          <w:sz w:val="24"/>
          <w:szCs w:val="24"/>
          <w:lang w:eastAsia="lt-LT"/>
        </w:rPr>
        <w:t>IV SKYRIUS</w:t>
      </w:r>
      <w:bookmarkEnd w:id="51"/>
      <w:bookmarkEnd w:id="52"/>
      <w:bookmarkEnd w:id="53"/>
      <w:bookmarkEnd w:id="54"/>
      <w:bookmarkEnd w:id="55"/>
    </w:p>
    <w:p w14:paraId="047559D8" w14:textId="77777777" w:rsidR="00383FB8" w:rsidRPr="00383FB8" w:rsidRDefault="00383FB8" w:rsidP="00383FB8">
      <w:pPr>
        <w:spacing w:after="0" w:line="240" w:lineRule="auto"/>
        <w:ind w:firstLine="697"/>
        <w:contextualSpacing/>
        <w:jc w:val="center"/>
        <w:outlineLvl w:val="0"/>
        <w:rPr>
          <w:rFonts w:ascii="Times New Roman" w:eastAsia="Calibri" w:hAnsi="Times New Roman" w:cs="Times New Roman"/>
          <w:b/>
          <w:sz w:val="24"/>
          <w:szCs w:val="24"/>
          <w:lang w:eastAsia="lt-LT"/>
        </w:rPr>
      </w:pPr>
      <w:bookmarkStart w:id="56" w:name="_Toc183506444"/>
      <w:bookmarkStart w:id="57" w:name="_Toc191886030"/>
      <w:bookmarkStart w:id="58" w:name="_Toc191907487"/>
      <w:bookmarkStart w:id="59" w:name="_Toc191971446"/>
      <w:bookmarkStart w:id="60" w:name="_Toc195171336"/>
      <w:r w:rsidRPr="00383FB8">
        <w:rPr>
          <w:rFonts w:ascii="Times New Roman" w:eastAsia="Calibri" w:hAnsi="Times New Roman" w:cs="Times New Roman"/>
          <w:b/>
          <w:sz w:val="24"/>
          <w:szCs w:val="24"/>
          <w:lang w:eastAsia="lt-LT"/>
        </w:rPr>
        <w:t>DARBŲ ATLIKIMO TERMINAI</w:t>
      </w:r>
      <w:bookmarkEnd w:id="56"/>
      <w:bookmarkEnd w:id="57"/>
      <w:bookmarkEnd w:id="58"/>
      <w:bookmarkEnd w:id="59"/>
      <w:bookmarkEnd w:id="60"/>
    </w:p>
    <w:p w14:paraId="25045676" w14:textId="77777777" w:rsidR="00383FB8" w:rsidRPr="00383FB8" w:rsidRDefault="00383FB8" w:rsidP="00383FB8">
      <w:pPr>
        <w:spacing w:after="0" w:line="240" w:lineRule="auto"/>
        <w:ind w:firstLine="697"/>
        <w:contextualSpacing/>
        <w:jc w:val="center"/>
        <w:outlineLvl w:val="0"/>
        <w:rPr>
          <w:rFonts w:ascii="Times New Roman" w:eastAsia="Calibri" w:hAnsi="Times New Roman" w:cs="Times New Roman"/>
          <w:b/>
          <w:sz w:val="24"/>
          <w:szCs w:val="24"/>
          <w:lang w:eastAsia="lt-LT"/>
        </w:rPr>
      </w:pPr>
    </w:p>
    <w:p w14:paraId="2854F7D4" w14:textId="77777777" w:rsidR="000D7A43" w:rsidRDefault="00383FB8" w:rsidP="00383FB8">
      <w:pPr>
        <w:tabs>
          <w:tab w:val="left" w:pos="993"/>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4.1. Darbų atlikimo terminai</w:t>
      </w:r>
      <w:r w:rsidRPr="00383FB8">
        <w:rPr>
          <w:rFonts w:ascii="Times New Roman" w:eastAsiaTheme="minorEastAsia" w:hAnsi="Times New Roman" w:cs="Times New Roman"/>
          <w:b/>
          <w:bCs/>
          <w:sz w:val="24"/>
          <w:szCs w:val="24"/>
          <w:lang w:eastAsia="lt-LT"/>
        </w:rPr>
        <w:t>:</w:t>
      </w:r>
      <w:r w:rsidRPr="00383FB8">
        <w:rPr>
          <w:rFonts w:ascii="Times New Roman" w:eastAsiaTheme="minorEastAsia" w:hAnsi="Times New Roman" w:cs="Times New Roman"/>
          <w:sz w:val="24"/>
          <w:szCs w:val="24"/>
          <w:lang w:eastAsia="lt-LT"/>
        </w:rPr>
        <w:t xml:space="preserve"> </w:t>
      </w:r>
      <w:r w:rsidR="00446AB6">
        <w:rPr>
          <w:rFonts w:ascii="Times New Roman" w:eastAsiaTheme="minorEastAsia" w:hAnsi="Times New Roman" w:cs="Times New Roman"/>
          <w:sz w:val="24"/>
          <w:szCs w:val="24"/>
          <w:lang w:eastAsia="lt-LT"/>
        </w:rPr>
        <w:t>36 (Trisdešimt šeši)</w:t>
      </w:r>
      <w:r w:rsidR="00D94D98">
        <w:rPr>
          <w:rFonts w:ascii="Times New Roman" w:eastAsiaTheme="minorEastAsia" w:hAnsi="Times New Roman" w:cs="Times New Roman"/>
          <w:sz w:val="24"/>
          <w:szCs w:val="24"/>
          <w:lang w:eastAsia="lt-LT"/>
        </w:rPr>
        <w:t xml:space="preserve"> mėn. </w:t>
      </w:r>
      <w:r w:rsidR="000D7A43">
        <w:rPr>
          <w:rFonts w:ascii="Times New Roman" w:eastAsiaTheme="minorEastAsia" w:hAnsi="Times New Roman" w:cs="Times New Roman"/>
          <w:sz w:val="24"/>
          <w:szCs w:val="24"/>
          <w:lang w:eastAsia="lt-LT"/>
        </w:rPr>
        <w:t>nuo sutarties įsigaliojimo dienos (arba kol bus užsakyta ir išpirkta maksimali darbų apimtis, bet, ne ilgiau kaip 36 mėn. nuo sutarties pasirašymo dienos).</w:t>
      </w:r>
    </w:p>
    <w:p w14:paraId="6A550AEF" w14:textId="77777777" w:rsidR="00383FB8" w:rsidRPr="00383FB8" w:rsidRDefault="00383FB8" w:rsidP="00383FB8">
      <w:pPr>
        <w:tabs>
          <w:tab w:val="left" w:pos="1134"/>
        </w:tabs>
        <w:spacing w:after="0" w:line="300" w:lineRule="auto"/>
        <w:ind w:firstLine="567"/>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4.2. Nenumatyta sutarties pratęsimo galimybė.</w:t>
      </w:r>
    </w:p>
    <w:p w14:paraId="735EA316" w14:textId="77777777" w:rsidR="00383FB8" w:rsidRPr="00383FB8" w:rsidRDefault="00383FB8" w:rsidP="00383FB8">
      <w:pPr>
        <w:spacing w:after="0" w:line="240" w:lineRule="auto"/>
        <w:ind w:firstLine="697"/>
        <w:contextualSpacing/>
        <w:jc w:val="both"/>
        <w:outlineLvl w:val="0"/>
        <w:rPr>
          <w:rFonts w:ascii="Times New Roman" w:eastAsiaTheme="minorEastAsia" w:hAnsi="Times New Roman" w:cs="Times New Roman"/>
          <w:b/>
          <w:sz w:val="24"/>
          <w:szCs w:val="24"/>
          <w:lang w:eastAsia="lt-LT"/>
        </w:rPr>
      </w:pPr>
    </w:p>
    <w:p w14:paraId="10A37BA1"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61" w:name="_Toc183506445"/>
      <w:bookmarkStart w:id="62" w:name="_Toc191886031"/>
      <w:bookmarkStart w:id="63" w:name="_Toc191907488"/>
      <w:bookmarkStart w:id="64" w:name="_Toc191971447"/>
      <w:bookmarkStart w:id="65" w:name="_Toc195171337"/>
      <w:r w:rsidRPr="00383FB8">
        <w:rPr>
          <w:rFonts w:ascii="Times New Roman" w:eastAsiaTheme="minorEastAsia" w:hAnsi="Times New Roman" w:cs="Times New Roman"/>
          <w:b/>
          <w:sz w:val="24"/>
          <w:szCs w:val="24"/>
          <w:lang w:eastAsia="lt-LT"/>
        </w:rPr>
        <w:t>V SKYRIUS</w:t>
      </w:r>
      <w:bookmarkEnd w:id="61"/>
      <w:bookmarkEnd w:id="62"/>
      <w:bookmarkEnd w:id="63"/>
      <w:bookmarkEnd w:id="64"/>
      <w:bookmarkEnd w:id="65"/>
    </w:p>
    <w:p w14:paraId="6ACA940C"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66" w:name="_Toc183506446"/>
      <w:bookmarkStart w:id="67" w:name="_Toc191886032"/>
      <w:bookmarkStart w:id="68" w:name="_Toc191907489"/>
      <w:bookmarkStart w:id="69" w:name="_Toc191971448"/>
      <w:bookmarkStart w:id="70" w:name="_Toc195171338"/>
      <w:r w:rsidRPr="00383FB8">
        <w:rPr>
          <w:rFonts w:ascii="Times New Roman" w:eastAsiaTheme="minorEastAsia" w:hAnsi="Times New Roman" w:cs="Times New Roman"/>
          <w:b/>
          <w:sz w:val="24"/>
          <w:szCs w:val="24"/>
          <w:lang w:eastAsia="lt-LT"/>
        </w:rPr>
        <w:t>ŠALIŲ ĮSIPAREIGOJIMAI</w:t>
      </w:r>
      <w:bookmarkEnd w:id="66"/>
      <w:bookmarkEnd w:id="67"/>
      <w:bookmarkEnd w:id="68"/>
      <w:bookmarkEnd w:id="69"/>
      <w:bookmarkEnd w:id="70"/>
    </w:p>
    <w:p w14:paraId="789E71EA" w14:textId="77777777" w:rsidR="00383FB8" w:rsidRPr="00383FB8" w:rsidRDefault="00383FB8" w:rsidP="00383FB8">
      <w:pPr>
        <w:spacing w:after="0" w:line="240" w:lineRule="auto"/>
        <w:ind w:firstLine="697"/>
        <w:contextualSpacing/>
        <w:jc w:val="both"/>
        <w:outlineLvl w:val="0"/>
        <w:rPr>
          <w:rFonts w:ascii="Times New Roman" w:eastAsiaTheme="minorEastAsia" w:hAnsi="Times New Roman" w:cs="Times New Roman"/>
          <w:b/>
          <w:sz w:val="24"/>
          <w:szCs w:val="24"/>
          <w:lang w:eastAsia="lt-LT"/>
        </w:rPr>
      </w:pPr>
    </w:p>
    <w:p w14:paraId="71850B07"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i/>
          <w:sz w:val="24"/>
          <w:szCs w:val="24"/>
          <w:u w:val="single"/>
          <w:lang w:eastAsia="lt-LT"/>
        </w:rPr>
      </w:pPr>
      <w:r w:rsidRPr="00383FB8">
        <w:rPr>
          <w:rFonts w:ascii="Times New Roman" w:eastAsiaTheme="minorEastAsia" w:hAnsi="Times New Roman" w:cs="Times New Roman"/>
          <w:sz w:val="24"/>
          <w:szCs w:val="24"/>
          <w:u w:val="single"/>
          <w:lang w:eastAsia="lt-LT"/>
        </w:rPr>
        <w:t>5.1. Užsakovas įsipareigoja:</w:t>
      </w:r>
    </w:p>
    <w:p w14:paraId="1804F079"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b/>
          <w:i/>
          <w:sz w:val="24"/>
          <w:szCs w:val="24"/>
          <w:lang w:eastAsia="lt-LT"/>
        </w:rPr>
      </w:pPr>
      <w:r w:rsidRPr="00383FB8">
        <w:rPr>
          <w:rFonts w:ascii="Times New Roman" w:eastAsiaTheme="minorEastAsia" w:hAnsi="Times New Roman" w:cs="Times New Roman"/>
          <w:sz w:val="24"/>
          <w:szCs w:val="24"/>
          <w:lang w:eastAsia="lt-LT"/>
        </w:rPr>
        <w:t>5.1.1. nustatyti darbų apimtį ir atlikimo sąlygas;</w:t>
      </w:r>
    </w:p>
    <w:p w14:paraId="108A1F36"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5.1.2. pranešti, kas vykdys darbų kokybės priežiūrą;</w:t>
      </w:r>
    </w:p>
    <w:p w14:paraId="1DDC1883"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5.1.3. priimti iš Rangovo užbaigtus darbus ir už juos atsiskaityti;</w:t>
      </w:r>
    </w:p>
    <w:p w14:paraId="1FA50E6B" w14:textId="77777777" w:rsid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5.1.4. pareikalauti šalinti trūkumus, nemokėti už nekokybiškai atliktą darbą arba sustabdyti darbus, jeigu Rangovas nesilaiko statybos normų ir taisyklių.</w:t>
      </w:r>
    </w:p>
    <w:p w14:paraId="460D88A0" w14:textId="35AC34EA" w:rsidR="00F7092E" w:rsidRPr="00383FB8" w:rsidRDefault="00F7092E"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5.1.5. </w:t>
      </w:r>
      <w:r w:rsidRPr="007B10A1">
        <w:rPr>
          <w:rFonts w:ascii="Times New Roman" w:hAnsi="Times New Roman" w:cs="Times New Roman"/>
          <w:sz w:val="24"/>
          <w:szCs w:val="24"/>
        </w:rPr>
        <w:t>vykdyti kitus šioje Sutartyje nustatytus įsipareigojimus, taip pat visas pareigas, priskirtas Užsakovui pagal galiojančius Lietuvos Respublikos įstatymus ir kitus teisės aktus</w:t>
      </w:r>
      <w:r>
        <w:rPr>
          <w:rFonts w:ascii="Times New Roman" w:hAnsi="Times New Roman" w:cs="Times New Roman"/>
          <w:sz w:val="24"/>
          <w:szCs w:val="24"/>
        </w:rPr>
        <w:t>.</w:t>
      </w:r>
    </w:p>
    <w:p w14:paraId="1A26D486"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u w:val="single"/>
          <w:lang w:eastAsia="lt-LT"/>
        </w:rPr>
      </w:pPr>
      <w:r w:rsidRPr="00383FB8">
        <w:rPr>
          <w:rFonts w:ascii="Times New Roman" w:eastAsiaTheme="minorEastAsia" w:hAnsi="Times New Roman" w:cs="Times New Roman"/>
          <w:sz w:val="24"/>
          <w:szCs w:val="24"/>
          <w:u w:val="single"/>
          <w:lang w:eastAsia="lt-LT"/>
        </w:rPr>
        <w:t>5.2. Rangovas įsipareigoja:</w:t>
      </w:r>
    </w:p>
    <w:p w14:paraId="5EB3CE40" w14:textId="77777777" w:rsidR="00383FB8" w:rsidRPr="00383FB8" w:rsidRDefault="00383FB8" w:rsidP="00383FB8">
      <w:pPr>
        <w:numPr>
          <w:ilvl w:val="12"/>
          <w:numId w:val="0"/>
        </w:num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5.2.1.</w:t>
      </w:r>
      <w:r w:rsidRPr="00383FB8">
        <w:rPr>
          <w:rFonts w:ascii="Times New Roman" w:eastAsiaTheme="minorEastAsia" w:hAnsi="Times New Roman" w:cs="Times New Roman"/>
          <w:spacing w:val="-3"/>
          <w:sz w:val="24"/>
          <w:szCs w:val="24"/>
          <w:lang w:eastAsia="lt-LT"/>
        </w:rPr>
        <w:t xml:space="preserve"> </w:t>
      </w:r>
      <w:r w:rsidRPr="00383FB8">
        <w:rPr>
          <w:rFonts w:ascii="Times New Roman" w:eastAsiaTheme="minorEastAsia" w:hAnsi="Times New Roman" w:cs="Times New Roman"/>
          <w:sz w:val="24"/>
          <w:szCs w:val="24"/>
          <w:lang w:eastAsia="lt-LT"/>
        </w:rPr>
        <w:t xml:space="preserve">atlikti sutarties 1.1. punkte nurodytus darbus vadovaudamasis šia sutartimi, laikydamasis Lietuvos Respublikoje galiojančių įstatymų, Lietuvos Respublikos Vyriausybės nutarimų, reglamentų, normų ir taisyklių, užtikrinančių aplinkosaugos, darbų saugos reikalavimus; </w:t>
      </w:r>
    </w:p>
    <w:p w14:paraId="32FC6895"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5.2.2. laiku pradėti, atlikti, užbaigti ir perduoti Užsakovui visus Sutartyje nurodytus darbus ir ištaisyti darbo defektus, atsiradusius per garantinį laikotarpį. Jeigu Rangovas darbo defektų nepašalina </w:t>
      </w:r>
      <w:r w:rsidRPr="00383FB8">
        <w:rPr>
          <w:rFonts w:ascii="Times New Roman" w:eastAsiaTheme="minorEastAsia" w:hAnsi="Times New Roman" w:cs="Times New Roman"/>
          <w:sz w:val="24"/>
          <w:szCs w:val="24"/>
          <w:lang w:eastAsia="lt-LT"/>
        </w:rPr>
        <w:lastRenderedPageBreak/>
        <w:t>per nurodytą laikotarpį, ir darbo defektus šalina Užsakovas, tai Rangovas apmoka defektų šalinimo išlaidas;</w:t>
      </w:r>
    </w:p>
    <w:p w14:paraId="1844F539"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5.2.3. naudoti tik Darbų vykdymui ir naudojimo sąlygoms tinkamą įrangą ir medžiagas;</w:t>
      </w:r>
    </w:p>
    <w:p w14:paraId="28803E10"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5.2.4. užtikrinti saugos ir sveikatos darbe, priešgaisrinės saugos ir aplinkos apsaugos reikalavimų vykdymą; </w:t>
      </w:r>
    </w:p>
    <w:p w14:paraId="5AD9A1AF"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5.2.5. būti atsakingu už visus savo veiksmus ir statybos darbų metodų tinkamumą, patikimumą visu Darbų vykdymo laikotarpiu;</w:t>
      </w:r>
    </w:p>
    <w:p w14:paraId="6A1CA76A" w14:textId="5141169F"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5.2.6. pašalinti iš statybvietės visas statybines atliekas ir šiukšles</w:t>
      </w:r>
      <w:r w:rsidR="001E15CC">
        <w:rPr>
          <w:rFonts w:ascii="Times New Roman" w:eastAsiaTheme="minorEastAsia" w:hAnsi="Times New Roman" w:cs="Times New Roman"/>
          <w:sz w:val="24"/>
          <w:szCs w:val="24"/>
          <w:lang w:eastAsia="lt-LT"/>
        </w:rPr>
        <w:t>. Atskirai už atliekų išvežimą Rangovui nebus apmokama</w:t>
      </w:r>
      <w:r w:rsidRPr="00383FB8">
        <w:rPr>
          <w:rFonts w:ascii="Times New Roman" w:eastAsiaTheme="minorEastAsia" w:hAnsi="Times New Roman" w:cs="Times New Roman"/>
          <w:sz w:val="24"/>
          <w:szCs w:val="24"/>
          <w:lang w:eastAsia="lt-LT"/>
        </w:rPr>
        <w:t>;</w:t>
      </w:r>
    </w:p>
    <w:p w14:paraId="684F7C79"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5.2.7. valyti ir prižiūrėti patekimo į statybvietę kelius ir aplinką nuo šiukšlių ar kitų teršalų. Statybvietė turi būti saugi, paženklinta įspėjamaisiais ženklais ir nekelti pavojaus Užsakovo personalui ir tretiesiems asmenims.</w:t>
      </w:r>
    </w:p>
    <w:p w14:paraId="4C672E89"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sz w:val="24"/>
          <w:szCs w:val="24"/>
          <w:lang w:eastAsia="lt-LT"/>
        </w:rPr>
        <w:t xml:space="preserve">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383FB8">
        <w:rPr>
          <w:rFonts w:ascii="Times New Roman" w:eastAsiaTheme="minorEastAsia" w:hAnsi="Times New Roman" w:cs="Times New Roman"/>
          <w:b/>
          <w:bCs/>
          <w:sz w:val="24"/>
          <w:szCs w:val="24"/>
          <w:lang w:eastAsia="lt-LT"/>
        </w:rPr>
        <w:t>Jeigu Rangovo kvalifikacija dėl teisės verstis atitinkama veikla nėra tikrinama arba tikrinama ne visa apimtimi, Rangovas perkančiajai organizacijai įsipareigoja, kad pirkimo sutartį vykdys tik tokią teisę turintys asmenys.</w:t>
      </w:r>
    </w:p>
    <w:p w14:paraId="2D710BEC" w14:textId="77777777" w:rsidR="00383FB8" w:rsidRPr="00383FB8" w:rsidRDefault="00383FB8" w:rsidP="00383FB8">
      <w:pPr>
        <w:tabs>
          <w:tab w:val="left" w:pos="709"/>
          <w:tab w:val="left" w:pos="993"/>
        </w:tabs>
        <w:spacing w:after="0" w:line="240" w:lineRule="auto"/>
        <w:ind w:right="45" w:firstLine="697"/>
        <w:contextualSpacing/>
        <w:jc w:val="both"/>
        <w:rPr>
          <w:rFonts w:ascii="Times New Roman" w:eastAsiaTheme="minorEastAsia" w:hAnsi="Times New Roman" w:cs="Times New Roman"/>
          <w:spacing w:val="-3"/>
          <w:sz w:val="24"/>
          <w:szCs w:val="24"/>
          <w:lang w:eastAsia="lt-LT"/>
        </w:rPr>
      </w:pPr>
      <w:r w:rsidRPr="00383FB8">
        <w:rPr>
          <w:rFonts w:ascii="Times New Roman" w:eastAsiaTheme="minorEastAsia" w:hAnsi="Times New Roman" w:cs="Times New Roman"/>
          <w:sz w:val="24"/>
          <w:szCs w:val="24"/>
          <w:lang w:eastAsia="lt-LT"/>
        </w:rPr>
        <w:t>5.2.9. garantuoti, kad atlikti darbai atitinka norminių statybos dokumentų reikalavimus. Darbai turi atitikti Lietuvos Respublikos įstatymų, teisės aktų, statybos techninių reglamentų reikalavimus. Darbų atlikimui naudojamos medžiagos ir gaminiai turi atitikti Lietuvos Respublikos aplinkos ministro 2011 m. birželio 28 d. įsakyme Nr. D1-508 „Dėl aplinkos apsaugos kriterijų taikymo, vykdant žaliuosius pirkimus</w:t>
      </w:r>
      <w:r w:rsidRPr="00383FB8">
        <w:rPr>
          <w:rFonts w:ascii="Times New Roman" w:eastAsiaTheme="minorEastAsia" w:hAnsi="Times New Roman" w:cs="Times New Roman"/>
          <w:sz w:val="24"/>
          <w:szCs w:val="24"/>
          <w:shd w:val="clear" w:color="auto" w:fill="FFFFFF"/>
          <w:lang w:eastAsia="lt-LT"/>
        </w:rPr>
        <w:t>, tvarkos aprašo patvirtinimo“</w:t>
      </w:r>
      <w:r w:rsidRPr="00383FB8">
        <w:rPr>
          <w:rFonts w:ascii="Times New Roman" w:eastAsiaTheme="minorEastAsia" w:hAnsi="Times New Roman" w:cs="Times New Roman"/>
          <w:spacing w:val="-3"/>
          <w:sz w:val="24"/>
          <w:szCs w:val="24"/>
          <w:lang w:eastAsia="lt-LT"/>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6E7B204"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sz w:val="24"/>
          <w:szCs w:val="24"/>
          <w:lang w:eastAsia="lt-LT"/>
        </w:rPr>
        <w:t xml:space="preserve">5.3. Užsakovui, Užsakovo paskirtam asmeniui, atsakingam už Sutarties vykdymą, techniniam prižiūrėtojui prašant, nedelsiant pateikti dokumentus patvirtinančius, kad Rangovas vykdydamas Sutartį atitinka Sutarties 5.2.9. punkte keliamus reikalavimus. </w:t>
      </w:r>
      <w:r w:rsidRPr="00383FB8">
        <w:rPr>
          <w:rFonts w:ascii="Times New Roman" w:eastAsiaTheme="minorEastAsia" w:hAnsi="Times New Roman" w:cs="Times New Roman"/>
          <w:b/>
          <w:bCs/>
          <w:sz w:val="24"/>
          <w:szCs w:val="24"/>
          <w:lang w:eastAsia="lt-LT"/>
        </w:rPr>
        <w:t>Dokumentų nepateikimas yra laikomas esminiu sutarties pažeidimu.</w:t>
      </w:r>
    </w:p>
    <w:p w14:paraId="11A51B7F" w14:textId="77777777" w:rsidR="00383FB8" w:rsidRPr="00383FB8" w:rsidRDefault="00383FB8" w:rsidP="00383FB8">
      <w:pPr>
        <w:spacing w:after="0" w:line="240" w:lineRule="auto"/>
        <w:ind w:firstLine="567"/>
        <w:contextualSpacing/>
        <w:jc w:val="both"/>
        <w:rPr>
          <w:rFonts w:ascii="Times New Roman" w:eastAsia="Calibri"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5.4. </w:t>
      </w:r>
      <w:r w:rsidRPr="00383FB8">
        <w:rPr>
          <w:rFonts w:ascii="Times New Roman" w:eastAsia="Calibri" w:hAnsi="Times New Roman" w:cs="Times New Roman"/>
          <w:sz w:val="24"/>
          <w:szCs w:val="24"/>
          <w:lang w:eastAsia="lt-LT"/>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061C9B07" w14:textId="77777777" w:rsidR="00383FB8" w:rsidRPr="00383FB8" w:rsidRDefault="00383FB8" w:rsidP="00383FB8">
      <w:pPr>
        <w:spacing w:after="0" w:line="240" w:lineRule="auto"/>
        <w:ind w:firstLine="567"/>
        <w:contextualSpacing/>
        <w:jc w:val="both"/>
        <w:rPr>
          <w:rFonts w:ascii="Times New Roman" w:eastAsia="Calibri" w:hAnsi="Times New Roman" w:cs="Times New Roman"/>
          <w:sz w:val="24"/>
          <w:szCs w:val="24"/>
          <w:lang w:eastAsia="lt-LT"/>
        </w:rPr>
      </w:pPr>
      <w:r w:rsidRPr="00383FB8">
        <w:rPr>
          <w:rFonts w:ascii="Times New Roman" w:eastAsia="Calibri" w:hAnsi="Times New Roman" w:cs="Times New Roman"/>
          <w:sz w:val="24"/>
          <w:szCs w:val="24"/>
          <w:lang w:eastAsia="lt-LT"/>
        </w:rPr>
        <w:t>5.5. būti atsakingu už Subrangovo, jo įgaliotų atstovų ir darbuotojų veiksmus arba neveikimą taip, kaip atsakytų už savo paties veiksmus ar neveikimą;</w:t>
      </w:r>
    </w:p>
    <w:p w14:paraId="1273FE63"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5.6. sudaryti sąlygas Užsakovo atstovams lankytis Darbų atlikimo objekte bei susipažinti su visa Darbų dokumentacija;</w:t>
      </w:r>
    </w:p>
    <w:p w14:paraId="06F2E134"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5.7.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EB63513"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5.8.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w:t>
      </w:r>
      <w:r w:rsidRPr="00383FB8">
        <w:rPr>
          <w:rFonts w:ascii="Times New Roman" w:eastAsiaTheme="minorEastAsia" w:hAnsi="Times New Roman" w:cs="Times New Roman"/>
          <w:sz w:val="24"/>
          <w:szCs w:val="24"/>
          <w:lang w:eastAsia="lt-LT"/>
        </w:rPr>
        <w:lastRenderedPageBreak/>
        <w:t>metodikos, patvirtintos Viešųjų pirkimų tarnybos direktoriaus 2017 m. birželio 28 d. įsakymu Nr. 1S-95 „Dėl kainodaros taisyklių metodikos patvirtinimo“ (aktuali redakcija 2022-12-31) III skyriuje „Kainos apskaičiavimas keičiant sutartį“.</w:t>
      </w:r>
      <w:r w:rsidRPr="00383FB8">
        <w:rPr>
          <w:rFonts w:ascii="Times New Roman" w:eastAsiaTheme="minorEastAsia" w:hAnsi="Times New Roman" w:cs="Times New Roman"/>
          <w:color w:val="FF0000"/>
          <w:sz w:val="24"/>
          <w:szCs w:val="24"/>
          <w:lang w:eastAsia="lt-LT"/>
        </w:rPr>
        <w:t xml:space="preserve"> </w:t>
      </w:r>
      <w:r w:rsidRPr="00383FB8">
        <w:rPr>
          <w:rFonts w:ascii="Times New Roman" w:eastAsiaTheme="minorEastAsia" w:hAnsi="Times New Roman" w:cs="Times New Roman"/>
          <w:sz w:val="24"/>
          <w:szCs w:val="24"/>
          <w:lang w:eastAsia="lt-LT"/>
        </w:rPr>
        <w:t>Tokių darbų vertės nustatymo, teikimo ir tvirtinimo procedūra atliekama analogiškai kaip pagal Pakeitimų procedūrą, nurodytą Sutarties  XIV  skyriuje.</w:t>
      </w:r>
    </w:p>
    <w:p w14:paraId="1F1EE1B0"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5.9. savo sąskaita atlyginti nuostolius, kurie atsirado dėl netinkamo darbų vykdymo</w:t>
      </w:r>
      <w:r w:rsidRPr="00383FB8">
        <w:rPr>
          <w:rFonts w:ascii="Times New Roman" w:eastAsia="Calibri" w:hAnsi="Times New Roman" w:cs="Times New Roman"/>
          <w:sz w:val="24"/>
          <w:szCs w:val="24"/>
          <w:lang w:eastAsia="lt-LT"/>
        </w:rPr>
        <w:t xml:space="preserve"> ir apsaugoti Užsakovą nuo visų pretenzijų, kompensacijų</w:t>
      </w:r>
      <w:r w:rsidRPr="00383FB8">
        <w:rPr>
          <w:rFonts w:ascii="Times New Roman" w:eastAsiaTheme="minorEastAsia" w:hAnsi="Times New Roman" w:cs="Times New Roman"/>
          <w:sz w:val="24"/>
          <w:szCs w:val="24"/>
          <w:lang w:eastAsia="lt-LT"/>
        </w:rPr>
        <w:t>;</w:t>
      </w:r>
    </w:p>
    <w:p w14:paraId="7EC4D0DC"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5.10. savo sąskaita šalinti kontrolinių bandymų metu nustatytus darbų kokybės trūkumus iki teikiant dokumentus apmokėjimui už atliktus darbus;</w:t>
      </w:r>
    </w:p>
    <w:p w14:paraId="5F8D8367"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5.11. įforminti priežiūros darbų atlikimo dokumentus;</w:t>
      </w:r>
    </w:p>
    <w:p w14:paraId="52F6ED72"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5.12. savo sąskaita atlikti medžiagų ir gaminių, jei Užsakovui kilo įtarimas dėl atliktų, bet nepriduotų darbų kokybės;</w:t>
      </w:r>
    </w:p>
    <w:p w14:paraId="65FFFEE3"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5.13. vykdyti darbų pirkimo metu visus pateiktus įsipareigojimus;</w:t>
      </w:r>
    </w:p>
    <w:p w14:paraId="28E22774"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5.14. įspėti Užsakovą, jei jo nurodymų laikymasis kelia grėsmę atliekamų darbų kokybei;</w:t>
      </w:r>
    </w:p>
    <w:p w14:paraId="07105094"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5.15. laiku pranešti Užsakovui apie kitas aplinkybes, kenkiančias darbų kokybei, atlikimo terminui;</w:t>
      </w:r>
    </w:p>
    <w:p w14:paraId="17F00387"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pacing w:val="-2"/>
          <w:sz w:val="24"/>
          <w:szCs w:val="24"/>
          <w:lang w:eastAsia="lt-LT"/>
        </w:rPr>
        <w:t>5.16. s</w:t>
      </w:r>
      <w:r w:rsidRPr="00383FB8">
        <w:rPr>
          <w:rFonts w:ascii="Times New Roman" w:eastAsiaTheme="minorEastAsia" w:hAnsi="Times New Roman" w:cs="Times New Roman"/>
          <w:sz w:val="24"/>
          <w:szCs w:val="24"/>
          <w:lang w:eastAsia="lt-LT"/>
        </w:rPr>
        <w:t>tatybvietėje statybos darbus atliekantys asmenys, nurodyti Lietuvos Respublikos valstybinio socialinio draudimo įstatymo 15</w:t>
      </w:r>
      <w:r w:rsidRPr="00383FB8">
        <w:rPr>
          <w:rFonts w:ascii="Times New Roman" w:eastAsiaTheme="minorEastAsia" w:hAnsi="Times New Roman" w:cs="Times New Roman"/>
          <w:sz w:val="24"/>
          <w:szCs w:val="24"/>
          <w:vertAlign w:val="superscript"/>
          <w:lang w:eastAsia="lt-LT"/>
        </w:rPr>
        <w:t>1</w:t>
      </w:r>
      <w:r w:rsidRPr="00383FB8">
        <w:rPr>
          <w:rFonts w:ascii="Times New Roman" w:eastAsiaTheme="minorEastAsia" w:hAnsi="Times New Roman" w:cs="Times New Roman"/>
          <w:sz w:val="24"/>
          <w:szCs w:val="24"/>
          <w:lang w:eastAsia="lt-LT"/>
        </w:rPr>
        <w:t xml:space="preserve"> straipsnio 1 dalyje, privalo turėti galiojantį Valstybinio socialinio draudimo įstatymo 15</w:t>
      </w:r>
      <w:r w:rsidRPr="00383FB8">
        <w:rPr>
          <w:rFonts w:ascii="Times New Roman" w:eastAsiaTheme="minorEastAsia" w:hAnsi="Times New Roman" w:cs="Times New Roman"/>
          <w:sz w:val="24"/>
          <w:szCs w:val="24"/>
          <w:vertAlign w:val="superscript"/>
          <w:lang w:eastAsia="lt-LT"/>
        </w:rPr>
        <w:t>1</w:t>
      </w:r>
      <w:r w:rsidRPr="00383FB8">
        <w:rPr>
          <w:rFonts w:ascii="Times New Roman" w:eastAsiaTheme="minorEastAsia" w:hAnsi="Times New Roman" w:cs="Times New Roman"/>
          <w:sz w:val="24"/>
          <w:szCs w:val="24"/>
          <w:lang w:eastAsia="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83FB8">
        <w:rPr>
          <w:rFonts w:ascii="Times New Roman" w:eastAsiaTheme="minorEastAsia" w:hAnsi="Times New Roman" w:cs="Times New Roman"/>
          <w:sz w:val="24"/>
          <w:szCs w:val="24"/>
          <w:vertAlign w:val="superscript"/>
          <w:lang w:eastAsia="lt-LT"/>
        </w:rPr>
        <w:t>1</w:t>
      </w:r>
      <w:r w:rsidRPr="00383FB8">
        <w:rPr>
          <w:rFonts w:ascii="Times New Roman" w:eastAsiaTheme="minorEastAsia" w:hAnsi="Times New Roman" w:cs="Times New Roman"/>
          <w:sz w:val="24"/>
          <w:szCs w:val="24"/>
          <w:lang w:eastAsia="lt-LT"/>
        </w:rPr>
        <w:t xml:space="preserve"> straipsnio 8 dalyje, pagrindžiančius dokumentus (toliau – kode užšifruojamus duomenis pagrindžiantys dokumentai) ir pateikti jį (juos):</w:t>
      </w:r>
    </w:p>
    <w:p w14:paraId="6DC409A3"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5.16.1.prieš patenkant į statybvietę ir statybvietėje pareikalavus statytojui (Užsakovui) ar jo vienam įgaliotam rangovui ar jų įgaliotiems asmenims.</w:t>
      </w:r>
    </w:p>
    <w:p w14:paraId="14B2A9E1"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5.17. Statybvietėje gali būti asmenys, kurie:</w:t>
      </w:r>
    </w:p>
    <w:p w14:paraId="252BD35D"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5.17.1. turi kodą arba, kai jiems kodas negali būti suformuotas, – kode užšifruojamus duomenis pagrindžiančius dokumentus, arba</w:t>
      </w:r>
    </w:p>
    <w:p w14:paraId="1D585A39"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5.17.2. statytojo (Užsakovo) ar jo vieno įgalioto Rangovo nustatyta tvarka užregistravo atvykimo į statybvietę pradžios laiką ir priežastį ir turi statytojo (Užsakovo) ar jo vieno įgalioto Rangovo nustatytą identifikavimo priemonę. </w:t>
      </w:r>
    </w:p>
    <w:p w14:paraId="618A0277"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5.18.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068D6D32"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5.19.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7AA2C218" w14:textId="77777777" w:rsidR="00383FB8" w:rsidRPr="00383FB8" w:rsidRDefault="00383FB8" w:rsidP="00383FB8">
      <w:pPr>
        <w:tabs>
          <w:tab w:val="left" w:pos="680"/>
        </w:tabs>
        <w:spacing w:after="0" w:line="240" w:lineRule="auto"/>
        <w:ind w:firstLine="56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5.20. Statytojas (Užsakovas) ar jo įgaliotas Rangovas, nevykdantis šio straipsnio 4 dalyje nustatytų pareigų arba netinkamai jas vykdantis, atsako šio įstatymo ir Lietuvos Respublikos administracinių nusižengimų kodekso nustatyta tvarka.</w:t>
      </w:r>
    </w:p>
    <w:p w14:paraId="50FD15FE" w14:textId="77777777" w:rsidR="00383FB8" w:rsidRPr="00383FB8" w:rsidRDefault="00383FB8" w:rsidP="00383FB8">
      <w:pPr>
        <w:tabs>
          <w:tab w:val="left" w:pos="1134"/>
        </w:tabs>
        <w:spacing w:after="0" w:line="240" w:lineRule="auto"/>
        <w:ind w:firstLine="720"/>
        <w:contextualSpacing/>
        <w:jc w:val="both"/>
        <w:rPr>
          <w:rFonts w:ascii="Times New Roman" w:eastAsiaTheme="minorEastAsia" w:hAnsi="Times New Roman" w:cs="Times New Roman"/>
          <w:sz w:val="24"/>
          <w:szCs w:val="24"/>
          <w:lang w:eastAsia="lt-LT"/>
        </w:rPr>
      </w:pPr>
    </w:p>
    <w:p w14:paraId="1841941B"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71" w:name="_Toc183506447"/>
      <w:bookmarkStart w:id="72" w:name="_Toc191886033"/>
      <w:bookmarkStart w:id="73" w:name="_Toc191907490"/>
      <w:bookmarkStart w:id="74" w:name="_Toc191971449"/>
      <w:bookmarkStart w:id="75" w:name="_Toc195171339"/>
      <w:r w:rsidRPr="00383FB8">
        <w:rPr>
          <w:rFonts w:ascii="Times New Roman" w:eastAsiaTheme="minorEastAsia" w:hAnsi="Times New Roman" w:cs="Times New Roman"/>
          <w:b/>
          <w:sz w:val="24"/>
          <w:szCs w:val="24"/>
          <w:lang w:eastAsia="lt-LT"/>
        </w:rPr>
        <w:t>VI SKYRIUS</w:t>
      </w:r>
      <w:bookmarkEnd w:id="71"/>
      <w:bookmarkEnd w:id="72"/>
      <w:bookmarkEnd w:id="73"/>
      <w:bookmarkEnd w:id="74"/>
      <w:bookmarkEnd w:id="75"/>
    </w:p>
    <w:p w14:paraId="26DB99B1"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76" w:name="_Toc183506448"/>
      <w:bookmarkStart w:id="77" w:name="_Toc191886034"/>
      <w:bookmarkStart w:id="78" w:name="_Toc191907491"/>
      <w:bookmarkStart w:id="79" w:name="_Toc191971450"/>
      <w:bookmarkStart w:id="80" w:name="_Toc195171340"/>
      <w:r w:rsidRPr="00383FB8">
        <w:rPr>
          <w:rFonts w:ascii="Times New Roman" w:eastAsiaTheme="minorEastAsia" w:hAnsi="Times New Roman" w:cs="Times New Roman"/>
          <w:b/>
          <w:sz w:val="24"/>
          <w:szCs w:val="24"/>
          <w:lang w:eastAsia="lt-LT"/>
        </w:rPr>
        <w:t>ŠALIŲ TEISĖS</w:t>
      </w:r>
      <w:bookmarkEnd w:id="76"/>
      <w:bookmarkEnd w:id="77"/>
      <w:bookmarkEnd w:id="78"/>
      <w:bookmarkEnd w:id="79"/>
      <w:bookmarkEnd w:id="80"/>
    </w:p>
    <w:p w14:paraId="51A3D286" w14:textId="77777777" w:rsidR="00383FB8" w:rsidRPr="00383FB8" w:rsidRDefault="00383FB8" w:rsidP="00383FB8">
      <w:pPr>
        <w:spacing w:after="0" w:line="240" w:lineRule="auto"/>
        <w:ind w:firstLine="697"/>
        <w:contextualSpacing/>
        <w:jc w:val="both"/>
        <w:outlineLvl w:val="0"/>
        <w:rPr>
          <w:rFonts w:ascii="Times New Roman" w:eastAsiaTheme="minorEastAsia" w:hAnsi="Times New Roman" w:cs="Times New Roman"/>
          <w:b/>
          <w:sz w:val="24"/>
          <w:szCs w:val="24"/>
          <w:lang w:eastAsia="lt-LT"/>
        </w:rPr>
      </w:pPr>
    </w:p>
    <w:p w14:paraId="14D03380"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81" w:name="_Toc183506449"/>
      <w:bookmarkStart w:id="82" w:name="_Toc191886035"/>
      <w:bookmarkStart w:id="83" w:name="_Toc191907492"/>
      <w:bookmarkStart w:id="84" w:name="_Toc191971451"/>
      <w:bookmarkStart w:id="85" w:name="_Toc195171341"/>
      <w:r w:rsidRPr="00383FB8">
        <w:rPr>
          <w:rFonts w:ascii="Times New Roman" w:eastAsiaTheme="minorEastAsia" w:hAnsi="Times New Roman" w:cs="Times New Roman"/>
          <w:sz w:val="24"/>
          <w:szCs w:val="24"/>
          <w:lang w:eastAsia="lt-LT"/>
        </w:rPr>
        <w:t>6.1. Užsakovo teisės:</w:t>
      </w:r>
      <w:bookmarkEnd w:id="81"/>
      <w:bookmarkEnd w:id="82"/>
      <w:bookmarkEnd w:id="83"/>
      <w:bookmarkEnd w:id="84"/>
      <w:bookmarkEnd w:id="85"/>
    </w:p>
    <w:p w14:paraId="125480A8"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86" w:name="_Toc183506450"/>
      <w:bookmarkStart w:id="87" w:name="_Toc191886036"/>
      <w:bookmarkStart w:id="88" w:name="_Toc191907493"/>
      <w:bookmarkStart w:id="89" w:name="_Toc191971452"/>
      <w:bookmarkStart w:id="90" w:name="_Toc195171342"/>
      <w:r w:rsidRPr="00383FB8">
        <w:rPr>
          <w:rFonts w:ascii="Times New Roman" w:eastAsiaTheme="minorEastAsia" w:hAnsi="Times New Roman" w:cs="Times New Roman"/>
          <w:sz w:val="24"/>
          <w:szCs w:val="24"/>
          <w:lang w:eastAsia="lt-LT"/>
        </w:rPr>
        <w:t>6.1.1. bet kuriuo metu tikrinti Darbų atlikimo eigą ir kokybę;</w:t>
      </w:r>
      <w:bookmarkEnd w:id="86"/>
      <w:bookmarkEnd w:id="87"/>
      <w:bookmarkEnd w:id="88"/>
      <w:bookmarkEnd w:id="89"/>
      <w:bookmarkEnd w:id="90"/>
    </w:p>
    <w:p w14:paraId="4ED867A0"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91" w:name="_Toc183506451"/>
      <w:bookmarkStart w:id="92" w:name="_Toc191886037"/>
      <w:bookmarkStart w:id="93" w:name="_Toc191907494"/>
      <w:bookmarkStart w:id="94" w:name="_Toc191971453"/>
      <w:bookmarkStart w:id="95" w:name="_Toc195171343"/>
      <w:r w:rsidRPr="00383FB8">
        <w:rPr>
          <w:rFonts w:ascii="Times New Roman" w:eastAsiaTheme="minorEastAsia" w:hAnsi="Times New Roman" w:cs="Times New Roman"/>
          <w:sz w:val="24"/>
          <w:szCs w:val="24"/>
          <w:lang w:eastAsia="lt-LT"/>
        </w:rPr>
        <w:t>6.1.2. nukrypimus nuo kokybės reikalavimų ar kitus trūkumus fiksuoti patikrinimo aktais ir reikalauti per suderintą protingą terminą neatlygintinai pašalinti nurodytus trūkumus;</w:t>
      </w:r>
      <w:bookmarkEnd w:id="91"/>
      <w:bookmarkEnd w:id="92"/>
      <w:bookmarkEnd w:id="93"/>
      <w:bookmarkEnd w:id="94"/>
      <w:bookmarkEnd w:id="95"/>
    </w:p>
    <w:p w14:paraId="5F0C409C"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96" w:name="_Toc183506452"/>
      <w:bookmarkStart w:id="97" w:name="_Toc191886038"/>
      <w:bookmarkStart w:id="98" w:name="_Toc191907495"/>
      <w:bookmarkStart w:id="99" w:name="_Toc191971454"/>
      <w:bookmarkStart w:id="100" w:name="_Toc195171344"/>
      <w:r w:rsidRPr="00383FB8">
        <w:rPr>
          <w:rFonts w:ascii="Times New Roman" w:eastAsiaTheme="minorEastAsia" w:hAnsi="Times New Roman" w:cs="Times New Roman"/>
          <w:sz w:val="24"/>
          <w:szCs w:val="24"/>
          <w:lang w:eastAsia="lt-LT"/>
        </w:rPr>
        <w:lastRenderedPageBreak/>
        <w:t>6.1.3. pareikšti reikalavimus dėl Darbų rezultato trūkumų, kurie buvo nustatyti per garantinį terminą;</w:t>
      </w:r>
      <w:bookmarkEnd w:id="96"/>
      <w:bookmarkEnd w:id="97"/>
      <w:bookmarkEnd w:id="98"/>
      <w:bookmarkEnd w:id="99"/>
      <w:bookmarkEnd w:id="100"/>
      <w:r w:rsidRPr="00383FB8">
        <w:rPr>
          <w:rFonts w:ascii="Times New Roman" w:eastAsiaTheme="minorEastAsia" w:hAnsi="Times New Roman" w:cs="Times New Roman"/>
          <w:sz w:val="24"/>
          <w:szCs w:val="24"/>
          <w:lang w:eastAsia="lt-LT"/>
        </w:rPr>
        <w:t xml:space="preserve"> </w:t>
      </w:r>
    </w:p>
    <w:p w14:paraId="7417988E"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01" w:name="_Toc183506453"/>
      <w:bookmarkStart w:id="102" w:name="_Toc191886039"/>
      <w:bookmarkStart w:id="103" w:name="_Toc191907496"/>
      <w:bookmarkStart w:id="104" w:name="_Toc191971455"/>
      <w:bookmarkStart w:id="105" w:name="_Toc195171345"/>
      <w:r w:rsidRPr="00383FB8">
        <w:rPr>
          <w:rFonts w:ascii="Times New Roman" w:eastAsiaTheme="minorEastAsia" w:hAnsi="Times New Roman" w:cs="Times New Roman"/>
          <w:sz w:val="24"/>
          <w:szCs w:val="24"/>
          <w:lang w:eastAsia="lt-LT"/>
        </w:rPr>
        <w:t>6.1.4.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bookmarkEnd w:id="101"/>
      <w:bookmarkEnd w:id="102"/>
      <w:bookmarkEnd w:id="103"/>
      <w:bookmarkEnd w:id="104"/>
      <w:bookmarkEnd w:id="105"/>
    </w:p>
    <w:p w14:paraId="48447167"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06" w:name="_Toc183506454"/>
      <w:bookmarkStart w:id="107" w:name="_Toc191886040"/>
      <w:bookmarkStart w:id="108" w:name="_Toc191907497"/>
      <w:bookmarkStart w:id="109" w:name="_Toc191971456"/>
      <w:bookmarkStart w:id="110" w:name="_Toc195171346"/>
      <w:r w:rsidRPr="00383FB8">
        <w:rPr>
          <w:rFonts w:ascii="Times New Roman" w:eastAsiaTheme="minorEastAsia" w:hAnsi="Times New Roman" w:cs="Times New Roman"/>
          <w:sz w:val="24"/>
          <w:szCs w:val="24"/>
          <w:lang w:eastAsia="lt-LT"/>
        </w:rPr>
        <w:t>6.2. Rangovas turi teisę vietoj Užsakovo nustatytų Rangovo atliktų Darbų trūkumų pašalinimo atlikti Darbus iš naujo.</w:t>
      </w:r>
      <w:bookmarkEnd w:id="106"/>
      <w:bookmarkEnd w:id="107"/>
      <w:bookmarkEnd w:id="108"/>
      <w:bookmarkEnd w:id="109"/>
      <w:bookmarkEnd w:id="110"/>
    </w:p>
    <w:p w14:paraId="04BF52F7" w14:textId="77777777" w:rsidR="00383FB8" w:rsidRPr="00383FB8" w:rsidRDefault="00383FB8" w:rsidP="00383FB8">
      <w:pPr>
        <w:spacing w:after="0" w:line="240" w:lineRule="auto"/>
        <w:ind w:firstLine="567"/>
        <w:contextualSpacing/>
        <w:jc w:val="both"/>
        <w:rPr>
          <w:rFonts w:ascii="Times New Roman" w:eastAsiaTheme="minorEastAsia" w:hAnsi="Times New Roman" w:cs="Times New Roman"/>
          <w:sz w:val="24"/>
          <w:szCs w:val="24"/>
          <w:lang w:eastAsia="lt-LT"/>
        </w:rPr>
      </w:pPr>
    </w:p>
    <w:p w14:paraId="3ADE7957"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11" w:name="_Toc183506455"/>
      <w:bookmarkStart w:id="112" w:name="_Toc191886041"/>
      <w:bookmarkStart w:id="113" w:name="_Toc191907498"/>
      <w:bookmarkStart w:id="114" w:name="_Toc191971457"/>
      <w:bookmarkStart w:id="115" w:name="_Toc195171347"/>
      <w:r w:rsidRPr="00383FB8">
        <w:rPr>
          <w:rFonts w:ascii="Times New Roman" w:eastAsiaTheme="minorEastAsia" w:hAnsi="Times New Roman" w:cs="Times New Roman"/>
          <w:b/>
          <w:sz w:val="24"/>
          <w:szCs w:val="24"/>
          <w:lang w:eastAsia="lt-LT"/>
        </w:rPr>
        <w:t>VII SKYRIUS</w:t>
      </w:r>
      <w:bookmarkEnd w:id="111"/>
      <w:bookmarkEnd w:id="112"/>
      <w:bookmarkEnd w:id="113"/>
      <w:bookmarkEnd w:id="114"/>
      <w:bookmarkEnd w:id="115"/>
    </w:p>
    <w:p w14:paraId="03E1CD82"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16" w:name="_Toc183506456"/>
      <w:bookmarkStart w:id="117" w:name="_Toc191886042"/>
      <w:bookmarkStart w:id="118" w:name="_Toc191907499"/>
      <w:bookmarkStart w:id="119" w:name="_Toc191971458"/>
      <w:bookmarkStart w:id="120" w:name="_Toc195171348"/>
      <w:r w:rsidRPr="00383FB8">
        <w:rPr>
          <w:rFonts w:ascii="Times New Roman" w:eastAsiaTheme="minorEastAsia" w:hAnsi="Times New Roman" w:cs="Times New Roman"/>
          <w:b/>
          <w:sz w:val="24"/>
          <w:szCs w:val="24"/>
          <w:lang w:eastAsia="lt-LT"/>
        </w:rPr>
        <w:t>ATSAKOMYBĖ UŽ DEFEKTUS, GARANTIJOS</w:t>
      </w:r>
      <w:bookmarkEnd w:id="116"/>
      <w:bookmarkEnd w:id="117"/>
      <w:bookmarkEnd w:id="118"/>
      <w:bookmarkEnd w:id="119"/>
      <w:bookmarkEnd w:id="120"/>
    </w:p>
    <w:p w14:paraId="0895B1F9"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p>
    <w:p w14:paraId="71D94458"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21" w:name="_Toc183506457"/>
      <w:bookmarkStart w:id="122" w:name="_Toc191886043"/>
      <w:bookmarkStart w:id="123" w:name="_Toc191907500"/>
      <w:bookmarkStart w:id="124" w:name="_Toc191971459"/>
      <w:bookmarkStart w:id="125" w:name="_Toc195171349"/>
      <w:r w:rsidRPr="00383FB8">
        <w:rPr>
          <w:rFonts w:ascii="Times New Roman" w:eastAsiaTheme="minorEastAsia"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121"/>
      <w:bookmarkEnd w:id="122"/>
      <w:bookmarkEnd w:id="123"/>
      <w:bookmarkEnd w:id="124"/>
      <w:bookmarkEnd w:id="125"/>
    </w:p>
    <w:p w14:paraId="371FC839"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26" w:name="_Toc183506458"/>
      <w:bookmarkStart w:id="127" w:name="_Toc191886044"/>
      <w:bookmarkStart w:id="128" w:name="_Toc191907501"/>
      <w:bookmarkStart w:id="129" w:name="_Toc191971460"/>
      <w:bookmarkStart w:id="130" w:name="_Toc195171350"/>
      <w:r w:rsidRPr="00383FB8">
        <w:rPr>
          <w:rFonts w:ascii="Times New Roman" w:eastAsiaTheme="minorEastAsia" w:hAnsi="Times New Roman" w:cs="Times New Roman"/>
          <w:sz w:val="24"/>
          <w:szCs w:val="24"/>
          <w:lang w:eastAsia="lt-LT"/>
        </w:rPr>
        <w:t>7.2. Garantinis laikotarpis pradedamas skaičiuoti nuo priežiūros darbų perdavimo priėmimo akto pasirašymo.</w:t>
      </w:r>
      <w:bookmarkEnd w:id="126"/>
      <w:bookmarkEnd w:id="127"/>
      <w:bookmarkEnd w:id="128"/>
      <w:bookmarkEnd w:id="129"/>
      <w:bookmarkEnd w:id="130"/>
    </w:p>
    <w:p w14:paraId="59510E0B"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31" w:name="_Toc183506459"/>
      <w:bookmarkStart w:id="132" w:name="_Toc191886045"/>
      <w:bookmarkStart w:id="133" w:name="_Toc191907502"/>
      <w:bookmarkStart w:id="134" w:name="_Toc191971461"/>
      <w:bookmarkStart w:id="135" w:name="_Toc195171351"/>
      <w:r w:rsidRPr="00383FB8">
        <w:rPr>
          <w:rFonts w:ascii="Times New Roman" w:eastAsiaTheme="minorEastAsia" w:hAnsi="Times New Roman" w:cs="Times New Roman"/>
          <w:sz w:val="24"/>
          <w:szCs w:val="24"/>
          <w:lang w:eastAsia="lt-LT"/>
        </w:rPr>
        <w:t>7.3.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131"/>
      <w:bookmarkEnd w:id="132"/>
      <w:bookmarkEnd w:id="133"/>
      <w:bookmarkEnd w:id="134"/>
      <w:bookmarkEnd w:id="135"/>
    </w:p>
    <w:p w14:paraId="1594A5F3"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36" w:name="_Toc183506460"/>
      <w:bookmarkStart w:id="137" w:name="_Toc191886046"/>
      <w:bookmarkStart w:id="138" w:name="_Toc191907503"/>
      <w:bookmarkStart w:id="139" w:name="_Toc191971462"/>
      <w:bookmarkStart w:id="140" w:name="_Toc195171352"/>
      <w:r w:rsidRPr="00383FB8">
        <w:rPr>
          <w:rFonts w:ascii="Times New Roman" w:eastAsiaTheme="minorEastAsia"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136"/>
      <w:bookmarkEnd w:id="137"/>
      <w:bookmarkEnd w:id="138"/>
      <w:bookmarkEnd w:id="139"/>
      <w:bookmarkEnd w:id="140"/>
    </w:p>
    <w:p w14:paraId="1E0416E5" w14:textId="77777777" w:rsidR="00446AB6" w:rsidRDefault="00446AB6" w:rsidP="00383FB8">
      <w:pPr>
        <w:tabs>
          <w:tab w:val="left" w:pos="680"/>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41" w:name="_Toc183506461"/>
      <w:bookmarkStart w:id="142" w:name="_Toc191886047"/>
      <w:bookmarkStart w:id="143" w:name="_Toc191907504"/>
      <w:bookmarkStart w:id="144" w:name="_Toc191971463"/>
      <w:bookmarkStart w:id="145" w:name="_Toc195171353"/>
    </w:p>
    <w:p w14:paraId="02AF089D" w14:textId="0EDF0D0B" w:rsidR="00383FB8" w:rsidRPr="00383FB8" w:rsidRDefault="00383FB8" w:rsidP="00383FB8">
      <w:pPr>
        <w:tabs>
          <w:tab w:val="left" w:pos="680"/>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VIII SKYRIUS</w:t>
      </w:r>
      <w:bookmarkEnd w:id="141"/>
      <w:bookmarkEnd w:id="142"/>
      <w:bookmarkEnd w:id="143"/>
      <w:bookmarkEnd w:id="144"/>
      <w:bookmarkEnd w:id="145"/>
    </w:p>
    <w:p w14:paraId="0FEA1E65" w14:textId="77777777" w:rsidR="00383FB8" w:rsidRPr="00383FB8" w:rsidRDefault="00383FB8" w:rsidP="00383FB8">
      <w:pPr>
        <w:tabs>
          <w:tab w:val="left" w:pos="680"/>
        </w:tabs>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46" w:name="_Toc183506462"/>
      <w:bookmarkStart w:id="147" w:name="_Toc191886048"/>
      <w:bookmarkStart w:id="148" w:name="_Toc191907505"/>
      <w:bookmarkStart w:id="149" w:name="_Toc191971464"/>
      <w:bookmarkStart w:id="150" w:name="_Toc195171354"/>
      <w:r w:rsidRPr="00383FB8">
        <w:rPr>
          <w:rFonts w:ascii="Times New Roman" w:eastAsiaTheme="minorEastAsia" w:hAnsi="Times New Roman" w:cs="Times New Roman"/>
          <w:b/>
          <w:sz w:val="24"/>
          <w:szCs w:val="24"/>
          <w:lang w:eastAsia="lt-LT"/>
        </w:rPr>
        <w:t>ATLIKTŲ DARBŲ PRIĖMIMAS</w:t>
      </w:r>
      <w:bookmarkEnd w:id="146"/>
      <w:bookmarkEnd w:id="147"/>
      <w:bookmarkEnd w:id="148"/>
      <w:bookmarkEnd w:id="149"/>
      <w:bookmarkEnd w:id="150"/>
    </w:p>
    <w:p w14:paraId="239CB461" w14:textId="77777777" w:rsidR="00383FB8" w:rsidRPr="00383FB8" w:rsidRDefault="00383FB8" w:rsidP="00383FB8">
      <w:pPr>
        <w:tabs>
          <w:tab w:val="left" w:pos="680"/>
        </w:tabs>
        <w:spacing w:after="0" w:line="240" w:lineRule="auto"/>
        <w:ind w:firstLine="697"/>
        <w:contextualSpacing/>
        <w:jc w:val="both"/>
        <w:outlineLvl w:val="0"/>
        <w:rPr>
          <w:rFonts w:ascii="Times New Roman" w:eastAsiaTheme="minorEastAsia" w:hAnsi="Times New Roman" w:cs="Times New Roman"/>
          <w:b/>
          <w:sz w:val="24"/>
          <w:szCs w:val="24"/>
          <w:lang w:eastAsia="lt-LT"/>
        </w:rPr>
      </w:pPr>
    </w:p>
    <w:p w14:paraId="4DC0B3BF"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51" w:name="_Toc183506463"/>
      <w:bookmarkStart w:id="152" w:name="_Toc191886049"/>
      <w:bookmarkStart w:id="153" w:name="_Toc191907506"/>
      <w:bookmarkStart w:id="154" w:name="_Toc191971465"/>
      <w:bookmarkStart w:id="155" w:name="_Toc195171355"/>
      <w:r w:rsidRPr="00383FB8">
        <w:rPr>
          <w:rFonts w:ascii="Times New Roman" w:eastAsiaTheme="minorEastAsia" w:hAnsi="Times New Roman" w:cs="Times New Roman"/>
          <w:sz w:val="24"/>
          <w:szCs w:val="24"/>
          <w:lang w:eastAsia="lt-LT"/>
        </w:rPr>
        <w:t>8.1. Apie Darbų galutinį atlikimą Rangovas raštu praneša Užsakovui ne vėliau kaip prieš 5 darbo dienas iki numatomo atliktų Darbų rezultato perdavimo.</w:t>
      </w:r>
      <w:bookmarkEnd w:id="151"/>
      <w:bookmarkEnd w:id="152"/>
      <w:bookmarkEnd w:id="153"/>
      <w:bookmarkEnd w:id="154"/>
      <w:bookmarkEnd w:id="155"/>
    </w:p>
    <w:p w14:paraId="74BC7D4D"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56" w:name="_Toc183506464"/>
      <w:bookmarkStart w:id="157" w:name="_Toc191886050"/>
      <w:bookmarkStart w:id="158" w:name="_Toc191907507"/>
      <w:bookmarkStart w:id="159" w:name="_Toc191971466"/>
      <w:bookmarkStart w:id="160" w:name="_Toc195171356"/>
      <w:r w:rsidRPr="00383FB8">
        <w:rPr>
          <w:rFonts w:ascii="Times New Roman" w:eastAsiaTheme="minorEastAsia" w:hAnsi="Times New Roman" w:cs="Times New Roman"/>
          <w:sz w:val="24"/>
          <w:szCs w:val="24"/>
          <w:lang w:eastAsia="lt-LT"/>
        </w:rPr>
        <w:t>8.2.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bookmarkEnd w:id="156"/>
      <w:bookmarkEnd w:id="157"/>
      <w:bookmarkEnd w:id="158"/>
      <w:bookmarkEnd w:id="159"/>
      <w:bookmarkEnd w:id="160"/>
      <w:r w:rsidRPr="00383FB8">
        <w:rPr>
          <w:rFonts w:ascii="Times New Roman" w:eastAsiaTheme="minorEastAsia" w:hAnsi="Times New Roman" w:cs="Times New Roman"/>
          <w:sz w:val="24"/>
          <w:szCs w:val="24"/>
          <w:lang w:eastAsia="lt-LT"/>
        </w:rPr>
        <w:t xml:space="preserve"> </w:t>
      </w:r>
    </w:p>
    <w:p w14:paraId="7E1FE7C8"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61" w:name="_Toc183506465"/>
      <w:bookmarkStart w:id="162" w:name="_Toc191886051"/>
      <w:bookmarkStart w:id="163" w:name="_Toc191907508"/>
      <w:bookmarkStart w:id="164" w:name="_Toc191971467"/>
      <w:bookmarkStart w:id="165" w:name="_Toc195171357"/>
      <w:r w:rsidRPr="00383FB8">
        <w:rPr>
          <w:rFonts w:ascii="Times New Roman" w:eastAsiaTheme="minorEastAsia"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w:t>
      </w:r>
      <w:bookmarkEnd w:id="161"/>
      <w:bookmarkEnd w:id="162"/>
      <w:bookmarkEnd w:id="163"/>
      <w:bookmarkEnd w:id="164"/>
      <w:bookmarkEnd w:id="165"/>
    </w:p>
    <w:p w14:paraId="290BEAC1" w14:textId="77777777" w:rsidR="00383FB8" w:rsidRPr="00383FB8" w:rsidRDefault="00383FB8" w:rsidP="00383FB8">
      <w:pPr>
        <w:spacing w:after="0" w:line="300" w:lineRule="auto"/>
        <w:ind w:firstLine="567"/>
        <w:jc w:val="center"/>
        <w:outlineLvl w:val="0"/>
        <w:rPr>
          <w:rFonts w:ascii="Times New Roman" w:eastAsiaTheme="minorEastAsia" w:hAnsi="Times New Roman" w:cs="Times New Roman"/>
          <w:b/>
          <w:sz w:val="24"/>
          <w:szCs w:val="24"/>
          <w:lang w:eastAsia="lt-LT"/>
        </w:rPr>
      </w:pPr>
    </w:p>
    <w:p w14:paraId="4939B4C5" w14:textId="77777777" w:rsidR="00383FB8" w:rsidRPr="00383FB8" w:rsidRDefault="00383FB8" w:rsidP="00383FB8">
      <w:pPr>
        <w:spacing w:after="0" w:line="300" w:lineRule="auto"/>
        <w:ind w:firstLine="697"/>
        <w:jc w:val="center"/>
        <w:outlineLvl w:val="0"/>
        <w:rPr>
          <w:rFonts w:ascii="Times New Roman" w:eastAsiaTheme="minorEastAsia" w:hAnsi="Times New Roman" w:cs="Times New Roman"/>
          <w:b/>
          <w:sz w:val="24"/>
          <w:szCs w:val="24"/>
          <w:lang w:eastAsia="lt-LT"/>
        </w:rPr>
      </w:pPr>
      <w:bookmarkStart w:id="166" w:name="_Toc183506466"/>
      <w:bookmarkStart w:id="167" w:name="_Toc191886052"/>
      <w:bookmarkStart w:id="168" w:name="_Toc191907509"/>
      <w:bookmarkStart w:id="169" w:name="_Toc191971468"/>
      <w:bookmarkStart w:id="170" w:name="_Toc195171358"/>
      <w:r w:rsidRPr="00383FB8">
        <w:rPr>
          <w:rFonts w:ascii="Times New Roman" w:eastAsiaTheme="minorEastAsia" w:hAnsi="Times New Roman" w:cs="Times New Roman"/>
          <w:b/>
          <w:sz w:val="24"/>
          <w:szCs w:val="24"/>
          <w:lang w:eastAsia="lt-LT"/>
        </w:rPr>
        <w:t>IX SKYRIUS</w:t>
      </w:r>
      <w:bookmarkEnd w:id="166"/>
      <w:bookmarkEnd w:id="167"/>
      <w:bookmarkEnd w:id="168"/>
      <w:bookmarkEnd w:id="169"/>
      <w:bookmarkEnd w:id="170"/>
    </w:p>
    <w:p w14:paraId="45D8CE6B" w14:textId="77777777" w:rsidR="00383FB8" w:rsidRDefault="00383FB8" w:rsidP="00383FB8">
      <w:pPr>
        <w:spacing w:after="0" w:line="300" w:lineRule="auto"/>
        <w:ind w:firstLine="697"/>
        <w:jc w:val="center"/>
        <w:outlineLvl w:val="0"/>
        <w:rPr>
          <w:rFonts w:ascii="Times New Roman" w:eastAsiaTheme="minorEastAsia" w:hAnsi="Times New Roman" w:cs="Times New Roman"/>
          <w:b/>
          <w:sz w:val="24"/>
          <w:szCs w:val="24"/>
          <w:lang w:eastAsia="lt-LT"/>
        </w:rPr>
      </w:pPr>
      <w:bookmarkStart w:id="171" w:name="_Toc183506467"/>
      <w:bookmarkStart w:id="172" w:name="_Toc191886053"/>
      <w:bookmarkStart w:id="173" w:name="_Toc191907510"/>
      <w:bookmarkStart w:id="174" w:name="_Toc191971469"/>
      <w:bookmarkStart w:id="175" w:name="_Toc195171359"/>
      <w:r w:rsidRPr="00383FB8">
        <w:rPr>
          <w:rFonts w:ascii="Times New Roman" w:eastAsiaTheme="minorEastAsia" w:hAnsi="Times New Roman" w:cs="Times New Roman"/>
          <w:b/>
          <w:sz w:val="24"/>
          <w:szCs w:val="24"/>
          <w:lang w:eastAsia="lt-LT"/>
        </w:rPr>
        <w:t>ATSITIKTINIO DAIKTO ŽUVIMO RIZIKA</w:t>
      </w:r>
      <w:bookmarkEnd w:id="171"/>
      <w:bookmarkEnd w:id="172"/>
      <w:bookmarkEnd w:id="173"/>
      <w:bookmarkEnd w:id="174"/>
      <w:bookmarkEnd w:id="175"/>
    </w:p>
    <w:p w14:paraId="340DBA67" w14:textId="77777777" w:rsidR="00B44397" w:rsidRPr="00383FB8" w:rsidRDefault="00B44397" w:rsidP="00383FB8">
      <w:pPr>
        <w:spacing w:after="0" w:line="300" w:lineRule="auto"/>
        <w:ind w:firstLine="697"/>
        <w:jc w:val="center"/>
        <w:outlineLvl w:val="0"/>
        <w:rPr>
          <w:rFonts w:ascii="Times New Roman" w:eastAsiaTheme="minorEastAsia" w:hAnsi="Times New Roman" w:cs="Times New Roman"/>
          <w:b/>
          <w:sz w:val="24"/>
          <w:szCs w:val="24"/>
          <w:lang w:eastAsia="lt-LT"/>
        </w:rPr>
      </w:pPr>
    </w:p>
    <w:p w14:paraId="2973CB72"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76" w:name="_Toc191886054"/>
      <w:bookmarkStart w:id="177" w:name="_Toc191907511"/>
      <w:bookmarkStart w:id="178" w:name="_Toc191971470"/>
      <w:bookmarkStart w:id="179" w:name="_Toc195171360"/>
      <w:r w:rsidRPr="00383FB8">
        <w:rPr>
          <w:rFonts w:ascii="Times New Roman" w:eastAsiaTheme="minorEastAsia" w:hAnsi="Times New Roman" w:cs="Times New Roman"/>
          <w:sz w:val="24"/>
          <w:szCs w:val="24"/>
          <w:lang w:eastAsia="lt-LT"/>
        </w:rPr>
        <w:t>9.1. Jeigu Sutarties objektas atsitiktinai žūva arba ne dėl šalių kaltės pasidaro negalima Darbų baigti, tai Rangovas neturi teisės reikalauti atlyginimo už Darbus.</w:t>
      </w:r>
      <w:bookmarkEnd w:id="176"/>
      <w:bookmarkEnd w:id="177"/>
      <w:bookmarkEnd w:id="178"/>
      <w:bookmarkEnd w:id="179"/>
    </w:p>
    <w:p w14:paraId="5A508F75"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80" w:name="_Toc191886055"/>
      <w:bookmarkStart w:id="181" w:name="_Toc191907512"/>
      <w:bookmarkStart w:id="182" w:name="_Toc191971471"/>
      <w:bookmarkStart w:id="183" w:name="_Toc195171361"/>
      <w:r w:rsidRPr="00383FB8">
        <w:rPr>
          <w:rFonts w:ascii="Times New Roman" w:eastAsiaTheme="minorEastAsia" w:hAnsi="Times New Roman" w:cs="Times New Roman"/>
          <w:sz w:val="24"/>
          <w:szCs w:val="24"/>
          <w:lang w:eastAsia="lt-LT"/>
        </w:rPr>
        <w:lastRenderedPageBreak/>
        <w:t>9.2. Jeigu 9.1 sutarties punkte nurodytos pasekmės atsiranda dėl Užsakovo kaltės, Rangovui paliekama teisė gauti atlyginimą už Darbus.</w:t>
      </w:r>
      <w:bookmarkEnd w:id="180"/>
      <w:bookmarkEnd w:id="181"/>
      <w:bookmarkEnd w:id="182"/>
      <w:bookmarkEnd w:id="183"/>
    </w:p>
    <w:p w14:paraId="5F9C5A70" w14:textId="77777777" w:rsidR="00383FB8" w:rsidRPr="00383FB8" w:rsidRDefault="00383FB8" w:rsidP="00383FB8">
      <w:pPr>
        <w:spacing w:after="0" w:line="240" w:lineRule="auto"/>
        <w:ind w:firstLine="697"/>
        <w:contextualSpacing/>
        <w:jc w:val="both"/>
        <w:outlineLvl w:val="0"/>
        <w:rPr>
          <w:rFonts w:ascii="Times New Roman" w:eastAsiaTheme="minorEastAsia" w:hAnsi="Times New Roman" w:cs="Times New Roman"/>
          <w:b/>
          <w:sz w:val="24"/>
          <w:szCs w:val="24"/>
          <w:lang w:eastAsia="lt-LT"/>
        </w:rPr>
      </w:pPr>
    </w:p>
    <w:p w14:paraId="0C4659DA"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84" w:name="_Toc183506468"/>
      <w:bookmarkStart w:id="185" w:name="_Toc191886056"/>
      <w:bookmarkStart w:id="186" w:name="_Toc191907513"/>
      <w:bookmarkStart w:id="187" w:name="_Toc191971472"/>
      <w:bookmarkStart w:id="188" w:name="_Toc195171362"/>
      <w:r w:rsidRPr="00383FB8">
        <w:rPr>
          <w:rFonts w:ascii="Times New Roman" w:eastAsiaTheme="minorEastAsia" w:hAnsi="Times New Roman" w:cs="Times New Roman"/>
          <w:b/>
          <w:sz w:val="24"/>
          <w:szCs w:val="24"/>
          <w:lang w:eastAsia="lt-LT"/>
        </w:rPr>
        <w:t>X SKYRIUS</w:t>
      </w:r>
      <w:bookmarkEnd w:id="184"/>
      <w:bookmarkEnd w:id="185"/>
      <w:bookmarkEnd w:id="186"/>
      <w:bookmarkEnd w:id="187"/>
      <w:bookmarkEnd w:id="188"/>
    </w:p>
    <w:p w14:paraId="01F1A789"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189" w:name="_Toc183506469"/>
      <w:bookmarkStart w:id="190" w:name="_Toc191886057"/>
      <w:bookmarkStart w:id="191" w:name="_Toc191907514"/>
      <w:bookmarkStart w:id="192" w:name="_Toc191971473"/>
      <w:bookmarkStart w:id="193" w:name="_Toc195171363"/>
      <w:r w:rsidRPr="00383FB8">
        <w:rPr>
          <w:rFonts w:ascii="Times New Roman" w:eastAsiaTheme="minorEastAsia" w:hAnsi="Times New Roman" w:cs="Times New Roman"/>
          <w:b/>
          <w:sz w:val="24"/>
          <w:szCs w:val="24"/>
          <w:lang w:eastAsia="lt-LT"/>
        </w:rPr>
        <w:t>ŠALIŲ ATSAKOMYBĖ</w:t>
      </w:r>
      <w:bookmarkEnd w:id="189"/>
      <w:bookmarkEnd w:id="190"/>
      <w:bookmarkEnd w:id="191"/>
      <w:bookmarkEnd w:id="192"/>
      <w:bookmarkEnd w:id="193"/>
    </w:p>
    <w:p w14:paraId="2EB4F41C" w14:textId="77777777" w:rsidR="00383FB8" w:rsidRPr="00383FB8" w:rsidRDefault="00383FB8" w:rsidP="00383FB8">
      <w:pPr>
        <w:spacing w:after="0" w:line="240" w:lineRule="auto"/>
        <w:ind w:firstLine="697"/>
        <w:contextualSpacing/>
        <w:jc w:val="both"/>
        <w:outlineLvl w:val="0"/>
        <w:rPr>
          <w:rFonts w:ascii="Times New Roman" w:eastAsiaTheme="minorEastAsia" w:hAnsi="Times New Roman" w:cs="Times New Roman"/>
          <w:b/>
          <w:bCs/>
          <w:sz w:val="24"/>
          <w:szCs w:val="24"/>
          <w:lang w:eastAsia="lt-LT"/>
        </w:rPr>
      </w:pPr>
    </w:p>
    <w:p w14:paraId="6F0598A2"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94" w:name="_Toc191886058"/>
      <w:bookmarkStart w:id="195" w:name="_Toc191907515"/>
      <w:bookmarkStart w:id="196" w:name="_Toc191971474"/>
      <w:bookmarkStart w:id="197" w:name="_Toc195171364"/>
      <w:r w:rsidRPr="00383FB8">
        <w:rPr>
          <w:rFonts w:ascii="Times New Roman" w:eastAsiaTheme="minorEastAsia" w:hAnsi="Times New Roman" w:cs="Times New Roman"/>
          <w:sz w:val="24"/>
          <w:szCs w:val="24"/>
          <w:lang w:eastAsia="lt-LT"/>
        </w:rPr>
        <w:t>10.1.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bookmarkEnd w:id="194"/>
      <w:bookmarkEnd w:id="195"/>
      <w:bookmarkEnd w:id="196"/>
      <w:bookmarkEnd w:id="197"/>
    </w:p>
    <w:p w14:paraId="44BD741D"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198" w:name="_Toc191886059"/>
      <w:bookmarkStart w:id="199" w:name="_Toc191907516"/>
      <w:bookmarkStart w:id="200" w:name="_Toc191971475"/>
      <w:bookmarkStart w:id="201" w:name="_Toc195171365"/>
      <w:r w:rsidRPr="00383FB8">
        <w:rPr>
          <w:rFonts w:ascii="Times New Roman" w:eastAsiaTheme="minorEastAsia" w:hAnsi="Times New Roman" w:cs="Times New Roman"/>
          <w:sz w:val="24"/>
          <w:szCs w:val="24"/>
          <w:lang w:eastAsia="lt-LT"/>
        </w:rPr>
        <w:t>10.2. Užsakovas, uždelsęs sumokėti Rangovui priklausančias sumas šioje Sutartyje nustatyta tvarka ir terminais, Rangovui pareikalavus, moka Rangovui 0,02 % (dviejų šimtųjų) delspinigių už kiekvieną pavėluotą dieną nuo ne laiku sumokėtos sumos.</w:t>
      </w:r>
      <w:bookmarkEnd w:id="198"/>
      <w:bookmarkEnd w:id="199"/>
      <w:bookmarkEnd w:id="200"/>
      <w:bookmarkEnd w:id="201"/>
    </w:p>
    <w:p w14:paraId="331C60B7"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202" w:name="_Toc191886060"/>
      <w:bookmarkStart w:id="203" w:name="_Toc191907517"/>
      <w:bookmarkStart w:id="204" w:name="_Toc191971476"/>
      <w:bookmarkStart w:id="205" w:name="_Toc195171366"/>
      <w:r w:rsidRPr="00383FB8">
        <w:rPr>
          <w:rFonts w:ascii="Times New Roman" w:eastAsiaTheme="minorEastAsia" w:hAnsi="Times New Roman" w:cs="Times New Roman"/>
          <w:sz w:val="24"/>
          <w:szCs w:val="24"/>
          <w:lang w:eastAsia="lt-LT"/>
        </w:rPr>
        <w:t>10.3.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w:t>
      </w:r>
      <w:bookmarkEnd w:id="202"/>
      <w:bookmarkEnd w:id="203"/>
      <w:bookmarkEnd w:id="204"/>
      <w:bookmarkEnd w:id="205"/>
      <w:r w:rsidRPr="00383FB8">
        <w:rPr>
          <w:rFonts w:ascii="Times New Roman" w:eastAsiaTheme="minorEastAsia" w:hAnsi="Times New Roman" w:cs="Times New Roman"/>
          <w:sz w:val="24"/>
          <w:szCs w:val="24"/>
          <w:lang w:eastAsia="lt-LT"/>
        </w:rPr>
        <w:t xml:space="preserve"> </w:t>
      </w:r>
    </w:p>
    <w:p w14:paraId="62B720B3"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206" w:name="_Toc191886061"/>
      <w:bookmarkStart w:id="207" w:name="_Toc191907518"/>
      <w:bookmarkStart w:id="208" w:name="_Toc191971477"/>
      <w:bookmarkStart w:id="209" w:name="_Toc195171367"/>
      <w:r w:rsidRPr="00383FB8">
        <w:rPr>
          <w:rFonts w:ascii="Times New Roman" w:eastAsiaTheme="minorEastAsia" w:hAnsi="Times New Roman" w:cs="Times New Roman"/>
          <w:sz w:val="24"/>
          <w:szCs w:val="24"/>
          <w:lang w:eastAsia="lt-LT"/>
        </w:rPr>
        <w:t>10.4. Jei dėl Rangovo neveikimo ar netinkamo veikimo Darbų atlikimo bei garantinio laikotarpio metu padaroma žala tretiesiems asmenims, Rangovas privalo pilnai atlyginti atsiradusią žalą.</w:t>
      </w:r>
      <w:bookmarkEnd w:id="206"/>
      <w:bookmarkEnd w:id="207"/>
      <w:bookmarkEnd w:id="208"/>
      <w:bookmarkEnd w:id="209"/>
    </w:p>
    <w:p w14:paraId="266E532A"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210" w:name="_Toc191886062"/>
      <w:bookmarkStart w:id="211" w:name="_Toc191907519"/>
      <w:bookmarkStart w:id="212" w:name="_Toc191971478"/>
      <w:bookmarkStart w:id="213" w:name="_Toc195171368"/>
      <w:r w:rsidRPr="00383FB8">
        <w:rPr>
          <w:rFonts w:ascii="Times New Roman" w:eastAsiaTheme="minorEastAsia" w:hAnsi="Times New Roman" w:cs="Times New Roman"/>
          <w:sz w:val="24"/>
          <w:szCs w:val="24"/>
          <w:lang w:eastAsia="lt-LT"/>
        </w:rPr>
        <w:t>10.5.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bookmarkEnd w:id="210"/>
      <w:bookmarkEnd w:id="211"/>
      <w:bookmarkEnd w:id="212"/>
      <w:bookmarkEnd w:id="213"/>
    </w:p>
    <w:p w14:paraId="71792774" w14:textId="77777777" w:rsidR="00383FB8" w:rsidRPr="00383FB8" w:rsidRDefault="00383FB8" w:rsidP="00383FB8">
      <w:pPr>
        <w:tabs>
          <w:tab w:val="left" w:pos="680"/>
        </w:tabs>
        <w:spacing w:after="0" w:line="240" w:lineRule="auto"/>
        <w:ind w:firstLine="567"/>
        <w:contextualSpacing/>
        <w:jc w:val="both"/>
        <w:outlineLvl w:val="0"/>
        <w:rPr>
          <w:rFonts w:ascii="Times New Roman" w:eastAsiaTheme="minorEastAsia" w:hAnsi="Times New Roman" w:cs="Times New Roman"/>
          <w:sz w:val="24"/>
          <w:szCs w:val="24"/>
          <w:lang w:eastAsia="lt-LT"/>
        </w:rPr>
      </w:pPr>
      <w:bookmarkStart w:id="214" w:name="_Toc191886063"/>
      <w:bookmarkStart w:id="215" w:name="_Toc191907520"/>
      <w:bookmarkStart w:id="216" w:name="_Toc191971479"/>
      <w:bookmarkStart w:id="217" w:name="_Toc195171369"/>
      <w:r w:rsidRPr="00383FB8">
        <w:rPr>
          <w:rFonts w:ascii="Times New Roman" w:eastAsiaTheme="minorEastAsia" w:hAnsi="Times New Roman" w:cs="Times New Roman"/>
          <w:sz w:val="24"/>
          <w:szCs w:val="24"/>
          <w:lang w:eastAsia="lt-LT"/>
        </w:rPr>
        <w:t>10.6. 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bookmarkEnd w:id="214"/>
      <w:bookmarkEnd w:id="215"/>
      <w:bookmarkEnd w:id="216"/>
      <w:bookmarkEnd w:id="217"/>
    </w:p>
    <w:p w14:paraId="4FEB8BFE"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bCs/>
          <w:sz w:val="24"/>
          <w:szCs w:val="24"/>
          <w:lang w:eastAsia="lt-LT"/>
        </w:rPr>
      </w:pPr>
    </w:p>
    <w:p w14:paraId="1A667D0C"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XI SKYRIUS</w:t>
      </w:r>
    </w:p>
    <w:p w14:paraId="68D7ECCE"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NENUGALIMOS JĖGOS APLINKYBĖS</w:t>
      </w:r>
    </w:p>
    <w:p w14:paraId="3EA4848F" w14:textId="77777777" w:rsidR="00383FB8" w:rsidRPr="00383FB8" w:rsidRDefault="00383FB8" w:rsidP="00383FB8">
      <w:pPr>
        <w:spacing w:after="0" w:line="240" w:lineRule="auto"/>
        <w:ind w:firstLine="426"/>
        <w:contextualSpacing/>
        <w:jc w:val="center"/>
        <w:rPr>
          <w:rFonts w:ascii="Times New Roman" w:eastAsiaTheme="minorEastAsia" w:hAnsi="Times New Roman" w:cs="Times New Roman"/>
          <w:b/>
          <w:sz w:val="24"/>
          <w:szCs w:val="24"/>
          <w:lang w:eastAsia="lt-LT"/>
        </w:rPr>
      </w:pPr>
    </w:p>
    <w:p w14:paraId="487E471A"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11.1.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F7A9287"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11.2. Nenugalima jėga (force majeure)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0C5415F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11.3. Jei nenugalimos jėgos (force majeure) aplinkybės trunka ilgiau kaip 120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0DB852B" w14:textId="77777777" w:rsidR="00383FB8" w:rsidRPr="00383FB8" w:rsidRDefault="00383FB8" w:rsidP="00383FB8">
      <w:pPr>
        <w:spacing w:after="0" w:line="240" w:lineRule="auto"/>
        <w:ind w:right="-1" w:firstLine="697"/>
        <w:contextualSpacing/>
        <w:jc w:val="both"/>
        <w:rPr>
          <w:rFonts w:ascii="Times New Roman" w:eastAsiaTheme="minorEastAsia" w:hAnsi="Times New Roman" w:cs="Times New Roman"/>
          <w:b/>
          <w:bCs/>
          <w:sz w:val="24"/>
          <w:szCs w:val="24"/>
          <w:lang w:eastAsia="lt-LT"/>
        </w:rPr>
      </w:pPr>
    </w:p>
    <w:p w14:paraId="50906D54" w14:textId="77777777" w:rsidR="00383FB8" w:rsidRPr="00383FB8" w:rsidRDefault="00383FB8" w:rsidP="00383FB8">
      <w:pPr>
        <w:spacing w:after="0" w:line="240" w:lineRule="auto"/>
        <w:ind w:right="-1" w:firstLine="697"/>
        <w:contextualSpacing/>
        <w:jc w:val="center"/>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b/>
          <w:bCs/>
          <w:sz w:val="24"/>
          <w:szCs w:val="24"/>
          <w:lang w:eastAsia="lt-LT"/>
        </w:rPr>
        <w:lastRenderedPageBreak/>
        <w:t>XII SKYRIUS</w:t>
      </w:r>
    </w:p>
    <w:p w14:paraId="4FBF1DE2" w14:textId="77777777" w:rsidR="00383FB8" w:rsidRPr="00383FB8" w:rsidRDefault="00383FB8" w:rsidP="00383FB8">
      <w:pPr>
        <w:spacing w:after="0" w:line="240" w:lineRule="auto"/>
        <w:ind w:right="-1" w:firstLine="697"/>
        <w:contextualSpacing/>
        <w:jc w:val="center"/>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b/>
          <w:bCs/>
          <w:sz w:val="24"/>
          <w:szCs w:val="24"/>
          <w:lang w:eastAsia="lt-LT"/>
        </w:rPr>
        <w:t>SUTARTIES GALIOJIMAS</w:t>
      </w:r>
    </w:p>
    <w:p w14:paraId="71EA564B" w14:textId="77777777" w:rsidR="00383FB8" w:rsidRPr="00383FB8" w:rsidRDefault="00383FB8" w:rsidP="00383FB8">
      <w:pPr>
        <w:spacing w:after="0" w:line="240" w:lineRule="auto"/>
        <w:ind w:right="-1" w:firstLine="697"/>
        <w:contextualSpacing/>
        <w:jc w:val="both"/>
        <w:rPr>
          <w:rFonts w:ascii="Times New Roman" w:eastAsiaTheme="minorEastAsia" w:hAnsi="Times New Roman" w:cs="Times New Roman"/>
          <w:b/>
          <w:bCs/>
          <w:sz w:val="24"/>
          <w:szCs w:val="24"/>
          <w:lang w:eastAsia="lt-LT"/>
        </w:rPr>
      </w:pPr>
    </w:p>
    <w:p w14:paraId="45FD6A5D"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12.1. Sutartis įsigalioja ją pasirašius ir Rangovui pateikus reikalaujamą pirkimo Sutarties įvykdymo užtikrinimą patvirtinantį dokumentą ir galioja iki Užsakovas ir Rangovas įvykdys šioje Sutartyje numatytus įsipareigojimus.</w:t>
      </w:r>
    </w:p>
    <w:p w14:paraId="25E65A03"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12.2. Jei bet kuri Sutarties nuostata taps ar bus pripažinta visiškai ar iš dalies negaliojančia, tai neturės įtakos kitų Sutarties nuostatų galiojimui.</w:t>
      </w:r>
    </w:p>
    <w:p w14:paraId="1117F1F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EAA7881"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p>
    <w:p w14:paraId="4CDDDCA8"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XIII SKYRIUS</w:t>
      </w:r>
    </w:p>
    <w:p w14:paraId="7666F32B"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SUTARTIES PAKEITIMAS</w:t>
      </w:r>
    </w:p>
    <w:p w14:paraId="668BA62A" w14:textId="77777777" w:rsidR="00383FB8" w:rsidRPr="00383FB8" w:rsidRDefault="00383FB8" w:rsidP="00383FB8">
      <w:pPr>
        <w:spacing w:after="0" w:line="240" w:lineRule="auto"/>
        <w:ind w:left="810" w:firstLine="697"/>
        <w:contextualSpacing/>
        <w:jc w:val="center"/>
        <w:rPr>
          <w:rFonts w:ascii="Times New Roman" w:eastAsiaTheme="minorEastAsia" w:hAnsi="Times New Roman" w:cs="Times New Roman"/>
          <w:b/>
          <w:sz w:val="24"/>
          <w:szCs w:val="24"/>
          <w:lang w:eastAsia="lt-LT"/>
        </w:rPr>
      </w:pPr>
    </w:p>
    <w:p w14:paraId="167288AE"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42F2328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13.2. Užsakovas, esant būtinybei, gali įsigyti papildomų darbų vadovaudamasis Kainodaros taisyklių nustatymo metodika, patvirtinta Viešųjų pirkimų tarnybos direktoriaus 2017 m. birželio 28 d. įsakymu Nr. 1S-95 „Dėl kainodaros taisyklių nustatymo metodikos patvirtinimo“ (aktuali redakcija 2022-12-31) (toliau – kainodaros taisyklių nustatymo metodika). Papildomi darbai – tokie darbai, kurie nebuvo numatyti pirkimo dokumentuose, t. y. jeigu jie nebuvo paminėti techninėse specifikacijose, brėžiniuose, darbų kiekių žiniaraščiuose. Projektiniai papildomi darbai, tai tokie darbai  jeigu jie viršija 15 procentų sutarties vertės.</w:t>
      </w:r>
    </w:p>
    <w:p w14:paraId="60888103"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w:t>
      </w:r>
    </w:p>
    <w:p w14:paraId="6FCA3D7C"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13.4. Jei faktinės aplinkybės neatitinka Kainodaros taisyklių nustatymo metodikos 55 punkte nustatytų sąlygų, papildomi darbai įsigyjami vykdant naują pirkimo procedūrą.</w:t>
      </w:r>
    </w:p>
    <w:p w14:paraId="3CA59F61"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13.5. Sutarties Šalys gali, bet kurio atskiro Darbo atsisakyti arba Darbo apimtį sumažinti vadovaujantis tokia tvarka:</w:t>
      </w:r>
    </w:p>
    <w:p w14:paraId="38E0244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13.6. jei būtina / tikslinga atsisakyti atskiro Darbo, ar būtina / tikslinga mažinti Darbų apimtis, Rangovas pateikia nevykdytinų Darbų lokalinę sąmatą, kurioje nurodo nevykdytinų Darbų kainas, apskaičiuotas pagal Sutarties 2.7.1 papunktyje nurodytus Darbų kainų nustatymo būdus, ir, Užsakovui įvertinus Rangovo siūlymą, koreguojama Sutarties kaina;</w:t>
      </w:r>
    </w:p>
    <w:p w14:paraId="09DCA20B"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13.7. jei Sutartyje numatytą atskirą Darbą (ar jo dalį) būtina / tikslinga keisti kitu Darbu, Rangovas pateikia nevykdytinų Darbų lokalinę sąmatą, kurioje nurodo nevykdytinų Darbų kainas, apskaičiuotas pagal Sutarties 2.7.1 papunktyje nurodytus Darbų kainų nustatymo būdus, bei siūlymą dėl keistinų Darbų, t. y. vietoje nevykdomų Darbų siūlomų atlikti Darbų lokalinę sąmatą, sudarytą pagal 2.7.1 papunktyje nurodytus Darbų kainų nustatymo būdus, ir, Užsakovui įvertinus Rangovo siūlymą, koreguojama Sutarties kaina (jei reikia).</w:t>
      </w:r>
    </w:p>
    <w:p w14:paraId="70414933"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13.8. Pakeitimas įforminamas susitarimu ar protokolu dėl darbų pakeitimo, nurodant darbų pavadinimus, vienetus, kiekius, techninius sprendinius (pavyzdžiui, brėžinius ir kita), įkainių/kainų </w:t>
      </w:r>
      <w:r w:rsidRPr="00383FB8">
        <w:rPr>
          <w:rFonts w:ascii="Times New Roman" w:eastAsiaTheme="minorEastAsia" w:hAnsi="Times New Roman" w:cs="Times New Roman"/>
          <w:sz w:val="24"/>
          <w:szCs w:val="24"/>
          <w:lang w:eastAsia="lt-LT"/>
        </w:rPr>
        <w:lastRenderedPageBreak/>
        <w:t xml:space="preserve">nustatymo pagrindimą ir skaičiavimą (vadovaujantis Sutarties 2.7.1 papunkčiu). Toks susitarimas ar protokolas turi būti patvirtintas ir pasirašytas Šalių ir laikomas sudėtine Sutarties dalimi. </w:t>
      </w:r>
    </w:p>
    <w:p w14:paraId="13A21521" w14:textId="77777777" w:rsidR="00383FB8" w:rsidRPr="00383FB8" w:rsidRDefault="00383FB8" w:rsidP="00383FB8">
      <w:pPr>
        <w:tabs>
          <w:tab w:val="left" w:pos="142"/>
        </w:tabs>
        <w:spacing w:after="0" w:line="240" w:lineRule="auto"/>
        <w:ind w:firstLine="567"/>
        <w:contextualSpacing/>
        <w:jc w:val="both"/>
        <w:rPr>
          <w:rFonts w:ascii="Times New Roman" w:eastAsiaTheme="minorEastAsia" w:hAnsi="Times New Roman" w:cs="Times New Roman"/>
          <w:sz w:val="24"/>
          <w:szCs w:val="24"/>
          <w:lang w:eastAsia="lt-LT"/>
        </w:rPr>
      </w:pPr>
    </w:p>
    <w:p w14:paraId="4C11402B" w14:textId="77777777" w:rsidR="00383FB8" w:rsidRPr="00383FB8" w:rsidRDefault="00383FB8" w:rsidP="00383FB8">
      <w:pPr>
        <w:tabs>
          <w:tab w:val="left" w:pos="1134"/>
        </w:tabs>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XIV SKYRIUS</w:t>
      </w:r>
    </w:p>
    <w:p w14:paraId="4CD79FC4" w14:textId="77777777" w:rsidR="00383FB8" w:rsidRPr="00383FB8" w:rsidRDefault="00383FB8" w:rsidP="00383FB8">
      <w:pPr>
        <w:tabs>
          <w:tab w:val="left" w:pos="1134"/>
        </w:tabs>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SUTARTIES ESMINIS PAŽEIDIMAS IR NUTRAUKIMAS</w:t>
      </w:r>
    </w:p>
    <w:p w14:paraId="0718FC7F" w14:textId="77777777" w:rsidR="00383FB8" w:rsidRPr="00383FB8" w:rsidRDefault="00383FB8" w:rsidP="00383FB8">
      <w:pPr>
        <w:tabs>
          <w:tab w:val="left" w:pos="1134"/>
        </w:tabs>
        <w:spacing w:after="0" w:line="240" w:lineRule="auto"/>
        <w:ind w:firstLine="851"/>
        <w:contextualSpacing/>
        <w:jc w:val="center"/>
        <w:rPr>
          <w:rFonts w:ascii="Times New Roman" w:eastAsiaTheme="minorEastAsia" w:hAnsi="Times New Roman" w:cs="Times New Roman"/>
          <w:b/>
          <w:sz w:val="24"/>
          <w:szCs w:val="24"/>
          <w:lang w:eastAsia="lt-LT"/>
        </w:rPr>
      </w:pPr>
    </w:p>
    <w:p w14:paraId="649B42E4"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w:t>
      </w:r>
    </w:p>
    <w:p w14:paraId="33620BDB"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14.1.1. Rangovas nepradeda laiku vykdyti šios Sutarties arba darbus atlieka taip lėtai, kad juos baigti iki termino pabaigos pasidaro aiškiai neįmanoma; </w:t>
      </w:r>
    </w:p>
    <w:p w14:paraId="536DA10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14.1.2. darbų atlikimo metu pasidaro aišku, kad jie nebus tinkami atlikti;</w:t>
      </w:r>
    </w:p>
    <w:p w14:paraId="2FC78CE5"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14.1.3. Rangovas per pagrįstai nustatytą laikotarpį neįvykdo Užsakovo nurodymo ištaisyti netinkamai įvykdytus arba neįvykdytus sutartinius įsipareigojimus;</w:t>
      </w:r>
    </w:p>
    <w:p w14:paraId="1574F0A1"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14.1.4. Rangovas netenka teisės atlikti šioje Sutartyje nurodytus darbus, bankrutuoja arba yra likviduojamas, kai sustabdo ūkinę veiklą, arba kai įstatymuose ir kituose teisės aktuose numatyta tvarka susidaro analogiška situacija;</w:t>
      </w:r>
    </w:p>
    <w:p w14:paraId="4240163F"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14.1.5. po raštiško Užsakovo įspėjimo Rangovas neužtikrina darbų kokybės ar nevykdo kitų šios Sutarties sąlygų arba raštiškai perspėtas dar kartą jas pažeidžia; </w:t>
      </w:r>
    </w:p>
    <w:p w14:paraId="2FA24CD9"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14.1.6. Užsakovui pasinaudojus Sutarties įvykdymo užtikrinimu ar pasibaigus jo galiojimo terminui Rangovas laiku nepateikia tinkamo Sutarties įvykdymo užtikrinimo.</w:t>
      </w:r>
    </w:p>
    <w:p w14:paraId="006AF22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14.2. Užsakovui vienašališkai nutraukus Sutartį Rangovas privalo perduoti iki Sutarties nutraukimo datos atliktus Darbus, Šalims pasirašant priėmimo – perdavimo aktą. Užsakovas privalo apmokėti už atliktus Darbus, iš mokėtinų sumų išskaičiuojant netesybas ir nuostolius.</w:t>
      </w:r>
    </w:p>
    <w:p w14:paraId="21D7B8E7"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14.3. Rangovas gali bet kuriuo šiame punkte išvardintu atveju arba aplinkybėms, prieš 14 dienų apie tai raštu pranešęs Užsakovui, nutraukti Sutartį dėl šių esminių sutarties pažeidimų:</w:t>
      </w:r>
    </w:p>
    <w:p w14:paraId="6BDD326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14.4. Užsakovas visiškai nevykdo savo įsipareigojimų pagal Sutartį;</w:t>
      </w:r>
    </w:p>
    <w:p w14:paraId="1FE2D559"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14.5. Rangovo pasirinkimas nutraukti Sutartį neturi pažeisti kurių nors kitų iš Sutarties arba kitaip kylančių Rangovo teisių.</w:t>
      </w:r>
    </w:p>
    <w:p w14:paraId="5C1F7D3D"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14.6. Užsakovas turi teisę Lietuvos Respublikos viešųjų pirkimų įstatymo 90 straipsnyje nurodytais atvejais ir tvarka vienašališkai nutraukti Sutartį apie tai Rangovui pranešant raštu.</w:t>
      </w:r>
    </w:p>
    <w:p w14:paraId="3F14790F"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14.7. Sutartis gali būti nutraukta rašytiniu Šalių susitarimu.</w:t>
      </w:r>
    </w:p>
    <w:p w14:paraId="0F74FD8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p>
    <w:p w14:paraId="162E1B87" w14:textId="77777777" w:rsidR="00383FB8" w:rsidRPr="00383FB8" w:rsidRDefault="00383FB8" w:rsidP="00383FB8">
      <w:pPr>
        <w:spacing w:after="0" w:line="240" w:lineRule="auto"/>
        <w:contextualSpacing/>
        <w:jc w:val="center"/>
        <w:rPr>
          <w:rFonts w:ascii="Times New Roman" w:eastAsiaTheme="minorEastAsia" w:hAnsi="Times New Roman" w:cs="Times New Roman"/>
          <w:b/>
          <w:sz w:val="24"/>
          <w:szCs w:val="24"/>
        </w:rPr>
      </w:pPr>
      <w:r w:rsidRPr="00383FB8">
        <w:rPr>
          <w:rFonts w:ascii="Times New Roman" w:eastAsiaTheme="minorEastAsia" w:hAnsi="Times New Roman" w:cs="Times New Roman"/>
          <w:b/>
          <w:sz w:val="24"/>
          <w:szCs w:val="24"/>
        </w:rPr>
        <w:t>XV SKYRIUS</w:t>
      </w:r>
    </w:p>
    <w:p w14:paraId="01E2BF79" w14:textId="77777777" w:rsidR="00383FB8" w:rsidRPr="00383FB8" w:rsidRDefault="00383FB8" w:rsidP="00383FB8">
      <w:pPr>
        <w:spacing w:after="0" w:line="240" w:lineRule="auto"/>
        <w:contextualSpacing/>
        <w:jc w:val="center"/>
        <w:rPr>
          <w:rFonts w:ascii="Times New Roman" w:eastAsiaTheme="minorEastAsia" w:hAnsi="Times New Roman" w:cs="Times New Roman"/>
          <w:b/>
          <w:sz w:val="24"/>
          <w:szCs w:val="24"/>
        </w:rPr>
      </w:pPr>
      <w:r w:rsidRPr="00383FB8">
        <w:rPr>
          <w:rFonts w:ascii="Times New Roman" w:eastAsiaTheme="minorEastAsia" w:hAnsi="Times New Roman" w:cs="Times New Roman"/>
          <w:b/>
          <w:sz w:val="24"/>
          <w:szCs w:val="24"/>
        </w:rPr>
        <w:t>SUBRANGOVAI IR SUBRANGOVŲ KEITIMO TVARKA</w:t>
      </w:r>
    </w:p>
    <w:p w14:paraId="72D8259F" w14:textId="77777777" w:rsidR="00383FB8" w:rsidRPr="00383FB8" w:rsidRDefault="00383FB8" w:rsidP="00383FB8">
      <w:pPr>
        <w:spacing w:after="0" w:line="240" w:lineRule="auto"/>
        <w:contextualSpacing/>
        <w:jc w:val="center"/>
        <w:rPr>
          <w:rFonts w:ascii="Times New Roman" w:eastAsiaTheme="minorEastAsia" w:hAnsi="Times New Roman" w:cs="Times New Roman"/>
          <w:b/>
          <w:sz w:val="24"/>
          <w:szCs w:val="24"/>
        </w:rPr>
      </w:pPr>
    </w:p>
    <w:p w14:paraId="69284C75" w14:textId="77777777" w:rsidR="00383FB8" w:rsidRPr="00383FB8" w:rsidRDefault="00383FB8" w:rsidP="00383FB8">
      <w:pPr>
        <w:widowControl w:val="0"/>
        <w:tabs>
          <w:tab w:val="left" w:pos="2072"/>
        </w:tabs>
        <w:autoSpaceDE w:val="0"/>
        <w:snapToGrid w:val="0"/>
        <w:spacing w:after="0" w:line="240" w:lineRule="auto"/>
        <w:contextualSpacing/>
        <w:jc w:val="both"/>
        <w:rPr>
          <w:rFonts w:ascii="Times New Roman" w:eastAsiaTheme="minorEastAsia" w:hAnsi="Times New Roman" w:cs="Times New Roman"/>
          <w:sz w:val="24"/>
          <w:szCs w:val="24"/>
        </w:rPr>
      </w:pPr>
    </w:p>
    <w:p w14:paraId="4A0A1379"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15.1.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F99E32B"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15.2.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4DACDD2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15.3. Dalies Sutartyje numatytų darbų įvykdymui Rangovas pasitelks žemiau nurodytus subrangovus:</w:t>
      </w:r>
    </w:p>
    <w:p w14:paraId="7BAC4C9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15.3.1.................</w:t>
      </w:r>
    </w:p>
    <w:p w14:paraId="1C027A79"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15.3.2.................</w:t>
      </w:r>
    </w:p>
    <w:p w14:paraId="26212A2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lastRenderedPageBreak/>
        <w:t>15.3.3.................</w:t>
      </w:r>
    </w:p>
    <w:p w14:paraId="615A1A57"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15.4. Sutarties vykdymo metu Rangovas, raštu kreipęsis į Užsakovą ir gavęs raštišką jo sutikimą, gali keisti subrangovą (-</w:t>
      </w:r>
      <w:proofErr w:type="spellStart"/>
      <w:r w:rsidRPr="00383FB8">
        <w:rPr>
          <w:rFonts w:ascii="Times New Roman" w:eastAsiaTheme="minorEastAsia" w:hAnsi="Times New Roman" w:cs="Times New Roman"/>
          <w:sz w:val="24"/>
          <w:szCs w:val="24"/>
          <w:lang w:eastAsia="lt-LT"/>
        </w:rPr>
        <w:t>us</w:t>
      </w:r>
      <w:proofErr w:type="spellEnd"/>
      <w:r w:rsidRPr="00383FB8">
        <w:rPr>
          <w:rFonts w:ascii="Times New Roman" w:eastAsiaTheme="minorEastAsia" w:hAnsi="Times New Roman" w:cs="Times New Roman"/>
          <w:sz w:val="24"/>
          <w:szCs w:val="24"/>
          <w:lang w:eastAsia="lt-LT"/>
        </w:rPr>
        <w:t xml:space="preserve">), nurodytus šios Sutarties 16.3 punkte, tačiau naujų subrangovų kvalifikacija turi atitikti pirkimo sąlygose subrangovams keltus kvalifikacijos reikalavimus tai dienai, kai Rangovas kreipėsi į Užsakovą dėl leidimo keisti subrangovą. </w:t>
      </w:r>
    </w:p>
    <w:p w14:paraId="58B15A17"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15.5. Subrangovų pakeitimas įforminamas abiejų Šalių papildomu susitarimu prie Sutarties per 10 darbo dienų nuo Užsakovo raštiško sutikimo išsiuntimo Rangovui datos.</w:t>
      </w:r>
    </w:p>
    <w:p w14:paraId="26DA001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15.6. Rangovas gali keisti nurodytą (</w:t>
      </w:r>
      <w:proofErr w:type="spellStart"/>
      <w:r w:rsidRPr="00383FB8">
        <w:rPr>
          <w:rFonts w:ascii="Times New Roman" w:eastAsiaTheme="minorEastAsia" w:hAnsi="Times New Roman" w:cs="Times New Roman"/>
          <w:sz w:val="24"/>
          <w:szCs w:val="24"/>
          <w:lang w:eastAsia="lt-LT"/>
        </w:rPr>
        <w:t>us</w:t>
      </w:r>
      <w:proofErr w:type="spellEnd"/>
      <w:r w:rsidRPr="00383FB8">
        <w:rPr>
          <w:rFonts w:ascii="Times New Roman" w:eastAsiaTheme="minorEastAsia" w:hAnsi="Times New Roman" w:cs="Times New Roman"/>
          <w:sz w:val="24"/>
          <w:szCs w:val="24"/>
          <w:lang w:eastAsia="lt-LT"/>
        </w:rPr>
        <w:t>) specialistą (</w:t>
      </w:r>
      <w:proofErr w:type="spellStart"/>
      <w:r w:rsidRPr="00383FB8">
        <w:rPr>
          <w:rFonts w:ascii="Times New Roman" w:eastAsiaTheme="minorEastAsia" w:hAnsi="Times New Roman" w:cs="Times New Roman"/>
          <w:sz w:val="24"/>
          <w:szCs w:val="24"/>
          <w:lang w:eastAsia="lt-LT"/>
        </w:rPr>
        <w:t>us</w:t>
      </w:r>
      <w:proofErr w:type="spellEnd"/>
      <w:r w:rsidRPr="00383FB8">
        <w:rPr>
          <w:rFonts w:ascii="Times New Roman" w:eastAsiaTheme="minorEastAsia" w:hAnsi="Times New Roman" w:cs="Times New Roman"/>
          <w:sz w:val="24"/>
          <w:szCs w:val="24"/>
          <w:lang w:eastAsia="lt-LT"/>
        </w:rPr>
        <w:t>) į ne žemesnės kvalifikacijos specialistą (</w:t>
      </w:r>
      <w:proofErr w:type="spellStart"/>
      <w:r w:rsidRPr="00383FB8">
        <w:rPr>
          <w:rFonts w:ascii="Times New Roman" w:eastAsiaTheme="minorEastAsia" w:hAnsi="Times New Roman" w:cs="Times New Roman"/>
          <w:sz w:val="24"/>
          <w:szCs w:val="24"/>
          <w:lang w:eastAsia="lt-LT"/>
        </w:rPr>
        <w:t>us</w:t>
      </w:r>
      <w:proofErr w:type="spellEnd"/>
      <w:r w:rsidRPr="00383FB8">
        <w:rPr>
          <w:rFonts w:ascii="Times New Roman" w:eastAsiaTheme="minorEastAsia" w:hAnsi="Times New Roman" w:cs="Times New Roman"/>
          <w:sz w:val="24"/>
          <w:szCs w:val="24"/>
          <w:lang w:eastAsia="lt-LT"/>
        </w:rPr>
        <w:t xml:space="preserve">), prieš 5 d. d. apie tai informavęs Užsakovą ir pateikęs naujai pasitelkiamų specialistų kvalifikaciją įrodančius dokumentus. </w:t>
      </w:r>
    </w:p>
    <w:p w14:paraId="1441729B" w14:textId="77777777" w:rsidR="00383FB8" w:rsidRPr="00383FB8" w:rsidRDefault="00383FB8" w:rsidP="00383FB8">
      <w:pPr>
        <w:spacing w:after="0" w:line="300" w:lineRule="auto"/>
        <w:ind w:firstLine="697"/>
        <w:jc w:val="both"/>
        <w:rPr>
          <w:rFonts w:ascii="Times New Roman" w:eastAsiaTheme="minorEastAsia" w:hAnsi="Times New Roman" w:cs="Times New Roman"/>
          <w:sz w:val="24"/>
          <w:szCs w:val="24"/>
          <w:lang w:eastAsia="lt-LT"/>
        </w:rPr>
      </w:pPr>
    </w:p>
    <w:p w14:paraId="2DD66366"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XVI SKYRIUS</w:t>
      </w:r>
    </w:p>
    <w:p w14:paraId="14B017A6"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GINČŲ SPRENDIMAS</w:t>
      </w:r>
    </w:p>
    <w:p w14:paraId="4287FBBE" w14:textId="77777777" w:rsidR="00383FB8" w:rsidRPr="00383FB8" w:rsidRDefault="00383FB8" w:rsidP="00383FB8">
      <w:pPr>
        <w:spacing w:after="0" w:line="240" w:lineRule="auto"/>
        <w:ind w:firstLine="697"/>
        <w:contextualSpacing/>
        <w:jc w:val="both"/>
        <w:rPr>
          <w:rFonts w:ascii="Times New Roman" w:eastAsiaTheme="minorEastAsia" w:hAnsi="Times New Roman" w:cs="Times New Roman"/>
          <w:b/>
          <w:sz w:val="24"/>
          <w:szCs w:val="24"/>
          <w:lang w:eastAsia="lt-LT"/>
        </w:rPr>
      </w:pPr>
    </w:p>
    <w:p w14:paraId="75D189F4"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2A63EFE"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p>
    <w:p w14:paraId="3ECB58BC"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XVII SKYRIUS</w:t>
      </w:r>
    </w:p>
    <w:p w14:paraId="1A180290" w14:textId="77777777" w:rsidR="00383FB8" w:rsidRPr="00383FB8" w:rsidRDefault="00383FB8" w:rsidP="00383FB8">
      <w:pPr>
        <w:spacing w:after="0" w:line="240" w:lineRule="auto"/>
        <w:ind w:firstLine="697"/>
        <w:contextualSpacing/>
        <w:jc w:val="center"/>
        <w:outlineLvl w:val="0"/>
        <w:rPr>
          <w:rFonts w:ascii="Times New Roman" w:eastAsiaTheme="minorEastAsia" w:hAnsi="Times New Roman" w:cs="Times New Roman"/>
          <w:b/>
          <w:sz w:val="24"/>
          <w:szCs w:val="24"/>
          <w:lang w:eastAsia="lt-LT"/>
        </w:rPr>
      </w:pPr>
      <w:bookmarkStart w:id="218" w:name="_Toc183506470"/>
      <w:bookmarkStart w:id="219" w:name="_Toc191886064"/>
      <w:bookmarkStart w:id="220" w:name="_Toc191907521"/>
      <w:bookmarkStart w:id="221" w:name="_Toc191971480"/>
      <w:bookmarkStart w:id="222" w:name="_Toc195171370"/>
      <w:r w:rsidRPr="00383FB8">
        <w:rPr>
          <w:rFonts w:ascii="Times New Roman" w:eastAsiaTheme="minorEastAsia" w:hAnsi="Times New Roman" w:cs="Times New Roman"/>
          <w:b/>
          <w:sz w:val="24"/>
          <w:szCs w:val="24"/>
          <w:lang w:eastAsia="lt-LT"/>
        </w:rPr>
        <w:t>KITOS SUTARTIES SĄLYGOS</w:t>
      </w:r>
      <w:bookmarkEnd w:id="218"/>
      <w:bookmarkEnd w:id="219"/>
      <w:bookmarkEnd w:id="220"/>
      <w:bookmarkEnd w:id="221"/>
      <w:bookmarkEnd w:id="222"/>
    </w:p>
    <w:p w14:paraId="262705C3" w14:textId="77777777" w:rsidR="00383FB8" w:rsidRPr="00383FB8" w:rsidRDefault="00383FB8" w:rsidP="00383FB8">
      <w:pPr>
        <w:spacing w:after="0" w:line="240" w:lineRule="auto"/>
        <w:ind w:firstLine="360"/>
        <w:contextualSpacing/>
        <w:jc w:val="both"/>
        <w:outlineLvl w:val="0"/>
        <w:rPr>
          <w:rFonts w:ascii="Times New Roman" w:eastAsiaTheme="minorEastAsia" w:hAnsi="Times New Roman" w:cs="Times New Roman"/>
          <w:b/>
          <w:sz w:val="24"/>
          <w:szCs w:val="24"/>
          <w:lang w:eastAsia="lt-LT"/>
        </w:rPr>
      </w:pPr>
    </w:p>
    <w:p w14:paraId="4214CD33"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w:t>
      </w:r>
    </w:p>
    <w:p w14:paraId="331102AF"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17.2. Šalys įsipareigoja apie rekvizitų pasikeitimus nedelsiant raštu pranešti kitai šaliai.</w:t>
      </w:r>
    </w:p>
    <w:p w14:paraId="6571A12B" w14:textId="395E622F"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w:t>
      </w:r>
      <w:r w:rsidR="00837498">
        <w:rPr>
          <w:rFonts w:ascii="Times New Roman" w:eastAsiaTheme="minorEastAsia" w:hAnsi="Times New Roman" w:cs="Times New Roman"/>
          <w:sz w:val="24"/>
          <w:szCs w:val="24"/>
          <w:lang w:eastAsia="lt-LT"/>
        </w:rPr>
        <w:t>3</w:t>
      </w:r>
      <w:r w:rsidRPr="00383FB8">
        <w:rPr>
          <w:rFonts w:ascii="Times New Roman" w:eastAsiaTheme="minorEastAsia" w:hAnsi="Times New Roman" w:cs="Times New Roman"/>
          <w:sz w:val="24"/>
          <w:szCs w:val="24"/>
          <w:lang w:eastAsia="lt-LT"/>
        </w:rPr>
        <w:t>. Asmenys, atsakingi už sutarties vykdymą:</w:t>
      </w:r>
    </w:p>
    <w:p w14:paraId="5340CF0E" w14:textId="1BF19826" w:rsidR="00383FB8" w:rsidRPr="005530EF"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val="en-US" w:eastAsia="lt-LT"/>
        </w:rPr>
      </w:pPr>
      <w:r w:rsidRPr="00383FB8">
        <w:rPr>
          <w:rFonts w:ascii="Times New Roman" w:eastAsiaTheme="minorEastAsia" w:hAnsi="Times New Roman" w:cs="Times New Roman"/>
          <w:sz w:val="24"/>
          <w:szCs w:val="24"/>
          <w:lang w:eastAsia="lt-LT"/>
        </w:rPr>
        <w:t xml:space="preserve">17.4.1. Užsakovo </w:t>
      </w:r>
      <w:r w:rsidR="002D31CE">
        <w:rPr>
          <w:rFonts w:ascii="Times New Roman" w:eastAsiaTheme="minorEastAsia" w:hAnsi="Times New Roman" w:cs="Times New Roman"/>
          <w:sz w:val="24"/>
          <w:szCs w:val="24"/>
          <w:lang w:eastAsia="lt-LT"/>
        </w:rPr>
        <w:t>–</w:t>
      </w:r>
      <w:r w:rsidRPr="00383FB8">
        <w:rPr>
          <w:rFonts w:ascii="Times New Roman" w:eastAsiaTheme="minorEastAsia" w:hAnsi="Times New Roman" w:cs="Times New Roman"/>
          <w:sz w:val="24"/>
          <w:szCs w:val="24"/>
          <w:lang w:eastAsia="lt-LT"/>
        </w:rPr>
        <w:t xml:space="preserve"> </w:t>
      </w:r>
      <w:r w:rsidR="00837498">
        <w:rPr>
          <w:rFonts w:ascii="Times New Roman" w:eastAsiaTheme="minorEastAsia" w:hAnsi="Times New Roman" w:cs="Times New Roman"/>
          <w:sz w:val="24"/>
          <w:szCs w:val="24"/>
          <w:lang w:eastAsia="lt-LT"/>
        </w:rPr>
        <w:t>Statybos skyriaus specialistas Andrius Lebeda</w:t>
      </w:r>
      <w:r w:rsidR="002D31CE">
        <w:rPr>
          <w:rFonts w:ascii="Times New Roman" w:eastAsiaTheme="minorEastAsia" w:hAnsi="Times New Roman" w:cs="Times New Roman"/>
          <w:sz w:val="24"/>
          <w:szCs w:val="24"/>
          <w:lang w:eastAsia="lt-LT"/>
        </w:rPr>
        <w:t>,</w:t>
      </w:r>
      <w:r w:rsidR="00526854">
        <w:rPr>
          <w:rFonts w:ascii="Times New Roman" w:eastAsiaTheme="minorEastAsia" w:hAnsi="Times New Roman" w:cs="Times New Roman"/>
          <w:sz w:val="24"/>
          <w:szCs w:val="24"/>
          <w:lang w:eastAsia="lt-LT"/>
        </w:rPr>
        <w:t xml:space="preserve"> </w:t>
      </w:r>
      <w:r w:rsidR="005530EF">
        <w:rPr>
          <w:rFonts w:ascii="Times New Roman" w:eastAsiaTheme="minorEastAsia" w:hAnsi="Times New Roman" w:cs="Times New Roman"/>
          <w:sz w:val="24"/>
          <w:szCs w:val="24"/>
          <w:lang w:eastAsia="lt-LT"/>
        </w:rPr>
        <w:t>el.</w:t>
      </w:r>
      <w:r w:rsidR="00526854">
        <w:rPr>
          <w:rFonts w:ascii="Times New Roman" w:eastAsiaTheme="minorEastAsia" w:hAnsi="Times New Roman" w:cs="Times New Roman"/>
          <w:sz w:val="24"/>
          <w:szCs w:val="24"/>
          <w:lang w:eastAsia="lt-LT"/>
        </w:rPr>
        <w:t xml:space="preserve"> </w:t>
      </w:r>
      <w:r w:rsidR="005530EF">
        <w:rPr>
          <w:rFonts w:ascii="Times New Roman" w:eastAsiaTheme="minorEastAsia" w:hAnsi="Times New Roman" w:cs="Times New Roman"/>
          <w:sz w:val="24"/>
          <w:szCs w:val="24"/>
          <w:lang w:eastAsia="lt-LT"/>
        </w:rPr>
        <w:t xml:space="preserve">p. </w:t>
      </w:r>
      <w:hyperlink r:id="rId8" w:history="1">
        <w:r w:rsidR="00526854" w:rsidRPr="00495052">
          <w:rPr>
            <w:rStyle w:val="Hipersaitas"/>
            <w:rFonts w:ascii="Times New Roman" w:eastAsiaTheme="minorEastAsia" w:hAnsi="Times New Roman" w:cs="Times New Roman"/>
            <w:sz w:val="24"/>
            <w:szCs w:val="24"/>
            <w:lang w:eastAsia="lt-LT"/>
          </w:rPr>
          <w:t>andrius.lebeda</w:t>
        </w:r>
        <w:r w:rsidR="00526854" w:rsidRPr="00495052">
          <w:rPr>
            <w:rStyle w:val="Hipersaitas"/>
            <w:rFonts w:ascii="Times New Roman" w:eastAsiaTheme="minorEastAsia" w:hAnsi="Times New Roman" w:cs="Times New Roman"/>
            <w:sz w:val="24"/>
            <w:szCs w:val="24"/>
            <w:lang w:val="en-US" w:eastAsia="lt-LT"/>
          </w:rPr>
          <w:t>@anyksciai.lt</w:t>
        </w:r>
      </w:hyperlink>
      <w:r w:rsidR="005530EF">
        <w:rPr>
          <w:rFonts w:ascii="Times New Roman" w:eastAsiaTheme="minorEastAsia" w:hAnsi="Times New Roman" w:cs="Times New Roman"/>
          <w:sz w:val="24"/>
          <w:szCs w:val="24"/>
          <w:lang w:eastAsia="lt-LT"/>
        </w:rPr>
        <w:t>.</w:t>
      </w:r>
    </w:p>
    <w:p w14:paraId="78541D2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17.4.2. Rangovo – </w:t>
      </w:r>
    </w:p>
    <w:p w14:paraId="4DEF75E6"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17.5. Visi šios Sutarties papildymai ir pakeitimai galioja, jei yra sudaryti ir patvirtinti abiejų Šalių. Visi susitarimai dėl Sutarties pakeitimo yra laikytini neatskiriama Sutarties dalimi.</w:t>
      </w:r>
    </w:p>
    <w:p w14:paraId="768AE7D2"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17.6. Sutarties priedai:</w:t>
      </w:r>
    </w:p>
    <w:p w14:paraId="49EC5960"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17.6.1. Sutarties Priedas Nr.1. – Techninė specifikacija. </w:t>
      </w:r>
    </w:p>
    <w:p w14:paraId="0B2D9BE8"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17.6.2. Sutarties Priedas Nr. 2. – Tiekėjo pasiūlymas.</w:t>
      </w:r>
    </w:p>
    <w:p w14:paraId="212151B1" w14:textId="77777777" w:rsidR="00383FB8" w:rsidRPr="00383FB8" w:rsidRDefault="00383FB8" w:rsidP="00383FB8">
      <w:pPr>
        <w:tabs>
          <w:tab w:val="left" w:pos="680"/>
        </w:tabs>
        <w:spacing w:after="0" w:line="240" w:lineRule="auto"/>
        <w:ind w:firstLine="697"/>
        <w:contextualSpacing/>
        <w:jc w:val="both"/>
        <w:rPr>
          <w:rFonts w:ascii="Times New Roman" w:eastAsiaTheme="minorEastAsia" w:hAnsi="Times New Roman" w:cs="Times New Roman"/>
          <w:sz w:val="24"/>
          <w:szCs w:val="24"/>
          <w:lang w:eastAsia="lt-LT"/>
        </w:rPr>
      </w:pPr>
    </w:p>
    <w:p w14:paraId="1647A7D4" w14:textId="77777777" w:rsidR="00383FB8" w:rsidRPr="00383FB8" w:rsidRDefault="00383FB8" w:rsidP="00383FB8">
      <w:pPr>
        <w:spacing w:after="0" w:line="300" w:lineRule="auto"/>
        <w:ind w:firstLine="697"/>
        <w:jc w:val="center"/>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b/>
          <w:bCs/>
          <w:sz w:val="24"/>
          <w:szCs w:val="24"/>
          <w:lang w:eastAsia="lt-LT"/>
        </w:rPr>
        <w:t>XIX SKYRIUS</w:t>
      </w:r>
    </w:p>
    <w:p w14:paraId="55FE3027" w14:textId="77777777" w:rsidR="00383FB8" w:rsidRPr="00383FB8" w:rsidRDefault="00383FB8" w:rsidP="00383FB8">
      <w:pPr>
        <w:spacing w:after="0" w:line="240" w:lineRule="auto"/>
        <w:ind w:firstLine="697"/>
        <w:contextualSpacing/>
        <w:jc w:val="center"/>
        <w:rPr>
          <w:rFonts w:ascii="Times New Roman" w:eastAsiaTheme="minorEastAsia" w:hAnsi="Times New Roman" w:cs="Times New Roman"/>
          <w:b/>
          <w:bCs/>
          <w:sz w:val="24"/>
          <w:szCs w:val="24"/>
          <w:lang w:eastAsia="lt-LT"/>
        </w:rPr>
      </w:pPr>
      <w:r w:rsidRPr="00383FB8">
        <w:rPr>
          <w:rFonts w:ascii="Times New Roman" w:eastAsiaTheme="minorEastAsia" w:hAnsi="Times New Roman" w:cs="Times New Roman"/>
          <w:b/>
          <w:bCs/>
          <w:sz w:val="24"/>
          <w:szCs w:val="24"/>
          <w:lang w:eastAsia="lt-LT"/>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383FB8" w:rsidRPr="00383FB8" w14:paraId="5A07D914" w14:textId="77777777" w:rsidTr="00F72F0F">
        <w:tc>
          <w:tcPr>
            <w:tcW w:w="9832" w:type="dxa"/>
            <w:tcBorders>
              <w:top w:val="single" w:sz="4" w:space="0" w:color="FFFFFF"/>
              <w:left w:val="single" w:sz="4" w:space="0" w:color="FFFFFF"/>
              <w:bottom w:val="single" w:sz="4" w:space="0" w:color="FFFFFF"/>
              <w:right w:val="single" w:sz="4" w:space="0" w:color="FFFFFF"/>
            </w:tcBorders>
          </w:tcPr>
          <w:p w14:paraId="138A3498" w14:textId="77777777" w:rsidR="00383FB8" w:rsidRPr="00383FB8" w:rsidRDefault="00383FB8" w:rsidP="00383FB8">
            <w:pPr>
              <w:tabs>
                <w:tab w:val="num" w:pos="907"/>
              </w:tabs>
              <w:autoSpaceDN w:val="0"/>
              <w:spacing w:after="0" w:line="300" w:lineRule="auto"/>
              <w:ind w:firstLine="697"/>
              <w:jc w:val="both"/>
              <w:rPr>
                <w:rFonts w:ascii="Times New Roman" w:eastAsia="Calibri"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383FB8" w:rsidRPr="00383FB8" w14:paraId="740527EC" w14:textId="77777777" w:rsidTr="00F72F0F">
              <w:tc>
                <w:tcPr>
                  <w:tcW w:w="5162" w:type="dxa"/>
                  <w:tcBorders>
                    <w:top w:val="single" w:sz="4" w:space="0" w:color="auto"/>
                    <w:left w:val="single" w:sz="4" w:space="0" w:color="auto"/>
                    <w:bottom w:val="single" w:sz="4" w:space="0" w:color="auto"/>
                    <w:right w:val="single" w:sz="4" w:space="0" w:color="auto"/>
                  </w:tcBorders>
                  <w:hideMark/>
                </w:tcPr>
                <w:p w14:paraId="38105854" w14:textId="77777777" w:rsidR="00383FB8" w:rsidRPr="00383FB8" w:rsidRDefault="00383FB8" w:rsidP="00383FB8">
                  <w:pPr>
                    <w:spacing w:after="0" w:line="240" w:lineRule="auto"/>
                    <w:jc w:val="center"/>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b/>
                      <w:sz w:val="24"/>
                      <w:szCs w:val="24"/>
                      <w:lang w:eastAsia="lt-LT"/>
                    </w:rPr>
                    <w:t>UŽSAKOVAS</w:t>
                  </w:r>
                </w:p>
              </w:tc>
              <w:tc>
                <w:tcPr>
                  <w:tcW w:w="4256" w:type="dxa"/>
                  <w:tcBorders>
                    <w:top w:val="single" w:sz="4" w:space="0" w:color="auto"/>
                    <w:left w:val="single" w:sz="4" w:space="0" w:color="auto"/>
                    <w:bottom w:val="single" w:sz="4" w:space="0" w:color="auto"/>
                    <w:right w:val="single" w:sz="4" w:space="0" w:color="auto"/>
                  </w:tcBorders>
                  <w:hideMark/>
                </w:tcPr>
                <w:p w14:paraId="66194F54" w14:textId="77777777" w:rsidR="00383FB8" w:rsidRPr="00383FB8" w:rsidRDefault="00383FB8" w:rsidP="00383FB8">
                  <w:pPr>
                    <w:spacing w:after="0" w:line="300" w:lineRule="auto"/>
                    <w:jc w:val="center"/>
                    <w:rPr>
                      <w:rFonts w:ascii="Times New Roman" w:eastAsiaTheme="minorEastAsia" w:hAnsi="Times New Roman" w:cs="Times New Roman"/>
                      <w:b/>
                      <w:sz w:val="24"/>
                      <w:szCs w:val="24"/>
                      <w:lang w:eastAsia="lt-LT"/>
                    </w:rPr>
                  </w:pPr>
                  <w:r w:rsidRPr="00383FB8">
                    <w:rPr>
                      <w:rFonts w:ascii="Times New Roman" w:eastAsiaTheme="minorEastAsia" w:hAnsi="Times New Roman" w:cs="Times New Roman"/>
                      <w:b/>
                      <w:sz w:val="24"/>
                      <w:szCs w:val="24"/>
                      <w:lang w:eastAsia="lt-LT"/>
                    </w:rPr>
                    <w:t>RANGOVAS</w:t>
                  </w:r>
                </w:p>
              </w:tc>
            </w:tr>
            <w:tr w:rsidR="00383FB8" w:rsidRPr="00383FB8" w14:paraId="4F19009E" w14:textId="77777777" w:rsidTr="00F72F0F">
              <w:tc>
                <w:tcPr>
                  <w:tcW w:w="5162" w:type="dxa"/>
                  <w:tcBorders>
                    <w:top w:val="single" w:sz="4" w:space="0" w:color="auto"/>
                    <w:left w:val="single" w:sz="4" w:space="0" w:color="auto"/>
                    <w:bottom w:val="single" w:sz="4" w:space="0" w:color="auto"/>
                    <w:right w:val="single" w:sz="4" w:space="0" w:color="auto"/>
                  </w:tcBorders>
                </w:tcPr>
                <w:p w14:paraId="04D983D8" w14:textId="68528CE9"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c>
                <w:tcPr>
                  <w:tcW w:w="4256" w:type="dxa"/>
                  <w:tcBorders>
                    <w:top w:val="single" w:sz="4" w:space="0" w:color="auto"/>
                    <w:left w:val="single" w:sz="4" w:space="0" w:color="auto"/>
                    <w:bottom w:val="single" w:sz="4" w:space="0" w:color="auto"/>
                    <w:right w:val="single" w:sz="4" w:space="0" w:color="auto"/>
                  </w:tcBorders>
                </w:tcPr>
                <w:p w14:paraId="27A3B9BB" w14:textId="77777777" w:rsidR="00383FB8" w:rsidRPr="00383FB8" w:rsidRDefault="00383FB8" w:rsidP="00383FB8">
                  <w:pPr>
                    <w:spacing w:after="0" w:line="300" w:lineRule="auto"/>
                    <w:ind w:firstLine="697"/>
                    <w:jc w:val="both"/>
                    <w:rPr>
                      <w:rFonts w:ascii="Times New Roman" w:eastAsiaTheme="minorEastAsia" w:hAnsi="Times New Roman" w:cs="Times New Roman"/>
                      <w:sz w:val="24"/>
                      <w:szCs w:val="24"/>
                      <w:lang w:eastAsia="lt-LT"/>
                    </w:rPr>
                  </w:pPr>
                </w:p>
              </w:tc>
            </w:tr>
            <w:tr w:rsidR="00383FB8" w:rsidRPr="00383FB8" w14:paraId="69E70CEC" w14:textId="77777777" w:rsidTr="00F72F0F">
              <w:tc>
                <w:tcPr>
                  <w:tcW w:w="5162" w:type="dxa"/>
                  <w:tcBorders>
                    <w:top w:val="single" w:sz="4" w:space="0" w:color="auto"/>
                    <w:left w:val="single" w:sz="4" w:space="0" w:color="auto"/>
                    <w:bottom w:val="single" w:sz="4" w:space="0" w:color="auto"/>
                    <w:right w:val="single" w:sz="4" w:space="0" w:color="auto"/>
                  </w:tcBorders>
                </w:tcPr>
                <w:p w14:paraId="0D398465" w14:textId="41F4B517" w:rsidR="00383FB8" w:rsidRPr="00383FB8" w:rsidRDefault="002D31CE" w:rsidP="00383FB8">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Anykščių socialinės globos namai</w:t>
                  </w:r>
                </w:p>
              </w:tc>
              <w:tc>
                <w:tcPr>
                  <w:tcW w:w="4256" w:type="dxa"/>
                  <w:tcBorders>
                    <w:top w:val="single" w:sz="4" w:space="0" w:color="auto"/>
                    <w:left w:val="single" w:sz="4" w:space="0" w:color="auto"/>
                    <w:bottom w:val="single" w:sz="4" w:space="0" w:color="auto"/>
                    <w:right w:val="single" w:sz="4" w:space="0" w:color="auto"/>
                  </w:tcBorders>
                </w:tcPr>
                <w:p w14:paraId="7298C5BE" w14:textId="77777777" w:rsidR="00383FB8" w:rsidRPr="00383FB8" w:rsidRDefault="00383FB8" w:rsidP="00383FB8">
                  <w:pPr>
                    <w:spacing w:after="0" w:line="300" w:lineRule="auto"/>
                    <w:ind w:firstLine="697"/>
                    <w:jc w:val="both"/>
                    <w:rPr>
                      <w:rFonts w:ascii="Times New Roman" w:eastAsiaTheme="minorEastAsia" w:hAnsi="Times New Roman" w:cs="Times New Roman"/>
                      <w:sz w:val="24"/>
                      <w:szCs w:val="24"/>
                      <w:lang w:eastAsia="lt-LT"/>
                    </w:rPr>
                  </w:pPr>
                </w:p>
              </w:tc>
            </w:tr>
            <w:tr w:rsidR="00383FB8" w:rsidRPr="00383FB8" w14:paraId="727D6FEC" w14:textId="77777777" w:rsidTr="00F72F0F">
              <w:trPr>
                <w:trHeight w:val="192"/>
              </w:trPr>
              <w:tc>
                <w:tcPr>
                  <w:tcW w:w="5162" w:type="dxa"/>
                  <w:tcBorders>
                    <w:top w:val="single" w:sz="4" w:space="0" w:color="auto"/>
                    <w:left w:val="single" w:sz="4" w:space="0" w:color="auto"/>
                    <w:bottom w:val="single" w:sz="4" w:space="0" w:color="auto"/>
                    <w:right w:val="single" w:sz="4" w:space="0" w:color="auto"/>
                  </w:tcBorders>
                  <w:hideMark/>
                </w:tcPr>
                <w:p w14:paraId="5FE7A029" w14:textId="20E3F948"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lastRenderedPageBreak/>
                    <w:t xml:space="preserve">Įstaigos kodas  </w:t>
                  </w:r>
                  <w:r w:rsidR="002D31CE">
                    <w:rPr>
                      <w:rFonts w:ascii="Times New Roman" w:eastAsiaTheme="minorEastAsia" w:hAnsi="Times New Roman" w:cs="Times New Roman"/>
                      <w:sz w:val="24"/>
                      <w:szCs w:val="24"/>
                      <w:lang w:eastAsia="lt-LT"/>
                    </w:rPr>
                    <w:t>254284780</w:t>
                  </w:r>
                </w:p>
              </w:tc>
              <w:tc>
                <w:tcPr>
                  <w:tcW w:w="4256" w:type="dxa"/>
                  <w:tcBorders>
                    <w:top w:val="single" w:sz="4" w:space="0" w:color="auto"/>
                    <w:left w:val="single" w:sz="4" w:space="0" w:color="auto"/>
                    <w:bottom w:val="single" w:sz="4" w:space="0" w:color="auto"/>
                    <w:right w:val="single" w:sz="4" w:space="0" w:color="auto"/>
                  </w:tcBorders>
                </w:tcPr>
                <w:p w14:paraId="53F82A59" w14:textId="77777777" w:rsidR="00383FB8" w:rsidRPr="00383FB8" w:rsidRDefault="00383FB8" w:rsidP="00383FB8">
                  <w:pPr>
                    <w:spacing w:after="0" w:line="300" w:lineRule="auto"/>
                    <w:ind w:firstLine="697"/>
                    <w:jc w:val="both"/>
                    <w:rPr>
                      <w:rFonts w:ascii="Times New Roman" w:eastAsiaTheme="minorEastAsia" w:hAnsi="Times New Roman" w:cs="Times New Roman"/>
                      <w:sz w:val="24"/>
                      <w:szCs w:val="24"/>
                      <w:lang w:eastAsia="lt-LT"/>
                    </w:rPr>
                  </w:pPr>
                </w:p>
              </w:tc>
            </w:tr>
            <w:tr w:rsidR="00383FB8" w:rsidRPr="00383FB8" w14:paraId="5B257060" w14:textId="77777777" w:rsidTr="00F72F0F">
              <w:tc>
                <w:tcPr>
                  <w:tcW w:w="5162" w:type="dxa"/>
                  <w:tcBorders>
                    <w:top w:val="single" w:sz="4" w:space="0" w:color="auto"/>
                    <w:left w:val="single" w:sz="4" w:space="0" w:color="auto"/>
                    <w:bottom w:val="single" w:sz="4" w:space="0" w:color="auto"/>
                    <w:right w:val="single" w:sz="4" w:space="0" w:color="auto"/>
                  </w:tcBorders>
                  <w:hideMark/>
                </w:tcPr>
                <w:p w14:paraId="513B9789"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Ne PVM mokėtoja</w:t>
                  </w:r>
                </w:p>
              </w:tc>
              <w:tc>
                <w:tcPr>
                  <w:tcW w:w="4256" w:type="dxa"/>
                  <w:tcBorders>
                    <w:top w:val="single" w:sz="4" w:space="0" w:color="auto"/>
                    <w:left w:val="single" w:sz="4" w:space="0" w:color="auto"/>
                    <w:bottom w:val="single" w:sz="4" w:space="0" w:color="auto"/>
                    <w:right w:val="single" w:sz="4" w:space="0" w:color="auto"/>
                  </w:tcBorders>
                </w:tcPr>
                <w:p w14:paraId="763144B3" w14:textId="77777777" w:rsidR="00383FB8" w:rsidRPr="00383FB8" w:rsidRDefault="00383FB8" w:rsidP="00383FB8">
                  <w:pPr>
                    <w:spacing w:after="0" w:line="300" w:lineRule="auto"/>
                    <w:ind w:firstLine="697"/>
                    <w:jc w:val="both"/>
                    <w:rPr>
                      <w:rFonts w:ascii="Times New Roman" w:eastAsiaTheme="minorEastAsia" w:hAnsi="Times New Roman" w:cs="Times New Roman"/>
                      <w:sz w:val="24"/>
                      <w:szCs w:val="24"/>
                      <w:lang w:eastAsia="lt-LT"/>
                    </w:rPr>
                  </w:pPr>
                </w:p>
              </w:tc>
            </w:tr>
            <w:tr w:rsidR="00383FB8" w:rsidRPr="00383FB8" w14:paraId="17D13DB1" w14:textId="77777777" w:rsidTr="00F72F0F">
              <w:tc>
                <w:tcPr>
                  <w:tcW w:w="5162" w:type="dxa"/>
                  <w:tcBorders>
                    <w:top w:val="single" w:sz="4" w:space="0" w:color="auto"/>
                    <w:left w:val="single" w:sz="4" w:space="0" w:color="auto"/>
                    <w:bottom w:val="single" w:sz="4" w:space="0" w:color="auto"/>
                    <w:right w:val="single" w:sz="4" w:space="0" w:color="auto"/>
                  </w:tcBorders>
                  <w:hideMark/>
                </w:tcPr>
                <w:p w14:paraId="4654FBB3" w14:textId="3487EB35"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Tel.</w:t>
                  </w:r>
                  <w:r w:rsidR="002D31CE">
                    <w:rPr>
                      <w:rFonts w:ascii="Times New Roman" w:eastAsiaTheme="minorEastAsia" w:hAnsi="Times New Roman" w:cs="Times New Roman"/>
                      <w:sz w:val="24"/>
                      <w:szCs w:val="24"/>
                      <w:lang w:eastAsia="lt-LT"/>
                    </w:rPr>
                    <w:t xml:space="preserve"> +370 381 595 03</w:t>
                  </w:r>
                </w:p>
              </w:tc>
              <w:tc>
                <w:tcPr>
                  <w:tcW w:w="4256" w:type="dxa"/>
                  <w:tcBorders>
                    <w:top w:val="single" w:sz="4" w:space="0" w:color="auto"/>
                    <w:left w:val="single" w:sz="4" w:space="0" w:color="auto"/>
                    <w:bottom w:val="single" w:sz="4" w:space="0" w:color="auto"/>
                    <w:right w:val="single" w:sz="4" w:space="0" w:color="auto"/>
                  </w:tcBorders>
                </w:tcPr>
                <w:p w14:paraId="4548E04A"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r>
            <w:tr w:rsidR="00383FB8" w:rsidRPr="00383FB8" w14:paraId="4317C3B6" w14:textId="77777777" w:rsidTr="00F72F0F">
              <w:tc>
                <w:tcPr>
                  <w:tcW w:w="5162" w:type="dxa"/>
                  <w:tcBorders>
                    <w:top w:val="single" w:sz="4" w:space="0" w:color="auto"/>
                    <w:left w:val="single" w:sz="4" w:space="0" w:color="auto"/>
                    <w:bottom w:val="single" w:sz="4" w:space="0" w:color="auto"/>
                    <w:right w:val="single" w:sz="4" w:space="0" w:color="auto"/>
                  </w:tcBorders>
                  <w:hideMark/>
                </w:tcPr>
                <w:p w14:paraId="51387BBA" w14:textId="63B6CFFF"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a. s.  </w:t>
                  </w:r>
                  <w:r w:rsidR="002D31CE" w:rsidRPr="002D31CE">
                    <w:rPr>
                      <w:rFonts w:ascii="Times New Roman" w:eastAsiaTheme="minorEastAsia" w:hAnsi="Times New Roman" w:cs="Times New Roman"/>
                      <w:sz w:val="24"/>
                      <w:szCs w:val="24"/>
                      <w:lang w:eastAsia="lt-LT"/>
                    </w:rPr>
                    <w:t>LT697182100000142886</w:t>
                  </w:r>
                </w:p>
              </w:tc>
              <w:tc>
                <w:tcPr>
                  <w:tcW w:w="4256" w:type="dxa"/>
                  <w:tcBorders>
                    <w:top w:val="single" w:sz="4" w:space="0" w:color="auto"/>
                    <w:left w:val="single" w:sz="4" w:space="0" w:color="auto"/>
                    <w:bottom w:val="single" w:sz="4" w:space="0" w:color="auto"/>
                    <w:right w:val="single" w:sz="4" w:space="0" w:color="auto"/>
                  </w:tcBorders>
                </w:tcPr>
                <w:p w14:paraId="7EEF72E5"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r>
            <w:tr w:rsidR="00383FB8" w:rsidRPr="00383FB8" w14:paraId="2AED66DD" w14:textId="77777777" w:rsidTr="00F72F0F">
              <w:tc>
                <w:tcPr>
                  <w:tcW w:w="5162" w:type="dxa"/>
                  <w:tcBorders>
                    <w:top w:val="single" w:sz="4" w:space="0" w:color="auto"/>
                    <w:left w:val="single" w:sz="4" w:space="0" w:color="auto"/>
                    <w:bottom w:val="single" w:sz="4" w:space="0" w:color="auto"/>
                    <w:right w:val="single" w:sz="4" w:space="0" w:color="auto"/>
                  </w:tcBorders>
                  <w:hideMark/>
                </w:tcPr>
                <w:p w14:paraId="01BBF529" w14:textId="6E0967A4" w:rsidR="00383FB8" w:rsidRPr="00383FB8" w:rsidRDefault="002D31CE" w:rsidP="00383FB8">
                  <w:pPr>
                    <w:spacing w:after="0" w:line="240" w:lineRule="auto"/>
                    <w:jc w:val="both"/>
                    <w:rPr>
                      <w:rFonts w:ascii="Times New Roman" w:eastAsiaTheme="minorEastAsia" w:hAnsi="Times New Roman" w:cs="Times New Roman"/>
                      <w:sz w:val="24"/>
                      <w:szCs w:val="24"/>
                      <w:lang w:eastAsia="lt-LT"/>
                    </w:rPr>
                  </w:pPr>
                  <w:r w:rsidRPr="002D31CE">
                    <w:rPr>
                      <w:rFonts w:ascii="Times New Roman" w:eastAsiaTheme="minorEastAsia" w:hAnsi="Times New Roman" w:cs="Times New Roman"/>
                      <w:sz w:val="24"/>
                      <w:szCs w:val="24"/>
                      <w:lang w:eastAsia="lt-LT"/>
                    </w:rPr>
                    <w:t xml:space="preserve">AB </w:t>
                  </w:r>
                  <w:proofErr w:type="spellStart"/>
                  <w:r w:rsidR="007B1205">
                    <w:rPr>
                      <w:rFonts w:ascii="Times New Roman" w:eastAsiaTheme="minorEastAsia" w:hAnsi="Times New Roman" w:cs="Times New Roman"/>
                      <w:sz w:val="24"/>
                      <w:szCs w:val="24"/>
                      <w:lang w:eastAsia="lt-LT"/>
                    </w:rPr>
                    <w:t>Artea</w:t>
                  </w:r>
                  <w:proofErr w:type="spellEnd"/>
                  <w:r w:rsidRPr="002D31CE">
                    <w:rPr>
                      <w:rFonts w:ascii="Times New Roman" w:eastAsiaTheme="minorEastAsia" w:hAnsi="Times New Roman" w:cs="Times New Roman"/>
                      <w:sz w:val="24"/>
                      <w:szCs w:val="24"/>
                      <w:lang w:eastAsia="lt-LT"/>
                    </w:rPr>
                    <w:t xml:space="preserve"> bankas</w:t>
                  </w:r>
                </w:p>
              </w:tc>
              <w:tc>
                <w:tcPr>
                  <w:tcW w:w="4256" w:type="dxa"/>
                  <w:tcBorders>
                    <w:top w:val="single" w:sz="4" w:space="0" w:color="auto"/>
                    <w:left w:val="single" w:sz="4" w:space="0" w:color="auto"/>
                    <w:bottom w:val="single" w:sz="4" w:space="0" w:color="auto"/>
                    <w:right w:val="single" w:sz="4" w:space="0" w:color="auto"/>
                  </w:tcBorders>
                </w:tcPr>
                <w:p w14:paraId="22B8E9C8"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r>
            <w:tr w:rsidR="00383FB8" w:rsidRPr="00383FB8" w14:paraId="061C38A7" w14:textId="77777777" w:rsidTr="00F72F0F">
              <w:tc>
                <w:tcPr>
                  <w:tcW w:w="5162" w:type="dxa"/>
                  <w:tcBorders>
                    <w:top w:val="single" w:sz="4" w:space="0" w:color="auto"/>
                    <w:left w:val="single" w:sz="4" w:space="0" w:color="auto"/>
                    <w:bottom w:val="single" w:sz="4" w:space="0" w:color="auto"/>
                    <w:right w:val="single" w:sz="4" w:space="0" w:color="auto"/>
                  </w:tcBorders>
                </w:tcPr>
                <w:p w14:paraId="70900885" w14:textId="0CB9A749" w:rsidR="00383FB8" w:rsidRPr="002D31CE" w:rsidRDefault="00383FB8" w:rsidP="00383FB8">
                  <w:pPr>
                    <w:spacing w:after="0" w:line="240" w:lineRule="auto"/>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El. paštas: </w:t>
                  </w:r>
                  <w:hyperlink r:id="rId9" w:history="1">
                    <w:r w:rsidR="002D31CE" w:rsidRPr="007A483E">
                      <w:rPr>
                        <w:rStyle w:val="Hipersaitas"/>
                        <w:rFonts w:ascii="Times New Roman" w:eastAsiaTheme="minorEastAsia" w:hAnsi="Times New Roman" w:cs="Times New Roman"/>
                        <w:sz w:val="24"/>
                        <w:szCs w:val="24"/>
                        <w:lang w:eastAsia="lt-LT"/>
                      </w:rPr>
                      <w:t>administracija</w:t>
                    </w:r>
                    <w:r w:rsidR="002D31CE" w:rsidRPr="007A483E">
                      <w:rPr>
                        <w:rStyle w:val="Hipersaitas"/>
                        <w:rFonts w:ascii="Times New Roman" w:eastAsiaTheme="minorEastAsia" w:hAnsi="Times New Roman" w:cs="Times New Roman"/>
                        <w:sz w:val="24"/>
                        <w:szCs w:val="24"/>
                        <w:lang w:val="en-US" w:eastAsia="lt-LT"/>
                      </w:rPr>
                      <w:t>@</w:t>
                    </w:r>
                    <w:proofErr w:type="spellStart"/>
                    <w:r w:rsidR="002D31CE" w:rsidRPr="007A483E">
                      <w:rPr>
                        <w:rStyle w:val="Hipersaitas"/>
                        <w:rFonts w:ascii="Times New Roman" w:eastAsiaTheme="minorEastAsia" w:hAnsi="Times New Roman" w:cs="Times New Roman"/>
                        <w:sz w:val="24"/>
                        <w:szCs w:val="24"/>
                        <w:lang w:eastAsia="lt-LT"/>
                      </w:rPr>
                      <w:t>anyksciusgn.lt</w:t>
                    </w:r>
                    <w:proofErr w:type="spellEnd"/>
                  </w:hyperlink>
                  <w:r w:rsidR="002D31CE">
                    <w:rPr>
                      <w:rFonts w:ascii="Times New Roman" w:eastAsiaTheme="minorEastAsia" w:hAnsi="Times New Roman" w:cs="Times New Roman"/>
                      <w:sz w:val="24"/>
                      <w:szCs w:val="24"/>
                      <w:lang w:eastAsia="lt-LT"/>
                    </w:rPr>
                    <w:t xml:space="preserve"> </w:t>
                  </w:r>
                </w:p>
              </w:tc>
              <w:tc>
                <w:tcPr>
                  <w:tcW w:w="4256" w:type="dxa"/>
                  <w:tcBorders>
                    <w:top w:val="single" w:sz="4" w:space="0" w:color="auto"/>
                    <w:left w:val="single" w:sz="4" w:space="0" w:color="auto"/>
                    <w:bottom w:val="single" w:sz="4" w:space="0" w:color="auto"/>
                    <w:right w:val="single" w:sz="4" w:space="0" w:color="auto"/>
                  </w:tcBorders>
                </w:tcPr>
                <w:p w14:paraId="60A3C728"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r>
          </w:tbl>
          <w:p w14:paraId="03B62076" w14:textId="77777777" w:rsidR="00383FB8" w:rsidRPr="00383FB8" w:rsidRDefault="00383FB8" w:rsidP="00383FB8">
            <w:pPr>
              <w:spacing w:after="0" w:line="240" w:lineRule="auto"/>
              <w:ind w:firstLine="567"/>
              <w:jc w:val="both"/>
              <w:rPr>
                <w:rFonts w:ascii="Times New Roman" w:eastAsiaTheme="minorEastAsia" w:hAnsi="Times New Roman" w:cs="Times New Roman"/>
                <w:sz w:val="24"/>
                <w:szCs w:val="24"/>
                <w:lang w:eastAsia="lt-LT"/>
              </w:rPr>
            </w:pPr>
            <w:r w:rsidRPr="00383FB8">
              <w:rPr>
                <w:rFonts w:ascii="Times New Roman" w:eastAsiaTheme="minorEastAsia" w:hAnsi="Times New Roman" w:cs="Times New Roman"/>
                <w:sz w:val="24"/>
                <w:szCs w:val="24"/>
                <w:lang w:eastAsia="lt-LT"/>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383FB8" w:rsidRPr="00383FB8" w14:paraId="4D57550D" w14:textId="77777777" w:rsidTr="00F72F0F">
              <w:trPr>
                <w:trHeight w:val="570"/>
              </w:trPr>
              <w:tc>
                <w:tcPr>
                  <w:tcW w:w="5157" w:type="dxa"/>
                  <w:tcBorders>
                    <w:top w:val="single" w:sz="4" w:space="0" w:color="auto"/>
                    <w:left w:val="single" w:sz="4" w:space="0" w:color="auto"/>
                    <w:bottom w:val="single" w:sz="4" w:space="0" w:color="auto"/>
                    <w:right w:val="single" w:sz="4" w:space="0" w:color="auto"/>
                  </w:tcBorders>
                  <w:hideMark/>
                </w:tcPr>
                <w:p w14:paraId="32A2C418" w14:textId="77777777" w:rsidR="00383FB8" w:rsidRDefault="002D31CE" w:rsidP="00383FB8">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Direktorė</w:t>
                  </w:r>
                </w:p>
                <w:p w14:paraId="7D07EE69" w14:textId="46E481B5" w:rsidR="002D31CE" w:rsidRPr="00383FB8" w:rsidRDefault="002D31CE" w:rsidP="00383FB8">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Jolita </w:t>
                  </w:r>
                  <w:proofErr w:type="spellStart"/>
                  <w:r>
                    <w:rPr>
                      <w:rFonts w:ascii="Times New Roman" w:eastAsiaTheme="minorEastAsia" w:hAnsi="Times New Roman" w:cs="Times New Roman"/>
                      <w:sz w:val="24"/>
                      <w:szCs w:val="24"/>
                      <w:lang w:eastAsia="lt-LT"/>
                    </w:rPr>
                    <w:t>Gečienė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34521E0B" w14:textId="77777777" w:rsidR="00383FB8" w:rsidRPr="00383FB8" w:rsidRDefault="00383FB8" w:rsidP="00383FB8">
                  <w:pPr>
                    <w:spacing w:after="0" w:line="240" w:lineRule="auto"/>
                    <w:jc w:val="both"/>
                    <w:rPr>
                      <w:rFonts w:ascii="Times New Roman" w:eastAsiaTheme="minorEastAsia" w:hAnsi="Times New Roman" w:cs="Times New Roman"/>
                      <w:sz w:val="24"/>
                      <w:szCs w:val="24"/>
                      <w:lang w:eastAsia="lt-LT"/>
                    </w:rPr>
                  </w:pPr>
                </w:p>
              </w:tc>
            </w:tr>
          </w:tbl>
          <w:p w14:paraId="2A66B162" w14:textId="77777777" w:rsidR="00383FB8" w:rsidRPr="00383FB8" w:rsidRDefault="00383FB8" w:rsidP="00383FB8">
            <w:pPr>
              <w:tabs>
                <w:tab w:val="num" w:pos="907"/>
              </w:tabs>
              <w:autoSpaceDN w:val="0"/>
              <w:spacing w:after="0" w:line="300" w:lineRule="auto"/>
              <w:ind w:firstLine="697"/>
              <w:jc w:val="both"/>
              <w:rPr>
                <w:rFonts w:ascii="Times New Roman" w:eastAsia="Calibri" w:hAnsi="Times New Roman" w:cs="Times New Roman"/>
                <w:b/>
                <w:sz w:val="24"/>
                <w:szCs w:val="24"/>
              </w:rPr>
            </w:pPr>
          </w:p>
          <w:p w14:paraId="40AFD864" w14:textId="77777777" w:rsidR="00383FB8" w:rsidRPr="00383FB8" w:rsidRDefault="00383FB8" w:rsidP="00383FB8">
            <w:pPr>
              <w:autoSpaceDN w:val="0"/>
              <w:spacing w:after="0" w:line="300" w:lineRule="auto"/>
              <w:ind w:right="252" w:firstLine="480"/>
              <w:jc w:val="both"/>
              <w:rPr>
                <w:rFonts w:ascii="Times New Roman" w:eastAsia="Calibri" w:hAnsi="Times New Roman" w:cs="Times New Roman"/>
                <w:sz w:val="24"/>
                <w:szCs w:val="24"/>
              </w:rPr>
            </w:pPr>
          </w:p>
        </w:tc>
        <w:tc>
          <w:tcPr>
            <w:tcW w:w="222" w:type="dxa"/>
            <w:tcBorders>
              <w:top w:val="single" w:sz="4" w:space="0" w:color="FFFFFF"/>
              <w:left w:val="single" w:sz="4" w:space="0" w:color="FFFFFF"/>
              <w:bottom w:val="single" w:sz="4" w:space="0" w:color="FFFFFF"/>
              <w:right w:val="single" w:sz="4" w:space="0" w:color="FFFFFF"/>
            </w:tcBorders>
          </w:tcPr>
          <w:p w14:paraId="350D3B5C" w14:textId="77777777" w:rsidR="00383FB8" w:rsidRPr="00383FB8" w:rsidRDefault="00383FB8" w:rsidP="00383FB8">
            <w:pPr>
              <w:autoSpaceDN w:val="0"/>
              <w:spacing w:after="0" w:line="300" w:lineRule="auto"/>
              <w:ind w:right="-1908" w:firstLine="697"/>
              <w:jc w:val="both"/>
              <w:rPr>
                <w:rFonts w:ascii="Times New Roman" w:eastAsia="Calibri" w:hAnsi="Times New Roman" w:cs="Times New Roman"/>
                <w:sz w:val="24"/>
                <w:szCs w:val="24"/>
              </w:rPr>
            </w:pPr>
            <w:r w:rsidRPr="00383FB8">
              <w:rPr>
                <w:rFonts w:ascii="Times New Roman" w:eastAsia="Calibri" w:hAnsi="Times New Roman" w:cs="Times New Roman"/>
                <w:sz w:val="24"/>
                <w:szCs w:val="24"/>
              </w:rPr>
              <w:lastRenderedPageBreak/>
              <w:t xml:space="preserve">   </w:t>
            </w:r>
          </w:p>
          <w:p w14:paraId="57AB19C1" w14:textId="77777777" w:rsidR="00383FB8" w:rsidRPr="00383FB8" w:rsidRDefault="00383FB8" w:rsidP="00383FB8">
            <w:pPr>
              <w:autoSpaceDN w:val="0"/>
              <w:spacing w:after="0" w:line="300" w:lineRule="auto"/>
              <w:ind w:right="-1908" w:firstLine="697"/>
              <w:jc w:val="both"/>
              <w:rPr>
                <w:rFonts w:ascii="Times New Roman" w:eastAsia="Calibri" w:hAnsi="Times New Roman" w:cs="Times New Roman"/>
                <w:sz w:val="24"/>
                <w:szCs w:val="24"/>
              </w:rPr>
            </w:pPr>
          </w:p>
        </w:tc>
      </w:tr>
    </w:tbl>
    <w:p w14:paraId="7A1FB78B" w14:textId="77777777" w:rsidR="00383FB8" w:rsidRPr="00383FB8" w:rsidRDefault="00383FB8" w:rsidP="00383FB8">
      <w:pPr>
        <w:spacing w:after="0" w:line="300" w:lineRule="auto"/>
        <w:ind w:firstLine="697"/>
        <w:jc w:val="both"/>
        <w:rPr>
          <w:rFonts w:ascii="Times New Roman" w:eastAsiaTheme="minorEastAsia" w:hAnsi="Times New Roman" w:cs="Times New Roman"/>
          <w:b/>
          <w:bCs/>
          <w:sz w:val="24"/>
          <w:szCs w:val="24"/>
          <w:lang w:eastAsia="lt-LT"/>
        </w:rPr>
      </w:pPr>
    </w:p>
    <w:p w14:paraId="4DDA0A64" w14:textId="77777777" w:rsidR="00CF4E56" w:rsidRDefault="00CF4E56"/>
    <w:sectPr w:rsidR="00CF4E56" w:rsidSect="00383FB8">
      <w:headerReference w:type="default" r:id="rId10"/>
      <w:footerReference w:type="default" r:id="rId11"/>
      <w:headerReference w:type="first" r:id="rId12"/>
      <w:footerReference w:type="first" r:id="rId13"/>
      <w:pgSz w:w="12240" w:h="15840"/>
      <w:pgMar w:top="1077" w:right="964" w:bottom="709"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9CC2" w14:textId="77777777" w:rsidR="00E45E30" w:rsidRDefault="00E45E30">
      <w:pPr>
        <w:spacing w:after="0" w:line="240" w:lineRule="auto"/>
      </w:pPr>
      <w:r>
        <w:separator/>
      </w:r>
    </w:p>
  </w:endnote>
  <w:endnote w:type="continuationSeparator" w:id="0">
    <w:p w14:paraId="16E26524" w14:textId="77777777" w:rsidR="00E45E30" w:rsidRDefault="00E4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29E8C58" w14:textId="77777777" w:rsidTr="0B831528">
      <w:tc>
        <w:tcPr>
          <w:tcW w:w="3600" w:type="dxa"/>
        </w:tcPr>
        <w:p w14:paraId="5CA133AD" w14:textId="77777777" w:rsidR="00623270" w:rsidRDefault="00623270" w:rsidP="0B831528">
          <w:pPr>
            <w:pStyle w:val="Antrats"/>
            <w:ind w:left="-115"/>
          </w:pPr>
        </w:p>
      </w:tc>
      <w:tc>
        <w:tcPr>
          <w:tcW w:w="3600" w:type="dxa"/>
        </w:tcPr>
        <w:p w14:paraId="2F48503C" w14:textId="77777777" w:rsidR="00623270" w:rsidRDefault="00623270" w:rsidP="0B831528">
          <w:pPr>
            <w:pStyle w:val="Antrats"/>
            <w:jc w:val="center"/>
          </w:pPr>
        </w:p>
      </w:tc>
      <w:tc>
        <w:tcPr>
          <w:tcW w:w="3600" w:type="dxa"/>
        </w:tcPr>
        <w:p w14:paraId="043AE637" w14:textId="77777777" w:rsidR="00623270" w:rsidRDefault="00623270" w:rsidP="0B831528">
          <w:pPr>
            <w:pStyle w:val="Antrats"/>
            <w:ind w:right="-115"/>
            <w:jc w:val="right"/>
          </w:pPr>
        </w:p>
      </w:tc>
    </w:tr>
  </w:tbl>
  <w:p w14:paraId="777AE6EE" w14:textId="77777777" w:rsidR="00623270" w:rsidRDefault="00623270"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3F0A96E7" w14:textId="77777777" w:rsidTr="0B831528">
      <w:tc>
        <w:tcPr>
          <w:tcW w:w="3600" w:type="dxa"/>
        </w:tcPr>
        <w:p w14:paraId="79333E1E" w14:textId="77777777" w:rsidR="00623270" w:rsidRDefault="00623270" w:rsidP="0B831528">
          <w:pPr>
            <w:pStyle w:val="Antrats"/>
            <w:ind w:left="-115"/>
          </w:pPr>
        </w:p>
      </w:tc>
      <w:tc>
        <w:tcPr>
          <w:tcW w:w="3600" w:type="dxa"/>
        </w:tcPr>
        <w:p w14:paraId="3DE2F584" w14:textId="77777777" w:rsidR="00623270" w:rsidRDefault="00623270" w:rsidP="0B831528">
          <w:pPr>
            <w:pStyle w:val="Antrats"/>
            <w:jc w:val="center"/>
          </w:pPr>
        </w:p>
      </w:tc>
      <w:tc>
        <w:tcPr>
          <w:tcW w:w="3600" w:type="dxa"/>
        </w:tcPr>
        <w:p w14:paraId="46F1A317" w14:textId="77777777" w:rsidR="00623270" w:rsidRDefault="00623270" w:rsidP="0B831528">
          <w:pPr>
            <w:pStyle w:val="Antrats"/>
            <w:ind w:right="-115"/>
            <w:jc w:val="right"/>
          </w:pPr>
        </w:p>
      </w:tc>
    </w:tr>
  </w:tbl>
  <w:p w14:paraId="144BE4D4" w14:textId="77777777" w:rsidR="00623270" w:rsidRDefault="0062327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E336" w14:textId="77777777" w:rsidR="00E45E30" w:rsidRDefault="00E45E30">
      <w:pPr>
        <w:spacing w:after="0" w:line="240" w:lineRule="auto"/>
      </w:pPr>
      <w:r>
        <w:separator/>
      </w:r>
    </w:p>
  </w:footnote>
  <w:footnote w:type="continuationSeparator" w:id="0">
    <w:p w14:paraId="41C44020" w14:textId="77777777" w:rsidR="00E45E30" w:rsidRDefault="00E4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DD14330" w14:textId="77777777" w:rsidR="00623270" w:rsidRDefault="00000000">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03D6" w14:textId="77777777" w:rsidR="00623270"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A2E"/>
    <w:multiLevelType w:val="multilevel"/>
    <w:tmpl w:val="0F5203DE"/>
    <w:lvl w:ilvl="0">
      <w:start w:val="2"/>
      <w:numFmt w:val="decimal"/>
      <w:lvlText w:val="%1."/>
      <w:lvlJc w:val="left"/>
      <w:pPr>
        <w:ind w:left="900" w:hanging="900"/>
      </w:pPr>
      <w:rPr>
        <w:rFonts w:hint="default"/>
      </w:rPr>
    </w:lvl>
    <w:lvl w:ilvl="1">
      <w:start w:val="5"/>
      <w:numFmt w:val="decimal"/>
      <w:lvlText w:val="%1.%2."/>
      <w:lvlJc w:val="left"/>
      <w:pPr>
        <w:ind w:left="688" w:hanging="900"/>
      </w:pPr>
      <w:rPr>
        <w:rFonts w:hint="default"/>
      </w:rPr>
    </w:lvl>
    <w:lvl w:ilvl="2">
      <w:start w:val="1"/>
      <w:numFmt w:val="decimal"/>
      <w:lvlText w:val="%1.%2.%3."/>
      <w:lvlJc w:val="left"/>
      <w:pPr>
        <w:ind w:left="476" w:hanging="900"/>
      </w:pPr>
      <w:rPr>
        <w:rFonts w:hint="default"/>
      </w:rPr>
    </w:lvl>
    <w:lvl w:ilvl="3">
      <w:start w:val="1"/>
      <w:numFmt w:val="decimal"/>
      <w:lvlText w:val="%1.%2.%3.%4."/>
      <w:lvlJc w:val="left"/>
      <w:pPr>
        <w:ind w:left="264" w:hanging="90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104"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57DC4C19"/>
    <w:multiLevelType w:val="multilevel"/>
    <w:tmpl w:val="E876BEE2"/>
    <w:lvl w:ilvl="0">
      <w:start w:val="3"/>
      <w:numFmt w:val="decimal"/>
      <w:lvlText w:val="%1."/>
      <w:lvlJc w:val="left"/>
      <w:pPr>
        <w:ind w:left="720" w:hanging="720"/>
      </w:pPr>
      <w:rPr>
        <w:rFonts w:hint="default"/>
      </w:rPr>
    </w:lvl>
    <w:lvl w:ilvl="1">
      <w:start w:val="5"/>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3" w15:restartNumberingAfterBreak="0">
    <w:nsid w:val="5A621AD7"/>
    <w:multiLevelType w:val="multilevel"/>
    <w:tmpl w:val="E6446BE6"/>
    <w:lvl w:ilvl="0">
      <w:start w:val="2"/>
      <w:numFmt w:val="decimal"/>
      <w:lvlText w:val="%1."/>
      <w:lvlJc w:val="left"/>
      <w:pPr>
        <w:ind w:left="720" w:hanging="720"/>
      </w:pPr>
      <w:rPr>
        <w:rFonts w:hint="default"/>
      </w:rPr>
    </w:lvl>
    <w:lvl w:ilvl="1">
      <w:start w:val="5"/>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4" w15:restartNumberingAfterBreak="0">
    <w:nsid w:val="7C5A50B1"/>
    <w:multiLevelType w:val="multilevel"/>
    <w:tmpl w:val="C6B811F6"/>
    <w:lvl w:ilvl="0">
      <w:start w:val="2"/>
      <w:numFmt w:val="decimal"/>
      <w:lvlText w:val="%1."/>
      <w:lvlJc w:val="left"/>
      <w:pPr>
        <w:ind w:left="720" w:hanging="720"/>
      </w:pPr>
      <w:rPr>
        <w:rFonts w:hint="default"/>
      </w:rPr>
    </w:lvl>
    <w:lvl w:ilvl="1">
      <w:start w:val="5"/>
      <w:numFmt w:val="decimal"/>
      <w:lvlText w:val="%1.%2."/>
      <w:lvlJc w:val="left"/>
      <w:pPr>
        <w:ind w:left="437" w:hanging="720"/>
      </w:pPr>
      <w:rPr>
        <w:rFonts w:hint="default"/>
      </w:rPr>
    </w:lvl>
    <w:lvl w:ilvl="2">
      <w:start w:val="2"/>
      <w:numFmt w:val="decimal"/>
      <w:lvlText w:val="%1.%2.%3."/>
      <w:lvlJc w:val="left"/>
      <w:pPr>
        <w:ind w:left="154" w:hanging="720"/>
      </w:pPr>
      <w:rPr>
        <w:rFonts w:hint="default"/>
      </w:rPr>
    </w:lvl>
    <w:lvl w:ilvl="3">
      <w:start w:val="3"/>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num w:numId="1" w16cid:durableId="20745448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682643">
    <w:abstractNumId w:val="2"/>
  </w:num>
  <w:num w:numId="3" w16cid:durableId="1883856435">
    <w:abstractNumId w:val="3"/>
  </w:num>
  <w:num w:numId="4" w16cid:durableId="1463570628">
    <w:abstractNumId w:val="0"/>
  </w:num>
  <w:num w:numId="5" w16cid:durableId="30807272">
    <w:abstractNumId w:val="1"/>
  </w:num>
  <w:num w:numId="6" w16cid:durableId="78107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B8"/>
    <w:rsid w:val="000575C9"/>
    <w:rsid w:val="000602DC"/>
    <w:rsid w:val="0009100C"/>
    <w:rsid w:val="000D7A43"/>
    <w:rsid w:val="000F4D8F"/>
    <w:rsid w:val="00112468"/>
    <w:rsid w:val="001A138F"/>
    <w:rsid w:val="001E15CC"/>
    <w:rsid w:val="00235185"/>
    <w:rsid w:val="002D31CE"/>
    <w:rsid w:val="00331332"/>
    <w:rsid w:val="00383FB8"/>
    <w:rsid w:val="00432506"/>
    <w:rsid w:val="00446AB6"/>
    <w:rsid w:val="00482864"/>
    <w:rsid w:val="0048622D"/>
    <w:rsid w:val="004F5362"/>
    <w:rsid w:val="00501EFF"/>
    <w:rsid w:val="00526854"/>
    <w:rsid w:val="005530EF"/>
    <w:rsid w:val="0059115A"/>
    <w:rsid w:val="00623270"/>
    <w:rsid w:val="00652BD4"/>
    <w:rsid w:val="00707BBD"/>
    <w:rsid w:val="007512A1"/>
    <w:rsid w:val="00791EB5"/>
    <w:rsid w:val="007B1205"/>
    <w:rsid w:val="007F7A0D"/>
    <w:rsid w:val="00837498"/>
    <w:rsid w:val="00947B45"/>
    <w:rsid w:val="009A4C71"/>
    <w:rsid w:val="00A96819"/>
    <w:rsid w:val="00B44397"/>
    <w:rsid w:val="00BA21AD"/>
    <w:rsid w:val="00CA1C68"/>
    <w:rsid w:val="00CF4E56"/>
    <w:rsid w:val="00D94D98"/>
    <w:rsid w:val="00E0251C"/>
    <w:rsid w:val="00E45E30"/>
    <w:rsid w:val="00E60D5A"/>
    <w:rsid w:val="00EC0432"/>
    <w:rsid w:val="00F678DD"/>
    <w:rsid w:val="00F70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83E7"/>
  <w15:chartTrackingRefBased/>
  <w15:docId w15:val="{57E535D2-FCBE-4D5F-AC3B-F510B29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3F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3F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3F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3F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3F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3F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3F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3F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3F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3F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3F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3F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3F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3F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3F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3F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3F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3F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3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3F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3F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3F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3F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3F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83FB8"/>
    <w:pPr>
      <w:ind w:left="720"/>
      <w:contextualSpacing/>
    </w:pPr>
  </w:style>
  <w:style w:type="character" w:styleId="Rykuspabraukimas">
    <w:name w:val="Intense Emphasis"/>
    <w:basedOn w:val="Numatytasispastraiposriftas"/>
    <w:uiPriority w:val="21"/>
    <w:qFormat/>
    <w:rsid w:val="00383FB8"/>
    <w:rPr>
      <w:i/>
      <w:iCs/>
      <w:color w:val="2F5496" w:themeColor="accent1" w:themeShade="BF"/>
    </w:rPr>
  </w:style>
  <w:style w:type="paragraph" w:styleId="Iskirtacitata">
    <w:name w:val="Intense Quote"/>
    <w:basedOn w:val="prastasis"/>
    <w:next w:val="prastasis"/>
    <w:link w:val="IskirtacitataDiagrama"/>
    <w:uiPriority w:val="30"/>
    <w:qFormat/>
    <w:rsid w:val="00383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3FB8"/>
    <w:rPr>
      <w:i/>
      <w:iCs/>
      <w:color w:val="2F5496" w:themeColor="accent1" w:themeShade="BF"/>
    </w:rPr>
  </w:style>
  <w:style w:type="character" w:styleId="Rykinuoroda">
    <w:name w:val="Intense Reference"/>
    <w:basedOn w:val="Numatytasispastraiposriftas"/>
    <w:uiPriority w:val="32"/>
    <w:qFormat/>
    <w:rsid w:val="00383FB8"/>
    <w:rPr>
      <w:b/>
      <w:bCs/>
      <w:smallCaps/>
      <w:color w:val="2F5496" w:themeColor="accent1" w:themeShade="BF"/>
      <w:spacing w:val="5"/>
    </w:rPr>
  </w:style>
  <w:style w:type="paragraph" w:styleId="Antrats">
    <w:name w:val="header"/>
    <w:basedOn w:val="prastasis"/>
    <w:link w:val="AntratsDiagrama"/>
    <w:uiPriority w:val="99"/>
    <w:semiHidden/>
    <w:unhideWhenUsed/>
    <w:rsid w:val="00383F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83FB8"/>
  </w:style>
  <w:style w:type="paragraph" w:styleId="Porat">
    <w:name w:val="footer"/>
    <w:basedOn w:val="prastasis"/>
    <w:link w:val="PoratDiagrama"/>
    <w:uiPriority w:val="99"/>
    <w:semiHidden/>
    <w:unhideWhenUsed/>
    <w:rsid w:val="00383F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83FB8"/>
  </w:style>
  <w:style w:type="character" w:styleId="Hipersaitas">
    <w:name w:val="Hyperlink"/>
    <w:basedOn w:val="Numatytasispastraiposriftas"/>
    <w:uiPriority w:val="99"/>
    <w:unhideWhenUsed/>
    <w:rsid w:val="002D31CE"/>
    <w:rPr>
      <w:color w:val="0563C1" w:themeColor="hyperlink"/>
      <w:u w:val="single"/>
    </w:rPr>
  </w:style>
  <w:style w:type="character" w:styleId="Neapdorotaspaminjimas">
    <w:name w:val="Unresolved Mention"/>
    <w:basedOn w:val="Numatytasispastraiposriftas"/>
    <w:uiPriority w:val="99"/>
    <w:semiHidden/>
    <w:unhideWhenUsed/>
    <w:rsid w:val="002D31C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lebeda@anyksci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cija@anyksciusgn.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23348</Words>
  <Characters>13309</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Vaicekauskienė</dc:creator>
  <cp:keywords/>
  <dc:description/>
  <cp:lastModifiedBy>Liucija Vaicekauskienė</cp:lastModifiedBy>
  <cp:revision>18</cp:revision>
  <dcterms:created xsi:type="dcterms:W3CDTF">2025-05-14T06:23:00Z</dcterms:created>
  <dcterms:modified xsi:type="dcterms:W3CDTF">2025-06-26T12:49:00Z</dcterms:modified>
</cp:coreProperties>
</file>