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CC3360" w14:textId="77777777" w:rsidR="003B090D" w:rsidRPr="007E5238" w:rsidRDefault="003B090D" w:rsidP="003B090D">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18DBBD46" w14:textId="77777777" w:rsidR="003B090D" w:rsidRPr="007E5238" w:rsidRDefault="003B090D" w:rsidP="003B090D">
          <w:pPr>
            <w:spacing w:after="120" w:line="20" w:lineRule="atLeast"/>
            <w:contextualSpacing/>
            <w:jc w:val="center"/>
            <w:rPr>
              <w:rFonts w:cstheme="minorHAnsi"/>
              <w:sz w:val="24"/>
              <w:szCs w:val="24"/>
            </w:rPr>
          </w:pPr>
          <w:r w:rsidRPr="007E5238">
            <w:rPr>
              <w:rFonts w:cstheme="minorHAnsi"/>
              <w:sz w:val="24"/>
              <w:szCs w:val="24"/>
            </w:rPr>
            <w:t xml:space="preserve">Įmonės kodas 302471203, adresas: Instituto al. 1, Akademija, 58344 Kėdainių r. sav. </w:t>
          </w:r>
        </w:p>
        <w:p w14:paraId="40F8E046" w14:textId="77777777" w:rsidR="003B090D" w:rsidRPr="00F0499F" w:rsidRDefault="003B090D" w:rsidP="003B090D">
          <w:pPr>
            <w:spacing w:after="120" w:line="20" w:lineRule="atLeast"/>
            <w:contextualSpacing/>
            <w:jc w:val="center"/>
            <w:rPr>
              <w:rFonts w:cstheme="minorHAnsi"/>
              <w:color w:val="00B050"/>
              <w:sz w:val="24"/>
              <w:szCs w:val="24"/>
            </w:rPr>
          </w:pPr>
        </w:p>
        <w:p w14:paraId="26C0BFF6" w14:textId="77777777" w:rsidR="003B090D" w:rsidRDefault="003B090D" w:rsidP="003B090D">
          <w:pPr>
            <w:tabs>
              <w:tab w:val="left" w:pos="870"/>
            </w:tabs>
            <w:spacing w:after="120" w:line="20" w:lineRule="atLeast"/>
            <w:contextualSpacing/>
            <w:rPr>
              <w:rFonts w:cstheme="minorHAnsi"/>
              <w:color w:val="00B050"/>
              <w:sz w:val="24"/>
              <w:szCs w:val="24"/>
            </w:rPr>
          </w:pPr>
        </w:p>
        <w:p w14:paraId="4B9114BC" w14:textId="77777777" w:rsidR="003B090D" w:rsidRPr="00F0499F" w:rsidRDefault="003B090D" w:rsidP="003B090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7D55E5F" w14:textId="77777777" w:rsidR="003B090D" w:rsidRPr="00F0499F" w:rsidRDefault="003B090D" w:rsidP="003B090D">
          <w:pPr>
            <w:spacing w:after="120" w:line="20" w:lineRule="atLeast"/>
            <w:contextualSpacing/>
            <w:jc w:val="center"/>
            <w:rPr>
              <w:rFonts w:cstheme="minorHAnsi"/>
              <w:sz w:val="24"/>
              <w:szCs w:val="24"/>
            </w:rPr>
          </w:pPr>
        </w:p>
        <w:p w14:paraId="6F920F77" w14:textId="77777777" w:rsidR="003B090D" w:rsidRPr="00F0499F" w:rsidRDefault="003B090D" w:rsidP="003B090D">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16847D5" w14:textId="7EDB69B0" w:rsidR="003B090D" w:rsidRPr="00BF5C06" w:rsidRDefault="003B090D" w:rsidP="003B090D">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Pr>
              <w:rFonts w:cstheme="minorHAnsi"/>
              <w:sz w:val="24"/>
              <w:szCs w:val="24"/>
            </w:rPr>
            <w:t>2025-06-</w:t>
          </w:r>
          <w:r w:rsidR="000A76CE">
            <w:rPr>
              <w:rFonts w:cstheme="minorHAnsi"/>
              <w:sz w:val="24"/>
              <w:szCs w:val="24"/>
            </w:rPr>
            <w:t xml:space="preserve">26 </w:t>
          </w:r>
          <w:r w:rsidRPr="00BF5C06">
            <w:rPr>
              <w:rFonts w:cstheme="minorHAnsi"/>
              <w:sz w:val="24"/>
              <w:szCs w:val="24"/>
            </w:rPr>
            <w:t xml:space="preserve">protokolu Nr. </w:t>
          </w:r>
          <w:r>
            <w:rPr>
              <w:rFonts w:cstheme="minorHAnsi"/>
              <w:sz w:val="24"/>
              <w:szCs w:val="24"/>
            </w:rPr>
            <w:t>1</w:t>
          </w:r>
        </w:p>
        <w:p w14:paraId="28989D1B" w14:textId="77777777" w:rsidR="003B090D" w:rsidRPr="00F0499F" w:rsidRDefault="003B090D" w:rsidP="003B090D">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01CFEFC7" w:rsidR="00D53BF4" w:rsidRPr="00F0499F" w:rsidRDefault="003B090D" w:rsidP="003B090D">
          <w:pPr>
            <w:spacing w:after="120" w:line="20" w:lineRule="atLeast"/>
            <w:contextualSpacing/>
            <w:jc w:val="center"/>
            <w:rPr>
              <w:rFonts w:cstheme="minorHAnsi"/>
              <w:i/>
              <w:iCs/>
              <w:color w:val="0070C0"/>
              <w:sz w:val="24"/>
              <w:szCs w:val="24"/>
            </w:rPr>
          </w:pPr>
          <w:r>
            <w:rPr>
              <w:rFonts w:cstheme="minorHAnsi"/>
              <w:i/>
              <w:iCs/>
              <w:sz w:val="24"/>
              <w:szCs w:val="24"/>
            </w:rPr>
            <w:t xml:space="preserve">      </w:t>
          </w:r>
          <w:r>
            <w:rPr>
              <w:rFonts w:cstheme="minorHAnsi"/>
              <w:i/>
              <w:iCs/>
              <w:sz w:val="24"/>
              <w:szCs w:val="24"/>
            </w:rPr>
            <w:tab/>
            <w:t xml:space="preserve">       </w:t>
          </w:r>
          <w:r w:rsidRPr="003E384A">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59CFA5A" w:rsidR="00D526C8" w:rsidRPr="00F0499F" w:rsidRDefault="007A130B" w:rsidP="004E4612">
          <w:pPr>
            <w:spacing w:after="120" w:line="20" w:lineRule="atLeast"/>
            <w:contextualSpacing/>
            <w:jc w:val="center"/>
            <w:rPr>
              <w:rFonts w:cstheme="minorHAnsi"/>
              <w:b/>
              <w:bCs/>
              <w:sz w:val="28"/>
              <w:szCs w:val="28"/>
            </w:rPr>
          </w:pPr>
          <w:r w:rsidRPr="00D5584E">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D5584E">
            <w:rPr>
              <w:rFonts w:cstheme="minorHAnsi"/>
              <w:b/>
              <w:bCs/>
              <w:sz w:val="28"/>
              <w:szCs w:val="28"/>
            </w:rPr>
            <w:t>KURAS DEGALINĖSE</w:t>
          </w:r>
          <w:r w:rsidR="00D526C8" w:rsidRPr="00F0499F">
            <w:rPr>
              <w:rFonts w:cstheme="minorHAnsi"/>
              <w:b/>
              <w:bCs/>
              <w:sz w:val="28"/>
              <w:szCs w:val="28"/>
            </w:rPr>
            <w:t>“</w:t>
          </w:r>
        </w:p>
        <w:p w14:paraId="18ACC6AD" w14:textId="73C38ADF" w:rsidR="00D526C8" w:rsidRPr="007A7B37"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551465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D5584E">
            <w:rPr>
              <w:rFonts w:cstheme="minorHAnsi"/>
              <w:b/>
              <w:bCs/>
              <w:sz w:val="28"/>
              <w:szCs w:val="28"/>
            </w:rPr>
            <w:t xml:space="preserve">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1114D3E4"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665ABB">
                  <w:rPr>
                    <w:noProof/>
                    <w:webHidden/>
                  </w:rPr>
                  <w:t>2</w:t>
                </w:r>
              </w:hyperlink>
            </w:p>
            <w:p w14:paraId="569BF15B" w14:textId="14C170C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665ABB">
                  <w:rPr>
                    <w:noProof/>
                    <w:webHidden/>
                  </w:rPr>
                  <w:t>2</w:t>
                </w:r>
              </w:hyperlink>
            </w:p>
            <w:p w14:paraId="37870567" w14:textId="430048A5"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665ABB">
                  <w:rPr>
                    <w:noProof/>
                    <w:webHidden/>
                  </w:rPr>
                  <w:t>3</w:t>
                </w:r>
              </w:hyperlink>
            </w:p>
            <w:p w14:paraId="51E715FC" w14:textId="722AFCC9"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665ABB">
                  <w:rPr>
                    <w:noProof/>
                    <w:webHidden/>
                  </w:rPr>
                  <w:t>3</w:t>
                </w:r>
              </w:hyperlink>
            </w:p>
            <w:p w14:paraId="29434F06" w14:textId="7700F0B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60477D">
                  <w:rPr>
                    <w:noProof/>
                    <w:webHidden/>
                  </w:rPr>
                  <w:t>3</w:t>
                </w:r>
              </w:hyperlink>
            </w:p>
            <w:p w14:paraId="163B50EE" w14:textId="5286A0CB"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60477D">
                  <w:rPr>
                    <w:noProof/>
                    <w:webHidden/>
                  </w:rPr>
                  <w:t>4</w:t>
                </w:r>
              </w:hyperlink>
            </w:p>
            <w:p w14:paraId="7C9C7354" w14:textId="3701C100"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60477D">
                  <w:rPr>
                    <w:noProof/>
                    <w:webHidden/>
                  </w:rPr>
                  <w:t>4</w:t>
                </w:r>
              </w:hyperlink>
            </w:p>
            <w:p w14:paraId="1901588D" w14:textId="2EF1A0A8"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60477D">
                  <w:rPr>
                    <w:noProof/>
                    <w:webHidden/>
                  </w:rPr>
                  <w:t>4</w:t>
                </w:r>
              </w:hyperlink>
            </w:p>
            <w:p w14:paraId="63AED696" w14:textId="283D4A24"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60477D">
                  <w:rPr>
                    <w:noProof/>
                    <w:webHidden/>
                  </w:rPr>
                  <w:t>4</w:t>
                </w:r>
              </w:hyperlink>
            </w:p>
            <w:p w14:paraId="456B2FA1" w14:textId="63F32F20"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60477D">
                  <w:rPr>
                    <w:noProof/>
                    <w:webHidden/>
                  </w:rPr>
                  <w:t>4</w:t>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7A4B6CF2"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887C17">
                  <w:rPr>
                    <w:noProof/>
                    <w:webHidden/>
                  </w:rPr>
                  <w:t>16</w:t>
                </w:r>
              </w:hyperlink>
            </w:p>
            <w:p w14:paraId="79347E8A" w14:textId="25BD0B52"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887C17">
                  <w:rPr>
                    <w:noProof/>
                    <w:webHidden/>
                  </w:rPr>
                  <w:t>17</w:t>
                </w:r>
              </w:hyperlink>
            </w:p>
            <w:p w14:paraId="6DE76A5E" w14:textId="30FC1576"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887C17">
                  <w:rPr>
                    <w:noProof/>
                    <w:webHidden/>
                  </w:rPr>
                  <w:t>18</w:t>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1446CD49" w14:textId="4EA313DB"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2A226B">
                  <w:rPr>
                    <w:rStyle w:val="Hipersaitas"/>
                    <w:noProof/>
                  </w:rPr>
                  <w:t>8</w:t>
                </w:r>
                <w:r w:rsidRPr="00FA7F81">
                  <w:rPr>
                    <w:rStyle w:val="Hipersaitas"/>
                    <w:noProof/>
                  </w:rPr>
                  <w:t xml:space="preserve"> priedas „Sutarties projektas“</w:t>
                </w:r>
                <w:r>
                  <w:rPr>
                    <w:noProof/>
                    <w:webHidden/>
                  </w:rPr>
                  <w:tab/>
                </w:r>
                <w:r w:rsidR="0050588B">
                  <w:rPr>
                    <w:noProof/>
                    <w:webHidden/>
                  </w:rPr>
                  <w:t>27</w:t>
                </w:r>
              </w:hyperlink>
            </w:p>
            <w:p w14:paraId="7B3E2EFA" w14:textId="02049B5D"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2B772D1" w14:textId="77777777" w:rsidR="001A254D" w:rsidRPr="004E1135" w:rsidRDefault="001A254D" w:rsidP="001A254D">
      <w:pPr>
        <w:pStyle w:val="Sraopastraipa"/>
        <w:numPr>
          <w:ilvl w:val="1"/>
          <w:numId w:val="1"/>
        </w:numPr>
        <w:tabs>
          <w:tab w:val="left" w:pos="1134"/>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r>
        <w:rPr>
          <w:rFonts w:eastAsia="Calibri" w:cstheme="minorHAnsi"/>
        </w:rPr>
        <w:t>.</w:t>
      </w:r>
    </w:p>
    <w:p w14:paraId="37974A8C" w14:textId="56D31126" w:rsidR="0021133A" w:rsidRPr="0021133A" w:rsidRDefault="001A254D" w:rsidP="0021133A">
      <w:pPr>
        <w:pStyle w:val="Sraopastraipa"/>
        <w:ind w:left="0" w:firstLine="567"/>
        <w:jc w:val="both"/>
        <w:rPr>
          <w:color w:val="000000" w:themeColor="text1"/>
        </w:rPr>
      </w:pPr>
      <w:r w:rsidRPr="6E07B99D">
        <w:rPr>
          <w:color w:val="000000" w:themeColor="text1"/>
        </w:rPr>
        <w:t>1.</w:t>
      </w:r>
      <w:r>
        <w:rPr>
          <w:color w:val="000000" w:themeColor="text1"/>
        </w:rPr>
        <w:t>2</w:t>
      </w:r>
      <w:r w:rsidRPr="6E07B99D">
        <w:rPr>
          <w:color w:val="000000" w:themeColor="text1"/>
        </w:rPr>
        <w:t>. Pirkimas neatliekamas naudojantis centralizuotų pirkimų katalogu,</w:t>
      </w:r>
      <w:r w:rsidR="0021133A">
        <w:rPr>
          <w:color w:val="000000" w:themeColor="text1"/>
        </w:rPr>
        <w:t xml:space="preserve"> nes</w:t>
      </w:r>
      <w:r w:rsidRPr="6E07B99D">
        <w:rPr>
          <w:color w:val="000000" w:themeColor="text1"/>
        </w:rPr>
        <w:t xml:space="preserve"> </w:t>
      </w:r>
      <w:r w:rsidR="00AB5244" w:rsidRPr="0021133A">
        <w:rPr>
          <w:color w:val="000000" w:themeColor="text1"/>
        </w:rPr>
        <w:t xml:space="preserve">CPO kataloge </w:t>
      </w:r>
      <w:r w:rsidR="00AB5244">
        <w:rPr>
          <w:color w:val="000000" w:themeColor="text1"/>
        </w:rPr>
        <w:t>n</w:t>
      </w:r>
      <w:r w:rsidR="0021133A" w:rsidRPr="0021133A">
        <w:rPr>
          <w:color w:val="000000" w:themeColor="text1"/>
        </w:rPr>
        <w:t>ėra galimybės pasirinkti Kėdainių r. vietovės, kas neatitinka pagrindinių perkančiosios organizacijos poreikių</w:t>
      </w:r>
      <w:r w:rsidR="00AB5244">
        <w:rPr>
          <w:color w:val="000000" w:themeColor="text1"/>
        </w:rPr>
        <w:t>.</w:t>
      </w:r>
    </w:p>
    <w:p w14:paraId="5806AF28" w14:textId="49133089" w:rsidR="001A254D" w:rsidRPr="0037691C" w:rsidRDefault="001A254D" w:rsidP="00AB5244">
      <w:pPr>
        <w:pStyle w:val="Sraopastraipa"/>
        <w:spacing w:after="0" w:line="240" w:lineRule="auto"/>
        <w:ind w:left="0" w:firstLine="567"/>
        <w:jc w:val="both"/>
        <w:rPr>
          <w:rFonts w:cstheme="minorHAnsi"/>
        </w:rPr>
      </w:pPr>
      <w:r w:rsidRPr="0037691C">
        <w:rPr>
          <w:rFonts w:cstheme="minorHAnsi"/>
        </w:rPr>
        <w:t>1.</w:t>
      </w:r>
      <w:r>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137A8779" w14:textId="77777777" w:rsidR="001A254D" w:rsidRPr="006B3B0C" w:rsidRDefault="001A254D" w:rsidP="001A254D">
      <w:pPr>
        <w:pStyle w:val="Sraopastraipa"/>
        <w:spacing w:after="0" w:line="240" w:lineRule="auto"/>
        <w:ind w:left="0" w:firstLine="567"/>
        <w:jc w:val="both"/>
        <w:rPr>
          <w:rFonts w:cstheme="minorHAnsi"/>
        </w:rPr>
      </w:pPr>
      <w:r>
        <w:rPr>
          <w:rFonts w:cstheme="minorHAnsi"/>
        </w:rPr>
        <w:t xml:space="preserve">1.4.  </w:t>
      </w:r>
      <w:r w:rsidRPr="00590030">
        <w:rPr>
          <w:rFonts w:cstheme="minorHAnsi"/>
        </w:rPr>
        <w:t>Stebėtojai dalyvauti Komisijos posėdžiuose nėra kviečiami.</w:t>
      </w:r>
    </w:p>
    <w:p w14:paraId="5EABDCAF" w14:textId="02A02B6E" w:rsidR="001A254D" w:rsidRPr="00997065" w:rsidRDefault="001A254D" w:rsidP="001A254D">
      <w:pPr>
        <w:pStyle w:val="Sraopastraipa"/>
        <w:numPr>
          <w:ilvl w:val="1"/>
          <w:numId w:val="18"/>
        </w:numPr>
        <w:tabs>
          <w:tab w:val="left" w:pos="993"/>
        </w:tabs>
        <w:spacing w:after="0" w:line="240" w:lineRule="auto"/>
        <w:ind w:left="0" w:firstLine="567"/>
        <w:jc w:val="both"/>
      </w:pPr>
      <w:r w:rsidRPr="005867FF">
        <w:rPr>
          <w:rFonts w:cstheme="minorHAnsi"/>
        </w:rPr>
        <w:t>Atliekamas žaliasis pirkimas. Pirkimas vykdomas vadovaujantis Lietuvos Respublikos aplinkos ministro 2011 m. birželio 28 d. įsakymo Nr. D1-508 „</w:t>
      </w:r>
      <w:hyperlink r:id="rId11" w:history="1">
        <w:r w:rsidRPr="005867FF">
          <w:rPr>
            <w:rStyle w:val="Hipersaitas"/>
            <w:rFonts w:cstheme="minorHAnsi"/>
            <w:color w:val="0070C0"/>
            <w:u w:val="single"/>
          </w:rPr>
          <w:t>Dėl Aplinkos apsaugos kriterijų taikymo, vykdant žaliuosius pirkimus, tvarkos aprašo patvirtinimo</w:t>
        </w:r>
      </w:hyperlink>
      <w:r w:rsidRPr="005867FF">
        <w:rPr>
          <w:rFonts w:cstheme="minorHAnsi"/>
        </w:rPr>
        <w:t>“</w:t>
      </w:r>
      <w:r>
        <w:rPr>
          <w:rFonts w:cstheme="minorHAnsi"/>
        </w:rPr>
        <w:t xml:space="preserve"> 4.</w:t>
      </w:r>
      <w:r w:rsidR="00A14E1F">
        <w:rPr>
          <w:rFonts w:cstheme="minorHAnsi"/>
        </w:rPr>
        <w:t>4.4</w:t>
      </w:r>
      <w:r w:rsidR="00400676">
        <w:rPr>
          <w:rFonts w:cstheme="minorHAnsi"/>
        </w:rPr>
        <w:t xml:space="preserve"> </w:t>
      </w:r>
      <w:r w:rsidRPr="005867FF">
        <w:rPr>
          <w:rFonts w:cstheme="minorHAnsi"/>
        </w:rPr>
        <w:t>punktu. Aplinkos apaugos kriterijai nustatyti</w:t>
      </w:r>
      <w:r>
        <w:rPr>
          <w:rFonts w:cstheme="minorHAnsi"/>
        </w:rPr>
        <w:t xml:space="preserve"> pirkimo sutarties sąlygose.</w:t>
      </w:r>
    </w:p>
    <w:p w14:paraId="023E1A77" w14:textId="77777777" w:rsidR="001A254D" w:rsidRPr="00591E36" w:rsidRDefault="001A254D" w:rsidP="001A254D">
      <w:pPr>
        <w:pStyle w:val="Sraopastraipa"/>
        <w:numPr>
          <w:ilvl w:val="1"/>
          <w:numId w:val="7"/>
        </w:numPr>
        <w:tabs>
          <w:tab w:val="left" w:pos="993"/>
        </w:tabs>
        <w:spacing w:after="0" w:line="240" w:lineRule="auto"/>
        <w:ind w:left="0" w:firstLine="567"/>
        <w:jc w:val="both"/>
        <w:rPr>
          <w:rFonts w:eastAsia="Arial"/>
        </w:rPr>
      </w:pPr>
      <w:r w:rsidRPr="00591E36">
        <w:rPr>
          <w:rFonts w:eastAsia="Arial"/>
        </w:rPr>
        <w:t xml:space="preserve">Išankstinis skelbimas apie pirkimą nebuvo paskelbtas.  </w:t>
      </w:r>
    </w:p>
    <w:p w14:paraId="238A087F" w14:textId="77777777" w:rsidR="001A254D" w:rsidRDefault="001A254D" w:rsidP="001A254D">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 xml:space="preserve"> perkančioji organizacija</w:t>
      </w:r>
      <w:r w:rsidRPr="00C447D2">
        <w:rPr>
          <w:rFonts w:cstheme="minorHAnsi"/>
          <w:lang w:eastAsia="en-US"/>
        </w:rPr>
        <w:t xml:space="preserve"> nenumato skelbti pranešimo dėl savanoriško </w:t>
      </w:r>
      <w:r w:rsidRPr="00C447D2">
        <w:rPr>
          <w:rFonts w:cstheme="minorHAnsi"/>
          <w:i/>
          <w:iCs/>
          <w:lang w:eastAsia="en-US"/>
        </w:rPr>
        <w:t>ex ante</w:t>
      </w:r>
      <w:r w:rsidRPr="00C447D2">
        <w:rPr>
          <w:rFonts w:cstheme="minorHAnsi"/>
          <w:lang w:eastAsia="en-US"/>
        </w:rPr>
        <w:t xml:space="preserve"> skaidrumo.</w:t>
      </w:r>
    </w:p>
    <w:p w14:paraId="0174ABA3" w14:textId="77777777" w:rsidR="001A254D" w:rsidRDefault="001A254D" w:rsidP="001A254D">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0C002F05" w14:textId="48CAD5E7" w:rsidR="00E32C8E" w:rsidRPr="00F017E7" w:rsidRDefault="001A254D" w:rsidP="00F017E7">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A1986FE" w:rsidR="00B41C66" w:rsidRPr="00DC1957" w:rsidRDefault="00B41C66" w:rsidP="0054215D">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F017E7">
        <w:rPr>
          <w:rFonts w:eastAsia="Calibri"/>
          <w:color w:val="000000" w:themeColor="text1"/>
        </w:rPr>
        <w:t xml:space="preserve"> degalus </w:t>
      </w:r>
      <w:r w:rsidR="00CD101F">
        <w:rPr>
          <w:rFonts w:eastAsia="Calibri"/>
          <w:color w:val="000000" w:themeColor="text1"/>
        </w:rPr>
        <w:t xml:space="preserve">degalinėse: </w:t>
      </w:r>
      <w:r w:rsidR="009338B8">
        <w:rPr>
          <w:rFonts w:eastAsia="Calibri"/>
          <w:color w:val="000000" w:themeColor="text1"/>
        </w:rPr>
        <w:t>dyzeliną ir b</w:t>
      </w:r>
      <w:r w:rsidR="009338B8" w:rsidRPr="009338B8">
        <w:rPr>
          <w:rFonts w:eastAsia="Calibri"/>
          <w:color w:val="000000" w:themeColor="text1"/>
        </w:rPr>
        <w:t>ešvin</w:t>
      </w:r>
      <w:r w:rsidR="009338B8">
        <w:rPr>
          <w:rFonts w:eastAsia="Calibri"/>
          <w:color w:val="000000" w:themeColor="text1"/>
        </w:rPr>
        <w:t>į</w:t>
      </w:r>
      <w:r w:rsidR="009338B8" w:rsidRPr="009338B8">
        <w:rPr>
          <w:rFonts w:eastAsia="Calibri"/>
          <w:color w:val="000000" w:themeColor="text1"/>
        </w:rPr>
        <w:t xml:space="preserve"> benzin</w:t>
      </w:r>
      <w:r w:rsidR="009338B8">
        <w:rPr>
          <w:rFonts w:eastAsia="Calibri"/>
          <w:color w:val="000000" w:themeColor="text1"/>
        </w:rPr>
        <w:t>ą</w:t>
      </w:r>
      <w:r w:rsidR="009338B8" w:rsidRPr="009338B8">
        <w:rPr>
          <w:rFonts w:eastAsia="Calibri"/>
          <w:color w:val="000000" w:themeColor="text1"/>
        </w:rPr>
        <w:t xml:space="preserve"> 95</w:t>
      </w:r>
      <w:r w:rsidR="009338B8">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9338B8">
        <w:rPr>
          <w:rFonts w:cstheme="minorHAnsi"/>
        </w:rPr>
        <w:t xml:space="preserve"> 2 </w:t>
      </w:r>
      <w:r w:rsidR="00444CAF" w:rsidRPr="00DC1957">
        <w:rPr>
          <w:rFonts w:cstheme="minorHAnsi"/>
        </w:rPr>
        <w:t>priede</w:t>
      </w:r>
      <w:r w:rsidRPr="00DC1957">
        <w:rPr>
          <w:rFonts w:cstheme="minorHAnsi"/>
        </w:rPr>
        <w:t>.</w:t>
      </w:r>
    </w:p>
    <w:p w14:paraId="48EEE6C2" w14:textId="32F94C20" w:rsidR="00B41C66" w:rsidRPr="0054215D" w:rsidRDefault="00507DC9" w:rsidP="0054215D">
      <w:pPr>
        <w:pStyle w:val="Betarp"/>
        <w:tabs>
          <w:tab w:val="left" w:pos="993"/>
        </w:tabs>
        <w:spacing w:after="120"/>
        <w:ind w:firstLine="567"/>
        <w:contextualSpacing/>
        <w:jc w:val="both"/>
        <w:rPr>
          <w:rFonts w:cstheme="minorHAnsi"/>
        </w:rPr>
      </w:pPr>
      <w:r>
        <w:rPr>
          <w:rFonts w:cstheme="minorHAnsi"/>
        </w:rPr>
        <w:t>2.2</w:t>
      </w:r>
      <w:r w:rsidR="009338B8">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pirkimo sąlygų</w:t>
      </w:r>
      <w:r w:rsidR="0054215D">
        <w:rPr>
          <w:rFonts w:cstheme="minorHAnsi"/>
        </w:rPr>
        <w:t xml:space="preserve"> 2 </w:t>
      </w:r>
      <w:r w:rsidR="007554D6" w:rsidRPr="007554D6">
        <w:rPr>
          <w:rFonts w:cstheme="minorHAnsi"/>
        </w:rPr>
        <w:t>priede.</w:t>
      </w:r>
      <w:r w:rsidR="007554D6" w:rsidRPr="00F0499F">
        <w:rPr>
          <w:rFonts w:cstheme="minorHAnsi"/>
          <w:color w:val="00B050"/>
        </w:rPr>
        <w:t xml:space="preserve"> </w:t>
      </w:r>
    </w:p>
    <w:p w14:paraId="0CA81FB8" w14:textId="74931BF1"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54215D">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E1A75BA" w:rsidR="00004521" w:rsidRDefault="00004521" w:rsidP="00DE7037">
      <w:pPr>
        <w:pStyle w:val="Sraopastraipa"/>
        <w:spacing w:after="0" w:line="240" w:lineRule="auto"/>
        <w:ind w:left="0" w:firstLine="567"/>
        <w:jc w:val="both"/>
        <w:rPr>
          <w:rFonts w:cstheme="minorHAnsi"/>
        </w:rPr>
      </w:pPr>
      <w:r>
        <w:rPr>
          <w:rFonts w:cstheme="minorHAnsi"/>
        </w:rPr>
        <w:t>2.</w:t>
      </w:r>
      <w:r w:rsidR="0054215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5819F61D" w14:textId="42BA8337" w:rsidR="00862DB8" w:rsidRPr="00862DB8" w:rsidRDefault="00862DB8" w:rsidP="00862DB8">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54215D" w:rsidRPr="00F0499F">
        <w:rPr>
          <w:rFonts w:cstheme="minorHAnsi"/>
        </w:rPr>
        <w:t xml:space="preserve">Perkančioji organizacija nerengs susitikimo su tiekėjais dėl pirkimo </w:t>
      </w:r>
      <w:r w:rsidR="0054215D">
        <w:rPr>
          <w:rFonts w:cstheme="minorHAnsi"/>
        </w:rPr>
        <w:t>sąlyg</w:t>
      </w:r>
      <w:r w:rsidR="0054215D" w:rsidRPr="00F0499F">
        <w:rPr>
          <w:rFonts w:cstheme="minorHAnsi"/>
        </w:rPr>
        <w:t>ų paaiškinimo.</w:t>
      </w:r>
    </w:p>
    <w:p w14:paraId="24A7FE06" w14:textId="7DFC23AF" w:rsidR="00BE0587" w:rsidRPr="00F0499F" w:rsidRDefault="0054215D" w:rsidP="0054215D">
      <w:pPr>
        <w:pStyle w:val="Sraopastraipa"/>
        <w:spacing w:after="0" w:line="240" w:lineRule="auto"/>
        <w:ind w:left="0" w:firstLine="567"/>
        <w:jc w:val="both"/>
        <w:rPr>
          <w:rFonts w:eastAsiaTheme="minorHAnsi" w:cstheme="minorHAnsi"/>
          <w:lang w:eastAsia="en-US"/>
        </w:rPr>
      </w:pPr>
      <w:r>
        <w:rPr>
          <w:rFonts w:cstheme="minorHAnsi"/>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E7B5AA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523A5">
        <w:rPr>
          <w:rFonts w:eastAsia="Calibri"/>
        </w:rPr>
        <w:t xml:space="preserve">3 </w:t>
      </w:r>
      <w:r w:rsidR="006773B6" w:rsidRPr="127DD6E8">
        <w:rPr>
          <w:rFonts w:eastAsia="Calibri"/>
        </w:rPr>
        <w:t>priede</w:t>
      </w:r>
      <w:r w:rsidR="002C5249" w:rsidRPr="127DD6E8">
        <w:t xml:space="preserve">. </w:t>
      </w:r>
    </w:p>
    <w:p w14:paraId="34E32D48" w14:textId="0E0CA745" w:rsidR="007B6F6D" w:rsidRPr="00765189" w:rsidRDefault="00970624" w:rsidP="00970624">
      <w:pPr>
        <w:pStyle w:val="Sraopastraipa"/>
        <w:tabs>
          <w:tab w:val="left" w:pos="851"/>
        </w:tabs>
        <w:spacing w:after="0" w:line="20" w:lineRule="atLeast"/>
        <w:ind w:left="0" w:firstLine="567"/>
        <w:jc w:val="both"/>
        <w:rPr>
          <w:highlight w:val="yellow"/>
        </w:rPr>
      </w:pPr>
      <w:r>
        <w:t>4.2.</w:t>
      </w:r>
      <w:r w:rsidR="00F523A5">
        <w:t xml:space="preserve"> </w:t>
      </w:r>
      <w:r w:rsidR="00A6625B" w:rsidRPr="003F046F">
        <w:t xml:space="preserve">Tiekėjams nustatomi kvalifikacijos reikalavimai ir (arba) reikalavimai dėl kokybės vadybos sistemos ir (arba) aplinkos apsaugos vadybos sistemos standartų laikymosi ir jų atitiktį patvirtinantys dokumentai nurodyti </w:t>
      </w:r>
      <w:r w:rsidR="00765189" w:rsidRPr="003F046F">
        <w:t>specialiųjų p</w:t>
      </w:r>
      <w:r w:rsidR="00551FA7" w:rsidRPr="003F046F">
        <w:t xml:space="preserve">irkimo </w:t>
      </w:r>
      <w:r w:rsidR="00A6625B" w:rsidRPr="003F046F">
        <w:t>sąlygų</w:t>
      </w:r>
      <w:r w:rsidR="00F523A5" w:rsidRPr="003F046F">
        <w:t xml:space="preserve"> 4 </w:t>
      </w:r>
      <w:r w:rsidR="00A6625B" w:rsidRPr="003F046F">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1C79D19" w14:textId="77777777" w:rsidR="009D2954" w:rsidRDefault="009D2954" w:rsidP="009D2954">
      <w:pPr>
        <w:spacing w:after="0" w:line="240" w:lineRule="auto"/>
        <w:ind w:firstLine="567"/>
        <w:jc w:val="both"/>
        <w:rPr>
          <w:i/>
          <w:iCs/>
          <w:shd w:val="clear" w:color="auto" w:fill="FFFFFF"/>
        </w:rPr>
      </w:pPr>
      <w:r>
        <w:rPr>
          <w:rFonts w:cstheme="minorHAnsi"/>
          <w:color w:val="000000" w:themeColor="text1"/>
        </w:rPr>
        <w:t xml:space="preserve">5.1. </w:t>
      </w:r>
      <w:r w:rsidRPr="00304E2C">
        <w:t>Perkančioji organizacija šiame pirkime netaiko nuostatų, susijusių su nacionaliniu saugumu, kaip nurodyta VPĮ 45 straipsnio 2</w:t>
      </w:r>
      <w:r w:rsidRPr="00C42945">
        <w:rPr>
          <w:vertAlign w:val="superscript"/>
        </w:rPr>
        <w:t>1</w:t>
      </w:r>
      <w:r w:rsidRPr="00304E2C">
        <w:t xml:space="preserve"> dalyje.</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43D9715"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B2D43">
        <w:t xml:space="preserve"> 6 </w:t>
      </w:r>
      <w:r w:rsidR="00476F8C" w:rsidRPr="127DD6E8">
        <w:t xml:space="preserve">priede </w:t>
      </w:r>
      <w:r w:rsidRPr="127DD6E8">
        <w:t xml:space="preserve">pateiktą </w:t>
      </w:r>
      <w:r w:rsidR="00C35C26">
        <w:t>p</w:t>
      </w:r>
      <w:r w:rsidRPr="00CA64E1">
        <w:rPr>
          <w:rFonts w:cstheme="minorHAnsi"/>
        </w:rPr>
        <w:t>asiūlymo formą.</w:t>
      </w:r>
    </w:p>
    <w:p w14:paraId="3459FD0B" w14:textId="2042BD69"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DB2D43">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5948AB1"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DB2D43">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79CC2C8" w14:textId="4ABB2115" w:rsidR="00450415" w:rsidRPr="00EB3D49" w:rsidRDefault="00DB61EF" w:rsidP="00EB3D49">
      <w:pPr>
        <w:pStyle w:val="Sraopastraipa"/>
        <w:numPr>
          <w:ilvl w:val="2"/>
          <w:numId w:val="8"/>
        </w:numPr>
        <w:tabs>
          <w:tab w:val="left" w:pos="1276"/>
        </w:tabs>
        <w:spacing w:after="0" w:line="240" w:lineRule="auto"/>
        <w:ind w:left="2127" w:hanging="1431"/>
        <w:jc w:val="both"/>
        <w:rPr>
          <w:rFonts w:cstheme="minorHAnsi"/>
          <w:color w:val="00B050"/>
          <w:u w:val="single"/>
        </w:rPr>
      </w:pPr>
      <w:r w:rsidRPr="00956751">
        <w:rPr>
          <w:rFonts w:cstheme="minorHAnsi"/>
        </w:rPr>
        <w:t>tiekėjo kvalifikaciją pagrindžiantys dokumentai (nurodyti specialiųjų pirkimo sąlygų 4 priede)</w:t>
      </w:r>
      <w:r>
        <w:rPr>
          <w:rFonts w:cstheme="minorHAnsi"/>
        </w:rPr>
        <w:t>.</w:t>
      </w:r>
    </w:p>
    <w:p w14:paraId="479B3B42" w14:textId="5CCE5965" w:rsidR="00FD03FA" w:rsidRPr="00F0499F" w:rsidRDefault="00DB61EF" w:rsidP="00EE3480">
      <w:pPr>
        <w:spacing w:after="0" w:line="240" w:lineRule="auto"/>
        <w:ind w:firstLine="709"/>
        <w:jc w:val="both"/>
        <w:rPr>
          <w:u w:val="single"/>
        </w:rPr>
      </w:pPr>
      <w:r>
        <w:rPr>
          <w:rFonts w:eastAsia="Calibri" w:cstheme="minorHAnsi"/>
        </w:rPr>
        <w:t>6.</w:t>
      </w:r>
      <w:r w:rsidR="00EB3D49">
        <w:rPr>
          <w:rFonts w:eastAsia="Calibri" w:cstheme="minorHAnsi"/>
        </w:rPr>
        <w:t xml:space="preserve">2.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D6B7DDB" w:rsidR="0096678C" w:rsidRPr="00DD5A6E" w:rsidRDefault="0099696F" w:rsidP="000B438E">
      <w:pPr>
        <w:pStyle w:val="Sraopastraipa"/>
        <w:numPr>
          <w:ilvl w:val="1"/>
          <w:numId w:val="9"/>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dokumento originalo turiniui, perkančioji organizacija reikalauja</w:t>
      </w:r>
      <w:r w:rsidR="0048587E" w:rsidRPr="000B438E">
        <w:t xml:space="preserve"> pateikti vertimą atlikusio asmens parašu ir vertimų biuro antspaudu (jei turi) patvirtintą šio dokumento vertimą</w:t>
      </w:r>
      <w:r w:rsidR="000B438E" w:rsidRPr="000B438E">
        <w:t xml:space="preserve">. </w:t>
      </w:r>
    </w:p>
    <w:p w14:paraId="4172BF9D" w14:textId="197E61D5" w:rsidR="00380B99" w:rsidRPr="00B75F6D" w:rsidRDefault="008D03B2" w:rsidP="000B438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7F76038A" w14:textId="5C6FC2CC" w:rsidR="00B3055F" w:rsidRPr="00DC5C9E" w:rsidRDefault="00655F17" w:rsidP="000B438E">
      <w:pPr>
        <w:pStyle w:val="Sraopastraipa"/>
        <w:spacing w:after="0" w:line="240" w:lineRule="auto"/>
        <w:ind w:left="0" w:firstLine="567"/>
        <w:jc w:val="both"/>
      </w:pPr>
      <w:r>
        <w:t xml:space="preserve">7.1.  </w:t>
      </w:r>
      <w:r w:rsidR="000B438E" w:rsidRPr="11690C5F">
        <w:rPr>
          <w:rFonts w:eastAsia="Calibri"/>
        </w:rPr>
        <w:t xml:space="preserve">Perkančioji organizacija nereikalauja užtikrinti </w:t>
      </w:r>
      <w:r w:rsidR="000B438E">
        <w:rPr>
          <w:rFonts w:eastAsia="Calibri"/>
        </w:rPr>
        <w:t>p</w:t>
      </w:r>
      <w:r w:rsidR="000B438E"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28DF39F7" w14:textId="50F32952" w:rsidR="00B3055F" w:rsidRPr="00112EE8" w:rsidRDefault="002827E4" w:rsidP="002827E4">
      <w:pPr>
        <w:spacing w:after="0" w:line="240" w:lineRule="auto"/>
        <w:ind w:left="710"/>
        <w:rPr>
          <w:rFonts w:cstheme="minorHAnsi"/>
        </w:rPr>
      </w:pPr>
      <w:r>
        <w:rPr>
          <w:rFonts w:cstheme="minorHAnsi"/>
        </w:rPr>
        <w:t xml:space="preserve">8.1. </w:t>
      </w:r>
      <w:r w:rsidR="000B438E"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7D8EDAF3" w14:textId="0B7AA4CC" w:rsidR="00D50D63" w:rsidRPr="00D50D63" w:rsidRDefault="002D470F" w:rsidP="00D858F4">
      <w:pPr>
        <w:spacing w:after="0" w:line="240" w:lineRule="auto"/>
        <w:ind w:firstLine="710"/>
        <w:jc w:val="both"/>
        <w:rPr>
          <w:rFonts w:cstheme="minorHAnsi"/>
        </w:rPr>
      </w:pPr>
      <w:r>
        <w:rPr>
          <w:rFonts w:cstheme="minorHAnsi"/>
        </w:rPr>
        <w:t xml:space="preserve">9.1. </w:t>
      </w:r>
      <w:r w:rsidR="00D858F4"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D858F4">
        <w:rPr>
          <w:rFonts w:eastAsia="Calibri"/>
        </w:rPr>
        <w:t>specialiųjų p</w:t>
      </w:r>
      <w:r w:rsidR="00D858F4" w:rsidRPr="127DD6E8">
        <w:rPr>
          <w:rFonts w:eastAsia="Calibri"/>
        </w:rPr>
        <w:t>irkimo sąlygų</w:t>
      </w:r>
      <w:r w:rsidR="00E45D48">
        <w:rPr>
          <w:rFonts w:eastAsia="Calibri"/>
        </w:rPr>
        <w:t xml:space="preserve"> 7 </w:t>
      </w:r>
      <w:r w:rsidR="00D858F4" w:rsidRPr="127DD6E8">
        <w:rPr>
          <w:rFonts w:eastAsia="Calibri"/>
        </w:rPr>
        <w:t>priede</w:t>
      </w:r>
      <w:r w:rsidR="00D858F4">
        <w:rPr>
          <w:rFonts w:eastAsia="Calibri"/>
        </w:rPr>
        <w:t>.</w:t>
      </w:r>
    </w:p>
    <w:p w14:paraId="0BBFD688" w14:textId="7D31E248" w:rsidR="003300F2" w:rsidRPr="005D250D" w:rsidRDefault="005D250D" w:rsidP="005D250D">
      <w:pPr>
        <w:spacing w:after="0" w:line="20" w:lineRule="atLeast"/>
        <w:ind w:firstLine="709"/>
        <w:jc w:val="both"/>
        <w:rPr>
          <w:rFonts w:eastAsiaTheme="minorHAnsi" w:cstheme="minorHAnsi"/>
          <w:bCs/>
        </w:rPr>
      </w:pPr>
      <w:r w:rsidRPr="005D250D">
        <w:rPr>
          <w:rFonts w:cstheme="minorHAnsi"/>
          <w:bCs/>
        </w:rPr>
        <w:t xml:space="preserve">9.2. </w:t>
      </w:r>
      <w:r w:rsidRPr="00F0499F">
        <w:rPr>
          <w:rFonts w:cstheme="minorHAnsi"/>
          <w:color w:val="000000" w:themeColor="text1"/>
        </w:rPr>
        <w:t>Laimėjusiu pasiūlymu galės būti pripažintas tik 1 (vienas) ekonomiškai naudingiausias pasiūlymas, esantis pasiūlymų eilės pirmojoje vietoje.</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06FB8148" w14:textId="6578EE4D" w:rsidR="003300F2" w:rsidRPr="008F4194" w:rsidRDefault="00727E20" w:rsidP="00727E20">
      <w:pPr>
        <w:pStyle w:val="Sraopastraipa"/>
        <w:numPr>
          <w:ilvl w:val="1"/>
          <w:numId w:val="14"/>
        </w:numPr>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727E20">
        <w:t>Pirkimo sąlygų 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466B8183"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54C74101" w:rsidR="00774AA5" w:rsidRPr="005F17E7" w:rsidRDefault="00892A4F" w:rsidP="0003169B">
            <w:pPr>
              <w:spacing w:after="0" w:line="240" w:lineRule="auto"/>
              <w:rPr>
                <w:rFonts w:cstheme="minorHAnsi"/>
              </w:rPr>
            </w:pPr>
            <w:r w:rsidRPr="00892A4F">
              <w:rPr>
                <w:rFonts w:cstheme="minorHAnsi"/>
              </w:rPr>
              <w:t>6</w:t>
            </w:r>
            <w:r>
              <w:rPr>
                <w:rFonts w:cstheme="minorHAnsi"/>
              </w:rPr>
              <w:t xml:space="preserve">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EDF9FE8" w:rsidR="00774AA5" w:rsidRPr="00535763" w:rsidRDefault="00892A4F" w:rsidP="00424668">
            <w:pPr>
              <w:spacing w:after="0" w:line="240" w:lineRule="auto"/>
              <w:rPr>
                <w:rFonts w:cstheme="minorHAnsi"/>
                <w:iCs/>
                <w:color w:val="7030A0"/>
              </w:rPr>
            </w:pPr>
            <w:r>
              <w:rPr>
                <w:rFonts w:cstheme="minorHAnsi"/>
                <w:i/>
                <w:iCs/>
                <w:color w:val="7030A0"/>
              </w:rPr>
              <w:t>-</w:t>
            </w: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350C5FA" w:rsidR="00774AA5" w:rsidRPr="00CE1F13" w:rsidRDefault="00892A4F" w:rsidP="0003169B">
            <w:pPr>
              <w:spacing w:after="0" w:line="240" w:lineRule="auto"/>
              <w:rPr>
                <w:rFonts w:cstheme="minorHAnsi"/>
              </w:rPr>
            </w:pPr>
            <w:r w:rsidRPr="00892A4F">
              <w:rPr>
                <w:rFonts w:cstheme="minorHAnsi"/>
              </w:rPr>
              <w:t xml:space="preserve">4 (keturios) dienios) </w:t>
            </w:r>
            <w:r w:rsidR="00CE1F13" w:rsidRPr="00892A4F">
              <w:rPr>
                <w:rFonts w:cstheme="minorHAnsi"/>
              </w:rPr>
              <w:t xml:space="preserve">iki </w:t>
            </w:r>
            <w:r w:rsidR="00CE1F13" w:rsidRPr="00CE1F13">
              <w:rPr>
                <w:rFonts w:cstheme="minorHAnsi"/>
              </w:rPr>
              <w:t>pasiūlymų pateikimo termino dienos</w:t>
            </w:r>
          </w:p>
        </w:tc>
        <w:tc>
          <w:tcPr>
            <w:tcW w:w="2954" w:type="dxa"/>
            <w:shd w:val="clear" w:color="auto" w:fill="auto"/>
            <w:tcMar>
              <w:top w:w="0" w:type="dxa"/>
              <w:left w:w="108" w:type="dxa"/>
              <w:bottom w:w="0" w:type="dxa"/>
              <w:right w:w="108" w:type="dxa"/>
            </w:tcMar>
          </w:tcPr>
          <w:p w14:paraId="2E898EC9" w14:textId="0EDBC468" w:rsidR="00774AA5" w:rsidRPr="00F0499F" w:rsidRDefault="00892A4F" w:rsidP="00CE1F13">
            <w:pPr>
              <w:spacing w:after="0" w:line="240" w:lineRule="auto"/>
              <w:rPr>
                <w:rFonts w:cstheme="minorHAnsi"/>
              </w:rPr>
            </w:pPr>
            <w:r>
              <w:rPr>
                <w:rFonts w:cstheme="minorHAnsi"/>
                <w:i/>
                <w:iCs/>
                <w:color w:val="7030A0"/>
              </w:rPr>
              <w:t>-</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3736F7A" w:rsidR="00774AA5" w:rsidRPr="00F0499F" w:rsidRDefault="004A2477" w:rsidP="0003169B">
            <w:pPr>
              <w:spacing w:after="0" w:line="240" w:lineRule="auto"/>
              <w:rPr>
                <w:rFonts w:cstheme="minorHAnsi"/>
              </w:rPr>
            </w:pPr>
            <w:r w:rsidRPr="004A2477">
              <w:rPr>
                <w:rFonts w:cstheme="minorHAnsi"/>
              </w:rPr>
              <w:t>-</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61C6048" w:rsidR="00774AA5" w:rsidRPr="00F0499F" w:rsidRDefault="004A2477" w:rsidP="0003169B">
            <w:pPr>
              <w:spacing w:after="0" w:line="240" w:lineRule="auto"/>
              <w:rPr>
                <w:rFonts w:cstheme="minorHAnsi"/>
              </w:rPr>
            </w:pPr>
            <w:r w:rsidRPr="004A2477">
              <w:rPr>
                <w:rFonts w:cstheme="minorHAnsi"/>
              </w:rPr>
              <w:t>-</w:t>
            </w: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A01F3B4"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77EF0CE4" w:rsidR="00774AA5" w:rsidRPr="00F0499F" w:rsidRDefault="004A2477" w:rsidP="0003169B">
            <w:pPr>
              <w:spacing w:after="0" w:line="240" w:lineRule="auto"/>
              <w:rPr>
                <w:rFonts w:cstheme="minorHAnsi"/>
              </w:rPr>
            </w:pPr>
            <w:r>
              <w:rPr>
                <w:rFonts w:cstheme="minorHAnsi"/>
              </w:rPr>
              <w:t>-</w:t>
            </w: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A2477">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4FA0C47" w14:textId="77777777" w:rsidR="004A2477" w:rsidRPr="00F0499F" w:rsidRDefault="004A2477" w:rsidP="004A247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4A2477">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C7A2362" w:rsidR="00774AA5" w:rsidRPr="00C21132" w:rsidRDefault="004A2477" w:rsidP="127DD6E8">
            <w:pPr>
              <w:spacing w:after="0" w:line="240" w:lineRule="auto"/>
            </w:pPr>
            <w:r>
              <w:rPr>
                <w:color w:val="7030A0"/>
              </w:rPr>
              <w:t>-</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5ACBCC9" w14:textId="77777777" w:rsidR="004A2477" w:rsidRPr="00F0499F" w:rsidRDefault="004A2477" w:rsidP="004A247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523FA5" w:rsidR="00774AA5" w:rsidRPr="00F0499F" w:rsidRDefault="004A2477" w:rsidP="0003169B">
            <w:pPr>
              <w:spacing w:after="0" w:line="240" w:lineRule="auto"/>
            </w:pPr>
            <w:r>
              <w:rPr>
                <w:color w:val="7030A0"/>
              </w:rPr>
              <w:t>-</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360816C" w:rsidR="00774AA5" w:rsidRPr="00F0499F" w:rsidRDefault="004A2477" w:rsidP="0003169B">
            <w:pPr>
              <w:spacing w:after="0" w:line="240" w:lineRule="auto"/>
              <w:rPr>
                <w:rFonts w:cstheme="minorHAnsi"/>
                <w:bCs/>
              </w:rPr>
            </w:pPr>
            <w:r>
              <w:rPr>
                <w:rFonts w:cstheme="minorHAnsi"/>
                <w:bCs/>
              </w:rPr>
              <w:t>-</w:t>
            </w: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7851D5F6" w:rsidR="00774AA5" w:rsidRPr="00F0499F" w:rsidRDefault="004A2477" w:rsidP="0003169B">
            <w:pPr>
              <w:spacing w:after="0" w:line="240" w:lineRule="auto"/>
              <w:rPr>
                <w:rFonts w:cstheme="minorHAnsi"/>
              </w:rPr>
            </w:pPr>
            <w:r>
              <w:rPr>
                <w:rFonts w:cstheme="minorHAnsi"/>
              </w:rPr>
              <w:t>-</w:t>
            </w: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768A3460" w:rsidR="00774AA5" w:rsidRPr="00F0499F" w:rsidRDefault="004A2477" w:rsidP="0003169B">
            <w:pPr>
              <w:pStyle w:val="tajtip"/>
              <w:shd w:val="clear" w:color="auto" w:fill="FFFFFF"/>
              <w:spacing w:before="0" w:beforeAutospacing="0" w:after="0" w:afterAutospacing="0"/>
              <w:ind w:firstLine="313"/>
              <w:rPr>
                <w:rFonts w:asciiTheme="minorHAnsi" w:hAnsiTheme="minorHAnsi" w:cstheme="minorHAnsi"/>
                <w:sz w:val="20"/>
                <w:szCs w:val="20"/>
              </w:rPr>
            </w:pPr>
            <w:r>
              <w:rPr>
                <w:rFonts w:asciiTheme="minorHAnsi" w:hAnsiTheme="minorHAnsi" w:cstheme="minorHAnsi"/>
                <w:sz w:val="20"/>
                <w:szCs w:val="20"/>
              </w:rPr>
              <w:t>-</w:t>
            </w: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603C0EB2" w:rsidR="006C7941" w:rsidRDefault="00774AA5" w:rsidP="004A2477">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4A2477">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B0CAE55" w:rsidR="00774AA5" w:rsidRPr="00F0499F" w:rsidRDefault="004A2477" w:rsidP="0003169B">
            <w:pPr>
              <w:spacing w:after="0" w:line="240" w:lineRule="auto"/>
              <w:rPr>
                <w:rFonts w:cstheme="minorHAnsi"/>
                <w:bCs/>
              </w:rPr>
            </w:pPr>
            <w:r>
              <w:rPr>
                <w:rFonts w:cstheme="minorHAnsi"/>
                <w:bCs/>
              </w:rPr>
              <w:t>-</w:t>
            </w: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3088F3C2" w:rsidR="00774AA5" w:rsidRPr="00F0499F" w:rsidRDefault="004A2477" w:rsidP="0003169B">
            <w:pPr>
              <w:spacing w:after="0" w:line="240" w:lineRule="auto"/>
              <w:rPr>
                <w:rFonts w:cstheme="minorHAnsi"/>
              </w:rPr>
            </w:pPr>
            <w:r>
              <w:rPr>
                <w:rFonts w:cstheme="minorHAnsi"/>
              </w:rPr>
              <w:t>-</w:t>
            </w: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10FC1D24" w:rsidR="00774AA5" w:rsidRPr="00F0499F" w:rsidRDefault="004A2477" w:rsidP="0003169B">
            <w:pPr>
              <w:spacing w:after="0" w:line="240" w:lineRule="auto"/>
              <w:rPr>
                <w:rFonts w:cstheme="minorHAnsi"/>
              </w:rPr>
            </w:pPr>
            <w:r>
              <w:rPr>
                <w:rFonts w:cstheme="minorHAnsi"/>
              </w:rPr>
              <w:t>-</w:t>
            </w: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581FBA92" w:rsidR="00774AA5" w:rsidRPr="00F0499F" w:rsidRDefault="004A2477" w:rsidP="0003169B">
            <w:pPr>
              <w:spacing w:after="0" w:line="240" w:lineRule="auto"/>
              <w:rPr>
                <w:rFonts w:cstheme="minorHAnsi"/>
              </w:rPr>
            </w:pPr>
            <w:r>
              <w:rPr>
                <w:rFonts w:cstheme="minorHAnsi"/>
              </w:rPr>
              <w:t>-</w:t>
            </w: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4A2477" w:rsidRDefault="000B4E01" w:rsidP="00451AF7">
            <w:pPr>
              <w:spacing w:after="0" w:line="240" w:lineRule="auto"/>
              <w:jc w:val="both"/>
              <w:rPr>
                <w:rFonts w:cstheme="minorHAnsi"/>
                <w:i/>
                <w:iCs/>
              </w:rPr>
            </w:pPr>
            <w:r w:rsidRPr="004A2477">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A2477"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4BA2FBBC" w14:textId="41374305" w:rsidR="00717724" w:rsidRDefault="00E22E1E" w:rsidP="006015A1">
      <w:pPr>
        <w:tabs>
          <w:tab w:val="left" w:pos="810"/>
          <w:tab w:val="left" w:pos="990"/>
        </w:tabs>
        <w:spacing w:after="0" w:line="240" w:lineRule="auto"/>
        <w:jc w:val="both"/>
        <w:rPr>
          <w:rFonts w:eastAsia="Calibri" w:cstheme="minorHAnsi"/>
          <w:i/>
          <w:iCs/>
          <w:color w:val="7030A0"/>
        </w:rPr>
      </w:pPr>
      <w:r w:rsidRPr="00E22E1E">
        <w:rPr>
          <w:rFonts w:eastAsia="Calibri" w:cstheme="minorHAnsi"/>
          <w:i/>
          <w:iCs/>
          <w:noProof/>
          <w:color w:val="7030A0"/>
        </w:rPr>
        <w:drawing>
          <wp:inline distT="0" distB="0" distL="0" distR="0" wp14:anchorId="0012EC8A" wp14:editId="65E16577">
            <wp:extent cx="6332220" cy="6816725"/>
            <wp:effectExtent l="0" t="0" r="0" b="3175"/>
            <wp:docPr id="1437874220" name="Paveikslėlis 1" descr="Paveikslėlis, kuriame yra tekstas, Šriftas, ekrano kopija,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74220" name="Paveikslėlis 1" descr="Paveikslėlis, kuriame yra tekstas, Šriftas, ekrano kopija, skaičius&#10;&#10;Dirbtinio intelekto sugeneruotas turinys gali būti neteisingas."/>
                    <pic:cNvPicPr/>
                  </pic:nvPicPr>
                  <pic:blipFill>
                    <a:blip r:embed="rId15"/>
                    <a:stretch>
                      <a:fillRect/>
                    </a:stretch>
                  </pic:blipFill>
                  <pic:spPr>
                    <a:xfrm>
                      <a:off x="0" y="0"/>
                      <a:ext cx="6332220" cy="6816725"/>
                    </a:xfrm>
                    <a:prstGeom prst="rect">
                      <a:avLst/>
                    </a:prstGeom>
                  </pic:spPr>
                </pic:pic>
              </a:graphicData>
            </a:graphic>
          </wp:inline>
        </w:drawing>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6A1423D8" w:rsidR="00C96CEC" w:rsidRPr="00E20941" w:rsidRDefault="00D037B6" w:rsidP="00E81709">
      <w:r>
        <w:t xml:space="preserve">Pateikiama atskirame dokumente. </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3292D32" w14:textId="6F56A742" w:rsidR="00F56FD0" w:rsidRDefault="00D037B6" w:rsidP="00D037B6">
      <w:pPr>
        <w:pStyle w:val="Sraopastraipa"/>
        <w:numPr>
          <w:ilvl w:val="0"/>
          <w:numId w:val="3"/>
        </w:numPr>
        <w:tabs>
          <w:tab w:val="left" w:pos="851"/>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08A513B1" w14:textId="77777777" w:rsidR="002C1BE9" w:rsidRDefault="00831324" w:rsidP="00D037B6">
      <w:pPr>
        <w:pStyle w:val="Sraopastraipa"/>
        <w:numPr>
          <w:ilvl w:val="0"/>
          <w:numId w:val="3"/>
        </w:numPr>
        <w:tabs>
          <w:tab w:val="left" w:pos="851"/>
        </w:tabs>
        <w:spacing w:after="0" w:line="20" w:lineRule="atLeast"/>
        <w:ind w:left="0" w:firstLine="567"/>
        <w:jc w:val="both"/>
        <w:rPr>
          <w:rFonts w:eastAsiaTheme="minorHAnsi" w:cstheme="minorHAnsi"/>
        </w:rPr>
      </w:pPr>
      <w:r w:rsidRPr="00831324">
        <w:rPr>
          <w:rFonts w:eastAsiaTheme="minorHAnsi" w:cstheme="minorHAnsi"/>
        </w:rPr>
        <w:t xml:space="preserve">Dokumentų, patvirtinančių tiekėjo atitiktį nurodytiems tiekėjo kvalifikacijos reikalavimams, bus prašoma tik iš to tiekėjo, kurio pasiūlymas gali būti pripažintas laimėjusiu. Dokumentus, įrodančius atitikimą keliamiems reikalavimams tiekėjas pateikia ne vėliau kaip per 5 (penkias) darbo dienas nuo perkančiosios organizacijos prašymo CVP IS priemonėmis pateikimo dienos. </w:t>
      </w:r>
    </w:p>
    <w:p w14:paraId="523B5483" w14:textId="77777777" w:rsidR="002C1BE9" w:rsidRDefault="00831324" w:rsidP="00D037B6">
      <w:pPr>
        <w:pStyle w:val="Sraopastraipa"/>
        <w:numPr>
          <w:ilvl w:val="0"/>
          <w:numId w:val="3"/>
        </w:numPr>
        <w:tabs>
          <w:tab w:val="left" w:pos="851"/>
        </w:tabs>
        <w:spacing w:after="0" w:line="20" w:lineRule="atLeast"/>
        <w:ind w:left="0" w:firstLine="567"/>
        <w:jc w:val="both"/>
        <w:rPr>
          <w:rFonts w:eastAsiaTheme="minorHAnsi" w:cstheme="minorHAnsi"/>
        </w:rPr>
      </w:pPr>
      <w:r w:rsidRPr="00831324">
        <w:rPr>
          <w:rFonts w:eastAsiaTheme="minorHAnsi" w:cstheme="minorHAnsi"/>
        </w:rPr>
        <w:t xml:space="preserve">Tiekėjo pasiūlymas atmetamas, jeigu apie nustatytų reikalavimų atitikimą jis pateikė melagingą informaciją, kurią perkančioji organizacija gali įrodyti bet kokiomis teisėtomis priemonėmis. </w:t>
      </w:r>
    </w:p>
    <w:p w14:paraId="384E701A" w14:textId="5C54AE88" w:rsidR="00831324" w:rsidRDefault="00831324" w:rsidP="00D037B6">
      <w:pPr>
        <w:pStyle w:val="Sraopastraipa"/>
        <w:numPr>
          <w:ilvl w:val="0"/>
          <w:numId w:val="3"/>
        </w:numPr>
        <w:tabs>
          <w:tab w:val="left" w:pos="851"/>
        </w:tabs>
        <w:spacing w:after="0" w:line="20" w:lineRule="atLeast"/>
        <w:ind w:left="0" w:firstLine="567"/>
        <w:jc w:val="both"/>
        <w:rPr>
          <w:rFonts w:eastAsiaTheme="minorHAnsi" w:cstheme="minorHAnsi"/>
        </w:rPr>
      </w:pPr>
      <w:r w:rsidRPr="00831324">
        <w:rPr>
          <w:rFonts w:eastAsiaTheme="minorHAnsi" w:cstheme="minorHAnsi"/>
        </w:rPr>
        <w:t>Tiekėjas kvalifikaciją patvirtinančius dokumentus gali, bet neprivalo, pateikti kartu su pasiūlymu.</w:t>
      </w:r>
    </w:p>
    <w:p w14:paraId="3200AEB4" w14:textId="5880F9E5" w:rsidR="00C52B85" w:rsidRPr="00F56FD0" w:rsidRDefault="00C52B85" w:rsidP="00D037B6">
      <w:pPr>
        <w:pStyle w:val="Sraopastraipa"/>
        <w:numPr>
          <w:ilvl w:val="0"/>
          <w:numId w:val="3"/>
        </w:numPr>
        <w:tabs>
          <w:tab w:val="left" w:pos="851"/>
        </w:tabs>
        <w:spacing w:after="0" w:line="20" w:lineRule="atLeast"/>
        <w:ind w:left="0" w:firstLine="567"/>
        <w:jc w:val="both"/>
        <w:rPr>
          <w:rFonts w:eastAsiaTheme="minorHAnsi" w:cstheme="minorHAnsi"/>
        </w:rPr>
      </w:pPr>
      <w:r w:rsidRPr="00C52B85">
        <w:rPr>
          <w:rFonts w:eastAsiaTheme="minorHAnsi" w:cstheme="minorHAnsi"/>
        </w:rPr>
        <w:t xml:space="preserve">Jei tiekėjas numato pirkimo sutarčiai vykdyti pasitelkti subtiekėjus, jis privalo nurodyti, kokius subtiekėjus ir kokiai pirkimo sutarties daliai jis ketina pasitelkti (pirkimo sąlygų </w:t>
      </w:r>
      <w:r w:rsidR="00BC238F">
        <w:rPr>
          <w:rFonts w:eastAsiaTheme="minorHAnsi" w:cstheme="minorHAnsi"/>
        </w:rPr>
        <w:t>6</w:t>
      </w:r>
      <w:r w:rsidRPr="00C52B85">
        <w:rPr>
          <w:rFonts w:eastAsiaTheme="minorHAnsi" w:cstheme="minorHAnsi"/>
        </w:rPr>
        <w:t xml:space="preserve"> priedas – pasiūlymo formoje).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6"/>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3"/>
        <w:gridCol w:w="2044"/>
        <w:gridCol w:w="2977"/>
        <w:gridCol w:w="4298"/>
      </w:tblGrid>
      <w:tr w:rsidR="003F2587" w:rsidRPr="00F0499F" w14:paraId="4E32B1E2" w14:textId="647459D9" w:rsidTr="001223C1">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02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2"/>
            </w:r>
          </w:p>
        </w:tc>
        <w:tc>
          <w:tcPr>
            <w:tcW w:w="149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AC426C">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21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32969855" w:rsidR="0020417D" w:rsidRPr="00AC426C" w:rsidRDefault="0020417D" w:rsidP="00AC426C">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1223C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02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F631C99" w:rsidR="00C8691A" w:rsidRPr="00CB20ED" w:rsidRDefault="00F82F9F" w:rsidP="00C8691A">
            <w:pPr>
              <w:autoSpaceDE w:val="0"/>
              <w:autoSpaceDN w:val="0"/>
              <w:adjustRightInd w:val="0"/>
              <w:rPr>
                <w:rFonts w:asciiTheme="minorHAnsi" w:hAnsiTheme="minorHAnsi" w:cstheme="minorHAnsi"/>
                <w:color w:val="000000"/>
                <w:sz w:val="21"/>
                <w:szCs w:val="21"/>
              </w:rPr>
            </w:pPr>
            <w:r w:rsidRPr="00F82F9F">
              <w:rPr>
                <w:rFonts w:asciiTheme="minorHAnsi" w:hAnsiTheme="minorHAnsi" w:cstheme="minorHAnsi"/>
                <w:color w:val="000000"/>
                <w:sz w:val="21"/>
                <w:szCs w:val="21"/>
              </w:rPr>
              <w:t>Tiekėjas turi teisę verstis naftos produktų mažmenine prekyba.</w:t>
            </w:r>
          </w:p>
        </w:tc>
        <w:tc>
          <w:tcPr>
            <w:tcW w:w="1494"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13678F70" w:rsidR="00C8691A" w:rsidRPr="00CB20ED" w:rsidRDefault="00AC426C" w:rsidP="00C8691A">
            <w:pPr>
              <w:autoSpaceDE w:val="0"/>
              <w:autoSpaceDN w:val="0"/>
              <w:adjustRightInd w:val="0"/>
              <w:rPr>
                <w:rFonts w:cstheme="minorHAnsi"/>
                <w:color w:val="000000"/>
              </w:rPr>
            </w:pPr>
            <w:r w:rsidRPr="00AC426C">
              <w:rPr>
                <w:rFonts w:asciiTheme="minorHAnsi" w:hAnsiTheme="minorHAnsi" w:cstheme="minorHAnsi"/>
                <w:color w:val="000000"/>
                <w:sz w:val="21"/>
                <w:szCs w:val="21"/>
              </w:rPr>
              <w:t>Tiekėjo licencijos verstis naftos produktų mažmenine prekyba atitinkamoje teritorijoje skaitmeninės kopijos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(skaitmeninė dokumento kopija)</w:t>
            </w:r>
          </w:p>
        </w:tc>
        <w:tc>
          <w:tcPr>
            <w:tcW w:w="21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04552" w14:textId="77777777" w:rsidR="00F428CF" w:rsidRPr="00F428CF" w:rsidRDefault="00F428CF" w:rsidP="00F428CF">
            <w:pPr>
              <w:autoSpaceDE w:val="0"/>
              <w:autoSpaceDN w:val="0"/>
              <w:adjustRightInd w:val="0"/>
              <w:rPr>
                <w:rFonts w:asciiTheme="minorHAnsi" w:hAnsiTheme="minorHAnsi" w:cstheme="minorHAnsi"/>
                <w:color w:val="000000"/>
                <w:sz w:val="21"/>
                <w:szCs w:val="21"/>
              </w:rPr>
            </w:pPr>
            <w:r w:rsidRPr="00F428CF">
              <w:rPr>
                <w:rFonts w:cstheme="minorHAnsi"/>
                <w:color w:val="000000"/>
              </w:rPr>
              <w:t>· </w:t>
            </w:r>
            <w:r w:rsidRPr="00F428CF">
              <w:rPr>
                <w:rFonts w:asciiTheme="minorHAnsi" w:hAnsiTheme="minorHAnsi" w:cstheme="minorHAnsi"/>
                <w:color w:val="000000"/>
                <w:sz w:val="21"/>
                <w:szCs w:val="21"/>
              </w:rPr>
              <w:t>jeigu pasiūlymą teikia ūkio subjektų grupė – reikalavimą turi atitikti kiekvienas ūkio subjektų grupės narys (-iai), pagal jų prisiimamus įsipareigojimus pirkimo sutarčiai vykdyti;</w:t>
            </w:r>
          </w:p>
          <w:p w14:paraId="7D60487B" w14:textId="77777777" w:rsidR="00F428CF" w:rsidRPr="00F428CF" w:rsidRDefault="00F428CF" w:rsidP="00F428CF">
            <w:pPr>
              <w:autoSpaceDE w:val="0"/>
              <w:autoSpaceDN w:val="0"/>
              <w:adjustRightInd w:val="0"/>
              <w:rPr>
                <w:rFonts w:asciiTheme="minorHAnsi" w:hAnsiTheme="minorHAnsi" w:cstheme="minorHAnsi"/>
                <w:color w:val="000000"/>
                <w:sz w:val="21"/>
                <w:szCs w:val="21"/>
              </w:rPr>
            </w:pPr>
            <w:r w:rsidRPr="00F428CF">
              <w:rPr>
                <w:rFonts w:asciiTheme="minorHAnsi" w:hAnsiTheme="minorHAnsi" w:cstheme="minorHAnsi"/>
                <w:color w:val="000000"/>
                <w:sz w:val="21"/>
                <w:szCs w:val="21"/>
              </w:rPr>
              <w:t>· tiekėjas gali remtis kitų ūkio subjektų pajėgumais tik tuomet, kai tie subjektai, kurių pajėgumais buvo pasiremta, patys tieks prekes, teiks paslaugas ar atliks darbus, kuriems reikia jų pajėgumų;</w:t>
            </w:r>
          </w:p>
          <w:p w14:paraId="0D94A2AD" w14:textId="58362455" w:rsidR="00C8691A" w:rsidRPr="00CB20ED" w:rsidRDefault="00F428CF" w:rsidP="00C8691A">
            <w:pPr>
              <w:autoSpaceDE w:val="0"/>
              <w:autoSpaceDN w:val="0"/>
              <w:adjustRightInd w:val="0"/>
              <w:rPr>
                <w:rFonts w:asciiTheme="minorHAnsi" w:hAnsiTheme="minorHAnsi" w:cstheme="minorHAnsi"/>
                <w:color w:val="000000"/>
                <w:sz w:val="21"/>
                <w:szCs w:val="21"/>
              </w:rPr>
            </w:pPr>
            <w:r w:rsidRPr="00F428CF">
              <w:rPr>
                <w:rFonts w:asciiTheme="minorHAnsi" w:hAnsiTheme="minorHAnsi" w:cstheme="minorHAnsi"/>
                <w:color w:val="000000"/>
                <w:sz w:val="21"/>
                <w:szCs w:val="21"/>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EE72A9">
              <w:rPr>
                <w:rFonts w:asciiTheme="minorHAnsi" w:hAnsiTheme="minorHAnsi" w:cstheme="minorHAnsi"/>
                <w:color w:val="000000"/>
                <w:sz w:val="21"/>
                <w:szCs w:val="21"/>
              </w:rPr>
              <w:t>T</w:t>
            </w:r>
            <w:r w:rsidRPr="00F428CF">
              <w:rPr>
                <w:rFonts w:asciiTheme="minorHAnsi" w:hAnsiTheme="minorHAnsi" w:cstheme="minorHAnsi"/>
                <w:color w:val="000000"/>
                <w:sz w:val="21"/>
                <w:szCs w:val="21"/>
              </w:rPr>
              <w:t>iekėjas privalo įsipareigoti, jog pirkimo sutartį vykdys tik tokią teisę turintys asmenys</w:t>
            </w:r>
            <w:r w:rsidR="00683766">
              <w:rPr>
                <w:rFonts w:asciiTheme="minorHAnsi" w:hAnsiTheme="minorHAnsi" w:cstheme="minorHAnsi"/>
                <w:color w:val="000000"/>
                <w:sz w:val="21"/>
                <w:szCs w:val="21"/>
              </w:rPr>
              <w:t>. P</w:t>
            </w:r>
            <w:r w:rsidRPr="00F428CF">
              <w:rPr>
                <w:rFonts w:asciiTheme="minorHAnsi" w:hAnsiTheme="minorHAnsi" w:cstheme="minorHAnsi"/>
                <w:color w:val="000000"/>
                <w:sz w:val="21"/>
                <w:szCs w:val="21"/>
              </w:rPr>
              <w:t>irkimo vykdytojui pareikalavus, tiekėjas turės pateikti dokumentus, įrodančius subtiekėjo teisę verstis atitinkama veikla, kuriai jis pasitelkiamas.</w:t>
            </w: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1223C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026" w:type="pct"/>
            <w:tcBorders>
              <w:top w:val="single" w:sz="4" w:space="0" w:color="000000" w:themeColor="text1"/>
              <w:left w:val="single" w:sz="4" w:space="0" w:color="000000" w:themeColor="text1"/>
              <w:bottom w:val="single" w:sz="4" w:space="0" w:color="000000" w:themeColor="text1"/>
              <w:right w:val="single" w:sz="4" w:space="0" w:color="auto"/>
            </w:tcBorders>
          </w:tcPr>
          <w:p w14:paraId="3356764C" w14:textId="77777777" w:rsidR="002C181C" w:rsidRDefault="002C181C"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2.1.1.  </w:t>
            </w:r>
            <w:r w:rsidR="003F220D" w:rsidRPr="003F220D">
              <w:rPr>
                <w:rFonts w:asciiTheme="minorHAnsi" w:hAnsiTheme="minorHAnsi" w:cstheme="minorHAnsi"/>
                <w:color w:val="000000"/>
                <w:sz w:val="21"/>
                <w:szCs w:val="21"/>
              </w:rPr>
              <w:t>Tiekėjas privalo turėti</w:t>
            </w:r>
            <w:r>
              <w:rPr>
                <w:rFonts w:asciiTheme="minorHAnsi" w:hAnsiTheme="minorHAnsi" w:cstheme="minorHAnsi"/>
                <w:color w:val="000000"/>
                <w:sz w:val="21"/>
                <w:szCs w:val="21"/>
              </w:rPr>
              <w:t xml:space="preserve"> </w:t>
            </w:r>
            <w:r w:rsidR="003F220D" w:rsidRPr="003F220D">
              <w:rPr>
                <w:rFonts w:asciiTheme="minorHAnsi" w:hAnsiTheme="minorHAnsi" w:cstheme="minorHAnsi"/>
                <w:color w:val="000000"/>
                <w:sz w:val="21"/>
                <w:szCs w:val="21"/>
              </w:rPr>
              <w:t>/</w:t>
            </w:r>
            <w:r>
              <w:rPr>
                <w:rFonts w:asciiTheme="minorHAnsi" w:hAnsiTheme="minorHAnsi" w:cstheme="minorHAnsi"/>
                <w:color w:val="000000"/>
                <w:sz w:val="21"/>
                <w:szCs w:val="21"/>
              </w:rPr>
              <w:t xml:space="preserve"> </w:t>
            </w:r>
            <w:r w:rsidR="003F220D" w:rsidRPr="003F220D">
              <w:rPr>
                <w:rFonts w:asciiTheme="minorHAnsi" w:hAnsiTheme="minorHAnsi" w:cstheme="minorHAnsi"/>
                <w:color w:val="000000"/>
                <w:sz w:val="21"/>
                <w:szCs w:val="21"/>
              </w:rPr>
              <w:t xml:space="preserve">pasiūlyti bent 1 degalinę Kėdainių r. sav. </w:t>
            </w:r>
          </w:p>
          <w:p w14:paraId="7D80563F" w14:textId="5F16EEA2" w:rsidR="00C8691A" w:rsidRPr="00CB20ED" w:rsidRDefault="002C181C"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2</w:t>
            </w:r>
            <w:r w:rsidR="003F220D" w:rsidRPr="003F220D">
              <w:rPr>
                <w:rFonts w:asciiTheme="minorHAnsi" w:hAnsiTheme="minorHAnsi" w:cstheme="minorHAnsi"/>
                <w:color w:val="000000"/>
                <w:sz w:val="21"/>
                <w:szCs w:val="21"/>
              </w:rPr>
              <w:t>.</w:t>
            </w:r>
            <w:r>
              <w:rPr>
                <w:rFonts w:asciiTheme="minorHAnsi" w:hAnsiTheme="minorHAnsi" w:cstheme="minorHAnsi"/>
                <w:color w:val="000000"/>
                <w:sz w:val="21"/>
                <w:szCs w:val="21"/>
              </w:rPr>
              <w:t>1</w:t>
            </w:r>
            <w:r w:rsidR="003F220D" w:rsidRPr="003F220D">
              <w:rPr>
                <w:rFonts w:asciiTheme="minorHAnsi" w:hAnsiTheme="minorHAnsi" w:cstheme="minorHAnsi"/>
                <w:color w:val="000000"/>
                <w:sz w:val="21"/>
                <w:szCs w:val="21"/>
              </w:rPr>
              <w:t>.2. Tiekėjas turi turėti degalinių tinklą ir bent po 1 degalinę Kauno m., Klaipėdos r., Pasvalio r., Trakų r. ir Vilkaviškio r.</w:t>
            </w:r>
          </w:p>
        </w:tc>
        <w:tc>
          <w:tcPr>
            <w:tcW w:w="1494"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558F05C" w:rsidR="00C8691A" w:rsidRPr="00CB20ED" w:rsidRDefault="00FC1D20" w:rsidP="00C8691A">
            <w:pPr>
              <w:autoSpaceDE w:val="0"/>
              <w:autoSpaceDN w:val="0"/>
              <w:adjustRightInd w:val="0"/>
              <w:rPr>
                <w:rFonts w:cstheme="minorHAnsi"/>
                <w:color w:val="000000"/>
              </w:rPr>
            </w:pPr>
            <w:r w:rsidRPr="00FC1D20">
              <w:rPr>
                <w:rFonts w:asciiTheme="minorHAnsi" w:hAnsiTheme="minorHAnsi" w:cstheme="minorHAnsi"/>
                <w:color w:val="000000"/>
                <w:sz w:val="21"/>
                <w:szCs w:val="21"/>
              </w:rPr>
              <w:t>Tiekėjo vadovo ar jo įgalioto asmens pasirašyta deklaracija, kurioje pateikiamas tiekėjo degalinių sąrašas, nurodant degalinių adresus.</w:t>
            </w:r>
          </w:p>
        </w:tc>
        <w:tc>
          <w:tcPr>
            <w:tcW w:w="21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63CB30C" w:rsidR="00C8691A" w:rsidRPr="00CB20ED" w:rsidRDefault="00160C2A" w:rsidP="00C8691A">
            <w:pPr>
              <w:autoSpaceDE w:val="0"/>
              <w:autoSpaceDN w:val="0"/>
              <w:adjustRightInd w:val="0"/>
              <w:rPr>
                <w:rFonts w:asciiTheme="minorHAnsi" w:hAnsiTheme="minorHAnsi" w:cstheme="minorHAnsi"/>
                <w:color w:val="000000"/>
                <w:sz w:val="21"/>
                <w:szCs w:val="21"/>
              </w:rPr>
            </w:pPr>
            <w:r w:rsidRPr="00160C2A">
              <w:rPr>
                <w:rFonts w:asciiTheme="minorHAnsi" w:hAnsiTheme="minorHAnsi" w:cstheme="minorHAnsi"/>
                <w:bCs/>
                <w:color w:val="000000"/>
                <w:sz w:val="21"/>
                <w:szCs w:val="21"/>
              </w:rPr>
              <w:t>Tiekėjas, tiekėjų grupės nariai ir (arba) ūkio subjektas, kurio pajėgumais remiasi tiekėjas, pagal sutarties vykdymui prisiimtus įsipareigojimus</w:t>
            </w:r>
          </w:p>
        </w:tc>
      </w:tr>
      <w:tr w:rsidR="00C8691A" w:rsidRPr="00CB20ED" w14:paraId="7134429F" w14:textId="77777777" w:rsidTr="001223C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50B101C9"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2.</w:t>
            </w:r>
            <w:r w:rsidR="006842B6">
              <w:rPr>
                <w:rFonts w:asciiTheme="minorHAnsi" w:eastAsiaTheme="minorHAnsi" w:hAnsiTheme="minorHAnsi" w:cstheme="minorHAnsi"/>
                <w:sz w:val="21"/>
                <w:szCs w:val="21"/>
              </w:rPr>
              <w:t>2.</w:t>
            </w:r>
          </w:p>
        </w:tc>
        <w:tc>
          <w:tcPr>
            <w:tcW w:w="102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273800B" w:rsidR="00C8691A" w:rsidRPr="00CB20ED" w:rsidRDefault="006842B6" w:rsidP="006842B6">
            <w:pPr>
              <w:autoSpaceDE w:val="0"/>
              <w:autoSpaceDN w:val="0"/>
              <w:adjustRightInd w:val="0"/>
              <w:rPr>
                <w:rFonts w:asciiTheme="minorHAnsi" w:hAnsiTheme="minorHAnsi" w:cstheme="minorHAnsi"/>
                <w:color w:val="000000"/>
                <w:sz w:val="21"/>
                <w:szCs w:val="21"/>
              </w:rPr>
            </w:pPr>
            <w:r w:rsidRPr="006842B6">
              <w:rPr>
                <w:rFonts w:asciiTheme="minorHAnsi" w:hAnsiTheme="minorHAnsi" w:cstheme="minorHAnsi"/>
                <w:color w:val="000000"/>
                <w:sz w:val="21"/>
                <w:szCs w:val="21"/>
              </w:rPr>
              <w:t>Tiekėjas turi turėti galimybę išduoti magnetines korteles dėl atsiskaitymo prekybos vietose</w:t>
            </w:r>
          </w:p>
        </w:tc>
        <w:tc>
          <w:tcPr>
            <w:tcW w:w="1494"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0E74E685" w:rsidR="00C8691A" w:rsidRPr="00CB20ED" w:rsidRDefault="00E02D7D" w:rsidP="001223C1">
            <w:pPr>
              <w:autoSpaceDE w:val="0"/>
              <w:autoSpaceDN w:val="0"/>
              <w:adjustRightInd w:val="0"/>
              <w:rPr>
                <w:rFonts w:cstheme="minorHAnsi"/>
                <w:color w:val="000000"/>
              </w:rPr>
            </w:pPr>
            <w:r w:rsidRPr="00FC1D20">
              <w:rPr>
                <w:rFonts w:asciiTheme="minorHAnsi" w:hAnsiTheme="minorHAnsi" w:cstheme="minorHAnsi"/>
                <w:color w:val="000000"/>
                <w:sz w:val="21"/>
                <w:szCs w:val="21"/>
              </w:rPr>
              <w:t xml:space="preserve">Tiekėjo vadovo ar jo įgalioto asmens pasirašyta deklaracija, </w:t>
            </w:r>
            <w:r w:rsidRPr="00E02D7D">
              <w:rPr>
                <w:rFonts w:asciiTheme="minorHAnsi" w:hAnsiTheme="minorHAnsi" w:cstheme="minorHAnsi"/>
                <w:color w:val="000000"/>
                <w:sz w:val="21"/>
                <w:szCs w:val="21"/>
              </w:rPr>
              <w:t xml:space="preserve"> patvirtinant</w:t>
            </w:r>
            <w:r w:rsidR="001223C1">
              <w:rPr>
                <w:rFonts w:asciiTheme="minorHAnsi" w:hAnsiTheme="minorHAnsi" w:cstheme="minorHAnsi"/>
                <w:color w:val="000000"/>
                <w:sz w:val="21"/>
                <w:szCs w:val="21"/>
              </w:rPr>
              <w:t xml:space="preserve">i </w:t>
            </w:r>
            <w:r w:rsidRPr="00E02D7D">
              <w:rPr>
                <w:rFonts w:asciiTheme="minorHAnsi" w:hAnsiTheme="minorHAnsi" w:cstheme="minorHAnsi"/>
                <w:color w:val="000000"/>
                <w:sz w:val="21"/>
                <w:szCs w:val="21"/>
              </w:rPr>
              <w:t xml:space="preserve">galimybę atsiskaityti prekybos vietose magnetinėmis kortelėmis su </w:t>
            </w:r>
            <w:r w:rsidRPr="00E02D7D">
              <w:rPr>
                <w:rFonts w:asciiTheme="minorHAnsi" w:hAnsiTheme="minorHAnsi" w:cstheme="minorHAnsi"/>
                <w:color w:val="000000"/>
                <w:sz w:val="21"/>
                <w:szCs w:val="21"/>
              </w:rPr>
              <w:lastRenderedPageBreak/>
              <w:t>beprocentiniu kreditu iki 45 dienų</w:t>
            </w:r>
          </w:p>
        </w:tc>
        <w:tc>
          <w:tcPr>
            <w:tcW w:w="21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5B5510" w:rsidR="00C8691A" w:rsidRPr="00CB20ED" w:rsidRDefault="00084A7E" w:rsidP="00084A7E">
            <w:pPr>
              <w:autoSpaceDE w:val="0"/>
              <w:autoSpaceDN w:val="0"/>
              <w:adjustRightInd w:val="0"/>
              <w:rPr>
                <w:rFonts w:asciiTheme="minorHAnsi" w:hAnsiTheme="minorHAnsi" w:cstheme="minorHAnsi"/>
                <w:color w:val="000000"/>
                <w:sz w:val="21"/>
                <w:szCs w:val="21"/>
              </w:rPr>
            </w:pPr>
            <w:r w:rsidRPr="00160C2A">
              <w:rPr>
                <w:rFonts w:asciiTheme="minorHAnsi" w:hAnsiTheme="minorHAnsi" w:cstheme="minorHAnsi"/>
                <w:bCs/>
                <w:color w:val="000000"/>
                <w:sz w:val="21"/>
                <w:szCs w:val="21"/>
              </w:rPr>
              <w:lastRenderedPageBreak/>
              <w:t>Tiekėjas, tiekėjų grupės nariai ir (arba) ūkio subjektas, kurio pajėgumais remiasi tiekėjas, pagal sutarties vykdymui prisiimtus įsipareigojimus</w:t>
            </w:r>
          </w:p>
        </w:tc>
      </w:tr>
    </w:tbl>
    <w:p w14:paraId="3DEBFCAA" w14:textId="77777777" w:rsidR="00B83F74" w:rsidRDefault="00B83F74" w:rsidP="2E3255FC">
      <w:pPr>
        <w:tabs>
          <w:tab w:val="left" w:pos="720"/>
        </w:tabs>
        <w:spacing w:after="0" w:line="240" w:lineRule="auto"/>
        <w:ind w:firstLine="567"/>
        <w:jc w:val="center"/>
        <w:rPr>
          <w:rFonts w:eastAsia="Calibri"/>
          <w:b/>
          <w:bCs/>
          <w:lang w:eastAsia="en-US"/>
        </w:rPr>
      </w:pPr>
    </w:p>
    <w:p w14:paraId="2AE912CA" w14:textId="0F013F74"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2CA5055C" w14:textId="00D441ED" w:rsidR="00E55E1A" w:rsidRPr="00084A7E" w:rsidRDefault="00084A7E" w:rsidP="006638AF">
      <w:pPr>
        <w:spacing w:after="0" w:line="20" w:lineRule="atLeast"/>
        <w:ind w:firstLine="567"/>
        <w:jc w:val="both"/>
        <w:rPr>
          <w:rFonts w:eastAsiaTheme="minorHAnsi" w:cstheme="minorHAnsi"/>
        </w:rPr>
      </w:pPr>
      <w:r w:rsidRPr="00F0499F">
        <w:rPr>
          <w:rFonts w:eastAsia="Calibri" w:cstheme="minorHAnsi"/>
          <w:lang w:eastAsia="en-US"/>
        </w:rPr>
        <w:t xml:space="preserve">Perkančioji organizacija nereikalauja, kad tiekėjai laikytųsi </w:t>
      </w:r>
      <w:r w:rsidRPr="00084A7E">
        <w:rPr>
          <w:rFonts w:eastAsia="Calibri" w:cstheme="minorHAnsi"/>
          <w:lang w:eastAsia="en-US"/>
        </w:rPr>
        <w:t>k</w:t>
      </w:r>
      <w:r w:rsidRPr="00084A7E">
        <w:rPr>
          <w:rFonts w:eastAsia="Calibri" w:cstheme="minorHAnsi"/>
          <w:iCs/>
          <w:lang w:eastAsia="en-US"/>
        </w:rPr>
        <w:t>okybės vadybos sistemos ir (arba) aplinkos apsaugos vadybos sistemos standartų.</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4AA5FAD3" w14:textId="41C7BA6B" w:rsidR="00693D4F" w:rsidRDefault="00AF155C" w:rsidP="00DE290C">
      <w:pPr>
        <w:rPr>
          <w:rFonts w:cstheme="minorHAnsi"/>
          <w:color w:val="7030A0"/>
        </w:rPr>
      </w:pPr>
      <w:r>
        <w:t>Pateikiama atskirame dokumente.</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2C0240D" w14:textId="77777777" w:rsidR="00D02F64" w:rsidRPr="00D02F64" w:rsidRDefault="00AF0922" w:rsidP="00D02F64">
      <w:pPr>
        <w:pStyle w:val="paragrafesrasas2lygis"/>
        <w:numPr>
          <w:ilvl w:val="0"/>
          <w:numId w:val="19"/>
        </w:numPr>
        <w:tabs>
          <w:tab w:val="left" w:pos="709"/>
        </w:tabs>
        <w:spacing w:after="0" w:line="240" w:lineRule="auto"/>
        <w:ind w:left="0" w:firstLine="397"/>
        <w:rPr>
          <w:rFonts w:asciiTheme="minorHAnsi" w:hAnsiTheme="minorHAnsi" w:cstheme="minorHAnsi"/>
        </w:rPr>
      </w:pPr>
      <w:r w:rsidRPr="00AF0922">
        <w:rPr>
          <w:rFonts w:asciiTheme="minorHAnsi" w:hAnsiTheme="minorHAnsi" w:cstheme="minorHAnsi"/>
          <w:sz w:val="21"/>
          <w:szCs w:val="21"/>
        </w:rPr>
        <w:t>Tiekėjų pasiūlymai bus vertinami ir ekonomiškai naudingiausias pasiūlymas išrenkamas pagal kainos ir kokybės santykį.</w:t>
      </w:r>
    </w:p>
    <w:p w14:paraId="3445FC02" w14:textId="77777777" w:rsidR="00D02F64" w:rsidRPr="00D02F64" w:rsidRDefault="00AF0922" w:rsidP="00D02F64">
      <w:pPr>
        <w:pStyle w:val="paragrafesrasas2lygis"/>
        <w:numPr>
          <w:ilvl w:val="0"/>
          <w:numId w:val="19"/>
        </w:numPr>
        <w:tabs>
          <w:tab w:val="left" w:pos="709"/>
        </w:tabs>
        <w:spacing w:after="0" w:line="240" w:lineRule="auto"/>
        <w:ind w:left="0" w:firstLine="397"/>
        <w:rPr>
          <w:rFonts w:asciiTheme="minorHAnsi" w:hAnsiTheme="minorHAnsi" w:cstheme="minorHAnsi"/>
        </w:rPr>
      </w:pPr>
      <w:r w:rsidRPr="00AF0922">
        <w:rPr>
          <w:rFonts w:asciiTheme="minorHAnsi" w:hAnsiTheme="minorHAnsi" w:cstheme="minorHAnsi"/>
          <w:sz w:val="21"/>
          <w:szCs w:val="21"/>
        </w:rPr>
        <w:t xml:space="preserve">Pasiūlymų kaina bus vertinama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 </w:t>
      </w:r>
    </w:p>
    <w:p w14:paraId="08806673" w14:textId="77777777" w:rsidR="0096153C" w:rsidRPr="0096153C" w:rsidRDefault="00AF0922" w:rsidP="00D02F64">
      <w:pPr>
        <w:pStyle w:val="paragrafesrasas2lygis"/>
        <w:numPr>
          <w:ilvl w:val="0"/>
          <w:numId w:val="19"/>
        </w:numPr>
        <w:tabs>
          <w:tab w:val="left" w:pos="709"/>
        </w:tabs>
        <w:spacing w:after="0" w:line="240" w:lineRule="auto"/>
        <w:ind w:left="0" w:firstLine="397"/>
        <w:rPr>
          <w:rFonts w:asciiTheme="minorHAnsi" w:hAnsiTheme="minorHAnsi" w:cstheme="minorHAnsi"/>
        </w:rPr>
      </w:pPr>
      <w:r w:rsidRPr="00AF0922">
        <w:rPr>
          <w:rFonts w:asciiTheme="minorHAnsi" w:hAnsiTheme="minorHAnsi" w:cstheme="minorHAnsi"/>
          <w:sz w:val="21"/>
          <w:szCs w:val="21"/>
        </w:rPr>
        <w:t>Pasiūlymo kaina nėra bendra sutarties kaina, ji bus naudojama tik pasiūlymų palyginimui.</w:t>
      </w:r>
    </w:p>
    <w:p w14:paraId="1AB44D00" w14:textId="77777777" w:rsidR="0096153C" w:rsidRPr="0096153C" w:rsidRDefault="00AF0922" w:rsidP="00D02F64">
      <w:pPr>
        <w:pStyle w:val="paragrafesrasas2lygis"/>
        <w:numPr>
          <w:ilvl w:val="0"/>
          <w:numId w:val="19"/>
        </w:numPr>
        <w:tabs>
          <w:tab w:val="left" w:pos="709"/>
        </w:tabs>
        <w:spacing w:after="0" w:line="240" w:lineRule="auto"/>
        <w:ind w:left="0" w:firstLine="397"/>
        <w:rPr>
          <w:rFonts w:asciiTheme="minorHAnsi" w:hAnsiTheme="minorHAnsi" w:cstheme="minorHAnsi"/>
        </w:rPr>
      </w:pPr>
      <w:r w:rsidRPr="00AF0922">
        <w:rPr>
          <w:rFonts w:asciiTheme="minorHAnsi" w:hAnsiTheme="minorHAnsi" w:cstheme="minorHAnsi"/>
          <w:sz w:val="21"/>
          <w:szCs w:val="21"/>
        </w:rPr>
        <w:t>Perkančioji organizacija nustatė tokius vertinimo kriterijus ir jų lyginamuosius svorius:</w:t>
      </w:r>
    </w:p>
    <w:p w14:paraId="31CE93D6" w14:textId="77777777" w:rsidR="0096153C" w:rsidRPr="0096153C" w:rsidRDefault="00AF0922" w:rsidP="0096153C">
      <w:pPr>
        <w:pStyle w:val="paragrafesrasas2lygis"/>
        <w:numPr>
          <w:ilvl w:val="1"/>
          <w:numId w:val="19"/>
        </w:numPr>
        <w:tabs>
          <w:tab w:val="left" w:pos="709"/>
        </w:tabs>
        <w:spacing w:after="0" w:line="240" w:lineRule="auto"/>
        <w:rPr>
          <w:rFonts w:asciiTheme="minorHAnsi" w:hAnsiTheme="minorHAnsi" w:cstheme="minorHAnsi"/>
        </w:rPr>
      </w:pPr>
      <w:r w:rsidRPr="00AF0922">
        <w:rPr>
          <w:rFonts w:asciiTheme="minorHAnsi" w:hAnsiTheme="minorHAnsi" w:cstheme="minorHAnsi"/>
          <w:sz w:val="21"/>
          <w:szCs w:val="21"/>
        </w:rPr>
        <w:t>Pasiūlymo kaina dyzelino Xd=40 ir A-95 benzino Xb=40;</w:t>
      </w:r>
    </w:p>
    <w:p w14:paraId="4794F762" w14:textId="77777777" w:rsidR="002B09E7" w:rsidRPr="002B09E7" w:rsidRDefault="00AF0922" w:rsidP="0096153C">
      <w:pPr>
        <w:pStyle w:val="paragrafesrasas2lygis"/>
        <w:numPr>
          <w:ilvl w:val="1"/>
          <w:numId w:val="19"/>
        </w:numPr>
        <w:tabs>
          <w:tab w:val="left" w:pos="709"/>
        </w:tabs>
        <w:spacing w:after="0" w:line="240" w:lineRule="auto"/>
        <w:rPr>
          <w:rFonts w:asciiTheme="minorHAnsi" w:hAnsiTheme="minorHAnsi" w:cstheme="minorHAnsi"/>
        </w:rPr>
      </w:pPr>
      <w:r w:rsidRPr="00AF0922">
        <w:rPr>
          <w:rFonts w:asciiTheme="minorHAnsi" w:hAnsiTheme="minorHAnsi" w:cstheme="minorHAnsi"/>
          <w:sz w:val="21"/>
          <w:szCs w:val="21"/>
        </w:rPr>
        <w:t>Atstumas iki Perkančiosios organizacijos buveinės (Instituto al. 1, Akademijos mstl., Kėdainių r.) Y=20.</w:t>
      </w:r>
    </w:p>
    <w:p w14:paraId="3A024621" w14:textId="2125054F" w:rsidR="00210870" w:rsidRPr="003B7F2E" w:rsidRDefault="00AF0922" w:rsidP="002B09E7">
      <w:pPr>
        <w:pStyle w:val="paragrafesrasas2lygis"/>
        <w:numPr>
          <w:ilvl w:val="0"/>
          <w:numId w:val="19"/>
        </w:numPr>
        <w:tabs>
          <w:tab w:val="left" w:pos="709"/>
        </w:tabs>
        <w:spacing w:after="0" w:line="240" w:lineRule="auto"/>
        <w:rPr>
          <w:rFonts w:asciiTheme="minorHAnsi" w:hAnsiTheme="minorHAnsi" w:cstheme="minorHAnsi"/>
        </w:rPr>
      </w:pPr>
      <w:r w:rsidRPr="00AF0922">
        <w:rPr>
          <w:rFonts w:asciiTheme="minorHAnsi" w:hAnsiTheme="minorHAnsi" w:cstheme="minorHAnsi"/>
          <w:sz w:val="21"/>
          <w:szCs w:val="21"/>
        </w:rPr>
        <w:t>Pasiūlymo ekonominis naudingumas (S) apskaičiuojamas sudedant tiekėjo pasiūlymo kainos C ir atstumo kriterijaus (T) balus:</w:t>
      </w:r>
      <w:r w:rsidR="002F5C73">
        <w:rPr>
          <w:rFonts w:asciiTheme="minorHAnsi" w:hAnsiTheme="minorHAnsi" w:cstheme="minorHAnsi"/>
          <w:sz w:val="21"/>
          <w:szCs w:val="21"/>
        </w:rPr>
        <w:t xml:space="preserve"> </w:t>
      </w:r>
      <w:r w:rsidR="002F5C73" w:rsidRPr="002F5C73">
        <w:rPr>
          <w:rFonts w:asciiTheme="minorHAnsi" w:hAnsiTheme="minorHAnsi" w:cstheme="minorHAnsi"/>
          <w:sz w:val="21"/>
          <w:szCs w:val="21"/>
        </w:rPr>
        <w:t>S = C + T</w:t>
      </w:r>
    </w:p>
    <w:tbl>
      <w:tblPr>
        <w:tblStyle w:val="Lentelstinklelis"/>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9276"/>
      </w:tblGrid>
      <w:tr w:rsidR="003B7F2E" w14:paraId="41D3A79E" w14:textId="77777777" w:rsidTr="00A35C95">
        <w:tc>
          <w:tcPr>
            <w:tcW w:w="307" w:type="dxa"/>
          </w:tcPr>
          <w:p w14:paraId="51CE16A1" w14:textId="51B2278C" w:rsidR="003B7F2E" w:rsidRDefault="003B7F2E" w:rsidP="006B11F8">
            <w:pPr>
              <w:pStyle w:val="paragrafesrasas2lygis"/>
              <w:tabs>
                <w:tab w:val="left" w:pos="709"/>
              </w:tabs>
              <w:spacing w:after="0" w:line="240" w:lineRule="auto"/>
              <w:ind w:hanging="84"/>
              <w:rPr>
                <w:rFonts w:asciiTheme="minorHAnsi" w:hAnsiTheme="minorHAnsi" w:cstheme="minorHAnsi"/>
              </w:rPr>
            </w:pPr>
            <w:r>
              <w:rPr>
                <w:rFonts w:asciiTheme="minorHAnsi" w:hAnsiTheme="minorHAnsi" w:cstheme="minorHAnsi"/>
              </w:rPr>
              <w:t>6.</w:t>
            </w:r>
          </w:p>
        </w:tc>
        <w:tc>
          <w:tcPr>
            <w:tcW w:w="9258" w:type="dxa"/>
          </w:tcPr>
          <w:p w14:paraId="6A470690" w14:textId="44F86F98" w:rsidR="003B7F2E" w:rsidRDefault="00A35C95" w:rsidP="003B7F2E">
            <w:pPr>
              <w:pStyle w:val="paragrafesrasas2lygis"/>
              <w:tabs>
                <w:tab w:val="left" w:pos="709"/>
              </w:tabs>
              <w:spacing w:after="0" w:line="240" w:lineRule="auto"/>
              <w:rPr>
                <w:rFonts w:asciiTheme="minorHAnsi" w:hAnsiTheme="minorHAnsi" w:cstheme="minorHAnsi"/>
              </w:rPr>
            </w:pPr>
            <w:r w:rsidRPr="00A35C95">
              <w:rPr>
                <w:rFonts w:asciiTheme="minorHAnsi" w:hAnsiTheme="minorHAnsi" w:cstheme="minorHAnsi"/>
                <w:noProof/>
              </w:rPr>
              <w:drawing>
                <wp:inline distT="0" distB="0" distL="0" distR="0" wp14:anchorId="09DDEC92" wp14:editId="0D7083DD">
                  <wp:extent cx="5838825" cy="2276475"/>
                  <wp:effectExtent l="0" t="0" r="9525" b="9525"/>
                  <wp:docPr id="12488365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36518" name=""/>
                          <pic:cNvPicPr/>
                        </pic:nvPicPr>
                        <pic:blipFill>
                          <a:blip r:embed="rId17"/>
                          <a:stretch>
                            <a:fillRect/>
                          </a:stretch>
                        </pic:blipFill>
                        <pic:spPr>
                          <a:xfrm>
                            <a:off x="0" y="0"/>
                            <a:ext cx="5839641" cy="2276793"/>
                          </a:xfrm>
                          <a:prstGeom prst="rect">
                            <a:avLst/>
                          </a:prstGeom>
                        </pic:spPr>
                      </pic:pic>
                    </a:graphicData>
                  </a:graphic>
                </wp:inline>
              </w:drawing>
            </w:r>
          </w:p>
        </w:tc>
      </w:tr>
    </w:tbl>
    <w:p w14:paraId="31BE1A31" w14:textId="77777777" w:rsidR="003B7F2E" w:rsidRPr="00D44EA8" w:rsidRDefault="003B7F2E" w:rsidP="003B7F2E">
      <w:pPr>
        <w:pStyle w:val="paragrafesrasas2lygis"/>
        <w:tabs>
          <w:tab w:val="left" w:pos="709"/>
        </w:tabs>
        <w:spacing w:after="0" w:line="240" w:lineRule="auto"/>
        <w:ind w:left="397"/>
        <w:rPr>
          <w:rFonts w:asciiTheme="minorHAnsi" w:hAnsiTheme="minorHAnsi" w:cstheme="minorHAnsi"/>
        </w:rPr>
      </w:pPr>
    </w:p>
    <w:p w14:paraId="755CD044" w14:textId="77777777" w:rsidR="00D44EA8" w:rsidRPr="002B09E7" w:rsidRDefault="00D44EA8" w:rsidP="003B7F2E">
      <w:pPr>
        <w:pStyle w:val="paragrafesrasas2lygis"/>
        <w:tabs>
          <w:tab w:val="left" w:pos="709"/>
        </w:tabs>
        <w:spacing w:after="0" w:line="240" w:lineRule="auto"/>
        <w:rPr>
          <w:rFonts w:asciiTheme="minorHAnsi" w:hAnsiTheme="minorHAnsi" w:cstheme="minorHAnsi"/>
        </w:rPr>
      </w:pPr>
    </w:p>
    <w:p w14:paraId="48F990E2" w14:textId="45DF24B2" w:rsidR="002B09E7" w:rsidRPr="00AF0922" w:rsidRDefault="002B09E7" w:rsidP="00D44EA8">
      <w:pPr>
        <w:pStyle w:val="paragrafesrasas2lygis"/>
        <w:tabs>
          <w:tab w:val="left" w:pos="709"/>
        </w:tabs>
        <w:spacing w:after="0" w:line="240" w:lineRule="auto"/>
        <w:ind w:left="757"/>
        <w:rPr>
          <w:rFonts w:asciiTheme="minorHAnsi" w:hAnsiTheme="minorHAnsi" w:cstheme="minorHAnsi"/>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43D626C8" w:rsidR="008D704D" w:rsidRPr="00F0499F" w:rsidRDefault="00FE3D1F" w:rsidP="00AB5541">
      <w:pPr>
        <w:pStyle w:val="Antrat2"/>
        <w:ind w:left="5103"/>
        <w:rPr>
          <w:rFonts w:asciiTheme="minorHAnsi" w:hAnsiTheme="minorHAnsi"/>
          <w:color w:val="0070C0"/>
          <w:sz w:val="21"/>
          <w:szCs w:val="21"/>
        </w:rPr>
      </w:pPr>
      <w:bookmarkStart w:id="65" w:name="_Ref39586171"/>
      <w:bookmarkStart w:id="66" w:name="_Ref39673580"/>
      <w:bookmarkStart w:id="67" w:name="_Ref39674283"/>
      <w:bookmarkStart w:id="68" w:name="_Toc126333948"/>
      <w:r w:rsidRPr="00F0499F">
        <w:rPr>
          <w:rFonts w:asciiTheme="minorHAnsi" w:hAnsiTheme="minorHAnsi"/>
          <w:color w:val="0070C0"/>
          <w:sz w:val="21"/>
          <w:szCs w:val="21"/>
        </w:rPr>
        <w:lastRenderedPageBreak/>
        <w:t xml:space="preserve">Pirkimo sąlygų </w:t>
      </w:r>
      <w:r w:rsidR="006B11F8">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5"/>
      <w:bookmarkEnd w:id="66"/>
      <w:bookmarkEnd w:id="67"/>
      <w:bookmarkEnd w:id="68"/>
    </w:p>
    <w:p w14:paraId="040FB65E" w14:textId="77777777" w:rsidR="00AE422D" w:rsidRPr="00F0499F" w:rsidRDefault="00AE422D" w:rsidP="00AB5541"/>
    <w:p w14:paraId="2826B120" w14:textId="3FEF0268" w:rsidR="008D704D" w:rsidRPr="00CA162B" w:rsidRDefault="006B11F8" w:rsidP="00CA162B">
      <w:pPr>
        <w:jc w:val="both"/>
        <w:rPr>
          <w:rFonts w:cstheme="minorHAnsi"/>
          <w:b/>
          <w:bCs/>
          <w:smallCaps/>
          <w:sz w:val="22"/>
          <w:szCs w:val="22"/>
        </w:rPr>
      </w:pPr>
      <w:r>
        <w:t>Pateikiama atskirame dokumente.</w:t>
      </w:r>
    </w:p>
    <w:sectPr w:rsidR="008D704D" w:rsidRPr="00CA162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0F4563E"/>
    <w:multiLevelType w:val="multilevel"/>
    <w:tmpl w:val="014E6D70"/>
    <w:lvl w:ilvl="0">
      <w:start w:val="1"/>
      <w:numFmt w:val="decimal"/>
      <w:lvlText w:val="%1."/>
      <w:lvlJc w:val="left"/>
      <w:pPr>
        <w:ind w:left="757" w:hanging="360"/>
      </w:pPr>
      <w:rPr>
        <w:rFonts w:hint="default"/>
        <w:sz w:val="21"/>
      </w:rPr>
    </w:lvl>
    <w:lvl w:ilvl="1">
      <w:start w:val="1"/>
      <w:numFmt w:val="decimal"/>
      <w:isLgl/>
      <w:lvlText w:val="%1.%2."/>
      <w:lvlJc w:val="left"/>
      <w:pPr>
        <w:ind w:left="757" w:hanging="360"/>
      </w:pPr>
      <w:rPr>
        <w:rFonts w:hint="default"/>
        <w:sz w:val="21"/>
      </w:rPr>
    </w:lvl>
    <w:lvl w:ilvl="2">
      <w:start w:val="1"/>
      <w:numFmt w:val="decimal"/>
      <w:isLgl/>
      <w:lvlText w:val="%1.%2.%3."/>
      <w:lvlJc w:val="left"/>
      <w:pPr>
        <w:ind w:left="1117" w:hanging="720"/>
      </w:pPr>
      <w:rPr>
        <w:rFonts w:hint="default"/>
        <w:sz w:val="21"/>
      </w:rPr>
    </w:lvl>
    <w:lvl w:ilvl="3">
      <w:start w:val="1"/>
      <w:numFmt w:val="decimal"/>
      <w:isLgl/>
      <w:lvlText w:val="%1.%2.%3.%4."/>
      <w:lvlJc w:val="left"/>
      <w:pPr>
        <w:ind w:left="1117" w:hanging="720"/>
      </w:pPr>
      <w:rPr>
        <w:rFonts w:hint="default"/>
        <w:sz w:val="21"/>
      </w:rPr>
    </w:lvl>
    <w:lvl w:ilvl="4">
      <w:start w:val="1"/>
      <w:numFmt w:val="decimal"/>
      <w:isLgl/>
      <w:lvlText w:val="%1.%2.%3.%4.%5."/>
      <w:lvlJc w:val="left"/>
      <w:pPr>
        <w:ind w:left="1477" w:hanging="1080"/>
      </w:pPr>
      <w:rPr>
        <w:rFonts w:hint="default"/>
        <w:sz w:val="21"/>
      </w:rPr>
    </w:lvl>
    <w:lvl w:ilvl="5">
      <w:start w:val="1"/>
      <w:numFmt w:val="decimal"/>
      <w:isLgl/>
      <w:lvlText w:val="%1.%2.%3.%4.%5.%6."/>
      <w:lvlJc w:val="left"/>
      <w:pPr>
        <w:ind w:left="1477" w:hanging="1080"/>
      </w:pPr>
      <w:rPr>
        <w:rFonts w:hint="default"/>
        <w:sz w:val="21"/>
      </w:rPr>
    </w:lvl>
    <w:lvl w:ilvl="6">
      <w:start w:val="1"/>
      <w:numFmt w:val="decimal"/>
      <w:isLgl/>
      <w:lvlText w:val="%1.%2.%3.%4.%5.%6.%7."/>
      <w:lvlJc w:val="left"/>
      <w:pPr>
        <w:ind w:left="1837" w:hanging="1440"/>
      </w:pPr>
      <w:rPr>
        <w:rFonts w:hint="default"/>
        <w:sz w:val="21"/>
      </w:rPr>
    </w:lvl>
    <w:lvl w:ilvl="7">
      <w:start w:val="1"/>
      <w:numFmt w:val="decimal"/>
      <w:isLgl/>
      <w:lvlText w:val="%1.%2.%3.%4.%5.%6.%7.%8."/>
      <w:lvlJc w:val="left"/>
      <w:pPr>
        <w:ind w:left="1837" w:hanging="1440"/>
      </w:pPr>
      <w:rPr>
        <w:rFonts w:hint="default"/>
        <w:sz w:val="21"/>
      </w:rPr>
    </w:lvl>
    <w:lvl w:ilvl="8">
      <w:start w:val="1"/>
      <w:numFmt w:val="decimal"/>
      <w:isLgl/>
      <w:lvlText w:val="%1.%2.%3.%4.%5.%6.%7.%8.%9."/>
      <w:lvlJc w:val="left"/>
      <w:pPr>
        <w:ind w:left="2197" w:hanging="1800"/>
      </w:pPr>
      <w:rPr>
        <w:rFonts w:hint="default"/>
        <w:sz w:val="21"/>
      </w:rPr>
    </w:lvl>
  </w:abstractNum>
  <w:abstractNum w:abstractNumId="9" w15:restartNumberingAfterBreak="0">
    <w:nsid w:val="545F16A9"/>
    <w:multiLevelType w:val="multilevel"/>
    <w:tmpl w:val="2D206EA8"/>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3988622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5"/>
  </w:num>
  <w:num w:numId="13" w16cid:durableId="1318921492">
    <w:abstractNumId w:val="7"/>
  </w:num>
  <w:num w:numId="14" w16cid:durableId="1864435576">
    <w:abstractNumId w:val="14"/>
  </w:num>
  <w:num w:numId="15" w16cid:durableId="1941065713">
    <w:abstractNumId w:val="2"/>
  </w:num>
  <w:num w:numId="16" w16cid:durableId="19859238">
    <w:abstractNumId w:val="3"/>
  </w:num>
  <w:num w:numId="17" w16cid:durableId="1297491117">
    <w:abstractNumId w:val="6"/>
  </w:num>
  <w:num w:numId="18" w16cid:durableId="1219364002">
    <w:abstractNumId w:val="9"/>
  </w:num>
  <w:num w:numId="19" w16cid:durableId="6839397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38"/>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A7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6CE"/>
    <w:rsid w:val="000A7BF8"/>
    <w:rsid w:val="000A7E99"/>
    <w:rsid w:val="000B01A0"/>
    <w:rsid w:val="000B049C"/>
    <w:rsid w:val="000B0CED"/>
    <w:rsid w:val="000B2E23"/>
    <w:rsid w:val="000B36CB"/>
    <w:rsid w:val="000B438E"/>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6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BDE"/>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3C1"/>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C2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4D"/>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33A"/>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6B"/>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9E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81C"/>
    <w:rsid w:val="002C1BE9"/>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647"/>
    <w:rsid w:val="002F5A85"/>
    <w:rsid w:val="002F5C73"/>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0D"/>
    <w:rsid w:val="003B0F1F"/>
    <w:rsid w:val="003B12DE"/>
    <w:rsid w:val="003B160F"/>
    <w:rsid w:val="003B3624"/>
    <w:rsid w:val="003B3660"/>
    <w:rsid w:val="003B386F"/>
    <w:rsid w:val="003B39F9"/>
    <w:rsid w:val="003B4138"/>
    <w:rsid w:val="003B558D"/>
    <w:rsid w:val="003B6924"/>
    <w:rsid w:val="003B73B7"/>
    <w:rsid w:val="003B7634"/>
    <w:rsid w:val="003B78AD"/>
    <w:rsid w:val="003B7F2E"/>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46F"/>
    <w:rsid w:val="003F084C"/>
    <w:rsid w:val="003F092C"/>
    <w:rsid w:val="003F0DA7"/>
    <w:rsid w:val="003F139A"/>
    <w:rsid w:val="003F14C3"/>
    <w:rsid w:val="003F1531"/>
    <w:rsid w:val="003F18FD"/>
    <w:rsid w:val="003F1CE4"/>
    <w:rsid w:val="003F1D78"/>
    <w:rsid w:val="003F1F79"/>
    <w:rsid w:val="003F220D"/>
    <w:rsid w:val="003F2587"/>
    <w:rsid w:val="003F25CB"/>
    <w:rsid w:val="003F3C34"/>
    <w:rsid w:val="003F3EFE"/>
    <w:rsid w:val="003F3FC9"/>
    <w:rsid w:val="003F4245"/>
    <w:rsid w:val="003F5489"/>
    <w:rsid w:val="003F54D8"/>
    <w:rsid w:val="003F5913"/>
    <w:rsid w:val="003F740A"/>
    <w:rsid w:val="003F7FE3"/>
    <w:rsid w:val="00400269"/>
    <w:rsid w:val="00400676"/>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47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23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88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5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50D"/>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77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AB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66"/>
    <w:rsid w:val="006837D6"/>
    <w:rsid w:val="006842B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1F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E2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1E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B37"/>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324"/>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C17"/>
    <w:rsid w:val="008919DA"/>
    <w:rsid w:val="00891A20"/>
    <w:rsid w:val="00892A4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8B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53C"/>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5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E1F"/>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C95"/>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8D"/>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2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6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922"/>
    <w:rsid w:val="00AF0AB7"/>
    <w:rsid w:val="00AF0F4B"/>
    <w:rsid w:val="00AF120E"/>
    <w:rsid w:val="00AF1430"/>
    <w:rsid w:val="00AF155C"/>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F74"/>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79"/>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38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4D8"/>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B8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6F0"/>
    <w:rsid w:val="00C948BF"/>
    <w:rsid w:val="00C94A83"/>
    <w:rsid w:val="00C94B9F"/>
    <w:rsid w:val="00C955E6"/>
    <w:rsid w:val="00C95B05"/>
    <w:rsid w:val="00C95D9A"/>
    <w:rsid w:val="00C96406"/>
    <w:rsid w:val="00C96CEC"/>
    <w:rsid w:val="00C970BE"/>
    <w:rsid w:val="00C970C8"/>
    <w:rsid w:val="00CA02E5"/>
    <w:rsid w:val="00CA02FE"/>
    <w:rsid w:val="00CA0664"/>
    <w:rsid w:val="00CA162B"/>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1F"/>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64"/>
    <w:rsid w:val="00D037B0"/>
    <w:rsid w:val="00D037B6"/>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A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84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8F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43"/>
    <w:rsid w:val="00DB374C"/>
    <w:rsid w:val="00DB3DC2"/>
    <w:rsid w:val="00DB48B9"/>
    <w:rsid w:val="00DB4B5C"/>
    <w:rsid w:val="00DB4CE3"/>
    <w:rsid w:val="00DB58DD"/>
    <w:rsid w:val="00DB61EF"/>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37"/>
    <w:rsid w:val="00E0152E"/>
    <w:rsid w:val="00E01599"/>
    <w:rsid w:val="00E0179C"/>
    <w:rsid w:val="00E02773"/>
    <w:rsid w:val="00E0288C"/>
    <w:rsid w:val="00E02D7D"/>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E1E"/>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D4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47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49"/>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23"/>
    <w:rsid w:val="00EE72A9"/>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7E7"/>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8CF"/>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3A5"/>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F9F"/>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1D20"/>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21133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113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23795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17554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9595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081036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13008</Words>
  <Characters>7415</Characters>
  <Application>Microsoft Office Word</Application>
  <DocSecurity>0</DocSecurity>
  <Lines>61</Lines>
  <Paragraphs>40</Paragraphs>
  <ScaleCrop>false</ScaleCrop>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2025-06-27T10:08:00Z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