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0B5D1C3" w:rsidR="00753252" w:rsidRPr="006B7CE3" w:rsidRDefault="00AB2F53">
            <w:pPr>
              <w:jc w:val="both"/>
              <w:rPr>
                <w:rFonts w:ascii="Cambria" w:hAnsi="Cambria"/>
                <w:b/>
                <w:kern w:val="2"/>
                <w:sz w:val="22"/>
                <w:szCs w:val="22"/>
              </w:rPr>
            </w:pPr>
            <w:r w:rsidRPr="00AB2F53">
              <w:rPr>
                <w:rFonts w:ascii="Cambria" w:hAnsi="Cambria"/>
                <w:b/>
                <w:kern w:val="2"/>
                <w:sz w:val="22"/>
                <w:szCs w:val="22"/>
              </w:rPr>
              <w:t>Reagentai ir papildomos priemonės mažos koncentracijos hemoglobino tyrimų atlikimui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D1B833B"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3B0D09">
              <w:rPr>
                <w:rFonts w:ascii="Cambria" w:hAnsi="Cambria"/>
                <w:b/>
                <w:kern w:val="2"/>
                <w:sz w:val="22"/>
                <w:szCs w:val="22"/>
              </w:rPr>
              <w:t>r</w:t>
            </w:r>
            <w:r w:rsidR="003B0D09" w:rsidRPr="003B0D09">
              <w:rPr>
                <w:rFonts w:ascii="Cambria" w:hAnsi="Cambria"/>
                <w:b/>
                <w:kern w:val="2"/>
                <w:sz w:val="22"/>
                <w:szCs w:val="22"/>
              </w:rPr>
              <w:t>eagent</w:t>
            </w:r>
            <w:r w:rsidR="003B0D09">
              <w:rPr>
                <w:rFonts w:ascii="Cambria" w:hAnsi="Cambria"/>
                <w:b/>
                <w:kern w:val="2"/>
                <w:sz w:val="22"/>
                <w:szCs w:val="22"/>
              </w:rPr>
              <w:t>us</w:t>
            </w:r>
            <w:r w:rsidR="003B0D09" w:rsidRPr="003B0D09">
              <w:rPr>
                <w:rFonts w:ascii="Cambria" w:hAnsi="Cambria"/>
                <w:b/>
                <w:kern w:val="2"/>
                <w:sz w:val="22"/>
                <w:szCs w:val="22"/>
              </w:rPr>
              <w:t xml:space="preserve"> ir papildom</w:t>
            </w:r>
            <w:r w:rsidR="003B0D09">
              <w:rPr>
                <w:rFonts w:ascii="Cambria" w:hAnsi="Cambria"/>
                <w:b/>
                <w:kern w:val="2"/>
                <w:sz w:val="22"/>
                <w:szCs w:val="22"/>
              </w:rPr>
              <w:t>a</w:t>
            </w:r>
            <w:r w:rsidR="003B0D09" w:rsidRPr="003B0D09">
              <w:rPr>
                <w:rFonts w:ascii="Cambria" w:hAnsi="Cambria"/>
                <w:b/>
                <w:kern w:val="2"/>
                <w:sz w:val="22"/>
                <w:szCs w:val="22"/>
              </w:rPr>
              <w:t>s priemon</w:t>
            </w:r>
            <w:r w:rsidR="003B0D09">
              <w:rPr>
                <w:rFonts w:ascii="Cambria" w:hAnsi="Cambria"/>
                <w:b/>
                <w:kern w:val="2"/>
                <w:sz w:val="22"/>
                <w:szCs w:val="22"/>
              </w:rPr>
              <w:t xml:space="preserve">es </w:t>
            </w:r>
            <w:r w:rsidR="003B0D09" w:rsidRPr="003B0D09">
              <w:rPr>
                <w:rFonts w:ascii="Cambria" w:hAnsi="Cambria"/>
                <w:b/>
                <w:kern w:val="2"/>
                <w:sz w:val="22"/>
                <w:szCs w:val="22"/>
              </w:rPr>
              <w:t>mažos koncentracijos hemoglobino tyrimų atlikimui kartu su įrangos įsigijimu panaudos būdu</w:t>
            </w:r>
            <w:r w:rsidR="001F3BF7" w:rsidRPr="001F3BF7">
              <w:rPr>
                <w:rFonts w:ascii="Cambria" w:hAnsi="Cambria"/>
                <w:i/>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605C20D" w14:textId="77777777" w:rsidR="003B0D09" w:rsidRDefault="003B0D09" w:rsidP="00775C8F">
            <w:pPr>
              <w:jc w:val="both"/>
              <w:rPr>
                <w:rFonts w:ascii="Cambria" w:hAnsi="Cambria"/>
                <w:kern w:val="2"/>
                <w:sz w:val="22"/>
                <w:szCs w:val="22"/>
              </w:rPr>
            </w:pPr>
            <w:r w:rsidRPr="003B0D09">
              <w:rPr>
                <w:rFonts w:ascii="Cambria" w:hAnsi="Cambria"/>
                <w:kern w:val="2"/>
                <w:sz w:val="22"/>
                <w:szCs w:val="22"/>
              </w:rPr>
              <w:t xml:space="preserve">Reagentai ir papildomos priemonės mažos koncentracijos hemoglobino tyrimų atlikimui kartu su įrangos įsigijimu panaudos būdu </w:t>
            </w:r>
          </w:p>
          <w:p w14:paraId="16866C14" w14:textId="473E245C"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4AC7B3F1" w14:textId="77777777" w:rsidR="002A5AAF" w:rsidRPr="006B7CE3" w:rsidRDefault="002A5AAF" w:rsidP="00775C8F">
            <w:pPr>
              <w:jc w:val="both"/>
              <w:rPr>
                <w:rFonts w:ascii="Cambria" w:hAnsi="Cambria"/>
                <w:kern w:val="2"/>
                <w:sz w:val="22"/>
                <w:szCs w:val="22"/>
              </w:rPr>
            </w:pPr>
          </w:p>
          <w:p w14:paraId="6A4F06B4" w14:textId="408CC016" w:rsidR="002A5AAF" w:rsidRPr="006B7CE3" w:rsidRDefault="002A5AAF" w:rsidP="002D632C">
            <w:pPr>
              <w:jc w:val="both"/>
              <w:rPr>
                <w:rFonts w:ascii="Cambria" w:hAnsi="Cambria"/>
                <w:kern w:val="2"/>
                <w:sz w:val="22"/>
                <w:szCs w:val="22"/>
              </w:rPr>
            </w:pPr>
            <w:r w:rsidRPr="006B7CE3">
              <w:rPr>
                <w:rFonts w:ascii="Cambria" w:hAnsi="Cambria"/>
                <w:kern w:val="2"/>
                <w:sz w:val="22"/>
                <w:szCs w:val="22"/>
              </w:rPr>
              <w:t xml:space="preserve">Papildomai kartu su </w:t>
            </w:r>
            <w:r w:rsidR="00E276C6" w:rsidRPr="00E276C6">
              <w:rPr>
                <w:rFonts w:ascii="Cambria" w:hAnsi="Cambria"/>
                <w:b/>
                <w:kern w:val="2"/>
                <w:sz w:val="22"/>
                <w:szCs w:val="22"/>
              </w:rPr>
              <w:t>tyrimus atliekanči</w:t>
            </w:r>
            <w:r w:rsidR="00E276C6">
              <w:rPr>
                <w:rFonts w:ascii="Cambria" w:hAnsi="Cambria"/>
                <w:b/>
                <w:kern w:val="2"/>
                <w:sz w:val="22"/>
                <w:szCs w:val="22"/>
              </w:rPr>
              <w:t>a</w:t>
            </w:r>
            <w:r w:rsidR="00E276C6" w:rsidRPr="00E276C6">
              <w:rPr>
                <w:rFonts w:ascii="Cambria" w:hAnsi="Cambria"/>
                <w:b/>
                <w:kern w:val="2"/>
                <w:sz w:val="22"/>
                <w:szCs w:val="22"/>
              </w:rPr>
              <w:t xml:space="preserve"> įrang</w:t>
            </w:r>
            <w:r w:rsidR="00E276C6">
              <w:rPr>
                <w:rFonts w:ascii="Cambria" w:hAnsi="Cambria"/>
                <w:b/>
                <w:kern w:val="2"/>
                <w:sz w:val="22"/>
                <w:szCs w:val="22"/>
              </w:rPr>
              <w:t>a</w:t>
            </w:r>
            <w:r w:rsidR="00E276C6" w:rsidRPr="00E276C6">
              <w:rPr>
                <w:rFonts w:ascii="Cambria" w:hAnsi="Cambria"/>
                <w:b/>
                <w:kern w:val="2"/>
                <w:sz w:val="22"/>
                <w:szCs w:val="22"/>
              </w:rPr>
              <w:t xml:space="preserve"> </w:t>
            </w:r>
            <w:r w:rsidRPr="006B7CE3">
              <w:rPr>
                <w:rFonts w:ascii="Cambria" w:hAnsi="Cambria"/>
                <w:kern w:val="2"/>
                <w:sz w:val="22"/>
                <w:szCs w:val="22"/>
              </w:rPr>
              <w:t xml:space="preserve">pateikiama dokumentacija: </w:t>
            </w:r>
            <w:r w:rsidR="00E276C6" w:rsidRPr="00E276C6">
              <w:rPr>
                <w:rFonts w:ascii="Cambria" w:hAnsi="Cambria"/>
                <w:kern w:val="2"/>
                <w:sz w:val="22"/>
                <w:szCs w:val="22"/>
              </w:rPr>
              <w:t>Analizatoriaus naudojimo instrukcijos</w:t>
            </w:r>
            <w:r w:rsidR="00E276C6">
              <w:rPr>
                <w:rFonts w:ascii="Cambria" w:hAnsi="Cambria"/>
                <w:kern w:val="2"/>
                <w:sz w:val="22"/>
                <w:szCs w:val="22"/>
              </w:rPr>
              <w:t xml:space="preserve"> </w:t>
            </w:r>
            <w:r w:rsidR="00E276C6" w:rsidRPr="00E276C6">
              <w:rPr>
                <w:rFonts w:ascii="Cambria" w:hAnsi="Cambria"/>
                <w:kern w:val="2"/>
                <w:sz w:val="22"/>
                <w:szCs w:val="22"/>
              </w:rPr>
              <w:t>lietuvių ir anglų kalbomis (elektroninė versija)</w:t>
            </w:r>
            <w:r w:rsidR="002D632C">
              <w:rPr>
                <w:rFonts w:ascii="Cambria" w:hAnsi="Cambria"/>
                <w:kern w:val="2"/>
                <w:sz w:val="22"/>
                <w:szCs w:val="22"/>
              </w:rPr>
              <w:t>.</w:t>
            </w:r>
          </w:p>
          <w:p w14:paraId="74C125A4" w14:textId="77777777" w:rsidR="002A5AAF" w:rsidRPr="006B7CE3" w:rsidRDefault="002A5AAF" w:rsidP="00775C8F">
            <w:pPr>
              <w:jc w:val="both"/>
              <w:rPr>
                <w:rFonts w:ascii="Cambria" w:hAnsi="Cambria"/>
                <w:kern w:val="2"/>
                <w:sz w:val="22"/>
                <w:szCs w:val="22"/>
              </w:rPr>
            </w:pPr>
          </w:p>
          <w:p w14:paraId="743430F8" w14:textId="6C6E2AA1" w:rsidR="002A5AAF" w:rsidRPr="006B7CE3" w:rsidRDefault="002A5AAF" w:rsidP="00775C8F">
            <w:pPr>
              <w:jc w:val="both"/>
              <w:rPr>
                <w:rFonts w:ascii="Cambria" w:hAnsi="Cambria"/>
                <w:kern w:val="2"/>
                <w:sz w:val="22"/>
                <w:szCs w:val="22"/>
              </w:rPr>
            </w:pPr>
            <w:r w:rsidRPr="006B7CE3">
              <w:rPr>
                <w:rFonts w:ascii="Cambria" w:hAnsi="Cambria"/>
                <w:kern w:val="2"/>
                <w:sz w:val="22"/>
                <w:szCs w:val="22"/>
              </w:rPr>
              <w:t>Atskiru Pirkėjo pareikalavimu kartu su Prekėmis turi būti pateiktas galiojantis CE</w:t>
            </w:r>
            <w:r w:rsidR="00970326">
              <w:rPr>
                <w:rFonts w:ascii="Cambria" w:hAnsi="Cambria"/>
                <w:kern w:val="2"/>
                <w:sz w:val="22"/>
                <w:szCs w:val="22"/>
              </w:rPr>
              <w:t xml:space="preserve"> ir IVD</w:t>
            </w:r>
            <w:r w:rsidRPr="006B7CE3">
              <w:rPr>
                <w:rFonts w:ascii="Cambria" w:hAnsi="Cambria"/>
                <w:kern w:val="2"/>
                <w:sz w:val="22"/>
                <w:szCs w:val="22"/>
              </w:rPr>
              <w:t xml:space="preserve"> sertifikatas.</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 xml:space="preserve">jeigu Vartojimo prekių ir paslaugų kainų pokytis (k), apskaičiuotas kaip </w:t>
            </w:r>
            <w:r w:rsidRPr="006B7CE3">
              <w:rPr>
                <w:rFonts w:ascii="Cambria" w:hAnsi="Cambria"/>
                <w:sz w:val="22"/>
                <w:szCs w:val="22"/>
              </w:rPr>
              <w:lastRenderedPageBreak/>
              <w:t>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AB2F5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xml:space="preserve">. Prašyme Šalis neturi teisės nurodyti </w:t>
            </w:r>
            <w:r w:rsidRPr="006B7CE3">
              <w:rPr>
                <w:rFonts w:ascii="Cambria" w:hAnsi="Cambria"/>
                <w:color w:val="000000"/>
                <w:kern w:val="2"/>
                <w:sz w:val="22"/>
                <w:szCs w:val="22"/>
                <w:shd w:val="clear" w:color="auto" w:fill="FFFFFF"/>
              </w:rPr>
              <w:lastRenderedPageBreak/>
              <w:t>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C44973" w:rsidRPr="006B7CE3" w:rsidRDefault="00C44973" w:rsidP="00101893">
            <w:pPr>
              <w:jc w:val="both"/>
              <w:rPr>
                <w:rFonts w:ascii="Cambria" w:hAnsi="Cambria"/>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509759EB"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2D632C" w:rsidRPr="002D632C">
              <w:rPr>
                <w:rFonts w:ascii="Cambria" w:hAnsi="Cambria"/>
                <w:b/>
                <w:kern w:val="2"/>
                <w:sz w:val="22"/>
                <w:szCs w:val="22"/>
              </w:rPr>
              <w:t>3</w:t>
            </w:r>
            <w:r w:rsidRPr="006B7CE3">
              <w:rPr>
                <w:rFonts w:ascii="Cambria" w:hAnsi="Cambria"/>
                <w:b/>
                <w:kern w:val="2"/>
                <w:sz w:val="22"/>
                <w:szCs w:val="22"/>
              </w:rPr>
              <w:t xml:space="preserve"> (</w:t>
            </w:r>
            <w:r w:rsidR="002D632C">
              <w:rPr>
                <w:rFonts w:ascii="Cambria" w:hAnsi="Cambria"/>
                <w:b/>
                <w:kern w:val="2"/>
                <w:sz w:val="22"/>
                <w:szCs w:val="22"/>
              </w:rPr>
              <w:t>trys</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43F83CD" w:rsidR="00753252" w:rsidRPr="006B7CE3" w:rsidRDefault="002D632C" w:rsidP="00101893">
            <w:pPr>
              <w:jc w:val="both"/>
              <w:rPr>
                <w:rFonts w:ascii="Cambria" w:hAnsi="Cambria"/>
                <w:kern w:val="2"/>
                <w:sz w:val="22"/>
                <w:szCs w:val="22"/>
              </w:rPr>
            </w:pPr>
            <w:r w:rsidRPr="002D632C">
              <w:rPr>
                <w:rFonts w:ascii="Cambria" w:hAnsi="Cambria"/>
                <w:kern w:val="2"/>
                <w:sz w:val="22"/>
                <w:szCs w:val="22"/>
              </w:rPr>
              <w:t>Tiekėjas turi užtikrinti įrangos nemokamą nepertraukiamą techninį aptarnavimą darbo dienomis nuo 8 iki 17 val. sutarties galiojimo laikotarpiu. Tiekėjui gavus pranešimą apie įrangos gedimą, į Kauno klinikas ne vėliau kaip per 12 val. turi atvykti reikiamą kvalifikaciją turintis darbuotojas ir pašalinti gedimą arba kitaip užtikrinti įrangos darbą ne vėliau kaip per 24 val. Visiškai pašalinti gedimą turi per 72 valandas, o nesant galimybės pašalinti gedimą per 72 valandas, tiekėjas privalo sugedusią (netinkamai veikiančią) įrangą laikinai pakeisti lygiaverte.</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w:t>
            </w:r>
            <w:r w:rsidRPr="006B7CE3">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4D7263AE"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753252" w:rsidRPr="006B7CE3" w:rsidRDefault="003B0F57" w:rsidP="00970326">
            <w:pPr>
              <w:jc w:val="both"/>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A204CEC" w14:textId="059D7AFA" w:rsidR="006B7CE3" w:rsidRDefault="006B7CE3">
      <w:pPr>
        <w:rPr>
          <w:rFonts w:ascii="Cambria" w:hAnsi="Cambria"/>
          <w:sz w:val="22"/>
          <w:szCs w:val="22"/>
        </w:rPr>
      </w:pPr>
    </w:p>
    <w:p w14:paraId="05837EEC" w14:textId="20A8DCC2" w:rsidR="00C76239" w:rsidRDefault="00C76239">
      <w:pPr>
        <w:rPr>
          <w:rFonts w:ascii="Cambria" w:hAnsi="Cambria"/>
          <w:sz w:val="22"/>
          <w:szCs w:val="22"/>
        </w:rPr>
      </w:pPr>
    </w:p>
    <w:p w14:paraId="0929BAB9" w14:textId="20ED002F" w:rsidR="00C76239" w:rsidRDefault="00C76239">
      <w:pPr>
        <w:rPr>
          <w:rFonts w:ascii="Cambria" w:hAnsi="Cambria"/>
          <w:sz w:val="22"/>
          <w:szCs w:val="22"/>
        </w:rPr>
      </w:pPr>
    </w:p>
    <w:p w14:paraId="3F2CCEA9" w14:textId="3500FD17" w:rsidR="00C76239" w:rsidRDefault="00C76239">
      <w:pPr>
        <w:rPr>
          <w:rFonts w:ascii="Cambria" w:hAnsi="Cambria"/>
          <w:sz w:val="22"/>
          <w:szCs w:val="22"/>
        </w:rPr>
      </w:pPr>
    </w:p>
    <w:p w14:paraId="01FA3114" w14:textId="3866F00A" w:rsidR="00C76239" w:rsidRDefault="00C76239">
      <w:pPr>
        <w:rPr>
          <w:rFonts w:ascii="Cambria" w:hAnsi="Cambria"/>
          <w:sz w:val="22"/>
          <w:szCs w:val="22"/>
        </w:rPr>
      </w:pPr>
    </w:p>
    <w:p w14:paraId="601383B3" w14:textId="67B06296" w:rsidR="002D632C" w:rsidRDefault="002D632C">
      <w:pPr>
        <w:rPr>
          <w:rFonts w:ascii="Cambria" w:hAnsi="Cambria"/>
          <w:sz w:val="22"/>
          <w:szCs w:val="22"/>
        </w:rPr>
      </w:pPr>
    </w:p>
    <w:p w14:paraId="74C2F84B" w14:textId="76BC5359" w:rsidR="002D632C" w:rsidRDefault="002D632C">
      <w:pPr>
        <w:rPr>
          <w:rFonts w:ascii="Cambria" w:hAnsi="Cambria"/>
          <w:sz w:val="22"/>
          <w:szCs w:val="22"/>
        </w:rPr>
      </w:pPr>
    </w:p>
    <w:p w14:paraId="31D67225" w14:textId="0AE5D62D" w:rsidR="002D632C" w:rsidRDefault="002D632C">
      <w:pPr>
        <w:rPr>
          <w:rFonts w:ascii="Cambria" w:hAnsi="Cambria"/>
          <w:sz w:val="22"/>
          <w:szCs w:val="22"/>
        </w:rPr>
      </w:pPr>
    </w:p>
    <w:p w14:paraId="2E5642EE" w14:textId="3E528259" w:rsidR="002D632C" w:rsidRDefault="002D632C">
      <w:pPr>
        <w:rPr>
          <w:rFonts w:ascii="Cambria" w:hAnsi="Cambria"/>
          <w:sz w:val="22"/>
          <w:szCs w:val="22"/>
        </w:rPr>
      </w:pPr>
    </w:p>
    <w:p w14:paraId="7E5F5AA8" w14:textId="77777777" w:rsidR="002D632C" w:rsidRDefault="002D632C">
      <w:pPr>
        <w:rPr>
          <w:rFonts w:ascii="Cambria" w:hAnsi="Cambria"/>
          <w:sz w:val="22"/>
          <w:szCs w:val="22"/>
        </w:rPr>
      </w:pPr>
    </w:p>
    <w:p w14:paraId="15BB7B27" w14:textId="54703180" w:rsidR="00C76239" w:rsidRDefault="00C76239">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266A0FF6"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1BB96503" w14:textId="4BE576F1" w:rsidR="006B7CE3" w:rsidRDefault="002D632C" w:rsidP="002D632C">
      <w:pPr>
        <w:numPr>
          <w:ilvl w:val="2"/>
          <w:numId w:val="4"/>
        </w:numPr>
        <w:tabs>
          <w:tab w:val="left" w:pos="1134"/>
          <w:tab w:val="left" w:pos="1276"/>
          <w:tab w:val="left" w:pos="1418"/>
        </w:tabs>
        <w:suppressAutoHyphens/>
        <w:ind w:left="0" w:firstLine="851"/>
        <w:jc w:val="both"/>
        <w:rPr>
          <w:rFonts w:ascii="Cambria" w:hAnsi="Cambria"/>
          <w:sz w:val="22"/>
          <w:szCs w:val="22"/>
        </w:rPr>
      </w:pPr>
      <w:r w:rsidRPr="002D632C">
        <w:rPr>
          <w:rFonts w:ascii="Cambria" w:hAnsi="Cambria"/>
          <w:sz w:val="22"/>
          <w:szCs w:val="22"/>
        </w:rPr>
        <w:t>Darbo dienomis nuo 8 iki 17 val. sutarties galiojimo laikotarpi</w:t>
      </w:r>
      <w:r>
        <w:rPr>
          <w:rFonts w:ascii="Cambria" w:hAnsi="Cambria"/>
          <w:sz w:val="22"/>
          <w:szCs w:val="22"/>
        </w:rPr>
        <w:t>o</w:t>
      </w:r>
      <w:r w:rsidRPr="002D632C">
        <w:rPr>
          <w:rFonts w:ascii="Cambria" w:hAnsi="Cambria"/>
          <w:sz w:val="22"/>
          <w:szCs w:val="22"/>
        </w:rPr>
        <w:t xml:space="preserve"> </w:t>
      </w:r>
      <w:r w:rsidR="006B7CE3" w:rsidRPr="002D632C">
        <w:rPr>
          <w:rFonts w:ascii="Cambria" w:hAnsi="Cambria"/>
          <w:sz w:val="22"/>
          <w:szCs w:val="22"/>
        </w:rPr>
        <w:t xml:space="preserve">metu Panaudos davėjas turi užtikrinti Turto įrangos aparatūrinės ir programinės dalies nemokamą nepertraukiamą techninį aptarnavimą. Panaudos davėjui </w:t>
      </w:r>
      <w:r w:rsidRPr="002D632C">
        <w:rPr>
          <w:rFonts w:ascii="Cambria" w:hAnsi="Cambria"/>
          <w:sz w:val="22"/>
          <w:szCs w:val="22"/>
        </w:rPr>
        <w:t xml:space="preserve">gavus pranešimą apie įrangos gedimą, į Kauno klinikas ne vėliau kaip per 12 val. turi atvykti reikiamą kvalifikaciją turintis darbuotojas ir pašalinti gedimą arba kitaip užtikrinti </w:t>
      </w:r>
      <w:r>
        <w:rPr>
          <w:rFonts w:ascii="Cambria" w:hAnsi="Cambria"/>
          <w:sz w:val="22"/>
          <w:szCs w:val="22"/>
        </w:rPr>
        <w:t>Turto</w:t>
      </w:r>
      <w:r w:rsidRPr="002D632C">
        <w:rPr>
          <w:rFonts w:ascii="Cambria" w:hAnsi="Cambria"/>
          <w:sz w:val="22"/>
          <w:szCs w:val="22"/>
        </w:rPr>
        <w:t xml:space="preserve"> darbą ne vėliau kaip per 24 val. Visiškai pašalinti gedimą turi per 72 valandas, o nesant galimybės pašalinti </w:t>
      </w:r>
      <w:r w:rsidRPr="002D632C">
        <w:rPr>
          <w:rFonts w:ascii="Cambria" w:hAnsi="Cambria"/>
          <w:sz w:val="22"/>
          <w:szCs w:val="22"/>
        </w:rPr>
        <w:lastRenderedPageBreak/>
        <w:t xml:space="preserve">gedimą per 72 valandas, </w:t>
      </w:r>
      <w:r>
        <w:rPr>
          <w:rFonts w:ascii="Cambria" w:hAnsi="Cambria"/>
          <w:sz w:val="22"/>
          <w:szCs w:val="22"/>
        </w:rPr>
        <w:t>Panaudos davėjas</w:t>
      </w:r>
      <w:r w:rsidRPr="002D632C">
        <w:rPr>
          <w:rFonts w:ascii="Cambria" w:hAnsi="Cambria"/>
          <w:sz w:val="22"/>
          <w:szCs w:val="22"/>
        </w:rPr>
        <w:t xml:space="preserve"> privalo sugedus</w:t>
      </w:r>
      <w:r>
        <w:rPr>
          <w:rFonts w:ascii="Cambria" w:hAnsi="Cambria"/>
          <w:sz w:val="22"/>
          <w:szCs w:val="22"/>
        </w:rPr>
        <w:t>į</w:t>
      </w:r>
      <w:r w:rsidRPr="002D632C">
        <w:rPr>
          <w:rFonts w:ascii="Cambria" w:hAnsi="Cambria"/>
          <w:sz w:val="22"/>
          <w:szCs w:val="22"/>
        </w:rPr>
        <w:t xml:space="preserve"> (netinkamai veikian</w:t>
      </w:r>
      <w:r>
        <w:rPr>
          <w:rFonts w:ascii="Cambria" w:hAnsi="Cambria"/>
          <w:sz w:val="22"/>
          <w:szCs w:val="22"/>
        </w:rPr>
        <w:t>tį</w:t>
      </w:r>
      <w:r w:rsidRPr="002D632C">
        <w:rPr>
          <w:rFonts w:ascii="Cambria" w:hAnsi="Cambria"/>
          <w:sz w:val="22"/>
          <w:szCs w:val="22"/>
        </w:rPr>
        <w:t xml:space="preserve">) </w:t>
      </w:r>
      <w:r>
        <w:rPr>
          <w:rFonts w:ascii="Cambria" w:hAnsi="Cambria"/>
          <w:sz w:val="22"/>
          <w:szCs w:val="22"/>
        </w:rPr>
        <w:t>Turtą</w:t>
      </w:r>
      <w:r w:rsidRPr="002D632C">
        <w:rPr>
          <w:rFonts w:ascii="Cambria" w:hAnsi="Cambria"/>
          <w:sz w:val="22"/>
          <w:szCs w:val="22"/>
        </w:rPr>
        <w:t xml:space="preserve"> laikinai pakeisti lygiaver</w:t>
      </w:r>
      <w:r>
        <w:rPr>
          <w:rFonts w:ascii="Cambria" w:hAnsi="Cambria"/>
          <w:sz w:val="22"/>
          <w:szCs w:val="22"/>
        </w:rPr>
        <w:t>čiu</w:t>
      </w:r>
      <w:r w:rsidRPr="002D632C">
        <w:rPr>
          <w:rFonts w:ascii="Cambria" w:hAnsi="Cambria"/>
          <w:sz w:val="22"/>
          <w:szCs w:val="22"/>
        </w:rPr>
        <w:t>.</w:t>
      </w:r>
    </w:p>
    <w:p w14:paraId="3C7E5CF1" w14:textId="77777777" w:rsidR="002D632C" w:rsidRPr="002D632C" w:rsidRDefault="002D632C" w:rsidP="002D632C">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4DD9D28F"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36</w:t>
      </w:r>
      <w:r w:rsidRPr="006B7CE3">
        <w:rPr>
          <w:rFonts w:ascii="Cambria" w:hAnsi="Cambria"/>
          <w:b/>
          <w:lang w:val="lt-LT" w:eastAsia="lt-LT"/>
        </w:rPr>
        <w:t xml:space="preserve"> (</w:t>
      </w:r>
      <w:r w:rsidR="002D632C">
        <w:rPr>
          <w:rFonts w:ascii="Cambria" w:hAnsi="Cambria"/>
          <w:b/>
          <w:lang w:val="lt-LT" w:eastAsia="lt-LT"/>
        </w:rPr>
        <w:t>trisdešimt šešis</w:t>
      </w:r>
      <w:r w:rsidRPr="006B7CE3">
        <w:rPr>
          <w:rFonts w:ascii="Cambria" w:hAnsi="Cambria"/>
          <w:b/>
          <w:lang w:val="lt-LT" w:eastAsia="lt-LT"/>
        </w:rPr>
        <w:t>) mėnesi</w:t>
      </w:r>
      <w:r w:rsidR="002D632C">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bookmarkStart w:id="0" w:name="_GoBack"/>
            <w:bookmarkEnd w:id="0"/>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43A20" w14:textId="77777777" w:rsidR="00F7675F" w:rsidRDefault="00F7675F">
      <w:r>
        <w:separator/>
      </w:r>
    </w:p>
  </w:endnote>
  <w:endnote w:type="continuationSeparator" w:id="0">
    <w:p w14:paraId="1D5CEBE1" w14:textId="77777777" w:rsidR="00F7675F" w:rsidRDefault="00F7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AB2F53" w:rsidRDefault="00AB2F5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AB2F53" w:rsidRDefault="00AB2F5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AB2F53" w:rsidRDefault="00AB2F5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8B94" w14:textId="77777777" w:rsidR="00F7675F" w:rsidRDefault="00F7675F">
      <w:r>
        <w:separator/>
      </w:r>
    </w:p>
  </w:footnote>
  <w:footnote w:type="continuationSeparator" w:id="0">
    <w:p w14:paraId="01535C88" w14:textId="77777777" w:rsidR="00F7675F" w:rsidRDefault="00F7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AB2F53" w:rsidRDefault="00AB2F5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AB2F53" w:rsidRDefault="00AB2F5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AB2F53" w:rsidRDefault="00AB2F5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E0E4E"/>
    <w:rsid w:val="001F3BF7"/>
    <w:rsid w:val="00265FCE"/>
    <w:rsid w:val="002755BD"/>
    <w:rsid w:val="002A5AAF"/>
    <w:rsid w:val="002D632C"/>
    <w:rsid w:val="002F0B5F"/>
    <w:rsid w:val="003644B9"/>
    <w:rsid w:val="003921D0"/>
    <w:rsid w:val="003B0D09"/>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A2C07"/>
    <w:rsid w:val="009A38E9"/>
    <w:rsid w:val="009D69D3"/>
    <w:rsid w:val="009E3A43"/>
    <w:rsid w:val="00A73E04"/>
    <w:rsid w:val="00AB2F53"/>
    <w:rsid w:val="00AE60A7"/>
    <w:rsid w:val="00B837E5"/>
    <w:rsid w:val="00B86E07"/>
    <w:rsid w:val="00BF7C8E"/>
    <w:rsid w:val="00C33335"/>
    <w:rsid w:val="00C35BB8"/>
    <w:rsid w:val="00C44973"/>
    <w:rsid w:val="00C76239"/>
    <w:rsid w:val="00C76C77"/>
    <w:rsid w:val="00CA4ED2"/>
    <w:rsid w:val="00CB3DDE"/>
    <w:rsid w:val="00CF344E"/>
    <w:rsid w:val="00D66827"/>
    <w:rsid w:val="00D66BA3"/>
    <w:rsid w:val="00D72C56"/>
    <w:rsid w:val="00D90295"/>
    <w:rsid w:val="00DE7627"/>
    <w:rsid w:val="00E17CC3"/>
    <w:rsid w:val="00E213E9"/>
    <w:rsid w:val="00E276C6"/>
    <w:rsid w:val="00E27FB8"/>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22068</Words>
  <Characters>12580</Characters>
  <Application>Microsoft Office Word</Application>
  <DocSecurity>0</DocSecurity>
  <Lines>104</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9</cp:revision>
  <dcterms:created xsi:type="dcterms:W3CDTF">2025-05-14T11:21:00Z</dcterms:created>
  <dcterms:modified xsi:type="dcterms:W3CDTF">2025-06-26T12:00:00Z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