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w:t>
      </w:r>
      <w:r w:rsidR="00DD15CC">
        <w:rPr>
          <w:sz w:val="24"/>
          <w:szCs w:val="24"/>
        </w:rPr>
        <w:t>m. birželio 27</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303591" w:rsidRDefault="006333EB" w:rsidP="00303591">
      <w:pPr>
        <w:pStyle w:val="Pagrindiniotekstotrauka2"/>
        <w:ind w:right="-1" w:firstLine="720"/>
        <w:rPr>
          <w:rFonts w:ascii="Times New Roman" w:hAnsi="Times New Roman"/>
          <w:sz w:val="24"/>
          <w:szCs w:val="24"/>
        </w:rPr>
      </w:pPr>
    </w:p>
    <w:p w:rsidR="0093104F" w:rsidRPr="00303591" w:rsidRDefault="00464A3C" w:rsidP="00303591">
      <w:pPr>
        <w:ind w:firstLine="720"/>
        <w:jc w:val="both"/>
        <w:rPr>
          <w:sz w:val="24"/>
          <w:szCs w:val="24"/>
        </w:rPr>
      </w:pPr>
      <w:r w:rsidRPr="00303591">
        <w:rPr>
          <w:sz w:val="24"/>
          <w:szCs w:val="24"/>
        </w:rPr>
        <w:t>Komisija s</w:t>
      </w:r>
      <w:r w:rsidR="003D095D" w:rsidRPr="00303591">
        <w:rPr>
          <w:sz w:val="24"/>
          <w:szCs w:val="24"/>
        </w:rPr>
        <w:t>usipažino su 2025 m. birželio</w:t>
      </w:r>
      <w:r w:rsidR="007E14B2" w:rsidRPr="00303591">
        <w:rPr>
          <w:sz w:val="24"/>
          <w:szCs w:val="24"/>
        </w:rPr>
        <w:t xml:space="preserve"> </w:t>
      </w:r>
      <w:r w:rsidR="00303591" w:rsidRPr="00303591">
        <w:rPr>
          <w:sz w:val="24"/>
          <w:szCs w:val="24"/>
        </w:rPr>
        <w:t>25</w:t>
      </w:r>
      <w:r w:rsidRPr="00303591">
        <w:rPr>
          <w:sz w:val="24"/>
          <w:szCs w:val="24"/>
        </w:rPr>
        <w:t xml:space="preserve"> d. tiekėjo CVP IS priemonėmis pateiktu paklausimu dėl </w:t>
      </w:r>
      <w:hyperlink r:id="rId8" w:history="1">
        <w:r w:rsidR="00303591" w:rsidRPr="00303591">
          <w:rPr>
            <w:rStyle w:val="Hipersaitas"/>
            <w:color w:val="auto"/>
            <w:sz w:val="24"/>
            <w:szCs w:val="24"/>
            <w:u w:val="none"/>
            <w:shd w:val="clear" w:color="auto" w:fill="FFFFFF"/>
          </w:rPr>
          <w:t>Kovo 11-osios Akto salės remonto darbų atviro (supaprastinto) konkurs</w:t>
        </w:r>
      </w:hyperlink>
      <w:r w:rsidR="00303591" w:rsidRPr="00303591">
        <w:rPr>
          <w:sz w:val="24"/>
          <w:szCs w:val="24"/>
        </w:rPr>
        <w:t xml:space="preserve">o sąlygų (pirkimo Nr. </w:t>
      </w:r>
      <w:r w:rsidR="00303591" w:rsidRPr="00303591">
        <w:rPr>
          <w:sz w:val="24"/>
          <w:szCs w:val="24"/>
          <w:shd w:val="clear" w:color="auto" w:fill="FFFFFF"/>
        </w:rPr>
        <w:t>3315558</w:t>
      </w:r>
      <w:r w:rsidR="00303591" w:rsidRPr="00303591">
        <w:rPr>
          <w:sz w:val="24"/>
          <w:szCs w:val="24"/>
        </w:rPr>
        <w:t>)</w:t>
      </w:r>
      <w:r w:rsidR="003D095D" w:rsidRPr="00303591">
        <w:rPr>
          <w:sz w:val="24"/>
          <w:szCs w:val="24"/>
        </w:rPr>
        <w:t xml:space="preserve"> </w:t>
      </w:r>
      <w:r w:rsidRPr="00303591">
        <w:rPr>
          <w:color w:val="000000"/>
          <w:sz w:val="24"/>
          <w:szCs w:val="24"/>
        </w:rPr>
        <w:t xml:space="preserve">ir </w:t>
      </w:r>
      <w:r w:rsidRPr="00303591">
        <w:rPr>
          <w:sz w:val="24"/>
          <w:szCs w:val="24"/>
        </w:rPr>
        <w:t>suformulavo atsakymą:</w:t>
      </w:r>
    </w:p>
    <w:p w:rsidR="001D4519" w:rsidRPr="00303591" w:rsidRDefault="00464A3C" w:rsidP="00303591">
      <w:pPr>
        <w:pStyle w:val="Pagrindiniotekstotrauka3"/>
        <w:ind w:firstLine="709"/>
        <w:rPr>
          <w:szCs w:val="24"/>
        </w:rPr>
      </w:pPr>
      <w:r w:rsidRPr="00303591">
        <w:rPr>
          <w:szCs w:val="24"/>
        </w:rPr>
        <w:t xml:space="preserve"> </w:t>
      </w:r>
      <w:r w:rsidR="001D4519" w:rsidRPr="00303591">
        <w:rPr>
          <w:b/>
          <w:szCs w:val="24"/>
        </w:rPr>
        <w:t>Klausimas</w:t>
      </w:r>
      <w:r w:rsidR="00F618CB" w:rsidRPr="00303591">
        <w:rPr>
          <w:b/>
          <w:szCs w:val="24"/>
        </w:rPr>
        <w:t>:</w:t>
      </w:r>
      <w:r w:rsidR="001D4519" w:rsidRPr="00303591">
        <w:rPr>
          <w:szCs w:val="24"/>
        </w:rPr>
        <w:t xml:space="preserve"> </w:t>
      </w:r>
    </w:p>
    <w:p w:rsidR="00303591" w:rsidRPr="00303591" w:rsidRDefault="00303591" w:rsidP="00303591">
      <w:pPr>
        <w:pStyle w:val="Pagrindiniotekstotrauka3"/>
        <w:ind w:firstLine="709"/>
        <w:rPr>
          <w:color w:val="00241A"/>
          <w:szCs w:val="24"/>
          <w:shd w:val="clear" w:color="auto" w:fill="FFFFFF"/>
        </w:rPr>
      </w:pPr>
      <w:r w:rsidRPr="00303591">
        <w:rPr>
          <w:szCs w:val="24"/>
        </w:rPr>
        <w:t>„</w:t>
      </w:r>
      <w:r w:rsidRPr="00303591">
        <w:rPr>
          <w:color w:val="00241A"/>
          <w:szCs w:val="24"/>
          <w:shd w:val="clear" w:color="auto" w:fill="FFFFFF"/>
        </w:rPr>
        <w:t>Laba diena,</w:t>
      </w:r>
    </w:p>
    <w:p w:rsidR="00303591" w:rsidRPr="00303591" w:rsidRDefault="00303591" w:rsidP="00303591">
      <w:pPr>
        <w:pStyle w:val="Pagrindiniotekstotrauka3"/>
        <w:ind w:firstLine="709"/>
        <w:rPr>
          <w:color w:val="00241A"/>
          <w:szCs w:val="24"/>
          <w:shd w:val="clear" w:color="auto" w:fill="FFFFFF"/>
        </w:rPr>
      </w:pPr>
      <w:r w:rsidRPr="00303591">
        <w:rPr>
          <w:color w:val="00241A"/>
          <w:szCs w:val="24"/>
          <w:shd w:val="clear" w:color="auto" w:fill="FFFFFF"/>
        </w:rPr>
        <w:t>susipažinę su pirkimo dokumentais, matome, kad Pirkimas pagal pateiktus Pirkimo dokumentus negali būti atliekamas, kadangi:</w:t>
      </w:r>
    </w:p>
    <w:p w:rsidR="00303591" w:rsidRPr="00303591" w:rsidRDefault="00303591" w:rsidP="00303591">
      <w:pPr>
        <w:pStyle w:val="Pagrindiniotekstotrauka3"/>
        <w:ind w:firstLine="709"/>
        <w:rPr>
          <w:color w:val="00241A"/>
          <w:szCs w:val="24"/>
          <w:shd w:val="clear" w:color="auto" w:fill="FFFFFF"/>
        </w:rPr>
      </w:pPr>
      <w:r w:rsidRPr="00303591">
        <w:rPr>
          <w:color w:val="00241A"/>
          <w:szCs w:val="24"/>
          <w:shd w:val="clear" w:color="auto" w:fill="FFFFFF"/>
        </w:rPr>
        <w:t>1. šiuo pirkimu yra perkami Kultūros paveldo objekto (Un. kodas 16563), kaip pati Perkančioji organizacija nurodo vertingosios savybės paveldosauginio tinko remonto darbai. Nurodytiems darbams atlikti yra būtinas tvarkybos darbų projektas ir Kultūros paveldo departamento išduotas leidimas, todėl prašome pateikti šiuos dokumentus.</w:t>
      </w:r>
    </w:p>
    <w:p w:rsidR="00303591" w:rsidRPr="00303591" w:rsidRDefault="00303591" w:rsidP="00303591">
      <w:pPr>
        <w:pStyle w:val="Pagrindiniotekstotrauka3"/>
        <w:ind w:firstLine="709"/>
        <w:rPr>
          <w:color w:val="00241A"/>
          <w:szCs w:val="24"/>
          <w:shd w:val="clear" w:color="auto" w:fill="FFFFFF"/>
        </w:rPr>
      </w:pPr>
      <w:r w:rsidRPr="00303591">
        <w:rPr>
          <w:color w:val="00241A"/>
          <w:szCs w:val="24"/>
          <w:shd w:val="clear" w:color="auto" w:fill="FFFFFF"/>
        </w:rPr>
        <w:t>2. Perkančiosios organizacijos pateiktuose darbų aprašymuose nurodytas „tornado (arba lygiavertės) sistemos“ pritaikymas. Prašome pateikti projektą arba techninių reglamentų, kurie numato tokios sistemos pritaikymą, nuorodas.</w:t>
      </w:r>
    </w:p>
    <w:p w:rsidR="001D4519" w:rsidRPr="00303591" w:rsidRDefault="00303591" w:rsidP="00303591">
      <w:pPr>
        <w:pStyle w:val="Pagrindiniotekstotrauka3"/>
        <w:ind w:firstLine="709"/>
        <w:rPr>
          <w:szCs w:val="24"/>
        </w:rPr>
      </w:pPr>
      <w:r w:rsidRPr="00303591">
        <w:rPr>
          <w:color w:val="00241A"/>
          <w:szCs w:val="24"/>
          <w:shd w:val="clear" w:color="auto" w:fill="FFFFFF"/>
        </w:rPr>
        <w:t>3. Prie pirkimo dokumentų nepateiktas numatomos sudaryti Pirkimo sutarties projektas, todėl prašome jį pateikti.“</w:t>
      </w:r>
    </w:p>
    <w:p w:rsidR="00F618CB" w:rsidRPr="00303591" w:rsidRDefault="001D4519" w:rsidP="00303591">
      <w:pPr>
        <w:pStyle w:val="Pagrindiniotekstotrauka3"/>
        <w:ind w:firstLine="709"/>
        <w:rPr>
          <w:szCs w:val="24"/>
        </w:rPr>
      </w:pPr>
      <w:r w:rsidRPr="00303591">
        <w:rPr>
          <w:b/>
          <w:szCs w:val="24"/>
        </w:rPr>
        <w:t>Atsakymas</w:t>
      </w:r>
      <w:r w:rsidR="00F618CB" w:rsidRPr="00303591">
        <w:rPr>
          <w:b/>
          <w:szCs w:val="24"/>
        </w:rPr>
        <w:t>:</w:t>
      </w:r>
      <w:r w:rsidRPr="00303591">
        <w:rPr>
          <w:szCs w:val="24"/>
        </w:rPr>
        <w:t xml:space="preserve"> </w:t>
      </w:r>
    </w:p>
    <w:p w:rsidR="00303591" w:rsidRPr="00303591" w:rsidRDefault="00303591" w:rsidP="00303591">
      <w:pPr>
        <w:pStyle w:val="Pagrindiniotekstotrauka3"/>
        <w:ind w:firstLine="709"/>
        <w:rPr>
          <w:szCs w:val="24"/>
        </w:rPr>
      </w:pPr>
      <w:r w:rsidRPr="00303591">
        <w:rPr>
          <w:szCs w:val="24"/>
        </w:rPr>
        <w:t xml:space="preserve">1. Kultūros paveldo departamento prie Kultūros ministerijos Vilniaus teritorinis skyrius neprieštarauja, kad būtų atlikti atnaujinimo darbai Lietuvos Respublikos Aukščiausiosios Tarybos rūmų, kitų statinių ir Nepriklausomybės aikštės komplekso pirmuosiuose rūmuose (unikalus objekto kodas 16563, vertingųjų savybių 7.1.1.7 interjeras – balkonas, sienų, sienelių tinko apdaila, amfiteatrinių grindų su kilimine danga, minkštų krėslų su staleliais, atkaltėmis ir mediniais porankiais tipai). Darbai apima sienų, sienelių paviršių valymo ir atnaujinimo darbus, išlaikant tinko apdailos atspalvį, medžiagiškumą, tekstūrą (Kultūros paveldo departamento prie Kultūros ministerijos Vilniaus teritorinio skyriaus </w:t>
      </w:r>
      <w:r w:rsidRPr="00303591">
        <w:rPr>
          <w:szCs w:val="24"/>
          <w:lang w:eastAsia="lt-LT"/>
        </w:rPr>
        <w:t>2025 m. gegužės 5 d. raštas Nr. (1.29-V E)2V-858 „</w:t>
      </w:r>
      <w:r w:rsidRPr="00303591">
        <w:rPr>
          <w:szCs w:val="24"/>
        </w:rPr>
        <w:t>Dėl atnaujinimo darbų Lietuvos Respublikos Aukščiausiosios Tarybos rūmų, kitų statinių ir Nepriklausomybės aikštės komplekso pirmuosiuose rūmuose“</w:t>
      </w:r>
      <w:r w:rsidRPr="00303591">
        <w:rPr>
          <w:szCs w:val="24"/>
          <w:lang w:eastAsia="lt-LT"/>
        </w:rPr>
        <w:t xml:space="preserve"> (pridedama). </w:t>
      </w:r>
    </w:p>
    <w:p w:rsidR="00303591" w:rsidRPr="00303591" w:rsidRDefault="00303591" w:rsidP="00303591">
      <w:pPr>
        <w:pStyle w:val="Pagrindiniotekstotrauka3"/>
        <w:ind w:firstLine="709"/>
        <w:rPr>
          <w:szCs w:val="24"/>
        </w:rPr>
      </w:pPr>
      <w:r w:rsidRPr="00303591">
        <w:rPr>
          <w:szCs w:val="24"/>
        </w:rPr>
        <w:t>Konkurso sąlygų techninės specifikacijos (konkurso sąlygų 3 priedas) 3.4 papunktyje nurodyti reikalavimai Lietuvos Respublikos Aukščiausiosios Tarybos rūmų, kitų statinių ir Nepriklausomybės aikštės komplekso pirmuosiuose rūmuose (unikalus objekto kodas 16563, vertingųjų savybių 7.1.1.7 interjeras) – sienų, sienelių tinko apdailos valymo ir atnaujinimo darbams, todėl tvarkybos darbų projekto ir Kultūros paveldo departamento išduoto leidimo nereikia.</w:t>
      </w:r>
    </w:p>
    <w:p w:rsidR="00303591" w:rsidRPr="00303591" w:rsidRDefault="00303591" w:rsidP="00303591">
      <w:pPr>
        <w:pStyle w:val="Pagrindiniotekstotrauka3"/>
        <w:ind w:firstLine="709"/>
        <w:rPr>
          <w:color w:val="00241A"/>
          <w:szCs w:val="24"/>
          <w:shd w:val="clear" w:color="auto" w:fill="FFFFFF"/>
        </w:rPr>
      </w:pPr>
      <w:r w:rsidRPr="00303591">
        <w:rPr>
          <w:szCs w:val="24"/>
        </w:rPr>
        <w:t xml:space="preserve">2. Konkurso sąlygų techninės specifikacijos (konkurso sąlygų 3 priedas) 4 punkte darbų aprašymuose nurodoma, kad valymas turi būti atliekamas </w:t>
      </w:r>
      <w:r w:rsidRPr="00303591">
        <w:rPr>
          <w:b/>
          <w:szCs w:val="24"/>
        </w:rPr>
        <w:t>vakuuminiu rankiniu būdu</w:t>
      </w:r>
      <w:r w:rsidRPr="00303591">
        <w:rPr>
          <w:szCs w:val="24"/>
        </w:rPr>
        <w:t xml:space="preserve">, pritaikant „tornado“ arba lygiavertę sistemą. Atliekant sienų, sienelių paviršių valymo ir atnaujinimo darbus, reikalaujama išlaikyti tinko apdailos atspalvį, medžiagiškumą, tekstūrą. </w:t>
      </w:r>
      <w:r w:rsidRPr="00303591">
        <w:rPr>
          <w:color w:val="00241A"/>
          <w:szCs w:val="24"/>
          <w:shd w:val="clear" w:color="auto" w:fill="FFFFFF"/>
        </w:rPr>
        <w:t>Konkurso sąlygose pateikiama „tornado“ valymo sistema nurodyta kaip vienas iš r</w:t>
      </w:r>
      <w:bookmarkStart w:id="0" w:name="_GoBack"/>
      <w:bookmarkEnd w:id="0"/>
      <w:r w:rsidRPr="00303591">
        <w:rPr>
          <w:color w:val="00241A"/>
          <w:szCs w:val="24"/>
          <w:shd w:val="clear" w:color="auto" w:fill="FFFFFF"/>
        </w:rPr>
        <w:t>ankinio vakuuminio valymo būdų.</w:t>
      </w:r>
    </w:p>
    <w:p w:rsidR="00DF6B8B" w:rsidRPr="00303591" w:rsidRDefault="00303591" w:rsidP="00303591">
      <w:pPr>
        <w:pStyle w:val="Pagrindiniotekstotrauka3"/>
        <w:ind w:firstLine="709"/>
        <w:rPr>
          <w:color w:val="000000"/>
          <w:szCs w:val="24"/>
        </w:rPr>
      </w:pPr>
      <w:r w:rsidRPr="00303591">
        <w:rPr>
          <w:szCs w:val="24"/>
        </w:rPr>
        <w:t xml:space="preserve">3. </w:t>
      </w:r>
      <w:r w:rsidRPr="00303591">
        <w:rPr>
          <w:color w:val="000000"/>
          <w:szCs w:val="24"/>
        </w:rPr>
        <w:t xml:space="preserve">Vadovaujantis </w:t>
      </w:r>
      <w:r w:rsidRPr="00303591">
        <w:rPr>
          <w:szCs w:val="24"/>
        </w:rPr>
        <w:t xml:space="preserve">Viešųjų pirkimų įstatymo 35 straipsnio 2 dalies 14 punktu, pirkimo dokumentuose turi būti nurodyta </w:t>
      </w:r>
      <w:r w:rsidRPr="00303591">
        <w:rPr>
          <w:color w:val="000000"/>
          <w:szCs w:val="24"/>
        </w:rPr>
        <w:t>perkančiosios organizacijos siūlomos šalims sudaryti pirkimo sutarties sąlygos ir (arba) pirkimo sutarties projektas pagal šio įstatymo 87 straipsnyje nustatytus reikalavimus, jeigu jis yra parengtas.</w:t>
      </w:r>
      <w:r w:rsidRPr="00303591">
        <w:rPr>
          <w:b/>
          <w:i/>
          <w:szCs w:val="24"/>
        </w:rPr>
        <w:t xml:space="preserve"> </w:t>
      </w:r>
      <w:r w:rsidRPr="00303591">
        <w:rPr>
          <w:color w:val="000000"/>
          <w:szCs w:val="24"/>
        </w:rPr>
        <w:t>Atsižvelgiant į tai, nėra pateiktas sutarties projektas, tačiau Konkurso sąlygų XI skyriuje yra pateikiamos pirkimo sutarties sudarymo sąlygos.</w:t>
      </w:r>
    </w:p>
    <w:sectPr w:rsidR="00DF6B8B" w:rsidRPr="00303591" w:rsidSect="0053180D">
      <w:headerReference w:type="default" r:id="rId9"/>
      <w:footerReference w:type="even" r:id="rId10"/>
      <w:footerReference w:type="default" r:id="rId11"/>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7E14B2" w:rsidRPr="007E14B2">
          <w:rPr>
            <w:noProof/>
            <w:lang w:val="lt-LT"/>
          </w:rPr>
          <w:t>4</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519"/>
    <w:rsid w:val="001D47FE"/>
    <w:rsid w:val="001D4A8E"/>
    <w:rsid w:val="001D4C6B"/>
    <w:rsid w:val="001D6B27"/>
    <w:rsid w:val="001E29BA"/>
    <w:rsid w:val="001E53D2"/>
    <w:rsid w:val="001E6666"/>
    <w:rsid w:val="001E72F5"/>
    <w:rsid w:val="001F02BC"/>
    <w:rsid w:val="001F14CB"/>
    <w:rsid w:val="001F45FD"/>
    <w:rsid w:val="001F502C"/>
    <w:rsid w:val="001F6015"/>
    <w:rsid w:val="001F7448"/>
    <w:rsid w:val="00200684"/>
    <w:rsid w:val="00201B24"/>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3591"/>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095D"/>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3C67"/>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51C5"/>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14B2"/>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149"/>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3B73"/>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1ED5"/>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13E8"/>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6D1"/>
    <w:rsid w:val="00DA4A85"/>
    <w:rsid w:val="00DB5B3D"/>
    <w:rsid w:val="00DC16DA"/>
    <w:rsid w:val="00DC1BF2"/>
    <w:rsid w:val="00DC275D"/>
    <w:rsid w:val="00DC3561"/>
    <w:rsid w:val="00DC40B4"/>
    <w:rsid w:val="00DC67C8"/>
    <w:rsid w:val="00DC7FB6"/>
    <w:rsid w:val="00DD15CC"/>
    <w:rsid w:val="00DD1726"/>
    <w:rsid w:val="00DD300F"/>
    <w:rsid w:val="00DD3254"/>
    <w:rsid w:val="00DD6135"/>
    <w:rsid w:val="00DD7628"/>
    <w:rsid w:val="00DF2160"/>
    <w:rsid w:val="00DF2F42"/>
    <w:rsid w:val="00DF3662"/>
    <w:rsid w:val="00DF3789"/>
    <w:rsid w:val="00DF4086"/>
    <w:rsid w:val="00DF4E72"/>
    <w:rsid w:val="00DF5591"/>
    <w:rsid w:val="00DF6B8B"/>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18CB"/>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72021"/>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33155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578A-0799-4FA2-ADA3-2952C6E4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3160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4</cp:revision>
  <cp:lastPrinted>2023-08-23T13:31:00Z</cp:lastPrinted>
  <dcterms:created xsi:type="dcterms:W3CDTF">2025-06-27T07:46:00Z</dcterms:created>
  <dcterms:modified xsi:type="dcterms:W3CDTF">2025-06-27T07:52:00Z</dcterms:modified>
</cp:coreProperties>
</file>