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485028C4"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1D451E">
              <w:rPr>
                <w:rFonts w:ascii="Times New Roman" w:eastAsia="Times" w:hAnsi="Times New Roman" w:cs="Times New Roman"/>
                <w:b/>
                <w:color w:val="000000" w:themeColor="text1"/>
                <w:sz w:val="24"/>
                <w:szCs w:val="24"/>
              </w:rPr>
              <w:t xml:space="preserve">Siūlomas </w:t>
            </w:r>
            <w:r w:rsidR="001D451E" w:rsidRPr="001D451E">
              <w:rPr>
                <w:rFonts w:ascii="Times New Roman" w:hAnsi="Times New Roman" w:cs="Times New Roman"/>
                <w:b/>
                <w:bCs/>
                <w:sz w:val="24"/>
                <w:szCs w:val="24"/>
              </w:rPr>
              <w:t>Duomenų bazių programuotojas</w:t>
            </w:r>
            <w:r w:rsidR="006F7F7C">
              <w:rPr>
                <w:rFonts w:ascii="Times New Roman" w:eastAsia="Times" w:hAnsi="Times New Roman" w:cs="Times New Roman"/>
                <w:b/>
                <w:color w:val="000000" w:themeColor="text1"/>
                <w:sz w:val="24"/>
                <w:szCs w:val="24"/>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58114A8E" w:rsidR="00C45C4F" w:rsidRPr="001D451E" w:rsidRDefault="001D451E" w:rsidP="001D451E">
            <w:pPr>
              <w:pStyle w:val="Sraopastraipa"/>
              <w:numPr>
                <w:ilvl w:val="0"/>
                <w:numId w:val="1"/>
              </w:numPr>
              <w:tabs>
                <w:tab w:val="left" w:pos="246"/>
              </w:tabs>
              <w:spacing w:after="0" w:line="240" w:lineRule="auto"/>
              <w:ind w:left="30" w:firstLine="0"/>
              <w:jc w:val="both"/>
              <w:outlineLvl w:val="2"/>
              <w:rPr>
                <w:rFonts w:ascii="Times New Roman" w:eastAsia="Times New Roman" w:hAnsi="Times New Roman" w:cs="Times New Roman"/>
                <w:bCs/>
                <w:sz w:val="24"/>
                <w:szCs w:val="24"/>
              </w:rPr>
            </w:pPr>
            <w:bookmarkStart w:id="0" w:name="_GoBack" w:colFirst="0" w:colLast="0"/>
            <w:r w:rsidRPr="001D451E">
              <w:rPr>
                <w:rFonts w:ascii="Times New Roman" w:hAnsi="Times New Roman" w:cs="Times New Roman"/>
                <w:sz w:val="24"/>
                <w:szCs w:val="24"/>
              </w:rPr>
              <w:t xml:space="preserve">turi tarptautiniu mastu pripažįstamą </w:t>
            </w:r>
            <w:r w:rsidRPr="001D451E">
              <w:rPr>
                <w:rFonts w:ascii="Times New Roman" w:hAnsi="Times New Roman" w:cs="Times New Roman"/>
                <w:bCs/>
                <w:iCs/>
                <w:color w:val="000000"/>
                <w:sz w:val="24"/>
                <w:szCs w:val="24"/>
              </w:rPr>
              <w:t xml:space="preserve">Microsoft </w:t>
            </w:r>
            <w:proofErr w:type="spellStart"/>
            <w:r w:rsidRPr="001D451E">
              <w:rPr>
                <w:rFonts w:ascii="Times New Roman" w:hAnsi="Times New Roman" w:cs="Times New Roman"/>
                <w:bCs/>
                <w:iCs/>
                <w:color w:val="000000"/>
                <w:sz w:val="24"/>
                <w:szCs w:val="24"/>
              </w:rPr>
              <w:t>Certified</w:t>
            </w:r>
            <w:proofErr w:type="spellEnd"/>
            <w:r w:rsidRPr="001D451E">
              <w:rPr>
                <w:rFonts w:ascii="Times New Roman" w:hAnsi="Times New Roman" w:cs="Times New Roman"/>
                <w:bCs/>
                <w:iCs/>
                <w:color w:val="000000"/>
                <w:sz w:val="24"/>
                <w:szCs w:val="24"/>
              </w:rPr>
              <w:t xml:space="preserve">: </w:t>
            </w:r>
            <w:proofErr w:type="spellStart"/>
            <w:r w:rsidRPr="001D451E">
              <w:rPr>
                <w:rFonts w:ascii="Times New Roman" w:hAnsi="Times New Roman" w:cs="Times New Roman"/>
                <w:bCs/>
                <w:iCs/>
                <w:color w:val="000000"/>
                <w:sz w:val="24"/>
                <w:szCs w:val="24"/>
              </w:rPr>
              <w:t>Azure</w:t>
            </w:r>
            <w:proofErr w:type="spellEnd"/>
            <w:r w:rsidRPr="001D451E">
              <w:rPr>
                <w:rFonts w:ascii="Times New Roman" w:hAnsi="Times New Roman" w:cs="Times New Roman"/>
                <w:bCs/>
                <w:iCs/>
                <w:color w:val="000000"/>
                <w:sz w:val="24"/>
                <w:szCs w:val="24"/>
              </w:rPr>
              <w:t xml:space="preserve"> </w:t>
            </w:r>
            <w:proofErr w:type="spellStart"/>
            <w:r w:rsidRPr="001D451E">
              <w:rPr>
                <w:rFonts w:ascii="Times New Roman" w:hAnsi="Times New Roman" w:cs="Times New Roman"/>
                <w:bCs/>
                <w:iCs/>
                <w:color w:val="000000"/>
                <w:sz w:val="24"/>
                <w:szCs w:val="24"/>
              </w:rPr>
              <w:t>Solutions</w:t>
            </w:r>
            <w:proofErr w:type="spellEnd"/>
            <w:r w:rsidRPr="001D451E">
              <w:rPr>
                <w:rFonts w:ascii="Times New Roman" w:hAnsi="Times New Roman" w:cs="Times New Roman"/>
                <w:bCs/>
                <w:iCs/>
                <w:color w:val="000000"/>
                <w:sz w:val="24"/>
                <w:szCs w:val="24"/>
              </w:rPr>
              <w:t xml:space="preserve"> </w:t>
            </w:r>
            <w:proofErr w:type="spellStart"/>
            <w:r w:rsidRPr="001D451E">
              <w:rPr>
                <w:rFonts w:ascii="Times New Roman" w:hAnsi="Times New Roman" w:cs="Times New Roman"/>
                <w:bCs/>
                <w:iCs/>
                <w:color w:val="000000"/>
                <w:sz w:val="24"/>
                <w:szCs w:val="24"/>
              </w:rPr>
              <w:t>Architect</w:t>
            </w:r>
            <w:proofErr w:type="spellEnd"/>
            <w:r w:rsidRPr="001D451E">
              <w:rPr>
                <w:rFonts w:ascii="Times New Roman" w:hAnsi="Times New Roman" w:cs="Times New Roman"/>
                <w:bCs/>
                <w:iCs/>
                <w:color w:val="000000"/>
                <w:sz w:val="24"/>
                <w:szCs w:val="24"/>
              </w:rPr>
              <w:t xml:space="preserve"> </w:t>
            </w:r>
            <w:proofErr w:type="spellStart"/>
            <w:r w:rsidRPr="001D451E">
              <w:rPr>
                <w:rFonts w:ascii="Times New Roman" w:hAnsi="Times New Roman" w:cs="Times New Roman"/>
                <w:bCs/>
                <w:iCs/>
                <w:color w:val="000000"/>
                <w:sz w:val="24"/>
                <w:szCs w:val="24"/>
              </w:rPr>
              <w:t>Expert</w:t>
            </w:r>
            <w:proofErr w:type="spellEnd"/>
            <w:r w:rsidRPr="001D451E">
              <w:rPr>
                <w:rFonts w:ascii="Times New Roman" w:hAnsi="Times New Roman" w:cs="Times New Roman"/>
                <w:sz w:val="24"/>
                <w:szCs w:val="24"/>
              </w:rPr>
              <w:t xml:space="preserve"> arba lygiavertę</w:t>
            </w:r>
            <w:r w:rsidRPr="001D451E">
              <w:rPr>
                <w:rFonts w:ascii="Times New Roman" w:hAnsi="Times New Roman" w:cs="Times New Roman"/>
                <w:sz w:val="24"/>
                <w:szCs w:val="24"/>
                <w:lang w:val="en-US"/>
              </w:rPr>
              <w:t xml:space="preserve"> </w:t>
            </w:r>
            <w:r w:rsidRPr="001D451E">
              <w:rPr>
                <w:rFonts w:ascii="Times New Roman" w:hAnsi="Times New Roman" w:cs="Times New Roman"/>
                <w:sz w:val="24"/>
                <w:szCs w:val="24"/>
              </w:rPr>
              <w:t>duomenų bazių programuotojo kvalifikaciją</w:t>
            </w:r>
            <w:r w:rsidRPr="001D451E">
              <w:rPr>
                <w:rFonts w:ascii="Times New Roman" w:eastAsia="Times New Roman" w:hAnsi="Times New Roman" w:cs="Times New Roman"/>
                <w:bCs/>
                <w:sz w:val="24"/>
                <w:szCs w:val="24"/>
              </w:rPr>
              <w:t>;</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490EABF9" w:rsidR="00C45C4F" w:rsidRPr="001D451E" w:rsidRDefault="001D451E" w:rsidP="00C45C4F">
            <w:pPr>
              <w:pStyle w:val="Sraopastraipa"/>
              <w:numPr>
                <w:ilvl w:val="0"/>
                <w:numId w:val="1"/>
              </w:numPr>
              <w:tabs>
                <w:tab w:val="left" w:pos="281"/>
              </w:tabs>
              <w:spacing w:after="0" w:line="240" w:lineRule="auto"/>
              <w:ind w:left="30" w:hanging="30"/>
              <w:jc w:val="both"/>
              <w:rPr>
                <w:rFonts w:ascii="Times New Roman" w:eastAsia="Times" w:hAnsi="Times New Roman" w:cs="Times New Roman"/>
                <w:b/>
                <w:color w:val="000000" w:themeColor="text1"/>
                <w:sz w:val="24"/>
                <w:szCs w:val="24"/>
              </w:rPr>
            </w:pPr>
            <w:r w:rsidRPr="001D451E">
              <w:rPr>
                <w:rFonts w:ascii="Times New Roman" w:eastAsia="Times New Roman" w:hAnsi="Times New Roman" w:cs="Times New Roman"/>
                <w:sz w:val="24"/>
                <w:szCs w:val="24"/>
              </w:rPr>
              <w:t xml:space="preserve">per pastaruosius 3 metus iki pasiūlymų pateikimo termino pabaigos </w:t>
            </w:r>
            <w:r w:rsidRPr="001D451E">
              <w:rPr>
                <w:rFonts w:ascii="Times New Roman" w:hAnsi="Times New Roman" w:cs="Times New Roman"/>
                <w:sz w:val="24"/>
                <w:szCs w:val="24"/>
              </w:rPr>
              <w:t xml:space="preserve">turi ne mažiau kaip 12 mėn. darbo patirtį dirbant su </w:t>
            </w:r>
            <w:proofErr w:type="spellStart"/>
            <w:r w:rsidRPr="001D451E">
              <w:rPr>
                <w:rFonts w:ascii="Times New Roman" w:hAnsi="Times New Roman" w:cs="Times New Roman"/>
                <w:sz w:val="24"/>
                <w:szCs w:val="24"/>
              </w:rPr>
              <w:t>MariaDB</w:t>
            </w:r>
            <w:proofErr w:type="spellEnd"/>
            <w:r w:rsidRPr="001D451E">
              <w:rPr>
                <w:rFonts w:ascii="Times New Roman" w:hAnsi="Times New Roman" w:cs="Times New Roman"/>
                <w:sz w:val="24"/>
                <w:szCs w:val="24"/>
              </w:rPr>
              <w:t xml:space="preserve"> duomenų bazių valdymo arba analogiška platforma, apimant sprendimo diegimą, konfigūravimą ir administravimą.</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bookmarkEnd w:id="0"/>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532BE341"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E934787"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77298E" w14:paraId="5D8FCC6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5BA0CF4"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5CF9F40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0A14423"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5BFDFCF"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2A3D75E"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C134C57"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0B648E5C"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BB61080"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FCA773A"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289F4F5"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187439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1D3971A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5EBA43D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4CB8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7B4344F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7F97499C"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2AC8CC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744E6C2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77298E" w14:paraId="73FE5E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9EFF036"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34DF4247"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49480DB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07D5ED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4AC83C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2F3CC44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C42C8B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91A3CBD"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E990409"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7EB65553"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4941DC89" w14:textId="77777777" w:rsidR="0077298E" w:rsidRDefault="0077298E" w:rsidP="00645D9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77298E" w14:paraId="57A9C46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33F43E06" w14:textId="77777777" w:rsidR="0077298E" w:rsidRDefault="0077298E" w:rsidP="00645D97">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BFC432C" w14:textId="77777777" w:rsidR="0077298E" w:rsidRDefault="0077298E" w:rsidP="00645D9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27D35" w14:textId="77777777" w:rsidR="00B4598D" w:rsidRDefault="00B4598D">
      <w:pPr>
        <w:spacing w:after="0" w:line="240" w:lineRule="auto"/>
      </w:pPr>
      <w:r>
        <w:separator/>
      </w:r>
    </w:p>
  </w:endnote>
  <w:endnote w:type="continuationSeparator" w:id="0">
    <w:p w14:paraId="430D43FD" w14:textId="77777777" w:rsidR="00B4598D" w:rsidRDefault="00B4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D26BC" w14:textId="77777777" w:rsidR="00B4598D" w:rsidRDefault="00B4598D">
      <w:pPr>
        <w:rPr>
          <w:sz w:val="12"/>
        </w:rPr>
      </w:pPr>
      <w:r>
        <w:separator/>
      </w:r>
    </w:p>
  </w:footnote>
  <w:footnote w:type="continuationSeparator" w:id="0">
    <w:p w14:paraId="0F2C52A3" w14:textId="77777777" w:rsidR="00B4598D" w:rsidRDefault="00B4598D">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946BA"/>
    <w:multiLevelType w:val="hybridMultilevel"/>
    <w:tmpl w:val="43CEC19E"/>
    <w:lvl w:ilvl="0" w:tplc="F4B4292E">
      <w:start w:val="1"/>
      <w:numFmt w:val="decimal"/>
      <w:lvlText w:val="%1)"/>
      <w:lvlJc w:val="left"/>
      <w:pPr>
        <w:ind w:left="336" w:hanging="360"/>
      </w:pPr>
      <w:rPr>
        <w:rFonts w:eastAsiaTheme="minorEastAsia"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2"/>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850D6"/>
    <w:rsid w:val="001D451E"/>
    <w:rsid w:val="00266094"/>
    <w:rsid w:val="0027464F"/>
    <w:rsid w:val="002D269A"/>
    <w:rsid w:val="00414964"/>
    <w:rsid w:val="00415F89"/>
    <w:rsid w:val="00491AA9"/>
    <w:rsid w:val="004A72BF"/>
    <w:rsid w:val="00532AF6"/>
    <w:rsid w:val="0057368B"/>
    <w:rsid w:val="00582F43"/>
    <w:rsid w:val="005C38A3"/>
    <w:rsid w:val="006F7F7C"/>
    <w:rsid w:val="00715DA1"/>
    <w:rsid w:val="0077298E"/>
    <w:rsid w:val="0079299F"/>
    <w:rsid w:val="008E1A2B"/>
    <w:rsid w:val="00967A4C"/>
    <w:rsid w:val="00A3465D"/>
    <w:rsid w:val="00AD5E27"/>
    <w:rsid w:val="00B4598D"/>
    <w:rsid w:val="00B533F3"/>
    <w:rsid w:val="00B8735F"/>
    <w:rsid w:val="00C45C4F"/>
    <w:rsid w:val="00C567AB"/>
    <w:rsid w:val="00CE7902"/>
    <w:rsid w:val="00D05E8D"/>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3.xml><?xml version="1.0" encoding="utf-8"?>
<ds:datastoreItem xmlns:ds="http://schemas.openxmlformats.org/officeDocument/2006/customXml" ds:itemID="{ED2CB65C-FCCD-4379-9601-C15912605A48}">
  <ds:schemaRefs>
    <ds:schemaRef ds:uri="bd2a18c2-06d4-44cd-af38-3237b532008a"/>
    <ds:schemaRef ds:uri="441e4d8e-a8ab-46be-9694-e40af28e9c6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2CCE077-E7DA-43E0-9682-B9CE0D05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2561</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2025-06-26T11:38:00Z</dcterms:created>
  <dcterms:modified xsi:type="dcterms:W3CDTF">2025-06-26T11:42:00Z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