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65B0D11"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36B2C10C" w14:textId="77777777" w:rsidR="00A625EA" w:rsidRPr="00A625EA" w:rsidRDefault="00A625EA" w:rsidP="00A625EA">
          <w:pPr>
            <w:spacing w:after="0"/>
            <w:jc w:val="center"/>
            <w:rPr>
              <w:rFonts w:asciiTheme="minorBidi" w:hAnsiTheme="minorBidi"/>
              <w:b/>
              <w:bCs/>
              <w:sz w:val="28"/>
              <w:szCs w:val="28"/>
            </w:rPr>
          </w:pPr>
        </w:p>
        <w:p w14:paraId="02A4B0FF" w14:textId="77777777" w:rsidR="00A625EA" w:rsidRPr="00A625EA" w:rsidRDefault="00A625EA" w:rsidP="00A625EA">
          <w:pPr>
            <w:spacing w:after="0"/>
            <w:jc w:val="center"/>
            <w:rPr>
              <w:rFonts w:asciiTheme="minorBidi" w:eastAsia="Calibri" w:hAnsiTheme="minorBidi"/>
              <w:b/>
              <w:caps/>
              <w:kern w:val="24"/>
              <w:sz w:val="28"/>
              <w:szCs w:val="28"/>
            </w:rPr>
          </w:pPr>
          <w:r w:rsidRPr="00A625EA">
            <w:rPr>
              <w:rFonts w:asciiTheme="minorBidi" w:eastAsia="Calibri" w:hAnsiTheme="minorBidi"/>
              <w:b/>
              <w:caps/>
              <w:kern w:val="24"/>
              <w:sz w:val="28"/>
              <w:szCs w:val="28"/>
            </w:rPr>
            <w:t>VISAGINO „atgimimo“ gimnazija</w:t>
          </w:r>
        </w:p>
        <w:p w14:paraId="0326CCA1" w14:textId="77777777" w:rsidR="00A625EA" w:rsidRPr="00A625EA" w:rsidRDefault="00A625EA" w:rsidP="00A625EA">
          <w:pPr>
            <w:spacing w:after="0"/>
            <w:jc w:val="center"/>
            <w:rPr>
              <w:rFonts w:asciiTheme="minorBidi" w:eastAsia="Calibri" w:hAnsiTheme="minorBidi"/>
              <w:b/>
              <w:caps/>
              <w:kern w:val="24"/>
              <w:sz w:val="28"/>
              <w:szCs w:val="28"/>
            </w:rPr>
          </w:pPr>
          <w:r w:rsidRPr="00A625EA">
            <w:rPr>
              <w:rFonts w:asciiTheme="minorBidi" w:eastAsia="Calibri" w:hAnsiTheme="minorBidi"/>
              <w:b/>
              <w:caps/>
              <w:kern w:val="24"/>
              <w:sz w:val="28"/>
              <w:szCs w:val="28"/>
            </w:rPr>
            <w:t xml:space="preserve">juridinio asmens kodas: </w:t>
          </w:r>
          <w:bookmarkStart w:id="0" w:name="_Hlk201754539"/>
          <w:r w:rsidRPr="00A625EA">
            <w:rPr>
              <w:rFonts w:asciiTheme="minorBidi" w:eastAsia="Calibri" w:hAnsiTheme="minorBidi"/>
              <w:b/>
              <w:caps/>
              <w:kern w:val="24"/>
              <w:sz w:val="28"/>
              <w:szCs w:val="28"/>
            </w:rPr>
            <w:t>190243280</w:t>
          </w:r>
          <w:bookmarkEnd w:id="0"/>
          <w:r w:rsidRPr="00A625EA">
            <w:rPr>
              <w:rFonts w:asciiTheme="minorBidi" w:eastAsia="Calibri" w:hAnsiTheme="minorBidi"/>
              <w:b/>
              <w:caps/>
              <w:kern w:val="24"/>
              <w:sz w:val="28"/>
              <w:szCs w:val="28"/>
            </w:rPr>
            <w:t xml:space="preserve">, adresas: tarybų g. 23 , LT-31110, Visaginas, el. p. </w:t>
          </w:r>
          <w:hyperlink r:id="rId11" w:history="1">
            <w:r w:rsidRPr="00A625EA">
              <w:rPr>
                <w:rFonts w:asciiTheme="minorBidi" w:eastAsia="Calibri" w:hAnsiTheme="minorBidi"/>
                <w:b/>
                <w:caps/>
                <w:kern w:val="24"/>
                <w:sz w:val="28"/>
                <w:szCs w:val="28"/>
              </w:rPr>
              <w:t>gimnazija@atgimimo.lt</w:t>
            </w:r>
          </w:hyperlink>
          <w:r w:rsidRPr="00A625EA">
            <w:rPr>
              <w:rFonts w:asciiTheme="minorBidi" w:eastAsia="Calibri" w:hAnsiTheme="minorBidi"/>
              <w:b/>
              <w:caps/>
              <w:kern w:val="24"/>
              <w:sz w:val="28"/>
              <w:szCs w:val="28"/>
            </w:rPr>
            <w:t>, tel. (0 386) 71 882</w:t>
          </w:r>
        </w:p>
        <w:p w14:paraId="0284F37E" w14:textId="77777777" w:rsidR="00A625EA" w:rsidRPr="00A625EA" w:rsidRDefault="00A625EA" w:rsidP="00A625EA">
          <w:pPr>
            <w:spacing w:after="0"/>
            <w:jc w:val="center"/>
            <w:rPr>
              <w:rFonts w:asciiTheme="minorBidi" w:eastAsia="Calibri" w:hAnsiTheme="minorBidi"/>
              <w:b/>
              <w:caps/>
              <w:kern w:val="24"/>
              <w:sz w:val="28"/>
              <w:szCs w:val="28"/>
            </w:rPr>
          </w:pPr>
        </w:p>
        <w:p w14:paraId="417DD953" w14:textId="77777777" w:rsidR="00A625EA" w:rsidRPr="00A625EA" w:rsidRDefault="00A625EA" w:rsidP="00A625EA">
          <w:pPr>
            <w:spacing w:after="0"/>
            <w:jc w:val="center"/>
            <w:rPr>
              <w:rFonts w:asciiTheme="minorBidi" w:eastAsia="Calibri" w:hAnsiTheme="minorBidi"/>
              <w:b/>
              <w:caps/>
              <w:kern w:val="24"/>
              <w:sz w:val="28"/>
              <w:szCs w:val="28"/>
            </w:rPr>
          </w:pPr>
        </w:p>
        <w:p w14:paraId="14070BFB" w14:textId="77777777" w:rsidR="00A625EA" w:rsidRPr="00A625EA" w:rsidRDefault="00A625EA" w:rsidP="00A625EA">
          <w:pPr>
            <w:spacing w:after="0"/>
            <w:jc w:val="center"/>
            <w:rPr>
              <w:rFonts w:asciiTheme="minorBidi" w:eastAsia="Calibri" w:hAnsiTheme="minorBidi"/>
              <w:b/>
              <w:caps/>
              <w:kern w:val="24"/>
              <w:sz w:val="28"/>
              <w:szCs w:val="28"/>
            </w:rPr>
          </w:pPr>
          <w:r w:rsidRPr="00A625EA">
            <w:rPr>
              <w:rFonts w:asciiTheme="minorBidi" w:eastAsia="Calibri" w:hAnsiTheme="minorBidi"/>
              <w:b/>
              <w:caps/>
              <w:kern w:val="24"/>
              <w:sz w:val="28"/>
              <w:szCs w:val="28"/>
            </w:rPr>
            <w:t>Pirkimą vykdo centrinė perkančioji organizacija:</w:t>
          </w:r>
        </w:p>
        <w:p w14:paraId="6D6349BD" w14:textId="77777777" w:rsidR="00A625EA" w:rsidRPr="00A625EA" w:rsidRDefault="00A625EA" w:rsidP="00A625EA">
          <w:pPr>
            <w:spacing w:after="0"/>
            <w:jc w:val="center"/>
            <w:rPr>
              <w:rFonts w:asciiTheme="minorBidi" w:eastAsia="Calibri" w:hAnsiTheme="minorBidi"/>
              <w:b/>
              <w:caps/>
              <w:kern w:val="24"/>
              <w:sz w:val="28"/>
              <w:szCs w:val="28"/>
            </w:rPr>
          </w:pPr>
        </w:p>
        <w:p w14:paraId="1510C249" w14:textId="77777777" w:rsidR="00A625EA" w:rsidRPr="00A625EA" w:rsidRDefault="00A625EA" w:rsidP="00A625EA">
          <w:pPr>
            <w:spacing w:after="0"/>
            <w:jc w:val="center"/>
            <w:rPr>
              <w:rFonts w:asciiTheme="minorBidi" w:eastAsia="Calibri" w:hAnsiTheme="minorBidi"/>
              <w:b/>
              <w:caps/>
              <w:kern w:val="24"/>
              <w:sz w:val="28"/>
              <w:szCs w:val="28"/>
            </w:rPr>
          </w:pPr>
          <w:r w:rsidRPr="00A625EA">
            <w:rPr>
              <w:rFonts w:asciiTheme="minorBidi" w:eastAsia="Calibri" w:hAnsiTheme="minorBidi"/>
              <w:b/>
              <w:caps/>
              <w:kern w:val="24"/>
              <w:sz w:val="28"/>
              <w:szCs w:val="28"/>
            </w:rPr>
            <w:t>VISAGINO SAVIVALDYBĖS ADMINISTRACIJA</w:t>
          </w:r>
        </w:p>
        <w:p w14:paraId="3EFA3047" w14:textId="77777777" w:rsidR="00A625EA" w:rsidRPr="00A625EA" w:rsidRDefault="00A625EA" w:rsidP="00A625EA">
          <w:pPr>
            <w:spacing w:after="0"/>
            <w:jc w:val="center"/>
            <w:rPr>
              <w:rFonts w:asciiTheme="minorBidi" w:eastAsia="Calibri" w:hAnsiTheme="minorBidi"/>
              <w:b/>
              <w:caps/>
              <w:kern w:val="24"/>
              <w:sz w:val="28"/>
              <w:szCs w:val="28"/>
            </w:rPr>
          </w:pPr>
          <w:r w:rsidRPr="00A625EA">
            <w:rPr>
              <w:rFonts w:asciiTheme="minorBidi" w:eastAsia="Calibri" w:hAnsiTheme="minorBidi"/>
              <w:b/>
              <w:caps/>
              <w:kern w:val="24"/>
              <w:sz w:val="28"/>
              <w:szCs w:val="28"/>
            </w:rPr>
            <w:t>Juridinio asmens kodas 188711925, adresas Parko g. 14, 31140 Visaginas, tel. +370 386 31 551, faks. +370 386 31 286, el. p. visaginas@visaginas.lt</w:t>
          </w:r>
        </w:p>
        <w:p w14:paraId="1F1AF1C1" w14:textId="77777777" w:rsidR="00A625EA" w:rsidRPr="00A625EA" w:rsidRDefault="00A625EA" w:rsidP="00A625EA">
          <w:pPr>
            <w:spacing w:after="0"/>
            <w:jc w:val="center"/>
            <w:rPr>
              <w:rFonts w:asciiTheme="minorBidi" w:eastAsia="Calibri" w:hAnsiTheme="minorBidi"/>
              <w:b/>
              <w:caps/>
              <w:kern w:val="24"/>
              <w:sz w:val="28"/>
              <w:szCs w:val="28"/>
            </w:rPr>
          </w:pPr>
        </w:p>
        <w:p w14:paraId="67B94A69" w14:textId="77777777" w:rsidR="00A625EA" w:rsidRPr="00A625EA" w:rsidRDefault="00A625EA" w:rsidP="00A625EA">
          <w:pPr>
            <w:spacing w:after="0"/>
            <w:jc w:val="center"/>
            <w:rPr>
              <w:rFonts w:asciiTheme="minorBidi" w:eastAsia="Calibri" w:hAnsiTheme="minorBidi"/>
              <w:b/>
              <w:caps/>
              <w:kern w:val="24"/>
              <w:sz w:val="28"/>
              <w:szCs w:val="28"/>
            </w:rPr>
          </w:pPr>
        </w:p>
        <w:p w14:paraId="10B435B6" w14:textId="279C5337" w:rsidR="00A625EA" w:rsidRDefault="00A625EA" w:rsidP="00A625EA">
          <w:pPr>
            <w:spacing w:after="0"/>
            <w:jc w:val="center"/>
            <w:rPr>
              <w:rFonts w:asciiTheme="minorBidi" w:eastAsia="Calibri" w:hAnsiTheme="minorBidi"/>
              <w:b/>
              <w:caps/>
              <w:kern w:val="24"/>
              <w:sz w:val="28"/>
              <w:szCs w:val="28"/>
            </w:rPr>
          </w:pPr>
          <w:r w:rsidRPr="00A625EA">
            <w:rPr>
              <w:rFonts w:asciiTheme="minorBidi" w:hAnsiTheme="minorBidi"/>
              <w:b/>
              <w:sz w:val="28"/>
              <w:szCs w:val="28"/>
            </w:rPr>
            <w:t xml:space="preserve">SUPAPRASTINTO MAŽOS VERTĖS PIRKIMO </w:t>
          </w:r>
          <w:r w:rsidRPr="00A625EA">
            <w:rPr>
              <w:rFonts w:asciiTheme="minorBidi" w:eastAsia="Calibri" w:hAnsiTheme="minorBidi"/>
              <w:b/>
              <w:caps/>
              <w:kern w:val="24"/>
              <w:sz w:val="28"/>
              <w:szCs w:val="28"/>
            </w:rPr>
            <w:t>„Tarybų g. 23, visagine esančių laiptų</w:t>
          </w:r>
          <w:r>
            <w:rPr>
              <w:rFonts w:asciiTheme="minorBidi" w:eastAsia="Calibri" w:hAnsiTheme="minorBidi"/>
              <w:b/>
              <w:caps/>
              <w:kern w:val="24"/>
              <w:sz w:val="28"/>
              <w:szCs w:val="28"/>
            </w:rPr>
            <w:t>, rūsio perdangos</w:t>
          </w:r>
          <w:r w:rsidRPr="00A625EA">
            <w:rPr>
              <w:rFonts w:asciiTheme="minorBidi" w:eastAsia="Calibri" w:hAnsiTheme="minorBidi"/>
              <w:b/>
              <w:caps/>
              <w:kern w:val="24"/>
              <w:sz w:val="28"/>
              <w:szCs w:val="28"/>
            </w:rPr>
            <w:t xml:space="preserve"> ir aikštel</w:t>
          </w:r>
          <w:r w:rsidR="0090658A">
            <w:rPr>
              <w:rFonts w:asciiTheme="minorBidi" w:eastAsia="Calibri" w:hAnsiTheme="minorBidi"/>
              <w:b/>
              <w:caps/>
              <w:kern w:val="24"/>
              <w:sz w:val="28"/>
              <w:szCs w:val="28"/>
            </w:rPr>
            <w:t>ės</w:t>
          </w:r>
          <w:r w:rsidRPr="00A625EA">
            <w:rPr>
              <w:rFonts w:asciiTheme="minorBidi" w:eastAsia="Calibri" w:hAnsiTheme="minorBidi"/>
              <w:b/>
              <w:caps/>
              <w:kern w:val="24"/>
              <w:sz w:val="28"/>
              <w:szCs w:val="28"/>
            </w:rPr>
            <w:t xml:space="preserve"> PAPRASTOJO REMONTO DARBAI“</w:t>
          </w:r>
        </w:p>
        <w:p w14:paraId="589F5E15" w14:textId="77777777" w:rsidR="00323F6F" w:rsidRPr="00A625EA" w:rsidRDefault="00323F6F" w:rsidP="00A625EA">
          <w:pPr>
            <w:spacing w:after="0"/>
            <w:jc w:val="center"/>
            <w:rPr>
              <w:rFonts w:asciiTheme="minorBidi" w:eastAsia="Calibri" w:hAnsiTheme="minorBidi"/>
              <w:b/>
              <w:caps/>
              <w:kern w:val="24"/>
              <w:sz w:val="28"/>
              <w:szCs w:val="28"/>
            </w:rPr>
          </w:pPr>
        </w:p>
        <w:p w14:paraId="495C3C9D" w14:textId="6C7D3DD0" w:rsidR="00A625EA" w:rsidRPr="00A625EA" w:rsidRDefault="00A625EA" w:rsidP="00A625EA">
          <w:pPr>
            <w:widowControl w:val="0"/>
            <w:spacing w:after="0" w:line="240" w:lineRule="auto"/>
            <w:jc w:val="center"/>
            <w:rPr>
              <w:rFonts w:asciiTheme="minorBidi" w:hAnsiTheme="minorBidi"/>
              <w:b/>
              <w:sz w:val="28"/>
              <w:szCs w:val="28"/>
            </w:rPr>
          </w:pPr>
          <w:r w:rsidRPr="00A625EA">
            <w:rPr>
              <w:rFonts w:asciiTheme="minorBidi" w:hAnsiTheme="minorBidi"/>
              <w:b/>
              <w:sz w:val="28"/>
              <w:szCs w:val="28"/>
            </w:rPr>
            <w:t>SKELBIAMOS APKLAUSOS BŪDU BENDROSIOS SĄLYGOS</w:t>
          </w:r>
        </w:p>
        <w:p w14:paraId="5A6739E0" w14:textId="77777777" w:rsidR="00A625EA" w:rsidRDefault="00A625EA" w:rsidP="00837D66">
          <w:pPr>
            <w:spacing w:after="120" w:line="20" w:lineRule="atLeast"/>
            <w:contextualSpacing/>
            <w:jc w:val="center"/>
            <w:rPr>
              <w:rFonts w:ascii="Arial" w:hAnsi="Arial" w:cs="Arial"/>
              <w:sz w:val="28"/>
              <w:szCs w:val="28"/>
            </w:rPr>
          </w:pPr>
        </w:p>
        <w:p w14:paraId="152D842B" w14:textId="587D4FB2" w:rsidR="00F005DC"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p w14:paraId="21872403" w14:textId="77777777" w:rsidR="00A625EA" w:rsidRPr="00DD1A40" w:rsidRDefault="00A625EA" w:rsidP="00837D66">
          <w:pPr>
            <w:spacing w:after="120" w:line="20" w:lineRule="atLeast"/>
            <w:contextualSpacing/>
            <w:jc w:val="center"/>
            <w:rPr>
              <w:rFonts w:ascii="Arial" w:hAnsi="Arial" w:cs="Arial"/>
              <w:sz w:val="28"/>
              <w:szCs w:val="28"/>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C17F89A"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w:t>
      </w:r>
      <w:r w:rsidR="008F5701">
        <w:rPr>
          <w:rFonts w:ascii="Times New Roman" w:hAnsi="Times New Roman" w:cs="Times New Roman"/>
          <w:sz w:val="24"/>
          <w:szCs w:val="24"/>
        </w:rPr>
        <w:t>pirkimų</w:t>
      </w:r>
      <w:r w:rsidRPr="004204AC">
        <w:rPr>
          <w:rFonts w:ascii="Times New Roman" w:hAnsi="Times New Roman" w:cs="Times New Roman"/>
          <w:sz w:val="24"/>
          <w:szCs w:val="24"/>
        </w:rPr>
        <w:t xml:space="preserve"> specialistė </w:t>
      </w:r>
      <w:r w:rsidR="00A625EA">
        <w:rPr>
          <w:rFonts w:ascii="Times New Roman" w:hAnsi="Times New Roman" w:cs="Times New Roman"/>
          <w:sz w:val="24"/>
          <w:szCs w:val="24"/>
        </w:rPr>
        <w:t xml:space="preserve">Tatjana </w:t>
      </w:r>
      <w:proofErr w:type="spellStart"/>
      <w:r w:rsidR="00A625EA">
        <w:rPr>
          <w:rFonts w:ascii="Times New Roman" w:hAnsi="Times New Roman" w:cs="Times New Roman"/>
          <w:sz w:val="24"/>
          <w:szCs w:val="24"/>
        </w:rPr>
        <w:t>Repečkienė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w:t>
      </w:r>
      <w:r w:rsidR="00A625EA">
        <w:rPr>
          <w:rFonts w:ascii="Times New Roman" w:hAnsi="Times New Roman" w:cs="Times New Roman"/>
          <w:sz w:val="24"/>
          <w:szCs w:val="24"/>
        </w:rPr>
        <w:t>19</w:t>
      </w:r>
      <w:r w:rsidR="00501329" w:rsidRPr="004204AC">
        <w:rPr>
          <w:rFonts w:ascii="Times New Roman" w:hAnsi="Times New Roman" w:cs="Times New Roman"/>
          <w:sz w:val="24"/>
          <w:szCs w:val="24"/>
        </w:rPr>
        <w:t>,</w:t>
      </w:r>
      <w:r w:rsidR="00A625EA"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 el. p. </w:t>
      </w:r>
      <w:hyperlink r:id="rId15" w:history="1">
        <w:r w:rsidR="00A625EA" w:rsidRPr="00AB40E8">
          <w:rPr>
            <w:rStyle w:val="Hipersaitas"/>
            <w:rFonts w:ascii="Times New Roman" w:hAnsi="Times New Roman" w:cs="Times New Roman"/>
            <w:sz w:val="24"/>
            <w:szCs w:val="24"/>
          </w:rPr>
          <w:t>tatjana.repeckiene@visaginas.lt.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w:t>
      </w:r>
      <w:r w:rsidR="431ABBC3" w:rsidRPr="004204AC">
        <w:rPr>
          <w:rFonts w:ascii="Times New Roman" w:hAnsi="Times New Roman" w:cs="Times New Roman"/>
          <w:sz w:val="24"/>
          <w:szCs w:val="24"/>
        </w:rPr>
        <w:lastRenderedPageBreak/>
        <w:t xml:space="preserve">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w:t>
      </w:r>
      <w:r w:rsidR="709059B8" w:rsidRPr="004204AC">
        <w:rPr>
          <w:rFonts w:ascii="Times New Roman" w:hAnsi="Times New Roman" w:cs="Times New Roman"/>
          <w:sz w:val="24"/>
          <w:szCs w:val="24"/>
        </w:rPr>
        <w:lastRenderedPageBreak/>
        <w:t>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w:t>
      </w:r>
      <w:r w:rsidR="00CD6537" w:rsidRPr="004204AC">
        <w:rPr>
          <w:rFonts w:ascii="Times New Roman" w:hAnsi="Times New Roman" w:cs="Times New Roman"/>
          <w:i/>
          <w:iCs/>
          <w:sz w:val="24"/>
          <w:szCs w:val="24"/>
        </w:rPr>
        <w:lastRenderedPageBreak/>
        <w:t xml:space="preserve">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w:t>
      </w:r>
      <w:r w:rsidR="00206179" w:rsidRPr="004204AC">
        <w:rPr>
          <w:rFonts w:ascii="Times New Roman" w:hAnsi="Times New Roman" w:cs="Times New Roman"/>
          <w:sz w:val="24"/>
          <w:szCs w:val="24"/>
        </w:rPr>
        <w:lastRenderedPageBreak/>
        <w:t xml:space="preserve">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lastRenderedPageBreak/>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lastRenderedPageBreak/>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w:t>
      </w:r>
      <w:r w:rsidRPr="004204AC">
        <w:rPr>
          <w:rFonts w:ascii="Times New Roman" w:eastAsia="Times New Roman" w:hAnsi="Times New Roman" w:cs="Times New Roman"/>
          <w:color w:val="000000"/>
          <w:sz w:val="24"/>
          <w:szCs w:val="24"/>
        </w:rPr>
        <w:lastRenderedPageBreak/>
        <w:t xml:space="preserve">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 xml:space="preserve">atitinka pirkimo sąlygose nustatytus kvalifikacijos reikalavimus ir, jeigu taikytina, kokybės vadybos sistemos </w:t>
      </w:r>
      <w:r w:rsidRPr="004204AC">
        <w:rPr>
          <w:rFonts w:ascii="Times New Roman" w:eastAsia="Times New Roman" w:hAnsi="Times New Roman" w:cs="Times New Roman"/>
          <w:sz w:val="24"/>
          <w:szCs w:val="24"/>
        </w:rPr>
        <w:lastRenderedPageBreak/>
        <w:t>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159C8B10"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A625EA">
        <w:rPr>
          <w:rFonts w:ascii="Times New Roman" w:eastAsia="Arial" w:hAnsi="Times New Roman" w:cs="Times New Roman"/>
          <w:b/>
          <w:bCs/>
          <w:sz w:val="24"/>
          <w:szCs w:val="24"/>
        </w:rPr>
        <w:t>52 000</w:t>
      </w:r>
      <w:r w:rsidR="00E67BDA">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lastRenderedPageBreak/>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 xml:space="preserve">kuriai taikomi VPĮ 20 straipsnio 5 dalyje nurodyti konfidencialios informacijos </w:t>
      </w:r>
      <w:r w:rsidR="00E4381B" w:rsidRPr="00A123F5">
        <w:rPr>
          <w:rStyle w:val="normaltextrun"/>
          <w:rFonts w:ascii="Times New Roman" w:hAnsi="Times New Roman" w:cs="Times New Roman"/>
          <w:sz w:val="24"/>
          <w:szCs w:val="24"/>
          <w:shd w:val="clear" w:color="auto" w:fill="FFFFFF"/>
        </w:rPr>
        <w:lastRenderedPageBreak/>
        <w:t>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262C" w14:textId="77777777" w:rsidR="00280E6F" w:rsidRDefault="00280E6F" w:rsidP="00D05666">
      <w:r>
        <w:separator/>
      </w:r>
    </w:p>
  </w:endnote>
  <w:endnote w:type="continuationSeparator" w:id="0">
    <w:p w14:paraId="2842546B" w14:textId="77777777" w:rsidR="00280E6F" w:rsidRDefault="00280E6F" w:rsidP="00D05666">
      <w:r>
        <w:continuationSeparator/>
      </w:r>
    </w:p>
  </w:endnote>
  <w:endnote w:type="continuationNotice" w:id="1">
    <w:p w14:paraId="7A59332E" w14:textId="77777777" w:rsidR="00280E6F" w:rsidRDefault="00280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CAA2" w14:textId="77777777" w:rsidR="00280E6F" w:rsidRDefault="00280E6F" w:rsidP="00D05666">
      <w:r>
        <w:separator/>
      </w:r>
    </w:p>
  </w:footnote>
  <w:footnote w:type="continuationSeparator" w:id="0">
    <w:p w14:paraId="031DA19C" w14:textId="77777777" w:rsidR="00280E6F" w:rsidRDefault="00280E6F" w:rsidP="00D05666">
      <w:r>
        <w:continuationSeparator/>
      </w:r>
    </w:p>
  </w:footnote>
  <w:footnote w:type="continuationNotice" w:id="1">
    <w:p w14:paraId="42323CE5" w14:textId="77777777" w:rsidR="00280E6F" w:rsidRDefault="00280E6F">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w:t>
      </w:r>
      <w:r w:rsidR="00307955" w:rsidRPr="00E02BB3">
        <w:rPr>
          <w:rStyle w:val="Hipersaitas"/>
          <w:rFonts w:ascii="Times New Roman" w:hAnsi="Times New Roman" w:cs="Times New Roman"/>
          <w:spacing w:val="2"/>
          <w:shd w:val="clear" w:color="auto" w:fill="FFFFFF"/>
        </w:rPr>
        <w:t xml:space="preserve">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0E6F"/>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3F6F"/>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A7053"/>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5C0"/>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3C3"/>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658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25EA"/>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2F8"/>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26B"/>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mnazija@atgimimo.lt" TargetMode="External"/><Relationship Id="rId5" Type="http://schemas.openxmlformats.org/officeDocument/2006/relationships/numbering" Target="numbering.xml"/><Relationship Id="rId15" Type="http://schemas.openxmlformats.org/officeDocument/2006/relationships/hyperlink" Target="mailto:tatjana.repeckiene@visagina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33045</Words>
  <Characters>18837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51779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Bendras</dc:creator>
  <cp:keywords/>
  <dc:description/>
  <cp:lastModifiedBy>Bendras</cp:lastModifiedBy>
  <cp:revision>4</cp:revision>
  <cp:lastPrinted>2025-06-27T06:58:00Z</cp:lastPrinted>
  <dcterms:created xsi:type="dcterms:W3CDTF">2025-06-25T11:15:00Z</dcterms:created>
  <dcterms:modified xsi:type="dcterms:W3CDTF">2025-06-27T07:44:00Z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