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4A3C9646" w:rsidR="004D0B62" w:rsidRPr="00B46D5B" w:rsidRDefault="002C7813" w:rsidP="004D0B62">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2C7813">
        <w:rPr>
          <w:rFonts w:ascii="Arial" w:hAnsi="Arial" w:cs="Arial"/>
          <w:noProof/>
          <w:sz w:val="20"/>
          <w:lang w:val="lt-LT"/>
        </w:rPr>
        <w:t>Plomb</w:t>
      </w:r>
      <w:r>
        <w:rPr>
          <w:rFonts w:ascii="Arial" w:hAnsi="Arial" w:cs="Arial"/>
          <w:noProof/>
          <w:sz w:val="20"/>
          <w:lang w:val="lt-LT"/>
        </w:rPr>
        <w:t>Ų</w:t>
      </w:r>
      <w:r w:rsidRPr="002C7813">
        <w:rPr>
          <w:rFonts w:ascii="Arial" w:hAnsi="Arial" w:cs="Arial"/>
          <w:noProof/>
          <w:sz w:val="20"/>
          <w:lang w:val="lt-LT"/>
        </w:rPr>
        <w:t xml:space="preserve"> šilumos ir karšto vandens prietaisų eksploatacijos darbams</w:t>
      </w:r>
      <w:r>
        <w:rPr>
          <w:rFonts w:ascii="Arial" w:hAnsi="Arial" w:cs="Arial"/>
          <w:noProof/>
          <w:sz w:val="20"/>
          <w:lang w:val="lt-LT"/>
        </w:rPr>
        <w:t xml:space="preserve">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555EA5AC"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2C7813">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276"/>
        <w:gridCol w:w="4381"/>
      </w:tblGrid>
      <w:tr w:rsidR="00642EC7" w:rsidRPr="00B46D5B" w14:paraId="2DECBE7E" w14:textId="77777777" w:rsidTr="00606833">
        <w:trPr>
          <w:trHeight w:val="48"/>
        </w:trPr>
        <w:tc>
          <w:tcPr>
            <w:tcW w:w="2263" w:type="dxa"/>
            <w:shd w:val="clear" w:color="auto" w:fill="auto"/>
          </w:tcPr>
          <w:p w14:paraId="4D63B661" w14:textId="41A72621" w:rsidR="00642EC7" w:rsidRPr="00B46D5B" w:rsidRDefault="00642EC7" w:rsidP="00642EC7">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shd w:val="clear" w:color="auto" w:fill="auto"/>
            <w:vAlign w:val="center"/>
          </w:tcPr>
          <w:p w14:paraId="0558777E" w14:textId="33F61B18" w:rsidR="00642EC7" w:rsidRPr="00B46D5B" w:rsidRDefault="00642EC7" w:rsidP="00341D14">
            <w:pPr>
              <w:jc w:val="both"/>
              <w:rPr>
                <w:rFonts w:ascii="Arial" w:hAnsi="Arial" w:cs="Arial"/>
                <w:i/>
                <w:iCs/>
                <w:noProof/>
                <w:sz w:val="20"/>
                <w:szCs w:val="20"/>
                <w:lang w:val="lt-LT"/>
              </w:rPr>
            </w:pPr>
            <w:r w:rsidRPr="006B073A">
              <w:rPr>
                <w:rFonts w:ascii="Arial" w:hAnsi="Arial" w:cs="Arial"/>
                <w:i/>
                <w:iCs/>
                <w:sz w:val="20"/>
                <w:szCs w:val="20"/>
                <w:lang w:val="lt-LT"/>
              </w:rPr>
              <w:t>Plombos šilumos ir karšto vandens prietaisų eksploatacijos darbams.</w:t>
            </w:r>
          </w:p>
        </w:tc>
      </w:tr>
      <w:tr w:rsidR="00642EC7" w:rsidRPr="00B46D5B" w14:paraId="503179F7" w14:textId="77777777" w:rsidTr="002F4F14">
        <w:trPr>
          <w:trHeight w:val="48"/>
        </w:trPr>
        <w:tc>
          <w:tcPr>
            <w:tcW w:w="2263" w:type="dxa"/>
            <w:shd w:val="clear" w:color="auto" w:fill="auto"/>
          </w:tcPr>
          <w:p w14:paraId="6B8CB07E" w14:textId="72DCD1CC" w:rsidR="00642EC7" w:rsidRPr="00B46D5B" w:rsidRDefault="00642EC7" w:rsidP="00642EC7">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shd w:val="clear" w:color="auto" w:fill="auto"/>
          </w:tcPr>
          <w:p w14:paraId="0F5BCF6E" w14:textId="037A2BE8" w:rsidR="00642EC7" w:rsidRPr="00B46D5B" w:rsidRDefault="00642EC7" w:rsidP="00642EC7">
            <w:pPr>
              <w:jc w:val="both"/>
              <w:rPr>
                <w:rFonts w:ascii="Arial" w:hAnsi="Arial" w:cs="Arial"/>
                <w:noProof/>
                <w:sz w:val="20"/>
                <w:szCs w:val="20"/>
                <w:lang w:val="lt-LT"/>
              </w:rPr>
            </w:pPr>
            <w:r w:rsidRPr="006D5AD3">
              <w:rPr>
                <w:rFonts w:ascii="Arial" w:hAnsi="Arial" w:cs="Arial"/>
                <w:bCs/>
                <w:noProof/>
                <w:sz w:val="20"/>
                <w:szCs w:val="20"/>
              </w:rPr>
              <w:t xml:space="preserve">Sutartis įsigalioja pasirašius abiem Šalims ir galioja </w:t>
            </w:r>
            <w:r>
              <w:rPr>
                <w:rFonts w:ascii="Arial" w:hAnsi="Arial" w:cs="Arial"/>
                <w:bCs/>
                <w:noProof/>
                <w:sz w:val="20"/>
                <w:szCs w:val="20"/>
              </w:rPr>
              <w:t>24</w:t>
            </w:r>
            <w:r w:rsidRPr="006D5AD3">
              <w:rPr>
                <w:rFonts w:ascii="Arial" w:hAnsi="Arial" w:cs="Arial"/>
                <w:bCs/>
                <w:noProof/>
                <w:sz w:val="20"/>
                <w:szCs w:val="20"/>
              </w:rPr>
              <w:t xml:space="preserve"> (dv</w:t>
            </w:r>
            <w:r>
              <w:rPr>
                <w:rFonts w:ascii="Arial" w:hAnsi="Arial" w:cs="Arial"/>
                <w:bCs/>
                <w:noProof/>
                <w:sz w:val="20"/>
                <w:szCs w:val="20"/>
              </w:rPr>
              <w:t>idešimt keturis</w:t>
            </w:r>
            <w:r w:rsidRPr="006D5AD3">
              <w:rPr>
                <w:rFonts w:ascii="Arial" w:hAnsi="Arial" w:cs="Arial"/>
                <w:bCs/>
                <w:noProof/>
                <w:sz w:val="20"/>
                <w:szCs w:val="20"/>
              </w:rPr>
              <w:t>) mėnesi</w:t>
            </w:r>
            <w:r>
              <w:rPr>
                <w:rFonts w:ascii="Arial" w:hAnsi="Arial" w:cs="Arial"/>
                <w:bCs/>
                <w:noProof/>
                <w:sz w:val="20"/>
                <w:szCs w:val="20"/>
              </w:rPr>
              <w:t>us</w:t>
            </w:r>
            <w:r w:rsidRPr="006D5AD3">
              <w:rPr>
                <w:rFonts w:ascii="Arial" w:hAnsi="Arial" w:cs="Arial"/>
                <w:bCs/>
                <w:noProof/>
                <w:sz w:val="20"/>
                <w:szCs w:val="20"/>
              </w:rPr>
              <w:t xml:space="preserve"> nuo Sutarties pasirašymo dienos, neįskaitant apmokėjimo termino.</w:t>
            </w:r>
            <w:r>
              <w:rPr>
                <w:rFonts w:ascii="Arial" w:hAnsi="Arial" w:cs="Arial"/>
                <w:bCs/>
                <w:noProof/>
                <w:sz w:val="20"/>
                <w:szCs w:val="20"/>
              </w:rPr>
              <w:t xml:space="preserve"> </w:t>
            </w:r>
            <w:r w:rsidRPr="006D5AD3">
              <w:rPr>
                <w:rFonts w:ascii="Arial" w:hAnsi="Arial" w:cs="Arial"/>
                <w:bCs/>
                <w:noProof/>
                <w:sz w:val="20"/>
                <w:szCs w:val="20"/>
              </w:rPr>
              <w:t>Sutarties galiojimas baigiasi anksčiau termino, pilnai išnaudojus maksimalią Sutarties kainą</w:t>
            </w:r>
            <w:r>
              <w:rPr>
                <w:rFonts w:ascii="Arial" w:hAnsi="Arial" w:cs="Arial"/>
                <w:bCs/>
                <w:noProof/>
                <w:sz w:val="20"/>
                <w:szCs w:val="20"/>
              </w:rPr>
              <w:t>.</w:t>
            </w:r>
          </w:p>
        </w:tc>
      </w:tr>
      <w:tr w:rsidR="00642EC7" w:rsidRPr="00B46D5B" w14:paraId="69F60774" w14:textId="77777777" w:rsidTr="002F4F14">
        <w:trPr>
          <w:trHeight w:val="48"/>
        </w:trPr>
        <w:tc>
          <w:tcPr>
            <w:tcW w:w="2263" w:type="dxa"/>
            <w:shd w:val="clear" w:color="auto" w:fill="auto"/>
          </w:tcPr>
          <w:p w14:paraId="1520CBC1" w14:textId="5BD27AAA" w:rsidR="00642EC7" w:rsidRPr="00B46D5B" w:rsidRDefault="00642EC7" w:rsidP="00642EC7">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0A6C0EC1" w:rsidR="00642EC7" w:rsidRPr="00B46D5B" w:rsidRDefault="00642EC7" w:rsidP="00642EC7">
            <w:pPr>
              <w:jc w:val="both"/>
              <w:rPr>
                <w:rFonts w:ascii="Arial" w:hAnsi="Arial" w:cs="Arial"/>
                <w:noProof/>
                <w:sz w:val="20"/>
                <w:szCs w:val="20"/>
                <w:lang w:val="lt-LT"/>
              </w:rPr>
            </w:pPr>
            <w:r w:rsidRPr="001E5895">
              <w:rPr>
                <w:rFonts w:ascii="Arial" w:hAnsi="Arial" w:cs="Arial"/>
                <w:noProof/>
                <w:sz w:val="20"/>
                <w:szCs w:val="20"/>
                <w:lang w:val="lt-LT"/>
              </w:rPr>
              <w:t xml:space="preserve">Netaikomi Sutarties </w:t>
            </w:r>
            <w:r>
              <w:rPr>
                <w:rFonts w:ascii="Arial" w:hAnsi="Arial" w:cs="Arial"/>
                <w:noProof/>
                <w:sz w:val="20"/>
                <w:szCs w:val="20"/>
                <w:lang w:val="lt-LT"/>
              </w:rPr>
              <w:t xml:space="preserve">bendrosios dalies </w:t>
            </w:r>
            <w:r w:rsidRPr="001E5895">
              <w:rPr>
                <w:rFonts w:ascii="Arial" w:hAnsi="Arial" w:cs="Arial"/>
                <w:noProof/>
                <w:sz w:val="20"/>
                <w:szCs w:val="20"/>
                <w:lang w:val="lt-LT"/>
              </w:rPr>
              <w:t>5.1 – 5.</w:t>
            </w:r>
            <w:r>
              <w:rPr>
                <w:rFonts w:ascii="Arial" w:hAnsi="Arial" w:cs="Arial"/>
                <w:noProof/>
                <w:sz w:val="20"/>
                <w:szCs w:val="20"/>
                <w:lang w:val="lt-LT"/>
              </w:rPr>
              <w:t>5</w:t>
            </w:r>
            <w:r w:rsidRPr="001E5895">
              <w:rPr>
                <w:rFonts w:ascii="Arial" w:hAnsi="Arial" w:cs="Arial"/>
                <w:noProof/>
                <w:sz w:val="20"/>
                <w:szCs w:val="20"/>
                <w:lang w:val="lt-LT"/>
              </w:rPr>
              <w:t xml:space="preserve"> punktai.</w:t>
            </w:r>
          </w:p>
        </w:tc>
      </w:tr>
      <w:tr w:rsidR="00642EC7" w:rsidRPr="00B46D5B" w14:paraId="34B059F7" w14:textId="77777777" w:rsidTr="002F4F14">
        <w:trPr>
          <w:trHeight w:val="48"/>
        </w:trPr>
        <w:tc>
          <w:tcPr>
            <w:tcW w:w="2263" w:type="dxa"/>
            <w:shd w:val="clear" w:color="auto" w:fill="auto"/>
          </w:tcPr>
          <w:p w14:paraId="0D04543A" w14:textId="0A86B5D8" w:rsidR="00642EC7" w:rsidRPr="00B46D5B" w:rsidRDefault="00642EC7" w:rsidP="00642EC7">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6E7EB0CB" w:rsidR="00642EC7" w:rsidRPr="00B46D5B" w:rsidRDefault="00642EC7" w:rsidP="00642EC7">
            <w:pPr>
              <w:jc w:val="both"/>
              <w:rPr>
                <w:rFonts w:ascii="Arial" w:hAnsi="Arial" w:cs="Arial"/>
                <w:noProof/>
                <w:sz w:val="20"/>
                <w:szCs w:val="20"/>
                <w:lang w:val="lt-LT"/>
              </w:rPr>
            </w:pPr>
            <w:r w:rsidRPr="000C795A">
              <w:rPr>
                <w:rFonts w:ascii="Arial" w:hAnsi="Arial" w:cs="Arial"/>
                <w:sz w:val="20"/>
                <w:szCs w:val="20"/>
                <w:lang w:val="lt-LT"/>
              </w:rPr>
              <w:t>Sutarties kainodara – fiksuoto įkainio Sutartis. Prekes Pirkėjas pirks pagal poreikį, galutinė Sutarties vertė priklausys nuo faktiškai nupirktų Prekių kiekio, už kurias bus atsiskaitoma pagal Sutartyje nurodytą Prekės įkainį, kuri negalės būti didesnė už maksimalią Sutarties vertę.</w:t>
            </w:r>
          </w:p>
        </w:tc>
      </w:tr>
      <w:tr w:rsidR="00A30155" w:rsidRPr="00B46D5B" w14:paraId="1CC8E131" w14:textId="77777777" w:rsidTr="002F4F14">
        <w:trPr>
          <w:trHeight w:val="103"/>
        </w:trPr>
        <w:tc>
          <w:tcPr>
            <w:tcW w:w="2263" w:type="dxa"/>
            <w:vMerge w:val="restart"/>
            <w:shd w:val="clear" w:color="auto" w:fill="auto"/>
            <w:vAlign w:val="center"/>
          </w:tcPr>
          <w:p w14:paraId="1E761FC2" w14:textId="74D75210" w:rsidR="00A30155" w:rsidRPr="00B46D5B" w:rsidRDefault="00A30155" w:rsidP="00A30155">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A30155" w:rsidRPr="00B46D5B" w:rsidRDefault="00A30155" w:rsidP="00A30155">
            <w:pPr>
              <w:rPr>
                <w:rFonts w:ascii="Arial" w:hAnsi="Arial" w:cs="Arial"/>
                <w:noProof/>
                <w:sz w:val="20"/>
                <w:szCs w:val="20"/>
                <w:lang w:val="lt-LT"/>
              </w:rPr>
            </w:pPr>
            <w:r w:rsidRPr="00B46D5B">
              <w:rPr>
                <w:rFonts w:ascii="Arial" w:hAnsi="Arial" w:cs="Arial"/>
                <w:noProof/>
                <w:sz w:val="20"/>
                <w:szCs w:val="20"/>
                <w:lang w:val="lt-LT"/>
              </w:rPr>
              <w:t>Prekių suma be PVM:</w:t>
            </w:r>
          </w:p>
        </w:tc>
        <w:tc>
          <w:tcPr>
            <w:tcW w:w="1276" w:type="dxa"/>
            <w:shd w:val="clear" w:color="auto" w:fill="auto"/>
          </w:tcPr>
          <w:p w14:paraId="3DD8AC46" w14:textId="0A62E9F8" w:rsidR="00A30155" w:rsidRPr="00B46D5B" w:rsidRDefault="00A30155" w:rsidP="00A30155">
            <w:pPr>
              <w:rPr>
                <w:rFonts w:ascii="Arial" w:hAnsi="Arial" w:cs="Arial"/>
                <w:noProof/>
                <w:sz w:val="20"/>
                <w:szCs w:val="20"/>
                <w:lang w:val="lt-LT"/>
              </w:rPr>
            </w:pPr>
            <w:r w:rsidRPr="00A10E96">
              <w:rPr>
                <w:rFonts w:ascii="Arial" w:hAnsi="Arial" w:cs="Arial"/>
                <w:b/>
                <w:bCs/>
                <w:noProof/>
                <w:sz w:val="20"/>
                <w:szCs w:val="20"/>
                <w:lang w:val="lt-LT"/>
              </w:rPr>
              <w:t>18650,00</w:t>
            </w:r>
            <w:r w:rsidRPr="000C795A">
              <w:rPr>
                <w:rFonts w:ascii="Arial" w:hAnsi="Arial" w:cs="Arial"/>
                <w:b/>
                <w:bCs/>
                <w:noProof/>
                <w:sz w:val="20"/>
                <w:szCs w:val="20"/>
                <w:lang w:val="lt-LT"/>
              </w:rPr>
              <w:t xml:space="preserve"> Eur</w:t>
            </w:r>
          </w:p>
        </w:tc>
        <w:tc>
          <w:tcPr>
            <w:tcW w:w="4381" w:type="dxa"/>
            <w:shd w:val="clear" w:color="auto" w:fill="auto"/>
          </w:tcPr>
          <w:p w14:paraId="16FDAC54" w14:textId="0FB68BB7" w:rsidR="00A30155" w:rsidRPr="00B46D5B" w:rsidRDefault="00A30155" w:rsidP="00A30155">
            <w:pPr>
              <w:rPr>
                <w:rFonts w:ascii="Arial" w:hAnsi="Arial" w:cs="Arial"/>
                <w:noProof/>
                <w:sz w:val="20"/>
                <w:szCs w:val="20"/>
                <w:lang w:val="lt-LT"/>
              </w:rPr>
            </w:pPr>
            <w:r>
              <w:rPr>
                <w:rFonts w:ascii="Arial" w:hAnsi="Arial" w:cs="Arial"/>
                <w:i/>
                <w:iCs/>
                <w:noProof/>
                <w:sz w:val="20"/>
                <w:szCs w:val="20"/>
                <w:lang w:val="lt-LT"/>
              </w:rPr>
              <w:t>Aštuoniolika tūkstančių šeši šimtai penkiasdešimt eurų ir</w:t>
            </w:r>
            <w:r w:rsidRPr="000C795A">
              <w:rPr>
                <w:rFonts w:ascii="Arial" w:hAnsi="Arial" w:cs="Arial"/>
                <w:i/>
                <w:iCs/>
                <w:noProof/>
                <w:sz w:val="20"/>
                <w:szCs w:val="20"/>
                <w:lang w:val="lt-LT"/>
              </w:rPr>
              <w:t xml:space="preserve"> 00 ct</w:t>
            </w:r>
          </w:p>
        </w:tc>
      </w:tr>
      <w:tr w:rsidR="00A30155" w:rsidRPr="00B46D5B" w14:paraId="3A875A93" w14:textId="77777777" w:rsidTr="002F4F14">
        <w:trPr>
          <w:trHeight w:val="369"/>
        </w:trPr>
        <w:tc>
          <w:tcPr>
            <w:tcW w:w="2263" w:type="dxa"/>
            <w:vMerge/>
            <w:shd w:val="clear" w:color="auto" w:fill="auto"/>
          </w:tcPr>
          <w:p w14:paraId="0F0B6046" w14:textId="77777777" w:rsidR="00A30155" w:rsidRPr="00B46D5B" w:rsidRDefault="00A30155" w:rsidP="00A30155">
            <w:pPr>
              <w:rPr>
                <w:rFonts w:ascii="Arial" w:hAnsi="Arial" w:cs="Arial"/>
                <w:noProof/>
                <w:sz w:val="20"/>
                <w:szCs w:val="20"/>
                <w:lang w:val="lt-LT"/>
              </w:rPr>
            </w:pPr>
          </w:p>
        </w:tc>
        <w:tc>
          <w:tcPr>
            <w:tcW w:w="2268" w:type="dxa"/>
            <w:shd w:val="clear" w:color="auto" w:fill="auto"/>
          </w:tcPr>
          <w:p w14:paraId="5CC4BBB6" w14:textId="2A1F59D8" w:rsidR="00A30155" w:rsidRPr="00B46D5B" w:rsidRDefault="00A30155" w:rsidP="00A30155">
            <w:pPr>
              <w:rPr>
                <w:rFonts w:ascii="Arial" w:hAnsi="Arial" w:cs="Arial"/>
                <w:noProof/>
                <w:sz w:val="20"/>
                <w:szCs w:val="20"/>
                <w:lang w:val="lt-LT"/>
              </w:rPr>
            </w:pPr>
            <w:r w:rsidRPr="00B46D5B">
              <w:rPr>
                <w:rFonts w:ascii="Arial" w:hAnsi="Arial" w:cs="Arial"/>
                <w:noProof/>
                <w:sz w:val="20"/>
                <w:szCs w:val="20"/>
                <w:lang w:val="lt-LT"/>
              </w:rPr>
              <w:t>PVM 21 %</w:t>
            </w:r>
          </w:p>
        </w:tc>
        <w:tc>
          <w:tcPr>
            <w:tcW w:w="1276" w:type="dxa"/>
            <w:shd w:val="clear" w:color="auto" w:fill="auto"/>
          </w:tcPr>
          <w:p w14:paraId="02621182" w14:textId="3D03522B" w:rsidR="00A30155" w:rsidRPr="00B46D5B" w:rsidRDefault="00A30155" w:rsidP="00A30155">
            <w:pPr>
              <w:rPr>
                <w:rFonts w:ascii="Arial" w:hAnsi="Arial" w:cs="Arial"/>
                <w:noProof/>
                <w:sz w:val="20"/>
                <w:szCs w:val="20"/>
                <w:lang w:val="lt-LT"/>
              </w:rPr>
            </w:pPr>
            <w:r w:rsidRPr="008C6A21">
              <w:rPr>
                <w:rFonts w:ascii="Arial" w:hAnsi="Arial" w:cs="Arial"/>
                <w:b/>
                <w:bCs/>
                <w:noProof/>
                <w:sz w:val="20"/>
                <w:szCs w:val="20"/>
                <w:lang w:val="lt-LT"/>
              </w:rPr>
              <w:t>3916</w:t>
            </w:r>
            <w:r>
              <w:rPr>
                <w:rFonts w:ascii="Arial" w:hAnsi="Arial" w:cs="Arial"/>
                <w:b/>
                <w:bCs/>
                <w:noProof/>
                <w:sz w:val="20"/>
                <w:szCs w:val="20"/>
                <w:lang w:val="lt-LT"/>
              </w:rPr>
              <w:t>,</w:t>
            </w:r>
            <w:r w:rsidRPr="008C6A21">
              <w:rPr>
                <w:rFonts w:ascii="Arial" w:hAnsi="Arial" w:cs="Arial"/>
                <w:b/>
                <w:bCs/>
                <w:noProof/>
                <w:sz w:val="20"/>
                <w:szCs w:val="20"/>
                <w:lang w:val="lt-LT"/>
              </w:rPr>
              <w:t>50</w:t>
            </w:r>
            <w:r>
              <w:rPr>
                <w:rFonts w:ascii="Arial" w:hAnsi="Arial" w:cs="Arial"/>
                <w:b/>
                <w:bCs/>
                <w:noProof/>
                <w:sz w:val="20"/>
                <w:szCs w:val="20"/>
                <w:lang w:val="lt-LT"/>
              </w:rPr>
              <w:t xml:space="preserve"> </w:t>
            </w:r>
            <w:r w:rsidRPr="000C795A">
              <w:rPr>
                <w:rFonts w:ascii="Arial" w:hAnsi="Arial" w:cs="Arial"/>
                <w:b/>
                <w:bCs/>
                <w:noProof/>
                <w:sz w:val="20"/>
                <w:szCs w:val="20"/>
                <w:lang w:val="lt-LT"/>
              </w:rPr>
              <w:t>Eur</w:t>
            </w:r>
          </w:p>
        </w:tc>
        <w:tc>
          <w:tcPr>
            <w:tcW w:w="4381" w:type="dxa"/>
            <w:shd w:val="clear" w:color="auto" w:fill="auto"/>
          </w:tcPr>
          <w:p w14:paraId="42791780" w14:textId="43741130" w:rsidR="00A30155" w:rsidRPr="00B46D5B" w:rsidRDefault="00A30155" w:rsidP="00A30155">
            <w:pPr>
              <w:rPr>
                <w:rFonts w:ascii="Arial" w:hAnsi="Arial" w:cs="Arial"/>
                <w:noProof/>
                <w:sz w:val="20"/>
                <w:szCs w:val="20"/>
                <w:lang w:val="lt-LT"/>
              </w:rPr>
            </w:pPr>
            <w:r>
              <w:rPr>
                <w:rFonts w:ascii="Arial" w:hAnsi="Arial" w:cs="Arial"/>
                <w:i/>
                <w:iCs/>
                <w:noProof/>
                <w:sz w:val="20"/>
                <w:szCs w:val="20"/>
                <w:lang w:val="lt-LT"/>
              </w:rPr>
              <w:t>Trys tūkstančiai devyni šimtai šešiolika eurų ir 5</w:t>
            </w:r>
            <w:r w:rsidRPr="000C795A">
              <w:rPr>
                <w:rFonts w:ascii="Arial" w:hAnsi="Arial" w:cs="Arial"/>
                <w:i/>
                <w:iCs/>
                <w:noProof/>
                <w:sz w:val="20"/>
                <w:szCs w:val="20"/>
                <w:lang w:val="lt-LT"/>
              </w:rPr>
              <w:t>0 ct</w:t>
            </w:r>
          </w:p>
        </w:tc>
      </w:tr>
      <w:tr w:rsidR="00A30155" w:rsidRPr="00B46D5B" w14:paraId="33427C94" w14:textId="77777777" w:rsidTr="002F4F14">
        <w:trPr>
          <w:trHeight w:val="102"/>
        </w:trPr>
        <w:tc>
          <w:tcPr>
            <w:tcW w:w="2263" w:type="dxa"/>
            <w:vMerge/>
            <w:shd w:val="clear" w:color="auto" w:fill="auto"/>
          </w:tcPr>
          <w:p w14:paraId="75AA8168" w14:textId="77777777" w:rsidR="00A30155" w:rsidRPr="00B46D5B" w:rsidRDefault="00A30155" w:rsidP="00A30155">
            <w:pPr>
              <w:rPr>
                <w:rFonts w:ascii="Arial" w:hAnsi="Arial" w:cs="Arial"/>
                <w:noProof/>
                <w:sz w:val="20"/>
                <w:szCs w:val="20"/>
                <w:lang w:val="lt-LT"/>
              </w:rPr>
            </w:pPr>
          </w:p>
        </w:tc>
        <w:tc>
          <w:tcPr>
            <w:tcW w:w="2268" w:type="dxa"/>
            <w:shd w:val="clear" w:color="auto" w:fill="auto"/>
          </w:tcPr>
          <w:p w14:paraId="11038AC1" w14:textId="0FFB52EB" w:rsidR="00A30155" w:rsidRPr="00B46D5B" w:rsidRDefault="00A30155" w:rsidP="00A30155">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276" w:type="dxa"/>
            <w:shd w:val="clear" w:color="auto" w:fill="auto"/>
          </w:tcPr>
          <w:p w14:paraId="4FEEDB70" w14:textId="432DF0C1" w:rsidR="00A30155" w:rsidRPr="00B46D5B" w:rsidRDefault="00A30155" w:rsidP="00A30155">
            <w:pPr>
              <w:rPr>
                <w:rFonts w:ascii="Arial" w:hAnsi="Arial" w:cs="Arial"/>
                <w:noProof/>
                <w:sz w:val="20"/>
                <w:szCs w:val="20"/>
                <w:lang w:val="lt-LT"/>
              </w:rPr>
            </w:pPr>
            <w:r w:rsidRPr="0003769F">
              <w:rPr>
                <w:rFonts w:ascii="Arial" w:hAnsi="Arial" w:cs="Arial"/>
                <w:b/>
                <w:bCs/>
                <w:noProof/>
                <w:sz w:val="20"/>
                <w:szCs w:val="20"/>
                <w:lang w:val="lt-LT"/>
              </w:rPr>
              <w:t>22566</w:t>
            </w:r>
            <w:r>
              <w:rPr>
                <w:rFonts w:ascii="Arial" w:hAnsi="Arial" w:cs="Arial"/>
                <w:b/>
                <w:bCs/>
                <w:noProof/>
                <w:sz w:val="20"/>
                <w:szCs w:val="20"/>
                <w:lang w:val="lt-LT"/>
              </w:rPr>
              <w:t>,</w:t>
            </w:r>
            <w:r w:rsidRPr="0003769F">
              <w:rPr>
                <w:rFonts w:ascii="Arial" w:hAnsi="Arial" w:cs="Arial"/>
                <w:b/>
                <w:bCs/>
                <w:noProof/>
                <w:sz w:val="20"/>
                <w:szCs w:val="20"/>
                <w:lang w:val="lt-LT"/>
              </w:rPr>
              <w:t>50</w:t>
            </w:r>
            <w:r>
              <w:rPr>
                <w:rFonts w:ascii="Arial" w:hAnsi="Arial" w:cs="Arial"/>
                <w:b/>
                <w:bCs/>
                <w:noProof/>
                <w:sz w:val="20"/>
                <w:szCs w:val="20"/>
                <w:lang w:val="lt-LT"/>
              </w:rPr>
              <w:t xml:space="preserve"> </w:t>
            </w:r>
            <w:r w:rsidRPr="000C795A">
              <w:rPr>
                <w:rFonts w:ascii="Arial" w:hAnsi="Arial" w:cs="Arial"/>
                <w:b/>
                <w:bCs/>
                <w:noProof/>
                <w:sz w:val="20"/>
                <w:szCs w:val="20"/>
                <w:lang w:val="lt-LT"/>
              </w:rPr>
              <w:t>Eur</w:t>
            </w:r>
          </w:p>
        </w:tc>
        <w:tc>
          <w:tcPr>
            <w:tcW w:w="4381" w:type="dxa"/>
            <w:shd w:val="clear" w:color="auto" w:fill="auto"/>
          </w:tcPr>
          <w:p w14:paraId="293361FA" w14:textId="5479FB59" w:rsidR="00A30155" w:rsidRPr="00B46D5B" w:rsidRDefault="00A30155" w:rsidP="00A30155">
            <w:pPr>
              <w:rPr>
                <w:rFonts w:ascii="Arial" w:hAnsi="Arial" w:cs="Arial"/>
                <w:noProof/>
                <w:sz w:val="20"/>
                <w:szCs w:val="20"/>
                <w:lang w:val="lt-LT"/>
              </w:rPr>
            </w:pPr>
            <w:r>
              <w:rPr>
                <w:rFonts w:ascii="Arial" w:hAnsi="Arial" w:cs="Arial"/>
                <w:i/>
                <w:iCs/>
                <w:noProof/>
                <w:sz w:val="20"/>
                <w:szCs w:val="20"/>
                <w:lang w:val="lt-LT"/>
              </w:rPr>
              <w:t>Dvidešimt du tūkstančiai penki šimtai šešiasdešimt šeši eurai ir 5</w:t>
            </w:r>
            <w:r w:rsidRPr="000C795A">
              <w:rPr>
                <w:rFonts w:ascii="Arial" w:hAnsi="Arial" w:cs="Arial"/>
                <w:i/>
                <w:iCs/>
                <w:noProof/>
                <w:sz w:val="20"/>
                <w:szCs w:val="20"/>
                <w:lang w:val="lt-LT"/>
              </w:rPr>
              <w:t>0 ct</w:t>
            </w:r>
          </w:p>
        </w:tc>
      </w:tr>
      <w:tr w:rsidR="00642EC7" w:rsidRPr="00B46D5B" w14:paraId="019C6723" w14:textId="77777777" w:rsidTr="000D3FEA">
        <w:trPr>
          <w:trHeight w:val="96"/>
        </w:trPr>
        <w:tc>
          <w:tcPr>
            <w:tcW w:w="2263" w:type="dxa"/>
            <w:shd w:val="clear" w:color="auto" w:fill="auto"/>
            <w:vAlign w:val="center"/>
          </w:tcPr>
          <w:p w14:paraId="3AD5F32F" w14:textId="6A7FAF7B" w:rsidR="00642EC7" w:rsidRPr="00B46D5B" w:rsidRDefault="00642EC7" w:rsidP="00642EC7">
            <w:pPr>
              <w:tabs>
                <w:tab w:val="left" w:pos="313"/>
              </w:tabs>
              <w:rPr>
                <w:rFonts w:ascii="Arial" w:hAnsi="Arial" w:cs="Arial"/>
                <w:noProof/>
                <w:sz w:val="20"/>
                <w:szCs w:val="20"/>
                <w:lang w:val="lt-LT"/>
              </w:rPr>
            </w:pPr>
            <w:r w:rsidRPr="00B46D5B">
              <w:rPr>
                <w:rFonts w:ascii="Arial" w:hAnsi="Arial" w:cs="Arial"/>
                <w:noProof/>
                <w:sz w:val="20"/>
                <w:szCs w:val="20"/>
                <w:lang w:val="lt-LT"/>
              </w:rPr>
              <w:t>Prekių įkainis už 1 vnt</w:t>
            </w:r>
            <w:r w:rsidR="006A5D02">
              <w:rPr>
                <w:rFonts w:ascii="Arial" w:hAnsi="Arial" w:cs="Arial"/>
                <w:noProof/>
                <w:sz w:val="20"/>
                <w:szCs w:val="20"/>
                <w:lang w:val="lt-LT"/>
              </w:rPr>
              <w:t>.</w:t>
            </w:r>
            <w:r w:rsidRPr="00B46D5B">
              <w:rPr>
                <w:rFonts w:ascii="Arial" w:hAnsi="Arial" w:cs="Arial"/>
                <w:noProof/>
                <w:sz w:val="20"/>
                <w:szCs w:val="20"/>
                <w:lang w:val="lt-LT"/>
              </w:rPr>
              <w:t xml:space="preserve"> </w:t>
            </w:r>
          </w:p>
        </w:tc>
        <w:tc>
          <w:tcPr>
            <w:tcW w:w="7925" w:type="dxa"/>
            <w:gridSpan w:val="3"/>
            <w:shd w:val="clear" w:color="auto" w:fill="auto"/>
          </w:tcPr>
          <w:p w14:paraId="2A9A6EE1" w14:textId="7FF16C90" w:rsidR="00642EC7" w:rsidRPr="00B46D5B" w:rsidRDefault="00642EC7" w:rsidP="00642EC7">
            <w:pPr>
              <w:tabs>
                <w:tab w:val="left" w:pos="313"/>
              </w:tabs>
              <w:rPr>
                <w:rFonts w:ascii="Arial" w:hAnsi="Arial" w:cs="Arial"/>
                <w:i/>
                <w:iCs/>
                <w:noProof/>
                <w:sz w:val="20"/>
                <w:szCs w:val="20"/>
                <w:lang w:val="lt-LT"/>
              </w:rPr>
            </w:pPr>
            <w:r w:rsidRPr="00B46D5B">
              <w:rPr>
                <w:rFonts w:ascii="Arial" w:hAnsi="Arial" w:cs="Arial"/>
                <w:i/>
                <w:iCs/>
                <w:noProof/>
                <w:sz w:val="20"/>
                <w:szCs w:val="20"/>
                <w:lang w:val="lt-LT"/>
              </w:rPr>
              <w:t>Prekės įkainis be PVM ________, PVM 21 % __________________, Prekės įkaini</w:t>
            </w:r>
            <w:r w:rsidR="006A5D02">
              <w:rPr>
                <w:rFonts w:ascii="Arial" w:hAnsi="Arial" w:cs="Arial"/>
                <w:i/>
                <w:iCs/>
                <w:noProof/>
                <w:sz w:val="20"/>
                <w:szCs w:val="20"/>
                <w:lang w:val="lt-LT"/>
              </w:rPr>
              <w:t xml:space="preserve">s </w:t>
            </w:r>
            <w:r w:rsidRPr="00B46D5B">
              <w:rPr>
                <w:rFonts w:ascii="Arial" w:hAnsi="Arial" w:cs="Arial"/>
                <w:i/>
                <w:iCs/>
                <w:noProof/>
                <w:sz w:val="20"/>
                <w:szCs w:val="20"/>
                <w:lang w:val="lt-LT"/>
              </w:rPr>
              <w:t xml:space="preserve">su PVM__________________ </w:t>
            </w:r>
          </w:p>
        </w:tc>
      </w:tr>
      <w:tr w:rsidR="005644EB" w:rsidRPr="00B46D5B" w14:paraId="368838BA" w14:textId="77777777" w:rsidTr="002F4F14">
        <w:trPr>
          <w:trHeight w:val="152"/>
        </w:trPr>
        <w:tc>
          <w:tcPr>
            <w:tcW w:w="2263" w:type="dxa"/>
            <w:vMerge w:val="restart"/>
            <w:shd w:val="clear" w:color="auto" w:fill="auto"/>
            <w:vAlign w:val="center"/>
          </w:tcPr>
          <w:p w14:paraId="76A8403B" w14:textId="78EF4692" w:rsidR="005644EB" w:rsidRPr="00B46D5B" w:rsidRDefault="005644EB" w:rsidP="005644EB">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  sąlygos</w:t>
            </w:r>
          </w:p>
        </w:tc>
        <w:tc>
          <w:tcPr>
            <w:tcW w:w="2268" w:type="dxa"/>
            <w:shd w:val="clear" w:color="auto" w:fill="auto"/>
          </w:tcPr>
          <w:p w14:paraId="5D558415" w14:textId="75A92055" w:rsidR="005644EB" w:rsidRPr="00B46D5B" w:rsidRDefault="005644EB" w:rsidP="005644EB">
            <w:pPr>
              <w:tabs>
                <w:tab w:val="left" w:pos="313"/>
              </w:tabs>
              <w:rPr>
                <w:rFonts w:ascii="Arial" w:hAnsi="Arial" w:cs="Arial"/>
                <w:noProof/>
                <w:sz w:val="20"/>
                <w:szCs w:val="20"/>
                <w:lang w:val="lt-LT"/>
              </w:rPr>
            </w:pPr>
            <w:r w:rsidRPr="00B46D5B">
              <w:rPr>
                <w:rFonts w:ascii="Arial" w:hAnsi="Arial" w:cs="Arial"/>
                <w:noProof/>
                <w:sz w:val="20"/>
                <w:szCs w:val="20"/>
                <w:lang w:val="lt-LT"/>
              </w:rPr>
              <w:t>adresas (-ai):</w:t>
            </w:r>
          </w:p>
        </w:tc>
        <w:tc>
          <w:tcPr>
            <w:tcW w:w="5657" w:type="dxa"/>
            <w:gridSpan w:val="2"/>
            <w:shd w:val="clear" w:color="auto" w:fill="auto"/>
          </w:tcPr>
          <w:p w14:paraId="6E365C84" w14:textId="19167DCD" w:rsidR="005644EB" w:rsidRPr="00B46D5B" w:rsidRDefault="005644EB" w:rsidP="005644EB">
            <w:pPr>
              <w:tabs>
                <w:tab w:val="left" w:pos="313"/>
              </w:tabs>
              <w:rPr>
                <w:rFonts w:ascii="Arial" w:hAnsi="Arial" w:cs="Arial"/>
                <w:noProof/>
                <w:sz w:val="20"/>
                <w:szCs w:val="20"/>
                <w:lang w:val="lt-LT"/>
              </w:rPr>
            </w:pPr>
            <w:r>
              <w:rPr>
                <w:rFonts w:ascii="Arial" w:hAnsi="Arial" w:cs="Arial"/>
                <w:noProof/>
                <w:sz w:val="20"/>
                <w:szCs w:val="20"/>
                <w:lang w:val="lt-LT"/>
              </w:rPr>
              <w:t>Jėgainės g. 12C, Kaunas</w:t>
            </w:r>
          </w:p>
        </w:tc>
      </w:tr>
      <w:tr w:rsidR="005644EB" w:rsidRPr="00B46D5B" w14:paraId="28A2C26C" w14:textId="77777777" w:rsidTr="002F4F14">
        <w:trPr>
          <w:trHeight w:val="152"/>
        </w:trPr>
        <w:tc>
          <w:tcPr>
            <w:tcW w:w="2263" w:type="dxa"/>
            <w:vMerge/>
            <w:shd w:val="clear" w:color="auto" w:fill="auto"/>
          </w:tcPr>
          <w:p w14:paraId="2AC59D36" w14:textId="77777777" w:rsidR="005644EB" w:rsidRPr="00B46D5B" w:rsidRDefault="005644EB" w:rsidP="005644EB">
            <w:pPr>
              <w:tabs>
                <w:tab w:val="left" w:pos="313"/>
              </w:tabs>
              <w:rPr>
                <w:rFonts w:ascii="Arial" w:hAnsi="Arial" w:cs="Arial"/>
                <w:noProof/>
                <w:sz w:val="20"/>
                <w:szCs w:val="20"/>
                <w:lang w:val="lt-LT"/>
              </w:rPr>
            </w:pPr>
          </w:p>
        </w:tc>
        <w:tc>
          <w:tcPr>
            <w:tcW w:w="2268" w:type="dxa"/>
            <w:shd w:val="clear" w:color="auto" w:fill="auto"/>
          </w:tcPr>
          <w:p w14:paraId="2956D745" w14:textId="019D5900" w:rsidR="005644EB" w:rsidRPr="00B46D5B" w:rsidRDefault="005644EB" w:rsidP="005644EB">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shd w:val="clear" w:color="auto" w:fill="auto"/>
          </w:tcPr>
          <w:p w14:paraId="7A2CED91" w14:textId="0EE4E177" w:rsidR="005644EB" w:rsidRPr="00B46D5B" w:rsidRDefault="005644EB" w:rsidP="005644EB">
            <w:pPr>
              <w:tabs>
                <w:tab w:val="left" w:pos="313"/>
              </w:tabs>
              <w:rPr>
                <w:rFonts w:ascii="Arial" w:hAnsi="Arial" w:cs="Arial"/>
                <w:noProof/>
                <w:sz w:val="20"/>
                <w:szCs w:val="20"/>
                <w:lang w:val="lt-LT"/>
              </w:rPr>
            </w:pPr>
            <w:r>
              <w:rPr>
                <w:rFonts w:ascii="Arial" w:hAnsi="Arial" w:cs="Arial"/>
                <w:noProof/>
                <w:sz w:val="20"/>
                <w:szCs w:val="20"/>
                <w:lang w:val="lt-LT"/>
              </w:rPr>
              <w:t>Prekes pagaminti ir pristatyti per 30 (trisdešimt) kalendorinių dienų nuo užsakymo raštu, t. y. el. paštu pateikimo dienos.</w:t>
            </w:r>
          </w:p>
        </w:tc>
      </w:tr>
      <w:tr w:rsidR="00642EC7" w:rsidRPr="00B46D5B" w14:paraId="616DFB88" w14:textId="77777777" w:rsidTr="002F4F14">
        <w:trPr>
          <w:trHeight w:val="152"/>
        </w:trPr>
        <w:tc>
          <w:tcPr>
            <w:tcW w:w="2263" w:type="dxa"/>
            <w:vMerge/>
            <w:shd w:val="clear" w:color="auto" w:fill="auto"/>
          </w:tcPr>
          <w:p w14:paraId="07096EB2" w14:textId="77777777" w:rsidR="00642EC7" w:rsidRPr="00B46D5B" w:rsidRDefault="00642EC7" w:rsidP="00642EC7">
            <w:pPr>
              <w:tabs>
                <w:tab w:val="left" w:pos="313"/>
              </w:tabs>
              <w:rPr>
                <w:rFonts w:ascii="Arial" w:hAnsi="Arial" w:cs="Arial"/>
                <w:noProof/>
                <w:sz w:val="20"/>
                <w:szCs w:val="20"/>
                <w:lang w:val="lt-LT"/>
              </w:rPr>
            </w:pPr>
          </w:p>
        </w:tc>
        <w:tc>
          <w:tcPr>
            <w:tcW w:w="2268" w:type="dxa"/>
            <w:shd w:val="clear" w:color="auto" w:fill="auto"/>
          </w:tcPr>
          <w:p w14:paraId="7EDF636B" w14:textId="0C469FFD" w:rsidR="00642EC7" w:rsidRPr="00B46D5B" w:rsidRDefault="00642EC7" w:rsidP="00642EC7">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642EC7" w:rsidRPr="00B46D5B" w:rsidRDefault="00642EC7" w:rsidP="00642EC7">
            <w:pPr>
              <w:tabs>
                <w:tab w:val="left" w:pos="313"/>
              </w:tabs>
              <w:rPr>
                <w:rFonts w:ascii="Arial" w:hAnsi="Arial" w:cs="Arial"/>
                <w:b/>
                <w:bCs/>
                <w:noProof/>
                <w:sz w:val="20"/>
                <w:szCs w:val="20"/>
                <w:lang w:val="lt-LT"/>
              </w:rPr>
            </w:pPr>
          </w:p>
        </w:tc>
      </w:tr>
      <w:tr w:rsidR="00642EC7" w:rsidRPr="00B46D5B" w14:paraId="333604B6" w14:textId="77777777" w:rsidTr="002F4F14">
        <w:trPr>
          <w:trHeight w:val="144"/>
        </w:trPr>
        <w:tc>
          <w:tcPr>
            <w:tcW w:w="2263" w:type="dxa"/>
            <w:vMerge w:val="restart"/>
            <w:shd w:val="clear" w:color="auto" w:fill="auto"/>
          </w:tcPr>
          <w:p w14:paraId="592F066D" w14:textId="77777777" w:rsidR="00642EC7" w:rsidRPr="00B46D5B" w:rsidRDefault="00642EC7" w:rsidP="00642EC7">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642EC7" w:rsidRPr="00B46D5B" w:rsidRDefault="00642EC7" w:rsidP="00642EC7">
            <w:pPr>
              <w:tabs>
                <w:tab w:val="left" w:pos="0"/>
              </w:tabs>
              <w:rPr>
                <w:rFonts w:ascii="Arial" w:hAnsi="Arial" w:cs="Arial"/>
                <w:noProof/>
                <w:sz w:val="20"/>
                <w:szCs w:val="20"/>
                <w:lang w:val="lt-LT"/>
              </w:rPr>
            </w:pPr>
            <w:r w:rsidRPr="00B46D5B">
              <w:rPr>
                <w:rFonts w:ascii="Arial" w:hAnsi="Arial" w:cs="Arial"/>
                <w:noProof/>
                <w:sz w:val="20"/>
                <w:szCs w:val="20"/>
                <w:lang w:val="lt-LT"/>
              </w:rPr>
              <w:t>Pardavėjo atstovas:</w:t>
            </w:r>
          </w:p>
        </w:tc>
        <w:tc>
          <w:tcPr>
            <w:tcW w:w="5657" w:type="dxa"/>
            <w:gridSpan w:val="2"/>
            <w:shd w:val="clear" w:color="auto" w:fill="auto"/>
          </w:tcPr>
          <w:p w14:paraId="73237B17" w14:textId="1B52099A" w:rsidR="00642EC7" w:rsidRPr="00B46D5B" w:rsidRDefault="00642EC7" w:rsidP="00642EC7">
            <w:pPr>
              <w:tabs>
                <w:tab w:val="left" w:pos="313"/>
              </w:tabs>
              <w:jc w:val="center"/>
              <w:rPr>
                <w:rFonts w:ascii="Arial" w:hAnsi="Arial" w:cs="Arial"/>
                <w:b/>
                <w:bCs/>
                <w:noProof/>
                <w:sz w:val="20"/>
                <w:szCs w:val="20"/>
                <w:lang w:val="lt-LT"/>
              </w:rPr>
            </w:pPr>
          </w:p>
        </w:tc>
      </w:tr>
      <w:tr w:rsidR="00642EC7" w:rsidRPr="00B46D5B" w14:paraId="70A70A3C" w14:textId="77777777" w:rsidTr="002F4F14">
        <w:trPr>
          <w:trHeight w:val="144"/>
        </w:trPr>
        <w:tc>
          <w:tcPr>
            <w:tcW w:w="2263" w:type="dxa"/>
            <w:vMerge/>
            <w:shd w:val="clear" w:color="auto" w:fill="auto"/>
          </w:tcPr>
          <w:p w14:paraId="49F36B59" w14:textId="77777777" w:rsidR="00642EC7" w:rsidRPr="00B46D5B" w:rsidRDefault="00642EC7" w:rsidP="00642EC7">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642EC7" w:rsidRPr="00B46D5B" w:rsidRDefault="00642EC7" w:rsidP="00642EC7">
            <w:pPr>
              <w:tabs>
                <w:tab w:val="left" w:pos="313"/>
              </w:tabs>
              <w:rPr>
                <w:rFonts w:ascii="Arial" w:hAnsi="Arial" w:cs="Arial"/>
                <w:noProof/>
                <w:sz w:val="20"/>
                <w:szCs w:val="20"/>
                <w:lang w:val="lt-LT"/>
              </w:rPr>
            </w:pPr>
            <w:r w:rsidRPr="00B46D5B">
              <w:rPr>
                <w:rFonts w:ascii="Arial" w:hAnsi="Arial" w:cs="Arial"/>
                <w:noProof/>
                <w:sz w:val="20"/>
                <w:szCs w:val="20"/>
                <w:lang w:val="lt-LT"/>
              </w:rPr>
              <w:t>Pirkėjo atstovas:</w:t>
            </w:r>
          </w:p>
        </w:tc>
        <w:tc>
          <w:tcPr>
            <w:tcW w:w="5657" w:type="dxa"/>
            <w:gridSpan w:val="2"/>
            <w:shd w:val="clear" w:color="auto" w:fill="auto"/>
          </w:tcPr>
          <w:p w14:paraId="1A6A074E" w14:textId="5805AC32" w:rsidR="00642EC7" w:rsidRPr="00B46D5B" w:rsidRDefault="00642EC7" w:rsidP="00642EC7">
            <w:pPr>
              <w:tabs>
                <w:tab w:val="left" w:pos="313"/>
              </w:tabs>
              <w:jc w:val="center"/>
              <w:rPr>
                <w:rFonts w:ascii="Arial" w:hAnsi="Arial" w:cs="Arial"/>
                <w:b/>
                <w:bCs/>
                <w:noProof/>
                <w:sz w:val="20"/>
                <w:szCs w:val="20"/>
                <w:lang w:val="lt-LT"/>
              </w:rPr>
            </w:pPr>
          </w:p>
        </w:tc>
      </w:tr>
      <w:tr w:rsidR="00642EC7" w:rsidRPr="00B46D5B" w14:paraId="4A7FE78C" w14:textId="77777777" w:rsidTr="002F4F14">
        <w:trPr>
          <w:trHeight w:val="318"/>
        </w:trPr>
        <w:tc>
          <w:tcPr>
            <w:tcW w:w="2263" w:type="dxa"/>
            <w:shd w:val="clear" w:color="auto" w:fill="auto"/>
          </w:tcPr>
          <w:p w14:paraId="3D1A33E1" w14:textId="27E738F7" w:rsidR="00642EC7" w:rsidRPr="00B46D5B" w:rsidRDefault="00642EC7" w:rsidP="00642EC7">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shd w:val="clear" w:color="auto" w:fill="auto"/>
          </w:tcPr>
          <w:p w14:paraId="786504F5" w14:textId="6A461FCC" w:rsidR="00642EC7" w:rsidRPr="00B46D5B" w:rsidRDefault="00642EC7" w:rsidP="00642EC7">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sidR="005644EB">
              <w:rPr>
                <w:rFonts w:ascii="Arial" w:hAnsi="Arial" w:cs="Arial"/>
                <w:noProof/>
                <w:sz w:val="20"/>
                <w:szCs w:val="20"/>
                <w:lang w:val="lt-LT"/>
              </w:rPr>
              <w:t>3</w:t>
            </w:r>
            <w:r w:rsidRPr="00B46D5B">
              <w:rPr>
                <w:rFonts w:ascii="Arial" w:hAnsi="Arial" w:cs="Arial"/>
                <w:noProof/>
                <w:sz w:val="20"/>
                <w:szCs w:val="20"/>
                <w:lang w:val="lt-LT"/>
              </w:rPr>
              <w:t xml:space="preserve"> lapai;</w:t>
            </w:r>
          </w:p>
          <w:p w14:paraId="42F4F5A1" w14:textId="631E27A0" w:rsidR="00642EC7" w:rsidRPr="00B46D5B" w:rsidRDefault="00642EC7" w:rsidP="00642EC7">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42EC7" w:rsidRPr="00B46D5B" w14:paraId="2C9640E5" w14:textId="77777777" w:rsidTr="002F4F14">
        <w:trPr>
          <w:trHeight w:val="145"/>
        </w:trPr>
        <w:tc>
          <w:tcPr>
            <w:tcW w:w="2263" w:type="dxa"/>
            <w:shd w:val="clear" w:color="auto" w:fill="auto"/>
          </w:tcPr>
          <w:p w14:paraId="5CA17705" w14:textId="071ED042" w:rsidR="00642EC7" w:rsidRPr="00B46D5B" w:rsidRDefault="00642EC7" w:rsidP="00642EC7">
            <w:pPr>
              <w:spacing w:after="120"/>
              <w:rPr>
                <w:rFonts w:ascii="Arial" w:hAnsi="Arial" w:cs="Arial"/>
                <w:noProof/>
                <w:sz w:val="20"/>
                <w:szCs w:val="20"/>
                <w:lang w:val="lt-LT"/>
              </w:rPr>
            </w:pPr>
            <w:r w:rsidRPr="00B46D5B">
              <w:rPr>
                <w:rFonts w:ascii="Arial" w:hAnsi="Arial" w:cs="Arial"/>
                <w:noProof/>
                <w:sz w:val="20"/>
                <w:szCs w:val="20"/>
                <w:lang w:val="lt-LT"/>
              </w:rPr>
              <w:t>Pirkėjo protokolai ar sprendimai:</w:t>
            </w:r>
          </w:p>
        </w:tc>
        <w:tc>
          <w:tcPr>
            <w:tcW w:w="7925" w:type="dxa"/>
            <w:gridSpan w:val="3"/>
            <w:shd w:val="clear" w:color="auto" w:fill="auto"/>
          </w:tcPr>
          <w:p w14:paraId="395FD5B5" w14:textId="32F3264F" w:rsidR="00642EC7" w:rsidRPr="00B46D5B" w:rsidRDefault="00642EC7" w:rsidP="00642EC7">
            <w:pPr>
              <w:ind w:left="360"/>
              <w:jc w:val="both"/>
              <w:rPr>
                <w:rFonts w:ascii="Arial" w:hAnsi="Arial" w:cs="Arial"/>
                <w:noProof/>
                <w:sz w:val="20"/>
                <w:szCs w:val="20"/>
                <w:lang w:val="lt-LT"/>
              </w:rPr>
            </w:pPr>
          </w:p>
        </w:tc>
      </w:tr>
      <w:tr w:rsidR="00642EC7" w:rsidRPr="00B46D5B" w14:paraId="5AAC2953" w14:textId="77777777" w:rsidTr="002F4F14">
        <w:trPr>
          <w:trHeight w:val="145"/>
        </w:trPr>
        <w:tc>
          <w:tcPr>
            <w:tcW w:w="2263" w:type="dxa"/>
            <w:shd w:val="clear" w:color="auto" w:fill="auto"/>
          </w:tcPr>
          <w:p w14:paraId="5341CA26" w14:textId="53EFA2E2" w:rsidR="00642EC7" w:rsidRPr="00B46D5B" w:rsidRDefault="00642EC7" w:rsidP="00642EC7">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shd w:val="clear" w:color="auto" w:fill="auto"/>
          </w:tcPr>
          <w:p w14:paraId="1DF4FD75" w14:textId="1AD9EDDC" w:rsidR="00642EC7" w:rsidRPr="00ED0498" w:rsidRDefault="002D259F" w:rsidP="00ED0498">
            <w:pPr>
              <w:spacing w:after="120"/>
              <w:ind w:left="35"/>
              <w:jc w:val="both"/>
              <w:rPr>
                <w:rFonts w:ascii="Arial" w:hAnsi="Arial" w:cs="Arial"/>
                <w:noProof/>
                <w:sz w:val="20"/>
                <w:szCs w:val="20"/>
              </w:rPr>
            </w:pPr>
            <w:r w:rsidRPr="002D259F">
              <w:rPr>
                <w:rFonts w:ascii="Arial" w:hAnsi="Arial" w:cs="Arial"/>
                <w:noProof/>
                <w:sz w:val="20"/>
                <w:szCs w:val="20"/>
                <w:lang w:val="lt-LT"/>
              </w:rPr>
              <w:t>Pirkimas laikomas žaliuoju, nes vykdomas žaliasis pirkimas pagal pagal Lietuvos Respublikos aplinkos ministro 2011 m. birželio 28 d. įsakymu Nr. D1-508 patvirtinto „Aplinkos apsaugos kriterijų taikymo, vykdant žaliuosius pirkimus, tvarkos aprašo“ 4.4.4.4. papunkčiu, t. y. prekė yra tvirta, ilgaamžė, funkcionali, ji ar jos sudedamosios dalys tinka naudoti daug kartų ir (ar) lengvai pataisomos, ir (ar) pakeičiamos.</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lastRenderedPageBreak/>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 xml:space="preserve">b1 – perskaičiuota Sutarties kaina (Eur be PVM); b – Sutartyje nurodyta Sutarties kaina (Eur be PVM)) (jei ji jau </w:t>
      </w:r>
      <w:r w:rsidRPr="00B46D5B">
        <w:rPr>
          <w:rFonts w:ascii="Arial" w:hAnsi="Arial" w:cs="Arial"/>
          <w:noProof/>
          <w:sz w:val="20"/>
          <w:szCs w:val="20"/>
        </w:rPr>
        <w:lastRenderedPageBreak/>
        <w:t>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lastRenderedPageBreak/>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w:t>
      </w:r>
      <w:r w:rsidRPr="00B14EFD">
        <w:rPr>
          <w:rFonts w:ascii="Arial" w:hAnsi="Arial" w:cs="Arial"/>
          <w:noProof/>
          <w:sz w:val="20"/>
          <w:szCs w:val="20"/>
        </w:rPr>
        <w:lastRenderedPageBreak/>
        <w:t xml:space="preserve">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D91AF6" w:rsidRDefault="0049748D" w:rsidP="0049748D">
      <w:pPr>
        <w:numPr>
          <w:ilvl w:val="0"/>
          <w:numId w:val="1"/>
        </w:numPr>
        <w:spacing w:after="120"/>
        <w:jc w:val="both"/>
        <w:rPr>
          <w:rFonts w:ascii="Arial" w:hAnsi="Arial" w:cs="Arial"/>
          <w:noProof/>
          <w:sz w:val="20"/>
          <w:szCs w:val="20"/>
          <w:lang w:val="lt-LT"/>
        </w:rPr>
      </w:pPr>
      <w:r w:rsidRPr="00D91AF6">
        <w:rPr>
          <w:rFonts w:ascii="Arial" w:hAnsi="Arial" w:cs="Arial"/>
          <w:noProof/>
          <w:sz w:val="20"/>
          <w:szCs w:val="20"/>
          <w:lang w:val="lt-LT"/>
        </w:rPr>
        <w:t>Sutarties galiojimas, keitimas ir nutraukimas</w:t>
      </w:r>
    </w:p>
    <w:p w14:paraId="1188F308" w14:textId="77777777" w:rsidR="00D91AF6" w:rsidRPr="00D91AF6" w:rsidRDefault="00D91AF6" w:rsidP="000C1EBD">
      <w:pPr>
        <w:numPr>
          <w:ilvl w:val="1"/>
          <w:numId w:val="1"/>
        </w:numPr>
        <w:tabs>
          <w:tab w:val="left" w:pos="709"/>
        </w:tabs>
        <w:spacing w:after="120"/>
        <w:ind w:left="567" w:hanging="567"/>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06C7854" w14:textId="77777777" w:rsidR="00D91AF6" w:rsidRPr="00D91AF6" w:rsidRDefault="00D91AF6" w:rsidP="00D91AF6">
      <w:pPr>
        <w:numPr>
          <w:ilvl w:val="2"/>
          <w:numId w:val="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1A7AD5" w14:textId="77777777" w:rsidR="00D91AF6" w:rsidRPr="00D91AF6" w:rsidRDefault="00D91AF6" w:rsidP="00D91AF6">
      <w:pPr>
        <w:numPr>
          <w:ilvl w:val="2"/>
          <w:numId w:val="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jei reikalaujamas Sutarties įvykdymo užtikrinimas – šalims pasirašius Sutartį ir Rangovui</w:t>
      </w:r>
      <w:r w:rsidRPr="00D91AF6">
        <w:rPr>
          <w:rFonts w:ascii="Arial" w:hAnsi="Arial" w:cs="Arial"/>
          <w:noProof/>
          <w:sz w:val="20"/>
          <w:szCs w:val="20"/>
        </w:rPr>
        <w:br/>
        <w:t>pateikus Užtikrinimą. Sutarties įsigaliojimo data yra laikoma Sutarties Užtikrinimo pateikimo diena.</w:t>
      </w:r>
    </w:p>
    <w:p w14:paraId="28529191" w14:textId="35868656" w:rsidR="00D91AF6" w:rsidRPr="00D91AF6" w:rsidRDefault="00D91AF6" w:rsidP="00D91AF6">
      <w:pPr>
        <w:tabs>
          <w:tab w:val="left" w:pos="709"/>
        </w:tabs>
        <w:spacing w:after="120"/>
        <w:ind w:left="720"/>
        <w:jc w:val="both"/>
        <w:rPr>
          <w:rFonts w:ascii="Arial" w:hAnsi="Arial" w:cs="Arial"/>
          <w:noProof/>
          <w:sz w:val="20"/>
          <w:szCs w:val="20"/>
          <w:lang w:val="lt-LT"/>
        </w:rPr>
      </w:pPr>
      <w:r w:rsidRPr="00D91AF6">
        <w:rPr>
          <w:rFonts w:ascii="Arial" w:hAnsi="Arial" w:cs="Arial"/>
          <w:noProof/>
          <w:sz w:val="20"/>
          <w:szCs w:val="20"/>
        </w:rPr>
        <w:t>Rangovui nepasirašius Sutarties ar nepateikus Užtikrinimo nustatytais terminais Sutartis neįsigalioja</w:t>
      </w:r>
      <w:r w:rsidR="00932EC8">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lastRenderedPageBreak/>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2FBDA1DB"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Tomas Garasimavičius</w:t>
            </w:r>
            <w:r w:rsidR="002737ED" w:rsidRPr="002737ED">
              <w:rPr>
                <w:rFonts w:ascii="Arial" w:hAnsi="Arial" w:cs="Arial"/>
                <w:bCs/>
                <w:noProof/>
                <w:sz w:val="20"/>
                <w:szCs w:val="20"/>
                <w:u w:val="single"/>
                <w:lang w:val="lt-LT"/>
              </w:rPr>
              <w:t>, g</w:t>
            </w:r>
            <w:r w:rsidR="002737ED" w:rsidRPr="002737ED">
              <w:rPr>
                <w:rFonts w:ascii="Arial" w:hAnsi="Arial" w:cs="Arial"/>
                <w:bCs/>
                <w:noProof/>
                <w:sz w:val="20"/>
                <w:szCs w:val="20"/>
                <w:u w:val="single"/>
                <w:lang w:val="lt-LT"/>
              </w:rPr>
              <w:t>eneralinis direktorius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984A" w14:textId="77777777" w:rsidR="00433423" w:rsidRDefault="00433423" w:rsidP="00EE5E64">
      <w:r>
        <w:separator/>
      </w:r>
    </w:p>
  </w:endnote>
  <w:endnote w:type="continuationSeparator" w:id="0">
    <w:p w14:paraId="50AE49A8" w14:textId="77777777" w:rsidR="00433423" w:rsidRDefault="00433423" w:rsidP="00EE5E64">
      <w:r>
        <w:continuationSeparator/>
      </w:r>
    </w:p>
  </w:endnote>
  <w:endnote w:type="continuationNotice" w:id="1">
    <w:p w14:paraId="19036E2A" w14:textId="77777777" w:rsidR="00433423" w:rsidRDefault="00433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4182" w14:textId="77777777" w:rsidR="00433423" w:rsidRDefault="00433423" w:rsidP="00EE5E64">
      <w:r>
        <w:separator/>
      </w:r>
    </w:p>
  </w:footnote>
  <w:footnote w:type="continuationSeparator" w:id="0">
    <w:p w14:paraId="4026B6D5" w14:textId="77777777" w:rsidR="00433423" w:rsidRDefault="00433423" w:rsidP="00EE5E64">
      <w:r>
        <w:continuationSeparator/>
      </w:r>
    </w:p>
  </w:footnote>
  <w:footnote w:type="continuationNotice" w:id="1">
    <w:p w14:paraId="5DEEFAC7" w14:textId="77777777" w:rsidR="00433423" w:rsidRDefault="00433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wOdL7n5mOd6qzMFEViMiNrOk1G5cYhLsEDhBrU2oJHDPy0UBmNLIQo6lY5zt1TlOqSsNeCetANrwHjisMI1uA==" w:salt="HDYQ8s6xfjtwYvMREAaHT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37ED"/>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C7813"/>
    <w:rsid w:val="002D1202"/>
    <w:rsid w:val="002D259F"/>
    <w:rsid w:val="002D4308"/>
    <w:rsid w:val="002D4D50"/>
    <w:rsid w:val="002D50A8"/>
    <w:rsid w:val="002D5DB4"/>
    <w:rsid w:val="002D6BE8"/>
    <w:rsid w:val="002D7178"/>
    <w:rsid w:val="002E039C"/>
    <w:rsid w:val="002E3BC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1D14"/>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644EB"/>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2EC7"/>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5D02"/>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15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0F75"/>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2A46"/>
    <w:rsid w:val="00CC3D84"/>
    <w:rsid w:val="00CD31D0"/>
    <w:rsid w:val="00CD5E09"/>
    <w:rsid w:val="00CD7A32"/>
    <w:rsid w:val="00CD7CD1"/>
    <w:rsid w:val="00CE457F"/>
    <w:rsid w:val="00CF12C2"/>
    <w:rsid w:val="00CF4219"/>
    <w:rsid w:val="00CF4BF7"/>
    <w:rsid w:val="00CF528D"/>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498"/>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00e1a-2d5f-426d-bfd7-ae0c27f56d88">
      <Terms xmlns="http://schemas.microsoft.com/office/infopath/2007/PartnerControls"/>
    </lcf76f155ced4ddcb4097134ff3c332f>
    <TaxCatchAll xmlns="14fcd852-7054-4158-b8a7-f114193d56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704A8616585E44A1FD446CC2A5C59B" ma:contentTypeVersion="15" ma:contentTypeDescription="Kurkite naują dokumentą." ma:contentTypeScope="" ma:versionID="d2cec5876b544d6d66aac4c483aa1b11">
  <xsd:schema xmlns:xsd="http://www.w3.org/2001/XMLSchema" xmlns:xs="http://www.w3.org/2001/XMLSchema" xmlns:p="http://schemas.microsoft.com/office/2006/metadata/properties" xmlns:ns2="ba300e1a-2d5f-426d-bfd7-ae0c27f56d88" xmlns:ns3="14fcd852-7054-4158-b8a7-f114193d56be" targetNamespace="http://schemas.microsoft.com/office/2006/metadata/properties" ma:root="true" ma:fieldsID="2927ab18793635a1769ec96b8c4c211d" ns2:_="" ns3:_="">
    <xsd:import namespace="ba300e1a-2d5f-426d-bfd7-ae0c27f56d88"/>
    <xsd:import namespace="14fcd852-7054-4158-b8a7-f114193d56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0e1a-2d5f-426d-bfd7-ae0c27f56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cd852-7054-4158-b8a7-f114193d56b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cb7b1cf-fa8c-4028-bd82-52e7a34e41e4}" ma:internalName="TaxCatchAll" ma:showField="CatchAllData" ma:web="14fcd852-7054-4158-b8a7-f114193d5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 ds:uri="ba300e1a-2d5f-426d-bfd7-ae0c27f56d88"/>
    <ds:schemaRef ds:uri="14fcd852-7054-4158-b8a7-f114193d56be"/>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A9DA2FFE-56A5-479D-B344-76861D42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00e1a-2d5f-426d-bfd7-ae0c27f56d88"/>
    <ds:schemaRef ds:uri="14fcd852-7054-4158-b8a7-f114193d5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3548</Words>
  <Characters>24790</Characters>
  <Application>Microsoft Office Word</Application>
  <DocSecurity>8</DocSecurity>
  <Lines>206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Emilija Melnikova</cp:lastModifiedBy>
  <cp:revision>15</cp:revision>
  <cp:lastPrinted>2022-05-09T09:00:00Z</cp:lastPrinted>
  <dcterms:created xsi:type="dcterms:W3CDTF">2025-06-27T06:10:00Z</dcterms:created>
  <dcterms:modified xsi:type="dcterms:W3CDTF">2025-06-27T08:49:00Z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0x01010047704A8616585E44A1FD446CC2A5C59B</vt:lpwstr>
  </property>
  <property fmtid="{D5CDD505-2E9C-101B-9397-08002B2CF9AE}" pid="3" name="_dlc_DocIdItemGuid">
    <vt:lpwstr>31f0734b-7cc6-4f25-8c5a-36912eca0dd3</vt:lpwstr>
  </property>
  <property fmtid="{D5CDD505-2E9C-101B-9397-08002B2CF9AE}" pid="4" name="MediaServiceImageTags">
    <vt:lpwstr/>
  </property>
</Properties>
</file>