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74235" w:rsidRPr="00E74235" w14:paraId="634E7B46" w14:textId="77777777" w:rsidTr="002D1164">
        <w:tc>
          <w:tcPr>
            <w:tcW w:w="2760" w:type="dxa"/>
            <w:hideMark/>
          </w:tcPr>
          <w:p w14:paraId="7767C71C" w14:textId="77777777" w:rsidR="00E74235" w:rsidRPr="00E74235" w:rsidRDefault="00E74235" w:rsidP="00E74235">
            <w:pPr>
              <w:widowControl w:val="0"/>
              <w:jc w:val="both"/>
              <w:rPr>
                <w:rFonts w:eastAsia="Aptos"/>
                <w:lang w:eastAsia="en-US"/>
              </w:rPr>
            </w:pPr>
            <w:r w:rsidRPr="00E74235">
              <w:rPr>
                <w:rFonts w:eastAsia="Aptos"/>
                <w:b/>
                <w:lang w:eastAsia="en-US"/>
              </w:rPr>
              <w:br w:type="page"/>
            </w:r>
            <w:r w:rsidRPr="00E74235">
              <w:rPr>
                <w:rFonts w:eastAsia="Aptos"/>
                <w:lang w:eastAsia="en-US"/>
              </w:rPr>
              <w:br w:type="page"/>
            </w:r>
            <w:r w:rsidRPr="00E74235">
              <w:rPr>
                <w:rFonts w:eastAsia="Aptos"/>
                <w:lang w:eastAsia="en-US"/>
              </w:rPr>
              <w:br w:type="page"/>
              <w:t>Konkurso sąlygų aprašo</w:t>
            </w:r>
          </w:p>
        </w:tc>
      </w:tr>
      <w:tr w:rsidR="00E74235" w:rsidRPr="00E74235" w14:paraId="1BF4282F" w14:textId="77777777" w:rsidTr="002D1164">
        <w:tc>
          <w:tcPr>
            <w:tcW w:w="2760" w:type="dxa"/>
            <w:hideMark/>
          </w:tcPr>
          <w:p w14:paraId="54DC213E" w14:textId="77777777" w:rsidR="00E74235" w:rsidRPr="00E74235" w:rsidRDefault="00E74235" w:rsidP="00E74235">
            <w:pPr>
              <w:widowControl w:val="0"/>
              <w:jc w:val="both"/>
              <w:rPr>
                <w:rFonts w:eastAsia="Aptos"/>
                <w:lang w:eastAsia="en-US"/>
              </w:rPr>
            </w:pPr>
            <w:r w:rsidRPr="00E74235">
              <w:rPr>
                <w:rFonts w:eastAsia="Aptos"/>
                <w:lang w:eastAsia="en-US"/>
              </w:rPr>
              <w:t>2 priedas</w:t>
            </w:r>
          </w:p>
        </w:tc>
      </w:tr>
    </w:tbl>
    <w:p w14:paraId="3EA5BD9B" w14:textId="77777777" w:rsidR="00E74235" w:rsidRDefault="00E74235" w:rsidP="007B5BCE">
      <w:pPr>
        <w:widowControl w:val="0"/>
        <w:spacing w:after="60" w:line="276" w:lineRule="auto"/>
        <w:jc w:val="center"/>
        <w:rPr>
          <w:b/>
          <w:bCs/>
        </w:rPr>
      </w:pPr>
    </w:p>
    <w:p w14:paraId="23B22DD6" w14:textId="06DBF07E" w:rsidR="007B5BCE" w:rsidRDefault="007B5BCE" w:rsidP="007B5BCE">
      <w:pPr>
        <w:widowControl w:val="0"/>
        <w:spacing w:after="60" w:line="276" w:lineRule="auto"/>
        <w:jc w:val="center"/>
        <w:rPr>
          <w:b/>
          <w:bCs/>
        </w:rPr>
      </w:pPr>
      <w:r>
        <w:rPr>
          <w:b/>
          <w:bCs/>
        </w:rPr>
        <w:t>ADMINISTRACINĖS TEISĖS NUSIŽENGIMŲ INFORMACINĖS SISTEMOS</w:t>
      </w:r>
    </w:p>
    <w:p w14:paraId="05952A49" w14:textId="77777777" w:rsidR="007B5BCE" w:rsidRDefault="007B5BCE" w:rsidP="007B5BCE">
      <w:pPr>
        <w:widowControl w:val="0"/>
        <w:spacing w:after="60" w:line="276" w:lineRule="auto"/>
        <w:jc w:val="center"/>
        <w:rPr>
          <w:b/>
          <w:bCs/>
        </w:rPr>
      </w:pPr>
      <w:r>
        <w:rPr>
          <w:b/>
          <w:bCs/>
        </w:rPr>
        <w:t>TECHNINĖ SPECIFIKACIJA</w:t>
      </w:r>
    </w:p>
    <w:p w14:paraId="4683E732" w14:textId="77777777" w:rsidR="007B5BCE" w:rsidRDefault="007B5BCE" w:rsidP="007B5BCE">
      <w:pPr>
        <w:widowControl w:val="0"/>
        <w:spacing w:after="60" w:line="276" w:lineRule="auto"/>
        <w:jc w:val="center"/>
        <w:rPr>
          <w:b/>
          <w:bCs/>
        </w:rPr>
      </w:pPr>
    </w:p>
    <w:p w14:paraId="4D49373D" w14:textId="77777777" w:rsidR="007B5BCE" w:rsidRDefault="007B5BCE" w:rsidP="0079657E">
      <w:pPr>
        <w:widowControl w:val="0"/>
        <w:numPr>
          <w:ilvl w:val="0"/>
          <w:numId w:val="1"/>
        </w:numPr>
        <w:tabs>
          <w:tab w:val="left" w:pos="709"/>
        </w:tabs>
        <w:spacing w:before="240"/>
        <w:ind w:left="357" w:hanging="357"/>
        <w:rPr>
          <w:b/>
        </w:rPr>
      </w:pPr>
      <w:r>
        <w:rPr>
          <w:b/>
        </w:rPr>
        <w:t>Pirkimo objektas</w:t>
      </w:r>
    </w:p>
    <w:p w14:paraId="0CD90358" w14:textId="77777777" w:rsidR="007B5BCE" w:rsidRDefault="007B5BCE" w:rsidP="00B8122C">
      <w:pPr>
        <w:widowControl w:val="0"/>
        <w:numPr>
          <w:ilvl w:val="1"/>
          <w:numId w:val="1"/>
        </w:numPr>
        <w:spacing w:before="240"/>
        <w:ind w:left="788" w:hanging="431"/>
        <w:rPr>
          <w:b/>
        </w:rPr>
      </w:pPr>
      <w:bookmarkStart w:id="0" w:name="_1fob9te"/>
      <w:bookmarkEnd w:id="0"/>
      <w:r>
        <w:rPr>
          <w:b/>
        </w:rPr>
        <w:t>Pagrindinės sąvokos ir apibūdinimas: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315"/>
      </w:tblGrid>
      <w:tr w:rsidR="007B5BCE" w:rsidRPr="007578E5" w14:paraId="1B1554A9" w14:textId="77777777" w:rsidTr="000570E4">
        <w:tc>
          <w:tcPr>
            <w:tcW w:w="2319" w:type="dxa"/>
            <w:shd w:val="clear" w:color="auto" w:fill="E7E6E6" w:themeFill="background2"/>
            <w:hideMark/>
          </w:tcPr>
          <w:p w14:paraId="7C61F4D2" w14:textId="77777777" w:rsidR="007B5BCE" w:rsidRDefault="007B5BCE" w:rsidP="00962762">
            <w:pPr>
              <w:widowControl w:val="0"/>
              <w:spacing w:line="276" w:lineRule="auto"/>
              <w:rPr>
                <w:b/>
              </w:rPr>
            </w:pPr>
            <w:r>
              <w:rPr>
                <w:b/>
              </w:rPr>
              <w:t>Sutrumpinimas</w:t>
            </w:r>
          </w:p>
        </w:tc>
        <w:tc>
          <w:tcPr>
            <w:tcW w:w="7315" w:type="dxa"/>
            <w:shd w:val="clear" w:color="auto" w:fill="E7E6E6" w:themeFill="background2"/>
            <w:hideMark/>
          </w:tcPr>
          <w:p w14:paraId="54FA22C9" w14:textId="77777777" w:rsidR="007B5BCE" w:rsidRDefault="007B5BCE" w:rsidP="00962762">
            <w:pPr>
              <w:widowControl w:val="0"/>
              <w:spacing w:line="276" w:lineRule="auto"/>
              <w:rPr>
                <w:b/>
              </w:rPr>
            </w:pPr>
            <w:r>
              <w:rPr>
                <w:b/>
              </w:rPr>
              <w:t>Aprašymas</w:t>
            </w:r>
          </w:p>
        </w:tc>
      </w:tr>
      <w:tr w:rsidR="007B5BCE" w:rsidRPr="007578E5" w14:paraId="70CF3EC3" w14:textId="77777777" w:rsidTr="000570E4">
        <w:tc>
          <w:tcPr>
            <w:tcW w:w="2319" w:type="dxa"/>
            <w:vAlign w:val="center"/>
            <w:hideMark/>
          </w:tcPr>
          <w:p w14:paraId="1C5D907E" w14:textId="77777777" w:rsidR="007B5BCE" w:rsidRDefault="007B5BCE" w:rsidP="00962762">
            <w:pPr>
              <w:widowControl w:val="0"/>
              <w:spacing w:line="276" w:lineRule="auto"/>
              <w:ind w:firstLine="426"/>
            </w:pPr>
            <w:r>
              <w:t>API</w:t>
            </w:r>
          </w:p>
        </w:tc>
        <w:tc>
          <w:tcPr>
            <w:tcW w:w="7315" w:type="dxa"/>
            <w:hideMark/>
          </w:tcPr>
          <w:p w14:paraId="4C7CF4FC" w14:textId="77777777" w:rsidR="007B5BCE" w:rsidRDefault="007B5BCE" w:rsidP="00962762">
            <w:pPr>
              <w:widowControl w:val="0"/>
              <w:spacing w:line="276" w:lineRule="auto"/>
              <w:jc w:val="both"/>
            </w:pPr>
            <w:r>
              <w:t>Aplikacijų programavimo sąsaja</w:t>
            </w:r>
          </w:p>
        </w:tc>
      </w:tr>
      <w:tr w:rsidR="007B5BCE" w:rsidRPr="007578E5" w14:paraId="0A7BC350" w14:textId="77777777" w:rsidTr="000570E4">
        <w:tc>
          <w:tcPr>
            <w:tcW w:w="2319" w:type="dxa"/>
            <w:vAlign w:val="center"/>
            <w:hideMark/>
          </w:tcPr>
          <w:p w14:paraId="59A7A929" w14:textId="77777777" w:rsidR="007B5BCE" w:rsidRDefault="007B5BCE" w:rsidP="00962762">
            <w:pPr>
              <w:widowControl w:val="0"/>
              <w:spacing w:line="276" w:lineRule="auto"/>
              <w:ind w:firstLine="426"/>
              <w:rPr>
                <w:sz w:val="16"/>
                <w:szCs w:val="16"/>
              </w:rPr>
            </w:pPr>
            <w:r>
              <w:t>ATN</w:t>
            </w:r>
          </w:p>
        </w:tc>
        <w:tc>
          <w:tcPr>
            <w:tcW w:w="7315" w:type="dxa"/>
            <w:hideMark/>
          </w:tcPr>
          <w:p w14:paraId="10118082" w14:textId="77777777" w:rsidR="007B5BCE" w:rsidRDefault="007B5BCE" w:rsidP="00962762">
            <w:pPr>
              <w:widowControl w:val="0"/>
              <w:spacing w:line="276" w:lineRule="auto"/>
              <w:jc w:val="both"/>
            </w:pPr>
            <w:r>
              <w:t>Administraciniai teisės nusižengimai</w:t>
            </w:r>
          </w:p>
        </w:tc>
      </w:tr>
      <w:tr w:rsidR="007B5BCE" w:rsidRPr="007578E5" w14:paraId="246A6CE1" w14:textId="77777777" w:rsidTr="000570E4">
        <w:tc>
          <w:tcPr>
            <w:tcW w:w="2319" w:type="dxa"/>
            <w:vAlign w:val="center"/>
            <w:hideMark/>
          </w:tcPr>
          <w:p w14:paraId="49007D7F" w14:textId="77777777" w:rsidR="007B5BCE" w:rsidRDefault="007B5BCE" w:rsidP="00962762">
            <w:pPr>
              <w:widowControl w:val="0"/>
              <w:spacing w:line="276" w:lineRule="auto"/>
              <w:ind w:firstLine="426"/>
            </w:pPr>
            <w:r>
              <w:t>DB</w:t>
            </w:r>
          </w:p>
        </w:tc>
        <w:tc>
          <w:tcPr>
            <w:tcW w:w="7315" w:type="dxa"/>
            <w:hideMark/>
          </w:tcPr>
          <w:p w14:paraId="32DB5C23" w14:textId="77777777" w:rsidR="007B5BCE" w:rsidRDefault="007B5BCE" w:rsidP="00962762">
            <w:pPr>
              <w:widowControl w:val="0"/>
              <w:spacing w:line="276" w:lineRule="auto"/>
              <w:jc w:val="both"/>
            </w:pPr>
            <w:r>
              <w:t>Duomenų bazė</w:t>
            </w:r>
          </w:p>
        </w:tc>
      </w:tr>
      <w:tr w:rsidR="007B5BCE" w:rsidRPr="007578E5" w14:paraId="1AA7C24D" w14:textId="77777777" w:rsidTr="000570E4">
        <w:tc>
          <w:tcPr>
            <w:tcW w:w="2319" w:type="dxa"/>
            <w:vAlign w:val="center"/>
            <w:hideMark/>
          </w:tcPr>
          <w:p w14:paraId="21DFB620" w14:textId="77777777" w:rsidR="007B5BCE" w:rsidRDefault="007B5BCE" w:rsidP="00962762">
            <w:pPr>
              <w:widowControl w:val="0"/>
              <w:spacing w:line="276" w:lineRule="auto"/>
              <w:ind w:firstLine="426"/>
            </w:pPr>
            <w:r>
              <w:t>DBVS</w:t>
            </w:r>
          </w:p>
        </w:tc>
        <w:tc>
          <w:tcPr>
            <w:tcW w:w="7315" w:type="dxa"/>
            <w:hideMark/>
          </w:tcPr>
          <w:p w14:paraId="1E5AC0EB" w14:textId="77777777" w:rsidR="007B5BCE" w:rsidRDefault="007B5BCE" w:rsidP="00962762">
            <w:pPr>
              <w:widowControl w:val="0"/>
              <w:spacing w:line="276" w:lineRule="auto"/>
              <w:jc w:val="both"/>
            </w:pPr>
            <w:r>
              <w:t>Duomenų bazių valdymo sistema</w:t>
            </w:r>
          </w:p>
        </w:tc>
      </w:tr>
      <w:tr w:rsidR="007B5BCE" w:rsidRPr="007578E5" w14:paraId="5E16294E" w14:textId="77777777" w:rsidTr="000570E4">
        <w:tc>
          <w:tcPr>
            <w:tcW w:w="2319" w:type="dxa"/>
            <w:vAlign w:val="center"/>
            <w:hideMark/>
          </w:tcPr>
          <w:p w14:paraId="30D5D007" w14:textId="77777777" w:rsidR="007B5BCE" w:rsidRDefault="007B5BCE" w:rsidP="00962762">
            <w:pPr>
              <w:widowControl w:val="0"/>
              <w:spacing w:line="276" w:lineRule="auto"/>
              <w:ind w:firstLine="426"/>
            </w:pPr>
            <w:r>
              <w:t>DVS</w:t>
            </w:r>
          </w:p>
        </w:tc>
        <w:tc>
          <w:tcPr>
            <w:tcW w:w="7315" w:type="dxa"/>
            <w:hideMark/>
          </w:tcPr>
          <w:p w14:paraId="159A5E09" w14:textId="77777777" w:rsidR="007B5BCE" w:rsidRDefault="007B5BCE" w:rsidP="00962762">
            <w:pPr>
              <w:widowControl w:val="0"/>
              <w:spacing w:line="276" w:lineRule="auto"/>
              <w:jc w:val="both"/>
            </w:pPr>
            <w:r>
              <w:t>Dokumentų valdymo sistema</w:t>
            </w:r>
          </w:p>
        </w:tc>
      </w:tr>
      <w:tr w:rsidR="007B5BCE" w:rsidRPr="007578E5" w14:paraId="2C1EF7C9" w14:textId="77777777" w:rsidTr="000570E4">
        <w:tc>
          <w:tcPr>
            <w:tcW w:w="2319" w:type="dxa"/>
            <w:vAlign w:val="center"/>
            <w:hideMark/>
          </w:tcPr>
          <w:p w14:paraId="133B6B5B" w14:textId="77777777" w:rsidR="007B5BCE" w:rsidRDefault="007B5BCE" w:rsidP="00962762">
            <w:pPr>
              <w:widowControl w:val="0"/>
              <w:spacing w:line="276" w:lineRule="auto"/>
              <w:ind w:firstLine="426"/>
            </w:pPr>
            <w:r>
              <w:t>GPS</w:t>
            </w:r>
          </w:p>
        </w:tc>
        <w:tc>
          <w:tcPr>
            <w:tcW w:w="7315" w:type="dxa"/>
            <w:hideMark/>
          </w:tcPr>
          <w:p w14:paraId="6992499D" w14:textId="77777777" w:rsidR="007B5BCE" w:rsidRDefault="007B5BCE" w:rsidP="00962762">
            <w:pPr>
              <w:widowControl w:val="0"/>
              <w:spacing w:line="276" w:lineRule="auto"/>
              <w:jc w:val="both"/>
            </w:pPr>
            <w:r>
              <w:t>Vartotojų vietos nustatymo funkcija</w:t>
            </w:r>
          </w:p>
        </w:tc>
      </w:tr>
      <w:tr w:rsidR="007B5BCE" w:rsidRPr="007578E5" w14:paraId="623D996F" w14:textId="77777777" w:rsidTr="000570E4">
        <w:tc>
          <w:tcPr>
            <w:tcW w:w="2319" w:type="dxa"/>
            <w:vAlign w:val="center"/>
            <w:hideMark/>
          </w:tcPr>
          <w:p w14:paraId="3B149523" w14:textId="77777777" w:rsidR="007B5BCE" w:rsidRDefault="007B5BCE" w:rsidP="00962762">
            <w:pPr>
              <w:widowControl w:val="0"/>
              <w:spacing w:line="276" w:lineRule="auto"/>
              <w:ind w:firstLine="426"/>
            </w:pPr>
            <w:r>
              <w:t>IS</w:t>
            </w:r>
          </w:p>
        </w:tc>
        <w:tc>
          <w:tcPr>
            <w:tcW w:w="7315" w:type="dxa"/>
            <w:hideMark/>
          </w:tcPr>
          <w:p w14:paraId="1FAA459F" w14:textId="77777777" w:rsidR="007B5BCE" w:rsidRDefault="007B5BCE" w:rsidP="00962762">
            <w:pPr>
              <w:widowControl w:val="0"/>
              <w:spacing w:line="276" w:lineRule="auto"/>
              <w:jc w:val="both"/>
            </w:pPr>
            <w:r>
              <w:t>Informacinė sistema</w:t>
            </w:r>
          </w:p>
        </w:tc>
      </w:tr>
      <w:tr w:rsidR="007B5BCE" w:rsidRPr="007578E5" w14:paraId="6B5CE01C" w14:textId="77777777" w:rsidTr="000570E4">
        <w:tc>
          <w:tcPr>
            <w:tcW w:w="2319" w:type="dxa"/>
            <w:vAlign w:val="center"/>
            <w:hideMark/>
          </w:tcPr>
          <w:p w14:paraId="70342BC3" w14:textId="77777777" w:rsidR="007B5BCE" w:rsidRDefault="007B5BCE" w:rsidP="00962762">
            <w:pPr>
              <w:widowControl w:val="0"/>
              <w:spacing w:line="276" w:lineRule="auto"/>
              <w:ind w:firstLine="426"/>
            </w:pPr>
            <w:r>
              <w:t>IT</w:t>
            </w:r>
          </w:p>
        </w:tc>
        <w:tc>
          <w:tcPr>
            <w:tcW w:w="7315" w:type="dxa"/>
            <w:hideMark/>
          </w:tcPr>
          <w:p w14:paraId="1C7FBC05" w14:textId="77777777" w:rsidR="007B5BCE" w:rsidRDefault="007B5BCE" w:rsidP="00962762">
            <w:pPr>
              <w:widowControl w:val="0"/>
              <w:spacing w:line="276" w:lineRule="auto"/>
              <w:jc w:val="both"/>
            </w:pPr>
            <w:r>
              <w:t>Informacinės technologijos</w:t>
            </w:r>
          </w:p>
        </w:tc>
      </w:tr>
      <w:tr w:rsidR="007B5BCE" w:rsidRPr="007578E5" w14:paraId="37D1C8E1" w14:textId="77777777" w:rsidTr="000570E4">
        <w:tc>
          <w:tcPr>
            <w:tcW w:w="2319" w:type="dxa"/>
            <w:vAlign w:val="center"/>
            <w:hideMark/>
          </w:tcPr>
          <w:p w14:paraId="650E7945" w14:textId="77777777" w:rsidR="007B5BCE" w:rsidRDefault="007B5BCE" w:rsidP="00962762">
            <w:pPr>
              <w:widowControl w:val="0"/>
              <w:spacing w:line="276" w:lineRule="auto"/>
              <w:ind w:firstLine="426"/>
            </w:pPr>
            <w:r>
              <w:t>KMSA</w:t>
            </w:r>
          </w:p>
        </w:tc>
        <w:tc>
          <w:tcPr>
            <w:tcW w:w="7315" w:type="dxa"/>
            <w:hideMark/>
          </w:tcPr>
          <w:p w14:paraId="774F49DE" w14:textId="77777777" w:rsidR="007B5BCE" w:rsidRDefault="007B5BCE" w:rsidP="00962762">
            <w:pPr>
              <w:widowControl w:val="0"/>
              <w:spacing w:line="276" w:lineRule="auto"/>
              <w:jc w:val="both"/>
            </w:pPr>
            <w:r>
              <w:t>Klaipėdos miesto savivaldybės administracija</w:t>
            </w:r>
          </w:p>
        </w:tc>
      </w:tr>
      <w:tr w:rsidR="007B5BCE" w:rsidRPr="007578E5" w14:paraId="1B533E02" w14:textId="77777777" w:rsidTr="000570E4">
        <w:tc>
          <w:tcPr>
            <w:tcW w:w="2319" w:type="dxa"/>
            <w:vAlign w:val="center"/>
            <w:hideMark/>
          </w:tcPr>
          <w:p w14:paraId="061423B4" w14:textId="77777777" w:rsidR="007B5BCE" w:rsidRDefault="007B5BCE" w:rsidP="00962762">
            <w:pPr>
              <w:widowControl w:val="0"/>
              <w:spacing w:line="276" w:lineRule="auto"/>
              <w:ind w:firstLine="426"/>
            </w:pPr>
            <w:r>
              <w:t>Lankytojas</w:t>
            </w:r>
          </w:p>
        </w:tc>
        <w:tc>
          <w:tcPr>
            <w:tcW w:w="7315" w:type="dxa"/>
            <w:hideMark/>
          </w:tcPr>
          <w:p w14:paraId="4DAA5A33" w14:textId="77777777" w:rsidR="007B5BCE" w:rsidRDefault="007B5BCE" w:rsidP="00962762">
            <w:pPr>
              <w:widowControl w:val="0"/>
              <w:spacing w:line="276" w:lineRule="auto"/>
              <w:jc w:val="both"/>
            </w:pPr>
            <w:r>
              <w:t>Gyventojas, kuris naudojasi viešomis IS funkcijomis</w:t>
            </w:r>
          </w:p>
        </w:tc>
      </w:tr>
      <w:tr w:rsidR="007B5BCE" w:rsidRPr="007578E5" w14:paraId="7A51A256" w14:textId="77777777" w:rsidTr="000570E4">
        <w:tc>
          <w:tcPr>
            <w:tcW w:w="2319" w:type="dxa"/>
            <w:vAlign w:val="center"/>
            <w:hideMark/>
          </w:tcPr>
          <w:p w14:paraId="637E8048" w14:textId="77777777" w:rsidR="007B5BCE" w:rsidRDefault="007B5BCE" w:rsidP="00962762">
            <w:pPr>
              <w:widowControl w:val="0"/>
              <w:spacing w:line="276" w:lineRule="auto"/>
              <w:ind w:firstLine="426"/>
            </w:pPr>
            <w:r>
              <w:t>Realus laikas</w:t>
            </w:r>
          </w:p>
        </w:tc>
        <w:tc>
          <w:tcPr>
            <w:tcW w:w="7315" w:type="dxa"/>
            <w:hideMark/>
          </w:tcPr>
          <w:p w14:paraId="070C34C8" w14:textId="77777777" w:rsidR="007B5BCE" w:rsidRDefault="007B5BCE" w:rsidP="00962762">
            <w:pPr>
              <w:widowControl w:val="0"/>
              <w:spacing w:line="276" w:lineRule="auto"/>
              <w:jc w:val="both"/>
            </w:pPr>
            <w:r>
              <w:t>Tai laikas, kuris užtrunka nuo užklausos pateikimo iki rezultato gavimo. Šis laiko tarpas negali būti ilgesnis nei 10 sekundžių.</w:t>
            </w:r>
          </w:p>
        </w:tc>
      </w:tr>
      <w:tr w:rsidR="007B5BCE" w:rsidRPr="007578E5" w14:paraId="77D89D67" w14:textId="77777777" w:rsidTr="000570E4">
        <w:tc>
          <w:tcPr>
            <w:tcW w:w="2319" w:type="dxa"/>
            <w:vAlign w:val="center"/>
            <w:hideMark/>
          </w:tcPr>
          <w:p w14:paraId="28CDBA99" w14:textId="77777777" w:rsidR="007B5BCE" w:rsidRDefault="007B5BCE" w:rsidP="00962762">
            <w:pPr>
              <w:widowControl w:val="0"/>
              <w:spacing w:line="276" w:lineRule="auto"/>
              <w:ind w:firstLine="426"/>
            </w:pPr>
            <w:r>
              <w:t>Užduotis</w:t>
            </w:r>
          </w:p>
        </w:tc>
        <w:tc>
          <w:tcPr>
            <w:tcW w:w="7315" w:type="dxa"/>
            <w:hideMark/>
          </w:tcPr>
          <w:p w14:paraId="777C5512" w14:textId="77777777" w:rsidR="007B5BCE" w:rsidRDefault="007B5BCE" w:rsidP="00962762">
            <w:pPr>
              <w:widowControl w:val="0"/>
              <w:spacing w:line="276" w:lineRule="auto"/>
              <w:jc w:val="both"/>
            </w:pPr>
            <w:r>
              <w:t>Tam tikri veiksmai, pavesti atlikti konkrečioje vietoje ir patruliavimo metu</w:t>
            </w:r>
          </w:p>
        </w:tc>
      </w:tr>
      <w:tr w:rsidR="007B5BCE" w:rsidRPr="007578E5" w14:paraId="37E5D857" w14:textId="77777777" w:rsidTr="000570E4">
        <w:tc>
          <w:tcPr>
            <w:tcW w:w="2319" w:type="dxa"/>
            <w:vAlign w:val="center"/>
            <w:hideMark/>
          </w:tcPr>
          <w:p w14:paraId="4C1B8103" w14:textId="77777777" w:rsidR="007B5BCE" w:rsidRDefault="007B5BCE" w:rsidP="00962762">
            <w:pPr>
              <w:widowControl w:val="0"/>
              <w:spacing w:line="276" w:lineRule="auto"/>
              <w:ind w:firstLine="426"/>
            </w:pPr>
            <w:r>
              <w:t>VTS</w:t>
            </w:r>
          </w:p>
        </w:tc>
        <w:tc>
          <w:tcPr>
            <w:tcW w:w="7315" w:type="dxa"/>
            <w:hideMark/>
          </w:tcPr>
          <w:p w14:paraId="56312F06" w14:textId="77777777" w:rsidR="007B5BCE" w:rsidRDefault="007B5BCE" w:rsidP="00962762">
            <w:pPr>
              <w:widowControl w:val="0"/>
              <w:spacing w:line="276" w:lineRule="auto"/>
              <w:jc w:val="both"/>
            </w:pPr>
            <w:r>
              <w:t>Viešosios tvarkos skyrius</w:t>
            </w:r>
          </w:p>
        </w:tc>
      </w:tr>
      <w:tr w:rsidR="007B5BCE" w:rsidRPr="007578E5" w14:paraId="0DCF8119" w14:textId="77777777" w:rsidTr="000570E4">
        <w:tc>
          <w:tcPr>
            <w:tcW w:w="2319" w:type="dxa"/>
            <w:vAlign w:val="center"/>
            <w:hideMark/>
          </w:tcPr>
          <w:p w14:paraId="07A94F4F" w14:textId="77777777" w:rsidR="007B5BCE" w:rsidRDefault="007B5BCE" w:rsidP="00962762">
            <w:pPr>
              <w:widowControl w:val="0"/>
              <w:spacing w:line="276" w:lineRule="auto"/>
              <w:ind w:firstLine="426"/>
            </w:pPr>
            <w:r>
              <w:t>Vartotojas</w:t>
            </w:r>
          </w:p>
        </w:tc>
        <w:tc>
          <w:tcPr>
            <w:tcW w:w="7315" w:type="dxa"/>
            <w:hideMark/>
          </w:tcPr>
          <w:p w14:paraId="05544B0A" w14:textId="77777777" w:rsidR="007B5BCE" w:rsidRDefault="007B5BCE" w:rsidP="00962762">
            <w:pPr>
              <w:widowControl w:val="0"/>
              <w:spacing w:line="276" w:lineRule="auto"/>
              <w:jc w:val="both"/>
            </w:pPr>
            <w:r>
              <w:t>KMSA darbuotojas, kuris naudojasi IS tiek stacionarioje tiek mobilioje darbo vietoje.</w:t>
            </w:r>
          </w:p>
        </w:tc>
      </w:tr>
    </w:tbl>
    <w:p w14:paraId="6C9853FA" w14:textId="77777777" w:rsidR="007B5BCE" w:rsidRDefault="007B5BCE" w:rsidP="007B5BCE">
      <w:pPr>
        <w:widowControl w:val="0"/>
        <w:numPr>
          <w:ilvl w:val="1"/>
          <w:numId w:val="1"/>
        </w:numPr>
        <w:spacing w:before="240" w:after="60" w:line="360" w:lineRule="auto"/>
        <w:ind w:left="788" w:hanging="431"/>
        <w:rPr>
          <w:b/>
          <w:lang w:eastAsia="en-US"/>
        </w:rPr>
      </w:pPr>
      <w:bookmarkStart w:id="1" w:name="_3znysh7"/>
      <w:bookmarkEnd w:id="1"/>
      <w:r>
        <w:rPr>
          <w:b/>
        </w:rPr>
        <w:t>Pirkimo tikslas</w:t>
      </w:r>
    </w:p>
    <w:p w14:paraId="2ADA8AFE" w14:textId="77777777" w:rsidR="007B5BCE" w:rsidRDefault="007B5BCE" w:rsidP="000570E4">
      <w:pPr>
        <w:widowControl w:val="0"/>
        <w:tabs>
          <w:tab w:val="left" w:pos="1276"/>
        </w:tabs>
        <w:ind w:firstLine="709"/>
        <w:jc w:val="both"/>
      </w:pPr>
      <w:bookmarkStart w:id="2" w:name="_2et92p0"/>
      <w:bookmarkEnd w:id="2"/>
      <w:r>
        <w:t>Pirkimo tikslas – pagal techninėje ir funkcinėje specifikacijoje suformuluotus reikalavimus įdiegti Administracinės teisės nusižengimų informacinę sistemą (toliau – IS), kurią naudojant Klaipėdos mieste būtų operatyviau ir efektyviau fiksuojami bei apdorojami administracinės teisės nusižengimai (toliau – nusižengimai) susiję su automobilių eksploatavimo, eismo taisyklių ir kitais nusižengimais.</w:t>
      </w:r>
      <w:r w:rsidR="00CD3132">
        <w:t xml:space="preserve"> </w:t>
      </w:r>
      <w:r w:rsidR="003F7542">
        <w:t>IS įdiegti per 1 mėnesį nuo sutarties įsigaliojimo dienos.</w:t>
      </w:r>
    </w:p>
    <w:p w14:paraId="1D12FEC7" w14:textId="77777777" w:rsidR="007B5BCE" w:rsidRDefault="007B5BCE" w:rsidP="000570E4">
      <w:pPr>
        <w:widowControl w:val="0"/>
        <w:numPr>
          <w:ilvl w:val="1"/>
          <w:numId w:val="1"/>
        </w:numPr>
        <w:spacing w:before="240" w:after="60" w:line="360" w:lineRule="auto"/>
        <w:ind w:left="788" w:hanging="431"/>
        <w:jc w:val="both"/>
        <w:rPr>
          <w:b/>
        </w:rPr>
      </w:pPr>
      <w:bookmarkStart w:id="3" w:name="_tyjcwt"/>
      <w:bookmarkEnd w:id="3"/>
      <w:r>
        <w:rPr>
          <w:b/>
        </w:rPr>
        <w:t>Licencijavimo tvarka</w:t>
      </w:r>
    </w:p>
    <w:p w14:paraId="7CC4DD39" w14:textId="77777777" w:rsidR="007B5BCE" w:rsidRDefault="007B5BCE" w:rsidP="000570E4">
      <w:pPr>
        <w:widowControl w:val="0"/>
        <w:ind w:firstLine="720"/>
        <w:jc w:val="both"/>
      </w:pPr>
      <w:r>
        <w:t>Licencijų skaičius turi užtikrinti Konkurso dokumentuose nurodytą Sistemos funkcionavimą. IS Vartotojams suteikiamas licencijų kiekis – 30 vnt.</w:t>
      </w:r>
    </w:p>
    <w:p w14:paraId="2767D81B" w14:textId="77777777" w:rsidR="007B5BCE" w:rsidRDefault="007B5BCE" w:rsidP="000570E4">
      <w:pPr>
        <w:widowControl w:val="0"/>
        <w:tabs>
          <w:tab w:val="left" w:pos="1276"/>
        </w:tabs>
        <w:ind w:firstLine="709"/>
        <w:jc w:val="both"/>
      </w:pPr>
      <w:r>
        <w:t>IS licencijų skaičius neturi priklausyti nuo IS lankytojų skaičiaus.</w:t>
      </w:r>
    </w:p>
    <w:p w14:paraId="55DA5C26" w14:textId="77777777" w:rsidR="007B5BCE" w:rsidRDefault="007B5BCE" w:rsidP="000570E4">
      <w:pPr>
        <w:widowControl w:val="0"/>
        <w:numPr>
          <w:ilvl w:val="1"/>
          <w:numId w:val="1"/>
        </w:numPr>
        <w:spacing w:before="240" w:after="60" w:line="360" w:lineRule="auto"/>
        <w:ind w:left="788" w:hanging="431"/>
        <w:jc w:val="both"/>
        <w:rPr>
          <w:b/>
        </w:rPr>
      </w:pPr>
      <w:bookmarkStart w:id="4" w:name="_3dy6vkm"/>
      <w:bookmarkEnd w:id="4"/>
      <w:r>
        <w:rPr>
          <w:b/>
        </w:rPr>
        <w:t>IS dokumentacija</w:t>
      </w:r>
    </w:p>
    <w:p w14:paraId="350DFD90" w14:textId="77777777" w:rsidR="007B5BCE" w:rsidRDefault="007B5BCE" w:rsidP="000570E4">
      <w:pPr>
        <w:widowControl w:val="0"/>
        <w:tabs>
          <w:tab w:val="left" w:pos="709"/>
        </w:tabs>
        <w:ind w:firstLine="720"/>
        <w:jc w:val="both"/>
      </w:pPr>
      <w:r>
        <w:t xml:space="preserve">Tiekėjas turi perduoti perkančiosios organizacijos nuosavybėn su IS susijusią dokumentaciją. IS dokumentacija turi apimti funkcijų ir funkcinių komponentų aprašus, duomenų modelio ir struktūrų bei sistemos sąsajų aprašus. Dokumentacija turi būti pateikta lietuvių kalba. IS komponentams, kurie pateikiami kaip standartiniai ir licencijuoti programinės įrangos paketai, pakanka pristatyti gamintojo teikiamą dokumentaciją anglų kalba. Visa medžiaga turi būti įrašyta į </w:t>
      </w:r>
      <w:r>
        <w:lastRenderedPageBreak/>
        <w:t>laikmenas ir pateikta spausdintiniame variante. Taip pat turi būti pateikti ir suderinti Sistemos naudotojų vadovus elektroninių dokumentų pavidalu:</w:t>
      </w:r>
    </w:p>
    <w:p w14:paraId="74C55C65" w14:textId="77777777" w:rsidR="007B5BCE" w:rsidRDefault="007B5BCE" w:rsidP="000570E4">
      <w:pPr>
        <w:widowControl w:val="0"/>
        <w:numPr>
          <w:ilvl w:val="0"/>
          <w:numId w:val="2"/>
        </w:numPr>
        <w:tabs>
          <w:tab w:val="left" w:pos="709"/>
        </w:tabs>
        <w:ind w:hanging="731"/>
        <w:jc w:val="both"/>
      </w:pPr>
      <w:r>
        <w:t>Vartotojų vadovai IS administratoriams:</w:t>
      </w:r>
    </w:p>
    <w:p w14:paraId="52767BC9" w14:textId="77777777" w:rsidR="007B5BCE" w:rsidRDefault="007B5BCE" w:rsidP="000570E4">
      <w:pPr>
        <w:widowControl w:val="0"/>
        <w:numPr>
          <w:ilvl w:val="0"/>
          <w:numId w:val="3"/>
        </w:numPr>
        <w:tabs>
          <w:tab w:val="left" w:pos="709"/>
        </w:tabs>
        <w:jc w:val="both"/>
      </w:pPr>
      <w:r>
        <w:t>IS aprašymas (modulių aprašymai, komponentai, duomenų struktūros, sąsajos su išorinėmis sistemomis) lietuvių kalba;</w:t>
      </w:r>
    </w:p>
    <w:p w14:paraId="2677B9D8" w14:textId="77777777" w:rsidR="007B5BCE" w:rsidRDefault="007B5BCE" w:rsidP="000570E4">
      <w:pPr>
        <w:widowControl w:val="0"/>
        <w:numPr>
          <w:ilvl w:val="0"/>
          <w:numId w:val="3"/>
        </w:numPr>
        <w:tabs>
          <w:tab w:val="left" w:pos="709"/>
        </w:tabs>
        <w:jc w:val="both"/>
      </w:pPr>
      <w:r>
        <w:t xml:space="preserve">IS įdiegimo vadovas (angl. </w:t>
      </w:r>
      <w:proofErr w:type="spellStart"/>
      <w:r>
        <w:rPr>
          <w:i/>
        </w:rPr>
        <w:t>installation</w:t>
      </w:r>
      <w:proofErr w:type="spellEnd"/>
      <w:r>
        <w:rPr>
          <w:i/>
        </w:rPr>
        <w:t xml:space="preserve"> </w:t>
      </w:r>
      <w:proofErr w:type="spellStart"/>
      <w:r>
        <w:rPr>
          <w:i/>
        </w:rPr>
        <w:t>guide</w:t>
      </w:r>
      <w:proofErr w:type="spellEnd"/>
      <w:r>
        <w:t>), kuriame turi būti pateiktas IS sudarančių komponentų diegimo eiliškumas bei jų integravimas į vientisą Sistemą (lietuvių kalba).</w:t>
      </w:r>
    </w:p>
    <w:p w14:paraId="5A21558E" w14:textId="77777777" w:rsidR="007B5BCE" w:rsidRDefault="007B5BCE" w:rsidP="007B5BCE">
      <w:pPr>
        <w:widowControl w:val="0"/>
        <w:numPr>
          <w:ilvl w:val="0"/>
          <w:numId w:val="2"/>
        </w:numPr>
        <w:tabs>
          <w:tab w:val="left" w:pos="709"/>
        </w:tabs>
        <w:ind w:hanging="731"/>
        <w:jc w:val="both"/>
      </w:pPr>
      <w:r>
        <w:t>Likę Vartotojų vadovai (vartotojo sąsajos lygmenyje) lietuvių kalba.</w:t>
      </w:r>
    </w:p>
    <w:p w14:paraId="4BDC0A5E" w14:textId="77777777" w:rsidR="007B5BCE" w:rsidRDefault="007B5BCE" w:rsidP="007B5BCE">
      <w:pPr>
        <w:widowControl w:val="0"/>
        <w:tabs>
          <w:tab w:val="left" w:pos="709"/>
        </w:tabs>
        <w:ind w:firstLine="720"/>
        <w:jc w:val="both"/>
      </w:pPr>
      <w:r>
        <w:t xml:space="preserve">Suderinti Vartotojų vadovai turi būti prieinami interaktyvios pagalbos pavidalu (angl. </w:t>
      </w:r>
      <w:proofErr w:type="spellStart"/>
      <w:r>
        <w:rPr>
          <w:i/>
        </w:rPr>
        <w:t>on</w:t>
      </w:r>
      <w:proofErr w:type="spellEnd"/>
      <w:r>
        <w:rPr>
          <w:i/>
        </w:rPr>
        <w:t xml:space="preserve">-line </w:t>
      </w:r>
      <w:proofErr w:type="spellStart"/>
      <w:r>
        <w:rPr>
          <w:i/>
        </w:rPr>
        <w:t>help</w:t>
      </w:r>
      <w:proofErr w:type="spellEnd"/>
      <w:r>
        <w:t>).</w:t>
      </w:r>
    </w:p>
    <w:p w14:paraId="5386938F" w14:textId="77777777" w:rsidR="007B5BCE" w:rsidRDefault="007B5BCE" w:rsidP="007B5BCE">
      <w:pPr>
        <w:widowControl w:val="0"/>
        <w:numPr>
          <w:ilvl w:val="1"/>
          <w:numId w:val="1"/>
        </w:numPr>
        <w:spacing w:before="240" w:after="60" w:line="360" w:lineRule="auto"/>
        <w:ind w:left="788" w:hanging="431"/>
        <w:rPr>
          <w:b/>
        </w:rPr>
      </w:pPr>
      <w:bookmarkStart w:id="5" w:name="_1t3h5sf"/>
      <w:bookmarkEnd w:id="5"/>
      <w:r>
        <w:rPr>
          <w:b/>
        </w:rPr>
        <w:t>Vartotojų mokymai</w:t>
      </w:r>
    </w:p>
    <w:p w14:paraId="6CD7C5DD" w14:textId="77777777" w:rsidR="007B5BCE" w:rsidRDefault="007B5BCE" w:rsidP="007B5BCE">
      <w:pPr>
        <w:widowControl w:val="0"/>
        <w:ind w:firstLine="720"/>
        <w:jc w:val="both"/>
      </w:pPr>
      <w:bookmarkStart w:id="6" w:name="_4d34og8"/>
      <w:bookmarkEnd w:id="6"/>
      <w:r>
        <w:t>Po sistemos įdiegimo perdavimo akto pasirašymo dienos ne vėliau kaip per 10 darbo dienų turi būti organizuojami ne mažiau 4 val. mokymai 30 darbuotojų.</w:t>
      </w:r>
    </w:p>
    <w:p w14:paraId="2CCEA539" w14:textId="77777777" w:rsidR="007B5BCE" w:rsidRDefault="007B5BCE" w:rsidP="007B5BCE">
      <w:pPr>
        <w:widowControl w:val="0"/>
        <w:ind w:firstLine="720"/>
        <w:jc w:val="both"/>
      </w:pPr>
    </w:p>
    <w:p w14:paraId="0EA551F4" w14:textId="77777777" w:rsidR="007B5BCE" w:rsidRDefault="007B5BCE" w:rsidP="0079657E">
      <w:pPr>
        <w:widowControl w:val="0"/>
        <w:numPr>
          <w:ilvl w:val="1"/>
          <w:numId w:val="1"/>
        </w:numPr>
        <w:spacing w:before="240"/>
        <w:ind w:left="788" w:hanging="431"/>
        <w:rPr>
          <w:b/>
        </w:rPr>
      </w:pPr>
      <w:bookmarkStart w:id="7" w:name="_2s8eyo1"/>
      <w:bookmarkEnd w:id="7"/>
      <w:r>
        <w:rPr>
          <w:b/>
        </w:rPr>
        <w:t>Sutarties aptarnavimas</w:t>
      </w:r>
    </w:p>
    <w:p w14:paraId="7745B3BC" w14:textId="77777777" w:rsidR="007B5BCE" w:rsidRDefault="007B5BCE" w:rsidP="007B5BCE">
      <w:pPr>
        <w:widowControl w:val="0"/>
        <w:numPr>
          <w:ilvl w:val="2"/>
          <w:numId w:val="1"/>
        </w:numPr>
        <w:spacing w:before="240" w:after="60" w:line="360" w:lineRule="auto"/>
        <w:rPr>
          <w:b/>
        </w:rPr>
      </w:pPr>
      <w:bookmarkStart w:id="8" w:name="_17dp8vu"/>
      <w:bookmarkEnd w:id="8"/>
      <w:r>
        <w:rPr>
          <w:b/>
        </w:rPr>
        <w:t xml:space="preserve">IS priežiūra </w:t>
      </w:r>
    </w:p>
    <w:p w14:paraId="480D390B" w14:textId="77777777" w:rsidR="007B5BCE" w:rsidRDefault="007B5BCE" w:rsidP="007B5BCE">
      <w:pPr>
        <w:widowControl w:val="0"/>
        <w:numPr>
          <w:ilvl w:val="3"/>
          <w:numId w:val="1"/>
        </w:numPr>
        <w:tabs>
          <w:tab w:val="left" w:pos="1418"/>
          <w:tab w:val="left" w:pos="1701"/>
        </w:tabs>
        <w:ind w:left="0" w:firstLine="720"/>
        <w:jc w:val="both"/>
      </w:pPr>
      <w:bookmarkStart w:id="9" w:name="_3rdcrjn"/>
      <w:bookmarkEnd w:id="9"/>
      <w:r>
        <w:t>Įdiegtos IS priežiūros metu Tiekėjas turi užtikrinti visų pastebėtų trūkumų tinkamą pašalinimą.</w:t>
      </w:r>
    </w:p>
    <w:p w14:paraId="3E523DAD" w14:textId="77777777" w:rsidR="007B5BCE" w:rsidRDefault="007B5BCE" w:rsidP="007B5BCE">
      <w:pPr>
        <w:widowControl w:val="0"/>
        <w:numPr>
          <w:ilvl w:val="3"/>
          <w:numId w:val="1"/>
        </w:numPr>
        <w:tabs>
          <w:tab w:val="left" w:pos="1418"/>
          <w:tab w:val="left" w:pos="1701"/>
        </w:tabs>
        <w:ind w:left="0" w:firstLine="720"/>
        <w:jc w:val="both"/>
      </w:pPr>
      <w:bookmarkStart w:id="10" w:name="_26in1rg"/>
      <w:bookmarkEnd w:id="10"/>
      <w:r>
        <w:t>Priežiūros metu Tiekėjas teikia nemokamas konsultacijas IS naudojimo klausimais. Konsultacijos turi būti teikiamos elektroniniu paštu bei telefonu darbo dienomis oficialiai patvirtintu darbo laiku. Konsultacijų metu Tiekėjas gali prisijungti prie Užsakovo kompiuterių ar duomenų bazės ir patikrinti vykdomas operacijas ar jų teisingumą.</w:t>
      </w:r>
    </w:p>
    <w:p w14:paraId="7414F827" w14:textId="77777777" w:rsidR="007B5BCE" w:rsidRDefault="007B5BCE" w:rsidP="007B5BCE">
      <w:pPr>
        <w:widowControl w:val="0"/>
        <w:numPr>
          <w:ilvl w:val="3"/>
          <w:numId w:val="1"/>
        </w:numPr>
        <w:tabs>
          <w:tab w:val="left" w:pos="1418"/>
          <w:tab w:val="left" w:pos="1701"/>
        </w:tabs>
        <w:ind w:left="0" w:firstLine="720"/>
        <w:jc w:val="both"/>
      </w:pPr>
      <w:bookmarkStart w:id="11" w:name="_lnxbz9"/>
      <w:bookmarkEnd w:id="11"/>
      <w:r>
        <w:t>Priežiūros laikotarpio metu Užsakovo nurodymu ar Tiekėjui savarankiškai aptikus IS trūkumus, turi būti atliekami šie veiksmai:</w:t>
      </w:r>
    </w:p>
    <w:p w14:paraId="6380D5FE" w14:textId="77777777" w:rsidR="007B5BCE" w:rsidRDefault="007B5BCE" w:rsidP="007B5BCE">
      <w:pPr>
        <w:widowControl w:val="0"/>
        <w:numPr>
          <w:ilvl w:val="4"/>
          <w:numId w:val="1"/>
        </w:numPr>
        <w:tabs>
          <w:tab w:val="left" w:pos="1701"/>
        </w:tabs>
        <w:ind w:left="0" w:firstLine="720"/>
      </w:pPr>
      <w:bookmarkStart w:id="12" w:name="_35nkun2"/>
      <w:bookmarkEnd w:id="12"/>
      <w:r>
        <w:t>IS klaidų ar netikslumų registravimas;</w:t>
      </w:r>
    </w:p>
    <w:p w14:paraId="609E6BC8" w14:textId="77777777" w:rsidR="007B5BCE" w:rsidRDefault="007B5BCE" w:rsidP="007B5BCE">
      <w:pPr>
        <w:widowControl w:val="0"/>
        <w:numPr>
          <w:ilvl w:val="4"/>
          <w:numId w:val="1"/>
        </w:numPr>
        <w:tabs>
          <w:tab w:val="left" w:pos="1701"/>
        </w:tabs>
        <w:ind w:left="0" w:firstLine="720"/>
      </w:pPr>
      <w:bookmarkStart w:id="13" w:name="_1ksv4uv"/>
      <w:bookmarkEnd w:id="13"/>
      <w:r>
        <w:t>IS klaidų ar netikslumų taisymas, testavimas;</w:t>
      </w:r>
    </w:p>
    <w:p w14:paraId="3899B0D2" w14:textId="77777777" w:rsidR="007B5BCE" w:rsidRDefault="007B5BCE" w:rsidP="007B5BCE">
      <w:pPr>
        <w:widowControl w:val="0"/>
        <w:numPr>
          <w:ilvl w:val="4"/>
          <w:numId w:val="1"/>
        </w:numPr>
        <w:tabs>
          <w:tab w:val="left" w:pos="1701"/>
        </w:tabs>
        <w:ind w:left="0" w:firstLine="720"/>
        <w:jc w:val="both"/>
      </w:pPr>
      <w:bookmarkStart w:id="14" w:name="_44sinio"/>
      <w:bookmarkEnd w:id="14"/>
      <w:r>
        <w:t>IS atnaujinimas, diegiant klaidų ir netikslumų pataisymus;</w:t>
      </w:r>
    </w:p>
    <w:p w14:paraId="7B2147F8" w14:textId="77777777" w:rsidR="007B5BCE" w:rsidRDefault="007B5BCE" w:rsidP="007B5BCE">
      <w:pPr>
        <w:widowControl w:val="0"/>
        <w:numPr>
          <w:ilvl w:val="4"/>
          <w:numId w:val="1"/>
        </w:numPr>
        <w:tabs>
          <w:tab w:val="left" w:pos="1701"/>
        </w:tabs>
        <w:ind w:left="0" w:firstLine="720"/>
        <w:jc w:val="both"/>
      </w:pPr>
      <w:bookmarkStart w:id="15" w:name="_2jxsxqh"/>
      <w:bookmarkEnd w:id="15"/>
      <w:r>
        <w:t>IS dokumentacijos tikslinimas.</w:t>
      </w:r>
    </w:p>
    <w:p w14:paraId="46D2F393" w14:textId="77777777" w:rsidR="007B5BCE" w:rsidRDefault="007B5BCE" w:rsidP="007B5BCE">
      <w:pPr>
        <w:widowControl w:val="0"/>
        <w:numPr>
          <w:ilvl w:val="3"/>
          <w:numId w:val="1"/>
        </w:numPr>
        <w:tabs>
          <w:tab w:val="left" w:pos="1701"/>
        </w:tabs>
        <w:ind w:left="0" w:firstLine="720"/>
        <w:jc w:val="both"/>
      </w:pPr>
      <w:bookmarkStart w:id="16" w:name="_z337ya"/>
      <w:bookmarkEnd w:id="16"/>
      <w:r>
        <w:t>Klaidos ir jų ištaisymo laikas: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027"/>
        <w:gridCol w:w="4937"/>
      </w:tblGrid>
      <w:tr w:rsidR="007B5BCE" w:rsidRPr="00A90080" w14:paraId="2A4CCC42" w14:textId="77777777" w:rsidTr="000570E4">
        <w:trPr>
          <w:jc w:val="center"/>
        </w:trPr>
        <w:tc>
          <w:tcPr>
            <w:tcW w:w="1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D71942" w14:textId="77777777" w:rsidR="007B5BCE" w:rsidRPr="00842233" w:rsidRDefault="007B5BCE" w:rsidP="00962762">
            <w:pPr>
              <w:tabs>
                <w:tab w:val="left" w:pos="567"/>
              </w:tabs>
              <w:jc w:val="both"/>
              <w:rPr>
                <w:rFonts w:eastAsia="Calibri"/>
                <w:b/>
              </w:rPr>
            </w:pPr>
            <w:r w:rsidRPr="00842233">
              <w:rPr>
                <w:rFonts w:eastAsia="Calibri"/>
                <w:b/>
              </w:rPr>
              <w:t>Klaidos pavadinimas</w:t>
            </w:r>
          </w:p>
        </w:tc>
        <w:tc>
          <w:tcPr>
            <w:tcW w:w="30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F0BE0F" w14:textId="77777777" w:rsidR="007B5BCE" w:rsidRPr="00842233" w:rsidRDefault="007B5BCE" w:rsidP="00962762">
            <w:pPr>
              <w:tabs>
                <w:tab w:val="left" w:pos="567"/>
              </w:tabs>
              <w:jc w:val="both"/>
              <w:rPr>
                <w:rFonts w:eastAsia="Calibri"/>
                <w:b/>
              </w:rPr>
            </w:pPr>
            <w:r w:rsidRPr="00842233">
              <w:rPr>
                <w:rFonts w:eastAsia="Calibri"/>
                <w:b/>
              </w:rPr>
              <w:t>Klaidos apibūdinimas</w:t>
            </w:r>
          </w:p>
        </w:tc>
        <w:tc>
          <w:tcPr>
            <w:tcW w:w="49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B8316B" w14:textId="77777777" w:rsidR="007B5BCE" w:rsidRPr="00842233" w:rsidRDefault="007B5BCE" w:rsidP="00962762">
            <w:pPr>
              <w:tabs>
                <w:tab w:val="left" w:pos="567"/>
              </w:tabs>
              <w:jc w:val="both"/>
              <w:rPr>
                <w:rFonts w:eastAsia="Calibri"/>
                <w:b/>
              </w:rPr>
            </w:pPr>
            <w:r w:rsidRPr="00842233">
              <w:rPr>
                <w:rFonts w:eastAsia="Calibri"/>
                <w:b/>
              </w:rPr>
              <w:t>Reakcijos laikas*</w:t>
            </w:r>
          </w:p>
        </w:tc>
      </w:tr>
      <w:tr w:rsidR="007B5BCE" w:rsidRPr="00A90080" w14:paraId="09CA75C3" w14:textId="77777777" w:rsidTr="000570E4">
        <w:trPr>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4D984" w14:textId="77777777" w:rsidR="007B5BCE" w:rsidRPr="00842233" w:rsidRDefault="007B5BCE" w:rsidP="00962762">
            <w:pPr>
              <w:tabs>
                <w:tab w:val="left" w:pos="567"/>
              </w:tabs>
              <w:rPr>
                <w:rFonts w:eastAsia="Calibri"/>
              </w:rPr>
            </w:pPr>
            <w:r w:rsidRPr="00842233">
              <w:rPr>
                <w:rFonts w:eastAsia="Calibri"/>
              </w:rPr>
              <w:t>Kritinis funkcionalumų sutrikimas</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14:paraId="6F59791D" w14:textId="77777777" w:rsidR="007B5BCE" w:rsidRPr="00842233" w:rsidRDefault="007B5BCE" w:rsidP="00962762">
            <w:pPr>
              <w:tabs>
                <w:tab w:val="left" w:pos="567"/>
              </w:tabs>
              <w:rPr>
                <w:rFonts w:eastAsia="Calibri"/>
              </w:rPr>
            </w:pPr>
            <w:r w:rsidRPr="00842233">
              <w:rPr>
                <w:rFonts w:eastAsia="Calibri"/>
              </w:rPr>
              <w:t>Tai sistemos funkcionavimą blokuojantis gedimas. Padaro operacijos užbaigimą neįmanomą. Tai daro įtaką pagrindinei paslaugų gavėjo arba veiklai ir yra pagrindinio funkcionalumo sutrikimas</w:t>
            </w: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56883768" w14:textId="77777777" w:rsidR="007B5BCE" w:rsidRPr="00842233" w:rsidRDefault="007B5BCE" w:rsidP="00962762">
            <w:pPr>
              <w:tabs>
                <w:tab w:val="left" w:pos="567"/>
              </w:tabs>
              <w:rPr>
                <w:rFonts w:eastAsia="Calibri"/>
              </w:rPr>
            </w:pPr>
            <w:r w:rsidRPr="00842233">
              <w:rPr>
                <w:rFonts w:eastAsia="Calibri"/>
              </w:rPr>
              <w:t>Reakcijos laikas – nedelsiant.</w:t>
            </w:r>
          </w:p>
          <w:p w14:paraId="42C283F2" w14:textId="77777777" w:rsidR="007B5BCE" w:rsidRPr="00842233" w:rsidRDefault="007B5BCE" w:rsidP="00962762">
            <w:pPr>
              <w:tabs>
                <w:tab w:val="left" w:pos="567"/>
              </w:tabs>
              <w:rPr>
                <w:rFonts w:eastAsia="Calibri"/>
              </w:rPr>
            </w:pPr>
            <w:r w:rsidRPr="00842233">
              <w:rPr>
                <w:rFonts w:eastAsia="Calibri"/>
              </w:rPr>
              <w:t>Problemos pašalinimas – iki 8 darbo valandų</w:t>
            </w:r>
          </w:p>
          <w:p w14:paraId="3B4CBBB9" w14:textId="77777777" w:rsidR="007B5BCE" w:rsidRPr="00842233" w:rsidRDefault="007B5BCE" w:rsidP="00962762">
            <w:pPr>
              <w:tabs>
                <w:tab w:val="left" w:pos="567"/>
              </w:tabs>
              <w:rPr>
                <w:rFonts w:eastAsia="Calibri"/>
              </w:rPr>
            </w:pPr>
          </w:p>
        </w:tc>
      </w:tr>
      <w:tr w:rsidR="007B5BCE" w:rsidRPr="00A90080" w14:paraId="71346215" w14:textId="77777777" w:rsidTr="000570E4">
        <w:trPr>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6D3E" w14:textId="77777777" w:rsidR="007B5BCE" w:rsidRPr="00842233" w:rsidRDefault="007B5BCE" w:rsidP="00962762">
            <w:pPr>
              <w:tabs>
                <w:tab w:val="left" w:pos="567"/>
              </w:tabs>
              <w:rPr>
                <w:rFonts w:eastAsia="Calibri"/>
              </w:rPr>
            </w:pPr>
            <w:r w:rsidRPr="00842233">
              <w:rPr>
                <w:rFonts w:eastAsia="Calibri"/>
              </w:rPr>
              <w:t>Kritinė klaida-defektas</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14:paraId="25AFAE3B" w14:textId="77777777" w:rsidR="007B5BCE" w:rsidRPr="00842233" w:rsidRDefault="007B5BCE" w:rsidP="00962762">
            <w:pPr>
              <w:tabs>
                <w:tab w:val="left" w:pos="567"/>
              </w:tabs>
              <w:rPr>
                <w:rFonts w:eastAsia="Calibri"/>
              </w:rPr>
            </w:pPr>
            <w:r w:rsidRPr="00842233">
              <w:rPr>
                <w:rFonts w:eastAsia="Calibri"/>
              </w:rPr>
              <w:t xml:space="preserve">Defektas, dėl kurio neįmanoma užbaigti operacijos. Veiklos procesus užtikrinantis funkcionalumas, prarandamas dažnai ir (ar) neįmanomas sistemos, kaip visumos darbas, pvz., </w:t>
            </w:r>
            <w:r w:rsidRPr="00842233">
              <w:rPr>
                <w:rFonts w:eastAsia="Calibri"/>
              </w:rPr>
              <w:lastRenderedPageBreak/>
              <w:t>loginės klaidos, iškraipyta ar pažeista informacija</w:t>
            </w: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5FBBC494" w14:textId="77777777" w:rsidR="007B5BCE" w:rsidRPr="00842233" w:rsidRDefault="007B5BCE" w:rsidP="00962762">
            <w:pPr>
              <w:tabs>
                <w:tab w:val="left" w:pos="567"/>
              </w:tabs>
              <w:rPr>
                <w:rFonts w:eastAsia="Calibri"/>
              </w:rPr>
            </w:pPr>
            <w:r w:rsidRPr="00842233">
              <w:rPr>
                <w:rFonts w:eastAsia="Calibri"/>
              </w:rPr>
              <w:lastRenderedPageBreak/>
              <w:t xml:space="preserve">Reakcijos laikas – iki 2 valandų. </w:t>
            </w:r>
          </w:p>
          <w:p w14:paraId="417155FB" w14:textId="77777777" w:rsidR="007B5BCE" w:rsidRPr="00842233" w:rsidRDefault="007B5BCE" w:rsidP="00962762">
            <w:pPr>
              <w:tabs>
                <w:tab w:val="left" w:pos="567"/>
              </w:tabs>
              <w:rPr>
                <w:rFonts w:eastAsia="Calibri"/>
              </w:rPr>
            </w:pPr>
            <w:r w:rsidRPr="00842233">
              <w:rPr>
                <w:rFonts w:eastAsia="Calibri"/>
              </w:rPr>
              <w:t>Problemos pašalinimas – iki 16 darbo valandų</w:t>
            </w:r>
          </w:p>
          <w:p w14:paraId="33FC4D75" w14:textId="77777777" w:rsidR="007B5BCE" w:rsidRPr="00842233" w:rsidRDefault="007B5BCE" w:rsidP="00962762">
            <w:pPr>
              <w:tabs>
                <w:tab w:val="left" w:pos="567"/>
              </w:tabs>
              <w:rPr>
                <w:rFonts w:eastAsia="Calibri"/>
              </w:rPr>
            </w:pPr>
          </w:p>
        </w:tc>
      </w:tr>
      <w:tr w:rsidR="007B5BCE" w:rsidRPr="00A90080" w14:paraId="0165D036" w14:textId="77777777" w:rsidTr="000570E4">
        <w:trPr>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C501" w14:textId="77777777" w:rsidR="007B5BCE" w:rsidRPr="00842233" w:rsidRDefault="007B5BCE" w:rsidP="00962762">
            <w:pPr>
              <w:tabs>
                <w:tab w:val="left" w:pos="567"/>
              </w:tabs>
              <w:rPr>
                <w:rFonts w:eastAsia="Calibri"/>
              </w:rPr>
            </w:pPr>
            <w:r w:rsidRPr="00842233">
              <w:rPr>
                <w:rFonts w:eastAsia="Calibri"/>
              </w:rPr>
              <w:t>Svarbi klaida</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14:paraId="02C97722" w14:textId="77777777" w:rsidR="007B5BCE" w:rsidRPr="00842233" w:rsidRDefault="007B5BCE" w:rsidP="00962762">
            <w:pPr>
              <w:tabs>
                <w:tab w:val="left" w:pos="567"/>
              </w:tabs>
              <w:rPr>
                <w:rFonts w:eastAsia="Calibri"/>
              </w:rPr>
            </w:pPr>
            <w:r w:rsidRPr="00842233">
              <w:rPr>
                <w:rFonts w:eastAsia="Calibri"/>
              </w:rPr>
              <w:t>Defektas, trukdantis tinkamai atlikti veiklos procesus. Funkcionalumas prarandamas retai, darbo aplinka funkcionuoja</w:t>
            </w:r>
          </w:p>
        </w:tc>
        <w:tc>
          <w:tcPr>
            <w:tcW w:w="4937" w:type="dxa"/>
            <w:tcBorders>
              <w:top w:val="single" w:sz="4" w:space="0" w:color="auto"/>
              <w:left w:val="single" w:sz="4" w:space="0" w:color="auto"/>
              <w:bottom w:val="single" w:sz="4" w:space="0" w:color="auto"/>
              <w:right w:val="single" w:sz="4" w:space="0" w:color="auto"/>
            </w:tcBorders>
            <w:shd w:val="clear" w:color="auto" w:fill="auto"/>
            <w:hideMark/>
          </w:tcPr>
          <w:p w14:paraId="05EBF693" w14:textId="77777777" w:rsidR="007B5BCE" w:rsidRPr="00842233" w:rsidRDefault="007B5BCE" w:rsidP="00962762">
            <w:pPr>
              <w:tabs>
                <w:tab w:val="left" w:pos="567"/>
              </w:tabs>
              <w:rPr>
                <w:rFonts w:eastAsia="Calibri"/>
              </w:rPr>
            </w:pPr>
            <w:r w:rsidRPr="00842233">
              <w:rPr>
                <w:rFonts w:eastAsia="Calibri"/>
              </w:rPr>
              <w:t xml:space="preserve">Reakcijos laikas – iki 4 darbo valandų. </w:t>
            </w:r>
          </w:p>
          <w:p w14:paraId="485F0C40" w14:textId="77777777" w:rsidR="007B5BCE" w:rsidRPr="00842233" w:rsidRDefault="007B5BCE" w:rsidP="00962762">
            <w:pPr>
              <w:tabs>
                <w:tab w:val="left" w:pos="567"/>
              </w:tabs>
              <w:rPr>
                <w:rFonts w:eastAsia="Calibri"/>
              </w:rPr>
            </w:pPr>
            <w:r w:rsidRPr="00842233">
              <w:rPr>
                <w:rFonts w:eastAsia="Calibri"/>
              </w:rPr>
              <w:t>Problemos pašalinimas – iki 32 darbo valandų</w:t>
            </w:r>
          </w:p>
        </w:tc>
      </w:tr>
      <w:tr w:rsidR="007B5BCE" w:rsidRPr="00A90080" w14:paraId="14BB86A2" w14:textId="77777777" w:rsidTr="000570E4">
        <w:trPr>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63A3" w14:textId="77777777" w:rsidR="007B5BCE" w:rsidRPr="00842233" w:rsidRDefault="007B5BCE" w:rsidP="00962762">
            <w:pPr>
              <w:tabs>
                <w:tab w:val="left" w:pos="567"/>
              </w:tabs>
              <w:rPr>
                <w:rFonts w:eastAsia="Calibri"/>
              </w:rPr>
            </w:pPr>
            <w:r w:rsidRPr="00842233">
              <w:rPr>
                <w:rFonts w:eastAsia="Calibri"/>
              </w:rPr>
              <w:t>Nekritinės klaida (trukdis)</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14:paraId="7C882AA5" w14:textId="77777777" w:rsidR="007B5BCE" w:rsidRPr="00842233" w:rsidRDefault="007B5BCE" w:rsidP="00962762">
            <w:pPr>
              <w:tabs>
                <w:tab w:val="left" w:pos="567"/>
              </w:tabs>
              <w:rPr>
                <w:rFonts w:eastAsia="Calibri"/>
              </w:rPr>
            </w:pPr>
            <w:r w:rsidRPr="00842233">
              <w:rPr>
                <w:rFonts w:eastAsia="Calibri"/>
              </w:rPr>
              <w:t>Suteikia minimalų neatitikimą ir nedaro įtakos veiklos procesams, kaip visumai</w:t>
            </w:r>
          </w:p>
        </w:tc>
        <w:tc>
          <w:tcPr>
            <w:tcW w:w="4937" w:type="dxa"/>
            <w:tcBorders>
              <w:top w:val="single" w:sz="4" w:space="0" w:color="auto"/>
              <w:left w:val="single" w:sz="4" w:space="0" w:color="auto"/>
              <w:bottom w:val="single" w:sz="4" w:space="0" w:color="auto"/>
              <w:right w:val="single" w:sz="4" w:space="0" w:color="auto"/>
            </w:tcBorders>
            <w:shd w:val="clear" w:color="auto" w:fill="auto"/>
            <w:hideMark/>
          </w:tcPr>
          <w:p w14:paraId="0ED8FDB8" w14:textId="77777777" w:rsidR="007B5BCE" w:rsidRPr="00842233" w:rsidRDefault="007B5BCE" w:rsidP="00962762">
            <w:pPr>
              <w:tabs>
                <w:tab w:val="left" w:pos="567"/>
              </w:tabs>
              <w:rPr>
                <w:rFonts w:eastAsia="Calibri"/>
              </w:rPr>
            </w:pPr>
            <w:r w:rsidRPr="00842233">
              <w:rPr>
                <w:rFonts w:eastAsia="Calibri"/>
              </w:rPr>
              <w:t xml:space="preserve">Reakcijos laikas – iki 8 darbo valandų. </w:t>
            </w:r>
          </w:p>
          <w:p w14:paraId="358A4666" w14:textId="77777777" w:rsidR="007B5BCE" w:rsidRPr="00842233" w:rsidRDefault="007B5BCE" w:rsidP="00962762">
            <w:pPr>
              <w:tabs>
                <w:tab w:val="left" w:pos="567"/>
              </w:tabs>
              <w:rPr>
                <w:rFonts w:eastAsia="Calibri"/>
              </w:rPr>
            </w:pPr>
            <w:r w:rsidRPr="00842233">
              <w:rPr>
                <w:rFonts w:eastAsia="Calibri"/>
              </w:rPr>
              <w:t>Problemos pašalinimas – iki 64 darbo valandų</w:t>
            </w:r>
          </w:p>
        </w:tc>
      </w:tr>
      <w:tr w:rsidR="007B5BCE" w:rsidRPr="00A90080" w14:paraId="273EB6A8" w14:textId="77777777" w:rsidTr="000570E4">
        <w:trPr>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28A494" w14:textId="77777777" w:rsidR="007B5BCE" w:rsidRPr="00842233" w:rsidRDefault="007B5BCE" w:rsidP="00962762">
            <w:pPr>
              <w:tabs>
                <w:tab w:val="left" w:pos="567"/>
              </w:tabs>
              <w:jc w:val="both"/>
              <w:rPr>
                <w:rFonts w:eastAsia="Calibri"/>
                <w:i/>
              </w:rPr>
            </w:pPr>
            <w:r w:rsidRPr="00842233">
              <w:rPr>
                <w:rFonts w:eastAsia="Calibri"/>
                <w:i/>
              </w:rPr>
              <w:t>*Gautas automatinis atsakymas apie užregistruotą problemą iš Paslaugos teikėjo pagalbos sistemos nėra laikomas Paslaugos teikėjo reakcija į problemos pranešimą.</w:t>
            </w:r>
          </w:p>
        </w:tc>
      </w:tr>
    </w:tbl>
    <w:p w14:paraId="2BF20C4C" w14:textId="77777777" w:rsidR="007B5BCE" w:rsidRDefault="007B5BCE" w:rsidP="00B8122C">
      <w:pPr>
        <w:widowControl w:val="0"/>
        <w:numPr>
          <w:ilvl w:val="0"/>
          <w:numId w:val="1"/>
        </w:numPr>
        <w:spacing w:before="240" w:after="60"/>
        <w:ind w:left="357" w:right="-709" w:hanging="357"/>
        <w:rPr>
          <w:b/>
          <w:lang w:eastAsia="en-US"/>
        </w:rPr>
      </w:pPr>
      <w:r>
        <w:rPr>
          <w:b/>
        </w:rPr>
        <w:t>IS reikalavimai</w:t>
      </w:r>
    </w:p>
    <w:p w14:paraId="7FCE7B19" w14:textId="77777777" w:rsidR="007B5BCE" w:rsidRDefault="007B5BCE" w:rsidP="000570E4">
      <w:pPr>
        <w:widowControl w:val="0"/>
        <w:numPr>
          <w:ilvl w:val="1"/>
          <w:numId w:val="1"/>
        </w:numPr>
        <w:spacing w:before="240" w:after="60"/>
        <w:ind w:right="-567" w:hanging="83"/>
        <w:rPr>
          <w:b/>
        </w:rPr>
      </w:pPr>
      <w:r>
        <w:rPr>
          <w:b/>
        </w:rPr>
        <w:t>IS integracijos</w:t>
      </w:r>
    </w:p>
    <w:p w14:paraId="2F5576D4" w14:textId="77777777" w:rsidR="007B5BCE" w:rsidRDefault="007B5BCE" w:rsidP="000570E4">
      <w:pPr>
        <w:widowControl w:val="0"/>
        <w:ind w:right="-1" w:firstLine="709"/>
        <w:jc w:val="both"/>
      </w:pPr>
      <w:r>
        <w:t>IS turės būti realizuotos šios integracijos ir duomenų mainai su kitomis sistemomis: IS turės keistis duomenimis su mobiliomis IS darbo vietomis (delniniai kompiuteriai). IS turės gauti informaciją iš VĮ „Regitra“ duomenų bazės realiu laiku. IS turi būti integruota su gyventojų registro duomenis (IS turi kreiptis į Gyventojų registro tarnybos prie LR VRM duomenų bazę realiuoju laiku). IS turi turėti integraciją su VTS dokumentų valdymo sistema (DVS) „Avilys“. DVS turi būti automatiškai registruojami visi su nusižengimais susiję dokumentai ir paskirtos išnagrinėti užduotys. IS turi būti galimybė tikrinti apmokėjimo informaciją, atlikti paieškas apie sumokėtas baudas. IS turi būti numatyta galimybė integruoti ją su kitomis informacinėmis sistemomis pasinaudojant API.</w:t>
      </w:r>
    </w:p>
    <w:p w14:paraId="7CBC6985" w14:textId="77777777" w:rsidR="007B5BCE" w:rsidRDefault="007B5BCE" w:rsidP="007B5BCE">
      <w:pPr>
        <w:widowControl w:val="0"/>
        <w:ind w:firstLine="709"/>
        <w:jc w:val="both"/>
      </w:pPr>
    </w:p>
    <w:p w14:paraId="63291098" w14:textId="77777777" w:rsidR="007B5BCE" w:rsidRDefault="007B5BCE" w:rsidP="007B5BCE">
      <w:pPr>
        <w:widowControl w:val="0"/>
        <w:numPr>
          <w:ilvl w:val="1"/>
          <w:numId w:val="1"/>
        </w:numPr>
        <w:tabs>
          <w:tab w:val="left" w:pos="851"/>
        </w:tabs>
        <w:ind w:left="0" w:firstLine="709"/>
        <w:jc w:val="both"/>
        <w:rPr>
          <w:b/>
          <w:color w:val="000000"/>
        </w:rPr>
      </w:pPr>
      <w:r>
        <w:rPr>
          <w:b/>
          <w:color w:val="000000"/>
        </w:rPr>
        <w:t>Sistemos funkciniai parametrai:</w:t>
      </w:r>
    </w:p>
    <w:p w14:paraId="396E8C08" w14:textId="77777777" w:rsidR="007B5BCE" w:rsidRDefault="007B5BCE" w:rsidP="00B8122C">
      <w:pPr>
        <w:widowControl w:val="0"/>
        <w:spacing w:before="240" w:after="60" w:line="360" w:lineRule="auto"/>
        <w:ind w:left="792"/>
        <w:jc w:val="center"/>
        <w:rPr>
          <w:b/>
        </w:rPr>
      </w:pPr>
      <w:r>
        <w:rPr>
          <w:b/>
        </w:rPr>
        <w:t>Technologiniai IS reikalavimai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49717A51" w14:textId="77777777" w:rsidTr="000570E4">
        <w:tc>
          <w:tcPr>
            <w:tcW w:w="709" w:type="dxa"/>
            <w:shd w:val="clear" w:color="auto" w:fill="E7E6E6" w:themeFill="background2"/>
            <w:vAlign w:val="center"/>
            <w:hideMark/>
          </w:tcPr>
          <w:p w14:paraId="60FEEF90" w14:textId="77777777" w:rsidR="007B5BCE" w:rsidRDefault="007B5BCE" w:rsidP="00962762">
            <w:pPr>
              <w:widowControl w:val="0"/>
              <w:spacing w:line="276" w:lineRule="auto"/>
              <w:ind w:left="-112" w:right="-102"/>
              <w:jc w:val="center"/>
              <w:rPr>
                <w:b/>
                <w:sz w:val="22"/>
                <w:szCs w:val="22"/>
              </w:rPr>
            </w:pPr>
            <w:r w:rsidRPr="002F1B79">
              <w:rPr>
                <w:b/>
                <w:sz w:val="22"/>
                <w:szCs w:val="22"/>
              </w:rPr>
              <w:t>Eil.</w:t>
            </w:r>
          </w:p>
          <w:p w14:paraId="2F394D4B" w14:textId="77777777" w:rsidR="007B5BCE" w:rsidRPr="002F1B79" w:rsidRDefault="007B5BCE" w:rsidP="00962762">
            <w:pPr>
              <w:widowControl w:val="0"/>
              <w:spacing w:line="276" w:lineRule="auto"/>
              <w:ind w:left="-112" w:right="-102"/>
              <w:jc w:val="center"/>
              <w:rPr>
                <w:b/>
                <w:sz w:val="22"/>
                <w:szCs w:val="22"/>
              </w:rPr>
            </w:pPr>
            <w:r w:rsidRPr="002F1B79">
              <w:rPr>
                <w:b/>
                <w:sz w:val="22"/>
                <w:szCs w:val="22"/>
              </w:rPr>
              <w:t>Nr.</w:t>
            </w:r>
          </w:p>
        </w:tc>
        <w:tc>
          <w:tcPr>
            <w:tcW w:w="7258" w:type="dxa"/>
            <w:shd w:val="clear" w:color="auto" w:fill="E7E6E6" w:themeFill="background2"/>
            <w:vAlign w:val="center"/>
            <w:hideMark/>
          </w:tcPr>
          <w:p w14:paraId="4456F1E4" w14:textId="77777777" w:rsidR="007B5BCE" w:rsidRPr="002F1B79" w:rsidRDefault="007B5BCE" w:rsidP="00962762">
            <w:pPr>
              <w:widowControl w:val="0"/>
              <w:spacing w:line="276" w:lineRule="auto"/>
              <w:jc w:val="center"/>
              <w:rPr>
                <w:b/>
                <w:sz w:val="22"/>
                <w:szCs w:val="22"/>
              </w:rPr>
            </w:pPr>
            <w:r w:rsidRPr="002F1B79">
              <w:rPr>
                <w:b/>
                <w:sz w:val="22"/>
                <w:szCs w:val="22"/>
              </w:rPr>
              <w:t>Reikalavimas</w:t>
            </w:r>
          </w:p>
        </w:tc>
        <w:tc>
          <w:tcPr>
            <w:tcW w:w="1559" w:type="dxa"/>
            <w:shd w:val="clear" w:color="auto" w:fill="E7E6E6" w:themeFill="background2"/>
            <w:vAlign w:val="center"/>
            <w:hideMark/>
          </w:tcPr>
          <w:p w14:paraId="568A81C8" w14:textId="77777777" w:rsidR="007B5BCE" w:rsidRPr="002F1B79" w:rsidRDefault="007B5BCE" w:rsidP="00962762">
            <w:pPr>
              <w:pStyle w:val="Pagrindinistekstas"/>
              <w:spacing w:before="41" w:after="41"/>
              <w:jc w:val="center"/>
              <w:rPr>
                <w:b/>
                <w:bCs/>
                <w:sz w:val="22"/>
                <w:szCs w:val="22"/>
              </w:rPr>
            </w:pPr>
            <w:r w:rsidRPr="002F1B79">
              <w:rPr>
                <w:b/>
                <w:bCs/>
                <w:sz w:val="22"/>
                <w:szCs w:val="22"/>
              </w:rPr>
              <w:t>Siūlomos sistemos reikalavimo atitikimas,</w:t>
            </w:r>
          </w:p>
          <w:p w14:paraId="1AA1BA36" w14:textId="77777777" w:rsidR="007B5BCE" w:rsidRPr="002F1B79" w:rsidRDefault="007B5BCE" w:rsidP="00962762">
            <w:pPr>
              <w:widowControl w:val="0"/>
              <w:spacing w:line="276" w:lineRule="auto"/>
              <w:jc w:val="center"/>
              <w:rPr>
                <w:b/>
                <w:bCs/>
                <w:sz w:val="22"/>
                <w:szCs w:val="22"/>
              </w:rPr>
            </w:pPr>
            <w:r w:rsidRPr="002F1B79">
              <w:rPr>
                <w:b/>
                <w:bCs/>
                <w:sz w:val="22"/>
                <w:szCs w:val="22"/>
              </w:rPr>
              <w:t>Atitinka / Ne</w:t>
            </w:r>
          </w:p>
        </w:tc>
      </w:tr>
      <w:tr w:rsidR="007B5BCE" w:rsidRPr="007578E5" w14:paraId="3A5E1133" w14:textId="77777777" w:rsidTr="000570E4">
        <w:tc>
          <w:tcPr>
            <w:tcW w:w="709" w:type="dxa"/>
          </w:tcPr>
          <w:p w14:paraId="216E40F5"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tcPr>
          <w:p w14:paraId="1DBEAE14" w14:textId="77777777" w:rsidR="009D48ED" w:rsidRPr="00A875B9" w:rsidRDefault="007B5BCE" w:rsidP="00AD7BCF">
            <w:pPr>
              <w:widowControl w:val="0"/>
              <w:spacing w:line="276" w:lineRule="auto"/>
              <w:jc w:val="both"/>
              <w:rPr>
                <w:sz w:val="22"/>
                <w:szCs w:val="22"/>
              </w:rPr>
            </w:pPr>
            <w:r w:rsidRPr="00A875B9">
              <w:rPr>
                <w:sz w:val="22"/>
                <w:szCs w:val="22"/>
              </w:rPr>
              <w:t>Tarnybinių stočių</w:t>
            </w:r>
            <w:r w:rsidR="00AD7BCF">
              <w:rPr>
                <w:sz w:val="22"/>
                <w:szCs w:val="22"/>
              </w:rPr>
              <w:t xml:space="preserve"> saugojimą,</w:t>
            </w:r>
            <w:r w:rsidRPr="00A875B9">
              <w:rPr>
                <w:sz w:val="22"/>
                <w:szCs w:val="22"/>
              </w:rPr>
              <w:t xml:space="preserve"> paruošimą</w:t>
            </w:r>
            <w:r w:rsidR="00AD7BCF">
              <w:rPr>
                <w:sz w:val="22"/>
                <w:szCs w:val="22"/>
              </w:rPr>
              <w:t xml:space="preserve"> </w:t>
            </w:r>
            <w:r w:rsidR="00AD7BCF" w:rsidRPr="00AD7BCF">
              <w:rPr>
                <w:sz w:val="22"/>
                <w:szCs w:val="22"/>
              </w:rPr>
              <w:t xml:space="preserve">bei reguliarų atsarginių kopijų darymą užtikrina </w:t>
            </w:r>
            <w:r w:rsidRPr="00A875B9">
              <w:rPr>
                <w:sz w:val="22"/>
                <w:szCs w:val="22"/>
              </w:rPr>
              <w:t>tiekėjas</w:t>
            </w:r>
            <w:r w:rsidR="00AD7BCF">
              <w:rPr>
                <w:sz w:val="22"/>
                <w:szCs w:val="22"/>
              </w:rPr>
              <w:t>.</w:t>
            </w:r>
          </w:p>
        </w:tc>
        <w:tc>
          <w:tcPr>
            <w:tcW w:w="1559" w:type="dxa"/>
            <w:vAlign w:val="center"/>
          </w:tcPr>
          <w:p w14:paraId="3728FC26" w14:textId="77777777" w:rsidR="007B5BCE" w:rsidRPr="00A875B9" w:rsidRDefault="007B5BCE" w:rsidP="00962762">
            <w:pPr>
              <w:widowControl w:val="0"/>
              <w:jc w:val="both"/>
              <w:rPr>
                <w:i/>
                <w:sz w:val="22"/>
                <w:szCs w:val="22"/>
              </w:rPr>
            </w:pPr>
          </w:p>
        </w:tc>
      </w:tr>
      <w:tr w:rsidR="007B5BCE" w:rsidRPr="007578E5" w14:paraId="27C0A5D3" w14:textId="77777777" w:rsidTr="000570E4">
        <w:tc>
          <w:tcPr>
            <w:tcW w:w="709" w:type="dxa"/>
          </w:tcPr>
          <w:p w14:paraId="45C6B1BC"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729D5BD3" w14:textId="77777777" w:rsidR="007B5BCE" w:rsidRPr="00A875B9" w:rsidRDefault="007B5BCE" w:rsidP="00962762">
            <w:pPr>
              <w:widowControl w:val="0"/>
              <w:spacing w:line="276" w:lineRule="auto"/>
              <w:jc w:val="both"/>
              <w:rPr>
                <w:sz w:val="22"/>
                <w:szCs w:val="22"/>
              </w:rPr>
            </w:pPr>
            <w:r w:rsidRPr="00A875B9">
              <w:rPr>
                <w:sz w:val="22"/>
                <w:szCs w:val="22"/>
              </w:rPr>
              <w:t xml:space="preserve">IS turi tenkinti standartinius </w:t>
            </w:r>
            <w:r w:rsidRPr="00A875B9">
              <w:rPr>
                <w:i/>
                <w:sz w:val="22"/>
                <w:szCs w:val="22"/>
              </w:rPr>
              <w:t>Windows</w:t>
            </w:r>
            <w:r w:rsidRPr="00A875B9">
              <w:rPr>
                <w:sz w:val="22"/>
                <w:szCs w:val="22"/>
              </w:rPr>
              <w:t xml:space="preserve"> grafinei sistemos vartotojo sąsajai (GUI) keliamus reikalavimus.</w:t>
            </w:r>
          </w:p>
        </w:tc>
        <w:tc>
          <w:tcPr>
            <w:tcW w:w="1559" w:type="dxa"/>
            <w:vAlign w:val="center"/>
          </w:tcPr>
          <w:p w14:paraId="19D8A863" w14:textId="77777777" w:rsidR="007B5BCE" w:rsidRPr="00A875B9" w:rsidRDefault="007B5BCE" w:rsidP="00962762">
            <w:pPr>
              <w:widowControl w:val="0"/>
              <w:jc w:val="both"/>
              <w:rPr>
                <w:sz w:val="22"/>
                <w:szCs w:val="22"/>
              </w:rPr>
            </w:pPr>
          </w:p>
        </w:tc>
      </w:tr>
      <w:tr w:rsidR="007B5BCE" w:rsidRPr="007578E5" w14:paraId="18945752" w14:textId="77777777" w:rsidTr="000570E4">
        <w:tc>
          <w:tcPr>
            <w:tcW w:w="709" w:type="dxa"/>
          </w:tcPr>
          <w:p w14:paraId="24A64A8C"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1A86ADDC" w14:textId="77777777" w:rsidR="007B5BCE" w:rsidRPr="00A875B9" w:rsidRDefault="007B5BCE" w:rsidP="00962762">
            <w:pPr>
              <w:widowControl w:val="0"/>
              <w:spacing w:line="276" w:lineRule="auto"/>
              <w:jc w:val="both"/>
              <w:rPr>
                <w:sz w:val="22"/>
                <w:szCs w:val="22"/>
              </w:rPr>
            </w:pPr>
            <w:r w:rsidRPr="00A875B9">
              <w:rPr>
                <w:sz w:val="22"/>
                <w:szCs w:val="22"/>
              </w:rPr>
              <w:t xml:space="preserve">IS turi remtis </w:t>
            </w:r>
            <w:proofErr w:type="spellStart"/>
            <w:r w:rsidRPr="00A875B9">
              <w:rPr>
                <w:sz w:val="22"/>
                <w:szCs w:val="22"/>
              </w:rPr>
              <w:t>SaaS</w:t>
            </w:r>
            <w:proofErr w:type="spellEnd"/>
            <w:r w:rsidRPr="00A875B9">
              <w:rPr>
                <w:sz w:val="22"/>
                <w:szCs w:val="22"/>
              </w:rPr>
              <w:t xml:space="preserve"> (</w:t>
            </w:r>
            <w:proofErr w:type="spellStart"/>
            <w:r w:rsidRPr="00A875B9">
              <w:rPr>
                <w:sz w:val="22"/>
                <w:szCs w:val="22"/>
              </w:rPr>
              <w:t>Software</w:t>
            </w:r>
            <w:proofErr w:type="spellEnd"/>
            <w:r w:rsidRPr="00A875B9">
              <w:rPr>
                <w:sz w:val="22"/>
                <w:szCs w:val="22"/>
              </w:rPr>
              <w:t xml:space="preserve"> </w:t>
            </w:r>
            <w:proofErr w:type="spellStart"/>
            <w:r w:rsidRPr="00A875B9">
              <w:rPr>
                <w:sz w:val="22"/>
                <w:szCs w:val="22"/>
              </w:rPr>
              <w:t>as</w:t>
            </w:r>
            <w:proofErr w:type="spellEnd"/>
            <w:r w:rsidRPr="00A875B9">
              <w:rPr>
                <w:sz w:val="22"/>
                <w:szCs w:val="22"/>
              </w:rPr>
              <w:t xml:space="preserve"> a </w:t>
            </w:r>
            <w:proofErr w:type="spellStart"/>
            <w:r w:rsidRPr="00A875B9">
              <w:rPr>
                <w:sz w:val="22"/>
                <w:szCs w:val="22"/>
              </w:rPr>
              <w:t>service</w:t>
            </w:r>
            <w:proofErr w:type="spellEnd"/>
            <w:r w:rsidRPr="00A875B9">
              <w:rPr>
                <w:sz w:val="22"/>
                <w:szCs w:val="22"/>
              </w:rPr>
              <w:t>) principu.</w:t>
            </w:r>
          </w:p>
        </w:tc>
        <w:tc>
          <w:tcPr>
            <w:tcW w:w="1559" w:type="dxa"/>
          </w:tcPr>
          <w:p w14:paraId="3BC891F6" w14:textId="77777777" w:rsidR="007B5BCE" w:rsidRPr="00A875B9" w:rsidRDefault="007B5BCE" w:rsidP="00962762">
            <w:pPr>
              <w:widowControl w:val="0"/>
              <w:jc w:val="both"/>
              <w:rPr>
                <w:sz w:val="22"/>
                <w:szCs w:val="22"/>
              </w:rPr>
            </w:pPr>
          </w:p>
        </w:tc>
      </w:tr>
      <w:tr w:rsidR="007B5BCE" w:rsidRPr="007578E5" w14:paraId="0ADABD81" w14:textId="77777777" w:rsidTr="000570E4">
        <w:tc>
          <w:tcPr>
            <w:tcW w:w="709" w:type="dxa"/>
          </w:tcPr>
          <w:p w14:paraId="0DE6AD2C"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658E364B" w14:textId="77777777" w:rsidR="007B5BCE" w:rsidRPr="00A875B9" w:rsidRDefault="007B5BCE" w:rsidP="00962762">
            <w:pPr>
              <w:widowControl w:val="0"/>
              <w:spacing w:line="276" w:lineRule="auto"/>
              <w:jc w:val="both"/>
              <w:rPr>
                <w:sz w:val="22"/>
                <w:szCs w:val="22"/>
              </w:rPr>
            </w:pPr>
            <w:r w:rsidRPr="00A875B9">
              <w:rPr>
                <w:sz w:val="22"/>
                <w:szCs w:val="22"/>
              </w:rPr>
              <w:t>IS vartotojo sąsaja turi pilnai atitikti HTML5 standartą.</w:t>
            </w:r>
          </w:p>
        </w:tc>
        <w:tc>
          <w:tcPr>
            <w:tcW w:w="1559" w:type="dxa"/>
          </w:tcPr>
          <w:p w14:paraId="1BC5B5C3" w14:textId="77777777" w:rsidR="007B5BCE" w:rsidRPr="00A875B9" w:rsidRDefault="007B5BCE" w:rsidP="00962762">
            <w:pPr>
              <w:widowControl w:val="0"/>
              <w:jc w:val="both"/>
              <w:rPr>
                <w:sz w:val="22"/>
                <w:szCs w:val="22"/>
              </w:rPr>
            </w:pPr>
          </w:p>
        </w:tc>
      </w:tr>
      <w:tr w:rsidR="007B5BCE" w:rsidRPr="007578E5" w14:paraId="7AED1C87" w14:textId="77777777" w:rsidTr="000570E4">
        <w:tc>
          <w:tcPr>
            <w:tcW w:w="709" w:type="dxa"/>
          </w:tcPr>
          <w:p w14:paraId="04A4B22B"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3D53C6DB" w14:textId="77777777" w:rsidR="007B5BCE" w:rsidRPr="00A875B9" w:rsidRDefault="007B5BCE" w:rsidP="00962762">
            <w:pPr>
              <w:widowControl w:val="0"/>
              <w:spacing w:line="276" w:lineRule="auto"/>
              <w:jc w:val="both"/>
              <w:rPr>
                <w:sz w:val="22"/>
                <w:szCs w:val="22"/>
              </w:rPr>
            </w:pPr>
            <w:r w:rsidRPr="00A875B9">
              <w:rPr>
                <w:sz w:val="22"/>
                <w:szCs w:val="22"/>
              </w:rPr>
              <w:t>IS turi turėti modulinę struktūrą ir būti vientisa: visi informacijos pakeitimai, įvedus duomenis viename modulyje, turi atsispindėti visuose su juo susijusiuose moduliuose. Naujų modulių įdiegimas neturi neigiamai įtakoti jau įdiegtų modulių veiklos.</w:t>
            </w:r>
          </w:p>
        </w:tc>
        <w:tc>
          <w:tcPr>
            <w:tcW w:w="1559" w:type="dxa"/>
          </w:tcPr>
          <w:p w14:paraId="520091FB" w14:textId="77777777" w:rsidR="007B5BCE" w:rsidRPr="00A875B9" w:rsidRDefault="007B5BCE" w:rsidP="00962762">
            <w:pPr>
              <w:widowControl w:val="0"/>
              <w:jc w:val="both"/>
              <w:rPr>
                <w:sz w:val="22"/>
                <w:szCs w:val="22"/>
              </w:rPr>
            </w:pPr>
          </w:p>
        </w:tc>
      </w:tr>
      <w:tr w:rsidR="007B5BCE" w:rsidRPr="007578E5" w14:paraId="3EE8B459" w14:textId="77777777" w:rsidTr="000570E4">
        <w:tc>
          <w:tcPr>
            <w:tcW w:w="709" w:type="dxa"/>
          </w:tcPr>
          <w:p w14:paraId="756C58C8"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5896E6AB" w14:textId="77777777" w:rsidR="007B5BCE" w:rsidRPr="00A875B9" w:rsidRDefault="007B5BCE" w:rsidP="00962762">
            <w:pPr>
              <w:widowControl w:val="0"/>
              <w:spacing w:line="276" w:lineRule="auto"/>
              <w:jc w:val="both"/>
              <w:rPr>
                <w:sz w:val="22"/>
                <w:szCs w:val="22"/>
              </w:rPr>
            </w:pPr>
            <w:r w:rsidRPr="00A875B9">
              <w:rPr>
                <w:sz w:val="22"/>
                <w:szCs w:val="22"/>
              </w:rPr>
              <w:t xml:space="preserve">IS turi būti numatyta lietuvių kalbos terpė (vartotojo sąsaja). </w:t>
            </w:r>
          </w:p>
        </w:tc>
        <w:tc>
          <w:tcPr>
            <w:tcW w:w="1559" w:type="dxa"/>
          </w:tcPr>
          <w:p w14:paraId="301C0B42" w14:textId="77777777" w:rsidR="007B5BCE" w:rsidRPr="00A875B9" w:rsidRDefault="007B5BCE" w:rsidP="00962762">
            <w:pPr>
              <w:widowControl w:val="0"/>
              <w:jc w:val="both"/>
              <w:rPr>
                <w:sz w:val="22"/>
                <w:szCs w:val="22"/>
              </w:rPr>
            </w:pPr>
          </w:p>
        </w:tc>
      </w:tr>
      <w:tr w:rsidR="007B5BCE" w:rsidRPr="007578E5" w14:paraId="4DEF8A04" w14:textId="77777777" w:rsidTr="000570E4">
        <w:tc>
          <w:tcPr>
            <w:tcW w:w="709" w:type="dxa"/>
          </w:tcPr>
          <w:p w14:paraId="005B9E37"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55D15C53" w14:textId="77777777" w:rsidR="007B5BCE" w:rsidRPr="00A875B9" w:rsidRDefault="007B5BCE" w:rsidP="00962762">
            <w:pPr>
              <w:widowControl w:val="0"/>
              <w:spacing w:line="276" w:lineRule="auto"/>
              <w:jc w:val="both"/>
              <w:rPr>
                <w:sz w:val="22"/>
                <w:szCs w:val="22"/>
              </w:rPr>
            </w:pPr>
            <w:r w:rsidRPr="00A875B9">
              <w:rPr>
                <w:sz w:val="22"/>
                <w:szCs w:val="22"/>
              </w:rPr>
              <w:t>IS moduliuose turi būti realizuotas atitinkamos programų sąsajos (</w:t>
            </w:r>
            <w:r w:rsidRPr="00A875B9">
              <w:rPr>
                <w:i/>
                <w:sz w:val="22"/>
                <w:szCs w:val="22"/>
              </w:rPr>
              <w:t>API</w:t>
            </w:r>
            <w:r w:rsidRPr="00A875B9">
              <w:rPr>
                <w:sz w:val="22"/>
                <w:szCs w:val="22"/>
              </w:rPr>
              <w:t xml:space="preserve">) ar kitos analogiškos priemonės, užtikrinančios  IS integravimą su kitomis KMSA informacinėmis sistemomis (DVS „Avilys“, Paieškos apie sumokėtas valstybės ir vietines rinkliavas ar baudas sistema, Klaipėdos mieste deklaruotų gyventojų sistema) ar išorinėmis sistemomis (VĮ „Regitra“ informacine sistema, GRT </w:t>
            </w:r>
            <w:r w:rsidRPr="00A875B9">
              <w:rPr>
                <w:sz w:val="22"/>
                <w:szCs w:val="22"/>
              </w:rPr>
              <w:lastRenderedPageBreak/>
              <w:t>informacine sistema), teikiančiomis duomenis realiuoju laiku.</w:t>
            </w:r>
          </w:p>
        </w:tc>
        <w:tc>
          <w:tcPr>
            <w:tcW w:w="1559" w:type="dxa"/>
          </w:tcPr>
          <w:p w14:paraId="5BCFCCC5" w14:textId="77777777" w:rsidR="007B5BCE" w:rsidRPr="00A875B9" w:rsidRDefault="007B5BCE" w:rsidP="00962762">
            <w:pPr>
              <w:widowControl w:val="0"/>
              <w:jc w:val="both"/>
              <w:rPr>
                <w:sz w:val="22"/>
                <w:szCs w:val="22"/>
              </w:rPr>
            </w:pPr>
          </w:p>
        </w:tc>
      </w:tr>
      <w:tr w:rsidR="007B5BCE" w:rsidRPr="007578E5" w14:paraId="0902F3A3" w14:textId="77777777" w:rsidTr="000570E4">
        <w:tc>
          <w:tcPr>
            <w:tcW w:w="709" w:type="dxa"/>
          </w:tcPr>
          <w:p w14:paraId="798E9D3B" w14:textId="77777777" w:rsidR="007B5BCE" w:rsidRPr="00A875B9"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6F32E235" w14:textId="77777777" w:rsidR="007B5BCE" w:rsidRPr="00A875B9" w:rsidRDefault="007B5BCE" w:rsidP="00962762">
            <w:pPr>
              <w:widowControl w:val="0"/>
              <w:spacing w:line="276" w:lineRule="auto"/>
              <w:jc w:val="both"/>
              <w:rPr>
                <w:sz w:val="22"/>
                <w:szCs w:val="22"/>
              </w:rPr>
            </w:pPr>
            <w:r w:rsidRPr="00A875B9">
              <w:rPr>
                <w:sz w:val="22"/>
                <w:szCs w:val="22"/>
              </w:rPr>
              <w:t xml:space="preserve">Mobili IS dalis turi būti sukurta ir pritaikyta delniniams kompiuteriams su </w:t>
            </w:r>
            <w:r w:rsidRPr="00A875B9">
              <w:rPr>
                <w:i/>
                <w:sz w:val="22"/>
                <w:szCs w:val="22"/>
              </w:rPr>
              <w:t>Android</w:t>
            </w:r>
            <w:r w:rsidRPr="00A875B9">
              <w:rPr>
                <w:sz w:val="22"/>
                <w:szCs w:val="22"/>
              </w:rPr>
              <w:t xml:space="preserve"> (tiek naujausia tiek ir senesnės versijos) operacine sistema.</w:t>
            </w:r>
          </w:p>
        </w:tc>
        <w:tc>
          <w:tcPr>
            <w:tcW w:w="1559" w:type="dxa"/>
            <w:hideMark/>
          </w:tcPr>
          <w:p w14:paraId="0E1CFC2D" w14:textId="77777777" w:rsidR="007B5BCE" w:rsidRPr="00A875B9" w:rsidRDefault="007B5BCE" w:rsidP="00962762">
            <w:pPr>
              <w:widowControl w:val="0"/>
              <w:jc w:val="both"/>
              <w:rPr>
                <w:sz w:val="22"/>
                <w:szCs w:val="22"/>
              </w:rPr>
            </w:pPr>
          </w:p>
        </w:tc>
      </w:tr>
    </w:tbl>
    <w:p w14:paraId="51496AE9" w14:textId="77777777" w:rsidR="007B5BCE" w:rsidRDefault="007B5BCE" w:rsidP="00B8122C">
      <w:pPr>
        <w:widowControl w:val="0"/>
        <w:spacing w:before="240" w:after="60"/>
        <w:jc w:val="center"/>
        <w:rPr>
          <w:b/>
          <w:lang w:eastAsia="en-US"/>
        </w:rPr>
      </w:pPr>
      <w:bookmarkStart w:id="17" w:name="_3j2qqm3"/>
      <w:bookmarkEnd w:id="17"/>
      <w:r>
        <w:rPr>
          <w:b/>
        </w:rPr>
        <w:t>Funkciniai  IS reikalavimai</w:t>
      </w:r>
    </w:p>
    <w:p w14:paraId="08975D6A" w14:textId="77777777" w:rsidR="007B5BCE" w:rsidRDefault="007B5BCE" w:rsidP="00B8122C">
      <w:pPr>
        <w:widowControl w:val="0"/>
        <w:spacing w:before="120" w:after="60" w:line="360" w:lineRule="auto"/>
        <w:jc w:val="center"/>
        <w:rPr>
          <w:b/>
        </w:rPr>
      </w:pPr>
      <w:bookmarkStart w:id="18" w:name="_1y810tw"/>
      <w:bookmarkEnd w:id="18"/>
      <w:r>
        <w:rPr>
          <w:b/>
        </w:rPr>
        <w:t>Administravimo ir saugumo reikalavimai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7917599E" w14:textId="77777777" w:rsidTr="0079657E">
        <w:tc>
          <w:tcPr>
            <w:tcW w:w="709" w:type="dxa"/>
            <w:shd w:val="clear" w:color="auto" w:fill="E7E6E6" w:themeFill="background2"/>
            <w:vAlign w:val="center"/>
            <w:hideMark/>
          </w:tcPr>
          <w:p w14:paraId="31E76D25" w14:textId="77777777" w:rsidR="007B5BCE" w:rsidRDefault="007B5BCE" w:rsidP="00962762">
            <w:pPr>
              <w:widowControl w:val="0"/>
              <w:spacing w:line="276" w:lineRule="auto"/>
              <w:ind w:left="-142" w:right="-102"/>
              <w:jc w:val="center"/>
              <w:rPr>
                <w:b/>
                <w:sz w:val="22"/>
                <w:szCs w:val="22"/>
              </w:rPr>
            </w:pPr>
            <w:r w:rsidRPr="00A875B9">
              <w:rPr>
                <w:b/>
                <w:sz w:val="22"/>
                <w:szCs w:val="22"/>
              </w:rPr>
              <w:t xml:space="preserve">Eil. </w:t>
            </w:r>
          </w:p>
          <w:p w14:paraId="165302C7" w14:textId="77777777" w:rsidR="007B5BCE" w:rsidRPr="00A875B9" w:rsidRDefault="007B5BCE" w:rsidP="00962762">
            <w:pPr>
              <w:widowControl w:val="0"/>
              <w:spacing w:line="276" w:lineRule="auto"/>
              <w:ind w:left="-142" w:right="-102"/>
              <w:jc w:val="center"/>
              <w:rPr>
                <w:b/>
                <w:sz w:val="22"/>
                <w:szCs w:val="22"/>
              </w:rPr>
            </w:pPr>
            <w:r w:rsidRPr="00A875B9">
              <w:rPr>
                <w:b/>
                <w:sz w:val="22"/>
                <w:szCs w:val="22"/>
              </w:rPr>
              <w:t>Nr.</w:t>
            </w:r>
          </w:p>
        </w:tc>
        <w:tc>
          <w:tcPr>
            <w:tcW w:w="7258" w:type="dxa"/>
            <w:shd w:val="clear" w:color="auto" w:fill="E7E6E6" w:themeFill="background2"/>
            <w:vAlign w:val="center"/>
            <w:hideMark/>
          </w:tcPr>
          <w:p w14:paraId="099E5A12" w14:textId="77777777" w:rsidR="007B5BCE" w:rsidRPr="00A875B9" w:rsidRDefault="007B5BCE" w:rsidP="00962762">
            <w:pPr>
              <w:widowControl w:val="0"/>
              <w:spacing w:line="276" w:lineRule="auto"/>
              <w:jc w:val="center"/>
              <w:rPr>
                <w:b/>
                <w:sz w:val="22"/>
                <w:szCs w:val="22"/>
              </w:rPr>
            </w:pPr>
            <w:r w:rsidRPr="00A875B9">
              <w:rPr>
                <w:b/>
                <w:sz w:val="22"/>
                <w:szCs w:val="22"/>
              </w:rPr>
              <w:t>Reikalavimas</w:t>
            </w:r>
          </w:p>
        </w:tc>
        <w:tc>
          <w:tcPr>
            <w:tcW w:w="1559" w:type="dxa"/>
            <w:shd w:val="clear" w:color="auto" w:fill="E7E6E6" w:themeFill="background2"/>
            <w:vAlign w:val="center"/>
            <w:hideMark/>
          </w:tcPr>
          <w:p w14:paraId="1AF22CD9" w14:textId="77777777" w:rsidR="007B5BCE" w:rsidRPr="002F1B79" w:rsidRDefault="007B5BCE" w:rsidP="00962762">
            <w:pPr>
              <w:pStyle w:val="Pagrindinistekstas"/>
              <w:spacing w:before="41" w:after="41"/>
              <w:jc w:val="center"/>
              <w:rPr>
                <w:b/>
                <w:bCs/>
                <w:sz w:val="22"/>
                <w:szCs w:val="22"/>
              </w:rPr>
            </w:pPr>
            <w:r w:rsidRPr="002F1B79">
              <w:rPr>
                <w:b/>
                <w:bCs/>
                <w:sz w:val="22"/>
                <w:szCs w:val="22"/>
              </w:rPr>
              <w:t>Siūlomos sistemos reikalavimo atitikimas,</w:t>
            </w:r>
          </w:p>
          <w:p w14:paraId="57AF3F2C" w14:textId="77777777" w:rsidR="007B5BCE" w:rsidRDefault="007B5BCE" w:rsidP="00962762">
            <w:pPr>
              <w:spacing w:line="276" w:lineRule="auto"/>
              <w:jc w:val="center"/>
              <w:rPr>
                <w:b/>
                <w:bCs/>
              </w:rPr>
            </w:pPr>
            <w:r w:rsidRPr="002F1B79">
              <w:rPr>
                <w:b/>
                <w:bCs/>
                <w:sz w:val="22"/>
                <w:szCs w:val="22"/>
              </w:rPr>
              <w:t>Atitinka / Ne</w:t>
            </w:r>
          </w:p>
        </w:tc>
      </w:tr>
      <w:tr w:rsidR="007B5BCE" w:rsidRPr="007578E5" w14:paraId="30241F5C" w14:textId="77777777" w:rsidTr="0079657E">
        <w:tc>
          <w:tcPr>
            <w:tcW w:w="709" w:type="dxa"/>
          </w:tcPr>
          <w:p w14:paraId="0FD5EC0D" w14:textId="77777777" w:rsidR="007B5BCE" w:rsidRPr="00E11022"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1CCD66B2" w14:textId="77777777" w:rsidR="007B5BCE" w:rsidRPr="00E11022" w:rsidRDefault="007B5BCE" w:rsidP="00962762">
            <w:pPr>
              <w:widowControl w:val="0"/>
              <w:spacing w:line="276" w:lineRule="auto"/>
              <w:jc w:val="both"/>
              <w:rPr>
                <w:sz w:val="22"/>
                <w:szCs w:val="22"/>
              </w:rPr>
            </w:pPr>
            <w:r w:rsidRPr="00E11022">
              <w:rPr>
                <w:sz w:val="22"/>
                <w:szCs w:val="22"/>
              </w:rPr>
              <w:t>IS turi būti numatytos saugumo priemonės, atsižvelgiant į vartotojų priklausomybę organizacinės struktūros vienetams. Šios priemonės turi užtikrinti, kad Vartotojas, jam nesuteikus papildomų įgaliojimų, galėtų pasiekti tik savo organizacinio vieneto informaciją ir duomenis.</w:t>
            </w:r>
          </w:p>
        </w:tc>
        <w:tc>
          <w:tcPr>
            <w:tcW w:w="1559" w:type="dxa"/>
          </w:tcPr>
          <w:p w14:paraId="0EE98871" w14:textId="77777777" w:rsidR="007B5BCE" w:rsidRPr="00E11022" w:rsidRDefault="007B5BCE" w:rsidP="00962762">
            <w:pPr>
              <w:widowControl w:val="0"/>
              <w:jc w:val="both"/>
              <w:rPr>
                <w:sz w:val="22"/>
                <w:szCs w:val="22"/>
              </w:rPr>
            </w:pPr>
          </w:p>
        </w:tc>
      </w:tr>
      <w:tr w:rsidR="007B5BCE" w:rsidRPr="007578E5" w14:paraId="5D09F870" w14:textId="77777777" w:rsidTr="0079657E">
        <w:tc>
          <w:tcPr>
            <w:tcW w:w="709" w:type="dxa"/>
          </w:tcPr>
          <w:p w14:paraId="74D3CAC2" w14:textId="77777777" w:rsidR="007B5BCE" w:rsidRPr="00E11022"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7C167979" w14:textId="77777777" w:rsidR="007B5BCE" w:rsidRPr="00E11022" w:rsidRDefault="007B5BCE" w:rsidP="00962762">
            <w:pPr>
              <w:widowControl w:val="0"/>
              <w:spacing w:line="276" w:lineRule="auto"/>
              <w:jc w:val="both"/>
              <w:rPr>
                <w:sz w:val="22"/>
                <w:szCs w:val="22"/>
              </w:rPr>
            </w:pPr>
            <w:r w:rsidRPr="00E11022">
              <w:rPr>
                <w:sz w:val="22"/>
                <w:szCs w:val="22"/>
              </w:rPr>
              <w:t xml:space="preserve">IS turi būti realizuota taip, kad vienu metu dirbančių Vartotojų skaičius nebūtų ribojamas. Vartotojo atliekami veiksmai neturi blokuoti kito vartotojo veiksmų. Jeigu keli Vartotojai vienu metu bando redaguoti tą patį  IS objektą (klasifikatorius, protokolas ar pan.) turi būti naudojama </w:t>
            </w:r>
            <w:proofErr w:type="spellStart"/>
            <w:r w:rsidRPr="00E11022">
              <w:rPr>
                <w:sz w:val="22"/>
                <w:szCs w:val="22"/>
              </w:rPr>
              <w:t>check-in</w:t>
            </w:r>
            <w:proofErr w:type="spellEnd"/>
            <w:r w:rsidRPr="00E11022">
              <w:rPr>
                <w:sz w:val="22"/>
                <w:szCs w:val="22"/>
              </w:rPr>
              <w:t>/</w:t>
            </w:r>
            <w:proofErr w:type="spellStart"/>
            <w:r w:rsidRPr="00E11022">
              <w:rPr>
                <w:sz w:val="22"/>
                <w:szCs w:val="22"/>
              </w:rPr>
              <w:t>check-out</w:t>
            </w:r>
            <w:proofErr w:type="spellEnd"/>
            <w:r w:rsidRPr="00E11022">
              <w:rPr>
                <w:sz w:val="22"/>
                <w:szCs w:val="22"/>
              </w:rPr>
              <w:t xml:space="preserve"> funkcija.</w:t>
            </w:r>
          </w:p>
        </w:tc>
        <w:tc>
          <w:tcPr>
            <w:tcW w:w="1559" w:type="dxa"/>
          </w:tcPr>
          <w:p w14:paraId="053F00AF" w14:textId="77777777" w:rsidR="007B5BCE" w:rsidRPr="00E11022" w:rsidRDefault="007B5BCE" w:rsidP="00962762">
            <w:pPr>
              <w:widowControl w:val="0"/>
              <w:jc w:val="both"/>
              <w:rPr>
                <w:sz w:val="22"/>
                <w:szCs w:val="22"/>
              </w:rPr>
            </w:pPr>
          </w:p>
        </w:tc>
      </w:tr>
      <w:tr w:rsidR="007B5BCE" w:rsidRPr="007578E5" w14:paraId="636EF166" w14:textId="77777777" w:rsidTr="0079657E">
        <w:tc>
          <w:tcPr>
            <w:tcW w:w="709" w:type="dxa"/>
          </w:tcPr>
          <w:p w14:paraId="628CC9BC" w14:textId="77777777" w:rsidR="007B5BCE" w:rsidRPr="00E11022" w:rsidRDefault="007B5BCE" w:rsidP="00962762">
            <w:pPr>
              <w:widowControl w:val="0"/>
              <w:numPr>
                <w:ilvl w:val="2"/>
                <w:numId w:val="4"/>
              </w:numPr>
              <w:spacing w:line="276" w:lineRule="auto"/>
              <w:ind w:left="1880" w:right="30" w:hanging="1701"/>
              <w:jc w:val="center"/>
              <w:rPr>
                <w:sz w:val="22"/>
                <w:szCs w:val="22"/>
              </w:rPr>
            </w:pPr>
          </w:p>
        </w:tc>
        <w:tc>
          <w:tcPr>
            <w:tcW w:w="7258" w:type="dxa"/>
            <w:hideMark/>
          </w:tcPr>
          <w:p w14:paraId="4E242476" w14:textId="77777777" w:rsidR="007B5BCE" w:rsidRPr="00E11022" w:rsidRDefault="007B5BCE" w:rsidP="00962762">
            <w:pPr>
              <w:widowControl w:val="0"/>
              <w:spacing w:line="276" w:lineRule="auto"/>
              <w:jc w:val="both"/>
              <w:rPr>
                <w:sz w:val="22"/>
                <w:szCs w:val="22"/>
              </w:rPr>
            </w:pPr>
            <w:r w:rsidRPr="00E11022">
              <w:rPr>
                <w:sz w:val="22"/>
                <w:szCs w:val="22"/>
              </w:rPr>
              <w:t>IS turi būti realizuota taip, kad Vartotojų ištrintus duomenis IS administratorius turėtų galimybę atstatyti.</w:t>
            </w:r>
          </w:p>
        </w:tc>
        <w:tc>
          <w:tcPr>
            <w:tcW w:w="1559" w:type="dxa"/>
          </w:tcPr>
          <w:p w14:paraId="5B97A3AC" w14:textId="77777777" w:rsidR="007B5BCE" w:rsidRPr="00E11022" w:rsidRDefault="007B5BCE" w:rsidP="00962762">
            <w:pPr>
              <w:widowControl w:val="0"/>
              <w:jc w:val="both"/>
              <w:rPr>
                <w:sz w:val="22"/>
                <w:szCs w:val="22"/>
              </w:rPr>
            </w:pPr>
          </w:p>
        </w:tc>
      </w:tr>
    </w:tbl>
    <w:p w14:paraId="6A78D5FE" w14:textId="77777777" w:rsidR="007B5BCE" w:rsidRDefault="007B5BCE" w:rsidP="00B8122C">
      <w:pPr>
        <w:widowControl w:val="0"/>
        <w:spacing w:before="240" w:after="60" w:line="360" w:lineRule="auto"/>
        <w:jc w:val="center"/>
        <w:rPr>
          <w:b/>
          <w:lang w:eastAsia="en-US"/>
        </w:rPr>
      </w:pPr>
      <w:bookmarkStart w:id="19" w:name="_4i7ojhp"/>
      <w:bookmarkEnd w:id="19"/>
      <w:r>
        <w:rPr>
          <w:b/>
        </w:rPr>
        <w:t>Reikalavimai  IS vartotojams ir jų prieigoms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03919946" w14:textId="77777777" w:rsidTr="0079657E">
        <w:tc>
          <w:tcPr>
            <w:tcW w:w="709" w:type="dxa"/>
            <w:shd w:val="clear" w:color="auto" w:fill="E7E6E6" w:themeFill="background2"/>
            <w:vAlign w:val="center"/>
            <w:hideMark/>
          </w:tcPr>
          <w:p w14:paraId="38B64EC9" w14:textId="77777777" w:rsidR="007B5BCE" w:rsidRDefault="007B5BCE" w:rsidP="00962762">
            <w:pPr>
              <w:widowControl w:val="0"/>
              <w:spacing w:line="276" w:lineRule="auto"/>
              <w:ind w:left="-105" w:right="-102"/>
              <w:jc w:val="center"/>
              <w:rPr>
                <w:b/>
                <w:sz w:val="22"/>
                <w:szCs w:val="22"/>
              </w:rPr>
            </w:pPr>
            <w:r w:rsidRPr="00A875B9">
              <w:rPr>
                <w:b/>
                <w:sz w:val="22"/>
                <w:szCs w:val="22"/>
              </w:rPr>
              <w:t xml:space="preserve">Eil. </w:t>
            </w:r>
          </w:p>
          <w:p w14:paraId="44F942DF" w14:textId="77777777" w:rsidR="007B5BCE" w:rsidRPr="00A875B9" w:rsidRDefault="007B5BCE" w:rsidP="00962762">
            <w:pPr>
              <w:widowControl w:val="0"/>
              <w:spacing w:line="276" w:lineRule="auto"/>
              <w:ind w:left="-105" w:right="-102"/>
              <w:jc w:val="center"/>
              <w:rPr>
                <w:b/>
                <w:sz w:val="22"/>
                <w:szCs w:val="22"/>
              </w:rPr>
            </w:pPr>
            <w:r w:rsidRPr="00A875B9">
              <w:rPr>
                <w:b/>
                <w:sz w:val="22"/>
                <w:szCs w:val="22"/>
              </w:rPr>
              <w:t>Nr.</w:t>
            </w:r>
          </w:p>
        </w:tc>
        <w:tc>
          <w:tcPr>
            <w:tcW w:w="7258" w:type="dxa"/>
            <w:shd w:val="clear" w:color="auto" w:fill="E7E6E6" w:themeFill="background2"/>
            <w:vAlign w:val="center"/>
            <w:hideMark/>
          </w:tcPr>
          <w:p w14:paraId="2987344A" w14:textId="77777777" w:rsidR="007B5BCE" w:rsidRPr="00A875B9" w:rsidRDefault="007B5BCE" w:rsidP="00962762">
            <w:pPr>
              <w:widowControl w:val="0"/>
              <w:spacing w:line="276" w:lineRule="auto"/>
              <w:jc w:val="center"/>
              <w:rPr>
                <w:b/>
                <w:sz w:val="22"/>
                <w:szCs w:val="22"/>
              </w:rPr>
            </w:pPr>
            <w:r w:rsidRPr="00A875B9">
              <w:rPr>
                <w:b/>
                <w:sz w:val="22"/>
                <w:szCs w:val="22"/>
              </w:rPr>
              <w:t>Reikalavimas</w:t>
            </w:r>
          </w:p>
        </w:tc>
        <w:tc>
          <w:tcPr>
            <w:tcW w:w="1559" w:type="dxa"/>
            <w:shd w:val="clear" w:color="auto" w:fill="E7E6E6" w:themeFill="background2"/>
            <w:vAlign w:val="center"/>
            <w:hideMark/>
          </w:tcPr>
          <w:p w14:paraId="42EDB51A" w14:textId="77777777" w:rsidR="007B5BCE" w:rsidRPr="00A875B9" w:rsidRDefault="007B5BCE" w:rsidP="00962762">
            <w:pPr>
              <w:pStyle w:val="Pagrindinistekstas"/>
              <w:spacing w:before="41" w:after="41"/>
              <w:jc w:val="center"/>
              <w:rPr>
                <w:b/>
                <w:bCs/>
                <w:sz w:val="22"/>
                <w:szCs w:val="22"/>
              </w:rPr>
            </w:pPr>
            <w:r w:rsidRPr="00A875B9">
              <w:rPr>
                <w:b/>
                <w:bCs/>
                <w:sz w:val="22"/>
                <w:szCs w:val="22"/>
              </w:rPr>
              <w:t>Siūlomos sistemos reikalavimo atitikimas,</w:t>
            </w:r>
          </w:p>
          <w:p w14:paraId="34498575" w14:textId="77777777" w:rsidR="007B5BCE" w:rsidRPr="00A875B9" w:rsidRDefault="007B5BCE" w:rsidP="00962762">
            <w:pPr>
              <w:widowControl w:val="0"/>
              <w:spacing w:line="276" w:lineRule="auto"/>
              <w:jc w:val="center"/>
              <w:rPr>
                <w:b/>
                <w:sz w:val="22"/>
                <w:szCs w:val="22"/>
              </w:rPr>
            </w:pPr>
            <w:r w:rsidRPr="00A875B9">
              <w:rPr>
                <w:b/>
                <w:bCs/>
                <w:sz w:val="22"/>
                <w:szCs w:val="22"/>
              </w:rPr>
              <w:t>Atitinka / Ne</w:t>
            </w:r>
          </w:p>
        </w:tc>
      </w:tr>
      <w:tr w:rsidR="007B5BCE" w:rsidRPr="007578E5" w14:paraId="7DCB5D21" w14:textId="77777777" w:rsidTr="0079657E">
        <w:tc>
          <w:tcPr>
            <w:tcW w:w="709" w:type="dxa"/>
            <w:hideMark/>
          </w:tcPr>
          <w:p w14:paraId="03B1B5A6"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12.</w:t>
            </w:r>
          </w:p>
        </w:tc>
        <w:tc>
          <w:tcPr>
            <w:tcW w:w="7258" w:type="dxa"/>
            <w:hideMark/>
          </w:tcPr>
          <w:p w14:paraId="53926304" w14:textId="77777777" w:rsidR="007B5BCE" w:rsidRPr="00A875B9" w:rsidRDefault="007B5BCE" w:rsidP="00962762">
            <w:pPr>
              <w:widowControl w:val="0"/>
              <w:spacing w:line="276" w:lineRule="auto"/>
              <w:jc w:val="both"/>
              <w:rPr>
                <w:sz w:val="22"/>
                <w:szCs w:val="22"/>
              </w:rPr>
            </w:pPr>
            <w:r w:rsidRPr="00A875B9">
              <w:rPr>
                <w:sz w:val="22"/>
                <w:szCs w:val="22"/>
              </w:rPr>
              <w:t>IS turi būti galimybė suskirstyti vartotojus į atskirus vaidmenis (roles) su skirtingomis priėjimo teisėmis prie atskirų sistemos objektų (duomenų struktūrų), sistemos programinių vienetų (pvz., funkcijų, formų, ataskaitų, procedūrų ir kt.). Vartotojas turi galėti peržiūrėti tik tokią informaciją ir naudotis tik tokiomis funkcijomis, kurios yra nustatytos jam priskirto vaidmens (rolės) prieigos teisėmis.</w:t>
            </w:r>
          </w:p>
        </w:tc>
        <w:tc>
          <w:tcPr>
            <w:tcW w:w="1559" w:type="dxa"/>
          </w:tcPr>
          <w:p w14:paraId="31ED75C2" w14:textId="77777777" w:rsidR="007B5BCE" w:rsidRPr="00A875B9" w:rsidRDefault="007B5BCE" w:rsidP="00962762">
            <w:pPr>
              <w:widowControl w:val="0"/>
              <w:jc w:val="both"/>
              <w:rPr>
                <w:sz w:val="22"/>
                <w:szCs w:val="22"/>
              </w:rPr>
            </w:pPr>
          </w:p>
        </w:tc>
      </w:tr>
      <w:tr w:rsidR="007B5BCE" w:rsidRPr="007578E5" w14:paraId="5BDE20C6" w14:textId="77777777" w:rsidTr="0079657E">
        <w:tc>
          <w:tcPr>
            <w:tcW w:w="709" w:type="dxa"/>
            <w:hideMark/>
          </w:tcPr>
          <w:p w14:paraId="7DC0AA07"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13.</w:t>
            </w:r>
          </w:p>
        </w:tc>
        <w:tc>
          <w:tcPr>
            <w:tcW w:w="7258" w:type="dxa"/>
            <w:hideMark/>
          </w:tcPr>
          <w:p w14:paraId="6347D63C" w14:textId="77777777" w:rsidR="007B5BCE" w:rsidRPr="00A875B9" w:rsidRDefault="007B5BCE" w:rsidP="00962762">
            <w:pPr>
              <w:widowControl w:val="0"/>
              <w:spacing w:line="276" w:lineRule="auto"/>
              <w:jc w:val="both"/>
              <w:rPr>
                <w:sz w:val="22"/>
                <w:szCs w:val="22"/>
              </w:rPr>
            </w:pPr>
            <w:r w:rsidRPr="00A875B9">
              <w:rPr>
                <w:sz w:val="22"/>
                <w:szCs w:val="22"/>
              </w:rPr>
              <w:t xml:space="preserve">IS autorizavimo mechanizmas turi būti realizuotas remiantis vaidmenų (rolių) modeliu (angl. </w:t>
            </w:r>
            <w:r w:rsidRPr="00A875B9">
              <w:rPr>
                <w:i/>
                <w:sz w:val="22"/>
                <w:szCs w:val="22"/>
              </w:rPr>
              <w:t>„role-</w:t>
            </w:r>
            <w:proofErr w:type="spellStart"/>
            <w:r w:rsidRPr="00A875B9">
              <w:rPr>
                <w:i/>
                <w:sz w:val="22"/>
                <w:szCs w:val="22"/>
              </w:rPr>
              <w:t>based</w:t>
            </w:r>
            <w:proofErr w:type="spellEnd"/>
            <w:r w:rsidRPr="00A875B9">
              <w:rPr>
                <w:i/>
                <w:sz w:val="22"/>
                <w:szCs w:val="22"/>
              </w:rPr>
              <w:t xml:space="preserve"> </w:t>
            </w:r>
            <w:proofErr w:type="spellStart"/>
            <w:r w:rsidRPr="00A875B9">
              <w:rPr>
                <w:i/>
                <w:sz w:val="22"/>
                <w:szCs w:val="22"/>
              </w:rPr>
              <w:t>model</w:t>
            </w:r>
            <w:proofErr w:type="spellEnd"/>
            <w:r w:rsidRPr="00A875B9">
              <w:rPr>
                <w:i/>
                <w:sz w:val="22"/>
                <w:szCs w:val="22"/>
              </w:rPr>
              <w:t>“</w:t>
            </w:r>
            <w:r w:rsidRPr="00A875B9">
              <w:rPr>
                <w:sz w:val="22"/>
                <w:szCs w:val="22"/>
              </w:rPr>
              <w:t>).</w:t>
            </w:r>
          </w:p>
        </w:tc>
        <w:tc>
          <w:tcPr>
            <w:tcW w:w="1559" w:type="dxa"/>
          </w:tcPr>
          <w:p w14:paraId="55F2BA33" w14:textId="77777777" w:rsidR="007B5BCE" w:rsidRPr="00A875B9" w:rsidRDefault="007B5BCE" w:rsidP="00962762">
            <w:pPr>
              <w:widowControl w:val="0"/>
              <w:jc w:val="both"/>
              <w:rPr>
                <w:sz w:val="22"/>
                <w:szCs w:val="22"/>
              </w:rPr>
            </w:pPr>
          </w:p>
        </w:tc>
      </w:tr>
      <w:tr w:rsidR="007B5BCE" w:rsidRPr="007578E5" w14:paraId="2F8DBB40" w14:textId="77777777" w:rsidTr="0079657E">
        <w:tc>
          <w:tcPr>
            <w:tcW w:w="709" w:type="dxa"/>
            <w:hideMark/>
          </w:tcPr>
          <w:p w14:paraId="739C3B7F"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14.</w:t>
            </w:r>
          </w:p>
        </w:tc>
        <w:tc>
          <w:tcPr>
            <w:tcW w:w="7258" w:type="dxa"/>
            <w:hideMark/>
          </w:tcPr>
          <w:p w14:paraId="4BA362BC" w14:textId="77777777" w:rsidR="007B5BCE" w:rsidRPr="00A875B9" w:rsidRDefault="007B5BCE" w:rsidP="00962762">
            <w:pPr>
              <w:widowControl w:val="0"/>
              <w:spacing w:line="276" w:lineRule="auto"/>
              <w:jc w:val="both"/>
              <w:rPr>
                <w:sz w:val="22"/>
                <w:szCs w:val="22"/>
              </w:rPr>
            </w:pPr>
            <w:r w:rsidRPr="00A875B9">
              <w:rPr>
                <w:sz w:val="22"/>
                <w:szCs w:val="22"/>
              </w:rPr>
              <w:t>IS turi būti galimybė keisti vaidmeniui (rolei) priskirtas prieigos teises, sukurti naują vaidmenį.</w:t>
            </w:r>
          </w:p>
        </w:tc>
        <w:tc>
          <w:tcPr>
            <w:tcW w:w="1559" w:type="dxa"/>
          </w:tcPr>
          <w:p w14:paraId="560F99D7" w14:textId="77777777" w:rsidR="007B5BCE" w:rsidRPr="00A875B9" w:rsidRDefault="007B5BCE" w:rsidP="00962762">
            <w:pPr>
              <w:widowControl w:val="0"/>
              <w:jc w:val="both"/>
              <w:rPr>
                <w:sz w:val="22"/>
                <w:szCs w:val="22"/>
              </w:rPr>
            </w:pPr>
          </w:p>
        </w:tc>
      </w:tr>
      <w:tr w:rsidR="007B5BCE" w:rsidRPr="007578E5" w14:paraId="7CA8F543" w14:textId="77777777" w:rsidTr="0079657E">
        <w:tc>
          <w:tcPr>
            <w:tcW w:w="709" w:type="dxa"/>
            <w:hideMark/>
          </w:tcPr>
          <w:p w14:paraId="6B556089"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15.</w:t>
            </w:r>
          </w:p>
        </w:tc>
        <w:tc>
          <w:tcPr>
            <w:tcW w:w="7258" w:type="dxa"/>
            <w:hideMark/>
          </w:tcPr>
          <w:p w14:paraId="45656340" w14:textId="77777777" w:rsidR="007B5BCE" w:rsidRPr="00A875B9" w:rsidRDefault="007B5BCE" w:rsidP="00962762">
            <w:pPr>
              <w:widowControl w:val="0"/>
              <w:spacing w:line="276" w:lineRule="auto"/>
              <w:jc w:val="both"/>
              <w:rPr>
                <w:sz w:val="22"/>
                <w:szCs w:val="22"/>
              </w:rPr>
            </w:pPr>
            <w:r w:rsidRPr="00A875B9">
              <w:rPr>
                <w:sz w:val="22"/>
                <w:szCs w:val="22"/>
              </w:rPr>
              <w:t>IS turi būti galimybė vienam Vartotojui priskirti keletą vaidmenų (rolių). IS neturi reikalauti, kad Vartotojas, norėdamas pasinaudoti funkcijomis, priskirtomis kitam vaidmeniui (rolei), turėtų prisijungti prie IS kitu vartotojo vardu arba nurodyti kitą vaidmenį (rolę).</w:t>
            </w:r>
          </w:p>
        </w:tc>
        <w:tc>
          <w:tcPr>
            <w:tcW w:w="1559" w:type="dxa"/>
          </w:tcPr>
          <w:p w14:paraId="5D9D7546" w14:textId="77777777" w:rsidR="007B5BCE" w:rsidRPr="00A875B9" w:rsidRDefault="007B5BCE" w:rsidP="00962762">
            <w:pPr>
              <w:widowControl w:val="0"/>
              <w:jc w:val="both"/>
              <w:rPr>
                <w:sz w:val="22"/>
                <w:szCs w:val="22"/>
              </w:rPr>
            </w:pPr>
          </w:p>
        </w:tc>
      </w:tr>
      <w:tr w:rsidR="007B5BCE" w:rsidRPr="007578E5" w14:paraId="6BBF7F97" w14:textId="77777777" w:rsidTr="0079657E">
        <w:tc>
          <w:tcPr>
            <w:tcW w:w="709" w:type="dxa"/>
            <w:hideMark/>
          </w:tcPr>
          <w:p w14:paraId="78D60EB0"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16.</w:t>
            </w:r>
          </w:p>
        </w:tc>
        <w:tc>
          <w:tcPr>
            <w:tcW w:w="7258" w:type="dxa"/>
            <w:hideMark/>
          </w:tcPr>
          <w:p w14:paraId="46FE5FD0" w14:textId="77777777" w:rsidR="007B5BCE" w:rsidRPr="00A875B9" w:rsidRDefault="007B5BCE" w:rsidP="00962762">
            <w:pPr>
              <w:widowControl w:val="0"/>
              <w:spacing w:line="276" w:lineRule="auto"/>
              <w:jc w:val="both"/>
              <w:rPr>
                <w:sz w:val="22"/>
                <w:szCs w:val="22"/>
              </w:rPr>
            </w:pPr>
            <w:r w:rsidRPr="00A875B9">
              <w:rPr>
                <w:sz w:val="22"/>
                <w:szCs w:val="22"/>
              </w:rPr>
              <w:t>IS administratorius turi galėti peržiūrėti, atsispausdinti Vartotojų ir jiems suteiktų vaidmenų (rolių) sąrašus.</w:t>
            </w:r>
          </w:p>
        </w:tc>
        <w:tc>
          <w:tcPr>
            <w:tcW w:w="1559" w:type="dxa"/>
          </w:tcPr>
          <w:p w14:paraId="27AE7B5E" w14:textId="77777777" w:rsidR="007B5BCE" w:rsidRPr="00A875B9" w:rsidRDefault="007B5BCE" w:rsidP="00962762">
            <w:pPr>
              <w:widowControl w:val="0"/>
              <w:jc w:val="both"/>
              <w:rPr>
                <w:sz w:val="22"/>
                <w:szCs w:val="22"/>
              </w:rPr>
            </w:pPr>
          </w:p>
        </w:tc>
      </w:tr>
      <w:tr w:rsidR="007B5BCE" w:rsidRPr="007578E5" w14:paraId="5BE2D0AE" w14:textId="77777777" w:rsidTr="0079657E">
        <w:tc>
          <w:tcPr>
            <w:tcW w:w="709" w:type="dxa"/>
            <w:hideMark/>
          </w:tcPr>
          <w:p w14:paraId="2C8EB7C5"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lastRenderedPageBreak/>
              <w:t>17.</w:t>
            </w:r>
          </w:p>
        </w:tc>
        <w:tc>
          <w:tcPr>
            <w:tcW w:w="7258" w:type="dxa"/>
            <w:hideMark/>
          </w:tcPr>
          <w:p w14:paraId="7A2CDA67" w14:textId="77777777" w:rsidR="007B5BCE" w:rsidRPr="00A875B9" w:rsidRDefault="007B5BCE" w:rsidP="00962762">
            <w:pPr>
              <w:widowControl w:val="0"/>
              <w:spacing w:line="276" w:lineRule="auto"/>
              <w:jc w:val="both"/>
              <w:rPr>
                <w:sz w:val="22"/>
                <w:szCs w:val="22"/>
              </w:rPr>
            </w:pPr>
            <w:r w:rsidRPr="00A875B9">
              <w:rPr>
                <w:sz w:val="22"/>
                <w:szCs w:val="22"/>
              </w:rPr>
              <w:t>IS administratoriui turi būti sudaryta galimybė peržiūrėti realiu laiku su sistema dirbančių (prisijungusių prie sistemos) Vartotojų sąrašą, kuriame turi būti pateikiama informacija apie Vartotojo darbo vietą (stacionarią ar mobilią) taip pat, kada Vartotojas prisijungė ir, jeigu darbo vieta mobili, galimybė peržiūrėti Vartotojo buvimo vietą nemokamame skaitmeniniame žemėlapyje.</w:t>
            </w:r>
          </w:p>
        </w:tc>
        <w:tc>
          <w:tcPr>
            <w:tcW w:w="1559" w:type="dxa"/>
          </w:tcPr>
          <w:p w14:paraId="25C39974" w14:textId="77777777" w:rsidR="007B5BCE" w:rsidRPr="00A875B9" w:rsidRDefault="007B5BCE" w:rsidP="00962762">
            <w:pPr>
              <w:widowControl w:val="0"/>
              <w:jc w:val="both"/>
              <w:rPr>
                <w:sz w:val="22"/>
                <w:szCs w:val="22"/>
              </w:rPr>
            </w:pPr>
          </w:p>
        </w:tc>
      </w:tr>
      <w:tr w:rsidR="007B5BCE" w:rsidRPr="007578E5" w14:paraId="18D9604B" w14:textId="77777777" w:rsidTr="0079657E">
        <w:tc>
          <w:tcPr>
            <w:tcW w:w="709" w:type="dxa"/>
            <w:hideMark/>
          </w:tcPr>
          <w:p w14:paraId="276C7F60"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18.</w:t>
            </w:r>
          </w:p>
        </w:tc>
        <w:tc>
          <w:tcPr>
            <w:tcW w:w="7258" w:type="dxa"/>
            <w:hideMark/>
          </w:tcPr>
          <w:p w14:paraId="085F4964" w14:textId="77777777" w:rsidR="007B5BCE" w:rsidRPr="00A875B9" w:rsidRDefault="007B5BCE" w:rsidP="00962762">
            <w:pPr>
              <w:widowControl w:val="0"/>
              <w:spacing w:line="276" w:lineRule="auto"/>
              <w:jc w:val="both"/>
              <w:rPr>
                <w:sz w:val="22"/>
                <w:szCs w:val="22"/>
              </w:rPr>
            </w:pPr>
            <w:r w:rsidRPr="00A875B9">
              <w:rPr>
                <w:sz w:val="22"/>
                <w:szCs w:val="22"/>
              </w:rPr>
              <w:t>Turi būti realizuotas pilnas sistemos veiksmų auditas:</w:t>
            </w:r>
          </w:p>
          <w:p w14:paraId="4A8F27B1" w14:textId="77777777" w:rsidR="007B5BCE" w:rsidRPr="00A875B9" w:rsidRDefault="007B5BCE" w:rsidP="00962762">
            <w:pPr>
              <w:widowControl w:val="0"/>
              <w:spacing w:line="276" w:lineRule="auto"/>
              <w:jc w:val="both"/>
              <w:rPr>
                <w:sz w:val="22"/>
                <w:szCs w:val="22"/>
              </w:rPr>
            </w:pPr>
            <w:r w:rsidRPr="00A875B9">
              <w:rPr>
                <w:sz w:val="22"/>
                <w:szCs w:val="22"/>
              </w:rPr>
              <w:t>Vartotojo vardas; data laikas; kokia informacija buvo; kokia pakeista; kokia nauja.</w:t>
            </w:r>
          </w:p>
          <w:p w14:paraId="70F28B23" w14:textId="77777777" w:rsidR="007B5BCE" w:rsidRPr="00A875B9" w:rsidRDefault="007B5BCE" w:rsidP="00962762">
            <w:pPr>
              <w:widowControl w:val="0"/>
              <w:spacing w:line="276" w:lineRule="auto"/>
              <w:jc w:val="both"/>
              <w:rPr>
                <w:sz w:val="22"/>
                <w:szCs w:val="22"/>
              </w:rPr>
            </w:pPr>
            <w:r w:rsidRPr="00A875B9">
              <w:rPr>
                <w:sz w:val="22"/>
                <w:szCs w:val="22"/>
              </w:rPr>
              <w:t>Audito informacijos pasiekimas turi būti paprastas ir pasiekiamas iš kiekvienos bylos; pažeidimo ar užduoties.</w:t>
            </w:r>
          </w:p>
        </w:tc>
        <w:tc>
          <w:tcPr>
            <w:tcW w:w="1559" w:type="dxa"/>
          </w:tcPr>
          <w:p w14:paraId="23D0B5C1" w14:textId="77777777" w:rsidR="007B5BCE" w:rsidRPr="00A875B9" w:rsidRDefault="007B5BCE" w:rsidP="00962762">
            <w:pPr>
              <w:widowControl w:val="0"/>
              <w:jc w:val="both"/>
              <w:rPr>
                <w:sz w:val="22"/>
                <w:szCs w:val="22"/>
              </w:rPr>
            </w:pPr>
          </w:p>
        </w:tc>
      </w:tr>
    </w:tbl>
    <w:p w14:paraId="1F6036DF" w14:textId="77777777" w:rsidR="007B5BCE" w:rsidRDefault="007B5BCE" w:rsidP="00B8122C">
      <w:pPr>
        <w:widowControl w:val="0"/>
        <w:spacing w:before="240" w:after="60" w:line="360" w:lineRule="auto"/>
        <w:jc w:val="center"/>
        <w:rPr>
          <w:b/>
          <w:lang w:eastAsia="en-US"/>
        </w:rPr>
      </w:pPr>
      <w:bookmarkStart w:id="20" w:name="_2xcytpi"/>
      <w:bookmarkEnd w:id="20"/>
      <w:r>
        <w:rPr>
          <w:b/>
        </w:rPr>
        <w:t>Bendrieji  IS reikalavimai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744B5432" w14:textId="77777777" w:rsidTr="0079657E">
        <w:tc>
          <w:tcPr>
            <w:tcW w:w="709" w:type="dxa"/>
            <w:shd w:val="clear" w:color="auto" w:fill="E7E6E6" w:themeFill="background2"/>
            <w:vAlign w:val="center"/>
            <w:hideMark/>
          </w:tcPr>
          <w:p w14:paraId="4925D5BD" w14:textId="77777777" w:rsidR="007B5BCE" w:rsidRDefault="007B5BCE" w:rsidP="00962762">
            <w:pPr>
              <w:widowControl w:val="0"/>
              <w:spacing w:line="276" w:lineRule="auto"/>
              <w:ind w:left="-105" w:right="-102"/>
              <w:jc w:val="center"/>
              <w:rPr>
                <w:b/>
                <w:sz w:val="22"/>
                <w:szCs w:val="22"/>
              </w:rPr>
            </w:pPr>
            <w:r w:rsidRPr="00A875B9">
              <w:rPr>
                <w:b/>
                <w:sz w:val="22"/>
                <w:szCs w:val="22"/>
              </w:rPr>
              <w:t xml:space="preserve">Eil. </w:t>
            </w:r>
          </w:p>
          <w:p w14:paraId="4B858D80" w14:textId="77777777" w:rsidR="007B5BCE" w:rsidRPr="00A875B9" w:rsidRDefault="007B5BCE" w:rsidP="00962762">
            <w:pPr>
              <w:widowControl w:val="0"/>
              <w:spacing w:line="276" w:lineRule="auto"/>
              <w:ind w:left="-105" w:right="-102"/>
              <w:jc w:val="center"/>
              <w:rPr>
                <w:b/>
                <w:sz w:val="22"/>
                <w:szCs w:val="22"/>
              </w:rPr>
            </w:pPr>
            <w:r w:rsidRPr="00A875B9">
              <w:rPr>
                <w:b/>
                <w:sz w:val="22"/>
                <w:szCs w:val="22"/>
              </w:rPr>
              <w:t>Nr.</w:t>
            </w:r>
          </w:p>
        </w:tc>
        <w:tc>
          <w:tcPr>
            <w:tcW w:w="7258" w:type="dxa"/>
            <w:shd w:val="clear" w:color="auto" w:fill="E7E6E6" w:themeFill="background2"/>
            <w:vAlign w:val="center"/>
            <w:hideMark/>
          </w:tcPr>
          <w:p w14:paraId="5D92392C" w14:textId="77777777" w:rsidR="007B5BCE" w:rsidRPr="00A875B9" w:rsidRDefault="007B5BCE" w:rsidP="00962762">
            <w:pPr>
              <w:widowControl w:val="0"/>
              <w:spacing w:line="276" w:lineRule="auto"/>
              <w:jc w:val="center"/>
              <w:rPr>
                <w:b/>
                <w:sz w:val="22"/>
                <w:szCs w:val="22"/>
              </w:rPr>
            </w:pPr>
            <w:r w:rsidRPr="00A875B9">
              <w:rPr>
                <w:b/>
                <w:sz w:val="22"/>
                <w:szCs w:val="22"/>
              </w:rPr>
              <w:t>Reikalavimas</w:t>
            </w:r>
          </w:p>
        </w:tc>
        <w:tc>
          <w:tcPr>
            <w:tcW w:w="1559" w:type="dxa"/>
            <w:shd w:val="clear" w:color="auto" w:fill="E7E6E6" w:themeFill="background2"/>
            <w:vAlign w:val="center"/>
            <w:hideMark/>
          </w:tcPr>
          <w:p w14:paraId="4DA82660" w14:textId="77777777" w:rsidR="007B5BCE" w:rsidRPr="00A875B9" w:rsidRDefault="007B5BCE" w:rsidP="00962762">
            <w:pPr>
              <w:pStyle w:val="Pagrindinistekstas"/>
              <w:spacing w:before="41" w:after="41"/>
              <w:jc w:val="center"/>
              <w:rPr>
                <w:b/>
                <w:bCs/>
                <w:sz w:val="22"/>
                <w:szCs w:val="22"/>
              </w:rPr>
            </w:pPr>
            <w:r w:rsidRPr="00A875B9">
              <w:rPr>
                <w:b/>
                <w:bCs/>
                <w:sz w:val="22"/>
                <w:szCs w:val="22"/>
              </w:rPr>
              <w:t>Siūlomos sistemos reikalavimo atitikimas,</w:t>
            </w:r>
          </w:p>
          <w:p w14:paraId="46D4FF1A" w14:textId="77777777" w:rsidR="007B5BCE" w:rsidRPr="00A875B9" w:rsidRDefault="007B5BCE" w:rsidP="00962762">
            <w:pPr>
              <w:widowControl w:val="0"/>
              <w:spacing w:line="276" w:lineRule="auto"/>
              <w:jc w:val="center"/>
              <w:rPr>
                <w:b/>
                <w:sz w:val="22"/>
                <w:szCs w:val="22"/>
              </w:rPr>
            </w:pPr>
            <w:r w:rsidRPr="00A875B9">
              <w:rPr>
                <w:b/>
                <w:bCs/>
                <w:sz w:val="22"/>
                <w:szCs w:val="22"/>
              </w:rPr>
              <w:t>Atitinka / Ne</w:t>
            </w:r>
          </w:p>
        </w:tc>
      </w:tr>
      <w:tr w:rsidR="007B5BCE" w:rsidRPr="007578E5" w14:paraId="2A7995B5" w14:textId="77777777" w:rsidTr="0079657E">
        <w:trPr>
          <w:trHeight w:val="513"/>
        </w:trPr>
        <w:tc>
          <w:tcPr>
            <w:tcW w:w="709" w:type="dxa"/>
            <w:hideMark/>
          </w:tcPr>
          <w:p w14:paraId="08E9F482" w14:textId="77777777" w:rsidR="007B5BCE" w:rsidRPr="00A875B9" w:rsidRDefault="007B5BCE" w:rsidP="00962762">
            <w:pPr>
              <w:widowControl w:val="0"/>
              <w:numPr>
                <w:ilvl w:val="2"/>
                <w:numId w:val="4"/>
              </w:numPr>
              <w:ind w:left="1880" w:right="30" w:hanging="1701"/>
              <w:jc w:val="center"/>
              <w:rPr>
                <w:sz w:val="22"/>
                <w:szCs w:val="22"/>
              </w:rPr>
            </w:pPr>
            <w:r w:rsidRPr="00A875B9">
              <w:rPr>
                <w:sz w:val="22"/>
                <w:szCs w:val="22"/>
              </w:rPr>
              <w:t>19.</w:t>
            </w:r>
          </w:p>
        </w:tc>
        <w:tc>
          <w:tcPr>
            <w:tcW w:w="7258" w:type="dxa"/>
            <w:hideMark/>
          </w:tcPr>
          <w:p w14:paraId="1255D9E6" w14:textId="77777777" w:rsidR="007B5BCE" w:rsidRPr="00A875B9" w:rsidRDefault="007B5BCE" w:rsidP="00962762">
            <w:pPr>
              <w:widowControl w:val="0"/>
              <w:jc w:val="both"/>
              <w:rPr>
                <w:sz w:val="22"/>
                <w:szCs w:val="22"/>
              </w:rPr>
            </w:pPr>
            <w:r w:rsidRPr="00A875B9">
              <w:rPr>
                <w:sz w:val="22"/>
                <w:szCs w:val="22"/>
              </w:rPr>
              <w:t>IS turi būti galimybė priskirti kiekvieną nusižengimą konkrečiam Vartotojui.</w:t>
            </w:r>
          </w:p>
        </w:tc>
        <w:tc>
          <w:tcPr>
            <w:tcW w:w="1559" w:type="dxa"/>
          </w:tcPr>
          <w:p w14:paraId="029508A7" w14:textId="77777777" w:rsidR="007B5BCE" w:rsidRPr="00A875B9" w:rsidRDefault="007B5BCE" w:rsidP="00962762">
            <w:pPr>
              <w:widowControl w:val="0"/>
              <w:jc w:val="both"/>
              <w:rPr>
                <w:sz w:val="22"/>
                <w:szCs w:val="22"/>
              </w:rPr>
            </w:pPr>
          </w:p>
        </w:tc>
      </w:tr>
      <w:tr w:rsidR="007B5BCE" w:rsidRPr="007578E5" w14:paraId="7F23E715" w14:textId="77777777" w:rsidTr="0079657E">
        <w:tc>
          <w:tcPr>
            <w:tcW w:w="709" w:type="dxa"/>
            <w:hideMark/>
          </w:tcPr>
          <w:p w14:paraId="15710C96"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20.</w:t>
            </w:r>
          </w:p>
        </w:tc>
        <w:tc>
          <w:tcPr>
            <w:tcW w:w="7258" w:type="dxa"/>
            <w:hideMark/>
          </w:tcPr>
          <w:p w14:paraId="2CFC9A14" w14:textId="77777777" w:rsidR="007B5BCE" w:rsidRPr="00A875B9" w:rsidRDefault="007B5BCE" w:rsidP="00962762">
            <w:pPr>
              <w:widowControl w:val="0"/>
              <w:spacing w:line="276" w:lineRule="auto"/>
              <w:jc w:val="both"/>
              <w:rPr>
                <w:sz w:val="22"/>
                <w:szCs w:val="22"/>
              </w:rPr>
            </w:pPr>
            <w:r w:rsidRPr="00A875B9">
              <w:rPr>
                <w:sz w:val="22"/>
                <w:szCs w:val="22"/>
              </w:rPr>
              <w:t>IS turi būti galimybė riboti Vartotojams atvaizduojamus protokolus. Pagal nutylėjimą Vartotojas turi matyti tik jam priskirtus protokolus, tačiau turi būti galimybė suteikti teisę Vartotojui peržiūrėti ir kitiems Vartotojams priskirtus protokolus.</w:t>
            </w:r>
          </w:p>
        </w:tc>
        <w:tc>
          <w:tcPr>
            <w:tcW w:w="1559" w:type="dxa"/>
          </w:tcPr>
          <w:p w14:paraId="71AFC4F5" w14:textId="77777777" w:rsidR="007B5BCE" w:rsidRPr="00A875B9" w:rsidRDefault="007B5BCE" w:rsidP="00962762">
            <w:pPr>
              <w:widowControl w:val="0"/>
              <w:jc w:val="both"/>
              <w:rPr>
                <w:sz w:val="22"/>
                <w:szCs w:val="22"/>
              </w:rPr>
            </w:pPr>
          </w:p>
        </w:tc>
      </w:tr>
      <w:tr w:rsidR="007B5BCE" w:rsidRPr="007578E5" w14:paraId="5B21CC90" w14:textId="77777777" w:rsidTr="0079657E">
        <w:tc>
          <w:tcPr>
            <w:tcW w:w="709" w:type="dxa"/>
            <w:hideMark/>
          </w:tcPr>
          <w:p w14:paraId="1F65090A"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21.</w:t>
            </w:r>
          </w:p>
        </w:tc>
        <w:tc>
          <w:tcPr>
            <w:tcW w:w="7258" w:type="dxa"/>
            <w:hideMark/>
          </w:tcPr>
          <w:p w14:paraId="02189A94" w14:textId="77777777" w:rsidR="007B5BCE" w:rsidRPr="00A875B9" w:rsidRDefault="007B5BCE" w:rsidP="00962762">
            <w:pPr>
              <w:widowControl w:val="0"/>
              <w:spacing w:line="276" w:lineRule="auto"/>
              <w:jc w:val="both"/>
              <w:rPr>
                <w:sz w:val="22"/>
                <w:szCs w:val="22"/>
              </w:rPr>
            </w:pPr>
            <w:r w:rsidRPr="00A875B9">
              <w:rPr>
                <w:sz w:val="22"/>
                <w:szCs w:val="22"/>
              </w:rPr>
              <w:t>IS registruojant protokolus įvedus įmonės, asmens, transporto priemonės ar kitus duomenis, turi būti galimybė pagal suvestą informaciją peržiūrėti anksčiau užregistruotus protokolus (pvz.: įmonei ar automobiliui išrašytų tam tikrų nusižengimų protokolų sąrašas). Taip pat turi būti galimybė registruojant protokolus panaudoti kito, anksčiau užregistruoto protokolo informaciją.</w:t>
            </w:r>
          </w:p>
        </w:tc>
        <w:tc>
          <w:tcPr>
            <w:tcW w:w="1559" w:type="dxa"/>
          </w:tcPr>
          <w:p w14:paraId="04EEE05C" w14:textId="77777777" w:rsidR="007B5BCE" w:rsidRPr="00A875B9" w:rsidRDefault="007B5BCE" w:rsidP="00962762">
            <w:pPr>
              <w:widowControl w:val="0"/>
              <w:jc w:val="both"/>
              <w:rPr>
                <w:sz w:val="22"/>
                <w:szCs w:val="22"/>
              </w:rPr>
            </w:pPr>
          </w:p>
        </w:tc>
      </w:tr>
      <w:tr w:rsidR="007B5BCE" w:rsidRPr="007578E5" w14:paraId="1C63068C" w14:textId="77777777" w:rsidTr="0079657E">
        <w:tc>
          <w:tcPr>
            <w:tcW w:w="709" w:type="dxa"/>
            <w:hideMark/>
          </w:tcPr>
          <w:p w14:paraId="3AB1A86A"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22.</w:t>
            </w:r>
          </w:p>
        </w:tc>
        <w:tc>
          <w:tcPr>
            <w:tcW w:w="7258" w:type="dxa"/>
            <w:hideMark/>
          </w:tcPr>
          <w:p w14:paraId="4C96BB94" w14:textId="77777777" w:rsidR="007B5BCE" w:rsidRPr="00A875B9" w:rsidRDefault="007B5BCE" w:rsidP="00962762">
            <w:pPr>
              <w:widowControl w:val="0"/>
              <w:spacing w:line="276" w:lineRule="auto"/>
              <w:jc w:val="both"/>
              <w:rPr>
                <w:sz w:val="22"/>
                <w:szCs w:val="22"/>
              </w:rPr>
            </w:pPr>
            <w:r w:rsidRPr="00A875B9">
              <w:rPr>
                <w:sz w:val="22"/>
                <w:szCs w:val="22"/>
              </w:rPr>
              <w:t>IS turi būti realizuota taip, kad būtų galimybė matyti visų programoje registruotų mobiliųjų IS darbo vietų (delninių kompiuterių) buvimo vietą esamuoju laiku ir atvaizduoti jas nemokamame skaitmeniniame žemėlapyje taip pat turi būti galimybė peržiūrėti mobilios IS darbo vietos judėjimo grafiką pasirinktu periodu.</w:t>
            </w:r>
          </w:p>
        </w:tc>
        <w:tc>
          <w:tcPr>
            <w:tcW w:w="1559" w:type="dxa"/>
          </w:tcPr>
          <w:p w14:paraId="4DA70B22" w14:textId="77777777" w:rsidR="007B5BCE" w:rsidRPr="00A875B9" w:rsidRDefault="007B5BCE" w:rsidP="00962762">
            <w:pPr>
              <w:widowControl w:val="0"/>
              <w:jc w:val="both"/>
              <w:rPr>
                <w:sz w:val="22"/>
                <w:szCs w:val="22"/>
              </w:rPr>
            </w:pPr>
          </w:p>
        </w:tc>
      </w:tr>
      <w:tr w:rsidR="007B5BCE" w:rsidRPr="007578E5" w14:paraId="53D5B2DD" w14:textId="77777777" w:rsidTr="0079657E">
        <w:tc>
          <w:tcPr>
            <w:tcW w:w="709" w:type="dxa"/>
            <w:hideMark/>
          </w:tcPr>
          <w:p w14:paraId="1DFEF19E"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23.</w:t>
            </w:r>
          </w:p>
        </w:tc>
        <w:tc>
          <w:tcPr>
            <w:tcW w:w="7258" w:type="dxa"/>
            <w:hideMark/>
          </w:tcPr>
          <w:p w14:paraId="5887FC2F" w14:textId="77777777" w:rsidR="007B5BCE" w:rsidRPr="00A875B9" w:rsidRDefault="007B5BCE" w:rsidP="00962762">
            <w:pPr>
              <w:widowControl w:val="0"/>
              <w:spacing w:line="276" w:lineRule="auto"/>
              <w:jc w:val="both"/>
              <w:rPr>
                <w:sz w:val="22"/>
                <w:szCs w:val="22"/>
              </w:rPr>
            </w:pPr>
            <w:r w:rsidRPr="00A875B9">
              <w:rPr>
                <w:sz w:val="22"/>
                <w:szCs w:val="22"/>
              </w:rPr>
              <w:t>IS turi būti galimybė komunikuoti (rašyti komentarus, pastabas ir pan.) su visomis programoje registruotomis mobiliosiomis IS darbo vietomis (delniniais kompiuteriais)</w:t>
            </w:r>
          </w:p>
        </w:tc>
        <w:tc>
          <w:tcPr>
            <w:tcW w:w="1559" w:type="dxa"/>
          </w:tcPr>
          <w:p w14:paraId="73E28358" w14:textId="77777777" w:rsidR="007B5BCE" w:rsidRPr="00A875B9" w:rsidRDefault="007B5BCE" w:rsidP="00962762">
            <w:pPr>
              <w:widowControl w:val="0"/>
              <w:jc w:val="both"/>
              <w:rPr>
                <w:sz w:val="22"/>
                <w:szCs w:val="22"/>
              </w:rPr>
            </w:pPr>
          </w:p>
        </w:tc>
      </w:tr>
      <w:tr w:rsidR="007B5BCE" w:rsidRPr="007578E5" w14:paraId="2C3AA0A0" w14:textId="77777777" w:rsidTr="0079657E">
        <w:tc>
          <w:tcPr>
            <w:tcW w:w="709" w:type="dxa"/>
            <w:hideMark/>
          </w:tcPr>
          <w:p w14:paraId="483BB7B4"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24.</w:t>
            </w:r>
          </w:p>
        </w:tc>
        <w:tc>
          <w:tcPr>
            <w:tcW w:w="7258" w:type="dxa"/>
            <w:hideMark/>
          </w:tcPr>
          <w:p w14:paraId="3603520D" w14:textId="77777777" w:rsidR="007B5BCE" w:rsidRPr="00A875B9" w:rsidRDefault="007B5BCE" w:rsidP="00962762">
            <w:pPr>
              <w:widowControl w:val="0"/>
              <w:spacing w:line="276" w:lineRule="auto"/>
              <w:jc w:val="both"/>
              <w:rPr>
                <w:sz w:val="22"/>
                <w:szCs w:val="22"/>
              </w:rPr>
            </w:pPr>
            <w:r w:rsidRPr="00A875B9">
              <w:rPr>
                <w:sz w:val="22"/>
                <w:szCs w:val="22"/>
              </w:rPr>
              <w:t>IS turi būti galimybė nustatyti patruliavimo taškus ir maršrutus, atvaizduojant juos žemėlapyje bei priskirti juos visoms ar pasirinktoms programoje registruotoms IS mobilioms darbo vietoms (delniniams kompiuteriams).</w:t>
            </w:r>
          </w:p>
        </w:tc>
        <w:tc>
          <w:tcPr>
            <w:tcW w:w="1559" w:type="dxa"/>
          </w:tcPr>
          <w:p w14:paraId="386F9883" w14:textId="77777777" w:rsidR="007B5BCE" w:rsidRPr="00A875B9" w:rsidRDefault="007B5BCE" w:rsidP="00962762">
            <w:pPr>
              <w:widowControl w:val="0"/>
              <w:jc w:val="both"/>
              <w:rPr>
                <w:sz w:val="22"/>
                <w:szCs w:val="22"/>
              </w:rPr>
            </w:pPr>
          </w:p>
        </w:tc>
      </w:tr>
      <w:tr w:rsidR="007B5BCE" w:rsidRPr="007578E5" w14:paraId="4F7EE3E2" w14:textId="77777777" w:rsidTr="0079657E">
        <w:tc>
          <w:tcPr>
            <w:tcW w:w="709" w:type="dxa"/>
            <w:hideMark/>
          </w:tcPr>
          <w:p w14:paraId="6030D518"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25.</w:t>
            </w:r>
          </w:p>
        </w:tc>
        <w:tc>
          <w:tcPr>
            <w:tcW w:w="7258" w:type="dxa"/>
            <w:hideMark/>
          </w:tcPr>
          <w:p w14:paraId="4C6BD1AF" w14:textId="77777777" w:rsidR="007B5BCE" w:rsidRPr="00A875B9" w:rsidRDefault="007B5BCE" w:rsidP="00962762">
            <w:pPr>
              <w:widowControl w:val="0"/>
              <w:spacing w:line="276" w:lineRule="auto"/>
              <w:jc w:val="both"/>
              <w:rPr>
                <w:sz w:val="22"/>
                <w:szCs w:val="22"/>
              </w:rPr>
            </w:pPr>
            <w:r w:rsidRPr="00A875B9">
              <w:rPr>
                <w:sz w:val="22"/>
                <w:szCs w:val="22"/>
              </w:rPr>
              <w:t>IS turi būti galimybė formuoti ataskaitas, kuriose būtų automatiškai parodyta kiek užduočių kiekviena registruota  IS darbo vieta (delninis kompiuteris) gavo ir kiek iš jų išsprendė. Užduoties būsena turi turėti galimybę keistis, pažymint priskirtas prie užduoties vykdymo vartotojus su mobilia darbo vieta arba vartotojus iš IS. Kai užduotis pilnai įvykdyta, tik vartotojas iš IS (tik ją suformavęs vartotojas) turi turėti galimybę keisti, pažymint būseną „pilnai įvykdyta“.</w:t>
            </w:r>
          </w:p>
        </w:tc>
        <w:tc>
          <w:tcPr>
            <w:tcW w:w="1559" w:type="dxa"/>
          </w:tcPr>
          <w:p w14:paraId="5F5809DA" w14:textId="77777777" w:rsidR="007B5BCE" w:rsidRPr="00A875B9" w:rsidRDefault="007B5BCE" w:rsidP="00962762">
            <w:pPr>
              <w:widowControl w:val="0"/>
              <w:jc w:val="both"/>
              <w:rPr>
                <w:sz w:val="22"/>
                <w:szCs w:val="22"/>
              </w:rPr>
            </w:pPr>
          </w:p>
        </w:tc>
      </w:tr>
      <w:tr w:rsidR="007B5BCE" w:rsidRPr="007578E5" w14:paraId="16831D5A" w14:textId="77777777" w:rsidTr="0079657E">
        <w:tc>
          <w:tcPr>
            <w:tcW w:w="709" w:type="dxa"/>
            <w:hideMark/>
          </w:tcPr>
          <w:p w14:paraId="51F94053"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26.</w:t>
            </w:r>
          </w:p>
        </w:tc>
        <w:tc>
          <w:tcPr>
            <w:tcW w:w="7258" w:type="dxa"/>
            <w:hideMark/>
          </w:tcPr>
          <w:p w14:paraId="62258738" w14:textId="77777777" w:rsidR="007B5BCE" w:rsidRPr="00A875B9" w:rsidRDefault="007B5BCE" w:rsidP="00962762">
            <w:pPr>
              <w:widowControl w:val="0"/>
              <w:spacing w:line="276" w:lineRule="auto"/>
              <w:jc w:val="both"/>
              <w:rPr>
                <w:sz w:val="22"/>
                <w:szCs w:val="22"/>
              </w:rPr>
            </w:pPr>
            <w:r w:rsidRPr="00A875B9">
              <w:rPr>
                <w:sz w:val="22"/>
                <w:szCs w:val="22"/>
              </w:rPr>
              <w:t>Visuose IS languose, kuriuose fiksuojama data (pvz.:  įteikimo, baudos sumokėjimo ir pan.), ji turi būti užpildoma automatiškai einamosios dienos, tačiau turi būti galimybė ją koreguoti.</w:t>
            </w:r>
          </w:p>
        </w:tc>
        <w:tc>
          <w:tcPr>
            <w:tcW w:w="1559" w:type="dxa"/>
          </w:tcPr>
          <w:p w14:paraId="54C14BBB" w14:textId="77777777" w:rsidR="007B5BCE" w:rsidRPr="00A875B9" w:rsidRDefault="007B5BCE" w:rsidP="00962762">
            <w:pPr>
              <w:widowControl w:val="0"/>
              <w:jc w:val="both"/>
              <w:rPr>
                <w:sz w:val="22"/>
                <w:szCs w:val="22"/>
              </w:rPr>
            </w:pPr>
          </w:p>
        </w:tc>
      </w:tr>
      <w:tr w:rsidR="007B5BCE" w:rsidRPr="007578E5" w14:paraId="10921C6A" w14:textId="77777777" w:rsidTr="0079657E">
        <w:tc>
          <w:tcPr>
            <w:tcW w:w="709" w:type="dxa"/>
            <w:hideMark/>
          </w:tcPr>
          <w:p w14:paraId="3F09C60F"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lastRenderedPageBreak/>
              <w:t>27.</w:t>
            </w:r>
          </w:p>
        </w:tc>
        <w:tc>
          <w:tcPr>
            <w:tcW w:w="7258" w:type="dxa"/>
            <w:hideMark/>
          </w:tcPr>
          <w:p w14:paraId="75000869" w14:textId="77777777" w:rsidR="007B5BCE" w:rsidRPr="00A875B9" w:rsidRDefault="007B5BCE" w:rsidP="00962762">
            <w:pPr>
              <w:widowControl w:val="0"/>
              <w:spacing w:line="276" w:lineRule="auto"/>
              <w:jc w:val="both"/>
              <w:rPr>
                <w:sz w:val="22"/>
                <w:szCs w:val="22"/>
              </w:rPr>
            </w:pPr>
            <w:r w:rsidRPr="00A875B9">
              <w:rPr>
                <w:sz w:val="22"/>
                <w:szCs w:val="22"/>
              </w:rPr>
              <w:t xml:space="preserve">IS turi automatiškai formuoti protokolų ir nutarimų spausdinimą pagal parinktą tipą. Nutarimų, protokolų, pavyzdžiai pridedami. </w:t>
            </w:r>
          </w:p>
        </w:tc>
        <w:tc>
          <w:tcPr>
            <w:tcW w:w="1559" w:type="dxa"/>
          </w:tcPr>
          <w:p w14:paraId="1D4F919E" w14:textId="77777777" w:rsidR="007B5BCE" w:rsidRPr="00A875B9" w:rsidRDefault="007B5BCE" w:rsidP="00962762">
            <w:pPr>
              <w:widowControl w:val="0"/>
              <w:spacing w:line="276" w:lineRule="auto"/>
              <w:jc w:val="both"/>
              <w:rPr>
                <w:i/>
                <w:sz w:val="22"/>
                <w:szCs w:val="22"/>
              </w:rPr>
            </w:pPr>
          </w:p>
        </w:tc>
      </w:tr>
      <w:tr w:rsidR="007B5BCE" w:rsidRPr="007578E5" w14:paraId="0C2251D2" w14:textId="77777777" w:rsidTr="0079657E">
        <w:tc>
          <w:tcPr>
            <w:tcW w:w="709" w:type="dxa"/>
            <w:hideMark/>
          </w:tcPr>
          <w:p w14:paraId="5058C2F5"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28.</w:t>
            </w:r>
          </w:p>
        </w:tc>
        <w:tc>
          <w:tcPr>
            <w:tcW w:w="7258" w:type="dxa"/>
            <w:hideMark/>
          </w:tcPr>
          <w:p w14:paraId="783C1089" w14:textId="77777777" w:rsidR="007B5BCE" w:rsidRPr="00A875B9" w:rsidRDefault="007B5BCE" w:rsidP="00962762">
            <w:pPr>
              <w:widowControl w:val="0"/>
              <w:spacing w:line="276" w:lineRule="auto"/>
              <w:jc w:val="both"/>
              <w:rPr>
                <w:sz w:val="22"/>
                <w:szCs w:val="22"/>
              </w:rPr>
            </w:pPr>
            <w:r w:rsidRPr="00A875B9">
              <w:rPr>
                <w:sz w:val="22"/>
                <w:szCs w:val="22"/>
              </w:rPr>
              <w:t>IS turi būti realizuota integracija su KMSA DVS „Avilys“:</w:t>
            </w:r>
          </w:p>
          <w:p w14:paraId="33534850" w14:textId="77777777" w:rsidR="007B5BCE" w:rsidRPr="00A875B9" w:rsidRDefault="007B5BCE" w:rsidP="00962762">
            <w:pPr>
              <w:widowControl w:val="0"/>
              <w:spacing w:line="276" w:lineRule="auto"/>
              <w:jc w:val="both"/>
              <w:rPr>
                <w:sz w:val="22"/>
                <w:szCs w:val="22"/>
              </w:rPr>
            </w:pPr>
            <w:r w:rsidRPr="00A875B9">
              <w:rPr>
                <w:sz w:val="22"/>
                <w:szCs w:val="22"/>
              </w:rPr>
              <w:t>Dokumentų registravimas;</w:t>
            </w:r>
          </w:p>
          <w:p w14:paraId="1D09F84F" w14:textId="77777777" w:rsidR="007B5BCE" w:rsidRPr="00A875B9" w:rsidRDefault="007B5BCE" w:rsidP="00962762">
            <w:pPr>
              <w:widowControl w:val="0"/>
              <w:spacing w:line="276" w:lineRule="auto"/>
              <w:jc w:val="both"/>
              <w:rPr>
                <w:sz w:val="22"/>
                <w:szCs w:val="22"/>
              </w:rPr>
            </w:pPr>
            <w:r w:rsidRPr="00A875B9">
              <w:rPr>
                <w:sz w:val="22"/>
                <w:szCs w:val="22"/>
              </w:rPr>
              <w:t>Registracijos numerių suteikimas;</w:t>
            </w:r>
          </w:p>
          <w:p w14:paraId="2287C0F9" w14:textId="77777777" w:rsidR="007B5BCE" w:rsidRPr="00A875B9" w:rsidRDefault="007B5BCE" w:rsidP="00962762">
            <w:pPr>
              <w:widowControl w:val="0"/>
              <w:spacing w:line="276" w:lineRule="auto"/>
              <w:jc w:val="both"/>
              <w:rPr>
                <w:sz w:val="22"/>
                <w:szCs w:val="22"/>
              </w:rPr>
            </w:pPr>
            <w:r w:rsidRPr="00A875B9">
              <w:rPr>
                <w:sz w:val="22"/>
                <w:szCs w:val="22"/>
              </w:rPr>
              <w:t>Užduočių registravimas;</w:t>
            </w:r>
          </w:p>
          <w:p w14:paraId="4D02D4DE" w14:textId="77777777" w:rsidR="007B5BCE" w:rsidRPr="00A875B9" w:rsidRDefault="007B5BCE" w:rsidP="00962762">
            <w:pPr>
              <w:widowControl w:val="0"/>
              <w:spacing w:line="276" w:lineRule="auto"/>
              <w:jc w:val="both"/>
              <w:rPr>
                <w:sz w:val="22"/>
                <w:szCs w:val="22"/>
              </w:rPr>
            </w:pPr>
            <w:r w:rsidRPr="00A875B9">
              <w:rPr>
                <w:sz w:val="22"/>
                <w:szCs w:val="22"/>
              </w:rPr>
              <w:t>Užduočių numerių suteikimas.</w:t>
            </w:r>
          </w:p>
        </w:tc>
        <w:tc>
          <w:tcPr>
            <w:tcW w:w="1559" w:type="dxa"/>
          </w:tcPr>
          <w:p w14:paraId="00AD1C46" w14:textId="77777777" w:rsidR="007B5BCE" w:rsidRPr="00A875B9" w:rsidRDefault="007B5BCE" w:rsidP="00962762">
            <w:pPr>
              <w:widowControl w:val="0"/>
              <w:jc w:val="both"/>
              <w:rPr>
                <w:sz w:val="22"/>
                <w:szCs w:val="22"/>
              </w:rPr>
            </w:pPr>
          </w:p>
        </w:tc>
      </w:tr>
      <w:tr w:rsidR="007B5BCE" w:rsidRPr="007578E5" w14:paraId="76FF7BAB" w14:textId="77777777" w:rsidTr="0079657E">
        <w:tc>
          <w:tcPr>
            <w:tcW w:w="709" w:type="dxa"/>
            <w:hideMark/>
          </w:tcPr>
          <w:p w14:paraId="1BA99519"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29.</w:t>
            </w:r>
          </w:p>
        </w:tc>
        <w:tc>
          <w:tcPr>
            <w:tcW w:w="7258" w:type="dxa"/>
            <w:hideMark/>
          </w:tcPr>
          <w:p w14:paraId="53C99AB6" w14:textId="77777777" w:rsidR="007B5BCE" w:rsidRPr="00A875B9" w:rsidRDefault="007B5BCE" w:rsidP="00962762">
            <w:pPr>
              <w:widowControl w:val="0"/>
              <w:spacing w:line="276" w:lineRule="auto"/>
              <w:jc w:val="both"/>
              <w:rPr>
                <w:sz w:val="22"/>
                <w:szCs w:val="22"/>
              </w:rPr>
            </w:pPr>
            <w:r w:rsidRPr="00A875B9">
              <w:rPr>
                <w:sz w:val="22"/>
                <w:szCs w:val="22"/>
              </w:rPr>
              <w:t>IS vartotojas turi galėti lengvai peržiūrėti konkrečių  protokolų įrašų informaciją (tiek ekraninėje formoje, tiek ataskaitoje).</w:t>
            </w:r>
          </w:p>
        </w:tc>
        <w:tc>
          <w:tcPr>
            <w:tcW w:w="1559" w:type="dxa"/>
          </w:tcPr>
          <w:p w14:paraId="78412A44" w14:textId="77777777" w:rsidR="007B5BCE" w:rsidRPr="00A875B9" w:rsidRDefault="007B5BCE" w:rsidP="00962762">
            <w:pPr>
              <w:widowControl w:val="0"/>
              <w:jc w:val="both"/>
              <w:rPr>
                <w:sz w:val="22"/>
                <w:szCs w:val="22"/>
              </w:rPr>
            </w:pPr>
          </w:p>
        </w:tc>
      </w:tr>
      <w:tr w:rsidR="007B5BCE" w:rsidRPr="007578E5" w14:paraId="14E54E2C" w14:textId="77777777" w:rsidTr="0079657E">
        <w:tc>
          <w:tcPr>
            <w:tcW w:w="709" w:type="dxa"/>
            <w:hideMark/>
          </w:tcPr>
          <w:p w14:paraId="423850D2"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30.</w:t>
            </w:r>
          </w:p>
        </w:tc>
        <w:tc>
          <w:tcPr>
            <w:tcW w:w="7258" w:type="dxa"/>
            <w:hideMark/>
          </w:tcPr>
          <w:p w14:paraId="05817251" w14:textId="77777777" w:rsidR="007B5BCE" w:rsidRPr="00A875B9" w:rsidRDefault="007B5BCE" w:rsidP="00962762">
            <w:pPr>
              <w:widowControl w:val="0"/>
              <w:spacing w:line="276" w:lineRule="auto"/>
              <w:jc w:val="both"/>
              <w:rPr>
                <w:sz w:val="22"/>
                <w:szCs w:val="22"/>
              </w:rPr>
            </w:pPr>
            <w:r w:rsidRPr="00A875B9">
              <w:rPr>
                <w:sz w:val="22"/>
                <w:szCs w:val="22"/>
              </w:rPr>
              <w:t>IS turi būti integruota su VĮ „Regitra“ duomenų baze realiu laiku (WEB servisų pagalba). Turi būti galimybė vykdyti paiešką pagal transporto priemonės valstybinius numerius.</w:t>
            </w:r>
          </w:p>
        </w:tc>
        <w:tc>
          <w:tcPr>
            <w:tcW w:w="1559" w:type="dxa"/>
          </w:tcPr>
          <w:p w14:paraId="520B41BA" w14:textId="77777777" w:rsidR="007B5BCE" w:rsidRPr="00A875B9" w:rsidRDefault="007B5BCE" w:rsidP="00962762">
            <w:pPr>
              <w:widowControl w:val="0"/>
              <w:jc w:val="both"/>
              <w:rPr>
                <w:sz w:val="22"/>
                <w:szCs w:val="22"/>
              </w:rPr>
            </w:pPr>
          </w:p>
        </w:tc>
      </w:tr>
      <w:tr w:rsidR="007B5BCE" w:rsidRPr="007578E5" w14:paraId="75D78ED4" w14:textId="77777777" w:rsidTr="0079657E">
        <w:tc>
          <w:tcPr>
            <w:tcW w:w="709" w:type="dxa"/>
            <w:hideMark/>
          </w:tcPr>
          <w:p w14:paraId="3BF49A0B"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31.</w:t>
            </w:r>
          </w:p>
        </w:tc>
        <w:tc>
          <w:tcPr>
            <w:tcW w:w="7258" w:type="dxa"/>
            <w:hideMark/>
          </w:tcPr>
          <w:p w14:paraId="31C66A58" w14:textId="77777777" w:rsidR="007B5BCE" w:rsidRPr="00A875B9" w:rsidRDefault="007B5BCE" w:rsidP="00962762">
            <w:pPr>
              <w:widowControl w:val="0"/>
              <w:spacing w:line="276" w:lineRule="auto"/>
              <w:jc w:val="both"/>
              <w:rPr>
                <w:sz w:val="22"/>
                <w:szCs w:val="22"/>
              </w:rPr>
            </w:pPr>
            <w:r w:rsidRPr="00A875B9">
              <w:rPr>
                <w:sz w:val="22"/>
                <w:szCs w:val="22"/>
              </w:rPr>
              <w:t>IS turi būti integruota su GRT duomenų baze realiu laiku (WEB servisų pagalba). Turi būti galimybė vykdyti asmens gyvenamosios vietos paiešką.</w:t>
            </w:r>
          </w:p>
        </w:tc>
        <w:tc>
          <w:tcPr>
            <w:tcW w:w="1559" w:type="dxa"/>
          </w:tcPr>
          <w:p w14:paraId="23EA7D59" w14:textId="77777777" w:rsidR="007B5BCE" w:rsidRPr="00A875B9" w:rsidRDefault="007B5BCE" w:rsidP="00962762">
            <w:pPr>
              <w:widowControl w:val="0"/>
              <w:jc w:val="both"/>
              <w:rPr>
                <w:sz w:val="22"/>
                <w:szCs w:val="22"/>
              </w:rPr>
            </w:pPr>
          </w:p>
        </w:tc>
      </w:tr>
      <w:tr w:rsidR="007B5BCE" w:rsidRPr="007578E5" w14:paraId="5CC4F6B2" w14:textId="77777777" w:rsidTr="0079657E">
        <w:tc>
          <w:tcPr>
            <w:tcW w:w="709" w:type="dxa"/>
            <w:hideMark/>
          </w:tcPr>
          <w:p w14:paraId="698F5080"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32.</w:t>
            </w:r>
          </w:p>
        </w:tc>
        <w:tc>
          <w:tcPr>
            <w:tcW w:w="7258" w:type="dxa"/>
            <w:hideMark/>
          </w:tcPr>
          <w:p w14:paraId="3A103783" w14:textId="77777777" w:rsidR="007B5BCE" w:rsidRPr="00A875B9" w:rsidRDefault="007B5BCE" w:rsidP="00962762">
            <w:pPr>
              <w:widowControl w:val="0"/>
              <w:spacing w:line="276" w:lineRule="auto"/>
              <w:jc w:val="both"/>
              <w:rPr>
                <w:sz w:val="22"/>
                <w:szCs w:val="22"/>
              </w:rPr>
            </w:pPr>
            <w:r w:rsidRPr="00A875B9">
              <w:rPr>
                <w:sz w:val="22"/>
                <w:szCs w:val="22"/>
              </w:rPr>
              <w:t>IS turi būti integruota su Sodros duomenų baze realiu laiku (WEB servisų pagalba). Turi būti galimybė vykdyti paiešką pagal asmens duomenis.</w:t>
            </w:r>
          </w:p>
        </w:tc>
        <w:tc>
          <w:tcPr>
            <w:tcW w:w="1559" w:type="dxa"/>
          </w:tcPr>
          <w:p w14:paraId="1B2E5D7B" w14:textId="77777777" w:rsidR="007B5BCE" w:rsidRPr="00A875B9" w:rsidRDefault="007B5BCE" w:rsidP="00962762">
            <w:pPr>
              <w:widowControl w:val="0"/>
              <w:jc w:val="both"/>
              <w:rPr>
                <w:sz w:val="22"/>
                <w:szCs w:val="22"/>
              </w:rPr>
            </w:pPr>
          </w:p>
        </w:tc>
      </w:tr>
      <w:tr w:rsidR="007B5BCE" w:rsidRPr="007578E5" w14:paraId="661758FE" w14:textId="77777777" w:rsidTr="0079657E">
        <w:tc>
          <w:tcPr>
            <w:tcW w:w="709" w:type="dxa"/>
            <w:hideMark/>
          </w:tcPr>
          <w:p w14:paraId="0B3901A7"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33.</w:t>
            </w:r>
          </w:p>
        </w:tc>
        <w:tc>
          <w:tcPr>
            <w:tcW w:w="7258" w:type="dxa"/>
            <w:hideMark/>
          </w:tcPr>
          <w:p w14:paraId="2501283B" w14:textId="77777777" w:rsidR="007B5BCE" w:rsidRPr="00A875B9" w:rsidRDefault="007B5BCE" w:rsidP="00962762">
            <w:pPr>
              <w:widowControl w:val="0"/>
              <w:spacing w:line="276" w:lineRule="auto"/>
              <w:ind w:left="23"/>
              <w:jc w:val="both"/>
              <w:rPr>
                <w:sz w:val="22"/>
                <w:szCs w:val="22"/>
              </w:rPr>
            </w:pPr>
            <w:r w:rsidRPr="00A875B9">
              <w:rPr>
                <w:sz w:val="22"/>
                <w:szCs w:val="22"/>
              </w:rPr>
              <w:t>IS turi būti galimybė formuoti ir/ar atsispausdinti statistines ataskaitas, kuriose turi būti pateikiama: Vartotojas ir jo surašytų protokolų skaičius, nutrauktų skaičius, sėkmingų išieškojimų skaičius, nebaigtų protokolų likutis.</w:t>
            </w:r>
          </w:p>
        </w:tc>
        <w:tc>
          <w:tcPr>
            <w:tcW w:w="1559" w:type="dxa"/>
          </w:tcPr>
          <w:p w14:paraId="38711AA1" w14:textId="77777777" w:rsidR="007B5BCE" w:rsidRPr="00A875B9" w:rsidRDefault="007B5BCE" w:rsidP="00962762">
            <w:pPr>
              <w:widowControl w:val="0"/>
              <w:jc w:val="both"/>
              <w:rPr>
                <w:i/>
                <w:sz w:val="22"/>
                <w:szCs w:val="22"/>
              </w:rPr>
            </w:pPr>
          </w:p>
        </w:tc>
      </w:tr>
      <w:tr w:rsidR="007B5BCE" w:rsidRPr="007578E5" w14:paraId="4C707E13" w14:textId="77777777" w:rsidTr="0079657E">
        <w:tc>
          <w:tcPr>
            <w:tcW w:w="709" w:type="dxa"/>
            <w:hideMark/>
          </w:tcPr>
          <w:p w14:paraId="28BE058E"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34.</w:t>
            </w:r>
          </w:p>
        </w:tc>
        <w:tc>
          <w:tcPr>
            <w:tcW w:w="7258" w:type="dxa"/>
            <w:hideMark/>
          </w:tcPr>
          <w:p w14:paraId="1CE7E70A" w14:textId="77777777" w:rsidR="007B5BCE" w:rsidRPr="00A875B9" w:rsidRDefault="007B5BCE" w:rsidP="00962762">
            <w:pPr>
              <w:widowControl w:val="0"/>
              <w:spacing w:line="276" w:lineRule="auto"/>
              <w:jc w:val="both"/>
              <w:rPr>
                <w:sz w:val="22"/>
                <w:szCs w:val="22"/>
              </w:rPr>
            </w:pPr>
            <w:r w:rsidRPr="00A875B9">
              <w:rPr>
                <w:sz w:val="22"/>
                <w:szCs w:val="22"/>
              </w:rPr>
              <w:t xml:space="preserve">IS turi būti galimybė formuoti ataskaitas pagal pasirinktus kriterijus, taip pat turi būti galimybė ataskaitos duomenis eksportuoti MS Excel formatu (konkretus ataskaitų kiekis ir kriterijai bus derinami diegimo metu). </w:t>
            </w:r>
          </w:p>
        </w:tc>
        <w:tc>
          <w:tcPr>
            <w:tcW w:w="1559" w:type="dxa"/>
          </w:tcPr>
          <w:p w14:paraId="079724EE" w14:textId="77777777" w:rsidR="007B5BCE" w:rsidRPr="00A875B9" w:rsidRDefault="007B5BCE" w:rsidP="00962762">
            <w:pPr>
              <w:widowControl w:val="0"/>
              <w:jc w:val="both"/>
              <w:rPr>
                <w:sz w:val="22"/>
                <w:szCs w:val="22"/>
              </w:rPr>
            </w:pPr>
          </w:p>
        </w:tc>
      </w:tr>
      <w:tr w:rsidR="007B5BCE" w:rsidRPr="007578E5" w14:paraId="2DC12D6A" w14:textId="77777777" w:rsidTr="0079657E">
        <w:tc>
          <w:tcPr>
            <w:tcW w:w="709" w:type="dxa"/>
            <w:hideMark/>
          </w:tcPr>
          <w:p w14:paraId="12A180E9"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35.</w:t>
            </w:r>
          </w:p>
        </w:tc>
        <w:tc>
          <w:tcPr>
            <w:tcW w:w="7258" w:type="dxa"/>
            <w:hideMark/>
          </w:tcPr>
          <w:p w14:paraId="58DB3499" w14:textId="77777777" w:rsidR="007B5BCE" w:rsidRPr="00A875B9" w:rsidRDefault="007B5BCE" w:rsidP="00962762">
            <w:pPr>
              <w:widowControl w:val="0"/>
              <w:spacing w:line="276" w:lineRule="auto"/>
              <w:jc w:val="both"/>
              <w:rPr>
                <w:sz w:val="22"/>
                <w:szCs w:val="22"/>
              </w:rPr>
            </w:pPr>
            <w:r w:rsidRPr="00A875B9">
              <w:rPr>
                <w:sz w:val="22"/>
                <w:szCs w:val="22"/>
              </w:rPr>
              <w:t>IS turi turėti mokėjimų modulį ir importuoti mokėjimus iš bankinių sistemų bei susieti juos su ATP protokolais bei nutarimais.</w:t>
            </w:r>
          </w:p>
        </w:tc>
        <w:tc>
          <w:tcPr>
            <w:tcW w:w="1559" w:type="dxa"/>
          </w:tcPr>
          <w:p w14:paraId="6C7DB622" w14:textId="77777777" w:rsidR="007B5BCE" w:rsidRPr="00A875B9" w:rsidRDefault="007B5BCE" w:rsidP="00962762">
            <w:pPr>
              <w:widowControl w:val="0"/>
              <w:jc w:val="both"/>
              <w:rPr>
                <w:sz w:val="22"/>
                <w:szCs w:val="22"/>
              </w:rPr>
            </w:pPr>
          </w:p>
        </w:tc>
      </w:tr>
      <w:tr w:rsidR="007B5BCE" w:rsidRPr="007578E5" w14:paraId="7B6AA7CF" w14:textId="77777777" w:rsidTr="0079657E">
        <w:tc>
          <w:tcPr>
            <w:tcW w:w="709" w:type="dxa"/>
            <w:hideMark/>
          </w:tcPr>
          <w:p w14:paraId="66F8071C"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36.</w:t>
            </w:r>
          </w:p>
        </w:tc>
        <w:tc>
          <w:tcPr>
            <w:tcW w:w="7258" w:type="dxa"/>
            <w:hideMark/>
          </w:tcPr>
          <w:p w14:paraId="5435A193" w14:textId="77777777" w:rsidR="007B5BCE" w:rsidRPr="00A875B9" w:rsidRDefault="007B5BCE" w:rsidP="00962762">
            <w:pPr>
              <w:widowControl w:val="0"/>
              <w:spacing w:line="276" w:lineRule="auto"/>
              <w:jc w:val="both"/>
              <w:rPr>
                <w:sz w:val="22"/>
                <w:szCs w:val="22"/>
              </w:rPr>
            </w:pPr>
            <w:r w:rsidRPr="00A875B9">
              <w:rPr>
                <w:sz w:val="22"/>
                <w:szCs w:val="22"/>
              </w:rPr>
              <w:t>IS turi būti kaupiama visų nusižengimų istorija ir statistika. Sukauptą informaciją turi būti galima atvaizduoti įvairiais Perkančiosios organizacijos raštu (el. paštu) nurodytais pjūviais. Detalus informacijos pateikimas bus suderintas diegimo metu.</w:t>
            </w:r>
          </w:p>
        </w:tc>
        <w:tc>
          <w:tcPr>
            <w:tcW w:w="1559" w:type="dxa"/>
          </w:tcPr>
          <w:p w14:paraId="28846D87" w14:textId="77777777" w:rsidR="007B5BCE" w:rsidRPr="00A875B9" w:rsidRDefault="007B5BCE" w:rsidP="00962762">
            <w:pPr>
              <w:widowControl w:val="0"/>
              <w:jc w:val="both"/>
              <w:rPr>
                <w:sz w:val="22"/>
                <w:szCs w:val="22"/>
              </w:rPr>
            </w:pPr>
          </w:p>
        </w:tc>
      </w:tr>
      <w:tr w:rsidR="007B5BCE" w:rsidRPr="007578E5" w14:paraId="2B20667A" w14:textId="77777777" w:rsidTr="0079657E">
        <w:tc>
          <w:tcPr>
            <w:tcW w:w="709" w:type="dxa"/>
            <w:hideMark/>
          </w:tcPr>
          <w:p w14:paraId="45B4B340"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37.</w:t>
            </w:r>
          </w:p>
        </w:tc>
        <w:tc>
          <w:tcPr>
            <w:tcW w:w="7258" w:type="dxa"/>
            <w:hideMark/>
          </w:tcPr>
          <w:p w14:paraId="404D6C40" w14:textId="77777777" w:rsidR="007B5BCE" w:rsidRPr="00A875B9" w:rsidRDefault="007B5BCE" w:rsidP="00962762">
            <w:pPr>
              <w:widowControl w:val="0"/>
              <w:spacing w:line="276" w:lineRule="auto"/>
              <w:jc w:val="both"/>
              <w:rPr>
                <w:sz w:val="22"/>
                <w:szCs w:val="22"/>
              </w:rPr>
            </w:pPr>
            <w:r w:rsidRPr="00A875B9">
              <w:rPr>
                <w:sz w:val="22"/>
                <w:szCs w:val="22"/>
              </w:rPr>
              <w:t>IS turi būti integruota su Administracinių teisės nusižengimų pasinaudojant API.</w:t>
            </w:r>
          </w:p>
          <w:p w14:paraId="753EB075" w14:textId="77777777" w:rsidR="007B5BCE" w:rsidRPr="00A875B9" w:rsidRDefault="007B5BCE" w:rsidP="00962762">
            <w:pPr>
              <w:widowControl w:val="0"/>
              <w:spacing w:line="276" w:lineRule="auto"/>
              <w:jc w:val="both"/>
              <w:rPr>
                <w:sz w:val="22"/>
                <w:szCs w:val="22"/>
              </w:rPr>
            </w:pPr>
            <w:r w:rsidRPr="00A875B9">
              <w:rPr>
                <w:sz w:val="22"/>
                <w:szCs w:val="22"/>
              </w:rPr>
              <w:t>Turi būti galimybė perduoti informaciją apie galimai užfiksuotą pažeidimą;</w:t>
            </w:r>
          </w:p>
          <w:p w14:paraId="01047736" w14:textId="77777777" w:rsidR="007B5BCE" w:rsidRPr="00A875B9" w:rsidRDefault="007B5BCE" w:rsidP="00962762">
            <w:pPr>
              <w:widowControl w:val="0"/>
              <w:spacing w:line="276" w:lineRule="auto"/>
              <w:jc w:val="both"/>
              <w:rPr>
                <w:sz w:val="22"/>
                <w:szCs w:val="22"/>
              </w:rPr>
            </w:pPr>
            <w:r w:rsidRPr="00A875B9">
              <w:rPr>
                <w:sz w:val="22"/>
                <w:szCs w:val="22"/>
              </w:rPr>
              <w:t>Patikrinti pažeidėjo kitus pažeidimus;</w:t>
            </w:r>
          </w:p>
          <w:p w14:paraId="235E0C17" w14:textId="77777777" w:rsidR="007B5BCE" w:rsidRPr="00A875B9" w:rsidRDefault="007B5BCE" w:rsidP="00962762">
            <w:pPr>
              <w:widowControl w:val="0"/>
              <w:spacing w:line="276" w:lineRule="auto"/>
              <w:jc w:val="both"/>
              <w:rPr>
                <w:sz w:val="22"/>
                <w:szCs w:val="22"/>
              </w:rPr>
            </w:pPr>
            <w:r w:rsidRPr="00A875B9">
              <w:rPr>
                <w:sz w:val="22"/>
                <w:szCs w:val="22"/>
              </w:rPr>
              <w:t>Gauti su pažeidėjo byla susijusius dokumentus iš ANR;</w:t>
            </w:r>
          </w:p>
          <w:p w14:paraId="6A028E0B" w14:textId="77777777" w:rsidR="007B5BCE" w:rsidRPr="00A875B9" w:rsidRDefault="007B5BCE" w:rsidP="00962762">
            <w:pPr>
              <w:widowControl w:val="0"/>
              <w:spacing w:line="276" w:lineRule="auto"/>
              <w:jc w:val="both"/>
              <w:rPr>
                <w:sz w:val="22"/>
                <w:szCs w:val="22"/>
              </w:rPr>
            </w:pPr>
            <w:r w:rsidRPr="00A875B9">
              <w:rPr>
                <w:sz w:val="22"/>
                <w:szCs w:val="22"/>
              </w:rPr>
              <w:t>Perduoti su pažeidėjo byla susijusius dokumentus į ANR.</w:t>
            </w:r>
          </w:p>
        </w:tc>
        <w:tc>
          <w:tcPr>
            <w:tcW w:w="1559" w:type="dxa"/>
          </w:tcPr>
          <w:p w14:paraId="7F103078" w14:textId="77777777" w:rsidR="007B5BCE" w:rsidRPr="00A875B9" w:rsidRDefault="007B5BCE" w:rsidP="00962762">
            <w:pPr>
              <w:widowControl w:val="0"/>
              <w:jc w:val="both"/>
              <w:rPr>
                <w:sz w:val="22"/>
                <w:szCs w:val="22"/>
              </w:rPr>
            </w:pPr>
          </w:p>
        </w:tc>
      </w:tr>
      <w:tr w:rsidR="007B5BCE" w:rsidRPr="007578E5" w14:paraId="16147999" w14:textId="77777777" w:rsidTr="0079657E">
        <w:tc>
          <w:tcPr>
            <w:tcW w:w="709" w:type="dxa"/>
            <w:hideMark/>
          </w:tcPr>
          <w:p w14:paraId="15082BF7"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38.</w:t>
            </w:r>
          </w:p>
        </w:tc>
        <w:tc>
          <w:tcPr>
            <w:tcW w:w="7258" w:type="dxa"/>
            <w:hideMark/>
          </w:tcPr>
          <w:p w14:paraId="758B6DCE" w14:textId="77777777" w:rsidR="007B5BCE" w:rsidRPr="00A875B9" w:rsidRDefault="007B5BCE" w:rsidP="00962762">
            <w:pPr>
              <w:widowControl w:val="0"/>
              <w:spacing w:line="276" w:lineRule="auto"/>
              <w:jc w:val="both"/>
              <w:rPr>
                <w:sz w:val="22"/>
                <w:szCs w:val="22"/>
              </w:rPr>
            </w:pPr>
            <w:r w:rsidRPr="00A875B9">
              <w:rPr>
                <w:sz w:val="22"/>
                <w:szCs w:val="22"/>
              </w:rPr>
              <w:t>IS turi būti integruota su Klaipėdos transporto naudojama DVPS pasinaudojant API.</w:t>
            </w:r>
          </w:p>
          <w:p w14:paraId="01007831" w14:textId="77777777" w:rsidR="007B5BCE" w:rsidRPr="00A875B9" w:rsidRDefault="007B5BCE" w:rsidP="00962762">
            <w:pPr>
              <w:widowControl w:val="0"/>
              <w:spacing w:line="276" w:lineRule="auto"/>
              <w:jc w:val="both"/>
              <w:rPr>
                <w:sz w:val="22"/>
                <w:szCs w:val="22"/>
              </w:rPr>
            </w:pPr>
            <w:r w:rsidRPr="00A875B9">
              <w:rPr>
                <w:sz w:val="22"/>
                <w:szCs w:val="22"/>
              </w:rPr>
              <w:t>Turi būti galimybė gauti informaciją apie galimai užfiksuotą pažeidimą;</w:t>
            </w:r>
          </w:p>
          <w:p w14:paraId="0A0FA920" w14:textId="77777777" w:rsidR="007B5BCE" w:rsidRPr="00A875B9" w:rsidRDefault="007B5BCE" w:rsidP="00962762">
            <w:pPr>
              <w:widowControl w:val="0"/>
              <w:spacing w:line="276" w:lineRule="auto"/>
              <w:jc w:val="both"/>
              <w:rPr>
                <w:sz w:val="22"/>
                <w:szCs w:val="22"/>
              </w:rPr>
            </w:pPr>
            <w:r w:rsidRPr="00A875B9">
              <w:rPr>
                <w:sz w:val="22"/>
                <w:szCs w:val="22"/>
              </w:rPr>
              <w:t>Gauti su pažeidėjo byla susijusias pažeidimo nuotraukas;</w:t>
            </w:r>
          </w:p>
        </w:tc>
        <w:tc>
          <w:tcPr>
            <w:tcW w:w="1559" w:type="dxa"/>
          </w:tcPr>
          <w:p w14:paraId="15D7E262" w14:textId="77777777" w:rsidR="007B5BCE" w:rsidRPr="00A875B9" w:rsidRDefault="007B5BCE" w:rsidP="00962762">
            <w:pPr>
              <w:widowControl w:val="0"/>
              <w:jc w:val="both"/>
              <w:rPr>
                <w:sz w:val="22"/>
                <w:szCs w:val="22"/>
              </w:rPr>
            </w:pPr>
          </w:p>
        </w:tc>
      </w:tr>
      <w:tr w:rsidR="007B5BCE" w:rsidRPr="007578E5" w14:paraId="4B34B961" w14:textId="77777777" w:rsidTr="0079657E">
        <w:tc>
          <w:tcPr>
            <w:tcW w:w="709" w:type="dxa"/>
            <w:hideMark/>
          </w:tcPr>
          <w:p w14:paraId="2A898FF4"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39</w:t>
            </w:r>
          </w:p>
        </w:tc>
        <w:tc>
          <w:tcPr>
            <w:tcW w:w="7258" w:type="dxa"/>
            <w:hideMark/>
          </w:tcPr>
          <w:p w14:paraId="7A6449A8" w14:textId="77777777" w:rsidR="007B5BCE" w:rsidRPr="00A875B9" w:rsidRDefault="007B5BCE" w:rsidP="00962762">
            <w:pPr>
              <w:widowControl w:val="0"/>
              <w:spacing w:line="276" w:lineRule="auto"/>
              <w:jc w:val="both"/>
              <w:rPr>
                <w:sz w:val="22"/>
                <w:szCs w:val="22"/>
              </w:rPr>
            </w:pPr>
            <w:r w:rsidRPr="00A875B9">
              <w:rPr>
                <w:sz w:val="22"/>
                <w:szCs w:val="22"/>
              </w:rPr>
              <w:t>IS. Turi turėti automatine funkciją atsitikinę tvarka formuoti užduotis nagrinėti pažeidimus naudotojams, pagal iš anksto nustatytas taisykles, (minimalus pažeidimų kiekis, bei nagrinėjančių darbuotojų skaičius.</w:t>
            </w:r>
          </w:p>
          <w:p w14:paraId="746ABB8F" w14:textId="77777777" w:rsidR="007B5BCE" w:rsidRPr="00A875B9" w:rsidRDefault="007B5BCE" w:rsidP="00962762">
            <w:pPr>
              <w:widowControl w:val="0"/>
              <w:spacing w:line="276" w:lineRule="auto"/>
              <w:jc w:val="both"/>
              <w:rPr>
                <w:sz w:val="22"/>
                <w:szCs w:val="22"/>
              </w:rPr>
            </w:pPr>
            <w:r w:rsidRPr="00A875B9">
              <w:rPr>
                <w:sz w:val="22"/>
                <w:szCs w:val="22"/>
              </w:rPr>
              <w:t xml:space="preserve">Suformuotus priskyrimo aktus bei užduotis turi galėti </w:t>
            </w:r>
            <w:proofErr w:type="spellStart"/>
            <w:r w:rsidRPr="00A875B9">
              <w:rPr>
                <w:sz w:val="22"/>
                <w:szCs w:val="22"/>
              </w:rPr>
              <w:t>perduotį</w:t>
            </w:r>
            <w:proofErr w:type="spellEnd"/>
            <w:r w:rsidRPr="00A875B9">
              <w:rPr>
                <w:sz w:val="22"/>
                <w:szCs w:val="22"/>
              </w:rPr>
              <w:t xml:space="preserve"> į KMSA DVS avilys per API sąsają</w:t>
            </w:r>
          </w:p>
        </w:tc>
        <w:tc>
          <w:tcPr>
            <w:tcW w:w="1559" w:type="dxa"/>
          </w:tcPr>
          <w:p w14:paraId="3DAA5968" w14:textId="77777777" w:rsidR="007B5BCE" w:rsidRPr="00A875B9" w:rsidRDefault="007B5BCE" w:rsidP="00962762">
            <w:pPr>
              <w:widowControl w:val="0"/>
              <w:jc w:val="both"/>
              <w:rPr>
                <w:sz w:val="22"/>
                <w:szCs w:val="22"/>
              </w:rPr>
            </w:pPr>
          </w:p>
        </w:tc>
      </w:tr>
      <w:tr w:rsidR="007B5BCE" w:rsidRPr="007578E5" w14:paraId="2AA69C29" w14:textId="77777777" w:rsidTr="0079657E">
        <w:tc>
          <w:tcPr>
            <w:tcW w:w="709" w:type="dxa"/>
            <w:hideMark/>
          </w:tcPr>
          <w:p w14:paraId="40B8ACD5"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39</w:t>
            </w:r>
            <w:r w:rsidRPr="00A875B9">
              <w:rPr>
                <w:sz w:val="22"/>
                <w:szCs w:val="22"/>
              </w:rPr>
              <w:lastRenderedPageBreak/>
              <w:t>.</w:t>
            </w:r>
          </w:p>
        </w:tc>
        <w:tc>
          <w:tcPr>
            <w:tcW w:w="7258" w:type="dxa"/>
            <w:hideMark/>
          </w:tcPr>
          <w:p w14:paraId="07CB451E" w14:textId="77777777" w:rsidR="007B5BCE" w:rsidRPr="00A875B9" w:rsidRDefault="007B5BCE" w:rsidP="00962762">
            <w:pPr>
              <w:widowControl w:val="0"/>
              <w:spacing w:line="276" w:lineRule="auto"/>
              <w:jc w:val="both"/>
              <w:rPr>
                <w:sz w:val="22"/>
                <w:szCs w:val="22"/>
              </w:rPr>
            </w:pPr>
            <w:r w:rsidRPr="00A875B9">
              <w:rPr>
                <w:sz w:val="22"/>
                <w:szCs w:val="22"/>
              </w:rPr>
              <w:lastRenderedPageBreak/>
              <w:t>IS turi būti numatyta galimybė importuoti visus esamus KMSA ATN protokolus iš esamos ATN IS.</w:t>
            </w:r>
          </w:p>
        </w:tc>
        <w:tc>
          <w:tcPr>
            <w:tcW w:w="1559" w:type="dxa"/>
          </w:tcPr>
          <w:p w14:paraId="1C274C4B" w14:textId="77777777" w:rsidR="007B5BCE" w:rsidRPr="00A875B9" w:rsidRDefault="007B5BCE" w:rsidP="00962762">
            <w:pPr>
              <w:widowControl w:val="0"/>
              <w:jc w:val="both"/>
              <w:rPr>
                <w:sz w:val="22"/>
                <w:szCs w:val="22"/>
              </w:rPr>
            </w:pPr>
          </w:p>
        </w:tc>
      </w:tr>
    </w:tbl>
    <w:p w14:paraId="54C18C3D" w14:textId="77777777" w:rsidR="007B5BCE" w:rsidRDefault="007B5BCE" w:rsidP="00B8122C">
      <w:pPr>
        <w:widowControl w:val="0"/>
        <w:spacing w:before="240" w:after="60" w:line="360" w:lineRule="auto"/>
        <w:jc w:val="center"/>
        <w:rPr>
          <w:b/>
          <w:lang w:eastAsia="en-US"/>
        </w:rPr>
      </w:pPr>
      <w:bookmarkStart w:id="21" w:name="_1ci93xb"/>
      <w:bookmarkEnd w:id="21"/>
      <w:r>
        <w:rPr>
          <w:b/>
        </w:rPr>
        <w:t>Mobilios IS darbo vietos reikalavimai</w:t>
      </w:r>
    </w:p>
    <w:p w14:paraId="202DD49B" w14:textId="77777777" w:rsidR="007B5BCE" w:rsidRDefault="007B5BCE" w:rsidP="000570E4">
      <w:pPr>
        <w:widowControl w:val="0"/>
        <w:ind w:right="-1" w:firstLine="720"/>
        <w:jc w:val="both"/>
      </w:pPr>
      <w:r>
        <w:t>Specialistai yra aprūpinti delniniais kompiuteriais su Android operacine sistema, turinčiais duomenų perdavimo paslaugą, GPS funkciją ir fotokamerą.</w:t>
      </w:r>
    </w:p>
    <w:p w14:paraId="19420CFC" w14:textId="77777777" w:rsidR="007B5BCE" w:rsidRDefault="007B5BCE" w:rsidP="007B5BCE">
      <w:pPr>
        <w:widowControl w:val="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35974720" w14:textId="77777777" w:rsidTr="0079657E">
        <w:tc>
          <w:tcPr>
            <w:tcW w:w="709" w:type="dxa"/>
            <w:shd w:val="clear" w:color="auto" w:fill="E7E6E6" w:themeFill="background2"/>
            <w:vAlign w:val="center"/>
            <w:hideMark/>
          </w:tcPr>
          <w:p w14:paraId="15F8EEC0" w14:textId="77777777" w:rsidR="007B5BCE" w:rsidRPr="00A875B9" w:rsidRDefault="007B5BCE" w:rsidP="00962762">
            <w:pPr>
              <w:widowControl w:val="0"/>
              <w:spacing w:line="276" w:lineRule="auto"/>
              <w:jc w:val="center"/>
              <w:rPr>
                <w:b/>
                <w:sz w:val="22"/>
                <w:szCs w:val="22"/>
              </w:rPr>
            </w:pPr>
            <w:r w:rsidRPr="00A875B9">
              <w:rPr>
                <w:b/>
                <w:sz w:val="22"/>
                <w:szCs w:val="22"/>
              </w:rPr>
              <w:t>Eil. Nr.</w:t>
            </w:r>
          </w:p>
        </w:tc>
        <w:tc>
          <w:tcPr>
            <w:tcW w:w="7258" w:type="dxa"/>
            <w:shd w:val="clear" w:color="auto" w:fill="E7E6E6" w:themeFill="background2"/>
            <w:vAlign w:val="center"/>
            <w:hideMark/>
          </w:tcPr>
          <w:p w14:paraId="09EBEF01" w14:textId="77777777" w:rsidR="007B5BCE" w:rsidRPr="00A875B9" w:rsidRDefault="007B5BCE" w:rsidP="00962762">
            <w:pPr>
              <w:widowControl w:val="0"/>
              <w:spacing w:line="276" w:lineRule="auto"/>
              <w:jc w:val="center"/>
              <w:rPr>
                <w:b/>
                <w:sz w:val="22"/>
                <w:szCs w:val="22"/>
              </w:rPr>
            </w:pPr>
            <w:r w:rsidRPr="00A875B9">
              <w:rPr>
                <w:b/>
                <w:sz w:val="22"/>
                <w:szCs w:val="22"/>
              </w:rPr>
              <w:t>Reikalavimas</w:t>
            </w:r>
          </w:p>
        </w:tc>
        <w:tc>
          <w:tcPr>
            <w:tcW w:w="1559" w:type="dxa"/>
            <w:shd w:val="clear" w:color="auto" w:fill="E7E6E6" w:themeFill="background2"/>
            <w:hideMark/>
          </w:tcPr>
          <w:p w14:paraId="3B3CB621" w14:textId="77777777" w:rsidR="007B5BCE" w:rsidRPr="00A875B9" w:rsidRDefault="007B5BCE" w:rsidP="00962762">
            <w:pPr>
              <w:pStyle w:val="Pagrindinistekstas"/>
              <w:spacing w:before="41" w:after="41"/>
              <w:jc w:val="center"/>
              <w:rPr>
                <w:b/>
                <w:bCs/>
                <w:sz w:val="22"/>
                <w:szCs w:val="22"/>
              </w:rPr>
            </w:pPr>
            <w:r w:rsidRPr="00A875B9">
              <w:rPr>
                <w:b/>
                <w:bCs/>
                <w:sz w:val="22"/>
                <w:szCs w:val="22"/>
              </w:rPr>
              <w:t>Siūlomos sistemos reikalavimo atitikimas,</w:t>
            </w:r>
          </w:p>
          <w:p w14:paraId="2323F5BE" w14:textId="77777777" w:rsidR="007B5BCE" w:rsidRPr="00A875B9" w:rsidRDefault="007B5BCE" w:rsidP="00962762">
            <w:pPr>
              <w:widowControl w:val="0"/>
              <w:spacing w:line="276" w:lineRule="auto"/>
              <w:jc w:val="center"/>
              <w:rPr>
                <w:b/>
                <w:sz w:val="22"/>
                <w:szCs w:val="22"/>
              </w:rPr>
            </w:pPr>
            <w:r w:rsidRPr="00A875B9">
              <w:rPr>
                <w:b/>
                <w:bCs/>
                <w:sz w:val="22"/>
                <w:szCs w:val="22"/>
              </w:rPr>
              <w:t>Atitinka / Ne</w:t>
            </w:r>
          </w:p>
        </w:tc>
      </w:tr>
      <w:tr w:rsidR="007B5BCE" w:rsidRPr="007578E5" w14:paraId="6D526C9B" w14:textId="77777777" w:rsidTr="0079657E">
        <w:tc>
          <w:tcPr>
            <w:tcW w:w="709" w:type="dxa"/>
            <w:hideMark/>
          </w:tcPr>
          <w:p w14:paraId="07906CF2"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40.</w:t>
            </w:r>
          </w:p>
        </w:tc>
        <w:tc>
          <w:tcPr>
            <w:tcW w:w="7258" w:type="dxa"/>
            <w:hideMark/>
          </w:tcPr>
          <w:p w14:paraId="4AB03CFB" w14:textId="77777777" w:rsidR="007B5BCE" w:rsidRPr="00E11022" w:rsidRDefault="007B5BCE" w:rsidP="00962762">
            <w:pPr>
              <w:widowControl w:val="0"/>
              <w:spacing w:line="276" w:lineRule="auto"/>
              <w:jc w:val="both"/>
              <w:rPr>
                <w:sz w:val="22"/>
                <w:szCs w:val="22"/>
              </w:rPr>
            </w:pPr>
            <w:r w:rsidRPr="00E11022">
              <w:rPr>
                <w:sz w:val="22"/>
                <w:szCs w:val="22"/>
              </w:rPr>
              <w:t>Iš mobilios IS darbo vietos perduodant informaciją apie fiksuojamą nusižengimą turi būti galimybė:</w:t>
            </w:r>
          </w:p>
          <w:p w14:paraId="66204472" w14:textId="77777777" w:rsidR="007B5BCE" w:rsidRPr="00E11022" w:rsidRDefault="007B5BCE" w:rsidP="00962762">
            <w:pPr>
              <w:widowControl w:val="0"/>
              <w:numPr>
                <w:ilvl w:val="0"/>
                <w:numId w:val="5"/>
              </w:numPr>
              <w:tabs>
                <w:tab w:val="left" w:pos="373"/>
              </w:tabs>
              <w:spacing w:line="276" w:lineRule="auto"/>
              <w:ind w:left="0" w:firstLine="0"/>
              <w:jc w:val="both"/>
              <w:rPr>
                <w:sz w:val="22"/>
                <w:szCs w:val="22"/>
              </w:rPr>
            </w:pPr>
            <w:r w:rsidRPr="00E11022">
              <w:rPr>
                <w:sz w:val="22"/>
                <w:szCs w:val="22"/>
              </w:rPr>
              <w:t>Padaryti nuotrauką iš mobilios IS aplikacijos (pasinaudojant delninio kompiuterio fotokamera) ir ją perduoti į stacionarią darbo vietą.</w:t>
            </w:r>
          </w:p>
          <w:p w14:paraId="7EEEAC64" w14:textId="77777777" w:rsidR="007B5BCE" w:rsidRPr="00E11022" w:rsidRDefault="007B5BCE" w:rsidP="00962762">
            <w:pPr>
              <w:widowControl w:val="0"/>
              <w:numPr>
                <w:ilvl w:val="0"/>
                <w:numId w:val="5"/>
              </w:numPr>
              <w:tabs>
                <w:tab w:val="left" w:pos="373"/>
              </w:tabs>
              <w:spacing w:line="276" w:lineRule="auto"/>
              <w:ind w:left="0" w:firstLine="0"/>
              <w:jc w:val="both"/>
              <w:rPr>
                <w:sz w:val="22"/>
                <w:szCs w:val="22"/>
              </w:rPr>
            </w:pPr>
            <w:r w:rsidRPr="00E11022">
              <w:rPr>
                <w:sz w:val="22"/>
                <w:szCs w:val="22"/>
              </w:rPr>
              <w:t>Nustatyti nusižengimo adresą (arčiausiai esančio pastato, pasinaudojant delninio kompiuterio GPS funkcija) ir jį perduoti į Stacionarią darbo vietą.</w:t>
            </w:r>
          </w:p>
          <w:p w14:paraId="25587682" w14:textId="77777777" w:rsidR="007B5BCE" w:rsidRPr="00E11022" w:rsidRDefault="007B5BCE" w:rsidP="00962762">
            <w:pPr>
              <w:widowControl w:val="0"/>
              <w:numPr>
                <w:ilvl w:val="0"/>
                <w:numId w:val="5"/>
              </w:numPr>
              <w:tabs>
                <w:tab w:val="left" w:pos="373"/>
              </w:tabs>
              <w:spacing w:line="276" w:lineRule="auto"/>
              <w:ind w:left="0" w:firstLine="0"/>
              <w:jc w:val="both"/>
              <w:rPr>
                <w:sz w:val="22"/>
                <w:szCs w:val="22"/>
              </w:rPr>
            </w:pPr>
            <w:r w:rsidRPr="00E11022">
              <w:rPr>
                <w:sz w:val="22"/>
                <w:szCs w:val="22"/>
              </w:rPr>
              <w:t>Perduoti papildomą informaciją (pvz.: transporto priemonės valstybiniai numeriai ir pan.)</w:t>
            </w:r>
          </w:p>
        </w:tc>
        <w:tc>
          <w:tcPr>
            <w:tcW w:w="1559" w:type="dxa"/>
          </w:tcPr>
          <w:p w14:paraId="4DC72E92" w14:textId="77777777" w:rsidR="007B5BCE" w:rsidRPr="00A875B9" w:rsidRDefault="007B5BCE" w:rsidP="00962762">
            <w:pPr>
              <w:widowControl w:val="0"/>
              <w:tabs>
                <w:tab w:val="left" w:pos="295"/>
              </w:tabs>
              <w:rPr>
                <w:sz w:val="22"/>
                <w:szCs w:val="22"/>
              </w:rPr>
            </w:pPr>
          </w:p>
        </w:tc>
      </w:tr>
      <w:tr w:rsidR="007B5BCE" w:rsidRPr="007578E5" w14:paraId="25237340" w14:textId="77777777" w:rsidTr="0079657E">
        <w:tc>
          <w:tcPr>
            <w:tcW w:w="709" w:type="dxa"/>
            <w:hideMark/>
          </w:tcPr>
          <w:p w14:paraId="0E1D60C9" w14:textId="77777777" w:rsidR="007B5BCE" w:rsidRPr="00A875B9" w:rsidRDefault="007B5BCE" w:rsidP="00962762">
            <w:pPr>
              <w:widowControl w:val="0"/>
              <w:numPr>
                <w:ilvl w:val="2"/>
                <w:numId w:val="4"/>
              </w:numPr>
              <w:spacing w:line="276" w:lineRule="auto"/>
              <w:ind w:left="1880" w:right="30" w:hanging="1701"/>
              <w:jc w:val="center"/>
              <w:rPr>
                <w:sz w:val="22"/>
                <w:szCs w:val="22"/>
              </w:rPr>
            </w:pPr>
            <w:r w:rsidRPr="00A875B9">
              <w:rPr>
                <w:sz w:val="22"/>
                <w:szCs w:val="22"/>
              </w:rPr>
              <w:t>41.</w:t>
            </w:r>
          </w:p>
        </w:tc>
        <w:tc>
          <w:tcPr>
            <w:tcW w:w="7258" w:type="dxa"/>
            <w:hideMark/>
          </w:tcPr>
          <w:p w14:paraId="1816B6D8" w14:textId="77777777" w:rsidR="007B5BCE" w:rsidRPr="00E11022" w:rsidRDefault="007B5BCE" w:rsidP="00962762">
            <w:pPr>
              <w:widowControl w:val="0"/>
              <w:spacing w:line="276" w:lineRule="auto"/>
              <w:jc w:val="both"/>
              <w:rPr>
                <w:sz w:val="22"/>
                <w:szCs w:val="22"/>
              </w:rPr>
            </w:pPr>
            <w:r w:rsidRPr="00E11022">
              <w:rPr>
                <w:sz w:val="22"/>
                <w:szCs w:val="22"/>
              </w:rPr>
              <w:t>Mobili IS aplikacija turi pastoviai siųsti duomenis apie savo buvimo vietą į IS.</w:t>
            </w:r>
          </w:p>
        </w:tc>
        <w:tc>
          <w:tcPr>
            <w:tcW w:w="1559" w:type="dxa"/>
          </w:tcPr>
          <w:p w14:paraId="3A713C4F" w14:textId="77777777" w:rsidR="007B5BCE" w:rsidRPr="00A875B9" w:rsidRDefault="007B5BCE" w:rsidP="00962762">
            <w:pPr>
              <w:widowControl w:val="0"/>
              <w:jc w:val="both"/>
              <w:rPr>
                <w:sz w:val="22"/>
                <w:szCs w:val="22"/>
              </w:rPr>
            </w:pPr>
          </w:p>
        </w:tc>
      </w:tr>
    </w:tbl>
    <w:p w14:paraId="5C091BD7" w14:textId="77777777" w:rsidR="007B5BCE" w:rsidRDefault="007B5BCE" w:rsidP="00B8122C">
      <w:pPr>
        <w:widowControl w:val="0"/>
        <w:spacing w:before="240" w:after="60" w:line="360" w:lineRule="auto"/>
        <w:jc w:val="center"/>
        <w:rPr>
          <w:b/>
          <w:lang w:eastAsia="en-US"/>
        </w:rPr>
      </w:pPr>
      <w:bookmarkStart w:id="22" w:name="_3whwml4"/>
      <w:bookmarkEnd w:id="22"/>
      <w:r>
        <w:rPr>
          <w:b/>
        </w:rPr>
        <w:t>Bendrieji stacionarios IS darbo vietos reikalavimai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59"/>
      </w:tblGrid>
      <w:tr w:rsidR="007B5BCE" w:rsidRPr="007578E5" w14:paraId="2F1F3E92" w14:textId="77777777" w:rsidTr="0079657E">
        <w:tc>
          <w:tcPr>
            <w:tcW w:w="709" w:type="dxa"/>
            <w:shd w:val="clear" w:color="auto" w:fill="E7E6E6" w:themeFill="background2"/>
            <w:vAlign w:val="center"/>
            <w:hideMark/>
          </w:tcPr>
          <w:p w14:paraId="647DECC8" w14:textId="77777777" w:rsidR="007B5BCE" w:rsidRPr="00E11022" w:rsidRDefault="007B5BCE" w:rsidP="00962762">
            <w:pPr>
              <w:widowControl w:val="0"/>
              <w:spacing w:line="276" w:lineRule="auto"/>
              <w:jc w:val="center"/>
              <w:rPr>
                <w:b/>
                <w:sz w:val="22"/>
                <w:szCs w:val="22"/>
              </w:rPr>
            </w:pPr>
            <w:r w:rsidRPr="00E11022">
              <w:rPr>
                <w:b/>
                <w:sz w:val="22"/>
                <w:szCs w:val="22"/>
              </w:rPr>
              <w:t>Eil. Nr.</w:t>
            </w:r>
          </w:p>
        </w:tc>
        <w:tc>
          <w:tcPr>
            <w:tcW w:w="7258" w:type="dxa"/>
            <w:shd w:val="clear" w:color="auto" w:fill="E7E6E6" w:themeFill="background2"/>
            <w:vAlign w:val="center"/>
            <w:hideMark/>
          </w:tcPr>
          <w:p w14:paraId="4DF1A127" w14:textId="77777777" w:rsidR="007B5BCE" w:rsidRPr="00E11022" w:rsidRDefault="007B5BCE" w:rsidP="00962762">
            <w:pPr>
              <w:widowControl w:val="0"/>
              <w:spacing w:line="276" w:lineRule="auto"/>
              <w:jc w:val="center"/>
              <w:rPr>
                <w:b/>
                <w:sz w:val="22"/>
                <w:szCs w:val="22"/>
              </w:rPr>
            </w:pPr>
            <w:r w:rsidRPr="00E11022">
              <w:rPr>
                <w:b/>
                <w:sz w:val="22"/>
                <w:szCs w:val="22"/>
              </w:rPr>
              <w:t>Reikalavimas</w:t>
            </w:r>
          </w:p>
        </w:tc>
        <w:tc>
          <w:tcPr>
            <w:tcW w:w="1559" w:type="dxa"/>
            <w:shd w:val="clear" w:color="auto" w:fill="E7E6E6" w:themeFill="background2"/>
            <w:hideMark/>
          </w:tcPr>
          <w:p w14:paraId="49C02F9B" w14:textId="77777777" w:rsidR="007B5BCE" w:rsidRPr="00E11022" w:rsidRDefault="007B5BCE" w:rsidP="00962762">
            <w:pPr>
              <w:pStyle w:val="Pagrindinistekstas"/>
              <w:spacing w:before="41" w:after="41"/>
              <w:jc w:val="center"/>
              <w:rPr>
                <w:b/>
                <w:bCs/>
                <w:sz w:val="22"/>
                <w:szCs w:val="22"/>
              </w:rPr>
            </w:pPr>
            <w:r w:rsidRPr="00E11022">
              <w:rPr>
                <w:b/>
                <w:bCs/>
                <w:sz w:val="22"/>
                <w:szCs w:val="22"/>
              </w:rPr>
              <w:t>Siūlomos sistemos reikalavimo atitikimas,</w:t>
            </w:r>
          </w:p>
          <w:p w14:paraId="6CEF305D" w14:textId="77777777" w:rsidR="007B5BCE" w:rsidRPr="00E11022" w:rsidRDefault="007B5BCE" w:rsidP="00962762">
            <w:pPr>
              <w:widowControl w:val="0"/>
              <w:spacing w:line="276" w:lineRule="auto"/>
              <w:jc w:val="center"/>
              <w:rPr>
                <w:b/>
                <w:sz w:val="22"/>
                <w:szCs w:val="22"/>
              </w:rPr>
            </w:pPr>
            <w:r w:rsidRPr="00E11022">
              <w:rPr>
                <w:b/>
                <w:bCs/>
                <w:sz w:val="22"/>
                <w:szCs w:val="22"/>
              </w:rPr>
              <w:t>Atitinka / Ne</w:t>
            </w:r>
          </w:p>
        </w:tc>
      </w:tr>
      <w:tr w:rsidR="007B5BCE" w:rsidRPr="007578E5" w14:paraId="65C590F4" w14:textId="77777777" w:rsidTr="0079657E">
        <w:tc>
          <w:tcPr>
            <w:tcW w:w="709" w:type="dxa"/>
            <w:hideMark/>
          </w:tcPr>
          <w:p w14:paraId="5CB03856" w14:textId="77777777" w:rsidR="007B5BCE" w:rsidRPr="00E11022" w:rsidRDefault="007B5BCE" w:rsidP="00962762">
            <w:pPr>
              <w:widowControl w:val="0"/>
              <w:numPr>
                <w:ilvl w:val="2"/>
                <w:numId w:val="4"/>
              </w:numPr>
              <w:spacing w:line="276" w:lineRule="auto"/>
              <w:ind w:left="1880" w:right="30" w:hanging="1701"/>
              <w:jc w:val="center"/>
              <w:rPr>
                <w:sz w:val="22"/>
                <w:szCs w:val="22"/>
              </w:rPr>
            </w:pPr>
            <w:r w:rsidRPr="00E11022">
              <w:rPr>
                <w:sz w:val="22"/>
                <w:szCs w:val="22"/>
              </w:rPr>
              <w:t>42.</w:t>
            </w:r>
          </w:p>
        </w:tc>
        <w:tc>
          <w:tcPr>
            <w:tcW w:w="7258" w:type="dxa"/>
            <w:hideMark/>
          </w:tcPr>
          <w:p w14:paraId="6F6E1827" w14:textId="77777777" w:rsidR="007B5BCE" w:rsidRPr="00E11022" w:rsidRDefault="007B5BCE" w:rsidP="00962762">
            <w:pPr>
              <w:widowControl w:val="0"/>
              <w:spacing w:line="276" w:lineRule="auto"/>
              <w:jc w:val="both"/>
              <w:rPr>
                <w:sz w:val="22"/>
                <w:szCs w:val="22"/>
              </w:rPr>
            </w:pPr>
            <w:r w:rsidRPr="00E11022">
              <w:rPr>
                <w:sz w:val="22"/>
                <w:szCs w:val="22"/>
              </w:rPr>
              <w:t>IS turi būti galimybė realiu laiku matyti vartotojus – t. y. delniniais kompiuteriais (iš mobilios IS darbo vietos) perduodamos GPS koordinatės, o IS sistema turi automatiškai nustatyti ir parodyti žemėlapyje prietaiso buvimo vietą (adresą), registruoti judėjimo maršrutus ir atvaizduoti juos ant nemokamo skaitmeninio žemėlapio.</w:t>
            </w:r>
          </w:p>
        </w:tc>
        <w:tc>
          <w:tcPr>
            <w:tcW w:w="1559" w:type="dxa"/>
          </w:tcPr>
          <w:p w14:paraId="6DA172FF" w14:textId="77777777" w:rsidR="007B5BCE" w:rsidRPr="00E11022" w:rsidRDefault="007B5BCE" w:rsidP="00962762">
            <w:pPr>
              <w:widowControl w:val="0"/>
              <w:jc w:val="both"/>
              <w:rPr>
                <w:sz w:val="22"/>
                <w:szCs w:val="22"/>
              </w:rPr>
            </w:pPr>
          </w:p>
        </w:tc>
      </w:tr>
      <w:tr w:rsidR="007B5BCE" w:rsidRPr="007578E5" w14:paraId="6EDD1533" w14:textId="77777777" w:rsidTr="0079657E">
        <w:tc>
          <w:tcPr>
            <w:tcW w:w="709" w:type="dxa"/>
            <w:hideMark/>
          </w:tcPr>
          <w:p w14:paraId="6756C544" w14:textId="77777777" w:rsidR="007B5BCE" w:rsidRPr="00E11022" w:rsidRDefault="007B5BCE" w:rsidP="00962762">
            <w:pPr>
              <w:widowControl w:val="0"/>
              <w:numPr>
                <w:ilvl w:val="2"/>
                <w:numId w:val="4"/>
              </w:numPr>
              <w:spacing w:line="276" w:lineRule="auto"/>
              <w:ind w:left="1880" w:right="30" w:hanging="1701"/>
              <w:jc w:val="center"/>
              <w:rPr>
                <w:sz w:val="22"/>
                <w:szCs w:val="22"/>
              </w:rPr>
            </w:pPr>
            <w:r w:rsidRPr="00E11022">
              <w:rPr>
                <w:sz w:val="22"/>
                <w:szCs w:val="22"/>
              </w:rPr>
              <w:t>43.</w:t>
            </w:r>
          </w:p>
        </w:tc>
        <w:tc>
          <w:tcPr>
            <w:tcW w:w="7258" w:type="dxa"/>
            <w:hideMark/>
          </w:tcPr>
          <w:p w14:paraId="06DABFBC" w14:textId="77777777" w:rsidR="007B5BCE" w:rsidRPr="00E11022" w:rsidRDefault="007B5BCE" w:rsidP="00962762">
            <w:pPr>
              <w:widowControl w:val="0"/>
              <w:spacing w:line="276" w:lineRule="auto"/>
              <w:jc w:val="both"/>
              <w:rPr>
                <w:sz w:val="22"/>
                <w:szCs w:val="22"/>
              </w:rPr>
            </w:pPr>
            <w:r w:rsidRPr="00E11022">
              <w:rPr>
                <w:sz w:val="22"/>
                <w:szCs w:val="22"/>
              </w:rPr>
              <w:t>IS turi būti galimybė realiu laiku gauti delniniais kompiuteriais užfiksuotus nusižengimus ir informaciją apie juos.</w:t>
            </w:r>
          </w:p>
        </w:tc>
        <w:tc>
          <w:tcPr>
            <w:tcW w:w="1559" w:type="dxa"/>
          </w:tcPr>
          <w:p w14:paraId="10FA56B5" w14:textId="77777777" w:rsidR="007B5BCE" w:rsidRDefault="007B5BCE" w:rsidP="00962762">
            <w:pPr>
              <w:widowControl w:val="0"/>
              <w:jc w:val="both"/>
            </w:pPr>
          </w:p>
        </w:tc>
      </w:tr>
    </w:tbl>
    <w:p w14:paraId="32832F41" w14:textId="77777777" w:rsidR="007B5BCE" w:rsidRDefault="007B5BCE" w:rsidP="007B5BCE">
      <w:pPr>
        <w:pStyle w:val="normaltimesnew"/>
        <w:spacing w:after="0"/>
        <w:ind w:firstLine="0"/>
        <w:rPr>
          <w:b/>
          <w:bCs/>
        </w:rPr>
      </w:pPr>
    </w:p>
    <w:p w14:paraId="07F14AB3" w14:textId="77777777" w:rsidR="00F64AE5" w:rsidRDefault="00C84B48" w:rsidP="00C84B48">
      <w:pPr>
        <w:jc w:val="center"/>
      </w:pPr>
      <w:r w:rsidRPr="0079657E">
        <w:rPr>
          <w:u w:val="single"/>
        </w:rPr>
        <w:t>___________________</w:t>
      </w:r>
      <w:r>
        <w:t>____</w:t>
      </w:r>
    </w:p>
    <w:sectPr w:rsidR="00F64AE5" w:rsidSect="000570E4">
      <w:pgSz w:w="11906" w:h="16838"/>
      <w:pgMar w:top="1134" w:right="567" w:bottom="1134" w:left="1701" w:header="992"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310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8"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F6B7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558501D"/>
    <w:multiLevelType w:val="multilevel"/>
    <w:tmpl w:val="FFFFFFFF"/>
    <w:lvl w:ilvl="0">
      <w:start w:val="1"/>
      <w:numFmt w:val="bullet"/>
      <w:lvlText w:val="o"/>
      <w:lvlJc w:val="left"/>
      <w:pPr>
        <w:ind w:left="1712" w:hanging="360"/>
      </w:pPr>
      <w:rPr>
        <w:rFonts w:ascii="Courier New" w:eastAsia="Courier New" w:hAnsi="Courier New" w:cs="Courier New"/>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 w15:restartNumberingAfterBreak="0">
    <w:nsid w:val="376E33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D0103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CE"/>
    <w:rsid w:val="00050E89"/>
    <w:rsid w:val="000570E4"/>
    <w:rsid w:val="000A6A60"/>
    <w:rsid w:val="000E24A4"/>
    <w:rsid w:val="002502CA"/>
    <w:rsid w:val="003C529B"/>
    <w:rsid w:val="003F7542"/>
    <w:rsid w:val="0068359D"/>
    <w:rsid w:val="0079657E"/>
    <w:rsid w:val="007B5BCE"/>
    <w:rsid w:val="009D48ED"/>
    <w:rsid w:val="009F280C"/>
    <w:rsid w:val="00AD3B39"/>
    <w:rsid w:val="00AD7BCF"/>
    <w:rsid w:val="00B8122C"/>
    <w:rsid w:val="00C84B48"/>
    <w:rsid w:val="00CD3132"/>
    <w:rsid w:val="00DA1DBF"/>
    <w:rsid w:val="00DE541F"/>
    <w:rsid w:val="00E74235"/>
    <w:rsid w:val="00F2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C0E6"/>
  <w15:chartTrackingRefBased/>
  <w15:docId w15:val="{A140011A-E641-4A46-9323-1B698197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B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
    <w:basedOn w:val="prastasis"/>
    <w:link w:val="PagrindinistekstasDiagrama"/>
    <w:rsid w:val="007B5BCE"/>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
    <w:basedOn w:val="Numatytasispastraiposriftas"/>
    <w:link w:val="Pagrindinistekstas"/>
    <w:rsid w:val="007B5BCE"/>
    <w:rPr>
      <w:rFonts w:ascii="Times New Roman" w:eastAsia="Times New Roman" w:hAnsi="Times New Roman" w:cs="Times New Roman"/>
      <w:sz w:val="24"/>
      <w:szCs w:val="24"/>
      <w:lang w:eastAsia="lt-LT"/>
    </w:rPr>
  </w:style>
  <w:style w:type="paragraph" w:customStyle="1" w:styleId="normaltimesnew">
    <w:name w:val="normal times new"/>
    <w:basedOn w:val="prastasis"/>
    <w:link w:val="normaltimesnewChar"/>
    <w:qFormat/>
    <w:rsid w:val="007B5BCE"/>
    <w:pPr>
      <w:spacing w:before="120" w:after="120"/>
      <w:ind w:firstLine="709"/>
      <w:jc w:val="both"/>
    </w:pPr>
    <w:rPr>
      <w:sz w:val="22"/>
      <w:szCs w:val="22"/>
    </w:rPr>
  </w:style>
  <w:style w:type="character" w:customStyle="1" w:styleId="normaltimesnewChar">
    <w:name w:val="normal times new Char"/>
    <w:link w:val="normaltimesnew"/>
    <w:rsid w:val="007B5BCE"/>
    <w:rPr>
      <w:rFonts w:ascii="Times New Roman" w:eastAsia="Times New Roman" w:hAnsi="Times New Roman" w:cs="Times New Roman"/>
      <w:lang w:eastAsia="lt-LT"/>
    </w:rPr>
  </w:style>
  <w:style w:type="paragraph" w:customStyle="1" w:styleId="Pagtekstobulletas">
    <w:name w:val="_Pag. teksto bulletas"/>
    <w:basedOn w:val="prastasis"/>
    <w:qFormat/>
    <w:rsid w:val="007B5BCE"/>
    <w:pPr>
      <w:numPr>
        <w:numId w:val="6"/>
      </w:numPr>
      <w:spacing w:line="276" w:lineRule="auto"/>
      <w:jc w:val="both"/>
    </w:pPr>
    <w:rPr>
      <w:sz w:val="22"/>
      <w:szCs w:val="22"/>
    </w:rPr>
  </w:style>
  <w:style w:type="character" w:styleId="Komentaronuoroda">
    <w:name w:val="annotation reference"/>
    <w:basedOn w:val="Numatytasispastraiposriftas"/>
    <w:uiPriority w:val="99"/>
    <w:semiHidden/>
    <w:unhideWhenUsed/>
    <w:rsid w:val="00DA1DBF"/>
    <w:rPr>
      <w:sz w:val="16"/>
      <w:szCs w:val="16"/>
    </w:rPr>
  </w:style>
  <w:style w:type="paragraph" w:styleId="Komentarotekstas">
    <w:name w:val="annotation text"/>
    <w:basedOn w:val="prastasis"/>
    <w:link w:val="KomentarotekstasDiagrama"/>
    <w:uiPriority w:val="99"/>
    <w:semiHidden/>
    <w:unhideWhenUsed/>
    <w:rsid w:val="00DA1DBF"/>
    <w:rPr>
      <w:sz w:val="20"/>
      <w:szCs w:val="20"/>
    </w:rPr>
  </w:style>
  <w:style w:type="character" w:customStyle="1" w:styleId="KomentarotekstasDiagrama">
    <w:name w:val="Komentaro tekstas Diagrama"/>
    <w:basedOn w:val="Numatytasispastraiposriftas"/>
    <w:link w:val="Komentarotekstas"/>
    <w:uiPriority w:val="99"/>
    <w:semiHidden/>
    <w:rsid w:val="00DA1DB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1DBF"/>
    <w:rPr>
      <w:b/>
      <w:bCs/>
    </w:rPr>
  </w:style>
  <w:style w:type="character" w:customStyle="1" w:styleId="KomentarotemaDiagrama">
    <w:name w:val="Komentaro tema Diagrama"/>
    <w:basedOn w:val="KomentarotekstasDiagrama"/>
    <w:link w:val="Komentarotema"/>
    <w:uiPriority w:val="99"/>
    <w:semiHidden/>
    <w:rsid w:val="00DA1DB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10354</Words>
  <Characters>5903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Kamilė Gajauskienė</cp:lastModifiedBy>
  <cp:revision>12</cp:revision>
  <dcterms:created xsi:type="dcterms:W3CDTF">2025-04-02T10:45:00Z</dcterms:created>
  <dcterms:modified xsi:type="dcterms:W3CDTF">2025-06-20T09:55:00Z</dcterms:modified>
</cp:coreProperties>
</file>