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46EB" w14:textId="09EBC3E0" w:rsidR="00337060" w:rsidRPr="00E12997" w:rsidRDefault="00337060" w:rsidP="00337060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E12997">
        <w:rPr>
          <w:rFonts w:ascii="Times New Roman" w:hAnsi="Times New Roman"/>
          <w:b/>
          <w:sz w:val="28"/>
          <w:szCs w:val="28"/>
          <w:lang w:val="lt-LT"/>
        </w:rPr>
        <w:t>VEŽIMĖLIO</w:t>
      </w:r>
      <w:r w:rsidR="001538EF" w:rsidRPr="00E12997">
        <w:rPr>
          <w:rFonts w:ascii="Times New Roman" w:hAnsi="Times New Roman"/>
          <w:b/>
          <w:sz w:val="28"/>
          <w:szCs w:val="28"/>
          <w:lang w:val="lt-LT"/>
        </w:rPr>
        <w:t>-</w:t>
      </w:r>
      <w:r w:rsidRPr="00E12997">
        <w:rPr>
          <w:rFonts w:ascii="Times New Roman" w:hAnsi="Times New Roman"/>
          <w:b/>
          <w:sz w:val="28"/>
          <w:szCs w:val="28"/>
          <w:lang w:val="lt-LT"/>
        </w:rPr>
        <w:t>STELAŽO</w:t>
      </w:r>
    </w:p>
    <w:p w14:paraId="25D87998" w14:textId="77777777" w:rsidR="00A04C29" w:rsidRPr="00E12997" w:rsidRDefault="00A04C29" w:rsidP="00337060">
      <w:pPr>
        <w:spacing w:after="0" w:line="240" w:lineRule="auto"/>
        <w:ind w:left="425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12997">
        <w:rPr>
          <w:rFonts w:ascii="Times New Roman" w:hAnsi="Times New Roman"/>
          <w:b/>
          <w:sz w:val="28"/>
          <w:szCs w:val="28"/>
          <w:lang w:val="lt-LT"/>
        </w:rPr>
        <w:t>TECHNINĖ SPECIFIKACIJA</w:t>
      </w:r>
    </w:p>
    <w:p w14:paraId="3A829A01" w14:textId="77777777" w:rsidR="00961E28" w:rsidRPr="00E12997" w:rsidRDefault="00961E28" w:rsidP="00337060">
      <w:pPr>
        <w:pStyle w:val="ListParagraph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F5AE95C" w14:textId="77777777" w:rsidR="00961E28" w:rsidRPr="00E12997" w:rsidRDefault="00337060" w:rsidP="00337060">
      <w:pPr>
        <w:pStyle w:val="ListParagraph"/>
        <w:jc w:val="center"/>
        <w:rPr>
          <w:rFonts w:ascii="Times New Roman" w:hAnsi="Times New Roman"/>
          <w:sz w:val="24"/>
          <w:szCs w:val="24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>BVPŽ kodas 34911100-7</w:t>
      </w:r>
    </w:p>
    <w:p w14:paraId="1DB755D3" w14:textId="77777777" w:rsidR="00A04C29" w:rsidRPr="00E12997" w:rsidRDefault="00A04C29" w:rsidP="008204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D644C9B" w14:textId="77777777" w:rsidR="00A04C29" w:rsidRPr="00E12997" w:rsidRDefault="00BC236E" w:rsidP="00023091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12997">
        <w:rPr>
          <w:rFonts w:ascii="Times New Roman" w:hAnsi="Times New Roman"/>
          <w:b/>
          <w:sz w:val="24"/>
          <w:szCs w:val="24"/>
          <w:lang w:val="lt-LT"/>
        </w:rPr>
        <w:t>Bendri</w:t>
      </w:r>
      <w:r w:rsidR="00DC2332">
        <w:rPr>
          <w:rFonts w:ascii="Times New Roman" w:hAnsi="Times New Roman"/>
          <w:b/>
          <w:sz w:val="24"/>
          <w:szCs w:val="24"/>
          <w:lang w:val="lt-LT"/>
        </w:rPr>
        <w:t>eji</w:t>
      </w:r>
      <w:r w:rsidRPr="00E12997">
        <w:rPr>
          <w:rFonts w:ascii="Times New Roman" w:hAnsi="Times New Roman"/>
          <w:b/>
          <w:sz w:val="24"/>
          <w:szCs w:val="24"/>
          <w:lang w:val="lt-LT"/>
        </w:rPr>
        <w:t xml:space="preserve"> reikalavimai</w:t>
      </w:r>
      <w:r w:rsidR="00A9333C" w:rsidRPr="00E12997">
        <w:rPr>
          <w:rFonts w:ascii="Times New Roman" w:hAnsi="Times New Roman"/>
          <w:b/>
          <w:sz w:val="24"/>
          <w:szCs w:val="24"/>
          <w:lang w:val="lt-LT"/>
        </w:rPr>
        <w:t>:</w:t>
      </w:r>
    </w:p>
    <w:p w14:paraId="2BDB9EB1" w14:textId="75D26FE4" w:rsidR="0038733E" w:rsidRPr="00E12997" w:rsidRDefault="00425EF3" w:rsidP="0002309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 xml:space="preserve">1.1. </w:t>
      </w:r>
      <w:r w:rsidR="00337060" w:rsidRPr="00E12997">
        <w:rPr>
          <w:rFonts w:ascii="Times New Roman" w:hAnsi="Times New Roman"/>
          <w:sz w:val="24"/>
          <w:szCs w:val="24"/>
          <w:lang w:val="lt-LT"/>
        </w:rPr>
        <w:t>Vežimėlis</w:t>
      </w:r>
      <w:r w:rsidR="00DC2332">
        <w:rPr>
          <w:rFonts w:ascii="Times New Roman" w:hAnsi="Times New Roman"/>
          <w:sz w:val="24"/>
          <w:szCs w:val="24"/>
          <w:lang w:val="lt-LT"/>
        </w:rPr>
        <w:t>-</w:t>
      </w:r>
      <w:r w:rsidR="00337060" w:rsidRPr="00E12997">
        <w:rPr>
          <w:rFonts w:ascii="Times New Roman" w:hAnsi="Times New Roman"/>
          <w:sz w:val="24"/>
          <w:szCs w:val="24"/>
          <w:lang w:val="lt-LT"/>
        </w:rPr>
        <w:t xml:space="preserve">stelažas (toliau – vežimėlis) </w:t>
      </w:r>
      <w:r w:rsidR="00C17306" w:rsidRPr="00E12997">
        <w:rPr>
          <w:rFonts w:ascii="Times New Roman" w:hAnsi="Times New Roman"/>
          <w:sz w:val="24"/>
          <w:szCs w:val="24"/>
          <w:lang w:val="lt-LT"/>
        </w:rPr>
        <w:t xml:space="preserve">yra skirtas </w:t>
      </w:r>
      <w:r w:rsidR="00477317" w:rsidRPr="00E12997">
        <w:rPr>
          <w:rFonts w:ascii="Times New Roman" w:hAnsi="Times New Roman"/>
          <w:sz w:val="24"/>
          <w:szCs w:val="24"/>
          <w:lang w:val="lt-LT"/>
        </w:rPr>
        <w:t>saus</w:t>
      </w:r>
      <w:r w:rsidR="00DC2332">
        <w:rPr>
          <w:rFonts w:ascii="Times New Roman" w:hAnsi="Times New Roman"/>
          <w:sz w:val="24"/>
          <w:szCs w:val="24"/>
          <w:lang w:val="lt-LT"/>
        </w:rPr>
        <w:t>iems</w:t>
      </w:r>
      <w:r w:rsidR="00477317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7306" w:rsidRPr="00E12997">
        <w:rPr>
          <w:rFonts w:ascii="Times New Roman" w:hAnsi="Times New Roman"/>
          <w:sz w:val="24"/>
          <w:szCs w:val="24"/>
          <w:lang w:val="lt-LT"/>
        </w:rPr>
        <w:t>skalbini</w:t>
      </w:r>
      <w:r w:rsidR="00DC2332">
        <w:rPr>
          <w:rFonts w:ascii="Times New Roman" w:hAnsi="Times New Roman"/>
          <w:sz w:val="24"/>
          <w:szCs w:val="24"/>
          <w:lang w:val="lt-LT"/>
        </w:rPr>
        <w:t>ams</w:t>
      </w:r>
      <w:r w:rsidR="00C17306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2332">
        <w:rPr>
          <w:rFonts w:ascii="Times New Roman" w:hAnsi="Times New Roman"/>
          <w:sz w:val="24"/>
          <w:szCs w:val="24"/>
          <w:lang w:val="lt-LT"/>
        </w:rPr>
        <w:t>pa</w:t>
      </w:r>
      <w:r w:rsidR="00337060" w:rsidRPr="00E12997">
        <w:rPr>
          <w:rFonts w:ascii="Times New Roman" w:hAnsi="Times New Roman"/>
          <w:sz w:val="24"/>
          <w:szCs w:val="24"/>
          <w:lang w:val="lt-LT"/>
        </w:rPr>
        <w:t>kr</w:t>
      </w:r>
      <w:r w:rsidR="00DC2332">
        <w:rPr>
          <w:rFonts w:ascii="Times New Roman" w:hAnsi="Times New Roman"/>
          <w:sz w:val="24"/>
          <w:szCs w:val="24"/>
          <w:lang w:val="lt-LT"/>
        </w:rPr>
        <w:t xml:space="preserve">auti </w:t>
      </w:r>
      <w:r w:rsidR="00337060" w:rsidRPr="00E12997">
        <w:rPr>
          <w:rFonts w:ascii="Times New Roman" w:hAnsi="Times New Roman"/>
          <w:sz w:val="24"/>
          <w:szCs w:val="24"/>
          <w:lang w:val="lt-LT"/>
        </w:rPr>
        <w:t>ir</w:t>
      </w:r>
      <w:r w:rsidR="00FE1776" w:rsidRPr="00E12997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DC2332">
        <w:rPr>
          <w:rFonts w:ascii="Times New Roman" w:hAnsi="Times New Roman"/>
          <w:sz w:val="24"/>
          <w:szCs w:val="24"/>
          <w:lang w:val="lt-LT"/>
        </w:rPr>
        <w:t>iems</w:t>
      </w:r>
      <w:r w:rsidR="00FE1776" w:rsidRPr="00E12997">
        <w:rPr>
          <w:rFonts w:ascii="Times New Roman" w:hAnsi="Times New Roman"/>
          <w:sz w:val="24"/>
          <w:szCs w:val="24"/>
          <w:lang w:val="lt-LT"/>
        </w:rPr>
        <w:t xml:space="preserve"> laiky</w:t>
      </w:r>
      <w:r w:rsidR="00DC2332">
        <w:rPr>
          <w:rFonts w:ascii="Times New Roman" w:hAnsi="Times New Roman"/>
          <w:sz w:val="24"/>
          <w:szCs w:val="24"/>
          <w:lang w:val="lt-LT"/>
        </w:rPr>
        <w:t>ti</w:t>
      </w:r>
      <w:r w:rsidR="00FE1776" w:rsidRPr="00E1299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C3880">
        <w:rPr>
          <w:rFonts w:ascii="Times New Roman" w:hAnsi="Times New Roman"/>
          <w:sz w:val="24"/>
          <w:szCs w:val="24"/>
          <w:lang w:val="lt-LT"/>
        </w:rPr>
        <w:t>E</w:t>
      </w:r>
      <w:r w:rsidR="00477317" w:rsidRPr="00E12997">
        <w:rPr>
          <w:rFonts w:ascii="Times New Roman" w:hAnsi="Times New Roman"/>
          <w:sz w:val="24"/>
          <w:szCs w:val="24"/>
          <w:lang w:val="lt-LT"/>
        </w:rPr>
        <w:t>sant</w:t>
      </w:r>
      <w:r w:rsidR="00FE1776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2332">
        <w:rPr>
          <w:rFonts w:ascii="Times New Roman" w:hAnsi="Times New Roman"/>
          <w:sz w:val="24"/>
          <w:szCs w:val="24"/>
          <w:lang w:val="lt-LT"/>
        </w:rPr>
        <w:t xml:space="preserve">poreikiui </w:t>
      </w:r>
      <w:r w:rsidR="00FE1776" w:rsidRPr="00E12997">
        <w:rPr>
          <w:rFonts w:ascii="Times New Roman" w:hAnsi="Times New Roman"/>
          <w:sz w:val="24"/>
          <w:szCs w:val="24"/>
          <w:lang w:val="lt-LT"/>
        </w:rPr>
        <w:t>vežimėliai</w:t>
      </w:r>
      <w:r w:rsidR="00477317" w:rsidRPr="00E12997">
        <w:rPr>
          <w:rFonts w:ascii="Times New Roman" w:hAnsi="Times New Roman"/>
          <w:sz w:val="24"/>
          <w:szCs w:val="24"/>
          <w:lang w:val="lt-LT"/>
        </w:rPr>
        <w:t xml:space="preserve"> lengvai perstumiami iš vienos vietos į kitą.</w:t>
      </w:r>
    </w:p>
    <w:p w14:paraId="2363B19D" w14:textId="77777777" w:rsidR="00FE1776" w:rsidRPr="00E12997" w:rsidRDefault="00FE1776" w:rsidP="00FE177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2A1882F" w14:textId="77777777" w:rsidR="00A9333C" w:rsidRPr="00E12997" w:rsidRDefault="005C4F72" w:rsidP="00023091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12997">
        <w:rPr>
          <w:rFonts w:ascii="Times New Roman" w:hAnsi="Times New Roman"/>
          <w:b/>
          <w:sz w:val="24"/>
          <w:szCs w:val="24"/>
          <w:lang w:val="lt-LT"/>
        </w:rPr>
        <w:t>T</w:t>
      </w:r>
      <w:r w:rsidR="00141EF6" w:rsidRPr="00E12997">
        <w:rPr>
          <w:rFonts w:ascii="Times New Roman" w:hAnsi="Times New Roman"/>
          <w:b/>
          <w:sz w:val="24"/>
          <w:szCs w:val="24"/>
          <w:lang w:val="lt-LT"/>
        </w:rPr>
        <w:t>echnini</w:t>
      </w:r>
      <w:r w:rsidR="00A9333C" w:rsidRPr="00E12997">
        <w:rPr>
          <w:rFonts w:ascii="Times New Roman" w:hAnsi="Times New Roman"/>
          <w:b/>
          <w:sz w:val="24"/>
          <w:szCs w:val="24"/>
          <w:lang w:val="lt-LT"/>
        </w:rPr>
        <w:t>a</w:t>
      </w:r>
      <w:r w:rsidR="00141EF6" w:rsidRPr="00E12997">
        <w:rPr>
          <w:rFonts w:ascii="Times New Roman" w:hAnsi="Times New Roman"/>
          <w:b/>
          <w:sz w:val="24"/>
          <w:szCs w:val="24"/>
          <w:lang w:val="lt-LT"/>
        </w:rPr>
        <w:t>i reikalavimai</w:t>
      </w:r>
      <w:r w:rsidR="00A9333C" w:rsidRPr="00E12997">
        <w:rPr>
          <w:rFonts w:ascii="Times New Roman" w:hAnsi="Times New Roman"/>
          <w:b/>
          <w:sz w:val="24"/>
          <w:szCs w:val="24"/>
          <w:lang w:val="lt-LT"/>
        </w:rPr>
        <w:t>:</w:t>
      </w:r>
    </w:p>
    <w:tbl>
      <w:tblPr>
        <w:tblStyle w:val="Lentelstinklelis1"/>
        <w:tblpPr w:leftFromText="180" w:rightFromText="180" w:vertAnchor="text" w:horzAnchor="margin" w:tblpY="246"/>
        <w:tblOverlap w:val="never"/>
        <w:tblW w:w="10060" w:type="dxa"/>
        <w:tblLook w:val="04A0" w:firstRow="1" w:lastRow="0" w:firstColumn="1" w:lastColumn="0" w:noHBand="0" w:noVBand="1"/>
      </w:tblPr>
      <w:tblGrid>
        <w:gridCol w:w="596"/>
        <w:gridCol w:w="2631"/>
        <w:gridCol w:w="6833"/>
      </w:tblGrid>
      <w:tr w:rsidR="00E019DE" w:rsidRPr="00E12997" w14:paraId="3941380B" w14:textId="77777777" w:rsidTr="00FA0ABA">
        <w:trPr>
          <w:trHeight w:val="841"/>
        </w:trPr>
        <w:tc>
          <w:tcPr>
            <w:tcW w:w="596" w:type="dxa"/>
            <w:vAlign w:val="center"/>
          </w:tcPr>
          <w:p w14:paraId="49F25D19" w14:textId="77777777" w:rsidR="00E019DE" w:rsidRPr="00E12997" w:rsidRDefault="00E019DE" w:rsidP="00A67352">
            <w:pPr>
              <w:suppressAutoHyphens/>
              <w:ind w:right="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E1299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2631" w:type="dxa"/>
            <w:vAlign w:val="center"/>
          </w:tcPr>
          <w:p w14:paraId="71EA62BE" w14:textId="77777777" w:rsidR="00E019DE" w:rsidRPr="00E12997" w:rsidRDefault="00E019DE" w:rsidP="00A67352">
            <w:pPr>
              <w:suppressAutoHyphens/>
              <w:ind w:right="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E1299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ar-SA"/>
              </w:rPr>
              <w:t>Prekių pavadinimas</w:t>
            </w:r>
          </w:p>
        </w:tc>
        <w:tc>
          <w:tcPr>
            <w:tcW w:w="6833" w:type="dxa"/>
            <w:vAlign w:val="center"/>
          </w:tcPr>
          <w:p w14:paraId="47DB0AFC" w14:textId="77777777" w:rsidR="00E019DE" w:rsidRPr="00E12997" w:rsidRDefault="00505ABD" w:rsidP="00A67352">
            <w:pPr>
              <w:suppressAutoHyphens/>
              <w:ind w:right="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E1299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Techninės savybės</w:t>
            </w:r>
          </w:p>
        </w:tc>
      </w:tr>
      <w:tr w:rsidR="00E019DE" w:rsidRPr="00E12997" w14:paraId="7B677182" w14:textId="77777777" w:rsidTr="00FA0ABA">
        <w:trPr>
          <w:trHeight w:val="2559"/>
        </w:trPr>
        <w:tc>
          <w:tcPr>
            <w:tcW w:w="596" w:type="dxa"/>
            <w:vAlign w:val="center"/>
          </w:tcPr>
          <w:p w14:paraId="160FD750" w14:textId="77777777" w:rsidR="00E019DE" w:rsidRPr="00E12997" w:rsidRDefault="00E019DE" w:rsidP="00A6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31" w:type="dxa"/>
            <w:vAlign w:val="center"/>
          </w:tcPr>
          <w:p w14:paraId="78C3DF51" w14:textId="35726824" w:rsidR="00E019DE" w:rsidRPr="00E12997" w:rsidRDefault="00E019DE" w:rsidP="004375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Vežimėlis</w:t>
            </w:r>
            <w:r w:rsidR="00DC23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stelažas</w:t>
            </w:r>
            <w:r w:rsidR="007C38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nešvariems skalbiniams</w:t>
            </w:r>
            <w:r w:rsidR="00836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(platus su </w:t>
            </w:r>
            <w:r w:rsidR="00437593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atlenkiama 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sienele)</w:t>
            </w:r>
          </w:p>
        </w:tc>
        <w:tc>
          <w:tcPr>
            <w:tcW w:w="6833" w:type="dxa"/>
            <w:vAlign w:val="center"/>
          </w:tcPr>
          <w:p w14:paraId="0D5B1CAB" w14:textId="00313805" w:rsidR="00E019DE" w:rsidRPr="00E12997" w:rsidRDefault="00E019DE" w:rsidP="00023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0439E6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ežimėlis pagamintas iš </w:t>
            </w:r>
            <w:r w:rsidR="000439E6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="009E2C08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63E4A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E1776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kuris</w:t>
            </w:r>
            <w:r w:rsidR="000439E6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padengtas cinku</w:t>
            </w:r>
            <w:r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Jį sudaro </w:t>
            </w:r>
            <w:r w:rsidR="007A4171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keturios sienelės, dvi šoninės </w:t>
            </w:r>
            <w:r w:rsidR="00505ABD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dvi</w:t>
            </w:r>
            <w:r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galinės. Viena galinė sienelė nusileidžia arba at</w:t>
            </w:r>
            <w:r w:rsidR="007A4171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ilenkia iki pusės, kad būt</w:t>
            </w:r>
            <w:r w:rsidR="009E2C08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galima sudėti ir paimti skalbinius. </w:t>
            </w:r>
            <w:r w:rsidR="007A4171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Pakėlus sienelė turi užsi</w:t>
            </w:r>
            <w:r w:rsidR="009E2C08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fiksuoti. Pakrautas vežimėlis tu</w:t>
            </w:r>
            <w:r w:rsidR="007A4171"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 atlaikyti iki 500 kg. </w:t>
            </w:r>
            <w:r w:rsidRPr="007C38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 vežimėlio rėmo pritvirtinti</w:t>
            </w:r>
            <w:r w:rsidR="007A4171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poli</w:t>
            </w:r>
            <w:r w:rsidR="008C57F9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propileno </w:t>
            </w: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ratukai</w:t>
            </w:r>
            <w:r w:rsidR="009E2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kurie gali sukinėtis 360</w:t>
            </w:r>
            <w:r w:rsidRPr="00E1299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kampu. </w:t>
            </w:r>
            <w:r w:rsidR="008C57F9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Vežimėlio m</w:t>
            </w:r>
            <w:r w:rsidR="00FE1776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atmenys:</w:t>
            </w:r>
            <w:r w:rsidR="00505ABD"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23A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195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</w:t>
            </w:r>
            <w:r w:rsidR="008C57F9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8</w:t>
            </w:r>
            <w:r w:rsidR="00BE0B7F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795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</w:t>
            </w:r>
            <w:r w:rsidR="008C57F9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1205 x 810 x 1805 mm.</w:t>
            </w:r>
          </w:p>
        </w:tc>
      </w:tr>
      <w:tr w:rsidR="00E019DE" w:rsidRPr="00E12997" w14:paraId="1A38B405" w14:textId="77777777" w:rsidTr="00FA0ABA">
        <w:tc>
          <w:tcPr>
            <w:tcW w:w="596" w:type="dxa"/>
            <w:vAlign w:val="center"/>
          </w:tcPr>
          <w:p w14:paraId="4A7A7A91" w14:textId="77777777" w:rsidR="00E019DE" w:rsidRPr="00E12997" w:rsidRDefault="00E019DE" w:rsidP="00A6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631" w:type="dxa"/>
            <w:vAlign w:val="center"/>
          </w:tcPr>
          <w:p w14:paraId="57BCEDB5" w14:textId="28617C6B" w:rsidR="00E019DE" w:rsidRPr="00E12997" w:rsidRDefault="00505ABD" w:rsidP="004375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Vežimėlis</w:t>
            </w:r>
            <w:r w:rsidR="00DC23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stelažas</w:t>
            </w:r>
            <w:r w:rsidR="007C38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nešvariems skalbiniams</w:t>
            </w:r>
            <w:r w:rsidR="00836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(siauras su </w:t>
            </w:r>
            <w:r w:rsidR="00437593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atlenkiama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sienele)</w:t>
            </w:r>
          </w:p>
        </w:tc>
        <w:tc>
          <w:tcPr>
            <w:tcW w:w="6833" w:type="dxa"/>
            <w:vAlign w:val="center"/>
          </w:tcPr>
          <w:p w14:paraId="05F81B37" w14:textId="25F447ED" w:rsidR="00E019DE" w:rsidRPr="00AF1613" w:rsidRDefault="00505ABD" w:rsidP="00DC2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Vežimėlis pagamintas iš plieno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E1776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kuris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padengtas cinku. Jį sudaro keturios sienelės, dvi šoninės ir dvi galinės. Viena galinė sienelė nusileidžia arba atsilenkia iki pusės, kad būt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galima sudėti ir paimti skalbinius. Pakėlus sienelė turi užsifiksuoti. Pakrautas veži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mėlis tu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 atlaikyti iki 500 kg. Prie vežimėlio rėmo pritvirtinti polipropileno  ratukai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kurie gali sukinėtis 360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kampu. Vežimėlio m</w:t>
            </w:r>
            <w:r w:rsidR="00FE1776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atmenys: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23A9B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80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795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mm.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720 x 810 x 1805 mm.</w:t>
            </w:r>
          </w:p>
        </w:tc>
      </w:tr>
      <w:tr w:rsidR="00AF1613" w:rsidRPr="00AF1613" w14:paraId="52ECD9F7" w14:textId="77777777" w:rsidTr="00FA0ABA">
        <w:trPr>
          <w:trHeight w:val="557"/>
        </w:trPr>
        <w:tc>
          <w:tcPr>
            <w:tcW w:w="596" w:type="dxa"/>
            <w:vAlign w:val="center"/>
          </w:tcPr>
          <w:p w14:paraId="0C5EEFA6" w14:textId="77777777" w:rsidR="00E019DE" w:rsidRPr="00E12997" w:rsidRDefault="00505ABD" w:rsidP="00A6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631" w:type="dxa"/>
            <w:vAlign w:val="center"/>
          </w:tcPr>
          <w:p w14:paraId="311C5FE3" w14:textId="31377070" w:rsidR="00E019DE" w:rsidRPr="00E12997" w:rsidRDefault="00505ABD" w:rsidP="00836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Vežimėlis</w:t>
            </w:r>
            <w:r w:rsidR="00DC23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12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stelažas</w:t>
            </w:r>
            <w:r w:rsidR="007C38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švariems skalbiniams</w:t>
            </w:r>
            <w:r w:rsidR="00836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(platus, su lentynomis)</w:t>
            </w:r>
          </w:p>
        </w:tc>
        <w:tc>
          <w:tcPr>
            <w:tcW w:w="6833" w:type="dxa"/>
            <w:vAlign w:val="center"/>
          </w:tcPr>
          <w:p w14:paraId="2897643A" w14:textId="340EF408" w:rsidR="00E019DE" w:rsidRPr="00AF1613" w:rsidRDefault="00FE1776" w:rsidP="00DC2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Vežimėlis pagamintas iš plieno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kuris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padengtas cinku. Jį sudaro 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try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sienelės, dvi šoninės 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viena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galinė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Į vežimėlio vidų įsistato try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cinkuotos plieninės lentynos.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Pakrautas vežimėlis tu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 atlaikyti iki 500 kg. Prie vežimėlio r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ėmo pritvirtinti polipropileno 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ratukai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kurie gali sukinėtis 360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="00505ABD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kampu. Vežimėlio matmenys:</w:t>
            </w:r>
            <w:r w:rsidR="00E23A9B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 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195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800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795</w:t>
            </w:r>
            <w:r w:rsidR="00505ABD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mm.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1205 x 810 x 1805 mm.</w:t>
            </w:r>
          </w:p>
        </w:tc>
      </w:tr>
      <w:tr w:rsidR="00AF1613" w:rsidRPr="00AF1613" w14:paraId="158E8392" w14:textId="77777777" w:rsidTr="00FA0ABA">
        <w:tc>
          <w:tcPr>
            <w:tcW w:w="596" w:type="dxa"/>
            <w:vAlign w:val="center"/>
          </w:tcPr>
          <w:p w14:paraId="6372AADA" w14:textId="77777777" w:rsidR="00E019DE" w:rsidRPr="00AF1613" w:rsidRDefault="00FE1776" w:rsidP="00A6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631" w:type="dxa"/>
            <w:vAlign w:val="center"/>
          </w:tcPr>
          <w:p w14:paraId="41114A08" w14:textId="07C37393" w:rsidR="00E019DE" w:rsidRPr="00AF1613" w:rsidRDefault="00FE1776" w:rsidP="00836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16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Vežimėlis</w:t>
            </w:r>
            <w:r w:rsidR="00DC2332" w:rsidRPr="00AF16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AF16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stelažas</w:t>
            </w:r>
            <w:r w:rsidR="007C3880" w:rsidRPr="00AF16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švariems skalbiniams</w:t>
            </w:r>
            <w:r w:rsidR="00836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3697F" w:rsidRPr="00DA5A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(siauras, su lentynomis)</w:t>
            </w:r>
          </w:p>
        </w:tc>
        <w:tc>
          <w:tcPr>
            <w:tcW w:w="6833" w:type="dxa"/>
            <w:vAlign w:val="center"/>
          </w:tcPr>
          <w:p w14:paraId="4F51F0C5" w14:textId="13CE4471" w:rsidR="00E019DE" w:rsidRPr="00AF1613" w:rsidRDefault="00FE1776" w:rsidP="009D5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Vežimėlis pagamintas iš plieno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kuris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padengtas cinku. Jį sudaro trys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sienelės, dvi šoninės ir viena galin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ė. Į vežimėlio vidų įsistato try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cinkuotos plieninės lentynos. Pakrautas vežimėlis t</w:t>
            </w:r>
            <w:r w:rsidR="00DC2332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 atlaikyti iki 500 kg. Prie vežimėlio rėmo pritvirtinti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polipropileno 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ratukai</w:t>
            </w:r>
            <w:r w:rsidR="009E2C08"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kurie gali sukinėtis 360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AF1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kampu. Vežimėlio matmenys: 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 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80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1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>795</w:t>
            </w:r>
            <w:r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mm.</w:t>
            </w:r>
            <w:r w:rsidR="00E23A9B" w:rsidRPr="00AF16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720 x 810 x 1805 mm.</w:t>
            </w:r>
          </w:p>
        </w:tc>
      </w:tr>
    </w:tbl>
    <w:p w14:paraId="175A2EE4" w14:textId="77777777" w:rsidR="00E019DE" w:rsidRPr="00AF1613" w:rsidRDefault="00E019DE" w:rsidP="00824B14">
      <w:pPr>
        <w:tabs>
          <w:tab w:val="left" w:pos="709"/>
        </w:tabs>
        <w:spacing w:after="0" w:line="240" w:lineRule="auto"/>
        <w:ind w:left="426" w:hanging="66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9C592CD" w14:textId="77777777" w:rsidR="00A9333C" w:rsidRPr="00E12997" w:rsidRDefault="00A9333C" w:rsidP="00023091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12997">
        <w:rPr>
          <w:rFonts w:ascii="Times New Roman" w:hAnsi="Times New Roman"/>
          <w:b/>
          <w:sz w:val="24"/>
          <w:szCs w:val="24"/>
          <w:lang w:val="lt-LT"/>
        </w:rPr>
        <w:lastRenderedPageBreak/>
        <w:t>Garantija</w:t>
      </w:r>
      <w:r w:rsidR="001B4C8B" w:rsidRPr="00E12997">
        <w:rPr>
          <w:rFonts w:ascii="Times New Roman" w:hAnsi="Times New Roman"/>
          <w:b/>
          <w:sz w:val="24"/>
          <w:szCs w:val="24"/>
          <w:lang w:val="lt-LT"/>
        </w:rPr>
        <w:t>:</w:t>
      </w:r>
    </w:p>
    <w:p w14:paraId="2B9DC899" w14:textId="77777777" w:rsidR="004E0D4D" w:rsidRPr="00E12997" w:rsidRDefault="00425EF3" w:rsidP="0002309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>3.1.</w:t>
      </w:r>
      <w:r w:rsidR="00882ED0" w:rsidRPr="00E12997">
        <w:rPr>
          <w:rFonts w:ascii="Times New Roman" w:hAnsi="Times New Roman"/>
          <w:sz w:val="24"/>
          <w:szCs w:val="24"/>
          <w:lang w:val="lt-LT"/>
        </w:rPr>
        <w:t xml:space="preserve">Vežimėlių </w:t>
      </w:r>
      <w:r w:rsidR="00720A47" w:rsidRPr="00E12997">
        <w:rPr>
          <w:rFonts w:ascii="Times New Roman" w:hAnsi="Times New Roman"/>
          <w:sz w:val="24"/>
          <w:szCs w:val="24"/>
          <w:lang w:val="lt-LT"/>
        </w:rPr>
        <w:t>g</w:t>
      </w:r>
      <w:r w:rsidR="000D2A6F" w:rsidRPr="00E12997">
        <w:rPr>
          <w:rFonts w:ascii="Times New Roman" w:hAnsi="Times New Roman"/>
          <w:sz w:val="24"/>
          <w:szCs w:val="24"/>
          <w:lang w:val="lt-LT"/>
        </w:rPr>
        <w:t>arantinis</w:t>
      </w:r>
      <w:r w:rsidR="00C0685A" w:rsidRPr="00E12997">
        <w:rPr>
          <w:rFonts w:ascii="Times New Roman" w:hAnsi="Times New Roman"/>
          <w:sz w:val="24"/>
          <w:szCs w:val="24"/>
          <w:lang w:val="lt-LT"/>
        </w:rPr>
        <w:t xml:space="preserve"> laikotarp</w:t>
      </w:r>
      <w:r w:rsidR="000D2A6F" w:rsidRPr="00E12997">
        <w:rPr>
          <w:rFonts w:ascii="Times New Roman" w:hAnsi="Times New Roman"/>
          <w:sz w:val="24"/>
          <w:szCs w:val="24"/>
          <w:lang w:val="lt-LT"/>
        </w:rPr>
        <w:t>is</w:t>
      </w:r>
      <w:r w:rsidR="00C0685A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8733E" w:rsidRPr="00E12997">
        <w:rPr>
          <w:rFonts w:ascii="Times New Roman" w:hAnsi="Times New Roman"/>
          <w:sz w:val="24"/>
          <w:szCs w:val="24"/>
          <w:lang w:val="lt-LT"/>
        </w:rPr>
        <w:t xml:space="preserve">turi būti </w:t>
      </w:r>
      <w:r w:rsidR="000D2A6F" w:rsidRPr="00E12997">
        <w:rPr>
          <w:rFonts w:ascii="Times New Roman" w:hAnsi="Times New Roman"/>
          <w:sz w:val="24"/>
          <w:szCs w:val="24"/>
          <w:lang w:val="lt-LT"/>
        </w:rPr>
        <w:t>ne trumpesnis</w:t>
      </w:r>
      <w:r w:rsidR="00882ED0" w:rsidRPr="00E12997">
        <w:rPr>
          <w:rFonts w:ascii="Times New Roman" w:hAnsi="Times New Roman"/>
          <w:sz w:val="24"/>
          <w:szCs w:val="24"/>
          <w:lang w:val="lt-LT"/>
        </w:rPr>
        <w:t xml:space="preserve"> kaip 12</w:t>
      </w:r>
      <w:r w:rsidR="004E0D4D" w:rsidRPr="00E12997">
        <w:rPr>
          <w:rFonts w:ascii="Times New Roman" w:hAnsi="Times New Roman"/>
          <w:sz w:val="24"/>
          <w:szCs w:val="24"/>
          <w:lang w:val="lt-LT"/>
        </w:rPr>
        <w:t xml:space="preserve"> mėnesių</w:t>
      </w:r>
      <w:r w:rsidR="00C0685A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0D4D" w:rsidRPr="00E12997">
        <w:rPr>
          <w:rFonts w:ascii="Times New Roman" w:hAnsi="Times New Roman"/>
          <w:sz w:val="24"/>
          <w:szCs w:val="24"/>
          <w:lang w:val="lt-LT"/>
        </w:rPr>
        <w:t>nuo sąskaitos išrašymo datos.</w:t>
      </w:r>
    </w:p>
    <w:p w14:paraId="5F254E73" w14:textId="77777777" w:rsidR="00961E28" w:rsidRPr="009E2C08" w:rsidRDefault="00776E5A" w:rsidP="00023091">
      <w:pPr>
        <w:pStyle w:val="ListParagraph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E2C08">
        <w:rPr>
          <w:rFonts w:ascii="Times New Roman" w:eastAsia="Times New Roman" w:hAnsi="Times New Roman"/>
          <w:b/>
          <w:sz w:val="24"/>
          <w:szCs w:val="24"/>
          <w:lang w:val="lt-LT"/>
        </w:rPr>
        <w:t>Reikalavimai tiekėjui:</w:t>
      </w:r>
    </w:p>
    <w:p w14:paraId="353F8CD0" w14:textId="77777777" w:rsidR="00616260" w:rsidRPr="00E12997" w:rsidRDefault="00824B14" w:rsidP="00023091">
      <w:pPr>
        <w:pStyle w:val="ListParagraph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>4.1.</w:t>
      </w:r>
      <w:r w:rsidR="00DC23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0D4D" w:rsidRPr="00E12997">
        <w:rPr>
          <w:rFonts w:ascii="Times New Roman" w:hAnsi="Times New Roman"/>
          <w:sz w:val="24"/>
          <w:szCs w:val="24"/>
          <w:lang w:val="lt-LT"/>
        </w:rPr>
        <w:t>Į prekių kainą turi būti įskaičiuotos visos su prekėmis susijusios išlaidos (prekių kaina, prekių užsakymo, pristatymo, iškrovimo išlaidos bei visos kitos</w:t>
      </w:r>
      <w:r w:rsidR="00E12997">
        <w:rPr>
          <w:rFonts w:ascii="Times New Roman" w:hAnsi="Times New Roman"/>
          <w:sz w:val="24"/>
          <w:szCs w:val="24"/>
          <w:lang w:val="lt-LT"/>
        </w:rPr>
        <w:t xml:space="preserve"> tiesioginės ir netiesioginės iš</w:t>
      </w:r>
      <w:r w:rsidR="00E12997" w:rsidRPr="00E12997">
        <w:rPr>
          <w:rFonts w:ascii="Times New Roman" w:hAnsi="Times New Roman"/>
          <w:sz w:val="24"/>
          <w:szCs w:val="24"/>
          <w:lang w:val="lt-LT"/>
        </w:rPr>
        <w:t>laidos</w:t>
      </w:r>
      <w:r w:rsidR="004E0D4D" w:rsidRPr="00E12997">
        <w:rPr>
          <w:rFonts w:ascii="Times New Roman" w:hAnsi="Times New Roman"/>
          <w:sz w:val="24"/>
          <w:szCs w:val="24"/>
          <w:lang w:val="lt-LT"/>
        </w:rPr>
        <w:t>, susijusios su šiomis prekėmis);</w:t>
      </w:r>
    </w:p>
    <w:p w14:paraId="6209C4C7" w14:textId="355780D8" w:rsidR="00616260" w:rsidRPr="00E12997" w:rsidRDefault="00616260" w:rsidP="00023091">
      <w:pPr>
        <w:pStyle w:val="ListParagraph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 xml:space="preserve">4.2. Vadovaujantis </w:t>
      </w:r>
      <w:r w:rsidR="00DC2332">
        <w:rPr>
          <w:rFonts w:ascii="Times New Roman" w:hAnsi="Times New Roman"/>
          <w:sz w:val="24"/>
          <w:szCs w:val="24"/>
          <w:lang w:val="lt-LT"/>
        </w:rPr>
        <w:t>A</w:t>
      </w:r>
      <w:r w:rsidR="00DC2332" w:rsidRPr="00E12997">
        <w:rPr>
          <w:rFonts w:ascii="Times New Roman" w:hAnsi="Times New Roman"/>
          <w:sz w:val="24"/>
          <w:szCs w:val="24"/>
          <w:lang w:val="lt-LT"/>
        </w:rPr>
        <w:t>plinkos apsaugos kriterijų taikymo, vykdant žaliuosius pirkimus, tvarkos aprašu</w:t>
      </w:r>
      <w:r w:rsidR="00DC2332">
        <w:rPr>
          <w:rFonts w:ascii="Times New Roman" w:hAnsi="Times New Roman"/>
          <w:sz w:val="24"/>
          <w:szCs w:val="24"/>
          <w:lang w:val="lt-LT"/>
        </w:rPr>
        <w:t>, patvirtintu</w:t>
      </w:r>
      <w:r w:rsidR="00DC2332" w:rsidRPr="00E1299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12997">
        <w:rPr>
          <w:rFonts w:ascii="Times New Roman" w:hAnsi="Times New Roman"/>
          <w:sz w:val="24"/>
          <w:szCs w:val="24"/>
          <w:lang w:val="lt-LT"/>
        </w:rPr>
        <w:t>L</w:t>
      </w:r>
      <w:r w:rsidR="00DC2332">
        <w:rPr>
          <w:rFonts w:ascii="Times New Roman" w:hAnsi="Times New Roman"/>
          <w:sz w:val="24"/>
          <w:szCs w:val="24"/>
          <w:lang w:val="lt-LT"/>
        </w:rPr>
        <w:t xml:space="preserve">ietuvos </w:t>
      </w:r>
      <w:r w:rsidRPr="00E12997">
        <w:rPr>
          <w:rFonts w:ascii="Times New Roman" w:hAnsi="Times New Roman"/>
          <w:sz w:val="24"/>
          <w:szCs w:val="24"/>
          <w:lang w:val="lt-LT"/>
        </w:rPr>
        <w:t>R</w:t>
      </w:r>
      <w:r w:rsidR="00DC2332">
        <w:rPr>
          <w:rFonts w:ascii="Times New Roman" w:hAnsi="Times New Roman"/>
          <w:sz w:val="24"/>
          <w:szCs w:val="24"/>
          <w:lang w:val="lt-LT"/>
        </w:rPr>
        <w:t>espublikos a</w:t>
      </w:r>
      <w:r w:rsidRPr="00E12997">
        <w:rPr>
          <w:rFonts w:ascii="Times New Roman" w:hAnsi="Times New Roman"/>
          <w:sz w:val="24"/>
          <w:szCs w:val="24"/>
          <w:lang w:val="lt-LT"/>
        </w:rPr>
        <w:t>plinkos  ministro 2022 m. gruodžio 13 d. įsakymu Nr.</w:t>
      </w:r>
      <w:r w:rsidR="00DC233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12997">
        <w:rPr>
          <w:rFonts w:ascii="Times New Roman" w:hAnsi="Times New Roman"/>
          <w:sz w:val="24"/>
          <w:szCs w:val="24"/>
          <w:lang w:val="lt-LT"/>
        </w:rPr>
        <w:t>D1-401, prekės turi atitikti Lietuvos Respublikos energetikos ministro 2015 m. birželio 18 d. įsakymu Nr. 1-154 „Dėl prekių, išskyrus kelių transporto priemones, kurios viešųjų pirkimų ir perkančiųjų subjektų atliekamų pirkimų metu taikomi energijos vartojimo efektyvumo reikalavimai, sąrašo patvirtinimo“ nustatytus energijos varto</w:t>
      </w:r>
      <w:r w:rsidR="00E12997">
        <w:rPr>
          <w:rFonts w:ascii="Times New Roman" w:hAnsi="Times New Roman"/>
          <w:sz w:val="24"/>
          <w:szCs w:val="24"/>
          <w:lang w:val="lt-LT"/>
        </w:rPr>
        <w:t>jimo efekty</w:t>
      </w:r>
      <w:r w:rsidR="00E12997" w:rsidRPr="00E12997">
        <w:rPr>
          <w:rFonts w:ascii="Times New Roman" w:hAnsi="Times New Roman"/>
          <w:sz w:val="24"/>
          <w:szCs w:val="24"/>
          <w:lang w:val="lt-LT"/>
        </w:rPr>
        <w:t>vumo</w:t>
      </w:r>
      <w:r w:rsidRPr="00E12997">
        <w:rPr>
          <w:rFonts w:ascii="Times New Roman" w:hAnsi="Times New Roman"/>
          <w:sz w:val="24"/>
          <w:szCs w:val="24"/>
          <w:lang w:val="lt-LT"/>
        </w:rPr>
        <w:t xml:space="preserve"> reikalavimus. </w:t>
      </w:r>
    </w:p>
    <w:p w14:paraId="2BCEEF7E" w14:textId="2C2A4D12" w:rsidR="004E6329" w:rsidRDefault="00616260" w:rsidP="00023091">
      <w:pPr>
        <w:pStyle w:val="ListParagraph"/>
        <w:tabs>
          <w:tab w:val="left" w:pos="709"/>
        </w:tabs>
        <w:ind w:left="0" w:firstLine="851"/>
        <w:jc w:val="both"/>
        <w:rPr>
          <w:sz w:val="24"/>
          <w:szCs w:val="24"/>
          <w:highlight w:val="yellow"/>
          <w:lang w:val="lt-LT"/>
        </w:rPr>
      </w:pPr>
      <w:r w:rsidRPr="00E12997">
        <w:rPr>
          <w:rFonts w:ascii="Times New Roman" w:hAnsi="Times New Roman"/>
          <w:sz w:val="24"/>
          <w:szCs w:val="24"/>
          <w:lang w:val="lt-LT"/>
        </w:rPr>
        <w:t>4.3. Vežimėliai turi būti pr</w:t>
      </w:r>
      <w:r w:rsidR="004115B4">
        <w:rPr>
          <w:rFonts w:ascii="Times New Roman" w:hAnsi="Times New Roman"/>
          <w:sz w:val="24"/>
          <w:szCs w:val="24"/>
          <w:lang w:val="lt-LT"/>
        </w:rPr>
        <w:t>istatyti pirkimo</w:t>
      </w:r>
      <w:r w:rsidR="00DC2332">
        <w:rPr>
          <w:rFonts w:ascii="Times New Roman" w:hAnsi="Times New Roman"/>
          <w:sz w:val="24"/>
          <w:szCs w:val="24"/>
          <w:lang w:val="lt-LT"/>
        </w:rPr>
        <w:t>–</w:t>
      </w:r>
      <w:r w:rsidR="004115B4">
        <w:rPr>
          <w:rFonts w:ascii="Times New Roman" w:hAnsi="Times New Roman"/>
          <w:sz w:val="24"/>
          <w:szCs w:val="24"/>
          <w:lang w:val="lt-LT"/>
        </w:rPr>
        <w:t>pardavimo sutartyje</w:t>
      </w:r>
      <w:r w:rsidR="007E6DCA">
        <w:rPr>
          <w:rFonts w:ascii="Times New Roman" w:hAnsi="Times New Roman"/>
          <w:sz w:val="24"/>
          <w:szCs w:val="24"/>
          <w:lang w:val="lt-LT"/>
        </w:rPr>
        <w:t xml:space="preserve"> nurodytu</w:t>
      </w:r>
      <w:r w:rsidR="00E12997">
        <w:rPr>
          <w:rFonts w:ascii="Times New Roman" w:hAnsi="Times New Roman"/>
          <w:sz w:val="24"/>
          <w:szCs w:val="24"/>
          <w:lang w:val="lt-LT"/>
        </w:rPr>
        <w:t xml:space="preserve"> adresu</w:t>
      </w:r>
      <w:r w:rsidRPr="00E12997">
        <w:rPr>
          <w:rFonts w:ascii="Times New Roman" w:hAnsi="Times New Roman"/>
          <w:sz w:val="24"/>
          <w:szCs w:val="24"/>
          <w:lang w:val="lt-LT"/>
        </w:rPr>
        <w:t>.</w:t>
      </w:r>
      <w:r w:rsidRPr="00E12997">
        <w:rPr>
          <w:sz w:val="24"/>
          <w:szCs w:val="24"/>
          <w:highlight w:val="yellow"/>
          <w:lang w:val="lt-LT"/>
        </w:rPr>
        <w:t xml:space="preserve"> </w:t>
      </w:r>
    </w:p>
    <w:p w14:paraId="6DDB81DB" w14:textId="071E1CCE" w:rsidR="00D62100" w:rsidRPr="00D62100" w:rsidRDefault="00D62100" w:rsidP="00023091">
      <w:pPr>
        <w:pStyle w:val="ListParagraph"/>
        <w:tabs>
          <w:tab w:val="left" w:pos="709"/>
        </w:tabs>
        <w:ind w:left="0" w:firstLine="851"/>
        <w:jc w:val="both"/>
        <w:rPr>
          <w:sz w:val="24"/>
          <w:szCs w:val="24"/>
          <w:lang w:val="lt-LT"/>
        </w:rPr>
      </w:pPr>
      <w:r w:rsidRPr="00D62100">
        <w:rPr>
          <w:sz w:val="24"/>
          <w:szCs w:val="24"/>
          <w:lang w:val="lt-LT"/>
        </w:rPr>
        <w:t>____________________</w:t>
      </w:r>
      <w:bookmarkStart w:id="0" w:name="_GoBack"/>
      <w:bookmarkEnd w:id="0"/>
      <w:r w:rsidRPr="00D62100">
        <w:rPr>
          <w:sz w:val="24"/>
          <w:szCs w:val="24"/>
          <w:lang w:val="lt-LT"/>
        </w:rPr>
        <w:t>______________________________________________________</w:t>
      </w:r>
    </w:p>
    <w:sectPr w:rsidR="00D62100" w:rsidRPr="00D62100" w:rsidSect="00433A6A">
      <w:pgSz w:w="12240" w:h="15840"/>
      <w:pgMar w:top="1080" w:right="562" w:bottom="792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980"/>
    <w:multiLevelType w:val="multilevel"/>
    <w:tmpl w:val="A11C32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1BA3036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/>
      </w:rPr>
    </w:lvl>
  </w:abstractNum>
  <w:abstractNum w:abstractNumId="2" w15:restartNumberingAfterBreak="0">
    <w:nsid w:val="11C446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A6E34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D8F3F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40219AB"/>
    <w:multiLevelType w:val="multilevel"/>
    <w:tmpl w:val="8F982A52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B8116F2"/>
    <w:multiLevelType w:val="hybridMultilevel"/>
    <w:tmpl w:val="FDB8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4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D94515"/>
    <w:multiLevelType w:val="multilevel"/>
    <w:tmpl w:val="D644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5C08D7"/>
    <w:multiLevelType w:val="multilevel"/>
    <w:tmpl w:val="F4227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2471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8CB38A4"/>
    <w:multiLevelType w:val="multilevel"/>
    <w:tmpl w:val="F4227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8522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BDC1B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D"/>
    <w:rsid w:val="00005857"/>
    <w:rsid w:val="00007BFC"/>
    <w:rsid w:val="00010936"/>
    <w:rsid w:val="00013B31"/>
    <w:rsid w:val="00015D7C"/>
    <w:rsid w:val="00023091"/>
    <w:rsid w:val="000246DD"/>
    <w:rsid w:val="00031E92"/>
    <w:rsid w:val="000439E6"/>
    <w:rsid w:val="000A61D8"/>
    <w:rsid w:val="000B38F4"/>
    <w:rsid w:val="000B4A7A"/>
    <w:rsid w:val="000D1B7F"/>
    <w:rsid w:val="000D2A6F"/>
    <w:rsid w:val="00110645"/>
    <w:rsid w:val="00141EF6"/>
    <w:rsid w:val="001538EF"/>
    <w:rsid w:val="001622F7"/>
    <w:rsid w:val="00172D75"/>
    <w:rsid w:val="001806AD"/>
    <w:rsid w:val="00180E39"/>
    <w:rsid w:val="001A183A"/>
    <w:rsid w:val="001B4C8B"/>
    <w:rsid w:val="001C49AD"/>
    <w:rsid w:val="001D7445"/>
    <w:rsid w:val="001E69AA"/>
    <w:rsid w:val="001E6DEF"/>
    <w:rsid w:val="001F0B33"/>
    <w:rsid w:val="002018C5"/>
    <w:rsid w:val="00210BEC"/>
    <w:rsid w:val="00211C07"/>
    <w:rsid w:val="00241981"/>
    <w:rsid w:val="0026048A"/>
    <w:rsid w:val="002734E8"/>
    <w:rsid w:val="00281174"/>
    <w:rsid w:val="002826BC"/>
    <w:rsid w:val="00295B23"/>
    <w:rsid w:val="002A3FED"/>
    <w:rsid w:val="002B6BA7"/>
    <w:rsid w:val="002E505E"/>
    <w:rsid w:val="003028A8"/>
    <w:rsid w:val="00317288"/>
    <w:rsid w:val="00324CA6"/>
    <w:rsid w:val="003255F6"/>
    <w:rsid w:val="00333444"/>
    <w:rsid w:val="00337060"/>
    <w:rsid w:val="00340AD5"/>
    <w:rsid w:val="00355DCC"/>
    <w:rsid w:val="00365CF3"/>
    <w:rsid w:val="00376E1C"/>
    <w:rsid w:val="00384A11"/>
    <w:rsid w:val="0038733E"/>
    <w:rsid w:val="003A236A"/>
    <w:rsid w:val="003A29F5"/>
    <w:rsid w:val="003B6EC2"/>
    <w:rsid w:val="003C0587"/>
    <w:rsid w:val="003C13D7"/>
    <w:rsid w:val="003D4D63"/>
    <w:rsid w:val="003D7BFB"/>
    <w:rsid w:val="003E3BCA"/>
    <w:rsid w:val="004115B4"/>
    <w:rsid w:val="00425EF3"/>
    <w:rsid w:val="00433A6A"/>
    <w:rsid w:val="00437593"/>
    <w:rsid w:val="00442AE1"/>
    <w:rsid w:val="004446E8"/>
    <w:rsid w:val="00456DA2"/>
    <w:rsid w:val="004675FD"/>
    <w:rsid w:val="0047198C"/>
    <w:rsid w:val="00477317"/>
    <w:rsid w:val="004815DA"/>
    <w:rsid w:val="004827B9"/>
    <w:rsid w:val="00493F66"/>
    <w:rsid w:val="0049434A"/>
    <w:rsid w:val="004B2546"/>
    <w:rsid w:val="004B619A"/>
    <w:rsid w:val="004C7724"/>
    <w:rsid w:val="004D55F5"/>
    <w:rsid w:val="004E0D4D"/>
    <w:rsid w:val="004E6329"/>
    <w:rsid w:val="00502A99"/>
    <w:rsid w:val="0050379B"/>
    <w:rsid w:val="00503A23"/>
    <w:rsid w:val="00505ABD"/>
    <w:rsid w:val="00506208"/>
    <w:rsid w:val="005078B8"/>
    <w:rsid w:val="0053170B"/>
    <w:rsid w:val="00544D78"/>
    <w:rsid w:val="0056133B"/>
    <w:rsid w:val="00576B5A"/>
    <w:rsid w:val="005A0171"/>
    <w:rsid w:val="005A7615"/>
    <w:rsid w:val="005C4F72"/>
    <w:rsid w:val="005D471D"/>
    <w:rsid w:val="005E09B3"/>
    <w:rsid w:val="005E3E45"/>
    <w:rsid w:val="005F16FE"/>
    <w:rsid w:val="005F51C7"/>
    <w:rsid w:val="006137A6"/>
    <w:rsid w:val="00616260"/>
    <w:rsid w:val="0061652F"/>
    <w:rsid w:val="00692D13"/>
    <w:rsid w:val="006A6E9E"/>
    <w:rsid w:val="006B1407"/>
    <w:rsid w:val="006B5BAA"/>
    <w:rsid w:val="006B6382"/>
    <w:rsid w:val="006C528F"/>
    <w:rsid w:val="006D521A"/>
    <w:rsid w:val="006E1A9B"/>
    <w:rsid w:val="00701D93"/>
    <w:rsid w:val="00711249"/>
    <w:rsid w:val="00720A47"/>
    <w:rsid w:val="007251F6"/>
    <w:rsid w:val="0073688F"/>
    <w:rsid w:val="00756E8D"/>
    <w:rsid w:val="00776E5A"/>
    <w:rsid w:val="00797040"/>
    <w:rsid w:val="007A4171"/>
    <w:rsid w:val="007B0A66"/>
    <w:rsid w:val="007C1261"/>
    <w:rsid w:val="007C3880"/>
    <w:rsid w:val="007D2111"/>
    <w:rsid w:val="007E11B8"/>
    <w:rsid w:val="007E6DCA"/>
    <w:rsid w:val="0080219A"/>
    <w:rsid w:val="00806A8D"/>
    <w:rsid w:val="008204F5"/>
    <w:rsid w:val="00824B14"/>
    <w:rsid w:val="00827E8B"/>
    <w:rsid w:val="00831B43"/>
    <w:rsid w:val="0083697F"/>
    <w:rsid w:val="00867DEB"/>
    <w:rsid w:val="008740F7"/>
    <w:rsid w:val="00882ED0"/>
    <w:rsid w:val="008A4BD5"/>
    <w:rsid w:val="008A665C"/>
    <w:rsid w:val="008B0694"/>
    <w:rsid w:val="008B388C"/>
    <w:rsid w:val="008B3CC3"/>
    <w:rsid w:val="008C0C4F"/>
    <w:rsid w:val="008C57F9"/>
    <w:rsid w:val="008D3077"/>
    <w:rsid w:val="008E71B9"/>
    <w:rsid w:val="00900F92"/>
    <w:rsid w:val="00907726"/>
    <w:rsid w:val="00911482"/>
    <w:rsid w:val="009123D6"/>
    <w:rsid w:val="00913D93"/>
    <w:rsid w:val="00914BA1"/>
    <w:rsid w:val="009340F8"/>
    <w:rsid w:val="00940DCE"/>
    <w:rsid w:val="00943178"/>
    <w:rsid w:val="00946EC1"/>
    <w:rsid w:val="00961E28"/>
    <w:rsid w:val="00963E4A"/>
    <w:rsid w:val="00971852"/>
    <w:rsid w:val="0098240C"/>
    <w:rsid w:val="009C48A4"/>
    <w:rsid w:val="009D5960"/>
    <w:rsid w:val="009E29DB"/>
    <w:rsid w:val="009E2C08"/>
    <w:rsid w:val="009E7D96"/>
    <w:rsid w:val="009F1834"/>
    <w:rsid w:val="009F7470"/>
    <w:rsid w:val="00A0034F"/>
    <w:rsid w:val="00A04C29"/>
    <w:rsid w:val="00A16CCD"/>
    <w:rsid w:val="00A2176D"/>
    <w:rsid w:val="00A34558"/>
    <w:rsid w:val="00A55030"/>
    <w:rsid w:val="00A80D4F"/>
    <w:rsid w:val="00A8354C"/>
    <w:rsid w:val="00A870F8"/>
    <w:rsid w:val="00A9333C"/>
    <w:rsid w:val="00A935C2"/>
    <w:rsid w:val="00AA5455"/>
    <w:rsid w:val="00AA5FAE"/>
    <w:rsid w:val="00AB20EA"/>
    <w:rsid w:val="00AC7D55"/>
    <w:rsid w:val="00AE08D9"/>
    <w:rsid w:val="00AE3E91"/>
    <w:rsid w:val="00AE48A1"/>
    <w:rsid w:val="00AF1613"/>
    <w:rsid w:val="00B21247"/>
    <w:rsid w:val="00B304A0"/>
    <w:rsid w:val="00B346AF"/>
    <w:rsid w:val="00B35703"/>
    <w:rsid w:val="00B412D3"/>
    <w:rsid w:val="00B45F49"/>
    <w:rsid w:val="00B56C6D"/>
    <w:rsid w:val="00B60A5F"/>
    <w:rsid w:val="00BA413E"/>
    <w:rsid w:val="00BA560E"/>
    <w:rsid w:val="00BC236E"/>
    <w:rsid w:val="00BE0B7F"/>
    <w:rsid w:val="00C0685A"/>
    <w:rsid w:val="00C17306"/>
    <w:rsid w:val="00C31E4E"/>
    <w:rsid w:val="00C413EE"/>
    <w:rsid w:val="00C417F1"/>
    <w:rsid w:val="00C51328"/>
    <w:rsid w:val="00C522F4"/>
    <w:rsid w:val="00C66D09"/>
    <w:rsid w:val="00C927FC"/>
    <w:rsid w:val="00C94D9A"/>
    <w:rsid w:val="00CA2A09"/>
    <w:rsid w:val="00CA6573"/>
    <w:rsid w:val="00CB0682"/>
    <w:rsid w:val="00CB57DE"/>
    <w:rsid w:val="00CF7DEE"/>
    <w:rsid w:val="00D0045E"/>
    <w:rsid w:val="00D23CD7"/>
    <w:rsid w:val="00D5635D"/>
    <w:rsid w:val="00D575FB"/>
    <w:rsid w:val="00D62100"/>
    <w:rsid w:val="00DA5AA2"/>
    <w:rsid w:val="00DC2332"/>
    <w:rsid w:val="00DF577F"/>
    <w:rsid w:val="00E019DE"/>
    <w:rsid w:val="00E12997"/>
    <w:rsid w:val="00E208D4"/>
    <w:rsid w:val="00E23A9B"/>
    <w:rsid w:val="00E45613"/>
    <w:rsid w:val="00E47B38"/>
    <w:rsid w:val="00E50371"/>
    <w:rsid w:val="00E62E07"/>
    <w:rsid w:val="00E66B48"/>
    <w:rsid w:val="00E73691"/>
    <w:rsid w:val="00EA113B"/>
    <w:rsid w:val="00EA3E1C"/>
    <w:rsid w:val="00EB0374"/>
    <w:rsid w:val="00EC47E1"/>
    <w:rsid w:val="00EC5B35"/>
    <w:rsid w:val="00F110DC"/>
    <w:rsid w:val="00F133DA"/>
    <w:rsid w:val="00F15F0B"/>
    <w:rsid w:val="00F319A7"/>
    <w:rsid w:val="00F53771"/>
    <w:rsid w:val="00F56D69"/>
    <w:rsid w:val="00F8198D"/>
    <w:rsid w:val="00F92173"/>
    <w:rsid w:val="00F92625"/>
    <w:rsid w:val="00F946C2"/>
    <w:rsid w:val="00FA0ABA"/>
    <w:rsid w:val="00FA0D56"/>
    <w:rsid w:val="00FB28D3"/>
    <w:rsid w:val="00FE1776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D6C10"/>
  <w15:docId w15:val="{72C956DC-1F2B-4063-92ED-188AA661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CC"/>
    <w:rPr>
      <w:rFonts w:ascii="Tahoma" w:hAnsi="Tahoma" w:cs="Tahoma"/>
      <w:sz w:val="16"/>
      <w:szCs w:val="16"/>
      <w:lang w:val="en-US"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E019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E0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EC9C-8E02-43E8-9F01-60F094E7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Tomas Gakas</cp:lastModifiedBy>
  <cp:revision>3</cp:revision>
  <cp:lastPrinted>2025-05-13T06:11:00Z</cp:lastPrinted>
  <dcterms:created xsi:type="dcterms:W3CDTF">2025-06-23T06:23:00Z</dcterms:created>
  <dcterms:modified xsi:type="dcterms:W3CDTF">2025-06-30T07:24:00Z</dcterms:modified>
</cp:coreProperties>
</file>