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09D1DA9E" w14:textId="77777777" w:rsidR="008D1CC2" w:rsidRDefault="008D1CC2" w:rsidP="008D1CC2">
      <w:pPr>
        <w:jc w:val="right"/>
        <w:rPr>
          <w:rFonts w:eastAsia="Calibri"/>
          <w:b/>
        </w:rPr>
      </w:pPr>
      <w:bookmarkStart w:id="0" w:name="_Hlk173240148"/>
    </w:p>
    <w:p w14:paraId="66E54013" w14:textId="77777777" w:rsidR="00B20E7C" w:rsidRDefault="00EE3777" w:rsidP="00A94908">
      <w:pPr>
        <w:widowControl w:val="0"/>
        <w:tabs>
          <w:tab w:val="left" w:pos="1134"/>
        </w:tabs>
        <w:jc w:val="center"/>
        <w:rPr>
          <w:b/>
          <w:caps/>
        </w:rPr>
      </w:pPr>
      <w:r w:rsidRPr="00EE3777">
        <w:rPr>
          <w:rFonts w:eastAsia="LiberationSerif-Bold"/>
          <w:b/>
          <w:bCs/>
        </w:rPr>
        <w:t>VIEŠŲJŲ RYŠIŲ</w:t>
      </w:r>
      <w:r>
        <w:rPr>
          <w:rFonts w:ascii="LiberationSerif-Bold" w:eastAsia="LiberationSerif-Bold" w:hAnsiTheme="minorHAnsi" w:cs="LiberationSerif-Bold"/>
          <w:b/>
          <w:bCs/>
          <w:sz w:val="22"/>
          <w:szCs w:val="22"/>
        </w:rPr>
        <w:t xml:space="preserve"> </w:t>
      </w:r>
      <w:r w:rsidR="00A94908" w:rsidRPr="00A94908">
        <w:rPr>
          <w:rFonts w:eastAsiaTheme="minorHAnsi"/>
          <w:b/>
          <w:bCs/>
        </w:rPr>
        <w:t>PASLAUG</w:t>
      </w:r>
      <w:r w:rsidR="00A94908">
        <w:rPr>
          <w:rFonts w:eastAsiaTheme="minorHAnsi"/>
          <w:b/>
          <w:bCs/>
        </w:rPr>
        <w:t>Ų</w:t>
      </w:r>
      <w:r w:rsidR="00A94908" w:rsidRPr="00FE5C26">
        <w:rPr>
          <w:b/>
        </w:rPr>
        <w:t xml:space="preserve"> </w:t>
      </w:r>
      <w:r w:rsidR="00692202" w:rsidRPr="00FE5C26">
        <w:rPr>
          <w:b/>
        </w:rPr>
        <w:t>PIRKIMO</w:t>
      </w:r>
      <w:r w:rsidR="00692202" w:rsidRPr="00692202">
        <w:rPr>
          <w:b/>
          <w:caps/>
        </w:rPr>
        <w:t xml:space="preserve"> </w:t>
      </w:r>
    </w:p>
    <w:p w14:paraId="11179736" w14:textId="77777777" w:rsidR="00B20E7C" w:rsidRDefault="00CE4A80" w:rsidP="00A94908">
      <w:pPr>
        <w:widowControl w:val="0"/>
        <w:tabs>
          <w:tab w:val="left" w:pos="1134"/>
        </w:tabs>
        <w:jc w:val="center"/>
        <w:rPr>
          <w:b/>
        </w:rPr>
      </w:pPr>
      <w:r w:rsidRPr="00692202">
        <w:rPr>
          <w:b/>
          <w:caps/>
        </w:rPr>
        <w:t>SUPAPRASTINTO</w:t>
      </w:r>
      <w:r w:rsidR="00A044A2" w:rsidRPr="00692202">
        <w:rPr>
          <w:b/>
          <w:caps/>
        </w:rPr>
        <w:t xml:space="preserve"> ATVIRO KONKURSO BŪDU</w:t>
      </w:r>
      <w:r w:rsidR="00A044A2" w:rsidRPr="00692202">
        <w:rPr>
          <w:b/>
        </w:rPr>
        <w:t xml:space="preserve"> </w:t>
      </w:r>
    </w:p>
    <w:p w14:paraId="52BC90ED" w14:textId="03D803D4" w:rsidR="00A044A2" w:rsidRPr="00A94908" w:rsidRDefault="00A044A2" w:rsidP="00A94908">
      <w:pPr>
        <w:widowControl w:val="0"/>
        <w:tabs>
          <w:tab w:val="left" w:pos="1134"/>
        </w:tabs>
        <w:jc w:val="center"/>
        <w:rPr>
          <w:rFonts w:eastAsiaTheme="minorHAnsi"/>
          <w:b/>
          <w:bCs/>
        </w:rPr>
      </w:pPr>
      <w:r w:rsidRPr="00692202">
        <w:rPr>
          <w:b/>
        </w:rPr>
        <w:t>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Pr="00771215" w:rsidRDefault="002E7EDD" w:rsidP="002E7EDD">
      <w:pPr>
        <w:widowControl w:val="0"/>
        <w:jc w:val="both"/>
      </w:pPr>
      <w:r w:rsidRPr="00771215">
        <w:t>1 priedas –</w:t>
      </w:r>
      <w:r w:rsidR="007D3FAC" w:rsidRPr="00771215">
        <w:t xml:space="preserve"> Pasiūlymo forma</w:t>
      </w:r>
      <w:r w:rsidRPr="00771215">
        <w:t>;</w:t>
      </w:r>
    </w:p>
    <w:p w14:paraId="1D613285" w14:textId="5CF0EC41" w:rsidR="00692202" w:rsidRPr="00771215" w:rsidRDefault="00F27D32" w:rsidP="002E7EDD">
      <w:pPr>
        <w:widowControl w:val="0"/>
        <w:jc w:val="both"/>
      </w:pPr>
      <w:r w:rsidRPr="00771215">
        <w:t>2</w:t>
      </w:r>
      <w:r w:rsidR="00692202" w:rsidRPr="00771215">
        <w:t xml:space="preserve"> priedas </w:t>
      </w:r>
      <w:bookmarkStart w:id="1" w:name="_Hlk175819119"/>
      <w:r w:rsidR="00692202" w:rsidRPr="00771215">
        <w:t xml:space="preserve">– </w:t>
      </w:r>
      <w:bookmarkEnd w:id="1"/>
      <w:r w:rsidR="0006359A" w:rsidRPr="00771215">
        <w:t>Techninė specifikacija</w:t>
      </w:r>
      <w:r w:rsidR="00692202" w:rsidRPr="00771215">
        <w:t>;</w:t>
      </w:r>
    </w:p>
    <w:p w14:paraId="13939DFB" w14:textId="179B9F88" w:rsidR="005379D9" w:rsidRPr="00771215" w:rsidRDefault="00F27D32" w:rsidP="005379D9">
      <w:pPr>
        <w:widowControl w:val="0"/>
        <w:jc w:val="both"/>
      </w:pPr>
      <w:r w:rsidRPr="00771215">
        <w:t>3</w:t>
      </w:r>
      <w:r w:rsidR="002E7EDD" w:rsidRPr="00771215">
        <w:t xml:space="preserve"> priedas – </w:t>
      </w:r>
      <w:r w:rsidR="005379D9" w:rsidRPr="00771215">
        <w:t>Specialistų, atsakingų už sutarties vykdymą, sąrašo forma</w:t>
      </w:r>
      <w:r w:rsidR="00A94908" w:rsidRPr="00771215">
        <w:t>;</w:t>
      </w:r>
    </w:p>
    <w:p w14:paraId="1EC1D4CD" w14:textId="166BFD55" w:rsidR="005379D9" w:rsidRPr="00771215" w:rsidRDefault="00F27D32" w:rsidP="005379D9">
      <w:pPr>
        <w:widowControl w:val="0"/>
        <w:jc w:val="both"/>
      </w:pPr>
      <w:r w:rsidRPr="00771215">
        <w:t>4</w:t>
      </w:r>
      <w:r w:rsidR="009D3CBD" w:rsidRPr="00771215">
        <w:t xml:space="preserve"> priedas – </w:t>
      </w:r>
      <w:r w:rsidR="005379D9" w:rsidRPr="00771215">
        <w:t>Paslaugų sutartis (projektas);</w:t>
      </w:r>
    </w:p>
    <w:p w14:paraId="1375E133" w14:textId="27D073B6" w:rsidR="00A4516D" w:rsidRPr="00771215" w:rsidRDefault="00F27D32" w:rsidP="00A4516D">
      <w:pPr>
        <w:widowControl w:val="0"/>
        <w:jc w:val="both"/>
      </w:pPr>
      <w:r w:rsidRPr="00771215">
        <w:t>5</w:t>
      </w:r>
      <w:r w:rsidR="008D4971" w:rsidRPr="00771215">
        <w:t xml:space="preserve"> </w:t>
      </w:r>
      <w:r w:rsidR="009D3CBD" w:rsidRPr="00771215">
        <w:t xml:space="preserve">priedas – </w:t>
      </w:r>
      <w:r w:rsidR="00A4516D" w:rsidRPr="00771215">
        <w:t>Europos bendrasis viešųjų pirkimų dokumentas (EBVPD)</w:t>
      </w:r>
      <w:r w:rsidR="000A2C73" w:rsidRPr="00771215">
        <w:t>;</w:t>
      </w:r>
    </w:p>
    <w:p w14:paraId="02F3D80D" w14:textId="63B6D784" w:rsidR="000A2C73" w:rsidRPr="00771215" w:rsidRDefault="000A2C73" w:rsidP="00A4516D">
      <w:pPr>
        <w:widowControl w:val="0"/>
        <w:jc w:val="both"/>
      </w:pPr>
      <w:r w:rsidRPr="00771215">
        <w:t>6 priedas – Ekonominio naudingumo vertinimo kriterijai</w:t>
      </w:r>
      <w:r w:rsidR="0006359A" w:rsidRPr="00771215">
        <w:t>;</w:t>
      </w:r>
    </w:p>
    <w:p w14:paraId="7876CAA7" w14:textId="695DD153" w:rsidR="0006359A" w:rsidRDefault="0006359A" w:rsidP="00A4516D">
      <w:pPr>
        <w:widowControl w:val="0"/>
        <w:jc w:val="both"/>
      </w:pPr>
      <w:r w:rsidRPr="00771215">
        <w:t xml:space="preserve">7 priedas – </w:t>
      </w:r>
      <w:r w:rsidR="00771215" w:rsidRPr="00771215">
        <w:t>S</w:t>
      </w:r>
      <w:r w:rsidRPr="00771215">
        <w:t>uteiktų paslaugų sąrašas</w:t>
      </w:r>
      <w:r w:rsidR="00771215" w:rsidRPr="00771215">
        <w:t>.</w:t>
      </w: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2"/>
      <w:bookmarkEnd w:id="3"/>
    </w:p>
    <w:p w14:paraId="2BC389AD" w14:textId="77777777" w:rsidR="00B45AD1" w:rsidRPr="00BD63A6" w:rsidRDefault="00B45AD1" w:rsidP="00B45AD1">
      <w:pPr>
        <w:widowControl w:val="0"/>
        <w:jc w:val="center"/>
        <w:rPr>
          <w:b/>
        </w:rPr>
      </w:pPr>
    </w:p>
    <w:p w14:paraId="07857AD5" w14:textId="6263A88C" w:rsidR="00B45AD1" w:rsidRPr="00BD63A6" w:rsidRDefault="00B45AD1" w:rsidP="00B6711B">
      <w:pPr>
        <w:widowControl w:val="0"/>
        <w:numPr>
          <w:ilvl w:val="0"/>
          <w:numId w:val="1"/>
        </w:numPr>
        <w:tabs>
          <w:tab w:val="left" w:pos="993"/>
        </w:tabs>
        <w:ind w:firstLine="719"/>
        <w:jc w:val="both"/>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bookmarkStart w:id="4" w:name="_Hlk191975485"/>
      <w:r w:rsidR="00EE3777">
        <w:rPr>
          <w:rFonts w:eastAsiaTheme="minorHAnsi"/>
          <w:b/>
          <w:bCs/>
        </w:rPr>
        <w:t>viešųjų ryšių</w:t>
      </w:r>
      <w:r w:rsidR="00A45996" w:rsidRPr="00A45996">
        <w:rPr>
          <w:rFonts w:eastAsiaTheme="minorHAnsi"/>
          <w:b/>
          <w:bCs/>
        </w:rPr>
        <w:t xml:space="preserve"> </w:t>
      </w:r>
      <w:r w:rsidR="00A94908" w:rsidRPr="00A94908">
        <w:rPr>
          <w:rFonts w:eastAsiaTheme="minorHAnsi"/>
          <w:b/>
          <w:bCs/>
        </w:rPr>
        <w:t>paslaug</w:t>
      </w:r>
      <w:r w:rsidR="00A94908">
        <w:rPr>
          <w:rFonts w:eastAsiaTheme="minorHAnsi"/>
          <w:b/>
          <w:bCs/>
        </w:rPr>
        <w:t>as</w:t>
      </w:r>
      <w:bookmarkEnd w:id="4"/>
      <w:r w:rsidR="00797F7F">
        <w:rPr>
          <w:b/>
        </w:rPr>
        <w:t>.</w:t>
      </w:r>
    </w:p>
    <w:p w14:paraId="26C5EDB6" w14:textId="38203FAB" w:rsidR="00B45AD1" w:rsidRPr="00BD63A6" w:rsidRDefault="00B45AD1" w:rsidP="00B6711B">
      <w:pPr>
        <w:widowControl w:val="0"/>
        <w:numPr>
          <w:ilvl w:val="0"/>
          <w:numId w:val="1"/>
        </w:numPr>
        <w:tabs>
          <w:tab w:val="left" w:pos="993"/>
        </w:tabs>
        <w:ind w:left="0" w:firstLine="719"/>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7C824EB7" w:rsidR="00B45AD1" w:rsidRPr="00BD63A6" w:rsidRDefault="00B45AD1" w:rsidP="00B6711B">
      <w:pPr>
        <w:widowControl w:val="0"/>
        <w:numPr>
          <w:ilvl w:val="0"/>
          <w:numId w:val="1"/>
        </w:numPr>
        <w:tabs>
          <w:tab w:val="left" w:pos="993"/>
        </w:tabs>
        <w:ind w:left="0" w:firstLine="719"/>
        <w:jc w:val="both"/>
      </w:pPr>
      <w:r w:rsidRPr="00BD63A6">
        <w:t xml:space="preserve">Pirkimas vykdomas vadovaujantis </w:t>
      </w:r>
      <w:r w:rsidR="00BF529C">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E94C60" w:rsidRDefault="00B45AD1" w:rsidP="00B6711B">
      <w:pPr>
        <w:widowControl w:val="0"/>
        <w:numPr>
          <w:ilvl w:val="0"/>
          <w:numId w:val="1"/>
        </w:numPr>
        <w:tabs>
          <w:tab w:val="left" w:pos="993"/>
        </w:tabs>
        <w:ind w:left="0" w:firstLine="719"/>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w:t>
      </w:r>
      <w:r w:rsidRPr="00BD63A6">
        <w:rPr>
          <w:rFonts w:eastAsia="Arial Unicode MS"/>
        </w:rPr>
        <w:lastRenderedPageBreak/>
        <w:t xml:space="preserve">Elektroninėmis priemonėmis pasiūlymus gali teikti tik tiekėjai, registruoti CVP IS adresu: </w:t>
      </w:r>
      <w:r w:rsidR="00A94908" w:rsidRPr="00E94C60">
        <w:rPr>
          <w:rFonts w:eastAsia="Arial Unicode MS"/>
          <w:i/>
          <w:u w:val="single"/>
        </w:rPr>
        <w:t>https://viesiejipirkimai.lt/</w:t>
      </w:r>
      <w:r w:rsidRPr="00E94C60">
        <w:rPr>
          <w:rFonts w:eastAsia="Arial Unicode MS"/>
          <w:u w:val="single"/>
        </w:rPr>
        <w:t>.</w:t>
      </w:r>
      <w:r w:rsidRPr="00E94C60">
        <w:rPr>
          <w:rFonts w:eastAsia="Arial Unicode MS"/>
        </w:rPr>
        <w:t xml:space="preserve"> Registracija CVP IS yra nemokama</w:t>
      </w:r>
      <w:r w:rsidRPr="00E94C60">
        <w:rPr>
          <w:color w:val="000000"/>
        </w:rPr>
        <w:t>.</w:t>
      </w:r>
    </w:p>
    <w:p w14:paraId="7A31DF5C" w14:textId="77777777" w:rsidR="003E3F41" w:rsidRPr="00BD63A6" w:rsidRDefault="00F60454" w:rsidP="00B6711B">
      <w:pPr>
        <w:widowControl w:val="0"/>
        <w:numPr>
          <w:ilvl w:val="0"/>
          <w:numId w:val="1"/>
        </w:numPr>
        <w:tabs>
          <w:tab w:val="left" w:pos="993"/>
        </w:tabs>
        <w:ind w:left="0" w:firstLine="719"/>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B6711B">
      <w:pPr>
        <w:widowControl w:val="0"/>
        <w:numPr>
          <w:ilvl w:val="0"/>
          <w:numId w:val="1"/>
        </w:numPr>
        <w:tabs>
          <w:tab w:val="left" w:pos="993"/>
        </w:tabs>
        <w:ind w:left="0" w:firstLine="719"/>
        <w:jc w:val="both"/>
        <w:rPr>
          <w:color w:val="000000"/>
        </w:rPr>
      </w:pPr>
      <w:r w:rsidRPr="00BD63A6">
        <w:rPr>
          <w:bCs/>
        </w:rPr>
        <w:t>Informacija apie numatomą skelbti savanoriško ex ante skaidrumo skelbimą:</w:t>
      </w:r>
      <w:r w:rsidRPr="00BD63A6">
        <w:rPr>
          <w:b/>
          <w:bCs/>
        </w:rPr>
        <w:t xml:space="preserve"> </w:t>
      </w:r>
      <w:r w:rsidR="003E3F41" w:rsidRPr="00BD63A6">
        <w:rPr>
          <w:bCs/>
        </w:rPr>
        <w:t>šiame pirkime P</w:t>
      </w:r>
      <w:r w:rsidRPr="00BD63A6">
        <w:rPr>
          <w:bCs/>
        </w:rPr>
        <w:t>erkančioji organizacija nenumato skelbti savanoriško ex ante skaidrumo skelbimo.</w:t>
      </w:r>
    </w:p>
    <w:p w14:paraId="0E8FC9C2" w14:textId="77777777" w:rsidR="00B45AD1" w:rsidRPr="00BD63A6" w:rsidRDefault="00B45AD1" w:rsidP="00B6711B">
      <w:pPr>
        <w:widowControl w:val="0"/>
        <w:numPr>
          <w:ilvl w:val="0"/>
          <w:numId w:val="1"/>
        </w:numPr>
        <w:tabs>
          <w:tab w:val="left" w:pos="993"/>
        </w:tabs>
        <w:ind w:left="0" w:firstLine="719"/>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6711B">
      <w:pPr>
        <w:widowControl w:val="0"/>
        <w:numPr>
          <w:ilvl w:val="0"/>
          <w:numId w:val="1"/>
        </w:numPr>
        <w:tabs>
          <w:tab w:val="left" w:pos="993"/>
        </w:tabs>
        <w:ind w:left="0" w:firstLine="719"/>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5" w:name="_Toc60525483"/>
      <w:bookmarkStart w:id="6" w:name="_Toc47844929"/>
    </w:p>
    <w:p w14:paraId="3BB48F7E" w14:textId="77777777" w:rsidR="00B45AD1" w:rsidRPr="00BD63A6" w:rsidRDefault="00B45AD1" w:rsidP="00B6711B">
      <w:pPr>
        <w:widowControl w:val="0"/>
        <w:numPr>
          <w:ilvl w:val="0"/>
          <w:numId w:val="1"/>
        </w:numPr>
        <w:tabs>
          <w:tab w:val="left" w:pos="993"/>
        </w:tabs>
        <w:ind w:left="0" w:firstLine="719"/>
        <w:jc w:val="both"/>
        <w:rPr>
          <w:color w:val="000000"/>
        </w:rPr>
      </w:pPr>
      <w:r w:rsidRPr="00BD63A6">
        <w:rPr>
          <w:color w:val="000000"/>
        </w:rPr>
        <w:t>Visos pirkimo sąlygos nustatytos pirkimo dokumentuose, kuriuos sudaro:</w:t>
      </w:r>
    </w:p>
    <w:p w14:paraId="18F1A2DA" w14:textId="77777777" w:rsidR="00B45AD1" w:rsidRPr="00BD63A6" w:rsidRDefault="00834F61" w:rsidP="00B6711B">
      <w:pPr>
        <w:widowControl w:val="0"/>
        <w:numPr>
          <w:ilvl w:val="1"/>
          <w:numId w:val="1"/>
        </w:numPr>
        <w:tabs>
          <w:tab w:val="left" w:pos="1134"/>
          <w:tab w:val="left" w:pos="1276"/>
        </w:tabs>
        <w:ind w:firstLine="436"/>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B6711B">
      <w:pPr>
        <w:widowControl w:val="0"/>
        <w:numPr>
          <w:ilvl w:val="1"/>
          <w:numId w:val="1"/>
        </w:numPr>
        <w:tabs>
          <w:tab w:val="left" w:pos="1134"/>
          <w:tab w:val="left" w:pos="1276"/>
        </w:tabs>
        <w:ind w:firstLine="436"/>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B6711B">
      <w:pPr>
        <w:widowControl w:val="0"/>
        <w:numPr>
          <w:ilvl w:val="1"/>
          <w:numId w:val="1"/>
        </w:numPr>
        <w:tabs>
          <w:tab w:val="left" w:pos="1134"/>
          <w:tab w:val="left" w:pos="1276"/>
        </w:tabs>
        <w:ind w:left="0" w:firstLine="719"/>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2445FB45" w:rsidR="00564379" w:rsidRPr="00F71CDA" w:rsidRDefault="00FC287A" w:rsidP="00B6711B">
      <w:pPr>
        <w:pStyle w:val="Sraopastraipa1"/>
        <w:widowControl w:val="0"/>
        <w:numPr>
          <w:ilvl w:val="0"/>
          <w:numId w:val="1"/>
        </w:numPr>
        <w:tabs>
          <w:tab w:val="left" w:pos="1134"/>
        </w:tabs>
        <w:ind w:firstLine="719"/>
        <w:jc w:val="both"/>
        <w:rPr>
          <w:rStyle w:val="Hipersaitas"/>
          <w:rFonts w:eastAsia="Times New Roman"/>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564379" w:rsidRPr="00A52922">
        <w:rPr>
          <w:color w:val="000000" w:themeColor="text1"/>
          <w:sz w:val="24"/>
          <w:szCs w:val="24"/>
        </w:rPr>
        <w:t>Viešųjų pirkimų</w:t>
      </w:r>
      <w:r w:rsidR="00564379" w:rsidRPr="00F71CDA">
        <w:rPr>
          <w:color w:val="000000" w:themeColor="text1"/>
          <w:sz w:val="24"/>
          <w:szCs w:val="24"/>
        </w:rPr>
        <w:t xml:space="preserve"> skyriaus vyriausioji specialistė Odeta Papolskytė, tel. (0 46) 44 55 14, el. p. </w:t>
      </w:r>
      <w:hyperlink r:id="rId10" w:history="1">
        <w:r w:rsidR="00564379" w:rsidRPr="00F71CDA">
          <w:rPr>
            <w:rStyle w:val="Hipersaitas"/>
            <w:color w:val="auto"/>
            <w:sz w:val="24"/>
            <w:szCs w:val="24"/>
            <w:u w:val="none"/>
          </w:rPr>
          <w:t>odeta.papolskyte@klaipeda.lt</w:t>
        </w:r>
      </w:hyperlink>
      <w:r w:rsidR="00564379">
        <w:rPr>
          <w:rStyle w:val="Hipersaitas"/>
          <w:rFonts w:eastAsia="Times New Roman"/>
          <w:color w:val="auto"/>
          <w:sz w:val="24"/>
          <w:szCs w:val="24"/>
          <w:u w:val="none"/>
        </w:rPr>
        <w:t>.</w:t>
      </w:r>
    </w:p>
    <w:p w14:paraId="64EA1CD5" w14:textId="6646154C" w:rsidR="00FC287A" w:rsidRPr="00C000E6" w:rsidRDefault="00FC287A" w:rsidP="00564379">
      <w:pPr>
        <w:pStyle w:val="Sraopastraipa1"/>
        <w:widowControl w:val="0"/>
        <w:tabs>
          <w:tab w:val="left" w:pos="1134"/>
        </w:tabs>
        <w:ind w:left="710"/>
        <w:jc w:val="both"/>
        <w:rPr>
          <w:rStyle w:val="Hipersaitas"/>
          <w:b/>
          <w:color w:val="auto"/>
          <w:u w:val="none"/>
        </w:rPr>
      </w:pPr>
    </w:p>
    <w:p w14:paraId="0460F2F2" w14:textId="77777777" w:rsidR="00C82676" w:rsidRPr="00BD63A6" w:rsidRDefault="00C82676" w:rsidP="00C82676">
      <w:pPr>
        <w:pStyle w:val="Sraopastraipa1"/>
        <w:widowControl w:val="0"/>
        <w:tabs>
          <w:tab w:val="left" w:pos="1134"/>
        </w:tabs>
        <w:ind w:left="-1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4A3689F" w14:textId="3CE6AA97" w:rsidR="00C97EE1" w:rsidRPr="001A537D" w:rsidRDefault="00C82676" w:rsidP="002759BB">
      <w:pPr>
        <w:pStyle w:val="Antrat2"/>
        <w:numPr>
          <w:ilvl w:val="0"/>
          <w:numId w:val="1"/>
        </w:numPr>
        <w:tabs>
          <w:tab w:val="left" w:pos="1134"/>
        </w:tabs>
        <w:ind w:firstLine="719"/>
        <w:jc w:val="both"/>
        <w:rPr>
          <w:b w:val="0"/>
          <w:lang w:val="lt-LT"/>
        </w:rPr>
      </w:pPr>
      <w:r w:rsidRPr="001A537D">
        <w:rPr>
          <w:lang w:val="lt-LT"/>
        </w:rPr>
        <w:t>Pirkimo objektas –</w:t>
      </w:r>
      <w:bookmarkStart w:id="7" w:name="_Hlk173224448"/>
      <w:r w:rsidR="006029F3" w:rsidRPr="001A537D">
        <w:rPr>
          <w:rFonts w:eastAsiaTheme="minorHAnsi"/>
          <w:lang w:val="lt-LT"/>
        </w:rPr>
        <w:t xml:space="preserve"> </w:t>
      </w:r>
      <w:r w:rsidR="00EE3777" w:rsidRPr="001A537D">
        <w:rPr>
          <w:rFonts w:eastAsiaTheme="minorHAnsi"/>
          <w:lang w:val="lt-LT"/>
        </w:rPr>
        <w:t>viešųjų ryšių paslaugos</w:t>
      </w:r>
      <w:r w:rsidR="00022B6D" w:rsidRPr="001A537D">
        <w:rPr>
          <w:b w:val="0"/>
          <w:bCs w:val="0"/>
          <w:lang w:val="lt-LT"/>
        </w:rPr>
        <w:t xml:space="preserve">. </w:t>
      </w:r>
      <w:bookmarkStart w:id="8" w:name="_Hlk200027143"/>
      <w:bookmarkEnd w:id="7"/>
      <w:r w:rsidR="00EE3777" w:rsidRPr="005B0846">
        <w:rPr>
          <w:b w:val="0"/>
          <w:bCs w:val="0"/>
          <w:color w:val="000000" w:themeColor="text1"/>
          <w:lang w:val="lt-LT"/>
        </w:rPr>
        <w:t xml:space="preserve">Preliminarus perkamų </w:t>
      </w:r>
      <w:r w:rsidR="00D302D7" w:rsidRPr="005B0846">
        <w:rPr>
          <w:b w:val="0"/>
          <w:bCs w:val="0"/>
          <w:color w:val="000000" w:themeColor="text1"/>
          <w:lang w:val="lt-LT"/>
        </w:rPr>
        <w:t>viešųjų ryšių kampanijų ir projektų rengimo ir įgyvendinimo paslaugų</w:t>
      </w:r>
      <w:r w:rsidR="00EE3777" w:rsidRPr="005B0846">
        <w:rPr>
          <w:b w:val="0"/>
          <w:bCs w:val="0"/>
          <w:color w:val="000000" w:themeColor="text1"/>
          <w:lang w:val="lt-LT"/>
        </w:rPr>
        <w:t xml:space="preserve"> kiekis </w:t>
      </w:r>
      <w:r w:rsidR="00EE3777" w:rsidRPr="005B0846">
        <w:rPr>
          <w:b w:val="0"/>
          <w:bCs w:val="0"/>
          <w:lang w:val="lt-LT"/>
        </w:rPr>
        <w:t xml:space="preserve">– </w:t>
      </w:r>
      <w:r w:rsidR="00D302D7" w:rsidRPr="005B0846">
        <w:rPr>
          <w:b w:val="0"/>
          <w:bCs w:val="0"/>
          <w:lang w:val="lt-LT"/>
        </w:rPr>
        <w:t>1</w:t>
      </w:r>
      <w:bookmarkEnd w:id="8"/>
      <w:r w:rsidR="00C8260E" w:rsidRPr="005B0846">
        <w:rPr>
          <w:b w:val="0"/>
          <w:bCs w:val="0"/>
          <w:lang w:val="lt-LT"/>
        </w:rPr>
        <w:t xml:space="preserve">90 </w:t>
      </w:r>
      <w:r w:rsidR="002C6B40" w:rsidRPr="005B0846">
        <w:rPr>
          <w:b w:val="0"/>
          <w:bCs w:val="0"/>
          <w:lang w:val="lt-LT"/>
        </w:rPr>
        <w:t>val</w:t>
      </w:r>
      <w:r w:rsidR="00EE3777" w:rsidRPr="005B0846">
        <w:rPr>
          <w:b w:val="0"/>
          <w:bCs w:val="0"/>
          <w:color w:val="000000" w:themeColor="text1"/>
          <w:lang w:val="lt-LT"/>
        </w:rPr>
        <w:t xml:space="preserve">. </w:t>
      </w:r>
      <w:r w:rsidR="00D302D7" w:rsidRPr="005B0846">
        <w:rPr>
          <w:b w:val="0"/>
          <w:bCs w:val="0"/>
          <w:color w:val="000000" w:themeColor="text1"/>
          <w:lang w:val="lt-LT"/>
        </w:rPr>
        <w:t>Preliminarus perkamų konsultacijų strateginiais, krizių komunikacijos klausimais, krizių prevencijos ir valdymo planų rengimo, komunikacijos krizių prevencij</w:t>
      </w:r>
      <w:r w:rsidR="002C6B40" w:rsidRPr="005B0846">
        <w:rPr>
          <w:b w:val="0"/>
          <w:bCs w:val="0"/>
          <w:color w:val="000000" w:themeColor="text1"/>
          <w:lang w:val="lt-LT"/>
        </w:rPr>
        <w:t>os</w:t>
      </w:r>
      <w:r w:rsidR="00D302D7" w:rsidRPr="005B0846">
        <w:rPr>
          <w:b w:val="0"/>
          <w:bCs w:val="0"/>
          <w:color w:val="000000" w:themeColor="text1"/>
          <w:lang w:val="lt-LT"/>
        </w:rPr>
        <w:t xml:space="preserve"> ir valdym</w:t>
      </w:r>
      <w:r w:rsidR="002C6B40" w:rsidRPr="005B0846">
        <w:rPr>
          <w:b w:val="0"/>
          <w:bCs w:val="0"/>
          <w:color w:val="000000" w:themeColor="text1"/>
          <w:lang w:val="lt-LT"/>
        </w:rPr>
        <w:t>o</w:t>
      </w:r>
      <w:r w:rsidR="00D302D7" w:rsidRPr="005B0846">
        <w:rPr>
          <w:b w:val="0"/>
          <w:bCs w:val="0"/>
          <w:color w:val="000000" w:themeColor="text1"/>
          <w:lang w:val="lt-LT"/>
        </w:rPr>
        <w:t xml:space="preserve"> paslaugų kiekis – 1</w:t>
      </w:r>
      <w:r w:rsidR="00C8260E" w:rsidRPr="005B0846">
        <w:rPr>
          <w:b w:val="0"/>
          <w:bCs w:val="0"/>
          <w:color w:val="000000" w:themeColor="text1"/>
          <w:lang w:val="lt-LT"/>
        </w:rPr>
        <w:t>0</w:t>
      </w:r>
      <w:r w:rsidR="00D302D7" w:rsidRPr="005B0846">
        <w:rPr>
          <w:b w:val="0"/>
          <w:bCs w:val="0"/>
          <w:color w:val="000000" w:themeColor="text1"/>
          <w:lang w:val="lt-LT"/>
        </w:rPr>
        <w:t>0</w:t>
      </w:r>
      <w:r w:rsidR="002C6B40" w:rsidRPr="005B0846">
        <w:rPr>
          <w:b w:val="0"/>
          <w:bCs w:val="0"/>
          <w:color w:val="000000" w:themeColor="text1"/>
          <w:lang w:val="lt-LT"/>
        </w:rPr>
        <w:t xml:space="preserve"> val</w:t>
      </w:r>
      <w:r w:rsidR="00D302D7" w:rsidRPr="005B0846">
        <w:rPr>
          <w:b w:val="0"/>
          <w:bCs w:val="0"/>
          <w:color w:val="000000" w:themeColor="text1"/>
          <w:lang w:val="lt-LT"/>
        </w:rPr>
        <w:t xml:space="preserve">. </w:t>
      </w:r>
      <w:r w:rsidR="00EE3777" w:rsidRPr="005B0846">
        <w:rPr>
          <w:b w:val="0"/>
          <w:bCs w:val="0"/>
          <w:color w:val="000000" w:themeColor="text1"/>
          <w:lang w:val="lt-LT"/>
        </w:rPr>
        <w:t>Sutarties vykdymo metu preliminar</w:t>
      </w:r>
      <w:r w:rsidR="001A537D" w:rsidRPr="005B0846">
        <w:rPr>
          <w:b w:val="0"/>
          <w:bCs w:val="0"/>
          <w:color w:val="000000" w:themeColor="text1"/>
          <w:lang w:val="lt-LT"/>
        </w:rPr>
        <w:t>ū</w:t>
      </w:r>
      <w:r w:rsidR="00EE3777" w:rsidRPr="005B0846">
        <w:rPr>
          <w:b w:val="0"/>
          <w:bCs w:val="0"/>
          <w:color w:val="000000" w:themeColor="text1"/>
          <w:lang w:val="lt-LT"/>
        </w:rPr>
        <w:t xml:space="preserve">s </w:t>
      </w:r>
      <w:r w:rsidR="00D302D7" w:rsidRPr="005B0846">
        <w:rPr>
          <w:b w:val="0"/>
          <w:bCs w:val="0"/>
          <w:color w:val="000000" w:themeColor="text1"/>
          <w:lang w:val="lt-LT"/>
        </w:rPr>
        <w:t xml:space="preserve">paslaugų </w:t>
      </w:r>
      <w:r w:rsidR="00EE3777" w:rsidRPr="005B0846">
        <w:rPr>
          <w:b w:val="0"/>
          <w:bCs w:val="0"/>
          <w:color w:val="000000" w:themeColor="text1"/>
          <w:lang w:val="lt-LT"/>
        </w:rPr>
        <w:t>kieki</w:t>
      </w:r>
      <w:r w:rsidR="001A537D" w:rsidRPr="005B0846">
        <w:rPr>
          <w:b w:val="0"/>
          <w:bCs w:val="0"/>
          <w:color w:val="000000" w:themeColor="text1"/>
          <w:lang w:val="lt-LT"/>
        </w:rPr>
        <w:t>ai</w:t>
      </w:r>
      <w:r w:rsidR="00EE3777" w:rsidRPr="005B0846">
        <w:rPr>
          <w:b w:val="0"/>
          <w:bCs w:val="0"/>
          <w:color w:val="000000" w:themeColor="text1"/>
          <w:lang w:val="lt-LT"/>
        </w:rPr>
        <w:t>, esant poreikiui, gali būti mažinam</w:t>
      </w:r>
      <w:r w:rsidR="001A537D" w:rsidRPr="005B0846">
        <w:rPr>
          <w:b w:val="0"/>
          <w:bCs w:val="0"/>
          <w:color w:val="000000" w:themeColor="text1"/>
          <w:lang w:val="lt-LT"/>
        </w:rPr>
        <w:t>i</w:t>
      </w:r>
      <w:r w:rsidR="00EE3777" w:rsidRPr="005B0846">
        <w:rPr>
          <w:b w:val="0"/>
          <w:bCs w:val="0"/>
          <w:color w:val="000000" w:themeColor="text1"/>
          <w:lang w:val="lt-LT"/>
        </w:rPr>
        <w:t xml:space="preserve"> arba didin</w:t>
      </w:r>
      <w:r w:rsidR="009D4DCF" w:rsidRPr="005B0846">
        <w:rPr>
          <w:b w:val="0"/>
          <w:bCs w:val="0"/>
          <w:color w:val="000000" w:themeColor="text1"/>
          <w:lang w:val="lt-LT"/>
        </w:rPr>
        <w:t>a</w:t>
      </w:r>
      <w:r w:rsidR="00EE3777" w:rsidRPr="005B0846">
        <w:rPr>
          <w:b w:val="0"/>
          <w:bCs w:val="0"/>
          <w:color w:val="000000" w:themeColor="text1"/>
          <w:lang w:val="lt-LT"/>
        </w:rPr>
        <w:t>m</w:t>
      </w:r>
      <w:r w:rsidR="001A537D" w:rsidRPr="005B0846">
        <w:rPr>
          <w:b w:val="0"/>
          <w:bCs w:val="0"/>
          <w:color w:val="000000" w:themeColor="text1"/>
          <w:lang w:val="lt-LT"/>
        </w:rPr>
        <w:t>i</w:t>
      </w:r>
      <w:r w:rsidR="00EE3777" w:rsidRPr="001A537D">
        <w:rPr>
          <w:b w:val="0"/>
          <w:bCs w:val="0"/>
          <w:color w:val="000000" w:themeColor="text1"/>
          <w:lang w:val="lt-LT"/>
        </w:rPr>
        <w:t xml:space="preserve">. Maksimaliai paslaugų gali būti užsakoma už ne daugiau kaip </w:t>
      </w:r>
      <w:r w:rsidR="00D302D7" w:rsidRPr="001A537D">
        <w:rPr>
          <w:b w:val="0"/>
          <w:bCs w:val="0"/>
          <w:color w:val="000000" w:themeColor="text1"/>
          <w:lang w:val="lt-LT"/>
        </w:rPr>
        <w:t>35 000,00</w:t>
      </w:r>
      <w:r w:rsidR="00EE3777" w:rsidRPr="001A537D">
        <w:rPr>
          <w:b w:val="0"/>
          <w:bCs w:val="0"/>
          <w:color w:val="000000" w:themeColor="text1"/>
          <w:lang w:val="lt-LT"/>
        </w:rPr>
        <w:t xml:space="preserve"> Eur be PVM</w:t>
      </w:r>
      <w:r w:rsidR="00D302D7" w:rsidRPr="001A537D">
        <w:rPr>
          <w:color w:val="000000" w:themeColor="text1"/>
          <w:lang w:val="lt-LT"/>
        </w:rPr>
        <w:t xml:space="preserve"> </w:t>
      </w:r>
      <w:r w:rsidR="00C97EE1" w:rsidRPr="001A537D">
        <w:rPr>
          <w:b w:val="0"/>
          <w:lang w:val="lt-LT"/>
        </w:rPr>
        <w:t>(</w:t>
      </w:r>
      <w:r w:rsidR="00C97EE1" w:rsidRPr="00454DBD">
        <w:rPr>
          <w:b w:val="0"/>
          <w:lang w:val="lt-LT"/>
        </w:rPr>
        <w:t xml:space="preserve">arba </w:t>
      </w:r>
      <w:r w:rsidR="009D4DCF" w:rsidRPr="00454DBD">
        <w:rPr>
          <w:rFonts w:eastAsiaTheme="minorHAnsi"/>
          <w:b w:val="0"/>
          <w:bCs w:val="0"/>
          <w:lang w:val="lt-LT"/>
        </w:rPr>
        <w:t>28 925,62</w:t>
      </w:r>
      <w:r w:rsidR="00C97EE1" w:rsidRPr="00454DBD">
        <w:rPr>
          <w:b w:val="0"/>
          <w:lang w:val="lt-LT"/>
        </w:rPr>
        <w:t xml:space="preserve"> Eu</w:t>
      </w:r>
      <w:r w:rsidR="00C97EE1" w:rsidRPr="001A537D">
        <w:rPr>
          <w:b w:val="0"/>
          <w:lang w:val="lt-LT"/>
        </w:rPr>
        <w:t xml:space="preserve">r be PVM, </w:t>
      </w:r>
      <w:r w:rsidR="00C97EE1" w:rsidRPr="001A537D">
        <w:rPr>
          <w:b w:val="0"/>
          <w:bCs w:val="0"/>
          <w:lang w:val="lt-LT"/>
        </w:rPr>
        <w:t>jei tiekėjas yra ne PVM mokėtojas ar paslaugos neapmokestinamos PVM, ar dėl kitų priežasčių Perkančiosios organizacijos galutinė tiekėjui mokėtina suma bus be PVM</w:t>
      </w:r>
      <w:r w:rsidR="00C97EE1" w:rsidRPr="001A537D">
        <w:rPr>
          <w:b w:val="0"/>
          <w:lang w:val="lt-LT"/>
        </w:rPr>
        <w:t>).</w:t>
      </w:r>
      <w:r w:rsidR="00C97EE1" w:rsidRPr="001A537D">
        <w:rPr>
          <w:lang w:val="lt-LT"/>
        </w:rPr>
        <w:t xml:space="preserve"> Šią sumą viršijantys pasiūlymai bus laikomi nepriimtinais ir bus atmetami. </w:t>
      </w:r>
    </w:p>
    <w:p w14:paraId="498068B2" w14:textId="4BF16651" w:rsidR="004544D0" w:rsidRPr="001A537D" w:rsidRDefault="00C82676" w:rsidP="00D302D7">
      <w:pPr>
        <w:pStyle w:val="Sraopastraipa"/>
        <w:widowControl w:val="0"/>
        <w:numPr>
          <w:ilvl w:val="0"/>
          <w:numId w:val="1"/>
        </w:numPr>
        <w:tabs>
          <w:tab w:val="left" w:pos="1134"/>
        </w:tabs>
        <w:jc w:val="both"/>
        <w:rPr>
          <w:b/>
          <w:color w:val="000000" w:themeColor="text1"/>
          <w:sz w:val="24"/>
          <w:szCs w:val="24"/>
        </w:rPr>
      </w:pPr>
      <w:r w:rsidRPr="001A537D">
        <w:rPr>
          <w:sz w:val="24"/>
          <w:szCs w:val="24"/>
        </w:rPr>
        <w:t xml:space="preserve">Išsamesnė perkamų </w:t>
      </w:r>
      <w:r w:rsidR="009F2C81" w:rsidRPr="001A537D">
        <w:rPr>
          <w:sz w:val="24"/>
          <w:szCs w:val="24"/>
        </w:rPr>
        <w:t>paslaugų</w:t>
      </w:r>
      <w:r w:rsidRPr="001A537D">
        <w:rPr>
          <w:sz w:val="24"/>
          <w:szCs w:val="24"/>
        </w:rPr>
        <w:t xml:space="preserve"> informacija ir reikalavimai pateikiami</w:t>
      </w:r>
      <w:bookmarkStart w:id="9" w:name="_Hlk175819198"/>
      <w:r w:rsidR="00D45569" w:rsidRPr="001A537D">
        <w:rPr>
          <w:sz w:val="24"/>
          <w:szCs w:val="24"/>
        </w:rPr>
        <w:t xml:space="preserve"> </w:t>
      </w:r>
      <w:r w:rsidR="00D302D7" w:rsidRPr="001A537D">
        <w:rPr>
          <w:sz w:val="24"/>
          <w:szCs w:val="24"/>
        </w:rPr>
        <w:t>Techninėje specifikacijoje</w:t>
      </w:r>
      <w:r w:rsidR="008D4971" w:rsidRPr="001A537D">
        <w:rPr>
          <w:sz w:val="24"/>
          <w:szCs w:val="24"/>
        </w:rPr>
        <w:t xml:space="preserve"> </w:t>
      </w:r>
      <w:bookmarkEnd w:id="9"/>
      <w:r w:rsidRPr="001A537D">
        <w:rPr>
          <w:sz w:val="24"/>
          <w:szCs w:val="24"/>
        </w:rPr>
        <w:t xml:space="preserve">(konkurso sąlygų aprašo </w:t>
      </w:r>
      <w:r w:rsidR="00D45569" w:rsidRPr="001A537D">
        <w:rPr>
          <w:sz w:val="24"/>
          <w:szCs w:val="24"/>
        </w:rPr>
        <w:t>2</w:t>
      </w:r>
      <w:r w:rsidR="004F3CDE" w:rsidRPr="001A537D">
        <w:rPr>
          <w:sz w:val="24"/>
          <w:szCs w:val="24"/>
        </w:rPr>
        <w:t xml:space="preserve"> prieda</w:t>
      </w:r>
      <w:r w:rsidR="004F126A" w:rsidRPr="001A537D">
        <w:rPr>
          <w:sz w:val="24"/>
          <w:szCs w:val="24"/>
        </w:rPr>
        <w:t>s</w:t>
      </w:r>
      <w:r w:rsidRPr="001A537D">
        <w:rPr>
          <w:sz w:val="24"/>
          <w:szCs w:val="24"/>
        </w:rPr>
        <w:t>)</w:t>
      </w:r>
      <w:r w:rsidR="008D4971" w:rsidRPr="001A537D">
        <w:rPr>
          <w:sz w:val="24"/>
          <w:szCs w:val="24"/>
        </w:rPr>
        <w:t>.</w:t>
      </w:r>
    </w:p>
    <w:p w14:paraId="18D3346A" w14:textId="36F05FFD" w:rsidR="00D24AD7" w:rsidRPr="00BB40C3" w:rsidRDefault="00D24AD7" w:rsidP="001618C9">
      <w:pPr>
        <w:widowControl w:val="0"/>
        <w:numPr>
          <w:ilvl w:val="0"/>
          <w:numId w:val="1"/>
        </w:numPr>
        <w:tabs>
          <w:tab w:val="left" w:pos="1134"/>
        </w:tabs>
        <w:ind w:firstLine="719"/>
        <w:jc w:val="both"/>
        <w:rPr>
          <w:b/>
          <w:i/>
        </w:rPr>
      </w:pPr>
      <w:r w:rsidRPr="001A537D">
        <w:rPr>
          <w:i/>
          <w:lang w:eastAsia="lt-LT"/>
        </w:rPr>
        <w:t>Apibūdinant pirkimo objektą, techninėje specifikacijoje ar kituose pirkimo dokumentuose galimai nurodytas konkretus modelis ar tiekimo šaltinis, konkretus procesas, būdingas</w:t>
      </w:r>
      <w:r w:rsidRPr="00BB40C3">
        <w:rPr>
          <w:i/>
          <w:lang w:eastAsia="lt-LT"/>
        </w:rPr>
        <w:t xml:space="preserve">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B40C3">
        <w:rPr>
          <w:i/>
          <w:lang w:eastAsia="lt-LT"/>
        </w:rPr>
        <w:t>.</w:t>
      </w:r>
    </w:p>
    <w:p w14:paraId="72BCC83A" w14:textId="34C87EE2" w:rsidR="00C82676" w:rsidRPr="00D62EE3" w:rsidRDefault="00C82676" w:rsidP="001618C9">
      <w:pPr>
        <w:pStyle w:val="Sraopastraipa"/>
        <w:numPr>
          <w:ilvl w:val="0"/>
          <w:numId w:val="1"/>
        </w:numPr>
        <w:tabs>
          <w:tab w:val="left" w:pos="1134"/>
        </w:tabs>
        <w:ind w:firstLine="719"/>
        <w:jc w:val="both"/>
        <w:rPr>
          <w:sz w:val="24"/>
          <w:szCs w:val="24"/>
        </w:rPr>
      </w:pPr>
      <w:r w:rsidRPr="00530FAA">
        <w:rPr>
          <w:sz w:val="24"/>
          <w:szCs w:val="24"/>
        </w:rPr>
        <w:t xml:space="preserve">Prievolių įvykdymo terminai bei kitos pirkimo sutarties sąlygos nurodytos konkurso sąlygų </w:t>
      </w:r>
      <w:r w:rsidRPr="002759BB">
        <w:rPr>
          <w:sz w:val="24"/>
          <w:szCs w:val="24"/>
        </w:rPr>
        <w:t xml:space="preserve">aprašo </w:t>
      </w:r>
      <w:r w:rsidR="00D45569" w:rsidRPr="002759BB">
        <w:rPr>
          <w:sz w:val="24"/>
          <w:szCs w:val="24"/>
        </w:rPr>
        <w:t>4</w:t>
      </w:r>
      <w:r w:rsidRPr="002759BB">
        <w:rPr>
          <w:sz w:val="24"/>
          <w:szCs w:val="24"/>
        </w:rPr>
        <w:t xml:space="preserve"> priede.</w:t>
      </w:r>
      <w:r w:rsidR="00D62EE3" w:rsidRPr="002759BB">
        <w:t xml:space="preserve"> </w:t>
      </w:r>
      <w:r w:rsidR="00D62EE3" w:rsidRPr="002759BB">
        <w:rPr>
          <w:sz w:val="24"/>
          <w:szCs w:val="24"/>
        </w:rPr>
        <w:t>Šiame priede</w:t>
      </w:r>
      <w:r w:rsidR="00D62EE3" w:rsidRPr="00D62EE3">
        <w:rPr>
          <w:sz w:val="24"/>
          <w:szCs w:val="24"/>
        </w:rPr>
        <w:t xml:space="preserve"> pateiktas paslaugų sutarties projektas, kurį sudaro bendrosios ir specialiosios sutarties sąlygos.</w:t>
      </w:r>
    </w:p>
    <w:p w14:paraId="4F5A5DFE" w14:textId="77777777" w:rsidR="004F126A" w:rsidRPr="00530FAA" w:rsidRDefault="00BC0AFE" w:rsidP="002759BB">
      <w:pPr>
        <w:pStyle w:val="Sraopastraipa"/>
        <w:numPr>
          <w:ilvl w:val="0"/>
          <w:numId w:val="1"/>
        </w:numPr>
        <w:tabs>
          <w:tab w:val="left" w:pos="1134"/>
        </w:tabs>
        <w:ind w:firstLine="719"/>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418E7310" w14:textId="77777777" w:rsidR="002759BB" w:rsidRDefault="00AC6BD8" w:rsidP="001618C9">
      <w:pPr>
        <w:pStyle w:val="Sraopastraipa"/>
        <w:numPr>
          <w:ilvl w:val="0"/>
          <w:numId w:val="1"/>
        </w:numPr>
        <w:tabs>
          <w:tab w:val="clear" w:pos="710"/>
          <w:tab w:val="num" w:pos="1134"/>
        </w:tabs>
        <w:ind w:firstLine="719"/>
        <w:jc w:val="both"/>
        <w:rPr>
          <w:sz w:val="24"/>
          <w:szCs w:val="24"/>
        </w:rPr>
      </w:pPr>
      <w:r w:rsidRPr="00CD0C8B">
        <w:rPr>
          <w:sz w:val="24"/>
          <w:szCs w:val="24"/>
        </w:rPr>
        <w:t xml:space="preserve">Šis pirkimas laikomas žaliuoju pirkimu, nes pirkime taikomas aplinkos apsaugos priemonių įgyvendinimas: vadovaujantis Aplinkos apsaugos kriterijų, kuriuos perkančiosios </w:t>
      </w:r>
      <w:r w:rsidRPr="00CD0C8B">
        <w:rPr>
          <w:sz w:val="24"/>
          <w:szCs w:val="24"/>
        </w:rPr>
        <w:lastRenderedPageBreak/>
        <w:t>organizacijos ir perkantieji subjektai turi taikyti pirkdamos prekes, paslaugas ar darbus, taikymo tvarkos aprašo (toliau – Aprašas), patvirtinto Lietuvos Respublikos aplinkos ministro 2011 m. birželio 28 d. įsakymu Nr. D1-508 (aktualia redakcija)</w:t>
      </w:r>
      <w:r w:rsidR="002759BB">
        <w:rPr>
          <w:sz w:val="24"/>
          <w:szCs w:val="24"/>
        </w:rPr>
        <w:t>:</w:t>
      </w:r>
    </w:p>
    <w:p w14:paraId="64753BE5" w14:textId="5A155ED6" w:rsidR="00AC6BD8" w:rsidRDefault="00AC6BD8" w:rsidP="002759BB">
      <w:pPr>
        <w:pStyle w:val="Sraopastraipa"/>
        <w:numPr>
          <w:ilvl w:val="1"/>
          <w:numId w:val="1"/>
        </w:numPr>
        <w:tabs>
          <w:tab w:val="left" w:pos="1276"/>
        </w:tabs>
        <w:ind w:left="0" w:firstLine="709"/>
        <w:jc w:val="both"/>
        <w:rPr>
          <w:sz w:val="24"/>
          <w:szCs w:val="24"/>
        </w:rPr>
      </w:pPr>
      <w:r w:rsidRPr="00CD0C8B">
        <w:rPr>
          <w:sz w:val="24"/>
          <w:szCs w:val="24"/>
        </w:rPr>
        <w:t xml:space="preserve"> </w:t>
      </w:r>
      <w:r w:rsidRPr="002759BB">
        <w:rPr>
          <w:sz w:val="24"/>
          <w:szCs w:val="24"/>
        </w:rPr>
        <w:t>4.4.3. p., Sutartyje</w:t>
      </w:r>
      <w:r w:rsidRPr="009B6AC9">
        <w:rPr>
          <w:sz w:val="24"/>
          <w:szCs w:val="24"/>
        </w:rPr>
        <w:t xml:space="preserve"> numatyta</w:t>
      </w:r>
      <w:r w:rsidRPr="00CD0C8B">
        <w:rPr>
          <w:sz w:val="24"/>
          <w:szCs w:val="24"/>
        </w:rPr>
        <w:t>, kad perkama tik nematerialaus pobūdžio (intelektinė) ar kitokia paslauga, nesusijusi su materialaus objekto sukūrimu, kurios teikimo metu nėra numatomas reikšmingas neigiamas poveikis aplinkai, nesukuriamas taršos šaltinis ir negeneruojamos atliekos</w:t>
      </w:r>
      <w:r w:rsidR="002759BB">
        <w:rPr>
          <w:sz w:val="24"/>
          <w:szCs w:val="24"/>
        </w:rPr>
        <w:t>;</w:t>
      </w:r>
    </w:p>
    <w:p w14:paraId="00E421D8" w14:textId="2B95A1CD" w:rsidR="002759BB" w:rsidRPr="00CD0C8B" w:rsidRDefault="002759BB" w:rsidP="002759BB">
      <w:pPr>
        <w:pStyle w:val="Sraopastraipa"/>
        <w:numPr>
          <w:ilvl w:val="1"/>
          <w:numId w:val="1"/>
        </w:numPr>
        <w:tabs>
          <w:tab w:val="left" w:pos="1276"/>
        </w:tabs>
        <w:ind w:left="0" w:firstLine="709"/>
        <w:jc w:val="both"/>
        <w:rPr>
          <w:sz w:val="24"/>
          <w:szCs w:val="24"/>
        </w:rPr>
      </w:pPr>
      <w:r w:rsidRPr="002759BB">
        <w:rPr>
          <w:sz w:val="24"/>
          <w:szCs w:val="24"/>
        </w:rPr>
        <w:t>4.4.4.1 p., Perkančioji organizacija sutarties sąlygose savarankiškai nustatė aplinkos apsaugos kriterijų: mažinti popieriaus sunaudojimą, atsisakyti nebūtino dokumentų kopijavimo ir spausdinimo, siekiant sunaudoti mažiau gamtos išteklių. Sutartyje nustatoma šio reikalavimo vykdymo kontrolė bei sankcijos už reikalavimo nesilaikymą.</w:t>
      </w:r>
    </w:p>
    <w:p w14:paraId="7502DCCD" w14:textId="77777777" w:rsidR="00AC6BD8" w:rsidRPr="0094216C" w:rsidRDefault="00D8498F" w:rsidP="00AC6BD8">
      <w:pPr>
        <w:pStyle w:val="Sraopastraipa"/>
        <w:numPr>
          <w:ilvl w:val="0"/>
          <w:numId w:val="1"/>
        </w:numPr>
        <w:tabs>
          <w:tab w:val="left" w:pos="1134"/>
        </w:tabs>
        <w:jc w:val="both"/>
        <w:rPr>
          <w:rFonts w:eastAsia="Calibri"/>
          <w:b/>
          <w:sz w:val="24"/>
          <w:szCs w:val="24"/>
          <w:lang w:eastAsia="en-US"/>
        </w:rPr>
      </w:pPr>
      <w:r w:rsidRPr="00406150">
        <w:rPr>
          <w:sz w:val="24"/>
          <w:szCs w:val="24"/>
        </w:rPr>
        <w:t xml:space="preserve">Perkančiosios organizacijos sprendimo neatlikti pirkimo naudojantis centrinės perkančiosios organizacijos (CPO LT) paslaugomis argumentai, kaip numatyta </w:t>
      </w:r>
      <w:r w:rsidR="00BF529C" w:rsidRPr="00406150">
        <w:rPr>
          <w:sz w:val="24"/>
          <w:szCs w:val="24"/>
        </w:rPr>
        <w:t xml:space="preserve">VPĮ </w:t>
      </w:r>
      <w:r w:rsidRPr="00406150">
        <w:rPr>
          <w:sz w:val="24"/>
          <w:szCs w:val="24"/>
        </w:rPr>
        <w:t>82 straipsnio 2 dalies 1 punkte:</w:t>
      </w:r>
      <w:r w:rsidR="007C211A" w:rsidRPr="00406150">
        <w:t xml:space="preserve"> </w:t>
      </w:r>
      <w:r w:rsidR="00AC6BD8" w:rsidRPr="00F3372D">
        <w:rPr>
          <w:sz w:val="24"/>
          <w:szCs w:val="24"/>
        </w:rPr>
        <w:t xml:space="preserve">perkamo objekto VšĮ CPO LT </w:t>
      </w:r>
      <w:r w:rsidR="00AC6BD8" w:rsidRPr="00F3372D">
        <w:rPr>
          <w:rFonts w:eastAsia="LiberationSerif"/>
          <w:sz w:val="24"/>
          <w:szCs w:val="24"/>
        </w:rPr>
        <w:t>centralizuotų pirkimų</w:t>
      </w:r>
      <w:r w:rsidR="00AC6BD8" w:rsidRPr="00F3372D">
        <w:rPr>
          <w:sz w:val="24"/>
          <w:szCs w:val="24"/>
        </w:rPr>
        <w:t xml:space="preserve"> kataloge nėra.</w:t>
      </w:r>
    </w:p>
    <w:p w14:paraId="46EFFB93" w14:textId="15B0C44A" w:rsidR="00CC38C1" w:rsidRPr="00AC6BD8" w:rsidRDefault="00CC38C1" w:rsidP="00AC6BD8">
      <w:pPr>
        <w:widowControl w:val="0"/>
        <w:tabs>
          <w:tab w:val="left" w:pos="993"/>
          <w:tab w:val="left" w:pos="1134"/>
        </w:tabs>
        <w:jc w:val="both"/>
        <w:outlineLvl w:val="0"/>
      </w:pPr>
    </w:p>
    <w:p w14:paraId="0ABDE35D" w14:textId="77777777" w:rsidR="00AD4456" w:rsidRPr="007439E3" w:rsidRDefault="00AD4456" w:rsidP="00AD4456">
      <w:pPr>
        <w:pStyle w:val="Sraopastraipa"/>
        <w:widowControl w:val="0"/>
        <w:tabs>
          <w:tab w:val="left" w:pos="993"/>
          <w:tab w:val="left" w:pos="1134"/>
        </w:tabs>
        <w:ind w:left="851"/>
        <w:jc w:val="both"/>
        <w:outlineLvl w:val="0"/>
        <w:rPr>
          <w:b/>
          <w:lang w:val="en-US"/>
        </w:rPr>
      </w:pPr>
    </w:p>
    <w:p w14:paraId="7F930886" w14:textId="77777777"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7D51E196" w14:textId="4D7597E8" w:rsidR="00E0725D" w:rsidRPr="00E0725D" w:rsidRDefault="006D317A" w:rsidP="001618C9">
      <w:pPr>
        <w:pStyle w:val="Sraopastraipa"/>
        <w:widowControl w:val="0"/>
        <w:numPr>
          <w:ilvl w:val="0"/>
          <w:numId w:val="2"/>
        </w:numPr>
        <w:tabs>
          <w:tab w:val="num" w:pos="993"/>
          <w:tab w:val="left" w:pos="1134"/>
          <w:tab w:val="left" w:pos="1276"/>
          <w:tab w:val="left" w:pos="1418"/>
        </w:tabs>
        <w:jc w:val="both"/>
        <w:rPr>
          <w:b/>
          <w:sz w:val="24"/>
          <w:szCs w:val="24"/>
        </w:rPr>
      </w:pPr>
      <w:r w:rsidRPr="00E0725D">
        <w:rPr>
          <w:sz w:val="24"/>
          <w:szCs w:val="24"/>
        </w:rPr>
        <w:t xml:space="preserve">Tiekėjai, dalyvaujantys pirkime, su pasiūlymu turi pateikti konkurso sąlygų aprašo </w:t>
      </w:r>
      <w:r w:rsidR="00D45569" w:rsidRPr="00E0725D">
        <w:rPr>
          <w:sz w:val="24"/>
          <w:szCs w:val="24"/>
        </w:rPr>
        <w:t>5</w:t>
      </w:r>
      <w:r w:rsidRPr="00E0725D">
        <w:rPr>
          <w:sz w:val="24"/>
          <w:szCs w:val="24"/>
        </w:rPr>
        <w:t xml:space="preserve"> priede nustatytos formos užpildytą Europos bendrąjį viešųjų pirkimų dokumentą (toliau </w:t>
      </w:r>
      <w:r w:rsidRPr="00E0725D">
        <w:rPr>
          <w:b/>
          <w:sz w:val="24"/>
          <w:szCs w:val="24"/>
        </w:rPr>
        <w:t>–</w:t>
      </w:r>
      <w:r w:rsidRPr="00E0725D">
        <w:rPr>
          <w:sz w:val="24"/>
          <w:szCs w:val="24"/>
        </w:rPr>
        <w:t xml:space="preserve"> EBVPD) </w:t>
      </w:r>
      <w:r w:rsidRPr="00E0725D">
        <w:rPr>
          <w:color w:val="000000"/>
          <w:sz w:val="24"/>
          <w:szCs w:val="24"/>
        </w:rPr>
        <w:t xml:space="preserve">pagal </w:t>
      </w:r>
      <w:r w:rsidR="00BF529C" w:rsidRPr="00E0725D">
        <w:rPr>
          <w:color w:val="000000"/>
          <w:sz w:val="24"/>
          <w:szCs w:val="24"/>
        </w:rPr>
        <w:t xml:space="preserve">VPĮ </w:t>
      </w:r>
      <w:r w:rsidRPr="00E0725D">
        <w:rPr>
          <w:color w:val="000000"/>
          <w:sz w:val="24"/>
          <w:szCs w:val="24"/>
        </w:rPr>
        <w:t xml:space="preserve"> 50 str. nustatytus reikalavimus</w:t>
      </w:r>
      <w:r w:rsidRPr="00E0725D">
        <w:rPr>
          <w:sz w:val="24"/>
          <w:szCs w:val="24"/>
        </w:rPr>
        <w:t>. Tiekėjas, kurio pasiūlymas gali būti pripažintas laimėjusiu, turi neatitikti tiekėjų pašalinimo pagrindų ir atitikti kvalifikacijos reikalavimus</w:t>
      </w:r>
      <w:r w:rsidR="00D6531C" w:rsidRPr="00E0725D">
        <w:rPr>
          <w:sz w:val="24"/>
          <w:szCs w:val="24"/>
        </w:rPr>
        <w:t xml:space="preserve">. </w:t>
      </w:r>
      <w:r w:rsidRPr="00E0725D">
        <w:rPr>
          <w:b/>
          <w:bCs/>
          <w:sz w:val="24"/>
          <w:szCs w:val="24"/>
        </w:rPr>
        <w:t>Perkančioji organizacija tiekėjo pašalinimo pagrindų nebuvimo ir atitiktį kvalifikacijos reikalavimams</w:t>
      </w:r>
      <w:r w:rsidR="00220AB0" w:rsidRPr="00E0725D">
        <w:rPr>
          <w:b/>
          <w:bCs/>
          <w:sz w:val="24"/>
          <w:szCs w:val="24"/>
        </w:rPr>
        <w:t xml:space="preserve"> </w:t>
      </w:r>
      <w:r w:rsidRPr="00E0725D">
        <w:rPr>
          <w:b/>
          <w:sz w:val="24"/>
          <w:szCs w:val="24"/>
        </w:rPr>
        <w:t>patvirtinančių dokumentų</w:t>
      </w:r>
      <w:r w:rsidRPr="00E0725D">
        <w:rPr>
          <w:sz w:val="24"/>
          <w:szCs w:val="24"/>
        </w:rPr>
        <w:t xml:space="preserve"> </w:t>
      </w:r>
      <w:r w:rsidRPr="00E0725D">
        <w:rPr>
          <w:b/>
          <w:bCs/>
          <w:sz w:val="24"/>
          <w:szCs w:val="24"/>
        </w:rPr>
        <w:t>reikalaus tik iš to tiekėjo, kurio pasiūlymas pagal vertinimo rezultatus galės būti pripažintas laimėjusiu (po pasiūlymų eilės nustatymo)</w:t>
      </w:r>
      <w:r w:rsidRPr="00E0725D">
        <w:rPr>
          <w:sz w:val="24"/>
          <w:szCs w:val="24"/>
        </w:rPr>
        <w:t xml:space="preserve">. </w:t>
      </w:r>
      <w:r w:rsidRPr="00E0725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0725D">
        <w:rPr>
          <w:rFonts w:eastAsia="Calibri"/>
          <w:b/>
          <w:sz w:val="24"/>
          <w:szCs w:val="24"/>
        </w:rPr>
        <w:t xml:space="preserve">Vadovaujantis Viešųjų pirkimų tarnybos direktoriaus 2022 m. gruodžio 30 d. įsakymu Nr. 1S-240 patvirtintomis </w:t>
      </w:r>
      <w:hyperlink r:id="rId11" w:history="1">
        <w:r w:rsidRPr="00E0725D">
          <w:rPr>
            <w:rFonts w:eastAsia="Calibri"/>
            <w:b/>
            <w:sz w:val="24"/>
            <w:szCs w:val="24"/>
          </w:rPr>
          <w:t>Pasiūlymo patikslinimo, papildymo ar paaiškinimo taisyklėmis</w:t>
        </w:r>
      </w:hyperlink>
      <w:r w:rsidRPr="00E0725D">
        <w:rPr>
          <w:rFonts w:eastAsia="Calibri"/>
          <w:b/>
          <w:sz w:val="24"/>
          <w:szCs w:val="24"/>
        </w:rPr>
        <w:t>, pašalinimo pagrindų nebuvimą įrodančių dokumentų patikslinimas, papildymas ar paaiškinimas dėl to paties klausimo atliekamas vieną kartą.</w:t>
      </w:r>
      <w:r w:rsidRPr="00E0725D">
        <w:rPr>
          <w:rFonts w:eastAsia="Calibri"/>
          <w:b/>
          <w:bCs/>
          <w:sz w:val="24"/>
          <w:szCs w:val="24"/>
        </w:rPr>
        <w:t xml:space="preserve"> </w:t>
      </w:r>
      <w:r w:rsidR="00E0725D" w:rsidRPr="00E0725D">
        <w:rPr>
          <w:iCs/>
          <w:sz w:val="24"/>
          <w:szCs w:val="24"/>
        </w:rPr>
        <w:t>Kvalifikacijos dokumentai gali būti pateikiami ar išduoti po pasiūlymų pateikimo termino pabaigos, tačiau tiekėjo kvalifikacija turi būti įgyta iki pasiūlymų pateikimo termino pabaigos:</w:t>
      </w:r>
    </w:p>
    <w:p w14:paraId="1007DE58" w14:textId="593264CD" w:rsidR="006D317A" w:rsidRPr="00E0725D" w:rsidRDefault="006D317A" w:rsidP="001618C9">
      <w:pPr>
        <w:pStyle w:val="Sraopastraipa"/>
        <w:widowControl w:val="0"/>
        <w:numPr>
          <w:ilvl w:val="1"/>
          <w:numId w:val="2"/>
        </w:numPr>
        <w:tabs>
          <w:tab w:val="clear" w:pos="2836"/>
          <w:tab w:val="num" w:pos="993"/>
          <w:tab w:val="left" w:pos="1134"/>
          <w:tab w:val="left" w:pos="1276"/>
          <w:tab w:val="left" w:pos="1418"/>
        </w:tabs>
        <w:ind w:left="-10" w:firstLine="719"/>
        <w:jc w:val="both"/>
        <w:rPr>
          <w:b/>
          <w:sz w:val="24"/>
          <w:szCs w:val="24"/>
        </w:rPr>
      </w:pPr>
      <w:r w:rsidRPr="00E0725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6C41A25B" w:rsidR="006D317A" w:rsidRPr="00031EB2" w:rsidRDefault="00FD34AC" w:rsidP="006F01DD">
            <w:pPr>
              <w:jc w:val="both"/>
            </w:pPr>
            <w:r>
              <w:t>1</w:t>
            </w:r>
            <w:r w:rsidR="001618C9">
              <w:t>8</w:t>
            </w:r>
            <w:r w:rsidR="006D317A" w:rsidRPr="00031EB2">
              <w:t>.1.1.</w:t>
            </w:r>
          </w:p>
        </w:tc>
        <w:tc>
          <w:tcPr>
            <w:tcW w:w="4253" w:type="dxa"/>
          </w:tcPr>
          <w:p w14:paraId="733D4315" w14:textId="27BC083D" w:rsidR="006D317A" w:rsidRPr="00031EB2" w:rsidRDefault="006D317A" w:rsidP="006F01DD">
            <w:pPr>
              <w:jc w:val="both"/>
            </w:pPr>
            <w:r w:rsidRPr="00031EB2">
              <w:t xml:space="preserve">Tiekėjas arba jo atsakingas asmuo, nurodytas </w:t>
            </w:r>
            <w:r w:rsidR="00BF529C">
              <w:t xml:space="preserve">VPĮ </w:t>
            </w:r>
            <w:r w:rsidRPr="00031EB2">
              <w:t>46 straipsnio 2 dalies 2 punkte, nuteistas už šią nusikalstamą veiką:</w:t>
            </w:r>
          </w:p>
          <w:p w14:paraId="198FACB3" w14:textId="77777777" w:rsidR="00AD60AC"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AD60AC">
              <w:rPr>
                <w:sz w:val="24"/>
                <w:szCs w:val="24"/>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096EBA">
            <w:pPr>
              <w:pStyle w:val="Sraopastraipa"/>
              <w:numPr>
                <w:ilvl w:val="0"/>
                <w:numId w:val="10"/>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62EFE1F3" w:rsidR="006D317A" w:rsidRPr="00C35CAD" w:rsidRDefault="006D317A" w:rsidP="006F01DD">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BF529C">
              <w:t xml:space="preserve">VPĮ </w:t>
            </w:r>
            <w:r w:rsidRPr="00BE79AD">
              <w:t xml:space="preserve">46 straipsnio 3 dalies atveju – galutinis administracinis </w:t>
            </w:r>
            <w:r w:rsidRPr="00BE79AD">
              <w:lastRenderedPageBreak/>
              <w:t>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044EED3D" w:rsidR="006D317A" w:rsidRPr="00C35CAD" w:rsidRDefault="006D317A" w:rsidP="006F01DD">
            <w:pPr>
              <w:jc w:val="both"/>
              <w:rPr>
                <w:rFonts w:eastAsia="Yu Mincho"/>
                <w:b/>
                <w:bCs/>
              </w:rPr>
            </w:pPr>
            <w:r w:rsidRPr="00C35CAD">
              <w:rPr>
                <w:rFonts w:eastAsia="Yu Mincho"/>
                <w:b/>
                <w:bCs/>
              </w:rPr>
              <w:t xml:space="preserve">Pažymų, patvirtinančių </w:t>
            </w:r>
            <w:r w:rsidR="00BF529C">
              <w:rPr>
                <w:b/>
                <w:bCs/>
              </w:rPr>
              <w:t xml:space="preserve">VPĮ </w:t>
            </w:r>
            <w:r w:rsidRPr="00C35CAD">
              <w:rPr>
                <w:rFonts w:eastAsia="Yu Mincho"/>
                <w:b/>
                <w:bCs/>
              </w:rPr>
              <w:t xml:space="preserve">46 straipsnyje nurodytų tiekėjo pašalinimo pagrindų nebuvimą, pateikti nereikalaujama. Jų Perkančioji organizacija reikalaus tik turėdama </w:t>
            </w:r>
            <w:r w:rsidRPr="00C35CAD">
              <w:rPr>
                <w:rFonts w:eastAsia="Yu Mincho"/>
                <w:b/>
                <w:bCs/>
              </w:rPr>
              <w:lastRenderedPageBreak/>
              <w:t>pagrįstų abejonių dėl tiekėjo patikimumo.</w:t>
            </w:r>
          </w:p>
          <w:p w14:paraId="044E7A9D" w14:textId="77777777" w:rsidR="006D317A" w:rsidRPr="00031EB2" w:rsidRDefault="006D317A" w:rsidP="006F01DD">
            <w:pPr>
              <w:jc w:val="both"/>
              <w:rPr>
                <w:i/>
              </w:rPr>
            </w:pPr>
          </w:p>
        </w:tc>
      </w:tr>
      <w:tr w:rsidR="00CD0070" w:rsidRPr="00031EB2" w14:paraId="03B05319" w14:textId="77777777" w:rsidTr="006F01DD">
        <w:tc>
          <w:tcPr>
            <w:tcW w:w="1134" w:type="dxa"/>
          </w:tcPr>
          <w:p w14:paraId="06BC3AD1" w14:textId="38FBB1D1" w:rsidR="00CD0070" w:rsidRDefault="00CD0070" w:rsidP="00CD0070">
            <w:pPr>
              <w:jc w:val="both"/>
            </w:pPr>
            <w:r>
              <w:lastRenderedPageBreak/>
              <w:t>1</w:t>
            </w:r>
            <w:r w:rsidR="001618C9">
              <w:t>8</w:t>
            </w:r>
            <w:r>
              <w:t>.1.2.</w:t>
            </w:r>
          </w:p>
        </w:tc>
        <w:tc>
          <w:tcPr>
            <w:tcW w:w="4253" w:type="dxa"/>
          </w:tcPr>
          <w:p w14:paraId="7E292226" w14:textId="26760552" w:rsidR="00CD0070" w:rsidRPr="00031EB2" w:rsidRDefault="00CD0070" w:rsidP="00CD0070">
            <w:pPr>
              <w:jc w:val="both"/>
            </w:pPr>
            <w:r w:rsidRPr="00CD0070">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0B101989" w14:textId="551AB8E1" w:rsidR="00CD0070" w:rsidRDefault="00CD0070" w:rsidP="00CD0070">
            <w:pPr>
              <w:jc w:val="both"/>
              <w:rPr>
                <w:rFonts w:eastAsia="Yu Mincho"/>
              </w:rPr>
            </w:pPr>
            <w:r w:rsidRPr="00112609">
              <w:t>Iš Lietuvoje įsteigtų subjektų įrodančių dokumentų nereikalaujama. Užtenka pateikto EBVPD.</w:t>
            </w:r>
          </w:p>
        </w:tc>
      </w:tr>
      <w:tr w:rsidR="00CD0070" w:rsidRPr="00031EB2" w14:paraId="1DF6251A" w14:textId="77777777" w:rsidTr="006F01DD">
        <w:tc>
          <w:tcPr>
            <w:tcW w:w="1134" w:type="dxa"/>
          </w:tcPr>
          <w:p w14:paraId="3213728D" w14:textId="24B801D6" w:rsidR="00CD0070" w:rsidRPr="00031EB2" w:rsidRDefault="00CD0070" w:rsidP="00CD0070">
            <w:pPr>
              <w:jc w:val="both"/>
            </w:pPr>
            <w:r>
              <w:t>1</w:t>
            </w:r>
            <w:r w:rsidR="001618C9">
              <w:t>8</w:t>
            </w:r>
            <w:r w:rsidRPr="00031EB2">
              <w:t>.1.</w:t>
            </w:r>
            <w:r>
              <w:t>3</w:t>
            </w:r>
            <w:r w:rsidRPr="00031EB2">
              <w:t>.</w:t>
            </w:r>
          </w:p>
        </w:tc>
        <w:tc>
          <w:tcPr>
            <w:tcW w:w="4253" w:type="dxa"/>
          </w:tcPr>
          <w:p w14:paraId="2F1E6A75" w14:textId="77777777" w:rsidR="00CD0070" w:rsidRPr="00031EB2" w:rsidRDefault="00CD0070" w:rsidP="00CD0070">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CD0070" w:rsidRPr="00031EB2" w:rsidRDefault="00CD0070" w:rsidP="00CD0070">
            <w:pPr>
              <w:jc w:val="both"/>
            </w:pPr>
          </w:p>
          <w:p w14:paraId="000C7E91" w14:textId="77777777" w:rsidR="00CD0070" w:rsidRPr="00031EB2" w:rsidRDefault="00CD0070" w:rsidP="00CD0070">
            <w:pPr>
              <w:jc w:val="both"/>
            </w:pPr>
            <w:r w:rsidRPr="00031EB2">
              <w:t>Laikoma, kad tiekėjas nuteistas už aukščiau nurodytą nusikalstamą veiką, kai dėl:</w:t>
            </w:r>
          </w:p>
          <w:p w14:paraId="7A604382" w14:textId="77777777" w:rsidR="00CD0070" w:rsidRPr="00031EB2" w:rsidRDefault="00CD0070" w:rsidP="00CD0070">
            <w:pPr>
              <w:jc w:val="both"/>
            </w:pPr>
            <w:r w:rsidRPr="00031EB2">
              <w:t>1) tiekėjo, kuris yra fizinis asmuo, per pastaruosius 5 metus buvo priimtas ir įsiteisėjęs apkaltinamasis teismo nuosprendis ir šis asmuo turi neišnykusį ar nepanaikintą teistumą;</w:t>
            </w:r>
          </w:p>
          <w:p w14:paraId="5A0AD354" w14:textId="1E7EDF72" w:rsidR="00CD0070" w:rsidRPr="00031EB2" w:rsidRDefault="00CD0070" w:rsidP="00CD0070">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t xml:space="preserve">VPĮ </w:t>
            </w:r>
            <w:r w:rsidRPr="00C35CAD">
              <w:t>46 straipsnio 3 dalies atveju – galutinis administracinis sprendimas, jeigu toks sprendimas priimamas pagal tiekėjo šalies teisės aktų reikalavimus.</w:t>
            </w:r>
          </w:p>
          <w:p w14:paraId="6C5A23CA" w14:textId="77777777" w:rsidR="00CD0070" w:rsidRPr="00031EB2" w:rsidRDefault="00CD0070" w:rsidP="00CD0070">
            <w:pPr>
              <w:jc w:val="both"/>
            </w:pPr>
          </w:p>
          <w:p w14:paraId="591BFA43" w14:textId="77777777" w:rsidR="00CD0070" w:rsidRPr="00031EB2" w:rsidRDefault="00CD0070" w:rsidP="00CD0070">
            <w:pPr>
              <w:jc w:val="both"/>
            </w:pPr>
            <w:r w:rsidRPr="00031EB2">
              <w:t>Tačiau ši nuostata netaikoma, jeigu:</w:t>
            </w:r>
          </w:p>
          <w:p w14:paraId="215CBC2D" w14:textId="77777777" w:rsidR="00CD0070" w:rsidRPr="00031EB2" w:rsidRDefault="00CD0070" w:rsidP="00CD0070">
            <w:pPr>
              <w:jc w:val="both"/>
            </w:pPr>
            <w:r w:rsidRPr="00031EB2">
              <w:t>1) Tiekėjas yra įsipareigojęs sumokėti mokesčius, įskaitant socialinio draudimo įmokas ir dėl to laikomas jau įvykdžiusiu šioje dalyje nurodytus įsipareigojimus;</w:t>
            </w:r>
          </w:p>
          <w:p w14:paraId="7DABCA09" w14:textId="77777777" w:rsidR="00CD0070" w:rsidRPr="00031EB2" w:rsidRDefault="00CD0070" w:rsidP="00CD0070">
            <w:pPr>
              <w:jc w:val="both"/>
            </w:pPr>
            <w:r w:rsidRPr="00031EB2">
              <w:t>2) Įsiskolinimo suma neviršija 50 EUR;</w:t>
            </w:r>
          </w:p>
          <w:p w14:paraId="4272A43F" w14:textId="2E12B38C" w:rsidR="00CD0070" w:rsidRPr="00031EB2" w:rsidRDefault="00CD0070" w:rsidP="00CD0070">
            <w:pPr>
              <w:jc w:val="both"/>
            </w:pPr>
            <w:r w:rsidRPr="00031EB2">
              <w:lastRenderedPageBreak/>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031EB2">
              <w:t>50 straipsnio 6 dalį, jis įrodo, kad jau yra laikomas įvykdžiusiu įsipareigojimus, susijusius su mokesčių, įskaitant socialinio draudimo įmokas, mokėjimu.</w:t>
            </w:r>
          </w:p>
          <w:p w14:paraId="4313CACC" w14:textId="77777777" w:rsidR="00CD0070" w:rsidRPr="00031EB2" w:rsidRDefault="00CD0070" w:rsidP="00CD0070">
            <w:pPr>
              <w:jc w:val="both"/>
            </w:pPr>
          </w:p>
          <w:p w14:paraId="6957B9A4" w14:textId="77777777" w:rsidR="00CD0070" w:rsidRPr="00031EB2" w:rsidRDefault="00CD0070" w:rsidP="00CD0070">
            <w:pPr>
              <w:jc w:val="both"/>
            </w:pPr>
          </w:p>
          <w:p w14:paraId="6579B7FF" w14:textId="77777777" w:rsidR="00CD0070" w:rsidRPr="00031EB2" w:rsidRDefault="00CD0070" w:rsidP="00CD0070">
            <w:pPr>
              <w:jc w:val="both"/>
            </w:pPr>
          </w:p>
        </w:tc>
        <w:tc>
          <w:tcPr>
            <w:tcW w:w="4252" w:type="dxa"/>
          </w:tcPr>
          <w:p w14:paraId="09948F4D" w14:textId="77777777" w:rsidR="00CD0070" w:rsidRPr="00031EB2" w:rsidRDefault="00CD0070" w:rsidP="00CD0070">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CD0070" w:rsidRPr="00031EB2" w:rsidRDefault="00CD0070" w:rsidP="00CD0070">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CD0070" w:rsidRPr="00031EB2" w:rsidRDefault="00CD0070" w:rsidP="00CD0070">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CD0070" w:rsidRPr="00031EB2" w:rsidRDefault="00CD0070" w:rsidP="00CD0070">
            <w:pPr>
              <w:tabs>
                <w:tab w:val="left" w:pos="128"/>
              </w:tabs>
              <w:jc w:val="both"/>
              <w:rPr>
                <w:rFonts w:eastAsia="Yu Mincho"/>
              </w:rPr>
            </w:pPr>
          </w:p>
          <w:p w14:paraId="25032B32" w14:textId="77777777" w:rsidR="00CD0070" w:rsidRPr="00031EB2" w:rsidRDefault="00CD0070" w:rsidP="00CD0070">
            <w:pPr>
              <w:tabs>
                <w:tab w:val="left" w:pos="128"/>
              </w:tabs>
              <w:jc w:val="both"/>
              <w:rPr>
                <w:rFonts w:eastAsia="Yu Mincho"/>
              </w:rPr>
            </w:pPr>
            <w:r w:rsidRPr="00031EB2">
              <w:rPr>
                <w:rFonts w:eastAsia="Yu Mincho"/>
              </w:rPr>
              <w:t>Iš ne Lietuvoje įsteigtų subjektų reikalaujama:</w:t>
            </w:r>
          </w:p>
          <w:p w14:paraId="059CE10E" w14:textId="77777777" w:rsidR="00CD0070" w:rsidRPr="00031EB2" w:rsidRDefault="00CD0070" w:rsidP="00CD0070">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CD0070" w:rsidRDefault="00CD0070" w:rsidP="00CD0070">
            <w:pPr>
              <w:jc w:val="both"/>
              <w:rPr>
                <w:rFonts w:eastAsia="Yu Mincho"/>
              </w:rPr>
            </w:pPr>
          </w:p>
          <w:p w14:paraId="389607B2" w14:textId="77777777" w:rsidR="00CD0070" w:rsidRPr="00031EB2" w:rsidRDefault="00CD0070" w:rsidP="00CD0070">
            <w:pPr>
              <w:jc w:val="both"/>
              <w:rPr>
                <w:rFonts w:eastAsia="Yu Mincho"/>
                <w:i/>
                <w:iCs/>
                <w:color w:val="000000" w:themeColor="text1"/>
              </w:rPr>
            </w:pPr>
            <w:r w:rsidRPr="00031EB2">
              <w:rPr>
                <w:rFonts w:eastAsia="Yu Mincho"/>
              </w:rPr>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CD0070" w:rsidRPr="00031EB2" w:rsidRDefault="00CD0070" w:rsidP="00CD0070">
            <w:pPr>
              <w:jc w:val="both"/>
              <w:rPr>
                <w:rFonts w:eastAsia="Yu Mincho"/>
                <w:b/>
                <w:bCs/>
              </w:rPr>
            </w:pPr>
            <w:r w:rsidRPr="00031EB2">
              <w:rPr>
                <w:rFonts w:eastAsia="Yu Mincho"/>
                <w:bCs/>
              </w:rPr>
              <w:t xml:space="preserve">Jei dokumentas išduotas anksčiau, tačiau jame nurodytas galiojimo terminas ilgesnis nei pašalinimo pagrindų nebuvimą patvirtinančių dokumentų pagal EBVPD galutinis pateikimo terminas, </w:t>
            </w:r>
            <w:r w:rsidRPr="00031EB2">
              <w:rPr>
                <w:rFonts w:eastAsia="Yu Mincho"/>
                <w:bCs/>
              </w:rPr>
              <w:lastRenderedPageBreak/>
              <w:t>toks dokumentas jo galiojimo laikotarpiu yra priimtinas.</w:t>
            </w:r>
          </w:p>
          <w:p w14:paraId="3F64DE66" w14:textId="77777777" w:rsidR="00CD0070" w:rsidRPr="00031EB2" w:rsidRDefault="00CD0070" w:rsidP="00CD0070">
            <w:pPr>
              <w:jc w:val="both"/>
              <w:rPr>
                <w:rFonts w:eastAsia="Yu Mincho"/>
                <w:i/>
                <w:iCs/>
                <w:color w:val="000000" w:themeColor="text1"/>
              </w:rPr>
            </w:pPr>
          </w:p>
          <w:p w14:paraId="1BB4C97F" w14:textId="77777777" w:rsidR="00CD0070" w:rsidRDefault="00CD0070" w:rsidP="00CD0070">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A2C9D5" w14:textId="77777777" w:rsidR="00CD0070" w:rsidRPr="00031EB2" w:rsidRDefault="00CD0070" w:rsidP="00CD0070">
            <w:pPr>
              <w:jc w:val="both"/>
              <w:rPr>
                <w:i/>
                <w:iCs/>
                <w:sz w:val="22"/>
                <w:szCs w:val="22"/>
              </w:rPr>
            </w:pPr>
          </w:p>
          <w:p w14:paraId="5D25A8CC" w14:textId="77777777" w:rsidR="00CD0070" w:rsidRPr="00031EB2" w:rsidRDefault="00CD0070" w:rsidP="00CD0070">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0AC47474" w:rsidR="00CD0070" w:rsidRPr="00031EB2" w:rsidRDefault="00CD0070" w:rsidP="00CD0070">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t>VPĮ</w:t>
            </w:r>
            <w:r w:rsidRPr="00C82C7A">
              <w:t xml:space="preserve"> 46 straipsnyje 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CD0070" w:rsidRPr="00031EB2" w:rsidRDefault="00CD0070" w:rsidP="00CD0070">
            <w:pPr>
              <w:jc w:val="both"/>
              <w:rPr>
                <w:rFonts w:eastAsia="Yu Mincho"/>
                <w:b/>
                <w:bCs/>
              </w:rPr>
            </w:pPr>
          </w:p>
          <w:p w14:paraId="3CD20079" w14:textId="77777777" w:rsidR="00CD0070" w:rsidRPr="00031EB2" w:rsidRDefault="00CD0070" w:rsidP="00CD0070">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neatlygintinai prieinamų duomenų apie </w:t>
            </w:r>
            <w:r w:rsidRPr="00031EB2">
              <w:rPr>
                <w:rFonts w:eastAsia="Yu Mincho"/>
              </w:rPr>
              <w:lastRenderedPageBreak/>
              <w:t>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69011D" w14:textId="77777777" w:rsidR="00CD0070" w:rsidRPr="00031EB2" w:rsidRDefault="00CD0070" w:rsidP="00CD0070">
            <w:pPr>
              <w:jc w:val="both"/>
              <w:rPr>
                <w:rFonts w:eastAsia="Yu Mincho"/>
              </w:rPr>
            </w:pPr>
          </w:p>
          <w:p w14:paraId="5A5CA999" w14:textId="77777777" w:rsidR="00CD0070" w:rsidRPr="00031EB2" w:rsidRDefault="00CD0070" w:rsidP="00CD0070">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CD0070" w:rsidRPr="00031EB2" w:rsidRDefault="00CD0070" w:rsidP="00CD0070">
            <w:pPr>
              <w:jc w:val="both"/>
              <w:rPr>
                <w:rFonts w:eastAsia="Yu Mincho"/>
                <w:b/>
                <w:bCs/>
              </w:rPr>
            </w:pPr>
          </w:p>
          <w:p w14:paraId="3B3FC4FB" w14:textId="77777777" w:rsidR="00CD0070" w:rsidRPr="00863D27" w:rsidRDefault="00CD0070" w:rsidP="00CD0070">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CD0070" w:rsidRPr="00863D27" w:rsidRDefault="00CD0070" w:rsidP="00CD0070">
            <w:pPr>
              <w:jc w:val="both"/>
              <w:rPr>
                <w:rFonts w:eastAsia="Yu Mincho"/>
                <w:b/>
                <w:bCs/>
              </w:rPr>
            </w:pPr>
          </w:p>
          <w:p w14:paraId="4F7B6F38" w14:textId="77777777" w:rsidR="00CD0070" w:rsidRPr="00863D27" w:rsidRDefault="00CD0070" w:rsidP="00CD0070">
            <w:pPr>
              <w:jc w:val="both"/>
              <w:rPr>
                <w:rFonts w:eastAsia="Yu Mincho"/>
              </w:rPr>
            </w:pPr>
            <w:r w:rsidRPr="00863D27">
              <w:rPr>
                <w:rFonts w:eastAsia="Yu Mincho"/>
              </w:rPr>
              <w:t>Iš ne Lietuvoje įsteigtų subjektų reikalaujama:</w:t>
            </w:r>
          </w:p>
          <w:p w14:paraId="4D66AA22" w14:textId="77777777" w:rsidR="00CD0070" w:rsidRPr="00863D27" w:rsidRDefault="00CD0070" w:rsidP="00CD0070">
            <w:pPr>
              <w:numPr>
                <w:ilvl w:val="0"/>
                <w:numId w:val="4"/>
              </w:numPr>
              <w:tabs>
                <w:tab w:val="left" w:pos="128"/>
              </w:tabs>
              <w:ind w:left="0" w:hanging="32"/>
              <w:jc w:val="both"/>
              <w:rPr>
                <w:rFonts w:eastAsia="Yu Mincho"/>
                <w:b/>
                <w:bCs/>
              </w:rPr>
            </w:pPr>
            <w:r w:rsidRPr="00863D27">
              <w:rPr>
                <w:rFonts w:eastAsia="Yu Mincho"/>
              </w:rPr>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CD0070" w:rsidRPr="00863D27" w:rsidRDefault="00CD0070" w:rsidP="00CD0070">
            <w:pPr>
              <w:jc w:val="both"/>
              <w:rPr>
                <w:rFonts w:eastAsia="Yu Mincho"/>
                <w:b/>
                <w:bCs/>
              </w:rPr>
            </w:pPr>
          </w:p>
          <w:p w14:paraId="0334FB5F" w14:textId="77777777" w:rsidR="00CD0070" w:rsidRPr="00031EB2" w:rsidRDefault="00CD0070" w:rsidP="00CD0070">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tos dienos, 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kreipėsi į tiekėją </w:t>
            </w:r>
            <w:r w:rsidRPr="00031EB2">
              <w:rPr>
                <w:rFonts w:eastAsia="Yu Mincho"/>
                <w:iCs/>
                <w:color w:val="000000" w:themeColor="text1"/>
              </w:rPr>
              <w:lastRenderedPageBreak/>
              <w:t>prašydama iki 2022-10-14 pateikti įrodančius dokumentus, jis turi būti išduotas ne anksčiau kaip 120 dienų, jas skaičiuojant atgal nuo 2022-10-14.</w:t>
            </w:r>
          </w:p>
          <w:p w14:paraId="229C1D31" w14:textId="77777777" w:rsidR="00CD0070" w:rsidRPr="00031EB2" w:rsidRDefault="00CD0070" w:rsidP="00CD0070">
            <w:pPr>
              <w:jc w:val="both"/>
              <w:rPr>
                <w:rFonts w:eastAsia="Yu Mincho"/>
                <w:b/>
                <w:bCs/>
              </w:rPr>
            </w:pPr>
          </w:p>
          <w:p w14:paraId="5A18A4B0" w14:textId="77777777" w:rsidR="00CD0070" w:rsidRPr="00031EB2" w:rsidRDefault="00CD0070" w:rsidP="00CD0070">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7E72D424" w14:textId="77777777" w:rsidR="00CD0070" w:rsidRPr="00031EB2" w:rsidRDefault="00CD0070" w:rsidP="00CD0070">
            <w:pPr>
              <w:jc w:val="both"/>
            </w:pPr>
          </w:p>
          <w:p w14:paraId="164171FA" w14:textId="77777777" w:rsidR="00CD0070" w:rsidRPr="00031EB2" w:rsidRDefault="00CD0070" w:rsidP="00CD0070">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CD0070" w:rsidRPr="00031EB2" w:rsidRDefault="00CD0070" w:rsidP="00CD0070">
            <w:pPr>
              <w:jc w:val="both"/>
            </w:pPr>
          </w:p>
          <w:p w14:paraId="068D3999" w14:textId="77777777" w:rsidR="00CD0070" w:rsidRDefault="00CD0070" w:rsidP="00CD0070">
            <w:pPr>
              <w:jc w:val="both"/>
              <w:rPr>
                <w:i/>
                <w:iCs/>
              </w:rPr>
            </w:pPr>
            <w:r w:rsidRPr="00031EB2">
              <w:rPr>
                <w:i/>
                <w:iCs/>
              </w:rPr>
              <w:t>Pateikiami skenuoti dokumentai elektronine forma ar pasirašyti el. parašu.</w:t>
            </w:r>
          </w:p>
          <w:p w14:paraId="72E74B6A" w14:textId="77777777" w:rsidR="00CD0070" w:rsidRDefault="00CD0070" w:rsidP="00CD0070">
            <w:pPr>
              <w:jc w:val="both"/>
              <w:rPr>
                <w:i/>
                <w:iCs/>
              </w:rPr>
            </w:pPr>
          </w:p>
          <w:p w14:paraId="2E45217D" w14:textId="77777777" w:rsidR="00CD0070" w:rsidRDefault="00CD0070" w:rsidP="00CD0070">
            <w:pPr>
              <w:jc w:val="both"/>
              <w:rPr>
                <w:rFonts w:eastAsia="Yu Mincho"/>
                <w:b/>
                <w:bCs/>
              </w:rPr>
            </w:pPr>
            <w:r>
              <w:rPr>
                <w:rFonts w:eastAsia="Yu Mincho"/>
                <w:b/>
                <w:bCs/>
              </w:rPr>
              <w:t xml:space="preserve">PASTABA: </w:t>
            </w:r>
          </w:p>
          <w:p w14:paraId="2D22752E" w14:textId="2DB4363F" w:rsidR="00CD0070" w:rsidRPr="00031EB2" w:rsidRDefault="00CD0070" w:rsidP="00CD0070">
            <w:pPr>
              <w:jc w:val="both"/>
              <w:rPr>
                <w:i/>
              </w:rPr>
            </w:pPr>
            <w:r w:rsidRPr="00C35CAD">
              <w:rPr>
                <w:rFonts w:eastAsia="Yu Mincho"/>
                <w:b/>
                <w:bCs/>
              </w:rPr>
              <w:t xml:space="preserve">Pažymų, patvirtinančių </w:t>
            </w:r>
            <w:r>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CD0070" w:rsidRPr="00031EB2" w14:paraId="7646F28D" w14:textId="77777777" w:rsidTr="006F01DD">
        <w:tc>
          <w:tcPr>
            <w:tcW w:w="1134" w:type="dxa"/>
          </w:tcPr>
          <w:p w14:paraId="06FA238D" w14:textId="0FF1404C" w:rsidR="00CD0070" w:rsidRPr="00031EB2" w:rsidRDefault="00CD0070" w:rsidP="00CD0070">
            <w:pPr>
              <w:jc w:val="both"/>
            </w:pPr>
            <w:r>
              <w:lastRenderedPageBreak/>
              <w:t>1</w:t>
            </w:r>
            <w:r w:rsidR="001618C9">
              <w:t>8</w:t>
            </w:r>
            <w:r w:rsidRPr="00031EB2">
              <w:t>.1.</w:t>
            </w:r>
            <w:r>
              <w:t>4</w:t>
            </w:r>
            <w:r w:rsidRPr="00031EB2">
              <w:t>.</w:t>
            </w:r>
          </w:p>
        </w:tc>
        <w:tc>
          <w:tcPr>
            <w:tcW w:w="4253" w:type="dxa"/>
          </w:tcPr>
          <w:p w14:paraId="4532882D" w14:textId="77777777" w:rsidR="00CD0070" w:rsidRPr="00031EB2" w:rsidRDefault="00CD0070" w:rsidP="00CD0070">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E9F09C7"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0CBA3F5C" w14:textId="77777777" w:rsidTr="006F01DD">
        <w:tc>
          <w:tcPr>
            <w:tcW w:w="1134" w:type="dxa"/>
          </w:tcPr>
          <w:p w14:paraId="1AD41492" w14:textId="68E84183" w:rsidR="00CD0070" w:rsidRPr="00031EB2" w:rsidRDefault="00CD0070" w:rsidP="00CD0070">
            <w:pPr>
              <w:jc w:val="both"/>
            </w:pPr>
            <w:r>
              <w:t>1</w:t>
            </w:r>
            <w:r w:rsidR="001618C9">
              <w:t>8</w:t>
            </w:r>
            <w:r w:rsidRPr="00031EB2">
              <w:t>.1.</w:t>
            </w:r>
            <w:r>
              <w:t>5</w:t>
            </w:r>
            <w:r w:rsidRPr="00031EB2">
              <w:t>.</w:t>
            </w:r>
          </w:p>
        </w:tc>
        <w:tc>
          <w:tcPr>
            <w:tcW w:w="4253" w:type="dxa"/>
          </w:tcPr>
          <w:p w14:paraId="5525D691" w14:textId="7760D2D8" w:rsidR="00CD0070" w:rsidRPr="00031EB2" w:rsidRDefault="00CD0070" w:rsidP="00CD0070">
            <w:pPr>
              <w:jc w:val="both"/>
            </w:pPr>
            <w:r w:rsidRPr="00031EB2">
              <w:t xml:space="preserve">Tiekėjas pirkimo metu pateko į interesų konflikto situaciją, kaip apibrėžta </w:t>
            </w:r>
            <w:r>
              <w:t xml:space="preserve">VPĮ </w:t>
            </w:r>
            <w:r w:rsidRPr="00031EB2">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031EB2">
              <w:t xml:space="preserve"> nuostatoms.</w:t>
            </w:r>
          </w:p>
        </w:tc>
        <w:tc>
          <w:tcPr>
            <w:tcW w:w="4252" w:type="dxa"/>
          </w:tcPr>
          <w:p w14:paraId="27A554FD"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68E8E91E" w14:textId="77777777" w:rsidTr="006F01DD">
        <w:tc>
          <w:tcPr>
            <w:tcW w:w="1134" w:type="dxa"/>
          </w:tcPr>
          <w:p w14:paraId="601D70E8" w14:textId="21E23354" w:rsidR="00CD0070" w:rsidRPr="00031EB2" w:rsidRDefault="00CD0070" w:rsidP="00CD0070">
            <w:pPr>
              <w:jc w:val="both"/>
            </w:pPr>
            <w:r>
              <w:t>1</w:t>
            </w:r>
            <w:r w:rsidR="001618C9">
              <w:t>8</w:t>
            </w:r>
            <w:r w:rsidRPr="00031EB2">
              <w:t>.1.</w:t>
            </w:r>
            <w:r>
              <w:t>6</w:t>
            </w:r>
            <w:r w:rsidRPr="00031EB2">
              <w:t>.</w:t>
            </w:r>
          </w:p>
        </w:tc>
        <w:tc>
          <w:tcPr>
            <w:tcW w:w="4253" w:type="dxa"/>
          </w:tcPr>
          <w:p w14:paraId="64814EDE" w14:textId="706919AA" w:rsidR="00CD0070" w:rsidRPr="00031EB2" w:rsidRDefault="00CD0070" w:rsidP="00CD0070">
            <w:pPr>
              <w:jc w:val="both"/>
            </w:pPr>
            <w:r w:rsidRPr="00031EB2">
              <w:t xml:space="preserve">Pažeista konkurencija, kaip nustatyta </w:t>
            </w:r>
            <w:r>
              <w:t xml:space="preserve">VPĮ </w:t>
            </w:r>
            <w:r w:rsidRPr="00031EB2">
              <w:t xml:space="preserve"> 27 straipsnio 3 ir 4 dalyse, ir atitinkamos padėties negalima ištaisyti.</w:t>
            </w:r>
          </w:p>
        </w:tc>
        <w:tc>
          <w:tcPr>
            <w:tcW w:w="4252" w:type="dxa"/>
          </w:tcPr>
          <w:p w14:paraId="4FBB8BA4" w14:textId="77777777" w:rsidR="00CD0070" w:rsidRPr="00031EB2" w:rsidRDefault="00CD0070" w:rsidP="00CD0070">
            <w:pPr>
              <w:jc w:val="both"/>
            </w:pPr>
            <w:r w:rsidRPr="00031EB2">
              <w:t>Iš Lietuvoje įsteigtų subjektų įrodančių dokumentų nereikalaujama. Užtenka pateikto EBVPD.</w:t>
            </w:r>
          </w:p>
        </w:tc>
      </w:tr>
      <w:tr w:rsidR="00CD0070" w:rsidRPr="00031EB2" w14:paraId="449191E5" w14:textId="77777777" w:rsidTr="006F01DD">
        <w:tc>
          <w:tcPr>
            <w:tcW w:w="1134" w:type="dxa"/>
          </w:tcPr>
          <w:p w14:paraId="4A441C3C" w14:textId="5CA184A0" w:rsidR="00CD0070" w:rsidRPr="00031EB2" w:rsidRDefault="00CD0070" w:rsidP="00CD0070">
            <w:pPr>
              <w:jc w:val="both"/>
            </w:pPr>
            <w:r>
              <w:t>1</w:t>
            </w:r>
            <w:r w:rsidR="001618C9">
              <w:t>8</w:t>
            </w:r>
            <w:r w:rsidRPr="00031EB2">
              <w:t>.1.</w:t>
            </w:r>
            <w:r>
              <w:t>7</w:t>
            </w:r>
            <w:r w:rsidRPr="00031EB2">
              <w:t>.</w:t>
            </w:r>
          </w:p>
        </w:tc>
        <w:tc>
          <w:tcPr>
            <w:tcW w:w="4253" w:type="dxa"/>
          </w:tcPr>
          <w:p w14:paraId="31FBF8B3" w14:textId="253AC343" w:rsidR="00CD0070" w:rsidRPr="00031EB2" w:rsidRDefault="00CD0070" w:rsidP="00CD0070">
            <w:pPr>
              <w:jc w:val="both"/>
            </w:pPr>
            <w:r w:rsidRPr="00031EB2">
              <w:t xml:space="preserve">Tiekėjas pirkimo procedūrų metu nuslėpė informaciją ar pateikė melagingą informaciją apie atitiktį </w:t>
            </w:r>
            <w:r>
              <w:t>VPĮ</w:t>
            </w:r>
            <w:r w:rsidRPr="00031EB2">
              <w:t xml:space="preserve"> 46 straipsnyje </w:t>
            </w:r>
            <w:r w:rsidRPr="00031EB2">
              <w:lastRenderedPageBreak/>
              <w:t xml:space="preserve">ir </w:t>
            </w:r>
            <w:r>
              <w:t>VPĮ</w:t>
            </w:r>
            <w:r w:rsidRPr="00031EB2">
              <w:t xml:space="preserve"> 47</w:t>
            </w:r>
            <w:r>
              <w:t xml:space="preserve"> </w:t>
            </w:r>
            <w:r w:rsidRPr="00031EB2">
              <w:t xml:space="preserve">straipsnyje nustatytiems reikalavimams, ir Perkančioji organizacija gali tai įrodyti bet kokiomis teisėtomis priemonėmis, arba tiekėjas dėl pateiktos melagingos informacijos negali pateikti patvirtinančių dokumentų, reikalaujamų pagal </w:t>
            </w:r>
            <w:r>
              <w:t>VPĮ</w:t>
            </w:r>
            <w:r w:rsidRPr="00031EB2">
              <w:t xml:space="preserve"> 50 straipsnį. Šiuo pagrindu tiekėjas taip pat šalinamas iš pirkimo procedūros, kai ankstesnių procedūrų, atliktų </w:t>
            </w:r>
            <w:r>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CD0070" w:rsidRPr="00031EB2" w:rsidRDefault="00CD0070" w:rsidP="00CD0070">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4D75AD2" w14:textId="77777777" w:rsidR="00CD0070" w:rsidRPr="00031EB2" w:rsidRDefault="00CD0070" w:rsidP="00CD0070">
            <w:pPr>
              <w:jc w:val="both"/>
            </w:pPr>
            <w:r w:rsidRPr="00031EB2">
              <w:lastRenderedPageBreak/>
              <w:t>Iš Lietuvoje įsteigtų subjektų įrodančių dokumentų nereikalaujama. Užtenka pateikto EBVPD.</w:t>
            </w:r>
          </w:p>
          <w:p w14:paraId="74C3E82D" w14:textId="5A619856" w:rsidR="00CD0070" w:rsidRPr="00031EB2" w:rsidRDefault="00CD0070" w:rsidP="00CD0070">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w:t>
            </w:r>
            <w:r>
              <w:rPr>
                <w:rFonts w:eastAsia="Yu Mincho"/>
                <w:bCs/>
              </w:rPr>
              <w:t xml:space="preserve">VPĮ </w:t>
            </w:r>
            <w:r w:rsidRPr="00031EB2">
              <w:rPr>
                <w:rFonts w:eastAsia="Yu Mincho"/>
                <w:bCs/>
              </w:rPr>
              <w:t xml:space="preserve">52 straipsnį skelbiamą informaciją: </w:t>
            </w:r>
          </w:p>
          <w:p w14:paraId="1AAF07E7" w14:textId="77777777" w:rsidR="00CD0070" w:rsidRPr="00031EB2" w:rsidRDefault="00CD0070" w:rsidP="00CD0070">
            <w:pPr>
              <w:jc w:val="both"/>
              <w:rPr>
                <w:rFonts w:eastAsia="Yu Mincho"/>
                <w:bCs/>
              </w:rPr>
            </w:pPr>
          </w:p>
          <w:p w14:paraId="47CEDEA4" w14:textId="77777777" w:rsidR="00CD0070" w:rsidRPr="00031EB2" w:rsidRDefault="00DE2D1A" w:rsidP="00CD0070">
            <w:pPr>
              <w:jc w:val="both"/>
            </w:pPr>
            <w:hyperlink r:id="rId13" w:history="1">
              <w:r w:rsidR="00CD0070" w:rsidRPr="00B936B7">
                <w:rPr>
                  <w:rStyle w:val="Hipersaitas"/>
                </w:rPr>
                <w:t>https://vpt.lrv.lt/lt/nuorodos/kiti-duomenys/powerbi/melaginga-informacija-pateikusiu-tiekeju-sarasas-3/</w:t>
              </w:r>
            </w:hyperlink>
            <w:r w:rsidR="00CD0070">
              <w:t xml:space="preserve"> </w:t>
            </w:r>
            <w:r w:rsidR="00CD0070" w:rsidRPr="00031EB2">
              <w:t xml:space="preserve"> </w:t>
            </w:r>
          </w:p>
          <w:p w14:paraId="66401C7B" w14:textId="77777777" w:rsidR="00CD0070" w:rsidRPr="00031EB2" w:rsidRDefault="00DE2D1A" w:rsidP="00CD0070">
            <w:pPr>
              <w:jc w:val="both"/>
            </w:pPr>
            <w:hyperlink r:id="rId14" w:history="1"/>
          </w:p>
        </w:tc>
      </w:tr>
      <w:tr w:rsidR="00CD0070" w:rsidRPr="00031EB2" w14:paraId="3F41B062" w14:textId="77777777" w:rsidTr="006F01DD">
        <w:tc>
          <w:tcPr>
            <w:tcW w:w="1134" w:type="dxa"/>
          </w:tcPr>
          <w:p w14:paraId="1F96D7A8" w14:textId="63BBE551" w:rsidR="00CD0070" w:rsidRPr="00031EB2" w:rsidRDefault="00CD0070" w:rsidP="00CD0070">
            <w:pPr>
              <w:jc w:val="both"/>
            </w:pPr>
            <w:r>
              <w:lastRenderedPageBreak/>
              <w:t>1</w:t>
            </w:r>
            <w:r w:rsidR="001618C9">
              <w:t>8</w:t>
            </w:r>
            <w:r w:rsidRPr="00031EB2">
              <w:t>.1.</w:t>
            </w:r>
            <w:r>
              <w:t>8</w:t>
            </w:r>
            <w:r w:rsidRPr="00031EB2">
              <w:t xml:space="preserve">. </w:t>
            </w:r>
          </w:p>
        </w:tc>
        <w:tc>
          <w:tcPr>
            <w:tcW w:w="4253" w:type="dxa"/>
          </w:tcPr>
          <w:p w14:paraId="78DC1D39" w14:textId="77777777" w:rsidR="00CD0070" w:rsidRPr="00031EB2" w:rsidRDefault="00CD0070" w:rsidP="00CD0070">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F5A01B4" w14:textId="77777777" w:rsidR="00CD0070" w:rsidRPr="00031EB2" w:rsidRDefault="00CD0070" w:rsidP="00CD0070">
            <w:pPr>
              <w:jc w:val="both"/>
            </w:pPr>
            <w:r w:rsidRPr="00031EB2">
              <w:t>Iš Lietuvoje įsteigtų subjektų įrodančių dokumentų nereikalaujama. Užtenka pateikto EBVPD.</w:t>
            </w:r>
          </w:p>
          <w:p w14:paraId="2B0022BF" w14:textId="77777777" w:rsidR="00CD0070" w:rsidRPr="00031EB2" w:rsidRDefault="00CD0070" w:rsidP="00CD0070">
            <w:pPr>
              <w:jc w:val="both"/>
            </w:pPr>
          </w:p>
        </w:tc>
      </w:tr>
      <w:tr w:rsidR="00CD0070" w:rsidRPr="00031EB2" w14:paraId="0B904FE0" w14:textId="77777777" w:rsidTr="006F01DD">
        <w:tc>
          <w:tcPr>
            <w:tcW w:w="1134" w:type="dxa"/>
          </w:tcPr>
          <w:p w14:paraId="561885E1" w14:textId="0AB833B9" w:rsidR="00CD0070" w:rsidRPr="00031EB2" w:rsidRDefault="00CD0070" w:rsidP="00CD0070">
            <w:pPr>
              <w:jc w:val="both"/>
            </w:pPr>
            <w:r>
              <w:t>1</w:t>
            </w:r>
            <w:r w:rsidR="001618C9">
              <w:t>8</w:t>
            </w:r>
            <w:r w:rsidRPr="00031EB2">
              <w:t>.1.</w:t>
            </w:r>
            <w:r>
              <w:t>9</w:t>
            </w:r>
            <w:r w:rsidRPr="00031EB2">
              <w:t>.</w:t>
            </w:r>
          </w:p>
        </w:tc>
        <w:tc>
          <w:tcPr>
            <w:tcW w:w="4253" w:type="dxa"/>
          </w:tcPr>
          <w:p w14:paraId="05D4E042" w14:textId="31356287" w:rsidR="00CD0070" w:rsidRPr="00031EB2" w:rsidRDefault="00CD0070" w:rsidP="00CD0070">
            <w:pPr>
              <w:tabs>
                <w:tab w:val="left" w:pos="383"/>
              </w:tabs>
              <w:jc w:val="both"/>
              <w:rPr>
                <w:rFonts w:cstheme="minorHAnsi"/>
              </w:rPr>
            </w:pPr>
            <w:r w:rsidRPr="00031EB2">
              <w:rPr>
                <w:rFonts w:cstheme="minorHAnsi"/>
              </w:rPr>
              <w:t xml:space="preserve">Tiekėjas yra neįvykdęs sutarties, sudarytos vadovaujantis </w:t>
            </w:r>
            <w:r>
              <w:rPr>
                <w:rFonts w:cstheme="minorHAnsi"/>
              </w:rPr>
              <w:t>VPĮ</w:t>
            </w:r>
            <w:r w:rsidRPr="00031EB2">
              <w:rPr>
                <w:rFonts w:cstheme="minorHAnsi"/>
              </w:rPr>
              <w:t xml:space="preserve">, Viešųjų pirkimų, atliekamų gynybos ir saugumo </w:t>
            </w:r>
            <w:r w:rsidRPr="00031EB2">
              <w:rPr>
                <w:rFonts w:cstheme="minorHAnsi"/>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CD0070" w:rsidRPr="00031EB2" w:rsidRDefault="00CD0070" w:rsidP="00CD0070">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26E478" w14:textId="77777777" w:rsidR="00CD0070" w:rsidRPr="00031EB2" w:rsidRDefault="00CD0070" w:rsidP="00CD0070">
            <w:pPr>
              <w:jc w:val="both"/>
            </w:pPr>
            <w:r w:rsidRPr="00031EB2">
              <w:lastRenderedPageBreak/>
              <w:t>Iš Lietuvoje įsteigtų subjektų įrodančių dokumentų nereikalaujama. Užtenka pateikto EBVPD.</w:t>
            </w:r>
          </w:p>
          <w:p w14:paraId="0E179235" w14:textId="77777777" w:rsidR="00CD0070" w:rsidRPr="00031EB2" w:rsidRDefault="00CD0070" w:rsidP="00CD0070">
            <w:pPr>
              <w:jc w:val="both"/>
            </w:pPr>
          </w:p>
          <w:p w14:paraId="3950C116" w14:textId="6D1E0184" w:rsidR="00CD0070" w:rsidRPr="00031EB2" w:rsidRDefault="00CD0070" w:rsidP="00CD0070">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031EB2">
              <w:rPr>
                <w:rFonts w:eastAsia="Yu Mincho"/>
                <w:bCs/>
              </w:rPr>
              <w:t xml:space="preserve">91 straipsnį skelbiamą informaciją: </w:t>
            </w:r>
          </w:p>
          <w:p w14:paraId="6A0C4DEB" w14:textId="77777777" w:rsidR="00CD0070" w:rsidRPr="00031EB2" w:rsidRDefault="00CD0070" w:rsidP="00CD0070">
            <w:pPr>
              <w:jc w:val="both"/>
              <w:rPr>
                <w:rFonts w:eastAsia="Yu Mincho"/>
              </w:rPr>
            </w:pPr>
          </w:p>
          <w:p w14:paraId="751623E8" w14:textId="77777777" w:rsidR="00CD0070" w:rsidRDefault="00DE2D1A" w:rsidP="00CD0070">
            <w:pPr>
              <w:jc w:val="both"/>
            </w:pPr>
            <w:hyperlink r:id="rId15" w:history="1">
              <w:r w:rsidR="00CD0070">
                <w:rPr>
                  <w:rStyle w:val="Hipersaitas"/>
                </w:rPr>
                <w:t>Nepatikimi tiekėjai - Viešųjų pirkimų tarnyba (lrv.lt)</w:t>
              </w:r>
            </w:hyperlink>
          </w:p>
          <w:p w14:paraId="6D6C7EEE" w14:textId="77777777" w:rsidR="00CD0070" w:rsidRPr="00031EB2" w:rsidRDefault="00CD0070" w:rsidP="00CD0070">
            <w:pPr>
              <w:jc w:val="both"/>
              <w:rPr>
                <w:rFonts w:eastAsia="Yu Mincho"/>
              </w:rPr>
            </w:pPr>
          </w:p>
          <w:p w14:paraId="764E4FD7" w14:textId="77777777" w:rsidR="00CD0070" w:rsidRPr="00031EB2" w:rsidRDefault="00DE2D1A" w:rsidP="00CD0070">
            <w:pPr>
              <w:jc w:val="both"/>
            </w:pPr>
            <w:hyperlink r:id="rId16" w:history="1">
              <w:r w:rsidR="00CD0070">
                <w:rPr>
                  <w:rStyle w:val="Hipersaitas"/>
                </w:rPr>
                <w:t>Nepatikimų koncesininkų sąrašas - Viešųjų pirkimų tarnyba (lrv.lt)</w:t>
              </w:r>
            </w:hyperlink>
          </w:p>
          <w:p w14:paraId="3559F426" w14:textId="77777777" w:rsidR="00CD0070" w:rsidRPr="00031EB2" w:rsidRDefault="00CD0070" w:rsidP="00CD0070">
            <w:pPr>
              <w:jc w:val="both"/>
            </w:pPr>
          </w:p>
          <w:p w14:paraId="56F8382F" w14:textId="77777777" w:rsidR="00CD0070" w:rsidRPr="00031EB2" w:rsidRDefault="00CD0070" w:rsidP="00CD0070">
            <w:pPr>
              <w:jc w:val="both"/>
            </w:pPr>
          </w:p>
        </w:tc>
      </w:tr>
      <w:tr w:rsidR="00CD0070" w:rsidRPr="00031EB2" w:rsidDel="005335F4" w14:paraId="7E4F9E6F" w14:textId="77777777" w:rsidTr="006F01DD">
        <w:tc>
          <w:tcPr>
            <w:tcW w:w="1134" w:type="dxa"/>
          </w:tcPr>
          <w:p w14:paraId="3A54EDF6" w14:textId="6ED78A3A" w:rsidR="00CD0070" w:rsidRPr="00031EB2" w:rsidDel="005335F4" w:rsidRDefault="00CD0070" w:rsidP="00CD0070">
            <w:pPr>
              <w:jc w:val="both"/>
            </w:pPr>
            <w:r>
              <w:lastRenderedPageBreak/>
              <w:t>1</w:t>
            </w:r>
            <w:r w:rsidR="001618C9">
              <w:t>8</w:t>
            </w:r>
            <w:r w:rsidRPr="00031EB2">
              <w:t>.1.</w:t>
            </w:r>
            <w:r>
              <w:t>10</w:t>
            </w:r>
            <w:r w:rsidRPr="00031EB2">
              <w:t>.</w:t>
            </w:r>
          </w:p>
        </w:tc>
        <w:tc>
          <w:tcPr>
            <w:tcW w:w="4253" w:type="dxa"/>
          </w:tcPr>
          <w:p w14:paraId="6739C8F0" w14:textId="77777777" w:rsidR="00CD0070" w:rsidRPr="00031EB2" w:rsidDel="005335F4" w:rsidRDefault="00CD0070" w:rsidP="00CD0070">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2EDE7F79" w14:textId="77777777" w:rsidR="00CD0070" w:rsidRPr="00031EB2" w:rsidRDefault="00CD0070" w:rsidP="00CD0070">
            <w:pPr>
              <w:jc w:val="both"/>
            </w:pPr>
            <w:r w:rsidRPr="00031EB2">
              <w:t>Iš Lietuvoje įsteigtų subjektų įrodančių dokumentų nereikalaujama. Užtenka pateikto EBVPD.</w:t>
            </w:r>
          </w:p>
          <w:p w14:paraId="28CD0818" w14:textId="77777777" w:rsidR="00CD0070" w:rsidRPr="00031EB2" w:rsidRDefault="00CD0070" w:rsidP="00CD0070">
            <w:pPr>
              <w:jc w:val="both"/>
            </w:pPr>
          </w:p>
          <w:p w14:paraId="5CBC50F7" w14:textId="77777777" w:rsidR="00CD0070" w:rsidRPr="00031EB2" w:rsidRDefault="00CD0070" w:rsidP="00CD0070">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3F7B022D" w14:textId="77777777" w:rsidR="00CD0070" w:rsidRPr="00031EB2" w:rsidRDefault="00CD0070" w:rsidP="00CD0070">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paskelbtą informaciją, taip pat į šiame informaciniame pranešime pateiktą informaciją:</w:t>
            </w:r>
          </w:p>
          <w:p w14:paraId="6D0F4825" w14:textId="77777777" w:rsidR="00CD0070" w:rsidRPr="00031EB2" w:rsidDel="005335F4" w:rsidRDefault="00DE2D1A" w:rsidP="00CD0070">
            <w:pPr>
              <w:jc w:val="both"/>
            </w:pPr>
            <w:hyperlink r:id="rId18" w:history="1">
              <w:r w:rsidR="00CD0070" w:rsidRPr="00DD4F9E">
                <w:rPr>
                  <w:rStyle w:val="Hipersaitas"/>
                </w:rPr>
                <w:t>https://vpt.lrv.lt/lt/naujienos-3/nepateike-finansiniu-ataskaitu-tiekejai-gali-buti-pasalinti-is-pirkimo-proceduros-1/</w:t>
              </w:r>
            </w:hyperlink>
          </w:p>
        </w:tc>
      </w:tr>
      <w:tr w:rsidR="00CD0070" w:rsidRPr="00031EB2" w:rsidDel="005335F4" w14:paraId="0AFB0F05" w14:textId="77777777" w:rsidTr="006F01DD">
        <w:tc>
          <w:tcPr>
            <w:tcW w:w="1134" w:type="dxa"/>
          </w:tcPr>
          <w:p w14:paraId="4F7E1736" w14:textId="447F22AA" w:rsidR="00CD0070" w:rsidRPr="00031EB2" w:rsidDel="005335F4" w:rsidRDefault="00CD0070" w:rsidP="00CD0070">
            <w:pPr>
              <w:jc w:val="both"/>
            </w:pPr>
            <w:r>
              <w:lastRenderedPageBreak/>
              <w:t>1</w:t>
            </w:r>
            <w:r w:rsidR="001618C9">
              <w:t>8</w:t>
            </w:r>
            <w:r w:rsidRPr="00031EB2">
              <w:t>.1.1</w:t>
            </w:r>
            <w:r>
              <w:t>1</w:t>
            </w:r>
            <w:r w:rsidRPr="00031EB2">
              <w:t>.</w:t>
            </w:r>
          </w:p>
        </w:tc>
        <w:tc>
          <w:tcPr>
            <w:tcW w:w="4253" w:type="dxa"/>
          </w:tcPr>
          <w:p w14:paraId="334D5B71" w14:textId="77777777" w:rsidR="00CD0070" w:rsidRPr="00031EB2" w:rsidDel="005335F4" w:rsidRDefault="00CD0070" w:rsidP="00CD0070">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CD0070" w:rsidRPr="00031EB2" w:rsidRDefault="00CD0070" w:rsidP="00CD0070">
            <w:pPr>
              <w:jc w:val="both"/>
            </w:pPr>
            <w:r w:rsidRPr="00031EB2">
              <w:t>Iš Lietuvoje įsteigtų subjektų įrodančių dokumentų nereikalaujama. Užtenka pateikto EBVPD.</w:t>
            </w:r>
          </w:p>
          <w:p w14:paraId="2A45AFDF" w14:textId="77777777" w:rsidR="00CD0070" w:rsidRPr="00031EB2" w:rsidRDefault="00CD0070" w:rsidP="00CD0070">
            <w:pPr>
              <w:jc w:val="both"/>
            </w:pPr>
          </w:p>
          <w:p w14:paraId="4E78CA70" w14:textId="77777777" w:rsidR="00CD0070" w:rsidRPr="00031EB2" w:rsidDel="005335F4" w:rsidRDefault="00CD0070" w:rsidP="00CD0070">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history="1">
              <w:r w:rsidRPr="00056F7B">
                <w:rPr>
                  <w:rStyle w:val="Hipersaitas"/>
                </w:rPr>
                <w:t>https://www.vmi.lt/evmi/rinkmenos/lt/mokesciu-moketoju-informacija</w:t>
              </w:r>
            </w:hyperlink>
            <w:r>
              <w:t xml:space="preserve"> </w:t>
            </w:r>
            <w:r w:rsidRPr="00031EB2">
              <w:t>skelbiamą informaciją.</w:t>
            </w:r>
          </w:p>
        </w:tc>
      </w:tr>
      <w:tr w:rsidR="00CD0070" w:rsidRPr="00031EB2" w:rsidDel="005335F4" w14:paraId="25FFC6B7" w14:textId="77777777" w:rsidTr="006F01DD">
        <w:tc>
          <w:tcPr>
            <w:tcW w:w="1134" w:type="dxa"/>
          </w:tcPr>
          <w:p w14:paraId="5C7BEE9C" w14:textId="2B02B01C" w:rsidR="00CD0070" w:rsidRPr="00031EB2" w:rsidDel="005335F4" w:rsidRDefault="00CD0070" w:rsidP="00CD0070">
            <w:pPr>
              <w:jc w:val="both"/>
            </w:pPr>
            <w:r>
              <w:t>1</w:t>
            </w:r>
            <w:r w:rsidR="001618C9">
              <w:t>8</w:t>
            </w:r>
            <w:r w:rsidRPr="00031EB2">
              <w:t>.1.1</w:t>
            </w:r>
            <w:r>
              <w:t>2</w:t>
            </w:r>
            <w:r w:rsidRPr="00031EB2">
              <w:t>.</w:t>
            </w:r>
          </w:p>
        </w:tc>
        <w:tc>
          <w:tcPr>
            <w:tcW w:w="4253" w:type="dxa"/>
          </w:tcPr>
          <w:p w14:paraId="197DAE91" w14:textId="77777777" w:rsidR="00CD0070" w:rsidRPr="00031EB2" w:rsidDel="005335F4" w:rsidRDefault="00CD0070" w:rsidP="00CD0070">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CD0070" w:rsidRPr="00031EB2" w:rsidRDefault="00CD0070" w:rsidP="00CD0070">
            <w:pPr>
              <w:jc w:val="both"/>
            </w:pPr>
            <w:r w:rsidRPr="00031EB2">
              <w:t>Iš Lietuvoje įsteigtų subjektų įrodančių dokumentų nereikalaujama. Užtenka pateikto EBVPD.</w:t>
            </w:r>
          </w:p>
          <w:p w14:paraId="326B1993" w14:textId="77777777" w:rsidR="00CD0070" w:rsidRPr="00031EB2" w:rsidRDefault="00CD0070" w:rsidP="00CD0070">
            <w:pPr>
              <w:jc w:val="both"/>
            </w:pPr>
          </w:p>
          <w:p w14:paraId="51C0E0E3" w14:textId="77777777" w:rsidR="00CD0070" w:rsidRPr="00031EB2" w:rsidRDefault="00CD0070" w:rsidP="00CD0070">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CD0070" w:rsidRPr="00031EB2" w:rsidDel="005335F4" w:rsidRDefault="00DE2D1A" w:rsidP="00CD0070">
            <w:pPr>
              <w:jc w:val="both"/>
            </w:pPr>
            <w:hyperlink r:id="rId20" w:history="1">
              <w:r w:rsidR="00CD0070" w:rsidRPr="00DD4F9E">
                <w:rPr>
                  <w:rStyle w:val="Hipersaitas"/>
                </w:rPr>
                <w:t>https://kt.gov.lt/lt/atviri-duomenys/diskvalifikavimas-is-viesuju-pirkimu</w:t>
              </w:r>
            </w:hyperlink>
            <w:r w:rsidR="00CD0070">
              <w:t xml:space="preserve"> </w:t>
            </w:r>
            <w:r w:rsidR="00CD0070" w:rsidRPr="00031EB2">
              <w:t xml:space="preserve">skelbiamą informaciją. </w:t>
            </w:r>
          </w:p>
        </w:tc>
      </w:tr>
      <w:tr w:rsidR="00CD0070" w:rsidRPr="00031EB2" w:rsidDel="005335F4" w14:paraId="78251D4D" w14:textId="77777777" w:rsidTr="006F01DD">
        <w:tc>
          <w:tcPr>
            <w:tcW w:w="1134" w:type="dxa"/>
          </w:tcPr>
          <w:p w14:paraId="60773105" w14:textId="0497E45E" w:rsidR="00CD0070" w:rsidRPr="00031EB2" w:rsidDel="005335F4" w:rsidRDefault="00CD0070" w:rsidP="001618C9">
            <w:pPr>
              <w:tabs>
                <w:tab w:val="left" w:pos="491"/>
              </w:tabs>
              <w:jc w:val="both"/>
            </w:pPr>
            <w:r>
              <w:t>1</w:t>
            </w:r>
            <w:r w:rsidR="001618C9">
              <w:t>8</w:t>
            </w:r>
            <w:r w:rsidRPr="00031EB2">
              <w:t>.1.1</w:t>
            </w:r>
            <w:r>
              <w:t>3</w:t>
            </w:r>
            <w:r w:rsidRPr="00031EB2">
              <w:t>.</w:t>
            </w:r>
          </w:p>
        </w:tc>
        <w:tc>
          <w:tcPr>
            <w:tcW w:w="4253" w:type="dxa"/>
          </w:tcPr>
          <w:p w14:paraId="57A08526" w14:textId="77777777" w:rsidR="00CD0070" w:rsidRPr="00031EB2" w:rsidRDefault="00CD0070" w:rsidP="00CD0070">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CD0070" w:rsidRPr="00031EB2" w:rsidDel="005335F4" w:rsidRDefault="00CD0070" w:rsidP="00CD0070">
            <w:pPr>
              <w:tabs>
                <w:tab w:val="left" w:pos="175"/>
              </w:tabs>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FD98848" w14:textId="77777777" w:rsidR="00CD0070" w:rsidRPr="00031EB2" w:rsidRDefault="00CD0070" w:rsidP="00CD0070">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4DFF69" w14:textId="77777777" w:rsidR="00CD0070" w:rsidRPr="00031EB2" w:rsidRDefault="00DE2D1A" w:rsidP="00CD0070">
            <w:pPr>
              <w:jc w:val="both"/>
              <w:rPr>
                <w:rFonts w:eastAsia="Yu Mincho"/>
                <w:bCs/>
              </w:rPr>
            </w:pPr>
            <w:hyperlink r:id="rId21" w:history="1">
              <w:r w:rsidR="00CD0070" w:rsidRPr="00031EB2">
                <w:rPr>
                  <w:rFonts w:eastAsia="Yu Mincho"/>
                  <w:bCs/>
                  <w:color w:val="0000FF"/>
                  <w:u w:val="single"/>
                </w:rPr>
                <w:t>https://www.registrucentras.lt/jar/p/</w:t>
              </w:r>
            </w:hyperlink>
            <w:r w:rsidR="00CD0070" w:rsidRPr="00031EB2">
              <w:rPr>
                <w:rFonts w:eastAsia="Yu Mincho"/>
                <w:bCs/>
              </w:rPr>
              <w:t xml:space="preserve">. </w:t>
            </w:r>
          </w:p>
          <w:p w14:paraId="264C1D0A" w14:textId="77777777" w:rsidR="00CD0070" w:rsidRPr="00031EB2" w:rsidRDefault="00CD0070" w:rsidP="00CD0070">
            <w:pPr>
              <w:jc w:val="both"/>
              <w:rPr>
                <w:rFonts w:ascii="Verdana" w:eastAsia="Yu Mincho" w:hAnsi="Verdana" w:cstheme="minorHAnsi"/>
                <w:b/>
                <w:bCs/>
                <w:sz w:val="22"/>
                <w:szCs w:val="22"/>
              </w:rPr>
            </w:pPr>
          </w:p>
          <w:p w14:paraId="5102BD75" w14:textId="77777777" w:rsidR="00CD0070" w:rsidRPr="00031EB2" w:rsidRDefault="00CD0070" w:rsidP="00CD0070">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perkančioji organizacija 2022-10-10 kreipėsi į tiekėją prašydama iki 2022-10-14 pateikti įrodančius dokumentus, jis turi </w:t>
            </w:r>
            <w:r w:rsidRPr="00031EB2">
              <w:rPr>
                <w:rFonts w:eastAsia="Yu Mincho"/>
                <w:iCs/>
                <w:color w:val="000000" w:themeColor="text1"/>
              </w:rPr>
              <w:lastRenderedPageBreak/>
              <w:t>būti išduotas ne anksčiau kaip 120 dienų, jas skaičiuojant atgal nuo 2022-10-14.</w:t>
            </w:r>
          </w:p>
          <w:p w14:paraId="712B0D83" w14:textId="77777777" w:rsidR="00CD0070" w:rsidRPr="00031EB2" w:rsidRDefault="00CD0070" w:rsidP="00CD0070">
            <w:pPr>
              <w:jc w:val="both"/>
              <w:rPr>
                <w:rFonts w:ascii="Verdana" w:eastAsia="Yu Mincho" w:hAnsi="Verdana" w:cstheme="minorBidi"/>
                <w:sz w:val="22"/>
                <w:szCs w:val="22"/>
              </w:rPr>
            </w:pPr>
          </w:p>
          <w:p w14:paraId="1BB25CE5" w14:textId="77777777" w:rsidR="00CD0070" w:rsidRPr="00031EB2" w:rsidRDefault="00CD0070" w:rsidP="00CD0070">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4A26BE0" w14:textId="77777777" w:rsidR="00CD0070" w:rsidRPr="00031EB2" w:rsidRDefault="00CD0070" w:rsidP="00CD0070">
            <w:pPr>
              <w:jc w:val="both"/>
            </w:pPr>
          </w:p>
          <w:p w14:paraId="06112A13" w14:textId="77777777" w:rsidR="00CD0070" w:rsidRDefault="00CD0070" w:rsidP="00CD0070">
            <w:pPr>
              <w:jc w:val="both"/>
              <w:rPr>
                <w:i/>
                <w:iCs/>
              </w:rPr>
            </w:pPr>
            <w:r w:rsidRPr="00031EB2">
              <w:rPr>
                <w:i/>
                <w:iCs/>
              </w:rPr>
              <w:t>Pateikiami skenuoti dokumentai elektronine forma ar pasirašyti el. parašu.</w:t>
            </w:r>
          </w:p>
          <w:p w14:paraId="5B87C922" w14:textId="77777777" w:rsidR="00CD0070" w:rsidRDefault="00CD0070" w:rsidP="00CD0070">
            <w:pPr>
              <w:jc w:val="both"/>
              <w:rPr>
                <w:i/>
                <w:iCs/>
              </w:rPr>
            </w:pPr>
          </w:p>
          <w:p w14:paraId="033BF9F8" w14:textId="77777777" w:rsidR="00CD0070" w:rsidRPr="00782C01" w:rsidRDefault="00CD0070" w:rsidP="00CD0070">
            <w:pPr>
              <w:jc w:val="both"/>
              <w:rPr>
                <w:b/>
                <w:bCs/>
              </w:rPr>
            </w:pPr>
            <w:r w:rsidRPr="00782C01">
              <w:rPr>
                <w:b/>
                <w:bCs/>
              </w:rPr>
              <w:t>PASTABA</w:t>
            </w:r>
          </w:p>
          <w:p w14:paraId="2EF13FB0" w14:textId="332D22D5" w:rsidR="00CD0070" w:rsidRPr="00031EB2" w:rsidDel="005335F4" w:rsidRDefault="00CD0070" w:rsidP="00CD0070">
            <w:pPr>
              <w:jc w:val="both"/>
            </w:pPr>
            <w:r w:rsidRPr="00782C01">
              <w:rPr>
                <w:b/>
                <w:bCs/>
              </w:rPr>
              <w:t xml:space="preserve">Pažymų, patvirtinančių </w:t>
            </w:r>
            <w:r>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7F066EAA"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BF529C">
        <w:rPr>
          <w:rFonts w:eastAsia="Calibri"/>
          <w:sz w:val="24"/>
          <w:szCs w:val="24"/>
        </w:rPr>
        <w:t xml:space="preserve">VPĮ </w:t>
      </w:r>
      <w:r w:rsidRPr="00041165">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BF529C">
        <w:rPr>
          <w:rFonts w:eastAsia="Calibri"/>
          <w:sz w:val="24"/>
          <w:szCs w:val="24"/>
        </w:rPr>
        <w:t xml:space="preserve">VPĮ </w:t>
      </w:r>
      <w:r w:rsidRPr="00041165">
        <w:rPr>
          <w:rFonts w:eastAsia="Calibri"/>
          <w:sz w:val="24"/>
          <w:szCs w:val="24"/>
        </w:rPr>
        <w:t>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34D07F19"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BF529C">
        <w:rPr>
          <w:sz w:val="24"/>
          <w:szCs w:val="24"/>
        </w:rPr>
        <w:t xml:space="preserve">VPĮ </w:t>
      </w:r>
      <w:r w:rsidRPr="00041165">
        <w:rPr>
          <w:sz w:val="24"/>
          <w:szCs w:val="24"/>
        </w:rPr>
        <w:t xml:space="preserve"> 46 straipsnio 10 dalyje nustatytus atvejus (tačiau atsižvelgiant į </w:t>
      </w:r>
      <w:r w:rsidR="00BF529C">
        <w:rPr>
          <w:sz w:val="24"/>
          <w:szCs w:val="24"/>
        </w:rPr>
        <w:t xml:space="preserve">VPĮ </w:t>
      </w:r>
      <w:r w:rsidRPr="00041165">
        <w:rPr>
          <w:sz w:val="24"/>
          <w:szCs w:val="24"/>
        </w:rPr>
        <w:t xml:space="preserve">46 straipsnio 11 ir 12 dalių nuostatas). </w:t>
      </w:r>
    </w:p>
    <w:p w14:paraId="46AF466F" w14:textId="6381F146"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BF529C">
        <w:rPr>
          <w:rFonts w:eastAsia="Calibri"/>
          <w:sz w:val="24"/>
          <w:szCs w:val="24"/>
        </w:rPr>
        <w:t xml:space="preserve">VPĮ </w:t>
      </w:r>
      <w:r w:rsidRPr="00041165">
        <w:rPr>
          <w:rFonts w:eastAsia="Calibri"/>
          <w:sz w:val="24"/>
          <w:szCs w:val="24"/>
        </w:rPr>
        <w:t>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dalies 4 ir 6 punktuose nurodytais pašalinimo pagrindais, gali būti atsižvelgiama į pagal </w:t>
      </w:r>
      <w:r w:rsidR="00BF529C">
        <w:rPr>
          <w:rFonts w:eastAsia="Calibri"/>
          <w:sz w:val="24"/>
          <w:szCs w:val="24"/>
        </w:rPr>
        <w:t xml:space="preserve">VPĮ </w:t>
      </w:r>
      <w:r w:rsidRPr="00041165">
        <w:rPr>
          <w:rFonts w:eastAsia="Calibri"/>
          <w:sz w:val="24"/>
          <w:szCs w:val="24"/>
        </w:rPr>
        <w:t>52 ir 91 straipsnius skelbiamą informaciją.</w:t>
      </w:r>
    </w:p>
    <w:p w14:paraId="697572F8" w14:textId="181BBE46"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color w:val="000000"/>
          <w:sz w:val="24"/>
          <w:szCs w:val="24"/>
        </w:rPr>
        <w:t xml:space="preserve">Jeigu tiekėjas atitinka bent vieną iš pašalinimo pagrindų, nustatytų </w:t>
      </w:r>
      <w:r w:rsidR="00BF529C">
        <w:rPr>
          <w:color w:val="000000"/>
          <w:sz w:val="24"/>
          <w:szCs w:val="24"/>
        </w:rPr>
        <w:t xml:space="preserve">VPĮ </w:t>
      </w:r>
      <w:r w:rsidRPr="00041165">
        <w:rPr>
          <w:color w:val="000000"/>
          <w:sz w:val="24"/>
          <w:szCs w:val="24"/>
        </w:rPr>
        <w:t xml:space="preserve">46 </w:t>
      </w:r>
      <w:r w:rsidRPr="00041165">
        <w:rPr>
          <w:rFonts w:eastAsia="Calibri"/>
          <w:sz w:val="24"/>
          <w:szCs w:val="24"/>
        </w:rPr>
        <w:t xml:space="preserve">straipsnio 1, 4 ir 6 dalyse, Perkančioji organizacija tiekėjo nepašalina iš pirkimo procedūros, jei yra visos </w:t>
      </w:r>
      <w:r w:rsidR="00BF529C">
        <w:rPr>
          <w:rFonts w:eastAsia="Calibri"/>
          <w:sz w:val="24"/>
          <w:szCs w:val="24"/>
        </w:rPr>
        <w:t xml:space="preserve">VPĮ </w:t>
      </w:r>
      <w:r w:rsidRPr="00041165">
        <w:rPr>
          <w:rFonts w:eastAsia="Calibri"/>
          <w:sz w:val="24"/>
          <w:szCs w:val="24"/>
        </w:rPr>
        <w:t xml:space="preserve">46 straipsnio 10 dalyje nurodytos sąlygos kartu. </w:t>
      </w:r>
      <w:r w:rsidRPr="00041165">
        <w:rPr>
          <w:color w:val="000000"/>
          <w:sz w:val="24"/>
          <w:szCs w:val="24"/>
        </w:rPr>
        <w:t xml:space="preserve">Tiekėjas negali pasinaudoti </w:t>
      </w:r>
      <w:r w:rsidR="00BF529C">
        <w:rPr>
          <w:rFonts w:eastAsia="Calibri"/>
          <w:sz w:val="24"/>
          <w:szCs w:val="24"/>
        </w:rPr>
        <w:t xml:space="preserve">VPĮ </w:t>
      </w:r>
      <w:r w:rsidRPr="00041165">
        <w:rPr>
          <w:rFonts w:eastAsia="Calibri"/>
          <w:sz w:val="24"/>
          <w:szCs w:val="24"/>
        </w:rPr>
        <w:t>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BF529C">
        <w:rPr>
          <w:sz w:val="24"/>
          <w:szCs w:val="24"/>
        </w:rPr>
        <w:t xml:space="preserve">VPĮ </w:t>
      </w:r>
      <w:r w:rsidRPr="00041165">
        <w:rPr>
          <w:sz w:val="24"/>
          <w:szCs w:val="24"/>
        </w:rPr>
        <w:t xml:space="preserve">46 straipsnio 1, 2, </w:t>
      </w:r>
      <w:r w:rsidR="00AD5EE7" w:rsidRPr="00AD5EE7">
        <w:rPr>
          <w:rFonts w:eastAsia="Calibri"/>
          <w:sz w:val="24"/>
          <w:szCs w:val="24"/>
          <w:lang w:eastAsia="en-US"/>
        </w:rPr>
        <w:t>2</w:t>
      </w:r>
      <w:r w:rsidR="00AD5EE7" w:rsidRPr="00AD5EE7">
        <w:rPr>
          <w:rFonts w:eastAsia="Calibri"/>
          <w:sz w:val="24"/>
          <w:szCs w:val="24"/>
          <w:vertAlign w:val="superscript"/>
          <w:lang w:eastAsia="en-US"/>
        </w:rPr>
        <w:t>1</w:t>
      </w:r>
      <w:r w:rsidR="00AD5EE7" w:rsidRPr="00AD5EE7">
        <w:rPr>
          <w:rFonts w:eastAsia="Calibri"/>
          <w:sz w:val="24"/>
          <w:szCs w:val="24"/>
          <w:lang w:eastAsia="en-US"/>
        </w:rPr>
        <w:t>,</w:t>
      </w:r>
      <w:r w:rsidR="00AD5EE7">
        <w:rPr>
          <w:rFonts w:ascii="Calibri" w:eastAsia="Calibri" w:hAnsi="Calibri"/>
          <w:sz w:val="24"/>
          <w:szCs w:val="24"/>
          <w:lang w:eastAsia="en-US"/>
        </w:rPr>
        <w:t xml:space="preserve"> </w:t>
      </w:r>
      <w:r w:rsidRPr="00041165">
        <w:rPr>
          <w:sz w:val="24"/>
          <w:szCs w:val="24"/>
        </w:rPr>
        <w:t>4 ir 6 dalyse nurodytų pašalinimo pagrindų laikotarpis, Perkančioji organizacija tiekėją iš pirkimo procedūros šalina teismo sprendime nurodytą laikotarpį.</w:t>
      </w:r>
    </w:p>
    <w:p w14:paraId="75ADB598" w14:textId="396D86BB" w:rsidR="00041165" w:rsidRPr="00041165" w:rsidRDefault="00BF529C"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Pr>
          <w:sz w:val="24"/>
          <w:szCs w:val="24"/>
        </w:rPr>
        <w:t xml:space="preserve">VPĮ </w:t>
      </w:r>
      <w:r w:rsidR="00041165" w:rsidRPr="00041165">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w:t>
      </w:r>
      <w:r w:rsidR="00041165" w:rsidRPr="00041165">
        <w:rPr>
          <w:sz w:val="24"/>
          <w:szCs w:val="24"/>
        </w:rPr>
        <w:lastRenderedPageBreak/>
        <w:t xml:space="preserve">pateikia ne vėliau kaip per 10 dienų nuo </w:t>
      </w:r>
      <w:r>
        <w:rPr>
          <w:sz w:val="24"/>
          <w:szCs w:val="24"/>
        </w:rPr>
        <w:t xml:space="preserve">VPĮ </w:t>
      </w:r>
      <w:r w:rsidR="00041165" w:rsidRPr="00041165">
        <w:rPr>
          <w:sz w:val="24"/>
          <w:szCs w:val="24"/>
        </w:rPr>
        <w:t>46 straipsnio 10 dalies 1 punkte nurodytos tiekėjo informacijos įvertinimo.</w:t>
      </w:r>
    </w:p>
    <w:p w14:paraId="02D7DBCD" w14:textId="5CAEBEB4"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1618C9">
        <w:rPr>
          <w:rFonts w:eastAsia="Verdana"/>
          <w:sz w:val="24"/>
          <w:szCs w:val="24"/>
        </w:rPr>
        <w:t>8</w:t>
      </w:r>
      <w:r w:rsidRPr="00041165">
        <w:rPr>
          <w:rFonts w:eastAsia="Verdana"/>
          <w:sz w:val="24"/>
          <w:szCs w:val="24"/>
        </w:rPr>
        <w:t>.1 p. lentelės trečiame stulpelyje nurodomi doku</w:t>
      </w:r>
      <w:r w:rsidRPr="00041165">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2">
        <w:r w:rsidRPr="00041165">
          <w:rPr>
            <w:rStyle w:val="Hipersaitas"/>
            <w:rFonts w:eastAsia="Calibri"/>
            <w:sz w:val="24"/>
            <w:szCs w:val="24"/>
          </w:rPr>
          <w:t>https://ec.europa.eu/tools/ecertis/</w:t>
        </w:r>
      </w:hyperlink>
      <w:r w:rsidRPr="00041165">
        <w:rPr>
          <w:sz w:val="24"/>
          <w:szCs w:val="24"/>
        </w:rPr>
        <w:t>.</w:t>
      </w:r>
    </w:p>
    <w:p w14:paraId="53C3EAD4" w14:textId="77777777"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sz w:val="24"/>
          <w:szCs w:val="24"/>
        </w:rPr>
        <w:t>Perkančioji organizacija nereikalauja iš tiekėjo pateikti dokumentų, patvirtinančių jo pašalinimo pagrindų nebuvimą, jeigu ji:</w:t>
      </w:r>
    </w:p>
    <w:p w14:paraId="48B05D67" w14:textId="77777777" w:rsidR="00041165" w:rsidRPr="00041165" w:rsidRDefault="00041165" w:rsidP="001618C9">
      <w:pPr>
        <w:pStyle w:val="Sraopastraipa"/>
        <w:widowControl w:val="0"/>
        <w:numPr>
          <w:ilvl w:val="2"/>
          <w:numId w:val="2"/>
        </w:numPr>
        <w:tabs>
          <w:tab w:val="left" w:pos="1134"/>
          <w:tab w:val="left" w:pos="1276"/>
          <w:tab w:val="left" w:pos="1560"/>
        </w:tabs>
        <w:ind w:firstLine="578"/>
        <w:jc w:val="both"/>
        <w:rPr>
          <w:rFonts w:eastAsia="Calibri"/>
          <w:sz w:val="24"/>
          <w:szCs w:val="24"/>
        </w:rPr>
      </w:pPr>
      <w:r w:rsidRPr="00041165">
        <w:rPr>
          <w:sz w:val="24"/>
          <w:szCs w:val="24"/>
        </w:rPr>
        <w:t xml:space="preserve">turi galimybę susipažinti su šiais dokumentais ar informacija </w:t>
      </w:r>
      <w:r w:rsidRPr="00041165">
        <w:rPr>
          <w:bCs/>
          <w:sz w:val="24"/>
          <w:szCs w:val="24"/>
        </w:rPr>
        <w:t>tiesiogiai ir neatlygintinai</w:t>
      </w:r>
      <w:r w:rsidRPr="00041165">
        <w:rPr>
          <w:sz w:val="24"/>
          <w:szCs w:val="24"/>
        </w:rPr>
        <w:t xml:space="preserve"> prisijungusi prie nacionalinės duomenų bazės bet kurioje valstybėje narėje arba naudodamasi CVP IS priemonėmis;</w:t>
      </w:r>
    </w:p>
    <w:p w14:paraId="758BE875" w14:textId="66B85561" w:rsidR="00041165" w:rsidRPr="00041165" w:rsidRDefault="00041165" w:rsidP="001618C9">
      <w:pPr>
        <w:pStyle w:val="Sraopastraipa"/>
        <w:widowControl w:val="0"/>
        <w:numPr>
          <w:ilvl w:val="2"/>
          <w:numId w:val="2"/>
        </w:numPr>
        <w:tabs>
          <w:tab w:val="left" w:pos="1134"/>
          <w:tab w:val="left" w:pos="1276"/>
          <w:tab w:val="left" w:pos="1560"/>
        </w:tabs>
        <w:ind w:firstLine="578"/>
        <w:jc w:val="both"/>
        <w:rPr>
          <w:rFonts w:eastAsia="Calibri"/>
          <w:sz w:val="24"/>
          <w:szCs w:val="24"/>
        </w:rPr>
      </w:pPr>
      <w:r w:rsidRPr="00041165">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1361CAF1" w14:textId="39D6744C" w:rsidR="00041165" w:rsidRPr="00041165" w:rsidRDefault="00041165" w:rsidP="001618C9">
      <w:pPr>
        <w:pStyle w:val="Betarp"/>
        <w:numPr>
          <w:ilvl w:val="1"/>
          <w:numId w:val="2"/>
        </w:numPr>
        <w:tabs>
          <w:tab w:val="left" w:pos="1134"/>
          <w:tab w:val="left" w:pos="1276"/>
          <w:tab w:val="left" w:pos="1418"/>
        </w:tabs>
        <w:ind w:left="142" w:firstLine="567"/>
        <w:jc w:val="both"/>
        <w:rPr>
          <w:rFonts w:ascii="Times New Roman" w:hAnsi="Times New Roman" w:cs="Times New Roman"/>
          <w:sz w:val="24"/>
          <w:szCs w:val="24"/>
        </w:rPr>
      </w:pPr>
      <w:r w:rsidRPr="00041165">
        <w:rPr>
          <w:rFonts w:ascii="Times New Roman" w:hAnsi="Times New Roman" w:cs="Times New Roman"/>
          <w:sz w:val="24"/>
          <w:szCs w:val="24"/>
        </w:rPr>
        <w:t xml:space="preserve">Jeigu tiekėjas negali pateikti nurodytų dokumentų, įrodančių, kad nėra pašalinimo pagrindų, numatytų </w:t>
      </w:r>
      <w:r w:rsidR="00BF529C">
        <w:rPr>
          <w:rFonts w:ascii="Times New Roman" w:hAnsi="Times New Roman" w:cs="Times New Roman"/>
          <w:sz w:val="24"/>
          <w:szCs w:val="24"/>
        </w:rPr>
        <w:t xml:space="preserve">VPĮ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1618C9">
      <w:pPr>
        <w:pStyle w:val="Betarp"/>
        <w:numPr>
          <w:ilvl w:val="2"/>
          <w:numId w:val="2"/>
        </w:numPr>
        <w:tabs>
          <w:tab w:val="left" w:pos="1276"/>
          <w:tab w:val="left" w:pos="1418"/>
          <w:tab w:val="left" w:pos="1560"/>
        </w:tabs>
        <w:ind w:firstLine="578"/>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1618C9">
      <w:pPr>
        <w:pStyle w:val="Betarp"/>
        <w:numPr>
          <w:ilvl w:val="2"/>
          <w:numId w:val="2"/>
        </w:numPr>
        <w:tabs>
          <w:tab w:val="left" w:pos="1276"/>
          <w:tab w:val="left" w:pos="1418"/>
          <w:tab w:val="left" w:pos="1560"/>
        </w:tabs>
        <w:ind w:firstLine="578"/>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041165">
      <w:pPr>
        <w:pStyle w:val="Sraopastraipa"/>
        <w:widowControl w:val="0"/>
        <w:numPr>
          <w:ilvl w:val="0"/>
          <w:numId w:val="2"/>
        </w:numPr>
        <w:tabs>
          <w:tab w:val="left" w:pos="1276"/>
          <w:tab w:val="num" w:pos="1397"/>
          <w:tab w:val="num" w:pos="1669"/>
        </w:tabs>
        <w:jc w:val="both"/>
        <w:rPr>
          <w:rFonts w:eastAsia="Calibri"/>
          <w:b/>
          <w:vanish/>
          <w:color w:val="000000" w:themeColor="text1"/>
          <w:sz w:val="24"/>
          <w:szCs w:val="24"/>
        </w:rPr>
      </w:pPr>
    </w:p>
    <w:p w14:paraId="0EEE7158" w14:textId="77777777" w:rsidR="008344B9" w:rsidRPr="008344B9" w:rsidRDefault="008344B9" w:rsidP="00041165">
      <w:pPr>
        <w:pStyle w:val="Sraopastraipa"/>
        <w:widowControl w:val="0"/>
        <w:numPr>
          <w:ilvl w:val="1"/>
          <w:numId w:val="2"/>
        </w:numPr>
        <w:tabs>
          <w:tab w:val="left" w:pos="1276"/>
          <w:tab w:val="num" w:pos="1397"/>
          <w:tab w:val="num" w:pos="1669"/>
        </w:tabs>
        <w:jc w:val="both"/>
        <w:rPr>
          <w:rFonts w:eastAsia="Calibri"/>
          <w:b/>
          <w:vanish/>
          <w:color w:val="000000" w:themeColor="text1"/>
          <w:sz w:val="24"/>
          <w:szCs w:val="24"/>
        </w:rPr>
      </w:pPr>
    </w:p>
    <w:p w14:paraId="6C7EF024" w14:textId="59FD0D7A" w:rsidR="00CC38C1" w:rsidRDefault="008C0519" w:rsidP="001618C9">
      <w:pPr>
        <w:pStyle w:val="Sraopastraipa1"/>
        <w:widowControl w:val="0"/>
        <w:tabs>
          <w:tab w:val="left" w:pos="1276"/>
          <w:tab w:val="num" w:pos="1397"/>
          <w:tab w:val="num" w:pos="1669"/>
        </w:tabs>
        <w:ind w:left="710" w:hanging="1"/>
        <w:jc w:val="both"/>
        <w:rPr>
          <w:b/>
          <w:color w:val="000000" w:themeColor="text1"/>
          <w:sz w:val="24"/>
          <w:szCs w:val="24"/>
        </w:rPr>
      </w:pPr>
      <w:r w:rsidRPr="001618C9">
        <w:rPr>
          <w:bCs/>
          <w:color w:val="000000" w:themeColor="text1"/>
          <w:sz w:val="24"/>
          <w:szCs w:val="24"/>
        </w:rPr>
        <w:t>1</w:t>
      </w:r>
      <w:r w:rsidR="001618C9">
        <w:rPr>
          <w:bCs/>
          <w:color w:val="000000" w:themeColor="text1"/>
          <w:sz w:val="24"/>
          <w:szCs w:val="24"/>
        </w:rPr>
        <w:t>9</w:t>
      </w:r>
      <w:r w:rsidRPr="001618C9">
        <w:rPr>
          <w:bCs/>
          <w:color w:val="000000" w:themeColor="text1"/>
          <w:sz w:val="24"/>
          <w:szCs w:val="24"/>
        </w:rPr>
        <w:t>.</w:t>
      </w:r>
      <w:r>
        <w:rPr>
          <w:b/>
          <w:color w:val="000000" w:themeColor="text1"/>
          <w:sz w:val="24"/>
          <w:szCs w:val="24"/>
        </w:rPr>
        <w:t xml:space="preserve">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1"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252"/>
        <w:gridCol w:w="4395"/>
      </w:tblGrid>
      <w:tr w:rsidR="00F50ECD" w:rsidRPr="001C4794" w14:paraId="19F39449" w14:textId="77777777" w:rsidTr="00F50ECD">
        <w:tc>
          <w:tcPr>
            <w:tcW w:w="846" w:type="dxa"/>
            <w:tcBorders>
              <w:left w:val="single" w:sz="4" w:space="0" w:color="auto"/>
            </w:tcBorders>
            <w:shd w:val="clear" w:color="auto" w:fill="F2F2F2"/>
          </w:tcPr>
          <w:p w14:paraId="0201205C" w14:textId="778ED9DD" w:rsidR="00F50ECD" w:rsidRPr="001C4794" w:rsidRDefault="00F50ECD" w:rsidP="001B6925">
            <w:pPr>
              <w:widowControl w:val="0"/>
              <w:jc w:val="center"/>
            </w:pPr>
            <w:r w:rsidRPr="00031EB2">
              <w:rPr>
                <w:b/>
              </w:rPr>
              <w:t>Eil. Nr.</w:t>
            </w:r>
          </w:p>
        </w:tc>
        <w:tc>
          <w:tcPr>
            <w:tcW w:w="4252" w:type="dxa"/>
            <w:tcBorders>
              <w:left w:val="single" w:sz="4" w:space="0" w:color="auto"/>
            </w:tcBorders>
            <w:shd w:val="clear" w:color="auto" w:fill="F2F2F2"/>
            <w:vAlign w:val="center"/>
          </w:tcPr>
          <w:p w14:paraId="4C1AE6E1" w14:textId="562C713D" w:rsidR="00F50ECD" w:rsidRPr="004A184C" w:rsidRDefault="00F50ECD" w:rsidP="001B6925">
            <w:pPr>
              <w:widowControl w:val="0"/>
              <w:jc w:val="center"/>
              <w:rPr>
                <w:b/>
                <w:bCs/>
              </w:rPr>
            </w:pPr>
            <w:bookmarkStart w:id="12" w:name="_Hlk166830494"/>
            <w:r w:rsidRPr="004A184C">
              <w:rPr>
                <w:b/>
                <w:bCs/>
              </w:rPr>
              <w:t>Kvalifikacijos reikalavimai</w:t>
            </w:r>
          </w:p>
        </w:tc>
        <w:tc>
          <w:tcPr>
            <w:tcW w:w="4395" w:type="dxa"/>
            <w:shd w:val="clear" w:color="auto" w:fill="F2F2F2"/>
            <w:vAlign w:val="center"/>
          </w:tcPr>
          <w:p w14:paraId="3F18153D" w14:textId="77777777" w:rsidR="00F50ECD" w:rsidRPr="004A184C" w:rsidRDefault="00F50ECD" w:rsidP="005B6EA1">
            <w:pPr>
              <w:widowControl w:val="0"/>
              <w:jc w:val="center"/>
              <w:rPr>
                <w:b/>
                <w:bCs/>
              </w:rPr>
            </w:pPr>
            <w:r w:rsidRPr="004A184C">
              <w:rPr>
                <w:b/>
                <w:bCs/>
              </w:rPr>
              <w:t>Kvalifikaciją įrodantys dokumentai</w:t>
            </w:r>
          </w:p>
        </w:tc>
      </w:tr>
      <w:tr w:rsidR="00F50ECD" w:rsidRPr="00992C86" w14:paraId="2DCFF109" w14:textId="77777777" w:rsidTr="00F50ECD">
        <w:tc>
          <w:tcPr>
            <w:tcW w:w="846" w:type="dxa"/>
            <w:tcBorders>
              <w:left w:val="single" w:sz="4" w:space="0" w:color="auto"/>
            </w:tcBorders>
          </w:tcPr>
          <w:p w14:paraId="06704C91" w14:textId="1826CE4C" w:rsidR="00F50ECD" w:rsidRDefault="006E3709" w:rsidP="00CD0070">
            <w:pPr>
              <w:jc w:val="both"/>
            </w:pPr>
            <w:bookmarkStart w:id="13" w:name="_Hlk201581555"/>
            <w:bookmarkStart w:id="14" w:name="_Hlk170301471"/>
            <w:r>
              <w:t>1</w:t>
            </w:r>
            <w:r w:rsidR="001618C9">
              <w:t>9</w:t>
            </w:r>
            <w:r>
              <w:t>.</w:t>
            </w:r>
            <w:r w:rsidR="00FC7CCF">
              <w:t>1</w:t>
            </w:r>
            <w:r>
              <w:t>.</w:t>
            </w:r>
          </w:p>
        </w:tc>
        <w:tc>
          <w:tcPr>
            <w:tcW w:w="4252" w:type="dxa"/>
            <w:tcBorders>
              <w:left w:val="single" w:sz="4" w:space="0" w:color="auto"/>
            </w:tcBorders>
            <w:shd w:val="clear" w:color="auto" w:fill="auto"/>
          </w:tcPr>
          <w:p w14:paraId="01CDAE48" w14:textId="2949485D" w:rsidR="00C42FEC" w:rsidRDefault="00B150C1" w:rsidP="00F50ECD">
            <w:pPr>
              <w:spacing w:line="276" w:lineRule="auto"/>
              <w:jc w:val="both"/>
            </w:pPr>
            <w:r w:rsidRPr="009929F9">
              <w:rPr>
                <w:b/>
                <w:bCs/>
              </w:rPr>
              <w:t>Tiekėjas per paskutinius 3 metus</w:t>
            </w:r>
            <w:r w:rsidRPr="00B150C1">
              <w:t xml:space="preserve"> arba per laiką nuo tiekėjo įregistravimo dienos </w:t>
            </w:r>
            <w:r w:rsidR="003F24E7">
              <w:t>(</w:t>
            </w:r>
            <w:r w:rsidRPr="00B150C1">
              <w:t xml:space="preserve">jeigu tiekėjas veiklą vykdė mažiau nei 3 metus) iki pasiūlymų pateikimo termino pabaigos </w:t>
            </w:r>
            <w:r w:rsidRPr="009929F9">
              <w:rPr>
                <w:b/>
                <w:bCs/>
              </w:rPr>
              <w:t>pagal vieną ar daugiau sutarčių</w:t>
            </w:r>
            <w:r w:rsidR="00932F17" w:rsidRPr="009929F9">
              <w:rPr>
                <w:b/>
                <w:bCs/>
              </w:rPr>
              <w:t xml:space="preserve"> </w:t>
            </w:r>
            <w:r w:rsidRPr="009929F9">
              <w:rPr>
                <w:b/>
                <w:bCs/>
              </w:rPr>
              <w:t xml:space="preserve">yra tinkamai </w:t>
            </w:r>
            <w:r w:rsidR="00932F17" w:rsidRPr="009929F9">
              <w:rPr>
                <w:b/>
                <w:bCs/>
              </w:rPr>
              <w:t xml:space="preserve">savo jėgomis </w:t>
            </w:r>
            <w:r w:rsidRPr="009929F9">
              <w:rPr>
                <w:b/>
                <w:bCs/>
              </w:rPr>
              <w:t xml:space="preserve">suteikęs </w:t>
            </w:r>
            <w:r w:rsidR="00353268" w:rsidRPr="009929F9">
              <w:rPr>
                <w:b/>
                <w:bCs/>
              </w:rPr>
              <w:t>viešųjų ryšių</w:t>
            </w:r>
            <w:r w:rsidR="00932F17" w:rsidRPr="009929F9">
              <w:rPr>
                <w:b/>
                <w:bCs/>
              </w:rPr>
              <w:t xml:space="preserve"> paslaugų</w:t>
            </w:r>
            <w:r w:rsidR="00353268" w:rsidRPr="00353268">
              <w:t xml:space="preserve"> </w:t>
            </w:r>
            <w:r w:rsidR="00932F17">
              <w:t>už ne mažiau kaip</w:t>
            </w:r>
            <w:r w:rsidR="00A13EF9" w:rsidRPr="00A13EF9">
              <w:t xml:space="preserve"> 2</w:t>
            </w:r>
            <w:r w:rsidR="008F0312">
              <w:t>0</w:t>
            </w:r>
            <w:r w:rsidR="00A13EF9" w:rsidRPr="00A13EF9">
              <w:t xml:space="preserve"> 000,00 Eur be PVM</w:t>
            </w:r>
            <w:r w:rsidR="00FC7CCF">
              <w:t>.</w:t>
            </w:r>
          </w:p>
          <w:p w14:paraId="3DAD22E7" w14:textId="3620B9EE" w:rsidR="00B150C1" w:rsidRDefault="00B150C1" w:rsidP="00F50ECD">
            <w:pPr>
              <w:spacing w:line="276" w:lineRule="auto"/>
              <w:jc w:val="both"/>
            </w:pPr>
          </w:p>
          <w:p w14:paraId="7878CFBB" w14:textId="77777777" w:rsidR="0015225A" w:rsidRPr="009929F9" w:rsidRDefault="0015225A" w:rsidP="0015225A">
            <w:pPr>
              <w:jc w:val="both"/>
              <w:rPr>
                <w:i/>
                <w:iCs/>
              </w:rPr>
            </w:pPr>
            <w:bookmarkStart w:id="15" w:name="_Hlk193098113"/>
            <w:r w:rsidRPr="009929F9">
              <w:rPr>
                <w:i/>
                <w:iCs/>
              </w:rPr>
              <w:t xml:space="preserve">Pastabos: </w:t>
            </w:r>
          </w:p>
          <w:p w14:paraId="4DC63ADC" w14:textId="77777777" w:rsidR="0015225A" w:rsidRPr="009929F9" w:rsidRDefault="0015225A" w:rsidP="0015225A">
            <w:pPr>
              <w:tabs>
                <w:tab w:val="left" w:pos="184"/>
              </w:tabs>
              <w:jc w:val="both"/>
              <w:rPr>
                <w:i/>
                <w:iCs/>
              </w:rPr>
            </w:pPr>
            <w:r w:rsidRPr="009929F9">
              <w:rPr>
                <w:i/>
                <w:iCs/>
              </w:rPr>
              <w:t>-</w:t>
            </w:r>
            <w:r w:rsidRPr="009929F9">
              <w:rPr>
                <w:i/>
                <w:iCs/>
              </w:rPr>
              <w:tab/>
              <w:t>tiekėjas gali teikti informaciją apie savo jėgomis tinkamai suteiktas paslaugas, kurios pradėtos ir baigtos teikti per paskutinius 3 metus iki pasiūlymo pateikimo termino pabaigos;</w:t>
            </w:r>
          </w:p>
          <w:p w14:paraId="48CCE290" w14:textId="77777777" w:rsidR="0015225A" w:rsidRPr="009929F9" w:rsidRDefault="0015225A" w:rsidP="0015225A">
            <w:pPr>
              <w:tabs>
                <w:tab w:val="left" w:pos="184"/>
              </w:tabs>
              <w:jc w:val="both"/>
              <w:rPr>
                <w:i/>
                <w:iCs/>
              </w:rPr>
            </w:pPr>
            <w:r w:rsidRPr="009929F9">
              <w:rPr>
                <w:i/>
                <w:iCs/>
              </w:rPr>
              <w:t>-</w:t>
            </w:r>
            <w:r w:rsidRPr="009929F9">
              <w:rPr>
                <w:i/>
                <w:iCs/>
              </w:rPr>
              <w:tab/>
              <w:t xml:space="preserve">tiekėjas gali teikti informaciją apie savo jėgomis tinkamai suteiktas paslaugas, kurios pradėtos teikti anksčiau nei per  paskutinius 3 metus iki pasiūlymo pateikimo termino pabaigos, tačiau pabaigtos teikti per paskutinius 3 metus iki pasiūlymo pateikimo termino pabaigos, tokiu atveju laikoma, kad jo patirtis </w:t>
            </w:r>
            <w:r w:rsidRPr="009929F9">
              <w:rPr>
                <w:i/>
                <w:iCs/>
              </w:rPr>
              <w:lastRenderedPageBreak/>
              <w:t>atitinka nustatytą reikalavimą, jei per paskutinius 3 metus iki pasiūlymo pateikimo termino pabaigos pagal vieną ar daugiau sutarčių yra savo jėgomis tinkamai suteikęs reikalavime nurodytų paslaugų už ne mažiau kaip reikalavime nurodytą sumą;</w:t>
            </w:r>
          </w:p>
          <w:p w14:paraId="771C8394" w14:textId="77777777" w:rsidR="0015225A" w:rsidRPr="009929F9" w:rsidRDefault="0015225A" w:rsidP="0015225A">
            <w:pPr>
              <w:keepLines/>
              <w:widowControl w:val="0"/>
              <w:tabs>
                <w:tab w:val="left" w:pos="175"/>
              </w:tabs>
              <w:jc w:val="both"/>
              <w:rPr>
                <w:i/>
              </w:rPr>
            </w:pPr>
            <w:r w:rsidRPr="009929F9">
              <w:rPr>
                <w:i/>
              </w:rPr>
              <w:t>-</w:t>
            </w:r>
            <w:r w:rsidRPr="009929F9">
              <w:rPr>
                <w:i/>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w:t>
            </w:r>
            <w:r w:rsidRPr="009929F9">
              <w:rPr>
                <w:i/>
                <w:iCs/>
              </w:rPr>
              <w:t>savo jėgomis tinkamai</w:t>
            </w:r>
            <w:r w:rsidRPr="009929F9">
              <w:rPr>
                <w:i/>
              </w:rPr>
              <w:t xml:space="preserve"> suteikęs reikalavime nurodytų paslaugų už ne mažiau kaip reikalavime nurodytą sumą;</w:t>
            </w:r>
          </w:p>
          <w:p w14:paraId="1D36177E" w14:textId="1BF0B9BB" w:rsidR="0015225A" w:rsidRPr="00716EC8" w:rsidRDefault="0015225A" w:rsidP="0015225A">
            <w:pPr>
              <w:spacing w:line="276" w:lineRule="auto"/>
              <w:jc w:val="both"/>
            </w:pPr>
            <w:r w:rsidRPr="009929F9">
              <w:rPr>
                <w:i/>
              </w:rPr>
              <w:t>- 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bookmarkEnd w:id="15"/>
          </w:p>
        </w:tc>
        <w:tc>
          <w:tcPr>
            <w:tcW w:w="4395" w:type="dxa"/>
            <w:shd w:val="clear" w:color="auto" w:fill="auto"/>
          </w:tcPr>
          <w:p w14:paraId="643B6A51" w14:textId="77777777" w:rsidR="0015225A" w:rsidRPr="009929F9" w:rsidRDefault="0015225A" w:rsidP="0015225A">
            <w:pPr>
              <w:tabs>
                <w:tab w:val="left" w:pos="0"/>
                <w:tab w:val="left" w:pos="32"/>
                <w:tab w:val="left" w:pos="119"/>
                <w:tab w:val="left" w:pos="316"/>
              </w:tabs>
              <w:jc w:val="both"/>
            </w:pPr>
            <w:r w:rsidRPr="009929F9">
              <w:lastRenderedPageBreak/>
              <w:t>Pateikiama:</w:t>
            </w:r>
          </w:p>
          <w:p w14:paraId="566AA3D4" w14:textId="60BECC79" w:rsidR="0015225A" w:rsidRPr="009929F9" w:rsidRDefault="0015225A" w:rsidP="0015225A">
            <w:pPr>
              <w:tabs>
                <w:tab w:val="left" w:pos="0"/>
                <w:tab w:val="left" w:pos="32"/>
                <w:tab w:val="left" w:pos="119"/>
                <w:tab w:val="left" w:pos="316"/>
              </w:tabs>
              <w:jc w:val="both"/>
            </w:pPr>
            <w:r w:rsidRPr="009929F9">
              <w:t xml:space="preserve">1) pagrindinių per paskutinius 3 metus arba per laiką nuo tiekėjo įregistravimo dienos (jeigu tiekėjas vykdo veiklą mažiau nei 3 metus) iki pasiūlymo pateikimo termino pabaigos suteiktų paslaugų sąrašas, užpildytas pagal konkurso sąlygų aprašo </w:t>
            </w:r>
            <w:r w:rsidR="00B375DF">
              <w:t>7</w:t>
            </w:r>
            <w:r w:rsidRPr="009929F9">
              <w:t xml:space="preserve"> priedą</w:t>
            </w:r>
            <w:r w:rsidR="00C93C3F">
              <w:t>.</w:t>
            </w:r>
          </w:p>
          <w:p w14:paraId="4D5D87E8" w14:textId="77777777" w:rsidR="0015225A" w:rsidRPr="0015225A" w:rsidRDefault="0015225A" w:rsidP="0015225A">
            <w:pPr>
              <w:tabs>
                <w:tab w:val="left" w:pos="0"/>
                <w:tab w:val="left" w:pos="32"/>
                <w:tab w:val="left" w:pos="119"/>
                <w:tab w:val="left" w:pos="316"/>
              </w:tabs>
              <w:jc w:val="both"/>
              <w:rPr>
                <w:i/>
                <w:iCs/>
              </w:rPr>
            </w:pPr>
          </w:p>
          <w:p w14:paraId="7D62A581" w14:textId="1833BAE2" w:rsidR="0015225A" w:rsidRDefault="0015225A" w:rsidP="0015225A">
            <w:pPr>
              <w:tabs>
                <w:tab w:val="left" w:pos="0"/>
                <w:tab w:val="left" w:pos="32"/>
                <w:tab w:val="left" w:pos="119"/>
                <w:tab w:val="left" w:pos="316"/>
              </w:tabs>
              <w:jc w:val="both"/>
              <w:rPr>
                <w:i/>
                <w:iCs/>
              </w:rPr>
            </w:pPr>
            <w:r w:rsidRPr="0015225A">
              <w:rPr>
                <w:i/>
                <w:iCs/>
              </w:rPr>
              <w:t>Pateikiami skenuoti arba el. parašu pasirašyti dokumentai.</w:t>
            </w:r>
          </w:p>
          <w:p w14:paraId="3F2FF4D2" w14:textId="01EB1F60" w:rsidR="0015225A" w:rsidRPr="00992C86" w:rsidRDefault="0015225A" w:rsidP="00F50ECD">
            <w:pPr>
              <w:tabs>
                <w:tab w:val="left" w:pos="0"/>
                <w:tab w:val="left" w:pos="32"/>
                <w:tab w:val="left" w:pos="119"/>
                <w:tab w:val="left" w:pos="316"/>
              </w:tabs>
              <w:jc w:val="both"/>
              <w:rPr>
                <w:i/>
                <w:iCs/>
              </w:rPr>
            </w:pPr>
          </w:p>
        </w:tc>
      </w:tr>
      <w:bookmarkEnd w:id="13"/>
      <w:tr w:rsidR="00A15E67" w:rsidRPr="00992C86" w14:paraId="2C63E615" w14:textId="77777777" w:rsidTr="00F50ECD">
        <w:tc>
          <w:tcPr>
            <w:tcW w:w="846" w:type="dxa"/>
            <w:tcBorders>
              <w:left w:val="single" w:sz="4" w:space="0" w:color="auto"/>
            </w:tcBorders>
          </w:tcPr>
          <w:p w14:paraId="08332D5C" w14:textId="578876FA" w:rsidR="00A15E67" w:rsidRDefault="006E3709" w:rsidP="00CD0070">
            <w:pPr>
              <w:jc w:val="both"/>
            </w:pPr>
            <w:r>
              <w:t>1</w:t>
            </w:r>
            <w:r w:rsidR="00966FB7">
              <w:t>9</w:t>
            </w:r>
            <w:r>
              <w:t>.</w:t>
            </w:r>
            <w:r w:rsidR="00FC7CCF">
              <w:t>2</w:t>
            </w:r>
            <w:r>
              <w:t>.</w:t>
            </w:r>
          </w:p>
        </w:tc>
        <w:tc>
          <w:tcPr>
            <w:tcW w:w="4252" w:type="dxa"/>
            <w:tcBorders>
              <w:left w:val="single" w:sz="4" w:space="0" w:color="auto"/>
            </w:tcBorders>
            <w:shd w:val="clear" w:color="auto" w:fill="auto"/>
          </w:tcPr>
          <w:p w14:paraId="119643A9" w14:textId="340D5480" w:rsidR="006E3709" w:rsidRPr="00742287" w:rsidRDefault="00F679BD" w:rsidP="00A15E67">
            <w:pPr>
              <w:spacing w:line="276" w:lineRule="auto"/>
              <w:jc w:val="both"/>
            </w:pPr>
            <w:r w:rsidRPr="00742287">
              <w:t>Tiekėjas sutarčiai vykdyti turi pasiūlyti</w:t>
            </w:r>
            <w:r w:rsidR="00A15E67" w:rsidRPr="00742287">
              <w:t xml:space="preserve">: </w:t>
            </w:r>
          </w:p>
          <w:p w14:paraId="56ECB5D9" w14:textId="26A9FF4E" w:rsidR="006E3709" w:rsidRPr="00F57958" w:rsidRDefault="003C766F" w:rsidP="00EB099F">
            <w:pPr>
              <w:tabs>
                <w:tab w:val="left" w:pos="319"/>
              </w:tabs>
              <w:spacing w:line="276" w:lineRule="auto"/>
              <w:jc w:val="both"/>
            </w:pPr>
            <w:r w:rsidRPr="003C766F">
              <w:t>1)</w:t>
            </w:r>
            <w:r w:rsidR="00742287">
              <w:t xml:space="preserve"> </w:t>
            </w:r>
            <w:r w:rsidR="00D35532" w:rsidRPr="00D35532">
              <w:rPr>
                <w:b/>
                <w:bCs/>
              </w:rPr>
              <w:t xml:space="preserve">strateginės komunikacijos </w:t>
            </w:r>
            <w:r w:rsidR="00A15E67" w:rsidRPr="00A3612C">
              <w:rPr>
                <w:b/>
                <w:bCs/>
              </w:rPr>
              <w:t xml:space="preserve"> konsultantą</w:t>
            </w:r>
            <w:r w:rsidR="00A15E67">
              <w:t xml:space="preserve">, </w:t>
            </w:r>
            <w:r w:rsidR="00634E53">
              <w:t>per paskutinius 5 (</w:t>
            </w:r>
            <w:r w:rsidR="00634E53" w:rsidRPr="00F57958">
              <w:t xml:space="preserve">penkerius) metus </w:t>
            </w:r>
            <w:r w:rsidR="00A15E67" w:rsidRPr="00F57958">
              <w:t>turintį</w:t>
            </w:r>
            <w:r w:rsidR="00921F9E" w:rsidRPr="00F57958">
              <w:t xml:space="preserve"> </w:t>
            </w:r>
            <w:r w:rsidR="00A15E67" w:rsidRPr="00F57958">
              <w:t xml:space="preserve">ne mažesnę kaip </w:t>
            </w:r>
            <w:r w:rsidR="00F83913" w:rsidRPr="00F57958">
              <w:t>24</w:t>
            </w:r>
            <w:r w:rsidR="00A15E67" w:rsidRPr="00F57958">
              <w:t xml:space="preserve"> (</w:t>
            </w:r>
            <w:r w:rsidR="00F83913" w:rsidRPr="00F57958">
              <w:t>dvidešimt keturių</w:t>
            </w:r>
            <w:r w:rsidR="00A15E67" w:rsidRPr="00F57958">
              <w:t>)</w:t>
            </w:r>
            <w:r w:rsidR="00921F9E" w:rsidRPr="00F57958">
              <w:t xml:space="preserve"> </w:t>
            </w:r>
            <w:r w:rsidR="00F83913" w:rsidRPr="00F57958">
              <w:t>mėnesių</w:t>
            </w:r>
            <w:r w:rsidR="00A15E67" w:rsidRPr="00F57958">
              <w:t xml:space="preserve"> dalyvavimo viešųjų ryšių</w:t>
            </w:r>
            <w:r w:rsidR="00921F9E" w:rsidRPr="00F57958">
              <w:t xml:space="preserve"> </w:t>
            </w:r>
            <w:r w:rsidR="00A15E67" w:rsidRPr="00F57958">
              <w:t>ir (ar) komunikacijos</w:t>
            </w:r>
            <w:r w:rsidR="00921F9E" w:rsidRPr="00F57958">
              <w:t xml:space="preserve"> </w:t>
            </w:r>
            <w:r w:rsidR="00A15E67" w:rsidRPr="00F57958">
              <w:t>projektuose ir (ar)</w:t>
            </w:r>
            <w:r w:rsidR="00921F9E" w:rsidRPr="00F57958">
              <w:t xml:space="preserve"> </w:t>
            </w:r>
            <w:r w:rsidR="00A15E67" w:rsidRPr="00F57958">
              <w:t>komunikacijos strategijos</w:t>
            </w:r>
            <w:r w:rsidR="00921F9E" w:rsidRPr="00F57958">
              <w:t xml:space="preserve"> </w:t>
            </w:r>
            <w:r w:rsidR="00A15E67" w:rsidRPr="00F57958">
              <w:t xml:space="preserve">konsultavimo </w:t>
            </w:r>
            <w:r w:rsidR="006645B4" w:rsidRPr="00F57958">
              <w:t xml:space="preserve">darbo </w:t>
            </w:r>
            <w:r w:rsidR="00A15E67" w:rsidRPr="00F57958">
              <w:t>patirtį</w:t>
            </w:r>
            <w:r w:rsidR="008A67F9" w:rsidRPr="00F57958">
              <w:t>**</w:t>
            </w:r>
            <w:r w:rsidR="00A15E67" w:rsidRPr="00F57958">
              <w:t xml:space="preserve">; </w:t>
            </w:r>
          </w:p>
          <w:p w14:paraId="45751F9C" w14:textId="62C86FEA" w:rsidR="006E3709" w:rsidRDefault="003C766F" w:rsidP="00A15E67">
            <w:pPr>
              <w:spacing w:line="276" w:lineRule="auto"/>
              <w:jc w:val="both"/>
            </w:pPr>
            <w:r w:rsidRPr="00F57958">
              <w:t xml:space="preserve">2) </w:t>
            </w:r>
            <w:r w:rsidR="00A15E67" w:rsidRPr="00F57958">
              <w:rPr>
                <w:b/>
                <w:bCs/>
              </w:rPr>
              <w:t>projektų</w:t>
            </w:r>
            <w:r w:rsidR="00921F9E" w:rsidRPr="00A3612C">
              <w:rPr>
                <w:b/>
                <w:bCs/>
              </w:rPr>
              <w:t xml:space="preserve"> </w:t>
            </w:r>
            <w:r w:rsidR="00A15E67" w:rsidRPr="00A3612C">
              <w:rPr>
                <w:b/>
                <w:bCs/>
              </w:rPr>
              <w:t>vadovą</w:t>
            </w:r>
            <w:r w:rsidRPr="00A3612C">
              <w:rPr>
                <w:b/>
                <w:bCs/>
              </w:rPr>
              <w:t xml:space="preserve"> </w:t>
            </w:r>
            <w:r w:rsidR="00A15E67" w:rsidRPr="00A3612C">
              <w:rPr>
                <w:b/>
                <w:bCs/>
              </w:rPr>
              <w:t>-</w:t>
            </w:r>
            <w:r w:rsidRPr="00A3612C">
              <w:rPr>
                <w:b/>
                <w:bCs/>
              </w:rPr>
              <w:t xml:space="preserve"> </w:t>
            </w:r>
            <w:r w:rsidR="00A15E67" w:rsidRPr="00A3612C">
              <w:rPr>
                <w:b/>
                <w:bCs/>
              </w:rPr>
              <w:t>komunikacijos</w:t>
            </w:r>
            <w:r w:rsidR="00921F9E" w:rsidRPr="00A3612C">
              <w:rPr>
                <w:b/>
                <w:bCs/>
              </w:rPr>
              <w:t xml:space="preserve"> </w:t>
            </w:r>
            <w:r w:rsidR="00A15E67" w:rsidRPr="00A3612C">
              <w:rPr>
                <w:b/>
                <w:bCs/>
              </w:rPr>
              <w:t>specialistą</w:t>
            </w:r>
            <w:r w:rsidR="00A15E67">
              <w:t xml:space="preserve">, </w:t>
            </w:r>
            <w:r w:rsidR="001825A8">
              <w:t xml:space="preserve">per paskutinius 5 (penkerius) metus </w:t>
            </w:r>
            <w:r w:rsidR="00A15E67">
              <w:t>turintį ne mažesnę</w:t>
            </w:r>
            <w:r w:rsidR="00921F9E">
              <w:t xml:space="preserve"> </w:t>
            </w:r>
            <w:r w:rsidR="00A15E67">
              <w:t>kaip 2</w:t>
            </w:r>
            <w:r w:rsidR="00F83913">
              <w:t>4</w:t>
            </w:r>
            <w:r w:rsidR="00A15E67">
              <w:t xml:space="preserve"> (</w:t>
            </w:r>
            <w:r w:rsidR="00F83913">
              <w:t>dvidešimt keturių</w:t>
            </w:r>
            <w:r w:rsidR="00A15E67">
              <w:t xml:space="preserve">) </w:t>
            </w:r>
            <w:r w:rsidR="00F83913">
              <w:t>mėnesių</w:t>
            </w:r>
            <w:r w:rsidR="00A15E67">
              <w:t xml:space="preserve"> ryšių su</w:t>
            </w:r>
            <w:r w:rsidR="00921F9E">
              <w:t xml:space="preserve"> </w:t>
            </w:r>
            <w:r w:rsidR="00A15E67">
              <w:t>visuomene ar komunikacijos</w:t>
            </w:r>
            <w:r w:rsidR="00921F9E">
              <w:t xml:space="preserve"> </w:t>
            </w:r>
            <w:r w:rsidR="00A15E67">
              <w:t xml:space="preserve">paslaugų teikimo </w:t>
            </w:r>
            <w:r w:rsidR="006645B4">
              <w:t xml:space="preserve">darbo </w:t>
            </w:r>
            <w:r w:rsidR="00A15E67">
              <w:t>patirtį</w:t>
            </w:r>
            <w:r w:rsidR="008A67F9">
              <w:t>**</w:t>
            </w:r>
            <w:r w:rsidR="00A15E67">
              <w:t xml:space="preserve"> ir</w:t>
            </w:r>
            <w:r w:rsidR="00921F9E">
              <w:t xml:space="preserve"> </w:t>
            </w:r>
            <w:r w:rsidR="00A15E67">
              <w:t xml:space="preserve">įvykdžiusį bent </w:t>
            </w:r>
            <w:r w:rsidR="005A11DC">
              <w:t>1</w:t>
            </w:r>
            <w:r w:rsidR="00A15E67">
              <w:t xml:space="preserve"> (</w:t>
            </w:r>
            <w:r w:rsidR="005A11DC">
              <w:t>vieną</w:t>
            </w:r>
            <w:r w:rsidR="00A15E67">
              <w:t>) krizinės</w:t>
            </w:r>
            <w:r w:rsidR="00921F9E">
              <w:t xml:space="preserve"> </w:t>
            </w:r>
            <w:r w:rsidR="00A15E67">
              <w:t>komunikacijos projekt</w:t>
            </w:r>
            <w:r w:rsidR="005A11DC">
              <w:t>ą</w:t>
            </w:r>
            <w:r w:rsidR="00974160">
              <w:t>*</w:t>
            </w:r>
            <w:r w:rsidR="00A15E67">
              <w:t xml:space="preserve">; </w:t>
            </w:r>
          </w:p>
          <w:p w14:paraId="4E80E518" w14:textId="1E90C5E9" w:rsidR="00807405" w:rsidRPr="00742287" w:rsidRDefault="00807405" w:rsidP="00A15E67">
            <w:pPr>
              <w:spacing w:line="276" w:lineRule="auto"/>
              <w:jc w:val="both"/>
              <w:rPr>
                <w:i/>
                <w:iCs/>
              </w:rPr>
            </w:pPr>
            <w:r w:rsidRPr="00742287">
              <w:rPr>
                <w:i/>
                <w:iCs/>
              </w:rPr>
              <w:t xml:space="preserve">Krizinė komunikacija </w:t>
            </w:r>
            <w:r w:rsidR="005A11DC" w:rsidRPr="00742287">
              <w:rPr>
                <w:i/>
                <w:iCs/>
              </w:rPr>
              <w:t>–</w:t>
            </w:r>
            <w:r w:rsidRPr="00742287">
              <w:rPr>
                <w:i/>
                <w:iCs/>
              </w:rPr>
              <w:t xml:space="preserve"> dalis</w:t>
            </w:r>
            <w:r w:rsidR="005A11DC" w:rsidRPr="00742287">
              <w:rPr>
                <w:i/>
                <w:iCs/>
              </w:rPr>
              <w:t xml:space="preserve"> </w:t>
            </w:r>
            <w:r w:rsidRPr="00742287">
              <w:rPr>
                <w:i/>
                <w:iCs/>
              </w:rPr>
              <w:t xml:space="preserve">įvykių komunikacijos arba iš netinkamai valdomų procesų kylančios situacijos komunikacija. Nutikus krizinei situacijai, komunikacijos specialistas privalo kuo greičiau išsiaiškinti situacijos priežastis ir </w:t>
            </w:r>
            <w:r w:rsidRPr="00742287">
              <w:rPr>
                <w:i/>
                <w:iCs/>
              </w:rPr>
              <w:lastRenderedPageBreak/>
              <w:t>nukreipti komunikacinius veiksmus, siekiant suvaldyti informaciją nuo krizės nukentėjusioms tikslinėms grupėms.</w:t>
            </w:r>
          </w:p>
          <w:p w14:paraId="0A44EB0A" w14:textId="1E4EA5CB" w:rsidR="00A15E67" w:rsidRDefault="003C766F" w:rsidP="00A15E67">
            <w:pPr>
              <w:spacing w:line="276" w:lineRule="auto"/>
              <w:jc w:val="both"/>
            </w:pPr>
            <w:r w:rsidRPr="003C766F">
              <w:t>3)</w:t>
            </w:r>
            <w:r w:rsidR="00A15E67">
              <w:t xml:space="preserve"> </w:t>
            </w:r>
            <w:r w:rsidR="005A11DC">
              <w:rPr>
                <w:b/>
                <w:bCs/>
              </w:rPr>
              <w:t>g</w:t>
            </w:r>
            <w:r w:rsidR="00807405" w:rsidRPr="005A11DC">
              <w:rPr>
                <w:b/>
                <w:bCs/>
              </w:rPr>
              <w:t>rafikos</w:t>
            </w:r>
            <w:r w:rsidR="00807405">
              <w:t xml:space="preserve"> </w:t>
            </w:r>
            <w:r w:rsidR="00A15E67" w:rsidRPr="00A3612C">
              <w:rPr>
                <w:b/>
                <w:bCs/>
              </w:rPr>
              <w:t>dizainerį -</w:t>
            </w:r>
            <w:r w:rsidR="00921F9E" w:rsidRPr="00A3612C">
              <w:rPr>
                <w:b/>
                <w:bCs/>
              </w:rPr>
              <w:t xml:space="preserve"> </w:t>
            </w:r>
            <w:r w:rsidR="00A15E67" w:rsidRPr="00A3612C">
              <w:rPr>
                <w:b/>
                <w:bCs/>
              </w:rPr>
              <w:t>maketuotoją</w:t>
            </w:r>
            <w:r w:rsidR="00A15E67">
              <w:t xml:space="preserve">, </w:t>
            </w:r>
            <w:r w:rsidR="00501B11">
              <w:t xml:space="preserve">per paskutinius 5 (penkerius) metus </w:t>
            </w:r>
            <w:r w:rsidR="005A11DC">
              <w:t>turintį</w:t>
            </w:r>
            <w:r w:rsidR="00A15E67">
              <w:t xml:space="preserve"> ne</w:t>
            </w:r>
            <w:r w:rsidR="006E3709">
              <w:t xml:space="preserve"> </w:t>
            </w:r>
            <w:r w:rsidR="00A15E67">
              <w:t>mažesnę kaip 2</w:t>
            </w:r>
            <w:r w:rsidR="00C8260E">
              <w:t>4</w:t>
            </w:r>
            <w:r w:rsidR="00A15E67">
              <w:t xml:space="preserve"> (</w:t>
            </w:r>
            <w:r w:rsidR="00C8260E">
              <w:t>dvidešimt keturi</w:t>
            </w:r>
            <w:r w:rsidR="005A11DC">
              <w:t>ų</w:t>
            </w:r>
            <w:r w:rsidR="00A15E67">
              <w:t xml:space="preserve">) </w:t>
            </w:r>
            <w:r w:rsidR="00C8260E">
              <w:t>mėnesi</w:t>
            </w:r>
            <w:r w:rsidR="005A11DC">
              <w:t>ų</w:t>
            </w:r>
            <w:r w:rsidR="006E3709">
              <w:t xml:space="preserve"> </w:t>
            </w:r>
            <w:r w:rsidR="005A11DC">
              <w:t xml:space="preserve">grafikos </w:t>
            </w:r>
            <w:r w:rsidR="00A15E67">
              <w:t xml:space="preserve">dizainerio </w:t>
            </w:r>
            <w:r w:rsidR="005A11DC">
              <w:t>–</w:t>
            </w:r>
            <w:r w:rsidR="00A15E67">
              <w:t xml:space="preserve"> maketuotojo</w:t>
            </w:r>
            <w:r w:rsidR="005A11DC">
              <w:t xml:space="preserve"> </w:t>
            </w:r>
            <w:r w:rsidR="00A15E67">
              <w:t>darbo</w:t>
            </w:r>
            <w:r w:rsidR="006E3709">
              <w:t xml:space="preserve"> </w:t>
            </w:r>
            <w:r w:rsidR="00A15E67">
              <w:t>patirtį</w:t>
            </w:r>
            <w:r w:rsidR="00974160">
              <w:t>**</w:t>
            </w:r>
            <w:r w:rsidR="00A15E67">
              <w:t xml:space="preserve"> ;</w:t>
            </w:r>
          </w:p>
          <w:p w14:paraId="76D18630" w14:textId="5014FA95" w:rsidR="006E3709" w:rsidRDefault="003C766F" w:rsidP="00A15E67">
            <w:pPr>
              <w:spacing w:line="276" w:lineRule="auto"/>
              <w:jc w:val="both"/>
            </w:pPr>
            <w:r w:rsidRPr="003C766F">
              <w:t>4)</w:t>
            </w:r>
            <w:r w:rsidR="00A15E67">
              <w:t xml:space="preserve"> </w:t>
            </w:r>
            <w:r w:rsidR="00A15E67" w:rsidRPr="00A3612C">
              <w:rPr>
                <w:b/>
                <w:bCs/>
              </w:rPr>
              <w:t>tekstų kūrėją</w:t>
            </w:r>
            <w:r w:rsidR="00A15E67">
              <w:t xml:space="preserve">, </w:t>
            </w:r>
            <w:r w:rsidR="00501B11">
              <w:t>per paskutinius 5 (penkerius) metus</w:t>
            </w:r>
            <w:r w:rsidR="00D821FA">
              <w:t>,</w:t>
            </w:r>
            <w:r w:rsidR="00501B11">
              <w:t xml:space="preserve"> </w:t>
            </w:r>
            <w:r w:rsidR="006E3709">
              <w:t xml:space="preserve"> </w:t>
            </w:r>
            <w:r w:rsidR="0097572F">
              <w:t xml:space="preserve">yra </w:t>
            </w:r>
            <w:r w:rsidR="00A15E67">
              <w:t>parengęs bent 10 (dešimt)</w:t>
            </w:r>
            <w:r w:rsidR="006E3709">
              <w:t xml:space="preserve"> </w:t>
            </w:r>
            <w:r w:rsidR="00A15E67">
              <w:t>informacinių straipsnių, kurie</w:t>
            </w:r>
            <w:r w:rsidR="006E3709">
              <w:t xml:space="preserve"> </w:t>
            </w:r>
            <w:r w:rsidR="00A15E67">
              <w:t xml:space="preserve">buvo viešai paskelbti. </w:t>
            </w:r>
          </w:p>
          <w:p w14:paraId="1438D1AB" w14:textId="62D03E6C" w:rsidR="006645B4" w:rsidRDefault="006645B4" w:rsidP="00A15E67">
            <w:pPr>
              <w:spacing w:line="276" w:lineRule="auto"/>
              <w:jc w:val="both"/>
            </w:pPr>
          </w:p>
          <w:p w14:paraId="69F7A301" w14:textId="30D5F58F" w:rsidR="006645B4" w:rsidRPr="008A67F9" w:rsidRDefault="006645B4" w:rsidP="00A15E67">
            <w:pPr>
              <w:spacing w:line="276" w:lineRule="auto"/>
              <w:jc w:val="both"/>
              <w:rPr>
                <w:i/>
                <w:iCs/>
              </w:rPr>
            </w:pPr>
            <w:r w:rsidRPr="008A67F9">
              <w:rPr>
                <w:i/>
                <w:iCs/>
              </w:rPr>
              <w:t>Pastabos</w:t>
            </w:r>
            <w:r w:rsidR="001B4B33" w:rsidRPr="008A67F9">
              <w:rPr>
                <w:i/>
                <w:iCs/>
              </w:rPr>
              <w:t>:</w:t>
            </w:r>
          </w:p>
          <w:p w14:paraId="3CE1A813" w14:textId="7EA1F097" w:rsidR="00974160" w:rsidRPr="008A67F9" w:rsidRDefault="00A15E67" w:rsidP="00974160">
            <w:pPr>
              <w:spacing w:line="276" w:lineRule="auto"/>
              <w:jc w:val="both"/>
              <w:rPr>
                <w:i/>
                <w:iCs/>
              </w:rPr>
            </w:pPr>
            <w:r w:rsidRPr="008A67F9">
              <w:rPr>
                <w:i/>
                <w:iCs/>
              </w:rPr>
              <w:t xml:space="preserve">* </w:t>
            </w:r>
            <w:r w:rsidR="00974160" w:rsidRPr="008A67F9">
              <w:rPr>
                <w:i/>
                <w:iCs/>
              </w:rPr>
              <w:t>tiekėjas gali teikti informaciją apie specialisto į</w:t>
            </w:r>
            <w:r w:rsidR="00F57958">
              <w:rPr>
                <w:i/>
                <w:iCs/>
              </w:rPr>
              <w:t>vykdytą</w:t>
            </w:r>
            <w:r w:rsidR="00974160" w:rsidRPr="008A67F9">
              <w:rPr>
                <w:i/>
                <w:iCs/>
              </w:rPr>
              <w:t xml:space="preserve"> projektą, kuris pradėtas ir baigtas </w:t>
            </w:r>
            <w:r w:rsidR="00F57958">
              <w:rPr>
                <w:i/>
                <w:iCs/>
              </w:rPr>
              <w:t xml:space="preserve">vykdyti </w:t>
            </w:r>
            <w:r w:rsidR="00974160" w:rsidRPr="008A67F9">
              <w:rPr>
                <w:i/>
                <w:iCs/>
              </w:rPr>
              <w:t>per paskutinius 5 metus iki pasiūlymo pateikimo termino pabaigos arba apie specialisto į</w:t>
            </w:r>
            <w:r w:rsidR="00F57958">
              <w:rPr>
                <w:i/>
                <w:iCs/>
              </w:rPr>
              <w:t>vykdytą</w:t>
            </w:r>
            <w:r w:rsidR="00974160" w:rsidRPr="008A67F9">
              <w:rPr>
                <w:i/>
                <w:iCs/>
              </w:rPr>
              <w:t xml:space="preserve"> projektą, kuris pradėtas </w:t>
            </w:r>
            <w:r w:rsidR="00F57958">
              <w:rPr>
                <w:i/>
                <w:iCs/>
              </w:rPr>
              <w:t>vykdyti</w:t>
            </w:r>
            <w:r w:rsidR="00974160" w:rsidRPr="008A67F9">
              <w:rPr>
                <w:i/>
                <w:iCs/>
              </w:rPr>
              <w:t xml:space="preserve"> anksčiau nei per paskutinius 5 metus iki pasiūlymo pateikimo termino pabaigos, tačiau pabaigtas </w:t>
            </w:r>
            <w:r w:rsidR="00BB697C">
              <w:rPr>
                <w:i/>
                <w:iCs/>
              </w:rPr>
              <w:t>vykdyti</w:t>
            </w:r>
            <w:r w:rsidR="00974160" w:rsidRPr="008A67F9">
              <w:rPr>
                <w:i/>
                <w:iCs/>
              </w:rPr>
              <w:t xml:space="preserve"> per paskutinius 5 metus iki pasiūlymo pateikimo termino pabaigos; </w:t>
            </w:r>
          </w:p>
          <w:p w14:paraId="4ADD986B" w14:textId="01F118B4" w:rsidR="00974160" w:rsidRPr="008A67F9" w:rsidRDefault="00974160" w:rsidP="00974160">
            <w:pPr>
              <w:spacing w:line="276" w:lineRule="auto"/>
              <w:jc w:val="both"/>
              <w:rPr>
                <w:i/>
                <w:iCs/>
              </w:rPr>
            </w:pPr>
            <w:r w:rsidRPr="008A67F9">
              <w:rPr>
                <w:i/>
                <w:iCs/>
              </w:rPr>
              <w:t xml:space="preserve">** </w:t>
            </w:r>
            <w:r w:rsidR="002B02B7" w:rsidRPr="00CE446E">
              <w:rPr>
                <w:i/>
                <w:iCs/>
              </w:rPr>
              <w:t xml:space="preserve"> darbo patirtis skaičiuojama mėnesio tikslumu. Tuo pačiu laikotarpiu įgyta darbo patirties trukmė nėra sumuojama</w:t>
            </w:r>
            <w:r w:rsidR="002B02B7" w:rsidRPr="002B02B7">
              <w:rPr>
                <w:i/>
                <w:iCs/>
              </w:rPr>
              <w:t>, t. y. jei specialistas pagal vieną sutartį reikalaujamoje srityje dirbo nuo (tų pačių metų) rugsėjo 1 d. iki  lapkričio 1 d., o pagal kitą sutartį nuo rugsėjo 1 d. iki gruodžio 1 d., laikoma, kad jo patirtis yra 3 mėn.</w:t>
            </w:r>
            <w:r w:rsidRPr="008A67F9">
              <w:rPr>
                <w:i/>
                <w:iCs/>
              </w:rPr>
              <w:t>.</w:t>
            </w:r>
          </w:p>
          <w:p w14:paraId="2E5FCF4E" w14:textId="14E15256" w:rsidR="00A15E67" w:rsidRDefault="008A67F9" w:rsidP="00974160">
            <w:pPr>
              <w:spacing w:line="276" w:lineRule="auto"/>
              <w:jc w:val="both"/>
            </w:pPr>
            <w:r w:rsidRPr="008A67F9">
              <w:rPr>
                <w:i/>
                <w:iCs/>
              </w:rPr>
              <w:t xml:space="preserve">- </w:t>
            </w:r>
            <w:r w:rsidR="001B4B33" w:rsidRPr="00CE446E">
              <w:rPr>
                <w:b/>
                <w:bCs/>
                <w:i/>
                <w:iCs/>
              </w:rPr>
              <w:t>tas pats specialistas negali būti siūlomas kelioms arba visoms pozicijoms</w:t>
            </w:r>
            <w:r w:rsidR="001B4B33" w:rsidRPr="008A67F9">
              <w:rPr>
                <w:i/>
                <w:iCs/>
              </w:rPr>
              <w:t>.</w:t>
            </w:r>
          </w:p>
        </w:tc>
        <w:tc>
          <w:tcPr>
            <w:tcW w:w="4395" w:type="dxa"/>
            <w:shd w:val="clear" w:color="auto" w:fill="auto"/>
          </w:tcPr>
          <w:p w14:paraId="62D1A915" w14:textId="77777777" w:rsidR="00710EA4" w:rsidRPr="007F059C" w:rsidRDefault="00710EA4" w:rsidP="00710EA4">
            <w:pPr>
              <w:spacing w:line="276" w:lineRule="auto"/>
              <w:jc w:val="both"/>
              <w:rPr>
                <w:rFonts w:eastAsia="Calibri"/>
              </w:rPr>
            </w:pPr>
            <w:r w:rsidRPr="007F059C">
              <w:rPr>
                <w:rFonts w:eastAsia="Calibri"/>
              </w:rPr>
              <w:lastRenderedPageBreak/>
              <w:t>Pateikiama:</w:t>
            </w:r>
          </w:p>
          <w:p w14:paraId="20507268" w14:textId="69270F08" w:rsidR="00710EA4" w:rsidRPr="007F059C" w:rsidRDefault="00710EA4" w:rsidP="00710EA4">
            <w:pPr>
              <w:spacing w:line="276" w:lineRule="auto"/>
              <w:jc w:val="both"/>
              <w:rPr>
                <w:rFonts w:eastAsia="Calibri"/>
              </w:rPr>
            </w:pPr>
            <w:r w:rsidRPr="007F059C">
              <w:rPr>
                <w:rFonts w:eastAsia="Calibri"/>
              </w:rPr>
              <w:t xml:space="preserve">1) siūlomų specialistų, kurie bus atsakingi už sutarties vykdymą, sąrašas, užpildytas pagal konkurso sąlygų aprašo </w:t>
            </w:r>
            <w:r w:rsidR="00B375DF">
              <w:rPr>
                <w:rFonts w:eastAsia="Calibri"/>
              </w:rPr>
              <w:t>3</w:t>
            </w:r>
            <w:r w:rsidRPr="007F059C">
              <w:rPr>
                <w:rFonts w:eastAsia="Calibri"/>
              </w:rPr>
              <w:t xml:space="preserve"> priedą;</w:t>
            </w:r>
          </w:p>
          <w:p w14:paraId="4941C936" w14:textId="34C79EE0" w:rsidR="00710EA4" w:rsidRDefault="00710EA4" w:rsidP="00710EA4">
            <w:pPr>
              <w:spacing w:line="276" w:lineRule="auto"/>
              <w:jc w:val="both"/>
              <w:rPr>
                <w:rFonts w:eastAsia="Calibri"/>
              </w:rPr>
            </w:pPr>
            <w:r w:rsidRPr="007F059C">
              <w:rPr>
                <w:rFonts w:eastAsia="Calibri"/>
              </w:rPr>
              <w:t xml:space="preserve">2) siūlomų specialistų darbo patirties aprašymas, nurodytas konkurso sąlygų aprašo </w:t>
            </w:r>
            <w:r w:rsidR="0032639F">
              <w:rPr>
                <w:rFonts w:eastAsia="Calibri"/>
              </w:rPr>
              <w:t xml:space="preserve">3 </w:t>
            </w:r>
            <w:r w:rsidRPr="007F059C">
              <w:rPr>
                <w:rFonts w:eastAsia="Calibri"/>
              </w:rPr>
              <w:t>priedo lentelės skiltyje „Darbo patirties aprašymas“, iš kurio būtų galima įvertinti specialistų turimą darbo patirtį pagal nustatytus reikalavimus</w:t>
            </w:r>
            <w:r>
              <w:rPr>
                <w:rFonts w:eastAsia="Calibri"/>
              </w:rPr>
              <w:t>.</w:t>
            </w:r>
          </w:p>
          <w:p w14:paraId="7BD0F6C1" w14:textId="77777777" w:rsidR="00710EA4" w:rsidRDefault="00710EA4" w:rsidP="00710EA4">
            <w:pPr>
              <w:spacing w:line="276" w:lineRule="auto"/>
              <w:jc w:val="both"/>
              <w:rPr>
                <w:rFonts w:eastAsia="Calibri"/>
              </w:rPr>
            </w:pPr>
          </w:p>
          <w:p w14:paraId="1A9737A9" w14:textId="77777777" w:rsidR="00710EA4" w:rsidRPr="007F059C" w:rsidRDefault="00710EA4" w:rsidP="00710EA4">
            <w:pPr>
              <w:spacing w:line="276" w:lineRule="auto"/>
              <w:ind w:left="32"/>
              <w:jc w:val="both"/>
              <w:rPr>
                <w:rFonts w:eastAsia="Calibri"/>
                <w:i/>
                <w:iCs/>
              </w:rPr>
            </w:pPr>
            <w:r w:rsidRPr="007F059C">
              <w:rPr>
                <w:rFonts w:eastAsia="Calibri"/>
                <w:i/>
                <w:iCs/>
              </w:rPr>
              <w:t xml:space="preserve">Pastabos: </w:t>
            </w:r>
          </w:p>
          <w:p w14:paraId="363F1773" w14:textId="77777777" w:rsidR="00710EA4" w:rsidRPr="007F059C" w:rsidRDefault="00710EA4" w:rsidP="00710EA4">
            <w:pPr>
              <w:spacing w:line="276" w:lineRule="auto"/>
              <w:ind w:left="33"/>
              <w:contextualSpacing/>
              <w:jc w:val="both"/>
              <w:rPr>
                <w:rFonts w:eastAsia="Calibri"/>
                <w:b/>
                <w:bCs/>
                <w:i/>
                <w:iCs/>
              </w:rPr>
            </w:pPr>
            <w:r w:rsidRPr="007F059C">
              <w:rPr>
                <w:rFonts w:eastAsia="Calibri"/>
                <w:b/>
                <w:bCs/>
                <w:i/>
                <w:iCs/>
              </w:rPr>
              <w:t>- jei kvalifikacija yra grindžiama nurodant specialistą, kuris</w:t>
            </w:r>
            <w:r w:rsidRPr="007F059C">
              <w:rPr>
                <w:rFonts w:eastAsia="Calibri"/>
                <w:i/>
                <w:iCs/>
              </w:rPr>
              <w:t xml:space="preserve"> nėra tiekėjo ar ūkio subjekto, kurio pajėgumais remiamasi, darbuotojas, tačiau</w:t>
            </w:r>
            <w:r w:rsidRPr="007F059C">
              <w:rPr>
                <w:rFonts w:eastAsia="Calibri"/>
                <w:b/>
                <w:bCs/>
                <w:i/>
                <w:iCs/>
              </w:rPr>
              <w:t xml:space="preserve"> yra ketinamas įdarbinti, </w:t>
            </w:r>
            <w:r w:rsidRPr="007F059C">
              <w:rPr>
                <w:rFonts w:eastAsia="Calibri"/>
                <w:i/>
                <w:iCs/>
              </w:rPr>
              <w:t xml:space="preserve">jei pasiūlymas bus pripažintas laimėjusiu, tokiu atveju specialistas </w:t>
            </w:r>
            <w:r w:rsidRPr="007F059C">
              <w:rPr>
                <w:rFonts w:eastAsia="Calibri"/>
                <w:b/>
                <w:bCs/>
                <w:i/>
                <w:iCs/>
              </w:rPr>
              <w:t>turi būti išviešintas pasiūlyme kaip kvazisubtiekėjas;</w:t>
            </w:r>
          </w:p>
          <w:p w14:paraId="2D737470" w14:textId="77777777" w:rsidR="00710EA4" w:rsidRPr="007F059C" w:rsidRDefault="00710EA4" w:rsidP="00710EA4">
            <w:pPr>
              <w:spacing w:line="276" w:lineRule="auto"/>
              <w:ind w:left="33"/>
              <w:contextualSpacing/>
              <w:jc w:val="both"/>
              <w:rPr>
                <w:rFonts w:eastAsia="Calibri"/>
                <w:i/>
                <w:iCs/>
              </w:rPr>
            </w:pPr>
            <w:r w:rsidRPr="007F059C">
              <w:rPr>
                <w:rFonts w:eastAsia="Calibri"/>
                <w:i/>
                <w:iCs/>
              </w:rPr>
              <w:t>- Sutartį galės vykdyti tik nustatytus kvalifikacijos reikalavimus atitinkantys specialistai.</w:t>
            </w:r>
          </w:p>
          <w:p w14:paraId="4146C87A" w14:textId="77777777" w:rsidR="00710EA4" w:rsidRPr="007F059C" w:rsidRDefault="00710EA4" w:rsidP="00710EA4">
            <w:pPr>
              <w:spacing w:line="276" w:lineRule="auto"/>
              <w:ind w:left="32"/>
              <w:jc w:val="both"/>
              <w:rPr>
                <w:rFonts w:eastAsia="Calibri"/>
                <w:i/>
                <w:iCs/>
              </w:rPr>
            </w:pPr>
          </w:p>
          <w:p w14:paraId="5385B75A" w14:textId="77777777" w:rsidR="00710EA4" w:rsidRPr="007F059C" w:rsidRDefault="00710EA4" w:rsidP="00710EA4">
            <w:pPr>
              <w:spacing w:line="276" w:lineRule="auto"/>
              <w:jc w:val="both"/>
              <w:rPr>
                <w:rFonts w:eastAsia="Calibri"/>
                <w:i/>
                <w:iCs/>
              </w:rPr>
            </w:pPr>
            <w:r w:rsidRPr="007F059C">
              <w:rPr>
                <w:rFonts w:eastAsia="Calibri"/>
                <w:i/>
                <w:iCs/>
              </w:rPr>
              <w:t>Pateikiami skenuoti arba el. parašu pasirašyti dokumentai.</w:t>
            </w:r>
          </w:p>
          <w:p w14:paraId="2CA0B59C" w14:textId="06A09F8C" w:rsidR="00710EA4" w:rsidRPr="00F50ECD" w:rsidRDefault="00710EA4" w:rsidP="00A15E67">
            <w:pPr>
              <w:tabs>
                <w:tab w:val="left" w:pos="0"/>
                <w:tab w:val="left" w:pos="32"/>
                <w:tab w:val="left" w:pos="119"/>
                <w:tab w:val="left" w:pos="316"/>
              </w:tabs>
              <w:jc w:val="both"/>
              <w:rPr>
                <w:i/>
                <w:iCs/>
              </w:rPr>
            </w:pPr>
          </w:p>
        </w:tc>
      </w:tr>
    </w:tbl>
    <w:bookmarkEnd w:id="12"/>
    <w:bookmarkEnd w:id="14"/>
    <w:p w14:paraId="70CBC0A7" w14:textId="77777777" w:rsidR="00590B7D" w:rsidRDefault="008C0519" w:rsidP="00966FB7">
      <w:pPr>
        <w:widowControl w:val="0"/>
        <w:tabs>
          <w:tab w:val="left" w:pos="1276"/>
          <w:tab w:val="left" w:pos="1418"/>
        </w:tabs>
        <w:ind w:firstLine="709"/>
        <w:contextualSpacing/>
        <w:jc w:val="both"/>
        <w:rPr>
          <w:rFonts w:eastAsia="Calibri"/>
          <w:bCs/>
          <w:i/>
          <w:iCs/>
          <w:color w:val="000000" w:themeColor="text1"/>
          <w:lang w:eastAsia="lt-LT"/>
        </w:rPr>
      </w:pPr>
      <w:r w:rsidRPr="008C0519">
        <w:rPr>
          <w:rFonts w:eastAsia="Calibri"/>
          <w:bCs/>
          <w:i/>
          <w:iCs/>
          <w:color w:val="000000" w:themeColor="text1"/>
          <w:lang w:eastAsia="lt-LT"/>
        </w:rPr>
        <w:lastRenderedPageBreak/>
        <w:t>Pastabos</w:t>
      </w:r>
      <w:r w:rsidR="0054234C" w:rsidRPr="00590B7D">
        <w:rPr>
          <w:rFonts w:eastAsia="Calibri"/>
          <w:bCs/>
          <w:i/>
          <w:iCs/>
          <w:color w:val="000000" w:themeColor="text1"/>
          <w:lang w:eastAsia="lt-LT"/>
        </w:rPr>
        <w:t>:</w:t>
      </w:r>
    </w:p>
    <w:p w14:paraId="48F81274" w14:textId="1B06D951" w:rsidR="00590B7D" w:rsidRPr="00590B7D" w:rsidRDefault="0054234C" w:rsidP="00966FB7">
      <w:pPr>
        <w:widowControl w:val="0"/>
        <w:tabs>
          <w:tab w:val="left" w:pos="1276"/>
          <w:tab w:val="left" w:pos="1418"/>
        </w:tabs>
        <w:ind w:firstLine="709"/>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448C6811" w14:textId="149D7DA2" w:rsidR="00810E89" w:rsidRDefault="00590B7D" w:rsidP="00966FB7">
      <w:pPr>
        <w:widowControl w:val="0"/>
        <w:tabs>
          <w:tab w:val="left" w:pos="1134"/>
          <w:tab w:val="left" w:pos="1418"/>
        </w:tabs>
        <w:ind w:firstLine="709"/>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3"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00DD4C31">
        <w:rPr>
          <w:b/>
          <w:bCs/>
          <w:i/>
        </w:rPr>
        <w:t xml:space="preserve"> </w:t>
      </w:r>
      <w:r w:rsidRPr="00590B7D">
        <w:rPr>
          <w:i/>
        </w:rPr>
        <w:t xml:space="preserve">(nepriklausomai, ar pateiktus su pasiūlymu ar Perkančiosios organizacijos prašymu). Tai reiškia, kad jeigu tiekėjo </w:t>
      </w:r>
      <w:r w:rsidRPr="00590B7D">
        <w:rPr>
          <w:i/>
        </w:rPr>
        <w:lastRenderedPageBreak/>
        <w:t>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bookmarkEnd w:id="11"/>
    </w:p>
    <w:p w14:paraId="077802B2" w14:textId="77777777" w:rsidR="005B4379" w:rsidRPr="00BD63A6" w:rsidRDefault="005B4379" w:rsidP="00966FB7">
      <w:pPr>
        <w:widowControl w:val="0"/>
        <w:numPr>
          <w:ilvl w:val="0"/>
          <w:numId w:val="11"/>
        </w:numPr>
        <w:tabs>
          <w:tab w:val="left" w:pos="1134"/>
        </w:tabs>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r w:rsidRPr="00BD63A6">
        <w:rPr>
          <w:rFonts w:eastAsia="Calibri"/>
          <w:i/>
          <w:lang w:eastAsia="lt-LT"/>
        </w:rPr>
        <w:t>Apostille</w:t>
      </w:r>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D63A6">
        <w:rPr>
          <w:rFonts w:eastAsia="Calibri"/>
          <w:i/>
          <w:lang w:eastAsia="lt-LT"/>
        </w:rPr>
        <w:t>Apostille</w:t>
      </w:r>
      <w:r w:rsidRPr="00BD63A6">
        <w:rPr>
          <w:rFonts w:eastAsia="Calibri"/>
          <w:lang w:eastAsia="lt-LT"/>
        </w:rPr>
        <w:t>).</w:t>
      </w:r>
    </w:p>
    <w:p w14:paraId="220C24EE" w14:textId="77777777" w:rsidR="007563A4" w:rsidRPr="003F27D4" w:rsidRDefault="007563A4" w:rsidP="00096EBA">
      <w:pPr>
        <w:numPr>
          <w:ilvl w:val="0"/>
          <w:numId w:val="11"/>
        </w:numPr>
        <w:tabs>
          <w:tab w:val="left" w:pos="1134"/>
        </w:tabs>
        <w:ind w:firstLine="719"/>
        <w:jc w:val="both"/>
        <w:rPr>
          <w:lang w:eastAsia="lt-LT"/>
        </w:rPr>
      </w:pPr>
      <w:r w:rsidRPr="003F27D4">
        <w:rPr>
          <w:lang w:eastAsia="lt-LT"/>
        </w:rPr>
        <w:t>Šiame konkurso sąlygų apraše vartojamos ūkio subjekto, kurio pajėgumais remiamasi, subt</w:t>
      </w:r>
      <w:r w:rsidR="004B2E95" w:rsidRPr="003F27D4">
        <w:rPr>
          <w:lang w:eastAsia="lt-LT"/>
        </w:rPr>
        <w:t>ei</w:t>
      </w:r>
      <w:r w:rsidRPr="003F27D4">
        <w:rPr>
          <w:lang w:eastAsia="lt-LT"/>
        </w:rPr>
        <w:t xml:space="preserve">kėjo, </w:t>
      </w:r>
      <w:r w:rsidR="00BC3DF5" w:rsidRPr="003F27D4">
        <w:rPr>
          <w:lang w:eastAsia="lt-LT"/>
        </w:rPr>
        <w:t xml:space="preserve">kvazisubtiekėjo, </w:t>
      </w:r>
      <w:r w:rsidRPr="003F27D4">
        <w:rPr>
          <w:lang w:eastAsia="lt-LT"/>
        </w:rPr>
        <w:t>sąvokų reikšmės:</w:t>
      </w:r>
    </w:p>
    <w:p w14:paraId="46F19620" w14:textId="77777777" w:rsidR="00847A36" w:rsidRDefault="002C6C48" w:rsidP="00096EBA">
      <w:pPr>
        <w:numPr>
          <w:ilvl w:val="1"/>
          <w:numId w:val="11"/>
        </w:numPr>
        <w:tabs>
          <w:tab w:val="clear" w:pos="993"/>
          <w:tab w:val="num" w:pos="1276"/>
          <w:tab w:val="left" w:pos="1418"/>
        </w:tabs>
        <w:ind w:left="0" w:firstLine="709"/>
        <w:jc w:val="both"/>
        <w:rPr>
          <w:b/>
          <w:bCs/>
          <w:lang w:eastAsia="lt-LT"/>
        </w:rPr>
      </w:pPr>
      <w:r w:rsidRPr="003F27D4">
        <w:rPr>
          <w:b/>
          <w:bCs/>
          <w:lang w:eastAsia="lt-LT"/>
        </w:rPr>
        <w:t xml:space="preserve">ūkio subjektas, kurio pajėgumais remiamasi </w:t>
      </w:r>
      <w:r w:rsidRPr="003F27D4">
        <w:rPr>
          <w:bCs/>
          <w:lang w:eastAsia="lt-LT"/>
        </w:rPr>
        <w:t>– tiekėjo pirkimo sutarties vykdymui</w:t>
      </w:r>
      <w:r w:rsidRPr="00BD63A6">
        <w:rPr>
          <w:bCs/>
          <w:lang w:eastAsia="lt-LT"/>
        </w:rPr>
        <w:t xml:space="preserve">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096EBA">
      <w:pPr>
        <w:numPr>
          <w:ilvl w:val="1"/>
          <w:numId w:val="11"/>
        </w:numPr>
        <w:tabs>
          <w:tab w:val="left" w:pos="1276"/>
        </w:tabs>
        <w:ind w:left="0" w:firstLine="709"/>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096EBA">
      <w:pPr>
        <w:numPr>
          <w:ilvl w:val="1"/>
          <w:numId w:val="11"/>
        </w:numPr>
        <w:tabs>
          <w:tab w:val="left" w:pos="1276"/>
        </w:tabs>
        <w:ind w:left="0" w:firstLine="709"/>
        <w:jc w:val="both"/>
        <w:rPr>
          <w:b/>
          <w:bCs/>
          <w:lang w:eastAsia="lt-LT"/>
        </w:rPr>
      </w:pPr>
      <w:r w:rsidRPr="00A07F15">
        <w:rPr>
          <w:b/>
          <w:bCs/>
        </w:rPr>
        <w:t xml:space="preserve">kvazisubtiekėjas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8E0054">
      <w:pPr>
        <w:numPr>
          <w:ilvl w:val="0"/>
          <w:numId w:val="11"/>
        </w:numPr>
        <w:tabs>
          <w:tab w:val="left" w:pos="993"/>
          <w:tab w:val="left" w:pos="1134"/>
        </w:tabs>
        <w:ind w:firstLine="709"/>
        <w:jc w:val="both"/>
        <w:rPr>
          <w:lang w:eastAsia="lt-LT"/>
        </w:rPr>
      </w:pPr>
      <w:r w:rsidRPr="00BD63A6">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0BB6260A" w:rsidR="007563A4" w:rsidRPr="00BD63A6" w:rsidRDefault="00082F6C" w:rsidP="00096EBA">
      <w:pPr>
        <w:numPr>
          <w:ilvl w:val="0"/>
          <w:numId w:val="11"/>
        </w:numPr>
        <w:tabs>
          <w:tab w:val="left" w:pos="1134"/>
        </w:tabs>
        <w:ind w:firstLine="709"/>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966FB7">
        <w:rPr>
          <w:rFonts w:eastAsia="Calibri"/>
        </w:rPr>
        <w:t>8</w:t>
      </w:r>
      <w:r w:rsidRPr="00BD63A6">
        <w:rPr>
          <w:rFonts w:eastAsia="Calibri"/>
        </w:rPr>
        <w:t xml:space="preserve">.1 p. nustatytų pašalinimo pagrindų, atitinka </w:t>
      </w:r>
      <w:r w:rsidR="00E70595" w:rsidRPr="00BD63A6">
        <w:rPr>
          <w:rFonts w:eastAsia="Calibri"/>
        </w:rPr>
        <w:t xml:space="preserve">konkurso sąlygų aprašo </w:t>
      </w:r>
      <w:r w:rsidR="00397750">
        <w:rPr>
          <w:rFonts w:eastAsia="Calibri"/>
        </w:rPr>
        <w:t>1</w:t>
      </w:r>
      <w:r w:rsidR="00966FB7">
        <w:rPr>
          <w:rFonts w:eastAsia="Calibri"/>
        </w:rPr>
        <w:t>9</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Perkančioji organizacija turi pareikalauti per jos nustatytą terminą pakeisti jį reikalavimus atitinkančiu ūkio subjektu. Tiekėjui</w:t>
      </w:r>
      <w:r w:rsidR="00F57234">
        <w:rPr>
          <w:rFonts w:eastAsia="Calibri"/>
        </w:rPr>
        <w:t xml:space="preserve"> </w:t>
      </w:r>
      <w:r w:rsidRPr="00BD63A6">
        <w:rPr>
          <w:rFonts w:eastAsia="Calibri"/>
        </w:rPr>
        <w:t xml:space="preserve">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966FB7">
      <w:pPr>
        <w:tabs>
          <w:tab w:val="left" w:pos="1134"/>
        </w:tabs>
        <w:ind w:firstLine="709"/>
        <w:jc w:val="both"/>
        <w:rPr>
          <w:i/>
          <w:iCs/>
          <w:lang w:eastAsia="lt-LT"/>
        </w:rPr>
      </w:pPr>
      <w:r w:rsidRPr="00381EFA">
        <w:rPr>
          <w:i/>
          <w:iCs/>
          <w:lang w:eastAsia="lt-LT"/>
        </w:rPr>
        <w:lastRenderedPageBreak/>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4C5DA6BA" w:rsidR="007563A4" w:rsidRPr="00BD63A6" w:rsidRDefault="00082F6C" w:rsidP="00966FB7">
      <w:pPr>
        <w:numPr>
          <w:ilvl w:val="0"/>
          <w:numId w:val="11"/>
        </w:numPr>
        <w:tabs>
          <w:tab w:val="left" w:pos="1134"/>
        </w:tabs>
        <w:ind w:firstLine="719"/>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A44758">
        <w:rPr>
          <w:b/>
          <w:bCs/>
          <w:lang w:eastAsia="lt-LT"/>
        </w:rPr>
        <w:t>Tiekėjas savo pasiūlyme (konkurso sąlygų aprašo 1 priede) privalo nurodyti</w:t>
      </w:r>
      <w:r w:rsidR="00397750" w:rsidRPr="00A44758">
        <w:rPr>
          <w:b/>
          <w:bCs/>
          <w:lang w:eastAsia="lt-LT"/>
        </w:rPr>
        <w:t xml:space="preserve"> </w:t>
      </w:r>
      <w:r w:rsidR="00220AB0" w:rsidRPr="00A44758">
        <w:rPr>
          <w:b/>
          <w:bCs/>
          <w:lang w:eastAsia="lt-LT"/>
        </w:rPr>
        <w:t>kokius subtiekėjus</w:t>
      </w:r>
      <w:r w:rsidR="00220AB0" w:rsidRPr="00220AB0">
        <w:rPr>
          <w:lang w:eastAsia="lt-LT"/>
        </w:rPr>
        <w:t xml:space="preserve">,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3AF865A5" w:rsidR="007563A4" w:rsidRDefault="00D54AAA" w:rsidP="00966FB7">
      <w:pPr>
        <w:numPr>
          <w:ilvl w:val="0"/>
          <w:numId w:val="11"/>
        </w:numPr>
        <w:tabs>
          <w:tab w:val="left" w:pos="1134"/>
        </w:tabs>
        <w:ind w:firstLine="719"/>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966FB7">
        <w:rPr>
          <w:lang w:eastAsia="lt-LT"/>
        </w:rPr>
        <w:t>8</w:t>
      </w:r>
      <w:r w:rsidRPr="00BD63A6">
        <w:rPr>
          <w:lang w:eastAsia="lt-LT"/>
        </w:rPr>
        <w:t xml:space="preserve">.1 nustatytų pašalinimo pagrindų. </w:t>
      </w:r>
      <w:r w:rsidR="00051B5D" w:rsidRPr="00BD63A6">
        <w:rPr>
          <w:lang w:eastAsia="lt-LT"/>
        </w:rPr>
        <w:t xml:space="preserve">Konkurso sąlygų aprašo </w:t>
      </w:r>
      <w:r w:rsidR="00D36585">
        <w:rPr>
          <w:lang w:eastAsia="lt-LT"/>
        </w:rPr>
        <w:t>1</w:t>
      </w:r>
      <w:r w:rsidR="00966FB7">
        <w:rPr>
          <w:lang w:eastAsia="lt-LT"/>
        </w:rPr>
        <w:t>9</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516B08BE" w14:textId="3DF04FA3" w:rsidR="00C96873" w:rsidRDefault="009F60B7" w:rsidP="00966FB7">
      <w:pPr>
        <w:numPr>
          <w:ilvl w:val="0"/>
          <w:numId w:val="12"/>
        </w:numPr>
        <w:tabs>
          <w:tab w:val="left" w:pos="1134"/>
        </w:tabs>
        <w:jc w:val="both"/>
        <w:rPr>
          <w:color w:val="FF0000"/>
          <w:lang w:eastAsia="lt-LT"/>
        </w:rPr>
      </w:pPr>
      <w:r>
        <w:t xml:space="preserve">Jei tiekėjas sutarties vykdymui ketina remtis specialisto (fizinio asmens), kurį ketina įdarbinti, pajėgumais (kvalifikacija), toks specialistas privalo būti </w:t>
      </w:r>
      <w:r w:rsidRPr="004C07EB">
        <w:rPr>
          <w:b/>
          <w:bCs/>
        </w:rPr>
        <w:t>nurodomas tiekėjo pasiūlyme (</w:t>
      </w:r>
      <w:r w:rsidR="00F57234">
        <w:rPr>
          <w:b/>
          <w:bCs/>
        </w:rPr>
        <w:t>konkurso</w:t>
      </w:r>
      <w:r w:rsidRPr="004C07EB">
        <w:rPr>
          <w:b/>
          <w:bCs/>
        </w:rPr>
        <w:t xml:space="preserve"> sąlygų aprašo 1 priedas) kaip kvazisubtiekėjas. Taip pat tiekėjas, teikdamas pasiūlymą, pateikia dvišalį susitarimą arba ketinimų protokolą arba kitą </w:t>
      </w:r>
      <w:r w:rsidR="00D2288F">
        <w:rPr>
          <w:b/>
          <w:bCs/>
        </w:rPr>
        <w:t>lyg</w:t>
      </w:r>
      <w:r w:rsidR="00BE1BAE">
        <w:rPr>
          <w:b/>
          <w:bCs/>
        </w:rPr>
        <w:t>ia</w:t>
      </w:r>
      <w:r w:rsidR="00D2288F">
        <w:rPr>
          <w:b/>
          <w:bCs/>
        </w:rPr>
        <w:t>vertį</w:t>
      </w:r>
      <w:r w:rsidR="00BE1BAE">
        <w:rPr>
          <w:b/>
          <w:bCs/>
        </w:rPr>
        <w:t xml:space="preserve"> </w:t>
      </w:r>
      <w:r w:rsidRPr="004C07EB">
        <w:rPr>
          <w:b/>
          <w:bCs/>
        </w:rPr>
        <w:t xml:space="preserve">dokumentą, kuris pagrįstų, kad, pirkimo laimėjimo atveju specialistas bus įdarbintas. Svarbu, kad šis dokumentas būtų sudarytas iki tiekėjui pateikiant pasiūlymą. Kvazisubtiekėjai turi būti išviešinti teikiant pasiūlymą, nes po pasiūlymo pateikimo termino pabaigos pasitelkti (nurodyti) naujų kvazisubtiekėjų tam, kad atitiktų kvalifikacijos reikalavimus, tiekėjas negalės, t. y. </w:t>
      </w:r>
      <w:r w:rsidR="004C07EB" w:rsidRPr="004C07EB">
        <w:rPr>
          <w:b/>
          <w:bCs/>
          <w:lang w:eastAsia="lt-LT"/>
        </w:rPr>
        <w:t>po pasiūlymo pateikimo tiekėjas neturi teisės nurodyti naujus kvazisubtiekėjus, nes tokie veiksmai, laikomi neleistinu pasiūlymo keitimu.</w:t>
      </w:r>
    </w:p>
    <w:p w14:paraId="1EAF205C" w14:textId="2B28A5BD" w:rsidR="00B45AD1" w:rsidRPr="00C96873" w:rsidRDefault="007563A4" w:rsidP="00966FB7">
      <w:pPr>
        <w:numPr>
          <w:ilvl w:val="0"/>
          <w:numId w:val="12"/>
        </w:numPr>
        <w:tabs>
          <w:tab w:val="left" w:pos="1134"/>
        </w:tabs>
        <w:ind w:firstLine="719"/>
        <w:jc w:val="both"/>
        <w:rPr>
          <w:color w:val="FF0000"/>
          <w:lang w:eastAsia="lt-LT"/>
        </w:rPr>
      </w:pPr>
      <w:r w:rsidRPr="00BD63A6">
        <w:rPr>
          <w:lang w:eastAsia="lt-LT"/>
        </w:rPr>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09C1A582" w:rsidR="00B45AD1" w:rsidRDefault="00B45AD1" w:rsidP="00B45AD1">
      <w:pPr>
        <w:widowControl w:val="0"/>
        <w:ind w:firstLine="861"/>
        <w:contextualSpacing/>
        <w:jc w:val="center"/>
        <w:rPr>
          <w:b/>
          <w:color w:val="000000"/>
        </w:rPr>
      </w:pPr>
    </w:p>
    <w:p w14:paraId="64F70FD1" w14:textId="77777777" w:rsidR="00FF729C" w:rsidRPr="00BD63A6" w:rsidRDefault="00FF729C" w:rsidP="00B45AD1">
      <w:pPr>
        <w:widowControl w:val="0"/>
        <w:ind w:firstLine="861"/>
        <w:contextualSpacing/>
        <w:jc w:val="center"/>
        <w:rPr>
          <w:b/>
          <w:color w:val="000000"/>
        </w:rPr>
      </w:pPr>
    </w:p>
    <w:p w14:paraId="4116EF57" w14:textId="77777777" w:rsidR="00B45AD1" w:rsidRPr="00BD63A6" w:rsidRDefault="00B45AD1" w:rsidP="00021AFE">
      <w:pPr>
        <w:pStyle w:val="Sraopastraipa1"/>
        <w:widowControl w:val="0"/>
        <w:numPr>
          <w:ilvl w:val="0"/>
          <w:numId w:val="13"/>
        </w:numPr>
        <w:tabs>
          <w:tab w:val="left" w:pos="1134"/>
        </w:tabs>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9D3413">
      <w:pPr>
        <w:widowControl w:val="0"/>
        <w:numPr>
          <w:ilvl w:val="0"/>
          <w:numId w:val="13"/>
        </w:numPr>
        <w:tabs>
          <w:tab w:val="left" w:pos="1134"/>
          <w:tab w:val="left" w:pos="1276"/>
        </w:tabs>
        <w:ind w:firstLine="719"/>
        <w:jc w:val="both"/>
        <w:rPr>
          <w:i/>
          <w:color w:val="000000"/>
        </w:rPr>
      </w:pPr>
      <w:r w:rsidRPr="00BD63A6">
        <w:t>Perkančioji organizacija nereikalauja, kad tiekėjų grupės pateiktą pas</w:t>
      </w:r>
      <w:r w:rsidR="002A0819" w:rsidRPr="00BD63A6">
        <w:t>iūlymą pripažinus geriausiu ir P</w:t>
      </w:r>
      <w:r w:rsidRPr="00BD63A6">
        <w:t xml:space="preserve">erkančiajai organizacijai pasiūlius sudaryti pirkimo sutartį ši tiekėjų grupė įgautų tam </w:t>
      </w:r>
      <w:r w:rsidRPr="00BD63A6">
        <w:lastRenderedPageBreak/>
        <w:t>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56F490C5" w:rsidR="00B45AD1" w:rsidRDefault="00B45AD1" w:rsidP="00B45AD1">
      <w:pPr>
        <w:widowControl w:val="0"/>
        <w:spacing w:before="120"/>
        <w:contextualSpacing/>
        <w:jc w:val="center"/>
        <w:rPr>
          <w:rFonts w:ascii="Times New Roman Bold" w:hAnsi="Times New Roman Bold"/>
          <w:b/>
        </w:rPr>
      </w:pPr>
    </w:p>
    <w:p w14:paraId="7F62BB8A" w14:textId="77777777" w:rsidR="00FF729C" w:rsidRPr="00BD63A6" w:rsidRDefault="00FF729C" w:rsidP="00B45AD1">
      <w:pPr>
        <w:widowControl w:val="0"/>
        <w:spacing w:before="120"/>
        <w:contextualSpacing/>
        <w:jc w:val="center"/>
        <w:rPr>
          <w:rFonts w:ascii="Times New Roman Bold" w:hAnsi="Times New Roman Bold"/>
          <w:b/>
        </w:rPr>
      </w:pPr>
    </w:p>
    <w:p w14:paraId="26706E96" w14:textId="618682C5" w:rsidR="00B45AD1" w:rsidRPr="00BD63A6" w:rsidRDefault="00B45AD1" w:rsidP="009D3413">
      <w:pPr>
        <w:pStyle w:val="Sraopastraipa1"/>
        <w:widowControl w:val="0"/>
        <w:numPr>
          <w:ilvl w:val="0"/>
          <w:numId w:val="13"/>
        </w:numPr>
        <w:tabs>
          <w:tab w:val="left" w:pos="1134"/>
        </w:tabs>
        <w:ind w:firstLine="719"/>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4"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357C2165" w:rsidR="00B45AD1" w:rsidRPr="00BD63A6" w:rsidRDefault="00631F52" w:rsidP="005D7D85">
      <w:pPr>
        <w:widowControl w:val="0"/>
        <w:numPr>
          <w:ilvl w:val="0"/>
          <w:numId w:val="13"/>
        </w:numPr>
        <w:tabs>
          <w:tab w:val="left" w:pos="1134"/>
        </w:tabs>
        <w:ind w:firstLine="719"/>
        <w:jc w:val="both"/>
        <w:rPr>
          <w:iCs/>
          <w:szCs w:val="22"/>
        </w:rPr>
      </w:pPr>
      <w:r w:rsidRPr="00BD63A6">
        <w:t>Pasiūlymus gali teikti tik CVP IS registruoti tiekėjai (registracija nemokama)</w:t>
      </w:r>
      <w:r w:rsidRPr="00BD63A6">
        <w:rPr>
          <w:iCs/>
          <w:color w:val="000000"/>
        </w:rPr>
        <w:t xml:space="preserve">. </w:t>
      </w:r>
      <w:r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D63A6">
        <w:rPr>
          <w:bCs/>
          <w:i/>
        </w:rPr>
        <w:t>pdf</w:t>
      </w:r>
      <w:r w:rsidRPr="00BD63A6">
        <w:rPr>
          <w:bCs/>
        </w:rPr>
        <w:t xml:space="preserve">, </w:t>
      </w:r>
      <w:r w:rsidRPr="00BD63A6">
        <w:rPr>
          <w:bCs/>
          <w:i/>
        </w:rPr>
        <w:t>docx, jpeg</w:t>
      </w:r>
      <w:r w:rsidRPr="00BD63A6">
        <w:rPr>
          <w:bCs/>
        </w:rPr>
        <w:t xml:space="preserve"> ir kt.)</w:t>
      </w:r>
      <w:r w:rsidRPr="00BD63A6">
        <w:rPr>
          <w:szCs w:val="22"/>
        </w:rPr>
        <w:t>. Perkančioji organizacija pasilieka sau teisę prašyti dokumentų originalų</w:t>
      </w:r>
      <w:r w:rsidR="00B45AD1" w:rsidRPr="00BD63A6">
        <w:t>.</w:t>
      </w:r>
    </w:p>
    <w:p w14:paraId="1679AF4C" w14:textId="2092DC45" w:rsidR="00B31CFE" w:rsidRPr="00BD63A6" w:rsidRDefault="00941CDE" w:rsidP="009D3413">
      <w:pPr>
        <w:widowControl w:val="0"/>
        <w:numPr>
          <w:ilvl w:val="0"/>
          <w:numId w:val="13"/>
        </w:numPr>
        <w:tabs>
          <w:tab w:val="left" w:pos="1134"/>
        </w:tabs>
        <w:ind w:firstLine="719"/>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BF529C">
        <w:rPr>
          <w:shd w:val="clear" w:color="auto" w:fill="FFFFFF"/>
        </w:rPr>
        <w:t xml:space="preserve">VPĮ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9D3413">
      <w:pPr>
        <w:widowControl w:val="0"/>
        <w:numPr>
          <w:ilvl w:val="0"/>
          <w:numId w:val="13"/>
        </w:numPr>
        <w:tabs>
          <w:tab w:val="left" w:pos="1080"/>
        </w:tabs>
        <w:ind w:firstLine="719"/>
        <w:jc w:val="both"/>
      </w:pPr>
      <w:r w:rsidRPr="00BD63A6">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Visuose 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9D3413">
      <w:pPr>
        <w:widowControl w:val="0"/>
        <w:numPr>
          <w:ilvl w:val="0"/>
          <w:numId w:val="13"/>
        </w:numPr>
        <w:tabs>
          <w:tab w:val="left" w:pos="1080"/>
        </w:tabs>
        <w:ind w:firstLine="719"/>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9D3413">
      <w:pPr>
        <w:widowControl w:val="0"/>
        <w:numPr>
          <w:ilvl w:val="0"/>
          <w:numId w:val="13"/>
        </w:numPr>
        <w:tabs>
          <w:tab w:val="left" w:pos="1134"/>
        </w:tabs>
        <w:ind w:firstLine="719"/>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9D3413">
      <w:pPr>
        <w:widowControl w:val="0"/>
        <w:numPr>
          <w:ilvl w:val="0"/>
          <w:numId w:val="13"/>
        </w:numPr>
        <w:tabs>
          <w:tab w:val="left" w:pos="1134"/>
        </w:tabs>
        <w:ind w:firstLine="719"/>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5D7D85">
      <w:pPr>
        <w:pStyle w:val="Sraopastraipa"/>
        <w:numPr>
          <w:ilvl w:val="1"/>
          <w:numId w:val="13"/>
        </w:numPr>
        <w:tabs>
          <w:tab w:val="left" w:pos="1276"/>
          <w:tab w:val="left" w:pos="1418"/>
        </w:tabs>
        <w:ind w:left="0" w:firstLine="709"/>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A44758">
        <w:rPr>
          <w:b/>
          <w:bCs/>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26" w:history="1">
        <w:r w:rsidR="00436585" w:rsidRPr="006A4B4D">
          <w:rPr>
            <w:rStyle w:val="Hipersaitas"/>
            <w:rFonts w:eastAsia="Calibri"/>
            <w:i/>
            <w:sz w:val="24"/>
            <w:szCs w:val="24"/>
          </w:rPr>
          <w:t>Kaip sėkmingai dalyvauti viešuosiuose pirkimuose - Viešųjų pirkimų tarnyba (lrv.lt)</w:t>
        </w:r>
      </w:hyperlink>
      <w:r w:rsidRPr="00BD63A6">
        <w:rPr>
          <w:sz w:val="24"/>
          <w:szCs w:val="24"/>
        </w:rPr>
        <w:t>;</w:t>
      </w:r>
      <w:r w:rsidR="00436585">
        <w:rPr>
          <w:sz w:val="24"/>
          <w:szCs w:val="24"/>
        </w:rPr>
        <w:t xml:space="preserve"> </w:t>
      </w:r>
    </w:p>
    <w:p w14:paraId="7A3FB2F3" w14:textId="77777777" w:rsidR="007C05AD" w:rsidRPr="007C05AD" w:rsidRDefault="00925479" w:rsidP="005D7D85">
      <w:pPr>
        <w:pStyle w:val="Sraopastraipa"/>
        <w:widowControl w:val="0"/>
        <w:numPr>
          <w:ilvl w:val="1"/>
          <w:numId w:val="13"/>
        </w:numPr>
        <w:tabs>
          <w:tab w:val="left" w:pos="1276"/>
          <w:tab w:val="left" w:pos="1418"/>
        </w:tabs>
        <w:ind w:left="0" w:firstLine="709"/>
        <w:jc w:val="both"/>
      </w:pPr>
      <w:r w:rsidRPr="00BD63A6">
        <w:rPr>
          <w:b/>
          <w:bCs/>
          <w:sz w:val="24"/>
          <w:szCs w:val="24"/>
          <w:lang w:eastAsia="en-US"/>
        </w:rPr>
        <w:t>Užpildytas EBVPD</w:t>
      </w:r>
      <w:r w:rsidRPr="00BD63A6">
        <w:rPr>
          <w:sz w:val="24"/>
          <w:szCs w:val="24"/>
          <w:lang w:eastAsia="en-US"/>
        </w:rPr>
        <w:t xml:space="preserve">, parengtas pagal šio sąlygų aprašo </w:t>
      </w:r>
      <w:r w:rsidR="001B76F8" w:rsidRPr="00A44758">
        <w:rPr>
          <w:b/>
          <w:bCs/>
          <w:sz w:val="24"/>
          <w:szCs w:val="24"/>
          <w:lang w:eastAsia="en-US"/>
        </w:rPr>
        <w:t>5</w:t>
      </w:r>
      <w:r w:rsidRPr="00A44758">
        <w:rPr>
          <w:b/>
          <w:bCs/>
          <w:sz w:val="24"/>
          <w:szCs w:val="24"/>
          <w:lang w:eastAsia="en-US"/>
        </w:rPr>
        <w:t xml:space="preserve"> priede</w:t>
      </w:r>
      <w:r w:rsidRPr="0007094A">
        <w:rPr>
          <w:sz w:val="24"/>
          <w:szCs w:val="24"/>
          <w:lang w:eastAsia="en-US"/>
        </w:rPr>
        <w:t xml:space="preserve"> pateiktą</w:t>
      </w:r>
      <w:r w:rsidRPr="00BD63A6">
        <w:rPr>
          <w:sz w:val="24"/>
          <w:szCs w:val="24"/>
          <w:lang w:eastAsia="en-US"/>
        </w:rPr>
        <w:t xml:space="preserve"> formą </w:t>
      </w:r>
      <w:r w:rsidRPr="00BD63A6">
        <w:rPr>
          <w:i/>
          <w:sz w:val="24"/>
          <w:szCs w:val="24"/>
          <w:lang w:eastAsia="en-US"/>
        </w:rPr>
        <w:t xml:space="preserve">(tiekėjas </w:t>
      </w:r>
      <w:r w:rsidRPr="00BD63A6">
        <w:rPr>
          <w:i/>
          <w:sz w:val="24"/>
          <w:szCs w:val="24"/>
          <w:lang w:eastAsia="en-US"/>
        </w:rPr>
        <w:lastRenderedPageBreak/>
        <w:t xml:space="preserve">išsaugo Perkančiosios organizacijos pateiktą EBVPD formą XML formatu, įkelia (importuoja) formą į tinklapį adresu: </w:t>
      </w:r>
      <w:hyperlink r:id="rId27"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28"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hyperlink r:id="rId29" w:history="1">
        <w:r w:rsidR="00D747A6" w:rsidRPr="00D74AB0">
          <w:rPr>
            <w:rStyle w:val="Hipersaitas"/>
            <w:i/>
            <w:sz w:val="24"/>
            <w:szCs w:val="24"/>
          </w:rPr>
          <w:t>https://klausk.vpt.lt/hc/lt/sections/115001605685-EBVPD</w:t>
        </w:r>
      </w:hyperlink>
      <w:r w:rsidRPr="00BD63A6">
        <w:rPr>
          <w:rStyle w:val="Hipersaitas"/>
          <w:i/>
          <w:color w:val="000000" w:themeColor="text1"/>
          <w:sz w:val="24"/>
          <w:szCs w:val="24"/>
          <w:u w:val="none"/>
        </w:rPr>
        <w:t>)</w:t>
      </w:r>
      <w:r w:rsidRPr="00BD63A6">
        <w:rPr>
          <w:i/>
          <w:color w:val="000000" w:themeColor="text1"/>
          <w:sz w:val="24"/>
          <w:szCs w:val="24"/>
        </w:rPr>
        <w:t>;</w:t>
      </w:r>
    </w:p>
    <w:p w14:paraId="606A7840" w14:textId="50262B41" w:rsidR="007C05AD" w:rsidRPr="00FF65D1" w:rsidRDefault="00DE2D1A" w:rsidP="005D7D85">
      <w:pPr>
        <w:pStyle w:val="Sraopastraipa"/>
        <w:widowControl w:val="0"/>
        <w:numPr>
          <w:ilvl w:val="1"/>
          <w:numId w:val="13"/>
        </w:numPr>
        <w:tabs>
          <w:tab w:val="left" w:pos="1276"/>
          <w:tab w:val="left" w:pos="1418"/>
        </w:tabs>
        <w:ind w:left="0" w:firstLine="709"/>
        <w:jc w:val="both"/>
        <w:rPr>
          <w:sz w:val="24"/>
          <w:szCs w:val="24"/>
        </w:rPr>
      </w:pPr>
      <w:r>
        <w:rPr>
          <w:b/>
          <w:sz w:val="24"/>
          <w:szCs w:val="24"/>
        </w:rPr>
        <w:t>D</w:t>
      </w:r>
      <w:r w:rsidR="007C05AD" w:rsidRPr="00FF65D1">
        <w:rPr>
          <w:b/>
          <w:sz w:val="24"/>
          <w:szCs w:val="24"/>
        </w:rPr>
        <w:t>okumentai, leidžiantys įvertinti tiekėjo pasiūlymą pagal 6 priede nurodyt</w:t>
      </w:r>
      <w:r w:rsidR="00476428" w:rsidRPr="00FF65D1">
        <w:rPr>
          <w:b/>
          <w:sz w:val="24"/>
          <w:szCs w:val="24"/>
        </w:rPr>
        <w:t>ą</w:t>
      </w:r>
      <w:r w:rsidR="007C05AD" w:rsidRPr="00FF65D1">
        <w:rPr>
          <w:b/>
          <w:sz w:val="24"/>
          <w:szCs w:val="24"/>
        </w:rPr>
        <w:t xml:space="preserve"> vertinimo kriterij</w:t>
      </w:r>
      <w:r w:rsidR="00476428" w:rsidRPr="00FF65D1">
        <w:rPr>
          <w:b/>
          <w:sz w:val="24"/>
          <w:szCs w:val="24"/>
        </w:rPr>
        <w:t>ų</w:t>
      </w:r>
      <w:r w:rsidR="007C05AD" w:rsidRPr="00FF65D1">
        <w:rPr>
          <w:bCs/>
          <w:sz w:val="24"/>
          <w:szCs w:val="24"/>
        </w:rPr>
        <w:t xml:space="preserve"> (</w:t>
      </w:r>
      <w:r w:rsidR="00476428" w:rsidRPr="00FF65D1">
        <w:rPr>
          <w:bCs/>
          <w:sz w:val="24"/>
          <w:szCs w:val="24"/>
        </w:rPr>
        <w:t>užduočių parengimo kokybė</w:t>
      </w:r>
      <w:r w:rsidR="007C05AD" w:rsidRPr="00FF65D1">
        <w:rPr>
          <w:bCs/>
          <w:sz w:val="24"/>
          <w:szCs w:val="24"/>
        </w:rPr>
        <w:t>).</w:t>
      </w:r>
      <w:r w:rsidR="007C05AD" w:rsidRPr="00FF65D1">
        <w:rPr>
          <w:sz w:val="24"/>
          <w:szCs w:val="24"/>
        </w:rPr>
        <w:t xml:space="preserve"> </w:t>
      </w:r>
      <w:r w:rsidR="007C05AD" w:rsidRPr="00FF65D1">
        <w:rPr>
          <w:i/>
          <w:iCs/>
          <w:sz w:val="24"/>
          <w:szCs w:val="24"/>
        </w:rPr>
        <w:t>Atkreipiame dėmesį, šis kriterijus yra kokybės kriterijus ir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w:t>
      </w:r>
    </w:p>
    <w:p w14:paraId="3CDB3130" w14:textId="4A681436" w:rsidR="00925479" w:rsidRDefault="00925479" w:rsidP="005D7D85">
      <w:pPr>
        <w:pStyle w:val="Sraopastraipa"/>
        <w:numPr>
          <w:ilvl w:val="1"/>
          <w:numId w:val="13"/>
        </w:numPr>
        <w:tabs>
          <w:tab w:val="left" w:pos="1276"/>
          <w:tab w:val="left" w:pos="1418"/>
        </w:tabs>
        <w:ind w:left="0" w:firstLine="709"/>
        <w:jc w:val="both"/>
        <w:rPr>
          <w:sz w:val="24"/>
          <w:szCs w:val="24"/>
        </w:rPr>
      </w:pPr>
      <w:r w:rsidRPr="00BD63A6">
        <w:rPr>
          <w:sz w:val="24"/>
          <w:szCs w:val="24"/>
        </w:rPr>
        <w:t>Su</w:t>
      </w:r>
      <w:r w:rsidR="00847A36">
        <w:rPr>
          <w:sz w:val="24"/>
          <w:szCs w:val="24"/>
        </w:rPr>
        <w:t xml:space="preserve"> </w:t>
      </w:r>
      <w:r w:rsidRPr="00BD63A6">
        <w:rPr>
          <w:sz w:val="24"/>
          <w:szCs w:val="24"/>
        </w:rPr>
        <w:t xml:space="preserve">ūkio subjektais, kurių pajėgumais remiamasi, sudaryti ketinimų protokolai ar dvišalės sutartys ar </w:t>
      </w:r>
      <w:r w:rsidR="005D7D85">
        <w:rPr>
          <w:sz w:val="24"/>
          <w:szCs w:val="24"/>
        </w:rPr>
        <w:t>kiti lygiaverčiai dokumentai</w:t>
      </w:r>
      <w:r w:rsidRPr="00BD63A6">
        <w:rPr>
          <w:sz w:val="24"/>
          <w:szCs w:val="24"/>
        </w:rPr>
        <w:t xml:space="preserve"> (jei pasitelkiami)</w:t>
      </w:r>
      <w:r w:rsidR="00BC3DF5">
        <w:rPr>
          <w:sz w:val="24"/>
          <w:szCs w:val="24"/>
        </w:rPr>
        <w:t>;</w:t>
      </w:r>
    </w:p>
    <w:p w14:paraId="6E4AB673" w14:textId="7CCD194F" w:rsidR="00666671" w:rsidRPr="00210CB8" w:rsidRDefault="00DE2D1A" w:rsidP="005D7D85">
      <w:pPr>
        <w:widowControl w:val="0"/>
        <w:numPr>
          <w:ilvl w:val="1"/>
          <w:numId w:val="13"/>
        </w:numPr>
        <w:tabs>
          <w:tab w:val="left" w:pos="1134"/>
          <w:tab w:val="left" w:pos="1276"/>
          <w:tab w:val="left" w:pos="1418"/>
        </w:tabs>
        <w:ind w:left="-10" w:firstLine="709"/>
        <w:jc w:val="both"/>
        <w:rPr>
          <w:bCs/>
        </w:rPr>
      </w:pPr>
      <w:r>
        <w:t>S</w:t>
      </w:r>
      <w:r w:rsidR="00BC3DF5" w:rsidRPr="006C0398">
        <w:t xml:space="preserve">u kvazisubtiekėjais (t. y. ketinamais įdarbinti specialistais (fiziniais asmenimis)) sudaryti </w:t>
      </w:r>
      <w:r w:rsidR="00BC3DF5" w:rsidRPr="005D7D85">
        <w:rPr>
          <w:iCs/>
        </w:rPr>
        <w:t>dvišaliai</w:t>
      </w:r>
      <w:r w:rsidR="00BC3DF5" w:rsidRPr="006C0398">
        <w:t xml:space="preserve"> dokumentai, pagrindžiantys, kad </w:t>
      </w:r>
      <w:r w:rsidR="00BC3DF5">
        <w:t>pirkimo</w:t>
      </w:r>
      <w:r w:rsidR="00BC3DF5" w:rsidRPr="006C0398">
        <w:t xml:space="preserve"> laimėjimo atveju specialistas </w:t>
      </w:r>
      <w:r w:rsidR="00BC3DF5" w:rsidRPr="00210CB8">
        <w:t>bus įdarbintas (jeigu ketinama įdarbinti);</w:t>
      </w:r>
    </w:p>
    <w:p w14:paraId="49A89CA9" w14:textId="33B8C02E" w:rsidR="00666671" w:rsidRPr="00666671" w:rsidRDefault="00DE2D1A" w:rsidP="005D7D85">
      <w:pPr>
        <w:pStyle w:val="Sraopastraipa"/>
        <w:numPr>
          <w:ilvl w:val="1"/>
          <w:numId w:val="13"/>
        </w:numPr>
        <w:tabs>
          <w:tab w:val="left" w:pos="1080"/>
          <w:tab w:val="left" w:pos="1276"/>
          <w:tab w:val="left" w:pos="1418"/>
          <w:tab w:val="left" w:pos="1560"/>
        </w:tabs>
        <w:ind w:left="0" w:firstLine="709"/>
        <w:jc w:val="both"/>
        <w:rPr>
          <w:sz w:val="24"/>
          <w:szCs w:val="24"/>
        </w:rPr>
      </w:pPr>
      <w:r>
        <w:rPr>
          <w:rFonts w:eastAsia="Calibri"/>
          <w:noProof/>
          <w:sz w:val="24"/>
          <w:szCs w:val="24"/>
          <w:lang w:eastAsia="en-US"/>
        </w:rPr>
        <w:t>Į</w:t>
      </w:r>
      <w:r w:rsidR="00666671" w:rsidRPr="00666671">
        <w:rPr>
          <w:rFonts w:eastAsia="Calibri"/>
          <w:noProof/>
          <w:sz w:val="24"/>
          <w:szCs w:val="24"/>
          <w:lang w:eastAsia="en-US"/>
        </w:rPr>
        <w:t xml:space="preserve">galiojimas pasirašyti dvišalius (pvz. sudarytus su kitais ūkio subjektais, kurių pajėgumais remiamasi, su kvazisubtiekėjais), daugiašalius (pvz. jungtinės veiklos sutartis), kitus dokumentus (jeigu juos pasirašo ne tiekėjo vadovas); </w:t>
      </w:r>
    </w:p>
    <w:p w14:paraId="094CC3A5" w14:textId="4C0A7EA0" w:rsidR="00E63D2A" w:rsidRPr="00BD63A6" w:rsidRDefault="00E63D2A" w:rsidP="005D7D85">
      <w:pPr>
        <w:pStyle w:val="Sraopastraipa"/>
        <w:numPr>
          <w:ilvl w:val="1"/>
          <w:numId w:val="13"/>
        </w:numPr>
        <w:tabs>
          <w:tab w:val="left" w:pos="1080"/>
          <w:tab w:val="left" w:pos="1276"/>
          <w:tab w:val="left" w:pos="1418"/>
          <w:tab w:val="left" w:pos="1560"/>
        </w:tabs>
        <w:ind w:left="0" w:firstLine="709"/>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5D7D85">
      <w:pPr>
        <w:pStyle w:val="Sraopastraipa"/>
        <w:numPr>
          <w:ilvl w:val="1"/>
          <w:numId w:val="13"/>
        </w:numPr>
        <w:tabs>
          <w:tab w:val="left" w:pos="1276"/>
          <w:tab w:val="left" w:pos="1418"/>
          <w:tab w:val="left" w:pos="1560"/>
        </w:tabs>
        <w:ind w:left="0" w:firstLine="709"/>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5D7D85">
      <w:pPr>
        <w:pStyle w:val="Sraopastraipa"/>
        <w:numPr>
          <w:ilvl w:val="1"/>
          <w:numId w:val="13"/>
        </w:numPr>
        <w:tabs>
          <w:tab w:val="left" w:pos="1418"/>
          <w:tab w:val="left" w:pos="1560"/>
        </w:tabs>
        <w:ind w:left="0" w:firstLine="709"/>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210CB8">
      <w:pPr>
        <w:pStyle w:val="Sraopastraipa"/>
        <w:numPr>
          <w:ilvl w:val="1"/>
          <w:numId w:val="13"/>
        </w:numPr>
        <w:tabs>
          <w:tab w:val="left" w:pos="1276"/>
          <w:tab w:val="left" w:pos="1418"/>
          <w:tab w:val="left" w:pos="1560"/>
        </w:tabs>
        <w:ind w:firstLine="436"/>
        <w:jc w:val="both"/>
        <w:rPr>
          <w:sz w:val="24"/>
          <w:szCs w:val="24"/>
        </w:rPr>
      </w:pPr>
      <w:r w:rsidRPr="00BD63A6">
        <w:rPr>
          <w:sz w:val="24"/>
          <w:szCs w:val="24"/>
        </w:rPr>
        <w:t>Kita konkurso sąlygų apraše prašoma informacija ir (ar) dokumentai (jeigu prašoma).</w:t>
      </w:r>
    </w:p>
    <w:p w14:paraId="5E1A64D7" w14:textId="77777777" w:rsidR="00925479" w:rsidRPr="00BD63A6" w:rsidRDefault="00925479" w:rsidP="005D7D85">
      <w:pPr>
        <w:widowControl w:val="0"/>
        <w:numPr>
          <w:ilvl w:val="0"/>
          <w:numId w:val="13"/>
        </w:numPr>
        <w:tabs>
          <w:tab w:val="left" w:pos="1134"/>
        </w:tabs>
        <w:ind w:left="0" w:firstLine="709"/>
        <w:jc w:val="both"/>
      </w:pPr>
      <w:r w:rsidRPr="00BD63A6">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59B7C59" w14:textId="77777777" w:rsidR="00B739D3" w:rsidRPr="00BD63A6" w:rsidRDefault="00B739D3" w:rsidP="005D7D85">
      <w:pPr>
        <w:widowControl w:val="0"/>
        <w:numPr>
          <w:ilvl w:val="0"/>
          <w:numId w:val="13"/>
        </w:numPr>
        <w:tabs>
          <w:tab w:val="left" w:pos="1080"/>
          <w:tab w:val="left" w:pos="1134"/>
        </w:tabs>
        <w:ind w:firstLine="709"/>
        <w:jc w:val="both"/>
      </w:pPr>
      <w:r w:rsidRPr="00BD63A6">
        <w:rPr>
          <w:b/>
        </w:rPr>
        <w:t>Pasiūlymas turi būti pateiktas iki skelbime apie pirkimą</w:t>
      </w:r>
      <w:r w:rsidRPr="00BD63A6">
        <w:t xml:space="preserve"> </w:t>
      </w:r>
      <w:r w:rsidRPr="00BD63A6">
        <w:rPr>
          <w:b/>
          <w:iCs/>
        </w:rPr>
        <w:t>nurodyto pasiūlymų 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8FE3FEB" w14:textId="5069A9CC" w:rsidR="00B739D3" w:rsidRPr="00BD63A6" w:rsidRDefault="00B739D3" w:rsidP="00210CB8">
      <w:pPr>
        <w:pStyle w:val="Sraopastraipa"/>
        <w:numPr>
          <w:ilvl w:val="0"/>
          <w:numId w:val="13"/>
        </w:numPr>
        <w:tabs>
          <w:tab w:val="left" w:pos="1134"/>
        </w:tabs>
        <w:ind w:firstLine="719"/>
        <w:jc w:val="both"/>
        <w:rPr>
          <w:sz w:val="24"/>
          <w:szCs w:val="24"/>
          <w:lang w:eastAsia="en-US"/>
        </w:rPr>
      </w:pPr>
      <w:bookmarkStart w:id="16" w:name="_Hlk184375656"/>
      <w:r w:rsidRPr="00DB6AD8">
        <w:rPr>
          <w:sz w:val="24"/>
          <w:szCs w:val="24"/>
        </w:rPr>
        <w:t xml:space="preserve">Pasiūlymas galioja jame tiekėjo nurodytą laiką. </w:t>
      </w:r>
      <w:r w:rsidRPr="00FF65D1">
        <w:rPr>
          <w:b/>
          <w:bCs/>
          <w:sz w:val="24"/>
          <w:szCs w:val="24"/>
        </w:rPr>
        <w:t>Pasiūlymas turi galioti</w:t>
      </w:r>
      <w:r w:rsidRPr="00DB6AD8">
        <w:rPr>
          <w:sz w:val="24"/>
          <w:szCs w:val="24"/>
        </w:rPr>
        <w:t xml:space="preserve"> </w:t>
      </w:r>
      <w:r w:rsidR="002E085F" w:rsidRPr="00DB6AD8">
        <w:rPr>
          <w:b/>
          <w:sz w:val="24"/>
          <w:szCs w:val="24"/>
        </w:rPr>
        <w:t>3 mėnesi</w:t>
      </w:r>
      <w:r w:rsidR="00B66CC0" w:rsidRPr="00DB6AD8">
        <w:rPr>
          <w:b/>
          <w:sz w:val="24"/>
          <w:szCs w:val="24"/>
        </w:rPr>
        <w:t>us</w:t>
      </w:r>
      <w:r w:rsidR="002E085F" w:rsidRPr="00DB6AD8">
        <w:rPr>
          <w:b/>
          <w:sz w:val="24"/>
          <w:szCs w:val="24"/>
        </w:rPr>
        <w:t xml:space="preserve"> nuo pasiūlym</w:t>
      </w:r>
      <w:r w:rsidR="00093086" w:rsidRPr="00DB6AD8">
        <w:rPr>
          <w:b/>
          <w:sz w:val="24"/>
          <w:szCs w:val="24"/>
        </w:rPr>
        <w:t>ų</w:t>
      </w:r>
      <w:r w:rsidR="002E085F" w:rsidRPr="00DB6AD8">
        <w:rPr>
          <w:b/>
          <w:sz w:val="24"/>
          <w:szCs w:val="24"/>
        </w:rPr>
        <w:t xml:space="preserve"> pateikimo termino paskutinės dienos</w:t>
      </w:r>
      <w:bookmarkEnd w:id="16"/>
      <w:r w:rsidRPr="00DB6AD8">
        <w:rPr>
          <w:b/>
          <w:sz w:val="24"/>
          <w:szCs w:val="24"/>
        </w:rPr>
        <w:t>.</w:t>
      </w:r>
      <w:r w:rsidRPr="00DB6AD8">
        <w:rPr>
          <w:sz w:val="24"/>
          <w:szCs w:val="24"/>
        </w:rPr>
        <w:t xml:space="preserve"> Jeigu</w:t>
      </w:r>
      <w:r w:rsidRPr="00BD63A6">
        <w:rPr>
          <w:sz w:val="24"/>
          <w:szCs w:val="24"/>
        </w:rPr>
        <w:t xml:space="preserve"> pasiūlyme nenurodytas jo galiojimo laikas, laikoma,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203FF172" w:rsidR="00B45AD1" w:rsidRPr="00BD63A6" w:rsidRDefault="00B739D3" w:rsidP="00210CB8">
      <w:pPr>
        <w:widowControl w:val="0"/>
        <w:numPr>
          <w:ilvl w:val="0"/>
          <w:numId w:val="13"/>
        </w:numPr>
        <w:tabs>
          <w:tab w:val="left" w:pos="1134"/>
        </w:tabs>
        <w:ind w:firstLine="719"/>
        <w:jc w:val="both"/>
      </w:pPr>
      <w:r w:rsidRPr="00BD63A6">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272F5F5" w14:textId="2089673F" w:rsidR="0018115F" w:rsidRDefault="0018115F" w:rsidP="00B45AD1">
      <w:pPr>
        <w:widowControl w:val="0"/>
        <w:tabs>
          <w:tab w:val="left" w:pos="567"/>
          <w:tab w:val="left" w:pos="1134"/>
          <w:tab w:val="left" w:pos="1276"/>
        </w:tabs>
        <w:ind w:firstLine="851"/>
        <w:contextualSpacing/>
        <w:jc w:val="center"/>
        <w:rPr>
          <w:b/>
        </w:rPr>
      </w:pPr>
    </w:p>
    <w:p w14:paraId="524AA072" w14:textId="13FA16F9" w:rsidR="00FF729C" w:rsidRDefault="00FF729C"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lastRenderedPageBreak/>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210CB8">
      <w:pPr>
        <w:pStyle w:val="Sraopastraipa1"/>
        <w:widowControl w:val="0"/>
        <w:numPr>
          <w:ilvl w:val="0"/>
          <w:numId w:val="13"/>
        </w:numPr>
        <w:tabs>
          <w:tab w:val="left" w:pos="567"/>
          <w:tab w:val="left" w:pos="1134"/>
          <w:tab w:val="left" w:pos="1276"/>
          <w:tab w:val="left" w:pos="1418"/>
        </w:tabs>
        <w:ind w:left="0" w:firstLine="709"/>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77777777" w:rsidR="00420516" w:rsidRPr="00BD63A6" w:rsidRDefault="00420516" w:rsidP="00210CB8">
      <w:pPr>
        <w:pStyle w:val="Sraopastraipa1"/>
        <w:widowControl w:val="0"/>
        <w:numPr>
          <w:ilvl w:val="1"/>
          <w:numId w:val="13"/>
        </w:numPr>
        <w:tabs>
          <w:tab w:val="left" w:pos="567"/>
          <w:tab w:val="left" w:pos="1134"/>
          <w:tab w:val="left" w:pos="1276"/>
          <w:tab w:val="left" w:pos="1418"/>
        </w:tabs>
        <w:ind w:left="0" w:firstLine="709"/>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210CB8">
      <w:pPr>
        <w:pStyle w:val="Sraopastraipa1"/>
        <w:widowControl w:val="0"/>
        <w:numPr>
          <w:ilvl w:val="1"/>
          <w:numId w:val="13"/>
        </w:numPr>
        <w:tabs>
          <w:tab w:val="left" w:pos="567"/>
          <w:tab w:val="left" w:pos="1134"/>
          <w:tab w:val="left" w:pos="1276"/>
          <w:tab w:val="left" w:pos="1418"/>
        </w:tabs>
        <w:ind w:left="0" w:firstLine="709"/>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1"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210CB8">
      <w:pPr>
        <w:pStyle w:val="Sraopastraipa1"/>
        <w:widowControl w:val="0"/>
        <w:numPr>
          <w:ilvl w:val="0"/>
          <w:numId w:val="13"/>
        </w:numPr>
        <w:tabs>
          <w:tab w:val="left" w:pos="567"/>
          <w:tab w:val="left" w:pos="1134"/>
          <w:tab w:val="left" w:pos="1276"/>
          <w:tab w:val="left" w:pos="1418"/>
        </w:tabs>
        <w:ind w:left="0" w:firstLine="709"/>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450A38BF" w:rsidR="00027F64" w:rsidRPr="00027F64" w:rsidRDefault="00027F64" w:rsidP="00096EBA">
      <w:pPr>
        <w:pStyle w:val="Sraopastraipa"/>
        <w:widowControl w:val="0"/>
        <w:numPr>
          <w:ilvl w:val="0"/>
          <w:numId w:val="13"/>
        </w:numPr>
        <w:tabs>
          <w:tab w:val="left" w:pos="567"/>
          <w:tab w:val="left" w:pos="1134"/>
          <w:tab w:val="left" w:pos="1276"/>
        </w:tabs>
        <w:jc w:val="both"/>
        <w:rPr>
          <w:sz w:val="24"/>
          <w:szCs w:val="24"/>
          <w:u w:val="single"/>
        </w:rPr>
      </w:pPr>
      <w:r w:rsidRPr="00027F6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27F64">
        <w:rPr>
          <w:b/>
          <w:bCs/>
          <w:sz w:val="24"/>
          <w:szCs w:val="24"/>
        </w:rPr>
        <w:t xml:space="preserve">įsipareigoja sumokėti Perkančiajai organizacijai 2 procentų nuo pasiūlymo sumos be PVM dydžio baudą ir padengti Perkančiosios organizacijos patirtus tiesioginius nuostolius, </w:t>
      </w:r>
      <w:r w:rsidRPr="00027F64">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27F64">
        <w:rPr>
          <w:b/>
          <w:bCs/>
          <w:sz w:val="24"/>
          <w:szCs w:val="24"/>
        </w:rPr>
        <w:t>Tiekėjas teikdamas pasiūlymą, sutinka su šiomis nuostatomis</w:t>
      </w:r>
      <w:r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210CB8">
      <w:pPr>
        <w:pStyle w:val="Sraopastraipa"/>
        <w:numPr>
          <w:ilvl w:val="0"/>
          <w:numId w:val="13"/>
        </w:numPr>
        <w:tabs>
          <w:tab w:val="left" w:pos="1080"/>
          <w:tab w:val="left" w:pos="1276"/>
        </w:tabs>
        <w:ind w:firstLine="719"/>
        <w:jc w:val="both"/>
        <w:rPr>
          <w:i/>
          <w:sz w:val="24"/>
          <w:szCs w:val="24"/>
        </w:rPr>
      </w:pPr>
      <w:bookmarkStart w:id="17" w:name="_Toc47844933"/>
      <w:bookmarkStart w:id="18"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210CB8">
      <w:pPr>
        <w:numPr>
          <w:ilvl w:val="0"/>
          <w:numId w:val="13"/>
        </w:numPr>
        <w:tabs>
          <w:tab w:val="left" w:pos="1080"/>
          <w:tab w:val="left" w:pos="1276"/>
        </w:tabs>
        <w:ind w:firstLine="719"/>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210CB8">
      <w:pPr>
        <w:numPr>
          <w:ilvl w:val="0"/>
          <w:numId w:val="13"/>
        </w:numPr>
        <w:tabs>
          <w:tab w:val="left" w:pos="1080"/>
          <w:tab w:val="left" w:pos="1276"/>
        </w:tabs>
        <w:ind w:firstLine="719"/>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w:t>
      </w:r>
      <w:r w:rsidRPr="00F77F11">
        <w:lastRenderedPageBreak/>
        <w:t xml:space="preserve">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210CB8">
      <w:pPr>
        <w:numPr>
          <w:ilvl w:val="0"/>
          <w:numId w:val="13"/>
        </w:numPr>
        <w:tabs>
          <w:tab w:val="left" w:pos="1080"/>
          <w:tab w:val="left" w:pos="1276"/>
        </w:tabs>
        <w:ind w:firstLine="71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14D14F75" w:rsidR="007E4F35" w:rsidRPr="007E4F35" w:rsidRDefault="007E4F35" w:rsidP="00210CB8">
      <w:pPr>
        <w:numPr>
          <w:ilvl w:val="0"/>
          <w:numId w:val="13"/>
        </w:numPr>
        <w:tabs>
          <w:tab w:val="left" w:pos="1080"/>
          <w:tab w:val="left" w:pos="1276"/>
        </w:tabs>
        <w:ind w:firstLine="719"/>
        <w:contextualSpacing/>
        <w:jc w:val="both"/>
        <w:rPr>
          <w:i/>
        </w:rPr>
      </w:pPr>
      <w:r w:rsidRPr="00381EFA">
        <w:t>Perkančioji organizacija nerengs susitikimų su tiekėjais dėl pirkimo dokumentų paaiškinimų.</w:t>
      </w:r>
      <w:r>
        <w:t xml:space="preserve"> </w:t>
      </w:r>
    </w:p>
    <w:p w14:paraId="165DE09A" w14:textId="0AFD868F" w:rsidR="007A4AF8" w:rsidRPr="00F77F11" w:rsidRDefault="007A4AF8" w:rsidP="00210CB8">
      <w:pPr>
        <w:numPr>
          <w:ilvl w:val="0"/>
          <w:numId w:val="13"/>
        </w:numPr>
        <w:tabs>
          <w:tab w:val="left" w:pos="1080"/>
          <w:tab w:val="left" w:pos="1276"/>
        </w:tabs>
        <w:ind w:firstLine="719"/>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210CB8">
      <w:pPr>
        <w:numPr>
          <w:ilvl w:val="0"/>
          <w:numId w:val="13"/>
        </w:numPr>
        <w:tabs>
          <w:tab w:val="left" w:pos="1080"/>
          <w:tab w:val="left" w:pos="1276"/>
        </w:tabs>
        <w:ind w:firstLine="719"/>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17"/>
      <w:bookmarkEnd w:id="18"/>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46FDFEB4" w:rsidR="00B45AD1" w:rsidRPr="00BD63A6" w:rsidRDefault="00B45AD1" w:rsidP="003953A1">
      <w:pPr>
        <w:widowControl w:val="0"/>
        <w:tabs>
          <w:tab w:val="left" w:pos="1134"/>
          <w:tab w:val="left" w:pos="1276"/>
        </w:tabs>
        <w:spacing w:after="120"/>
        <w:ind w:left="851"/>
        <w:contextualSpacing/>
        <w:jc w:val="both"/>
        <w:rPr>
          <w:i/>
        </w:rPr>
      </w:pPr>
    </w:p>
    <w:bookmarkEnd w:id="5"/>
    <w:bookmarkEnd w:id="6"/>
    <w:p w14:paraId="62ED92B6" w14:textId="77777777" w:rsidR="002B38A6" w:rsidRDefault="002B38A6" w:rsidP="00B45AD1">
      <w:pPr>
        <w:widowControl w:val="0"/>
        <w:ind w:firstLine="851"/>
        <w:contextualSpacing/>
        <w:jc w:val="center"/>
        <w:rPr>
          <w:b/>
        </w:rPr>
      </w:pPr>
    </w:p>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39FA750D" w:rsidR="00390E6D" w:rsidRPr="00BD63A6" w:rsidRDefault="0015334C" w:rsidP="00585562">
      <w:pPr>
        <w:pStyle w:val="Sraopastraipa1"/>
        <w:widowControl w:val="0"/>
        <w:numPr>
          <w:ilvl w:val="0"/>
          <w:numId w:val="13"/>
        </w:numPr>
        <w:tabs>
          <w:tab w:val="left" w:pos="1134"/>
        </w:tabs>
        <w:ind w:firstLine="719"/>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 xml:space="preserve">skelbime apie pirkimą </w:t>
      </w:r>
      <w:r w:rsidR="00B24F53" w:rsidRPr="005426DF">
        <w:rPr>
          <w:bCs/>
          <w:sz w:val="24"/>
          <w:szCs w:val="24"/>
        </w:rPr>
        <w:t>(jeigu keičiamas vokų su pasiūlymais atvėrimo terminas – skelbime, susijusiame su pakeitimais ar papildoma informacija)</w:t>
      </w:r>
      <w:r w:rsidR="00B24F53" w:rsidRPr="00BD63A6">
        <w:rPr>
          <w:b/>
          <w:sz w:val="24"/>
          <w:szCs w:val="24"/>
        </w:rPr>
        <w:t xml:space="preserve"> nurodytu laiku.</w:t>
      </w:r>
      <w:r w:rsidR="00390E6D" w:rsidRPr="00BD63A6">
        <w:rPr>
          <w:sz w:val="24"/>
          <w:szCs w:val="24"/>
        </w:rPr>
        <w:t xml:space="preserve"> </w:t>
      </w:r>
    </w:p>
    <w:p w14:paraId="1D3AD233" w14:textId="77777777" w:rsidR="00390E6D" w:rsidRPr="00BD63A6" w:rsidRDefault="00390E6D" w:rsidP="00585562">
      <w:pPr>
        <w:pStyle w:val="Sraopastraipa1"/>
        <w:widowControl w:val="0"/>
        <w:numPr>
          <w:ilvl w:val="0"/>
          <w:numId w:val="13"/>
        </w:numPr>
        <w:tabs>
          <w:tab w:val="left" w:pos="1134"/>
        </w:tabs>
        <w:ind w:firstLine="719"/>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585562">
      <w:pPr>
        <w:widowControl w:val="0"/>
        <w:numPr>
          <w:ilvl w:val="0"/>
          <w:numId w:val="13"/>
        </w:numPr>
        <w:tabs>
          <w:tab w:val="left" w:pos="1134"/>
        </w:tabs>
        <w:ind w:firstLine="719"/>
        <w:jc w:val="both"/>
        <w:rPr>
          <w:i/>
        </w:rPr>
      </w:pPr>
      <w:r w:rsidRPr="00BD63A6">
        <w:t>Stebėtojai nėra kviečiami dalyvauti Komisijos posėdžiuose</w:t>
      </w:r>
      <w:r w:rsidR="00B45AD1" w:rsidRPr="00BD63A6">
        <w:t>.</w:t>
      </w:r>
    </w:p>
    <w:p w14:paraId="05048EAD" w14:textId="77777777" w:rsidR="00D41CD1" w:rsidRPr="00C21450" w:rsidRDefault="00D41CD1" w:rsidP="00B45AD1">
      <w:pPr>
        <w:widowControl w:val="0"/>
        <w:ind w:firstLine="851"/>
        <w:jc w:val="center"/>
        <w:rPr>
          <w:b/>
          <w:spacing w:val="-8"/>
          <w:sz w:val="20"/>
          <w:szCs w:val="20"/>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585562">
      <w:pPr>
        <w:numPr>
          <w:ilvl w:val="0"/>
          <w:numId w:val="13"/>
        </w:numPr>
        <w:tabs>
          <w:tab w:val="left" w:pos="1134"/>
        </w:tabs>
        <w:ind w:firstLine="719"/>
        <w:jc w:val="both"/>
      </w:pPr>
      <w:r w:rsidRPr="00BD63A6">
        <w:t>Atlikusi susipažinimą su pasiūlymais, Perkančioji organizacija pasiūlymus nagrinėja tokiu eiliškumu:</w:t>
      </w:r>
    </w:p>
    <w:p w14:paraId="69950E3A" w14:textId="77777777" w:rsidR="00885CB7" w:rsidRPr="00BD63A6" w:rsidRDefault="00AA7A7D" w:rsidP="00585562">
      <w:pPr>
        <w:pStyle w:val="Sraopastraipa"/>
        <w:numPr>
          <w:ilvl w:val="1"/>
          <w:numId w:val="13"/>
        </w:numPr>
        <w:tabs>
          <w:tab w:val="left" w:pos="1276"/>
          <w:tab w:val="left" w:pos="1418"/>
        </w:tabs>
        <w:ind w:left="-10" w:firstLine="719"/>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585562">
      <w:pPr>
        <w:pStyle w:val="Sraopastraipa"/>
        <w:numPr>
          <w:ilvl w:val="1"/>
          <w:numId w:val="13"/>
        </w:numPr>
        <w:tabs>
          <w:tab w:val="left" w:pos="1276"/>
          <w:tab w:val="left" w:pos="1418"/>
        </w:tabs>
        <w:ind w:left="-10" w:firstLine="719"/>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585562">
      <w:pPr>
        <w:pStyle w:val="Sraopastraipa"/>
        <w:numPr>
          <w:ilvl w:val="1"/>
          <w:numId w:val="13"/>
        </w:numPr>
        <w:tabs>
          <w:tab w:val="left" w:pos="1276"/>
          <w:tab w:val="left" w:pos="1418"/>
        </w:tabs>
        <w:ind w:left="-10" w:firstLine="719"/>
        <w:jc w:val="both"/>
        <w:rPr>
          <w:sz w:val="24"/>
        </w:rPr>
      </w:pPr>
      <w:r>
        <w:rPr>
          <w:sz w:val="24"/>
        </w:rPr>
        <w:lastRenderedPageBreak/>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FB397F">
      <w:pPr>
        <w:pStyle w:val="Sraopastraipa1"/>
        <w:widowControl w:val="0"/>
        <w:numPr>
          <w:ilvl w:val="0"/>
          <w:numId w:val="13"/>
        </w:numPr>
        <w:tabs>
          <w:tab w:val="left" w:pos="993"/>
          <w:tab w:val="left" w:pos="1134"/>
        </w:tabs>
        <w:ind w:firstLine="719"/>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585562">
      <w:pPr>
        <w:widowControl w:val="0"/>
        <w:numPr>
          <w:ilvl w:val="0"/>
          <w:numId w:val="13"/>
        </w:numPr>
        <w:tabs>
          <w:tab w:val="left" w:pos="993"/>
          <w:tab w:val="left" w:pos="1134"/>
        </w:tabs>
        <w:ind w:firstLine="719"/>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585562">
      <w:pPr>
        <w:widowControl w:val="0"/>
        <w:numPr>
          <w:ilvl w:val="0"/>
          <w:numId w:val="13"/>
        </w:numPr>
        <w:tabs>
          <w:tab w:val="left" w:pos="1134"/>
        </w:tabs>
        <w:ind w:firstLine="719"/>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585562">
      <w:pPr>
        <w:widowControl w:val="0"/>
        <w:numPr>
          <w:ilvl w:val="0"/>
          <w:numId w:val="13"/>
        </w:numPr>
        <w:tabs>
          <w:tab w:val="left" w:pos="1134"/>
        </w:tabs>
        <w:ind w:firstLine="719"/>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585562">
      <w:pPr>
        <w:widowControl w:val="0"/>
        <w:numPr>
          <w:ilvl w:val="0"/>
          <w:numId w:val="13"/>
        </w:numPr>
        <w:tabs>
          <w:tab w:val="left" w:pos="1134"/>
        </w:tabs>
        <w:ind w:firstLine="719"/>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3D19162A" w:rsidR="00D41CD1" w:rsidRPr="005420C0" w:rsidRDefault="00D41CD1" w:rsidP="00585562">
      <w:pPr>
        <w:widowControl w:val="0"/>
        <w:numPr>
          <w:ilvl w:val="0"/>
          <w:numId w:val="13"/>
        </w:numPr>
        <w:tabs>
          <w:tab w:val="left" w:pos="1134"/>
        </w:tabs>
        <w:ind w:firstLine="719"/>
        <w:jc w:val="both"/>
      </w:pPr>
      <w:r w:rsidRPr="005420C0">
        <w:t xml:space="preserve">Perkančioji organizacija gali nevertinti viso tiekėjo pasiūlymo, jeigu patikrinusi jo dalį nustato, kad, vadovaujantis </w:t>
      </w:r>
      <w:r w:rsidR="00BF529C">
        <w:t xml:space="preserve">VPĮ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06740D99" w:rsidR="00883305" w:rsidRPr="005420C0" w:rsidRDefault="00883305" w:rsidP="00585562">
      <w:pPr>
        <w:widowControl w:val="0"/>
        <w:numPr>
          <w:ilvl w:val="0"/>
          <w:numId w:val="13"/>
        </w:numPr>
        <w:tabs>
          <w:tab w:val="left" w:pos="1134"/>
        </w:tabs>
        <w:ind w:firstLine="719"/>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BF529C">
        <w:t xml:space="preserve">VPĮ </w:t>
      </w:r>
      <w:r w:rsidRPr="005420C0">
        <w:t>57 straipsnio 1 dalimi.</w:t>
      </w:r>
    </w:p>
    <w:p w14:paraId="57A0D771" w14:textId="77777777" w:rsidR="006A3B24" w:rsidRPr="006A3B24" w:rsidRDefault="006A3B24" w:rsidP="002E0117">
      <w:pPr>
        <w:pStyle w:val="Sraopastraipa"/>
        <w:numPr>
          <w:ilvl w:val="0"/>
          <w:numId w:val="13"/>
        </w:numPr>
        <w:tabs>
          <w:tab w:val="left" w:pos="1134"/>
        </w:tabs>
        <w:jc w:val="both"/>
        <w:rPr>
          <w:b/>
          <w:sz w:val="24"/>
          <w:szCs w:val="24"/>
          <w:lang w:eastAsia="en-US"/>
        </w:rPr>
      </w:pPr>
      <w:r w:rsidRPr="006A3B24">
        <w:rPr>
          <w:b/>
          <w:sz w:val="24"/>
          <w:szCs w:val="24"/>
          <w:lang w:eastAsia="en-U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p w14:paraId="4B05BEE3" w14:textId="77777777" w:rsidR="00802361" w:rsidRPr="005420C0" w:rsidRDefault="00802361" w:rsidP="008E0054">
      <w:pPr>
        <w:widowControl w:val="0"/>
        <w:numPr>
          <w:ilvl w:val="0"/>
          <w:numId w:val="13"/>
        </w:numPr>
        <w:tabs>
          <w:tab w:val="left" w:pos="993"/>
          <w:tab w:val="left" w:pos="1134"/>
        </w:tabs>
        <w:ind w:firstLine="719"/>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2E0117">
      <w:pPr>
        <w:numPr>
          <w:ilvl w:val="1"/>
          <w:numId w:val="13"/>
        </w:numPr>
        <w:tabs>
          <w:tab w:val="left" w:pos="1276"/>
          <w:tab w:val="left" w:pos="1418"/>
        </w:tabs>
        <w:ind w:left="0" w:firstLine="719"/>
        <w:jc w:val="both"/>
      </w:pPr>
      <w:bookmarkStart w:id="19" w:name="_Hlk127458062"/>
      <w:r w:rsidRPr="00381EFA">
        <w:lastRenderedPageBreak/>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19"/>
      <w:r w:rsidR="00800130">
        <w:t>a</w:t>
      </w:r>
      <w:r w:rsidRPr="00381EFA">
        <w:t>;</w:t>
      </w:r>
    </w:p>
    <w:p w14:paraId="5A05F189" w14:textId="0D622B09" w:rsidR="00A82385" w:rsidRPr="00381EFA" w:rsidRDefault="00A82385" w:rsidP="002E0117">
      <w:pPr>
        <w:numPr>
          <w:ilvl w:val="1"/>
          <w:numId w:val="13"/>
        </w:numPr>
        <w:tabs>
          <w:tab w:val="left" w:pos="1276"/>
          <w:tab w:val="left" w:pos="1418"/>
        </w:tabs>
        <w:ind w:left="0" w:firstLine="719"/>
        <w:jc w:val="both"/>
      </w:pPr>
      <w:bookmarkStart w:id="20"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20"/>
      <w:r w:rsidRPr="00381EFA">
        <w:t xml:space="preserve">. </w:t>
      </w:r>
    </w:p>
    <w:p w14:paraId="31100949" w14:textId="2424161E" w:rsidR="00A82385" w:rsidRPr="00381EFA" w:rsidRDefault="00A82385" w:rsidP="002E0117">
      <w:pPr>
        <w:widowControl w:val="0"/>
        <w:numPr>
          <w:ilvl w:val="1"/>
          <w:numId w:val="13"/>
        </w:numPr>
        <w:tabs>
          <w:tab w:val="left" w:pos="1276"/>
        </w:tabs>
        <w:ind w:left="0" w:firstLine="719"/>
        <w:jc w:val="both"/>
      </w:pPr>
      <w:bookmarkStart w:id="21"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1"/>
      <w:r w:rsidR="004B7D2D">
        <w:t>.</w:t>
      </w:r>
    </w:p>
    <w:p w14:paraId="4F40FA4E" w14:textId="77777777" w:rsidR="00885CB7" w:rsidRPr="005420C0" w:rsidRDefault="00885CB7" w:rsidP="002E0117">
      <w:pPr>
        <w:widowControl w:val="0"/>
        <w:numPr>
          <w:ilvl w:val="0"/>
          <w:numId w:val="13"/>
        </w:numPr>
        <w:tabs>
          <w:tab w:val="left" w:pos="1134"/>
        </w:tabs>
        <w:ind w:firstLine="719"/>
        <w:jc w:val="both"/>
        <w:rPr>
          <w:b/>
        </w:rPr>
      </w:pPr>
      <w:r w:rsidRPr="005420C0">
        <w:rPr>
          <w:b/>
          <w:u w:val="single"/>
        </w:rPr>
        <w:t>Komisija atmeta pasiūlymą, jeigu</w:t>
      </w:r>
      <w:r w:rsidRPr="005420C0">
        <w:rPr>
          <w:b/>
        </w:rPr>
        <w:t>:</w:t>
      </w:r>
    </w:p>
    <w:p w14:paraId="0ACF5270" w14:textId="25EA6084" w:rsidR="00A82385" w:rsidRPr="00381EFA" w:rsidRDefault="00A82385" w:rsidP="002E0117">
      <w:pPr>
        <w:pStyle w:val="Sraopastraipa1"/>
        <w:widowControl w:val="0"/>
        <w:numPr>
          <w:ilvl w:val="1"/>
          <w:numId w:val="13"/>
        </w:numPr>
        <w:tabs>
          <w:tab w:val="left" w:pos="1276"/>
          <w:tab w:val="left" w:pos="1418"/>
        </w:tabs>
        <w:ind w:left="0" w:firstLine="719"/>
        <w:jc w:val="both"/>
        <w:rPr>
          <w:sz w:val="24"/>
          <w:szCs w:val="24"/>
        </w:rPr>
      </w:pPr>
      <w:bookmarkStart w:id="2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2"/>
      <w:r w:rsidR="00FE48ED">
        <w:rPr>
          <w:sz w:val="24"/>
          <w:szCs w:val="24"/>
        </w:rPr>
        <w:t>;</w:t>
      </w:r>
    </w:p>
    <w:p w14:paraId="4E9A4CD5" w14:textId="77777777" w:rsidR="00FE0045" w:rsidRPr="005420C0" w:rsidRDefault="008B7867" w:rsidP="002E0117">
      <w:pPr>
        <w:pStyle w:val="Sraopastraipa1"/>
        <w:widowControl w:val="0"/>
        <w:numPr>
          <w:ilvl w:val="1"/>
          <w:numId w:val="13"/>
        </w:numPr>
        <w:tabs>
          <w:tab w:val="left" w:pos="1276"/>
        </w:tabs>
        <w:ind w:left="-10" w:firstLine="719"/>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2E0117">
      <w:pPr>
        <w:pStyle w:val="Sraopastraipa1"/>
        <w:widowControl w:val="0"/>
        <w:numPr>
          <w:ilvl w:val="1"/>
          <w:numId w:val="13"/>
        </w:numPr>
        <w:tabs>
          <w:tab w:val="left" w:pos="1276"/>
        </w:tabs>
        <w:ind w:left="-10" w:firstLine="719"/>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2E0117">
      <w:pPr>
        <w:widowControl w:val="0"/>
        <w:numPr>
          <w:ilvl w:val="1"/>
          <w:numId w:val="13"/>
        </w:numPr>
        <w:tabs>
          <w:tab w:val="left" w:pos="1276"/>
        </w:tabs>
        <w:ind w:left="-10" w:firstLine="719"/>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2E0117">
      <w:pPr>
        <w:widowControl w:val="0"/>
        <w:numPr>
          <w:ilvl w:val="1"/>
          <w:numId w:val="13"/>
        </w:numPr>
        <w:tabs>
          <w:tab w:val="left" w:pos="1276"/>
        </w:tabs>
        <w:ind w:left="-10" w:firstLine="719"/>
        <w:jc w:val="both"/>
      </w:pPr>
      <w:r w:rsidRPr="005420C0">
        <w:t>pasiūlymas buvo pateiktas ne Perkančiosios organizacijos nurodytomis elektroninėmis priemonėmis;</w:t>
      </w:r>
      <w:bookmarkStart w:id="23" w:name="_Hlk128678190"/>
    </w:p>
    <w:p w14:paraId="76AD5CE6" w14:textId="378A93B3" w:rsidR="00A82385" w:rsidRPr="00381EFA" w:rsidRDefault="00A82385" w:rsidP="002E0117">
      <w:pPr>
        <w:widowControl w:val="0"/>
        <w:numPr>
          <w:ilvl w:val="1"/>
          <w:numId w:val="13"/>
        </w:numPr>
        <w:tabs>
          <w:tab w:val="left" w:pos="1276"/>
        </w:tabs>
        <w:ind w:left="-10" w:firstLine="719"/>
        <w:jc w:val="both"/>
      </w:pPr>
      <w:r w:rsidRPr="00381EFA">
        <w:t xml:space="preserve">tiekėjas pateikė daugiau kaip vieną pasiūlymą arba pasiūlymą pateikęs tiekėjas ar 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23"/>
      <w:r w:rsidRPr="00381EFA">
        <w:t>.</w:t>
      </w:r>
    </w:p>
    <w:p w14:paraId="73D1E46E" w14:textId="1EA49205" w:rsidR="0015334C" w:rsidRDefault="0015334C" w:rsidP="0015334C">
      <w:pPr>
        <w:widowControl w:val="0"/>
        <w:spacing w:after="120"/>
        <w:contextualSpacing/>
        <w:jc w:val="center"/>
        <w:rPr>
          <w:b/>
        </w:rPr>
      </w:pPr>
    </w:p>
    <w:p w14:paraId="2A828D67" w14:textId="77777777" w:rsidR="009961D3" w:rsidRPr="005420C0" w:rsidRDefault="009961D3" w:rsidP="0015334C">
      <w:pPr>
        <w:widowControl w:val="0"/>
        <w:spacing w:after="120"/>
        <w:contextualSpacing/>
        <w:jc w:val="center"/>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54804A4B" w14:textId="77777777" w:rsidR="00885CB7" w:rsidRPr="005420C0" w:rsidRDefault="00885CB7" w:rsidP="003A2E65">
      <w:pPr>
        <w:pStyle w:val="Sraopastraipa"/>
        <w:widowControl w:val="0"/>
        <w:numPr>
          <w:ilvl w:val="0"/>
          <w:numId w:val="13"/>
        </w:numPr>
        <w:tabs>
          <w:tab w:val="left" w:pos="1134"/>
        </w:tabs>
        <w:ind w:firstLine="719"/>
        <w:jc w:val="both"/>
        <w:rPr>
          <w:sz w:val="24"/>
          <w:szCs w:val="24"/>
        </w:rPr>
      </w:pPr>
      <w:r w:rsidRPr="005420C0">
        <w:rPr>
          <w:sz w:val="24"/>
          <w:szCs w:val="24"/>
        </w:rPr>
        <w:t xml:space="preserve">Pasiūlymuose nurodytos kainos vertinamos eurais. </w:t>
      </w:r>
      <w:r w:rsidR="00D204A3" w:rsidRPr="005420C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5420C0">
        <w:rPr>
          <w:sz w:val="24"/>
          <w:szCs w:val="24"/>
        </w:rPr>
        <w:t xml:space="preserve"> </w:t>
      </w:r>
    </w:p>
    <w:p w14:paraId="4B46713E" w14:textId="77777777" w:rsidR="00107EFE" w:rsidRPr="00F71CDA" w:rsidRDefault="00107EFE" w:rsidP="003A2E65">
      <w:pPr>
        <w:pStyle w:val="Sraopastraipa"/>
        <w:widowControl w:val="0"/>
        <w:numPr>
          <w:ilvl w:val="0"/>
          <w:numId w:val="14"/>
        </w:numPr>
        <w:tabs>
          <w:tab w:val="left" w:pos="1134"/>
        </w:tabs>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Pr="00F71CDA">
        <w:rPr>
          <w:sz w:val="24"/>
        </w:rPr>
        <w:t>atitiks kvalifikacijo</w:t>
      </w:r>
      <w:r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68732B97" w14:textId="70957252" w:rsidR="00107EFE" w:rsidRDefault="00107EFE" w:rsidP="003A2E65">
      <w:pPr>
        <w:pStyle w:val="Sraopastraipa"/>
        <w:widowControl w:val="0"/>
        <w:numPr>
          <w:ilvl w:val="0"/>
          <w:numId w:val="14"/>
        </w:numPr>
        <w:tabs>
          <w:tab w:val="left" w:pos="1134"/>
        </w:tabs>
        <w:ind w:firstLine="719"/>
        <w:contextualSpacing w:val="0"/>
        <w:jc w:val="both"/>
        <w:rPr>
          <w:sz w:val="24"/>
          <w:szCs w:val="24"/>
        </w:rPr>
      </w:pPr>
      <w:r w:rsidRPr="00F71CDA">
        <w:rPr>
          <w:sz w:val="24"/>
          <w:szCs w:val="24"/>
        </w:rPr>
        <w:t xml:space="preserve">Ekonominio naudingumo vertinimas bus atliekamas pagal vertinimo kriterijus ir jų lyginamuosius svorius, nurodytus konkurso sąlygų </w:t>
      </w:r>
      <w:r w:rsidRPr="00EF631D">
        <w:rPr>
          <w:sz w:val="24"/>
          <w:szCs w:val="24"/>
        </w:rPr>
        <w:t xml:space="preserve">aprašo </w:t>
      </w:r>
      <w:r>
        <w:rPr>
          <w:sz w:val="24"/>
          <w:szCs w:val="24"/>
        </w:rPr>
        <w:t>6</w:t>
      </w:r>
      <w:r w:rsidRPr="00EF631D">
        <w:rPr>
          <w:sz w:val="24"/>
          <w:szCs w:val="24"/>
        </w:rPr>
        <w:t xml:space="preserve"> priede.</w:t>
      </w:r>
      <w:r w:rsidRPr="00F71CDA">
        <w:rPr>
          <w:sz w:val="24"/>
          <w:szCs w:val="24"/>
        </w:rPr>
        <w:t xml:space="preserve"> </w:t>
      </w:r>
      <w:r w:rsidRPr="005F540C">
        <w:rPr>
          <w:b/>
          <w:sz w:val="24"/>
          <w:szCs w:val="24"/>
        </w:rPr>
        <w:t xml:space="preserve">Tiekėjas turi pateikti dokumentus, leidžiančius įvertinti jo pasiūlymą pagal </w:t>
      </w:r>
      <w:r>
        <w:rPr>
          <w:b/>
          <w:sz w:val="24"/>
          <w:szCs w:val="24"/>
        </w:rPr>
        <w:t>6</w:t>
      </w:r>
      <w:r w:rsidRPr="005F540C">
        <w:rPr>
          <w:b/>
          <w:sz w:val="24"/>
          <w:szCs w:val="24"/>
        </w:rPr>
        <w:t xml:space="preserve"> priede nurodytus vertinimo kriterijus</w:t>
      </w:r>
      <w:r w:rsidRPr="005F540C">
        <w:rPr>
          <w:sz w:val="24"/>
          <w:szCs w:val="24"/>
        </w:rPr>
        <w:t>.</w:t>
      </w:r>
      <w:r w:rsidRPr="00F71CDA">
        <w:rPr>
          <w:sz w:val="24"/>
          <w:szCs w:val="24"/>
        </w:rPr>
        <w:t xml:space="preserve"> Nebus taikomi jokie kiti vertinimo kriterijai. Visi balai skaičiuojami paliekant 2 skaitmenis po kablelio.</w:t>
      </w:r>
      <w:r w:rsidRPr="00F71CDA">
        <w:t xml:space="preserve"> </w:t>
      </w:r>
      <w:r w:rsidRPr="00F71CDA">
        <w:rPr>
          <w:sz w:val="24"/>
          <w:szCs w:val="24"/>
        </w:rPr>
        <w:t>Jeigu atlikus balų apskaičiavimą, vienas ar keli iš tiekėjų pasitraukia (ar yra pašalinami) iš pirkimo, bus atliekamas balų perskaičiavimas.</w:t>
      </w:r>
    </w:p>
    <w:p w14:paraId="4A8595F4" w14:textId="77777777" w:rsidR="0015334C" w:rsidRPr="005420C0" w:rsidRDefault="0015334C"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29F9C5DC" w14:textId="6D777C1C" w:rsidR="00B45AD1" w:rsidRDefault="00B45AD1" w:rsidP="00B45AD1">
      <w:pPr>
        <w:widowControl w:val="0"/>
        <w:jc w:val="center"/>
        <w:rPr>
          <w:b/>
        </w:rPr>
      </w:pPr>
    </w:p>
    <w:p w14:paraId="1BE13A41" w14:textId="77777777" w:rsidR="009961D3" w:rsidRPr="005420C0" w:rsidRDefault="009961D3" w:rsidP="00B45AD1">
      <w:pPr>
        <w:widowControl w:val="0"/>
        <w:jc w:val="center"/>
        <w:rPr>
          <w:b/>
        </w:rPr>
      </w:pPr>
    </w:p>
    <w:p w14:paraId="6E283F8B" w14:textId="352104BD" w:rsidR="001D5203" w:rsidRPr="005420C0" w:rsidRDefault="0064561E" w:rsidP="00FB397F">
      <w:pPr>
        <w:pStyle w:val="Sraopastraipa"/>
        <w:widowControl w:val="0"/>
        <w:numPr>
          <w:ilvl w:val="0"/>
          <w:numId w:val="15"/>
        </w:numPr>
        <w:tabs>
          <w:tab w:val="left" w:pos="1134"/>
        </w:tabs>
        <w:jc w:val="both"/>
        <w:rPr>
          <w:sz w:val="24"/>
          <w:szCs w:val="24"/>
        </w:rPr>
      </w:pPr>
      <w:r w:rsidRPr="005420C0">
        <w:rPr>
          <w:rFonts w:eastAsia="Calibri"/>
          <w:sz w:val="24"/>
          <w:szCs w:val="24"/>
        </w:rPr>
        <w:t>Išnagrinėjusi ir įvertinusi tiekėjų pateiktus EBVPD</w:t>
      </w:r>
      <w:r w:rsidR="00983913" w:rsidRPr="005420C0">
        <w:rPr>
          <w:rFonts w:eastAsia="Calibri"/>
          <w:sz w:val="24"/>
          <w:szCs w:val="24"/>
        </w:rPr>
        <w:t xml:space="preserve"> </w:t>
      </w:r>
      <w:r w:rsidRPr="005420C0">
        <w:rPr>
          <w:rFonts w:eastAsia="Calibri"/>
          <w:sz w:val="24"/>
          <w:szCs w:val="24"/>
        </w:rPr>
        <w:t>ir pasiūlymus, Komisija nustato pasiūlymų eilę ir galimą pirkimo laimėtoją</w:t>
      </w:r>
      <w:r w:rsidR="001D5203" w:rsidRPr="005420C0">
        <w:rPr>
          <w:rFonts w:eastAsia="Calibri"/>
          <w:sz w:val="24"/>
          <w:szCs w:val="24"/>
        </w:rPr>
        <w:t>. Pasiūlymai šio</w:t>
      </w:r>
      <w:r w:rsidR="00983913" w:rsidRPr="005420C0">
        <w:rPr>
          <w:rFonts w:eastAsia="Calibri"/>
          <w:sz w:val="24"/>
          <w:szCs w:val="24"/>
        </w:rPr>
        <w:t>j</w:t>
      </w:r>
      <w:r w:rsidR="001D5203" w:rsidRPr="005420C0">
        <w:rPr>
          <w:rFonts w:eastAsia="Calibri"/>
          <w:sz w:val="24"/>
          <w:szCs w:val="24"/>
        </w:rPr>
        <w:t>e eilė</w:t>
      </w:r>
      <w:r w:rsidR="00983913" w:rsidRPr="005420C0">
        <w:rPr>
          <w:rFonts w:eastAsia="Calibri"/>
          <w:sz w:val="24"/>
          <w:szCs w:val="24"/>
        </w:rPr>
        <w:t>j</w:t>
      </w:r>
      <w:r w:rsidRPr="005420C0">
        <w:rPr>
          <w:rFonts w:eastAsia="Calibri"/>
          <w:sz w:val="24"/>
          <w:szCs w:val="24"/>
        </w:rPr>
        <w:t xml:space="preserve">e surašomi </w:t>
      </w:r>
      <w:r w:rsidR="00107EFE" w:rsidRPr="00107EFE">
        <w:rPr>
          <w:rFonts w:eastAsia="Calibri"/>
          <w:sz w:val="24"/>
          <w:szCs w:val="24"/>
        </w:rPr>
        <w:t>ekonominio naudingumo mažėjimo tvarka</w:t>
      </w:r>
      <w:r w:rsidRPr="005420C0">
        <w:rPr>
          <w:rFonts w:eastAsia="Calibri"/>
          <w:sz w:val="24"/>
          <w:szCs w:val="24"/>
        </w:rPr>
        <w:t xml:space="preserve">. Jeigu kelių pateiktų pasiūlymų </w:t>
      </w:r>
      <w:r w:rsidR="00107EFE" w:rsidRPr="00107EFE">
        <w:rPr>
          <w:rFonts w:eastAsia="Calibri"/>
          <w:sz w:val="24"/>
          <w:szCs w:val="24"/>
        </w:rPr>
        <w:t>ekonominio naudingumo balai</w:t>
      </w:r>
      <w:r w:rsidR="00107EFE">
        <w:rPr>
          <w:rFonts w:eastAsia="Calibri"/>
          <w:sz w:val="24"/>
          <w:szCs w:val="24"/>
        </w:rPr>
        <w:t xml:space="preserve"> yra vienodi</w:t>
      </w:r>
      <w:r w:rsidRPr="005420C0">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5420C0">
        <w:rPr>
          <w:rFonts w:eastAsia="Calibri"/>
          <w:sz w:val="24"/>
          <w:szCs w:val="24"/>
        </w:rPr>
        <w:t xml:space="preserve">pateiktas arba įvertinus pasiūlymus liko </w:t>
      </w:r>
      <w:r w:rsidRPr="005420C0">
        <w:rPr>
          <w:rFonts w:eastAsia="Calibri"/>
          <w:sz w:val="24"/>
          <w:szCs w:val="24"/>
        </w:rPr>
        <w:t>tik vienas pasiūlymas</w:t>
      </w:r>
      <w:r w:rsidR="001D5203" w:rsidRPr="005420C0">
        <w:rPr>
          <w:sz w:val="24"/>
          <w:szCs w:val="24"/>
        </w:rPr>
        <w:t>.</w:t>
      </w:r>
    </w:p>
    <w:p w14:paraId="191AA14C" w14:textId="40EA3895" w:rsidR="0082309F" w:rsidRPr="00381EFA" w:rsidRDefault="0082309F" w:rsidP="003A2E65">
      <w:pPr>
        <w:pStyle w:val="Sraopastraipa"/>
        <w:widowControl w:val="0"/>
        <w:numPr>
          <w:ilvl w:val="0"/>
          <w:numId w:val="15"/>
        </w:numPr>
        <w:tabs>
          <w:tab w:val="left" w:pos="1134"/>
        </w:tabs>
        <w:ind w:firstLine="719"/>
        <w:jc w:val="both"/>
        <w:rPr>
          <w:sz w:val="24"/>
          <w:szCs w:val="24"/>
        </w:rPr>
      </w:pPr>
      <w:bookmarkStart w:id="24" w:name="_Hlk128678275"/>
      <w:r w:rsidRPr="003A6696">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w:t>
      </w:r>
      <w:r w:rsidRPr="00381EFA">
        <w:rPr>
          <w:sz w:val="24"/>
          <w:szCs w:val="24"/>
        </w:rPr>
        <w:t>, nustatytą pasiūlymų eilę ir tikslų atidėjimo terminą. Perkančioji organizacija turi nurodyti priežastis, jei buvo priimtas sprendimas nesudaryti pirkimo sutarties ar pradėti pirkimą iš naujo</w:t>
      </w:r>
      <w:bookmarkEnd w:id="24"/>
      <w:r w:rsidRPr="00381EFA">
        <w:rPr>
          <w:sz w:val="24"/>
          <w:szCs w:val="24"/>
        </w:rPr>
        <w:t>.</w:t>
      </w:r>
    </w:p>
    <w:p w14:paraId="2DAAA65E" w14:textId="2D3A4CDF" w:rsidR="00096D17" w:rsidRPr="005420C0" w:rsidRDefault="0064561E" w:rsidP="003A2E65">
      <w:pPr>
        <w:numPr>
          <w:ilvl w:val="0"/>
          <w:numId w:val="15"/>
        </w:numPr>
        <w:tabs>
          <w:tab w:val="left" w:pos="993"/>
          <w:tab w:val="left" w:pos="1134"/>
        </w:tabs>
        <w:ind w:firstLine="719"/>
        <w:jc w:val="both"/>
      </w:pPr>
      <w:r w:rsidRPr="005420C0">
        <w:t xml:space="preserve">Perkančioji organizacija gali nuspręsti nesudaryti pirkimo sutarties su ekonomiškai naudingiausią pasiūlymą pateikusiu tiekėju, jeigu paaiškėja, kad pasiūlymas neatitinka </w:t>
      </w:r>
      <w:r w:rsidR="00BF529C">
        <w:t>VPĮ</w:t>
      </w:r>
      <w:r w:rsidRPr="005420C0">
        <w:t xml:space="preserve"> 17 straipsnio 2 dalies 2 punkte nurodytų aplinkos apsaugos, socialinės ir darbo teisės įpareigojimų.</w:t>
      </w:r>
    </w:p>
    <w:p w14:paraId="06BD421D" w14:textId="30A3D9E2" w:rsidR="00096D17" w:rsidRPr="005420C0" w:rsidRDefault="00096D17" w:rsidP="003A2E65">
      <w:pPr>
        <w:numPr>
          <w:ilvl w:val="0"/>
          <w:numId w:val="15"/>
        </w:numPr>
        <w:tabs>
          <w:tab w:val="left" w:pos="993"/>
          <w:tab w:val="left" w:pos="1134"/>
        </w:tabs>
        <w:ind w:firstLine="719"/>
        <w:jc w:val="both"/>
      </w:pPr>
      <w:r w:rsidRPr="005420C0">
        <w:rPr>
          <w:rFonts w:eastAsiaTheme="minorHAnsi"/>
          <w:color w:val="000000"/>
        </w:rPr>
        <w:t xml:space="preserve">Perkančioji organizacija privalo nutraukti pradėtas pirkimo procedūras, jeigu buvo pažeisti </w:t>
      </w:r>
      <w:r w:rsidR="00BF529C">
        <w:rPr>
          <w:rFonts w:eastAsiaTheme="minorHAnsi"/>
          <w:color w:val="000000"/>
        </w:rPr>
        <w:t>VPĮ</w:t>
      </w:r>
      <w:r w:rsidRPr="005420C0">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420C0">
        <w:rPr>
          <w:rFonts w:eastAsiaTheme="minorHAnsi"/>
          <w:color w:val="000000"/>
        </w:rPr>
        <w:t>P</w:t>
      </w:r>
      <w:r w:rsidRPr="005420C0">
        <w:rPr>
          <w:rFonts w:eastAsiaTheme="minorHAnsi"/>
          <w:color w:val="000000"/>
        </w:rPr>
        <w:t>erkančiosios organizacijos poreikių neatitinkantis pirkimo objektas.</w:t>
      </w:r>
    </w:p>
    <w:p w14:paraId="259DFD79" w14:textId="77777777" w:rsidR="0064561E" w:rsidRPr="005420C0" w:rsidRDefault="0064561E" w:rsidP="003A2E65">
      <w:pPr>
        <w:pStyle w:val="Sraopastraipa"/>
        <w:numPr>
          <w:ilvl w:val="0"/>
          <w:numId w:val="15"/>
        </w:numPr>
        <w:tabs>
          <w:tab w:val="left" w:pos="1134"/>
        </w:tabs>
        <w:ind w:firstLine="719"/>
        <w:jc w:val="both"/>
        <w:rPr>
          <w:sz w:val="24"/>
          <w:szCs w:val="24"/>
          <w:lang w:eastAsia="en-US"/>
        </w:rPr>
      </w:pPr>
      <w:r w:rsidRPr="005420C0">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0CCC9111" w14:textId="77777777" w:rsidR="00FB397F" w:rsidRDefault="0064561E" w:rsidP="00FB397F">
      <w:pPr>
        <w:widowControl w:val="0"/>
        <w:numPr>
          <w:ilvl w:val="0"/>
          <w:numId w:val="15"/>
        </w:numPr>
        <w:tabs>
          <w:tab w:val="left" w:pos="1134"/>
          <w:tab w:val="left" w:pos="1276"/>
        </w:tabs>
        <w:ind w:firstLine="719"/>
        <w:jc w:val="both"/>
      </w:pPr>
      <w:r w:rsidRPr="005420C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9F9514E" w14:textId="2A84A1A9" w:rsidR="003A083C" w:rsidRDefault="00FB397F" w:rsidP="00FB397F">
      <w:pPr>
        <w:widowControl w:val="0"/>
        <w:numPr>
          <w:ilvl w:val="0"/>
          <w:numId w:val="15"/>
        </w:numPr>
        <w:tabs>
          <w:tab w:val="left" w:pos="1134"/>
          <w:tab w:val="left" w:pos="1276"/>
        </w:tabs>
        <w:ind w:firstLine="719"/>
        <w:jc w:val="both"/>
      </w:pPr>
      <w:r w:rsidRPr="00FB397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numato galimybę, esant poreikiui, perskaičiuoti tiekėjams jau suteiktus ekonominio naudingumo vertinimo balus</w:t>
      </w:r>
      <w:r w:rsidR="00EE2F26">
        <w:t xml:space="preserve">. </w:t>
      </w:r>
      <w:r w:rsidRPr="00FB397F">
        <w:t>Balai būtų perskaičiuojami tokiu atveju, jei Sutarties nesudariusio laimėtojo pasiūlymo kaina (pagal kriterijų (C) buvo mažiausia ir su ja buvo lyginami (naudojant formulę) kitų tiekėjų pasiūlymai. Jei Sutarties nesudariusio laimėtojo pasiūlymo kaina nebuvo mažiausia (todėl nebuvo naudojama vertinant kitų tiekėjų pasiūlymus), Perkančioji organizacija balų perskaičiavimo neatlieka ir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įvertinta.</w:t>
      </w:r>
    </w:p>
    <w:p w14:paraId="3D3AA643" w14:textId="0E093854" w:rsidR="009961D3" w:rsidRDefault="009961D3" w:rsidP="009961D3">
      <w:pPr>
        <w:widowControl w:val="0"/>
        <w:tabs>
          <w:tab w:val="left" w:pos="1134"/>
          <w:tab w:val="left" w:pos="1276"/>
        </w:tabs>
        <w:ind w:left="709"/>
        <w:jc w:val="both"/>
      </w:pPr>
    </w:p>
    <w:p w14:paraId="12C295C8" w14:textId="77777777" w:rsidR="009961D3" w:rsidRDefault="009961D3" w:rsidP="009961D3">
      <w:pPr>
        <w:widowControl w:val="0"/>
        <w:tabs>
          <w:tab w:val="left" w:pos="1134"/>
          <w:tab w:val="left" w:pos="1276"/>
        </w:tabs>
        <w:ind w:left="709"/>
        <w:jc w:val="both"/>
      </w:pPr>
    </w:p>
    <w:p w14:paraId="2D30BD7B" w14:textId="77777777" w:rsidR="008933F4" w:rsidRPr="00C21450" w:rsidRDefault="008933F4" w:rsidP="008933F4">
      <w:pPr>
        <w:widowControl w:val="0"/>
        <w:tabs>
          <w:tab w:val="left" w:pos="1134"/>
          <w:tab w:val="left" w:pos="1276"/>
        </w:tabs>
        <w:ind w:left="709"/>
        <w:jc w:val="both"/>
        <w:rPr>
          <w:sz w:val="20"/>
          <w:szCs w:val="20"/>
        </w:rPr>
      </w:pPr>
    </w:p>
    <w:p w14:paraId="0102843C" w14:textId="77777777" w:rsidR="0064561E" w:rsidRPr="00F77F11" w:rsidRDefault="0064561E" w:rsidP="00C33E43">
      <w:pPr>
        <w:widowControl w:val="0"/>
        <w:spacing w:before="120" w:after="240"/>
        <w:contextualSpacing/>
        <w:jc w:val="center"/>
        <w:rPr>
          <w:b/>
        </w:rPr>
      </w:pPr>
      <w:bookmarkStart w:id="25" w:name="_Hlk158362032"/>
      <w:r w:rsidRPr="00F77F11">
        <w:rPr>
          <w:b/>
        </w:rPr>
        <w:lastRenderedPageBreak/>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77777777" w:rsidR="00C33E43" w:rsidRPr="000E23E7" w:rsidRDefault="009F2C81" w:rsidP="008E0054">
      <w:pPr>
        <w:numPr>
          <w:ilvl w:val="0"/>
          <w:numId w:val="15"/>
        </w:numPr>
        <w:tabs>
          <w:tab w:val="left" w:pos="1134"/>
        </w:tabs>
        <w:ind w:firstLine="719"/>
        <w:contextualSpacing/>
        <w:jc w:val="both"/>
      </w:pPr>
      <w:r>
        <w:t>Paslaugų</w:t>
      </w:r>
      <w:r w:rsidR="00C33E43" w:rsidRPr="00F77F11">
        <w:t xml:space="preserve"> sutartis </w:t>
      </w:r>
      <w:r w:rsidR="000E23E7">
        <w:t>bus</w:t>
      </w:r>
      <w:r w:rsidR="00C33E43" w:rsidRPr="00F77F11">
        <w:t xml:space="preserve"> sudaroma nedelsiant, bet ne anksčiau, negu pasibaigė atidėjimo terminas, kuris negali būti trumpesnis kaip </w:t>
      </w:r>
      <w:r w:rsidR="00310D49">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rsidR="00310D49">
        <w:t>pirkimo</w:t>
      </w:r>
      <w:r w:rsidR="00C33E43" w:rsidRPr="00F77F11">
        <w:t xml:space="preserve"> sutartis, </w:t>
      </w:r>
      <w:r w:rsidR="000E23E7">
        <w:t>ir nėra suinteresuotų kandidatų.</w:t>
      </w:r>
      <w:r w:rsidR="00C33E43" w:rsidRPr="00F77F11">
        <w:t xml:space="preserve"> </w:t>
      </w:r>
    </w:p>
    <w:bookmarkEnd w:id="25"/>
    <w:p w14:paraId="15253A50" w14:textId="78929234" w:rsidR="00A31B4C" w:rsidRPr="00381EFA" w:rsidRDefault="00A31B4C" w:rsidP="008E0054">
      <w:pPr>
        <w:pStyle w:val="Sraopastraipa1"/>
        <w:widowControl w:val="0"/>
        <w:numPr>
          <w:ilvl w:val="0"/>
          <w:numId w:val="15"/>
        </w:numPr>
        <w:tabs>
          <w:tab w:val="left" w:pos="1134"/>
          <w:tab w:val="left" w:pos="1276"/>
        </w:tabs>
        <w:ind w:firstLine="719"/>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BF529C">
        <w:rPr>
          <w:sz w:val="24"/>
          <w:szCs w:val="24"/>
        </w:rPr>
        <w:t xml:space="preserve">VPĮ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C21450" w:rsidRDefault="0064561E" w:rsidP="0064561E">
      <w:pPr>
        <w:widowControl w:val="0"/>
        <w:jc w:val="center"/>
        <w:rPr>
          <w:b/>
          <w:sz w:val="20"/>
          <w:szCs w:val="20"/>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ACB4EE4" w14:textId="4FE088C0" w:rsidR="0064561E" w:rsidRPr="00B74F84" w:rsidRDefault="00514599" w:rsidP="008E0054">
      <w:pPr>
        <w:pStyle w:val="Sraopastraipa1"/>
        <w:widowControl w:val="0"/>
        <w:numPr>
          <w:ilvl w:val="0"/>
          <w:numId w:val="15"/>
        </w:numPr>
        <w:tabs>
          <w:tab w:val="left" w:pos="1134"/>
          <w:tab w:val="left" w:pos="1276"/>
        </w:tabs>
        <w:ind w:firstLine="719"/>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BF529C">
        <w:rPr>
          <w:sz w:val="24"/>
          <w:szCs w:val="24"/>
        </w:rPr>
        <w:t xml:space="preserve">VPĮ </w:t>
      </w:r>
      <w:r w:rsidR="0064561E" w:rsidRPr="005420C0">
        <w:rPr>
          <w:sz w:val="24"/>
          <w:szCs w:val="24"/>
        </w:rPr>
        <w:t>V skyriumi</w:t>
      </w:r>
      <w:r w:rsidR="00D71DB8">
        <w:rPr>
          <w:sz w:val="24"/>
          <w:szCs w:val="24"/>
        </w:rPr>
        <w:t>.</w:t>
      </w:r>
      <w:r w:rsidR="00B74F84">
        <w:rPr>
          <w:sz w:val="24"/>
          <w:szCs w:val="24"/>
        </w:rPr>
        <w:t xml:space="preserve"> </w:t>
      </w:r>
      <w:r w:rsidR="00D71DB8" w:rsidRPr="00B74F84">
        <w:rPr>
          <w:sz w:val="24"/>
          <w:szCs w:val="24"/>
        </w:rPr>
        <w:t xml:space="preserve">Paslaugų sutarties sąlygos nurodytos konkurso sąlygų </w:t>
      </w:r>
      <w:r w:rsidR="00D71DB8" w:rsidRPr="00C21450">
        <w:rPr>
          <w:sz w:val="24"/>
          <w:szCs w:val="24"/>
        </w:rPr>
        <w:t xml:space="preserve">aprašo </w:t>
      </w:r>
      <w:r w:rsidR="00D979FC" w:rsidRPr="00C21450">
        <w:rPr>
          <w:sz w:val="24"/>
          <w:szCs w:val="24"/>
        </w:rPr>
        <w:t>4</w:t>
      </w:r>
      <w:r w:rsidR="00D71DB8" w:rsidRPr="00C21450">
        <w:rPr>
          <w:sz w:val="24"/>
          <w:szCs w:val="24"/>
        </w:rPr>
        <w:t xml:space="preserve"> priede. </w:t>
      </w:r>
      <w:r w:rsidR="00B74F84" w:rsidRPr="00C21450">
        <w:rPr>
          <w:sz w:val="24"/>
          <w:szCs w:val="24"/>
        </w:rPr>
        <w:t>Šiame</w:t>
      </w:r>
      <w:r w:rsidR="00B74F84" w:rsidRPr="00B74F84">
        <w:rPr>
          <w:sz w:val="24"/>
          <w:szCs w:val="24"/>
        </w:rPr>
        <w:t xml:space="preserve"> priede pateiktas sutarties projektas, kurį sudaro bendrosios sąlygos ir specialiosios sutarties sąlygos.</w:t>
      </w:r>
    </w:p>
    <w:p w14:paraId="149E678F" w14:textId="77777777" w:rsidR="0064561E" w:rsidRPr="005420C0" w:rsidRDefault="0064561E" w:rsidP="008E0054">
      <w:pPr>
        <w:widowControl w:val="0"/>
        <w:numPr>
          <w:ilvl w:val="0"/>
          <w:numId w:val="15"/>
        </w:numPr>
        <w:tabs>
          <w:tab w:val="left" w:pos="900"/>
          <w:tab w:val="left" w:pos="1134"/>
          <w:tab w:val="left" w:pos="1276"/>
          <w:tab w:val="left" w:pos="1418"/>
        </w:tabs>
        <w:ind w:firstLine="719"/>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44F93B7B" w:rsidR="005017F9" w:rsidRDefault="0064561E" w:rsidP="008E0054">
      <w:pPr>
        <w:widowControl w:val="0"/>
        <w:numPr>
          <w:ilvl w:val="0"/>
          <w:numId w:val="15"/>
        </w:numPr>
        <w:tabs>
          <w:tab w:val="left" w:pos="900"/>
          <w:tab w:val="left" w:pos="1134"/>
          <w:tab w:val="left" w:pos="1276"/>
          <w:tab w:val="left" w:pos="1418"/>
        </w:tabs>
        <w:ind w:firstLine="719"/>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5B44A726" w14:textId="77777777" w:rsidR="003D6674" w:rsidRDefault="00684129" w:rsidP="00684129">
      <w:pPr>
        <w:widowControl w:val="0"/>
        <w:tabs>
          <w:tab w:val="left" w:pos="900"/>
          <w:tab w:val="left" w:pos="1276"/>
          <w:tab w:val="left" w:pos="1418"/>
        </w:tabs>
        <w:ind w:left="851"/>
        <w:jc w:val="center"/>
        <w:sectPr w:rsidR="003D6674" w:rsidSect="00332AEB">
          <w:headerReference w:type="default" r:id="rId32"/>
          <w:pgSz w:w="11906" w:h="16838"/>
          <w:pgMar w:top="1134" w:right="567" w:bottom="1134" w:left="1701" w:header="567" w:footer="567" w:gutter="0"/>
          <w:cols w:space="1296"/>
          <w:docGrid w:linePitch="360"/>
        </w:sectPr>
      </w:pPr>
      <w:r w:rsidRPr="005A7D29">
        <w:t>________________</w:t>
      </w:r>
    </w:p>
    <w:tbl>
      <w:tblPr>
        <w:tblW w:w="2977" w:type="dxa"/>
        <w:tblInd w:w="6946" w:type="dxa"/>
        <w:tblLook w:val="01E0" w:firstRow="1" w:lastRow="1" w:firstColumn="1" w:lastColumn="1" w:noHBand="0" w:noVBand="0"/>
      </w:tblPr>
      <w:tblGrid>
        <w:gridCol w:w="2977"/>
      </w:tblGrid>
      <w:tr w:rsidR="00335746" w:rsidRPr="00335746" w14:paraId="1EAA7EE1" w14:textId="77777777" w:rsidTr="00D4482B">
        <w:tc>
          <w:tcPr>
            <w:tcW w:w="2977" w:type="dxa"/>
          </w:tcPr>
          <w:p w14:paraId="2C4CF046" w14:textId="77777777" w:rsidR="00335746" w:rsidRPr="00335746" w:rsidRDefault="00335746" w:rsidP="00335746">
            <w:pPr>
              <w:widowControl w:val="0"/>
            </w:pPr>
            <w:r w:rsidRPr="00335746">
              <w:lastRenderedPageBreak/>
              <w:br w:type="page"/>
            </w:r>
            <w:r w:rsidRPr="00335746">
              <w:br w:type="page"/>
            </w:r>
            <w:r w:rsidRPr="00335746">
              <w:br w:type="page"/>
            </w:r>
            <w:r w:rsidRPr="00335746">
              <w:br w:type="page"/>
            </w:r>
            <w:r w:rsidRPr="00335746">
              <w:br w:type="page"/>
            </w:r>
            <w:r w:rsidRPr="00335746">
              <w:br w:type="page"/>
              <w:t>Konkurso sąlygų aprašo</w:t>
            </w:r>
          </w:p>
        </w:tc>
      </w:tr>
      <w:tr w:rsidR="00335746" w:rsidRPr="00335746" w14:paraId="56435F4B" w14:textId="77777777" w:rsidTr="00D4482B">
        <w:tc>
          <w:tcPr>
            <w:tcW w:w="2977" w:type="dxa"/>
          </w:tcPr>
          <w:p w14:paraId="0DD2423A" w14:textId="77777777" w:rsidR="00335746" w:rsidRPr="00335746" w:rsidRDefault="00335746" w:rsidP="00335746">
            <w:pPr>
              <w:widowControl w:val="0"/>
            </w:pPr>
            <w:r w:rsidRPr="00335746">
              <w:t>1 priedas</w:t>
            </w:r>
          </w:p>
        </w:tc>
      </w:tr>
    </w:tbl>
    <w:p w14:paraId="71ABB13C" w14:textId="77777777" w:rsidR="00335746" w:rsidRPr="00335746" w:rsidRDefault="00335746" w:rsidP="00335746">
      <w:pPr>
        <w:widowControl w:val="0"/>
        <w:ind w:right="-178"/>
        <w:jc w:val="center"/>
        <w:rPr>
          <w:sz w:val="20"/>
          <w:szCs w:val="20"/>
        </w:rPr>
      </w:pPr>
    </w:p>
    <w:p w14:paraId="62BB47B3" w14:textId="77777777" w:rsidR="00335746" w:rsidRPr="00A114A7" w:rsidRDefault="00335746" w:rsidP="00335746">
      <w:pPr>
        <w:ind w:right="-178"/>
        <w:jc w:val="center"/>
        <w:rPr>
          <w:sz w:val="20"/>
          <w:szCs w:val="16"/>
          <w:highlight w:val="lightGray"/>
        </w:rPr>
      </w:pPr>
      <w:r w:rsidRPr="00A114A7">
        <w:rPr>
          <w:sz w:val="20"/>
          <w:szCs w:val="16"/>
          <w:highlight w:val="lightGray"/>
        </w:rPr>
        <w:t>(Tiekėjo pavadinimas)</w:t>
      </w:r>
    </w:p>
    <w:p w14:paraId="45BA9670" w14:textId="77777777" w:rsidR="00335746" w:rsidRPr="00335746" w:rsidRDefault="00335746" w:rsidP="00335746">
      <w:pPr>
        <w:ind w:right="-178"/>
        <w:jc w:val="center"/>
        <w:rPr>
          <w:sz w:val="20"/>
          <w:szCs w:val="16"/>
        </w:rPr>
      </w:pPr>
      <w:r w:rsidRPr="00A114A7">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2A1C8F" w14:textId="77777777" w:rsidR="00335746" w:rsidRPr="00335746" w:rsidRDefault="00335746" w:rsidP="00335746">
      <w:pPr>
        <w:widowControl w:val="0"/>
        <w:tabs>
          <w:tab w:val="center" w:pos="2520"/>
        </w:tabs>
        <w:jc w:val="both"/>
        <w:rPr>
          <w:szCs w:val="22"/>
          <w:u w:val="single"/>
        </w:rPr>
      </w:pPr>
    </w:p>
    <w:p w14:paraId="44965392" w14:textId="77777777" w:rsidR="00335746" w:rsidRPr="00335746" w:rsidRDefault="00335746" w:rsidP="00335746">
      <w:pPr>
        <w:widowControl w:val="0"/>
        <w:tabs>
          <w:tab w:val="center" w:pos="2520"/>
        </w:tabs>
        <w:jc w:val="both"/>
        <w:rPr>
          <w:szCs w:val="22"/>
          <w:u w:val="single"/>
        </w:rPr>
      </w:pPr>
      <w:r w:rsidRPr="00335746">
        <w:rPr>
          <w:szCs w:val="22"/>
          <w:u w:val="single"/>
        </w:rPr>
        <w:t>Klaipėdos miesto savivaldybės administracijai</w:t>
      </w:r>
    </w:p>
    <w:p w14:paraId="5610D5AA" w14:textId="77777777" w:rsidR="00335746" w:rsidRPr="00335746" w:rsidRDefault="00335746" w:rsidP="00335746">
      <w:pPr>
        <w:widowControl w:val="0"/>
        <w:tabs>
          <w:tab w:val="center" w:pos="2520"/>
        </w:tabs>
        <w:jc w:val="both"/>
        <w:rPr>
          <w:sz w:val="20"/>
          <w:szCs w:val="20"/>
        </w:rPr>
      </w:pPr>
      <w:r w:rsidRPr="00335746">
        <w:rPr>
          <w:sz w:val="20"/>
          <w:szCs w:val="20"/>
        </w:rPr>
        <w:t xml:space="preserve"> (Adresatas (perkančioji organizacija))</w:t>
      </w:r>
    </w:p>
    <w:p w14:paraId="5EE1BB7D" w14:textId="77777777" w:rsidR="00335746" w:rsidRPr="00335746" w:rsidRDefault="00335746" w:rsidP="00335746">
      <w:pPr>
        <w:ind w:left="5400"/>
        <w:jc w:val="both"/>
      </w:pPr>
    </w:p>
    <w:p w14:paraId="14E2975C" w14:textId="77777777" w:rsidR="00335746" w:rsidRPr="00335746" w:rsidRDefault="00335746" w:rsidP="00335746">
      <w:pPr>
        <w:jc w:val="center"/>
        <w:rPr>
          <w:b/>
        </w:rPr>
      </w:pPr>
      <w:r w:rsidRPr="00335746">
        <w:rPr>
          <w:b/>
        </w:rPr>
        <w:t>PASIŪLYMAS</w:t>
      </w:r>
    </w:p>
    <w:p w14:paraId="34FE3F6F" w14:textId="77777777" w:rsidR="0079193A" w:rsidRDefault="00107EFE" w:rsidP="00335746">
      <w:pPr>
        <w:shd w:val="clear" w:color="auto" w:fill="FFFFFF"/>
        <w:jc w:val="center"/>
        <w:rPr>
          <w:rFonts w:eastAsia="Calibri"/>
          <w:b/>
          <w:bCs/>
        </w:rPr>
      </w:pPr>
      <w:r w:rsidRPr="00107EFE">
        <w:rPr>
          <w:rFonts w:eastAsia="Calibri"/>
          <w:b/>
          <w:bCs/>
        </w:rPr>
        <w:t>VIEŠŲJŲ RYŠIŲ PASLAUGŲ PIRKIM</w:t>
      </w:r>
      <w:r>
        <w:rPr>
          <w:rFonts w:eastAsia="Calibri"/>
          <w:b/>
          <w:bCs/>
        </w:rPr>
        <w:t>UI</w:t>
      </w:r>
      <w:r w:rsidRPr="00107EFE">
        <w:rPr>
          <w:rFonts w:eastAsia="Calibri"/>
          <w:b/>
          <w:bCs/>
        </w:rPr>
        <w:t xml:space="preserve"> </w:t>
      </w:r>
    </w:p>
    <w:p w14:paraId="3F6CB6EF" w14:textId="72A4BD47" w:rsidR="00107EFE" w:rsidRDefault="00107EFE" w:rsidP="00335746">
      <w:pPr>
        <w:shd w:val="clear" w:color="auto" w:fill="FFFFFF"/>
        <w:jc w:val="center"/>
        <w:rPr>
          <w:rFonts w:eastAsia="Calibri"/>
          <w:b/>
          <w:bCs/>
        </w:rPr>
      </w:pPr>
      <w:r w:rsidRPr="00107EFE">
        <w:rPr>
          <w:rFonts w:eastAsia="Calibri"/>
          <w:b/>
          <w:bCs/>
        </w:rPr>
        <w:t>SUPAPRASTINTO ATVIRO KONKURSO BŪDU</w:t>
      </w:r>
    </w:p>
    <w:p w14:paraId="53D55BF1" w14:textId="08A1BA17" w:rsidR="00335746" w:rsidRPr="00335746" w:rsidRDefault="00335746" w:rsidP="00335746">
      <w:pPr>
        <w:shd w:val="clear" w:color="auto" w:fill="FFFFFF"/>
        <w:jc w:val="center"/>
        <w:rPr>
          <w:b/>
          <w:bCs/>
          <w:color w:val="000000"/>
        </w:rPr>
      </w:pPr>
      <w:r w:rsidRPr="00335746">
        <w:t>_____________</w:t>
      </w:r>
      <w:r w:rsidRPr="00335746">
        <w:rPr>
          <w:b/>
          <w:bCs/>
          <w:color w:val="000000"/>
        </w:rPr>
        <w:t xml:space="preserve"> </w:t>
      </w:r>
      <w:r w:rsidRPr="00335746">
        <w:t>Nr.______</w:t>
      </w:r>
    </w:p>
    <w:p w14:paraId="3B351D3E" w14:textId="77777777" w:rsidR="00335746" w:rsidRPr="00335746" w:rsidRDefault="00335746" w:rsidP="00335746">
      <w:pPr>
        <w:shd w:val="clear" w:color="auto" w:fill="FFFFFF"/>
        <w:ind w:left="2592" w:firstLine="1296"/>
        <w:rPr>
          <w:bCs/>
          <w:color w:val="000000"/>
          <w:sz w:val="20"/>
          <w:szCs w:val="20"/>
        </w:rPr>
      </w:pPr>
      <w:r w:rsidRPr="00335746">
        <w:rPr>
          <w:bCs/>
          <w:color w:val="000000"/>
          <w:sz w:val="20"/>
          <w:szCs w:val="20"/>
        </w:rPr>
        <w:t xml:space="preserve">    (Data)</w:t>
      </w:r>
    </w:p>
    <w:p w14:paraId="7FAFB48D" w14:textId="77777777" w:rsidR="00335746" w:rsidRPr="00335746" w:rsidRDefault="00335746" w:rsidP="00335746">
      <w:pPr>
        <w:shd w:val="clear" w:color="auto" w:fill="FFFFFF"/>
        <w:jc w:val="center"/>
        <w:rPr>
          <w:bCs/>
          <w:color w:val="000000"/>
        </w:rPr>
      </w:pPr>
      <w:r w:rsidRPr="00335746">
        <w:rPr>
          <w:bCs/>
          <w:color w:val="000000"/>
        </w:rPr>
        <w:t>_____________</w:t>
      </w:r>
    </w:p>
    <w:p w14:paraId="12AE8E0B" w14:textId="77777777" w:rsidR="00335746" w:rsidRPr="00335746" w:rsidRDefault="00335746" w:rsidP="00335746">
      <w:pPr>
        <w:shd w:val="clear" w:color="auto" w:fill="FFFFFF"/>
        <w:jc w:val="center"/>
        <w:rPr>
          <w:bCs/>
          <w:color w:val="000000"/>
          <w:sz w:val="20"/>
          <w:szCs w:val="20"/>
        </w:rPr>
      </w:pPr>
      <w:r w:rsidRPr="00335746">
        <w:rPr>
          <w:bCs/>
          <w:color w:val="000000"/>
          <w:sz w:val="20"/>
          <w:szCs w:val="20"/>
        </w:rPr>
        <w:t>(Sudarymo vieta)</w:t>
      </w:r>
    </w:p>
    <w:p w14:paraId="4D8C098C" w14:textId="77777777" w:rsidR="00335746" w:rsidRPr="00335746" w:rsidRDefault="00335746" w:rsidP="0033574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335746" w:rsidRPr="00335746" w14:paraId="54067777" w14:textId="77777777" w:rsidTr="00335746">
        <w:tc>
          <w:tcPr>
            <w:tcW w:w="3468" w:type="pct"/>
            <w:shd w:val="clear" w:color="auto" w:fill="E7E6E6"/>
          </w:tcPr>
          <w:p w14:paraId="105719A0" w14:textId="77777777" w:rsidR="00335746" w:rsidRPr="00335746" w:rsidRDefault="00335746" w:rsidP="00335746">
            <w:pPr>
              <w:widowControl w:val="0"/>
              <w:jc w:val="both"/>
            </w:pPr>
            <w:r w:rsidRPr="00335746">
              <w:rPr>
                <w:b/>
              </w:rPr>
              <w:t>Tiekėjo pavadinimas</w:t>
            </w:r>
          </w:p>
          <w:p w14:paraId="787ED9D3" w14:textId="77777777" w:rsidR="00335746" w:rsidRPr="00335746" w:rsidRDefault="00335746" w:rsidP="00335746">
            <w:pPr>
              <w:widowControl w:val="0"/>
              <w:jc w:val="both"/>
              <w:rPr>
                <w:i/>
              </w:rPr>
            </w:pPr>
            <w:r w:rsidRPr="00335746">
              <w:rPr>
                <w:i/>
              </w:rPr>
              <w:t>(jeigu dalyvauja tiekėjų grupė, surašomi visi dalyvių pavadinimai)</w:t>
            </w:r>
          </w:p>
        </w:tc>
        <w:tc>
          <w:tcPr>
            <w:tcW w:w="1532" w:type="pct"/>
            <w:shd w:val="clear" w:color="auto" w:fill="auto"/>
          </w:tcPr>
          <w:p w14:paraId="35777787" w14:textId="77777777" w:rsidR="00335746" w:rsidRPr="00335746" w:rsidRDefault="00335746" w:rsidP="00335746">
            <w:pPr>
              <w:widowControl w:val="0"/>
              <w:jc w:val="both"/>
            </w:pPr>
          </w:p>
          <w:p w14:paraId="433143E5" w14:textId="77777777" w:rsidR="00335746" w:rsidRPr="00335746" w:rsidRDefault="00335746" w:rsidP="00335746">
            <w:pPr>
              <w:widowControl w:val="0"/>
              <w:jc w:val="both"/>
            </w:pPr>
          </w:p>
        </w:tc>
      </w:tr>
      <w:tr w:rsidR="00335746" w:rsidRPr="00335746" w14:paraId="4B73D92A" w14:textId="77777777" w:rsidTr="00335746">
        <w:tc>
          <w:tcPr>
            <w:tcW w:w="3468" w:type="pct"/>
            <w:shd w:val="clear" w:color="auto" w:fill="E7E6E6"/>
          </w:tcPr>
          <w:p w14:paraId="1721F0D1" w14:textId="77777777" w:rsidR="00335746" w:rsidRPr="00335746" w:rsidRDefault="00335746" w:rsidP="00335746">
            <w:pPr>
              <w:widowControl w:val="0"/>
              <w:jc w:val="both"/>
            </w:pPr>
            <w:r w:rsidRPr="00335746">
              <w:t>Už pasiūlymą atsakingo asmens vardas, pavardė</w:t>
            </w:r>
          </w:p>
        </w:tc>
        <w:tc>
          <w:tcPr>
            <w:tcW w:w="1532" w:type="pct"/>
          </w:tcPr>
          <w:p w14:paraId="0C203A93" w14:textId="77777777" w:rsidR="00335746" w:rsidRPr="00335746" w:rsidRDefault="00335746" w:rsidP="00335746">
            <w:pPr>
              <w:widowControl w:val="0"/>
              <w:jc w:val="both"/>
            </w:pPr>
          </w:p>
        </w:tc>
      </w:tr>
      <w:tr w:rsidR="00335746" w:rsidRPr="00335746" w14:paraId="4DD6653F" w14:textId="77777777" w:rsidTr="00335746">
        <w:tc>
          <w:tcPr>
            <w:tcW w:w="3468" w:type="pct"/>
            <w:shd w:val="clear" w:color="auto" w:fill="E7E6E6"/>
          </w:tcPr>
          <w:p w14:paraId="365F1034" w14:textId="77777777" w:rsidR="00335746" w:rsidRPr="00335746" w:rsidRDefault="00335746" w:rsidP="00335746">
            <w:pPr>
              <w:widowControl w:val="0"/>
              <w:jc w:val="both"/>
            </w:pPr>
            <w:r w:rsidRPr="00335746">
              <w:t>Telefono numeris</w:t>
            </w:r>
          </w:p>
        </w:tc>
        <w:tc>
          <w:tcPr>
            <w:tcW w:w="1532" w:type="pct"/>
          </w:tcPr>
          <w:p w14:paraId="77FD5C9A" w14:textId="77777777" w:rsidR="00335746" w:rsidRPr="00335746" w:rsidRDefault="00335746" w:rsidP="00335746">
            <w:pPr>
              <w:widowControl w:val="0"/>
              <w:jc w:val="both"/>
            </w:pPr>
          </w:p>
        </w:tc>
      </w:tr>
      <w:tr w:rsidR="00335746" w:rsidRPr="00335746" w14:paraId="36C8F38D" w14:textId="77777777" w:rsidTr="00335746">
        <w:tc>
          <w:tcPr>
            <w:tcW w:w="3468" w:type="pct"/>
            <w:shd w:val="clear" w:color="auto" w:fill="E7E6E6"/>
          </w:tcPr>
          <w:p w14:paraId="34F711E8" w14:textId="77777777" w:rsidR="00335746" w:rsidRPr="00335746" w:rsidRDefault="00335746" w:rsidP="00335746">
            <w:pPr>
              <w:widowControl w:val="0"/>
              <w:jc w:val="both"/>
            </w:pPr>
            <w:r w:rsidRPr="00335746">
              <w:t>El. pašto adresas</w:t>
            </w:r>
          </w:p>
        </w:tc>
        <w:tc>
          <w:tcPr>
            <w:tcW w:w="1532" w:type="pct"/>
          </w:tcPr>
          <w:p w14:paraId="0576B9F7" w14:textId="77777777" w:rsidR="00335746" w:rsidRPr="00335746" w:rsidRDefault="00335746" w:rsidP="00335746">
            <w:pPr>
              <w:widowControl w:val="0"/>
              <w:jc w:val="both"/>
            </w:pPr>
          </w:p>
        </w:tc>
      </w:tr>
    </w:tbl>
    <w:p w14:paraId="56343240" w14:textId="77777777" w:rsidR="00335746" w:rsidRPr="00335746" w:rsidRDefault="00335746" w:rsidP="00335746">
      <w:pPr>
        <w:ind w:left="-142" w:firstLine="709"/>
        <w:jc w:val="both"/>
      </w:pPr>
    </w:p>
    <w:p w14:paraId="2B78ACC6" w14:textId="77777777" w:rsidR="00335746" w:rsidRPr="00335746" w:rsidRDefault="00335746" w:rsidP="00335746">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335746" w:rsidRPr="00335746" w14:paraId="5B012AE7" w14:textId="77777777" w:rsidTr="00335746">
        <w:tc>
          <w:tcPr>
            <w:tcW w:w="6804" w:type="dxa"/>
            <w:shd w:val="clear" w:color="auto" w:fill="E7E6E6"/>
            <w:tcMar>
              <w:top w:w="0" w:type="dxa"/>
              <w:left w:w="108" w:type="dxa"/>
              <w:bottom w:w="0" w:type="dxa"/>
              <w:right w:w="108" w:type="dxa"/>
            </w:tcMar>
            <w:hideMark/>
          </w:tcPr>
          <w:p w14:paraId="4F88F481" w14:textId="396842F4" w:rsidR="00335746" w:rsidRPr="00335746" w:rsidRDefault="00335746" w:rsidP="00335746">
            <w:pPr>
              <w:jc w:val="both"/>
              <w:rPr>
                <w:i/>
                <w:iCs/>
                <w:color w:val="000000"/>
              </w:rPr>
            </w:pPr>
            <w:r w:rsidRPr="00335746">
              <w:rPr>
                <w:b/>
              </w:rPr>
              <w:t>Ūkio subjekto, kurio pajėgumais (t. y. kvalifikacija) remiamasi,</w:t>
            </w:r>
            <w:r w:rsidRPr="00335746">
              <w:t xml:space="preserve"> pavadinimas </w:t>
            </w:r>
            <w:r w:rsidRPr="00335746">
              <w:rPr>
                <w:i/>
              </w:rPr>
              <w:t xml:space="preserve">(konkurso sąlygų aprašo </w:t>
            </w:r>
            <w:r w:rsidR="004447DF">
              <w:rPr>
                <w:i/>
                <w:lang w:val="en-US"/>
              </w:rPr>
              <w:t>2</w:t>
            </w:r>
            <w:r w:rsidR="00894101">
              <w:rPr>
                <w:i/>
                <w:lang w:val="en-US"/>
              </w:rPr>
              <w:t>3</w:t>
            </w:r>
            <w:r w:rsidRPr="00335746">
              <w:rPr>
                <w:i/>
                <w:lang w:val="en-US"/>
              </w:rPr>
              <w:t xml:space="preserve"> </w:t>
            </w:r>
            <w:r w:rsidRPr="00335746">
              <w:rPr>
                <w:i/>
              </w:rPr>
              <w:t>p.)</w:t>
            </w:r>
          </w:p>
        </w:tc>
        <w:tc>
          <w:tcPr>
            <w:tcW w:w="2977" w:type="dxa"/>
            <w:shd w:val="clear" w:color="auto" w:fill="auto"/>
            <w:tcMar>
              <w:top w:w="0" w:type="dxa"/>
              <w:left w:w="108" w:type="dxa"/>
              <w:bottom w:w="0" w:type="dxa"/>
              <w:right w:w="108" w:type="dxa"/>
            </w:tcMar>
          </w:tcPr>
          <w:p w14:paraId="5418EB21" w14:textId="77777777" w:rsidR="00335746" w:rsidRPr="00335746" w:rsidRDefault="00335746" w:rsidP="00335746">
            <w:pPr>
              <w:ind w:left="-103" w:firstLine="525"/>
              <w:jc w:val="both"/>
              <w:rPr>
                <w:color w:val="000000"/>
              </w:rPr>
            </w:pPr>
          </w:p>
        </w:tc>
      </w:tr>
      <w:tr w:rsidR="00335746" w:rsidRPr="00335746" w14:paraId="46B101F2" w14:textId="77777777" w:rsidTr="00335746">
        <w:tc>
          <w:tcPr>
            <w:tcW w:w="6804" w:type="dxa"/>
            <w:shd w:val="clear" w:color="auto" w:fill="E7E6E6"/>
            <w:tcMar>
              <w:top w:w="0" w:type="dxa"/>
              <w:left w:w="108" w:type="dxa"/>
              <w:bottom w:w="0" w:type="dxa"/>
              <w:right w:w="108" w:type="dxa"/>
            </w:tcMar>
            <w:hideMark/>
          </w:tcPr>
          <w:p w14:paraId="56D7B88F" w14:textId="77777777" w:rsidR="00335746" w:rsidRPr="00335746" w:rsidRDefault="00335746" w:rsidP="00335746">
            <w:pPr>
              <w:jc w:val="both"/>
              <w:rPr>
                <w:color w:val="000000"/>
              </w:rPr>
            </w:pPr>
            <w:r w:rsidRPr="00335746">
              <w:rPr>
                <w:color w:val="000000"/>
              </w:rPr>
              <w:t>Įsipareigojimų dalis (procentais), kuriai ketinama pasitelkti kitą ūkio subjektą</w:t>
            </w:r>
          </w:p>
        </w:tc>
        <w:tc>
          <w:tcPr>
            <w:tcW w:w="2977" w:type="dxa"/>
            <w:tcMar>
              <w:top w:w="0" w:type="dxa"/>
              <w:left w:w="108" w:type="dxa"/>
              <w:bottom w:w="0" w:type="dxa"/>
              <w:right w:w="108" w:type="dxa"/>
            </w:tcMar>
          </w:tcPr>
          <w:p w14:paraId="2CD01B38" w14:textId="77777777" w:rsidR="00335746" w:rsidRPr="00335746" w:rsidRDefault="00335746" w:rsidP="00335746">
            <w:pPr>
              <w:ind w:left="-103" w:firstLine="525"/>
              <w:jc w:val="both"/>
              <w:rPr>
                <w:color w:val="000000"/>
              </w:rPr>
            </w:pPr>
          </w:p>
        </w:tc>
      </w:tr>
      <w:tr w:rsidR="00335746" w:rsidRPr="00335746" w14:paraId="2CF5371B" w14:textId="77777777" w:rsidTr="00335746">
        <w:tc>
          <w:tcPr>
            <w:tcW w:w="6804" w:type="dxa"/>
            <w:shd w:val="clear" w:color="auto" w:fill="E7E6E6"/>
            <w:tcMar>
              <w:top w:w="0" w:type="dxa"/>
              <w:left w:w="108" w:type="dxa"/>
              <w:bottom w:w="0" w:type="dxa"/>
              <w:right w:w="108" w:type="dxa"/>
            </w:tcMar>
            <w:hideMark/>
          </w:tcPr>
          <w:p w14:paraId="0FA46926" w14:textId="77777777" w:rsidR="00335746" w:rsidRPr="00335746" w:rsidRDefault="00335746" w:rsidP="00335746">
            <w:pPr>
              <w:jc w:val="both"/>
              <w:rPr>
                <w:color w:val="000000"/>
              </w:rPr>
            </w:pPr>
            <w:r w:rsidRPr="00335746">
              <w:rPr>
                <w:color w:val="000000"/>
              </w:rPr>
              <w:t>Įsipareigojimai, kuriuos numatoma perduoti kitam ūkio subjektui</w:t>
            </w:r>
          </w:p>
        </w:tc>
        <w:tc>
          <w:tcPr>
            <w:tcW w:w="2977" w:type="dxa"/>
            <w:tcMar>
              <w:top w:w="0" w:type="dxa"/>
              <w:left w:w="108" w:type="dxa"/>
              <w:bottom w:w="0" w:type="dxa"/>
              <w:right w:w="108" w:type="dxa"/>
            </w:tcMar>
          </w:tcPr>
          <w:p w14:paraId="31628E2E" w14:textId="77777777" w:rsidR="00335746" w:rsidRPr="00335746" w:rsidRDefault="00335746" w:rsidP="00335746">
            <w:pPr>
              <w:ind w:left="-103" w:firstLine="525"/>
              <w:jc w:val="both"/>
              <w:rPr>
                <w:color w:val="000000"/>
              </w:rPr>
            </w:pPr>
          </w:p>
        </w:tc>
      </w:tr>
      <w:tr w:rsidR="00335746" w:rsidRPr="00335746" w14:paraId="4DFA798D" w14:textId="77777777" w:rsidTr="00335746">
        <w:tc>
          <w:tcPr>
            <w:tcW w:w="9781" w:type="dxa"/>
            <w:gridSpan w:val="2"/>
            <w:shd w:val="clear" w:color="auto" w:fill="E7E6E6"/>
            <w:tcMar>
              <w:top w:w="0" w:type="dxa"/>
              <w:left w:w="108" w:type="dxa"/>
              <w:bottom w:w="0" w:type="dxa"/>
              <w:right w:w="108" w:type="dxa"/>
            </w:tcMar>
          </w:tcPr>
          <w:p w14:paraId="564FC9B8" w14:textId="38DEC9EC" w:rsidR="00335746" w:rsidRPr="00335746" w:rsidRDefault="00335746" w:rsidP="00335746">
            <w:pPr>
              <w:jc w:val="both"/>
              <w:rPr>
                <w:color w:val="000000"/>
              </w:rPr>
            </w:pPr>
            <w:r w:rsidRPr="00335746">
              <w:rPr>
                <w:b/>
                <w:bCs/>
                <w:color w:val="000000"/>
              </w:rPr>
              <w:t>Kvazisubtiekėjas</w:t>
            </w:r>
            <w:r w:rsidRPr="00335746">
              <w:rPr>
                <w:color w:val="000000"/>
              </w:rPr>
              <w:t xml:space="preserve"> - </w:t>
            </w:r>
            <w:r w:rsidRPr="00335746">
              <w:rPr>
                <w:b/>
                <w:bCs/>
              </w:rPr>
              <w:t>specialistas</w:t>
            </w:r>
            <w:r w:rsidRPr="00335746">
              <w:t xml:space="preserve">, kurio kvalifikacija tiekėjas remiasi, ir kuris pasiūlymo teikimo metu dar nėra tiekėjo ar ūkio subjekto, kurio pajėgumais tiekėjas </w:t>
            </w:r>
            <w:r w:rsidRPr="00335746">
              <w:rPr>
                <w:shd w:val="clear" w:color="auto" w:fill="E7E6E6"/>
              </w:rPr>
              <w:t>remiasi, darbuotojas</w:t>
            </w:r>
            <w:r w:rsidRPr="00335746">
              <w:t xml:space="preserve">, tačiau jį ketinama įdarbinti, jei pasiūlymas bus pripažintas laimėjusiu </w:t>
            </w:r>
            <w:r w:rsidRPr="00392664">
              <w:rPr>
                <w:i/>
                <w:iCs/>
              </w:rPr>
              <w:t>(</w:t>
            </w:r>
            <w:r w:rsidR="00392664" w:rsidRPr="00392664">
              <w:rPr>
                <w:i/>
                <w:iCs/>
              </w:rPr>
              <w:t>konkurso sąlygų</w:t>
            </w:r>
            <w:r w:rsidRPr="00392664">
              <w:rPr>
                <w:i/>
                <w:iCs/>
              </w:rPr>
              <w:t xml:space="preserve"> aprašo </w:t>
            </w:r>
            <w:r w:rsidR="00CD2150">
              <w:rPr>
                <w:i/>
                <w:iCs/>
              </w:rPr>
              <w:t>2</w:t>
            </w:r>
            <w:r w:rsidR="00894101">
              <w:rPr>
                <w:i/>
                <w:iCs/>
              </w:rPr>
              <w:t>6</w:t>
            </w:r>
            <w:r w:rsidRPr="00392664">
              <w:rPr>
                <w:i/>
                <w:iCs/>
              </w:rPr>
              <w:t xml:space="preserve"> p.):</w:t>
            </w:r>
          </w:p>
        </w:tc>
      </w:tr>
      <w:tr w:rsidR="00335746" w:rsidRPr="00335746" w14:paraId="466C114F" w14:textId="77777777" w:rsidTr="00335746">
        <w:tc>
          <w:tcPr>
            <w:tcW w:w="6804" w:type="dxa"/>
            <w:shd w:val="clear" w:color="auto" w:fill="E7E6E6"/>
            <w:tcMar>
              <w:top w:w="0" w:type="dxa"/>
              <w:left w:w="108" w:type="dxa"/>
              <w:bottom w:w="0" w:type="dxa"/>
              <w:right w:w="108" w:type="dxa"/>
            </w:tcMar>
          </w:tcPr>
          <w:p w14:paraId="1D15EAAB" w14:textId="6DCBB614" w:rsidR="00335746" w:rsidRPr="0031795A" w:rsidRDefault="0031795A" w:rsidP="0031795A">
            <w:pPr>
              <w:tabs>
                <w:tab w:val="left" w:pos="316"/>
                <w:tab w:val="left" w:pos="459"/>
              </w:tabs>
              <w:spacing w:line="276" w:lineRule="auto"/>
              <w:jc w:val="both"/>
            </w:pPr>
            <w:r w:rsidRPr="00C81C52">
              <w:rPr>
                <w:b/>
                <w:bCs/>
              </w:rPr>
              <w:t>S</w:t>
            </w:r>
            <w:r w:rsidRPr="00D35532">
              <w:rPr>
                <w:b/>
                <w:bCs/>
              </w:rPr>
              <w:t xml:space="preserve">trateginės komunikacijos </w:t>
            </w:r>
            <w:r w:rsidRPr="00A3612C">
              <w:rPr>
                <w:b/>
                <w:bCs/>
              </w:rPr>
              <w:t>konsultant</w:t>
            </w:r>
            <w:r>
              <w:rPr>
                <w:b/>
                <w:bCs/>
              </w:rPr>
              <w:t>as,</w:t>
            </w:r>
            <w:r>
              <w:t xml:space="preserve"> per paskutinius 5 (</w:t>
            </w:r>
            <w:r w:rsidRPr="00F57958">
              <w:t>penkerius) metus turint</w:t>
            </w:r>
            <w:r>
              <w:t>is</w:t>
            </w:r>
            <w:r w:rsidRPr="00F57958">
              <w:t xml:space="preserve"> ne mažesnę kaip 24 (dvidešimt keturių) mėnesių dalyvavimo viešųjų ryšių ir (ar) komunikacijos projektuose ir (ar) komunikacijos strategijos konsultavimo darbo patirtį</w:t>
            </w:r>
            <w:r>
              <w:t>.</w:t>
            </w:r>
          </w:p>
        </w:tc>
        <w:tc>
          <w:tcPr>
            <w:tcW w:w="2977" w:type="dxa"/>
            <w:tcMar>
              <w:top w:w="0" w:type="dxa"/>
              <w:left w:w="108" w:type="dxa"/>
              <w:bottom w:w="0" w:type="dxa"/>
              <w:right w:w="108" w:type="dxa"/>
            </w:tcMar>
          </w:tcPr>
          <w:p w14:paraId="6CD870CB" w14:textId="77777777" w:rsidR="00335746" w:rsidRPr="00335746" w:rsidRDefault="00335746" w:rsidP="00335746">
            <w:pPr>
              <w:ind w:left="-103" w:firstLine="525"/>
              <w:jc w:val="both"/>
              <w:rPr>
                <w:color w:val="000000"/>
              </w:rPr>
            </w:pPr>
          </w:p>
        </w:tc>
      </w:tr>
      <w:tr w:rsidR="00C21450" w:rsidRPr="00335746" w14:paraId="79D22D88" w14:textId="77777777" w:rsidTr="00335746">
        <w:tc>
          <w:tcPr>
            <w:tcW w:w="6804" w:type="dxa"/>
            <w:shd w:val="clear" w:color="auto" w:fill="E7E6E6"/>
            <w:tcMar>
              <w:top w:w="0" w:type="dxa"/>
              <w:left w:w="108" w:type="dxa"/>
              <w:bottom w:w="0" w:type="dxa"/>
              <w:right w:w="108" w:type="dxa"/>
            </w:tcMar>
          </w:tcPr>
          <w:p w14:paraId="2D8A64B7" w14:textId="0D5F3DD8" w:rsidR="00C21450" w:rsidRPr="0031795A" w:rsidRDefault="0031795A" w:rsidP="0031795A">
            <w:pPr>
              <w:spacing w:line="276" w:lineRule="auto"/>
              <w:jc w:val="both"/>
            </w:pPr>
            <w:r w:rsidRPr="0031795A">
              <w:rPr>
                <w:b/>
                <w:bCs/>
              </w:rPr>
              <w:t>P</w:t>
            </w:r>
            <w:r w:rsidRPr="00F57958">
              <w:rPr>
                <w:b/>
                <w:bCs/>
              </w:rPr>
              <w:t>rojektų</w:t>
            </w:r>
            <w:r w:rsidRPr="00A3612C">
              <w:rPr>
                <w:b/>
                <w:bCs/>
              </w:rPr>
              <w:t xml:space="preserve"> vadov</w:t>
            </w:r>
            <w:r>
              <w:rPr>
                <w:b/>
                <w:bCs/>
              </w:rPr>
              <w:t>as</w:t>
            </w:r>
            <w:r w:rsidRPr="00A3612C">
              <w:rPr>
                <w:b/>
                <w:bCs/>
              </w:rPr>
              <w:t xml:space="preserve"> </w:t>
            </w:r>
            <w:r w:rsidR="0097572F">
              <w:rPr>
                <w:b/>
                <w:bCs/>
              </w:rPr>
              <w:t>–</w:t>
            </w:r>
            <w:r w:rsidRPr="00A3612C">
              <w:rPr>
                <w:b/>
                <w:bCs/>
              </w:rPr>
              <w:t xml:space="preserve"> komunikacijos</w:t>
            </w:r>
            <w:r w:rsidR="0097572F">
              <w:rPr>
                <w:b/>
                <w:bCs/>
              </w:rPr>
              <w:t xml:space="preserve"> </w:t>
            </w:r>
            <w:r w:rsidRPr="00A3612C">
              <w:rPr>
                <w:b/>
                <w:bCs/>
              </w:rPr>
              <w:t>specialist</w:t>
            </w:r>
            <w:r>
              <w:rPr>
                <w:b/>
                <w:bCs/>
              </w:rPr>
              <w:t>as</w:t>
            </w:r>
            <w:r>
              <w:t>, per paskutinius 5 (penkerius) metus turintis ne mažesnę kaip 24 (dvidešimt keturių) mėnesių ryšių su visuomene ar komunikacijos paslaugų teikimo darbo patirtį ir įvykdęs bent 1 (vieną) krizinės komunikacijos projektą.</w:t>
            </w:r>
          </w:p>
        </w:tc>
        <w:tc>
          <w:tcPr>
            <w:tcW w:w="2977" w:type="dxa"/>
            <w:tcMar>
              <w:top w:w="0" w:type="dxa"/>
              <w:left w:w="108" w:type="dxa"/>
              <w:bottom w:w="0" w:type="dxa"/>
              <w:right w:w="108" w:type="dxa"/>
            </w:tcMar>
          </w:tcPr>
          <w:p w14:paraId="314687BD" w14:textId="77777777" w:rsidR="00C21450" w:rsidRPr="00335746" w:rsidRDefault="00C21450" w:rsidP="00335746">
            <w:pPr>
              <w:ind w:left="-103" w:firstLine="525"/>
              <w:jc w:val="both"/>
              <w:rPr>
                <w:color w:val="000000"/>
              </w:rPr>
            </w:pPr>
          </w:p>
        </w:tc>
      </w:tr>
      <w:tr w:rsidR="00C21450" w:rsidRPr="00335746" w14:paraId="390D19B6" w14:textId="77777777" w:rsidTr="00335746">
        <w:tc>
          <w:tcPr>
            <w:tcW w:w="6804" w:type="dxa"/>
            <w:shd w:val="clear" w:color="auto" w:fill="E7E6E6"/>
            <w:tcMar>
              <w:top w:w="0" w:type="dxa"/>
              <w:left w:w="108" w:type="dxa"/>
              <w:bottom w:w="0" w:type="dxa"/>
              <w:right w:w="108" w:type="dxa"/>
            </w:tcMar>
          </w:tcPr>
          <w:p w14:paraId="4CE89DCE" w14:textId="52A1E25A" w:rsidR="00C21450" w:rsidRPr="00790770" w:rsidRDefault="00D821FA" w:rsidP="00D821FA">
            <w:pPr>
              <w:spacing w:line="276" w:lineRule="auto"/>
              <w:jc w:val="both"/>
              <w:rPr>
                <w:highlight w:val="yellow"/>
              </w:rPr>
            </w:pPr>
            <w:r>
              <w:rPr>
                <w:b/>
                <w:bCs/>
              </w:rPr>
              <w:t>G</w:t>
            </w:r>
            <w:r w:rsidR="0031795A" w:rsidRPr="005A11DC">
              <w:rPr>
                <w:b/>
                <w:bCs/>
              </w:rPr>
              <w:t>rafikos</w:t>
            </w:r>
            <w:r w:rsidR="0031795A">
              <w:t xml:space="preserve"> </w:t>
            </w:r>
            <w:r w:rsidR="0031795A" w:rsidRPr="00A3612C">
              <w:rPr>
                <w:b/>
                <w:bCs/>
              </w:rPr>
              <w:t>dizainer</w:t>
            </w:r>
            <w:r>
              <w:rPr>
                <w:b/>
                <w:bCs/>
              </w:rPr>
              <w:t>is</w:t>
            </w:r>
            <w:r w:rsidR="0031795A" w:rsidRPr="00A3612C">
              <w:rPr>
                <w:b/>
                <w:bCs/>
              </w:rPr>
              <w:t xml:space="preserve"> </w:t>
            </w:r>
            <w:r>
              <w:rPr>
                <w:b/>
                <w:bCs/>
              </w:rPr>
              <w:t>–</w:t>
            </w:r>
            <w:r w:rsidR="0031795A" w:rsidRPr="00A3612C">
              <w:rPr>
                <w:b/>
                <w:bCs/>
              </w:rPr>
              <w:t xml:space="preserve"> maketuotoj</w:t>
            </w:r>
            <w:r>
              <w:rPr>
                <w:b/>
                <w:bCs/>
              </w:rPr>
              <w:t>as</w:t>
            </w:r>
            <w:r w:rsidR="0031795A">
              <w:t>, per paskutinius 5 (penkerius) metus turint</w:t>
            </w:r>
            <w:r>
              <w:t>is</w:t>
            </w:r>
            <w:r w:rsidR="0031795A">
              <w:t xml:space="preserve"> ne mažesnę kaip 24 (dvidešimt keturių) mėnesių grafikos dizainerio – maketuotojo darbo patirtį</w:t>
            </w:r>
            <w:r>
              <w:t>.</w:t>
            </w:r>
          </w:p>
        </w:tc>
        <w:tc>
          <w:tcPr>
            <w:tcW w:w="2977" w:type="dxa"/>
            <w:tcMar>
              <w:top w:w="0" w:type="dxa"/>
              <w:left w:w="108" w:type="dxa"/>
              <w:bottom w:w="0" w:type="dxa"/>
              <w:right w:w="108" w:type="dxa"/>
            </w:tcMar>
          </w:tcPr>
          <w:p w14:paraId="12FAC2BA" w14:textId="77777777" w:rsidR="00C21450" w:rsidRPr="00335746" w:rsidRDefault="00C21450" w:rsidP="00335746">
            <w:pPr>
              <w:ind w:left="-103" w:firstLine="525"/>
              <w:jc w:val="both"/>
              <w:rPr>
                <w:color w:val="000000"/>
              </w:rPr>
            </w:pPr>
          </w:p>
        </w:tc>
      </w:tr>
      <w:tr w:rsidR="00C21450" w:rsidRPr="00335746" w14:paraId="082E4645" w14:textId="77777777" w:rsidTr="00335746">
        <w:tc>
          <w:tcPr>
            <w:tcW w:w="6804" w:type="dxa"/>
            <w:shd w:val="clear" w:color="auto" w:fill="E7E6E6"/>
            <w:tcMar>
              <w:top w:w="0" w:type="dxa"/>
              <w:left w:w="108" w:type="dxa"/>
              <w:bottom w:w="0" w:type="dxa"/>
              <w:right w:w="108" w:type="dxa"/>
            </w:tcMar>
          </w:tcPr>
          <w:p w14:paraId="535B4527" w14:textId="5BC7C2DD" w:rsidR="00C21450" w:rsidRPr="00D821FA" w:rsidRDefault="00D821FA" w:rsidP="00D821FA">
            <w:pPr>
              <w:spacing w:line="276" w:lineRule="auto"/>
              <w:jc w:val="both"/>
            </w:pPr>
            <w:r>
              <w:rPr>
                <w:b/>
                <w:bCs/>
              </w:rPr>
              <w:t>T</w:t>
            </w:r>
            <w:r w:rsidR="0031795A" w:rsidRPr="00A3612C">
              <w:rPr>
                <w:b/>
                <w:bCs/>
              </w:rPr>
              <w:t>ekstų kūrėj</w:t>
            </w:r>
            <w:r>
              <w:rPr>
                <w:b/>
                <w:bCs/>
              </w:rPr>
              <w:t>as</w:t>
            </w:r>
            <w:r w:rsidR="0031795A">
              <w:t xml:space="preserve">, per paskutinius 5 (penkerius) metus </w:t>
            </w:r>
            <w:r>
              <w:t xml:space="preserve">yra </w:t>
            </w:r>
            <w:r w:rsidR="0031795A">
              <w:t xml:space="preserve">parengęs bent 10 (dešimt) informacinių straipsnių, kurie buvo viešai paskelbti. </w:t>
            </w:r>
          </w:p>
        </w:tc>
        <w:tc>
          <w:tcPr>
            <w:tcW w:w="2977" w:type="dxa"/>
            <w:tcMar>
              <w:top w:w="0" w:type="dxa"/>
              <w:left w:w="108" w:type="dxa"/>
              <w:bottom w:w="0" w:type="dxa"/>
              <w:right w:w="108" w:type="dxa"/>
            </w:tcMar>
          </w:tcPr>
          <w:p w14:paraId="6F78CBC5" w14:textId="77777777" w:rsidR="00C21450" w:rsidRPr="00335746" w:rsidRDefault="00C21450" w:rsidP="00335746">
            <w:pPr>
              <w:ind w:left="-103" w:firstLine="525"/>
              <w:jc w:val="both"/>
              <w:rPr>
                <w:color w:val="000000"/>
              </w:rPr>
            </w:pPr>
          </w:p>
        </w:tc>
      </w:tr>
    </w:tbl>
    <w:p w14:paraId="102AD81C" w14:textId="77777777" w:rsidR="00335746" w:rsidRPr="00335746" w:rsidRDefault="00335746" w:rsidP="00335746">
      <w:pPr>
        <w:ind w:firstLine="709"/>
        <w:jc w:val="both"/>
        <w:rPr>
          <w:rFonts w:ascii="Calibri" w:eastAsia="Calibri" w:hAnsi="Calibri" w:cs="Calibri"/>
          <w:i/>
          <w:iCs/>
          <w:strike/>
          <w:color w:val="000000"/>
          <w:spacing w:val="-4"/>
          <w:sz w:val="22"/>
          <w:szCs w:val="22"/>
        </w:rPr>
      </w:pPr>
      <w:r w:rsidRPr="00335746">
        <w:rPr>
          <w:i/>
          <w:iCs/>
          <w:color w:val="000000"/>
          <w:spacing w:val="-4"/>
        </w:rPr>
        <w:t>Pastaba. Pildoma, jei tiekėjas ketina pasitelkti ūkio subjektus,</w:t>
      </w:r>
      <w:r w:rsidRPr="00335746">
        <w:rPr>
          <w:color w:val="000000"/>
        </w:rPr>
        <w:t xml:space="preserve"> </w:t>
      </w:r>
      <w:r w:rsidRPr="00335746">
        <w:rPr>
          <w:i/>
          <w:iCs/>
          <w:color w:val="000000"/>
        </w:rPr>
        <w:t xml:space="preserve">kurių pajėgumais (kvalifikacija) remiamasi, kvazisubtiekėjus. </w:t>
      </w:r>
    </w:p>
    <w:p w14:paraId="56B1746D" w14:textId="77777777" w:rsidR="00335746" w:rsidRPr="00335746" w:rsidRDefault="00335746" w:rsidP="00335746">
      <w:pPr>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335746" w:rsidRPr="00335746" w14:paraId="7B3EFD8E" w14:textId="77777777" w:rsidTr="00335746">
        <w:tc>
          <w:tcPr>
            <w:tcW w:w="6799" w:type="dxa"/>
            <w:shd w:val="clear" w:color="auto" w:fill="E7E6E6"/>
            <w:tcMar>
              <w:top w:w="0" w:type="dxa"/>
              <w:left w:w="108" w:type="dxa"/>
              <w:bottom w:w="0" w:type="dxa"/>
              <w:right w:w="108" w:type="dxa"/>
            </w:tcMar>
            <w:hideMark/>
          </w:tcPr>
          <w:p w14:paraId="70CC53A9" w14:textId="7B02797B" w:rsidR="00335746" w:rsidRPr="00335746" w:rsidRDefault="00335746" w:rsidP="00335746">
            <w:pPr>
              <w:jc w:val="both"/>
              <w:rPr>
                <w:i/>
                <w:iCs/>
                <w:color w:val="000000"/>
              </w:rPr>
            </w:pPr>
            <w:r w:rsidRPr="00335746">
              <w:rPr>
                <w:b/>
                <w:bCs/>
                <w:color w:val="000000"/>
              </w:rPr>
              <w:lastRenderedPageBreak/>
              <w:t xml:space="preserve">Subteikėjo pavadinimas </w:t>
            </w:r>
            <w:r w:rsidRPr="00335746">
              <w:rPr>
                <w:bCs/>
                <w:i/>
              </w:rPr>
              <w:t xml:space="preserve">(sutarties vykdymui pasitelkiamas trečiasis asmuo, kurio </w:t>
            </w:r>
            <w:r w:rsidRPr="00335746">
              <w:rPr>
                <w:rFonts w:eastAsia="Calibri"/>
                <w:b/>
                <w:i/>
                <w:lang w:eastAsia="lt-LT"/>
              </w:rPr>
              <w:t>kvalifikacija tiekėjas nesiremia</w:t>
            </w:r>
            <w:r w:rsidRPr="00335746">
              <w:rPr>
                <w:bCs/>
                <w:i/>
              </w:rPr>
              <w:t>, kad atitiktų kvalifikacijos</w:t>
            </w:r>
            <w:r w:rsidRPr="00335746">
              <w:rPr>
                <w:spacing w:val="2"/>
              </w:rPr>
              <w:t xml:space="preserve"> </w:t>
            </w:r>
            <w:r w:rsidRPr="00335746">
              <w:rPr>
                <w:bCs/>
                <w:i/>
              </w:rPr>
              <w:t>reikalavimus</w:t>
            </w:r>
            <w:r w:rsidRPr="00335746">
              <w:rPr>
                <w:i/>
                <w:iCs/>
              </w:rPr>
              <w:t xml:space="preserve"> (konkurso sąlygų aprašo </w:t>
            </w:r>
            <w:r w:rsidR="004447DF">
              <w:rPr>
                <w:i/>
                <w:iCs/>
              </w:rPr>
              <w:t>2</w:t>
            </w:r>
            <w:r w:rsidR="00894101">
              <w:rPr>
                <w:i/>
                <w:iCs/>
              </w:rPr>
              <w:t>4</w:t>
            </w:r>
            <w:r w:rsidRPr="00335746">
              <w:rPr>
                <w:i/>
                <w:iCs/>
              </w:rPr>
              <w:t xml:space="preserve"> p.))</w:t>
            </w:r>
          </w:p>
        </w:tc>
        <w:tc>
          <w:tcPr>
            <w:tcW w:w="2977" w:type="dxa"/>
            <w:shd w:val="clear" w:color="auto" w:fill="auto"/>
            <w:tcMar>
              <w:top w:w="0" w:type="dxa"/>
              <w:left w:w="108" w:type="dxa"/>
              <w:bottom w:w="0" w:type="dxa"/>
              <w:right w:w="108" w:type="dxa"/>
            </w:tcMar>
          </w:tcPr>
          <w:p w14:paraId="69B260F8" w14:textId="77777777" w:rsidR="00335746" w:rsidRPr="00335746" w:rsidRDefault="00335746" w:rsidP="00335746">
            <w:pPr>
              <w:jc w:val="both"/>
              <w:rPr>
                <w:color w:val="000000"/>
              </w:rPr>
            </w:pPr>
          </w:p>
        </w:tc>
      </w:tr>
      <w:tr w:rsidR="00335746" w:rsidRPr="00335746" w14:paraId="5A6A8C9D" w14:textId="77777777" w:rsidTr="00335746">
        <w:tc>
          <w:tcPr>
            <w:tcW w:w="6799" w:type="dxa"/>
            <w:shd w:val="clear" w:color="auto" w:fill="E7E6E6"/>
            <w:tcMar>
              <w:top w:w="0" w:type="dxa"/>
              <w:left w:w="108" w:type="dxa"/>
              <w:bottom w:w="0" w:type="dxa"/>
              <w:right w:w="108" w:type="dxa"/>
            </w:tcMar>
          </w:tcPr>
          <w:p w14:paraId="3A922D44" w14:textId="77777777" w:rsidR="00335746" w:rsidRPr="00335746" w:rsidRDefault="00335746" w:rsidP="00335746">
            <w:pPr>
              <w:jc w:val="both"/>
              <w:rPr>
                <w:color w:val="000000"/>
              </w:rPr>
            </w:pPr>
            <w:r w:rsidRPr="00335746">
              <w:rPr>
                <w:color w:val="000000"/>
              </w:rPr>
              <w:t>Subteikėjui perduodamų vykdyti sutartinių prievolių dalis (procentais)</w:t>
            </w:r>
          </w:p>
        </w:tc>
        <w:tc>
          <w:tcPr>
            <w:tcW w:w="2977" w:type="dxa"/>
            <w:tcMar>
              <w:top w:w="0" w:type="dxa"/>
              <w:left w:w="108" w:type="dxa"/>
              <w:bottom w:w="0" w:type="dxa"/>
              <w:right w:w="108" w:type="dxa"/>
            </w:tcMar>
          </w:tcPr>
          <w:p w14:paraId="14DF6D23" w14:textId="77777777" w:rsidR="00335746" w:rsidRPr="00335746" w:rsidRDefault="00335746" w:rsidP="00335746">
            <w:pPr>
              <w:jc w:val="both"/>
              <w:rPr>
                <w:color w:val="000000"/>
              </w:rPr>
            </w:pPr>
          </w:p>
        </w:tc>
      </w:tr>
      <w:tr w:rsidR="00335746" w:rsidRPr="00335746" w14:paraId="1B0D2F6A" w14:textId="77777777" w:rsidTr="00335746">
        <w:tc>
          <w:tcPr>
            <w:tcW w:w="6799" w:type="dxa"/>
            <w:shd w:val="clear" w:color="auto" w:fill="E7E6E6"/>
            <w:tcMar>
              <w:top w:w="0" w:type="dxa"/>
              <w:left w:w="108" w:type="dxa"/>
              <w:bottom w:w="0" w:type="dxa"/>
              <w:right w:w="108" w:type="dxa"/>
            </w:tcMar>
            <w:hideMark/>
          </w:tcPr>
          <w:p w14:paraId="44A14604" w14:textId="77777777" w:rsidR="00335746" w:rsidRPr="00335746" w:rsidRDefault="00335746" w:rsidP="00335746">
            <w:pPr>
              <w:jc w:val="both"/>
              <w:rPr>
                <w:color w:val="000000"/>
              </w:rPr>
            </w:pPr>
            <w:r w:rsidRPr="00335746">
              <w:rPr>
                <w:color w:val="000000"/>
              </w:rPr>
              <w:t>Subteikėjui perduodamos vykdyti sutartinės prievolės</w:t>
            </w:r>
          </w:p>
        </w:tc>
        <w:tc>
          <w:tcPr>
            <w:tcW w:w="2977" w:type="dxa"/>
            <w:tcMar>
              <w:top w:w="0" w:type="dxa"/>
              <w:left w:w="108" w:type="dxa"/>
              <w:bottom w:w="0" w:type="dxa"/>
              <w:right w:w="108" w:type="dxa"/>
            </w:tcMar>
          </w:tcPr>
          <w:p w14:paraId="7A07DF44" w14:textId="77777777" w:rsidR="00335746" w:rsidRPr="00335746" w:rsidRDefault="00335746" w:rsidP="00335746">
            <w:pPr>
              <w:jc w:val="both"/>
              <w:rPr>
                <w:color w:val="000000"/>
              </w:rPr>
            </w:pPr>
          </w:p>
        </w:tc>
      </w:tr>
    </w:tbl>
    <w:p w14:paraId="63E0A4C9" w14:textId="77777777" w:rsidR="00335746" w:rsidRPr="00335746" w:rsidRDefault="00335746" w:rsidP="00335746">
      <w:pPr>
        <w:ind w:firstLine="709"/>
        <w:jc w:val="both"/>
        <w:rPr>
          <w:rFonts w:ascii="Calibri" w:eastAsia="Calibri" w:hAnsi="Calibri" w:cs="Calibri"/>
          <w:i/>
          <w:iCs/>
          <w:color w:val="000000"/>
          <w:sz w:val="22"/>
          <w:szCs w:val="22"/>
        </w:rPr>
      </w:pPr>
      <w:r w:rsidRPr="00335746">
        <w:rPr>
          <w:i/>
          <w:iCs/>
          <w:color w:val="000000"/>
        </w:rPr>
        <w:t>Pastaba. Pildoma, jei tiekėjas sutartinėms prievolėms (ne kvalifikacijai) vykdyti pasitelkia subteikėjus.</w:t>
      </w:r>
    </w:p>
    <w:p w14:paraId="3C1EA476" w14:textId="77777777" w:rsidR="00335746" w:rsidRPr="00335746" w:rsidRDefault="00335746" w:rsidP="00335746">
      <w:pPr>
        <w:jc w:val="both"/>
      </w:pPr>
    </w:p>
    <w:p w14:paraId="7E981CDA" w14:textId="77777777" w:rsidR="00335746" w:rsidRPr="00335746" w:rsidRDefault="00335746" w:rsidP="00335746">
      <w:pPr>
        <w:ind w:firstLine="720"/>
        <w:jc w:val="both"/>
      </w:pPr>
      <w:r w:rsidRPr="00335746">
        <w:t>Šiuo pasiūlymu pažymime, kad sutinkame su visomis pirkimo sąlygomis, nustatytomis:</w:t>
      </w:r>
    </w:p>
    <w:p w14:paraId="2C97DD2B" w14:textId="5568596F" w:rsidR="00335746" w:rsidRPr="00335746" w:rsidRDefault="00335746" w:rsidP="00335746">
      <w:pPr>
        <w:ind w:firstLine="720"/>
        <w:jc w:val="both"/>
      </w:pPr>
      <w:r w:rsidRPr="00335746">
        <w:t xml:space="preserve">1) skelbime apie pirkimą, paskelbtame </w:t>
      </w:r>
      <w:r w:rsidR="00BF529C">
        <w:t xml:space="preserve">VPĮ </w:t>
      </w:r>
      <w:r w:rsidRPr="00335746">
        <w:t>nustatyta tvarka;</w:t>
      </w:r>
    </w:p>
    <w:p w14:paraId="590C8BC4" w14:textId="77777777" w:rsidR="00335746" w:rsidRPr="00335746" w:rsidRDefault="00335746" w:rsidP="00335746">
      <w:pPr>
        <w:ind w:firstLine="720"/>
        <w:jc w:val="both"/>
      </w:pPr>
      <w:r w:rsidRPr="00335746">
        <w:t>2) pirkimo dokumentuose (taip pat jų paaiškinimuose, papildymuose).</w:t>
      </w:r>
    </w:p>
    <w:p w14:paraId="515AD38A" w14:textId="77777777" w:rsidR="00335746" w:rsidRPr="00335746" w:rsidRDefault="00335746" w:rsidP="00335746">
      <w:pPr>
        <w:ind w:left="720"/>
        <w:jc w:val="both"/>
      </w:pPr>
    </w:p>
    <w:p w14:paraId="24724035" w14:textId="15D41592" w:rsidR="00335746" w:rsidRDefault="00335746" w:rsidP="00335746">
      <w:pPr>
        <w:ind w:left="720"/>
        <w:jc w:val="both"/>
      </w:pPr>
      <w:r w:rsidRPr="00335746">
        <w:t>Mes siūlome šias paslaugas:</w:t>
      </w:r>
    </w:p>
    <w:tbl>
      <w:tblPr>
        <w:tblW w:w="993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3109"/>
        <w:gridCol w:w="843"/>
        <w:gridCol w:w="1807"/>
        <w:gridCol w:w="1671"/>
        <w:gridCol w:w="1805"/>
      </w:tblGrid>
      <w:tr w:rsidR="00A24554" w:rsidRPr="00096EBA" w14:paraId="5B5B423C" w14:textId="77777777" w:rsidTr="00C81C52">
        <w:trPr>
          <w:trHeight w:val="848"/>
        </w:trPr>
        <w:tc>
          <w:tcPr>
            <w:tcW w:w="695" w:type="dxa"/>
            <w:shd w:val="clear" w:color="auto" w:fill="F2F2F2"/>
            <w:tcMar>
              <w:top w:w="0" w:type="dxa"/>
              <w:left w:w="108" w:type="dxa"/>
              <w:bottom w:w="0" w:type="dxa"/>
              <w:right w:w="108" w:type="dxa"/>
            </w:tcMar>
            <w:vAlign w:val="center"/>
            <w:hideMark/>
          </w:tcPr>
          <w:p w14:paraId="2EAEC111" w14:textId="77777777" w:rsidR="00A24554" w:rsidRPr="00096EBA" w:rsidRDefault="00A24554" w:rsidP="00BC1FC2">
            <w:pPr>
              <w:jc w:val="center"/>
            </w:pPr>
            <w:bookmarkStart w:id="26" w:name="_Hlk170028779"/>
            <w:r w:rsidRPr="00096EBA">
              <w:rPr>
                <w:b/>
                <w:bCs/>
              </w:rPr>
              <w:t>Eil. Nr.</w:t>
            </w:r>
          </w:p>
        </w:tc>
        <w:tc>
          <w:tcPr>
            <w:tcW w:w="3109" w:type="dxa"/>
            <w:shd w:val="clear" w:color="auto" w:fill="F2F2F2"/>
            <w:tcMar>
              <w:top w:w="0" w:type="dxa"/>
              <w:left w:w="108" w:type="dxa"/>
              <w:bottom w:w="0" w:type="dxa"/>
              <w:right w:w="108" w:type="dxa"/>
            </w:tcMar>
            <w:vAlign w:val="center"/>
            <w:hideMark/>
          </w:tcPr>
          <w:p w14:paraId="01316F2A" w14:textId="77777777" w:rsidR="00A24554" w:rsidRPr="00096EBA" w:rsidRDefault="00A24554" w:rsidP="00BC1FC2">
            <w:pPr>
              <w:jc w:val="center"/>
            </w:pPr>
            <w:r w:rsidRPr="00096EBA">
              <w:rPr>
                <w:b/>
                <w:bCs/>
                <w:color w:val="000000"/>
              </w:rPr>
              <w:t>Paslaugų pavadinimas</w:t>
            </w:r>
          </w:p>
        </w:tc>
        <w:tc>
          <w:tcPr>
            <w:tcW w:w="843" w:type="dxa"/>
            <w:shd w:val="clear" w:color="auto" w:fill="F2F2F2"/>
            <w:tcMar>
              <w:top w:w="0" w:type="dxa"/>
              <w:left w:w="108" w:type="dxa"/>
              <w:bottom w:w="0" w:type="dxa"/>
              <w:right w:w="108" w:type="dxa"/>
            </w:tcMar>
            <w:vAlign w:val="center"/>
            <w:hideMark/>
          </w:tcPr>
          <w:p w14:paraId="60824465" w14:textId="77777777" w:rsidR="00A24554" w:rsidRPr="00096EBA" w:rsidRDefault="00A24554" w:rsidP="00BC1FC2">
            <w:pPr>
              <w:jc w:val="center"/>
            </w:pPr>
            <w:r w:rsidRPr="00096EBA">
              <w:rPr>
                <w:b/>
                <w:bCs/>
                <w:color w:val="000000"/>
              </w:rPr>
              <w:t>Mato vnt.</w:t>
            </w:r>
          </w:p>
        </w:tc>
        <w:tc>
          <w:tcPr>
            <w:tcW w:w="1807" w:type="dxa"/>
            <w:shd w:val="clear" w:color="auto" w:fill="F2F2F2"/>
            <w:tcMar>
              <w:top w:w="0" w:type="dxa"/>
              <w:left w:w="108" w:type="dxa"/>
              <w:bottom w:w="0" w:type="dxa"/>
              <w:right w:w="108" w:type="dxa"/>
            </w:tcMar>
            <w:vAlign w:val="center"/>
            <w:hideMark/>
          </w:tcPr>
          <w:p w14:paraId="0D4BB303" w14:textId="77777777" w:rsidR="00A24554" w:rsidRPr="00096EBA" w:rsidRDefault="00A24554" w:rsidP="00BC1FC2">
            <w:pPr>
              <w:jc w:val="center"/>
              <w:rPr>
                <w:b/>
                <w:bCs/>
              </w:rPr>
            </w:pPr>
            <w:r w:rsidRPr="00096EBA">
              <w:rPr>
                <w:b/>
                <w:bCs/>
                <w:color w:val="000000"/>
              </w:rPr>
              <w:t>Įkainis mato vnt.</w:t>
            </w:r>
          </w:p>
          <w:p w14:paraId="0086C1FE" w14:textId="2C1F28C6" w:rsidR="00A24554" w:rsidRPr="00096EBA" w:rsidRDefault="00A24554" w:rsidP="00BC1FC2">
            <w:pPr>
              <w:jc w:val="center"/>
              <w:rPr>
                <w:b/>
                <w:bCs/>
              </w:rPr>
            </w:pPr>
            <w:r w:rsidRPr="00096EBA">
              <w:rPr>
                <w:b/>
                <w:bCs/>
                <w:color w:val="000000"/>
              </w:rPr>
              <w:t>Eur be PVM</w:t>
            </w:r>
          </w:p>
        </w:tc>
        <w:tc>
          <w:tcPr>
            <w:tcW w:w="1671" w:type="dxa"/>
            <w:shd w:val="clear" w:color="auto" w:fill="F2F2F2"/>
            <w:tcMar>
              <w:top w:w="0" w:type="dxa"/>
              <w:left w:w="108" w:type="dxa"/>
              <w:bottom w:w="0" w:type="dxa"/>
              <w:right w:w="108" w:type="dxa"/>
            </w:tcMar>
            <w:vAlign w:val="center"/>
            <w:hideMark/>
          </w:tcPr>
          <w:p w14:paraId="4CCCF069" w14:textId="77777777" w:rsidR="00A24554" w:rsidRPr="00096EBA" w:rsidRDefault="00A24554" w:rsidP="00BC1FC2">
            <w:pPr>
              <w:jc w:val="center"/>
              <w:rPr>
                <w:b/>
                <w:bCs/>
              </w:rPr>
            </w:pPr>
            <w:r w:rsidRPr="00096EBA">
              <w:rPr>
                <w:b/>
                <w:bCs/>
                <w:color w:val="000000"/>
              </w:rPr>
              <w:t>Preliminarus kiekis*</w:t>
            </w:r>
          </w:p>
        </w:tc>
        <w:tc>
          <w:tcPr>
            <w:tcW w:w="1805" w:type="dxa"/>
            <w:shd w:val="clear" w:color="auto" w:fill="F2F2F2"/>
            <w:tcMar>
              <w:top w:w="0" w:type="dxa"/>
              <w:left w:w="108" w:type="dxa"/>
              <w:bottom w:w="0" w:type="dxa"/>
              <w:right w:w="108" w:type="dxa"/>
            </w:tcMar>
            <w:vAlign w:val="center"/>
            <w:hideMark/>
          </w:tcPr>
          <w:p w14:paraId="6D2FBC64" w14:textId="42D92BE9" w:rsidR="00A24554" w:rsidRPr="00096EBA" w:rsidRDefault="00A24554" w:rsidP="00BC1FC2">
            <w:pPr>
              <w:jc w:val="center"/>
              <w:rPr>
                <w:b/>
                <w:bCs/>
              </w:rPr>
            </w:pPr>
            <w:r w:rsidRPr="00096EBA">
              <w:rPr>
                <w:b/>
                <w:bCs/>
                <w:color w:val="000000"/>
              </w:rPr>
              <w:t xml:space="preserve">Preliminari kaina Eur </w:t>
            </w:r>
            <w:r>
              <w:rPr>
                <w:b/>
                <w:bCs/>
                <w:color w:val="000000"/>
              </w:rPr>
              <w:t>be</w:t>
            </w:r>
            <w:r w:rsidR="00DF0679">
              <w:rPr>
                <w:b/>
                <w:bCs/>
                <w:color w:val="000000"/>
              </w:rPr>
              <w:t xml:space="preserve"> PVM</w:t>
            </w:r>
          </w:p>
        </w:tc>
      </w:tr>
      <w:tr w:rsidR="00A24554" w:rsidRPr="00096EBA" w14:paraId="15123DCC" w14:textId="77777777" w:rsidTr="00C81C52">
        <w:tc>
          <w:tcPr>
            <w:tcW w:w="695" w:type="dxa"/>
            <w:shd w:val="clear" w:color="auto" w:fill="F2F2F2"/>
            <w:tcMar>
              <w:top w:w="0" w:type="dxa"/>
              <w:left w:w="108" w:type="dxa"/>
              <w:bottom w:w="0" w:type="dxa"/>
              <w:right w:w="108" w:type="dxa"/>
            </w:tcMar>
            <w:vAlign w:val="center"/>
            <w:hideMark/>
          </w:tcPr>
          <w:p w14:paraId="1CD74CF3" w14:textId="77777777" w:rsidR="00A24554" w:rsidRPr="00096EBA" w:rsidRDefault="00A24554" w:rsidP="00BC1FC2">
            <w:pPr>
              <w:jc w:val="center"/>
              <w:rPr>
                <w:i/>
                <w:iCs/>
              </w:rPr>
            </w:pPr>
            <w:r w:rsidRPr="00096EBA">
              <w:rPr>
                <w:i/>
                <w:iCs/>
                <w:color w:val="000000"/>
              </w:rPr>
              <w:t>1</w:t>
            </w:r>
          </w:p>
        </w:tc>
        <w:tc>
          <w:tcPr>
            <w:tcW w:w="3109" w:type="dxa"/>
            <w:shd w:val="clear" w:color="auto" w:fill="F2F2F2"/>
            <w:tcMar>
              <w:top w:w="0" w:type="dxa"/>
              <w:left w:w="108" w:type="dxa"/>
              <w:bottom w:w="0" w:type="dxa"/>
              <w:right w:w="108" w:type="dxa"/>
            </w:tcMar>
            <w:vAlign w:val="center"/>
            <w:hideMark/>
          </w:tcPr>
          <w:p w14:paraId="0AAFBA95" w14:textId="77777777" w:rsidR="00A24554" w:rsidRPr="00096EBA" w:rsidRDefault="00A24554" w:rsidP="00BC1FC2">
            <w:pPr>
              <w:jc w:val="center"/>
              <w:rPr>
                <w:i/>
                <w:iCs/>
              </w:rPr>
            </w:pPr>
            <w:r w:rsidRPr="00096EBA">
              <w:rPr>
                <w:i/>
                <w:iCs/>
                <w:color w:val="000000"/>
              </w:rPr>
              <w:t>2</w:t>
            </w:r>
          </w:p>
        </w:tc>
        <w:tc>
          <w:tcPr>
            <w:tcW w:w="843" w:type="dxa"/>
            <w:shd w:val="clear" w:color="auto" w:fill="F2F2F2"/>
            <w:tcMar>
              <w:top w:w="0" w:type="dxa"/>
              <w:left w:w="108" w:type="dxa"/>
              <w:bottom w:w="0" w:type="dxa"/>
              <w:right w:w="108" w:type="dxa"/>
            </w:tcMar>
            <w:vAlign w:val="center"/>
            <w:hideMark/>
          </w:tcPr>
          <w:p w14:paraId="1295915E" w14:textId="77777777" w:rsidR="00A24554" w:rsidRPr="00096EBA" w:rsidRDefault="00A24554" w:rsidP="00BC1FC2">
            <w:pPr>
              <w:jc w:val="center"/>
              <w:rPr>
                <w:i/>
                <w:iCs/>
              </w:rPr>
            </w:pPr>
            <w:r w:rsidRPr="00096EBA">
              <w:rPr>
                <w:i/>
                <w:iCs/>
                <w:color w:val="000000"/>
              </w:rPr>
              <w:t>3</w:t>
            </w:r>
          </w:p>
        </w:tc>
        <w:tc>
          <w:tcPr>
            <w:tcW w:w="1807" w:type="dxa"/>
            <w:shd w:val="clear" w:color="auto" w:fill="F2F2F2"/>
            <w:tcMar>
              <w:top w:w="0" w:type="dxa"/>
              <w:left w:w="108" w:type="dxa"/>
              <w:bottom w:w="0" w:type="dxa"/>
              <w:right w:w="108" w:type="dxa"/>
            </w:tcMar>
            <w:vAlign w:val="center"/>
            <w:hideMark/>
          </w:tcPr>
          <w:p w14:paraId="1F15169A" w14:textId="7BAF8946" w:rsidR="00A24554" w:rsidRPr="001B522D" w:rsidRDefault="00A24554" w:rsidP="00BC1FC2">
            <w:pPr>
              <w:jc w:val="center"/>
              <w:rPr>
                <w:i/>
                <w:iCs/>
                <w:highlight w:val="yellow"/>
              </w:rPr>
            </w:pPr>
            <w:r w:rsidRPr="00096EBA">
              <w:rPr>
                <w:i/>
                <w:iCs/>
                <w:color w:val="000000"/>
              </w:rPr>
              <w:t>4</w:t>
            </w:r>
          </w:p>
        </w:tc>
        <w:tc>
          <w:tcPr>
            <w:tcW w:w="1671" w:type="dxa"/>
            <w:shd w:val="clear" w:color="auto" w:fill="F2F2F2"/>
            <w:tcMar>
              <w:top w:w="0" w:type="dxa"/>
              <w:left w:w="108" w:type="dxa"/>
              <w:bottom w:w="0" w:type="dxa"/>
              <w:right w:w="108" w:type="dxa"/>
            </w:tcMar>
            <w:vAlign w:val="center"/>
            <w:hideMark/>
          </w:tcPr>
          <w:p w14:paraId="0710DD54" w14:textId="6AFE8F36" w:rsidR="00A24554" w:rsidRPr="00096EBA" w:rsidRDefault="00A24554" w:rsidP="00BC1FC2">
            <w:pPr>
              <w:jc w:val="center"/>
              <w:rPr>
                <w:i/>
                <w:iCs/>
              </w:rPr>
            </w:pPr>
            <w:r>
              <w:rPr>
                <w:i/>
                <w:iCs/>
              </w:rPr>
              <w:t>5</w:t>
            </w:r>
          </w:p>
        </w:tc>
        <w:tc>
          <w:tcPr>
            <w:tcW w:w="1805" w:type="dxa"/>
            <w:shd w:val="clear" w:color="auto" w:fill="F2F2F2"/>
            <w:tcMar>
              <w:top w:w="0" w:type="dxa"/>
              <w:left w:w="108" w:type="dxa"/>
              <w:bottom w:w="0" w:type="dxa"/>
              <w:right w:w="108" w:type="dxa"/>
            </w:tcMar>
            <w:vAlign w:val="center"/>
            <w:hideMark/>
          </w:tcPr>
          <w:p w14:paraId="2D0788A7" w14:textId="339BA801" w:rsidR="00A24554" w:rsidRPr="00C81C52" w:rsidRDefault="001024EF" w:rsidP="00BC1FC2">
            <w:pPr>
              <w:jc w:val="center"/>
              <w:rPr>
                <w:i/>
                <w:iCs/>
              </w:rPr>
            </w:pPr>
            <w:r w:rsidRPr="00C81C52">
              <w:rPr>
                <w:i/>
                <w:iCs/>
                <w:color w:val="000000"/>
              </w:rPr>
              <w:t>6</w:t>
            </w:r>
            <w:r w:rsidR="00A24554" w:rsidRPr="00C81C52">
              <w:rPr>
                <w:i/>
                <w:iCs/>
                <w:color w:val="000000"/>
              </w:rPr>
              <w:t>=4x5</w:t>
            </w:r>
          </w:p>
        </w:tc>
      </w:tr>
      <w:tr w:rsidR="00A24554" w:rsidRPr="00096EBA" w14:paraId="394FFD21" w14:textId="77777777" w:rsidTr="00C81C52">
        <w:tc>
          <w:tcPr>
            <w:tcW w:w="695" w:type="dxa"/>
            <w:tcMar>
              <w:top w:w="0" w:type="dxa"/>
              <w:left w:w="108" w:type="dxa"/>
              <w:bottom w:w="0" w:type="dxa"/>
              <w:right w:w="108" w:type="dxa"/>
            </w:tcMar>
            <w:hideMark/>
          </w:tcPr>
          <w:p w14:paraId="77D96764" w14:textId="77777777" w:rsidR="00A24554" w:rsidRPr="00096EBA" w:rsidRDefault="00A24554" w:rsidP="00BC1FC2">
            <w:pPr>
              <w:jc w:val="center"/>
            </w:pPr>
            <w:r w:rsidRPr="00096EBA">
              <w:t>1.</w:t>
            </w:r>
          </w:p>
        </w:tc>
        <w:tc>
          <w:tcPr>
            <w:tcW w:w="3109" w:type="dxa"/>
            <w:tcMar>
              <w:top w:w="0" w:type="dxa"/>
              <w:left w:w="108" w:type="dxa"/>
              <w:bottom w:w="0" w:type="dxa"/>
              <w:right w:w="108" w:type="dxa"/>
            </w:tcMar>
            <w:hideMark/>
          </w:tcPr>
          <w:p w14:paraId="6A604E94" w14:textId="77777777" w:rsidR="00A24554" w:rsidRPr="00096EBA" w:rsidRDefault="00A24554" w:rsidP="00BC1FC2">
            <w:r w:rsidRPr="00096EBA">
              <w:t>Viešųjų ryšių kampanijų ir projektų rengimas ir įgyvendinimas</w:t>
            </w:r>
          </w:p>
        </w:tc>
        <w:tc>
          <w:tcPr>
            <w:tcW w:w="843" w:type="dxa"/>
            <w:tcMar>
              <w:top w:w="0" w:type="dxa"/>
              <w:left w:w="108" w:type="dxa"/>
              <w:bottom w:w="0" w:type="dxa"/>
              <w:right w:w="108" w:type="dxa"/>
            </w:tcMar>
            <w:vAlign w:val="center"/>
            <w:hideMark/>
          </w:tcPr>
          <w:p w14:paraId="0BB3694C" w14:textId="77777777" w:rsidR="00A24554" w:rsidRPr="00096EBA" w:rsidRDefault="00A24554" w:rsidP="00096EBA">
            <w:pPr>
              <w:jc w:val="center"/>
            </w:pPr>
            <w:r w:rsidRPr="00096EBA">
              <w:t>val.</w:t>
            </w:r>
          </w:p>
        </w:tc>
        <w:tc>
          <w:tcPr>
            <w:tcW w:w="1807" w:type="dxa"/>
            <w:tcMar>
              <w:top w:w="0" w:type="dxa"/>
              <w:left w:w="108" w:type="dxa"/>
              <w:bottom w:w="0" w:type="dxa"/>
              <w:right w:w="108" w:type="dxa"/>
            </w:tcMar>
            <w:vAlign w:val="center"/>
          </w:tcPr>
          <w:p w14:paraId="02520185" w14:textId="77777777" w:rsidR="00A24554" w:rsidRPr="001B522D" w:rsidRDefault="00A24554" w:rsidP="00BC1FC2">
            <w:pPr>
              <w:jc w:val="center"/>
              <w:rPr>
                <w:highlight w:val="yellow"/>
              </w:rPr>
            </w:pPr>
          </w:p>
        </w:tc>
        <w:tc>
          <w:tcPr>
            <w:tcW w:w="1671" w:type="dxa"/>
            <w:tcMar>
              <w:top w:w="0" w:type="dxa"/>
              <w:left w:w="108" w:type="dxa"/>
              <w:bottom w:w="0" w:type="dxa"/>
              <w:right w:w="108" w:type="dxa"/>
            </w:tcMar>
            <w:vAlign w:val="center"/>
          </w:tcPr>
          <w:p w14:paraId="6B5334AD" w14:textId="12D37497" w:rsidR="00A24554" w:rsidRPr="00096EBA" w:rsidRDefault="00A24554" w:rsidP="00096EBA">
            <w:pPr>
              <w:jc w:val="center"/>
            </w:pPr>
            <w:r w:rsidRPr="00096EBA">
              <w:t>1</w:t>
            </w:r>
            <w:r>
              <w:t>9</w:t>
            </w:r>
            <w:r w:rsidRPr="00096EBA">
              <w:t>0</w:t>
            </w:r>
          </w:p>
        </w:tc>
        <w:tc>
          <w:tcPr>
            <w:tcW w:w="1805" w:type="dxa"/>
            <w:tcMar>
              <w:top w:w="0" w:type="dxa"/>
              <w:left w:w="108" w:type="dxa"/>
              <w:bottom w:w="0" w:type="dxa"/>
              <w:right w:w="108" w:type="dxa"/>
            </w:tcMar>
            <w:vAlign w:val="center"/>
          </w:tcPr>
          <w:p w14:paraId="7218B7CC" w14:textId="34B7C7CD" w:rsidR="00A24554" w:rsidRPr="0010132B" w:rsidRDefault="00A24554" w:rsidP="00BC1FC2">
            <w:pPr>
              <w:jc w:val="center"/>
              <w:rPr>
                <w:sz w:val="20"/>
                <w:szCs w:val="20"/>
              </w:rPr>
            </w:pPr>
          </w:p>
        </w:tc>
      </w:tr>
      <w:tr w:rsidR="00A24554" w:rsidRPr="00096EBA" w14:paraId="4195603B" w14:textId="77777777" w:rsidTr="00C81C52">
        <w:tc>
          <w:tcPr>
            <w:tcW w:w="695" w:type="dxa"/>
            <w:tcMar>
              <w:top w:w="0" w:type="dxa"/>
              <w:left w:w="108" w:type="dxa"/>
              <w:bottom w:w="0" w:type="dxa"/>
              <w:right w:w="108" w:type="dxa"/>
            </w:tcMar>
            <w:hideMark/>
          </w:tcPr>
          <w:p w14:paraId="4CAEA3BE" w14:textId="77777777" w:rsidR="00A24554" w:rsidRPr="00096EBA" w:rsidRDefault="00A24554" w:rsidP="00BC1FC2">
            <w:pPr>
              <w:jc w:val="center"/>
            </w:pPr>
            <w:r w:rsidRPr="00096EBA">
              <w:t>2.</w:t>
            </w:r>
          </w:p>
        </w:tc>
        <w:tc>
          <w:tcPr>
            <w:tcW w:w="3109" w:type="dxa"/>
            <w:tcMar>
              <w:top w:w="0" w:type="dxa"/>
              <w:left w:w="108" w:type="dxa"/>
              <w:bottom w:w="0" w:type="dxa"/>
              <w:right w:w="108" w:type="dxa"/>
            </w:tcMar>
            <w:hideMark/>
          </w:tcPr>
          <w:p w14:paraId="62CC982C" w14:textId="77777777" w:rsidR="00A24554" w:rsidRPr="00096EBA" w:rsidRDefault="00A24554" w:rsidP="00BC1FC2">
            <w:r w:rsidRPr="00096EBA">
              <w:t>Konsultacijos strateginiais, krizių komunikacijos klausimais, krizių prevencijos ir valdymo planų rengimas, komunikacijos krizių prevencija ir valdymas</w:t>
            </w:r>
          </w:p>
        </w:tc>
        <w:tc>
          <w:tcPr>
            <w:tcW w:w="843" w:type="dxa"/>
            <w:tcMar>
              <w:top w:w="0" w:type="dxa"/>
              <w:left w:w="108" w:type="dxa"/>
              <w:bottom w:w="0" w:type="dxa"/>
              <w:right w:w="108" w:type="dxa"/>
            </w:tcMar>
            <w:vAlign w:val="center"/>
            <w:hideMark/>
          </w:tcPr>
          <w:p w14:paraId="5DF6BC41" w14:textId="77777777" w:rsidR="00A24554" w:rsidRPr="00096EBA" w:rsidRDefault="00A24554" w:rsidP="00096EBA">
            <w:pPr>
              <w:jc w:val="center"/>
            </w:pPr>
            <w:r w:rsidRPr="00096EBA">
              <w:t>val.</w:t>
            </w:r>
          </w:p>
        </w:tc>
        <w:tc>
          <w:tcPr>
            <w:tcW w:w="1807" w:type="dxa"/>
            <w:tcMar>
              <w:top w:w="0" w:type="dxa"/>
              <w:left w:w="108" w:type="dxa"/>
              <w:bottom w:w="0" w:type="dxa"/>
              <w:right w:w="108" w:type="dxa"/>
            </w:tcMar>
            <w:vAlign w:val="center"/>
          </w:tcPr>
          <w:p w14:paraId="02F76BA6" w14:textId="77777777" w:rsidR="00A24554" w:rsidRPr="001B522D" w:rsidRDefault="00A24554" w:rsidP="00BC1FC2">
            <w:pPr>
              <w:jc w:val="center"/>
              <w:rPr>
                <w:highlight w:val="yellow"/>
              </w:rPr>
            </w:pPr>
          </w:p>
        </w:tc>
        <w:tc>
          <w:tcPr>
            <w:tcW w:w="1671" w:type="dxa"/>
            <w:tcMar>
              <w:top w:w="0" w:type="dxa"/>
              <w:left w:w="108" w:type="dxa"/>
              <w:bottom w:w="0" w:type="dxa"/>
              <w:right w:w="108" w:type="dxa"/>
            </w:tcMar>
            <w:vAlign w:val="center"/>
          </w:tcPr>
          <w:p w14:paraId="121C8356" w14:textId="26E5DCFC" w:rsidR="00A24554" w:rsidRPr="00096EBA" w:rsidRDefault="00A24554" w:rsidP="00096EBA">
            <w:pPr>
              <w:jc w:val="center"/>
            </w:pPr>
            <w:r w:rsidRPr="00096EBA">
              <w:t>1</w:t>
            </w:r>
            <w:r>
              <w:t>0</w:t>
            </w:r>
            <w:r w:rsidRPr="00096EBA">
              <w:t>0</w:t>
            </w:r>
          </w:p>
        </w:tc>
        <w:tc>
          <w:tcPr>
            <w:tcW w:w="1805" w:type="dxa"/>
            <w:tcMar>
              <w:top w:w="0" w:type="dxa"/>
              <w:left w:w="108" w:type="dxa"/>
              <w:bottom w:w="0" w:type="dxa"/>
              <w:right w:w="108" w:type="dxa"/>
            </w:tcMar>
            <w:vAlign w:val="center"/>
          </w:tcPr>
          <w:p w14:paraId="6AE72C24" w14:textId="0978DC6B" w:rsidR="00A24554" w:rsidRPr="0010132B" w:rsidRDefault="00A24554" w:rsidP="00BC1FC2">
            <w:pPr>
              <w:jc w:val="center"/>
              <w:rPr>
                <w:sz w:val="20"/>
                <w:szCs w:val="20"/>
              </w:rPr>
            </w:pPr>
          </w:p>
        </w:tc>
      </w:tr>
      <w:tr w:rsidR="001B522D" w:rsidRPr="00096EBA" w14:paraId="741F38CF" w14:textId="77777777" w:rsidTr="00C81C52">
        <w:tc>
          <w:tcPr>
            <w:tcW w:w="8125" w:type="dxa"/>
            <w:gridSpan w:val="5"/>
            <w:tcMar>
              <w:top w:w="0" w:type="dxa"/>
              <w:left w:w="108" w:type="dxa"/>
              <w:bottom w:w="0" w:type="dxa"/>
              <w:right w:w="108" w:type="dxa"/>
            </w:tcMar>
          </w:tcPr>
          <w:p w14:paraId="542BFB92" w14:textId="4B393C90" w:rsidR="001B522D" w:rsidRPr="00A24554" w:rsidRDefault="001B522D" w:rsidP="001B522D">
            <w:pPr>
              <w:jc w:val="right"/>
              <w:rPr>
                <w:b/>
                <w:bCs/>
              </w:rPr>
            </w:pPr>
            <w:r w:rsidRPr="00A24554">
              <w:rPr>
                <w:b/>
                <w:bCs/>
              </w:rPr>
              <w:t>Preliminari pasiūlymo kaina Eur be PVM (1-2 eil. suma):</w:t>
            </w:r>
          </w:p>
        </w:tc>
        <w:tc>
          <w:tcPr>
            <w:tcW w:w="1805" w:type="dxa"/>
            <w:tcMar>
              <w:top w:w="0" w:type="dxa"/>
              <w:left w:w="108" w:type="dxa"/>
              <w:bottom w:w="0" w:type="dxa"/>
              <w:right w:w="108" w:type="dxa"/>
            </w:tcMar>
            <w:vAlign w:val="center"/>
          </w:tcPr>
          <w:p w14:paraId="365EF664" w14:textId="77777777" w:rsidR="001B522D" w:rsidRPr="0010132B" w:rsidRDefault="001B522D" w:rsidP="00BC1FC2">
            <w:pPr>
              <w:jc w:val="center"/>
              <w:rPr>
                <w:i/>
                <w:iCs/>
                <w:sz w:val="20"/>
                <w:szCs w:val="20"/>
                <w:highlight w:val="lightGray"/>
              </w:rPr>
            </w:pPr>
          </w:p>
        </w:tc>
      </w:tr>
      <w:tr w:rsidR="00096EBA" w:rsidRPr="00096EBA" w14:paraId="208A6910" w14:textId="77777777" w:rsidTr="00C81C52">
        <w:tc>
          <w:tcPr>
            <w:tcW w:w="8125" w:type="dxa"/>
            <w:gridSpan w:val="5"/>
            <w:shd w:val="clear" w:color="auto" w:fill="auto"/>
            <w:tcMar>
              <w:top w:w="0" w:type="dxa"/>
              <w:left w:w="108" w:type="dxa"/>
              <w:bottom w:w="0" w:type="dxa"/>
              <w:right w:w="108" w:type="dxa"/>
            </w:tcMar>
            <w:hideMark/>
          </w:tcPr>
          <w:p w14:paraId="1A999AB7" w14:textId="6EEB12B3" w:rsidR="00096EBA" w:rsidRPr="00A24554" w:rsidRDefault="00096EBA" w:rsidP="00096EBA">
            <w:pPr>
              <w:jc w:val="right"/>
              <w:rPr>
                <w:b/>
                <w:bCs/>
                <w:i/>
                <w:iCs/>
              </w:rPr>
            </w:pPr>
            <w:r w:rsidRPr="00A24554">
              <w:rPr>
                <w:b/>
                <w:bCs/>
                <w:color w:val="000000"/>
              </w:rPr>
              <w:t xml:space="preserve">Preliminari pasiūlymo kaina Eur su </w:t>
            </w:r>
            <w:r w:rsidRPr="0033119F">
              <w:rPr>
                <w:b/>
                <w:bCs/>
                <w:color w:val="000000"/>
              </w:rPr>
              <w:t>PVM</w:t>
            </w:r>
            <w:r w:rsidRPr="00A24554">
              <w:rPr>
                <w:b/>
                <w:bCs/>
                <w:color w:val="000000"/>
              </w:rPr>
              <w:t xml:space="preserve"> (1-2 eil. suma):</w:t>
            </w:r>
          </w:p>
        </w:tc>
        <w:tc>
          <w:tcPr>
            <w:tcW w:w="1805" w:type="dxa"/>
            <w:shd w:val="clear" w:color="auto" w:fill="auto"/>
            <w:tcMar>
              <w:top w:w="0" w:type="dxa"/>
              <w:left w:w="108" w:type="dxa"/>
              <w:bottom w:w="0" w:type="dxa"/>
              <w:right w:w="108" w:type="dxa"/>
            </w:tcMar>
          </w:tcPr>
          <w:p w14:paraId="11D12BCF" w14:textId="04816A01" w:rsidR="00096EBA" w:rsidRPr="00096EBA" w:rsidRDefault="00096EBA" w:rsidP="00BC1FC2">
            <w:pPr>
              <w:jc w:val="center"/>
              <w:rPr>
                <w:i/>
                <w:iCs/>
                <w:sz w:val="20"/>
                <w:szCs w:val="20"/>
              </w:rPr>
            </w:pPr>
          </w:p>
        </w:tc>
      </w:tr>
      <w:bookmarkEnd w:id="26"/>
    </w:tbl>
    <w:p w14:paraId="5DEAD720" w14:textId="77777777" w:rsidR="009961D3" w:rsidRDefault="009961D3" w:rsidP="00335746">
      <w:pPr>
        <w:widowControl w:val="0"/>
        <w:ind w:firstLine="567"/>
        <w:rPr>
          <w:i/>
        </w:rPr>
      </w:pPr>
    </w:p>
    <w:p w14:paraId="1EB4C895" w14:textId="4DF8D406" w:rsidR="00335746" w:rsidRPr="0091635C" w:rsidRDefault="00335746" w:rsidP="00335746">
      <w:pPr>
        <w:widowControl w:val="0"/>
        <w:ind w:firstLine="567"/>
        <w:rPr>
          <w:i/>
        </w:rPr>
      </w:pPr>
      <w:r w:rsidRPr="0091635C">
        <w:rPr>
          <w:i/>
        </w:rPr>
        <w:t>Pastabos:</w:t>
      </w:r>
    </w:p>
    <w:p w14:paraId="37B38D5F" w14:textId="20C6A3F0" w:rsidR="00FB7E42" w:rsidRDefault="00042119" w:rsidP="00335746">
      <w:pPr>
        <w:widowControl w:val="0"/>
        <w:ind w:firstLine="567"/>
        <w:jc w:val="both"/>
        <w:rPr>
          <w:b/>
          <w:bCs/>
          <w:i/>
        </w:rPr>
      </w:pPr>
      <w:r w:rsidRPr="0091635C">
        <w:rPr>
          <w:i/>
        </w:rPr>
        <w:t>- *</w:t>
      </w:r>
      <w:r w:rsidR="009044F2" w:rsidRPr="0010132B">
        <w:rPr>
          <w:i/>
        </w:rPr>
        <w:t xml:space="preserve">nurodyti paslaugų kiekiai yra preliminarūs lyginamieji, jie naudojami tik pasiūlymų vertinime ir nebus laikomi maksimaliais. Sutarties vykdymo metu preliminarūs perkamų paslaugų kiekiai pagal Perkančiosios organizacijos poreikį gali būti mažinami arba didinami. Maksimaliai paslaugų gali būti užsakoma už ne daugiau kaip </w:t>
      </w:r>
      <w:r w:rsidR="0091635C" w:rsidRPr="0010132B">
        <w:rPr>
          <w:i/>
        </w:rPr>
        <w:t>35 000,00 Eur be PVM. (arba 28 925,62 Eur be PVM, jei tiekėjas yra ne PVM mokėtojas ar paslaugos neapmokestinamos PVM, ar dėl kitų priežasčių Perkančiosios organizacijos galutinė tiekėjui mokėtina suma bus be PVM)</w:t>
      </w:r>
      <w:r w:rsidR="00FB7E42">
        <w:rPr>
          <w:i/>
        </w:rPr>
        <w:t>;</w:t>
      </w:r>
    </w:p>
    <w:p w14:paraId="187FBEE5" w14:textId="66F748DF" w:rsidR="00335746" w:rsidRPr="00335746" w:rsidRDefault="00335746" w:rsidP="00335746">
      <w:pPr>
        <w:widowControl w:val="0"/>
        <w:ind w:firstLine="567"/>
        <w:jc w:val="both"/>
        <w:rPr>
          <w:i/>
        </w:rPr>
      </w:pPr>
      <w:r w:rsidRPr="00335746">
        <w:rPr>
          <w:i/>
        </w:rPr>
        <w:t>- kainos pasiūlyme nurodomos paliekant du skaitmenis po kablelio (</w:t>
      </w:r>
      <w:r w:rsidRPr="0033574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B0498" w14:textId="77777777" w:rsidR="00335746" w:rsidRPr="00335746" w:rsidRDefault="00335746" w:rsidP="00335746">
      <w:pPr>
        <w:widowControl w:val="0"/>
        <w:ind w:firstLine="567"/>
        <w:jc w:val="both"/>
        <w:rPr>
          <w:i/>
        </w:rPr>
      </w:pPr>
      <w:r w:rsidRPr="00335746">
        <w:rPr>
          <w:i/>
        </w:rPr>
        <w:t>- tais atvejais, kai pagal galiojančius teisės aktus tiekėjui nereikia mokėti PVM, jis kainas nurodo be PVM ir nurodo priežastis, dėl kurių PVM nemoka;</w:t>
      </w:r>
    </w:p>
    <w:p w14:paraId="427C3E45" w14:textId="26B9A799" w:rsidR="00335746" w:rsidRDefault="00335746" w:rsidP="00335746">
      <w:pPr>
        <w:widowControl w:val="0"/>
        <w:ind w:firstLine="567"/>
        <w:jc w:val="both"/>
        <w:rPr>
          <w:i/>
        </w:rPr>
      </w:pPr>
      <w:r w:rsidRPr="00335746">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042119">
        <w:rPr>
          <w:i/>
        </w:rPr>
        <w:t>;</w:t>
      </w:r>
    </w:p>
    <w:p w14:paraId="1C157D5B" w14:textId="046D5161" w:rsidR="00357B70" w:rsidRPr="00335746" w:rsidRDefault="00357B70" w:rsidP="00335746">
      <w:pPr>
        <w:widowControl w:val="0"/>
        <w:ind w:firstLine="567"/>
        <w:jc w:val="both"/>
        <w:rPr>
          <w:i/>
        </w:rPr>
      </w:pPr>
      <w:r>
        <w:rPr>
          <w:i/>
        </w:rPr>
        <w:t xml:space="preserve">- </w:t>
      </w:r>
      <w:r w:rsidRPr="00357B70">
        <w:rPr>
          <w:i/>
        </w:rPr>
        <w:t>bendra pasiūlymo kaina turi atitikti jos sudėtinių dalių sumą.</w:t>
      </w:r>
    </w:p>
    <w:p w14:paraId="16BE9FEC" w14:textId="77777777" w:rsidR="009961D3" w:rsidRDefault="00335746" w:rsidP="00335746">
      <w:pPr>
        <w:widowControl w:val="0"/>
        <w:tabs>
          <w:tab w:val="left" w:pos="851"/>
        </w:tabs>
        <w:jc w:val="both"/>
      </w:pPr>
      <w:r w:rsidRPr="00335746">
        <w:tab/>
      </w:r>
    </w:p>
    <w:p w14:paraId="336DAB11" w14:textId="154BC483" w:rsidR="00335746" w:rsidRPr="00335746" w:rsidRDefault="00335746" w:rsidP="00335746">
      <w:pPr>
        <w:widowControl w:val="0"/>
        <w:tabs>
          <w:tab w:val="left" w:pos="851"/>
        </w:tabs>
        <w:jc w:val="both"/>
      </w:pPr>
      <w:r w:rsidRPr="00335746">
        <w:tab/>
      </w:r>
      <w:r w:rsidRPr="00335746">
        <w:tab/>
      </w:r>
    </w:p>
    <w:p w14:paraId="737DE834" w14:textId="3A133D82" w:rsidR="0091635C" w:rsidRPr="00C81C52" w:rsidRDefault="003D6674" w:rsidP="00335746">
      <w:pPr>
        <w:ind w:left="-27" w:firstLine="736"/>
        <w:jc w:val="both"/>
        <w:rPr>
          <w:b/>
          <w:bCs/>
          <w:iCs/>
        </w:rPr>
      </w:pPr>
      <w:r w:rsidRPr="00C81C52">
        <w:rPr>
          <w:b/>
          <w:bCs/>
          <w:iCs/>
        </w:rPr>
        <w:lastRenderedPageBreak/>
        <w:t>E</w:t>
      </w:r>
      <w:r w:rsidR="0091635C" w:rsidRPr="00C81C52">
        <w:rPr>
          <w:b/>
          <w:bCs/>
          <w:iCs/>
        </w:rPr>
        <w:t>konominio vertinimo kriteriju</w:t>
      </w:r>
      <w:r w:rsidR="004A05DF" w:rsidRPr="00C81C52">
        <w:rPr>
          <w:b/>
          <w:bCs/>
          <w:iCs/>
        </w:rPr>
        <w:t>i</w:t>
      </w:r>
      <w:r w:rsidR="0091635C" w:rsidRPr="00C81C52">
        <w:rPr>
          <w:b/>
          <w:bCs/>
          <w:iCs/>
        </w:rPr>
        <w:t xml:space="preserve"> </w:t>
      </w:r>
      <w:r w:rsidRPr="00C81C52">
        <w:rPr>
          <w:b/>
          <w:bCs/>
          <w:iCs/>
        </w:rPr>
        <w:t>„Užduočių parengimo kokybė“ (T)</w:t>
      </w:r>
      <w:r w:rsidR="004A05DF" w:rsidRPr="00C81C52">
        <w:rPr>
          <w:b/>
          <w:bCs/>
          <w:iCs/>
        </w:rPr>
        <w:t xml:space="preserve"> teikiami dokumentai</w:t>
      </w:r>
      <w:r w:rsidR="0091635C" w:rsidRPr="00C81C52">
        <w:rPr>
          <w:b/>
          <w:bCs/>
          <w:iCs/>
        </w:rPr>
        <w:t>:</w:t>
      </w:r>
    </w:p>
    <w:tbl>
      <w:tblPr>
        <w:tblStyle w:val="Lentelstinklelis"/>
        <w:tblW w:w="9634" w:type="dxa"/>
        <w:tblLook w:val="04A0" w:firstRow="1" w:lastRow="0" w:firstColumn="1" w:lastColumn="0" w:noHBand="0" w:noVBand="1"/>
      </w:tblPr>
      <w:tblGrid>
        <w:gridCol w:w="704"/>
        <w:gridCol w:w="4394"/>
        <w:gridCol w:w="4536"/>
      </w:tblGrid>
      <w:tr w:rsidR="00A52D57" w:rsidRPr="00E90A7D" w14:paraId="43960CF6" w14:textId="77777777" w:rsidTr="00E90A7D">
        <w:tc>
          <w:tcPr>
            <w:tcW w:w="704" w:type="dxa"/>
            <w:vAlign w:val="center"/>
          </w:tcPr>
          <w:p w14:paraId="027F9ED1" w14:textId="77777777" w:rsidR="00A52D57" w:rsidRPr="00E90A7D" w:rsidRDefault="00A52D57" w:rsidP="00E90A7D">
            <w:pPr>
              <w:jc w:val="center"/>
              <w:rPr>
                <w:b/>
              </w:rPr>
            </w:pPr>
            <w:r w:rsidRPr="00E90A7D">
              <w:rPr>
                <w:b/>
              </w:rPr>
              <w:t>Eil. Nr.</w:t>
            </w:r>
          </w:p>
        </w:tc>
        <w:tc>
          <w:tcPr>
            <w:tcW w:w="4394" w:type="dxa"/>
            <w:vAlign w:val="center"/>
          </w:tcPr>
          <w:p w14:paraId="0FB4827F" w14:textId="10C7EEF9" w:rsidR="00A52D57" w:rsidRPr="00E90A7D" w:rsidRDefault="00A52D57" w:rsidP="00E90A7D">
            <w:pPr>
              <w:jc w:val="center"/>
              <w:rPr>
                <w:b/>
                <w:bCs/>
                <w:i/>
                <w:iCs/>
              </w:rPr>
            </w:pPr>
            <w:r w:rsidRPr="00E90A7D">
              <w:rPr>
                <w:b/>
                <w:bCs/>
              </w:rPr>
              <w:t>Užduot</w:t>
            </w:r>
            <w:r w:rsidR="0016126B">
              <w:rPr>
                <w:b/>
                <w:bCs/>
              </w:rPr>
              <w:t>ys</w:t>
            </w:r>
          </w:p>
        </w:tc>
        <w:tc>
          <w:tcPr>
            <w:tcW w:w="4536" w:type="dxa"/>
            <w:vAlign w:val="center"/>
          </w:tcPr>
          <w:p w14:paraId="4312CED8" w14:textId="77777777" w:rsidR="00A52D57" w:rsidRPr="00E90A7D" w:rsidRDefault="00A52D57" w:rsidP="00E90A7D">
            <w:pPr>
              <w:jc w:val="center"/>
              <w:rPr>
                <w:b/>
              </w:rPr>
            </w:pPr>
            <w:r w:rsidRPr="00E90A7D">
              <w:rPr>
                <w:b/>
              </w:rPr>
              <w:t>Tiekėjo pateikiami dokumentai</w:t>
            </w:r>
          </w:p>
        </w:tc>
      </w:tr>
      <w:tr w:rsidR="00A52D57" w:rsidRPr="00E90A7D" w14:paraId="4190EDB7" w14:textId="77777777" w:rsidTr="00792F61">
        <w:tc>
          <w:tcPr>
            <w:tcW w:w="704" w:type="dxa"/>
          </w:tcPr>
          <w:p w14:paraId="6E7C00B2" w14:textId="77777777" w:rsidR="00A52D57" w:rsidRPr="00E90A7D" w:rsidRDefault="00A52D57" w:rsidP="00E90A7D">
            <w:pPr>
              <w:jc w:val="center"/>
            </w:pPr>
            <w:r w:rsidRPr="00E90A7D">
              <w:t>1.</w:t>
            </w:r>
          </w:p>
        </w:tc>
        <w:tc>
          <w:tcPr>
            <w:tcW w:w="4394" w:type="dxa"/>
          </w:tcPr>
          <w:p w14:paraId="2633A9DF" w14:textId="07784304" w:rsidR="00A52D57" w:rsidRPr="0016126B" w:rsidRDefault="00A52D57" w:rsidP="0016126B">
            <w:pPr>
              <w:tabs>
                <w:tab w:val="left" w:pos="35"/>
              </w:tabs>
              <w:jc w:val="both"/>
              <w:rPr>
                <w:iCs/>
              </w:rPr>
            </w:pPr>
            <w:r w:rsidRPr="0016126B">
              <w:rPr>
                <w:iCs/>
              </w:rPr>
              <w:tab/>
            </w:r>
            <w:r w:rsidRPr="0016126B">
              <w:rPr>
                <w:b/>
                <w:iCs/>
              </w:rPr>
              <w:t xml:space="preserve">Nuasmenintas </w:t>
            </w:r>
            <w:r w:rsidRPr="0016126B">
              <w:rPr>
                <w:iCs/>
              </w:rPr>
              <w:t>„</w:t>
            </w:r>
            <w:r w:rsidR="00880CD8" w:rsidRPr="0016126B">
              <w:rPr>
                <w:iCs/>
              </w:rPr>
              <w:t>Bendra Klaipėdos miesto savivaldybės administracijos informacinės aplinkos analizė, įvertinimas ir rekomendacijos</w:t>
            </w:r>
            <w:r w:rsidRPr="0016126B">
              <w:rPr>
                <w:iCs/>
              </w:rPr>
              <w:t>“ aprašymas (P1)</w:t>
            </w:r>
          </w:p>
        </w:tc>
        <w:tc>
          <w:tcPr>
            <w:tcW w:w="4536" w:type="dxa"/>
            <w:vAlign w:val="center"/>
          </w:tcPr>
          <w:p w14:paraId="0FAB816D" w14:textId="77777777" w:rsidR="00A52D57" w:rsidRPr="00E90A7D" w:rsidRDefault="00A52D57" w:rsidP="00792F61">
            <w:pPr>
              <w:tabs>
                <w:tab w:val="left" w:pos="453"/>
              </w:tabs>
              <w:jc w:val="center"/>
              <w:rPr>
                <w:i/>
              </w:rPr>
            </w:pPr>
            <w:r w:rsidRPr="00E90A7D">
              <w:rPr>
                <w:i/>
                <w:highlight w:val="lightGray"/>
              </w:rPr>
              <w:t>(nurodyti dokumento (-ų) pavadinimą (-us))</w:t>
            </w:r>
          </w:p>
        </w:tc>
      </w:tr>
      <w:tr w:rsidR="00A52D57" w:rsidRPr="00E90A7D" w14:paraId="7532A77D" w14:textId="77777777" w:rsidTr="00792F61">
        <w:tc>
          <w:tcPr>
            <w:tcW w:w="704" w:type="dxa"/>
          </w:tcPr>
          <w:p w14:paraId="6FFC6B61" w14:textId="2CDE85C3" w:rsidR="00A52D57" w:rsidRPr="00E90A7D" w:rsidRDefault="00A52D57" w:rsidP="00E90A7D">
            <w:pPr>
              <w:jc w:val="center"/>
            </w:pPr>
            <w:r w:rsidRPr="00E90A7D">
              <w:t>2.</w:t>
            </w:r>
          </w:p>
        </w:tc>
        <w:tc>
          <w:tcPr>
            <w:tcW w:w="4394" w:type="dxa"/>
          </w:tcPr>
          <w:p w14:paraId="41B069A4" w14:textId="2BAF98FE" w:rsidR="00A52D57" w:rsidRPr="0016126B" w:rsidRDefault="00A52D57" w:rsidP="0016126B">
            <w:pPr>
              <w:tabs>
                <w:tab w:val="left" w:pos="35"/>
              </w:tabs>
              <w:jc w:val="both"/>
              <w:rPr>
                <w:iCs/>
              </w:rPr>
            </w:pPr>
            <w:r w:rsidRPr="0016126B">
              <w:rPr>
                <w:b/>
                <w:iCs/>
              </w:rPr>
              <w:t>Nuasmenintas</w:t>
            </w:r>
            <w:r w:rsidRPr="0016126B">
              <w:rPr>
                <w:iCs/>
              </w:rPr>
              <w:t xml:space="preserve"> „</w:t>
            </w:r>
            <w:r w:rsidR="00880CD8" w:rsidRPr="0016126B">
              <w:rPr>
                <w:iCs/>
              </w:rPr>
              <w:t>Viešųjų ryšių kampanijos informuojant apie Atgimimo aikštės projekto įgyvendinimą parengimas, numatant taktinius veiksmus, loginis jų pagrindimas ir komunikacinės žinutės suformulavimas</w:t>
            </w:r>
            <w:r w:rsidRPr="0016126B">
              <w:rPr>
                <w:iCs/>
              </w:rPr>
              <w:t>“ aprašymas (P2)</w:t>
            </w:r>
          </w:p>
        </w:tc>
        <w:tc>
          <w:tcPr>
            <w:tcW w:w="4536" w:type="dxa"/>
            <w:vAlign w:val="center"/>
          </w:tcPr>
          <w:p w14:paraId="0758D010" w14:textId="77777777" w:rsidR="00A52D57" w:rsidRPr="00E90A7D" w:rsidRDefault="00A52D57" w:rsidP="00792F61">
            <w:pPr>
              <w:jc w:val="center"/>
            </w:pPr>
            <w:r w:rsidRPr="00E90A7D">
              <w:rPr>
                <w:i/>
                <w:highlight w:val="lightGray"/>
              </w:rPr>
              <w:t>(nurodyti dokumento (-ų) pavadinimą (-us))</w:t>
            </w:r>
          </w:p>
        </w:tc>
      </w:tr>
    </w:tbl>
    <w:p w14:paraId="41E35177" w14:textId="77777777" w:rsidR="0091635C" w:rsidRDefault="0091635C" w:rsidP="00335746">
      <w:pPr>
        <w:ind w:left="-27" w:firstLine="736"/>
        <w:jc w:val="both"/>
        <w:rPr>
          <w:iCs/>
        </w:rPr>
      </w:pPr>
    </w:p>
    <w:p w14:paraId="11488864" w14:textId="40421318" w:rsidR="00335746" w:rsidRPr="00335746" w:rsidRDefault="00335746" w:rsidP="00335746">
      <w:pPr>
        <w:ind w:left="-27" w:firstLine="736"/>
        <w:jc w:val="both"/>
        <w:rPr>
          <w:iCs/>
        </w:rPr>
      </w:pPr>
      <w:r w:rsidRPr="00335746">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6A5164F" w14:textId="77777777" w:rsidR="00335746" w:rsidRPr="00335746" w:rsidRDefault="00335746" w:rsidP="00335746">
      <w:pPr>
        <w:widowControl w:val="0"/>
        <w:ind w:firstLine="709"/>
        <w:jc w:val="both"/>
      </w:pPr>
    </w:p>
    <w:p w14:paraId="26558E19" w14:textId="77777777" w:rsidR="00335746" w:rsidRPr="00335746" w:rsidRDefault="00335746" w:rsidP="00335746">
      <w:pPr>
        <w:widowControl w:val="0"/>
        <w:ind w:firstLine="709"/>
        <w:jc w:val="both"/>
      </w:pPr>
      <w:r w:rsidRPr="00335746">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B390DCE" w14:textId="77777777" w:rsidR="00335746" w:rsidRPr="00335746" w:rsidRDefault="00335746" w:rsidP="00335746">
      <w:pPr>
        <w:widowControl w:val="0"/>
        <w:ind w:firstLine="709"/>
        <w:jc w:val="both"/>
      </w:pPr>
    </w:p>
    <w:p w14:paraId="16D35E92" w14:textId="3DF9A7C0" w:rsidR="00335746" w:rsidRPr="00335746" w:rsidRDefault="00335746" w:rsidP="00335746">
      <w:pPr>
        <w:widowControl w:val="0"/>
        <w:ind w:firstLine="709"/>
        <w:jc w:val="both"/>
        <w:rPr>
          <w:b/>
        </w:rPr>
      </w:pPr>
      <w:r w:rsidRPr="00335746">
        <w:rPr>
          <w:b/>
        </w:rPr>
        <w:t>Sutartyje nustatomas kainos apskaičiavimo būdas – fiksuot</w:t>
      </w:r>
      <w:r w:rsidR="00C81C52">
        <w:rPr>
          <w:b/>
        </w:rPr>
        <w:t>i</w:t>
      </w:r>
      <w:r w:rsidRPr="00335746">
        <w:rPr>
          <w:b/>
        </w:rPr>
        <w:t xml:space="preserve"> </w:t>
      </w:r>
      <w:r w:rsidR="0091635C">
        <w:rPr>
          <w:b/>
        </w:rPr>
        <w:t>įkaini</w:t>
      </w:r>
      <w:r w:rsidR="00792F61">
        <w:rPr>
          <w:b/>
        </w:rPr>
        <w:t>ai</w:t>
      </w:r>
      <w:r w:rsidRPr="00335746">
        <w:rPr>
          <w:b/>
        </w:rPr>
        <w:t>.</w:t>
      </w:r>
    </w:p>
    <w:p w14:paraId="45DFCC7F" w14:textId="77777777" w:rsidR="00335746" w:rsidRPr="00335746" w:rsidRDefault="00335746" w:rsidP="00335746">
      <w:pPr>
        <w:widowControl w:val="0"/>
        <w:jc w:val="both"/>
        <w:rPr>
          <w:b/>
        </w:rPr>
      </w:pPr>
    </w:p>
    <w:tbl>
      <w:tblPr>
        <w:tblW w:w="9639" w:type="dxa"/>
        <w:tblLayout w:type="fixed"/>
        <w:tblLook w:val="01E0" w:firstRow="1" w:lastRow="1" w:firstColumn="1" w:lastColumn="1" w:noHBand="0" w:noVBand="0"/>
      </w:tblPr>
      <w:tblGrid>
        <w:gridCol w:w="9639"/>
      </w:tblGrid>
      <w:tr w:rsidR="00335746" w:rsidRPr="00335746" w14:paraId="25B9842B" w14:textId="77777777" w:rsidTr="00D4482B">
        <w:trPr>
          <w:trHeight w:val="324"/>
        </w:trPr>
        <w:tc>
          <w:tcPr>
            <w:tcW w:w="9639" w:type="dxa"/>
          </w:tcPr>
          <w:p w14:paraId="35B50C96" w14:textId="5A04D6F2" w:rsidR="00335746" w:rsidRPr="00335746" w:rsidRDefault="00335746" w:rsidP="00335746">
            <w:pPr>
              <w:widowControl w:val="0"/>
              <w:ind w:firstLine="605"/>
              <w:jc w:val="both"/>
            </w:pPr>
            <w:r w:rsidRPr="00335746">
              <w:t xml:space="preserve">Ši teikiamame pasiūlyme nurodyta informacija yra konfidenciali </w:t>
            </w:r>
            <w:r w:rsidRPr="00335746">
              <w:rPr>
                <w:i/>
                <w:iCs/>
              </w:rPr>
              <w:t xml:space="preserve">(detaliau apie konfidencialią informaciją žiūrėti sąlygų </w:t>
            </w:r>
            <w:r w:rsidR="00392664">
              <w:rPr>
                <w:i/>
                <w:iCs/>
              </w:rPr>
              <w:t>3</w:t>
            </w:r>
            <w:r w:rsidR="00894101">
              <w:rPr>
                <w:i/>
                <w:iCs/>
              </w:rPr>
              <w:t>2</w:t>
            </w:r>
            <w:r w:rsidRPr="00335746">
              <w:rPr>
                <w:i/>
                <w:iCs/>
              </w:rPr>
              <w:t xml:space="preserve"> p.</w:t>
            </w:r>
            <w:r w:rsidRPr="00335746">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335746" w:rsidRPr="00335746" w14:paraId="040B4AD5" w14:textId="77777777" w:rsidTr="00D4482B">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7DB0B845" w14:textId="77777777" w:rsidR="00335746" w:rsidRPr="00335746" w:rsidRDefault="00335746" w:rsidP="00335746">
                  <w:pPr>
                    <w:widowControl w:val="0"/>
                  </w:pPr>
                  <w:r w:rsidRPr="00335746">
                    <w:t>Eil. Nr.</w:t>
                  </w:r>
                </w:p>
              </w:tc>
              <w:tc>
                <w:tcPr>
                  <w:tcW w:w="4483" w:type="dxa"/>
                  <w:tcBorders>
                    <w:top w:val="single" w:sz="4" w:space="0" w:color="auto"/>
                    <w:left w:val="single" w:sz="4" w:space="0" w:color="auto"/>
                    <w:bottom w:val="single" w:sz="4" w:space="0" w:color="auto"/>
                    <w:right w:val="single" w:sz="4" w:space="0" w:color="auto"/>
                  </w:tcBorders>
                  <w:vAlign w:val="center"/>
                </w:tcPr>
                <w:p w14:paraId="7F9A30D7" w14:textId="77777777" w:rsidR="00335746" w:rsidRPr="00335746" w:rsidRDefault="00335746" w:rsidP="00335746">
                  <w:pPr>
                    <w:widowControl w:val="0"/>
                    <w:jc w:val="center"/>
                  </w:pPr>
                  <w:r w:rsidRPr="00335746">
                    <w:t>Pateikto dokumento (ar jo dalies) pavadinimas (</w:t>
                  </w:r>
                  <w:r w:rsidRPr="00335746">
                    <w:rPr>
                      <w:i/>
                      <w:iCs/>
                    </w:rPr>
                    <w:t>rekomenduojama pavadinime vartoti žodį „Konfidencialu“</w:t>
                  </w:r>
                  <w:r w:rsidRPr="00335746">
                    <w:t>)</w:t>
                  </w:r>
                </w:p>
              </w:tc>
              <w:tc>
                <w:tcPr>
                  <w:tcW w:w="4223" w:type="dxa"/>
                  <w:tcBorders>
                    <w:top w:val="single" w:sz="4" w:space="0" w:color="auto"/>
                    <w:left w:val="single" w:sz="4" w:space="0" w:color="auto"/>
                    <w:bottom w:val="single" w:sz="4" w:space="0" w:color="auto"/>
                    <w:right w:val="single" w:sz="4" w:space="0" w:color="auto"/>
                  </w:tcBorders>
                  <w:vAlign w:val="center"/>
                </w:tcPr>
                <w:p w14:paraId="59509905" w14:textId="77777777" w:rsidR="00335746" w:rsidRPr="00335746" w:rsidRDefault="00335746" w:rsidP="00335746">
                  <w:pPr>
                    <w:widowControl w:val="0"/>
                    <w:jc w:val="center"/>
                  </w:pPr>
                  <w:r w:rsidRPr="00335746">
                    <w:t>Nurodytos konfidencialios informacijos pagrindimas (</w:t>
                  </w:r>
                  <w:r w:rsidRPr="00335746">
                    <w:rPr>
                      <w:i/>
                      <w:iCs/>
                    </w:rPr>
                    <w:t>paaiškinimas, kuo remiantis nurodytas dokumentas ar jo dalis yra konfidencialūs</w:t>
                  </w:r>
                  <w:r w:rsidRPr="00335746">
                    <w:t>)</w:t>
                  </w:r>
                </w:p>
              </w:tc>
            </w:tr>
            <w:tr w:rsidR="00335746" w:rsidRPr="00335746" w14:paraId="12775099" w14:textId="77777777" w:rsidTr="00D4482B">
              <w:trPr>
                <w:trHeight w:val="158"/>
              </w:trPr>
              <w:tc>
                <w:tcPr>
                  <w:tcW w:w="791" w:type="dxa"/>
                  <w:tcBorders>
                    <w:top w:val="single" w:sz="4" w:space="0" w:color="auto"/>
                    <w:left w:val="single" w:sz="4" w:space="0" w:color="auto"/>
                    <w:bottom w:val="single" w:sz="4" w:space="0" w:color="auto"/>
                    <w:right w:val="single" w:sz="4" w:space="0" w:color="auto"/>
                  </w:tcBorders>
                </w:tcPr>
                <w:p w14:paraId="40428414" w14:textId="77777777" w:rsidR="00335746" w:rsidRPr="00335746" w:rsidRDefault="00335746" w:rsidP="00335746">
                  <w:pPr>
                    <w:widowControl w:val="0"/>
                  </w:pPr>
                  <w:r w:rsidRPr="00335746">
                    <w:t>1.</w:t>
                  </w:r>
                </w:p>
              </w:tc>
              <w:tc>
                <w:tcPr>
                  <w:tcW w:w="4483" w:type="dxa"/>
                  <w:tcBorders>
                    <w:top w:val="single" w:sz="4" w:space="0" w:color="auto"/>
                    <w:left w:val="single" w:sz="4" w:space="0" w:color="auto"/>
                    <w:bottom w:val="single" w:sz="4" w:space="0" w:color="auto"/>
                    <w:right w:val="single" w:sz="4" w:space="0" w:color="auto"/>
                  </w:tcBorders>
                </w:tcPr>
                <w:p w14:paraId="52D1BDAB"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5366311F" w14:textId="77777777" w:rsidR="00335746" w:rsidRPr="00335746" w:rsidRDefault="00335746" w:rsidP="00335746">
                  <w:pPr>
                    <w:widowControl w:val="0"/>
                  </w:pPr>
                </w:p>
              </w:tc>
            </w:tr>
            <w:tr w:rsidR="00335746" w:rsidRPr="00335746" w14:paraId="414A6010" w14:textId="77777777" w:rsidTr="00D4482B">
              <w:trPr>
                <w:trHeight w:val="237"/>
              </w:trPr>
              <w:tc>
                <w:tcPr>
                  <w:tcW w:w="791" w:type="dxa"/>
                  <w:tcBorders>
                    <w:top w:val="single" w:sz="4" w:space="0" w:color="auto"/>
                    <w:left w:val="single" w:sz="4" w:space="0" w:color="auto"/>
                    <w:bottom w:val="single" w:sz="4" w:space="0" w:color="auto"/>
                    <w:right w:val="single" w:sz="4" w:space="0" w:color="auto"/>
                  </w:tcBorders>
                </w:tcPr>
                <w:p w14:paraId="065BCB5D" w14:textId="77777777" w:rsidR="00335746" w:rsidRPr="00335746" w:rsidRDefault="00335746" w:rsidP="00335746">
                  <w:pPr>
                    <w:widowControl w:val="0"/>
                  </w:pPr>
                  <w:r w:rsidRPr="00335746">
                    <w:t>2.</w:t>
                  </w:r>
                </w:p>
              </w:tc>
              <w:tc>
                <w:tcPr>
                  <w:tcW w:w="4483" w:type="dxa"/>
                  <w:tcBorders>
                    <w:top w:val="single" w:sz="4" w:space="0" w:color="auto"/>
                    <w:left w:val="single" w:sz="4" w:space="0" w:color="auto"/>
                    <w:bottom w:val="single" w:sz="4" w:space="0" w:color="auto"/>
                    <w:right w:val="single" w:sz="4" w:space="0" w:color="auto"/>
                  </w:tcBorders>
                </w:tcPr>
                <w:p w14:paraId="0A9550BB"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1D46D447" w14:textId="77777777" w:rsidR="00335746" w:rsidRPr="00335746" w:rsidRDefault="00335746" w:rsidP="00335746">
                  <w:pPr>
                    <w:widowControl w:val="0"/>
                  </w:pPr>
                </w:p>
              </w:tc>
            </w:tr>
            <w:tr w:rsidR="00335746" w:rsidRPr="00335746" w14:paraId="04176CA7" w14:textId="77777777" w:rsidTr="00D4482B">
              <w:trPr>
                <w:trHeight w:val="237"/>
              </w:trPr>
              <w:tc>
                <w:tcPr>
                  <w:tcW w:w="791" w:type="dxa"/>
                  <w:tcBorders>
                    <w:top w:val="single" w:sz="4" w:space="0" w:color="auto"/>
                    <w:left w:val="single" w:sz="4" w:space="0" w:color="auto"/>
                    <w:bottom w:val="single" w:sz="4" w:space="0" w:color="auto"/>
                    <w:right w:val="single" w:sz="4" w:space="0" w:color="auto"/>
                  </w:tcBorders>
                </w:tcPr>
                <w:p w14:paraId="5D542F76" w14:textId="77777777" w:rsidR="00335746" w:rsidRPr="00335746" w:rsidRDefault="00335746" w:rsidP="00335746">
                  <w:pPr>
                    <w:widowControl w:val="0"/>
                  </w:pPr>
                  <w:r w:rsidRPr="00335746">
                    <w:t>...</w:t>
                  </w:r>
                </w:p>
              </w:tc>
              <w:tc>
                <w:tcPr>
                  <w:tcW w:w="4483" w:type="dxa"/>
                  <w:tcBorders>
                    <w:top w:val="single" w:sz="4" w:space="0" w:color="auto"/>
                    <w:left w:val="single" w:sz="4" w:space="0" w:color="auto"/>
                    <w:bottom w:val="single" w:sz="4" w:space="0" w:color="auto"/>
                    <w:right w:val="single" w:sz="4" w:space="0" w:color="auto"/>
                  </w:tcBorders>
                </w:tcPr>
                <w:p w14:paraId="01ADA00E" w14:textId="77777777" w:rsidR="00335746" w:rsidRPr="00335746" w:rsidRDefault="00335746" w:rsidP="00335746">
                  <w:pPr>
                    <w:widowControl w:val="0"/>
                  </w:pPr>
                </w:p>
              </w:tc>
              <w:tc>
                <w:tcPr>
                  <w:tcW w:w="4223" w:type="dxa"/>
                  <w:tcBorders>
                    <w:top w:val="single" w:sz="4" w:space="0" w:color="auto"/>
                    <w:left w:val="single" w:sz="4" w:space="0" w:color="auto"/>
                    <w:bottom w:val="single" w:sz="4" w:space="0" w:color="auto"/>
                    <w:right w:val="single" w:sz="4" w:space="0" w:color="auto"/>
                  </w:tcBorders>
                </w:tcPr>
                <w:p w14:paraId="7CE1F8EC" w14:textId="77777777" w:rsidR="00335746" w:rsidRPr="00335746" w:rsidRDefault="00335746" w:rsidP="00335746">
                  <w:pPr>
                    <w:widowControl w:val="0"/>
                  </w:pPr>
                </w:p>
              </w:tc>
            </w:tr>
          </w:tbl>
          <w:p w14:paraId="11AFF0E7" w14:textId="77777777" w:rsidR="00335746" w:rsidRPr="00335746" w:rsidRDefault="00335746" w:rsidP="00335746">
            <w:pPr>
              <w:widowControl w:val="0"/>
            </w:pPr>
          </w:p>
        </w:tc>
      </w:tr>
    </w:tbl>
    <w:p w14:paraId="59102C94" w14:textId="77777777" w:rsidR="00335746" w:rsidRPr="00335746" w:rsidRDefault="00335746" w:rsidP="00335746">
      <w:pPr>
        <w:ind w:left="142" w:firstLine="567"/>
        <w:jc w:val="both"/>
        <w:rPr>
          <w:sz w:val="22"/>
          <w:szCs w:val="22"/>
        </w:rPr>
      </w:pPr>
      <w:r w:rsidRPr="00335746">
        <w:rPr>
          <w:i/>
          <w:iCs/>
        </w:rPr>
        <w:t>Pastabos:</w:t>
      </w:r>
    </w:p>
    <w:p w14:paraId="5C8B0421" w14:textId="1F3BC866" w:rsidR="00335746" w:rsidRPr="00335746" w:rsidRDefault="00335746" w:rsidP="00335746">
      <w:pPr>
        <w:ind w:left="142" w:firstLine="567"/>
        <w:jc w:val="both"/>
        <w:rPr>
          <w:i/>
          <w:iCs/>
        </w:rPr>
      </w:pPr>
      <w:r w:rsidRPr="00335746">
        <w:rPr>
          <w:i/>
          <w:iCs/>
        </w:rPr>
        <w:t xml:space="preserve">- tiekėjas, nurodantis konfidencialią informaciją, privalo vadovautis </w:t>
      </w:r>
      <w:r w:rsidR="00BF529C">
        <w:rPr>
          <w:i/>
          <w:iCs/>
        </w:rPr>
        <w:t>VPĮ</w:t>
      </w:r>
      <w:r w:rsidRPr="00335746">
        <w:rPr>
          <w:i/>
          <w:iCs/>
        </w:rPr>
        <w:t xml:space="preserve"> 20 straipsnio 2 dalies nuostatomis bei Viešųjų pirkimų tarnybos paaiškinimais, paskelbtais informaciniame leidinyje „Konfidencialumas viešuosiuose pirkimuose“ (</w:t>
      </w:r>
      <w:hyperlink r:id="rId33" w:history="1">
        <w:r w:rsidRPr="00335746">
          <w:rPr>
            <w:i/>
            <w:iCs/>
            <w:color w:val="0000FF"/>
            <w:u w:val="single"/>
          </w:rPr>
          <w:t>http://www.vpt.lrv.lt/</w:t>
        </w:r>
      </w:hyperlink>
      <w:r w:rsidRPr="00335746">
        <w:rPr>
          <w:i/>
          <w:iCs/>
        </w:rPr>
        <w:t>);</w:t>
      </w:r>
    </w:p>
    <w:p w14:paraId="5C2A4213" w14:textId="7F5F63A4" w:rsidR="00335746" w:rsidRPr="00335746" w:rsidRDefault="00335746" w:rsidP="00335746">
      <w:pPr>
        <w:ind w:left="142" w:firstLine="567"/>
        <w:jc w:val="both"/>
        <w:rPr>
          <w:i/>
          <w:iCs/>
        </w:rPr>
      </w:pPr>
      <w:r w:rsidRPr="00335746">
        <w:rPr>
          <w:i/>
          <w:iCs/>
        </w:rPr>
        <w:t xml:space="preserve">- tiekėjas pilnai atsako už tai, kad jo pateiktame pasiūlyme nurodyta konfidenciali (neskelbtina) arba komercinę (gamybinę) paslaptį turinti informacija nepažeidžia </w:t>
      </w:r>
      <w:r w:rsidR="00BF529C">
        <w:rPr>
          <w:i/>
          <w:iCs/>
        </w:rPr>
        <w:t>VPĮ</w:t>
      </w:r>
      <w:r w:rsidR="00D75DFE">
        <w:rPr>
          <w:i/>
          <w:iCs/>
        </w:rPr>
        <w:t xml:space="preserve"> </w:t>
      </w:r>
      <w:r w:rsidRPr="00335746">
        <w:rPr>
          <w:i/>
          <w:iCs/>
        </w:rPr>
        <w:t>įtvirtintų skaidrumo principų, draudžiančių nepagrįstai riboti teisę susipažinti su nekonfidencialia viešojo pirkimo informacija;</w:t>
      </w:r>
    </w:p>
    <w:p w14:paraId="5C35B5CE" w14:textId="77777777" w:rsidR="00335746" w:rsidRPr="00335746" w:rsidRDefault="00335746" w:rsidP="00335746">
      <w:pPr>
        <w:ind w:left="142" w:firstLine="567"/>
        <w:jc w:val="both"/>
        <w:rPr>
          <w:i/>
          <w:iCs/>
        </w:rPr>
      </w:pPr>
      <w:r w:rsidRPr="00335746">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38C970D" w14:textId="77777777" w:rsidR="00335746" w:rsidRPr="00335746" w:rsidRDefault="00335746" w:rsidP="00335746">
      <w:pPr>
        <w:widowControl w:val="0"/>
      </w:pPr>
    </w:p>
    <w:p w14:paraId="138B80D4" w14:textId="500CDD8C" w:rsidR="00335746" w:rsidRPr="00335746" w:rsidRDefault="00335746" w:rsidP="00335746">
      <w:pPr>
        <w:widowControl w:val="0"/>
        <w:ind w:firstLine="709"/>
        <w:jc w:val="both"/>
      </w:pPr>
      <w:r w:rsidRPr="00335746">
        <w:t>Kartu su pasiūlymu pateikiami šie dokumentai (</w:t>
      </w:r>
      <w:r w:rsidRPr="00335746">
        <w:rPr>
          <w:i/>
        </w:rPr>
        <w:t xml:space="preserve">kartu su pasiūlymu pateikiami dokumentai nurodyti konkurso sąlygų aprašo </w:t>
      </w:r>
      <w:r w:rsidR="00894101">
        <w:rPr>
          <w:i/>
        </w:rPr>
        <w:t>36</w:t>
      </w:r>
      <w:r w:rsidRPr="00335746">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335746" w:rsidRPr="00335746" w14:paraId="1CF0197E" w14:textId="77777777" w:rsidTr="00D4482B">
        <w:trPr>
          <w:trHeight w:val="602"/>
        </w:trPr>
        <w:tc>
          <w:tcPr>
            <w:tcW w:w="566" w:type="dxa"/>
          </w:tcPr>
          <w:p w14:paraId="69D9F3D8" w14:textId="77777777" w:rsidR="00335746" w:rsidRPr="00335746" w:rsidRDefault="00335746" w:rsidP="00335746">
            <w:pPr>
              <w:widowControl w:val="0"/>
            </w:pPr>
            <w:r w:rsidRPr="00335746">
              <w:lastRenderedPageBreak/>
              <w:t>Eil. Nr.</w:t>
            </w:r>
          </w:p>
        </w:tc>
        <w:tc>
          <w:tcPr>
            <w:tcW w:w="6508" w:type="dxa"/>
            <w:vAlign w:val="center"/>
          </w:tcPr>
          <w:p w14:paraId="696C9376" w14:textId="77777777" w:rsidR="00335746" w:rsidRPr="00335746" w:rsidRDefault="00335746" w:rsidP="00335746">
            <w:pPr>
              <w:widowControl w:val="0"/>
              <w:jc w:val="center"/>
            </w:pPr>
            <w:r w:rsidRPr="00335746">
              <w:t>Pateiktų dokumentų pavadinimas</w:t>
            </w:r>
          </w:p>
        </w:tc>
        <w:tc>
          <w:tcPr>
            <w:tcW w:w="2452" w:type="dxa"/>
          </w:tcPr>
          <w:p w14:paraId="05620896" w14:textId="77777777" w:rsidR="00335746" w:rsidRPr="00335746" w:rsidRDefault="00335746" w:rsidP="00335746">
            <w:pPr>
              <w:widowControl w:val="0"/>
              <w:jc w:val="center"/>
            </w:pPr>
            <w:r w:rsidRPr="00335746">
              <w:t>Dokumento puslapių skaičius</w:t>
            </w:r>
          </w:p>
        </w:tc>
      </w:tr>
      <w:tr w:rsidR="00335746" w:rsidRPr="00335746" w14:paraId="0BB49083" w14:textId="77777777" w:rsidTr="00D4482B">
        <w:trPr>
          <w:trHeight w:val="208"/>
        </w:trPr>
        <w:tc>
          <w:tcPr>
            <w:tcW w:w="566" w:type="dxa"/>
          </w:tcPr>
          <w:p w14:paraId="420EB6B0" w14:textId="77777777" w:rsidR="00335746" w:rsidRPr="00335746" w:rsidRDefault="00335746" w:rsidP="00335746">
            <w:pPr>
              <w:widowControl w:val="0"/>
            </w:pPr>
            <w:r w:rsidRPr="00335746">
              <w:t>1.</w:t>
            </w:r>
          </w:p>
        </w:tc>
        <w:tc>
          <w:tcPr>
            <w:tcW w:w="6508" w:type="dxa"/>
          </w:tcPr>
          <w:p w14:paraId="49835574" w14:textId="77777777" w:rsidR="00335746" w:rsidRPr="00335746" w:rsidRDefault="00335746" w:rsidP="00335746">
            <w:pPr>
              <w:widowControl w:val="0"/>
            </w:pPr>
          </w:p>
        </w:tc>
        <w:tc>
          <w:tcPr>
            <w:tcW w:w="2452" w:type="dxa"/>
          </w:tcPr>
          <w:p w14:paraId="4E7222F9" w14:textId="77777777" w:rsidR="00335746" w:rsidRPr="00335746" w:rsidRDefault="00335746" w:rsidP="00335746">
            <w:pPr>
              <w:widowControl w:val="0"/>
            </w:pPr>
          </w:p>
        </w:tc>
      </w:tr>
      <w:tr w:rsidR="00335746" w:rsidRPr="00335746" w14:paraId="57D805E4" w14:textId="77777777" w:rsidTr="00D4482B">
        <w:trPr>
          <w:trHeight w:val="212"/>
        </w:trPr>
        <w:tc>
          <w:tcPr>
            <w:tcW w:w="566" w:type="dxa"/>
          </w:tcPr>
          <w:p w14:paraId="2918B434" w14:textId="77777777" w:rsidR="00335746" w:rsidRPr="00335746" w:rsidRDefault="00335746" w:rsidP="00335746">
            <w:pPr>
              <w:widowControl w:val="0"/>
            </w:pPr>
            <w:r w:rsidRPr="00335746">
              <w:t>2.</w:t>
            </w:r>
          </w:p>
        </w:tc>
        <w:tc>
          <w:tcPr>
            <w:tcW w:w="6508" w:type="dxa"/>
          </w:tcPr>
          <w:p w14:paraId="33C5F4BA" w14:textId="77777777" w:rsidR="00335746" w:rsidRPr="00335746" w:rsidRDefault="00335746" w:rsidP="00335746">
            <w:pPr>
              <w:widowControl w:val="0"/>
            </w:pPr>
          </w:p>
        </w:tc>
        <w:tc>
          <w:tcPr>
            <w:tcW w:w="2452" w:type="dxa"/>
          </w:tcPr>
          <w:p w14:paraId="4C4A4223" w14:textId="77777777" w:rsidR="00335746" w:rsidRPr="00335746" w:rsidRDefault="00335746" w:rsidP="00335746">
            <w:pPr>
              <w:widowControl w:val="0"/>
            </w:pPr>
          </w:p>
        </w:tc>
      </w:tr>
      <w:tr w:rsidR="00335746" w:rsidRPr="00335746" w14:paraId="4FC46944" w14:textId="77777777" w:rsidTr="00D4482B">
        <w:trPr>
          <w:trHeight w:val="212"/>
        </w:trPr>
        <w:tc>
          <w:tcPr>
            <w:tcW w:w="566" w:type="dxa"/>
          </w:tcPr>
          <w:p w14:paraId="1566D91E" w14:textId="77777777" w:rsidR="00335746" w:rsidRPr="00335746" w:rsidRDefault="00335746" w:rsidP="00335746">
            <w:pPr>
              <w:widowControl w:val="0"/>
            </w:pPr>
            <w:r w:rsidRPr="00335746">
              <w:t>...</w:t>
            </w:r>
          </w:p>
        </w:tc>
        <w:tc>
          <w:tcPr>
            <w:tcW w:w="6508" w:type="dxa"/>
          </w:tcPr>
          <w:p w14:paraId="25A40CD9" w14:textId="77777777" w:rsidR="00335746" w:rsidRPr="00335746" w:rsidRDefault="00335746" w:rsidP="00335746">
            <w:pPr>
              <w:widowControl w:val="0"/>
            </w:pPr>
          </w:p>
        </w:tc>
        <w:tc>
          <w:tcPr>
            <w:tcW w:w="2452" w:type="dxa"/>
          </w:tcPr>
          <w:p w14:paraId="218D961C" w14:textId="77777777" w:rsidR="00335746" w:rsidRPr="00335746" w:rsidRDefault="00335746" w:rsidP="00335746">
            <w:pPr>
              <w:widowControl w:val="0"/>
            </w:pPr>
          </w:p>
        </w:tc>
      </w:tr>
    </w:tbl>
    <w:p w14:paraId="3D073F47" w14:textId="77777777" w:rsidR="00335746" w:rsidRPr="00335746" w:rsidRDefault="00335746" w:rsidP="00335746">
      <w:pPr>
        <w:widowControl w:val="0"/>
      </w:pPr>
    </w:p>
    <w:p w14:paraId="5A135E02" w14:textId="77777777" w:rsidR="00335746" w:rsidRPr="00335746" w:rsidRDefault="00335746" w:rsidP="00335746">
      <w:pPr>
        <w:widowControl w:val="0"/>
        <w:ind w:firstLine="709"/>
        <w:jc w:val="both"/>
        <w:rPr>
          <w:b/>
        </w:rPr>
      </w:pPr>
      <w:bookmarkStart w:id="27" w:name="_Hlk184375711"/>
      <w:r w:rsidRPr="00A114A7">
        <w:rPr>
          <w:b/>
        </w:rPr>
        <w:t>Pasiūlymas galioja Perkančiosios organizacijos pirkimo dokumentuose nurodytą terminą</w:t>
      </w:r>
      <w:r w:rsidRPr="00A114A7">
        <w:rPr>
          <w:bCs/>
        </w:rPr>
        <w:t>.</w:t>
      </w:r>
    </w:p>
    <w:bookmarkEnd w:id="27"/>
    <w:p w14:paraId="297E0B40" w14:textId="77777777" w:rsidR="007F0CE9" w:rsidRPr="00ED2F2F" w:rsidRDefault="007F0CE9" w:rsidP="007F0CE9">
      <w:pPr>
        <w:tabs>
          <w:tab w:val="left" w:pos="567"/>
          <w:tab w:val="left" w:pos="709"/>
        </w:tabs>
        <w:spacing w:before="100" w:beforeAutospacing="1" w:after="100" w:afterAutospacing="1" w:line="259" w:lineRule="auto"/>
        <w:ind w:firstLine="709"/>
        <w:jc w:val="both"/>
        <w:rPr>
          <w:lang w:eastAsia="lt-LT"/>
        </w:rPr>
      </w:pPr>
      <w:r w:rsidRPr="00ED2F2F">
        <w:rPr>
          <w:lang w:eastAsia="lt-LT"/>
        </w:rPr>
        <w:t>Pateikdamas CVP IS priemonėmis pasiūlymą, patvirtinu, kad dokumentų skaitmeninės kopijos ir elektroninėmis priemonėmis pateikti duomenys yra tikri.</w:t>
      </w:r>
    </w:p>
    <w:p w14:paraId="63827256" w14:textId="020A2D27" w:rsidR="007F0CE9" w:rsidRPr="00ED2F2F" w:rsidRDefault="007F0CE9" w:rsidP="00F012FC">
      <w:pPr>
        <w:tabs>
          <w:tab w:val="left" w:pos="567"/>
          <w:tab w:val="left" w:pos="709"/>
        </w:tabs>
        <w:spacing w:before="100" w:beforeAutospacing="1" w:after="100" w:afterAutospacing="1" w:line="259" w:lineRule="auto"/>
        <w:ind w:firstLine="709"/>
        <w:jc w:val="both"/>
      </w:pPr>
      <w:r w:rsidRPr="00ED2F2F">
        <w:rPr>
          <w:lang w:eastAsia="lt-LT"/>
        </w:rPr>
        <w:t> </w:t>
      </w:r>
      <w:r w:rsidRPr="00ED2F2F">
        <w:rPr>
          <w:b/>
          <w:bCs/>
          <w:lang w:eastAsia="lt-LT"/>
        </w:rPr>
        <w:t>Perkančioji organizacija nereikalauja,</w:t>
      </w:r>
      <w:r w:rsidR="002751E4">
        <w:rPr>
          <w:b/>
          <w:bCs/>
          <w:lang w:eastAsia="lt-LT"/>
        </w:rPr>
        <w:t xml:space="preserve"> </w:t>
      </w:r>
      <w:r w:rsidRPr="00F012FC">
        <w:rPr>
          <w:lang w:eastAsia="lt-LT"/>
        </w:rPr>
        <w:t>kad</w:t>
      </w:r>
      <w:r w:rsidRPr="00ED2F2F">
        <w:rPr>
          <w:b/>
          <w:bCs/>
          <w:lang w:eastAsia="lt-LT"/>
        </w:rPr>
        <w:t> </w:t>
      </w:r>
      <w:r w:rsidRPr="00ED2F2F">
        <w:rPr>
          <w:lang w:eastAsia="lt-LT"/>
        </w:rPr>
        <w:t>pasiūlymas (pagal šią formą)</w:t>
      </w:r>
      <w:r w:rsidRPr="00ED2F2F">
        <w:rPr>
          <w:b/>
          <w:bCs/>
          <w:lang w:eastAsia="lt-LT"/>
        </w:rPr>
        <w:t> </w:t>
      </w:r>
      <w:r w:rsidRPr="00ED2F2F">
        <w:rPr>
          <w:lang w:eastAsia="lt-LT"/>
        </w:rPr>
        <w:t>būtų</w:t>
      </w:r>
      <w:r w:rsidR="00F012FC">
        <w:rPr>
          <w:lang w:eastAsia="lt-LT"/>
        </w:rPr>
        <w:t xml:space="preserve"> </w:t>
      </w:r>
      <w:r w:rsidRPr="00ED2F2F">
        <w:rPr>
          <w:lang w:eastAsia="lt-LT"/>
        </w:rPr>
        <w:t>pasirašytas.</w:t>
      </w:r>
      <w:r w:rsidRPr="00ED2F2F">
        <w:rPr>
          <w:b/>
          <w:bCs/>
          <w:lang w:eastAsia="lt-LT"/>
        </w:rPr>
        <w:t> </w:t>
      </w:r>
      <w:r w:rsidRPr="00ED2F2F">
        <w:rPr>
          <w:lang w:eastAsia="lt-LT"/>
        </w:rPr>
        <w:t xml:space="preserve">Tiekėjui pateikus pasirašytą pasiūlymą, jo pasirašymas nebus </w:t>
      </w:r>
      <w:r>
        <w:rPr>
          <w:lang w:eastAsia="lt-LT"/>
        </w:rPr>
        <w:t>vertinamas.</w:t>
      </w:r>
    </w:p>
    <w:p w14:paraId="2377BB05" w14:textId="77777777" w:rsidR="00335746" w:rsidRPr="00335746" w:rsidRDefault="00335746" w:rsidP="00335746">
      <w:pPr>
        <w:rPr>
          <w:rFonts w:eastAsia="Calibri"/>
        </w:rPr>
      </w:pPr>
    </w:p>
    <w:p w14:paraId="434E6EBB" w14:textId="77777777" w:rsidR="00335746" w:rsidRPr="00335746" w:rsidRDefault="00335746" w:rsidP="00335746">
      <w:pPr>
        <w:widowControl w:val="0"/>
        <w:ind w:firstLine="709"/>
        <w:jc w:val="both"/>
      </w:pPr>
    </w:p>
    <w:p w14:paraId="7A260BB2" w14:textId="600A622E" w:rsidR="00335746" w:rsidRDefault="00335746" w:rsidP="002F577D">
      <w:pPr>
        <w:spacing w:after="200" w:line="276" w:lineRule="auto"/>
      </w:pPr>
      <w:r>
        <w:br w:type="page"/>
      </w:r>
    </w:p>
    <w:p w14:paraId="35F0A649" w14:textId="77777777" w:rsidR="00F10DA4" w:rsidRDefault="00F10DA4" w:rsidP="00335746">
      <w:pPr>
        <w:tabs>
          <w:tab w:val="left" w:pos="700"/>
          <w:tab w:val="left" w:pos="900"/>
        </w:tabs>
        <w:ind w:firstLine="567"/>
        <w:jc w:val="center"/>
        <w:rPr>
          <w:b/>
        </w:rPr>
        <w:sectPr w:rsidR="00F10DA4" w:rsidSect="00332AEB">
          <w:pgSz w:w="11906" w:h="16838"/>
          <w:pgMar w:top="1134" w:right="567" w:bottom="1134" w:left="1701" w:header="567" w:footer="567" w:gutter="0"/>
          <w:cols w:space="1296"/>
          <w:docGrid w:linePitch="360"/>
        </w:sectPr>
      </w:pPr>
    </w:p>
    <w:tbl>
      <w:tblPr>
        <w:tblW w:w="2977" w:type="dxa"/>
        <w:tblInd w:w="6946" w:type="dxa"/>
        <w:tblLook w:val="01E0" w:firstRow="1" w:lastRow="1" w:firstColumn="1" w:lastColumn="1" w:noHBand="0" w:noVBand="0"/>
      </w:tblPr>
      <w:tblGrid>
        <w:gridCol w:w="2977"/>
      </w:tblGrid>
      <w:tr w:rsidR="00F10DA4" w:rsidRPr="00335746" w14:paraId="705F1414" w14:textId="77777777" w:rsidTr="00CF517E">
        <w:tc>
          <w:tcPr>
            <w:tcW w:w="2977" w:type="dxa"/>
          </w:tcPr>
          <w:p w14:paraId="50D0ABE3" w14:textId="77777777" w:rsidR="00F10DA4" w:rsidRPr="00335746" w:rsidRDefault="00F10DA4" w:rsidP="00CF517E">
            <w:pPr>
              <w:widowControl w:val="0"/>
            </w:pPr>
            <w:r w:rsidRPr="00335746">
              <w:lastRenderedPageBreak/>
              <w:br w:type="page"/>
            </w:r>
            <w:r w:rsidRPr="00335746">
              <w:br w:type="page"/>
            </w:r>
            <w:r w:rsidRPr="00335746">
              <w:br w:type="page"/>
            </w:r>
            <w:r w:rsidRPr="00335746">
              <w:br w:type="page"/>
            </w:r>
            <w:r w:rsidRPr="00335746">
              <w:br w:type="page"/>
            </w:r>
            <w:r w:rsidRPr="00335746">
              <w:br w:type="page"/>
              <w:t>Konkurso sąlygų aprašo</w:t>
            </w:r>
          </w:p>
        </w:tc>
      </w:tr>
      <w:tr w:rsidR="00F10DA4" w:rsidRPr="00335746" w14:paraId="283BC407" w14:textId="77777777" w:rsidTr="00CF517E">
        <w:tc>
          <w:tcPr>
            <w:tcW w:w="2977" w:type="dxa"/>
          </w:tcPr>
          <w:p w14:paraId="0A9243B2" w14:textId="72181155" w:rsidR="00F10DA4" w:rsidRPr="00335746" w:rsidRDefault="00F10DA4" w:rsidP="00CF517E">
            <w:pPr>
              <w:widowControl w:val="0"/>
            </w:pPr>
            <w:r>
              <w:t>2</w:t>
            </w:r>
            <w:r w:rsidRPr="00335746">
              <w:t xml:space="preserve"> priedas</w:t>
            </w:r>
          </w:p>
        </w:tc>
      </w:tr>
    </w:tbl>
    <w:p w14:paraId="1CA0DA1B" w14:textId="77777777" w:rsidR="00491F0D" w:rsidRDefault="00491F0D" w:rsidP="00335746">
      <w:pPr>
        <w:tabs>
          <w:tab w:val="left" w:pos="700"/>
          <w:tab w:val="left" w:pos="900"/>
        </w:tabs>
        <w:ind w:firstLine="567"/>
        <w:jc w:val="center"/>
        <w:rPr>
          <w:b/>
        </w:rPr>
      </w:pPr>
    </w:p>
    <w:p w14:paraId="6A704895" w14:textId="4B504580" w:rsidR="00F10DA4" w:rsidRPr="00F10DA4" w:rsidRDefault="00F10DA4" w:rsidP="00F10DA4">
      <w:pPr>
        <w:tabs>
          <w:tab w:val="left" w:pos="851"/>
        </w:tabs>
        <w:jc w:val="center"/>
        <w:rPr>
          <w:b/>
          <w:bCs/>
        </w:rPr>
      </w:pPr>
      <w:r w:rsidRPr="00F10DA4">
        <w:rPr>
          <w:b/>
          <w:bCs/>
        </w:rPr>
        <w:t>VIEŠŲJŲ RYŠIŲ PASLAUG</w:t>
      </w:r>
      <w:r>
        <w:rPr>
          <w:b/>
          <w:bCs/>
        </w:rPr>
        <w:t>Ų</w:t>
      </w:r>
    </w:p>
    <w:p w14:paraId="709D6613" w14:textId="138444C7" w:rsidR="00F10DA4" w:rsidRPr="00F10DA4" w:rsidRDefault="00F10DA4" w:rsidP="00F10DA4">
      <w:pPr>
        <w:tabs>
          <w:tab w:val="left" w:pos="851"/>
        </w:tabs>
        <w:jc w:val="center"/>
        <w:rPr>
          <w:b/>
          <w:bCs/>
        </w:rPr>
      </w:pPr>
      <w:r w:rsidRPr="00F10DA4">
        <w:rPr>
          <w:b/>
          <w:bCs/>
        </w:rPr>
        <w:t>TECHNINĖ SPECIFIKACIJA</w:t>
      </w:r>
    </w:p>
    <w:p w14:paraId="544F4BFA" w14:textId="77777777" w:rsidR="00F10DA4" w:rsidRPr="00F10DA4" w:rsidRDefault="00F10DA4" w:rsidP="00F10DA4">
      <w:pPr>
        <w:tabs>
          <w:tab w:val="left" w:pos="851"/>
        </w:tabs>
        <w:ind w:firstLine="426"/>
        <w:jc w:val="both"/>
      </w:pPr>
    </w:p>
    <w:p w14:paraId="6161E0F5" w14:textId="77777777" w:rsidR="00F10DA4" w:rsidRPr="00F10DA4" w:rsidRDefault="00F10DA4" w:rsidP="00F10DA4">
      <w:pPr>
        <w:pStyle w:val="Sraopastraipa"/>
        <w:numPr>
          <w:ilvl w:val="0"/>
          <w:numId w:val="16"/>
        </w:numPr>
        <w:tabs>
          <w:tab w:val="left" w:pos="851"/>
        </w:tabs>
        <w:spacing w:after="160" w:line="256" w:lineRule="auto"/>
        <w:ind w:left="426" w:firstLine="0"/>
        <w:jc w:val="both"/>
        <w:rPr>
          <w:sz w:val="24"/>
          <w:szCs w:val="24"/>
        </w:rPr>
      </w:pPr>
      <w:r w:rsidRPr="00F10DA4">
        <w:rPr>
          <w:sz w:val="24"/>
          <w:szCs w:val="24"/>
        </w:rPr>
        <w:t xml:space="preserve">PIRKIMO OBJEKTO PAVADINIMAS IR JO KIEKIAI/APIMTYS </w:t>
      </w:r>
    </w:p>
    <w:p w14:paraId="0300132A" w14:textId="77777777" w:rsidR="00F10DA4" w:rsidRPr="00F10DA4" w:rsidRDefault="00F10DA4" w:rsidP="00F10DA4">
      <w:pPr>
        <w:pStyle w:val="Sraopastraipa"/>
        <w:numPr>
          <w:ilvl w:val="1"/>
          <w:numId w:val="17"/>
        </w:numPr>
        <w:tabs>
          <w:tab w:val="left" w:pos="851"/>
        </w:tabs>
        <w:spacing w:after="160" w:line="256" w:lineRule="auto"/>
        <w:ind w:firstLine="426"/>
        <w:jc w:val="both"/>
        <w:rPr>
          <w:sz w:val="24"/>
          <w:szCs w:val="24"/>
        </w:rPr>
      </w:pPr>
      <w:r w:rsidRPr="00F10DA4">
        <w:rPr>
          <w:sz w:val="24"/>
          <w:szCs w:val="24"/>
        </w:rPr>
        <w:t xml:space="preserve">Pirkimo objektas: Viešųjų ryšių paslaugos (toliau – Paslaugos). </w:t>
      </w:r>
    </w:p>
    <w:p w14:paraId="34EBE4E9" w14:textId="77777777" w:rsidR="00F10DA4" w:rsidRPr="00F10DA4" w:rsidRDefault="00F10DA4" w:rsidP="00F10DA4">
      <w:pPr>
        <w:pStyle w:val="Sraopastraipa"/>
        <w:numPr>
          <w:ilvl w:val="1"/>
          <w:numId w:val="17"/>
        </w:numPr>
        <w:tabs>
          <w:tab w:val="left" w:pos="851"/>
        </w:tabs>
        <w:spacing w:after="160" w:line="256" w:lineRule="auto"/>
        <w:ind w:firstLine="426"/>
        <w:jc w:val="both"/>
        <w:rPr>
          <w:sz w:val="24"/>
          <w:szCs w:val="24"/>
        </w:rPr>
      </w:pPr>
      <w:r w:rsidRPr="00F10DA4">
        <w:rPr>
          <w:sz w:val="24"/>
          <w:szCs w:val="24"/>
        </w:rPr>
        <w:t xml:space="preserve">Perkamas Paslaugų kiekis yra preliminarus. </w:t>
      </w:r>
    </w:p>
    <w:p w14:paraId="58B99064" w14:textId="77777777" w:rsidR="00F10DA4" w:rsidRPr="00F10DA4" w:rsidRDefault="00F10DA4" w:rsidP="00F10DA4">
      <w:pPr>
        <w:pStyle w:val="Sraopastraipa"/>
        <w:numPr>
          <w:ilvl w:val="1"/>
          <w:numId w:val="17"/>
        </w:numPr>
        <w:tabs>
          <w:tab w:val="left" w:pos="851"/>
        </w:tabs>
        <w:spacing w:after="160" w:line="256" w:lineRule="auto"/>
        <w:ind w:firstLine="426"/>
        <w:jc w:val="both"/>
        <w:rPr>
          <w:sz w:val="24"/>
          <w:szCs w:val="24"/>
        </w:rPr>
      </w:pPr>
      <w:r w:rsidRPr="00F10DA4">
        <w:rPr>
          <w:sz w:val="24"/>
          <w:szCs w:val="24"/>
        </w:rPr>
        <w:t xml:space="preserve">Viso paslaugų teikimo laikotarpiu (12 mėn. nuo Sutarties įsigaliojimo) Paslaugos teikiamos pagal Paslaugų gavėjo poreikį, </w:t>
      </w:r>
      <w:r w:rsidRPr="00306FD7">
        <w:rPr>
          <w:sz w:val="24"/>
          <w:szCs w:val="24"/>
        </w:rPr>
        <w:t>pateikiant atskirus užsakymus (toliau –</w:t>
      </w:r>
      <w:r w:rsidRPr="00F10DA4">
        <w:rPr>
          <w:sz w:val="24"/>
          <w:szCs w:val="24"/>
        </w:rPr>
        <w:t xml:space="preserve"> Užsakymas) laimėjusio Paslaugų teikėjo pasiūlyme nurodytais įkainiais. </w:t>
      </w:r>
    </w:p>
    <w:p w14:paraId="69613C8E" w14:textId="77777777" w:rsidR="00F10DA4" w:rsidRPr="00F10DA4" w:rsidRDefault="00F10DA4" w:rsidP="00F10DA4">
      <w:pPr>
        <w:pStyle w:val="Sraopastraipa"/>
        <w:numPr>
          <w:ilvl w:val="1"/>
          <w:numId w:val="17"/>
        </w:numPr>
        <w:tabs>
          <w:tab w:val="left" w:pos="851"/>
        </w:tabs>
        <w:spacing w:after="160" w:line="256" w:lineRule="auto"/>
        <w:ind w:firstLine="426"/>
        <w:jc w:val="both"/>
        <w:rPr>
          <w:sz w:val="24"/>
          <w:szCs w:val="24"/>
        </w:rPr>
      </w:pPr>
      <w:r w:rsidRPr="00F10DA4">
        <w:rPr>
          <w:sz w:val="24"/>
          <w:szCs w:val="24"/>
        </w:rPr>
        <w:t xml:space="preserve">Visos Paslaugų teikėjo išlaidos, susijusios su Paslaugų suteikimu, išskyrus išlaidas Trečiosioms šalims (Sutarties vykdymo išlaidų atlyginimas), turi būti įskaičiuotos į fiksuotus Paslaugų įkainius. Sutarties vykdymo išlaidų atlyginimo būdas: tuo atveju, jei Paslaugų teikėjas, teikdamas Paslaugas, faktiškai patirs papildomas pagrįstas tiesiogines išlaidas Trečiosioms šalims (pvz., reklaminių priemonių gamybos, popierinės (skrajutės, žurnalai ar kita panašaus pobūdžio dalomoji medžiaga) ar elektroninės (pranešimai spaudai, žinutės socialiniuose tinkluose) sklaidos, renginių organizavimo paslaugų ir panašaus pobūdžio su Paslaugų teikimu tiesiogiai susijusių paslaugų, sąrašas nėra baigtinis, gali būti užsakomos ir kitos pagal projektų/paslaugų specifiką reikalingos Trečiųjų šalių paslaugos/prekės), gali būti atlyginamos iš anksto suderintos išlaidos Trečiosioms šalims. </w:t>
      </w:r>
    </w:p>
    <w:p w14:paraId="525D0254" w14:textId="77777777" w:rsidR="00F10DA4" w:rsidRPr="00F10DA4" w:rsidRDefault="00F10DA4" w:rsidP="00F10DA4">
      <w:pPr>
        <w:pStyle w:val="Sraopastraipa"/>
        <w:numPr>
          <w:ilvl w:val="1"/>
          <w:numId w:val="17"/>
        </w:numPr>
        <w:tabs>
          <w:tab w:val="left" w:pos="851"/>
        </w:tabs>
        <w:spacing w:after="160" w:line="256" w:lineRule="auto"/>
        <w:ind w:firstLine="426"/>
        <w:jc w:val="both"/>
        <w:rPr>
          <w:sz w:val="24"/>
          <w:szCs w:val="24"/>
        </w:rPr>
      </w:pPr>
      <w:r w:rsidRPr="00F10DA4">
        <w:rPr>
          <w:sz w:val="24"/>
          <w:szCs w:val="24"/>
        </w:rPr>
        <w:t xml:space="preserve">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 </w:t>
      </w:r>
    </w:p>
    <w:p w14:paraId="552F3C30" w14:textId="77777777" w:rsidR="00F10DA4" w:rsidRPr="00F10DA4" w:rsidRDefault="00F10DA4" w:rsidP="001115B3">
      <w:pPr>
        <w:pStyle w:val="Sraopastraipa"/>
        <w:numPr>
          <w:ilvl w:val="0"/>
          <w:numId w:val="17"/>
        </w:numPr>
        <w:tabs>
          <w:tab w:val="left" w:pos="709"/>
        </w:tabs>
        <w:spacing w:after="160" w:line="256" w:lineRule="auto"/>
        <w:ind w:firstLine="426"/>
        <w:jc w:val="both"/>
        <w:rPr>
          <w:sz w:val="24"/>
          <w:szCs w:val="24"/>
        </w:rPr>
      </w:pPr>
      <w:r w:rsidRPr="00F10DA4">
        <w:rPr>
          <w:sz w:val="24"/>
          <w:szCs w:val="24"/>
        </w:rPr>
        <w:t xml:space="preserve">REIKALAVIMAI PIRKIMO OBJEKTUI </w:t>
      </w:r>
    </w:p>
    <w:p w14:paraId="1024D7F4" w14:textId="77777777" w:rsidR="00F10DA4" w:rsidRPr="00F10DA4" w:rsidRDefault="00F10DA4" w:rsidP="00F10DA4">
      <w:pPr>
        <w:pStyle w:val="Sraopastraipa"/>
        <w:numPr>
          <w:ilvl w:val="1"/>
          <w:numId w:val="17"/>
        </w:numPr>
        <w:tabs>
          <w:tab w:val="left" w:pos="851"/>
        </w:tabs>
        <w:spacing w:after="160" w:line="256" w:lineRule="auto"/>
        <w:ind w:firstLine="426"/>
        <w:jc w:val="both"/>
        <w:rPr>
          <w:sz w:val="24"/>
          <w:szCs w:val="24"/>
        </w:rPr>
      </w:pPr>
      <w:r w:rsidRPr="00F10DA4">
        <w:rPr>
          <w:sz w:val="24"/>
          <w:szCs w:val="24"/>
        </w:rPr>
        <w:t xml:space="preserve">Esamos situacijos aprašymas. Paslaugų gavėjas vykdo kasdienę komunikaciją šalies žiniasklaidos priemonėse, matuoja jos efektyvumą, poveikį skirtingoms auditorijoms, turi užsibrėžęs metinius komunikacijos tikslus bei rodiklius ir siekia jų įgyvendinimo. Taip pat Paslaugų gavėjas siekia keisti esamą įvaizdį visuomenėje, stiprinti pozityvių veiksmų komunikaciją, nuosekliais komunikacijos veiksmais formuoti ilgalaikę reputaciją, tinkamai ir profesionaliai spręsti komunikacines krizes. Viešųjų ryšių agentūros paslaugų reikia siekiant sustiprinti veiksmus profesionaliomis įžvalgoms iš šalies, konsultacijomis ir kasdiene pagalba, rengiant ir skleidžiant įstaigos komunikaciją. </w:t>
      </w:r>
    </w:p>
    <w:p w14:paraId="707D6F4C" w14:textId="77777777" w:rsidR="00F10DA4" w:rsidRPr="00F10DA4" w:rsidRDefault="00F10DA4" w:rsidP="00F10DA4">
      <w:pPr>
        <w:pStyle w:val="Sraopastraipa"/>
        <w:numPr>
          <w:ilvl w:val="1"/>
          <w:numId w:val="17"/>
        </w:numPr>
        <w:tabs>
          <w:tab w:val="left" w:pos="851"/>
        </w:tabs>
        <w:spacing w:after="160" w:line="256" w:lineRule="auto"/>
        <w:ind w:firstLine="426"/>
        <w:jc w:val="both"/>
        <w:rPr>
          <w:sz w:val="24"/>
          <w:szCs w:val="24"/>
        </w:rPr>
      </w:pPr>
      <w:r w:rsidRPr="00F10DA4">
        <w:rPr>
          <w:sz w:val="24"/>
          <w:szCs w:val="24"/>
        </w:rPr>
        <w:t xml:space="preserve">Pirkimo objekto aprašymas. Pirkimo Objektas apima žemiau išvardintą paslaugų teikimą: </w:t>
      </w:r>
    </w:p>
    <w:p w14:paraId="1723B7A4" w14:textId="77777777" w:rsidR="00F10DA4" w:rsidRPr="00F10DA4" w:rsidRDefault="00F10DA4" w:rsidP="0032050A">
      <w:pPr>
        <w:pStyle w:val="Sraopastraipa"/>
        <w:numPr>
          <w:ilvl w:val="2"/>
          <w:numId w:val="17"/>
        </w:numPr>
        <w:tabs>
          <w:tab w:val="left" w:pos="851"/>
          <w:tab w:val="left" w:pos="1134"/>
        </w:tabs>
        <w:spacing w:after="160" w:line="256" w:lineRule="auto"/>
        <w:ind w:firstLine="426"/>
        <w:jc w:val="both"/>
        <w:rPr>
          <w:sz w:val="24"/>
          <w:szCs w:val="24"/>
        </w:rPr>
      </w:pPr>
      <w:r w:rsidRPr="00F10DA4">
        <w:rPr>
          <w:sz w:val="24"/>
          <w:szCs w:val="24"/>
        </w:rPr>
        <w:t xml:space="preserve">Viešųjų ryšių kampanijų ir projektų rengimas ir įgyvendinimas. </w:t>
      </w:r>
    </w:p>
    <w:p w14:paraId="5048B9F6" w14:textId="77777777" w:rsidR="00F10DA4" w:rsidRPr="00F10DA4" w:rsidRDefault="00F10DA4" w:rsidP="0032050A">
      <w:pPr>
        <w:pStyle w:val="Sraopastraipa"/>
        <w:numPr>
          <w:ilvl w:val="2"/>
          <w:numId w:val="17"/>
        </w:numPr>
        <w:tabs>
          <w:tab w:val="left" w:pos="851"/>
          <w:tab w:val="left" w:pos="1134"/>
        </w:tabs>
        <w:spacing w:after="160" w:line="256" w:lineRule="auto"/>
        <w:ind w:firstLine="426"/>
        <w:jc w:val="both"/>
        <w:rPr>
          <w:sz w:val="24"/>
          <w:szCs w:val="24"/>
        </w:rPr>
      </w:pPr>
      <w:r w:rsidRPr="00F10DA4">
        <w:rPr>
          <w:sz w:val="24"/>
          <w:szCs w:val="24"/>
        </w:rPr>
        <w:t xml:space="preserve">Konsultacijos strateginiais, krizių komunikacijos klausimais, krizių prevencijos ir valdymo planų rengimas, komunikacijos krizių prevencija ir valdymas. </w:t>
      </w:r>
    </w:p>
    <w:p w14:paraId="1112F2BA" w14:textId="77777777" w:rsidR="00F10DA4" w:rsidRPr="00306FD7" w:rsidRDefault="00F10DA4" w:rsidP="001115B3">
      <w:pPr>
        <w:pStyle w:val="Sraopastraipa"/>
        <w:numPr>
          <w:ilvl w:val="0"/>
          <w:numId w:val="18"/>
        </w:numPr>
        <w:tabs>
          <w:tab w:val="left" w:pos="709"/>
        </w:tabs>
        <w:spacing w:after="160" w:line="256" w:lineRule="auto"/>
        <w:ind w:firstLine="426"/>
        <w:jc w:val="both"/>
        <w:rPr>
          <w:sz w:val="24"/>
          <w:szCs w:val="24"/>
        </w:rPr>
      </w:pPr>
      <w:r w:rsidRPr="00F10DA4">
        <w:rPr>
          <w:sz w:val="24"/>
          <w:szCs w:val="24"/>
        </w:rPr>
        <w:t xml:space="preserve">PASLAUGŲ TEIKIMO </w:t>
      </w:r>
      <w:r w:rsidRPr="00306FD7">
        <w:rPr>
          <w:sz w:val="24"/>
          <w:szCs w:val="24"/>
        </w:rPr>
        <w:t xml:space="preserve">VIETA, TERMINAI IR TVARKA </w:t>
      </w:r>
    </w:p>
    <w:p w14:paraId="1EF693AD" w14:textId="77777777" w:rsidR="00F10DA4" w:rsidRPr="00306FD7" w:rsidRDefault="00F10DA4" w:rsidP="00F10DA4">
      <w:pPr>
        <w:pStyle w:val="Sraopastraipa"/>
        <w:numPr>
          <w:ilvl w:val="1"/>
          <w:numId w:val="18"/>
        </w:numPr>
        <w:tabs>
          <w:tab w:val="left" w:pos="851"/>
        </w:tabs>
        <w:spacing w:after="160" w:line="256" w:lineRule="auto"/>
        <w:ind w:firstLine="426"/>
        <w:jc w:val="both"/>
        <w:rPr>
          <w:sz w:val="24"/>
          <w:szCs w:val="24"/>
        </w:rPr>
      </w:pPr>
      <w:r w:rsidRPr="00306FD7">
        <w:rPr>
          <w:sz w:val="24"/>
          <w:szCs w:val="24"/>
        </w:rPr>
        <w:t xml:space="preserve">Paslaugų teikimo terminai: </w:t>
      </w:r>
    </w:p>
    <w:p w14:paraId="748C1FF9" w14:textId="77777777" w:rsidR="00F10DA4" w:rsidRPr="00306FD7" w:rsidRDefault="00F10DA4" w:rsidP="0032050A">
      <w:pPr>
        <w:pStyle w:val="Sraopastraipa"/>
        <w:numPr>
          <w:ilvl w:val="2"/>
          <w:numId w:val="18"/>
        </w:numPr>
        <w:tabs>
          <w:tab w:val="left" w:pos="851"/>
          <w:tab w:val="left" w:pos="1134"/>
        </w:tabs>
        <w:spacing w:after="160" w:line="256" w:lineRule="auto"/>
        <w:ind w:firstLine="426"/>
        <w:jc w:val="both"/>
        <w:rPr>
          <w:sz w:val="24"/>
          <w:szCs w:val="24"/>
        </w:rPr>
      </w:pPr>
      <w:r w:rsidRPr="00306FD7">
        <w:rPr>
          <w:sz w:val="24"/>
          <w:szCs w:val="24"/>
        </w:rPr>
        <w:t>Paslaugos teikiamos pagal faktinį Paslaugų gavėjo poreikį, pateikiant Paslaugų teikėjui atskirus Užsakymus. Užsakymas laikomas gautu jo išsiuntimo dieną.</w:t>
      </w:r>
    </w:p>
    <w:p w14:paraId="3EB38247" w14:textId="77777777" w:rsidR="00F10DA4" w:rsidRPr="00306FD7" w:rsidRDefault="00F10DA4" w:rsidP="0032050A">
      <w:pPr>
        <w:pStyle w:val="Sraopastraipa"/>
        <w:numPr>
          <w:ilvl w:val="2"/>
          <w:numId w:val="17"/>
        </w:numPr>
        <w:tabs>
          <w:tab w:val="left" w:pos="851"/>
          <w:tab w:val="left" w:pos="1134"/>
        </w:tabs>
        <w:spacing w:after="160" w:line="256" w:lineRule="auto"/>
        <w:ind w:firstLine="426"/>
        <w:jc w:val="both"/>
        <w:rPr>
          <w:sz w:val="24"/>
          <w:szCs w:val="24"/>
        </w:rPr>
      </w:pPr>
      <w:r w:rsidRPr="00306FD7">
        <w:rPr>
          <w:sz w:val="24"/>
          <w:szCs w:val="24"/>
        </w:rPr>
        <w:t>Užsakymai gali būti teikiami visą paslaugų teikimo laikotarpį. Paskutinis paslaugų Užsakymas Paslaugų teikėjui gali būti teikiamas ne vėliau kaip</w:t>
      </w:r>
      <w:r w:rsidRPr="00F10DA4">
        <w:rPr>
          <w:sz w:val="24"/>
          <w:szCs w:val="24"/>
        </w:rPr>
        <w:t xml:space="preserve"> likus 10 (dešimt) darbo dienų iki </w:t>
      </w:r>
      <w:r w:rsidRPr="00F10DA4">
        <w:rPr>
          <w:sz w:val="24"/>
          <w:szCs w:val="24"/>
        </w:rPr>
        <w:lastRenderedPageBreak/>
        <w:t xml:space="preserve">paslaugų teikimo pabaigos. Paslaugų teikėjas, prieš įvykdydamas Užsakymą, turi su Paslaugų gavėju suderinti </w:t>
      </w:r>
      <w:r w:rsidRPr="00306FD7">
        <w:rPr>
          <w:sz w:val="24"/>
          <w:szCs w:val="24"/>
        </w:rPr>
        <w:t>Užsakymo teikimo planą, įgyvendinimo terminus, priemonių tinkamumą ir išlaidų sąmatas.</w:t>
      </w:r>
    </w:p>
    <w:p w14:paraId="0799AA26" w14:textId="77777777" w:rsidR="00F10DA4" w:rsidRPr="00596422" w:rsidRDefault="00F10DA4" w:rsidP="00B040A4">
      <w:pPr>
        <w:pStyle w:val="Sraopastraipa"/>
        <w:numPr>
          <w:ilvl w:val="2"/>
          <w:numId w:val="17"/>
        </w:numPr>
        <w:tabs>
          <w:tab w:val="left" w:pos="851"/>
          <w:tab w:val="left" w:pos="1134"/>
        </w:tabs>
        <w:spacing w:after="160" w:line="256" w:lineRule="auto"/>
        <w:ind w:firstLine="426"/>
        <w:jc w:val="both"/>
        <w:rPr>
          <w:sz w:val="24"/>
          <w:szCs w:val="24"/>
        </w:rPr>
      </w:pPr>
      <w:r w:rsidRPr="00306FD7">
        <w:rPr>
          <w:sz w:val="24"/>
          <w:szCs w:val="24"/>
        </w:rPr>
        <w:t xml:space="preserve">Užsakymai Paslaugos teikėjui pateikiami Paslaugos teikėjo iš anksto Sutartyje nurodytu el. </w:t>
      </w:r>
      <w:r w:rsidRPr="00596422">
        <w:rPr>
          <w:sz w:val="24"/>
          <w:szCs w:val="24"/>
        </w:rPr>
        <w:t xml:space="preserve">paštu, jų gavimą Paslaugų teikėjas privalo patvirtinti ir atsakyti per 1 (vieną) d. d. nuo Užsakymo pateikimo dienos. </w:t>
      </w:r>
    </w:p>
    <w:p w14:paraId="2D212ACE" w14:textId="22EF3C36" w:rsidR="00F10DA4" w:rsidRPr="00F10DA4" w:rsidRDefault="00F10DA4" w:rsidP="00B040A4">
      <w:pPr>
        <w:pStyle w:val="Sraopastraipa"/>
        <w:numPr>
          <w:ilvl w:val="2"/>
          <w:numId w:val="17"/>
        </w:numPr>
        <w:tabs>
          <w:tab w:val="left" w:pos="851"/>
          <w:tab w:val="left" w:pos="1134"/>
        </w:tabs>
        <w:spacing w:after="160" w:line="256" w:lineRule="auto"/>
        <w:ind w:firstLine="426"/>
        <w:jc w:val="both"/>
        <w:rPr>
          <w:sz w:val="24"/>
          <w:szCs w:val="24"/>
        </w:rPr>
      </w:pPr>
      <w:r w:rsidRPr="00596422">
        <w:rPr>
          <w:sz w:val="24"/>
          <w:szCs w:val="24"/>
        </w:rPr>
        <w:t>Gavęs Užsakymą Paslaugų teikėjas privalo per 5 (penkias) darbo dienas pateikti Paslaugų gavėjui komunikacijos planą /</w:t>
      </w:r>
      <w:r w:rsidR="00B040A4" w:rsidRPr="00596422">
        <w:rPr>
          <w:sz w:val="24"/>
          <w:szCs w:val="24"/>
        </w:rPr>
        <w:t xml:space="preserve"> </w:t>
      </w:r>
      <w:r w:rsidRPr="00596422">
        <w:rPr>
          <w:sz w:val="24"/>
          <w:szCs w:val="24"/>
        </w:rPr>
        <w:t>sąmatą, kuriame detaliai nurodomos numatomos atlikti Paslaugos, siūlomi konkretūs komunikaciniai sprendimai, priemonės, numatomi aiškūs terminai, tikslinės ir perkamos auditorijos, ir kita Paslaugų gavėjo prašoma informacija. Į komunikacijos sklaidos žiniasklaidoje ar kituose</w:t>
      </w:r>
      <w:r w:rsidRPr="00F10DA4">
        <w:rPr>
          <w:sz w:val="24"/>
          <w:szCs w:val="24"/>
        </w:rPr>
        <w:t xml:space="preserve"> reklamos kanaluose planą / sąmatą turi būti įtraukiamos visos Paslaugų teikėjo išlaidos, susijusios su Paslaugų teikimu. Komunikacijos planas / sąmata laikomas suderintu tik gavus Paslaugų gavėjo rašytinį patvirtinimą (elektroniniu paštu). </w:t>
      </w:r>
    </w:p>
    <w:p w14:paraId="6C73E0BF" w14:textId="77777777" w:rsidR="00F10DA4" w:rsidRPr="00F10DA4" w:rsidRDefault="00F10DA4" w:rsidP="00B040A4">
      <w:pPr>
        <w:pStyle w:val="Sraopastraipa"/>
        <w:numPr>
          <w:ilvl w:val="2"/>
          <w:numId w:val="17"/>
        </w:numPr>
        <w:tabs>
          <w:tab w:val="left" w:pos="851"/>
          <w:tab w:val="left" w:pos="1134"/>
        </w:tabs>
        <w:spacing w:after="160" w:line="256" w:lineRule="auto"/>
        <w:ind w:firstLine="426"/>
        <w:jc w:val="both"/>
        <w:rPr>
          <w:sz w:val="24"/>
          <w:szCs w:val="24"/>
        </w:rPr>
      </w:pPr>
      <w:r w:rsidRPr="00F10DA4">
        <w:rPr>
          <w:sz w:val="24"/>
          <w:szCs w:val="24"/>
        </w:rPr>
        <w:t xml:space="preserve">Paslaugų teikėjui pateikus komunikacijos planą / sąmatą, Paslaugų gavėjas pateikia pastabas arba patvirtina jį ne vėliau kaip per 5 (penkias) darbo dienas nuo pateikimo dienos. </w:t>
      </w:r>
    </w:p>
    <w:p w14:paraId="3481FD44" w14:textId="77777777" w:rsidR="00F10DA4" w:rsidRPr="00F10DA4" w:rsidRDefault="00F10DA4" w:rsidP="00B040A4">
      <w:pPr>
        <w:pStyle w:val="Sraopastraipa"/>
        <w:numPr>
          <w:ilvl w:val="2"/>
          <w:numId w:val="17"/>
        </w:numPr>
        <w:tabs>
          <w:tab w:val="left" w:pos="851"/>
          <w:tab w:val="left" w:pos="1134"/>
        </w:tabs>
        <w:spacing w:after="160" w:line="256" w:lineRule="auto"/>
        <w:ind w:firstLine="426"/>
        <w:jc w:val="both"/>
        <w:rPr>
          <w:sz w:val="24"/>
          <w:szCs w:val="24"/>
        </w:rPr>
      </w:pPr>
      <w:r w:rsidRPr="00F10DA4">
        <w:rPr>
          <w:sz w:val="24"/>
          <w:szCs w:val="24"/>
        </w:rPr>
        <w:t>Gavęs Paslaugų gavėjo pastabas dėl pateikto komunikacijos plano / sąmatos, Paslaugų teikėjas per 3 (tris) darbo dienas turi pakoreguoti ir pateikti komunikacijos planą /sąmatą Paslaugų gavėjui suderinimui ir tvirtinimui.</w:t>
      </w:r>
    </w:p>
    <w:p w14:paraId="79DDF989" w14:textId="77777777" w:rsidR="00F10DA4" w:rsidRPr="00F10DA4" w:rsidRDefault="00F10DA4" w:rsidP="00B040A4">
      <w:pPr>
        <w:pStyle w:val="Sraopastraipa"/>
        <w:numPr>
          <w:ilvl w:val="2"/>
          <w:numId w:val="17"/>
        </w:numPr>
        <w:tabs>
          <w:tab w:val="left" w:pos="851"/>
          <w:tab w:val="left" w:pos="1134"/>
        </w:tabs>
        <w:spacing w:after="160" w:line="256" w:lineRule="auto"/>
        <w:ind w:firstLine="426"/>
        <w:jc w:val="both"/>
        <w:rPr>
          <w:sz w:val="24"/>
          <w:szCs w:val="24"/>
        </w:rPr>
      </w:pPr>
      <w:r w:rsidRPr="00F10DA4">
        <w:rPr>
          <w:sz w:val="24"/>
          <w:szCs w:val="24"/>
        </w:rPr>
        <w:t>Paslaugos turi būti suteiktos konkrečiame Paslaugų gavėjo Paslaugų teikėjui teikiamame Užsakyme ir komunikacijos plane / sąmatoje šalių suderintais terminais. Paslaugų teikimo terminas pradedamas skaičiuoti nuo komunikacijos plano / sąmatos suderinimo dienos.</w:t>
      </w:r>
    </w:p>
    <w:p w14:paraId="53BAE2D2" w14:textId="77777777" w:rsidR="00F10DA4" w:rsidRPr="00F10DA4" w:rsidRDefault="00F10DA4" w:rsidP="00B040A4">
      <w:pPr>
        <w:pStyle w:val="Sraopastraipa"/>
        <w:numPr>
          <w:ilvl w:val="2"/>
          <w:numId w:val="17"/>
        </w:numPr>
        <w:tabs>
          <w:tab w:val="left" w:pos="851"/>
          <w:tab w:val="left" w:pos="1134"/>
        </w:tabs>
        <w:spacing w:after="160" w:line="256" w:lineRule="auto"/>
        <w:ind w:firstLine="426"/>
        <w:jc w:val="both"/>
        <w:rPr>
          <w:sz w:val="24"/>
          <w:szCs w:val="24"/>
        </w:rPr>
      </w:pPr>
      <w:r w:rsidRPr="00F10DA4">
        <w:rPr>
          <w:sz w:val="24"/>
          <w:szCs w:val="24"/>
        </w:rPr>
        <w:t xml:space="preserve">Paslaugų teikėjas Užsakymo vykdymo metu, esminius plano pakeitimus ir (ar) papildymus, gali atlikti tik raštu suderinęs su Paslaugų gavėju ir gavęs jo rašytinį patvirtinimą elektroniniu paštu. </w:t>
      </w:r>
    </w:p>
    <w:p w14:paraId="439C7B6A" w14:textId="77777777" w:rsidR="00F10DA4" w:rsidRPr="00F10DA4" w:rsidRDefault="00F10DA4" w:rsidP="00F10DA4">
      <w:pPr>
        <w:pStyle w:val="Sraopastraipa"/>
        <w:numPr>
          <w:ilvl w:val="2"/>
          <w:numId w:val="17"/>
        </w:numPr>
        <w:tabs>
          <w:tab w:val="left" w:pos="851"/>
        </w:tabs>
        <w:spacing w:after="160" w:line="256" w:lineRule="auto"/>
        <w:ind w:firstLine="426"/>
        <w:jc w:val="both"/>
        <w:rPr>
          <w:sz w:val="24"/>
          <w:szCs w:val="24"/>
        </w:rPr>
      </w:pPr>
      <w:r w:rsidRPr="00F10DA4">
        <w:rPr>
          <w:sz w:val="24"/>
          <w:szCs w:val="24"/>
        </w:rPr>
        <w:t xml:space="preserve">Po kiekvieno pagal Užsakymą įvykdyto veiksmo Paslaugų teikėjas privalo per 7 d. d. informuoti Paslaugų gavėją apie pasiektus rezultatus. </w:t>
      </w:r>
    </w:p>
    <w:p w14:paraId="65376547" w14:textId="77777777" w:rsidR="00F10DA4" w:rsidRPr="00F10DA4" w:rsidRDefault="00F10DA4" w:rsidP="00F10DA4">
      <w:pPr>
        <w:pStyle w:val="Sraopastraipa"/>
        <w:numPr>
          <w:ilvl w:val="2"/>
          <w:numId w:val="17"/>
        </w:numPr>
        <w:tabs>
          <w:tab w:val="left" w:pos="851"/>
        </w:tabs>
        <w:spacing w:after="160" w:line="256" w:lineRule="auto"/>
        <w:ind w:firstLine="426"/>
        <w:jc w:val="both"/>
        <w:rPr>
          <w:sz w:val="24"/>
          <w:szCs w:val="24"/>
        </w:rPr>
      </w:pPr>
      <w:r w:rsidRPr="00F10DA4">
        <w:rPr>
          <w:sz w:val="24"/>
          <w:szCs w:val="24"/>
        </w:rPr>
        <w:t>Pasibaigus iš anksto pagal pateiktą ir patvirtintą komunikacijos planą / sąmatą suderintai kampanijai/veiksmui, Paslaugų teikėjas pateikia galutinius kampanijos/veiksmo rezultatus, kurie apima, bet neapsiriboja, šiais pateikiamais rezultatais: įvardinti visi planuoti ir realiai pasiekti kampanijos rodikliai pagal kiekvieną užsakytą žiniasklaidos/reklamos priemonę ir reklaminės medžiagos formatą, įskaitant, bet neapsiribojant banerių parodymų ir kitos naudotos reklaminės medžiagos kiekius, pasiektus tikslinių ir perkamų auditorijų reitingus, pasiektą auditorijų dalį, kainas, faktines kainas, paspaudimų kainas, išskirtinių pozicijų naudojimą.</w:t>
      </w:r>
    </w:p>
    <w:p w14:paraId="1935317B" w14:textId="77777777" w:rsidR="00F10DA4" w:rsidRPr="00F10DA4" w:rsidRDefault="00F10DA4" w:rsidP="00B040A4">
      <w:pPr>
        <w:pStyle w:val="Sraopastraipa"/>
        <w:numPr>
          <w:ilvl w:val="2"/>
          <w:numId w:val="17"/>
        </w:numPr>
        <w:tabs>
          <w:tab w:val="left" w:pos="1134"/>
        </w:tabs>
        <w:spacing w:after="160" w:line="256" w:lineRule="auto"/>
        <w:ind w:firstLine="426"/>
        <w:jc w:val="both"/>
        <w:rPr>
          <w:sz w:val="24"/>
          <w:szCs w:val="24"/>
        </w:rPr>
      </w:pPr>
      <w:r w:rsidRPr="00F10DA4">
        <w:rPr>
          <w:sz w:val="24"/>
          <w:szCs w:val="24"/>
        </w:rPr>
        <w:t>Po sutarto kampanijos veiksmo (-ų) arba sutarto kampanijos paleidimo laikotarpio Paslaugų teikėjas Paslaugų gavėjui pateikia siūlomus ir pagrindžiamus Reklamos veiksmo/kampanijos optimizavimo/ korekcijų/ kanalų keitimo/ priemonių keitimo pasiūlymus.</w:t>
      </w:r>
    </w:p>
    <w:p w14:paraId="28B8099C" w14:textId="77777777" w:rsidR="00F10DA4" w:rsidRPr="00F10DA4" w:rsidRDefault="00F10DA4" w:rsidP="00B040A4">
      <w:pPr>
        <w:pStyle w:val="Sraopastraipa"/>
        <w:numPr>
          <w:ilvl w:val="2"/>
          <w:numId w:val="17"/>
        </w:numPr>
        <w:tabs>
          <w:tab w:val="left" w:pos="1134"/>
        </w:tabs>
        <w:spacing w:after="160" w:line="256" w:lineRule="auto"/>
        <w:ind w:firstLine="426"/>
        <w:jc w:val="both"/>
        <w:rPr>
          <w:sz w:val="24"/>
          <w:szCs w:val="24"/>
        </w:rPr>
      </w:pPr>
      <w:r w:rsidRPr="00F10DA4">
        <w:rPr>
          <w:sz w:val="24"/>
          <w:szCs w:val="24"/>
        </w:rPr>
        <w:t xml:space="preserve">Priėmimo perdavimo aktas formuojamas tik pagal faktiškai suteiktas Paslaugas. Paslaugų gavėjas pasilieka teisę nepasirašyti priėmimo – perdavimo akto, jei faktiškai suteiktos Paslaugos savo apimtimi neatitinka suderintos sąmatos, atliktos ataskaitos arba jei Paslaugos neatitinka Užsakyme nurodytų reikalavimų. </w:t>
      </w:r>
    </w:p>
    <w:p w14:paraId="37557BEA" w14:textId="77777777" w:rsidR="00F10DA4" w:rsidRPr="00596422" w:rsidRDefault="00F10DA4" w:rsidP="00F10DA4">
      <w:pPr>
        <w:pStyle w:val="Sraopastraipa"/>
        <w:numPr>
          <w:ilvl w:val="1"/>
          <w:numId w:val="17"/>
        </w:numPr>
        <w:tabs>
          <w:tab w:val="left" w:pos="851"/>
        </w:tabs>
        <w:spacing w:after="160" w:line="256" w:lineRule="auto"/>
        <w:ind w:firstLine="426"/>
        <w:jc w:val="both"/>
        <w:rPr>
          <w:sz w:val="24"/>
          <w:szCs w:val="24"/>
        </w:rPr>
      </w:pPr>
      <w:r w:rsidRPr="00596422">
        <w:rPr>
          <w:sz w:val="24"/>
          <w:szCs w:val="24"/>
        </w:rPr>
        <w:t xml:space="preserve">Paslaugų vykdymo tvarka – Paslaugų teikėjas Paslaugas pradeda teikti nuo Užsakymo pateikimo ir galutinio suderinimo su Paslaugų gavėju dienos. </w:t>
      </w:r>
    </w:p>
    <w:p w14:paraId="657F9C78" w14:textId="77777777" w:rsidR="00F10DA4" w:rsidRPr="00596422" w:rsidRDefault="00F10DA4" w:rsidP="00F10DA4">
      <w:pPr>
        <w:pStyle w:val="Sraopastraipa"/>
        <w:numPr>
          <w:ilvl w:val="0"/>
          <w:numId w:val="17"/>
        </w:numPr>
        <w:tabs>
          <w:tab w:val="left" w:pos="851"/>
        </w:tabs>
        <w:spacing w:after="160" w:line="256" w:lineRule="auto"/>
        <w:ind w:firstLine="426"/>
        <w:jc w:val="both"/>
        <w:rPr>
          <w:sz w:val="24"/>
          <w:szCs w:val="24"/>
        </w:rPr>
      </w:pPr>
      <w:r w:rsidRPr="00596422">
        <w:rPr>
          <w:sz w:val="24"/>
          <w:szCs w:val="24"/>
        </w:rPr>
        <w:t xml:space="preserve">PASLAUGŲ KOKYBĖ IR TRŪKUMŲ ŠALINIMAS </w:t>
      </w:r>
    </w:p>
    <w:p w14:paraId="6BA286FA" w14:textId="77777777" w:rsidR="00F10DA4" w:rsidRPr="00596422" w:rsidRDefault="00F10DA4" w:rsidP="00F10DA4">
      <w:pPr>
        <w:pStyle w:val="Sraopastraipa"/>
        <w:numPr>
          <w:ilvl w:val="1"/>
          <w:numId w:val="17"/>
        </w:numPr>
        <w:tabs>
          <w:tab w:val="left" w:pos="851"/>
        </w:tabs>
        <w:spacing w:after="160" w:line="256" w:lineRule="auto"/>
        <w:ind w:firstLine="426"/>
        <w:jc w:val="both"/>
        <w:rPr>
          <w:sz w:val="24"/>
          <w:szCs w:val="24"/>
        </w:rPr>
      </w:pPr>
      <w:r w:rsidRPr="00596422">
        <w:rPr>
          <w:sz w:val="24"/>
          <w:szCs w:val="24"/>
        </w:rPr>
        <w:t xml:space="preserve">Paslaugos turi būti teikiamos kokybiškai ir laiku. Paslaugų teikėjas privalo garantuoti, kad Užsakymas bus atliktas tinkamai, taip, kaip buvo sutarta prieš jo įgyvendinimą. Nekokybiškai arba ne taip, kaip buvo suderinta, atliktas Užsakymas ir nustatyti trūkumai turi būti ištaisyti ne vėliau kaip per 2 (dvi) d. d. nuo Paslaugų gavėjo rašytinio (elektroniniu būdu) reikalavimo dėl trūkumų šalinimo gavimo dienos. </w:t>
      </w:r>
    </w:p>
    <w:p w14:paraId="5521076D" w14:textId="77777777" w:rsidR="00F10DA4" w:rsidRPr="00306FD7" w:rsidRDefault="00F10DA4" w:rsidP="00F10DA4">
      <w:pPr>
        <w:pStyle w:val="Sraopastraipa"/>
        <w:numPr>
          <w:ilvl w:val="0"/>
          <w:numId w:val="17"/>
        </w:numPr>
        <w:tabs>
          <w:tab w:val="left" w:pos="851"/>
        </w:tabs>
        <w:spacing w:after="160" w:line="256" w:lineRule="auto"/>
        <w:ind w:firstLine="426"/>
        <w:jc w:val="both"/>
        <w:rPr>
          <w:sz w:val="24"/>
          <w:szCs w:val="24"/>
        </w:rPr>
      </w:pPr>
      <w:r w:rsidRPr="00306FD7">
        <w:rPr>
          <w:sz w:val="24"/>
          <w:szCs w:val="24"/>
        </w:rPr>
        <w:t xml:space="preserve">SUTARTIES VYKDYMO METU PATEIKIAMA DOKUMENTACIJA </w:t>
      </w:r>
    </w:p>
    <w:p w14:paraId="6F26BBEF" w14:textId="77777777" w:rsidR="00F10DA4" w:rsidRPr="00306FD7" w:rsidRDefault="00F10DA4" w:rsidP="00F10DA4">
      <w:pPr>
        <w:pStyle w:val="Sraopastraipa"/>
        <w:numPr>
          <w:ilvl w:val="1"/>
          <w:numId w:val="17"/>
        </w:numPr>
        <w:tabs>
          <w:tab w:val="left" w:pos="851"/>
        </w:tabs>
        <w:spacing w:after="160" w:line="256" w:lineRule="auto"/>
        <w:ind w:firstLine="426"/>
        <w:jc w:val="both"/>
        <w:rPr>
          <w:sz w:val="24"/>
          <w:szCs w:val="24"/>
        </w:rPr>
      </w:pPr>
      <w:r w:rsidRPr="00306FD7">
        <w:rPr>
          <w:sz w:val="24"/>
          <w:szCs w:val="24"/>
        </w:rPr>
        <w:lastRenderedPageBreak/>
        <w:t xml:space="preserve">Paslaugų teikėjas, atlikęs Užsakymus, už ataskaitinį laikotarpį – vieną mėnesį – turi pateikti Paslaugų priėmimo–perdavimo aktą. </w:t>
      </w:r>
    </w:p>
    <w:p w14:paraId="3C04A9C6" w14:textId="77777777" w:rsidR="00F10DA4" w:rsidRPr="00306FD7" w:rsidRDefault="00F10DA4" w:rsidP="00F10DA4">
      <w:pPr>
        <w:pStyle w:val="Sraopastraipa"/>
        <w:numPr>
          <w:ilvl w:val="0"/>
          <w:numId w:val="17"/>
        </w:numPr>
        <w:tabs>
          <w:tab w:val="left" w:pos="851"/>
        </w:tabs>
        <w:spacing w:after="160" w:line="256" w:lineRule="auto"/>
        <w:ind w:firstLine="426"/>
        <w:jc w:val="both"/>
        <w:rPr>
          <w:sz w:val="24"/>
          <w:szCs w:val="24"/>
        </w:rPr>
      </w:pPr>
      <w:r w:rsidRPr="00306FD7">
        <w:rPr>
          <w:sz w:val="24"/>
          <w:szCs w:val="24"/>
        </w:rPr>
        <w:t xml:space="preserve">PASLAUGŲ GAVĖJO IR PASLAUGŲ TEIKĖJO ĮSIPAREIGOJIMAI </w:t>
      </w:r>
    </w:p>
    <w:p w14:paraId="19F1E4C7" w14:textId="77777777" w:rsidR="00F10DA4" w:rsidRPr="00306FD7" w:rsidRDefault="00F10DA4" w:rsidP="00F10DA4">
      <w:pPr>
        <w:pStyle w:val="Sraopastraipa"/>
        <w:numPr>
          <w:ilvl w:val="1"/>
          <w:numId w:val="17"/>
        </w:numPr>
        <w:tabs>
          <w:tab w:val="left" w:pos="851"/>
        </w:tabs>
        <w:spacing w:after="160" w:line="256" w:lineRule="auto"/>
        <w:ind w:firstLine="426"/>
        <w:jc w:val="both"/>
        <w:rPr>
          <w:sz w:val="24"/>
          <w:szCs w:val="24"/>
        </w:rPr>
      </w:pPr>
      <w:r w:rsidRPr="00306FD7">
        <w:rPr>
          <w:sz w:val="24"/>
          <w:szCs w:val="24"/>
        </w:rPr>
        <w:t xml:space="preserve">Paslaugų gavėjo įsipareigojimai: </w:t>
      </w:r>
    </w:p>
    <w:p w14:paraId="6FE26395" w14:textId="77777777" w:rsidR="00F10DA4" w:rsidRPr="00F10DA4" w:rsidRDefault="00F10DA4" w:rsidP="00FB151D">
      <w:pPr>
        <w:pStyle w:val="Sraopastraipa"/>
        <w:numPr>
          <w:ilvl w:val="2"/>
          <w:numId w:val="17"/>
        </w:numPr>
        <w:tabs>
          <w:tab w:val="left" w:pos="993"/>
        </w:tabs>
        <w:spacing w:after="160" w:line="256" w:lineRule="auto"/>
        <w:ind w:firstLine="426"/>
        <w:jc w:val="both"/>
        <w:rPr>
          <w:sz w:val="24"/>
          <w:szCs w:val="24"/>
        </w:rPr>
      </w:pPr>
      <w:r w:rsidRPr="00F10DA4">
        <w:rPr>
          <w:sz w:val="24"/>
          <w:szCs w:val="24"/>
        </w:rPr>
        <w:t xml:space="preserve">Bendradarbiauti su Paslaugų teikėju, teikiant reikalingą informaciją Užsakymų ir (ar) Sutarties vykdymo metu. </w:t>
      </w:r>
    </w:p>
    <w:p w14:paraId="5B133B4C" w14:textId="77777777" w:rsidR="00F10DA4" w:rsidRPr="00F10DA4" w:rsidRDefault="00F10DA4" w:rsidP="00FB151D">
      <w:pPr>
        <w:pStyle w:val="Sraopastraipa"/>
        <w:numPr>
          <w:ilvl w:val="2"/>
          <w:numId w:val="17"/>
        </w:numPr>
        <w:tabs>
          <w:tab w:val="left" w:pos="993"/>
        </w:tabs>
        <w:spacing w:after="160" w:line="256" w:lineRule="auto"/>
        <w:ind w:firstLine="426"/>
        <w:jc w:val="both"/>
        <w:rPr>
          <w:sz w:val="24"/>
          <w:szCs w:val="24"/>
        </w:rPr>
      </w:pPr>
      <w:r w:rsidRPr="00F10DA4">
        <w:rPr>
          <w:sz w:val="24"/>
          <w:szCs w:val="24"/>
        </w:rPr>
        <w:t xml:space="preserve">Priimti iš Paslaugų teikėjo jo kokybiškai suteiktas Paslaugas, atitinkančių teisės aktų ir Užsakyme ir (ar) Sutartyje numatytų Paslaugų reikalavimus, ir tinkamai bei laiku atsiskaityti su Paslaugų teikėju Sutartyje numatytomis sąlygomis. </w:t>
      </w:r>
    </w:p>
    <w:p w14:paraId="0BD6A94E" w14:textId="77777777" w:rsidR="00F10DA4" w:rsidRPr="00F10DA4" w:rsidRDefault="00F10DA4" w:rsidP="00FB151D">
      <w:pPr>
        <w:pStyle w:val="Sraopastraipa"/>
        <w:numPr>
          <w:ilvl w:val="1"/>
          <w:numId w:val="17"/>
        </w:numPr>
        <w:tabs>
          <w:tab w:val="left" w:pos="993"/>
        </w:tabs>
        <w:spacing w:after="160" w:line="256" w:lineRule="auto"/>
        <w:ind w:firstLine="426"/>
        <w:jc w:val="both"/>
        <w:rPr>
          <w:sz w:val="24"/>
          <w:szCs w:val="24"/>
        </w:rPr>
      </w:pPr>
      <w:r w:rsidRPr="00F10DA4">
        <w:rPr>
          <w:sz w:val="24"/>
          <w:szCs w:val="24"/>
        </w:rPr>
        <w:t xml:space="preserve">Paslaugų teikėjo įsipareigojimai: </w:t>
      </w:r>
    </w:p>
    <w:p w14:paraId="4529CEE2" w14:textId="77777777" w:rsidR="00F10DA4" w:rsidRPr="00F10DA4" w:rsidRDefault="00F10DA4" w:rsidP="00FB151D">
      <w:pPr>
        <w:pStyle w:val="Sraopastraipa"/>
        <w:numPr>
          <w:ilvl w:val="2"/>
          <w:numId w:val="17"/>
        </w:numPr>
        <w:tabs>
          <w:tab w:val="left" w:pos="993"/>
        </w:tabs>
        <w:spacing w:after="160" w:line="256" w:lineRule="auto"/>
        <w:ind w:firstLine="426"/>
        <w:jc w:val="both"/>
        <w:rPr>
          <w:sz w:val="24"/>
          <w:szCs w:val="24"/>
        </w:rPr>
      </w:pPr>
      <w:r w:rsidRPr="00F10DA4">
        <w:rPr>
          <w:sz w:val="24"/>
          <w:szCs w:val="24"/>
        </w:rPr>
        <w:t>Teikti Paslaugas profesionaliai, kokybiškai ir laiku, vadovaujantis Užsakyme (-uose), Sutartyje nustatyta tvarka, Lietuvos Respublikoje galiojančiais įstatymais ir kitais teisės aktais reglamentuojančiais Paslaugų teikimą.</w:t>
      </w:r>
    </w:p>
    <w:p w14:paraId="4D3A5566" w14:textId="6FF27AC2" w:rsidR="00F10DA4" w:rsidRDefault="00F10DA4" w:rsidP="00F10DA4">
      <w:pPr>
        <w:tabs>
          <w:tab w:val="left" w:pos="4265"/>
        </w:tabs>
        <w:rPr>
          <w:b/>
        </w:rPr>
      </w:pPr>
    </w:p>
    <w:p w14:paraId="152D36FF" w14:textId="51EB0970" w:rsidR="00F10DA4" w:rsidRPr="00F10DA4" w:rsidRDefault="00F10DA4" w:rsidP="00F10DA4">
      <w:pPr>
        <w:tabs>
          <w:tab w:val="left" w:pos="4265"/>
        </w:tabs>
        <w:sectPr w:rsidR="00F10DA4" w:rsidRPr="00F10DA4" w:rsidSect="00332AEB">
          <w:pgSz w:w="11906" w:h="16838"/>
          <w:pgMar w:top="1134" w:right="567" w:bottom="1134" w:left="1701" w:header="567" w:footer="567" w:gutter="0"/>
          <w:cols w:space="1296"/>
          <w:docGrid w:linePitch="360"/>
        </w:sectPr>
      </w:pPr>
      <w:r>
        <w:tab/>
      </w:r>
    </w:p>
    <w:tbl>
      <w:tblPr>
        <w:tblW w:w="2977" w:type="dxa"/>
        <w:jc w:val="right"/>
        <w:tblLook w:val="01E0" w:firstRow="1" w:lastRow="1" w:firstColumn="1" w:lastColumn="1" w:noHBand="0" w:noVBand="0"/>
      </w:tblPr>
      <w:tblGrid>
        <w:gridCol w:w="2977"/>
      </w:tblGrid>
      <w:tr w:rsidR="00C605E1" w:rsidRPr="00335746" w14:paraId="5C5D0F48" w14:textId="77777777" w:rsidTr="00C605E1">
        <w:trPr>
          <w:jc w:val="right"/>
        </w:trPr>
        <w:tc>
          <w:tcPr>
            <w:tcW w:w="2977" w:type="dxa"/>
          </w:tcPr>
          <w:p w14:paraId="770D82BA" w14:textId="77777777" w:rsidR="00C605E1" w:rsidRPr="00335746" w:rsidRDefault="00C605E1" w:rsidP="00F15593">
            <w:pPr>
              <w:widowControl w:val="0"/>
            </w:pPr>
            <w:r w:rsidRPr="00335746">
              <w:lastRenderedPageBreak/>
              <w:br w:type="page"/>
            </w:r>
            <w:r w:rsidRPr="00335746">
              <w:br w:type="page"/>
            </w:r>
            <w:r w:rsidRPr="00335746">
              <w:br w:type="page"/>
            </w:r>
            <w:r w:rsidRPr="00335746">
              <w:br w:type="page"/>
            </w:r>
            <w:r w:rsidRPr="00335746">
              <w:br w:type="page"/>
            </w:r>
            <w:r w:rsidRPr="00335746">
              <w:br w:type="page"/>
              <w:t>Konkurso sąlygų aprašo</w:t>
            </w:r>
          </w:p>
        </w:tc>
      </w:tr>
      <w:tr w:rsidR="00C605E1" w:rsidRPr="00335746" w14:paraId="612FEE83" w14:textId="77777777" w:rsidTr="00C605E1">
        <w:trPr>
          <w:jc w:val="right"/>
        </w:trPr>
        <w:tc>
          <w:tcPr>
            <w:tcW w:w="2977" w:type="dxa"/>
          </w:tcPr>
          <w:p w14:paraId="792024C7" w14:textId="22010153" w:rsidR="00C605E1" w:rsidRPr="00335746" w:rsidRDefault="00C605E1" w:rsidP="00F15593">
            <w:pPr>
              <w:widowControl w:val="0"/>
            </w:pPr>
            <w:r>
              <w:t>3</w:t>
            </w:r>
            <w:r w:rsidRPr="00335746">
              <w:t xml:space="preserve"> priedas</w:t>
            </w:r>
          </w:p>
        </w:tc>
      </w:tr>
    </w:tbl>
    <w:p w14:paraId="76A1D407" w14:textId="77777777" w:rsidR="00335746" w:rsidRPr="00335746" w:rsidRDefault="00335746" w:rsidP="00C605E1">
      <w:pPr>
        <w:jc w:val="right"/>
        <w:rPr>
          <w:b/>
          <w:bCs/>
        </w:rPr>
      </w:pPr>
    </w:p>
    <w:p w14:paraId="39500E93" w14:textId="77777777" w:rsidR="00335746" w:rsidRPr="00335746" w:rsidRDefault="00335746" w:rsidP="00335746">
      <w:pPr>
        <w:jc w:val="center"/>
        <w:rPr>
          <w:b/>
        </w:rPr>
      </w:pPr>
      <w:r w:rsidRPr="00335746">
        <w:rPr>
          <w:b/>
          <w:bCs/>
        </w:rPr>
        <w:t>SPECIALISTŲ, KURIE BUS ATSAKINGI UŽ SUTARTIES VYKDYMĄ, SĄRAŠAS</w:t>
      </w:r>
      <w:r w:rsidRPr="00335746">
        <w:rPr>
          <w:b/>
        </w:rPr>
        <w:t xml:space="preserve"> </w:t>
      </w:r>
    </w:p>
    <w:p w14:paraId="4F4BE4F5" w14:textId="77777777" w:rsidR="00335746" w:rsidRPr="00335746" w:rsidRDefault="00335746" w:rsidP="00335746">
      <w:pPr>
        <w:jc w:val="center"/>
        <w:rPr>
          <w:b/>
          <w:bCs/>
        </w:rPr>
      </w:pPr>
    </w:p>
    <w:p w14:paraId="2D9B76C1" w14:textId="5F69A06F" w:rsidR="00335746" w:rsidRPr="00335746" w:rsidRDefault="00335746" w:rsidP="00335746">
      <w:pPr>
        <w:ind w:firstLine="709"/>
        <w:jc w:val="both"/>
        <w:rPr>
          <w:b/>
          <w:i/>
          <w:iCs/>
        </w:rPr>
      </w:pPr>
      <w:r w:rsidRPr="00335746">
        <w:rPr>
          <w:b/>
          <w:bCs/>
          <w:i/>
          <w:color w:val="000000"/>
        </w:rPr>
        <w:t xml:space="preserve">Pastaba. </w:t>
      </w:r>
      <w:r w:rsidRPr="00335746">
        <w:rPr>
          <w:b/>
          <w:i/>
          <w:iCs/>
        </w:rPr>
        <w:t xml:space="preserve">Vadovaujantis </w:t>
      </w:r>
      <w:r w:rsidRPr="00335746">
        <w:rPr>
          <w:b/>
          <w:bCs/>
          <w:i/>
          <w:iCs/>
        </w:rPr>
        <w:t>Viešųjų pirkimų tarnybos direktoriaus 2022 m. gruodžio 30 d. įsakymu Nr. 1S-240 patvirtintomis Pasiūlymo patikslinimo, papildymo ar paaiškinimo taisyklėmis</w:t>
      </w:r>
      <w:r w:rsidRPr="00335746">
        <w:rPr>
          <w:b/>
          <w:i/>
          <w:iCs/>
        </w:rPr>
        <w:t xml:space="preserve">, tiekėjas </w:t>
      </w:r>
      <w:r w:rsidRPr="00335746">
        <w:rPr>
          <w:b/>
          <w:i/>
          <w:iCs/>
          <w:u w:val="single"/>
        </w:rPr>
        <w:t>gali tikslinti tik pradinius kvalifikacijos duomenis</w:t>
      </w:r>
      <w:r w:rsidRPr="00335746">
        <w:rPr>
          <w:b/>
          <w:i/>
          <w:iCs/>
        </w:rPr>
        <w:t xml:space="preserve"> (nepriklausomai, ar pateiktus su pasiūlymu ar Perkančiosios organizacijos prašymu). Tai reiškia, kad jeigu tiekėjo pateikti pradiniai kvalifikacijos duomenys bus netikslūs, į tokį tiekėją dėl kvalifikacijos patikslinimo </w:t>
      </w:r>
      <w:r w:rsidRPr="00335746">
        <w:rPr>
          <w:b/>
          <w:bCs/>
          <w:i/>
          <w:iCs/>
          <w:color w:val="000000"/>
        </w:rPr>
        <w:t>(dėl to paties klausimo)</w:t>
      </w:r>
      <w:r w:rsidRPr="00335746">
        <w:rPr>
          <w:b/>
          <w:i/>
          <w:iCs/>
        </w:rPr>
        <w:t xml:space="preserve"> Perkančioji organizacija turi teisę kreiptis tik vieną kartą </w:t>
      </w:r>
      <w:r w:rsidRPr="00335746">
        <w:rPr>
          <w:b/>
          <w:bCs/>
          <w:i/>
          <w:iCs/>
          <w:color w:val="000000"/>
        </w:rPr>
        <w:t>(</w:t>
      </w:r>
      <w:r w:rsidRPr="00335746">
        <w:rPr>
          <w:b/>
          <w:bCs/>
          <w:i/>
          <w:iCs/>
          <w:color w:val="000000"/>
          <w:u w:val="single"/>
        </w:rPr>
        <w:t>pasiūlymo patikslinimas, papildymas ar paaiškinimas dėl to paties klausimo atliekamas vieną kartą</w:t>
      </w:r>
      <w:r w:rsidRPr="00335746">
        <w:rPr>
          <w:b/>
          <w:bCs/>
          <w:i/>
          <w:iCs/>
          <w:color w:val="000000"/>
        </w:rPr>
        <w:t>)</w:t>
      </w:r>
      <w:r w:rsidRPr="00335746">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027853B" w14:textId="77777777" w:rsidR="00335746" w:rsidRPr="00335746" w:rsidRDefault="00335746" w:rsidP="00335746">
      <w:pPr>
        <w:keepNext/>
        <w:keepLines/>
        <w:ind w:firstLine="709"/>
        <w:jc w:val="both"/>
        <w:rPr>
          <w:b/>
        </w:rPr>
      </w:pPr>
      <w:r w:rsidRPr="00335746">
        <w:rPr>
          <w:i/>
          <w:iCs/>
        </w:rPr>
        <w:t xml:space="preserve">Taip pat atkreipiamas dėmesys, kad </w:t>
      </w:r>
      <w:r w:rsidRPr="00335746">
        <w:rPr>
          <w:b/>
          <w:bCs/>
          <w:i/>
          <w:iCs/>
        </w:rPr>
        <w:t xml:space="preserve">jeigu tiekėjo pradiniuose kvalifikacijos duomenyse nurodytas specialistas yra tiekėjo darbuotojas ir jis neatitinka </w:t>
      </w:r>
      <w:r w:rsidRPr="00335746">
        <w:rPr>
          <w:i/>
          <w:iCs/>
        </w:rPr>
        <w:t xml:space="preserve">pirkimo dokumentuose nustatyto kvalifikacinio reikalavimo, tokiu atveju laikoma, kad reikalavimo neatitinka pats tiekėjas, todėl reikalavimų neatitinkantį </w:t>
      </w:r>
      <w:r w:rsidRPr="00335746">
        <w:rPr>
          <w:b/>
          <w:bCs/>
          <w:i/>
          <w:iCs/>
        </w:rPr>
        <w:t>specialistą keisti į kitą, naują</w:t>
      </w:r>
      <w:r w:rsidRPr="00335746">
        <w:rPr>
          <w:i/>
          <w:iCs/>
        </w:rPr>
        <w:t xml:space="preserve"> (pradiniuose kvalifikacijos duomenyse nenurodytą), paties tiekėjo darbuotoją, kuris tą reikalavimą atitiktų, tiekėjas </w:t>
      </w:r>
      <w:r w:rsidRPr="00335746">
        <w:rPr>
          <w:b/>
          <w:bCs/>
          <w:i/>
          <w:iCs/>
        </w:rPr>
        <w:t>negali</w:t>
      </w:r>
      <w:r w:rsidRPr="00335746">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35746">
        <w:rPr>
          <w:b/>
          <w:bCs/>
          <w:i/>
          <w:iCs/>
        </w:rPr>
        <w:t xml:space="preserve"> dėl pasiūlymo atmetimo.</w:t>
      </w:r>
    </w:p>
    <w:tbl>
      <w:tblPr>
        <w:tblStyle w:val="Lentelstinklelis"/>
        <w:tblW w:w="14596" w:type="dxa"/>
        <w:tblLook w:val="04A0" w:firstRow="1" w:lastRow="0" w:firstColumn="1" w:lastColumn="0" w:noHBand="0" w:noVBand="1"/>
      </w:tblPr>
      <w:tblGrid>
        <w:gridCol w:w="2122"/>
        <w:gridCol w:w="2976"/>
        <w:gridCol w:w="2977"/>
        <w:gridCol w:w="6521"/>
      </w:tblGrid>
      <w:tr w:rsidR="00692B07" w:rsidRPr="00335746" w14:paraId="04154DB7" w14:textId="77777777" w:rsidTr="002B02B7">
        <w:trPr>
          <w:trHeight w:val="3082"/>
        </w:trPr>
        <w:tc>
          <w:tcPr>
            <w:tcW w:w="2122" w:type="dxa"/>
            <w:shd w:val="clear" w:color="auto" w:fill="F2F2F2"/>
            <w:vAlign w:val="center"/>
          </w:tcPr>
          <w:p w14:paraId="7345D447" w14:textId="77777777" w:rsidR="00692B07" w:rsidRPr="00335746" w:rsidRDefault="00692B07" w:rsidP="00335746">
            <w:pPr>
              <w:jc w:val="center"/>
              <w:rPr>
                <w:rFonts w:eastAsia="Calibri"/>
                <w:b/>
                <w:bCs/>
                <w:sz w:val="22"/>
                <w:szCs w:val="22"/>
              </w:rPr>
            </w:pPr>
            <w:r w:rsidRPr="00335746">
              <w:rPr>
                <w:rFonts w:eastAsia="Calibri"/>
                <w:b/>
                <w:bCs/>
                <w:sz w:val="22"/>
                <w:szCs w:val="22"/>
              </w:rPr>
              <w:t>Specialisto vardas ir pavardė</w:t>
            </w:r>
          </w:p>
        </w:tc>
        <w:tc>
          <w:tcPr>
            <w:tcW w:w="2976" w:type="dxa"/>
            <w:shd w:val="clear" w:color="auto" w:fill="F2F2F2"/>
            <w:vAlign w:val="center"/>
          </w:tcPr>
          <w:p w14:paraId="58ED9C3B" w14:textId="77777777" w:rsidR="00692B07" w:rsidRPr="00335746" w:rsidRDefault="00692B07" w:rsidP="00335746">
            <w:pPr>
              <w:jc w:val="center"/>
              <w:rPr>
                <w:rFonts w:eastAsia="Calibri"/>
                <w:b/>
                <w:bCs/>
                <w:sz w:val="22"/>
                <w:szCs w:val="22"/>
              </w:rPr>
            </w:pPr>
            <w:r w:rsidRPr="00335746">
              <w:rPr>
                <w:rFonts w:eastAsia="Calibri"/>
                <w:b/>
                <w:bCs/>
                <w:sz w:val="22"/>
                <w:szCs w:val="22"/>
              </w:rPr>
              <w:t>Specialisto pareigos vykdant sutartį</w:t>
            </w:r>
          </w:p>
        </w:tc>
        <w:tc>
          <w:tcPr>
            <w:tcW w:w="2977" w:type="dxa"/>
            <w:shd w:val="clear" w:color="auto" w:fill="F2F2F2"/>
            <w:vAlign w:val="center"/>
          </w:tcPr>
          <w:p w14:paraId="2E8F67C4" w14:textId="77777777" w:rsidR="00692B07" w:rsidRPr="00335746" w:rsidRDefault="00692B07" w:rsidP="00335746">
            <w:pPr>
              <w:jc w:val="center"/>
              <w:rPr>
                <w:rFonts w:eastAsia="Calibri"/>
                <w:b/>
                <w:bCs/>
                <w:sz w:val="20"/>
                <w:szCs w:val="20"/>
              </w:rPr>
            </w:pPr>
            <w:r w:rsidRPr="00335746">
              <w:rPr>
                <w:rFonts w:eastAsia="Calibri"/>
                <w:b/>
                <w:bCs/>
                <w:sz w:val="20"/>
                <w:szCs w:val="20"/>
              </w:rPr>
              <w:t xml:space="preserve">Kokiu pagrindu specialistas yra pasitelkiamas: </w:t>
            </w:r>
            <w:r w:rsidRPr="00335746">
              <w:rPr>
                <w:rFonts w:eastAsia="Calibri"/>
                <w:i/>
                <w:iCs/>
                <w:sz w:val="20"/>
                <w:szCs w:val="20"/>
              </w:rPr>
              <w:t>nurodyti, ar specialistas 1) yra įdarbintas tiekėjo įmonėje; 2) yra įdarbintas ūkio subjekto, kurio pajėgumais remiamasi, įmonėje; 3) yra planuojamas įdarbinti laimėjus konkursą (kvazisutbiekėjas); 4) yra pasitelkiamas kaip ūkio subjektas, kurio pajėgumais remiamasi</w:t>
            </w:r>
          </w:p>
        </w:tc>
        <w:tc>
          <w:tcPr>
            <w:tcW w:w="6521" w:type="dxa"/>
            <w:shd w:val="clear" w:color="auto" w:fill="F2F2F2"/>
            <w:vAlign w:val="center"/>
          </w:tcPr>
          <w:p w14:paraId="4E8C85FF" w14:textId="77777777" w:rsidR="00692B07" w:rsidRPr="008A491C" w:rsidRDefault="00692B07" w:rsidP="00335746">
            <w:pPr>
              <w:jc w:val="center"/>
              <w:rPr>
                <w:rFonts w:eastAsia="Calibri"/>
                <w:b/>
                <w:bCs/>
                <w:sz w:val="22"/>
                <w:szCs w:val="22"/>
              </w:rPr>
            </w:pPr>
            <w:r w:rsidRPr="008A491C">
              <w:rPr>
                <w:rFonts w:eastAsia="Calibri"/>
                <w:b/>
                <w:bCs/>
                <w:sz w:val="22"/>
                <w:szCs w:val="22"/>
              </w:rPr>
              <w:t>Darbo patirties aprašymas</w:t>
            </w:r>
          </w:p>
          <w:p w14:paraId="7FFD5F86" w14:textId="5CA1442A" w:rsidR="00692B07" w:rsidRPr="00990F79" w:rsidRDefault="00692B07" w:rsidP="00335746">
            <w:pPr>
              <w:jc w:val="center"/>
              <w:rPr>
                <w:rFonts w:eastAsia="Calibri"/>
                <w:b/>
                <w:bCs/>
                <w:sz w:val="22"/>
                <w:szCs w:val="22"/>
                <w:highlight w:val="yellow"/>
              </w:rPr>
            </w:pPr>
            <w:r w:rsidRPr="008A491C">
              <w:rPr>
                <w:rFonts w:eastAsia="Calibri"/>
                <w:i/>
                <w:iCs/>
                <w:sz w:val="20"/>
                <w:szCs w:val="20"/>
              </w:rPr>
              <w:t>(nurodomas</w:t>
            </w:r>
            <w:r w:rsidR="00D660D2" w:rsidRPr="008A491C">
              <w:rPr>
                <w:rFonts w:eastAsia="Calibri"/>
                <w:i/>
                <w:iCs/>
                <w:sz w:val="20"/>
                <w:szCs w:val="20"/>
              </w:rPr>
              <w:t xml:space="preserve"> įvykdytos</w:t>
            </w:r>
            <w:r w:rsidRPr="008A491C">
              <w:rPr>
                <w:rFonts w:eastAsia="Calibri"/>
                <w:i/>
                <w:iCs/>
                <w:sz w:val="20"/>
                <w:szCs w:val="20"/>
              </w:rPr>
              <w:t xml:space="preserve"> projekto</w:t>
            </w:r>
            <w:r w:rsidR="006A696C" w:rsidRPr="008A491C">
              <w:rPr>
                <w:rFonts w:eastAsia="Calibri"/>
                <w:i/>
                <w:iCs/>
                <w:sz w:val="20"/>
                <w:szCs w:val="20"/>
              </w:rPr>
              <w:t>/sutarties</w:t>
            </w:r>
            <w:r w:rsidRPr="008A491C">
              <w:rPr>
                <w:rFonts w:eastAsia="Calibri"/>
                <w:i/>
                <w:iCs/>
                <w:sz w:val="20"/>
                <w:szCs w:val="20"/>
              </w:rPr>
              <w:t xml:space="preserve"> pavadinimas, trumpas projekto</w:t>
            </w:r>
            <w:r w:rsidR="00A75C8A" w:rsidRPr="008A491C">
              <w:rPr>
                <w:rFonts w:eastAsia="Calibri"/>
                <w:i/>
                <w:iCs/>
                <w:sz w:val="20"/>
                <w:szCs w:val="20"/>
              </w:rPr>
              <w:t>/sutarties</w:t>
            </w:r>
            <w:r w:rsidRPr="008A491C">
              <w:rPr>
                <w:rFonts w:eastAsia="Calibri"/>
                <w:i/>
                <w:iCs/>
                <w:sz w:val="20"/>
                <w:szCs w:val="20"/>
              </w:rPr>
              <w:t xml:space="preserve"> aprašymas, eitos pareigos, teiktų paslaugų pradžios ir pabaigos datos </w:t>
            </w:r>
            <w:r w:rsidR="006A696C" w:rsidRPr="008A491C">
              <w:rPr>
                <w:rFonts w:eastAsia="Calibri"/>
                <w:i/>
                <w:iCs/>
                <w:sz w:val="20"/>
                <w:szCs w:val="20"/>
              </w:rPr>
              <w:t>mėnesio</w:t>
            </w:r>
            <w:r w:rsidRPr="008A491C">
              <w:rPr>
                <w:rFonts w:eastAsia="Calibri"/>
                <w:i/>
                <w:iCs/>
                <w:sz w:val="20"/>
                <w:szCs w:val="20"/>
              </w:rPr>
              <w:t xml:space="preserve"> tikslumu, atliktos funkcijos, </w:t>
            </w:r>
            <w:r w:rsidRPr="008A491C">
              <w:rPr>
                <w:rFonts w:eastAsia="Calibri"/>
                <w:bCs/>
                <w:i/>
                <w:iCs/>
                <w:sz w:val="20"/>
                <w:szCs w:val="20"/>
              </w:rPr>
              <w:t xml:space="preserve">užsakovas ir jo kontaktinė informacija </w:t>
            </w:r>
            <w:r w:rsidRPr="008A491C">
              <w:rPr>
                <w:rFonts w:eastAsia="Calibri"/>
                <w:bCs/>
                <w:i/>
                <w:iCs/>
                <w:color w:val="000000"/>
                <w:sz w:val="20"/>
                <w:szCs w:val="20"/>
              </w:rPr>
              <w:t xml:space="preserve">ir (ar) kita nustatytą reikalavimą pagrindžianti informacija. </w:t>
            </w:r>
            <w:r w:rsidRPr="008A491C">
              <w:rPr>
                <w:rFonts w:eastAsia="Calibri"/>
                <w:i/>
                <w:iCs/>
                <w:color w:val="000000"/>
                <w:sz w:val="20"/>
                <w:szCs w:val="20"/>
              </w:rPr>
              <w:t>Darbo patirties aprašyme turi būti nurodyta tiek ir tokio pobūdžio informacijos, kad pagal ją siūlomas specialistas turėtų konkurso sąlygose reikalaujamą darbo patirtį</w:t>
            </w:r>
            <w:r w:rsidRPr="008A491C">
              <w:rPr>
                <w:rFonts w:eastAsia="Calibri"/>
                <w:i/>
                <w:iCs/>
                <w:sz w:val="20"/>
                <w:szCs w:val="20"/>
              </w:rPr>
              <w:t xml:space="preserve">) </w:t>
            </w:r>
          </w:p>
        </w:tc>
      </w:tr>
      <w:tr w:rsidR="00CB6BC4" w:rsidRPr="00335746" w14:paraId="702298E2" w14:textId="77777777" w:rsidTr="00CB6BC4">
        <w:trPr>
          <w:trHeight w:val="272"/>
        </w:trPr>
        <w:tc>
          <w:tcPr>
            <w:tcW w:w="2122" w:type="dxa"/>
            <w:vAlign w:val="center"/>
          </w:tcPr>
          <w:p w14:paraId="405319B5" w14:textId="77777777" w:rsidR="00CB6BC4" w:rsidRPr="00335746" w:rsidRDefault="00CB6BC4" w:rsidP="00CB6BC4">
            <w:pPr>
              <w:jc w:val="both"/>
              <w:rPr>
                <w:rFonts w:eastAsia="Calibri"/>
                <w:sz w:val="22"/>
                <w:szCs w:val="22"/>
              </w:rPr>
            </w:pPr>
          </w:p>
        </w:tc>
        <w:tc>
          <w:tcPr>
            <w:tcW w:w="2976" w:type="dxa"/>
            <w:shd w:val="clear" w:color="auto" w:fill="auto"/>
          </w:tcPr>
          <w:p w14:paraId="4F0DFF62" w14:textId="4AC1B692" w:rsidR="00CB6BC4" w:rsidRPr="00526BB7" w:rsidRDefault="00CB6BC4" w:rsidP="00CB6BC4">
            <w:pPr>
              <w:tabs>
                <w:tab w:val="left" w:pos="32"/>
                <w:tab w:val="left" w:pos="316"/>
              </w:tabs>
              <w:ind w:left="32"/>
              <w:contextualSpacing/>
              <w:jc w:val="center"/>
              <w:rPr>
                <w:rFonts w:eastAsia="Calibri"/>
                <w:color w:val="000000"/>
                <w:highlight w:val="yellow"/>
              </w:rPr>
            </w:pPr>
            <w:r>
              <w:t>S</w:t>
            </w:r>
            <w:r w:rsidRPr="00D35532">
              <w:rPr>
                <w:b/>
                <w:bCs/>
              </w:rPr>
              <w:t xml:space="preserve">trateginės komunikacijos </w:t>
            </w:r>
            <w:r w:rsidRPr="00A3612C">
              <w:rPr>
                <w:b/>
                <w:bCs/>
              </w:rPr>
              <w:t>konsultant</w:t>
            </w:r>
            <w:r>
              <w:rPr>
                <w:b/>
                <w:bCs/>
              </w:rPr>
              <w:t>as,</w:t>
            </w:r>
            <w:r>
              <w:t xml:space="preserve"> per paskutinius 5 (</w:t>
            </w:r>
            <w:r w:rsidRPr="00F57958">
              <w:t>penkerius) metus turint</w:t>
            </w:r>
            <w:r>
              <w:t>is</w:t>
            </w:r>
            <w:r w:rsidRPr="00F57958">
              <w:t xml:space="preserve"> ne mažesnę kaip 24 (dvidešimt keturių) </w:t>
            </w:r>
            <w:r w:rsidRPr="00F57958">
              <w:lastRenderedPageBreak/>
              <w:t>mėnesių dalyvavimo viešųjų ryšių ir (ar) komunikacijos projektuose ir (ar) komunikacijos strategijos konsultavimo darbo patirtį</w:t>
            </w:r>
            <w:r>
              <w:t>.</w:t>
            </w:r>
          </w:p>
        </w:tc>
        <w:tc>
          <w:tcPr>
            <w:tcW w:w="2977" w:type="dxa"/>
            <w:vAlign w:val="center"/>
          </w:tcPr>
          <w:p w14:paraId="670B2924" w14:textId="77777777" w:rsidR="00CB6BC4" w:rsidRPr="00335746" w:rsidRDefault="00CB6BC4" w:rsidP="00CB6BC4">
            <w:pPr>
              <w:jc w:val="center"/>
              <w:rPr>
                <w:rFonts w:eastAsia="Calibri"/>
              </w:rPr>
            </w:pPr>
          </w:p>
        </w:tc>
        <w:tc>
          <w:tcPr>
            <w:tcW w:w="6521" w:type="dxa"/>
            <w:vAlign w:val="center"/>
          </w:tcPr>
          <w:p w14:paraId="3236426A" w14:textId="77777777" w:rsidR="00CB6BC4" w:rsidRPr="00990F79" w:rsidRDefault="00CB6BC4" w:rsidP="00CB6BC4">
            <w:pPr>
              <w:jc w:val="center"/>
              <w:rPr>
                <w:rFonts w:eastAsia="Calibri"/>
                <w:highlight w:val="yellow"/>
              </w:rPr>
            </w:pPr>
          </w:p>
        </w:tc>
      </w:tr>
      <w:tr w:rsidR="00CB6BC4" w:rsidRPr="00335746" w14:paraId="0EC2DF90" w14:textId="77777777" w:rsidTr="00CB6BC4">
        <w:trPr>
          <w:trHeight w:val="272"/>
        </w:trPr>
        <w:tc>
          <w:tcPr>
            <w:tcW w:w="2122" w:type="dxa"/>
            <w:vAlign w:val="center"/>
          </w:tcPr>
          <w:p w14:paraId="125983AE" w14:textId="77777777" w:rsidR="00CB6BC4" w:rsidRPr="00335746" w:rsidRDefault="00CB6BC4" w:rsidP="00CB6BC4">
            <w:pPr>
              <w:jc w:val="both"/>
              <w:rPr>
                <w:rFonts w:eastAsia="Calibri"/>
                <w:sz w:val="22"/>
                <w:szCs w:val="22"/>
              </w:rPr>
            </w:pPr>
          </w:p>
        </w:tc>
        <w:tc>
          <w:tcPr>
            <w:tcW w:w="2976" w:type="dxa"/>
            <w:shd w:val="clear" w:color="auto" w:fill="auto"/>
          </w:tcPr>
          <w:p w14:paraId="0F1D6F39" w14:textId="10B78386" w:rsidR="00CB6BC4" w:rsidRPr="00596422" w:rsidRDefault="00CB6BC4" w:rsidP="00CB6BC4">
            <w:pPr>
              <w:tabs>
                <w:tab w:val="left" w:pos="32"/>
                <w:tab w:val="left" w:pos="316"/>
              </w:tabs>
              <w:ind w:left="32"/>
              <w:contextualSpacing/>
              <w:jc w:val="center"/>
              <w:rPr>
                <w:rFonts w:eastAsia="Calibri"/>
                <w:color w:val="000000"/>
              </w:rPr>
            </w:pPr>
            <w:r w:rsidRPr="00596422">
              <w:rPr>
                <w:b/>
                <w:bCs/>
              </w:rPr>
              <w:t>Projektų vadovas – komunikacijos specialistas</w:t>
            </w:r>
            <w:r w:rsidRPr="00596422">
              <w:t>, per paskutinius 5 (penkerius) metus turintis ne mažesnę kaip 24 (dvidešimt keturių) mėnesių ryšių su visuomene ar komunikacijos paslaugų teikimo darbo patirtį ir įvykdęs bent 1 (vieną) krizinės komunikacijos projektą</w:t>
            </w:r>
            <w:r w:rsidR="00F57158" w:rsidRPr="00596422">
              <w:t>*</w:t>
            </w:r>
            <w:r w:rsidRPr="00596422">
              <w:t>.</w:t>
            </w:r>
          </w:p>
        </w:tc>
        <w:tc>
          <w:tcPr>
            <w:tcW w:w="2977" w:type="dxa"/>
            <w:vAlign w:val="center"/>
          </w:tcPr>
          <w:p w14:paraId="77409C58" w14:textId="77777777" w:rsidR="00CB6BC4" w:rsidRPr="00596422" w:rsidRDefault="00CB6BC4" w:rsidP="00CB6BC4">
            <w:pPr>
              <w:jc w:val="center"/>
              <w:rPr>
                <w:rFonts w:eastAsia="Calibri"/>
              </w:rPr>
            </w:pPr>
          </w:p>
        </w:tc>
        <w:tc>
          <w:tcPr>
            <w:tcW w:w="6521" w:type="dxa"/>
            <w:vAlign w:val="center"/>
          </w:tcPr>
          <w:p w14:paraId="04BAD67B" w14:textId="77777777" w:rsidR="00CB6BC4" w:rsidRPr="00596422" w:rsidRDefault="00CB6BC4" w:rsidP="00CB6BC4">
            <w:pPr>
              <w:jc w:val="center"/>
              <w:rPr>
                <w:rFonts w:eastAsia="Calibri"/>
              </w:rPr>
            </w:pPr>
          </w:p>
        </w:tc>
      </w:tr>
      <w:tr w:rsidR="00CB6BC4" w:rsidRPr="00335746" w14:paraId="08F1B39B" w14:textId="77777777" w:rsidTr="00CB6BC4">
        <w:trPr>
          <w:trHeight w:val="272"/>
        </w:trPr>
        <w:tc>
          <w:tcPr>
            <w:tcW w:w="2122" w:type="dxa"/>
            <w:vAlign w:val="center"/>
          </w:tcPr>
          <w:p w14:paraId="4DCDDAA3" w14:textId="77777777" w:rsidR="00CB6BC4" w:rsidRPr="00335746" w:rsidRDefault="00CB6BC4" w:rsidP="00CB6BC4">
            <w:pPr>
              <w:jc w:val="both"/>
              <w:rPr>
                <w:rFonts w:eastAsia="Calibri"/>
                <w:sz w:val="22"/>
                <w:szCs w:val="22"/>
              </w:rPr>
            </w:pPr>
          </w:p>
        </w:tc>
        <w:tc>
          <w:tcPr>
            <w:tcW w:w="2976" w:type="dxa"/>
            <w:shd w:val="clear" w:color="auto" w:fill="auto"/>
          </w:tcPr>
          <w:p w14:paraId="6D4988F0" w14:textId="11900C2A" w:rsidR="00CB6BC4" w:rsidRPr="00596422" w:rsidRDefault="00CB6BC4" w:rsidP="00CB6BC4">
            <w:pPr>
              <w:tabs>
                <w:tab w:val="left" w:pos="32"/>
                <w:tab w:val="left" w:pos="316"/>
              </w:tabs>
              <w:ind w:left="32"/>
              <w:contextualSpacing/>
              <w:jc w:val="center"/>
              <w:rPr>
                <w:rFonts w:eastAsia="Calibri"/>
                <w:color w:val="000000"/>
              </w:rPr>
            </w:pPr>
            <w:r w:rsidRPr="00596422">
              <w:rPr>
                <w:b/>
                <w:bCs/>
              </w:rPr>
              <w:t>Grafikos</w:t>
            </w:r>
            <w:r w:rsidRPr="00596422">
              <w:t xml:space="preserve"> </w:t>
            </w:r>
            <w:r w:rsidRPr="00596422">
              <w:rPr>
                <w:b/>
                <w:bCs/>
              </w:rPr>
              <w:t>dizaineris – maketuotojas</w:t>
            </w:r>
            <w:r w:rsidRPr="00596422">
              <w:t>, per paskutinius 5 (penkerius) metus turintis ne mažesnę kaip 24 (dvidešimt keturių) mėnesių grafikos dizainerio – maketuotojo darbo patirtį.</w:t>
            </w:r>
          </w:p>
        </w:tc>
        <w:tc>
          <w:tcPr>
            <w:tcW w:w="2977" w:type="dxa"/>
            <w:vAlign w:val="center"/>
          </w:tcPr>
          <w:p w14:paraId="39174457" w14:textId="77777777" w:rsidR="00CB6BC4" w:rsidRPr="00596422" w:rsidRDefault="00CB6BC4" w:rsidP="00CB6BC4">
            <w:pPr>
              <w:jc w:val="center"/>
              <w:rPr>
                <w:rFonts w:eastAsia="Calibri"/>
              </w:rPr>
            </w:pPr>
          </w:p>
        </w:tc>
        <w:tc>
          <w:tcPr>
            <w:tcW w:w="6521" w:type="dxa"/>
            <w:vAlign w:val="center"/>
          </w:tcPr>
          <w:p w14:paraId="4CA59FD6" w14:textId="77777777" w:rsidR="00CB6BC4" w:rsidRPr="00596422" w:rsidRDefault="00CB6BC4" w:rsidP="00CB6BC4">
            <w:pPr>
              <w:jc w:val="center"/>
              <w:rPr>
                <w:rFonts w:eastAsia="Calibri"/>
              </w:rPr>
            </w:pPr>
          </w:p>
        </w:tc>
      </w:tr>
      <w:tr w:rsidR="00CB6BC4" w:rsidRPr="00335746" w14:paraId="78445838" w14:textId="77777777" w:rsidTr="00CB6BC4">
        <w:trPr>
          <w:trHeight w:val="272"/>
        </w:trPr>
        <w:tc>
          <w:tcPr>
            <w:tcW w:w="2122" w:type="dxa"/>
            <w:vAlign w:val="center"/>
          </w:tcPr>
          <w:p w14:paraId="5CFD9922" w14:textId="77777777" w:rsidR="00CB6BC4" w:rsidRPr="00335746" w:rsidRDefault="00CB6BC4" w:rsidP="00CB6BC4">
            <w:pPr>
              <w:jc w:val="both"/>
              <w:rPr>
                <w:rFonts w:eastAsia="Calibri"/>
                <w:sz w:val="22"/>
                <w:szCs w:val="22"/>
              </w:rPr>
            </w:pPr>
          </w:p>
        </w:tc>
        <w:tc>
          <w:tcPr>
            <w:tcW w:w="2976" w:type="dxa"/>
            <w:shd w:val="clear" w:color="auto" w:fill="auto"/>
          </w:tcPr>
          <w:p w14:paraId="07E8992D" w14:textId="5A70A7B1" w:rsidR="00CB6BC4" w:rsidRPr="00596422" w:rsidRDefault="00CB6BC4" w:rsidP="00CB6BC4">
            <w:pPr>
              <w:tabs>
                <w:tab w:val="left" w:pos="32"/>
                <w:tab w:val="left" w:pos="316"/>
              </w:tabs>
              <w:ind w:left="32"/>
              <w:contextualSpacing/>
              <w:jc w:val="center"/>
              <w:rPr>
                <w:rFonts w:eastAsia="Calibri"/>
                <w:color w:val="000000"/>
              </w:rPr>
            </w:pPr>
            <w:r w:rsidRPr="00596422">
              <w:rPr>
                <w:b/>
                <w:bCs/>
              </w:rPr>
              <w:t>Tekstų kūrėjas</w:t>
            </w:r>
            <w:r w:rsidRPr="00596422">
              <w:t xml:space="preserve">, per paskutinius 5 (penkerius) metus yra parengęs bent 10 (dešimt) informacinių straipsnių, kurie buvo viešai paskelbti. </w:t>
            </w:r>
          </w:p>
        </w:tc>
        <w:tc>
          <w:tcPr>
            <w:tcW w:w="2977" w:type="dxa"/>
            <w:vAlign w:val="center"/>
          </w:tcPr>
          <w:p w14:paraId="01491570" w14:textId="77777777" w:rsidR="00CB6BC4" w:rsidRPr="00596422" w:rsidRDefault="00CB6BC4" w:rsidP="00CB6BC4">
            <w:pPr>
              <w:jc w:val="center"/>
              <w:rPr>
                <w:rFonts w:eastAsia="Calibri"/>
              </w:rPr>
            </w:pPr>
          </w:p>
        </w:tc>
        <w:tc>
          <w:tcPr>
            <w:tcW w:w="6521" w:type="dxa"/>
            <w:tcBorders>
              <w:bottom w:val="single" w:sz="4" w:space="0" w:color="auto"/>
            </w:tcBorders>
            <w:vAlign w:val="center"/>
          </w:tcPr>
          <w:p w14:paraId="6BC8251A" w14:textId="34216FD8" w:rsidR="00CB6BC4" w:rsidRPr="00596422" w:rsidRDefault="00CB6BC4" w:rsidP="00CB6BC4">
            <w:pPr>
              <w:jc w:val="center"/>
              <w:rPr>
                <w:rFonts w:eastAsia="Calibri"/>
                <w:i/>
                <w:iCs/>
              </w:rPr>
            </w:pPr>
            <w:r w:rsidRPr="009961D3">
              <w:rPr>
                <w:rFonts w:eastAsia="Calibri"/>
                <w:i/>
                <w:iCs/>
                <w:highlight w:val="lightGray"/>
              </w:rPr>
              <w:t xml:space="preserve">(nurodo straipsnių pavadinimus, </w:t>
            </w:r>
            <w:r w:rsidR="009961D3" w:rsidRPr="009961D3">
              <w:rPr>
                <w:rFonts w:eastAsia="Calibri"/>
                <w:i/>
                <w:iCs/>
                <w:highlight w:val="lightGray"/>
              </w:rPr>
              <w:t>straipsnių paskelbimo dat</w:t>
            </w:r>
            <w:r w:rsidR="009961D3">
              <w:rPr>
                <w:rFonts w:eastAsia="Calibri"/>
                <w:i/>
                <w:iCs/>
                <w:highlight w:val="lightGray"/>
              </w:rPr>
              <w:t>a</w:t>
            </w:r>
            <w:r w:rsidR="009961D3" w:rsidRPr="009961D3">
              <w:rPr>
                <w:rFonts w:eastAsia="Calibri"/>
                <w:i/>
                <w:iCs/>
                <w:highlight w:val="lightGray"/>
              </w:rPr>
              <w:t>s</w:t>
            </w:r>
            <w:r w:rsidR="009961D3">
              <w:rPr>
                <w:rFonts w:eastAsia="Calibri"/>
                <w:i/>
                <w:iCs/>
                <w:highlight w:val="lightGray"/>
              </w:rPr>
              <w:t xml:space="preserve">, </w:t>
            </w:r>
            <w:r w:rsidRPr="009961D3">
              <w:rPr>
                <w:rFonts w:eastAsia="Calibri"/>
                <w:i/>
                <w:iCs/>
                <w:highlight w:val="lightGray"/>
              </w:rPr>
              <w:t>nuorodas į straipsnius arba pateikia straipsnių kopijas)</w:t>
            </w:r>
          </w:p>
        </w:tc>
      </w:tr>
    </w:tbl>
    <w:p w14:paraId="3649691F" w14:textId="77777777" w:rsidR="00335746" w:rsidRPr="00575E2B" w:rsidRDefault="00335746" w:rsidP="00335746">
      <w:pPr>
        <w:widowControl w:val="0"/>
        <w:tabs>
          <w:tab w:val="left" w:pos="321"/>
          <w:tab w:val="left" w:pos="851"/>
        </w:tabs>
        <w:suppressAutoHyphens/>
        <w:snapToGrid w:val="0"/>
        <w:ind w:firstLine="709"/>
        <w:jc w:val="both"/>
        <w:rPr>
          <w:i/>
        </w:rPr>
      </w:pPr>
      <w:r w:rsidRPr="00575E2B">
        <w:rPr>
          <w:i/>
        </w:rPr>
        <w:t>Pastabos:</w:t>
      </w:r>
      <w:r w:rsidRPr="00575E2B">
        <w:t xml:space="preserve"> </w:t>
      </w:r>
    </w:p>
    <w:p w14:paraId="305AD40E" w14:textId="77777777" w:rsidR="007A71D4" w:rsidRPr="00575E2B" w:rsidRDefault="007A71D4" w:rsidP="007A71D4">
      <w:pPr>
        <w:spacing w:line="276" w:lineRule="auto"/>
        <w:ind w:firstLine="709"/>
        <w:jc w:val="both"/>
        <w:rPr>
          <w:i/>
          <w:iCs/>
          <w:lang w:eastAsia="lt-LT"/>
        </w:rPr>
      </w:pPr>
      <w:r w:rsidRPr="00575E2B">
        <w:rPr>
          <w:i/>
          <w:iCs/>
          <w:lang w:eastAsia="lt-LT"/>
        </w:rPr>
        <w:lastRenderedPageBreak/>
        <w:t xml:space="preserve">* tiekėjas gali teikti informaciją apie specialisto įvykdytą projektą, kuris pradėtas ir baigtas vykdyti per paskutinius 5 metus iki pasiūlymo pateikimo termino pabaigos arba apie specialisto įvykdytą projektą, kuris pradėtas vykdyti anksčiau nei per paskutinius 5 metus iki pasiūlymo pateikimo termino pabaigos, tačiau pabaigtas vykdyti per paskutinius 5 metus iki pasiūlymo pateikimo termino pabaigos; </w:t>
      </w:r>
    </w:p>
    <w:p w14:paraId="2785D7AF" w14:textId="11A0BD78" w:rsidR="007A71D4" w:rsidRPr="00575E2B" w:rsidRDefault="00F57158" w:rsidP="007A71D4">
      <w:pPr>
        <w:spacing w:line="276" w:lineRule="auto"/>
        <w:ind w:firstLine="709"/>
        <w:jc w:val="both"/>
        <w:rPr>
          <w:i/>
          <w:iCs/>
          <w:lang w:eastAsia="lt-LT"/>
        </w:rPr>
      </w:pPr>
      <w:r w:rsidRPr="00575E2B">
        <w:rPr>
          <w:i/>
          <w:iCs/>
          <w:lang w:eastAsia="lt-LT"/>
        </w:rPr>
        <w:t>-</w:t>
      </w:r>
      <w:r w:rsidR="007A71D4" w:rsidRPr="00575E2B">
        <w:rPr>
          <w:i/>
          <w:iCs/>
          <w:lang w:eastAsia="lt-LT"/>
        </w:rPr>
        <w:t xml:space="preserve"> 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2F019290" w14:textId="06BC91AE" w:rsidR="00335746" w:rsidRPr="00575E2B" w:rsidRDefault="00335746" w:rsidP="007A71D4">
      <w:pPr>
        <w:spacing w:line="276" w:lineRule="auto"/>
        <w:ind w:firstLine="709"/>
        <w:jc w:val="both"/>
        <w:rPr>
          <w:b/>
          <w:i/>
          <w:iCs/>
        </w:rPr>
      </w:pPr>
      <w:r w:rsidRPr="00575E2B">
        <w:rPr>
          <w:b/>
          <w:i/>
          <w:iCs/>
        </w:rPr>
        <w:t>- jei kvalifikacija yra grindžiama nurodant specialistą, kuris</w:t>
      </w:r>
      <w:r w:rsidRPr="00575E2B">
        <w:rPr>
          <w:i/>
          <w:iCs/>
        </w:rPr>
        <w:t xml:space="preserve"> nėra tiekėjo ar ūkio subjekto, kurio pajėgumais remiamasi, darbuotojas, tačiau</w:t>
      </w:r>
      <w:r w:rsidRPr="00575E2B">
        <w:rPr>
          <w:b/>
          <w:i/>
          <w:iCs/>
        </w:rPr>
        <w:t xml:space="preserve"> yra ketinamas įdarbinti, </w:t>
      </w:r>
      <w:r w:rsidRPr="00575E2B">
        <w:rPr>
          <w:i/>
        </w:rPr>
        <w:t>jei pasiūlymas bus pripažintas laimėjusiu</w:t>
      </w:r>
      <w:r w:rsidRPr="00575E2B">
        <w:rPr>
          <w:i/>
          <w:iCs/>
        </w:rPr>
        <w:t xml:space="preserve">, tokiu atveju specialistas </w:t>
      </w:r>
      <w:r w:rsidRPr="00575E2B">
        <w:rPr>
          <w:b/>
          <w:i/>
          <w:iCs/>
        </w:rPr>
        <w:t>turi būti išviešintas pasiūlyme kaip kvazisubtiekėjas;</w:t>
      </w:r>
    </w:p>
    <w:p w14:paraId="5120706E" w14:textId="77777777" w:rsidR="00445D7A" w:rsidRDefault="00990F79" w:rsidP="002B02B7">
      <w:pPr>
        <w:tabs>
          <w:tab w:val="left" w:pos="851"/>
        </w:tabs>
        <w:ind w:firstLine="709"/>
        <w:jc w:val="both"/>
        <w:rPr>
          <w:i/>
        </w:rPr>
        <w:sectPr w:rsidR="00445D7A" w:rsidSect="00491F0D">
          <w:pgSz w:w="16838" w:h="11906" w:orient="landscape"/>
          <w:pgMar w:top="1701" w:right="1134" w:bottom="567" w:left="1134" w:header="567" w:footer="567" w:gutter="0"/>
          <w:cols w:space="1296"/>
          <w:docGrid w:linePitch="360"/>
        </w:sectPr>
      </w:pPr>
      <w:r w:rsidRPr="00575E2B">
        <w:rPr>
          <w:i/>
        </w:rPr>
        <w:t xml:space="preserve">- </w:t>
      </w:r>
      <w:r w:rsidR="002B02B7" w:rsidRPr="00575E2B">
        <w:rPr>
          <w:i/>
        </w:rPr>
        <w:t>tas pats specialistas negali būti siūlomas kelioms arba visoms pozicijoms.</w:t>
      </w:r>
    </w:p>
    <w:p w14:paraId="26AA72D9" w14:textId="77777777" w:rsidR="006829B5" w:rsidRDefault="006829B5" w:rsidP="002B02B7">
      <w:pPr>
        <w:tabs>
          <w:tab w:val="left" w:pos="851"/>
        </w:tabs>
        <w:ind w:firstLine="709"/>
        <w:jc w:val="both"/>
        <w:rPr>
          <w:i/>
        </w:rPr>
      </w:pPr>
    </w:p>
    <w:p w14:paraId="61CFD5BD" w14:textId="77777777" w:rsidR="00445D7A" w:rsidRDefault="00445D7A" w:rsidP="00445D7A">
      <w:pPr>
        <w:tabs>
          <w:tab w:val="left" w:pos="6030"/>
        </w:tabs>
        <w:rPr>
          <w:i/>
        </w:rPr>
      </w:pPr>
      <w:r>
        <w:rPr>
          <w:i/>
        </w:rPr>
        <w:tab/>
      </w:r>
    </w:p>
    <w:tbl>
      <w:tblPr>
        <w:tblW w:w="2977" w:type="dxa"/>
        <w:tblInd w:w="6946" w:type="dxa"/>
        <w:tblLook w:val="01E0" w:firstRow="1" w:lastRow="1" w:firstColumn="1" w:lastColumn="1" w:noHBand="0" w:noVBand="0"/>
      </w:tblPr>
      <w:tblGrid>
        <w:gridCol w:w="2977"/>
      </w:tblGrid>
      <w:tr w:rsidR="00445D7A" w:rsidRPr="00081D96" w14:paraId="24B7DB00" w14:textId="77777777" w:rsidTr="004421E2">
        <w:tc>
          <w:tcPr>
            <w:tcW w:w="2977" w:type="dxa"/>
          </w:tcPr>
          <w:p w14:paraId="581B2719" w14:textId="77777777" w:rsidR="00445D7A" w:rsidRPr="00081D96" w:rsidRDefault="00445D7A" w:rsidP="004421E2">
            <w:pPr>
              <w:widowControl w:val="0"/>
              <w:spacing w:line="276" w:lineRule="auto"/>
            </w:pPr>
            <w:r w:rsidRPr="00081D96">
              <w:br w:type="page"/>
            </w:r>
            <w:r w:rsidRPr="00081D96">
              <w:br w:type="page"/>
            </w:r>
            <w:r w:rsidRPr="00081D96">
              <w:br w:type="page"/>
            </w:r>
            <w:r w:rsidRPr="00081D96">
              <w:br w:type="page"/>
            </w:r>
            <w:r w:rsidRPr="00081D96">
              <w:br w:type="page"/>
            </w:r>
            <w:r w:rsidRPr="00081D96">
              <w:br w:type="page"/>
              <w:t>Konkurso sąlygų aprašo</w:t>
            </w:r>
          </w:p>
        </w:tc>
      </w:tr>
      <w:tr w:rsidR="00445D7A" w:rsidRPr="00081D96" w14:paraId="4B8E037F" w14:textId="77777777" w:rsidTr="004421E2">
        <w:tc>
          <w:tcPr>
            <w:tcW w:w="2977" w:type="dxa"/>
          </w:tcPr>
          <w:p w14:paraId="3C595E93" w14:textId="77777777" w:rsidR="00445D7A" w:rsidRPr="00081D96" w:rsidRDefault="00445D7A" w:rsidP="004421E2">
            <w:pPr>
              <w:widowControl w:val="0"/>
              <w:spacing w:line="276" w:lineRule="auto"/>
            </w:pPr>
            <w:r>
              <w:t>6</w:t>
            </w:r>
            <w:r w:rsidRPr="00081D96">
              <w:t xml:space="preserve"> priedas</w:t>
            </w:r>
          </w:p>
        </w:tc>
      </w:tr>
    </w:tbl>
    <w:p w14:paraId="2228EDAA" w14:textId="77777777" w:rsidR="00445D7A" w:rsidRDefault="00445D7A" w:rsidP="00445D7A">
      <w:pPr>
        <w:jc w:val="center"/>
        <w:rPr>
          <w:rFonts w:eastAsia="Calibri"/>
          <w:b/>
          <w:sz w:val="28"/>
          <w:szCs w:val="28"/>
        </w:rPr>
      </w:pPr>
      <w:r w:rsidRPr="00081D96">
        <w:rPr>
          <w:rFonts w:eastAsia="Calibri"/>
          <w:b/>
          <w:sz w:val="28"/>
          <w:szCs w:val="28"/>
        </w:rPr>
        <w:t>Pasiūlymų vertinimo kriterijai ir sąlygos</w:t>
      </w:r>
    </w:p>
    <w:p w14:paraId="17325406" w14:textId="77777777" w:rsidR="00445D7A" w:rsidRPr="00081D96" w:rsidRDefault="00445D7A" w:rsidP="00445D7A">
      <w:pPr>
        <w:spacing w:line="276" w:lineRule="auto"/>
        <w:jc w:val="center"/>
        <w:rPr>
          <w:rFonts w:eastAsia="Calibri"/>
          <w:b/>
          <w:sz w:val="28"/>
          <w:szCs w:val="28"/>
        </w:rPr>
      </w:pPr>
    </w:p>
    <w:p w14:paraId="00CE25AD" w14:textId="77777777" w:rsidR="00445D7A" w:rsidRPr="00081D96" w:rsidRDefault="00445D7A" w:rsidP="00445D7A">
      <w:pPr>
        <w:pStyle w:val="Sraopastraipa"/>
        <w:numPr>
          <w:ilvl w:val="0"/>
          <w:numId w:val="19"/>
        </w:numPr>
        <w:tabs>
          <w:tab w:val="left" w:pos="284"/>
        </w:tabs>
        <w:spacing w:line="276" w:lineRule="auto"/>
        <w:ind w:left="142" w:firstLine="567"/>
        <w:jc w:val="both"/>
        <w:rPr>
          <w:rFonts w:eastAsia="Calibri"/>
          <w:sz w:val="24"/>
          <w:szCs w:val="24"/>
          <w:lang w:val="en-US"/>
        </w:rPr>
      </w:pPr>
      <w:bookmarkStart w:id="28" w:name="_Hlk49503079"/>
      <w:r w:rsidRPr="00081D96">
        <w:rPr>
          <w:b/>
          <w:sz w:val="24"/>
          <w:szCs w:val="24"/>
        </w:rPr>
        <w:t>Pasiūlymų vertinimo kriterijai:</w:t>
      </w:r>
    </w:p>
    <w:tbl>
      <w:tblPr>
        <w:tblStyle w:val="Lentelstinklelis"/>
        <w:tblW w:w="9781" w:type="dxa"/>
        <w:tblInd w:w="-5" w:type="dxa"/>
        <w:tblLook w:val="04A0" w:firstRow="1" w:lastRow="0" w:firstColumn="1" w:lastColumn="0" w:noHBand="0" w:noVBand="1"/>
      </w:tblPr>
      <w:tblGrid>
        <w:gridCol w:w="396"/>
        <w:gridCol w:w="6409"/>
        <w:gridCol w:w="1559"/>
        <w:gridCol w:w="1417"/>
      </w:tblGrid>
      <w:tr w:rsidR="00445D7A" w:rsidRPr="00081D96" w14:paraId="467DCD6C" w14:textId="77777777" w:rsidTr="004421E2">
        <w:tc>
          <w:tcPr>
            <w:tcW w:w="6804" w:type="dxa"/>
            <w:gridSpan w:val="2"/>
            <w:vAlign w:val="center"/>
          </w:tcPr>
          <w:p w14:paraId="7F8819DD" w14:textId="77777777" w:rsidR="00445D7A" w:rsidRPr="00081D96" w:rsidRDefault="00445D7A" w:rsidP="004421E2">
            <w:pPr>
              <w:suppressAutoHyphens/>
              <w:spacing w:line="276" w:lineRule="auto"/>
              <w:jc w:val="center"/>
              <w:rPr>
                <w:lang w:eastAsia="en-US"/>
              </w:rPr>
            </w:pPr>
            <w:bookmarkStart w:id="29" w:name="_Hlk9405945"/>
            <w:r w:rsidRPr="00081D96">
              <w:rPr>
                <w:lang w:eastAsia="en-US"/>
              </w:rPr>
              <w:t>Vertinimo kriterijai</w:t>
            </w:r>
          </w:p>
        </w:tc>
        <w:tc>
          <w:tcPr>
            <w:tcW w:w="1560" w:type="dxa"/>
            <w:vAlign w:val="center"/>
          </w:tcPr>
          <w:p w14:paraId="23552016" w14:textId="77777777" w:rsidR="00445D7A" w:rsidRPr="00081D96" w:rsidRDefault="00445D7A" w:rsidP="004421E2">
            <w:pPr>
              <w:suppressAutoHyphens/>
              <w:spacing w:line="276" w:lineRule="auto"/>
              <w:jc w:val="center"/>
              <w:rPr>
                <w:lang w:eastAsia="en-US"/>
              </w:rPr>
            </w:pPr>
            <w:r w:rsidRPr="00081D96">
              <w:rPr>
                <w:lang w:eastAsia="en-US"/>
              </w:rPr>
              <w:t>Kriterijaus parametro lyginamasis svoris</w:t>
            </w:r>
          </w:p>
        </w:tc>
        <w:tc>
          <w:tcPr>
            <w:tcW w:w="1417" w:type="dxa"/>
            <w:vAlign w:val="center"/>
          </w:tcPr>
          <w:p w14:paraId="13BCA11F" w14:textId="77777777" w:rsidR="00445D7A" w:rsidRPr="00081D96" w:rsidRDefault="00445D7A" w:rsidP="004421E2">
            <w:pPr>
              <w:suppressAutoHyphens/>
              <w:spacing w:line="276" w:lineRule="auto"/>
              <w:jc w:val="center"/>
              <w:rPr>
                <w:lang w:eastAsia="en-US"/>
              </w:rPr>
            </w:pPr>
            <w:r w:rsidRPr="00081D96">
              <w:rPr>
                <w:lang w:eastAsia="en-US"/>
              </w:rPr>
              <w:t>Kriterijaus lyginamasis svoris</w:t>
            </w:r>
          </w:p>
        </w:tc>
      </w:tr>
      <w:tr w:rsidR="00445D7A" w:rsidRPr="00081D96" w14:paraId="3C71771E" w14:textId="77777777" w:rsidTr="004421E2">
        <w:tc>
          <w:tcPr>
            <w:tcW w:w="6804" w:type="dxa"/>
            <w:gridSpan w:val="2"/>
            <w:vAlign w:val="center"/>
          </w:tcPr>
          <w:p w14:paraId="633E73AF" w14:textId="77777777" w:rsidR="00445D7A" w:rsidRPr="00081D96" w:rsidRDefault="00445D7A" w:rsidP="004421E2">
            <w:pPr>
              <w:suppressAutoHyphens/>
              <w:spacing w:line="276" w:lineRule="auto"/>
              <w:jc w:val="both"/>
              <w:rPr>
                <w:b/>
                <w:lang w:eastAsia="en-US"/>
              </w:rPr>
            </w:pPr>
            <w:r w:rsidRPr="00081D96">
              <w:rPr>
                <w:b/>
                <w:i/>
                <w:lang w:eastAsia="en-US"/>
              </w:rPr>
              <w:t>Pirmas kriterijus - kaina</w:t>
            </w:r>
            <w:r w:rsidRPr="00081D96">
              <w:rPr>
                <w:b/>
                <w:lang w:eastAsia="en-US"/>
              </w:rPr>
              <w:t xml:space="preserve"> (C)</w:t>
            </w:r>
          </w:p>
        </w:tc>
        <w:tc>
          <w:tcPr>
            <w:tcW w:w="1560" w:type="dxa"/>
            <w:vAlign w:val="center"/>
          </w:tcPr>
          <w:p w14:paraId="6DE8FD67" w14:textId="77777777" w:rsidR="00445D7A" w:rsidRPr="00081D96" w:rsidRDefault="00445D7A" w:rsidP="004421E2">
            <w:pPr>
              <w:suppressAutoHyphens/>
              <w:spacing w:line="276" w:lineRule="auto"/>
              <w:jc w:val="center"/>
              <w:rPr>
                <w:lang w:eastAsia="en-US"/>
              </w:rPr>
            </w:pPr>
          </w:p>
        </w:tc>
        <w:tc>
          <w:tcPr>
            <w:tcW w:w="1417" w:type="dxa"/>
            <w:vAlign w:val="center"/>
          </w:tcPr>
          <w:p w14:paraId="1E4E49C9" w14:textId="77777777" w:rsidR="00445D7A" w:rsidRPr="00081D96" w:rsidRDefault="00445D7A" w:rsidP="004421E2">
            <w:pPr>
              <w:suppressAutoHyphens/>
              <w:spacing w:line="276" w:lineRule="auto"/>
              <w:jc w:val="center"/>
              <w:rPr>
                <w:lang w:eastAsia="en-US"/>
              </w:rPr>
            </w:pPr>
            <w:r w:rsidRPr="00081D96">
              <w:rPr>
                <w:lang w:eastAsia="en-US"/>
              </w:rPr>
              <w:t>X=40</w:t>
            </w:r>
          </w:p>
        </w:tc>
      </w:tr>
      <w:tr w:rsidR="00445D7A" w:rsidRPr="00081D96" w14:paraId="1793DC1A" w14:textId="77777777" w:rsidTr="004421E2">
        <w:tc>
          <w:tcPr>
            <w:tcW w:w="6804" w:type="dxa"/>
            <w:gridSpan w:val="2"/>
            <w:vAlign w:val="center"/>
          </w:tcPr>
          <w:p w14:paraId="67F37E3B" w14:textId="77777777" w:rsidR="00445D7A" w:rsidRPr="00081D96" w:rsidRDefault="00445D7A" w:rsidP="004421E2">
            <w:pPr>
              <w:suppressAutoHyphens/>
              <w:spacing w:line="276" w:lineRule="auto"/>
              <w:jc w:val="both"/>
              <w:rPr>
                <w:b/>
                <w:i/>
                <w:lang w:eastAsia="en-US"/>
              </w:rPr>
            </w:pPr>
            <w:r w:rsidRPr="00081D96">
              <w:rPr>
                <w:b/>
                <w:i/>
                <w:lang w:eastAsia="en-US"/>
              </w:rPr>
              <w:t>Antras kriterijus – užduočių parengimo kokybė (</w:t>
            </w:r>
            <w:r w:rsidRPr="00081D96">
              <w:rPr>
                <w:rFonts w:eastAsia="Calibri"/>
                <w:lang w:val="fi-FI"/>
              </w:rPr>
              <w:t>T</w:t>
            </w:r>
            <w:r w:rsidRPr="00081D96">
              <w:rPr>
                <w:b/>
                <w:i/>
                <w:lang w:eastAsia="en-US"/>
              </w:rPr>
              <w:t>)</w:t>
            </w:r>
          </w:p>
        </w:tc>
        <w:tc>
          <w:tcPr>
            <w:tcW w:w="1560" w:type="dxa"/>
            <w:vAlign w:val="center"/>
          </w:tcPr>
          <w:p w14:paraId="033E9074" w14:textId="77777777" w:rsidR="00445D7A" w:rsidRPr="00081D96" w:rsidRDefault="00445D7A" w:rsidP="004421E2">
            <w:pPr>
              <w:suppressAutoHyphens/>
              <w:spacing w:line="276" w:lineRule="auto"/>
              <w:jc w:val="center"/>
              <w:rPr>
                <w:lang w:eastAsia="en-US"/>
              </w:rPr>
            </w:pPr>
          </w:p>
        </w:tc>
        <w:tc>
          <w:tcPr>
            <w:tcW w:w="1417" w:type="dxa"/>
            <w:vAlign w:val="center"/>
          </w:tcPr>
          <w:p w14:paraId="12385EA7" w14:textId="77777777" w:rsidR="00445D7A" w:rsidRPr="00081D96" w:rsidRDefault="00445D7A" w:rsidP="004421E2">
            <w:pPr>
              <w:suppressAutoHyphens/>
              <w:spacing w:line="276" w:lineRule="auto"/>
              <w:jc w:val="center"/>
              <w:rPr>
                <w:lang w:eastAsia="en-US"/>
              </w:rPr>
            </w:pPr>
            <w:r w:rsidRPr="00081D96">
              <w:rPr>
                <w:rFonts w:eastAsia="Calibri"/>
              </w:rPr>
              <w:t>Y</w:t>
            </w:r>
            <w:r w:rsidRPr="00081D96">
              <w:rPr>
                <w:rFonts w:eastAsia="Calibri"/>
                <w:vertAlign w:val="subscript"/>
              </w:rPr>
              <w:t>1</w:t>
            </w:r>
            <w:r w:rsidRPr="00081D96">
              <w:rPr>
                <w:lang w:eastAsia="en-US"/>
              </w:rPr>
              <w:t>=60</w:t>
            </w:r>
          </w:p>
        </w:tc>
      </w:tr>
      <w:tr w:rsidR="00445D7A" w:rsidRPr="00081D96" w14:paraId="3553CC98" w14:textId="77777777" w:rsidTr="004421E2">
        <w:tc>
          <w:tcPr>
            <w:tcW w:w="371" w:type="dxa"/>
            <w:vAlign w:val="center"/>
          </w:tcPr>
          <w:p w14:paraId="1E6F9B1A" w14:textId="77777777" w:rsidR="00445D7A" w:rsidRPr="00081D96" w:rsidRDefault="00445D7A" w:rsidP="004421E2">
            <w:pPr>
              <w:suppressAutoHyphens/>
              <w:spacing w:line="276" w:lineRule="auto"/>
              <w:jc w:val="both"/>
              <w:rPr>
                <w:lang w:eastAsia="en-US"/>
              </w:rPr>
            </w:pPr>
            <w:r w:rsidRPr="00081D96">
              <w:rPr>
                <w:lang w:eastAsia="en-US"/>
              </w:rPr>
              <w:t>1.</w:t>
            </w:r>
          </w:p>
        </w:tc>
        <w:tc>
          <w:tcPr>
            <w:tcW w:w="6433" w:type="dxa"/>
            <w:vAlign w:val="center"/>
          </w:tcPr>
          <w:p w14:paraId="3A9DFD20" w14:textId="77777777" w:rsidR="00445D7A" w:rsidRPr="00081D96" w:rsidRDefault="00445D7A" w:rsidP="004421E2">
            <w:pPr>
              <w:suppressAutoHyphens/>
              <w:spacing w:line="276" w:lineRule="auto"/>
              <w:jc w:val="both"/>
              <w:rPr>
                <w:lang w:eastAsia="en-US"/>
              </w:rPr>
            </w:pPr>
            <w:r w:rsidRPr="00081D96">
              <w:rPr>
                <w:lang w:eastAsia="en-US"/>
              </w:rPr>
              <w:t>Bendra Klaipėdos miesto savivaldybės administracijos informacinės aplinkos analizė, įvertinimas ir rekomendacijos (</w:t>
            </w:r>
            <w:r w:rsidRPr="00081D96">
              <w:rPr>
                <w:rFonts w:eastAsia="Calibri"/>
              </w:rPr>
              <w:t>P</w:t>
            </w:r>
            <w:r w:rsidRPr="00081D96">
              <w:rPr>
                <w:rFonts w:eastAsia="Calibri"/>
                <w:vertAlign w:val="subscript"/>
              </w:rPr>
              <w:t>1</w:t>
            </w:r>
            <w:r w:rsidRPr="00081D96">
              <w:rPr>
                <w:lang w:eastAsia="en-US"/>
              </w:rPr>
              <w:t>)</w:t>
            </w:r>
          </w:p>
        </w:tc>
        <w:tc>
          <w:tcPr>
            <w:tcW w:w="1560" w:type="dxa"/>
            <w:shd w:val="clear" w:color="auto" w:fill="auto"/>
            <w:vAlign w:val="center"/>
          </w:tcPr>
          <w:p w14:paraId="5A0495CE" w14:textId="77777777" w:rsidR="00445D7A" w:rsidRPr="00081D96" w:rsidRDefault="00445D7A" w:rsidP="004421E2">
            <w:pPr>
              <w:suppressAutoHyphens/>
              <w:spacing w:line="276" w:lineRule="auto"/>
              <w:jc w:val="center"/>
              <w:rPr>
                <w:lang w:eastAsia="en-US"/>
              </w:rPr>
            </w:pPr>
            <w:r w:rsidRPr="00081D96">
              <w:rPr>
                <w:lang w:eastAsia="en-US"/>
              </w:rPr>
              <w:t>L</w:t>
            </w:r>
            <w:r w:rsidRPr="00081D96">
              <w:rPr>
                <w:vertAlign w:val="subscript"/>
                <w:lang w:eastAsia="en-US"/>
              </w:rPr>
              <w:t>1</w:t>
            </w:r>
            <w:r w:rsidRPr="00081D96">
              <w:rPr>
                <w:lang w:eastAsia="en-US"/>
              </w:rPr>
              <w:t>=0,4</w:t>
            </w:r>
          </w:p>
        </w:tc>
        <w:tc>
          <w:tcPr>
            <w:tcW w:w="1417" w:type="dxa"/>
            <w:vAlign w:val="center"/>
          </w:tcPr>
          <w:p w14:paraId="7CF3F03A" w14:textId="77777777" w:rsidR="00445D7A" w:rsidRPr="00081D96" w:rsidRDefault="00445D7A" w:rsidP="004421E2">
            <w:pPr>
              <w:suppressAutoHyphens/>
              <w:spacing w:line="276" w:lineRule="auto"/>
              <w:jc w:val="center"/>
              <w:rPr>
                <w:lang w:eastAsia="en-US"/>
              </w:rPr>
            </w:pPr>
          </w:p>
        </w:tc>
      </w:tr>
      <w:tr w:rsidR="00445D7A" w:rsidRPr="00081D96" w14:paraId="0DF473C9" w14:textId="77777777" w:rsidTr="004421E2">
        <w:tc>
          <w:tcPr>
            <w:tcW w:w="371" w:type="dxa"/>
            <w:vAlign w:val="center"/>
          </w:tcPr>
          <w:p w14:paraId="6ADCAFDE" w14:textId="77777777" w:rsidR="00445D7A" w:rsidRPr="00081D96" w:rsidRDefault="00445D7A" w:rsidP="004421E2">
            <w:pPr>
              <w:suppressAutoHyphens/>
              <w:spacing w:line="276" w:lineRule="auto"/>
              <w:jc w:val="both"/>
              <w:rPr>
                <w:lang w:eastAsia="en-US"/>
              </w:rPr>
            </w:pPr>
            <w:r w:rsidRPr="00081D96">
              <w:rPr>
                <w:lang w:eastAsia="en-US"/>
              </w:rPr>
              <w:t>2.</w:t>
            </w:r>
          </w:p>
        </w:tc>
        <w:tc>
          <w:tcPr>
            <w:tcW w:w="6433" w:type="dxa"/>
            <w:vAlign w:val="center"/>
          </w:tcPr>
          <w:p w14:paraId="2F53D0E2" w14:textId="77777777" w:rsidR="00445D7A" w:rsidRPr="00081D96" w:rsidRDefault="00445D7A" w:rsidP="004421E2">
            <w:pPr>
              <w:spacing w:line="276" w:lineRule="auto"/>
              <w:jc w:val="both"/>
              <w:rPr>
                <w:color w:val="000000"/>
              </w:rPr>
            </w:pPr>
            <w:bookmarkStart w:id="30" w:name="_Hlk11397490"/>
            <w:r w:rsidRPr="00081D96">
              <w:rPr>
                <w:lang w:eastAsia="en-US"/>
              </w:rPr>
              <w:t>Viešųjų ryšių kampanijos informuojant apie Atgimimo aikštės projekto įgyvendinimą parengimas, numatant taktinius veiksmus, loginis jų pagrindimas ir komunikacinės žinutės suformulavimas. (</w:t>
            </w:r>
            <w:r w:rsidRPr="00081D96">
              <w:rPr>
                <w:rFonts w:eastAsia="Calibri"/>
              </w:rPr>
              <w:t>P</w:t>
            </w:r>
            <w:r w:rsidRPr="00081D96">
              <w:rPr>
                <w:rFonts w:eastAsia="Calibri"/>
                <w:vertAlign w:val="subscript"/>
              </w:rPr>
              <w:t>2</w:t>
            </w:r>
            <w:r w:rsidRPr="00081D96">
              <w:rPr>
                <w:lang w:eastAsia="en-US"/>
              </w:rPr>
              <w:t>)</w:t>
            </w:r>
            <w:bookmarkEnd w:id="30"/>
          </w:p>
        </w:tc>
        <w:tc>
          <w:tcPr>
            <w:tcW w:w="1560" w:type="dxa"/>
            <w:shd w:val="clear" w:color="auto" w:fill="auto"/>
            <w:vAlign w:val="center"/>
          </w:tcPr>
          <w:p w14:paraId="3D81440B" w14:textId="77777777" w:rsidR="00445D7A" w:rsidRPr="00081D96" w:rsidRDefault="00445D7A" w:rsidP="004421E2">
            <w:pPr>
              <w:suppressAutoHyphens/>
              <w:spacing w:line="276" w:lineRule="auto"/>
              <w:jc w:val="center"/>
              <w:rPr>
                <w:lang w:eastAsia="en-US"/>
              </w:rPr>
            </w:pPr>
            <w:r w:rsidRPr="00081D96">
              <w:rPr>
                <w:lang w:eastAsia="en-US"/>
              </w:rPr>
              <w:t>L</w:t>
            </w:r>
            <w:r w:rsidRPr="00081D96">
              <w:rPr>
                <w:vertAlign w:val="subscript"/>
                <w:lang w:eastAsia="en-US"/>
              </w:rPr>
              <w:t>2</w:t>
            </w:r>
            <w:r w:rsidRPr="00081D96">
              <w:rPr>
                <w:lang w:eastAsia="en-US"/>
              </w:rPr>
              <w:t>=0,6</w:t>
            </w:r>
          </w:p>
        </w:tc>
        <w:tc>
          <w:tcPr>
            <w:tcW w:w="1417" w:type="dxa"/>
            <w:vAlign w:val="center"/>
          </w:tcPr>
          <w:p w14:paraId="231C40F3" w14:textId="77777777" w:rsidR="00445D7A" w:rsidRPr="00081D96" w:rsidRDefault="00445D7A" w:rsidP="004421E2">
            <w:pPr>
              <w:suppressAutoHyphens/>
              <w:spacing w:line="276" w:lineRule="auto"/>
              <w:jc w:val="center"/>
              <w:rPr>
                <w:lang w:eastAsia="en-US"/>
              </w:rPr>
            </w:pPr>
          </w:p>
        </w:tc>
      </w:tr>
      <w:bookmarkEnd w:id="29"/>
    </w:tbl>
    <w:p w14:paraId="760AA0C3" w14:textId="77777777" w:rsidR="00445D7A" w:rsidRPr="00081D96" w:rsidRDefault="00445D7A" w:rsidP="00445D7A">
      <w:pPr>
        <w:suppressAutoHyphens/>
        <w:spacing w:line="276" w:lineRule="auto"/>
        <w:jc w:val="both"/>
      </w:pPr>
    </w:p>
    <w:p w14:paraId="10C64244" w14:textId="77777777" w:rsidR="00445D7A" w:rsidRPr="00081D96" w:rsidRDefault="00445D7A" w:rsidP="00445D7A">
      <w:pPr>
        <w:keepNext/>
        <w:tabs>
          <w:tab w:val="left" w:pos="1418"/>
        </w:tabs>
        <w:suppressAutoHyphens/>
        <w:spacing w:line="276" w:lineRule="auto"/>
        <w:ind w:firstLine="709"/>
        <w:jc w:val="both"/>
        <w:outlineLvl w:val="1"/>
        <w:rPr>
          <w:b/>
        </w:rPr>
      </w:pPr>
      <w:r w:rsidRPr="00081D96">
        <w:rPr>
          <w:b/>
        </w:rPr>
        <w:t>1.1 Ekonominis naudingumas (S) apskaičiuojamas sudedant tiekėjo pasiūlymo kainos C ir kitų kriterijų (T) balus:</w:t>
      </w:r>
    </w:p>
    <w:p w14:paraId="20E8F40F" w14:textId="77777777" w:rsidR="00445D7A" w:rsidRPr="00081D96" w:rsidRDefault="00445D7A" w:rsidP="00445D7A">
      <w:pPr>
        <w:suppressAutoHyphens/>
        <w:spacing w:line="276" w:lineRule="auto"/>
        <w:ind w:firstLine="567"/>
        <w:jc w:val="both"/>
      </w:pPr>
      <w:r w:rsidRPr="00081D96">
        <w:rPr>
          <w:noProof/>
          <w:position w:val="-6"/>
        </w:rPr>
        <w:object w:dxaOrig="1020" w:dyaOrig="279" w14:anchorId="7D47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1pt;height:12.65pt;mso-width-percent:0;mso-height-percent:0;mso-width-percent:0;mso-height-percent:0" o:ole="" fillcolor="window">
            <v:imagedata r:id="rId34" o:title=""/>
          </v:shape>
          <o:OLEObject Type="Embed" ProgID="Equation.3" ShapeID="_x0000_i1025" DrawAspect="Content" ObjectID="_1812349246" r:id="rId35"/>
        </w:object>
      </w:r>
      <w:r w:rsidRPr="00081D96">
        <w:t>.</w:t>
      </w:r>
    </w:p>
    <w:p w14:paraId="23E7B69F" w14:textId="77777777" w:rsidR="00445D7A" w:rsidRPr="00081D96" w:rsidRDefault="00445D7A" w:rsidP="00445D7A">
      <w:pPr>
        <w:keepNext/>
        <w:tabs>
          <w:tab w:val="left" w:pos="1418"/>
        </w:tabs>
        <w:suppressAutoHyphens/>
        <w:spacing w:line="276" w:lineRule="auto"/>
        <w:jc w:val="both"/>
        <w:outlineLvl w:val="1"/>
      </w:pPr>
    </w:p>
    <w:p w14:paraId="0B55BD11" w14:textId="77777777" w:rsidR="00445D7A" w:rsidRPr="00081D96" w:rsidRDefault="00445D7A" w:rsidP="00445D7A">
      <w:pPr>
        <w:keepNext/>
        <w:tabs>
          <w:tab w:val="left" w:pos="1418"/>
        </w:tabs>
        <w:suppressAutoHyphens/>
        <w:spacing w:line="276" w:lineRule="auto"/>
        <w:ind w:firstLine="709"/>
        <w:jc w:val="both"/>
        <w:outlineLvl w:val="1"/>
        <w:rPr>
          <w:b/>
        </w:rPr>
      </w:pPr>
      <w:r w:rsidRPr="00081D96">
        <w:rPr>
          <w:b/>
        </w:rPr>
        <w:t>1.2 Pasiūlymo kainos (C) balai apskaičiuojami mažiausios pasiūlytos kainos (C</w:t>
      </w:r>
      <w:r w:rsidRPr="00081D96">
        <w:rPr>
          <w:b/>
          <w:vertAlign w:val="subscript"/>
        </w:rPr>
        <w:t>min</w:t>
      </w:r>
      <w:r w:rsidRPr="00081D96">
        <w:rPr>
          <w:b/>
        </w:rPr>
        <w:t>) ir vertinamo pasiūlymo kainos (C</w:t>
      </w:r>
      <w:r w:rsidRPr="00081D96">
        <w:rPr>
          <w:b/>
          <w:vertAlign w:val="subscript"/>
        </w:rPr>
        <w:t>p</w:t>
      </w:r>
      <w:r w:rsidRPr="00081D96">
        <w:rPr>
          <w:b/>
        </w:rPr>
        <w:t>) santykį padauginant iš kainos lyginamojo svorio (X):</w:t>
      </w:r>
    </w:p>
    <w:p w14:paraId="7342FDB4" w14:textId="77777777" w:rsidR="00445D7A" w:rsidRDefault="00445D7A" w:rsidP="00445D7A">
      <w:pPr>
        <w:keepNext/>
        <w:tabs>
          <w:tab w:val="left" w:pos="1418"/>
        </w:tabs>
        <w:suppressAutoHyphens/>
        <w:ind w:firstLine="567"/>
        <w:jc w:val="both"/>
        <w:outlineLvl w:val="1"/>
        <w:rPr>
          <w:rFonts w:ascii="Arial" w:hAnsi="Arial" w:cs="Arial"/>
          <w:noProof/>
        </w:rPr>
      </w:pPr>
      <w:r w:rsidRPr="00173682">
        <w:rPr>
          <w:rFonts w:ascii="Arial" w:hAnsi="Arial" w:cs="Arial"/>
          <w:noProof/>
          <w:position w:val="-32"/>
        </w:rPr>
        <w:object w:dxaOrig="1300" w:dyaOrig="720" w14:anchorId="3E6249C8">
          <v:shape id="_x0000_i1026" type="#_x0000_t75" alt="" style="width:63.95pt;height:36.85pt;mso-width-percent:0;mso-height-percent:0;mso-width-percent:0;mso-height-percent:0" o:ole="" fillcolor="window">
            <v:imagedata r:id="rId36" o:title=""/>
          </v:shape>
          <o:OLEObject Type="Embed" ProgID="Equation.3" ShapeID="_x0000_i1026" DrawAspect="Content" ObjectID="_1812349247" r:id="rId37"/>
        </w:object>
      </w:r>
    </w:p>
    <w:p w14:paraId="6C0BDBFF" w14:textId="77777777" w:rsidR="00445D7A" w:rsidRDefault="00445D7A" w:rsidP="00445D7A">
      <w:pPr>
        <w:keepNext/>
        <w:tabs>
          <w:tab w:val="left" w:pos="1418"/>
        </w:tabs>
        <w:suppressAutoHyphens/>
        <w:ind w:firstLine="567"/>
        <w:jc w:val="both"/>
        <w:outlineLvl w:val="1"/>
        <w:rPr>
          <w:b/>
        </w:rPr>
      </w:pPr>
    </w:p>
    <w:p w14:paraId="1E03BE59" w14:textId="77777777" w:rsidR="00445D7A" w:rsidRPr="00081D96" w:rsidRDefault="00445D7A" w:rsidP="00445D7A">
      <w:pPr>
        <w:keepNext/>
        <w:tabs>
          <w:tab w:val="left" w:pos="1418"/>
        </w:tabs>
        <w:suppressAutoHyphens/>
        <w:spacing w:line="276" w:lineRule="auto"/>
        <w:ind w:firstLine="709"/>
        <w:jc w:val="both"/>
        <w:outlineLvl w:val="1"/>
        <w:rPr>
          <w:b/>
        </w:rPr>
      </w:pPr>
      <w:r w:rsidRPr="00081D96">
        <w:rPr>
          <w:b/>
        </w:rPr>
        <w:t>1.3 Kriterijaus (T) balai apskaičiuojami šio kriterijaus parametrų įvertinimų (P</w:t>
      </w:r>
      <w:r w:rsidRPr="00081D96">
        <w:rPr>
          <w:b/>
          <w:vertAlign w:val="subscript"/>
        </w:rPr>
        <w:t>s</w:t>
      </w:r>
      <w:r w:rsidRPr="00081D96">
        <w:rPr>
          <w:b/>
        </w:rPr>
        <w:t>) sumą padauginant iš vertinamo kriterijaus lyginamojo svorio (Y</w:t>
      </w:r>
      <w:r w:rsidRPr="00081D96">
        <w:rPr>
          <w:b/>
          <w:vertAlign w:val="subscript"/>
        </w:rPr>
        <w:t>1</w:t>
      </w:r>
      <w:r w:rsidRPr="00081D96">
        <w:rPr>
          <w:b/>
        </w:rPr>
        <w:t>):</w:t>
      </w:r>
    </w:p>
    <w:p w14:paraId="10AA27CA" w14:textId="77777777" w:rsidR="00445D7A" w:rsidRPr="00081D96" w:rsidRDefault="00DE2D1A" w:rsidP="00445D7A">
      <w:pPr>
        <w:tabs>
          <w:tab w:val="center" w:pos="5173"/>
        </w:tabs>
        <w:suppressAutoHyphens/>
        <w:spacing w:line="276" w:lineRule="auto"/>
        <w:ind w:left="710"/>
        <w:jc w:val="both"/>
      </w:pPr>
      <m:oMath>
        <m:sSub>
          <m:sSubPr>
            <m:ctrlPr>
              <w:rPr>
                <w:rFonts w:ascii="Cambria Math" w:hAnsi="Cambria Math"/>
                <w:i/>
              </w:rPr>
            </m:ctrlPr>
          </m:sSubPr>
          <m:e>
            <m:r>
              <w:rPr>
                <w:rFonts w:ascii="Cambria Math" w:hAnsi="Cambria Math"/>
              </w:rPr>
              <m:t>T</m:t>
            </m:r>
          </m:e>
          <m:sub/>
        </m:sSub>
        <m:r>
          <w:rPr>
            <w:rFonts w:ascii="Cambria Math" w:hAnsi="Cambria Math"/>
          </w:rPr>
          <m:t>=</m:t>
        </m:r>
        <m:d>
          <m:dPr>
            <m:ctrlPr>
              <w:rPr>
                <w:rFonts w:ascii="Cambria Math" w:hAnsi="Cambria Math"/>
                <w:i/>
              </w:rPr>
            </m:ctrlPr>
          </m:dPr>
          <m:e>
            <m:nary>
              <m:naryPr>
                <m:chr m:val="∑"/>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P</m:t>
                    </m:r>
                  </m:e>
                  <m:sub>
                    <m:r>
                      <w:rPr>
                        <w:rFonts w:ascii="Cambria Math" w:hAnsi="Cambria Math"/>
                      </w:rPr>
                      <m:t>s</m:t>
                    </m:r>
                  </m:sub>
                </m:sSub>
              </m:e>
            </m:nary>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oMath>
      <w:r w:rsidR="00445D7A" w:rsidRPr="00081D96">
        <w:t>.</w:t>
      </w:r>
      <w:r w:rsidR="00445D7A" w:rsidRPr="00081D96">
        <w:tab/>
      </w:r>
    </w:p>
    <w:p w14:paraId="6AC5207C" w14:textId="77777777" w:rsidR="00445D7A" w:rsidRPr="00081D96" w:rsidRDefault="00445D7A" w:rsidP="00445D7A">
      <w:pPr>
        <w:suppressAutoHyphens/>
        <w:spacing w:line="276" w:lineRule="auto"/>
        <w:ind w:firstLine="567"/>
        <w:jc w:val="both"/>
      </w:pPr>
    </w:p>
    <w:p w14:paraId="277C266A" w14:textId="77777777" w:rsidR="00445D7A" w:rsidRPr="00081D96" w:rsidRDefault="00445D7A" w:rsidP="00445D7A">
      <w:pPr>
        <w:keepNext/>
        <w:tabs>
          <w:tab w:val="left" w:pos="1418"/>
        </w:tabs>
        <w:suppressAutoHyphens/>
        <w:spacing w:line="276" w:lineRule="auto"/>
        <w:ind w:firstLine="709"/>
        <w:jc w:val="both"/>
        <w:outlineLvl w:val="1"/>
        <w:rPr>
          <w:b/>
        </w:rPr>
      </w:pPr>
      <w:r w:rsidRPr="00081D96">
        <w:rPr>
          <w:b/>
        </w:rPr>
        <w:t>1.4 Kriterijaus (T) parametro įvertinimas (P</w:t>
      </w:r>
      <w:r w:rsidRPr="00081D96">
        <w:rPr>
          <w:b/>
          <w:vertAlign w:val="subscript"/>
        </w:rPr>
        <w:t>s</w:t>
      </w:r>
      <w:r w:rsidRPr="00081D96">
        <w:rPr>
          <w:b/>
        </w:rPr>
        <w:t>) apskaičiuojamas parametro reikšmę (R</w:t>
      </w:r>
      <w:r w:rsidRPr="00081D96">
        <w:rPr>
          <w:b/>
          <w:vertAlign w:val="subscript"/>
        </w:rPr>
        <w:t>p</w:t>
      </w:r>
      <w:r w:rsidRPr="00081D96">
        <w:rPr>
          <w:b/>
        </w:rPr>
        <w:t>) palyginant su geriausia to paties parametro reikšme (R</w:t>
      </w:r>
      <w:r w:rsidRPr="00081D96">
        <w:rPr>
          <w:b/>
          <w:vertAlign w:val="subscript"/>
        </w:rPr>
        <w:t>max</w:t>
      </w:r>
      <w:r w:rsidRPr="00081D96">
        <w:rPr>
          <w:b/>
        </w:rPr>
        <w:t>) ir padauginant iš vertinamo kriterijaus parametro lyginamojo svorio (L</w:t>
      </w:r>
      <w:r w:rsidRPr="00081D96">
        <w:rPr>
          <w:b/>
          <w:vertAlign w:val="subscript"/>
        </w:rPr>
        <w:t>s</w:t>
      </w:r>
      <w:r w:rsidRPr="00081D96">
        <w:rPr>
          <w:b/>
        </w:rPr>
        <w:t>).</w:t>
      </w:r>
    </w:p>
    <w:p w14:paraId="60DA839A" w14:textId="77777777" w:rsidR="00445D7A" w:rsidRPr="00081D96" w:rsidRDefault="00445D7A" w:rsidP="00445D7A">
      <w:pPr>
        <w:suppressAutoHyphens/>
        <w:spacing w:line="276" w:lineRule="auto"/>
        <w:ind w:left="710"/>
        <w:jc w:val="both"/>
      </w:pPr>
      <w:r w:rsidRPr="00081D96">
        <w:rPr>
          <w:noProof/>
        </w:rPr>
        <w:object w:dxaOrig="1359" w:dyaOrig="720" w14:anchorId="5BB55F70">
          <v:shape id="_x0000_i1027" type="#_x0000_t75" alt="" style="width:66.8pt;height:36.85pt;mso-width-percent:0;mso-height-percent:0;mso-width-percent:0;mso-height-percent:0" o:ole="" fillcolor="window">
            <v:imagedata r:id="rId38" o:title=""/>
          </v:shape>
          <o:OLEObject Type="Embed" ProgID="Equation.3" ShapeID="_x0000_i1027" DrawAspect="Content" ObjectID="_1812349248" r:id="rId39"/>
        </w:object>
      </w:r>
      <w:r w:rsidRPr="00081D96">
        <w:t>.</w:t>
      </w:r>
    </w:p>
    <w:p w14:paraId="39F795A5" w14:textId="77777777" w:rsidR="00445D7A" w:rsidRPr="00081D96" w:rsidRDefault="00445D7A" w:rsidP="00445D7A">
      <w:pPr>
        <w:suppressAutoHyphens/>
        <w:spacing w:line="276" w:lineRule="auto"/>
        <w:ind w:firstLine="567"/>
        <w:jc w:val="both"/>
      </w:pPr>
    </w:p>
    <w:p w14:paraId="6A34A797" w14:textId="77777777" w:rsidR="00445D7A" w:rsidRPr="00081D96" w:rsidRDefault="00445D7A" w:rsidP="00445D7A">
      <w:pPr>
        <w:keepNext/>
        <w:tabs>
          <w:tab w:val="left" w:pos="1418"/>
        </w:tabs>
        <w:suppressAutoHyphens/>
        <w:spacing w:line="276" w:lineRule="auto"/>
        <w:ind w:firstLine="709"/>
        <w:jc w:val="both"/>
        <w:outlineLvl w:val="1"/>
      </w:pPr>
      <w:r w:rsidRPr="00081D96">
        <w:rPr>
          <w:b/>
        </w:rPr>
        <w:lastRenderedPageBreak/>
        <w:t>1.5 R</w:t>
      </w:r>
      <w:r w:rsidRPr="00081D96">
        <w:rPr>
          <w:b/>
          <w:vertAlign w:val="subscript"/>
        </w:rPr>
        <w:t xml:space="preserve">p – </w:t>
      </w:r>
      <w:r w:rsidRPr="00081D96">
        <w:t>vertinamo parametro reikšmė, kurią sudaro vertinimo metu parametrui suteiktų balų vidurkis</w:t>
      </w:r>
      <w:r w:rsidRPr="00081D96">
        <w:rPr>
          <w:vertAlign w:val="subscript"/>
        </w:rPr>
        <w:t xml:space="preserve">, </w:t>
      </w:r>
      <w:r w:rsidRPr="00081D96">
        <w:t xml:space="preserve">t. y. kiekvienas pasiūlymų vertinimo ekspertų komisijos narys, suteikia parametrui konkretų balą. Visų ekspertų komisijos narių suteikti balai yra susumuojami ir apskaičiuojamas vidurkis. </w:t>
      </w:r>
    </w:p>
    <w:p w14:paraId="010E4518" w14:textId="77777777" w:rsidR="00445D7A" w:rsidRPr="00081D96" w:rsidRDefault="00445D7A" w:rsidP="00445D7A">
      <w:pPr>
        <w:keepNext/>
        <w:tabs>
          <w:tab w:val="left" w:pos="1418"/>
        </w:tabs>
        <w:suppressAutoHyphens/>
        <w:spacing w:line="276" w:lineRule="auto"/>
        <w:ind w:firstLine="709"/>
        <w:jc w:val="both"/>
        <w:outlineLvl w:val="1"/>
        <w:rPr>
          <w:b/>
        </w:rPr>
      </w:pPr>
      <w:r w:rsidRPr="00081D96">
        <w:rPr>
          <w:b/>
        </w:rPr>
        <w:t>1.6 R</w:t>
      </w:r>
      <w:r w:rsidRPr="00081D96">
        <w:rPr>
          <w:b/>
          <w:vertAlign w:val="subscript"/>
        </w:rPr>
        <w:t>max</w:t>
      </w:r>
      <w:r w:rsidRPr="00081D96">
        <w:t xml:space="preserve"> – geriausia parametro reikšmė pagal vertinimo balus.</w:t>
      </w:r>
    </w:p>
    <w:p w14:paraId="1B7D5927" w14:textId="77777777" w:rsidR="00445D7A" w:rsidRPr="00081D96" w:rsidRDefault="00445D7A" w:rsidP="00445D7A">
      <w:pPr>
        <w:suppressAutoHyphens/>
        <w:spacing w:line="276" w:lineRule="auto"/>
        <w:ind w:firstLine="709"/>
        <w:jc w:val="both"/>
        <w:rPr>
          <w:bCs/>
        </w:rPr>
      </w:pPr>
      <w:r w:rsidRPr="00081D96">
        <w:t xml:space="preserve">1.7 Antro kriterijaus </w:t>
      </w:r>
      <w:r w:rsidRPr="00081D96">
        <w:rPr>
          <w:bCs/>
        </w:rPr>
        <w:t>„Užduočių parengimo kokybė“ (</w:t>
      </w:r>
      <w:r w:rsidRPr="00081D96">
        <w:rPr>
          <w:rFonts w:eastAsia="Calibri"/>
          <w:bCs/>
        </w:rPr>
        <w:t>T</w:t>
      </w:r>
      <w:r w:rsidRPr="00081D96">
        <w:rPr>
          <w:bCs/>
        </w:rPr>
        <w:t>) parametro</w:t>
      </w:r>
      <w:r w:rsidRPr="00081D96">
        <w:rPr>
          <w:bCs/>
          <w:i/>
        </w:rPr>
        <w:t xml:space="preserve"> </w:t>
      </w:r>
      <w:r w:rsidRPr="00081D96">
        <w:rPr>
          <w:bCs/>
        </w:rPr>
        <w:t>„Bendra Klaipėdos miesto savivaldybės administracijos“ informacinės aplinkos analizė, įvertinimas ir rekomendacijos“ (</w:t>
      </w:r>
      <w:r w:rsidRPr="00081D96">
        <w:rPr>
          <w:rFonts w:eastAsia="Calibri"/>
          <w:bCs/>
        </w:rPr>
        <w:t>P</w:t>
      </w:r>
      <w:r w:rsidRPr="00081D96">
        <w:rPr>
          <w:rFonts w:eastAsia="Calibri"/>
          <w:bCs/>
          <w:vertAlign w:val="subscript"/>
        </w:rPr>
        <w:t>1</w:t>
      </w:r>
      <w:r w:rsidRPr="00081D96">
        <w:rPr>
          <w:bCs/>
        </w:rPr>
        <w:t>) ir parametro „Viešųjų ryšių kampanijos informuojant apie Atgimimo aikštės projekto įgyvendinimą parengimas, numatant taktinius veiksmus, loginis jų pagrindimas ir komunikacinės žinutės suformulavimas“ (</w:t>
      </w:r>
      <w:r w:rsidRPr="00081D96">
        <w:rPr>
          <w:rFonts w:eastAsia="Calibri"/>
          <w:bCs/>
        </w:rPr>
        <w:t>P</w:t>
      </w:r>
      <w:r w:rsidRPr="00081D96">
        <w:rPr>
          <w:rFonts w:eastAsia="Calibri"/>
          <w:bCs/>
          <w:vertAlign w:val="subscript"/>
        </w:rPr>
        <w:t>2</w:t>
      </w:r>
      <w:r w:rsidRPr="00081D96">
        <w:rPr>
          <w:bCs/>
        </w:rPr>
        <w:t>) vertinimų aprašymas: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797"/>
      </w:tblGrid>
      <w:tr w:rsidR="00445D7A" w:rsidRPr="00081D96" w14:paraId="3884588A" w14:textId="77777777" w:rsidTr="00445D7A">
        <w:trPr>
          <w:jc w:val="center"/>
        </w:trPr>
        <w:tc>
          <w:tcPr>
            <w:tcW w:w="9493" w:type="dxa"/>
            <w:gridSpan w:val="2"/>
            <w:shd w:val="clear" w:color="auto" w:fill="auto"/>
            <w:vAlign w:val="center"/>
          </w:tcPr>
          <w:p w14:paraId="32D1DFD2" w14:textId="77777777" w:rsidR="00445D7A" w:rsidRPr="00081D96" w:rsidRDefault="00445D7A" w:rsidP="004421E2">
            <w:pPr>
              <w:spacing w:line="276" w:lineRule="auto"/>
              <w:jc w:val="both"/>
              <w:rPr>
                <w:b/>
                <w:iCs/>
              </w:rPr>
            </w:pPr>
            <w:r w:rsidRPr="00081D96">
              <w:rPr>
                <w:b/>
                <w:iCs/>
              </w:rPr>
              <w:t>Antras kriterijus - Užduočių parengimo kokybė (</w:t>
            </w:r>
            <w:r w:rsidRPr="00081D96">
              <w:rPr>
                <w:rFonts w:eastAsia="Calibri"/>
                <w:lang w:val="fi-FI"/>
              </w:rPr>
              <w:t>T</w:t>
            </w:r>
            <w:r w:rsidRPr="00081D96">
              <w:rPr>
                <w:b/>
                <w:iCs/>
              </w:rPr>
              <w:t>)</w:t>
            </w:r>
          </w:p>
        </w:tc>
      </w:tr>
      <w:tr w:rsidR="00445D7A" w:rsidRPr="00081D96" w14:paraId="2AB792C6" w14:textId="77777777" w:rsidTr="00445D7A">
        <w:trPr>
          <w:jc w:val="center"/>
        </w:trPr>
        <w:tc>
          <w:tcPr>
            <w:tcW w:w="9493" w:type="dxa"/>
            <w:gridSpan w:val="2"/>
            <w:shd w:val="clear" w:color="auto" w:fill="auto"/>
            <w:vAlign w:val="center"/>
          </w:tcPr>
          <w:p w14:paraId="48456EC7" w14:textId="77777777" w:rsidR="00445D7A" w:rsidRPr="00081D96" w:rsidRDefault="00445D7A" w:rsidP="004421E2">
            <w:pPr>
              <w:spacing w:line="276" w:lineRule="auto"/>
              <w:jc w:val="both"/>
              <w:rPr>
                <w:b/>
                <w:bCs/>
                <w:i/>
              </w:rPr>
            </w:pPr>
            <w:r w:rsidRPr="00081D96">
              <w:rPr>
                <w:b/>
                <w:bCs/>
              </w:rPr>
              <w:t>Parametras</w:t>
            </w:r>
            <w:r w:rsidRPr="00081D96">
              <w:rPr>
                <w:b/>
                <w:bCs/>
                <w:i/>
              </w:rPr>
              <w:t xml:space="preserve"> „</w:t>
            </w:r>
            <w:r w:rsidRPr="00081D96">
              <w:rPr>
                <w:b/>
                <w:bCs/>
              </w:rPr>
              <w:t>Bendra Klaipėdos miesto savivaldybės administracijos informacinės aplinkos analizė, įvertinimas ir rekomendacijos</w:t>
            </w:r>
            <w:r w:rsidRPr="00081D96">
              <w:rPr>
                <w:b/>
                <w:bCs/>
                <w:i/>
              </w:rPr>
              <w:t xml:space="preserve">“ </w:t>
            </w:r>
            <w:r w:rsidRPr="00081D96">
              <w:rPr>
                <w:b/>
                <w:bCs/>
              </w:rPr>
              <w:t>(</w:t>
            </w:r>
            <w:r w:rsidRPr="00081D96">
              <w:rPr>
                <w:rFonts w:eastAsia="Calibri"/>
                <w:b/>
                <w:bCs/>
              </w:rPr>
              <w:t>P</w:t>
            </w:r>
            <w:r w:rsidRPr="00081D96">
              <w:rPr>
                <w:rFonts w:eastAsia="Calibri"/>
                <w:b/>
                <w:bCs/>
                <w:vertAlign w:val="subscript"/>
              </w:rPr>
              <w:t>1</w:t>
            </w:r>
            <w:r w:rsidRPr="00081D96">
              <w:rPr>
                <w:b/>
                <w:bCs/>
              </w:rPr>
              <w:t>)</w:t>
            </w:r>
          </w:p>
        </w:tc>
      </w:tr>
      <w:tr w:rsidR="00445D7A" w:rsidRPr="00081D96" w14:paraId="4F899DE7" w14:textId="77777777" w:rsidTr="00445D7A">
        <w:trPr>
          <w:trHeight w:val="824"/>
          <w:jc w:val="center"/>
        </w:trPr>
        <w:tc>
          <w:tcPr>
            <w:tcW w:w="9493" w:type="dxa"/>
            <w:gridSpan w:val="2"/>
            <w:shd w:val="clear" w:color="auto" w:fill="auto"/>
            <w:vAlign w:val="center"/>
          </w:tcPr>
          <w:p w14:paraId="5F867E89" w14:textId="77777777" w:rsidR="00445D7A" w:rsidRPr="00081D96" w:rsidRDefault="00445D7A" w:rsidP="004421E2">
            <w:pPr>
              <w:tabs>
                <w:tab w:val="left" w:pos="252"/>
              </w:tabs>
              <w:spacing w:line="276" w:lineRule="auto"/>
              <w:ind w:right="175"/>
              <w:jc w:val="both"/>
            </w:pPr>
            <w:r w:rsidRPr="00081D96">
              <w:t>Bendra Klaipėdos miesto savivaldybės administracijos informacinės aplinkos analizė, įvertinimas ir rekomendacijos bus vertinama pagal šiuos reikalavimus:</w:t>
            </w:r>
          </w:p>
          <w:p w14:paraId="45B127FC" w14:textId="77777777" w:rsidR="00445D7A" w:rsidRPr="00081D96" w:rsidRDefault="00445D7A" w:rsidP="004421E2">
            <w:pPr>
              <w:tabs>
                <w:tab w:val="left" w:pos="252"/>
              </w:tabs>
              <w:spacing w:line="276" w:lineRule="auto"/>
              <w:ind w:right="175"/>
              <w:jc w:val="both"/>
            </w:pPr>
            <w:r w:rsidRPr="00081D96">
              <w:t>1 reikalavimas: pateikiami ne mažiau nei 4 konkretūs pavyzdžiai (gerieji ir blogieji) ir jų įvertinimai;</w:t>
            </w:r>
          </w:p>
          <w:p w14:paraId="3857BCB3" w14:textId="77777777" w:rsidR="00445D7A" w:rsidRPr="00081D96" w:rsidRDefault="00445D7A" w:rsidP="004421E2">
            <w:pPr>
              <w:tabs>
                <w:tab w:val="left" w:pos="252"/>
              </w:tabs>
              <w:spacing w:line="276" w:lineRule="auto"/>
              <w:ind w:right="175"/>
              <w:jc w:val="both"/>
            </w:pPr>
            <w:r w:rsidRPr="00081D96">
              <w:t>2 reikalavimas: pateikiamos ne mažiau nei 4 prioritetinės rekomendacijos, kurios padėtų sustiprinti komunikacijos efektyvumą ir padidintų auditorijos pasiekiamumą;</w:t>
            </w:r>
          </w:p>
          <w:p w14:paraId="18EEE3D0" w14:textId="77777777" w:rsidR="00445D7A" w:rsidRPr="00081D96" w:rsidRDefault="00445D7A" w:rsidP="004421E2">
            <w:pPr>
              <w:tabs>
                <w:tab w:val="left" w:pos="252"/>
              </w:tabs>
              <w:spacing w:line="276" w:lineRule="auto"/>
              <w:ind w:right="175"/>
              <w:jc w:val="both"/>
            </w:pPr>
            <w:r w:rsidRPr="00081D96">
              <w:t>3 reikalavimas: pateikiamos ne mažiau nei 2 rekomendacijos, kurios padėtų gerinti Klaipėdos miesto savivaldybės administracijos reputaciją ir paslaugų, veiklos žinomumą.</w:t>
            </w:r>
          </w:p>
          <w:p w14:paraId="1FA672AA" w14:textId="77777777" w:rsidR="00445D7A" w:rsidRPr="00081D96" w:rsidRDefault="00445D7A" w:rsidP="004421E2">
            <w:pPr>
              <w:tabs>
                <w:tab w:val="left" w:pos="252"/>
              </w:tabs>
              <w:spacing w:line="276" w:lineRule="auto"/>
              <w:ind w:right="175"/>
              <w:jc w:val="both"/>
            </w:pPr>
            <w:r w:rsidRPr="00081D96">
              <w:t>Jei parametras įvertinamas 0 balų, toks pasiūlymas atmetamas.</w:t>
            </w:r>
          </w:p>
        </w:tc>
      </w:tr>
      <w:tr w:rsidR="00445D7A" w:rsidRPr="00081D96" w14:paraId="7DFFF1F7" w14:textId="77777777" w:rsidTr="00445D7A">
        <w:trPr>
          <w:trHeight w:val="824"/>
          <w:jc w:val="center"/>
        </w:trPr>
        <w:tc>
          <w:tcPr>
            <w:tcW w:w="1696" w:type="dxa"/>
            <w:shd w:val="clear" w:color="auto" w:fill="auto"/>
            <w:vAlign w:val="center"/>
          </w:tcPr>
          <w:p w14:paraId="6D7B7EF5" w14:textId="77777777" w:rsidR="00445D7A" w:rsidRPr="00081D96" w:rsidRDefault="00445D7A" w:rsidP="004421E2">
            <w:pPr>
              <w:tabs>
                <w:tab w:val="left" w:pos="612"/>
              </w:tabs>
              <w:adjustRightInd w:val="0"/>
              <w:spacing w:line="276" w:lineRule="auto"/>
              <w:ind w:right="117"/>
            </w:pPr>
            <w:r w:rsidRPr="00081D96">
              <w:t>10 balai (labai gerai)</w:t>
            </w:r>
          </w:p>
        </w:tc>
        <w:tc>
          <w:tcPr>
            <w:tcW w:w="7797" w:type="dxa"/>
            <w:shd w:val="clear" w:color="auto" w:fill="auto"/>
            <w:vAlign w:val="center"/>
          </w:tcPr>
          <w:p w14:paraId="35C26741" w14:textId="77777777" w:rsidR="00445D7A" w:rsidRPr="00081D96" w:rsidRDefault="00445D7A" w:rsidP="004421E2">
            <w:pPr>
              <w:tabs>
                <w:tab w:val="left" w:pos="252"/>
              </w:tabs>
              <w:spacing w:line="276" w:lineRule="auto"/>
              <w:ind w:right="175"/>
              <w:jc w:val="both"/>
            </w:pPr>
            <w:r w:rsidRPr="00081D96">
              <w:rPr>
                <w:b/>
                <w:bCs/>
              </w:rPr>
              <w:t>10 balų</w:t>
            </w:r>
            <w:r w:rsidRPr="00081D96">
              <w:t xml:space="preserve"> skiriama, jei tinkamai aprašyti visi trys nurodyti reikalavimai.</w:t>
            </w:r>
            <w:r w:rsidRPr="00081D96" w:rsidDel="00314B05">
              <w:t xml:space="preserve"> </w:t>
            </w:r>
          </w:p>
        </w:tc>
      </w:tr>
      <w:tr w:rsidR="00445D7A" w:rsidRPr="00081D96" w14:paraId="476FBFE3" w14:textId="77777777" w:rsidTr="00445D7A">
        <w:trPr>
          <w:trHeight w:val="824"/>
          <w:jc w:val="center"/>
        </w:trPr>
        <w:tc>
          <w:tcPr>
            <w:tcW w:w="1696" w:type="dxa"/>
            <w:shd w:val="clear" w:color="auto" w:fill="auto"/>
            <w:vAlign w:val="center"/>
          </w:tcPr>
          <w:p w14:paraId="5EF28A43" w14:textId="77777777" w:rsidR="00445D7A" w:rsidRPr="00081D96" w:rsidRDefault="00445D7A" w:rsidP="004421E2">
            <w:pPr>
              <w:tabs>
                <w:tab w:val="left" w:pos="612"/>
              </w:tabs>
              <w:adjustRightInd w:val="0"/>
              <w:spacing w:line="276" w:lineRule="auto"/>
              <w:ind w:right="117"/>
            </w:pPr>
            <w:r w:rsidRPr="00081D96">
              <w:t>9-7 balai (gerai)</w:t>
            </w:r>
          </w:p>
        </w:tc>
        <w:tc>
          <w:tcPr>
            <w:tcW w:w="7797" w:type="dxa"/>
            <w:shd w:val="clear" w:color="auto" w:fill="auto"/>
            <w:vAlign w:val="center"/>
          </w:tcPr>
          <w:p w14:paraId="19AF1E29" w14:textId="77777777" w:rsidR="00445D7A" w:rsidRPr="00081D96" w:rsidRDefault="00445D7A" w:rsidP="004421E2">
            <w:pPr>
              <w:tabs>
                <w:tab w:val="left" w:pos="252"/>
              </w:tabs>
              <w:spacing w:line="276" w:lineRule="auto"/>
              <w:ind w:right="175"/>
              <w:jc w:val="both"/>
            </w:pPr>
            <w:r w:rsidRPr="00081D96">
              <w:rPr>
                <w:b/>
                <w:bCs/>
              </w:rPr>
              <w:t>9 balai</w:t>
            </w:r>
            <w:r w:rsidRPr="00081D96">
              <w:t xml:space="preserve"> skiriami, jeigu pateikti visų 3 (trijų)  reikalavimų aprašymai, tačiau viename aprašyme yra neesminių trūkumų. </w:t>
            </w:r>
          </w:p>
          <w:p w14:paraId="6E24BAFF" w14:textId="77777777" w:rsidR="00445D7A" w:rsidRPr="00081D96" w:rsidRDefault="00445D7A" w:rsidP="004421E2">
            <w:pPr>
              <w:tabs>
                <w:tab w:val="left" w:pos="252"/>
              </w:tabs>
              <w:spacing w:line="276" w:lineRule="auto"/>
              <w:ind w:right="175"/>
              <w:jc w:val="both"/>
            </w:pPr>
            <w:r w:rsidRPr="00081D96">
              <w:rPr>
                <w:b/>
                <w:bCs/>
              </w:rPr>
              <w:t>8 balai</w:t>
            </w:r>
            <w:r w:rsidRPr="00081D96">
              <w:t xml:space="preserve"> skiriami, jeigu pateikti visų 3 (trijų)  reikalavimų aprašymai, tačiau dviejuose aprašymuose yra neesminių trūkumų. </w:t>
            </w:r>
          </w:p>
          <w:p w14:paraId="1226BA02" w14:textId="77777777" w:rsidR="00445D7A" w:rsidRPr="00081D96" w:rsidRDefault="00445D7A" w:rsidP="004421E2">
            <w:pPr>
              <w:tabs>
                <w:tab w:val="left" w:pos="252"/>
              </w:tabs>
              <w:spacing w:line="276" w:lineRule="auto"/>
              <w:ind w:right="175"/>
              <w:jc w:val="both"/>
            </w:pPr>
            <w:r w:rsidRPr="00081D96">
              <w:rPr>
                <w:b/>
                <w:bCs/>
              </w:rPr>
              <w:t>7 balai</w:t>
            </w:r>
            <w:r w:rsidRPr="00081D96">
              <w:t xml:space="preserve"> skiriami, jeigu pateikti visų 3 (trijų) reikalavimų aprašymai, tačiau visuose trijuose aprašymuose yra neesminių trūkumų.</w:t>
            </w:r>
          </w:p>
          <w:p w14:paraId="72BA8B75" w14:textId="77777777" w:rsidR="00445D7A" w:rsidRPr="00081D96" w:rsidRDefault="00445D7A" w:rsidP="004421E2">
            <w:pPr>
              <w:tabs>
                <w:tab w:val="left" w:pos="252"/>
              </w:tabs>
              <w:spacing w:line="276" w:lineRule="auto"/>
              <w:ind w:right="175"/>
              <w:jc w:val="both"/>
            </w:pPr>
            <w:r w:rsidRPr="00081D96">
              <w:t>Neesminių trūkumų pavyzdžiai:</w:t>
            </w:r>
          </w:p>
          <w:p w14:paraId="7984F233" w14:textId="77777777" w:rsidR="00445D7A" w:rsidRPr="00081D96" w:rsidRDefault="00445D7A" w:rsidP="004421E2">
            <w:pPr>
              <w:tabs>
                <w:tab w:val="left" w:pos="252"/>
              </w:tabs>
              <w:spacing w:line="276" w:lineRule="auto"/>
              <w:ind w:right="175"/>
              <w:jc w:val="both"/>
            </w:pPr>
            <w:r w:rsidRPr="00081D96">
              <w:t>1) pateikti ne mažiau nei 4 konkretūs pavyzdžiai, bet nepilnai atspindi pagrindines informacinės aplinkos sritis, kaip pavyzdžiui, pateikiami tik blogieji arba tik gerieji pavyzdžiai</w:t>
            </w:r>
          </w:p>
          <w:p w14:paraId="7C4C818A" w14:textId="77777777" w:rsidR="00445D7A" w:rsidRPr="00081D96" w:rsidRDefault="00445D7A" w:rsidP="004421E2">
            <w:pPr>
              <w:tabs>
                <w:tab w:val="left" w:pos="252"/>
              </w:tabs>
              <w:spacing w:line="276" w:lineRule="auto"/>
              <w:ind w:right="175"/>
              <w:jc w:val="both"/>
            </w:pPr>
            <w:r w:rsidRPr="00081D96">
              <w:t>2) pateiktos ne mažiau nei 4 prioritetinės rekomendacijos komunikacijos efektyvumą sustiprina, bet auditorijos pasiekiamumo padidinimo įvertinamas atliktas vertinant intuityviai, o ne remiantis statistiniais rodikliais;</w:t>
            </w:r>
          </w:p>
          <w:p w14:paraId="1E128472" w14:textId="77777777" w:rsidR="00445D7A" w:rsidRPr="00081D96" w:rsidRDefault="00445D7A" w:rsidP="004421E2">
            <w:pPr>
              <w:tabs>
                <w:tab w:val="left" w:pos="252"/>
              </w:tabs>
              <w:spacing w:line="276" w:lineRule="auto"/>
              <w:ind w:right="175"/>
              <w:jc w:val="both"/>
            </w:pPr>
            <w:r w:rsidRPr="00081D96">
              <w:t>3) pateiktos ne mažiau nei 2 rekomendacijos, tačiau argumentacija nėra netikėta, nors išaiškinimas yra sklandus ir aiškus.</w:t>
            </w:r>
          </w:p>
        </w:tc>
      </w:tr>
      <w:tr w:rsidR="00445D7A" w:rsidRPr="00081D96" w14:paraId="159C9A43" w14:textId="77777777" w:rsidTr="00445D7A">
        <w:trPr>
          <w:trHeight w:val="824"/>
          <w:jc w:val="center"/>
        </w:trPr>
        <w:tc>
          <w:tcPr>
            <w:tcW w:w="1696" w:type="dxa"/>
            <w:shd w:val="clear" w:color="auto" w:fill="auto"/>
            <w:vAlign w:val="center"/>
          </w:tcPr>
          <w:p w14:paraId="25214354" w14:textId="77777777" w:rsidR="00445D7A" w:rsidRPr="00081D96" w:rsidRDefault="00445D7A" w:rsidP="004421E2">
            <w:pPr>
              <w:tabs>
                <w:tab w:val="left" w:pos="252"/>
              </w:tabs>
              <w:spacing w:line="276" w:lineRule="auto"/>
              <w:ind w:right="175"/>
            </w:pPr>
            <w:r w:rsidRPr="00081D96">
              <w:t>6-5 balai</w:t>
            </w:r>
          </w:p>
          <w:p w14:paraId="0820BB85" w14:textId="77777777" w:rsidR="00445D7A" w:rsidRPr="00081D96" w:rsidRDefault="00445D7A" w:rsidP="004421E2">
            <w:pPr>
              <w:tabs>
                <w:tab w:val="left" w:pos="612"/>
              </w:tabs>
              <w:adjustRightInd w:val="0"/>
              <w:spacing w:line="276" w:lineRule="auto"/>
              <w:ind w:right="117"/>
            </w:pPr>
            <w:r w:rsidRPr="00081D96">
              <w:t>(vidutiniškai)</w:t>
            </w:r>
          </w:p>
        </w:tc>
        <w:tc>
          <w:tcPr>
            <w:tcW w:w="7797" w:type="dxa"/>
            <w:shd w:val="clear" w:color="auto" w:fill="auto"/>
            <w:vAlign w:val="center"/>
          </w:tcPr>
          <w:p w14:paraId="6AC69429" w14:textId="77777777" w:rsidR="00445D7A" w:rsidRPr="00081D96" w:rsidRDefault="00445D7A" w:rsidP="004421E2">
            <w:pPr>
              <w:tabs>
                <w:tab w:val="left" w:pos="252"/>
              </w:tabs>
              <w:spacing w:line="276" w:lineRule="auto"/>
              <w:ind w:right="175"/>
              <w:jc w:val="both"/>
            </w:pPr>
            <w:r w:rsidRPr="00081D96">
              <w:rPr>
                <w:b/>
                <w:bCs/>
              </w:rPr>
              <w:t>6 balai</w:t>
            </w:r>
            <w:r w:rsidRPr="00081D96">
              <w:t xml:space="preserve"> skiriami, jeigu pateikti visų 3 (trijų)  reikalavimų aprašymai, tačiau viename aprašyme yra esminių trūkumų. </w:t>
            </w:r>
          </w:p>
          <w:p w14:paraId="5F2EE799" w14:textId="77777777" w:rsidR="00445D7A" w:rsidRPr="00081D96" w:rsidRDefault="00445D7A" w:rsidP="004421E2">
            <w:pPr>
              <w:tabs>
                <w:tab w:val="left" w:pos="252"/>
              </w:tabs>
              <w:spacing w:line="276" w:lineRule="auto"/>
              <w:ind w:right="175"/>
              <w:jc w:val="both"/>
            </w:pPr>
            <w:r w:rsidRPr="00081D96">
              <w:rPr>
                <w:b/>
                <w:bCs/>
              </w:rPr>
              <w:t>5 balai</w:t>
            </w:r>
            <w:r w:rsidRPr="00081D96">
              <w:t xml:space="preserve"> skiriami, jeigu pateikti visų 3 (trijų)  reikalavimų aprašymai, tačiau dviejuose aprašymuose yra esminių trūkumų. </w:t>
            </w:r>
          </w:p>
          <w:p w14:paraId="2577B86B" w14:textId="77777777" w:rsidR="00445D7A" w:rsidRPr="00081D96" w:rsidRDefault="00445D7A" w:rsidP="004421E2">
            <w:pPr>
              <w:tabs>
                <w:tab w:val="left" w:pos="252"/>
              </w:tabs>
              <w:spacing w:line="276" w:lineRule="auto"/>
              <w:ind w:right="175"/>
              <w:jc w:val="both"/>
            </w:pPr>
            <w:r w:rsidRPr="00081D96">
              <w:t>Esminių trūkumų pavyzdžiai:</w:t>
            </w:r>
          </w:p>
          <w:p w14:paraId="7CEAA08F" w14:textId="77777777" w:rsidR="00445D7A" w:rsidRPr="00081D96" w:rsidRDefault="00445D7A" w:rsidP="004421E2">
            <w:pPr>
              <w:tabs>
                <w:tab w:val="left" w:pos="252"/>
              </w:tabs>
              <w:spacing w:line="276" w:lineRule="auto"/>
              <w:ind w:right="175"/>
              <w:jc w:val="both"/>
            </w:pPr>
            <w:r w:rsidRPr="00081D96">
              <w:t>1) pateikti ne mažiau nei 4 konkretūs pavyzdžiai, bet vertinimas atliktas nepakankamai nuosekliai ir aiškiai.</w:t>
            </w:r>
          </w:p>
          <w:p w14:paraId="501E76EC" w14:textId="77777777" w:rsidR="00445D7A" w:rsidRPr="00081D96" w:rsidRDefault="00445D7A" w:rsidP="004421E2">
            <w:pPr>
              <w:tabs>
                <w:tab w:val="left" w:pos="252"/>
              </w:tabs>
              <w:spacing w:line="276" w:lineRule="auto"/>
              <w:ind w:right="175"/>
              <w:jc w:val="both"/>
            </w:pPr>
            <w:r w:rsidRPr="00081D96">
              <w:lastRenderedPageBreak/>
              <w:t>2) pateiktos ne mažiau nei 4 prioritetinės rekomendacijos, kurios komunikacijos efektyvumą sustiprina, bet auditorijos pasiekiamumo padidinimas neįvertintas.</w:t>
            </w:r>
          </w:p>
          <w:p w14:paraId="3BC52802" w14:textId="77777777" w:rsidR="00445D7A" w:rsidRPr="00081D96" w:rsidRDefault="00445D7A" w:rsidP="004421E2">
            <w:pPr>
              <w:tabs>
                <w:tab w:val="left" w:pos="252"/>
              </w:tabs>
              <w:spacing w:line="276" w:lineRule="auto"/>
              <w:ind w:right="175"/>
              <w:jc w:val="both"/>
            </w:pPr>
            <w:r w:rsidRPr="00081D96">
              <w:t>3) pateiktos ne mažiau nei 2 rekomendacijos, tačiau argumentacija nėra netikėta, o išaiškinimas paviršutiniškas.</w:t>
            </w:r>
          </w:p>
        </w:tc>
      </w:tr>
      <w:tr w:rsidR="00445D7A" w:rsidRPr="00081D96" w14:paraId="7DD72D13" w14:textId="77777777" w:rsidTr="00445D7A">
        <w:trPr>
          <w:trHeight w:val="824"/>
          <w:jc w:val="center"/>
        </w:trPr>
        <w:tc>
          <w:tcPr>
            <w:tcW w:w="1696" w:type="dxa"/>
            <w:shd w:val="clear" w:color="auto" w:fill="auto"/>
            <w:vAlign w:val="center"/>
          </w:tcPr>
          <w:p w14:paraId="33D6C565" w14:textId="77777777" w:rsidR="00445D7A" w:rsidRPr="00081D96" w:rsidRDefault="00445D7A" w:rsidP="004421E2">
            <w:pPr>
              <w:tabs>
                <w:tab w:val="left" w:pos="252"/>
              </w:tabs>
              <w:spacing w:line="276" w:lineRule="auto"/>
              <w:ind w:right="175"/>
              <w:jc w:val="both"/>
            </w:pPr>
            <w:r w:rsidRPr="00081D96">
              <w:lastRenderedPageBreak/>
              <w:t>4-1 balai</w:t>
            </w:r>
          </w:p>
          <w:p w14:paraId="515F915A" w14:textId="77777777" w:rsidR="00445D7A" w:rsidRPr="00081D96" w:rsidRDefault="00445D7A" w:rsidP="004421E2">
            <w:pPr>
              <w:tabs>
                <w:tab w:val="left" w:pos="612"/>
              </w:tabs>
              <w:adjustRightInd w:val="0"/>
              <w:spacing w:line="276" w:lineRule="auto"/>
              <w:ind w:right="117"/>
              <w:jc w:val="both"/>
            </w:pPr>
            <w:r w:rsidRPr="00081D96">
              <w:t>(silpnai)</w:t>
            </w:r>
          </w:p>
        </w:tc>
        <w:tc>
          <w:tcPr>
            <w:tcW w:w="7797" w:type="dxa"/>
            <w:shd w:val="clear" w:color="auto" w:fill="auto"/>
            <w:vAlign w:val="center"/>
          </w:tcPr>
          <w:p w14:paraId="5A58057B" w14:textId="77777777" w:rsidR="00445D7A" w:rsidRPr="00081D96" w:rsidRDefault="00445D7A" w:rsidP="004421E2">
            <w:pPr>
              <w:tabs>
                <w:tab w:val="left" w:pos="252"/>
              </w:tabs>
              <w:spacing w:line="276" w:lineRule="auto"/>
              <w:ind w:right="175"/>
              <w:jc w:val="both"/>
            </w:pPr>
            <w:r w:rsidRPr="00081D96">
              <w:rPr>
                <w:b/>
                <w:bCs/>
              </w:rPr>
              <w:t>4 ir mažiau balų</w:t>
            </w:r>
            <w:r w:rsidRPr="00081D96">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445D7A" w:rsidRPr="00081D96" w14:paraId="1C370C4C" w14:textId="77777777" w:rsidTr="00445D7A">
        <w:trPr>
          <w:trHeight w:val="824"/>
          <w:jc w:val="center"/>
        </w:trPr>
        <w:tc>
          <w:tcPr>
            <w:tcW w:w="1696" w:type="dxa"/>
            <w:shd w:val="clear" w:color="auto" w:fill="auto"/>
            <w:vAlign w:val="center"/>
          </w:tcPr>
          <w:p w14:paraId="42E93999" w14:textId="77777777" w:rsidR="00445D7A" w:rsidRPr="00081D96" w:rsidRDefault="00445D7A" w:rsidP="004421E2">
            <w:pPr>
              <w:tabs>
                <w:tab w:val="left" w:pos="612"/>
              </w:tabs>
              <w:adjustRightInd w:val="0"/>
              <w:spacing w:line="276" w:lineRule="auto"/>
              <w:ind w:right="117"/>
              <w:jc w:val="both"/>
            </w:pPr>
            <w:r w:rsidRPr="00081D96">
              <w:t>0 balų</w:t>
            </w:r>
          </w:p>
        </w:tc>
        <w:tc>
          <w:tcPr>
            <w:tcW w:w="7797" w:type="dxa"/>
            <w:shd w:val="clear" w:color="auto" w:fill="auto"/>
            <w:vAlign w:val="center"/>
          </w:tcPr>
          <w:p w14:paraId="08537AA0" w14:textId="77777777" w:rsidR="00445D7A" w:rsidRPr="00081D96" w:rsidRDefault="00445D7A" w:rsidP="004421E2">
            <w:pPr>
              <w:tabs>
                <w:tab w:val="left" w:pos="252"/>
              </w:tabs>
              <w:spacing w:line="276" w:lineRule="auto"/>
              <w:ind w:right="175"/>
              <w:jc w:val="both"/>
            </w:pPr>
            <w:r w:rsidRPr="00081D96">
              <w:t>•</w:t>
            </w:r>
            <w:r w:rsidRPr="00081D96">
              <w:tab/>
              <w:t>Bendra Klaipėdos miesto savivaldybės administracijos informacinės aplinkos analizė nepateikta.</w:t>
            </w:r>
          </w:p>
          <w:p w14:paraId="05941004" w14:textId="77777777" w:rsidR="00445D7A" w:rsidRPr="00081D96" w:rsidRDefault="00445D7A" w:rsidP="004421E2">
            <w:pPr>
              <w:tabs>
                <w:tab w:val="left" w:pos="252"/>
              </w:tabs>
              <w:spacing w:line="276" w:lineRule="auto"/>
              <w:ind w:right="175"/>
              <w:jc w:val="both"/>
            </w:pPr>
            <w:r w:rsidRPr="00081D96">
              <w:t>•</w:t>
            </w:r>
            <w:r w:rsidRPr="00081D96">
              <w:tab/>
              <w:t>Rekomendacijos nepateiktos.</w:t>
            </w:r>
          </w:p>
        </w:tc>
      </w:tr>
      <w:tr w:rsidR="00445D7A" w:rsidRPr="00081D96" w14:paraId="47F82603" w14:textId="77777777" w:rsidTr="00445D7A">
        <w:trPr>
          <w:jc w:val="center"/>
        </w:trPr>
        <w:tc>
          <w:tcPr>
            <w:tcW w:w="9493" w:type="dxa"/>
            <w:gridSpan w:val="2"/>
            <w:shd w:val="clear" w:color="auto" w:fill="auto"/>
            <w:vAlign w:val="center"/>
          </w:tcPr>
          <w:p w14:paraId="06DF84D9" w14:textId="77777777" w:rsidR="00445D7A" w:rsidRPr="00081D96" w:rsidRDefault="00445D7A" w:rsidP="004421E2">
            <w:pPr>
              <w:spacing w:line="276" w:lineRule="auto"/>
              <w:jc w:val="both"/>
            </w:pPr>
            <w:bookmarkStart w:id="31" w:name="_Hlk14961684"/>
            <w:r w:rsidRPr="00081D96">
              <w:rPr>
                <w:b/>
                <w:bCs/>
              </w:rPr>
              <w:t>Parametras</w:t>
            </w:r>
            <w:r w:rsidRPr="00081D96">
              <w:rPr>
                <w:b/>
                <w:bCs/>
                <w:i/>
              </w:rPr>
              <w:t xml:space="preserve"> „</w:t>
            </w:r>
            <w:r w:rsidRPr="00081D96">
              <w:rPr>
                <w:b/>
                <w:bCs/>
              </w:rPr>
              <w:t>Viešųjų ryšių kampanijos informuojant apie Atgimimo aikštės projekto įgyvendinimą parengimas, numatant taktinius veiksmus, loginis jų pagrindimas ir komunikacinės žinutės suformulavimas“.</w:t>
            </w:r>
            <w:r w:rsidRPr="00081D96">
              <w:t xml:space="preserve"> (</w:t>
            </w:r>
            <w:r w:rsidRPr="00081D96">
              <w:rPr>
                <w:rFonts w:eastAsia="Calibri"/>
              </w:rPr>
              <w:t>P</w:t>
            </w:r>
            <w:r w:rsidRPr="00081D96">
              <w:rPr>
                <w:rFonts w:eastAsia="Calibri"/>
                <w:vertAlign w:val="subscript"/>
              </w:rPr>
              <w:t>2</w:t>
            </w:r>
            <w:r w:rsidRPr="00081D96">
              <w:t>)</w:t>
            </w:r>
          </w:p>
        </w:tc>
      </w:tr>
      <w:tr w:rsidR="00445D7A" w:rsidRPr="00081D96" w14:paraId="107CE318" w14:textId="77777777" w:rsidTr="00445D7A">
        <w:trPr>
          <w:jc w:val="center"/>
        </w:trPr>
        <w:tc>
          <w:tcPr>
            <w:tcW w:w="9493" w:type="dxa"/>
            <w:gridSpan w:val="2"/>
            <w:shd w:val="clear" w:color="auto" w:fill="auto"/>
            <w:vAlign w:val="center"/>
          </w:tcPr>
          <w:p w14:paraId="15D72F3D" w14:textId="77777777" w:rsidR="00445D7A" w:rsidRPr="00081D96" w:rsidRDefault="00445D7A" w:rsidP="004421E2">
            <w:pPr>
              <w:spacing w:line="276" w:lineRule="auto"/>
              <w:jc w:val="both"/>
              <w:rPr>
                <w:color w:val="000000"/>
              </w:rPr>
            </w:pPr>
            <w:r w:rsidRPr="00081D96">
              <w:t>Klaipėdos miesto savivaldybės administracija – viešasis juridinis asmuo, funkcijos pagal veiklos pobūdį skirstomos į</w:t>
            </w:r>
            <w:r w:rsidRPr="00081D96">
              <w:rPr>
                <w:color w:val="000000"/>
              </w:rPr>
              <w:t xml:space="preserve"> vietos valdžios, viešojo administravimo ir viešųjų paslaugų teikimo. Savivaldybės administracija vadovaujasi Strateginiu veiklos planu, kurį tvirtina savivaldybės taryba, veiklos prioritetais, kitais strateginiais dokunentais. 2023-2027 m. veiklos prioritetai: jaukaus senamiesčio kūrimas; miesto centro patrauklumo didinimas;  traukos centrų gyventojų laisvalaikiui kūrimas prie Danės upės, Kuršių marių ir Baltijos jūros; miesto ekonominis vystymas; aukštos gyvenamosios aplinkos kokybės užtikrinimas; automobilių stovėjimo vietų plėtra daugiabučių gyvenamųjų namų kvartaluose; p</w:t>
            </w:r>
            <w:r w:rsidRPr="00081D96">
              <w:rPr>
                <w:color w:val="000000"/>
                <w:lang w:val="pt-BR"/>
              </w:rPr>
              <w:t>rieinamos ir kokybiškos švietimo sistemos kūrimas; s</w:t>
            </w:r>
            <w:r w:rsidRPr="00081D96">
              <w:rPr>
                <w:color w:val="000000"/>
              </w:rPr>
              <w:t>ocialinių paslaugų įvairovės, kokybės ir prieinamumo didinimas; susisiekimo sistemos plėtra; s</w:t>
            </w:r>
            <w:r w:rsidRPr="00081D96">
              <w:rPr>
                <w:color w:val="000000"/>
                <w:lang w:val="pt-BR"/>
              </w:rPr>
              <w:t>porto ir kūno kultūros plėtr</w:t>
            </w:r>
            <w:r w:rsidRPr="00081D96">
              <w:rPr>
                <w:color w:val="000000"/>
              </w:rPr>
              <w:t>a</w:t>
            </w:r>
            <w:r w:rsidRPr="00081D96">
              <w:rPr>
                <w:color w:val="000000"/>
                <w:lang w:val="pt-BR"/>
              </w:rPr>
              <w:t>; s</w:t>
            </w:r>
            <w:r w:rsidRPr="00081D96">
              <w:rPr>
                <w:color w:val="000000"/>
              </w:rPr>
              <w:t xml:space="preserve">veikatos priežiūros paslaugų prieinamumo didinimas bei kokybės gerinimas; kultūros paslaugų plėtra; skaidraus, pagrįsto pažangiais principais savivaldybės valdymo užtikrinimas. 2025-2027 m. Klaipėdos miesto savivaldybės strateginiame veiklos plane numatytas 151 investicinio projekto įgyvendinimas. Vienas jų – Atgimimo aikštės sutvarkymas, didinant patrauklumą investicijoms, skatinant lankytojų srautus. </w:t>
            </w:r>
          </w:p>
          <w:p w14:paraId="7B3BEB15" w14:textId="77777777" w:rsidR="00445D7A" w:rsidRPr="00081D96" w:rsidRDefault="00445D7A" w:rsidP="004421E2">
            <w:pPr>
              <w:spacing w:line="276" w:lineRule="auto"/>
              <w:jc w:val="both"/>
              <w:rPr>
                <w:lang w:val="en-US"/>
              </w:rPr>
            </w:pPr>
            <w:r w:rsidRPr="00081D96">
              <w:t xml:space="preserve">Viešųjų ryšių kampanijos numatyti taktiniai veiksmai turi būti orientuoti į informuotumo apie projekto tikslus didinimą, dialogo su suinteresuotomis grupėmis skatinimą, teigiamo požiūrio į projekto įgyvendinimą formavimą. </w:t>
            </w:r>
          </w:p>
          <w:p w14:paraId="44B6801C" w14:textId="77777777" w:rsidR="00445D7A" w:rsidRPr="00081D96" w:rsidRDefault="00445D7A" w:rsidP="004421E2">
            <w:pPr>
              <w:spacing w:line="276" w:lineRule="auto"/>
              <w:jc w:val="both"/>
            </w:pPr>
            <w:r w:rsidRPr="00081D96">
              <w:rPr>
                <w:b/>
                <w:bCs/>
              </w:rPr>
              <w:t>Parametras „Viešųjų ryšių kampanijos informuojant apie Atgimimo aikštės projekto įgyvendinimą parengimas, numatant taktinius veiksmus, loginis jų pagrindimas ir komunikacinės žinutės suformulavimas</w:t>
            </w:r>
            <w:r w:rsidRPr="00081D96">
              <w:rPr>
                <w:b/>
              </w:rPr>
              <w:t>“</w:t>
            </w:r>
            <w:r w:rsidRPr="00081D96">
              <w:t xml:space="preserve"> (P</w:t>
            </w:r>
            <w:r w:rsidRPr="00081D96">
              <w:rPr>
                <w:vertAlign w:val="subscript"/>
              </w:rPr>
              <w:t>2</w:t>
            </w:r>
            <w:r w:rsidRPr="00081D96">
              <w:t>) bus vertinamas pagal šiuos reikalavimus:</w:t>
            </w:r>
          </w:p>
          <w:p w14:paraId="285D9933" w14:textId="77777777" w:rsidR="00445D7A" w:rsidRPr="00081D96" w:rsidRDefault="00445D7A" w:rsidP="004421E2">
            <w:pPr>
              <w:spacing w:line="276" w:lineRule="auto"/>
              <w:jc w:val="both"/>
              <w:rPr>
                <w:lang w:val="en-US"/>
              </w:rPr>
            </w:pPr>
            <w:r w:rsidRPr="00081D96">
              <w:t>1 reikalavimas: kampanijos parengimas, kurios biudžetas ne didesnis nei 6 000 Eur (šeši tūkstančiai eurų) ir loginis jos pagrindimas;</w:t>
            </w:r>
          </w:p>
          <w:p w14:paraId="29CB0A01" w14:textId="77777777" w:rsidR="00445D7A" w:rsidRPr="00081D96" w:rsidRDefault="00445D7A" w:rsidP="004421E2">
            <w:pPr>
              <w:spacing w:line="276" w:lineRule="auto"/>
              <w:jc w:val="both"/>
            </w:pPr>
            <w:r w:rsidRPr="00081D96">
              <w:t>2 reikalavimas:. Komunikacijos priemonių ir kanalų parinkimas pagal tikslines auditorijos grupes (pvz. gyventojai, verslas, istorikai, paveldosaugininkai ir kt.);</w:t>
            </w:r>
          </w:p>
          <w:p w14:paraId="6D4B7EFC" w14:textId="77777777" w:rsidR="00445D7A" w:rsidRPr="00081D96" w:rsidRDefault="00445D7A" w:rsidP="004421E2">
            <w:pPr>
              <w:spacing w:line="276" w:lineRule="auto"/>
              <w:jc w:val="both"/>
            </w:pPr>
            <w:r w:rsidRPr="00081D96">
              <w:t xml:space="preserve">3 reikalavimas: pateikiama konkreti kampanijos komunikacinė žinutė ir loginis jos aprašymas. </w:t>
            </w:r>
          </w:p>
          <w:p w14:paraId="04537359" w14:textId="77777777" w:rsidR="00445D7A" w:rsidRPr="00081D96" w:rsidRDefault="00445D7A" w:rsidP="004421E2">
            <w:pPr>
              <w:spacing w:line="276" w:lineRule="auto"/>
              <w:jc w:val="both"/>
            </w:pPr>
            <w:r w:rsidRPr="00081D96">
              <w:t>Jei parametras įvertinamas 0 balų, toks pasiūlymas atmetamas.</w:t>
            </w:r>
          </w:p>
        </w:tc>
      </w:tr>
      <w:tr w:rsidR="00445D7A" w:rsidRPr="00081D96" w14:paraId="08EB56BC" w14:textId="77777777" w:rsidTr="00445D7A">
        <w:trPr>
          <w:jc w:val="center"/>
        </w:trPr>
        <w:tc>
          <w:tcPr>
            <w:tcW w:w="1696" w:type="dxa"/>
            <w:tcBorders>
              <w:bottom w:val="single" w:sz="4" w:space="0" w:color="auto"/>
            </w:tcBorders>
            <w:shd w:val="clear" w:color="auto" w:fill="auto"/>
            <w:vAlign w:val="center"/>
          </w:tcPr>
          <w:p w14:paraId="2220C751" w14:textId="77777777" w:rsidR="00445D7A" w:rsidRPr="00081D96" w:rsidRDefault="00445D7A" w:rsidP="004421E2">
            <w:pPr>
              <w:tabs>
                <w:tab w:val="left" w:pos="612"/>
              </w:tabs>
              <w:adjustRightInd w:val="0"/>
              <w:spacing w:line="276" w:lineRule="auto"/>
              <w:ind w:right="117"/>
              <w:jc w:val="both"/>
            </w:pPr>
            <w:r w:rsidRPr="00081D96">
              <w:t>10 balų</w:t>
            </w:r>
          </w:p>
          <w:p w14:paraId="5E8B3FB9" w14:textId="77777777" w:rsidR="00445D7A" w:rsidRPr="00081D96" w:rsidRDefault="00445D7A" w:rsidP="004421E2">
            <w:pPr>
              <w:tabs>
                <w:tab w:val="left" w:pos="612"/>
              </w:tabs>
              <w:adjustRightInd w:val="0"/>
              <w:spacing w:line="276" w:lineRule="auto"/>
              <w:ind w:right="117"/>
              <w:jc w:val="both"/>
            </w:pPr>
            <w:r w:rsidRPr="00081D96">
              <w:t>(labai gerai)</w:t>
            </w:r>
          </w:p>
        </w:tc>
        <w:tc>
          <w:tcPr>
            <w:tcW w:w="7797" w:type="dxa"/>
            <w:tcBorders>
              <w:bottom w:val="single" w:sz="4" w:space="0" w:color="auto"/>
            </w:tcBorders>
            <w:shd w:val="clear" w:color="auto" w:fill="auto"/>
            <w:vAlign w:val="center"/>
          </w:tcPr>
          <w:p w14:paraId="1F18791F" w14:textId="77777777" w:rsidR="00445D7A" w:rsidRPr="00081D96" w:rsidRDefault="00445D7A" w:rsidP="004421E2">
            <w:pPr>
              <w:tabs>
                <w:tab w:val="left" w:pos="252"/>
              </w:tabs>
              <w:spacing w:line="276" w:lineRule="auto"/>
              <w:ind w:right="175"/>
              <w:jc w:val="both"/>
            </w:pPr>
            <w:r w:rsidRPr="00081D96">
              <w:t>10 balų skiriama, jei tinkamai aprašyti ir pateikti visi 3 (trys) reikalavimai.</w:t>
            </w:r>
            <w:r w:rsidRPr="00081D96" w:rsidDel="00314B05">
              <w:t xml:space="preserve"> </w:t>
            </w:r>
          </w:p>
        </w:tc>
      </w:tr>
      <w:tr w:rsidR="00445D7A" w:rsidRPr="00081D96" w14:paraId="6D08CF9C" w14:textId="77777777" w:rsidTr="00445D7A">
        <w:trPr>
          <w:jc w:val="center"/>
        </w:trPr>
        <w:tc>
          <w:tcPr>
            <w:tcW w:w="1696" w:type="dxa"/>
            <w:shd w:val="clear" w:color="auto" w:fill="auto"/>
            <w:vAlign w:val="center"/>
          </w:tcPr>
          <w:p w14:paraId="476B0DD0" w14:textId="77777777" w:rsidR="00445D7A" w:rsidRPr="00081D96" w:rsidRDefault="00445D7A" w:rsidP="004421E2">
            <w:pPr>
              <w:tabs>
                <w:tab w:val="left" w:pos="612"/>
              </w:tabs>
              <w:adjustRightInd w:val="0"/>
              <w:spacing w:line="276" w:lineRule="auto"/>
              <w:ind w:right="117"/>
            </w:pPr>
            <w:r w:rsidRPr="00081D96">
              <w:lastRenderedPageBreak/>
              <w:t>9-7 balai (gerai)</w:t>
            </w:r>
          </w:p>
        </w:tc>
        <w:tc>
          <w:tcPr>
            <w:tcW w:w="7797" w:type="dxa"/>
            <w:shd w:val="clear" w:color="auto" w:fill="auto"/>
            <w:vAlign w:val="center"/>
          </w:tcPr>
          <w:p w14:paraId="70FDC225" w14:textId="77777777" w:rsidR="00445D7A" w:rsidRPr="00081D96" w:rsidRDefault="00445D7A" w:rsidP="004421E2">
            <w:pPr>
              <w:tabs>
                <w:tab w:val="left" w:pos="252"/>
              </w:tabs>
              <w:spacing w:line="276" w:lineRule="auto"/>
              <w:ind w:right="175"/>
              <w:jc w:val="both"/>
            </w:pPr>
            <w:r w:rsidRPr="00081D96">
              <w:rPr>
                <w:b/>
                <w:bCs/>
              </w:rPr>
              <w:t>9 balai</w:t>
            </w:r>
            <w:r w:rsidRPr="00081D96">
              <w:t xml:space="preserve"> skiriami, jeigu pateikti visų 3 (trijų)  reikalavimų aprašymai, tačiau viename aprašyme yra neesminių trūkumų. </w:t>
            </w:r>
          </w:p>
          <w:p w14:paraId="520E009F" w14:textId="77777777" w:rsidR="00445D7A" w:rsidRPr="00081D96" w:rsidRDefault="00445D7A" w:rsidP="004421E2">
            <w:pPr>
              <w:tabs>
                <w:tab w:val="left" w:pos="252"/>
              </w:tabs>
              <w:spacing w:line="276" w:lineRule="auto"/>
              <w:ind w:right="175"/>
              <w:jc w:val="both"/>
            </w:pPr>
            <w:r w:rsidRPr="00081D96">
              <w:rPr>
                <w:b/>
                <w:bCs/>
              </w:rPr>
              <w:t>8 balai</w:t>
            </w:r>
            <w:r w:rsidRPr="00081D96">
              <w:t xml:space="preserve"> skiriami, jeigu pateikti visų 3 (trijų)  reikalavimų aprašymai, tačiau dviejuose aprašymuose yra neesminių trūkumų. </w:t>
            </w:r>
          </w:p>
          <w:p w14:paraId="7E3AC546" w14:textId="77777777" w:rsidR="00445D7A" w:rsidRPr="00081D96" w:rsidRDefault="00445D7A" w:rsidP="004421E2">
            <w:pPr>
              <w:tabs>
                <w:tab w:val="left" w:pos="252"/>
              </w:tabs>
              <w:spacing w:line="276" w:lineRule="auto"/>
              <w:ind w:right="175"/>
              <w:jc w:val="both"/>
            </w:pPr>
            <w:r w:rsidRPr="00081D96">
              <w:rPr>
                <w:b/>
                <w:bCs/>
              </w:rPr>
              <w:t>7 balai</w:t>
            </w:r>
            <w:r w:rsidRPr="00081D96">
              <w:t xml:space="preserve"> skiriami, jeigu pateikti visų 3 (trijų)  reikalavimų aprašymai, tačiau visuose trijuose aprašymuose yra neesminių trūkumų.</w:t>
            </w:r>
          </w:p>
          <w:p w14:paraId="2FAF15C0" w14:textId="77777777" w:rsidR="00445D7A" w:rsidRPr="00081D96" w:rsidRDefault="00445D7A" w:rsidP="004421E2">
            <w:pPr>
              <w:tabs>
                <w:tab w:val="left" w:pos="252"/>
              </w:tabs>
              <w:spacing w:line="276" w:lineRule="auto"/>
              <w:ind w:right="175"/>
              <w:jc w:val="both"/>
            </w:pPr>
            <w:r w:rsidRPr="00081D96">
              <w:t>Neesminių trūkumų pavyzdžiai:</w:t>
            </w:r>
          </w:p>
          <w:p w14:paraId="6AE24263" w14:textId="77777777" w:rsidR="00445D7A" w:rsidRPr="00081D96" w:rsidRDefault="00445D7A" w:rsidP="004421E2">
            <w:pPr>
              <w:tabs>
                <w:tab w:val="left" w:pos="252"/>
              </w:tabs>
              <w:spacing w:line="276" w:lineRule="auto"/>
              <w:ind w:right="175"/>
              <w:jc w:val="both"/>
              <w:rPr>
                <w:bCs/>
                <w:iCs/>
              </w:rPr>
            </w:pPr>
            <w:r w:rsidRPr="00081D96">
              <w:rPr>
                <w:bCs/>
                <w:iCs/>
              </w:rPr>
              <w:t xml:space="preserve">1) kampanija nėra netikėta, tačiau originali ir detaliai parengta; </w:t>
            </w:r>
          </w:p>
          <w:p w14:paraId="0519AF6D" w14:textId="77777777" w:rsidR="00445D7A" w:rsidRPr="00081D96" w:rsidRDefault="00445D7A" w:rsidP="004421E2">
            <w:pPr>
              <w:tabs>
                <w:tab w:val="left" w:pos="252"/>
              </w:tabs>
              <w:spacing w:line="276" w:lineRule="auto"/>
              <w:ind w:right="175"/>
              <w:jc w:val="both"/>
              <w:rPr>
                <w:bCs/>
                <w:iCs/>
              </w:rPr>
            </w:pPr>
            <w:r w:rsidRPr="00081D96">
              <w:rPr>
                <w:bCs/>
                <w:iCs/>
              </w:rPr>
              <w:t xml:space="preserve">2) komunikacijos priemonių pasirinkimas aiškus, tačiau </w:t>
            </w:r>
            <w:r w:rsidRPr="00081D96">
              <w:rPr>
                <w:lang w:eastAsia="ar-SA"/>
              </w:rPr>
              <w:t>nepakankamai suderinamas su suinteresuotų šalių interesais;</w:t>
            </w:r>
          </w:p>
          <w:p w14:paraId="456BABF5" w14:textId="77777777" w:rsidR="00445D7A" w:rsidRPr="00081D96" w:rsidRDefault="00445D7A" w:rsidP="004421E2">
            <w:pPr>
              <w:tabs>
                <w:tab w:val="left" w:pos="252"/>
              </w:tabs>
              <w:spacing w:line="276" w:lineRule="auto"/>
              <w:ind w:right="175"/>
              <w:jc w:val="both"/>
              <w:rPr>
                <w:bCs/>
                <w:iCs/>
              </w:rPr>
            </w:pPr>
            <w:r w:rsidRPr="00081D96">
              <w:rPr>
                <w:bCs/>
                <w:iCs/>
              </w:rPr>
              <w:t>komunikacijos priemonės tradicinės, bet visiškai atitinka kampaniją.</w:t>
            </w:r>
          </w:p>
          <w:p w14:paraId="4EB0BB28" w14:textId="77777777" w:rsidR="00445D7A" w:rsidRPr="00081D96" w:rsidRDefault="00445D7A" w:rsidP="004421E2">
            <w:pPr>
              <w:tabs>
                <w:tab w:val="left" w:pos="252"/>
              </w:tabs>
              <w:spacing w:line="276" w:lineRule="auto"/>
              <w:ind w:right="175"/>
              <w:jc w:val="both"/>
              <w:rPr>
                <w:bCs/>
                <w:iCs/>
              </w:rPr>
            </w:pPr>
            <w:r w:rsidRPr="00081D96">
              <w:rPr>
                <w:bCs/>
                <w:iCs/>
              </w:rPr>
              <w:t>4) komunikacinė žinutė pateikta, bet pateikime trūksta originalumo ir patrauklumo.</w:t>
            </w:r>
          </w:p>
        </w:tc>
      </w:tr>
      <w:tr w:rsidR="00445D7A" w:rsidRPr="00081D96" w14:paraId="43E888E1" w14:textId="77777777" w:rsidTr="00445D7A">
        <w:trPr>
          <w:jc w:val="center"/>
        </w:trPr>
        <w:tc>
          <w:tcPr>
            <w:tcW w:w="1696" w:type="dxa"/>
            <w:shd w:val="clear" w:color="auto" w:fill="auto"/>
            <w:vAlign w:val="center"/>
          </w:tcPr>
          <w:p w14:paraId="06118AF6" w14:textId="77777777" w:rsidR="00445D7A" w:rsidRPr="00081D96" w:rsidRDefault="00445D7A" w:rsidP="004421E2">
            <w:pPr>
              <w:tabs>
                <w:tab w:val="left" w:pos="252"/>
              </w:tabs>
              <w:spacing w:line="276" w:lineRule="auto"/>
              <w:ind w:right="175"/>
            </w:pPr>
            <w:r w:rsidRPr="00081D96">
              <w:t>6-5 balai</w:t>
            </w:r>
          </w:p>
          <w:p w14:paraId="6A0CB96F" w14:textId="77777777" w:rsidR="00445D7A" w:rsidRPr="00081D96" w:rsidRDefault="00445D7A" w:rsidP="004421E2">
            <w:pPr>
              <w:tabs>
                <w:tab w:val="left" w:pos="252"/>
              </w:tabs>
              <w:spacing w:line="276" w:lineRule="auto"/>
              <w:ind w:right="175"/>
            </w:pPr>
            <w:r w:rsidRPr="00081D96">
              <w:t>(vidutiniškai)</w:t>
            </w:r>
          </w:p>
        </w:tc>
        <w:tc>
          <w:tcPr>
            <w:tcW w:w="7797" w:type="dxa"/>
            <w:shd w:val="clear" w:color="auto" w:fill="auto"/>
            <w:vAlign w:val="center"/>
          </w:tcPr>
          <w:p w14:paraId="0532CEC4" w14:textId="77777777" w:rsidR="00445D7A" w:rsidRPr="00081D96" w:rsidRDefault="00445D7A" w:rsidP="004421E2">
            <w:pPr>
              <w:tabs>
                <w:tab w:val="left" w:pos="252"/>
              </w:tabs>
              <w:spacing w:line="276" w:lineRule="auto"/>
              <w:ind w:right="175"/>
              <w:jc w:val="both"/>
            </w:pPr>
            <w:r w:rsidRPr="00081D96">
              <w:rPr>
                <w:b/>
                <w:bCs/>
              </w:rPr>
              <w:t>6 balai</w:t>
            </w:r>
            <w:r w:rsidRPr="00081D96">
              <w:t xml:space="preserve"> skiriami, jeigu pateikti visų 3 (trijų)  reikalavimų aprašymai, tačiau viename aprašyme yra esminių trūkumų. </w:t>
            </w:r>
          </w:p>
          <w:p w14:paraId="0932D6D9" w14:textId="77777777" w:rsidR="00445D7A" w:rsidRPr="00081D96" w:rsidRDefault="00445D7A" w:rsidP="004421E2">
            <w:pPr>
              <w:tabs>
                <w:tab w:val="left" w:pos="252"/>
              </w:tabs>
              <w:spacing w:line="276" w:lineRule="auto"/>
              <w:ind w:right="175"/>
              <w:jc w:val="both"/>
            </w:pPr>
            <w:r w:rsidRPr="00081D96">
              <w:rPr>
                <w:b/>
                <w:bCs/>
              </w:rPr>
              <w:t>5 balai</w:t>
            </w:r>
            <w:r w:rsidRPr="00081D96">
              <w:t xml:space="preserve"> skiriami, jeigu pateikti visų 3 (trijų)  reikalavimų aprašymai, tačiau dviejuose aprašymuose yra esminių trūkumų. </w:t>
            </w:r>
          </w:p>
          <w:p w14:paraId="7E690BA9" w14:textId="77777777" w:rsidR="00445D7A" w:rsidRPr="00081D96" w:rsidRDefault="00445D7A" w:rsidP="004421E2">
            <w:pPr>
              <w:tabs>
                <w:tab w:val="left" w:pos="252"/>
              </w:tabs>
              <w:spacing w:line="276" w:lineRule="auto"/>
              <w:ind w:right="175"/>
              <w:jc w:val="both"/>
            </w:pPr>
            <w:r w:rsidRPr="00081D96">
              <w:t>Esminių trūkumų pavyzdžiai:</w:t>
            </w:r>
          </w:p>
          <w:p w14:paraId="1EF14184" w14:textId="77777777" w:rsidR="00445D7A" w:rsidRPr="00081D96" w:rsidRDefault="00445D7A" w:rsidP="004421E2">
            <w:pPr>
              <w:tabs>
                <w:tab w:val="left" w:pos="252"/>
              </w:tabs>
              <w:spacing w:line="276" w:lineRule="auto"/>
              <w:ind w:right="175"/>
              <w:jc w:val="both"/>
            </w:pPr>
            <w:r w:rsidRPr="00081D96">
              <w:t>1) kampanija nėra netikėta, bet originali, tačiau trūksta:</w:t>
            </w:r>
          </w:p>
          <w:p w14:paraId="286B26D1" w14:textId="77777777" w:rsidR="00445D7A" w:rsidRPr="00081D96" w:rsidRDefault="00445D7A" w:rsidP="004421E2">
            <w:pPr>
              <w:tabs>
                <w:tab w:val="left" w:pos="252"/>
                <w:tab w:val="left" w:pos="313"/>
              </w:tabs>
              <w:spacing w:line="276" w:lineRule="auto"/>
              <w:ind w:left="-396" w:right="175" w:firstLine="396"/>
              <w:jc w:val="both"/>
            </w:pPr>
            <w:r w:rsidRPr="00081D96">
              <w:t xml:space="preserve">   įgyvendinimo realumo;</w:t>
            </w:r>
          </w:p>
          <w:p w14:paraId="31BCECCE" w14:textId="77777777" w:rsidR="00445D7A" w:rsidRPr="00081D96" w:rsidRDefault="00445D7A" w:rsidP="004421E2">
            <w:pPr>
              <w:tabs>
                <w:tab w:val="left" w:pos="252"/>
                <w:tab w:val="left" w:pos="313"/>
              </w:tabs>
              <w:spacing w:line="276" w:lineRule="auto"/>
              <w:ind w:left="-396" w:right="175" w:firstLine="396"/>
              <w:jc w:val="both"/>
              <w:rPr>
                <w:lang w:val="en-US"/>
              </w:rPr>
            </w:pPr>
            <w:r w:rsidRPr="00081D96">
              <w:t xml:space="preserve">   brangiai įgyvendinama;</w:t>
            </w:r>
          </w:p>
          <w:p w14:paraId="37D55C40" w14:textId="77777777" w:rsidR="00445D7A" w:rsidRPr="00081D96" w:rsidRDefault="00445D7A" w:rsidP="004421E2">
            <w:pPr>
              <w:tabs>
                <w:tab w:val="left" w:pos="252"/>
                <w:tab w:val="left" w:pos="313"/>
              </w:tabs>
              <w:spacing w:line="276" w:lineRule="auto"/>
              <w:ind w:left="-396" w:right="175" w:firstLine="396"/>
              <w:jc w:val="both"/>
            </w:pPr>
            <w:r w:rsidRPr="00081D96">
              <w:t xml:space="preserve">   blogai įvertinta išliekamoji vertė.</w:t>
            </w:r>
          </w:p>
          <w:p w14:paraId="0F40CCAF" w14:textId="77777777" w:rsidR="00445D7A" w:rsidRPr="00081D96" w:rsidRDefault="00445D7A" w:rsidP="004421E2">
            <w:pPr>
              <w:tabs>
                <w:tab w:val="left" w:pos="252"/>
              </w:tabs>
              <w:spacing w:line="276" w:lineRule="auto"/>
              <w:ind w:right="175"/>
              <w:jc w:val="both"/>
            </w:pPr>
            <w:r w:rsidRPr="00081D96">
              <w:t xml:space="preserve">2) </w:t>
            </w:r>
            <w:r w:rsidRPr="00081D96">
              <w:rPr>
                <w:bCs/>
                <w:iCs/>
              </w:rPr>
              <w:t>tikslinių grupių suskirstymas</w:t>
            </w:r>
            <w:r w:rsidRPr="00081D96">
              <w:t xml:space="preserve"> nepakankamai pagrįstas duomenimis;</w:t>
            </w:r>
            <w:r>
              <w:t xml:space="preserve"> </w:t>
            </w:r>
            <w:r w:rsidRPr="00081D96">
              <w:t>komunikacinės priemonės nesusietos su kampanijoje numatytomis užduotimis.</w:t>
            </w:r>
          </w:p>
          <w:p w14:paraId="43F9095A" w14:textId="77777777" w:rsidR="00445D7A" w:rsidRPr="00081D96" w:rsidRDefault="00445D7A" w:rsidP="004421E2">
            <w:pPr>
              <w:tabs>
                <w:tab w:val="left" w:pos="252"/>
              </w:tabs>
              <w:spacing w:line="276" w:lineRule="auto"/>
              <w:ind w:right="175"/>
              <w:jc w:val="both"/>
            </w:pPr>
            <w:r w:rsidRPr="00081D96">
              <w:t xml:space="preserve">3) komunikacinė žinutė pateikta, bet kelia per daug dviprasmybių ir yra nepakankamai aiški. </w:t>
            </w:r>
          </w:p>
        </w:tc>
      </w:tr>
      <w:tr w:rsidR="00445D7A" w:rsidRPr="00081D96" w14:paraId="42FDEDAA" w14:textId="77777777" w:rsidTr="00445D7A">
        <w:trPr>
          <w:jc w:val="center"/>
        </w:trPr>
        <w:tc>
          <w:tcPr>
            <w:tcW w:w="1696" w:type="dxa"/>
            <w:shd w:val="clear" w:color="auto" w:fill="auto"/>
            <w:vAlign w:val="center"/>
          </w:tcPr>
          <w:p w14:paraId="4AD7E8A5" w14:textId="77777777" w:rsidR="00445D7A" w:rsidRPr="00081D96" w:rsidRDefault="00445D7A" w:rsidP="004421E2">
            <w:pPr>
              <w:tabs>
                <w:tab w:val="left" w:pos="252"/>
              </w:tabs>
              <w:spacing w:line="276" w:lineRule="auto"/>
              <w:ind w:right="175"/>
            </w:pPr>
            <w:r w:rsidRPr="00081D96">
              <w:t>4-1 balai</w:t>
            </w:r>
          </w:p>
          <w:p w14:paraId="5804D1AA" w14:textId="77777777" w:rsidR="00445D7A" w:rsidRPr="00081D96" w:rsidRDefault="00445D7A" w:rsidP="004421E2">
            <w:pPr>
              <w:tabs>
                <w:tab w:val="left" w:pos="252"/>
              </w:tabs>
              <w:spacing w:line="276" w:lineRule="auto"/>
              <w:ind w:right="175"/>
            </w:pPr>
            <w:r w:rsidRPr="00081D96">
              <w:t>(silpnai)</w:t>
            </w:r>
          </w:p>
        </w:tc>
        <w:tc>
          <w:tcPr>
            <w:tcW w:w="7797" w:type="dxa"/>
            <w:shd w:val="clear" w:color="auto" w:fill="auto"/>
            <w:vAlign w:val="center"/>
          </w:tcPr>
          <w:p w14:paraId="4BEC4AC9" w14:textId="77777777" w:rsidR="00445D7A" w:rsidRPr="00081D96" w:rsidRDefault="00445D7A" w:rsidP="004421E2">
            <w:pPr>
              <w:tabs>
                <w:tab w:val="left" w:pos="252"/>
              </w:tabs>
              <w:spacing w:line="276" w:lineRule="auto"/>
              <w:ind w:right="175"/>
              <w:jc w:val="both"/>
            </w:pPr>
            <w:r w:rsidRPr="00081D96">
              <w:rPr>
                <w:b/>
                <w:bCs/>
              </w:rPr>
              <w:t>4 ir mažiau balų</w:t>
            </w:r>
            <w:r w:rsidRPr="00081D96">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445D7A" w:rsidRPr="00081D96" w14:paraId="674504CA" w14:textId="77777777" w:rsidTr="00445D7A">
        <w:trPr>
          <w:jc w:val="center"/>
        </w:trPr>
        <w:tc>
          <w:tcPr>
            <w:tcW w:w="1696" w:type="dxa"/>
            <w:shd w:val="clear" w:color="auto" w:fill="auto"/>
            <w:vAlign w:val="center"/>
          </w:tcPr>
          <w:p w14:paraId="22937B23" w14:textId="77777777" w:rsidR="00445D7A" w:rsidRPr="00081D96" w:rsidRDefault="00445D7A" w:rsidP="004421E2">
            <w:pPr>
              <w:tabs>
                <w:tab w:val="left" w:pos="252"/>
              </w:tabs>
              <w:spacing w:line="276" w:lineRule="auto"/>
              <w:ind w:right="175"/>
            </w:pPr>
            <w:r w:rsidRPr="00081D96">
              <w:t>0 balų</w:t>
            </w:r>
          </w:p>
        </w:tc>
        <w:tc>
          <w:tcPr>
            <w:tcW w:w="7797" w:type="dxa"/>
            <w:shd w:val="clear" w:color="auto" w:fill="auto"/>
            <w:vAlign w:val="center"/>
          </w:tcPr>
          <w:p w14:paraId="0EE7A22B" w14:textId="77777777" w:rsidR="00445D7A" w:rsidRPr="00081D96" w:rsidRDefault="00445D7A" w:rsidP="004421E2">
            <w:pPr>
              <w:tabs>
                <w:tab w:val="left" w:pos="252"/>
              </w:tabs>
              <w:spacing w:line="276" w:lineRule="auto"/>
              <w:ind w:right="175"/>
              <w:jc w:val="both"/>
              <w:rPr>
                <w:b/>
                <w:bCs/>
              </w:rPr>
            </w:pPr>
            <w:r w:rsidRPr="00081D96">
              <w:t>Atgimimo aikštės projekto įgyvendinimo kampanija ir/ar komunikacinė žinutė nepateikta.</w:t>
            </w:r>
          </w:p>
        </w:tc>
      </w:tr>
    </w:tbl>
    <w:bookmarkEnd w:id="28"/>
    <w:bookmarkEnd w:id="31"/>
    <w:p w14:paraId="5DD5A9EC" w14:textId="77777777" w:rsidR="00445D7A" w:rsidRPr="00081D96" w:rsidRDefault="00445D7A" w:rsidP="00445D7A">
      <w:pPr>
        <w:spacing w:line="276" w:lineRule="auto"/>
        <w:ind w:firstLine="709"/>
        <w:jc w:val="both"/>
      </w:pPr>
      <w:r w:rsidRPr="00081D96">
        <w:t>2. Tais atvejais, kai kelių dalyvių pasiūlymų ekonominis naudingumas yra vienodas, nustatant pasiūlymų eilę, pirmesnis į šią eilę įrašomas dalyvis, kurio pasiūlymas pateiktas anksčiausiai.</w:t>
      </w:r>
    </w:p>
    <w:p w14:paraId="72ED0A2F" w14:textId="549135F5" w:rsidR="00445D7A" w:rsidRDefault="00445D7A" w:rsidP="00445D7A">
      <w:pPr>
        <w:tabs>
          <w:tab w:val="left" w:pos="6030"/>
        </w:tabs>
        <w:rPr>
          <w:i/>
        </w:rPr>
      </w:pPr>
    </w:p>
    <w:p w14:paraId="57F2C8D8" w14:textId="0AACA989" w:rsidR="00445D7A" w:rsidRPr="00445D7A" w:rsidRDefault="00445D7A" w:rsidP="00445D7A">
      <w:pPr>
        <w:tabs>
          <w:tab w:val="left" w:pos="6030"/>
        </w:tabs>
        <w:sectPr w:rsidR="00445D7A" w:rsidRPr="00445D7A" w:rsidSect="00445D7A">
          <w:pgSz w:w="11906" w:h="16838"/>
          <w:pgMar w:top="1134" w:right="567" w:bottom="1134" w:left="1701" w:header="567" w:footer="567" w:gutter="0"/>
          <w:cols w:space="1296"/>
          <w:docGrid w:linePitch="360"/>
        </w:sectPr>
      </w:pPr>
      <w:r>
        <w:tab/>
      </w:r>
    </w:p>
    <w:tbl>
      <w:tblPr>
        <w:tblW w:w="2608" w:type="dxa"/>
        <w:tblInd w:w="12049" w:type="dxa"/>
        <w:tblLook w:val="01E0" w:firstRow="1" w:lastRow="1" w:firstColumn="1" w:lastColumn="1" w:noHBand="0" w:noVBand="0"/>
      </w:tblPr>
      <w:tblGrid>
        <w:gridCol w:w="2608"/>
      </w:tblGrid>
      <w:tr w:rsidR="006829B5" w14:paraId="35565A47" w14:textId="77777777" w:rsidTr="00B53108">
        <w:tc>
          <w:tcPr>
            <w:tcW w:w="2608" w:type="dxa"/>
          </w:tcPr>
          <w:p w14:paraId="180FE87A" w14:textId="77777777" w:rsidR="006829B5" w:rsidRPr="001F06D8" w:rsidRDefault="006829B5" w:rsidP="00B53108">
            <w:pPr>
              <w:widowControl w:val="0"/>
            </w:pPr>
            <w:r w:rsidRPr="001F06D8">
              <w:lastRenderedPageBreak/>
              <w:br w:type="page"/>
              <w:t>Konkurso sąlygų aprašo</w:t>
            </w:r>
          </w:p>
        </w:tc>
      </w:tr>
      <w:tr w:rsidR="006829B5" w14:paraId="32557B3F" w14:textId="77777777" w:rsidTr="00B53108">
        <w:tc>
          <w:tcPr>
            <w:tcW w:w="2608" w:type="dxa"/>
          </w:tcPr>
          <w:p w14:paraId="4CD213FC" w14:textId="789EF203" w:rsidR="006829B5" w:rsidRPr="001F06D8" w:rsidRDefault="006829B5" w:rsidP="00B53108">
            <w:pPr>
              <w:widowControl w:val="0"/>
            </w:pPr>
            <w:r>
              <w:t>7</w:t>
            </w:r>
            <w:r w:rsidRPr="00CD23D6">
              <w:t xml:space="preserve"> priedas</w:t>
            </w:r>
          </w:p>
        </w:tc>
      </w:tr>
    </w:tbl>
    <w:p w14:paraId="1465EB6B" w14:textId="77777777" w:rsidR="006829B5" w:rsidRDefault="006829B5" w:rsidP="006829B5">
      <w:pPr>
        <w:keepNext/>
        <w:keepLines/>
        <w:jc w:val="center"/>
        <w:rPr>
          <w:b/>
          <w:bCs/>
          <w:lang w:eastAsia="lt-LT"/>
        </w:rPr>
      </w:pPr>
    </w:p>
    <w:p w14:paraId="25051EF2" w14:textId="77777777" w:rsidR="006829B5" w:rsidRPr="00616DC0" w:rsidRDefault="006829B5" w:rsidP="006829B5">
      <w:pPr>
        <w:keepNext/>
        <w:keepLines/>
        <w:jc w:val="center"/>
        <w:rPr>
          <w:b/>
        </w:rPr>
      </w:pPr>
      <w:r w:rsidRPr="00C55F0B">
        <w:rPr>
          <w:b/>
          <w:bCs/>
          <w:lang w:eastAsia="lt-LT"/>
        </w:rPr>
        <w:t>SUTEIKTŲ</w:t>
      </w:r>
      <w:r>
        <w:rPr>
          <w:b/>
          <w:bCs/>
          <w:lang w:eastAsia="lt-LT"/>
        </w:rPr>
        <w:t xml:space="preserve"> PASLAUGŲ</w:t>
      </w:r>
      <w:r w:rsidRPr="00616DC0">
        <w:rPr>
          <w:bCs/>
          <w:lang w:eastAsia="lt-LT"/>
        </w:rPr>
        <w:t xml:space="preserve"> </w:t>
      </w:r>
      <w:r w:rsidRPr="00616DC0">
        <w:rPr>
          <w:b/>
        </w:rPr>
        <w:t>SĄRAŠAS</w:t>
      </w:r>
    </w:p>
    <w:p w14:paraId="5080F0CC" w14:textId="77777777" w:rsidR="006829B5" w:rsidRDefault="006829B5" w:rsidP="006829B5">
      <w:pPr>
        <w:keepNext/>
        <w:keepLines/>
        <w:jc w:val="center"/>
        <w:rPr>
          <w:b/>
        </w:rPr>
      </w:pPr>
    </w:p>
    <w:p w14:paraId="6CB29911" w14:textId="77777777" w:rsidR="008972FF" w:rsidRPr="008972FF" w:rsidRDefault="008972FF" w:rsidP="008972FF">
      <w:pPr>
        <w:keepNext/>
        <w:ind w:right="-739" w:firstLine="1296"/>
        <w:jc w:val="both"/>
      </w:pPr>
      <w:r w:rsidRPr="008972FF">
        <w:rPr>
          <w:b/>
          <w:i/>
          <w:iCs/>
        </w:rPr>
        <w:t xml:space="preserve">Vadovaujantis </w:t>
      </w:r>
      <w:r w:rsidRPr="008972FF">
        <w:rPr>
          <w:b/>
          <w:bCs/>
          <w:i/>
          <w:iCs/>
        </w:rPr>
        <w:t>Viešųjų pirkimų tarnybos direktoriaus 2022 m. gruodžio 30 d. įsakymu Nr. 1S-240 patvirtintomis Pasiūlymo patikslinimo, papildymo ar paaiškinimo taisyklėmis</w:t>
      </w:r>
      <w:r w:rsidRPr="008972FF">
        <w:rPr>
          <w:b/>
          <w:i/>
          <w:iCs/>
        </w:rPr>
        <w:t xml:space="preserve">, tiekėjas </w:t>
      </w:r>
      <w:r w:rsidRPr="008972FF">
        <w:rPr>
          <w:b/>
          <w:i/>
          <w:iCs/>
          <w:u w:val="single"/>
        </w:rPr>
        <w:t>gali tikslinti tik pradinius kvalifikacijos duomenis</w:t>
      </w:r>
      <w:r w:rsidRPr="008972FF">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8972FF">
        <w:rPr>
          <w:b/>
          <w:bCs/>
          <w:i/>
          <w:iCs/>
          <w:color w:val="000000"/>
        </w:rPr>
        <w:t>(dėl to paties klausimo)</w:t>
      </w:r>
      <w:r w:rsidRPr="008972FF">
        <w:rPr>
          <w:b/>
          <w:i/>
          <w:iCs/>
        </w:rPr>
        <w:t xml:space="preserve"> Perkančioji organizacija turi teisę kreiptis tik vieną kartą </w:t>
      </w:r>
      <w:r w:rsidRPr="008972FF">
        <w:rPr>
          <w:b/>
          <w:bCs/>
          <w:i/>
          <w:iCs/>
          <w:color w:val="000000"/>
        </w:rPr>
        <w:t>(</w:t>
      </w:r>
      <w:r w:rsidRPr="008972FF">
        <w:rPr>
          <w:b/>
          <w:bCs/>
          <w:i/>
          <w:iCs/>
          <w:color w:val="000000"/>
          <w:u w:val="single"/>
        </w:rPr>
        <w:t>pasiūlymo patikslinimas, papildymas ar paaiškinimas dėl to paties klausimo atliekamas vieną kartą</w:t>
      </w:r>
      <w:r w:rsidRPr="008972FF">
        <w:rPr>
          <w:b/>
          <w:bCs/>
          <w:i/>
          <w:iCs/>
          <w:color w:val="000000"/>
        </w:rPr>
        <w:t>)</w:t>
      </w:r>
      <w:r w:rsidRPr="008972FF">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14E5612" w14:textId="77777777" w:rsidR="006829B5" w:rsidRPr="00755B6E" w:rsidRDefault="006829B5" w:rsidP="006829B5">
      <w:pPr>
        <w:keepNext/>
        <w:keepLines/>
        <w:ind w:firstLine="709"/>
        <w:jc w:val="both"/>
        <w:rPr>
          <w:b/>
          <w:i/>
          <w:iCs/>
        </w:rPr>
      </w:pPr>
    </w:p>
    <w:tbl>
      <w:tblPr>
        <w:tblW w:w="14742" w:type="dxa"/>
        <w:tblInd w:w="-5" w:type="dxa"/>
        <w:tblLayout w:type="fixed"/>
        <w:tblCellMar>
          <w:left w:w="70" w:type="dxa"/>
          <w:right w:w="70" w:type="dxa"/>
        </w:tblCellMar>
        <w:tblLook w:val="0000" w:firstRow="0" w:lastRow="0" w:firstColumn="0" w:lastColumn="0" w:noHBand="0" w:noVBand="0"/>
      </w:tblPr>
      <w:tblGrid>
        <w:gridCol w:w="567"/>
        <w:gridCol w:w="3543"/>
        <w:gridCol w:w="3544"/>
        <w:gridCol w:w="3544"/>
        <w:gridCol w:w="3544"/>
      </w:tblGrid>
      <w:tr w:rsidR="00575E2B" w:rsidRPr="00616DC0" w14:paraId="1A2C8D82" w14:textId="77777777" w:rsidTr="0051393D">
        <w:trPr>
          <w:cantSplit/>
          <w:trHeight w:val="1499"/>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1548D313" w14:textId="77777777" w:rsidR="00575E2B" w:rsidRPr="00B27C30" w:rsidRDefault="00575E2B" w:rsidP="0051393D">
            <w:pPr>
              <w:keepNext/>
              <w:keepLines/>
              <w:jc w:val="center"/>
              <w:rPr>
                <w:b/>
              </w:rPr>
            </w:pPr>
            <w:r w:rsidRPr="00B27C30">
              <w:rPr>
                <w:b/>
              </w:rPr>
              <w:t>Eil. Nr.</w:t>
            </w:r>
          </w:p>
        </w:tc>
        <w:tc>
          <w:tcPr>
            <w:tcW w:w="3543" w:type="dxa"/>
            <w:tcBorders>
              <w:top w:val="single" w:sz="4" w:space="0" w:color="000000"/>
              <w:left w:val="single" w:sz="4" w:space="0" w:color="000000"/>
              <w:bottom w:val="single" w:sz="4" w:space="0" w:color="000000"/>
            </w:tcBorders>
            <w:shd w:val="clear" w:color="auto" w:fill="F2F2F2" w:themeFill="background1" w:themeFillShade="F2"/>
            <w:vAlign w:val="center"/>
          </w:tcPr>
          <w:p w14:paraId="25D62DE9" w14:textId="77777777" w:rsidR="00575E2B" w:rsidRPr="00B27C30" w:rsidRDefault="00575E2B" w:rsidP="00B53108">
            <w:pPr>
              <w:keepNext/>
              <w:keepLines/>
              <w:jc w:val="center"/>
              <w:rPr>
                <w:b/>
              </w:rPr>
            </w:pPr>
            <w:r w:rsidRPr="00B27C30">
              <w:rPr>
                <w:b/>
              </w:rPr>
              <w:t>Sutarties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532537" w14:textId="76CB6E3A" w:rsidR="00575E2B" w:rsidRDefault="00575E2B" w:rsidP="0051393D">
            <w:pPr>
              <w:keepNext/>
              <w:keepLines/>
              <w:jc w:val="center"/>
              <w:rPr>
                <w:b/>
              </w:rPr>
            </w:pPr>
            <w:r w:rsidRPr="00575E2B">
              <w:t xml:space="preserve">Per paskutinius </w:t>
            </w:r>
            <w:r w:rsidR="0051393D">
              <w:t>3</w:t>
            </w:r>
            <w:r w:rsidRPr="00575E2B">
              <w:t xml:space="preserve"> metus iki pasiūlymo pateikimo termino pabaigo</w:t>
            </w:r>
            <w:r w:rsidRPr="00575E2B">
              <w:rPr>
                <w:b/>
              </w:rPr>
              <w:t xml:space="preserve">s </w:t>
            </w:r>
            <w:r w:rsidR="0051393D" w:rsidRPr="0051393D">
              <w:rPr>
                <w:b/>
              </w:rPr>
              <w:t xml:space="preserve">tinkamai savo jėgomis </w:t>
            </w:r>
            <w:r w:rsidRPr="00575E2B">
              <w:rPr>
                <w:b/>
              </w:rPr>
              <w:t>suteiktų  paslaugų vertė Eur be PVM</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14:paraId="24AC0B5A" w14:textId="6B1A2039" w:rsidR="00575E2B" w:rsidRPr="007C6456" w:rsidRDefault="00575E2B" w:rsidP="00B53108">
            <w:pPr>
              <w:jc w:val="center"/>
            </w:pPr>
            <w:r>
              <w:rPr>
                <w:b/>
              </w:rPr>
              <w:t xml:space="preserve">Suteiktų paslaugų </w:t>
            </w:r>
            <w:r w:rsidRPr="007C6456">
              <w:rPr>
                <w:b/>
              </w:rPr>
              <w:t>tiksli data</w:t>
            </w:r>
          </w:p>
          <w:p w14:paraId="773C4F03" w14:textId="77777777" w:rsidR="00575E2B" w:rsidRPr="007C6456" w:rsidRDefault="00575E2B" w:rsidP="00B53108">
            <w:pPr>
              <w:jc w:val="center"/>
              <w:rPr>
                <w:b/>
              </w:rPr>
            </w:pPr>
            <w:r w:rsidRPr="007C6456">
              <w:rPr>
                <w:b/>
              </w:rPr>
              <w:t xml:space="preserve">(vykdymo pradžia ir pabaiga, nurodant </w:t>
            </w:r>
          </w:p>
          <w:p w14:paraId="5FB025B1" w14:textId="77777777" w:rsidR="00575E2B" w:rsidRPr="00B27C30" w:rsidRDefault="00575E2B" w:rsidP="00B53108">
            <w:pPr>
              <w:keepNext/>
              <w:keepLines/>
              <w:jc w:val="center"/>
              <w:rPr>
                <w:b/>
              </w:rPr>
            </w:pPr>
            <w:r w:rsidRPr="007C6456">
              <w:rPr>
                <w:b/>
              </w:rPr>
              <w:t>metus, mėnesį, dieną</w:t>
            </w:r>
            <w:r>
              <w:rPr>
                <w:b/>
              </w:rPr>
              <w:t>)</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2DE08" w14:textId="1510CD7A" w:rsidR="00575E2B" w:rsidRPr="00B27C30" w:rsidRDefault="00575E2B" w:rsidP="00B53108">
            <w:pPr>
              <w:keepNext/>
              <w:keepLines/>
              <w:jc w:val="center"/>
              <w:rPr>
                <w:b/>
              </w:rPr>
            </w:pPr>
            <w:r w:rsidRPr="00B27C30">
              <w:rPr>
                <w:b/>
              </w:rPr>
              <w:t>Užsakovo pavadinimas, kontaktinis asmuo</w:t>
            </w:r>
          </w:p>
        </w:tc>
      </w:tr>
      <w:tr w:rsidR="00575E2B" w:rsidRPr="0051393D" w14:paraId="5A4BCF54" w14:textId="77777777" w:rsidTr="0051393D">
        <w:trPr>
          <w:cantSplit/>
          <w:trHeight w:val="224"/>
        </w:trPr>
        <w:tc>
          <w:tcPr>
            <w:tcW w:w="567" w:type="dxa"/>
            <w:tcBorders>
              <w:top w:val="single" w:sz="4" w:space="0" w:color="000000"/>
              <w:left w:val="single" w:sz="4" w:space="0" w:color="000000"/>
              <w:bottom w:val="single" w:sz="4" w:space="0" w:color="000000"/>
            </w:tcBorders>
            <w:vAlign w:val="center"/>
          </w:tcPr>
          <w:p w14:paraId="3A3D7B56" w14:textId="383B62DE" w:rsidR="00575E2B" w:rsidRPr="0051393D" w:rsidRDefault="0051393D" w:rsidP="0051393D">
            <w:pPr>
              <w:keepNext/>
              <w:keepLines/>
              <w:jc w:val="center"/>
              <w:rPr>
                <w:bCs/>
                <w:iCs/>
              </w:rPr>
            </w:pPr>
            <w:r w:rsidRPr="0051393D">
              <w:rPr>
                <w:bCs/>
                <w:iCs/>
              </w:rPr>
              <w:t>1.</w:t>
            </w:r>
          </w:p>
        </w:tc>
        <w:tc>
          <w:tcPr>
            <w:tcW w:w="3543" w:type="dxa"/>
            <w:tcBorders>
              <w:top w:val="single" w:sz="4" w:space="0" w:color="000000"/>
              <w:left w:val="single" w:sz="4" w:space="0" w:color="000000"/>
              <w:bottom w:val="single" w:sz="4" w:space="0" w:color="000000"/>
            </w:tcBorders>
          </w:tcPr>
          <w:p w14:paraId="63B1542D" w14:textId="77777777" w:rsidR="00575E2B" w:rsidRPr="0051393D" w:rsidRDefault="00575E2B" w:rsidP="00B53108">
            <w:pPr>
              <w:keepNext/>
              <w:keepLines/>
              <w:rPr>
                <w:bCs/>
                <w:iCs/>
              </w:rPr>
            </w:pPr>
          </w:p>
        </w:tc>
        <w:tc>
          <w:tcPr>
            <w:tcW w:w="3544" w:type="dxa"/>
            <w:tcBorders>
              <w:top w:val="single" w:sz="4" w:space="0" w:color="000000"/>
              <w:left w:val="single" w:sz="4" w:space="0" w:color="000000"/>
              <w:bottom w:val="single" w:sz="4" w:space="0" w:color="000000"/>
              <w:right w:val="single" w:sz="4" w:space="0" w:color="000000"/>
            </w:tcBorders>
          </w:tcPr>
          <w:p w14:paraId="55C1B2FF" w14:textId="77777777" w:rsidR="00575E2B" w:rsidRPr="0051393D" w:rsidRDefault="00575E2B" w:rsidP="00B53108">
            <w:pPr>
              <w:keepNext/>
              <w:keepLines/>
              <w:rPr>
                <w:bCs/>
                <w:iCs/>
              </w:rPr>
            </w:pPr>
          </w:p>
        </w:tc>
        <w:tc>
          <w:tcPr>
            <w:tcW w:w="3544" w:type="dxa"/>
            <w:tcBorders>
              <w:top w:val="single" w:sz="4" w:space="0" w:color="000000"/>
              <w:left w:val="single" w:sz="4" w:space="0" w:color="000000"/>
              <w:bottom w:val="single" w:sz="4" w:space="0" w:color="000000"/>
            </w:tcBorders>
          </w:tcPr>
          <w:p w14:paraId="24F73C8F" w14:textId="64C78838" w:rsidR="00575E2B" w:rsidRPr="0051393D" w:rsidRDefault="00575E2B" w:rsidP="00B53108">
            <w:pPr>
              <w:keepNext/>
              <w:keepLines/>
              <w:rPr>
                <w:bCs/>
                <w:iCs/>
              </w:rPr>
            </w:pPr>
          </w:p>
        </w:tc>
        <w:tc>
          <w:tcPr>
            <w:tcW w:w="3544" w:type="dxa"/>
            <w:tcBorders>
              <w:top w:val="single" w:sz="4" w:space="0" w:color="auto"/>
              <w:left w:val="single" w:sz="4" w:space="0" w:color="auto"/>
              <w:bottom w:val="single" w:sz="4" w:space="0" w:color="auto"/>
              <w:right w:val="single" w:sz="4" w:space="0" w:color="auto"/>
            </w:tcBorders>
          </w:tcPr>
          <w:p w14:paraId="3BDAF73E" w14:textId="7418BDB1" w:rsidR="00575E2B" w:rsidRPr="0051393D" w:rsidRDefault="00575E2B" w:rsidP="00B53108">
            <w:pPr>
              <w:keepNext/>
              <w:keepLines/>
              <w:rPr>
                <w:bCs/>
                <w:iCs/>
              </w:rPr>
            </w:pPr>
          </w:p>
        </w:tc>
      </w:tr>
      <w:tr w:rsidR="00575E2B" w:rsidRPr="0051393D" w14:paraId="165C1C20" w14:textId="77777777" w:rsidTr="0051393D">
        <w:trPr>
          <w:cantSplit/>
          <w:trHeight w:val="224"/>
        </w:trPr>
        <w:tc>
          <w:tcPr>
            <w:tcW w:w="567" w:type="dxa"/>
            <w:tcBorders>
              <w:top w:val="single" w:sz="4" w:space="0" w:color="000000"/>
              <w:left w:val="single" w:sz="4" w:space="0" w:color="000000"/>
              <w:bottom w:val="single" w:sz="4" w:space="0" w:color="000000"/>
            </w:tcBorders>
            <w:vAlign w:val="center"/>
          </w:tcPr>
          <w:p w14:paraId="295DA022" w14:textId="2237CD7A" w:rsidR="00575E2B" w:rsidRPr="0051393D" w:rsidRDefault="0051393D" w:rsidP="0051393D">
            <w:pPr>
              <w:keepNext/>
              <w:keepLines/>
              <w:jc w:val="center"/>
              <w:rPr>
                <w:bCs/>
                <w:iCs/>
              </w:rPr>
            </w:pPr>
            <w:r w:rsidRPr="0051393D">
              <w:rPr>
                <w:bCs/>
                <w:iCs/>
              </w:rPr>
              <w:t>2.</w:t>
            </w:r>
          </w:p>
        </w:tc>
        <w:tc>
          <w:tcPr>
            <w:tcW w:w="3543" w:type="dxa"/>
            <w:tcBorders>
              <w:top w:val="single" w:sz="4" w:space="0" w:color="000000"/>
              <w:left w:val="single" w:sz="4" w:space="0" w:color="000000"/>
              <w:bottom w:val="single" w:sz="4" w:space="0" w:color="000000"/>
            </w:tcBorders>
          </w:tcPr>
          <w:p w14:paraId="07D5114C" w14:textId="77777777" w:rsidR="00575E2B" w:rsidRPr="0051393D" w:rsidRDefault="00575E2B" w:rsidP="00B53108">
            <w:pPr>
              <w:keepNext/>
              <w:keepLines/>
              <w:rPr>
                <w:bCs/>
                <w:iCs/>
              </w:rPr>
            </w:pPr>
          </w:p>
        </w:tc>
        <w:tc>
          <w:tcPr>
            <w:tcW w:w="3544" w:type="dxa"/>
            <w:tcBorders>
              <w:top w:val="single" w:sz="4" w:space="0" w:color="000000"/>
              <w:left w:val="single" w:sz="4" w:space="0" w:color="000000"/>
              <w:bottom w:val="single" w:sz="4" w:space="0" w:color="000000"/>
              <w:right w:val="single" w:sz="4" w:space="0" w:color="000000"/>
            </w:tcBorders>
          </w:tcPr>
          <w:p w14:paraId="33AA7615" w14:textId="77777777" w:rsidR="00575E2B" w:rsidRPr="0051393D" w:rsidRDefault="00575E2B" w:rsidP="00B53108">
            <w:pPr>
              <w:keepNext/>
              <w:keepLines/>
              <w:rPr>
                <w:bCs/>
                <w:iCs/>
              </w:rPr>
            </w:pPr>
          </w:p>
        </w:tc>
        <w:tc>
          <w:tcPr>
            <w:tcW w:w="3544" w:type="dxa"/>
            <w:tcBorders>
              <w:top w:val="single" w:sz="4" w:space="0" w:color="000000"/>
              <w:left w:val="single" w:sz="4" w:space="0" w:color="000000"/>
              <w:bottom w:val="single" w:sz="4" w:space="0" w:color="000000"/>
            </w:tcBorders>
          </w:tcPr>
          <w:p w14:paraId="14053507" w14:textId="02FCB4A3" w:rsidR="00575E2B" w:rsidRPr="0051393D" w:rsidRDefault="00575E2B" w:rsidP="00B53108">
            <w:pPr>
              <w:keepNext/>
              <w:keepLines/>
              <w:rPr>
                <w:bCs/>
                <w:iCs/>
              </w:rPr>
            </w:pPr>
          </w:p>
        </w:tc>
        <w:tc>
          <w:tcPr>
            <w:tcW w:w="3544" w:type="dxa"/>
            <w:tcBorders>
              <w:top w:val="single" w:sz="4" w:space="0" w:color="auto"/>
              <w:left w:val="single" w:sz="4" w:space="0" w:color="auto"/>
              <w:bottom w:val="single" w:sz="4" w:space="0" w:color="auto"/>
              <w:right w:val="single" w:sz="4" w:space="0" w:color="auto"/>
            </w:tcBorders>
          </w:tcPr>
          <w:p w14:paraId="26D00BA9" w14:textId="4216537A" w:rsidR="00575E2B" w:rsidRPr="0051393D" w:rsidRDefault="00575E2B" w:rsidP="00B53108">
            <w:pPr>
              <w:keepNext/>
              <w:keepLines/>
              <w:rPr>
                <w:bCs/>
                <w:iCs/>
              </w:rPr>
            </w:pPr>
          </w:p>
        </w:tc>
      </w:tr>
      <w:tr w:rsidR="00575E2B" w:rsidRPr="0051393D" w14:paraId="4012D322" w14:textId="77777777" w:rsidTr="0051393D">
        <w:trPr>
          <w:cantSplit/>
          <w:trHeight w:val="224"/>
        </w:trPr>
        <w:tc>
          <w:tcPr>
            <w:tcW w:w="567" w:type="dxa"/>
            <w:tcBorders>
              <w:top w:val="single" w:sz="4" w:space="0" w:color="000000"/>
              <w:left w:val="single" w:sz="4" w:space="0" w:color="000000"/>
              <w:bottom w:val="single" w:sz="4" w:space="0" w:color="000000"/>
            </w:tcBorders>
            <w:vAlign w:val="center"/>
          </w:tcPr>
          <w:p w14:paraId="66AFC746" w14:textId="020C984D" w:rsidR="00575E2B" w:rsidRPr="0051393D" w:rsidRDefault="0051393D" w:rsidP="0051393D">
            <w:pPr>
              <w:keepNext/>
              <w:keepLines/>
              <w:jc w:val="center"/>
              <w:rPr>
                <w:bCs/>
                <w:iCs/>
              </w:rPr>
            </w:pPr>
            <w:r w:rsidRPr="0051393D">
              <w:rPr>
                <w:bCs/>
                <w:iCs/>
              </w:rPr>
              <w:t>...</w:t>
            </w:r>
          </w:p>
        </w:tc>
        <w:tc>
          <w:tcPr>
            <w:tcW w:w="3543" w:type="dxa"/>
            <w:tcBorders>
              <w:top w:val="single" w:sz="4" w:space="0" w:color="000000"/>
              <w:left w:val="single" w:sz="4" w:space="0" w:color="000000"/>
              <w:bottom w:val="single" w:sz="4" w:space="0" w:color="000000"/>
            </w:tcBorders>
          </w:tcPr>
          <w:p w14:paraId="007CA57F" w14:textId="77777777" w:rsidR="00575E2B" w:rsidRPr="0051393D" w:rsidRDefault="00575E2B" w:rsidP="00B53108">
            <w:pPr>
              <w:keepNext/>
              <w:keepLines/>
              <w:rPr>
                <w:bCs/>
                <w:iCs/>
              </w:rPr>
            </w:pPr>
          </w:p>
        </w:tc>
        <w:tc>
          <w:tcPr>
            <w:tcW w:w="3544" w:type="dxa"/>
            <w:tcBorders>
              <w:top w:val="single" w:sz="4" w:space="0" w:color="000000"/>
              <w:left w:val="single" w:sz="4" w:space="0" w:color="000000"/>
              <w:bottom w:val="single" w:sz="4" w:space="0" w:color="000000"/>
              <w:right w:val="single" w:sz="4" w:space="0" w:color="000000"/>
            </w:tcBorders>
          </w:tcPr>
          <w:p w14:paraId="4019D72C" w14:textId="77777777" w:rsidR="00575E2B" w:rsidRPr="0051393D" w:rsidRDefault="00575E2B" w:rsidP="00B53108">
            <w:pPr>
              <w:keepNext/>
              <w:keepLines/>
              <w:rPr>
                <w:bCs/>
                <w:iCs/>
              </w:rPr>
            </w:pPr>
          </w:p>
        </w:tc>
        <w:tc>
          <w:tcPr>
            <w:tcW w:w="3544" w:type="dxa"/>
            <w:tcBorders>
              <w:top w:val="single" w:sz="4" w:space="0" w:color="000000"/>
              <w:left w:val="single" w:sz="4" w:space="0" w:color="000000"/>
              <w:bottom w:val="single" w:sz="4" w:space="0" w:color="000000"/>
            </w:tcBorders>
          </w:tcPr>
          <w:p w14:paraId="48E59D2D" w14:textId="2D80C532" w:rsidR="00575E2B" w:rsidRPr="0051393D" w:rsidRDefault="00575E2B" w:rsidP="00B53108">
            <w:pPr>
              <w:keepNext/>
              <w:keepLines/>
              <w:rPr>
                <w:bCs/>
                <w:iCs/>
              </w:rPr>
            </w:pPr>
          </w:p>
        </w:tc>
        <w:tc>
          <w:tcPr>
            <w:tcW w:w="3544" w:type="dxa"/>
            <w:tcBorders>
              <w:top w:val="single" w:sz="4" w:space="0" w:color="auto"/>
              <w:left w:val="single" w:sz="4" w:space="0" w:color="auto"/>
              <w:bottom w:val="single" w:sz="4" w:space="0" w:color="auto"/>
              <w:right w:val="single" w:sz="4" w:space="0" w:color="auto"/>
            </w:tcBorders>
          </w:tcPr>
          <w:p w14:paraId="2BCBAF5A" w14:textId="5E429254" w:rsidR="00575E2B" w:rsidRPr="0051393D" w:rsidRDefault="00575E2B" w:rsidP="00B53108">
            <w:pPr>
              <w:keepNext/>
              <w:keepLines/>
              <w:rPr>
                <w:bCs/>
                <w:iCs/>
              </w:rPr>
            </w:pPr>
          </w:p>
        </w:tc>
      </w:tr>
    </w:tbl>
    <w:p w14:paraId="20FA8159" w14:textId="77777777" w:rsidR="0051393D" w:rsidRPr="0051393D" w:rsidRDefault="0051393D" w:rsidP="0051393D">
      <w:pPr>
        <w:widowControl w:val="0"/>
        <w:suppressAutoHyphens/>
        <w:ind w:right="-598" w:firstLine="709"/>
        <w:jc w:val="both"/>
        <w:rPr>
          <w:i/>
        </w:rPr>
      </w:pPr>
      <w:r w:rsidRPr="0051393D">
        <w:rPr>
          <w:i/>
        </w:rPr>
        <w:t xml:space="preserve">Pastabos: </w:t>
      </w:r>
    </w:p>
    <w:p w14:paraId="4540F15F" w14:textId="77777777" w:rsidR="0051393D" w:rsidRPr="0051393D" w:rsidRDefault="0051393D" w:rsidP="00883789">
      <w:pPr>
        <w:widowControl w:val="0"/>
        <w:tabs>
          <w:tab w:val="left" w:pos="851"/>
        </w:tabs>
        <w:suppressAutoHyphens/>
        <w:ind w:right="-598" w:firstLine="709"/>
        <w:jc w:val="both"/>
        <w:rPr>
          <w:i/>
        </w:rPr>
      </w:pPr>
      <w:r w:rsidRPr="0051393D">
        <w:rPr>
          <w:i/>
        </w:rPr>
        <w:t>-</w:t>
      </w:r>
      <w:r w:rsidRPr="0051393D">
        <w:rPr>
          <w:i/>
        </w:rPr>
        <w:tab/>
        <w:t>tiekėjas gali teikti informaciją apie savo jėgomis tinkamai suteiktas paslaugas, kurios pradėtos ir baigtos teikti per paskutinius 3 metus iki pasiūlymo pateikimo termino pabaigos;</w:t>
      </w:r>
    </w:p>
    <w:p w14:paraId="6778B2A2" w14:textId="77777777" w:rsidR="0051393D" w:rsidRPr="0051393D" w:rsidRDefault="0051393D" w:rsidP="00883789">
      <w:pPr>
        <w:widowControl w:val="0"/>
        <w:tabs>
          <w:tab w:val="left" w:pos="851"/>
        </w:tabs>
        <w:suppressAutoHyphens/>
        <w:ind w:right="-598" w:firstLine="709"/>
        <w:jc w:val="both"/>
        <w:rPr>
          <w:i/>
        </w:rPr>
      </w:pPr>
      <w:r w:rsidRPr="0051393D">
        <w:rPr>
          <w:i/>
        </w:rPr>
        <w:t>-</w:t>
      </w:r>
      <w:r w:rsidRPr="0051393D">
        <w:rPr>
          <w:i/>
        </w:rPr>
        <w:tab/>
        <w:t>tiekėjas gali teikti informaciją apie savo jėgomis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1C69EAFD" w14:textId="77777777" w:rsidR="0051393D" w:rsidRPr="0051393D" w:rsidRDefault="0051393D" w:rsidP="00883789">
      <w:pPr>
        <w:widowControl w:val="0"/>
        <w:tabs>
          <w:tab w:val="left" w:pos="851"/>
        </w:tabs>
        <w:suppressAutoHyphens/>
        <w:ind w:right="-598" w:firstLine="709"/>
        <w:jc w:val="both"/>
        <w:rPr>
          <w:i/>
        </w:rPr>
      </w:pPr>
      <w:r w:rsidRPr="0051393D">
        <w:rPr>
          <w:i/>
        </w:rPr>
        <w:t>-</w:t>
      </w:r>
      <w:r w:rsidRPr="0051393D">
        <w:rPr>
          <w:i/>
        </w:rPr>
        <w:tab/>
        <w:t>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09656AE9" w14:textId="63C2BB51" w:rsidR="00442F82" w:rsidRDefault="0051393D" w:rsidP="0051393D">
      <w:pPr>
        <w:widowControl w:val="0"/>
        <w:suppressAutoHyphens/>
        <w:ind w:right="-598" w:firstLine="709"/>
        <w:jc w:val="both"/>
        <w:rPr>
          <w:i/>
        </w:rPr>
      </w:pPr>
      <w:r w:rsidRPr="0051393D">
        <w:rPr>
          <w:i/>
        </w:rPr>
        <w:t>- 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r w:rsidR="00EB099F">
        <w:rPr>
          <w:i/>
        </w:rPr>
        <w:t>.</w:t>
      </w:r>
    </w:p>
    <w:p w14:paraId="30089942" w14:textId="77777777" w:rsidR="00A9759E" w:rsidRPr="00A9759E" w:rsidRDefault="00A9759E" w:rsidP="00A9759E">
      <w:pPr>
        <w:widowControl w:val="0"/>
        <w:suppressAutoHyphens/>
        <w:ind w:right="-598" w:firstLine="709"/>
        <w:jc w:val="both"/>
        <w:rPr>
          <w:b/>
          <w:i/>
          <w:iCs/>
        </w:rPr>
      </w:pPr>
    </w:p>
    <w:p w14:paraId="201940E6" w14:textId="77777777" w:rsidR="00A9759E" w:rsidRDefault="00A9759E" w:rsidP="0051393D">
      <w:pPr>
        <w:widowControl w:val="0"/>
        <w:suppressAutoHyphens/>
        <w:ind w:right="-598" w:firstLine="709"/>
        <w:jc w:val="both"/>
      </w:pPr>
    </w:p>
    <w:sectPr w:rsidR="00A9759E" w:rsidSect="00335857">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3B6C4608"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BF529C">
        <w:rPr>
          <w:rFonts w:eastAsia="Yu Mincho"/>
          <w:i/>
          <w:iCs/>
        </w:rPr>
        <w:t xml:space="preserve">VPĮ </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532AAC2F" w:rsidR="00CD0070" w:rsidRPr="009234E1" w:rsidRDefault="00CD0070"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CD0070" w:rsidRPr="009234E1" w:rsidRDefault="00CD0070"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CD0070" w:rsidRDefault="00CD0070"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079938DB" w:rsidR="00CD0070" w:rsidRPr="009234E1" w:rsidRDefault="00CD0070"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CD0070" w:rsidRPr="009234E1" w:rsidRDefault="00CD0070"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CD0070" w:rsidRPr="009234E1" w:rsidRDefault="00CD0070"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20D11"/>
    <w:multiLevelType w:val="hybridMultilevel"/>
    <w:tmpl w:val="7A1039B6"/>
    <w:lvl w:ilvl="0" w:tplc="BD04E164">
      <w:start w:val="1"/>
      <w:numFmt w:val="decimal"/>
      <w:lvlText w:val="%1."/>
      <w:lvlJc w:val="left"/>
      <w:pPr>
        <w:ind w:left="927" w:hanging="360"/>
      </w:pPr>
      <w:rPr>
        <w:rFonts w:eastAsia="Times New Roman"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6F3E25"/>
    <w:multiLevelType w:val="multilevel"/>
    <w:tmpl w:val="175802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602D05"/>
    <w:multiLevelType w:val="multilevel"/>
    <w:tmpl w:val="9FF2B4A0"/>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E37F79"/>
    <w:multiLevelType w:val="multilevel"/>
    <w:tmpl w:val="9162E32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BA7031"/>
    <w:multiLevelType w:val="multilevel"/>
    <w:tmpl w:val="EA8CA422"/>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CC36580"/>
    <w:multiLevelType w:val="multilevel"/>
    <w:tmpl w:val="7220BF24"/>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78D4B14"/>
    <w:multiLevelType w:val="multilevel"/>
    <w:tmpl w:val="7AA8033C"/>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A7F34"/>
    <w:multiLevelType w:val="multilevel"/>
    <w:tmpl w:val="AB4053CA"/>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4"/>
  </w:num>
  <w:num w:numId="3">
    <w:abstractNumId w:val="6"/>
  </w:num>
  <w:num w:numId="4">
    <w:abstractNumId w:val="11"/>
  </w:num>
  <w:num w:numId="5">
    <w:abstractNumId w:val="12"/>
  </w:num>
  <w:num w:numId="6">
    <w:abstractNumId w:val="7"/>
  </w:num>
  <w:num w:numId="7">
    <w:abstractNumId w:val="13"/>
  </w:num>
  <w:num w:numId="8">
    <w:abstractNumId w:val="15"/>
  </w:num>
  <w:num w:numId="9">
    <w:abstractNumId w:val="0"/>
  </w:num>
  <w:num w:numId="10">
    <w:abstractNumId w:val="1"/>
  </w:num>
  <w:num w:numId="11">
    <w:abstractNumId w:val="14"/>
  </w:num>
  <w:num w:numId="12">
    <w:abstractNumId w:val="10"/>
  </w:num>
  <w:num w:numId="13">
    <w:abstractNumId w:val="9"/>
  </w:num>
  <w:num w:numId="14">
    <w:abstractNumId w:val="16"/>
  </w:num>
  <w:num w:numId="15">
    <w:abstractNumId w:val="8"/>
  </w:num>
  <w:num w:numId="16">
    <w:abstractNumId w:val="3"/>
  </w:num>
  <w:num w:numId="17">
    <w:abstractNumId w:val="3"/>
    <w:lvlOverride w:ilvl="0">
      <w:lvl w:ilvl="0">
        <w:start w:val="1"/>
        <w:numFmt w:val="decimal"/>
        <w:isLg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8">
    <w:abstractNumId w:val="3"/>
    <w:lvlOverride w:ilvl="0">
      <w:lvl w:ilvl="0">
        <w:start w:val="1"/>
        <w:numFmt w:val="decimal"/>
        <w:isLg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5DD9"/>
    <w:rsid w:val="00005EA6"/>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735D"/>
    <w:rsid w:val="00017525"/>
    <w:rsid w:val="00017DF4"/>
    <w:rsid w:val="00020207"/>
    <w:rsid w:val="00020DFC"/>
    <w:rsid w:val="00021033"/>
    <w:rsid w:val="0002195F"/>
    <w:rsid w:val="00021A1C"/>
    <w:rsid w:val="00021AFE"/>
    <w:rsid w:val="00021FA5"/>
    <w:rsid w:val="00022375"/>
    <w:rsid w:val="00022B6D"/>
    <w:rsid w:val="00022DFE"/>
    <w:rsid w:val="00022E5F"/>
    <w:rsid w:val="00024A97"/>
    <w:rsid w:val="000256FE"/>
    <w:rsid w:val="00025F9C"/>
    <w:rsid w:val="00026152"/>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119"/>
    <w:rsid w:val="00042172"/>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BE3"/>
    <w:rsid w:val="00050033"/>
    <w:rsid w:val="000503E6"/>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0C59"/>
    <w:rsid w:val="000617E6"/>
    <w:rsid w:val="00061C5E"/>
    <w:rsid w:val="00062241"/>
    <w:rsid w:val="0006271A"/>
    <w:rsid w:val="0006280E"/>
    <w:rsid w:val="00063173"/>
    <w:rsid w:val="00063184"/>
    <w:rsid w:val="000631EC"/>
    <w:rsid w:val="0006359A"/>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5EDC"/>
    <w:rsid w:val="00076288"/>
    <w:rsid w:val="00076F3B"/>
    <w:rsid w:val="0007711C"/>
    <w:rsid w:val="00077A37"/>
    <w:rsid w:val="000811D0"/>
    <w:rsid w:val="000813B7"/>
    <w:rsid w:val="00081560"/>
    <w:rsid w:val="00081897"/>
    <w:rsid w:val="000820CF"/>
    <w:rsid w:val="000826FD"/>
    <w:rsid w:val="00082E91"/>
    <w:rsid w:val="00082F6C"/>
    <w:rsid w:val="000834E1"/>
    <w:rsid w:val="00083767"/>
    <w:rsid w:val="00084FB6"/>
    <w:rsid w:val="0008507F"/>
    <w:rsid w:val="000870AB"/>
    <w:rsid w:val="00087535"/>
    <w:rsid w:val="000877F9"/>
    <w:rsid w:val="00090F29"/>
    <w:rsid w:val="00092931"/>
    <w:rsid w:val="00092952"/>
    <w:rsid w:val="00092BC3"/>
    <w:rsid w:val="00092F23"/>
    <w:rsid w:val="00093086"/>
    <w:rsid w:val="00093D3E"/>
    <w:rsid w:val="000941BF"/>
    <w:rsid w:val="00094265"/>
    <w:rsid w:val="00094B54"/>
    <w:rsid w:val="00094DE5"/>
    <w:rsid w:val="000950B8"/>
    <w:rsid w:val="00095167"/>
    <w:rsid w:val="000952FC"/>
    <w:rsid w:val="00095787"/>
    <w:rsid w:val="000958E2"/>
    <w:rsid w:val="00096052"/>
    <w:rsid w:val="00096742"/>
    <w:rsid w:val="00096D17"/>
    <w:rsid w:val="00096EBA"/>
    <w:rsid w:val="00097ECD"/>
    <w:rsid w:val="000A0058"/>
    <w:rsid w:val="000A064F"/>
    <w:rsid w:val="000A07F4"/>
    <w:rsid w:val="000A0A34"/>
    <w:rsid w:val="000A0A40"/>
    <w:rsid w:val="000A0DF0"/>
    <w:rsid w:val="000A1499"/>
    <w:rsid w:val="000A1A8C"/>
    <w:rsid w:val="000A1C73"/>
    <w:rsid w:val="000A1EFC"/>
    <w:rsid w:val="000A25DB"/>
    <w:rsid w:val="000A2742"/>
    <w:rsid w:val="000A2C73"/>
    <w:rsid w:val="000A2E3C"/>
    <w:rsid w:val="000A30B8"/>
    <w:rsid w:val="000A30E8"/>
    <w:rsid w:val="000A36E4"/>
    <w:rsid w:val="000A3B54"/>
    <w:rsid w:val="000A4A09"/>
    <w:rsid w:val="000A4D25"/>
    <w:rsid w:val="000A5335"/>
    <w:rsid w:val="000A53DB"/>
    <w:rsid w:val="000A5957"/>
    <w:rsid w:val="000A63E1"/>
    <w:rsid w:val="000A754D"/>
    <w:rsid w:val="000A78D0"/>
    <w:rsid w:val="000A7EED"/>
    <w:rsid w:val="000A7F43"/>
    <w:rsid w:val="000B0D47"/>
    <w:rsid w:val="000B0FF5"/>
    <w:rsid w:val="000B27E1"/>
    <w:rsid w:val="000B2A54"/>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24A"/>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7307"/>
    <w:rsid w:val="000D7E78"/>
    <w:rsid w:val="000D7F47"/>
    <w:rsid w:val="000E006E"/>
    <w:rsid w:val="000E0379"/>
    <w:rsid w:val="000E0551"/>
    <w:rsid w:val="000E1375"/>
    <w:rsid w:val="000E15EF"/>
    <w:rsid w:val="000E1894"/>
    <w:rsid w:val="000E1CE3"/>
    <w:rsid w:val="000E1E4A"/>
    <w:rsid w:val="000E23C8"/>
    <w:rsid w:val="000E23E7"/>
    <w:rsid w:val="000E2BC2"/>
    <w:rsid w:val="000E2FD4"/>
    <w:rsid w:val="000E351F"/>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964"/>
    <w:rsid w:val="000F3DAF"/>
    <w:rsid w:val="000F3E5B"/>
    <w:rsid w:val="000F3F3D"/>
    <w:rsid w:val="000F41E1"/>
    <w:rsid w:val="000F456B"/>
    <w:rsid w:val="000F4AE6"/>
    <w:rsid w:val="000F4F4F"/>
    <w:rsid w:val="000F5947"/>
    <w:rsid w:val="000F6892"/>
    <w:rsid w:val="000F70D0"/>
    <w:rsid w:val="000F7524"/>
    <w:rsid w:val="000F7AF1"/>
    <w:rsid w:val="00100C96"/>
    <w:rsid w:val="0010132B"/>
    <w:rsid w:val="001013CC"/>
    <w:rsid w:val="001018D1"/>
    <w:rsid w:val="001019C0"/>
    <w:rsid w:val="00101B1B"/>
    <w:rsid w:val="0010228F"/>
    <w:rsid w:val="001024EF"/>
    <w:rsid w:val="00102CFB"/>
    <w:rsid w:val="0010309F"/>
    <w:rsid w:val="00103678"/>
    <w:rsid w:val="001045CC"/>
    <w:rsid w:val="001046F4"/>
    <w:rsid w:val="001048E3"/>
    <w:rsid w:val="0010578C"/>
    <w:rsid w:val="00105857"/>
    <w:rsid w:val="0010670A"/>
    <w:rsid w:val="00106BA2"/>
    <w:rsid w:val="00106C6A"/>
    <w:rsid w:val="0010799F"/>
    <w:rsid w:val="00107A93"/>
    <w:rsid w:val="00107C72"/>
    <w:rsid w:val="00107EFE"/>
    <w:rsid w:val="00110059"/>
    <w:rsid w:val="001105A3"/>
    <w:rsid w:val="00110987"/>
    <w:rsid w:val="001109AE"/>
    <w:rsid w:val="001115B3"/>
    <w:rsid w:val="00111A98"/>
    <w:rsid w:val="001122CE"/>
    <w:rsid w:val="0011276A"/>
    <w:rsid w:val="00112A6E"/>
    <w:rsid w:val="00114648"/>
    <w:rsid w:val="001150DE"/>
    <w:rsid w:val="00116ABE"/>
    <w:rsid w:val="00117141"/>
    <w:rsid w:val="00117747"/>
    <w:rsid w:val="00117EC5"/>
    <w:rsid w:val="00121982"/>
    <w:rsid w:val="00122713"/>
    <w:rsid w:val="0012289D"/>
    <w:rsid w:val="00122A22"/>
    <w:rsid w:val="00122BBA"/>
    <w:rsid w:val="0012438F"/>
    <w:rsid w:val="00124EB0"/>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225A"/>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26B"/>
    <w:rsid w:val="001618C9"/>
    <w:rsid w:val="00161D83"/>
    <w:rsid w:val="00161F13"/>
    <w:rsid w:val="00162299"/>
    <w:rsid w:val="00162671"/>
    <w:rsid w:val="00163426"/>
    <w:rsid w:val="00163A5E"/>
    <w:rsid w:val="00164B2D"/>
    <w:rsid w:val="00165084"/>
    <w:rsid w:val="00165742"/>
    <w:rsid w:val="00165824"/>
    <w:rsid w:val="00166453"/>
    <w:rsid w:val="001665B4"/>
    <w:rsid w:val="00167F11"/>
    <w:rsid w:val="00170B53"/>
    <w:rsid w:val="00170E0C"/>
    <w:rsid w:val="00171A21"/>
    <w:rsid w:val="00172258"/>
    <w:rsid w:val="001727BC"/>
    <w:rsid w:val="0017331B"/>
    <w:rsid w:val="0017333F"/>
    <w:rsid w:val="00174224"/>
    <w:rsid w:val="00174696"/>
    <w:rsid w:val="00176015"/>
    <w:rsid w:val="001776A3"/>
    <w:rsid w:val="0017777F"/>
    <w:rsid w:val="00177AC7"/>
    <w:rsid w:val="00177E18"/>
    <w:rsid w:val="001810DC"/>
    <w:rsid w:val="0018115F"/>
    <w:rsid w:val="00181224"/>
    <w:rsid w:val="001825A8"/>
    <w:rsid w:val="00182C03"/>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25A0"/>
    <w:rsid w:val="001931B2"/>
    <w:rsid w:val="0019361E"/>
    <w:rsid w:val="00195B20"/>
    <w:rsid w:val="001960CF"/>
    <w:rsid w:val="0019667E"/>
    <w:rsid w:val="00196AE6"/>
    <w:rsid w:val="0019724D"/>
    <w:rsid w:val="00197354"/>
    <w:rsid w:val="00197C06"/>
    <w:rsid w:val="00197DC5"/>
    <w:rsid w:val="001A0649"/>
    <w:rsid w:val="001A0875"/>
    <w:rsid w:val="001A0A29"/>
    <w:rsid w:val="001A10FE"/>
    <w:rsid w:val="001A1C23"/>
    <w:rsid w:val="001A1CC1"/>
    <w:rsid w:val="001A25EE"/>
    <w:rsid w:val="001A2AE7"/>
    <w:rsid w:val="001A2F25"/>
    <w:rsid w:val="001A3227"/>
    <w:rsid w:val="001A4D6A"/>
    <w:rsid w:val="001A4D6F"/>
    <w:rsid w:val="001A4FE0"/>
    <w:rsid w:val="001A537D"/>
    <w:rsid w:val="001A5F6C"/>
    <w:rsid w:val="001A606B"/>
    <w:rsid w:val="001A646F"/>
    <w:rsid w:val="001A6710"/>
    <w:rsid w:val="001A7694"/>
    <w:rsid w:val="001A76C9"/>
    <w:rsid w:val="001B00CC"/>
    <w:rsid w:val="001B0F16"/>
    <w:rsid w:val="001B10D9"/>
    <w:rsid w:val="001B11B0"/>
    <w:rsid w:val="001B1D59"/>
    <w:rsid w:val="001B255B"/>
    <w:rsid w:val="001B2C6B"/>
    <w:rsid w:val="001B35A5"/>
    <w:rsid w:val="001B3942"/>
    <w:rsid w:val="001B39EA"/>
    <w:rsid w:val="001B39EE"/>
    <w:rsid w:val="001B3C25"/>
    <w:rsid w:val="001B3DCC"/>
    <w:rsid w:val="001B4062"/>
    <w:rsid w:val="001B476A"/>
    <w:rsid w:val="001B476C"/>
    <w:rsid w:val="001B497D"/>
    <w:rsid w:val="001B4B33"/>
    <w:rsid w:val="001B4CCE"/>
    <w:rsid w:val="001B522D"/>
    <w:rsid w:val="001B5C1E"/>
    <w:rsid w:val="001B6925"/>
    <w:rsid w:val="001B6C0A"/>
    <w:rsid w:val="001B70E7"/>
    <w:rsid w:val="001B7601"/>
    <w:rsid w:val="001B76F8"/>
    <w:rsid w:val="001B7D69"/>
    <w:rsid w:val="001C05A2"/>
    <w:rsid w:val="001C0950"/>
    <w:rsid w:val="001C1769"/>
    <w:rsid w:val="001C17ED"/>
    <w:rsid w:val="001C1AEA"/>
    <w:rsid w:val="001C201F"/>
    <w:rsid w:val="001C209F"/>
    <w:rsid w:val="001C21D4"/>
    <w:rsid w:val="001C2C78"/>
    <w:rsid w:val="001C3901"/>
    <w:rsid w:val="001C4065"/>
    <w:rsid w:val="001C4802"/>
    <w:rsid w:val="001C4EEE"/>
    <w:rsid w:val="001C4F4B"/>
    <w:rsid w:val="001C6B6F"/>
    <w:rsid w:val="001D0399"/>
    <w:rsid w:val="001D09D8"/>
    <w:rsid w:val="001D0A6C"/>
    <w:rsid w:val="001D22D7"/>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0556"/>
    <w:rsid w:val="001E1281"/>
    <w:rsid w:val="001E1402"/>
    <w:rsid w:val="001E2165"/>
    <w:rsid w:val="001E2657"/>
    <w:rsid w:val="001E2673"/>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A03"/>
    <w:rsid w:val="00210CB8"/>
    <w:rsid w:val="00210DC6"/>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701"/>
    <w:rsid w:val="002534C7"/>
    <w:rsid w:val="00254ACC"/>
    <w:rsid w:val="00254ED6"/>
    <w:rsid w:val="002554D5"/>
    <w:rsid w:val="00255C66"/>
    <w:rsid w:val="00256EB9"/>
    <w:rsid w:val="00257609"/>
    <w:rsid w:val="00257C4D"/>
    <w:rsid w:val="00260130"/>
    <w:rsid w:val="00260F52"/>
    <w:rsid w:val="00261842"/>
    <w:rsid w:val="00262123"/>
    <w:rsid w:val="0026234E"/>
    <w:rsid w:val="00262580"/>
    <w:rsid w:val="00262B40"/>
    <w:rsid w:val="00262EB1"/>
    <w:rsid w:val="00262F72"/>
    <w:rsid w:val="00263B28"/>
    <w:rsid w:val="00263C42"/>
    <w:rsid w:val="00264EF8"/>
    <w:rsid w:val="0026518D"/>
    <w:rsid w:val="00265811"/>
    <w:rsid w:val="00265DA8"/>
    <w:rsid w:val="00266B6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1E4"/>
    <w:rsid w:val="00275667"/>
    <w:rsid w:val="002759BB"/>
    <w:rsid w:val="0027650A"/>
    <w:rsid w:val="0027651C"/>
    <w:rsid w:val="00281BB2"/>
    <w:rsid w:val="0028335A"/>
    <w:rsid w:val="00283693"/>
    <w:rsid w:val="00284143"/>
    <w:rsid w:val="002855C0"/>
    <w:rsid w:val="00285983"/>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F95"/>
    <w:rsid w:val="002A683A"/>
    <w:rsid w:val="002A6930"/>
    <w:rsid w:val="002A6F62"/>
    <w:rsid w:val="002B02B7"/>
    <w:rsid w:val="002B059F"/>
    <w:rsid w:val="002B0604"/>
    <w:rsid w:val="002B0F2A"/>
    <w:rsid w:val="002B12DB"/>
    <w:rsid w:val="002B2A54"/>
    <w:rsid w:val="002B3064"/>
    <w:rsid w:val="002B3813"/>
    <w:rsid w:val="002B38A6"/>
    <w:rsid w:val="002B4F19"/>
    <w:rsid w:val="002B5993"/>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5717"/>
    <w:rsid w:val="002C659C"/>
    <w:rsid w:val="002C6839"/>
    <w:rsid w:val="002C6B40"/>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303"/>
    <w:rsid w:val="002D76FE"/>
    <w:rsid w:val="002D785F"/>
    <w:rsid w:val="002E0117"/>
    <w:rsid w:val="002E0557"/>
    <w:rsid w:val="002E0775"/>
    <w:rsid w:val="002E0835"/>
    <w:rsid w:val="002E085F"/>
    <w:rsid w:val="002E1194"/>
    <w:rsid w:val="002E16E9"/>
    <w:rsid w:val="002E220D"/>
    <w:rsid w:val="002E3278"/>
    <w:rsid w:val="002E341B"/>
    <w:rsid w:val="002E3B72"/>
    <w:rsid w:val="002E41AA"/>
    <w:rsid w:val="002E496E"/>
    <w:rsid w:val="002E4DBD"/>
    <w:rsid w:val="002E4FB4"/>
    <w:rsid w:val="002E52BB"/>
    <w:rsid w:val="002E5485"/>
    <w:rsid w:val="002E6114"/>
    <w:rsid w:val="002E7669"/>
    <w:rsid w:val="002E7DF4"/>
    <w:rsid w:val="002E7EDD"/>
    <w:rsid w:val="002F069E"/>
    <w:rsid w:val="002F1470"/>
    <w:rsid w:val="002F1A25"/>
    <w:rsid w:val="002F1D9D"/>
    <w:rsid w:val="002F1DB3"/>
    <w:rsid w:val="002F2E37"/>
    <w:rsid w:val="002F33EB"/>
    <w:rsid w:val="002F4228"/>
    <w:rsid w:val="002F4248"/>
    <w:rsid w:val="002F42B9"/>
    <w:rsid w:val="002F472D"/>
    <w:rsid w:val="002F562C"/>
    <w:rsid w:val="002F5630"/>
    <w:rsid w:val="002F577D"/>
    <w:rsid w:val="002F615F"/>
    <w:rsid w:val="002F61EE"/>
    <w:rsid w:val="002F6939"/>
    <w:rsid w:val="002F6EE0"/>
    <w:rsid w:val="002F6F88"/>
    <w:rsid w:val="002F71DE"/>
    <w:rsid w:val="002F7B6C"/>
    <w:rsid w:val="002F7CB7"/>
    <w:rsid w:val="002F7FB0"/>
    <w:rsid w:val="002F7FF4"/>
    <w:rsid w:val="00300069"/>
    <w:rsid w:val="00300342"/>
    <w:rsid w:val="0030091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6FD7"/>
    <w:rsid w:val="0030725E"/>
    <w:rsid w:val="0030757E"/>
    <w:rsid w:val="00307B1A"/>
    <w:rsid w:val="00310D49"/>
    <w:rsid w:val="00311109"/>
    <w:rsid w:val="003111FE"/>
    <w:rsid w:val="00311D3B"/>
    <w:rsid w:val="00311FB0"/>
    <w:rsid w:val="003122F0"/>
    <w:rsid w:val="0031233A"/>
    <w:rsid w:val="00314573"/>
    <w:rsid w:val="003148D8"/>
    <w:rsid w:val="00315235"/>
    <w:rsid w:val="003153DB"/>
    <w:rsid w:val="00315F29"/>
    <w:rsid w:val="003164A9"/>
    <w:rsid w:val="00316A25"/>
    <w:rsid w:val="00317368"/>
    <w:rsid w:val="0031749D"/>
    <w:rsid w:val="0031778E"/>
    <w:rsid w:val="0031795A"/>
    <w:rsid w:val="00320313"/>
    <w:rsid w:val="0032050A"/>
    <w:rsid w:val="00320B6E"/>
    <w:rsid w:val="00320CB8"/>
    <w:rsid w:val="003223CC"/>
    <w:rsid w:val="0032245F"/>
    <w:rsid w:val="0032252A"/>
    <w:rsid w:val="00322FAD"/>
    <w:rsid w:val="003234FD"/>
    <w:rsid w:val="0032354A"/>
    <w:rsid w:val="00324060"/>
    <w:rsid w:val="00324273"/>
    <w:rsid w:val="003243F7"/>
    <w:rsid w:val="00324BA1"/>
    <w:rsid w:val="00326010"/>
    <w:rsid w:val="0032639F"/>
    <w:rsid w:val="00326C83"/>
    <w:rsid w:val="00326EBF"/>
    <w:rsid w:val="0032723D"/>
    <w:rsid w:val="0033119F"/>
    <w:rsid w:val="0033146E"/>
    <w:rsid w:val="003319D9"/>
    <w:rsid w:val="00331C76"/>
    <w:rsid w:val="00331D1E"/>
    <w:rsid w:val="00331D34"/>
    <w:rsid w:val="003328F8"/>
    <w:rsid w:val="003340E5"/>
    <w:rsid w:val="00334196"/>
    <w:rsid w:val="00334239"/>
    <w:rsid w:val="003349DF"/>
    <w:rsid w:val="00334C52"/>
    <w:rsid w:val="00335746"/>
    <w:rsid w:val="0033627F"/>
    <w:rsid w:val="003365A5"/>
    <w:rsid w:val="00337CBA"/>
    <w:rsid w:val="0034008D"/>
    <w:rsid w:val="003404F6"/>
    <w:rsid w:val="00341085"/>
    <w:rsid w:val="00341164"/>
    <w:rsid w:val="003415D8"/>
    <w:rsid w:val="00341EB1"/>
    <w:rsid w:val="00342465"/>
    <w:rsid w:val="0034266C"/>
    <w:rsid w:val="003426E7"/>
    <w:rsid w:val="00342C3A"/>
    <w:rsid w:val="00342CD3"/>
    <w:rsid w:val="00342D75"/>
    <w:rsid w:val="00343467"/>
    <w:rsid w:val="00343659"/>
    <w:rsid w:val="0034374A"/>
    <w:rsid w:val="00343B0C"/>
    <w:rsid w:val="00343B43"/>
    <w:rsid w:val="00344C0F"/>
    <w:rsid w:val="00345800"/>
    <w:rsid w:val="00345C59"/>
    <w:rsid w:val="00345CB5"/>
    <w:rsid w:val="00345ED5"/>
    <w:rsid w:val="0034691A"/>
    <w:rsid w:val="00347E3F"/>
    <w:rsid w:val="003518E5"/>
    <w:rsid w:val="00353268"/>
    <w:rsid w:val="00353FD9"/>
    <w:rsid w:val="00354A35"/>
    <w:rsid w:val="003559B0"/>
    <w:rsid w:val="00355BB1"/>
    <w:rsid w:val="0035628D"/>
    <w:rsid w:val="003572E0"/>
    <w:rsid w:val="00357A35"/>
    <w:rsid w:val="00357B70"/>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BF9"/>
    <w:rsid w:val="00365EDE"/>
    <w:rsid w:val="00366D1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664"/>
    <w:rsid w:val="003927E8"/>
    <w:rsid w:val="00392B46"/>
    <w:rsid w:val="00393152"/>
    <w:rsid w:val="00393AD9"/>
    <w:rsid w:val="00393D0A"/>
    <w:rsid w:val="003953A1"/>
    <w:rsid w:val="00395C00"/>
    <w:rsid w:val="00395C93"/>
    <w:rsid w:val="00396ADE"/>
    <w:rsid w:val="0039730B"/>
    <w:rsid w:val="00397750"/>
    <w:rsid w:val="00397900"/>
    <w:rsid w:val="00397FAA"/>
    <w:rsid w:val="003A039B"/>
    <w:rsid w:val="003A0422"/>
    <w:rsid w:val="003A083C"/>
    <w:rsid w:val="003A0F18"/>
    <w:rsid w:val="003A107F"/>
    <w:rsid w:val="003A1607"/>
    <w:rsid w:val="003A1C8B"/>
    <w:rsid w:val="003A2131"/>
    <w:rsid w:val="003A2A00"/>
    <w:rsid w:val="003A2D5A"/>
    <w:rsid w:val="003A2E65"/>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D2C"/>
    <w:rsid w:val="003B5DF7"/>
    <w:rsid w:val="003B638A"/>
    <w:rsid w:val="003B7300"/>
    <w:rsid w:val="003B7A7F"/>
    <w:rsid w:val="003B7BF0"/>
    <w:rsid w:val="003C19CC"/>
    <w:rsid w:val="003C316F"/>
    <w:rsid w:val="003C3B4C"/>
    <w:rsid w:val="003C3FA3"/>
    <w:rsid w:val="003C4790"/>
    <w:rsid w:val="003C4AEE"/>
    <w:rsid w:val="003C51F1"/>
    <w:rsid w:val="003C68FC"/>
    <w:rsid w:val="003C766F"/>
    <w:rsid w:val="003D0931"/>
    <w:rsid w:val="003D0EBA"/>
    <w:rsid w:val="003D221D"/>
    <w:rsid w:val="003D24B2"/>
    <w:rsid w:val="003D2610"/>
    <w:rsid w:val="003D2D16"/>
    <w:rsid w:val="003D2DCD"/>
    <w:rsid w:val="003D3B92"/>
    <w:rsid w:val="003D3C1E"/>
    <w:rsid w:val="003D4A6A"/>
    <w:rsid w:val="003D4AB6"/>
    <w:rsid w:val="003D4C9F"/>
    <w:rsid w:val="003D55F6"/>
    <w:rsid w:val="003D57DD"/>
    <w:rsid w:val="003D6511"/>
    <w:rsid w:val="003D65F1"/>
    <w:rsid w:val="003D6674"/>
    <w:rsid w:val="003D6C47"/>
    <w:rsid w:val="003D6E88"/>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832"/>
    <w:rsid w:val="003E7D33"/>
    <w:rsid w:val="003F031B"/>
    <w:rsid w:val="003F03F7"/>
    <w:rsid w:val="003F04E5"/>
    <w:rsid w:val="003F0D33"/>
    <w:rsid w:val="003F1021"/>
    <w:rsid w:val="003F1DEF"/>
    <w:rsid w:val="003F1EC5"/>
    <w:rsid w:val="003F24E7"/>
    <w:rsid w:val="003F27D4"/>
    <w:rsid w:val="003F2814"/>
    <w:rsid w:val="003F2DD8"/>
    <w:rsid w:val="003F35DD"/>
    <w:rsid w:val="003F3B7F"/>
    <w:rsid w:val="003F3F3C"/>
    <w:rsid w:val="003F4631"/>
    <w:rsid w:val="003F4721"/>
    <w:rsid w:val="003F4AAA"/>
    <w:rsid w:val="003F5066"/>
    <w:rsid w:val="003F52F6"/>
    <w:rsid w:val="003F64CF"/>
    <w:rsid w:val="003F6E30"/>
    <w:rsid w:val="003F75BF"/>
    <w:rsid w:val="003F7938"/>
    <w:rsid w:val="003F7A9D"/>
    <w:rsid w:val="004000DB"/>
    <w:rsid w:val="0040029D"/>
    <w:rsid w:val="00400503"/>
    <w:rsid w:val="004008CE"/>
    <w:rsid w:val="00400E2D"/>
    <w:rsid w:val="00401B60"/>
    <w:rsid w:val="00401D01"/>
    <w:rsid w:val="00401F81"/>
    <w:rsid w:val="004026DA"/>
    <w:rsid w:val="0040317C"/>
    <w:rsid w:val="00403896"/>
    <w:rsid w:val="004042D8"/>
    <w:rsid w:val="0040549A"/>
    <w:rsid w:val="004054ED"/>
    <w:rsid w:val="00406150"/>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2B"/>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7DF"/>
    <w:rsid w:val="00444978"/>
    <w:rsid w:val="004449CB"/>
    <w:rsid w:val="0044549C"/>
    <w:rsid w:val="004457C9"/>
    <w:rsid w:val="00445D7A"/>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4DBD"/>
    <w:rsid w:val="00455A55"/>
    <w:rsid w:val="00456D30"/>
    <w:rsid w:val="004575AA"/>
    <w:rsid w:val="004577B4"/>
    <w:rsid w:val="00457ED9"/>
    <w:rsid w:val="00460337"/>
    <w:rsid w:val="0046048E"/>
    <w:rsid w:val="004608D6"/>
    <w:rsid w:val="004611F4"/>
    <w:rsid w:val="00461282"/>
    <w:rsid w:val="00461464"/>
    <w:rsid w:val="0046246F"/>
    <w:rsid w:val="00463821"/>
    <w:rsid w:val="0046385A"/>
    <w:rsid w:val="00463C97"/>
    <w:rsid w:val="00463FDE"/>
    <w:rsid w:val="00464250"/>
    <w:rsid w:val="0046498B"/>
    <w:rsid w:val="004653CA"/>
    <w:rsid w:val="00465570"/>
    <w:rsid w:val="00465EAB"/>
    <w:rsid w:val="00467B8F"/>
    <w:rsid w:val="00470E62"/>
    <w:rsid w:val="00470F2F"/>
    <w:rsid w:val="00471111"/>
    <w:rsid w:val="00471F38"/>
    <w:rsid w:val="00472376"/>
    <w:rsid w:val="004723FD"/>
    <w:rsid w:val="00472B35"/>
    <w:rsid w:val="004733C5"/>
    <w:rsid w:val="004734F9"/>
    <w:rsid w:val="00473E94"/>
    <w:rsid w:val="004744C0"/>
    <w:rsid w:val="00474675"/>
    <w:rsid w:val="00474779"/>
    <w:rsid w:val="00474883"/>
    <w:rsid w:val="00474F25"/>
    <w:rsid w:val="00475EF6"/>
    <w:rsid w:val="00475F8D"/>
    <w:rsid w:val="00476428"/>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488"/>
    <w:rsid w:val="00490A1D"/>
    <w:rsid w:val="00491738"/>
    <w:rsid w:val="00491958"/>
    <w:rsid w:val="00491A35"/>
    <w:rsid w:val="00491F0D"/>
    <w:rsid w:val="00492B86"/>
    <w:rsid w:val="00493DF6"/>
    <w:rsid w:val="0049448E"/>
    <w:rsid w:val="00496ACF"/>
    <w:rsid w:val="00496E39"/>
    <w:rsid w:val="00496ED2"/>
    <w:rsid w:val="004970AF"/>
    <w:rsid w:val="0049716C"/>
    <w:rsid w:val="004976E6"/>
    <w:rsid w:val="004979D3"/>
    <w:rsid w:val="004A05DF"/>
    <w:rsid w:val="004A0FEF"/>
    <w:rsid w:val="004A184C"/>
    <w:rsid w:val="004A2168"/>
    <w:rsid w:val="004A2279"/>
    <w:rsid w:val="004A28D9"/>
    <w:rsid w:val="004A2953"/>
    <w:rsid w:val="004A3FD3"/>
    <w:rsid w:val="004A403B"/>
    <w:rsid w:val="004A4261"/>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870"/>
    <w:rsid w:val="004B2979"/>
    <w:rsid w:val="004B2BF3"/>
    <w:rsid w:val="004B2E95"/>
    <w:rsid w:val="004B2FB4"/>
    <w:rsid w:val="004B3D70"/>
    <w:rsid w:val="004B462B"/>
    <w:rsid w:val="004B5226"/>
    <w:rsid w:val="004B56E8"/>
    <w:rsid w:val="004B5F4D"/>
    <w:rsid w:val="004B619C"/>
    <w:rsid w:val="004B6266"/>
    <w:rsid w:val="004B6422"/>
    <w:rsid w:val="004B6DB5"/>
    <w:rsid w:val="004B754B"/>
    <w:rsid w:val="004B7739"/>
    <w:rsid w:val="004B773D"/>
    <w:rsid w:val="004B78B0"/>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14B"/>
    <w:rsid w:val="004D04B9"/>
    <w:rsid w:val="004D0F8B"/>
    <w:rsid w:val="004D1BDE"/>
    <w:rsid w:val="004D20F1"/>
    <w:rsid w:val="004D230D"/>
    <w:rsid w:val="004D26B0"/>
    <w:rsid w:val="004D3049"/>
    <w:rsid w:val="004D37D2"/>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3D4B"/>
    <w:rsid w:val="004F44B3"/>
    <w:rsid w:val="004F4AD6"/>
    <w:rsid w:val="004F526F"/>
    <w:rsid w:val="004F5497"/>
    <w:rsid w:val="004F5899"/>
    <w:rsid w:val="004F58FD"/>
    <w:rsid w:val="004F5B35"/>
    <w:rsid w:val="004F68F2"/>
    <w:rsid w:val="004F74BD"/>
    <w:rsid w:val="004F78A3"/>
    <w:rsid w:val="00500504"/>
    <w:rsid w:val="005005C7"/>
    <w:rsid w:val="00500CBB"/>
    <w:rsid w:val="005010A5"/>
    <w:rsid w:val="00501347"/>
    <w:rsid w:val="005017F9"/>
    <w:rsid w:val="00501B11"/>
    <w:rsid w:val="00502558"/>
    <w:rsid w:val="0050287D"/>
    <w:rsid w:val="005031D9"/>
    <w:rsid w:val="0050446D"/>
    <w:rsid w:val="005050A5"/>
    <w:rsid w:val="00505C07"/>
    <w:rsid w:val="00506644"/>
    <w:rsid w:val="00506887"/>
    <w:rsid w:val="00510517"/>
    <w:rsid w:val="00511449"/>
    <w:rsid w:val="005118D1"/>
    <w:rsid w:val="00511D2A"/>
    <w:rsid w:val="005126A6"/>
    <w:rsid w:val="00512847"/>
    <w:rsid w:val="0051393D"/>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BB7"/>
    <w:rsid w:val="00526FA2"/>
    <w:rsid w:val="005270EE"/>
    <w:rsid w:val="00527493"/>
    <w:rsid w:val="00527E78"/>
    <w:rsid w:val="0053029B"/>
    <w:rsid w:val="005304F1"/>
    <w:rsid w:val="005306A3"/>
    <w:rsid w:val="00530D61"/>
    <w:rsid w:val="00530FAA"/>
    <w:rsid w:val="00532ED4"/>
    <w:rsid w:val="00533370"/>
    <w:rsid w:val="00533AFF"/>
    <w:rsid w:val="005341D6"/>
    <w:rsid w:val="005348E6"/>
    <w:rsid w:val="00534955"/>
    <w:rsid w:val="00535128"/>
    <w:rsid w:val="0053588D"/>
    <w:rsid w:val="005361BD"/>
    <w:rsid w:val="0053644F"/>
    <w:rsid w:val="005379D9"/>
    <w:rsid w:val="00540178"/>
    <w:rsid w:val="0054026E"/>
    <w:rsid w:val="00540BC9"/>
    <w:rsid w:val="005413D9"/>
    <w:rsid w:val="005420C0"/>
    <w:rsid w:val="0054234C"/>
    <w:rsid w:val="005426DF"/>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5367"/>
    <w:rsid w:val="00556268"/>
    <w:rsid w:val="00557749"/>
    <w:rsid w:val="0055786A"/>
    <w:rsid w:val="00557BC3"/>
    <w:rsid w:val="00557EDF"/>
    <w:rsid w:val="00560CF0"/>
    <w:rsid w:val="00560E29"/>
    <w:rsid w:val="00561A19"/>
    <w:rsid w:val="00561E94"/>
    <w:rsid w:val="00562309"/>
    <w:rsid w:val="005629A8"/>
    <w:rsid w:val="005630C3"/>
    <w:rsid w:val="005638E9"/>
    <w:rsid w:val="0056418C"/>
    <w:rsid w:val="00564379"/>
    <w:rsid w:val="00564DA4"/>
    <w:rsid w:val="0056502C"/>
    <w:rsid w:val="00565BD4"/>
    <w:rsid w:val="00565BD5"/>
    <w:rsid w:val="0056648F"/>
    <w:rsid w:val="00567AEE"/>
    <w:rsid w:val="005717BA"/>
    <w:rsid w:val="00571AA5"/>
    <w:rsid w:val="00571E73"/>
    <w:rsid w:val="00572A4F"/>
    <w:rsid w:val="0057332E"/>
    <w:rsid w:val="00573F44"/>
    <w:rsid w:val="00574035"/>
    <w:rsid w:val="00574690"/>
    <w:rsid w:val="00574DC9"/>
    <w:rsid w:val="00575402"/>
    <w:rsid w:val="00575966"/>
    <w:rsid w:val="00575C7F"/>
    <w:rsid w:val="00575E2B"/>
    <w:rsid w:val="00576704"/>
    <w:rsid w:val="0057749F"/>
    <w:rsid w:val="00577FEA"/>
    <w:rsid w:val="0058168A"/>
    <w:rsid w:val="0058180E"/>
    <w:rsid w:val="00582604"/>
    <w:rsid w:val="005833DE"/>
    <w:rsid w:val="00585002"/>
    <w:rsid w:val="00585562"/>
    <w:rsid w:val="005865CB"/>
    <w:rsid w:val="00586FB4"/>
    <w:rsid w:val="0058725A"/>
    <w:rsid w:val="0058761F"/>
    <w:rsid w:val="00590B7D"/>
    <w:rsid w:val="005911F5"/>
    <w:rsid w:val="005913EC"/>
    <w:rsid w:val="005916CB"/>
    <w:rsid w:val="00591FD5"/>
    <w:rsid w:val="00592626"/>
    <w:rsid w:val="0059369C"/>
    <w:rsid w:val="00593E3C"/>
    <w:rsid w:val="005942DD"/>
    <w:rsid w:val="005947B2"/>
    <w:rsid w:val="00595B3F"/>
    <w:rsid w:val="005961CD"/>
    <w:rsid w:val="00596422"/>
    <w:rsid w:val="00596540"/>
    <w:rsid w:val="00596587"/>
    <w:rsid w:val="00597738"/>
    <w:rsid w:val="00597E49"/>
    <w:rsid w:val="00597EE8"/>
    <w:rsid w:val="005A01C3"/>
    <w:rsid w:val="005A0D2A"/>
    <w:rsid w:val="005A0FD4"/>
    <w:rsid w:val="005A1046"/>
    <w:rsid w:val="005A1099"/>
    <w:rsid w:val="005A11DC"/>
    <w:rsid w:val="005A2DDD"/>
    <w:rsid w:val="005A3368"/>
    <w:rsid w:val="005A35B9"/>
    <w:rsid w:val="005A36BC"/>
    <w:rsid w:val="005A3B36"/>
    <w:rsid w:val="005A3B91"/>
    <w:rsid w:val="005A3F17"/>
    <w:rsid w:val="005A4657"/>
    <w:rsid w:val="005A51C0"/>
    <w:rsid w:val="005A536D"/>
    <w:rsid w:val="005A5CE8"/>
    <w:rsid w:val="005A63BF"/>
    <w:rsid w:val="005A65AA"/>
    <w:rsid w:val="005A681F"/>
    <w:rsid w:val="005A6CD0"/>
    <w:rsid w:val="005A6D73"/>
    <w:rsid w:val="005A7540"/>
    <w:rsid w:val="005B01F3"/>
    <w:rsid w:val="005B0846"/>
    <w:rsid w:val="005B0CBF"/>
    <w:rsid w:val="005B147C"/>
    <w:rsid w:val="005B1B03"/>
    <w:rsid w:val="005B1FD5"/>
    <w:rsid w:val="005B298C"/>
    <w:rsid w:val="005B2A2A"/>
    <w:rsid w:val="005B3559"/>
    <w:rsid w:val="005B3E75"/>
    <w:rsid w:val="005B4262"/>
    <w:rsid w:val="005B4379"/>
    <w:rsid w:val="005B51B8"/>
    <w:rsid w:val="005B5A49"/>
    <w:rsid w:val="005B5AF4"/>
    <w:rsid w:val="005B61E2"/>
    <w:rsid w:val="005B6EA1"/>
    <w:rsid w:val="005B7A96"/>
    <w:rsid w:val="005C09E6"/>
    <w:rsid w:val="005C0E9C"/>
    <w:rsid w:val="005C19D4"/>
    <w:rsid w:val="005C1C20"/>
    <w:rsid w:val="005C20BD"/>
    <w:rsid w:val="005C285F"/>
    <w:rsid w:val="005C3686"/>
    <w:rsid w:val="005C492D"/>
    <w:rsid w:val="005C4B68"/>
    <w:rsid w:val="005C6C96"/>
    <w:rsid w:val="005C73EA"/>
    <w:rsid w:val="005C76C2"/>
    <w:rsid w:val="005C7DB5"/>
    <w:rsid w:val="005D01AE"/>
    <w:rsid w:val="005D0D83"/>
    <w:rsid w:val="005D239A"/>
    <w:rsid w:val="005D31E3"/>
    <w:rsid w:val="005D3757"/>
    <w:rsid w:val="005D3C8B"/>
    <w:rsid w:val="005D3FF4"/>
    <w:rsid w:val="005D4236"/>
    <w:rsid w:val="005D4E69"/>
    <w:rsid w:val="005D502F"/>
    <w:rsid w:val="005D53F5"/>
    <w:rsid w:val="005D5CEB"/>
    <w:rsid w:val="005D5FDD"/>
    <w:rsid w:val="005D70B6"/>
    <w:rsid w:val="005D7183"/>
    <w:rsid w:val="005D7D85"/>
    <w:rsid w:val="005E0A7B"/>
    <w:rsid w:val="005E1389"/>
    <w:rsid w:val="005E20AA"/>
    <w:rsid w:val="005E2236"/>
    <w:rsid w:val="005E2F71"/>
    <w:rsid w:val="005E3D19"/>
    <w:rsid w:val="005E3ED2"/>
    <w:rsid w:val="005E475B"/>
    <w:rsid w:val="005E5052"/>
    <w:rsid w:val="005E5449"/>
    <w:rsid w:val="005E59E8"/>
    <w:rsid w:val="005E5DA8"/>
    <w:rsid w:val="005E6330"/>
    <w:rsid w:val="005E6733"/>
    <w:rsid w:val="005E70E5"/>
    <w:rsid w:val="005E7764"/>
    <w:rsid w:val="005E7856"/>
    <w:rsid w:val="005E7CC3"/>
    <w:rsid w:val="005F00A0"/>
    <w:rsid w:val="005F1057"/>
    <w:rsid w:val="005F2359"/>
    <w:rsid w:val="005F3198"/>
    <w:rsid w:val="005F386A"/>
    <w:rsid w:val="005F495C"/>
    <w:rsid w:val="005F539D"/>
    <w:rsid w:val="005F546E"/>
    <w:rsid w:val="005F6179"/>
    <w:rsid w:val="005F689D"/>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07D61"/>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F52"/>
    <w:rsid w:val="00632414"/>
    <w:rsid w:val="006332CC"/>
    <w:rsid w:val="006336C0"/>
    <w:rsid w:val="00633DE8"/>
    <w:rsid w:val="006342EC"/>
    <w:rsid w:val="00634C4D"/>
    <w:rsid w:val="00634E53"/>
    <w:rsid w:val="00635E7F"/>
    <w:rsid w:val="0063666C"/>
    <w:rsid w:val="00636D36"/>
    <w:rsid w:val="00637220"/>
    <w:rsid w:val="00637F15"/>
    <w:rsid w:val="00640303"/>
    <w:rsid w:val="006423EC"/>
    <w:rsid w:val="006426C2"/>
    <w:rsid w:val="00642F2A"/>
    <w:rsid w:val="00644695"/>
    <w:rsid w:val="00644CFE"/>
    <w:rsid w:val="0064561E"/>
    <w:rsid w:val="006457ED"/>
    <w:rsid w:val="00645DD7"/>
    <w:rsid w:val="00646137"/>
    <w:rsid w:val="00646AF5"/>
    <w:rsid w:val="00647029"/>
    <w:rsid w:val="0064726A"/>
    <w:rsid w:val="006472CB"/>
    <w:rsid w:val="00647A3A"/>
    <w:rsid w:val="00650272"/>
    <w:rsid w:val="00650369"/>
    <w:rsid w:val="00650F4A"/>
    <w:rsid w:val="006512EB"/>
    <w:rsid w:val="006514E8"/>
    <w:rsid w:val="0065177F"/>
    <w:rsid w:val="006530E2"/>
    <w:rsid w:val="00653F48"/>
    <w:rsid w:val="00654263"/>
    <w:rsid w:val="00655176"/>
    <w:rsid w:val="00655765"/>
    <w:rsid w:val="006557AB"/>
    <w:rsid w:val="006564A0"/>
    <w:rsid w:val="00656DB0"/>
    <w:rsid w:val="00657091"/>
    <w:rsid w:val="006574C6"/>
    <w:rsid w:val="00657CE4"/>
    <w:rsid w:val="00660892"/>
    <w:rsid w:val="006615D0"/>
    <w:rsid w:val="006619B1"/>
    <w:rsid w:val="006625E1"/>
    <w:rsid w:val="00662D31"/>
    <w:rsid w:val="00663DD7"/>
    <w:rsid w:val="006645B4"/>
    <w:rsid w:val="00664949"/>
    <w:rsid w:val="00664A9D"/>
    <w:rsid w:val="00665357"/>
    <w:rsid w:val="00665D47"/>
    <w:rsid w:val="00665D5A"/>
    <w:rsid w:val="00666151"/>
    <w:rsid w:val="00666671"/>
    <w:rsid w:val="006666B5"/>
    <w:rsid w:val="00667102"/>
    <w:rsid w:val="00667549"/>
    <w:rsid w:val="00667B8A"/>
    <w:rsid w:val="00667EC7"/>
    <w:rsid w:val="00670464"/>
    <w:rsid w:val="00670900"/>
    <w:rsid w:val="00670C99"/>
    <w:rsid w:val="00670F36"/>
    <w:rsid w:val="0067177B"/>
    <w:rsid w:val="00671F2F"/>
    <w:rsid w:val="0067289B"/>
    <w:rsid w:val="00672A75"/>
    <w:rsid w:val="00672E4D"/>
    <w:rsid w:val="00672EA8"/>
    <w:rsid w:val="006737B9"/>
    <w:rsid w:val="006737C4"/>
    <w:rsid w:val="0067382C"/>
    <w:rsid w:val="00673B21"/>
    <w:rsid w:val="00673C70"/>
    <w:rsid w:val="006749BE"/>
    <w:rsid w:val="00675C13"/>
    <w:rsid w:val="006760DF"/>
    <w:rsid w:val="0067627C"/>
    <w:rsid w:val="006768E5"/>
    <w:rsid w:val="0067690F"/>
    <w:rsid w:val="00676F42"/>
    <w:rsid w:val="00677566"/>
    <w:rsid w:val="00677C9E"/>
    <w:rsid w:val="00680717"/>
    <w:rsid w:val="00680790"/>
    <w:rsid w:val="00680926"/>
    <w:rsid w:val="00681514"/>
    <w:rsid w:val="006819ED"/>
    <w:rsid w:val="00681CDC"/>
    <w:rsid w:val="006829B5"/>
    <w:rsid w:val="00683299"/>
    <w:rsid w:val="006832B3"/>
    <w:rsid w:val="00683378"/>
    <w:rsid w:val="00683EED"/>
    <w:rsid w:val="00684129"/>
    <w:rsid w:val="006853B0"/>
    <w:rsid w:val="00685770"/>
    <w:rsid w:val="00685DF9"/>
    <w:rsid w:val="0068601C"/>
    <w:rsid w:val="006862D4"/>
    <w:rsid w:val="0068634C"/>
    <w:rsid w:val="00686D1E"/>
    <w:rsid w:val="00686E03"/>
    <w:rsid w:val="00687250"/>
    <w:rsid w:val="00687B88"/>
    <w:rsid w:val="006909EA"/>
    <w:rsid w:val="006910A8"/>
    <w:rsid w:val="00691E4F"/>
    <w:rsid w:val="00692202"/>
    <w:rsid w:val="00692B07"/>
    <w:rsid w:val="00693E17"/>
    <w:rsid w:val="00694FBD"/>
    <w:rsid w:val="0069500D"/>
    <w:rsid w:val="0069597A"/>
    <w:rsid w:val="00695B6C"/>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24"/>
    <w:rsid w:val="006A3B9F"/>
    <w:rsid w:val="006A3F05"/>
    <w:rsid w:val="006A4094"/>
    <w:rsid w:val="006A4459"/>
    <w:rsid w:val="006A49EC"/>
    <w:rsid w:val="006A4B5B"/>
    <w:rsid w:val="006A52DF"/>
    <w:rsid w:val="006A5398"/>
    <w:rsid w:val="006A56CA"/>
    <w:rsid w:val="006A64FF"/>
    <w:rsid w:val="006A65F1"/>
    <w:rsid w:val="006A6631"/>
    <w:rsid w:val="006A6771"/>
    <w:rsid w:val="006A696C"/>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BCA"/>
    <w:rsid w:val="006E155F"/>
    <w:rsid w:val="006E1B21"/>
    <w:rsid w:val="006E1C63"/>
    <w:rsid w:val="006E31FB"/>
    <w:rsid w:val="006E3709"/>
    <w:rsid w:val="006E3DD9"/>
    <w:rsid w:val="006E4AC7"/>
    <w:rsid w:val="006E500B"/>
    <w:rsid w:val="006E57FC"/>
    <w:rsid w:val="006E5CB3"/>
    <w:rsid w:val="006E5D62"/>
    <w:rsid w:val="006E65AA"/>
    <w:rsid w:val="006E683F"/>
    <w:rsid w:val="006E75FB"/>
    <w:rsid w:val="006F01DD"/>
    <w:rsid w:val="006F0359"/>
    <w:rsid w:val="006F06E8"/>
    <w:rsid w:val="006F0D4E"/>
    <w:rsid w:val="006F0DAE"/>
    <w:rsid w:val="006F120C"/>
    <w:rsid w:val="006F1F66"/>
    <w:rsid w:val="006F20CD"/>
    <w:rsid w:val="006F2192"/>
    <w:rsid w:val="006F2428"/>
    <w:rsid w:val="006F277B"/>
    <w:rsid w:val="006F2B4B"/>
    <w:rsid w:val="006F4EDD"/>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0EA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2287"/>
    <w:rsid w:val="0074340D"/>
    <w:rsid w:val="007438E2"/>
    <w:rsid w:val="007439E3"/>
    <w:rsid w:val="00744412"/>
    <w:rsid w:val="0074478E"/>
    <w:rsid w:val="00744F74"/>
    <w:rsid w:val="00745525"/>
    <w:rsid w:val="00745E7D"/>
    <w:rsid w:val="007462AC"/>
    <w:rsid w:val="00747120"/>
    <w:rsid w:val="00750D05"/>
    <w:rsid w:val="00751131"/>
    <w:rsid w:val="00751337"/>
    <w:rsid w:val="00751371"/>
    <w:rsid w:val="00751412"/>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FAA"/>
    <w:rsid w:val="00762915"/>
    <w:rsid w:val="00762B56"/>
    <w:rsid w:val="00762F11"/>
    <w:rsid w:val="00763024"/>
    <w:rsid w:val="0076319E"/>
    <w:rsid w:val="00763717"/>
    <w:rsid w:val="007638F5"/>
    <w:rsid w:val="00763AE5"/>
    <w:rsid w:val="00764371"/>
    <w:rsid w:val="007643C7"/>
    <w:rsid w:val="007646D6"/>
    <w:rsid w:val="00765264"/>
    <w:rsid w:val="0076583F"/>
    <w:rsid w:val="00765DE7"/>
    <w:rsid w:val="00766387"/>
    <w:rsid w:val="0076695D"/>
    <w:rsid w:val="00766D8C"/>
    <w:rsid w:val="00766E57"/>
    <w:rsid w:val="00767356"/>
    <w:rsid w:val="0077047C"/>
    <w:rsid w:val="0077096D"/>
    <w:rsid w:val="00770FEF"/>
    <w:rsid w:val="00771215"/>
    <w:rsid w:val="007719EA"/>
    <w:rsid w:val="007724AA"/>
    <w:rsid w:val="0077311A"/>
    <w:rsid w:val="007732CE"/>
    <w:rsid w:val="00773B2D"/>
    <w:rsid w:val="00774397"/>
    <w:rsid w:val="00774E0B"/>
    <w:rsid w:val="00776265"/>
    <w:rsid w:val="0077674A"/>
    <w:rsid w:val="00776A74"/>
    <w:rsid w:val="00776F55"/>
    <w:rsid w:val="007775B8"/>
    <w:rsid w:val="00777742"/>
    <w:rsid w:val="00780E6F"/>
    <w:rsid w:val="0078245C"/>
    <w:rsid w:val="007825A0"/>
    <w:rsid w:val="007829A0"/>
    <w:rsid w:val="00782B6D"/>
    <w:rsid w:val="00783264"/>
    <w:rsid w:val="00783563"/>
    <w:rsid w:val="00783AB7"/>
    <w:rsid w:val="00783B60"/>
    <w:rsid w:val="007844CB"/>
    <w:rsid w:val="00784803"/>
    <w:rsid w:val="00786548"/>
    <w:rsid w:val="00786B75"/>
    <w:rsid w:val="00786CE9"/>
    <w:rsid w:val="007871BA"/>
    <w:rsid w:val="007872AF"/>
    <w:rsid w:val="007879DE"/>
    <w:rsid w:val="007879FF"/>
    <w:rsid w:val="00787A0D"/>
    <w:rsid w:val="00790770"/>
    <w:rsid w:val="00790D3E"/>
    <w:rsid w:val="0079193A"/>
    <w:rsid w:val="00791D14"/>
    <w:rsid w:val="00791D8C"/>
    <w:rsid w:val="00792F61"/>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52BA"/>
    <w:rsid w:val="007A618E"/>
    <w:rsid w:val="007A71D2"/>
    <w:rsid w:val="007A71D4"/>
    <w:rsid w:val="007A7D9C"/>
    <w:rsid w:val="007B03E0"/>
    <w:rsid w:val="007B0410"/>
    <w:rsid w:val="007B0434"/>
    <w:rsid w:val="007B0850"/>
    <w:rsid w:val="007B0AF8"/>
    <w:rsid w:val="007B0DF3"/>
    <w:rsid w:val="007B109D"/>
    <w:rsid w:val="007B15AC"/>
    <w:rsid w:val="007B3262"/>
    <w:rsid w:val="007B334D"/>
    <w:rsid w:val="007B3863"/>
    <w:rsid w:val="007B4FEB"/>
    <w:rsid w:val="007B58BC"/>
    <w:rsid w:val="007B5ACF"/>
    <w:rsid w:val="007B73F1"/>
    <w:rsid w:val="007C00C2"/>
    <w:rsid w:val="007C02BB"/>
    <w:rsid w:val="007C05AD"/>
    <w:rsid w:val="007C0E4C"/>
    <w:rsid w:val="007C1646"/>
    <w:rsid w:val="007C1884"/>
    <w:rsid w:val="007C1D48"/>
    <w:rsid w:val="007C211A"/>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1839"/>
    <w:rsid w:val="007D20F9"/>
    <w:rsid w:val="007D2347"/>
    <w:rsid w:val="007D29C5"/>
    <w:rsid w:val="007D2DD7"/>
    <w:rsid w:val="007D3938"/>
    <w:rsid w:val="007D3FAC"/>
    <w:rsid w:val="007D489B"/>
    <w:rsid w:val="007D4AE4"/>
    <w:rsid w:val="007D4B1C"/>
    <w:rsid w:val="007D51A1"/>
    <w:rsid w:val="007D54B0"/>
    <w:rsid w:val="007D59E9"/>
    <w:rsid w:val="007D5EE5"/>
    <w:rsid w:val="007D769B"/>
    <w:rsid w:val="007D78A6"/>
    <w:rsid w:val="007D7F98"/>
    <w:rsid w:val="007E0867"/>
    <w:rsid w:val="007E0D28"/>
    <w:rsid w:val="007E13BE"/>
    <w:rsid w:val="007E1453"/>
    <w:rsid w:val="007E1AF3"/>
    <w:rsid w:val="007E1F79"/>
    <w:rsid w:val="007E22AC"/>
    <w:rsid w:val="007E2510"/>
    <w:rsid w:val="007E47E2"/>
    <w:rsid w:val="007E4F35"/>
    <w:rsid w:val="007E5445"/>
    <w:rsid w:val="007E5DBB"/>
    <w:rsid w:val="007E5E5D"/>
    <w:rsid w:val="007E6CBF"/>
    <w:rsid w:val="007E7905"/>
    <w:rsid w:val="007E7931"/>
    <w:rsid w:val="007E7FE1"/>
    <w:rsid w:val="007F0CE9"/>
    <w:rsid w:val="007F1661"/>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66DD"/>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405"/>
    <w:rsid w:val="008075B7"/>
    <w:rsid w:val="0080791C"/>
    <w:rsid w:val="008101EF"/>
    <w:rsid w:val="00810E89"/>
    <w:rsid w:val="00811195"/>
    <w:rsid w:val="00812AD0"/>
    <w:rsid w:val="00812C7C"/>
    <w:rsid w:val="0081387F"/>
    <w:rsid w:val="008144A2"/>
    <w:rsid w:val="00814AB2"/>
    <w:rsid w:val="00814B19"/>
    <w:rsid w:val="0081560A"/>
    <w:rsid w:val="00815B60"/>
    <w:rsid w:val="00816B9C"/>
    <w:rsid w:val="00820CB2"/>
    <w:rsid w:val="00821238"/>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0CE1"/>
    <w:rsid w:val="008320B0"/>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0941"/>
    <w:rsid w:val="00841FC0"/>
    <w:rsid w:val="00842B77"/>
    <w:rsid w:val="00844133"/>
    <w:rsid w:val="00845886"/>
    <w:rsid w:val="0084674C"/>
    <w:rsid w:val="008468C9"/>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02DC"/>
    <w:rsid w:val="00861594"/>
    <w:rsid w:val="008618AE"/>
    <w:rsid w:val="008618F4"/>
    <w:rsid w:val="00861F48"/>
    <w:rsid w:val="00861F5E"/>
    <w:rsid w:val="00862399"/>
    <w:rsid w:val="00862CB0"/>
    <w:rsid w:val="00863895"/>
    <w:rsid w:val="008638FF"/>
    <w:rsid w:val="00863D64"/>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6117"/>
    <w:rsid w:val="00876180"/>
    <w:rsid w:val="00876ADC"/>
    <w:rsid w:val="00876CD9"/>
    <w:rsid w:val="008770A9"/>
    <w:rsid w:val="00877604"/>
    <w:rsid w:val="00877A81"/>
    <w:rsid w:val="0088020D"/>
    <w:rsid w:val="0088023D"/>
    <w:rsid w:val="00880BCD"/>
    <w:rsid w:val="00880CD8"/>
    <w:rsid w:val="00880E19"/>
    <w:rsid w:val="00880FEC"/>
    <w:rsid w:val="00881631"/>
    <w:rsid w:val="00881BA0"/>
    <w:rsid w:val="0088283C"/>
    <w:rsid w:val="00883305"/>
    <w:rsid w:val="008834CD"/>
    <w:rsid w:val="00883789"/>
    <w:rsid w:val="008837A4"/>
    <w:rsid w:val="008837F0"/>
    <w:rsid w:val="00883A72"/>
    <w:rsid w:val="00883B88"/>
    <w:rsid w:val="0088414D"/>
    <w:rsid w:val="0088460F"/>
    <w:rsid w:val="008849BF"/>
    <w:rsid w:val="00884AC4"/>
    <w:rsid w:val="0088524A"/>
    <w:rsid w:val="00885CB7"/>
    <w:rsid w:val="00885E54"/>
    <w:rsid w:val="00885F60"/>
    <w:rsid w:val="008863EB"/>
    <w:rsid w:val="00891D09"/>
    <w:rsid w:val="00891F2D"/>
    <w:rsid w:val="0089209C"/>
    <w:rsid w:val="00892F0D"/>
    <w:rsid w:val="00892F49"/>
    <w:rsid w:val="00893040"/>
    <w:rsid w:val="008933F4"/>
    <w:rsid w:val="008937F3"/>
    <w:rsid w:val="00894101"/>
    <w:rsid w:val="0089535F"/>
    <w:rsid w:val="008955B4"/>
    <w:rsid w:val="00895ABA"/>
    <w:rsid w:val="00895ED1"/>
    <w:rsid w:val="00896D7A"/>
    <w:rsid w:val="00896F57"/>
    <w:rsid w:val="008972FF"/>
    <w:rsid w:val="00897316"/>
    <w:rsid w:val="008A0283"/>
    <w:rsid w:val="008A1051"/>
    <w:rsid w:val="008A17E9"/>
    <w:rsid w:val="008A1CB5"/>
    <w:rsid w:val="008A2CF1"/>
    <w:rsid w:val="008A3975"/>
    <w:rsid w:val="008A3F58"/>
    <w:rsid w:val="008A4832"/>
    <w:rsid w:val="008A491C"/>
    <w:rsid w:val="008A51CD"/>
    <w:rsid w:val="008A55B4"/>
    <w:rsid w:val="008A5729"/>
    <w:rsid w:val="008A659C"/>
    <w:rsid w:val="008A67F9"/>
    <w:rsid w:val="008A6954"/>
    <w:rsid w:val="008B1C13"/>
    <w:rsid w:val="008B1D12"/>
    <w:rsid w:val="008B28B5"/>
    <w:rsid w:val="008B2D4D"/>
    <w:rsid w:val="008B3371"/>
    <w:rsid w:val="008B3C84"/>
    <w:rsid w:val="008B3F68"/>
    <w:rsid w:val="008B4316"/>
    <w:rsid w:val="008B446F"/>
    <w:rsid w:val="008B4ABB"/>
    <w:rsid w:val="008B5AF4"/>
    <w:rsid w:val="008B610D"/>
    <w:rsid w:val="008B7313"/>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4C8"/>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FC8"/>
    <w:rsid w:val="008D518E"/>
    <w:rsid w:val="008D5547"/>
    <w:rsid w:val="008D6ED8"/>
    <w:rsid w:val="008D73EF"/>
    <w:rsid w:val="008D7C0D"/>
    <w:rsid w:val="008E0054"/>
    <w:rsid w:val="008E1D61"/>
    <w:rsid w:val="008E2274"/>
    <w:rsid w:val="008E28EF"/>
    <w:rsid w:val="008E2D04"/>
    <w:rsid w:val="008E349E"/>
    <w:rsid w:val="008E35F7"/>
    <w:rsid w:val="008E37B7"/>
    <w:rsid w:val="008E394E"/>
    <w:rsid w:val="008E3D19"/>
    <w:rsid w:val="008E4876"/>
    <w:rsid w:val="008E490A"/>
    <w:rsid w:val="008E49E6"/>
    <w:rsid w:val="008E505C"/>
    <w:rsid w:val="008E6946"/>
    <w:rsid w:val="008E6E08"/>
    <w:rsid w:val="008E6E82"/>
    <w:rsid w:val="008E7C1C"/>
    <w:rsid w:val="008E7CF5"/>
    <w:rsid w:val="008F0312"/>
    <w:rsid w:val="008F05BF"/>
    <w:rsid w:val="008F0B2A"/>
    <w:rsid w:val="008F16E4"/>
    <w:rsid w:val="008F2119"/>
    <w:rsid w:val="008F24A1"/>
    <w:rsid w:val="008F2751"/>
    <w:rsid w:val="008F2E02"/>
    <w:rsid w:val="008F3072"/>
    <w:rsid w:val="008F3114"/>
    <w:rsid w:val="008F4126"/>
    <w:rsid w:val="008F4336"/>
    <w:rsid w:val="008F51DA"/>
    <w:rsid w:val="008F5D8A"/>
    <w:rsid w:val="008F5E71"/>
    <w:rsid w:val="008F6B3B"/>
    <w:rsid w:val="008F6F0F"/>
    <w:rsid w:val="008F7764"/>
    <w:rsid w:val="00900F71"/>
    <w:rsid w:val="00901AE5"/>
    <w:rsid w:val="00901B94"/>
    <w:rsid w:val="00903753"/>
    <w:rsid w:val="00903785"/>
    <w:rsid w:val="00903A8F"/>
    <w:rsid w:val="00904179"/>
    <w:rsid w:val="00904324"/>
    <w:rsid w:val="009044F2"/>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35C"/>
    <w:rsid w:val="0091677A"/>
    <w:rsid w:val="009167EA"/>
    <w:rsid w:val="0091683E"/>
    <w:rsid w:val="00916872"/>
    <w:rsid w:val="00916A17"/>
    <w:rsid w:val="00916BAF"/>
    <w:rsid w:val="00917696"/>
    <w:rsid w:val="00917DF9"/>
    <w:rsid w:val="00917F57"/>
    <w:rsid w:val="009201A7"/>
    <w:rsid w:val="00920B4A"/>
    <w:rsid w:val="009218F2"/>
    <w:rsid w:val="0092196F"/>
    <w:rsid w:val="00921F9E"/>
    <w:rsid w:val="009221E2"/>
    <w:rsid w:val="009229AB"/>
    <w:rsid w:val="00922D80"/>
    <w:rsid w:val="00922DC8"/>
    <w:rsid w:val="009234E1"/>
    <w:rsid w:val="00923A9C"/>
    <w:rsid w:val="009241D7"/>
    <w:rsid w:val="0092504C"/>
    <w:rsid w:val="00925479"/>
    <w:rsid w:val="009263BF"/>
    <w:rsid w:val="00926D3B"/>
    <w:rsid w:val="00927A57"/>
    <w:rsid w:val="009305BA"/>
    <w:rsid w:val="009309D9"/>
    <w:rsid w:val="00931363"/>
    <w:rsid w:val="00931715"/>
    <w:rsid w:val="009321A9"/>
    <w:rsid w:val="009326BD"/>
    <w:rsid w:val="00932F17"/>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5F78"/>
    <w:rsid w:val="009472BD"/>
    <w:rsid w:val="009475BE"/>
    <w:rsid w:val="00950516"/>
    <w:rsid w:val="009505D2"/>
    <w:rsid w:val="00950704"/>
    <w:rsid w:val="009514AE"/>
    <w:rsid w:val="0095189F"/>
    <w:rsid w:val="00951BDB"/>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6FB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160"/>
    <w:rsid w:val="00974406"/>
    <w:rsid w:val="00974DE0"/>
    <w:rsid w:val="0097572F"/>
    <w:rsid w:val="00975DE1"/>
    <w:rsid w:val="00975F73"/>
    <w:rsid w:val="00976982"/>
    <w:rsid w:val="00977360"/>
    <w:rsid w:val="00977A1E"/>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0F79"/>
    <w:rsid w:val="009918BB"/>
    <w:rsid w:val="00991AE5"/>
    <w:rsid w:val="009921E1"/>
    <w:rsid w:val="00992645"/>
    <w:rsid w:val="00992878"/>
    <w:rsid w:val="009929F9"/>
    <w:rsid w:val="00992B3C"/>
    <w:rsid w:val="00992C86"/>
    <w:rsid w:val="00992D72"/>
    <w:rsid w:val="00994296"/>
    <w:rsid w:val="009949DA"/>
    <w:rsid w:val="009961D3"/>
    <w:rsid w:val="00996593"/>
    <w:rsid w:val="00996853"/>
    <w:rsid w:val="00996F16"/>
    <w:rsid w:val="00997C2A"/>
    <w:rsid w:val="009A0B81"/>
    <w:rsid w:val="009A0D38"/>
    <w:rsid w:val="009A0E8B"/>
    <w:rsid w:val="009A0EC1"/>
    <w:rsid w:val="009A0F9A"/>
    <w:rsid w:val="009A18DC"/>
    <w:rsid w:val="009A1921"/>
    <w:rsid w:val="009A1A63"/>
    <w:rsid w:val="009A1C20"/>
    <w:rsid w:val="009A1E94"/>
    <w:rsid w:val="009A2CBF"/>
    <w:rsid w:val="009A2CED"/>
    <w:rsid w:val="009A3508"/>
    <w:rsid w:val="009A390F"/>
    <w:rsid w:val="009A3E31"/>
    <w:rsid w:val="009A4336"/>
    <w:rsid w:val="009A6258"/>
    <w:rsid w:val="009A6B9A"/>
    <w:rsid w:val="009A6E91"/>
    <w:rsid w:val="009A711A"/>
    <w:rsid w:val="009B0001"/>
    <w:rsid w:val="009B03FF"/>
    <w:rsid w:val="009B06B2"/>
    <w:rsid w:val="009B0A17"/>
    <w:rsid w:val="009B1392"/>
    <w:rsid w:val="009B1570"/>
    <w:rsid w:val="009B20BE"/>
    <w:rsid w:val="009B3642"/>
    <w:rsid w:val="009B36AF"/>
    <w:rsid w:val="009B3710"/>
    <w:rsid w:val="009B40FC"/>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7542"/>
    <w:rsid w:val="009D01C3"/>
    <w:rsid w:val="009D01EB"/>
    <w:rsid w:val="009D211D"/>
    <w:rsid w:val="009D25E2"/>
    <w:rsid w:val="009D2AB3"/>
    <w:rsid w:val="009D3413"/>
    <w:rsid w:val="009D3977"/>
    <w:rsid w:val="009D3CBD"/>
    <w:rsid w:val="009D3E6C"/>
    <w:rsid w:val="009D407E"/>
    <w:rsid w:val="009D4501"/>
    <w:rsid w:val="009D4A39"/>
    <w:rsid w:val="009D4DCF"/>
    <w:rsid w:val="009D4F53"/>
    <w:rsid w:val="009D5FCF"/>
    <w:rsid w:val="009D70DE"/>
    <w:rsid w:val="009D7C45"/>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81A"/>
    <w:rsid w:val="009F0A32"/>
    <w:rsid w:val="009F15E4"/>
    <w:rsid w:val="009F1AA6"/>
    <w:rsid w:val="009F2048"/>
    <w:rsid w:val="009F2383"/>
    <w:rsid w:val="009F2C81"/>
    <w:rsid w:val="009F333D"/>
    <w:rsid w:val="009F3482"/>
    <w:rsid w:val="009F3701"/>
    <w:rsid w:val="009F54C9"/>
    <w:rsid w:val="009F60B7"/>
    <w:rsid w:val="009F66D0"/>
    <w:rsid w:val="009F68D2"/>
    <w:rsid w:val="009F68D9"/>
    <w:rsid w:val="009F6C5E"/>
    <w:rsid w:val="00A01453"/>
    <w:rsid w:val="00A01E6B"/>
    <w:rsid w:val="00A01F8C"/>
    <w:rsid w:val="00A023BC"/>
    <w:rsid w:val="00A023FE"/>
    <w:rsid w:val="00A029C5"/>
    <w:rsid w:val="00A02A64"/>
    <w:rsid w:val="00A02DAE"/>
    <w:rsid w:val="00A03131"/>
    <w:rsid w:val="00A039EE"/>
    <w:rsid w:val="00A03B6B"/>
    <w:rsid w:val="00A03CF3"/>
    <w:rsid w:val="00A03E7E"/>
    <w:rsid w:val="00A044A2"/>
    <w:rsid w:val="00A056FC"/>
    <w:rsid w:val="00A05B6D"/>
    <w:rsid w:val="00A05D9F"/>
    <w:rsid w:val="00A062E8"/>
    <w:rsid w:val="00A069E5"/>
    <w:rsid w:val="00A0721D"/>
    <w:rsid w:val="00A0725B"/>
    <w:rsid w:val="00A074F0"/>
    <w:rsid w:val="00A077F8"/>
    <w:rsid w:val="00A07923"/>
    <w:rsid w:val="00A07945"/>
    <w:rsid w:val="00A07F15"/>
    <w:rsid w:val="00A101A6"/>
    <w:rsid w:val="00A10EBB"/>
    <w:rsid w:val="00A114A7"/>
    <w:rsid w:val="00A1176E"/>
    <w:rsid w:val="00A121F9"/>
    <w:rsid w:val="00A12F99"/>
    <w:rsid w:val="00A134D2"/>
    <w:rsid w:val="00A13722"/>
    <w:rsid w:val="00A13779"/>
    <w:rsid w:val="00A13E34"/>
    <w:rsid w:val="00A13E49"/>
    <w:rsid w:val="00A13EF9"/>
    <w:rsid w:val="00A14D02"/>
    <w:rsid w:val="00A154B6"/>
    <w:rsid w:val="00A15588"/>
    <w:rsid w:val="00A15E67"/>
    <w:rsid w:val="00A16470"/>
    <w:rsid w:val="00A17BC5"/>
    <w:rsid w:val="00A2053E"/>
    <w:rsid w:val="00A20EF3"/>
    <w:rsid w:val="00A22240"/>
    <w:rsid w:val="00A22479"/>
    <w:rsid w:val="00A237BC"/>
    <w:rsid w:val="00A242B9"/>
    <w:rsid w:val="00A24554"/>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12C"/>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4758"/>
    <w:rsid w:val="00A45089"/>
    <w:rsid w:val="00A4516D"/>
    <w:rsid w:val="00A4519A"/>
    <w:rsid w:val="00A45996"/>
    <w:rsid w:val="00A46990"/>
    <w:rsid w:val="00A46EA2"/>
    <w:rsid w:val="00A47477"/>
    <w:rsid w:val="00A50290"/>
    <w:rsid w:val="00A50738"/>
    <w:rsid w:val="00A5173B"/>
    <w:rsid w:val="00A51B27"/>
    <w:rsid w:val="00A51C39"/>
    <w:rsid w:val="00A52180"/>
    <w:rsid w:val="00A5262B"/>
    <w:rsid w:val="00A52BEE"/>
    <w:rsid w:val="00A52D57"/>
    <w:rsid w:val="00A5321F"/>
    <w:rsid w:val="00A53A1C"/>
    <w:rsid w:val="00A53F1F"/>
    <w:rsid w:val="00A5401F"/>
    <w:rsid w:val="00A544F5"/>
    <w:rsid w:val="00A54991"/>
    <w:rsid w:val="00A55E6B"/>
    <w:rsid w:val="00A56064"/>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4E85"/>
    <w:rsid w:val="00A650F7"/>
    <w:rsid w:val="00A654A9"/>
    <w:rsid w:val="00A658C6"/>
    <w:rsid w:val="00A65F87"/>
    <w:rsid w:val="00A665FC"/>
    <w:rsid w:val="00A670D8"/>
    <w:rsid w:val="00A6727C"/>
    <w:rsid w:val="00A678F3"/>
    <w:rsid w:val="00A70A79"/>
    <w:rsid w:val="00A717EC"/>
    <w:rsid w:val="00A71B06"/>
    <w:rsid w:val="00A72233"/>
    <w:rsid w:val="00A736B2"/>
    <w:rsid w:val="00A74C3B"/>
    <w:rsid w:val="00A751DE"/>
    <w:rsid w:val="00A75C8A"/>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409B"/>
    <w:rsid w:val="00A84229"/>
    <w:rsid w:val="00A853C4"/>
    <w:rsid w:val="00A8551A"/>
    <w:rsid w:val="00A855C1"/>
    <w:rsid w:val="00A85DE9"/>
    <w:rsid w:val="00A8645D"/>
    <w:rsid w:val="00A86910"/>
    <w:rsid w:val="00A8717A"/>
    <w:rsid w:val="00A87420"/>
    <w:rsid w:val="00A87710"/>
    <w:rsid w:val="00A90020"/>
    <w:rsid w:val="00A901AD"/>
    <w:rsid w:val="00A90208"/>
    <w:rsid w:val="00A90D5F"/>
    <w:rsid w:val="00A916E9"/>
    <w:rsid w:val="00A922FC"/>
    <w:rsid w:val="00A92A61"/>
    <w:rsid w:val="00A94908"/>
    <w:rsid w:val="00A95BE6"/>
    <w:rsid w:val="00A96343"/>
    <w:rsid w:val="00A96481"/>
    <w:rsid w:val="00A96483"/>
    <w:rsid w:val="00A96631"/>
    <w:rsid w:val="00A9694C"/>
    <w:rsid w:val="00A96E9D"/>
    <w:rsid w:val="00A9722C"/>
    <w:rsid w:val="00A9759E"/>
    <w:rsid w:val="00A97D14"/>
    <w:rsid w:val="00AA091A"/>
    <w:rsid w:val="00AA1BD0"/>
    <w:rsid w:val="00AA23C5"/>
    <w:rsid w:val="00AA28ED"/>
    <w:rsid w:val="00AA2C3A"/>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72F"/>
    <w:rsid w:val="00AC4BE9"/>
    <w:rsid w:val="00AC639F"/>
    <w:rsid w:val="00AC6BD3"/>
    <w:rsid w:val="00AC6BD8"/>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456"/>
    <w:rsid w:val="00AD4537"/>
    <w:rsid w:val="00AD45F9"/>
    <w:rsid w:val="00AD4F6B"/>
    <w:rsid w:val="00AD5114"/>
    <w:rsid w:val="00AD5139"/>
    <w:rsid w:val="00AD5E7B"/>
    <w:rsid w:val="00AD5EE7"/>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5D8"/>
    <w:rsid w:val="00AF075A"/>
    <w:rsid w:val="00AF0E8B"/>
    <w:rsid w:val="00AF1448"/>
    <w:rsid w:val="00AF1FB2"/>
    <w:rsid w:val="00AF2AFB"/>
    <w:rsid w:val="00AF3CF1"/>
    <w:rsid w:val="00AF3D34"/>
    <w:rsid w:val="00AF3E6D"/>
    <w:rsid w:val="00AF3FFD"/>
    <w:rsid w:val="00AF4191"/>
    <w:rsid w:val="00AF444C"/>
    <w:rsid w:val="00AF462F"/>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40A4"/>
    <w:rsid w:val="00B05032"/>
    <w:rsid w:val="00B05CD6"/>
    <w:rsid w:val="00B06AD3"/>
    <w:rsid w:val="00B06BDA"/>
    <w:rsid w:val="00B0724B"/>
    <w:rsid w:val="00B07272"/>
    <w:rsid w:val="00B074DD"/>
    <w:rsid w:val="00B077D9"/>
    <w:rsid w:val="00B10194"/>
    <w:rsid w:val="00B10518"/>
    <w:rsid w:val="00B10AC6"/>
    <w:rsid w:val="00B11177"/>
    <w:rsid w:val="00B111A9"/>
    <w:rsid w:val="00B1129E"/>
    <w:rsid w:val="00B11910"/>
    <w:rsid w:val="00B11EAF"/>
    <w:rsid w:val="00B125CB"/>
    <w:rsid w:val="00B12621"/>
    <w:rsid w:val="00B1447B"/>
    <w:rsid w:val="00B150C1"/>
    <w:rsid w:val="00B15861"/>
    <w:rsid w:val="00B15C80"/>
    <w:rsid w:val="00B173F3"/>
    <w:rsid w:val="00B178F0"/>
    <w:rsid w:val="00B202CD"/>
    <w:rsid w:val="00B20AAA"/>
    <w:rsid w:val="00B20CC9"/>
    <w:rsid w:val="00B20E7C"/>
    <w:rsid w:val="00B214DD"/>
    <w:rsid w:val="00B21812"/>
    <w:rsid w:val="00B22638"/>
    <w:rsid w:val="00B22DD2"/>
    <w:rsid w:val="00B243EF"/>
    <w:rsid w:val="00B24F53"/>
    <w:rsid w:val="00B263A1"/>
    <w:rsid w:val="00B26402"/>
    <w:rsid w:val="00B2770E"/>
    <w:rsid w:val="00B27FB1"/>
    <w:rsid w:val="00B31687"/>
    <w:rsid w:val="00B3198B"/>
    <w:rsid w:val="00B31CFE"/>
    <w:rsid w:val="00B327EF"/>
    <w:rsid w:val="00B3289B"/>
    <w:rsid w:val="00B32A53"/>
    <w:rsid w:val="00B33F42"/>
    <w:rsid w:val="00B3475F"/>
    <w:rsid w:val="00B34817"/>
    <w:rsid w:val="00B34C0B"/>
    <w:rsid w:val="00B35713"/>
    <w:rsid w:val="00B35730"/>
    <w:rsid w:val="00B35A28"/>
    <w:rsid w:val="00B35B52"/>
    <w:rsid w:val="00B36274"/>
    <w:rsid w:val="00B369B0"/>
    <w:rsid w:val="00B36D4B"/>
    <w:rsid w:val="00B374B7"/>
    <w:rsid w:val="00B375DF"/>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3497"/>
    <w:rsid w:val="00B534F9"/>
    <w:rsid w:val="00B53BBB"/>
    <w:rsid w:val="00B5408D"/>
    <w:rsid w:val="00B541E2"/>
    <w:rsid w:val="00B545F9"/>
    <w:rsid w:val="00B548E3"/>
    <w:rsid w:val="00B5513C"/>
    <w:rsid w:val="00B557B7"/>
    <w:rsid w:val="00B55D79"/>
    <w:rsid w:val="00B563A5"/>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106"/>
    <w:rsid w:val="00B662CD"/>
    <w:rsid w:val="00B66CC0"/>
    <w:rsid w:val="00B66FA2"/>
    <w:rsid w:val="00B6711B"/>
    <w:rsid w:val="00B70361"/>
    <w:rsid w:val="00B7108E"/>
    <w:rsid w:val="00B712D7"/>
    <w:rsid w:val="00B71435"/>
    <w:rsid w:val="00B718D5"/>
    <w:rsid w:val="00B71A92"/>
    <w:rsid w:val="00B739D3"/>
    <w:rsid w:val="00B73B41"/>
    <w:rsid w:val="00B73EA6"/>
    <w:rsid w:val="00B74348"/>
    <w:rsid w:val="00B7485C"/>
    <w:rsid w:val="00B74F26"/>
    <w:rsid w:val="00B74F84"/>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94A"/>
    <w:rsid w:val="00B85B8F"/>
    <w:rsid w:val="00B86A08"/>
    <w:rsid w:val="00B87A3C"/>
    <w:rsid w:val="00B90659"/>
    <w:rsid w:val="00B909EA"/>
    <w:rsid w:val="00B9114D"/>
    <w:rsid w:val="00B915C4"/>
    <w:rsid w:val="00B917C2"/>
    <w:rsid w:val="00B91AB0"/>
    <w:rsid w:val="00B91F9F"/>
    <w:rsid w:val="00B92A42"/>
    <w:rsid w:val="00B92FD8"/>
    <w:rsid w:val="00B932FA"/>
    <w:rsid w:val="00B936A5"/>
    <w:rsid w:val="00B93946"/>
    <w:rsid w:val="00B94397"/>
    <w:rsid w:val="00B943A4"/>
    <w:rsid w:val="00B94EFB"/>
    <w:rsid w:val="00B951C2"/>
    <w:rsid w:val="00B95AD6"/>
    <w:rsid w:val="00B962DD"/>
    <w:rsid w:val="00B96747"/>
    <w:rsid w:val="00B976E9"/>
    <w:rsid w:val="00B9783B"/>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A54"/>
    <w:rsid w:val="00BB3CA6"/>
    <w:rsid w:val="00BB40C3"/>
    <w:rsid w:val="00BB53DE"/>
    <w:rsid w:val="00BB6644"/>
    <w:rsid w:val="00BB697C"/>
    <w:rsid w:val="00BB7A3F"/>
    <w:rsid w:val="00BB7B66"/>
    <w:rsid w:val="00BC066B"/>
    <w:rsid w:val="00BC0AF7"/>
    <w:rsid w:val="00BC0AFE"/>
    <w:rsid w:val="00BC0B01"/>
    <w:rsid w:val="00BC38A9"/>
    <w:rsid w:val="00BC3A1B"/>
    <w:rsid w:val="00BC3D6D"/>
    <w:rsid w:val="00BC3DF5"/>
    <w:rsid w:val="00BC4A06"/>
    <w:rsid w:val="00BC4B56"/>
    <w:rsid w:val="00BC4BD2"/>
    <w:rsid w:val="00BC4E47"/>
    <w:rsid w:val="00BC5193"/>
    <w:rsid w:val="00BC5A78"/>
    <w:rsid w:val="00BC6CF4"/>
    <w:rsid w:val="00BC6DA2"/>
    <w:rsid w:val="00BC6FF1"/>
    <w:rsid w:val="00BC7368"/>
    <w:rsid w:val="00BD0C2E"/>
    <w:rsid w:val="00BD0C51"/>
    <w:rsid w:val="00BD0D8F"/>
    <w:rsid w:val="00BD1CDC"/>
    <w:rsid w:val="00BD2C26"/>
    <w:rsid w:val="00BD4011"/>
    <w:rsid w:val="00BD4E28"/>
    <w:rsid w:val="00BD63A6"/>
    <w:rsid w:val="00BD6870"/>
    <w:rsid w:val="00BD694A"/>
    <w:rsid w:val="00BD7940"/>
    <w:rsid w:val="00BD7D40"/>
    <w:rsid w:val="00BD7DA5"/>
    <w:rsid w:val="00BD7FCB"/>
    <w:rsid w:val="00BE09CF"/>
    <w:rsid w:val="00BE0B93"/>
    <w:rsid w:val="00BE1A9F"/>
    <w:rsid w:val="00BE1BAE"/>
    <w:rsid w:val="00BE2342"/>
    <w:rsid w:val="00BE29BD"/>
    <w:rsid w:val="00BE42B2"/>
    <w:rsid w:val="00BE4431"/>
    <w:rsid w:val="00BE44CC"/>
    <w:rsid w:val="00BE53EA"/>
    <w:rsid w:val="00BE6442"/>
    <w:rsid w:val="00BE6D80"/>
    <w:rsid w:val="00BE73F5"/>
    <w:rsid w:val="00BE7DFC"/>
    <w:rsid w:val="00BF013B"/>
    <w:rsid w:val="00BF026C"/>
    <w:rsid w:val="00BF0642"/>
    <w:rsid w:val="00BF0C66"/>
    <w:rsid w:val="00BF11C3"/>
    <w:rsid w:val="00BF16FF"/>
    <w:rsid w:val="00BF171C"/>
    <w:rsid w:val="00BF2916"/>
    <w:rsid w:val="00BF3048"/>
    <w:rsid w:val="00BF4250"/>
    <w:rsid w:val="00BF4A9F"/>
    <w:rsid w:val="00BF529C"/>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450"/>
    <w:rsid w:val="00C21AAB"/>
    <w:rsid w:val="00C21D0C"/>
    <w:rsid w:val="00C220F0"/>
    <w:rsid w:val="00C2217D"/>
    <w:rsid w:val="00C22773"/>
    <w:rsid w:val="00C228EF"/>
    <w:rsid w:val="00C22C3B"/>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0671"/>
    <w:rsid w:val="00C41911"/>
    <w:rsid w:val="00C41AAD"/>
    <w:rsid w:val="00C41F87"/>
    <w:rsid w:val="00C42523"/>
    <w:rsid w:val="00C42ED7"/>
    <w:rsid w:val="00C42FEC"/>
    <w:rsid w:val="00C43037"/>
    <w:rsid w:val="00C43AD8"/>
    <w:rsid w:val="00C43B26"/>
    <w:rsid w:val="00C4424D"/>
    <w:rsid w:val="00C45709"/>
    <w:rsid w:val="00C45AEA"/>
    <w:rsid w:val="00C45B5B"/>
    <w:rsid w:val="00C47539"/>
    <w:rsid w:val="00C501A5"/>
    <w:rsid w:val="00C507F9"/>
    <w:rsid w:val="00C51003"/>
    <w:rsid w:val="00C5142D"/>
    <w:rsid w:val="00C520AA"/>
    <w:rsid w:val="00C521B7"/>
    <w:rsid w:val="00C536F4"/>
    <w:rsid w:val="00C53E63"/>
    <w:rsid w:val="00C55159"/>
    <w:rsid w:val="00C55774"/>
    <w:rsid w:val="00C55C3F"/>
    <w:rsid w:val="00C55EA6"/>
    <w:rsid w:val="00C563AD"/>
    <w:rsid w:val="00C56698"/>
    <w:rsid w:val="00C56C78"/>
    <w:rsid w:val="00C578A0"/>
    <w:rsid w:val="00C57EF2"/>
    <w:rsid w:val="00C605E1"/>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531"/>
    <w:rsid w:val="00C77E86"/>
    <w:rsid w:val="00C8058C"/>
    <w:rsid w:val="00C80FAA"/>
    <w:rsid w:val="00C810D8"/>
    <w:rsid w:val="00C812B4"/>
    <w:rsid w:val="00C8133F"/>
    <w:rsid w:val="00C8153E"/>
    <w:rsid w:val="00C815FC"/>
    <w:rsid w:val="00C81C52"/>
    <w:rsid w:val="00C81DFD"/>
    <w:rsid w:val="00C82512"/>
    <w:rsid w:val="00C8260E"/>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D80"/>
    <w:rsid w:val="00C92EF0"/>
    <w:rsid w:val="00C93C3F"/>
    <w:rsid w:val="00C93CCA"/>
    <w:rsid w:val="00C94047"/>
    <w:rsid w:val="00C94101"/>
    <w:rsid w:val="00C94377"/>
    <w:rsid w:val="00C9468F"/>
    <w:rsid w:val="00C95E15"/>
    <w:rsid w:val="00C95F5B"/>
    <w:rsid w:val="00C96078"/>
    <w:rsid w:val="00C96375"/>
    <w:rsid w:val="00C9679C"/>
    <w:rsid w:val="00C96873"/>
    <w:rsid w:val="00C97B39"/>
    <w:rsid w:val="00C97EE1"/>
    <w:rsid w:val="00C97F07"/>
    <w:rsid w:val="00CA0923"/>
    <w:rsid w:val="00CA0C63"/>
    <w:rsid w:val="00CA0D58"/>
    <w:rsid w:val="00CA210D"/>
    <w:rsid w:val="00CA26F8"/>
    <w:rsid w:val="00CA2E19"/>
    <w:rsid w:val="00CA319A"/>
    <w:rsid w:val="00CA4917"/>
    <w:rsid w:val="00CA49FD"/>
    <w:rsid w:val="00CA4D3B"/>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4184"/>
    <w:rsid w:val="00CB4A9C"/>
    <w:rsid w:val="00CB54DC"/>
    <w:rsid w:val="00CB6650"/>
    <w:rsid w:val="00CB685F"/>
    <w:rsid w:val="00CB69D8"/>
    <w:rsid w:val="00CB6AD2"/>
    <w:rsid w:val="00CB6BC4"/>
    <w:rsid w:val="00CB6C6B"/>
    <w:rsid w:val="00CB75BF"/>
    <w:rsid w:val="00CB7A05"/>
    <w:rsid w:val="00CC00EA"/>
    <w:rsid w:val="00CC136B"/>
    <w:rsid w:val="00CC16A6"/>
    <w:rsid w:val="00CC24A0"/>
    <w:rsid w:val="00CC2852"/>
    <w:rsid w:val="00CC38C1"/>
    <w:rsid w:val="00CC3C3E"/>
    <w:rsid w:val="00CC4495"/>
    <w:rsid w:val="00CC483A"/>
    <w:rsid w:val="00CC4F07"/>
    <w:rsid w:val="00CC5424"/>
    <w:rsid w:val="00CC6542"/>
    <w:rsid w:val="00CC694C"/>
    <w:rsid w:val="00CC6D12"/>
    <w:rsid w:val="00CC6D60"/>
    <w:rsid w:val="00CC6E89"/>
    <w:rsid w:val="00CC7540"/>
    <w:rsid w:val="00CC79E3"/>
    <w:rsid w:val="00CC7EF0"/>
    <w:rsid w:val="00CD0070"/>
    <w:rsid w:val="00CD06C1"/>
    <w:rsid w:val="00CD0717"/>
    <w:rsid w:val="00CD0946"/>
    <w:rsid w:val="00CD0A06"/>
    <w:rsid w:val="00CD0B28"/>
    <w:rsid w:val="00CD0FA1"/>
    <w:rsid w:val="00CD162A"/>
    <w:rsid w:val="00CD1FD5"/>
    <w:rsid w:val="00CD2062"/>
    <w:rsid w:val="00CD2150"/>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E2C"/>
    <w:rsid w:val="00CE0F46"/>
    <w:rsid w:val="00CE1A74"/>
    <w:rsid w:val="00CE1AAF"/>
    <w:rsid w:val="00CE1ADF"/>
    <w:rsid w:val="00CE1B06"/>
    <w:rsid w:val="00CE29DD"/>
    <w:rsid w:val="00CE2F71"/>
    <w:rsid w:val="00CE3702"/>
    <w:rsid w:val="00CE446E"/>
    <w:rsid w:val="00CE4A80"/>
    <w:rsid w:val="00CE504A"/>
    <w:rsid w:val="00CE560D"/>
    <w:rsid w:val="00CE6B65"/>
    <w:rsid w:val="00CE78D8"/>
    <w:rsid w:val="00CF0302"/>
    <w:rsid w:val="00CF082C"/>
    <w:rsid w:val="00CF0EC1"/>
    <w:rsid w:val="00CF1086"/>
    <w:rsid w:val="00CF188C"/>
    <w:rsid w:val="00CF1961"/>
    <w:rsid w:val="00CF196D"/>
    <w:rsid w:val="00CF1A55"/>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3A1B"/>
    <w:rsid w:val="00D0401E"/>
    <w:rsid w:val="00D04420"/>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288F"/>
    <w:rsid w:val="00D238B0"/>
    <w:rsid w:val="00D24AD7"/>
    <w:rsid w:val="00D24BE2"/>
    <w:rsid w:val="00D25073"/>
    <w:rsid w:val="00D257D6"/>
    <w:rsid w:val="00D25F7C"/>
    <w:rsid w:val="00D25FD3"/>
    <w:rsid w:val="00D2616C"/>
    <w:rsid w:val="00D26956"/>
    <w:rsid w:val="00D26D6A"/>
    <w:rsid w:val="00D26DE4"/>
    <w:rsid w:val="00D26EF3"/>
    <w:rsid w:val="00D302D7"/>
    <w:rsid w:val="00D307AA"/>
    <w:rsid w:val="00D30882"/>
    <w:rsid w:val="00D308E8"/>
    <w:rsid w:val="00D30CB0"/>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532"/>
    <w:rsid w:val="00D35A45"/>
    <w:rsid w:val="00D35B4E"/>
    <w:rsid w:val="00D35D4D"/>
    <w:rsid w:val="00D35D91"/>
    <w:rsid w:val="00D36585"/>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B44"/>
    <w:rsid w:val="00D46D8D"/>
    <w:rsid w:val="00D471A6"/>
    <w:rsid w:val="00D4759C"/>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05E"/>
    <w:rsid w:val="00D57289"/>
    <w:rsid w:val="00D57EE5"/>
    <w:rsid w:val="00D607A7"/>
    <w:rsid w:val="00D60EB5"/>
    <w:rsid w:val="00D62099"/>
    <w:rsid w:val="00D62635"/>
    <w:rsid w:val="00D62EE3"/>
    <w:rsid w:val="00D63B8A"/>
    <w:rsid w:val="00D63DA0"/>
    <w:rsid w:val="00D64D3E"/>
    <w:rsid w:val="00D6531C"/>
    <w:rsid w:val="00D65858"/>
    <w:rsid w:val="00D65AA4"/>
    <w:rsid w:val="00D65DE2"/>
    <w:rsid w:val="00D660D2"/>
    <w:rsid w:val="00D67123"/>
    <w:rsid w:val="00D67335"/>
    <w:rsid w:val="00D7051F"/>
    <w:rsid w:val="00D70564"/>
    <w:rsid w:val="00D70BE9"/>
    <w:rsid w:val="00D70D32"/>
    <w:rsid w:val="00D715D6"/>
    <w:rsid w:val="00D71DB8"/>
    <w:rsid w:val="00D73554"/>
    <w:rsid w:val="00D74053"/>
    <w:rsid w:val="00D747A6"/>
    <w:rsid w:val="00D74BD2"/>
    <w:rsid w:val="00D74FE1"/>
    <w:rsid w:val="00D7523F"/>
    <w:rsid w:val="00D75C1A"/>
    <w:rsid w:val="00D75DFE"/>
    <w:rsid w:val="00D76040"/>
    <w:rsid w:val="00D762E0"/>
    <w:rsid w:val="00D76451"/>
    <w:rsid w:val="00D764C7"/>
    <w:rsid w:val="00D76803"/>
    <w:rsid w:val="00D76EAC"/>
    <w:rsid w:val="00D779EC"/>
    <w:rsid w:val="00D77BC6"/>
    <w:rsid w:val="00D807C6"/>
    <w:rsid w:val="00D8090E"/>
    <w:rsid w:val="00D81CDD"/>
    <w:rsid w:val="00D82066"/>
    <w:rsid w:val="00D821FA"/>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06B"/>
    <w:rsid w:val="00D94AEF"/>
    <w:rsid w:val="00D952BC"/>
    <w:rsid w:val="00D95B83"/>
    <w:rsid w:val="00D95FB8"/>
    <w:rsid w:val="00D979FC"/>
    <w:rsid w:val="00DA06A6"/>
    <w:rsid w:val="00DA0A80"/>
    <w:rsid w:val="00DA1822"/>
    <w:rsid w:val="00DA1891"/>
    <w:rsid w:val="00DA21C5"/>
    <w:rsid w:val="00DA2830"/>
    <w:rsid w:val="00DA3DAF"/>
    <w:rsid w:val="00DA49BF"/>
    <w:rsid w:val="00DA4F4A"/>
    <w:rsid w:val="00DA501E"/>
    <w:rsid w:val="00DA6948"/>
    <w:rsid w:val="00DA6CFF"/>
    <w:rsid w:val="00DA7E45"/>
    <w:rsid w:val="00DB054D"/>
    <w:rsid w:val="00DB0B86"/>
    <w:rsid w:val="00DB0ECC"/>
    <w:rsid w:val="00DB21B4"/>
    <w:rsid w:val="00DB2346"/>
    <w:rsid w:val="00DB287D"/>
    <w:rsid w:val="00DB28CC"/>
    <w:rsid w:val="00DB2BA5"/>
    <w:rsid w:val="00DB5024"/>
    <w:rsid w:val="00DB602C"/>
    <w:rsid w:val="00DB6144"/>
    <w:rsid w:val="00DB6AD8"/>
    <w:rsid w:val="00DB71B7"/>
    <w:rsid w:val="00DB75D4"/>
    <w:rsid w:val="00DB765A"/>
    <w:rsid w:val="00DB7A67"/>
    <w:rsid w:val="00DB7F71"/>
    <w:rsid w:val="00DC0F66"/>
    <w:rsid w:val="00DC1B47"/>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3FC"/>
    <w:rsid w:val="00DD169F"/>
    <w:rsid w:val="00DD1E9F"/>
    <w:rsid w:val="00DD225A"/>
    <w:rsid w:val="00DD2382"/>
    <w:rsid w:val="00DD2641"/>
    <w:rsid w:val="00DD273F"/>
    <w:rsid w:val="00DD293E"/>
    <w:rsid w:val="00DD2C4E"/>
    <w:rsid w:val="00DD3A31"/>
    <w:rsid w:val="00DD4C31"/>
    <w:rsid w:val="00DD5A7B"/>
    <w:rsid w:val="00DD7554"/>
    <w:rsid w:val="00DE061B"/>
    <w:rsid w:val="00DE06C3"/>
    <w:rsid w:val="00DE23A0"/>
    <w:rsid w:val="00DE2D1A"/>
    <w:rsid w:val="00DE359B"/>
    <w:rsid w:val="00DE384A"/>
    <w:rsid w:val="00DE46DE"/>
    <w:rsid w:val="00DE49C2"/>
    <w:rsid w:val="00DE566A"/>
    <w:rsid w:val="00DF02D9"/>
    <w:rsid w:val="00DF067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062"/>
    <w:rsid w:val="00E034CD"/>
    <w:rsid w:val="00E035CF"/>
    <w:rsid w:val="00E03773"/>
    <w:rsid w:val="00E04D9F"/>
    <w:rsid w:val="00E0540B"/>
    <w:rsid w:val="00E065B7"/>
    <w:rsid w:val="00E065F1"/>
    <w:rsid w:val="00E06E94"/>
    <w:rsid w:val="00E06FA3"/>
    <w:rsid w:val="00E0725D"/>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362"/>
    <w:rsid w:val="00E1577B"/>
    <w:rsid w:val="00E15D95"/>
    <w:rsid w:val="00E1643D"/>
    <w:rsid w:val="00E17FC7"/>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65F"/>
    <w:rsid w:val="00E51918"/>
    <w:rsid w:val="00E528EE"/>
    <w:rsid w:val="00E539FB"/>
    <w:rsid w:val="00E53D05"/>
    <w:rsid w:val="00E53D23"/>
    <w:rsid w:val="00E544A1"/>
    <w:rsid w:val="00E54893"/>
    <w:rsid w:val="00E54ECB"/>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35D1"/>
    <w:rsid w:val="00E7450F"/>
    <w:rsid w:val="00E7455E"/>
    <w:rsid w:val="00E747DC"/>
    <w:rsid w:val="00E748CF"/>
    <w:rsid w:val="00E748F8"/>
    <w:rsid w:val="00E74966"/>
    <w:rsid w:val="00E74C2A"/>
    <w:rsid w:val="00E75D4E"/>
    <w:rsid w:val="00E761F0"/>
    <w:rsid w:val="00E76666"/>
    <w:rsid w:val="00E76705"/>
    <w:rsid w:val="00E76D2F"/>
    <w:rsid w:val="00E76DDB"/>
    <w:rsid w:val="00E77E60"/>
    <w:rsid w:val="00E77EC6"/>
    <w:rsid w:val="00E80107"/>
    <w:rsid w:val="00E80140"/>
    <w:rsid w:val="00E80546"/>
    <w:rsid w:val="00E8117A"/>
    <w:rsid w:val="00E8122E"/>
    <w:rsid w:val="00E81662"/>
    <w:rsid w:val="00E82671"/>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0A7D"/>
    <w:rsid w:val="00E91D64"/>
    <w:rsid w:val="00E9273A"/>
    <w:rsid w:val="00E92873"/>
    <w:rsid w:val="00E93392"/>
    <w:rsid w:val="00E9443F"/>
    <w:rsid w:val="00E947DB"/>
    <w:rsid w:val="00E94B7C"/>
    <w:rsid w:val="00E94C60"/>
    <w:rsid w:val="00E94E06"/>
    <w:rsid w:val="00E95091"/>
    <w:rsid w:val="00E9544F"/>
    <w:rsid w:val="00E95AC3"/>
    <w:rsid w:val="00E95CE1"/>
    <w:rsid w:val="00E96268"/>
    <w:rsid w:val="00E965FA"/>
    <w:rsid w:val="00E96A52"/>
    <w:rsid w:val="00E96BCD"/>
    <w:rsid w:val="00E97607"/>
    <w:rsid w:val="00E97C01"/>
    <w:rsid w:val="00EA088D"/>
    <w:rsid w:val="00EA0C6C"/>
    <w:rsid w:val="00EA0DCA"/>
    <w:rsid w:val="00EA128A"/>
    <w:rsid w:val="00EA1588"/>
    <w:rsid w:val="00EA1591"/>
    <w:rsid w:val="00EA16EB"/>
    <w:rsid w:val="00EA2C93"/>
    <w:rsid w:val="00EA2F84"/>
    <w:rsid w:val="00EA3B02"/>
    <w:rsid w:val="00EA40EC"/>
    <w:rsid w:val="00EA418E"/>
    <w:rsid w:val="00EA4639"/>
    <w:rsid w:val="00EA4695"/>
    <w:rsid w:val="00EA5BAD"/>
    <w:rsid w:val="00EA5CDE"/>
    <w:rsid w:val="00EA5FD1"/>
    <w:rsid w:val="00EA6887"/>
    <w:rsid w:val="00EA717F"/>
    <w:rsid w:val="00EA73BC"/>
    <w:rsid w:val="00EA7F5F"/>
    <w:rsid w:val="00EB099F"/>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878"/>
    <w:rsid w:val="00EC3B3F"/>
    <w:rsid w:val="00EC3BA6"/>
    <w:rsid w:val="00EC3E7D"/>
    <w:rsid w:val="00EC5340"/>
    <w:rsid w:val="00EC549A"/>
    <w:rsid w:val="00EC55E9"/>
    <w:rsid w:val="00EC6918"/>
    <w:rsid w:val="00EC6C64"/>
    <w:rsid w:val="00EC6FB9"/>
    <w:rsid w:val="00ED0A49"/>
    <w:rsid w:val="00ED0F00"/>
    <w:rsid w:val="00ED14D6"/>
    <w:rsid w:val="00ED215C"/>
    <w:rsid w:val="00ED25F2"/>
    <w:rsid w:val="00ED3AF8"/>
    <w:rsid w:val="00ED5B62"/>
    <w:rsid w:val="00ED5F33"/>
    <w:rsid w:val="00ED6675"/>
    <w:rsid w:val="00ED757A"/>
    <w:rsid w:val="00ED7F1D"/>
    <w:rsid w:val="00EE0413"/>
    <w:rsid w:val="00EE082B"/>
    <w:rsid w:val="00EE0F27"/>
    <w:rsid w:val="00EE1083"/>
    <w:rsid w:val="00EE1AAA"/>
    <w:rsid w:val="00EE1B07"/>
    <w:rsid w:val="00EE2678"/>
    <w:rsid w:val="00EE2ED7"/>
    <w:rsid w:val="00EE2F26"/>
    <w:rsid w:val="00EE346B"/>
    <w:rsid w:val="00EE3777"/>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E776C"/>
    <w:rsid w:val="00EF0130"/>
    <w:rsid w:val="00EF054D"/>
    <w:rsid w:val="00EF1764"/>
    <w:rsid w:val="00EF2306"/>
    <w:rsid w:val="00EF26CA"/>
    <w:rsid w:val="00EF2CB4"/>
    <w:rsid w:val="00EF337F"/>
    <w:rsid w:val="00EF352A"/>
    <w:rsid w:val="00EF3859"/>
    <w:rsid w:val="00EF43AE"/>
    <w:rsid w:val="00EF4D76"/>
    <w:rsid w:val="00EF4DA4"/>
    <w:rsid w:val="00EF5DD9"/>
    <w:rsid w:val="00EF5EB1"/>
    <w:rsid w:val="00EF60C6"/>
    <w:rsid w:val="00EF690F"/>
    <w:rsid w:val="00EF6F06"/>
    <w:rsid w:val="00EF71D6"/>
    <w:rsid w:val="00EF7258"/>
    <w:rsid w:val="00EF7A49"/>
    <w:rsid w:val="00F005F0"/>
    <w:rsid w:val="00F00DB1"/>
    <w:rsid w:val="00F00F6C"/>
    <w:rsid w:val="00F0110C"/>
    <w:rsid w:val="00F012FC"/>
    <w:rsid w:val="00F01D17"/>
    <w:rsid w:val="00F01EB7"/>
    <w:rsid w:val="00F030BF"/>
    <w:rsid w:val="00F0324A"/>
    <w:rsid w:val="00F03A91"/>
    <w:rsid w:val="00F04161"/>
    <w:rsid w:val="00F044A6"/>
    <w:rsid w:val="00F044CB"/>
    <w:rsid w:val="00F04CD3"/>
    <w:rsid w:val="00F0553C"/>
    <w:rsid w:val="00F05621"/>
    <w:rsid w:val="00F0565D"/>
    <w:rsid w:val="00F0571A"/>
    <w:rsid w:val="00F05D0B"/>
    <w:rsid w:val="00F065F4"/>
    <w:rsid w:val="00F07907"/>
    <w:rsid w:val="00F10C9A"/>
    <w:rsid w:val="00F10CA2"/>
    <w:rsid w:val="00F10DA4"/>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2F45"/>
    <w:rsid w:val="00F3309E"/>
    <w:rsid w:val="00F334A1"/>
    <w:rsid w:val="00F33CA0"/>
    <w:rsid w:val="00F33FF4"/>
    <w:rsid w:val="00F34862"/>
    <w:rsid w:val="00F35C51"/>
    <w:rsid w:val="00F402DA"/>
    <w:rsid w:val="00F408B2"/>
    <w:rsid w:val="00F41480"/>
    <w:rsid w:val="00F41931"/>
    <w:rsid w:val="00F42032"/>
    <w:rsid w:val="00F4218C"/>
    <w:rsid w:val="00F4245F"/>
    <w:rsid w:val="00F424EB"/>
    <w:rsid w:val="00F42AAD"/>
    <w:rsid w:val="00F42D8C"/>
    <w:rsid w:val="00F43393"/>
    <w:rsid w:val="00F43987"/>
    <w:rsid w:val="00F4553A"/>
    <w:rsid w:val="00F455A6"/>
    <w:rsid w:val="00F45AFE"/>
    <w:rsid w:val="00F46B51"/>
    <w:rsid w:val="00F47756"/>
    <w:rsid w:val="00F4775D"/>
    <w:rsid w:val="00F47840"/>
    <w:rsid w:val="00F47DBB"/>
    <w:rsid w:val="00F50DC1"/>
    <w:rsid w:val="00F50DE3"/>
    <w:rsid w:val="00F50ECD"/>
    <w:rsid w:val="00F51A1A"/>
    <w:rsid w:val="00F51E4B"/>
    <w:rsid w:val="00F5205E"/>
    <w:rsid w:val="00F526D3"/>
    <w:rsid w:val="00F526FF"/>
    <w:rsid w:val="00F52B98"/>
    <w:rsid w:val="00F54AE7"/>
    <w:rsid w:val="00F55274"/>
    <w:rsid w:val="00F552B1"/>
    <w:rsid w:val="00F56823"/>
    <w:rsid w:val="00F56B97"/>
    <w:rsid w:val="00F57158"/>
    <w:rsid w:val="00F57229"/>
    <w:rsid w:val="00F57234"/>
    <w:rsid w:val="00F57454"/>
    <w:rsid w:val="00F57581"/>
    <w:rsid w:val="00F57958"/>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679BD"/>
    <w:rsid w:val="00F70718"/>
    <w:rsid w:val="00F718E7"/>
    <w:rsid w:val="00F71A00"/>
    <w:rsid w:val="00F71DB9"/>
    <w:rsid w:val="00F72547"/>
    <w:rsid w:val="00F727D9"/>
    <w:rsid w:val="00F733A8"/>
    <w:rsid w:val="00F73A5F"/>
    <w:rsid w:val="00F75308"/>
    <w:rsid w:val="00F756C2"/>
    <w:rsid w:val="00F75A0D"/>
    <w:rsid w:val="00F75FD7"/>
    <w:rsid w:val="00F76029"/>
    <w:rsid w:val="00F7614B"/>
    <w:rsid w:val="00F76502"/>
    <w:rsid w:val="00F77545"/>
    <w:rsid w:val="00F77A75"/>
    <w:rsid w:val="00F77F11"/>
    <w:rsid w:val="00F800B4"/>
    <w:rsid w:val="00F817D4"/>
    <w:rsid w:val="00F81B9D"/>
    <w:rsid w:val="00F81E94"/>
    <w:rsid w:val="00F81FA0"/>
    <w:rsid w:val="00F82182"/>
    <w:rsid w:val="00F82582"/>
    <w:rsid w:val="00F82C8C"/>
    <w:rsid w:val="00F82F70"/>
    <w:rsid w:val="00F83913"/>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97103"/>
    <w:rsid w:val="00FA0256"/>
    <w:rsid w:val="00FA0AC3"/>
    <w:rsid w:val="00FA1191"/>
    <w:rsid w:val="00FA1493"/>
    <w:rsid w:val="00FA14C4"/>
    <w:rsid w:val="00FA1B06"/>
    <w:rsid w:val="00FA237B"/>
    <w:rsid w:val="00FA3049"/>
    <w:rsid w:val="00FA30BC"/>
    <w:rsid w:val="00FA3992"/>
    <w:rsid w:val="00FA5431"/>
    <w:rsid w:val="00FA5B79"/>
    <w:rsid w:val="00FA64BD"/>
    <w:rsid w:val="00FA77AC"/>
    <w:rsid w:val="00FA7F60"/>
    <w:rsid w:val="00FB0193"/>
    <w:rsid w:val="00FB151D"/>
    <w:rsid w:val="00FB1CF4"/>
    <w:rsid w:val="00FB21DB"/>
    <w:rsid w:val="00FB2B0C"/>
    <w:rsid w:val="00FB306E"/>
    <w:rsid w:val="00FB318A"/>
    <w:rsid w:val="00FB33FD"/>
    <w:rsid w:val="00FB397F"/>
    <w:rsid w:val="00FB4575"/>
    <w:rsid w:val="00FB4CEA"/>
    <w:rsid w:val="00FB4F2F"/>
    <w:rsid w:val="00FB4FEA"/>
    <w:rsid w:val="00FB61FA"/>
    <w:rsid w:val="00FB725E"/>
    <w:rsid w:val="00FB7AF5"/>
    <w:rsid w:val="00FB7E42"/>
    <w:rsid w:val="00FC02FB"/>
    <w:rsid w:val="00FC0470"/>
    <w:rsid w:val="00FC0B0B"/>
    <w:rsid w:val="00FC18A9"/>
    <w:rsid w:val="00FC1E38"/>
    <w:rsid w:val="00FC2568"/>
    <w:rsid w:val="00FC261A"/>
    <w:rsid w:val="00FC287A"/>
    <w:rsid w:val="00FC33C8"/>
    <w:rsid w:val="00FC3DF1"/>
    <w:rsid w:val="00FC42D7"/>
    <w:rsid w:val="00FC4574"/>
    <w:rsid w:val="00FC50E7"/>
    <w:rsid w:val="00FC5D98"/>
    <w:rsid w:val="00FC5DD4"/>
    <w:rsid w:val="00FC6089"/>
    <w:rsid w:val="00FC6639"/>
    <w:rsid w:val="00FC6FB0"/>
    <w:rsid w:val="00FC7CCF"/>
    <w:rsid w:val="00FC7FB0"/>
    <w:rsid w:val="00FD06FE"/>
    <w:rsid w:val="00FD199E"/>
    <w:rsid w:val="00FD26E4"/>
    <w:rsid w:val="00FD28AC"/>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B24"/>
    <w:rsid w:val="00FE5C26"/>
    <w:rsid w:val="00FE63A4"/>
    <w:rsid w:val="00FE74E8"/>
    <w:rsid w:val="00FE791B"/>
    <w:rsid w:val="00FE7AB4"/>
    <w:rsid w:val="00FF01D2"/>
    <w:rsid w:val="00FF0C18"/>
    <w:rsid w:val="00FF14C6"/>
    <w:rsid w:val="00FF152D"/>
    <w:rsid w:val="00FF26A9"/>
    <w:rsid w:val="00FF2BA4"/>
    <w:rsid w:val="00FF351D"/>
    <w:rsid w:val="00FF3A10"/>
    <w:rsid w:val="00FF4EF3"/>
    <w:rsid w:val="00FF56A9"/>
    <w:rsid w:val="00FF65D1"/>
    <w:rsid w:val="00FF6A7C"/>
    <w:rsid w:val="00FF729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95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oleObject" Target="embeddings/oleObject3.bin"/><Relationship Id="rId21" Type="http://schemas.openxmlformats.org/officeDocument/2006/relationships/hyperlink" Target="https://www.registrucentras.lt/jar/p/" TargetMode="External"/><Relationship Id="rId34" Type="http://schemas.openxmlformats.org/officeDocument/2006/relationships/image" Target="media/image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klausk.vpt.lt/hc/lt/sections/115001605685-EBVP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37" Type="http://schemas.openxmlformats.org/officeDocument/2006/relationships/oleObject" Target="embeddings/oleObject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36" Type="http://schemas.openxmlformats.org/officeDocument/2006/relationships/image" Target="media/image2.wmf"/><Relationship Id="rId10" Type="http://schemas.openxmlformats.org/officeDocument/2006/relationships/hyperlink" Target="mailto:odeta.papols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oleObject" Target="embeddings/oleObject1.bin"/><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38" Type="http://schemas.openxmlformats.org/officeDocument/2006/relationships/image" Target="media/image3.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40</Pages>
  <Words>73063</Words>
  <Characters>41646</Characters>
  <Application>Microsoft Office Word</Application>
  <DocSecurity>0</DocSecurity>
  <Lines>347</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143</cp:revision>
  <cp:lastPrinted>2025-06-23T12:00:00Z</cp:lastPrinted>
  <dcterms:created xsi:type="dcterms:W3CDTF">2025-06-05T11:28:00Z</dcterms:created>
  <dcterms:modified xsi:type="dcterms:W3CDTF">2025-06-25T06:34:00Z</dcterms:modified>
</cp:coreProperties>
</file>