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6C14" w14:textId="77777777" w:rsidR="00B072DA" w:rsidRPr="00B072DA" w:rsidRDefault="00B072DA" w:rsidP="00B072DA">
      <w:pPr>
        <w:spacing w:after="120"/>
        <w:jc w:val="center"/>
        <w:rPr>
          <w:rFonts w:ascii="Times New Roman" w:hAnsi="Times New Roman" w:cs="Times New Roman"/>
          <w:b/>
        </w:rPr>
      </w:pPr>
      <w:bookmarkStart w:id="0" w:name="_Hlk73436201"/>
      <w:r w:rsidRPr="00B072DA">
        <w:rPr>
          <w:rFonts w:ascii="Times New Roman" w:hAnsi="Times New Roman" w:cs="Times New Roman"/>
          <w:b/>
        </w:rPr>
        <w:t>KLAUSIMYNAS</w:t>
      </w:r>
    </w:p>
    <w:p w14:paraId="1790FC3C" w14:textId="77777777" w:rsidR="00017F7B" w:rsidRDefault="00017F7B" w:rsidP="00B072DA">
      <w:pPr>
        <w:spacing w:after="120"/>
        <w:jc w:val="center"/>
        <w:rPr>
          <w:b/>
          <w:bCs/>
          <w:color w:val="000000" w:themeColor="text1"/>
          <w:lang w:val="nl-NL"/>
        </w:rPr>
      </w:pPr>
      <w:r w:rsidRPr="00017F7B">
        <w:rPr>
          <w:rFonts w:ascii="Times New Roman" w:hAnsi="Times New Roman" w:cs="Times New Roman"/>
          <w:b/>
          <w:bCs/>
          <w:color w:val="000000" w:themeColor="text1"/>
          <w:lang w:val="nl-NL"/>
        </w:rPr>
        <w:t>KOMPIUTERINĖS TOMOGRAFIJOS APARATO</w:t>
      </w:r>
      <w:r w:rsidRPr="0023133F">
        <w:rPr>
          <w:b/>
          <w:bCs/>
          <w:color w:val="000000" w:themeColor="text1"/>
          <w:lang w:val="nl-NL"/>
        </w:rPr>
        <w:t xml:space="preserve"> </w:t>
      </w:r>
    </w:p>
    <w:p w14:paraId="0F5CAAC3" w14:textId="4137DFC9" w:rsidR="00B072DA" w:rsidRDefault="00B072DA" w:rsidP="00B072DA">
      <w:pPr>
        <w:spacing w:after="120"/>
        <w:jc w:val="center"/>
        <w:rPr>
          <w:b/>
        </w:rPr>
      </w:pPr>
      <w:r>
        <w:rPr>
          <w:rFonts w:ascii="Times New Roman" w:hAnsi="Times New Roman" w:cs="Times New Roman"/>
          <w:b/>
          <w:bCs/>
          <w:lang w:val="lt-LT"/>
        </w:rPr>
        <w:t>SPECIFIKACIJAI</w:t>
      </w:r>
    </w:p>
    <w:tbl>
      <w:tblPr>
        <w:tblStyle w:val="4tinkleliolentel-1parykinimas"/>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537"/>
        <w:gridCol w:w="4678"/>
      </w:tblGrid>
      <w:tr w:rsidR="00B072DA" w:rsidRPr="00B072DA" w14:paraId="049140A4" w14:textId="77777777" w:rsidTr="00B072D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530466F9" w14:textId="77777777" w:rsidR="00B072DA" w:rsidRPr="00B072DA" w:rsidRDefault="00B072DA" w:rsidP="00BC2922">
            <w:pPr>
              <w:tabs>
                <w:tab w:val="left" w:pos="392"/>
              </w:tabs>
              <w:ind w:left="-23" w:firstLine="6"/>
              <w:jc w:val="center"/>
              <w:rPr>
                <w:rFonts w:ascii="Times New Roman" w:hAnsi="Times New Roman" w:cs="Times New Roman"/>
                <w:b w:val="0"/>
                <w:color w:val="auto"/>
                <w:sz w:val="22"/>
                <w:szCs w:val="22"/>
              </w:rPr>
            </w:pPr>
            <w:r w:rsidRPr="00B072DA">
              <w:rPr>
                <w:rFonts w:ascii="Times New Roman" w:hAnsi="Times New Roman" w:cs="Times New Roman"/>
                <w:color w:val="auto"/>
                <w:sz w:val="22"/>
                <w:szCs w:val="22"/>
              </w:rPr>
              <w:t>Eil. Nr.</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6AEF32C0" w14:textId="77777777" w:rsidR="00B072DA" w:rsidRPr="00B072DA" w:rsidRDefault="00B072DA" w:rsidP="00BC29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proofErr w:type="spellStart"/>
            <w:r w:rsidRPr="00B072DA">
              <w:rPr>
                <w:rFonts w:ascii="Times New Roman" w:hAnsi="Times New Roman" w:cs="Times New Roman"/>
                <w:color w:val="auto"/>
                <w:sz w:val="22"/>
                <w:szCs w:val="22"/>
              </w:rPr>
              <w:t>Klausimas</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57AD6D9" w14:textId="77777777" w:rsidR="00B072DA" w:rsidRPr="00B072DA" w:rsidRDefault="00B072DA" w:rsidP="00BC292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rPr>
            </w:pPr>
            <w:proofErr w:type="spellStart"/>
            <w:r w:rsidRPr="00B072DA">
              <w:rPr>
                <w:rFonts w:ascii="Times New Roman" w:hAnsi="Times New Roman" w:cs="Times New Roman"/>
                <w:color w:val="auto"/>
                <w:sz w:val="22"/>
                <w:szCs w:val="22"/>
              </w:rPr>
              <w:t>Atsakymas</w:t>
            </w:r>
            <w:proofErr w:type="spellEnd"/>
          </w:p>
        </w:tc>
      </w:tr>
      <w:tr w:rsidR="00B072DA" w:rsidRPr="00B072DA" w14:paraId="39B60C71" w14:textId="77777777" w:rsidTr="00B072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53698627"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Borders>
              <w:top w:val="single" w:sz="4" w:space="0" w:color="auto"/>
            </w:tcBorders>
          </w:tcPr>
          <w:p w14:paraId="124C7750" w14:textId="77777777" w:rsidR="00B072DA" w:rsidRPr="00017F7B" w:rsidRDefault="00B072DA" w:rsidP="00BC2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Ar</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aiškus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planuojamos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įsigyti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programinės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įrangos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pobūdis</w:t>
            </w:r>
            <w:proofErr w:type="spellEnd"/>
            <w:r w:rsidRPr="00017F7B">
              <w:rPr>
                <w:rFonts w:ascii="Times New Roman" w:hAnsi="Times New Roman" w:cs="Times New Roman"/>
                <w:color w:val="auto"/>
                <w:sz w:val="24"/>
                <w:szCs w:val="24"/>
              </w:rPr>
              <w:t>?</w:t>
            </w:r>
          </w:p>
        </w:tc>
        <w:tc>
          <w:tcPr>
            <w:tcW w:w="4678" w:type="dxa"/>
            <w:tcBorders>
              <w:top w:val="single" w:sz="4" w:space="0" w:color="auto"/>
            </w:tcBorders>
          </w:tcPr>
          <w:p w14:paraId="1A89F62E" w14:textId="77777777" w:rsidR="00B072DA" w:rsidRPr="00017F7B" w:rsidRDefault="00B072DA" w:rsidP="00BC292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7F7B">
              <w:rPr>
                <w:rFonts w:ascii="Times New Roman" w:eastAsia="MS Gothic" w:hAnsi="Times New Roman" w:cs="Times New Roman"/>
                <w:sz w:val="24"/>
                <w:szCs w:val="24"/>
              </w:rPr>
              <w:t xml:space="preserve">Taip </w:t>
            </w:r>
            <w:sdt>
              <w:sdtPr>
                <w:rPr>
                  <w:rFonts w:ascii="Times New Roman" w:eastAsia="MS Gothic" w:hAnsi="Times New Roman" w:cs="Times New Roman"/>
                  <w:sz w:val="24"/>
                  <w:szCs w:val="24"/>
                </w:rPr>
                <w:id w:val="1706132305"/>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r w:rsidRPr="00017F7B">
              <w:rPr>
                <w:rFonts w:ascii="Times New Roman" w:eastAsia="MS Gothic" w:hAnsi="Times New Roman" w:cs="Times New Roman"/>
                <w:sz w:val="24"/>
                <w:szCs w:val="24"/>
              </w:rPr>
              <w:t xml:space="preserve">     Ne </w:t>
            </w:r>
            <w:sdt>
              <w:sdtPr>
                <w:rPr>
                  <w:rFonts w:ascii="Times New Roman" w:eastAsia="MS Gothic" w:hAnsi="Times New Roman" w:cs="Times New Roman"/>
                  <w:sz w:val="24"/>
                  <w:szCs w:val="24"/>
                </w:rPr>
                <w:id w:val="594055275"/>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r w:rsidRPr="00017F7B">
              <w:rPr>
                <w:rFonts w:ascii="Times New Roman" w:eastAsia="MS Gothic" w:hAnsi="Times New Roman" w:cs="Times New Roman"/>
                <w:sz w:val="24"/>
                <w:szCs w:val="24"/>
              </w:rPr>
              <w:t xml:space="preserve"> [</w:t>
            </w:r>
            <w:proofErr w:type="spellStart"/>
            <w:r w:rsidRPr="00017F7B">
              <w:rPr>
                <w:rFonts w:ascii="Times New Roman" w:eastAsia="MS Gothic" w:hAnsi="Times New Roman" w:cs="Times New Roman"/>
                <w:i/>
                <w:iCs/>
                <w:sz w:val="24"/>
                <w:szCs w:val="24"/>
              </w:rPr>
              <w:t>nurodykite</w:t>
            </w:r>
            <w:proofErr w:type="spellEnd"/>
            <w:r w:rsidRPr="00017F7B">
              <w:rPr>
                <w:rFonts w:ascii="Times New Roman" w:eastAsia="MS Gothic" w:hAnsi="Times New Roman" w:cs="Times New Roman"/>
                <w:i/>
                <w:iCs/>
                <w:sz w:val="24"/>
                <w:szCs w:val="24"/>
              </w:rPr>
              <w:t xml:space="preserve"> </w:t>
            </w:r>
            <w:proofErr w:type="spellStart"/>
            <w:r w:rsidRPr="00017F7B">
              <w:rPr>
                <w:rFonts w:ascii="Times New Roman" w:eastAsia="MS Gothic" w:hAnsi="Times New Roman" w:cs="Times New Roman"/>
                <w:i/>
                <w:iCs/>
                <w:sz w:val="24"/>
                <w:szCs w:val="24"/>
              </w:rPr>
              <w:t>priežastį</w:t>
            </w:r>
            <w:proofErr w:type="spellEnd"/>
            <w:r w:rsidRPr="00017F7B">
              <w:rPr>
                <w:rFonts w:ascii="Times New Roman" w:eastAsia="MS Gothic" w:hAnsi="Times New Roman" w:cs="Times New Roman"/>
                <w:sz w:val="24"/>
                <w:szCs w:val="24"/>
              </w:rPr>
              <w:t>]</w:t>
            </w:r>
          </w:p>
        </w:tc>
      </w:tr>
      <w:tr w:rsidR="00B072DA" w:rsidRPr="00B072DA" w14:paraId="0289787B" w14:textId="77777777" w:rsidTr="00B072DA">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18081AB4"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09F52218" w14:textId="77777777" w:rsidR="00B072DA" w:rsidRPr="00017F7B" w:rsidRDefault="00B072DA" w:rsidP="00BC2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Ar</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dalyvautumėte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šiame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pirkime</w:t>
            </w:r>
            <w:proofErr w:type="spellEnd"/>
            <w:r w:rsidRPr="00017F7B">
              <w:rPr>
                <w:rFonts w:ascii="Times New Roman" w:hAnsi="Times New Roman" w:cs="Times New Roman"/>
                <w:color w:val="auto"/>
                <w:sz w:val="24"/>
                <w:szCs w:val="24"/>
              </w:rPr>
              <w:t>?</w:t>
            </w:r>
          </w:p>
        </w:tc>
        <w:tc>
          <w:tcPr>
            <w:tcW w:w="4678" w:type="dxa"/>
          </w:tcPr>
          <w:p w14:paraId="1C2996C3" w14:textId="77777777" w:rsidR="00B072DA" w:rsidRPr="00017F7B" w:rsidRDefault="00B072DA" w:rsidP="00BC29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7F7B">
              <w:rPr>
                <w:rFonts w:ascii="Times New Roman" w:eastAsia="MS Gothic" w:hAnsi="Times New Roman" w:cs="Times New Roman"/>
                <w:sz w:val="24"/>
                <w:szCs w:val="24"/>
              </w:rPr>
              <w:t xml:space="preserve">Taip </w:t>
            </w:r>
            <w:sdt>
              <w:sdtPr>
                <w:rPr>
                  <w:rFonts w:ascii="Times New Roman" w:eastAsia="MS Gothic" w:hAnsi="Times New Roman" w:cs="Times New Roman"/>
                  <w:sz w:val="24"/>
                  <w:szCs w:val="24"/>
                </w:rPr>
                <w:id w:val="-597720577"/>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r w:rsidRPr="00017F7B">
              <w:rPr>
                <w:rFonts w:ascii="Times New Roman" w:eastAsia="MS Gothic" w:hAnsi="Times New Roman" w:cs="Times New Roman"/>
                <w:sz w:val="24"/>
                <w:szCs w:val="24"/>
              </w:rPr>
              <w:t xml:space="preserve">     Ne </w:t>
            </w:r>
            <w:sdt>
              <w:sdtPr>
                <w:rPr>
                  <w:rFonts w:ascii="Times New Roman" w:eastAsia="MS Gothic" w:hAnsi="Times New Roman" w:cs="Times New Roman"/>
                  <w:sz w:val="24"/>
                  <w:szCs w:val="24"/>
                </w:rPr>
                <w:id w:val="-1276331336"/>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r w:rsidRPr="00017F7B">
              <w:rPr>
                <w:rFonts w:ascii="Times New Roman" w:eastAsia="MS Gothic" w:hAnsi="Times New Roman" w:cs="Times New Roman"/>
                <w:sz w:val="24"/>
                <w:szCs w:val="24"/>
              </w:rPr>
              <w:t xml:space="preserve"> [</w:t>
            </w:r>
            <w:proofErr w:type="spellStart"/>
            <w:r w:rsidRPr="00017F7B">
              <w:rPr>
                <w:rFonts w:ascii="Times New Roman" w:eastAsia="MS Gothic" w:hAnsi="Times New Roman" w:cs="Times New Roman"/>
                <w:i/>
                <w:iCs/>
                <w:sz w:val="24"/>
                <w:szCs w:val="24"/>
              </w:rPr>
              <w:t>nurodykite</w:t>
            </w:r>
            <w:proofErr w:type="spellEnd"/>
            <w:r w:rsidRPr="00017F7B">
              <w:rPr>
                <w:rFonts w:ascii="Times New Roman" w:eastAsia="MS Gothic" w:hAnsi="Times New Roman" w:cs="Times New Roman"/>
                <w:i/>
                <w:iCs/>
                <w:sz w:val="24"/>
                <w:szCs w:val="24"/>
              </w:rPr>
              <w:t xml:space="preserve"> </w:t>
            </w:r>
            <w:proofErr w:type="spellStart"/>
            <w:r w:rsidRPr="00017F7B">
              <w:rPr>
                <w:rFonts w:ascii="Times New Roman" w:eastAsia="MS Gothic" w:hAnsi="Times New Roman" w:cs="Times New Roman"/>
                <w:i/>
                <w:iCs/>
                <w:sz w:val="24"/>
                <w:szCs w:val="24"/>
              </w:rPr>
              <w:t>priežastį</w:t>
            </w:r>
            <w:proofErr w:type="spellEnd"/>
            <w:r w:rsidRPr="00017F7B">
              <w:rPr>
                <w:rFonts w:ascii="Times New Roman" w:eastAsia="MS Gothic" w:hAnsi="Times New Roman" w:cs="Times New Roman"/>
                <w:sz w:val="24"/>
                <w:szCs w:val="24"/>
              </w:rPr>
              <w:t>]</w:t>
            </w:r>
          </w:p>
        </w:tc>
      </w:tr>
      <w:tr w:rsidR="00B072DA" w:rsidRPr="00B072DA" w14:paraId="6F1F0ABB" w14:textId="77777777" w:rsidTr="00B072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6EDFBEA7"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18A200D0" w14:textId="77777777" w:rsidR="00B072DA" w:rsidRPr="00017F7B" w:rsidRDefault="00B072DA" w:rsidP="00BC2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Ar</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turite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pastabų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klausimų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techninės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specifikacijos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projektui</w:t>
            </w:r>
            <w:proofErr w:type="spellEnd"/>
            <w:r w:rsidRPr="00017F7B">
              <w:rPr>
                <w:rFonts w:ascii="Times New Roman" w:hAnsi="Times New Roman" w:cs="Times New Roman"/>
                <w:color w:val="auto"/>
                <w:sz w:val="24"/>
                <w:szCs w:val="24"/>
              </w:rPr>
              <w:t xml:space="preserve">? </w:t>
            </w:r>
          </w:p>
        </w:tc>
        <w:tc>
          <w:tcPr>
            <w:tcW w:w="4678" w:type="dxa"/>
          </w:tcPr>
          <w:p w14:paraId="1A05E496" w14:textId="77777777" w:rsidR="00B072DA" w:rsidRPr="00017F7B" w:rsidRDefault="00B072DA" w:rsidP="00BC2922">
            <w:pPr>
              <w:jc w:val="both"/>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sz w:val="24"/>
                <w:szCs w:val="24"/>
              </w:rPr>
            </w:pPr>
            <w:r w:rsidRPr="00017F7B">
              <w:rPr>
                <w:rFonts w:ascii="Times New Roman" w:eastAsia="MS Gothic" w:hAnsi="Times New Roman" w:cs="Times New Roman"/>
                <w:sz w:val="24"/>
                <w:szCs w:val="24"/>
              </w:rPr>
              <w:t xml:space="preserve">Taip </w:t>
            </w:r>
            <w:sdt>
              <w:sdtPr>
                <w:rPr>
                  <w:rFonts w:ascii="Times New Roman" w:eastAsia="MS Gothic" w:hAnsi="Times New Roman" w:cs="Times New Roman"/>
                  <w:sz w:val="24"/>
                  <w:szCs w:val="24"/>
                </w:rPr>
                <w:id w:val="-1463649418"/>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r w:rsidRPr="00017F7B">
              <w:rPr>
                <w:rFonts w:ascii="Times New Roman" w:eastAsia="MS Gothic" w:hAnsi="Times New Roman" w:cs="Times New Roman"/>
                <w:sz w:val="24"/>
                <w:szCs w:val="24"/>
              </w:rPr>
              <w:t xml:space="preserve"> [</w:t>
            </w:r>
            <w:proofErr w:type="spellStart"/>
            <w:proofErr w:type="gramStart"/>
            <w:r w:rsidRPr="00017F7B">
              <w:rPr>
                <w:rFonts w:ascii="Times New Roman" w:eastAsia="MS Gothic" w:hAnsi="Times New Roman" w:cs="Times New Roman"/>
                <w:i/>
                <w:iCs/>
                <w:sz w:val="24"/>
                <w:szCs w:val="24"/>
              </w:rPr>
              <w:t>nurodykite</w:t>
            </w:r>
            <w:proofErr w:type="spellEnd"/>
            <w:r w:rsidRPr="00017F7B">
              <w:rPr>
                <w:rFonts w:ascii="Times New Roman" w:eastAsia="MS Gothic" w:hAnsi="Times New Roman" w:cs="Times New Roman"/>
                <w:sz w:val="24"/>
                <w:szCs w:val="24"/>
              </w:rPr>
              <w:t xml:space="preserve">]   </w:t>
            </w:r>
            <w:proofErr w:type="gramEnd"/>
            <w:r w:rsidRPr="00017F7B">
              <w:rPr>
                <w:rFonts w:ascii="Times New Roman" w:eastAsia="MS Gothic" w:hAnsi="Times New Roman" w:cs="Times New Roman"/>
                <w:sz w:val="24"/>
                <w:szCs w:val="24"/>
              </w:rPr>
              <w:t xml:space="preserve"> Ne </w:t>
            </w:r>
            <w:sdt>
              <w:sdtPr>
                <w:rPr>
                  <w:rFonts w:ascii="Times New Roman" w:eastAsia="MS Gothic" w:hAnsi="Times New Roman" w:cs="Times New Roman"/>
                  <w:sz w:val="24"/>
                  <w:szCs w:val="24"/>
                </w:rPr>
                <w:id w:val="-1333521648"/>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r w:rsidRPr="00017F7B">
              <w:rPr>
                <w:rFonts w:ascii="Times New Roman" w:eastAsia="MS Gothic" w:hAnsi="Times New Roman" w:cs="Times New Roman"/>
                <w:sz w:val="24"/>
                <w:szCs w:val="24"/>
              </w:rPr>
              <w:t xml:space="preserve"> </w:t>
            </w:r>
          </w:p>
        </w:tc>
      </w:tr>
      <w:tr w:rsidR="00B072DA" w:rsidRPr="00B072DA" w14:paraId="43388A3B" w14:textId="77777777" w:rsidTr="00B072DA">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14EBA9A3"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2FD795E0" w14:textId="77777777" w:rsidR="00B072DA" w:rsidRPr="00017F7B" w:rsidRDefault="00B072DA" w:rsidP="00BC2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7F7B">
              <w:rPr>
                <w:rFonts w:ascii="Times New Roman" w:hAnsi="Times New Roman" w:cs="Times New Roman"/>
                <w:color w:val="auto"/>
                <w:sz w:val="24"/>
                <w:szCs w:val="24"/>
              </w:rPr>
              <w:t xml:space="preserve">Kokius </w:t>
            </w:r>
            <w:proofErr w:type="spellStart"/>
            <w:r w:rsidRPr="00017F7B">
              <w:rPr>
                <w:rFonts w:ascii="Times New Roman" w:hAnsi="Times New Roman" w:cs="Times New Roman"/>
                <w:color w:val="auto"/>
                <w:sz w:val="24"/>
                <w:szCs w:val="24"/>
              </w:rPr>
              <w:t>reikalavimus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Jūsų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nuomone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papildomai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siūlytumėte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įtraukti</w:t>
            </w:r>
            <w:proofErr w:type="spellEnd"/>
            <w:r w:rsidRPr="00017F7B">
              <w:rPr>
                <w:rFonts w:ascii="Times New Roman" w:hAnsi="Times New Roman" w:cs="Times New Roman"/>
                <w:color w:val="auto"/>
                <w:sz w:val="24"/>
                <w:szCs w:val="24"/>
              </w:rPr>
              <w:t xml:space="preserve"> į </w:t>
            </w:r>
            <w:proofErr w:type="spellStart"/>
            <w:r w:rsidRPr="00017F7B">
              <w:rPr>
                <w:rFonts w:ascii="Times New Roman" w:hAnsi="Times New Roman" w:cs="Times New Roman"/>
                <w:color w:val="auto"/>
                <w:sz w:val="24"/>
                <w:szCs w:val="24"/>
              </w:rPr>
              <w:t>techninę</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specifikaciją</w:t>
            </w:r>
            <w:proofErr w:type="spellEnd"/>
            <w:r w:rsidRPr="00017F7B">
              <w:rPr>
                <w:rFonts w:ascii="Times New Roman" w:hAnsi="Times New Roman" w:cs="Times New Roman"/>
                <w:color w:val="auto"/>
                <w:sz w:val="24"/>
                <w:szCs w:val="24"/>
              </w:rPr>
              <w:t xml:space="preserve">? </w:t>
            </w:r>
          </w:p>
        </w:tc>
        <w:tc>
          <w:tcPr>
            <w:tcW w:w="4678" w:type="dxa"/>
          </w:tcPr>
          <w:p w14:paraId="7C9D8D09" w14:textId="77777777" w:rsidR="00B072DA" w:rsidRPr="00017F7B" w:rsidRDefault="00B072DA" w:rsidP="00BC29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72DA" w:rsidRPr="00B072DA" w14:paraId="52425818" w14:textId="77777777" w:rsidTr="00B072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6B1BCBED"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246B42C7" w14:textId="77777777" w:rsidR="00B072DA" w:rsidRPr="00017F7B" w:rsidRDefault="00B072DA" w:rsidP="00BC2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Kokių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reikalavimų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Jūsų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nuomone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vertėtų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atsisakyti</w:t>
            </w:r>
            <w:proofErr w:type="spellEnd"/>
            <w:r w:rsidRPr="00017F7B">
              <w:rPr>
                <w:rFonts w:ascii="Times New Roman" w:hAnsi="Times New Roman" w:cs="Times New Roman"/>
                <w:color w:val="auto"/>
                <w:sz w:val="24"/>
                <w:szCs w:val="24"/>
              </w:rPr>
              <w:t>?</w:t>
            </w:r>
          </w:p>
        </w:tc>
        <w:tc>
          <w:tcPr>
            <w:tcW w:w="4678" w:type="dxa"/>
          </w:tcPr>
          <w:p w14:paraId="41ED938D" w14:textId="77777777" w:rsidR="00B072DA" w:rsidRPr="00017F7B" w:rsidRDefault="00B072DA" w:rsidP="00BC292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17F7B" w:rsidRPr="00B072DA" w14:paraId="67330A3F" w14:textId="77777777" w:rsidTr="00B072DA">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69D43BEF" w14:textId="77777777" w:rsidR="00017F7B" w:rsidRPr="00B072DA" w:rsidRDefault="00017F7B" w:rsidP="00B072DA">
            <w:pPr>
              <w:pStyle w:val="Sraopastraipa"/>
              <w:numPr>
                <w:ilvl w:val="0"/>
                <w:numId w:val="2"/>
              </w:numPr>
              <w:tabs>
                <w:tab w:val="left" w:pos="392"/>
              </w:tabs>
              <w:ind w:left="-23" w:firstLine="6"/>
              <w:jc w:val="both"/>
              <w:rPr>
                <w:rFonts w:ascii="Times New Roman" w:hAnsi="Times New Roman" w:cs="Times New Roman"/>
              </w:rPr>
            </w:pPr>
          </w:p>
        </w:tc>
        <w:tc>
          <w:tcPr>
            <w:tcW w:w="4537" w:type="dxa"/>
          </w:tcPr>
          <w:p w14:paraId="0E0C2821" w14:textId="60F1C0B9" w:rsidR="00017F7B" w:rsidRPr="00017F7B" w:rsidRDefault="00017F7B" w:rsidP="00BC2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7F7B">
              <w:rPr>
                <w:rFonts w:ascii="Times New Roman" w:hAnsi="Times New Roman" w:cs="Times New Roman"/>
                <w:sz w:val="24"/>
                <w:szCs w:val="24"/>
              </w:rPr>
              <w:t xml:space="preserve">Arg alima </w:t>
            </w:r>
            <w:proofErr w:type="spellStart"/>
            <w:r w:rsidRPr="00017F7B">
              <w:rPr>
                <w:rFonts w:ascii="Times New Roman" w:hAnsi="Times New Roman" w:cs="Times New Roman"/>
                <w:sz w:val="24"/>
                <w:szCs w:val="24"/>
              </w:rPr>
              <w:t>būtų</w:t>
            </w:r>
            <w:proofErr w:type="spellEnd"/>
            <w:r w:rsidRPr="00017F7B">
              <w:rPr>
                <w:rFonts w:ascii="Times New Roman" w:hAnsi="Times New Roman" w:cs="Times New Roman"/>
                <w:sz w:val="24"/>
                <w:szCs w:val="24"/>
              </w:rPr>
              <w:t xml:space="preserve"> </w:t>
            </w:r>
            <w:proofErr w:type="spellStart"/>
            <w:r w:rsidRPr="00017F7B">
              <w:rPr>
                <w:rFonts w:ascii="Times New Roman" w:hAnsi="Times New Roman" w:cs="Times New Roman"/>
                <w:sz w:val="24"/>
                <w:szCs w:val="24"/>
              </w:rPr>
              <w:t>pirkimo</w:t>
            </w:r>
            <w:proofErr w:type="spellEnd"/>
            <w:r w:rsidRPr="00017F7B">
              <w:rPr>
                <w:rFonts w:ascii="Times New Roman" w:hAnsi="Times New Roman" w:cs="Times New Roman"/>
                <w:sz w:val="24"/>
                <w:szCs w:val="24"/>
              </w:rPr>
              <w:t xml:space="preserve"> o </w:t>
            </w:r>
            <w:proofErr w:type="spellStart"/>
            <w:r w:rsidRPr="00017F7B">
              <w:rPr>
                <w:rFonts w:ascii="Times New Roman" w:hAnsi="Times New Roman" w:cs="Times New Roman"/>
                <w:sz w:val="24"/>
                <w:szCs w:val="24"/>
              </w:rPr>
              <w:t>bjektą</w:t>
            </w:r>
            <w:proofErr w:type="spellEnd"/>
            <w:r w:rsidRPr="00017F7B">
              <w:rPr>
                <w:rFonts w:ascii="Times New Roman" w:hAnsi="Times New Roman" w:cs="Times New Roman"/>
                <w:sz w:val="24"/>
                <w:szCs w:val="24"/>
              </w:rPr>
              <w:t xml:space="preserve"> </w:t>
            </w:r>
            <w:proofErr w:type="spellStart"/>
            <w:r w:rsidRPr="00017F7B">
              <w:rPr>
                <w:rFonts w:ascii="Times New Roman" w:hAnsi="Times New Roman" w:cs="Times New Roman"/>
                <w:sz w:val="24"/>
                <w:szCs w:val="24"/>
              </w:rPr>
              <w:t>išskaidyti</w:t>
            </w:r>
            <w:proofErr w:type="spellEnd"/>
            <w:r w:rsidRPr="00017F7B">
              <w:rPr>
                <w:rFonts w:ascii="Times New Roman" w:hAnsi="Times New Roman" w:cs="Times New Roman"/>
                <w:sz w:val="24"/>
                <w:szCs w:val="24"/>
              </w:rPr>
              <w:t xml:space="preserve"> į </w:t>
            </w:r>
            <w:proofErr w:type="spellStart"/>
            <w:r w:rsidRPr="00017F7B">
              <w:rPr>
                <w:rFonts w:ascii="Times New Roman" w:hAnsi="Times New Roman" w:cs="Times New Roman"/>
                <w:sz w:val="24"/>
                <w:szCs w:val="24"/>
              </w:rPr>
              <w:t>smulkesnes</w:t>
            </w:r>
            <w:proofErr w:type="spellEnd"/>
            <w:r w:rsidRPr="00017F7B">
              <w:rPr>
                <w:rFonts w:ascii="Times New Roman" w:hAnsi="Times New Roman" w:cs="Times New Roman"/>
                <w:sz w:val="24"/>
                <w:szCs w:val="24"/>
              </w:rPr>
              <w:t xml:space="preserve"> </w:t>
            </w:r>
            <w:proofErr w:type="spellStart"/>
            <w:r w:rsidRPr="00017F7B">
              <w:rPr>
                <w:rFonts w:ascii="Times New Roman" w:hAnsi="Times New Roman" w:cs="Times New Roman"/>
                <w:sz w:val="24"/>
                <w:szCs w:val="24"/>
              </w:rPr>
              <w:t>pirkimo</w:t>
            </w:r>
            <w:proofErr w:type="spellEnd"/>
            <w:r w:rsidRPr="00017F7B">
              <w:rPr>
                <w:rFonts w:ascii="Times New Roman" w:hAnsi="Times New Roman" w:cs="Times New Roman"/>
                <w:sz w:val="24"/>
                <w:szCs w:val="24"/>
              </w:rPr>
              <w:t xml:space="preserve"> </w:t>
            </w:r>
            <w:proofErr w:type="spellStart"/>
            <w:r w:rsidRPr="00017F7B">
              <w:rPr>
                <w:rFonts w:ascii="Times New Roman" w:hAnsi="Times New Roman" w:cs="Times New Roman"/>
                <w:sz w:val="24"/>
                <w:szCs w:val="24"/>
              </w:rPr>
              <w:t>dalis</w:t>
            </w:r>
            <w:proofErr w:type="spellEnd"/>
            <w:r w:rsidRPr="00017F7B">
              <w:rPr>
                <w:rFonts w:ascii="Times New Roman" w:hAnsi="Times New Roman" w:cs="Times New Roman"/>
                <w:sz w:val="24"/>
                <w:szCs w:val="24"/>
              </w:rPr>
              <w:t xml:space="preserve">, </w:t>
            </w:r>
            <w:proofErr w:type="spellStart"/>
            <w:r w:rsidR="009C7BC0">
              <w:rPr>
                <w:rFonts w:ascii="Times New Roman" w:hAnsi="Times New Roman" w:cs="Times New Roman"/>
                <w:sz w:val="24"/>
                <w:szCs w:val="24"/>
              </w:rPr>
              <w:t>kurios</w:t>
            </w:r>
            <w:proofErr w:type="spellEnd"/>
            <w:r w:rsidR="009C7BC0">
              <w:rPr>
                <w:rFonts w:ascii="Times New Roman" w:hAnsi="Times New Roman" w:cs="Times New Roman"/>
                <w:sz w:val="24"/>
                <w:szCs w:val="24"/>
              </w:rPr>
              <w:t xml:space="preserve"> </w:t>
            </w:r>
            <w:proofErr w:type="spellStart"/>
            <w:r w:rsidR="009C7BC0">
              <w:rPr>
                <w:rFonts w:ascii="Times New Roman" w:hAnsi="Times New Roman" w:cs="Times New Roman"/>
                <w:sz w:val="24"/>
                <w:szCs w:val="24"/>
              </w:rPr>
              <w:t>būtų</w:t>
            </w:r>
            <w:proofErr w:type="spellEnd"/>
            <w:r w:rsidR="009C7BC0">
              <w:rPr>
                <w:rFonts w:ascii="Times New Roman" w:hAnsi="Times New Roman" w:cs="Times New Roman"/>
                <w:sz w:val="24"/>
                <w:szCs w:val="24"/>
              </w:rPr>
              <w:t xml:space="preserve"> </w:t>
            </w:r>
            <w:proofErr w:type="spellStart"/>
            <w:r w:rsidRPr="00017F7B">
              <w:rPr>
                <w:rFonts w:ascii="Times New Roman" w:hAnsi="Times New Roman" w:cs="Times New Roman"/>
                <w:sz w:val="24"/>
                <w:szCs w:val="24"/>
              </w:rPr>
              <w:t>perkam</w:t>
            </w:r>
            <w:r w:rsidR="009C7BC0">
              <w:rPr>
                <w:rFonts w:ascii="Times New Roman" w:hAnsi="Times New Roman" w:cs="Times New Roman"/>
                <w:sz w:val="24"/>
                <w:szCs w:val="24"/>
              </w:rPr>
              <w:t>o</w:t>
            </w:r>
            <w:r w:rsidRPr="00017F7B">
              <w:rPr>
                <w:rFonts w:ascii="Times New Roman" w:hAnsi="Times New Roman" w:cs="Times New Roman"/>
                <w:sz w:val="24"/>
                <w:szCs w:val="24"/>
              </w:rPr>
              <w:t>s</w:t>
            </w:r>
            <w:proofErr w:type="spellEnd"/>
            <w:r w:rsidRPr="00017F7B">
              <w:rPr>
                <w:rFonts w:ascii="Times New Roman" w:hAnsi="Times New Roman" w:cs="Times New Roman"/>
                <w:sz w:val="24"/>
                <w:szCs w:val="24"/>
              </w:rPr>
              <w:t xml:space="preserve"> </w:t>
            </w:r>
            <w:proofErr w:type="spellStart"/>
            <w:r w:rsidRPr="00017F7B">
              <w:rPr>
                <w:rFonts w:ascii="Times New Roman" w:hAnsi="Times New Roman" w:cs="Times New Roman"/>
                <w:sz w:val="24"/>
                <w:szCs w:val="24"/>
              </w:rPr>
              <w:t>atskirais</w:t>
            </w:r>
            <w:proofErr w:type="spellEnd"/>
            <w:r w:rsidRPr="00017F7B">
              <w:rPr>
                <w:rFonts w:ascii="Times New Roman" w:hAnsi="Times New Roman" w:cs="Times New Roman"/>
                <w:sz w:val="24"/>
                <w:szCs w:val="24"/>
              </w:rPr>
              <w:t xml:space="preserve"> </w:t>
            </w:r>
            <w:proofErr w:type="spellStart"/>
            <w:r w:rsidRPr="00017F7B">
              <w:rPr>
                <w:rFonts w:ascii="Times New Roman" w:hAnsi="Times New Roman" w:cs="Times New Roman"/>
                <w:sz w:val="24"/>
                <w:szCs w:val="24"/>
              </w:rPr>
              <w:t>pirkimais</w:t>
            </w:r>
            <w:proofErr w:type="spellEnd"/>
            <w:r w:rsidRPr="00017F7B">
              <w:rPr>
                <w:rFonts w:ascii="Times New Roman" w:hAnsi="Times New Roman" w:cs="Times New Roman"/>
                <w:sz w:val="24"/>
                <w:szCs w:val="24"/>
              </w:rPr>
              <w:t>?</w:t>
            </w:r>
          </w:p>
        </w:tc>
        <w:tc>
          <w:tcPr>
            <w:tcW w:w="4678" w:type="dxa"/>
          </w:tcPr>
          <w:p w14:paraId="036C2779" w14:textId="77777777" w:rsidR="00017F7B" w:rsidRPr="00017F7B" w:rsidRDefault="00017F7B" w:rsidP="00BC29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72DA" w:rsidRPr="00B072DA" w14:paraId="566AE9AF" w14:textId="77777777" w:rsidTr="00B072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563A82AF"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1DB457FB" w14:textId="77777777" w:rsidR="00B072DA" w:rsidRPr="00017F7B" w:rsidRDefault="00B072DA" w:rsidP="00BC2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17F7B">
              <w:rPr>
                <w:rFonts w:ascii="Times New Roman" w:hAnsi="Times New Roman" w:cs="Times New Roman"/>
                <w:color w:val="auto"/>
                <w:sz w:val="24"/>
                <w:szCs w:val="24"/>
              </w:rPr>
              <w:t xml:space="preserve">Koks, </w:t>
            </w:r>
            <w:proofErr w:type="spellStart"/>
            <w:r w:rsidRPr="00017F7B">
              <w:rPr>
                <w:rFonts w:ascii="Times New Roman" w:hAnsi="Times New Roman" w:cs="Times New Roman"/>
                <w:color w:val="auto"/>
                <w:sz w:val="24"/>
                <w:szCs w:val="24"/>
              </w:rPr>
              <w:t>Jūsų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nuomone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galėtų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būti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pristatymo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įdiegimo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suderinimo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ir</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paleidimo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eksploatacijai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terminas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įskaičiuojant</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ir</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personalo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apmokymą</w:t>
            </w:r>
            <w:proofErr w:type="spellEnd"/>
            <w:r w:rsidRPr="00017F7B">
              <w:rPr>
                <w:rFonts w:ascii="Times New Roman" w:hAnsi="Times New Roman" w:cs="Times New Roman"/>
                <w:color w:val="auto"/>
                <w:sz w:val="24"/>
                <w:szCs w:val="24"/>
              </w:rPr>
              <w:t xml:space="preserve"> (2 – 4 asm. 6- 8 val. </w:t>
            </w:r>
            <w:proofErr w:type="spellStart"/>
            <w:r w:rsidRPr="00017F7B">
              <w:rPr>
                <w:rFonts w:ascii="Times New Roman" w:hAnsi="Times New Roman" w:cs="Times New Roman"/>
                <w:color w:val="auto"/>
                <w:sz w:val="24"/>
                <w:szCs w:val="24"/>
              </w:rPr>
              <w:t>mokymai</w:t>
            </w:r>
            <w:proofErr w:type="spellEnd"/>
            <w:r w:rsidRPr="00017F7B">
              <w:rPr>
                <w:rFonts w:ascii="Times New Roman" w:hAnsi="Times New Roman" w:cs="Times New Roman"/>
                <w:color w:val="auto"/>
                <w:sz w:val="24"/>
                <w:szCs w:val="24"/>
              </w:rPr>
              <w:t>)</w:t>
            </w:r>
          </w:p>
        </w:tc>
        <w:tc>
          <w:tcPr>
            <w:tcW w:w="4678" w:type="dxa"/>
          </w:tcPr>
          <w:p w14:paraId="2A9FFAF2" w14:textId="77777777" w:rsidR="00B072DA" w:rsidRPr="00017F7B" w:rsidRDefault="00B072DA" w:rsidP="00BC292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72DA" w:rsidRPr="00B072DA" w14:paraId="0BD48D61" w14:textId="77777777" w:rsidTr="00B072DA">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E93BB42"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6483C743" w14:textId="77777777" w:rsidR="00B072DA" w:rsidRPr="00017F7B" w:rsidRDefault="00B072DA" w:rsidP="00BC2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Kokia</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Jūsų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nuomone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galėtų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būti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techninėje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specifikacijoje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nurodytos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programinės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įrangos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kaina</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su</w:t>
            </w:r>
            <w:proofErr w:type="spellEnd"/>
            <w:r w:rsidRPr="00017F7B">
              <w:rPr>
                <w:rFonts w:ascii="Times New Roman" w:hAnsi="Times New Roman" w:cs="Times New Roman"/>
                <w:color w:val="auto"/>
                <w:sz w:val="24"/>
                <w:szCs w:val="24"/>
              </w:rPr>
              <w:t xml:space="preserve"> PVM?</w:t>
            </w:r>
          </w:p>
        </w:tc>
        <w:tc>
          <w:tcPr>
            <w:tcW w:w="4678" w:type="dxa"/>
          </w:tcPr>
          <w:p w14:paraId="2E8051F2" w14:textId="77777777" w:rsidR="00B072DA" w:rsidRPr="00017F7B" w:rsidRDefault="00B072DA" w:rsidP="00BC2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72DA" w:rsidRPr="00B072DA" w14:paraId="054AAF2F" w14:textId="77777777" w:rsidTr="00B072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4407B41"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68C57594" w14:textId="77777777" w:rsidR="00B072DA" w:rsidRPr="00017F7B" w:rsidRDefault="00B072DA" w:rsidP="00BC2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Kokios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garantinės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priežiūros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sąlygos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terminai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ir</w:t>
            </w:r>
            <w:proofErr w:type="spellEnd"/>
            <w:r w:rsidRPr="00017F7B">
              <w:rPr>
                <w:rFonts w:ascii="Times New Roman" w:hAnsi="Times New Roman" w:cs="Times New Roman"/>
                <w:color w:val="auto"/>
                <w:sz w:val="24"/>
                <w:szCs w:val="24"/>
              </w:rPr>
              <w:t xml:space="preserve"> kt.)?</w:t>
            </w:r>
          </w:p>
        </w:tc>
        <w:tc>
          <w:tcPr>
            <w:tcW w:w="4678" w:type="dxa"/>
          </w:tcPr>
          <w:p w14:paraId="7A3CB077" w14:textId="77777777" w:rsidR="00B072DA" w:rsidRPr="00017F7B" w:rsidRDefault="00B072DA" w:rsidP="00BC292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72DA" w:rsidRPr="00B072DA" w14:paraId="2B2DEB22" w14:textId="77777777" w:rsidTr="00B072DA">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1D2F4B8F"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3A726A3E" w14:textId="77777777" w:rsidR="00B072DA" w:rsidRPr="00017F7B" w:rsidRDefault="00B072DA" w:rsidP="00BC2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Kokie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galėtų</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būti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tiekėjams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taikomi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minimalūs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kvalifikacijos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reikalavimai</w:t>
            </w:r>
            <w:proofErr w:type="spellEnd"/>
            <w:r w:rsidRPr="00017F7B">
              <w:rPr>
                <w:rFonts w:ascii="Times New Roman" w:hAnsi="Times New Roman" w:cs="Times New Roman"/>
                <w:color w:val="auto"/>
                <w:sz w:val="24"/>
                <w:szCs w:val="24"/>
              </w:rPr>
              <w:t>?</w:t>
            </w:r>
          </w:p>
        </w:tc>
        <w:tc>
          <w:tcPr>
            <w:tcW w:w="4678" w:type="dxa"/>
          </w:tcPr>
          <w:p w14:paraId="52629654" w14:textId="77777777" w:rsidR="00B072DA" w:rsidRPr="00017F7B" w:rsidRDefault="00B072DA" w:rsidP="00BC29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B072DA" w:rsidRPr="00B072DA" w14:paraId="3F965720" w14:textId="77777777" w:rsidTr="00B072D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1BA2504B" w14:textId="77777777" w:rsidR="00B072DA" w:rsidRPr="00B072DA" w:rsidRDefault="00B072DA" w:rsidP="00B072DA">
            <w:pPr>
              <w:pStyle w:val="Sraopastraipa"/>
              <w:numPr>
                <w:ilvl w:val="0"/>
                <w:numId w:val="2"/>
              </w:numPr>
              <w:tabs>
                <w:tab w:val="left" w:pos="392"/>
              </w:tabs>
              <w:ind w:left="-23" w:firstLine="6"/>
              <w:jc w:val="both"/>
              <w:rPr>
                <w:rFonts w:ascii="Times New Roman" w:hAnsi="Times New Roman" w:cs="Times New Roman"/>
                <w:sz w:val="22"/>
                <w:szCs w:val="22"/>
              </w:rPr>
            </w:pPr>
          </w:p>
        </w:tc>
        <w:tc>
          <w:tcPr>
            <w:tcW w:w="4537" w:type="dxa"/>
          </w:tcPr>
          <w:p w14:paraId="3CEF1806" w14:textId="77777777" w:rsidR="00B072DA" w:rsidRPr="00017F7B" w:rsidRDefault="00B072DA" w:rsidP="00BC2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017F7B">
              <w:rPr>
                <w:rFonts w:ascii="Times New Roman" w:hAnsi="Times New Roman" w:cs="Times New Roman"/>
                <w:color w:val="auto"/>
                <w:sz w:val="24"/>
                <w:szCs w:val="24"/>
              </w:rPr>
              <w:t>Ar</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tiekėjo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dalyvavimas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šioje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rinkos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konsultacijoje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konfidencialus</w:t>
            </w:r>
            <w:proofErr w:type="spellEnd"/>
            <w:r w:rsidRPr="00017F7B">
              <w:rPr>
                <w:rFonts w:ascii="Times New Roman" w:hAnsi="Times New Roman" w:cs="Times New Roman"/>
                <w:color w:val="auto"/>
                <w:sz w:val="24"/>
                <w:szCs w:val="24"/>
              </w:rPr>
              <w:t xml:space="preserve">, t. y. </w:t>
            </w:r>
            <w:proofErr w:type="spellStart"/>
            <w:r w:rsidRPr="00017F7B">
              <w:rPr>
                <w:rFonts w:ascii="Times New Roman" w:hAnsi="Times New Roman" w:cs="Times New Roman"/>
                <w:color w:val="auto"/>
                <w:sz w:val="24"/>
                <w:szCs w:val="24"/>
              </w:rPr>
              <w:t>ar</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Perkančioji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organizacija</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turi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teisę</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skelbti</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dalyvavusio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rinkos</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konsultacijoje</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tiekėjo</w:t>
            </w:r>
            <w:proofErr w:type="spellEnd"/>
            <w:r w:rsidRPr="00017F7B">
              <w:rPr>
                <w:rFonts w:ascii="Times New Roman" w:hAnsi="Times New Roman" w:cs="Times New Roman"/>
                <w:color w:val="auto"/>
                <w:sz w:val="24"/>
                <w:szCs w:val="24"/>
              </w:rPr>
              <w:t xml:space="preserve"> </w:t>
            </w:r>
            <w:proofErr w:type="spellStart"/>
            <w:r w:rsidRPr="00017F7B">
              <w:rPr>
                <w:rFonts w:ascii="Times New Roman" w:hAnsi="Times New Roman" w:cs="Times New Roman"/>
                <w:color w:val="auto"/>
                <w:sz w:val="24"/>
                <w:szCs w:val="24"/>
              </w:rPr>
              <w:t>pavadinimą</w:t>
            </w:r>
            <w:proofErr w:type="spellEnd"/>
            <w:r w:rsidRPr="00017F7B">
              <w:rPr>
                <w:rFonts w:ascii="Times New Roman" w:hAnsi="Times New Roman" w:cs="Times New Roman"/>
                <w:color w:val="auto"/>
                <w:sz w:val="24"/>
                <w:szCs w:val="24"/>
              </w:rPr>
              <w:t>?</w:t>
            </w:r>
          </w:p>
        </w:tc>
        <w:tc>
          <w:tcPr>
            <w:tcW w:w="4678" w:type="dxa"/>
          </w:tcPr>
          <w:p w14:paraId="3B7982A9" w14:textId="77777777" w:rsidR="00B072DA" w:rsidRPr="00017F7B" w:rsidRDefault="00B072DA" w:rsidP="00BC292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7F7B">
              <w:rPr>
                <w:rFonts w:ascii="Times New Roman" w:eastAsia="MS Gothic" w:hAnsi="Times New Roman" w:cs="Times New Roman"/>
                <w:sz w:val="24"/>
                <w:szCs w:val="24"/>
              </w:rPr>
              <w:t xml:space="preserve">Taip </w:t>
            </w:r>
            <w:sdt>
              <w:sdtPr>
                <w:rPr>
                  <w:rFonts w:ascii="Times New Roman" w:eastAsia="MS Gothic" w:hAnsi="Times New Roman" w:cs="Times New Roman"/>
                  <w:sz w:val="24"/>
                  <w:szCs w:val="24"/>
                </w:rPr>
                <w:id w:val="-587233745"/>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r w:rsidRPr="00017F7B">
              <w:rPr>
                <w:rFonts w:ascii="Times New Roman" w:eastAsia="MS Gothic" w:hAnsi="Times New Roman" w:cs="Times New Roman"/>
                <w:sz w:val="24"/>
                <w:szCs w:val="24"/>
              </w:rPr>
              <w:t xml:space="preserve">     Ne </w:t>
            </w:r>
            <w:sdt>
              <w:sdtPr>
                <w:rPr>
                  <w:rFonts w:ascii="Times New Roman" w:eastAsia="MS Gothic" w:hAnsi="Times New Roman" w:cs="Times New Roman"/>
                  <w:sz w:val="24"/>
                  <w:szCs w:val="24"/>
                </w:rPr>
                <w:id w:val="353855436"/>
                <w14:checkbox>
                  <w14:checked w14:val="0"/>
                  <w14:checkedState w14:val="2612" w14:font="MS Gothic"/>
                  <w14:uncheckedState w14:val="2610" w14:font="MS Gothic"/>
                </w14:checkbox>
              </w:sdtPr>
              <w:sdtEndPr/>
              <w:sdtContent>
                <w:r w:rsidRPr="00017F7B">
                  <w:rPr>
                    <w:rFonts w:ascii="Segoe UI Symbol" w:eastAsia="MS Gothic" w:hAnsi="Segoe UI Symbol" w:cs="Segoe UI Symbol"/>
                    <w:sz w:val="24"/>
                    <w:szCs w:val="24"/>
                  </w:rPr>
                  <w:t>☐</w:t>
                </w:r>
              </w:sdtContent>
            </w:sdt>
          </w:p>
        </w:tc>
      </w:tr>
    </w:tbl>
    <w:p w14:paraId="70AC1BE4" w14:textId="4DAB48F3" w:rsidR="0068579F" w:rsidRDefault="0068579F" w:rsidP="000E535A">
      <w:pPr>
        <w:spacing w:after="0" w:line="240" w:lineRule="auto"/>
        <w:jc w:val="center"/>
        <w:rPr>
          <w:rFonts w:ascii="Times New Roman" w:hAnsi="Times New Roman" w:cs="Times New Roman"/>
          <w:b/>
          <w:bCs/>
          <w:lang w:val="lt-LT"/>
        </w:rPr>
      </w:pPr>
    </w:p>
    <w:p w14:paraId="3F1A6932" w14:textId="77777777" w:rsidR="0068579F" w:rsidRDefault="0068579F">
      <w:pPr>
        <w:rPr>
          <w:rFonts w:ascii="Times New Roman" w:hAnsi="Times New Roman" w:cs="Times New Roman"/>
          <w:b/>
          <w:bCs/>
          <w:lang w:val="lt-LT"/>
        </w:rPr>
      </w:pPr>
      <w:r>
        <w:rPr>
          <w:rFonts w:ascii="Times New Roman" w:hAnsi="Times New Roman" w:cs="Times New Roman"/>
          <w:b/>
          <w:bCs/>
          <w:lang w:val="lt-LT"/>
        </w:rPr>
        <w:br w:type="page"/>
      </w:r>
    </w:p>
    <w:p w14:paraId="27817949" w14:textId="77777777" w:rsidR="00017F7B" w:rsidRDefault="00017F7B" w:rsidP="000E535A">
      <w:pPr>
        <w:spacing w:after="0" w:line="240" w:lineRule="auto"/>
        <w:jc w:val="center"/>
        <w:rPr>
          <w:rFonts w:ascii="Times New Roman" w:hAnsi="Times New Roman" w:cs="Times New Roman"/>
          <w:b/>
          <w:bCs/>
          <w:color w:val="000000"/>
        </w:rPr>
        <w:sectPr w:rsidR="00017F7B" w:rsidSect="00B072DA">
          <w:type w:val="continuous"/>
          <w:pgSz w:w="11907" w:h="16840" w:code="9"/>
          <w:pgMar w:top="1134" w:right="567" w:bottom="1134" w:left="1418" w:header="0" w:footer="0" w:gutter="0"/>
          <w:cols w:space="708"/>
          <w:docGrid w:linePitch="360"/>
        </w:sectPr>
      </w:pPr>
    </w:p>
    <w:p w14:paraId="6DFCDA86" w14:textId="1858361A" w:rsidR="0068579F" w:rsidRPr="0068579F" w:rsidRDefault="0068579F" w:rsidP="000E535A">
      <w:pPr>
        <w:spacing w:after="0" w:line="240" w:lineRule="auto"/>
        <w:jc w:val="center"/>
        <w:rPr>
          <w:rFonts w:ascii="Times New Roman" w:hAnsi="Times New Roman" w:cs="Times New Roman"/>
          <w:b/>
          <w:bCs/>
          <w:lang w:val="lt-LT"/>
        </w:rPr>
      </w:pPr>
      <w:r w:rsidRPr="0068579F">
        <w:rPr>
          <w:rFonts w:ascii="Times New Roman" w:hAnsi="Times New Roman" w:cs="Times New Roman"/>
          <w:b/>
          <w:bCs/>
          <w:color w:val="000000"/>
        </w:rPr>
        <w:lastRenderedPageBreak/>
        <w:t>TECHNINĖ SPECIFIKACIJA</w:t>
      </w:r>
    </w:p>
    <w:p w14:paraId="0D7548AF" w14:textId="3AF2AF15" w:rsidR="000E535A" w:rsidRPr="00017F7B" w:rsidRDefault="00017F7B" w:rsidP="000E535A">
      <w:pPr>
        <w:spacing w:after="0" w:line="240" w:lineRule="auto"/>
        <w:jc w:val="center"/>
        <w:rPr>
          <w:rFonts w:ascii="Times New Roman" w:hAnsi="Times New Roman" w:cs="Times New Roman"/>
          <w:lang w:val="lt-LT"/>
        </w:rPr>
      </w:pPr>
      <w:r w:rsidRPr="00017F7B">
        <w:rPr>
          <w:rFonts w:ascii="Times New Roman" w:hAnsi="Times New Roman" w:cs="Times New Roman"/>
          <w:b/>
          <w:bCs/>
          <w:lang w:val="lt-LT"/>
        </w:rPr>
        <w:t xml:space="preserve"> </w:t>
      </w:r>
      <w:r w:rsidRPr="00017F7B">
        <w:rPr>
          <w:rFonts w:ascii="Times New Roman" w:hAnsi="Times New Roman" w:cs="Times New Roman"/>
          <w:b/>
          <w:bCs/>
          <w:color w:val="000000" w:themeColor="text1"/>
          <w:lang w:val="nl-NL"/>
        </w:rPr>
        <w:t>KOMPIUTERINĖS TOMOGRAFIJOS APARATAS</w:t>
      </w:r>
      <w:r>
        <w:rPr>
          <w:rFonts w:ascii="Times New Roman" w:hAnsi="Times New Roman" w:cs="Times New Roman"/>
          <w:b/>
          <w:bCs/>
          <w:color w:val="000000" w:themeColor="text1"/>
          <w:lang w:val="nl-NL"/>
        </w:rPr>
        <w:t>, 1 kompl.</w:t>
      </w:r>
    </w:p>
    <w:bookmarkEnd w:id="0"/>
    <w:p w14:paraId="677210A1" w14:textId="77777777" w:rsidR="000E535A" w:rsidRPr="0068579F" w:rsidRDefault="000E535A" w:rsidP="000E535A">
      <w:pPr>
        <w:spacing w:after="0" w:line="240" w:lineRule="auto"/>
        <w:rPr>
          <w:rFonts w:ascii="Times New Roman" w:hAnsi="Times New Roman" w:cs="Times New Roman"/>
          <w:lang w:val="lt-LT"/>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291"/>
        <w:gridCol w:w="4111"/>
        <w:gridCol w:w="2693"/>
        <w:gridCol w:w="7"/>
      </w:tblGrid>
      <w:tr w:rsidR="007E4899" w:rsidRPr="003239B1" w14:paraId="74F24011" w14:textId="77777777" w:rsidTr="0063505C">
        <w:trPr>
          <w:gridAfter w:val="1"/>
          <w:wAfter w:w="7" w:type="dxa"/>
          <w:trHeight w:val="20"/>
        </w:trPr>
        <w:tc>
          <w:tcPr>
            <w:tcW w:w="681" w:type="dxa"/>
            <w:shd w:val="clear" w:color="auto" w:fill="auto"/>
          </w:tcPr>
          <w:p w14:paraId="479D83B4" w14:textId="77777777" w:rsidR="007E4899" w:rsidRPr="003239B1" w:rsidRDefault="007E4899" w:rsidP="0063505C">
            <w:pPr>
              <w:spacing w:after="0" w:line="240" w:lineRule="auto"/>
              <w:jc w:val="center"/>
              <w:rPr>
                <w:rFonts w:ascii="Times New Roman" w:hAnsi="Times New Roman" w:cs="Times New Roman"/>
                <w:b/>
                <w:color w:val="000000" w:themeColor="text1"/>
                <w:lang w:val="lt-LT"/>
              </w:rPr>
            </w:pPr>
            <w:r w:rsidRPr="003239B1">
              <w:rPr>
                <w:rFonts w:ascii="Times New Roman" w:hAnsi="Times New Roman" w:cs="Times New Roman"/>
                <w:b/>
                <w:color w:val="000000" w:themeColor="text1"/>
                <w:lang w:val="lt-LT"/>
              </w:rPr>
              <w:t xml:space="preserve">Eil. </w:t>
            </w:r>
          </w:p>
          <w:p w14:paraId="00D262D1" w14:textId="77777777" w:rsidR="007E4899" w:rsidRPr="003239B1" w:rsidRDefault="007E4899" w:rsidP="0063505C">
            <w:pPr>
              <w:spacing w:after="0" w:line="240" w:lineRule="auto"/>
              <w:jc w:val="center"/>
              <w:rPr>
                <w:rFonts w:ascii="Times New Roman" w:hAnsi="Times New Roman" w:cs="Times New Roman"/>
                <w:b/>
                <w:color w:val="000000" w:themeColor="text1"/>
                <w:lang w:val="lt-LT"/>
              </w:rPr>
            </w:pPr>
            <w:r w:rsidRPr="003239B1">
              <w:rPr>
                <w:rFonts w:ascii="Times New Roman" w:hAnsi="Times New Roman" w:cs="Times New Roman"/>
                <w:b/>
                <w:color w:val="000000" w:themeColor="text1"/>
                <w:lang w:val="lt-LT"/>
              </w:rPr>
              <w:t>Nr.</w:t>
            </w:r>
          </w:p>
        </w:tc>
        <w:tc>
          <w:tcPr>
            <w:tcW w:w="2291" w:type="dxa"/>
            <w:shd w:val="clear" w:color="auto" w:fill="auto"/>
            <w:vAlign w:val="center"/>
          </w:tcPr>
          <w:p w14:paraId="222597E9" w14:textId="77777777" w:rsidR="007E4899" w:rsidRPr="003239B1" w:rsidRDefault="007E4899" w:rsidP="0063505C">
            <w:pPr>
              <w:spacing w:after="0" w:line="240" w:lineRule="auto"/>
              <w:jc w:val="center"/>
              <w:rPr>
                <w:rFonts w:ascii="Times New Roman" w:hAnsi="Times New Roman" w:cs="Times New Roman"/>
                <w:b/>
                <w:color w:val="000000" w:themeColor="text1"/>
                <w:lang w:val="lt-LT"/>
              </w:rPr>
            </w:pPr>
            <w:r w:rsidRPr="003239B1">
              <w:rPr>
                <w:rFonts w:ascii="Times New Roman" w:hAnsi="Times New Roman" w:cs="Times New Roman"/>
                <w:b/>
                <w:color w:val="000000" w:themeColor="text1"/>
                <w:lang w:val="lt-LT"/>
              </w:rPr>
              <w:t>Parametrai (specifikacija)</w:t>
            </w:r>
          </w:p>
        </w:tc>
        <w:tc>
          <w:tcPr>
            <w:tcW w:w="4111" w:type="dxa"/>
            <w:shd w:val="clear" w:color="auto" w:fill="auto"/>
            <w:vAlign w:val="center"/>
          </w:tcPr>
          <w:p w14:paraId="17419107" w14:textId="77777777" w:rsidR="007E4899" w:rsidRPr="003239B1" w:rsidRDefault="007E4899" w:rsidP="0063505C">
            <w:pPr>
              <w:spacing w:after="0" w:line="240" w:lineRule="auto"/>
              <w:jc w:val="center"/>
              <w:rPr>
                <w:rFonts w:ascii="Times New Roman" w:hAnsi="Times New Roman" w:cs="Times New Roman"/>
                <w:b/>
                <w:color w:val="000000" w:themeColor="text1"/>
                <w:lang w:val="lt-LT"/>
              </w:rPr>
            </w:pPr>
            <w:r w:rsidRPr="003239B1">
              <w:rPr>
                <w:rFonts w:ascii="Times New Roman" w:hAnsi="Times New Roman" w:cs="Times New Roman"/>
                <w:b/>
                <w:color w:val="000000" w:themeColor="text1"/>
                <w:lang w:val="lt-LT"/>
              </w:rPr>
              <w:t>Reikalaujamos parametrų reikšmės</w:t>
            </w:r>
          </w:p>
        </w:tc>
        <w:tc>
          <w:tcPr>
            <w:tcW w:w="2693" w:type="dxa"/>
          </w:tcPr>
          <w:p w14:paraId="49656E2E" w14:textId="77777777" w:rsidR="007E4899" w:rsidRPr="003239B1" w:rsidRDefault="007E4899" w:rsidP="0063505C">
            <w:pPr>
              <w:spacing w:after="0" w:line="240" w:lineRule="auto"/>
              <w:jc w:val="center"/>
              <w:rPr>
                <w:rFonts w:ascii="Times New Roman" w:hAnsi="Times New Roman" w:cs="Times New Roman"/>
                <w:b/>
                <w:color w:val="000000" w:themeColor="text1"/>
                <w:lang w:val="lt-LT"/>
              </w:rPr>
            </w:pPr>
            <w:r w:rsidRPr="003239B1">
              <w:rPr>
                <w:rFonts w:ascii="Times New Roman" w:hAnsi="Times New Roman" w:cs="Times New Roman"/>
                <w:b/>
                <w:color w:val="000000" w:themeColor="text1"/>
                <w:lang w:val="lt-LT"/>
              </w:rPr>
              <w:t xml:space="preserve">Keitimo siūlymas, </w:t>
            </w:r>
          </w:p>
          <w:p w14:paraId="5340B87C" w14:textId="77777777" w:rsidR="007E4899" w:rsidRPr="003239B1" w:rsidRDefault="007E4899" w:rsidP="0063505C">
            <w:pPr>
              <w:spacing w:after="0" w:line="240" w:lineRule="auto"/>
              <w:jc w:val="center"/>
              <w:rPr>
                <w:rFonts w:ascii="Times New Roman" w:hAnsi="Times New Roman" w:cs="Times New Roman"/>
                <w:b/>
                <w:color w:val="000000" w:themeColor="text1"/>
                <w:lang w:val="lt-LT"/>
              </w:rPr>
            </w:pPr>
            <w:r w:rsidRPr="003239B1">
              <w:rPr>
                <w:rFonts w:ascii="Times New Roman" w:hAnsi="Times New Roman" w:cs="Times New Roman"/>
                <w:b/>
                <w:color w:val="000000" w:themeColor="text1"/>
                <w:lang w:val="lt-LT"/>
              </w:rPr>
              <w:t>pastaba</w:t>
            </w:r>
          </w:p>
        </w:tc>
      </w:tr>
      <w:tr w:rsidR="007E4899" w:rsidRPr="003239B1" w14:paraId="25F2D0E0" w14:textId="77777777" w:rsidTr="0063505C">
        <w:trPr>
          <w:gridAfter w:val="1"/>
          <w:wAfter w:w="7" w:type="dxa"/>
          <w:trHeight w:val="20"/>
        </w:trPr>
        <w:tc>
          <w:tcPr>
            <w:tcW w:w="681" w:type="dxa"/>
            <w:shd w:val="clear" w:color="auto" w:fill="auto"/>
          </w:tcPr>
          <w:p w14:paraId="0C90AFE9" w14:textId="77777777" w:rsidR="007E4899" w:rsidRPr="003239B1" w:rsidRDefault="007E4899" w:rsidP="0063505C">
            <w:pPr>
              <w:pStyle w:val="Betarp"/>
              <w:rPr>
                <w:rFonts w:ascii="Times New Roman" w:hAnsi="Times New Roman"/>
              </w:rPr>
            </w:pPr>
            <w:r w:rsidRPr="003239B1">
              <w:rPr>
                <w:rFonts w:ascii="Times New Roman" w:hAnsi="Times New Roman"/>
              </w:rPr>
              <w:t>1.</w:t>
            </w:r>
          </w:p>
        </w:tc>
        <w:tc>
          <w:tcPr>
            <w:tcW w:w="2291" w:type="dxa"/>
            <w:shd w:val="clear" w:color="auto" w:fill="auto"/>
          </w:tcPr>
          <w:p w14:paraId="25B92821" w14:textId="77777777" w:rsidR="007E4899" w:rsidRPr="003239B1" w:rsidRDefault="007E4899" w:rsidP="0063505C">
            <w:pPr>
              <w:pStyle w:val="Betarp"/>
              <w:rPr>
                <w:rFonts w:ascii="Times New Roman" w:hAnsi="Times New Roman"/>
                <w:b/>
                <w:bCs/>
              </w:rPr>
            </w:pPr>
            <w:r w:rsidRPr="003239B1">
              <w:rPr>
                <w:rFonts w:ascii="Times New Roman" w:hAnsi="Times New Roman"/>
                <w:b/>
                <w:bCs/>
              </w:rPr>
              <w:t>Paskirtis</w:t>
            </w:r>
          </w:p>
        </w:tc>
        <w:tc>
          <w:tcPr>
            <w:tcW w:w="4111" w:type="dxa"/>
            <w:shd w:val="clear" w:color="auto" w:fill="auto"/>
          </w:tcPr>
          <w:p w14:paraId="4B455374"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Viso žmogaus kūno tyrimams; </w:t>
            </w:r>
          </w:p>
        </w:tc>
        <w:tc>
          <w:tcPr>
            <w:tcW w:w="2693" w:type="dxa"/>
          </w:tcPr>
          <w:p w14:paraId="3D9F5E56" w14:textId="77777777" w:rsidR="007E4899" w:rsidRPr="003239B1" w:rsidRDefault="007E4899" w:rsidP="0063505C">
            <w:pPr>
              <w:pStyle w:val="Betarp"/>
              <w:rPr>
                <w:rFonts w:ascii="Times New Roman" w:hAnsi="Times New Roman"/>
              </w:rPr>
            </w:pPr>
          </w:p>
        </w:tc>
      </w:tr>
      <w:tr w:rsidR="007E4899" w:rsidRPr="003239B1" w14:paraId="5A32F1E3" w14:textId="77777777" w:rsidTr="0063505C">
        <w:trPr>
          <w:trHeight w:val="20"/>
        </w:trPr>
        <w:tc>
          <w:tcPr>
            <w:tcW w:w="681" w:type="dxa"/>
            <w:shd w:val="clear" w:color="auto" w:fill="auto"/>
          </w:tcPr>
          <w:p w14:paraId="6F43EDB9" w14:textId="77777777" w:rsidR="007E4899" w:rsidRPr="003239B1" w:rsidRDefault="007E4899" w:rsidP="0063505C">
            <w:pPr>
              <w:pStyle w:val="Betarp"/>
              <w:rPr>
                <w:rFonts w:ascii="Times New Roman" w:hAnsi="Times New Roman"/>
              </w:rPr>
            </w:pPr>
            <w:r w:rsidRPr="003239B1">
              <w:rPr>
                <w:rFonts w:ascii="Times New Roman" w:hAnsi="Times New Roman"/>
              </w:rPr>
              <w:t>2.</w:t>
            </w:r>
          </w:p>
        </w:tc>
        <w:tc>
          <w:tcPr>
            <w:tcW w:w="9102" w:type="dxa"/>
            <w:gridSpan w:val="4"/>
            <w:shd w:val="clear" w:color="auto" w:fill="auto"/>
          </w:tcPr>
          <w:p w14:paraId="1C03D5EF" w14:textId="77777777" w:rsidR="007E4899" w:rsidRPr="003239B1" w:rsidRDefault="007E4899" w:rsidP="0063505C">
            <w:pPr>
              <w:pStyle w:val="Betarp"/>
              <w:rPr>
                <w:rFonts w:ascii="Times New Roman" w:hAnsi="Times New Roman"/>
                <w:b/>
                <w:bCs/>
                <w:strike/>
              </w:rPr>
            </w:pPr>
            <w:r w:rsidRPr="003239B1">
              <w:rPr>
                <w:rFonts w:ascii="Times New Roman" w:hAnsi="Times New Roman"/>
                <w:b/>
                <w:bCs/>
              </w:rPr>
              <w:t>Kompiuterinio tomografo (KT) skenavimo dalis:</w:t>
            </w:r>
          </w:p>
        </w:tc>
      </w:tr>
      <w:tr w:rsidR="007E4899" w:rsidRPr="003239B1" w14:paraId="6D7FF34B" w14:textId="77777777" w:rsidTr="0063505C">
        <w:trPr>
          <w:gridAfter w:val="1"/>
          <w:wAfter w:w="7" w:type="dxa"/>
          <w:trHeight w:val="20"/>
        </w:trPr>
        <w:tc>
          <w:tcPr>
            <w:tcW w:w="681" w:type="dxa"/>
            <w:shd w:val="clear" w:color="auto" w:fill="auto"/>
          </w:tcPr>
          <w:p w14:paraId="6F7676EA" w14:textId="77777777" w:rsidR="007E4899" w:rsidRPr="003239B1" w:rsidRDefault="007E4899" w:rsidP="0063505C">
            <w:pPr>
              <w:pStyle w:val="Betarp"/>
              <w:rPr>
                <w:rFonts w:ascii="Times New Roman" w:hAnsi="Times New Roman"/>
              </w:rPr>
            </w:pPr>
            <w:r w:rsidRPr="003239B1">
              <w:rPr>
                <w:rFonts w:ascii="Times New Roman" w:hAnsi="Times New Roman"/>
              </w:rPr>
              <w:t>2.1.</w:t>
            </w:r>
          </w:p>
        </w:tc>
        <w:tc>
          <w:tcPr>
            <w:tcW w:w="2291" w:type="dxa"/>
            <w:shd w:val="clear" w:color="auto" w:fill="auto"/>
          </w:tcPr>
          <w:p w14:paraId="2EBCECF7" w14:textId="77777777" w:rsidR="007E4899" w:rsidRPr="003239B1" w:rsidRDefault="007E4899" w:rsidP="0063505C">
            <w:pPr>
              <w:pStyle w:val="Betarp"/>
              <w:rPr>
                <w:rFonts w:ascii="Times New Roman" w:hAnsi="Times New Roman"/>
              </w:rPr>
            </w:pPr>
            <w:r w:rsidRPr="003239B1">
              <w:rPr>
                <w:rFonts w:ascii="Times New Roman" w:hAnsi="Times New Roman"/>
              </w:rPr>
              <w:t>Pagrindiniai skenavimo režimai:</w:t>
            </w:r>
          </w:p>
        </w:tc>
        <w:tc>
          <w:tcPr>
            <w:tcW w:w="4111" w:type="dxa"/>
            <w:shd w:val="clear" w:color="auto" w:fill="auto"/>
          </w:tcPr>
          <w:p w14:paraId="20DB803F" w14:textId="77777777" w:rsidR="007E4899" w:rsidRPr="003239B1" w:rsidRDefault="007E4899" w:rsidP="0063505C">
            <w:pPr>
              <w:pStyle w:val="Betarp"/>
              <w:rPr>
                <w:rFonts w:ascii="Times New Roman" w:hAnsi="Times New Roman"/>
              </w:rPr>
            </w:pPr>
            <w:r w:rsidRPr="003239B1">
              <w:rPr>
                <w:rFonts w:ascii="Times New Roman" w:hAnsi="Times New Roman"/>
              </w:rPr>
              <w:t>1. Spiralinis skenavimas;</w:t>
            </w:r>
          </w:p>
          <w:p w14:paraId="1FD3B36D"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2. Daugiapjūvis ašinis (angl. </w:t>
            </w:r>
            <w:proofErr w:type="spellStart"/>
            <w:r w:rsidRPr="003239B1">
              <w:rPr>
                <w:rFonts w:ascii="Times New Roman" w:hAnsi="Times New Roman"/>
                <w:i/>
              </w:rPr>
              <w:t>sequential</w:t>
            </w:r>
            <w:proofErr w:type="spellEnd"/>
            <w:r w:rsidRPr="003239B1">
              <w:rPr>
                <w:rFonts w:ascii="Times New Roman" w:hAnsi="Times New Roman"/>
              </w:rPr>
              <w:t>) skenavimas;</w:t>
            </w:r>
          </w:p>
          <w:p w14:paraId="17971B77"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3. </w:t>
            </w:r>
            <w:proofErr w:type="spellStart"/>
            <w:r w:rsidRPr="003239B1">
              <w:rPr>
                <w:rFonts w:ascii="Times New Roman" w:hAnsi="Times New Roman"/>
              </w:rPr>
              <w:t>Topogramos</w:t>
            </w:r>
            <w:proofErr w:type="spellEnd"/>
            <w:r w:rsidRPr="003239B1">
              <w:rPr>
                <w:rFonts w:ascii="Times New Roman" w:hAnsi="Times New Roman"/>
              </w:rPr>
              <w:t>;</w:t>
            </w:r>
          </w:p>
          <w:p w14:paraId="1B0566EB"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4. </w:t>
            </w:r>
            <w:proofErr w:type="spellStart"/>
            <w:r w:rsidRPr="003239B1">
              <w:rPr>
                <w:rFonts w:ascii="Times New Roman" w:hAnsi="Times New Roman"/>
              </w:rPr>
              <w:t>Perfuzijos</w:t>
            </w:r>
            <w:proofErr w:type="spellEnd"/>
            <w:r w:rsidRPr="003239B1">
              <w:rPr>
                <w:rFonts w:ascii="Times New Roman" w:hAnsi="Times New Roman"/>
              </w:rPr>
              <w:t xml:space="preserve"> tyrimai (</w:t>
            </w:r>
            <w:proofErr w:type="spellStart"/>
            <w:r w:rsidRPr="003239B1">
              <w:rPr>
                <w:rFonts w:ascii="Times New Roman" w:hAnsi="Times New Roman"/>
              </w:rPr>
              <w:t>perfūzijos</w:t>
            </w:r>
            <w:proofErr w:type="spellEnd"/>
            <w:r w:rsidRPr="003239B1">
              <w:rPr>
                <w:rFonts w:ascii="Times New Roman" w:hAnsi="Times New Roman"/>
              </w:rPr>
              <w:t xml:space="preserve"> tiriamos zonos ilgis ≥ 120mm)</w:t>
            </w:r>
          </w:p>
          <w:p w14:paraId="394A122C" w14:textId="77777777" w:rsidR="007E4899" w:rsidRPr="003239B1" w:rsidRDefault="007E4899" w:rsidP="0063505C">
            <w:pPr>
              <w:pStyle w:val="Betarp"/>
              <w:rPr>
                <w:rFonts w:ascii="Times New Roman" w:hAnsi="Times New Roman"/>
              </w:rPr>
            </w:pPr>
            <w:r w:rsidRPr="003239B1">
              <w:rPr>
                <w:rFonts w:ascii="Times New Roman" w:hAnsi="Times New Roman"/>
              </w:rPr>
              <w:t>5. Dviejų energijų skenavimas.</w:t>
            </w:r>
          </w:p>
        </w:tc>
        <w:tc>
          <w:tcPr>
            <w:tcW w:w="2693" w:type="dxa"/>
          </w:tcPr>
          <w:p w14:paraId="69A802CA" w14:textId="77777777" w:rsidR="007E4899" w:rsidRPr="003239B1" w:rsidRDefault="007E4899" w:rsidP="0063505C">
            <w:pPr>
              <w:pStyle w:val="Betarp"/>
              <w:rPr>
                <w:rFonts w:ascii="Times New Roman" w:hAnsi="Times New Roman"/>
              </w:rPr>
            </w:pPr>
          </w:p>
        </w:tc>
      </w:tr>
      <w:tr w:rsidR="007E4899" w:rsidRPr="003239B1" w14:paraId="2F977E9F" w14:textId="77777777" w:rsidTr="0063505C">
        <w:trPr>
          <w:gridAfter w:val="1"/>
          <w:wAfter w:w="7" w:type="dxa"/>
          <w:trHeight w:val="20"/>
        </w:trPr>
        <w:tc>
          <w:tcPr>
            <w:tcW w:w="681" w:type="dxa"/>
            <w:shd w:val="clear" w:color="auto" w:fill="auto"/>
          </w:tcPr>
          <w:p w14:paraId="60A5845F" w14:textId="77777777" w:rsidR="007E4899" w:rsidRPr="003239B1" w:rsidRDefault="007E4899" w:rsidP="0063505C">
            <w:pPr>
              <w:pStyle w:val="Betarp"/>
              <w:rPr>
                <w:rFonts w:ascii="Times New Roman" w:hAnsi="Times New Roman"/>
              </w:rPr>
            </w:pPr>
            <w:r w:rsidRPr="003239B1">
              <w:rPr>
                <w:rFonts w:ascii="Times New Roman" w:hAnsi="Times New Roman"/>
              </w:rPr>
              <w:t>2.2.</w:t>
            </w:r>
          </w:p>
        </w:tc>
        <w:tc>
          <w:tcPr>
            <w:tcW w:w="2291" w:type="dxa"/>
            <w:shd w:val="clear" w:color="auto" w:fill="auto"/>
          </w:tcPr>
          <w:p w14:paraId="48D421BA" w14:textId="77777777" w:rsidR="007E4899" w:rsidRPr="003239B1" w:rsidRDefault="007E4899" w:rsidP="0063505C">
            <w:pPr>
              <w:pStyle w:val="Betarp"/>
              <w:rPr>
                <w:rFonts w:ascii="Times New Roman" w:hAnsi="Times New Roman"/>
              </w:rPr>
            </w:pPr>
            <w:r w:rsidRPr="003239B1">
              <w:rPr>
                <w:rFonts w:ascii="Times New Roman" w:hAnsi="Times New Roman"/>
              </w:rPr>
              <w:t>Maksimalus pjūvių skaičius, gaunamas atlikus vieną pilną (360°) apsisukimą:</w:t>
            </w:r>
          </w:p>
        </w:tc>
        <w:tc>
          <w:tcPr>
            <w:tcW w:w="4111" w:type="dxa"/>
            <w:shd w:val="clear" w:color="auto" w:fill="auto"/>
          </w:tcPr>
          <w:p w14:paraId="0D1EC805" w14:textId="77777777" w:rsidR="007E4899" w:rsidRPr="003239B1" w:rsidRDefault="007E4899" w:rsidP="0063505C">
            <w:pPr>
              <w:pStyle w:val="Betarp"/>
              <w:rPr>
                <w:rFonts w:ascii="Times New Roman" w:hAnsi="Times New Roman"/>
              </w:rPr>
            </w:pPr>
            <w:r w:rsidRPr="003239B1">
              <w:rPr>
                <w:rFonts w:ascii="Times New Roman" w:hAnsi="Times New Roman"/>
              </w:rPr>
              <w:t>≥ 128</w:t>
            </w:r>
          </w:p>
        </w:tc>
        <w:tc>
          <w:tcPr>
            <w:tcW w:w="2693" w:type="dxa"/>
          </w:tcPr>
          <w:p w14:paraId="70EC2D6C" w14:textId="77777777" w:rsidR="007E4899" w:rsidRPr="003239B1" w:rsidRDefault="007E4899" w:rsidP="0063505C">
            <w:pPr>
              <w:pStyle w:val="Betarp"/>
              <w:rPr>
                <w:rFonts w:ascii="Times New Roman" w:hAnsi="Times New Roman"/>
              </w:rPr>
            </w:pPr>
          </w:p>
        </w:tc>
      </w:tr>
      <w:tr w:rsidR="007E4899" w:rsidRPr="003239B1" w14:paraId="54A347F3" w14:textId="77777777" w:rsidTr="0063505C">
        <w:trPr>
          <w:gridAfter w:val="1"/>
          <w:wAfter w:w="7" w:type="dxa"/>
          <w:trHeight w:val="20"/>
        </w:trPr>
        <w:tc>
          <w:tcPr>
            <w:tcW w:w="681" w:type="dxa"/>
            <w:shd w:val="clear" w:color="auto" w:fill="auto"/>
          </w:tcPr>
          <w:p w14:paraId="61E1734D" w14:textId="77777777" w:rsidR="007E4899" w:rsidRPr="003239B1" w:rsidRDefault="007E4899" w:rsidP="0063505C">
            <w:pPr>
              <w:pStyle w:val="Betarp"/>
              <w:rPr>
                <w:rFonts w:ascii="Times New Roman" w:hAnsi="Times New Roman"/>
              </w:rPr>
            </w:pPr>
            <w:r w:rsidRPr="003239B1">
              <w:rPr>
                <w:rFonts w:ascii="Times New Roman" w:hAnsi="Times New Roman"/>
              </w:rPr>
              <w:t>2.3.</w:t>
            </w:r>
          </w:p>
        </w:tc>
        <w:tc>
          <w:tcPr>
            <w:tcW w:w="2291" w:type="dxa"/>
            <w:shd w:val="clear" w:color="auto" w:fill="auto"/>
          </w:tcPr>
          <w:p w14:paraId="21112D23"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Efektyvus detektoriaus matricos plotis </w:t>
            </w:r>
            <w:proofErr w:type="spellStart"/>
            <w:r w:rsidRPr="003239B1">
              <w:rPr>
                <w:rFonts w:ascii="Times New Roman" w:hAnsi="Times New Roman"/>
              </w:rPr>
              <w:t>izocentre</w:t>
            </w:r>
            <w:proofErr w:type="spellEnd"/>
            <w:r w:rsidRPr="003239B1">
              <w:rPr>
                <w:rFonts w:ascii="Times New Roman" w:hAnsi="Times New Roman"/>
              </w:rPr>
              <w:t xml:space="preserve"> z-ašies kryptimi (išilginis)</w:t>
            </w:r>
          </w:p>
        </w:tc>
        <w:tc>
          <w:tcPr>
            <w:tcW w:w="4111" w:type="dxa"/>
            <w:shd w:val="clear" w:color="auto" w:fill="auto"/>
          </w:tcPr>
          <w:p w14:paraId="2AFD5B3A" w14:textId="77777777" w:rsidR="007E4899" w:rsidRPr="003239B1" w:rsidRDefault="007E4899" w:rsidP="0063505C">
            <w:pPr>
              <w:pStyle w:val="Betarp"/>
              <w:rPr>
                <w:rFonts w:ascii="Times New Roman" w:hAnsi="Times New Roman"/>
              </w:rPr>
            </w:pPr>
            <w:r w:rsidRPr="003239B1">
              <w:rPr>
                <w:rFonts w:ascii="Times New Roman" w:hAnsi="Times New Roman"/>
              </w:rPr>
              <w:t>≥ 38 mm</w:t>
            </w:r>
          </w:p>
        </w:tc>
        <w:tc>
          <w:tcPr>
            <w:tcW w:w="2693" w:type="dxa"/>
          </w:tcPr>
          <w:p w14:paraId="54A18CCC" w14:textId="77777777" w:rsidR="007E4899" w:rsidRPr="003239B1" w:rsidRDefault="007E4899" w:rsidP="0063505C">
            <w:pPr>
              <w:pStyle w:val="Betarp"/>
              <w:rPr>
                <w:rFonts w:ascii="Times New Roman" w:hAnsi="Times New Roman"/>
              </w:rPr>
            </w:pPr>
          </w:p>
        </w:tc>
      </w:tr>
      <w:tr w:rsidR="007E4899" w:rsidRPr="003239B1" w14:paraId="3B8604F8" w14:textId="77777777" w:rsidTr="0063505C">
        <w:trPr>
          <w:gridAfter w:val="1"/>
          <w:wAfter w:w="7" w:type="dxa"/>
          <w:trHeight w:val="20"/>
        </w:trPr>
        <w:tc>
          <w:tcPr>
            <w:tcW w:w="681" w:type="dxa"/>
            <w:shd w:val="clear" w:color="auto" w:fill="auto"/>
          </w:tcPr>
          <w:p w14:paraId="170C06F4" w14:textId="77777777" w:rsidR="007E4899" w:rsidRPr="003239B1" w:rsidRDefault="007E4899" w:rsidP="0063505C">
            <w:pPr>
              <w:pStyle w:val="Betarp"/>
              <w:rPr>
                <w:rFonts w:ascii="Times New Roman" w:hAnsi="Times New Roman"/>
              </w:rPr>
            </w:pPr>
            <w:r w:rsidRPr="003239B1">
              <w:rPr>
                <w:rFonts w:ascii="Times New Roman" w:hAnsi="Times New Roman"/>
              </w:rPr>
              <w:t>2.4.</w:t>
            </w:r>
          </w:p>
        </w:tc>
        <w:tc>
          <w:tcPr>
            <w:tcW w:w="2291" w:type="dxa"/>
            <w:shd w:val="clear" w:color="auto" w:fill="auto"/>
          </w:tcPr>
          <w:p w14:paraId="437371AB" w14:textId="77777777" w:rsidR="007E4899" w:rsidRPr="003239B1" w:rsidRDefault="007E4899" w:rsidP="0063505C">
            <w:pPr>
              <w:pStyle w:val="Betarp"/>
              <w:rPr>
                <w:rFonts w:ascii="Times New Roman" w:hAnsi="Times New Roman"/>
              </w:rPr>
            </w:pPr>
            <w:r w:rsidRPr="003239B1">
              <w:rPr>
                <w:rFonts w:ascii="Times New Roman" w:hAnsi="Times New Roman"/>
              </w:rPr>
              <w:t>Detektoriaus eilių skaičius z-ašies kryptimi (išilginis)</w:t>
            </w:r>
          </w:p>
        </w:tc>
        <w:tc>
          <w:tcPr>
            <w:tcW w:w="4111" w:type="dxa"/>
            <w:shd w:val="clear" w:color="auto" w:fill="auto"/>
          </w:tcPr>
          <w:p w14:paraId="3EDC7B59" w14:textId="77777777" w:rsidR="007E4899" w:rsidRPr="003239B1" w:rsidRDefault="007E4899" w:rsidP="0063505C">
            <w:pPr>
              <w:pStyle w:val="Betarp"/>
              <w:rPr>
                <w:rFonts w:ascii="Times New Roman" w:hAnsi="Times New Roman"/>
              </w:rPr>
            </w:pPr>
            <w:r w:rsidRPr="003239B1">
              <w:rPr>
                <w:rFonts w:ascii="Times New Roman" w:hAnsi="Times New Roman"/>
              </w:rPr>
              <w:t>≥ 64</w:t>
            </w:r>
          </w:p>
        </w:tc>
        <w:tc>
          <w:tcPr>
            <w:tcW w:w="2693" w:type="dxa"/>
          </w:tcPr>
          <w:p w14:paraId="2B74D116" w14:textId="77777777" w:rsidR="007E4899" w:rsidRPr="003239B1" w:rsidRDefault="007E4899" w:rsidP="0063505C">
            <w:pPr>
              <w:pStyle w:val="Betarp"/>
              <w:rPr>
                <w:rFonts w:ascii="Times New Roman" w:hAnsi="Times New Roman"/>
              </w:rPr>
            </w:pPr>
          </w:p>
        </w:tc>
      </w:tr>
      <w:tr w:rsidR="007E4899" w:rsidRPr="003239B1" w14:paraId="7E2F7680" w14:textId="77777777" w:rsidTr="0063505C">
        <w:trPr>
          <w:gridAfter w:val="1"/>
          <w:wAfter w:w="7" w:type="dxa"/>
          <w:trHeight w:val="20"/>
        </w:trPr>
        <w:tc>
          <w:tcPr>
            <w:tcW w:w="681" w:type="dxa"/>
            <w:shd w:val="clear" w:color="auto" w:fill="auto"/>
          </w:tcPr>
          <w:p w14:paraId="1F797EFA" w14:textId="77777777" w:rsidR="007E4899" w:rsidRPr="003239B1" w:rsidRDefault="007E4899" w:rsidP="0063505C">
            <w:pPr>
              <w:pStyle w:val="Betarp"/>
              <w:rPr>
                <w:rFonts w:ascii="Times New Roman" w:hAnsi="Times New Roman"/>
              </w:rPr>
            </w:pPr>
            <w:r w:rsidRPr="003239B1">
              <w:rPr>
                <w:rFonts w:ascii="Times New Roman" w:hAnsi="Times New Roman"/>
              </w:rPr>
              <w:t>2.5.</w:t>
            </w:r>
          </w:p>
        </w:tc>
        <w:tc>
          <w:tcPr>
            <w:tcW w:w="2291" w:type="dxa"/>
            <w:shd w:val="clear" w:color="auto" w:fill="auto"/>
          </w:tcPr>
          <w:p w14:paraId="13091158" w14:textId="77777777" w:rsidR="007E4899" w:rsidRPr="003239B1" w:rsidRDefault="007E4899" w:rsidP="0063505C">
            <w:pPr>
              <w:pStyle w:val="Betarp"/>
              <w:rPr>
                <w:rFonts w:ascii="Times New Roman" w:hAnsi="Times New Roman"/>
              </w:rPr>
            </w:pPr>
            <w:r w:rsidRPr="003239B1">
              <w:rPr>
                <w:rFonts w:ascii="Times New Roman" w:hAnsi="Times New Roman"/>
              </w:rPr>
              <w:t>Skenavimo angos diametras</w:t>
            </w:r>
          </w:p>
        </w:tc>
        <w:tc>
          <w:tcPr>
            <w:tcW w:w="4111" w:type="dxa"/>
            <w:shd w:val="clear" w:color="auto" w:fill="auto"/>
          </w:tcPr>
          <w:p w14:paraId="5DEB0C3F" w14:textId="77777777" w:rsidR="007E4899" w:rsidRPr="003239B1" w:rsidRDefault="007E4899" w:rsidP="0063505C">
            <w:pPr>
              <w:pStyle w:val="Betarp"/>
              <w:rPr>
                <w:rFonts w:ascii="Times New Roman" w:hAnsi="Times New Roman"/>
              </w:rPr>
            </w:pPr>
            <w:r w:rsidRPr="003239B1">
              <w:rPr>
                <w:rFonts w:ascii="Times New Roman" w:hAnsi="Times New Roman"/>
              </w:rPr>
              <w:t>≥ 78cm</w:t>
            </w:r>
          </w:p>
        </w:tc>
        <w:tc>
          <w:tcPr>
            <w:tcW w:w="2693" w:type="dxa"/>
          </w:tcPr>
          <w:p w14:paraId="1D41BE55" w14:textId="77777777" w:rsidR="007E4899" w:rsidRPr="003239B1" w:rsidRDefault="007E4899" w:rsidP="0063505C">
            <w:pPr>
              <w:pStyle w:val="Betarp"/>
              <w:rPr>
                <w:rFonts w:ascii="Times New Roman" w:hAnsi="Times New Roman"/>
              </w:rPr>
            </w:pPr>
          </w:p>
        </w:tc>
      </w:tr>
      <w:tr w:rsidR="007E4899" w:rsidRPr="003239B1" w14:paraId="16244AF5" w14:textId="77777777" w:rsidTr="0063505C">
        <w:trPr>
          <w:gridAfter w:val="1"/>
          <w:wAfter w:w="7" w:type="dxa"/>
          <w:trHeight w:val="20"/>
        </w:trPr>
        <w:tc>
          <w:tcPr>
            <w:tcW w:w="681" w:type="dxa"/>
            <w:shd w:val="clear" w:color="auto" w:fill="auto"/>
          </w:tcPr>
          <w:p w14:paraId="7DE21278" w14:textId="77777777" w:rsidR="007E4899" w:rsidRPr="003239B1" w:rsidRDefault="007E4899" w:rsidP="0063505C">
            <w:pPr>
              <w:pStyle w:val="Betarp"/>
              <w:rPr>
                <w:rFonts w:ascii="Times New Roman" w:hAnsi="Times New Roman"/>
              </w:rPr>
            </w:pPr>
            <w:r w:rsidRPr="003239B1">
              <w:rPr>
                <w:rFonts w:ascii="Times New Roman" w:hAnsi="Times New Roman"/>
              </w:rPr>
              <w:t>2.6.</w:t>
            </w:r>
          </w:p>
        </w:tc>
        <w:tc>
          <w:tcPr>
            <w:tcW w:w="2291" w:type="dxa"/>
            <w:shd w:val="clear" w:color="auto" w:fill="auto"/>
          </w:tcPr>
          <w:p w14:paraId="64EB7D1A" w14:textId="77777777" w:rsidR="007E4899" w:rsidRPr="003239B1" w:rsidRDefault="007E4899" w:rsidP="0063505C">
            <w:pPr>
              <w:pStyle w:val="Betarp"/>
              <w:rPr>
                <w:rFonts w:ascii="Times New Roman" w:hAnsi="Times New Roman"/>
              </w:rPr>
            </w:pPr>
            <w:r w:rsidRPr="003239B1">
              <w:rPr>
                <w:rFonts w:ascii="Times New Roman" w:hAnsi="Times New Roman"/>
              </w:rPr>
              <w:t>Skenavimo apžvalgos laukas (</w:t>
            </w:r>
            <w:proofErr w:type="spellStart"/>
            <w:r w:rsidRPr="003239B1">
              <w:rPr>
                <w:rFonts w:ascii="Times New Roman" w:hAnsi="Times New Roman"/>
              </w:rPr>
              <w:t>ang</w:t>
            </w:r>
            <w:proofErr w:type="spellEnd"/>
            <w:r w:rsidRPr="003239B1">
              <w:rPr>
                <w:rFonts w:ascii="Times New Roman" w:hAnsi="Times New Roman"/>
              </w:rPr>
              <w:t xml:space="preserve">. SFOV) </w:t>
            </w:r>
          </w:p>
        </w:tc>
        <w:tc>
          <w:tcPr>
            <w:tcW w:w="4111" w:type="dxa"/>
            <w:shd w:val="clear" w:color="auto" w:fill="auto"/>
          </w:tcPr>
          <w:p w14:paraId="392B43DC" w14:textId="77777777" w:rsidR="007E4899" w:rsidRPr="003239B1" w:rsidRDefault="007E4899" w:rsidP="0063505C">
            <w:pPr>
              <w:pStyle w:val="Betarp"/>
              <w:rPr>
                <w:rFonts w:ascii="Times New Roman" w:hAnsi="Times New Roman"/>
              </w:rPr>
            </w:pPr>
            <w:r w:rsidRPr="003239B1">
              <w:rPr>
                <w:rFonts w:ascii="Times New Roman" w:hAnsi="Times New Roman"/>
              </w:rPr>
              <w:t>≥ 500 mm</w:t>
            </w:r>
          </w:p>
        </w:tc>
        <w:tc>
          <w:tcPr>
            <w:tcW w:w="2693" w:type="dxa"/>
          </w:tcPr>
          <w:p w14:paraId="4BD71A99" w14:textId="77777777" w:rsidR="007E4899" w:rsidRPr="003239B1" w:rsidRDefault="007E4899" w:rsidP="0063505C">
            <w:pPr>
              <w:pStyle w:val="Betarp"/>
              <w:rPr>
                <w:rFonts w:ascii="Times New Roman" w:hAnsi="Times New Roman"/>
              </w:rPr>
            </w:pPr>
          </w:p>
        </w:tc>
      </w:tr>
      <w:tr w:rsidR="007E4899" w:rsidRPr="003239B1" w14:paraId="17F1962D" w14:textId="77777777" w:rsidTr="0063505C">
        <w:trPr>
          <w:gridAfter w:val="1"/>
          <w:wAfter w:w="7" w:type="dxa"/>
          <w:trHeight w:val="20"/>
        </w:trPr>
        <w:tc>
          <w:tcPr>
            <w:tcW w:w="681" w:type="dxa"/>
            <w:shd w:val="clear" w:color="auto" w:fill="auto"/>
          </w:tcPr>
          <w:p w14:paraId="095C57A6" w14:textId="77777777" w:rsidR="007E4899" w:rsidRPr="003239B1" w:rsidRDefault="007E4899" w:rsidP="0063505C">
            <w:pPr>
              <w:pStyle w:val="Betarp"/>
              <w:rPr>
                <w:rFonts w:ascii="Times New Roman" w:hAnsi="Times New Roman"/>
              </w:rPr>
            </w:pPr>
            <w:r w:rsidRPr="003239B1">
              <w:rPr>
                <w:rFonts w:ascii="Times New Roman" w:hAnsi="Times New Roman"/>
              </w:rPr>
              <w:t>2.7.</w:t>
            </w:r>
          </w:p>
        </w:tc>
        <w:tc>
          <w:tcPr>
            <w:tcW w:w="2291" w:type="dxa"/>
            <w:shd w:val="clear" w:color="auto" w:fill="auto"/>
          </w:tcPr>
          <w:p w14:paraId="369B2916" w14:textId="77777777" w:rsidR="007E4899" w:rsidRPr="003239B1" w:rsidRDefault="007E4899" w:rsidP="0063505C">
            <w:pPr>
              <w:pStyle w:val="Betarp"/>
              <w:rPr>
                <w:rFonts w:ascii="Times New Roman" w:hAnsi="Times New Roman"/>
              </w:rPr>
            </w:pPr>
            <w:r w:rsidRPr="003239B1">
              <w:rPr>
                <w:rFonts w:ascii="Times New Roman" w:hAnsi="Times New Roman"/>
              </w:rPr>
              <w:t>Trumpiausias pilno (360</w:t>
            </w:r>
            <w:r w:rsidRPr="003239B1">
              <w:rPr>
                <w:rFonts w:ascii="Times New Roman" w:hAnsi="Times New Roman"/>
                <w:vertAlign w:val="superscript"/>
              </w:rPr>
              <w:t xml:space="preserve"> o</w:t>
            </w:r>
            <w:r w:rsidRPr="003239B1">
              <w:rPr>
                <w:rFonts w:ascii="Times New Roman" w:hAnsi="Times New Roman"/>
              </w:rPr>
              <w:t>) apsisukimo laikas</w:t>
            </w:r>
          </w:p>
        </w:tc>
        <w:tc>
          <w:tcPr>
            <w:tcW w:w="4111" w:type="dxa"/>
            <w:shd w:val="clear" w:color="auto" w:fill="auto"/>
          </w:tcPr>
          <w:p w14:paraId="79840A27" w14:textId="77777777" w:rsidR="007E4899" w:rsidRPr="003239B1" w:rsidRDefault="007E4899" w:rsidP="0063505C">
            <w:pPr>
              <w:pStyle w:val="Betarp"/>
              <w:rPr>
                <w:rFonts w:ascii="Times New Roman" w:hAnsi="Times New Roman"/>
              </w:rPr>
            </w:pPr>
            <w:r w:rsidRPr="003239B1">
              <w:rPr>
                <w:rFonts w:ascii="Times New Roman" w:hAnsi="Times New Roman"/>
              </w:rPr>
              <w:t>≤ 0,35 s</w:t>
            </w:r>
          </w:p>
        </w:tc>
        <w:tc>
          <w:tcPr>
            <w:tcW w:w="2693" w:type="dxa"/>
          </w:tcPr>
          <w:p w14:paraId="59868037" w14:textId="77777777" w:rsidR="007E4899" w:rsidRPr="003239B1" w:rsidRDefault="007E4899" w:rsidP="0063505C">
            <w:pPr>
              <w:pStyle w:val="Betarp"/>
              <w:rPr>
                <w:rFonts w:ascii="Times New Roman" w:hAnsi="Times New Roman"/>
              </w:rPr>
            </w:pPr>
          </w:p>
        </w:tc>
      </w:tr>
      <w:tr w:rsidR="007E4899" w:rsidRPr="003239B1" w14:paraId="3D75FA7A" w14:textId="77777777" w:rsidTr="0063505C">
        <w:trPr>
          <w:gridAfter w:val="1"/>
          <w:wAfter w:w="7" w:type="dxa"/>
          <w:trHeight w:val="20"/>
        </w:trPr>
        <w:tc>
          <w:tcPr>
            <w:tcW w:w="681" w:type="dxa"/>
            <w:shd w:val="clear" w:color="auto" w:fill="auto"/>
          </w:tcPr>
          <w:p w14:paraId="2A1AE7CF" w14:textId="77777777" w:rsidR="007E4899" w:rsidRPr="003239B1" w:rsidRDefault="007E4899" w:rsidP="0063505C">
            <w:pPr>
              <w:pStyle w:val="Betarp"/>
              <w:rPr>
                <w:rFonts w:ascii="Times New Roman" w:hAnsi="Times New Roman"/>
              </w:rPr>
            </w:pPr>
            <w:r w:rsidRPr="003239B1">
              <w:rPr>
                <w:rFonts w:ascii="Times New Roman" w:hAnsi="Times New Roman"/>
              </w:rPr>
              <w:t>2.8.</w:t>
            </w:r>
          </w:p>
        </w:tc>
        <w:tc>
          <w:tcPr>
            <w:tcW w:w="2291" w:type="dxa"/>
            <w:shd w:val="clear" w:color="auto" w:fill="auto"/>
          </w:tcPr>
          <w:p w14:paraId="653BB129" w14:textId="77777777" w:rsidR="007E4899" w:rsidRPr="003239B1" w:rsidRDefault="007E4899" w:rsidP="0063505C">
            <w:pPr>
              <w:pStyle w:val="Betarp"/>
              <w:rPr>
                <w:rFonts w:ascii="Times New Roman" w:hAnsi="Times New Roman"/>
              </w:rPr>
            </w:pPr>
            <w:r w:rsidRPr="003239B1">
              <w:rPr>
                <w:rFonts w:ascii="Times New Roman" w:hAnsi="Times New Roman"/>
              </w:rPr>
              <w:t>Jautrūs lietimui KT sistemos valdymo pultai</w:t>
            </w:r>
          </w:p>
        </w:tc>
        <w:tc>
          <w:tcPr>
            <w:tcW w:w="4111" w:type="dxa"/>
            <w:shd w:val="clear" w:color="auto" w:fill="auto"/>
          </w:tcPr>
          <w:p w14:paraId="3E085E3E" w14:textId="77777777" w:rsidR="007E4899" w:rsidRPr="003239B1" w:rsidRDefault="007E4899" w:rsidP="0063505C">
            <w:pPr>
              <w:pStyle w:val="Betarp"/>
              <w:rPr>
                <w:rFonts w:ascii="Times New Roman" w:hAnsi="Times New Roman"/>
                <w:b/>
                <w:bCs/>
              </w:rPr>
            </w:pPr>
            <w:r w:rsidRPr="003239B1">
              <w:rPr>
                <w:rFonts w:ascii="Times New Roman" w:hAnsi="Times New Roman"/>
              </w:rPr>
              <w:t>Būtina.</w:t>
            </w:r>
            <w:r w:rsidRPr="003239B1">
              <w:rPr>
                <w:rFonts w:ascii="Times New Roman" w:hAnsi="Times New Roman"/>
                <w:b/>
                <w:bCs/>
              </w:rPr>
              <w:t xml:space="preserve"> </w:t>
            </w:r>
            <w:r w:rsidRPr="003239B1">
              <w:rPr>
                <w:rFonts w:ascii="Times New Roman" w:hAnsi="Times New Roman"/>
              </w:rPr>
              <w:t>Abiejose skenavimo įrenginio (</w:t>
            </w:r>
            <w:proofErr w:type="spellStart"/>
            <w:r w:rsidRPr="003239B1">
              <w:rPr>
                <w:rFonts w:ascii="Times New Roman" w:hAnsi="Times New Roman"/>
              </w:rPr>
              <w:t>gantrio</w:t>
            </w:r>
            <w:proofErr w:type="spellEnd"/>
            <w:r w:rsidRPr="003239B1">
              <w:rPr>
                <w:rFonts w:ascii="Times New Roman" w:hAnsi="Times New Roman"/>
              </w:rPr>
              <w:t>) pusėse (kairėje ir dešinėje)</w:t>
            </w:r>
          </w:p>
        </w:tc>
        <w:tc>
          <w:tcPr>
            <w:tcW w:w="2693" w:type="dxa"/>
            <w:shd w:val="clear" w:color="auto" w:fill="auto"/>
          </w:tcPr>
          <w:p w14:paraId="62143D06" w14:textId="77777777" w:rsidR="007E4899" w:rsidRPr="003239B1" w:rsidRDefault="007E4899" w:rsidP="0063505C">
            <w:pPr>
              <w:pStyle w:val="Betarp"/>
              <w:rPr>
                <w:rFonts w:ascii="Times New Roman" w:hAnsi="Times New Roman"/>
              </w:rPr>
            </w:pPr>
          </w:p>
        </w:tc>
      </w:tr>
      <w:tr w:rsidR="007E4899" w:rsidRPr="003239B1" w14:paraId="42ACF390" w14:textId="77777777" w:rsidTr="0063505C">
        <w:trPr>
          <w:gridAfter w:val="1"/>
          <w:wAfter w:w="7" w:type="dxa"/>
          <w:trHeight w:val="20"/>
        </w:trPr>
        <w:tc>
          <w:tcPr>
            <w:tcW w:w="681" w:type="dxa"/>
            <w:shd w:val="clear" w:color="auto" w:fill="auto"/>
          </w:tcPr>
          <w:p w14:paraId="7216F85A" w14:textId="77777777" w:rsidR="007E4899" w:rsidRPr="003239B1" w:rsidRDefault="007E4899" w:rsidP="0063505C">
            <w:pPr>
              <w:pStyle w:val="Betarp"/>
              <w:rPr>
                <w:rFonts w:ascii="Times New Roman" w:hAnsi="Times New Roman"/>
              </w:rPr>
            </w:pPr>
            <w:r w:rsidRPr="003239B1">
              <w:rPr>
                <w:rFonts w:ascii="Times New Roman" w:hAnsi="Times New Roman"/>
              </w:rPr>
              <w:t>2.9.</w:t>
            </w:r>
          </w:p>
        </w:tc>
        <w:tc>
          <w:tcPr>
            <w:tcW w:w="2291" w:type="dxa"/>
            <w:shd w:val="clear" w:color="auto" w:fill="auto"/>
          </w:tcPr>
          <w:p w14:paraId="76429352" w14:textId="77777777" w:rsidR="007E4899" w:rsidRPr="003239B1" w:rsidRDefault="007E4899" w:rsidP="0063505C">
            <w:pPr>
              <w:pStyle w:val="Betarp"/>
              <w:rPr>
                <w:rFonts w:ascii="Times New Roman" w:hAnsi="Times New Roman"/>
              </w:rPr>
            </w:pPr>
            <w:r w:rsidRPr="003239B1">
              <w:rPr>
                <w:rFonts w:ascii="Times New Roman" w:hAnsi="Times New Roman"/>
              </w:rPr>
              <w:t>Maksimali leidžiama paciento stalo apkrova</w:t>
            </w:r>
          </w:p>
        </w:tc>
        <w:tc>
          <w:tcPr>
            <w:tcW w:w="4111" w:type="dxa"/>
            <w:shd w:val="clear" w:color="auto" w:fill="auto"/>
          </w:tcPr>
          <w:p w14:paraId="731AB017" w14:textId="77777777" w:rsidR="007E4899" w:rsidRPr="003239B1" w:rsidRDefault="007E4899" w:rsidP="0063505C">
            <w:pPr>
              <w:pStyle w:val="Betarp"/>
              <w:rPr>
                <w:rFonts w:ascii="Times New Roman" w:hAnsi="Times New Roman"/>
              </w:rPr>
            </w:pPr>
            <w:r w:rsidRPr="003239B1">
              <w:rPr>
                <w:rFonts w:ascii="Times New Roman" w:hAnsi="Times New Roman"/>
              </w:rPr>
              <w:t>≥ 300 kg</w:t>
            </w:r>
          </w:p>
        </w:tc>
        <w:tc>
          <w:tcPr>
            <w:tcW w:w="2693" w:type="dxa"/>
          </w:tcPr>
          <w:p w14:paraId="61E25392" w14:textId="77777777" w:rsidR="007E4899" w:rsidRPr="003239B1" w:rsidRDefault="007E4899" w:rsidP="0063505C">
            <w:pPr>
              <w:pStyle w:val="Betarp"/>
              <w:rPr>
                <w:rFonts w:ascii="Times New Roman" w:hAnsi="Times New Roman"/>
              </w:rPr>
            </w:pPr>
          </w:p>
        </w:tc>
      </w:tr>
      <w:tr w:rsidR="007E4899" w:rsidRPr="003239B1" w14:paraId="758924C3" w14:textId="77777777" w:rsidTr="0063505C">
        <w:trPr>
          <w:gridAfter w:val="1"/>
          <w:wAfter w:w="7" w:type="dxa"/>
          <w:trHeight w:val="20"/>
        </w:trPr>
        <w:tc>
          <w:tcPr>
            <w:tcW w:w="681" w:type="dxa"/>
            <w:shd w:val="clear" w:color="auto" w:fill="auto"/>
          </w:tcPr>
          <w:p w14:paraId="0008A7E5" w14:textId="77777777" w:rsidR="007E4899" w:rsidRPr="003239B1" w:rsidRDefault="007E4899" w:rsidP="0063505C">
            <w:pPr>
              <w:pStyle w:val="Betarp"/>
              <w:rPr>
                <w:rFonts w:ascii="Times New Roman" w:hAnsi="Times New Roman"/>
              </w:rPr>
            </w:pPr>
            <w:r w:rsidRPr="003239B1">
              <w:rPr>
                <w:rFonts w:ascii="Times New Roman" w:hAnsi="Times New Roman"/>
              </w:rPr>
              <w:t>2.10.</w:t>
            </w:r>
          </w:p>
        </w:tc>
        <w:tc>
          <w:tcPr>
            <w:tcW w:w="2291" w:type="dxa"/>
            <w:shd w:val="clear" w:color="auto" w:fill="auto"/>
          </w:tcPr>
          <w:p w14:paraId="671DA1BA" w14:textId="77777777" w:rsidR="007E4899" w:rsidRPr="003239B1" w:rsidRDefault="007E4899" w:rsidP="0063505C">
            <w:pPr>
              <w:pStyle w:val="Betarp"/>
              <w:rPr>
                <w:rFonts w:ascii="Times New Roman" w:hAnsi="Times New Roman"/>
              </w:rPr>
            </w:pPr>
            <w:r w:rsidRPr="003239B1">
              <w:rPr>
                <w:rFonts w:ascii="Times New Roman" w:hAnsi="Times New Roman"/>
              </w:rPr>
              <w:t>Paciento skenuojamos zonos išilgine kryptimi diapazonas</w:t>
            </w:r>
          </w:p>
        </w:tc>
        <w:tc>
          <w:tcPr>
            <w:tcW w:w="4111" w:type="dxa"/>
            <w:shd w:val="clear" w:color="auto" w:fill="auto"/>
          </w:tcPr>
          <w:p w14:paraId="76D25CD9" w14:textId="77777777" w:rsidR="007E4899" w:rsidRPr="003239B1" w:rsidRDefault="007E4899" w:rsidP="0063505C">
            <w:pPr>
              <w:pStyle w:val="Betarp"/>
              <w:rPr>
                <w:rFonts w:ascii="Times New Roman" w:hAnsi="Times New Roman"/>
              </w:rPr>
            </w:pPr>
            <w:r w:rsidRPr="003239B1">
              <w:rPr>
                <w:rFonts w:ascii="Times New Roman" w:hAnsi="Times New Roman"/>
              </w:rPr>
              <w:t>≥ 200 cm</w:t>
            </w:r>
          </w:p>
        </w:tc>
        <w:tc>
          <w:tcPr>
            <w:tcW w:w="2693" w:type="dxa"/>
          </w:tcPr>
          <w:p w14:paraId="7F40D71B" w14:textId="77777777" w:rsidR="007E4899" w:rsidRPr="003239B1" w:rsidRDefault="007E4899" w:rsidP="0063505C">
            <w:pPr>
              <w:pStyle w:val="Betarp"/>
              <w:rPr>
                <w:rFonts w:ascii="Times New Roman" w:hAnsi="Times New Roman"/>
              </w:rPr>
            </w:pPr>
          </w:p>
        </w:tc>
      </w:tr>
      <w:tr w:rsidR="007E4899" w:rsidRPr="003239B1" w14:paraId="3AF69729" w14:textId="77777777" w:rsidTr="0063505C">
        <w:trPr>
          <w:gridAfter w:val="1"/>
          <w:wAfter w:w="7" w:type="dxa"/>
          <w:trHeight w:val="20"/>
        </w:trPr>
        <w:tc>
          <w:tcPr>
            <w:tcW w:w="681" w:type="dxa"/>
            <w:shd w:val="clear" w:color="auto" w:fill="auto"/>
          </w:tcPr>
          <w:p w14:paraId="295433B8" w14:textId="77777777" w:rsidR="007E4899" w:rsidRPr="003239B1" w:rsidRDefault="007E4899" w:rsidP="0063505C">
            <w:pPr>
              <w:pStyle w:val="Betarp"/>
              <w:rPr>
                <w:rFonts w:ascii="Times New Roman" w:hAnsi="Times New Roman"/>
              </w:rPr>
            </w:pPr>
            <w:r w:rsidRPr="003239B1">
              <w:rPr>
                <w:rFonts w:ascii="Times New Roman" w:hAnsi="Times New Roman"/>
              </w:rPr>
              <w:t>2.11.</w:t>
            </w:r>
          </w:p>
        </w:tc>
        <w:tc>
          <w:tcPr>
            <w:tcW w:w="2291" w:type="dxa"/>
            <w:shd w:val="clear" w:color="auto" w:fill="auto"/>
          </w:tcPr>
          <w:p w14:paraId="1E50DC75" w14:textId="77777777" w:rsidR="007E4899" w:rsidRPr="003239B1" w:rsidRDefault="007E4899" w:rsidP="0063505C">
            <w:pPr>
              <w:pStyle w:val="Betarp"/>
              <w:rPr>
                <w:rFonts w:ascii="Times New Roman" w:hAnsi="Times New Roman"/>
              </w:rPr>
            </w:pPr>
            <w:r w:rsidRPr="003239B1">
              <w:rPr>
                <w:rFonts w:ascii="Times New Roman" w:hAnsi="Times New Roman"/>
              </w:rPr>
              <w:t>Minimalus stalo aukštis</w:t>
            </w:r>
          </w:p>
        </w:tc>
        <w:tc>
          <w:tcPr>
            <w:tcW w:w="4111" w:type="dxa"/>
            <w:shd w:val="clear" w:color="auto" w:fill="auto"/>
          </w:tcPr>
          <w:p w14:paraId="1F263A57" w14:textId="77777777" w:rsidR="007E4899" w:rsidRPr="003239B1" w:rsidRDefault="007E4899" w:rsidP="0063505C">
            <w:pPr>
              <w:pStyle w:val="Betarp"/>
              <w:rPr>
                <w:rFonts w:ascii="Times New Roman" w:hAnsi="Times New Roman"/>
              </w:rPr>
            </w:pPr>
            <w:r w:rsidRPr="003239B1">
              <w:rPr>
                <w:rFonts w:ascii="Times New Roman" w:hAnsi="Times New Roman"/>
              </w:rPr>
              <w:t>≤ 53 cm</w:t>
            </w:r>
          </w:p>
        </w:tc>
        <w:tc>
          <w:tcPr>
            <w:tcW w:w="2693" w:type="dxa"/>
            <w:shd w:val="clear" w:color="auto" w:fill="auto"/>
          </w:tcPr>
          <w:p w14:paraId="1898DA2C" w14:textId="77777777" w:rsidR="007E4899" w:rsidRPr="003239B1" w:rsidRDefault="007E4899" w:rsidP="0063505C">
            <w:pPr>
              <w:pStyle w:val="Betarp"/>
              <w:rPr>
                <w:rFonts w:ascii="Times New Roman" w:hAnsi="Times New Roman"/>
              </w:rPr>
            </w:pPr>
          </w:p>
        </w:tc>
      </w:tr>
      <w:tr w:rsidR="007E4899" w:rsidRPr="003239B1" w14:paraId="34E86828" w14:textId="77777777" w:rsidTr="0063505C">
        <w:trPr>
          <w:gridAfter w:val="1"/>
          <w:wAfter w:w="7" w:type="dxa"/>
          <w:trHeight w:val="20"/>
        </w:trPr>
        <w:tc>
          <w:tcPr>
            <w:tcW w:w="681" w:type="dxa"/>
            <w:shd w:val="clear" w:color="auto" w:fill="auto"/>
          </w:tcPr>
          <w:p w14:paraId="2111DD2F" w14:textId="77777777" w:rsidR="007E4899" w:rsidRPr="003239B1" w:rsidRDefault="007E4899" w:rsidP="0063505C">
            <w:pPr>
              <w:pStyle w:val="Betarp"/>
              <w:rPr>
                <w:rFonts w:ascii="Times New Roman" w:hAnsi="Times New Roman"/>
              </w:rPr>
            </w:pPr>
            <w:r w:rsidRPr="003239B1">
              <w:rPr>
                <w:rFonts w:ascii="Times New Roman" w:hAnsi="Times New Roman"/>
              </w:rPr>
              <w:t>2.12.</w:t>
            </w:r>
          </w:p>
        </w:tc>
        <w:tc>
          <w:tcPr>
            <w:tcW w:w="2291" w:type="dxa"/>
            <w:shd w:val="clear" w:color="auto" w:fill="auto"/>
          </w:tcPr>
          <w:p w14:paraId="455F0D05"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Rentgeno generatoriaus galia (atmetus </w:t>
            </w:r>
            <w:proofErr w:type="spellStart"/>
            <w:r w:rsidRPr="003239B1">
              <w:rPr>
                <w:rFonts w:ascii="Times New Roman" w:hAnsi="Times New Roman"/>
              </w:rPr>
              <w:t>iteratyvios</w:t>
            </w:r>
            <w:proofErr w:type="spellEnd"/>
            <w:r w:rsidRPr="003239B1">
              <w:rPr>
                <w:rFonts w:ascii="Times New Roman" w:hAnsi="Times New Roman"/>
              </w:rPr>
              <w:t xml:space="preserve"> rekonstrukcijos algoritmų įtaką)</w:t>
            </w:r>
          </w:p>
        </w:tc>
        <w:tc>
          <w:tcPr>
            <w:tcW w:w="4111" w:type="dxa"/>
            <w:shd w:val="clear" w:color="auto" w:fill="auto"/>
          </w:tcPr>
          <w:p w14:paraId="6A835474" w14:textId="77777777" w:rsidR="007E4899" w:rsidRPr="003239B1" w:rsidRDefault="007E4899" w:rsidP="0063505C">
            <w:pPr>
              <w:pStyle w:val="Betarp"/>
              <w:rPr>
                <w:rFonts w:ascii="Times New Roman" w:hAnsi="Times New Roman"/>
              </w:rPr>
            </w:pPr>
            <w:r w:rsidRPr="003239B1">
              <w:rPr>
                <w:rFonts w:ascii="Times New Roman" w:hAnsi="Times New Roman"/>
              </w:rPr>
              <w:t>≥ 100 kW</w:t>
            </w:r>
          </w:p>
        </w:tc>
        <w:tc>
          <w:tcPr>
            <w:tcW w:w="2693" w:type="dxa"/>
          </w:tcPr>
          <w:p w14:paraId="4B4BC599" w14:textId="77777777" w:rsidR="007E4899" w:rsidRPr="003239B1" w:rsidRDefault="007E4899" w:rsidP="0063505C">
            <w:pPr>
              <w:pStyle w:val="Betarp"/>
              <w:rPr>
                <w:rFonts w:ascii="Times New Roman" w:hAnsi="Times New Roman"/>
              </w:rPr>
            </w:pPr>
          </w:p>
        </w:tc>
      </w:tr>
      <w:tr w:rsidR="007E4899" w:rsidRPr="003239B1" w14:paraId="62B5C315" w14:textId="77777777" w:rsidTr="0063505C">
        <w:trPr>
          <w:gridAfter w:val="1"/>
          <w:wAfter w:w="7" w:type="dxa"/>
          <w:trHeight w:val="20"/>
        </w:trPr>
        <w:tc>
          <w:tcPr>
            <w:tcW w:w="681" w:type="dxa"/>
            <w:shd w:val="clear" w:color="auto" w:fill="auto"/>
          </w:tcPr>
          <w:p w14:paraId="52F09DBF" w14:textId="77777777" w:rsidR="007E4899" w:rsidRPr="003239B1" w:rsidRDefault="007E4899" w:rsidP="0063505C">
            <w:pPr>
              <w:pStyle w:val="Betarp"/>
              <w:rPr>
                <w:rFonts w:ascii="Times New Roman" w:hAnsi="Times New Roman"/>
              </w:rPr>
            </w:pPr>
            <w:r w:rsidRPr="003239B1">
              <w:rPr>
                <w:rFonts w:ascii="Times New Roman" w:hAnsi="Times New Roman"/>
              </w:rPr>
              <w:t>2.13.</w:t>
            </w:r>
          </w:p>
        </w:tc>
        <w:tc>
          <w:tcPr>
            <w:tcW w:w="2291" w:type="dxa"/>
            <w:shd w:val="clear" w:color="auto" w:fill="auto"/>
          </w:tcPr>
          <w:p w14:paraId="73E092B5" w14:textId="77777777" w:rsidR="007E4899" w:rsidRPr="003239B1" w:rsidRDefault="007E4899" w:rsidP="0063505C">
            <w:pPr>
              <w:pStyle w:val="Betarp"/>
              <w:rPr>
                <w:rFonts w:ascii="Times New Roman" w:hAnsi="Times New Roman"/>
              </w:rPr>
            </w:pPr>
            <w:r w:rsidRPr="003239B1">
              <w:rPr>
                <w:rFonts w:ascii="Times New Roman" w:hAnsi="Times New Roman"/>
              </w:rPr>
              <w:t>Rentgeno generatoriaus įtampos pasirinkimo diapazonas (ne siauresnis už nurodytą)</w:t>
            </w:r>
          </w:p>
        </w:tc>
        <w:tc>
          <w:tcPr>
            <w:tcW w:w="4111" w:type="dxa"/>
            <w:shd w:val="clear" w:color="auto" w:fill="auto"/>
          </w:tcPr>
          <w:p w14:paraId="0969204B"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Nuo 70 iki 135 </w:t>
            </w:r>
            <w:proofErr w:type="spellStart"/>
            <w:r w:rsidRPr="003239B1">
              <w:rPr>
                <w:rFonts w:ascii="Times New Roman" w:hAnsi="Times New Roman"/>
              </w:rPr>
              <w:t>kV</w:t>
            </w:r>
            <w:proofErr w:type="spellEnd"/>
          </w:p>
        </w:tc>
        <w:tc>
          <w:tcPr>
            <w:tcW w:w="2693" w:type="dxa"/>
          </w:tcPr>
          <w:p w14:paraId="21089E83" w14:textId="77777777" w:rsidR="007E4899" w:rsidRPr="003239B1" w:rsidRDefault="007E4899" w:rsidP="0063505C">
            <w:pPr>
              <w:pStyle w:val="Betarp"/>
              <w:rPr>
                <w:rFonts w:ascii="Times New Roman" w:hAnsi="Times New Roman"/>
              </w:rPr>
            </w:pPr>
          </w:p>
        </w:tc>
      </w:tr>
      <w:tr w:rsidR="007E4899" w:rsidRPr="003239B1" w14:paraId="6E49769A" w14:textId="77777777" w:rsidTr="0063505C">
        <w:trPr>
          <w:gridAfter w:val="1"/>
          <w:wAfter w:w="7" w:type="dxa"/>
          <w:trHeight w:val="20"/>
        </w:trPr>
        <w:tc>
          <w:tcPr>
            <w:tcW w:w="681" w:type="dxa"/>
            <w:shd w:val="clear" w:color="auto" w:fill="auto"/>
          </w:tcPr>
          <w:p w14:paraId="7209DF02" w14:textId="77777777" w:rsidR="007E4899" w:rsidRPr="003239B1" w:rsidRDefault="007E4899" w:rsidP="0063505C">
            <w:pPr>
              <w:pStyle w:val="Betarp"/>
              <w:rPr>
                <w:rFonts w:ascii="Times New Roman" w:hAnsi="Times New Roman"/>
              </w:rPr>
            </w:pPr>
            <w:r w:rsidRPr="003239B1">
              <w:rPr>
                <w:rFonts w:ascii="Times New Roman" w:hAnsi="Times New Roman"/>
              </w:rPr>
              <w:t>2.14.</w:t>
            </w:r>
          </w:p>
        </w:tc>
        <w:tc>
          <w:tcPr>
            <w:tcW w:w="2291" w:type="dxa"/>
            <w:shd w:val="clear" w:color="auto" w:fill="auto"/>
          </w:tcPr>
          <w:p w14:paraId="7FBD3C85" w14:textId="77777777" w:rsidR="007E4899" w:rsidRPr="003239B1" w:rsidRDefault="007E4899" w:rsidP="0063505C">
            <w:pPr>
              <w:pStyle w:val="Betarp"/>
              <w:rPr>
                <w:rFonts w:ascii="Times New Roman" w:hAnsi="Times New Roman"/>
              </w:rPr>
            </w:pPr>
            <w:r w:rsidRPr="003239B1">
              <w:rPr>
                <w:rFonts w:ascii="Times New Roman" w:hAnsi="Times New Roman"/>
              </w:rPr>
              <w:t>Rentgeno generatoriaus srovės pasirinkimo diapazonas (ne siauresnis už nurodytą)</w:t>
            </w:r>
          </w:p>
        </w:tc>
        <w:tc>
          <w:tcPr>
            <w:tcW w:w="4111" w:type="dxa"/>
            <w:shd w:val="clear" w:color="auto" w:fill="auto"/>
          </w:tcPr>
          <w:p w14:paraId="19C7B0A1"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Nuo 10 iki 650 </w:t>
            </w:r>
            <w:proofErr w:type="spellStart"/>
            <w:r w:rsidRPr="003239B1">
              <w:rPr>
                <w:rFonts w:ascii="Times New Roman" w:hAnsi="Times New Roman"/>
              </w:rPr>
              <w:t>mA</w:t>
            </w:r>
            <w:proofErr w:type="spellEnd"/>
          </w:p>
        </w:tc>
        <w:tc>
          <w:tcPr>
            <w:tcW w:w="2693" w:type="dxa"/>
          </w:tcPr>
          <w:p w14:paraId="1CCFE323" w14:textId="77777777" w:rsidR="007E4899" w:rsidRPr="003239B1" w:rsidRDefault="007E4899" w:rsidP="0063505C">
            <w:pPr>
              <w:pStyle w:val="Betarp"/>
              <w:rPr>
                <w:rFonts w:ascii="Times New Roman" w:hAnsi="Times New Roman"/>
              </w:rPr>
            </w:pPr>
          </w:p>
        </w:tc>
      </w:tr>
      <w:tr w:rsidR="007E4899" w:rsidRPr="003239B1" w14:paraId="73AD6BD2" w14:textId="77777777" w:rsidTr="0063505C">
        <w:trPr>
          <w:gridAfter w:val="1"/>
          <w:wAfter w:w="7" w:type="dxa"/>
          <w:trHeight w:val="20"/>
        </w:trPr>
        <w:tc>
          <w:tcPr>
            <w:tcW w:w="681" w:type="dxa"/>
            <w:shd w:val="clear" w:color="auto" w:fill="auto"/>
          </w:tcPr>
          <w:p w14:paraId="1357D754" w14:textId="77777777" w:rsidR="007E4899" w:rsidRPr="003239B1" w:rsidRDefault="007E4899" w:rsidP="0063505C">
            <w:pPr>
              <w:pStyle w:val="Betarp"/>
              <w:rPr>
                <w:rFonts w:ascii="Times New Roman" w:hAnsi="Times New Roman"/>
              </w:rPr>
            </w:pPr>
            <w:r w:rsidRPr="003239B1">
              <w:rPr>
                <w:rFonts w:ascii="Times New Roman" w:hAnsi="Times New Roman"/>
              </w:rPr>
              <w:lastRenderedPageBreak/>
              <w:t>2.15.</w:t>
            </w:r>
          </w:p>
        </w:tc>
        <w:tc>
          <w:tcPr>
            <w:tcW w:w="2291" w:type="dxa"/>
            <w:shd w:val="clear" w:color="auto" w:fill="auto"/>
          </w:tcPr>
          <w:p w14:paraId="2BEC5BDA" w14:textId="77777777" w:rsidR="007E4899" w:rsidRPr="003239B1" w:rsidRDefault="007E4899" w:rsidP="0063505C">
            <w:pPr>
              <w:pStyle w:val="Betarp"/>
              <w:rPr>
                <w:rFonts w:ascii="Times New Roman" w:hAnsi="Times New Roman"/>
              </w:rPr>
            </w:pPr>
            <w:r w:rsidRPr="003239B1">
              <w:rPr>
                <w:rFonts w:ascii="Times New Roman" w:hAnsi="Times New Roman"/>
              </w:rPr>
              <w:t>Rentgeno vamzdžio fokuso taškų kiekis</w:t>
            </w:r>
          </w:p>
        </w:tc>
        <w:tc>
          <w:tcPr>
            <w:tcW w:w="4111" w:type="dxa"/>
            <w:shd w:val="clear" w:color="auto" w:fill="auto"/>
          </w:tcPr>
          <w:p w14:paraId="258C85BA" w14:textId="77777777" w:rsidR="007E4899" w:rsidRPr="003239B1" w:rsidRDefault="007E4899" w:rsidP="0063505C">
            <w:pPr>
              <w:pStyle w:val="Betarp"/>
              <w:rPr>
                <w:rFonts w:ascii="Times New Roman" w:hAnsi="Times New Roman"/>
              </w:rPr>
            </w:pPr>
            <w:r w:rsidRPr="003239B1">
              <w:rPr>
                <w:rFonts w:ascii="Times New Roman" w:hAnsi="Times New Roman"/>
              </w:rPr>
              <w:t>≥ 2 fokuso taškai, komplektuojant su dviejų rentgeno vamzdžių sistema – ne mažiau kaip 2 kiekvienam rentgeno vamzdžiui</w:t>
            </w:r>
          </w:p>
        </w:tc>
        <w:tc>
          <w:tcPr>
            <w:tcW w:w="2693" w:type="dxa"/>
          </w:tcPr>
          <w:p w14:paraId="1AF2E7A5" w14:textId="77777777" w:rsidR="007E4899" w:rsidRPr="003239B1" w:rsidRDefault="007E4899" w:rsidP="0063505C">
            <w:pPr>
              <w:pStyle w:val="Betarp"/>
              <w:rPr>
                <w:rFonts w:ascii="Times New Roman" w:hAnsi="Times New Roman"/>
              </w:rPr>
            </w:pPr>
          </w:p>
        </w:tc>
      </w:tr>
      <w:tr w:rsidR="007E4899" w:rsidRPr="003239B1" w14:paraId="43EDE582" w14:textId="77777777" w:rsidTr="0063505C">
        <w:trPr>
          <w:gridAfter w:val="1"/>
          <w:wAfter w:w="7" w:type="dxa"/>
          <w:trHeight w:val="20"/>
        </w:trPr>
        <w:tc>
          <w:tcPr>
            <w:tcW w:w="681" w:type="dxa"/>
            <w:shd w:val="clear" w:color="auto" w:fill="auto"/>
          </w:tcPr>
          <w:p w14:paraId="5F0E510C" w14:textId="77777777" w:rsidR="007E4899" w:rsidRPr="003239B1" w:rsidRDefault="007E4899" w:rsidP="0063505C">
            <w:pPr>
              <w:pStyle w:val="Betarp"/>
              <w:rPr>
                <w:rFonts w:ascii="Times New Roman" w:hAnsi="Times New Roman"/>
              </w:rPr>
            </w:pPr>
            <w:r w:rsidRPr="003239B1">
              <w:rPr>
                <w:rFonts w:ascii="Times New Roman" w:hAnsi="Times New Roman"/>
              </w:rPr>
              <w:t>2.16.</w:t>
            </w:r>
          </w:p>
        </w:tc>
        <w:tc>
          <w:tcPr>
            <w:tcW w:w="2291" w:type="dxa"/>
            <w:shd w:val="clear" w:color="auto" w:fill="auto"/>
          </w:tcPr>
          <w:p w14:paraId="434819A4"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Paciento </w:t>
            </w:r>
            <w:proofErr w:type="spellStart"/>
            <w:r w:rsidRPr="003239B1">
              <w:rPr>
                <w:rFonts w:ascii="Times New Roman" w:hAnsi="Times New Roman"/>
              </w:rPr>
              <w:t>apšvitą</w:t>
            </w:r>
            <w:proofErr w:type="spellEnd"/>
            <w:r w:rsidRPr="003239B1">
              <w:rPr>
                <w:rFonts w:ascii="Times New Roman" w:hAnsi="Times New Roman"/>
              </w:rPr>
              <w:t xml:space="preserve"> mažinančios technologijos</w:t>
            </w:r>
          </w:p>
        </w:tc>
        <w:tc>
          <w:tcPr>
            <w:tcW w:w="4111" w:type="dxa"/>
            <w:shd w:val="clear" w:color="auto" w:fill="auto"/>
          </w:tcPr>
          <w:p w14:paraId="400C9214" w14:textId="77777777" w:rsidR="007E4899" w:rsidRPr="003239B1" w:rsidRDefault="007E4899" w:rsidP="0063505C">
            <w:pPr>
              <w:pStyle w:val="Betarp"/>
              <w:rPr>
                <w:rFonts w:ascii="Times New Roman" w:hAnsi="Times New Roman"/>
              </w:rPr>
            </w:pPr>
            <w:r w:rsidRPr="003239B1">
              <w:rPr>
                <w:rFonts w:ascii="Times New Roman" w:hAnsi="Times New Roman"/>
              </w:rPr>
              <w:t>1. Automatinė rentgeno vamzdžio srovės (</w:t>
            </w:r>
            <w:proofErr w:type="spellStart"/>
            <w:r w:rsidRPr="003239B1">
              <w:rPr>
                <w:rFonts w:ascii="Times New Roman" w:hAnsi="Times New Roman"/>
              </w:rPr>
              <w:t>mA</w:t>
            </w:r>
            <w:proofErr w:type="spellEnd"/>
            <w:r w:rsidRPr="003239B1">
              <w:rPr>
                <w:rFonts w:ascii="Times New Roman" w:hAnsi="Times New Roman"/>
              </w:rPr>
              <w:t>)  ir įtampos (</w:t>
            </w:r>
            <w:proofErr w:type="spellStart"/>
            <w:r w:rsidRPr="003239B1">
              <w:rPr>
                <w:rFonts w:ascii="Times New Roman" w:hAnsi="Times New Roman"/>
              </w:rPr>
              <w:t>kV</w:t>
            </w:r>
            <w:proofErr w:type="spellEnd"/>
            <w:r w:rsidRPr="003239B1">
              <w:rPr>
                <w:rFonts w:ascii="Times New Roman" w:hAnsi="Times New Roman"/>
              </w:rPr>
              <w:t xml:space="preserve">) kontrolė pagal </w:t>
            </w:r>
            <w:proofErr w:type="spellStart"/>
            <w:r w:rsidRPr="003239B1">
              <w:rPr>
                <w:rFonts w:ascii="Times New Roman" w:hAnsi="Times New Roman"/>
              </w:rPr>
              <w:t>topogramą</w:t>
            </w:r>
            <w:proofErr w:type="spellEnd"/>
            <w:r w:rsidRPr="003239B1">
              <w:rPr>
                <w:rFonts w:ascii="Times New Roman" w:hAnsi="Times New Roman"/>
              </w:rPr>
              <w:t>;</w:t>
            </w:r>
          </w:p>
          <w:p w14:paraId="3D4CD984" w14:textId="77777777" w:rsidR="007E4899" w:rsidRPr="003239B1" w:rsidRDefault="007E4899" w:rsidP="0063505C">
            <w:pPr>
              <w:pStyle w:val="Betarp"/>
              <w:rPr>
                <w:rFonts w:ascii="Times New Roman" w:hAnsi="Times New Roman"/>
              </w:rPr>
            </w:pPr>
            <w:r w:rsidRPr="003239B1">
              <w:rPr>
                <w:rFonts w:ascii="Times New Roman" w:hAnsi="Times New Roman"/>
              </w:rPr>
              <w:t>2. Interaktyvios rekonstrukcijos algoritmų sistema  paremta dirbtiniu intelektu arba statistiniu modeliavimu skirta pacientų apšvitai ir vaizdo artefaktams sumažinti;</w:t>
            </w:r>
          </w:p>
          <w:p w14:paraId="48416509"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3. Specializuoti apšvitai jautrių organų </w:t>
            </w:r>
            <w:proofErr w:type="spellStart"/>
            <w:r w:rsidRPr="003239B1">
              <w:rPr>
                <w:rFonts w:ascii="Times New Roman" w:hAnsi="Times New Roman"/>
              </w:rPr>
              <w:t>apšvitos</w:t>
            </w:r>
            <w:proofErr w:type="spellEnd"/>
            <w:r w:rsidRPr="003239B1">
              <w:rPr>
                <w:rFonts w:ascii="Times New Roman" w:hAnsi="Times New Roman"/>
              </w:rPr>
              <w:t xml:space="preserve"> mažinimo protokolai/darbo režimai.</w:t>
            </w:r>
          </w:p>
          <w:p w14:paraId="0FCDDA12" w14:textId="77777777" w:rsidR="007E4899" w:rsidRPr="003239B1" w:rsidRDefault="007E4899" w:rsidP="0063505C">
            <w:pPr>
              <w:pStyle w:val="Betarp"/>
              <w:rPr>
                <w:rFonts w:ascii="Times New Roman" w:hAnsi="Times New Roman"/>
              </w:rPr>
            </w:pPr>
            <w:r w:rsidRPr="003239B1">
              <w:rPr>
                <w:rFonts w:ascii="Times New Roman" w:hAnsi="Times New Roman"/>
              </w:rPr>
              <w:t>4.Mažų dozių skenavimo protokolai (krūtinės ląsta, pilvas dubuo, vaikų protokolai).</w:t>
            </w:r>
          </w:p>
        </w:tc>
        <w:tc>
          <w:tcPr>
            <w:tcW w:w="2693" w:type="dxa"/>
          </w:tcPr>
          <w:p w14:paraId="6733A92C" w14:textId="77777777" w:rsidR="007E4899" w:rsidRPr="003239B1" w:rsidRDefault="007E4899" w:rsidP="0063505C">
            <w:pPr>
              <w:pStyle w:val="Betarp"/>
              <w:rPr>
                <w:rFonts w:ascii="Times New Roman" w:hAnsi="Times New Roman"/>
              </w:rPr>
            </w:pPr>
          </w:p>
        </w:tc>
      </w:tr>
      <w:tr w:rsidR="007E4899" w:rsidRPr="003239B1" w14:paraId="6F040414" w14:textId="77777777" w:rsidTr="0063505C">
        <w:trPr>
          <w:gridAfter w:val="1"/>
          <w:wAfter w:w="7" w:type="dxa"/>
          <w:trHeight w:val="20"/>
        </w:trPr>
        <w:tc>
          <w:tcPr>
            <w:tcW w:w="681" w:type="dxa"/>
            <w:shd w:val="clear" w:color="auto" w:fill="auto"/>
          </w:tcPr>
          <w:p w14:paraId="188A94FB" w14:textId="77777777" w:rsidR="007E4899" w:rsidRPr="003239B1" w:rsidRDefault="007E4899" w:rsidP="0063505C">
            <w:pPr>
              <w:pStyle w:val="Betarp"/>
              <w:rPr>
                <w:rFonts w:ascii="Times New Roman" w:hAnsi="Times New Roman"/>
              </w:rPr>
            </w:pPr>
            <w:r w:rsidRPr="003239B1">
              <w:rPr>
                <w:rFonts w:ascii="Times New Roman" w:hAnsi="Times New Roman"/>
              </w:rPr>
              <w:t>2.17.</w:t>
            </w:r>
          </w:p>
        </w:tc>
        <w:tc>
          <w:tcPr>
            <w:tcW w:w="2291" w:type="dxa"/>
            <w:shd w:val="clear" w:color="auto" w:fill="auto"/>
          </w:tcPr>
          <w:p w14:paraId="1782121D" w14:textId="77777777" w:rsidR="007E4899" w:rsidRPr="003239B1" w:rsidRDefault="007E4899" w:rsidP="0063505C">
            <w:pPr>
              <w:pStyle w:val="Betarp"/>
              <w:rPr>
                <w:rFonts w:ascii="Times New Roman" w:hAnsi="Times New Roman"/>
              </w:rPr>
            </w:pPr>
            <w:r w:rsidRPr="003239B1">
              <w:rPr>
                <w:rFonts w:ascii="Times New Roman" w:hAnsi="Times New Roman"/>
              </w:rPr>
              <w:t>Algoritmai metalinių implantų sukeltiems artefaktams sumažinti</w:t>
            </w:r>
          </w:p>
        </w:tc>
        <w:tc>
          <w:tcPr>
            <w:tcW w:w="4111" w:type="dxa"/>
            <w:shd w:val="clear" w:color="auto" w:fill="auto"/>
          </w:tcPr>
          <w:p w14:paraId="73FDAD76" w14:textId="77777777" w:rsidR="007E4899" w:rsidRPr="003239B1" w:rsidRDefault="007E4899" w:rsidP="0063505C">
            <w:pPr>
              <w:pStyle w:val="Betarp"/>
              <w:rPr>
                <w:rFonts w:ascii="Times New Roman" w:hAnsi="Times New Roman"/>
              </w:rPr>
            </w:pPr>
            <w:r w:rsidRPr="003239B1">
              <w:rPr>
                <w:rFonts w:ascii="Times New Roman" w:hAnsi="Times New Roman"/>
              </w:rPr>
              <w:t>Sistema turi turėti algoritmus metalinių implantų sukeltiems artefaktams sumažinti</w:t>
            </w:r>
          </w:p>
        </w:tc>
        <w:tc>
          <w:tcPr>
            <w:tcW w:w="2693" w:type="dxa"/>
          </w:tcPr>
          <w:p w14:paraId="65F47A48" w14:textId="77777777" w:rsidR="007E4899" w:rsidRPr="003239B1" w:rsidRDefault="007E4899" w:rsidP="0063505C">
            <w:pPr>
              <w:pStyle w:val="Betarp"/>
              <w:rPr>
                <w:rFonts w:ascii="Times New Roman" w:hAnsi="Times New Roman"/>
              </w:rPr>
            </w:pPr>
          </w:p>
        </w:tc>
      </w:tr>
      <w:tr w:rsidR="007E4899" w:rsidRPr="003239B1" w14:paraId="30B778A3" w14:textId="77777777" w:rsidTr="0063505C">
        <w:trPr>
          <w:gridAfter w:val="1"/>
          <w:wAfter w:w="7" w:type="dxa"/>
          <w:trHeight w:val="20"/>
        </w:trPr>
        <w:tc>
          <w:tcPr>
            <w:tcW w:w="681" w:type="dxa"/>
            <w:shd w:val="clear" w:color="auto" w:fill="auto"/>
          </w:tcPr>
          <w:p w14:paraId="081D7100" w14:textId="77777777" w:rsidR="007E4899" w:rsidRPr="003239B1" w:rsidRDefault="007E4899" w:rsidP="0063505C">
            <w:pPr>
              <w:pStyle w:val="Betarp"/>
              <w:rPr>
                <w:rFonts w:ascii="Times New Roman" w:hAnsi="Times New Roman"/>
              </w:rPr>
            </w:pPr>
            <w:r w:rsidRPr="003239B1">
              <w:rPr>
                <w:rFonts w:ascii="Times New Roman" w:hAnsi="Times New Roman"/>
              </w:rPr>
              <w:t>2.18.</w:t>
            </w:r>
          </w:p>
        </w:tc>
        <w:tc>
          <w:tcPr>
            <w:tcW w:w="2291" w:type="dxa"/>
            <w:shd w:val="clear" w:color="auto" w:fill="auto"/>
          </w:tcPr>
          <w:p w14:paraId="6C84B8AE"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Paciento pozicionavimo </w:t>
            </w:r>
            <w:proofErr w:type="spellStart"/>
            <w:r w:rsidRPr="003239B1">
              <w:rPr>
                <w:rFonts w:ascii="Times New Roman" w:hAnsi="Times New Roman"/>
              </w:rPr>
              <w:t>izocentrinėje</w:t>
            </w:r>
            <w:proofErr w:type="spellEnd"/>
            <w:r w:rsidRPr="003239B1">
              <w:rPr>
                <w:rFonts w:ascii="Times New Roman" w:hAnsi="Times New Roman"/>
              </w:rPr>
              <w:t xml:space="preserve"> ašyje sistema, naudojanti vaizdo kamerą, kurios veikimas pagrįstas dirbtinio intelekto algoritmais</w:t>
            </w:r>
          </w:p>
        </w:tc>
        <w:tc>
          <w:tcPr>
            <w:tcW w:w="4111" w:type="dxa"/>
            <w:shd w:val="clear" w:color="auto" w:fill="auto"/>
          </w:tcPr>
          <w:p w14:paraId="3AADE771" w14:textId="77777777" w:rsidR="007E4899" w:rsidRPr="003239B1" w:rsidRDefault="007E4899" w:rsidP="0063505C">
            <w:pPr>
              <w:pStyle w:val="Betarp"/>
              <w:rPr>
                <w:rFonts w:ascii="Times New Roman" w:hAnsi="Times New Roman"/>
              </w:rPr>
            </w:pPr>
            <w:r w:rsidRPr="003239B1">
              <w:rPr>
                <w:rFonts w:ascii="Times New Roman" w:hAnsi="Times New Roman"/>
              </w:rPr>
              <w:t>Būtina</w:t>
            </w:r>
          </w:p>
        </w:tc>
        <w:tc>
          <w:tcPr>
            <w:tcW w:w="2693" w:type="dxa"/>
          </w:tcPr>
          <w:p w14:paraId="3C94BA2F" w14:textId="77777777" w:rsidR="007E4899" w:rsidRPr="003239B1" w:rsidRDefault="007E4899" w:rsidP="0063505C">
            <w:pPr>
              <w:pStyle w:val="Betarp"/>
              <w:rPr>
                <w:rFonts w:ascii="Times New Roman" w:hAnsi="Times New Roman"/>
              </w:rPr>
            </w:pPr>
          </w:p>
        </w:tc>
      </w:tr>
      <w:tr w:rsidR="007E4899" w:rsidRPr="003239B1" w14:paraId="3B74A2F0" w14:textId="77777777" w:rsidTr="0063505C">
        <w:trPr>
          <w:gridAfter w:val="1"/>
          <w:wAfter w:w="7" w:type="dxa"/>
          <w:trHeight w:val="20"/>
        </w:trPr>
        <w:tc>
          <w:tcPr>
            <w:tcW w:w="681" w:type="dxa"/>
            <w:shd w:val="clear" w:color="auto" w:fill="auto"/>
          </w:tcPr>
          <w:p w14:paraId="099BDDB5" w14:textId="77777777" w:rsidR="007E4899" w:rsidRPr="003239B1" w:rsidRDefault="007E4899" w:rsidP="0063505C">
            <w:pPr>
              <w:pStyle w:val="Betarp"/>
              <w:rPr>
                <w:rFonts w:ascii="Times New Roman" w:hAnsi="Times New Roman"/>
              </w:rPr>
            </w:pPr>
            <w:r w:rsidRPr="003239B1">
              <w:rPr>
                <w:rFonts w:ascii="Times New Roman" w:hAnsi="Times New Roman"/>
              </w:rPr>
              <w:t>2.19.</w:t>
            </w:r>
          </w:p>
        </w:tc>
        <w:tc>
          <w:tcPr>
            <w:tcW w:w="2291" w:type="dxa"/>
            <w:shd w:val="clear" w:color="auto" w:fill="auto"/>
          </w:tcPr>
          <w:p w14:paraId="3B953016" w14:textId="77777777" w:rsidR="007E4899" w:rsidRPr="003239B1" w:rsidRDefault="007E4899" w:rsidP="0063505C">
            <w:pPr>
              <w:pStyle w:val="Betarp"/>
              <w:rPr>
                <w:rFonts w:ascii="Times New Roman" w:hAnsi="Times New Roman"/>
              </w:rPr>
            </w:pPr>
            <w:r w:rsidRPr="003239B1">
              <w:rPr>
                <w:rFonts w:ascii="Times New Roman" w:hAnsi="Times New Roman"/>
              </w:rPr>
              <w:t>Tyrimų apdorojimo programinė įranga</w:t>
            </w:r>
          </w:p>
        </w:tc>
        <w:tc>
          <w:tcPr>
            <w:tcW w:w="4111" w:type="dxa"/>
            <w:shd w:val="clear" w:color="auto" w:fill="auto"/>
          </w:tcPr>
          <w:p w14:paraId="656292D5"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1. Trimačių paviršių tyrimo, tūrinių ir </w:t>
            </w:r>
            <w:proofErr w:type="spellStart"/>
            <w:r w:rsidRPr="003239B1">
              <w:rPr>
                <w:rFonts w:ascii="Times New Roman" w:hAnsi="Times New Roman"/>
              </w:rPr>
              <w:t>daugiaplokštuminių</w:t>
            </w:r>
            <w:proofErr w:type="spellEnd"/>
            <w:r w:rsidRPr="003239B1">
              <w:rPr>
                <w:rFonts w:ascii="Times New Roman" w:hAnsi="Times New Roman"/>
              </w:rPr>
              <w:t xml:space="preserve"> rekonstrukcijų programos;</w:t>
            </w:r>
          </w:p>
          <w:p w14:paraId="11A7E33A" w14:textId="77777777" w:rsidR="007E4899" w:rsidRPr="003239B1" w:rsidRDefault="007E4899" w:rsidP="0063505C">
            <w:pPr>
              <w:pStyle w:val="Betarp"/>
              <w:rPr>
                <w:rFonts w:ascii="Times New Roman" w:hAnsi="Times New Roman"/>
              </w:rPr>
            </w:pPr>
            <w:r w:rsidRPr="003239B1">
              <w:rPr>
                <w:rFonts w:ascii="Times New Roman" w:hAnsi="Times New Roman"/>
              </w:rPr>
              <w:t>2. Angiografijos tyrimų programinė įranga su automatiniu kaulinio audinio pašalinimu;</w:t>
            </w:r>
          </w:p>
          <w:p w14:paraId="70C4E67C"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3. </w:t>
            </w:r>
            <w:proofErr w:type="spellStart"/>
            <w:r w:rsidRPr="003239B1">
              <w:rPr>
                <w:rFonts w:ascii="Times New Roman" w:hAnsi="Times New Roman"/>
              </w:rPr>
              <w:t>Perfūzijos</w:t>
            </w:r>
            <w:proofErr w:type="spellEnd"/>
            <w:r w:rsidRPr="003239B1">
              <w:rPr>
                <w:rFonts w:ascii="Times New Roman" w:hAnsi="Times New Roman"/>
              </w:rPr>
              <w:t xml:space="preserve"> vaizdų apdorojimo;</w:t>
            </w:r>
          </w:p>
          <w:p w14:paraId="4CCB08A6" w14:textId="77777777" w:rsidR="007E4899" w:rsidRPr="003239B1" w:rsidRDefault="007E4899" w:rsidP="0063505C">
            <w:pPr>
              <w:pStyle w:val="Betarp"/>
              <w:rPr>
                <w:rFonts w:ascii="Times New Roman" w:hAnsi="Times New Roman"/>
              </w:rPr>
            </w:pPr>
            <w:r w:rsidRPr="003239B1">
              <w:rPr>
                <w:rFonts w:ascii="Times New Roman" w:hAnsi="Times New Roman"/>
              </w:rPr>
              <w:t>4.Dviejų energijų vaizdų apdorojimo.</w:t>
            </w:r>
          </w:p>
        </w:tc>
        <w:tc>
          <w:tcPr>
            <w:tcW w:w="2693" w:type="dxa"/>
          </w:tcPr>
          <w:p w14:paraId="2417ADD6" w14:textId="77777777" w:rsidR="007E4899" w:rsidRPr="003239B1" w:rsidRDefault="007E4899" w:rsidP="0063505C">
            <w:pPr>
              <w:pStyle w:val="Betarp"/>
              <w:rPr>
                <w:rFonts w:ascii="Times New Roman" w:hAnsi="Times New Roman"/>
              </w:rPr>
            </w:pPr>
          </w:p>
        </w:tc>
      </w:tr>
      <w:tr w:rsidR="007E4899" w:rsidRPr="003239B1" w14:paraId="1FBE061B" w14:textId="77777777" w:rsidTr="0063505C">
        <w:trPr>
          <w:gridAfter w:val="1"/>
          <w:wAfter w:w="7" w:type="dxa"/>
          <w:trHeight w:val="20"/>
        </w:trPr>
        <w:tc>
          <w:tcPr>
            <w:tcW w:w="681" w:type="dxa"/>
            <w:shd w:val="clear" w:color="auto" w:fill="auto"/>
          </w:tcPr>
          <w:p w14:paraId="049BB3DF" w14:textId="77777777" w:rsidR="007E4899" w:rsidRPr="003239B1" w:rsidRDefault="007E4899" w:rsidP="0063505C">
            <w:pPr>
              <w:pStyle w:val="Betarp"/>
              <w:rPr>
                <w:rFonts w:ascii="Times New Roman" w:hAnsi="Times New Roman"/>
              </w:rPr>
            </w:pPr>
            <w:r w:rsidRPr="003239B1">
              <w:rPr>
                <w:rFonts w:ascii="Times New Roman" w:hAnsi="Times New Roman"/>
              </w:rPr>
              <w:t>2.19.</w:t>
            </w:r>
          </w:p>
        </w:tc>
        <w:tc>
          <w:tcPr>
            <w:tcW w:w="2291" w:type="dxa"/>
            <w:shd w:val="clear" w:color="auto" w:fill="auto"/>
          </w:tcPr>
          <w:p w14:paraId="64502DF4"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Automatinis įrangos persijungimas </w:t>
            </w:r>
            <w:proofErr w:type="spellStart"/>
            <w:r w:rsidRPr="003239B1">
              <w:rPr>
                <w:rFonts w:ascii="Times New Roman" w:hAnsi="Times New Roman"/>
              </w:rPr>
              <w:t>neveikos</w:t>
            </w:r>
            <w:proofErr w:type="spellEnd"/>
            <w:r w:rsidRPr="003239B1">
              <w:rPr>
                <w:rFonts w:ascii="Times New Roman" w:hAnsi="Times New Roman"/>
              </w:rPr>
              <w:t xml:space="preserve"> režime į mažos galios režimą</w:t>
            </w:r>
          </w:p>
        </w:tc>
        <w:tc>
          <w:tcPr>
            <w:tcW w:w="4111" w:type="dxa"/>
            <w:shd w:val="clear" w:color="auto" w:fill="auto"/>
          </w:tcPr>
          <w:p w14:paraId="72FFCF77" w14:textId="77777777" w:rsidR="007E4899" w:rsidRPr="003239B1" w:rsidRDefault="007E4899" w:rsidP="0063505C">
            <w:pPr>
              <w:pStyle w:val="Betarp"/>
              <w:rPr>
                <w:rFonts w:ascii="Times New Roman" w:hAnsi="Times New Roman"/>
              </w:rPr>
            </w:pPr>
            <w:r w:rsidRPr="003239B1">
              <w:rPr>
                <w:rFonts w:ascii="Times New Roman" w:hAnsi="Times New Roman"/>
              </w:rPr>
              <w:t>Būtina</w:t>
            </w:r>
          </w:p>
        </w:tc>
        <w:tc>
          <w:tcPr>
            <w:tcW w:w="2693" w:type="dxa"/>
          </w:tcPr>
          <w:p w14:paraId="5AC702A9" w14:textId="77777777" w:rsidR="007E4899" w:rsidRPr="003239B1" w:rsidRDefault="007E4899" w:rsidP="0063505C">
            <w:pPr>
              <w:pStyle w:val="Betarp"/>
              <w:rPr>
                <w:rFonts w:ascii="Times New Roman" w:hAnsi="Times New Roman"/>
              </w:rPr>
            </w:pPr>
          </w:p>
        </w:tc>
      </w:tr>
      <w:tr w:rsidR="007E4899" w:rsidRPr="003239B1" w14:paraId="2156C502" w14:textId="77777777" w:rsidTr="0063505C">
        <w:trPr>
          <w:gridAfter w:val="1"/>
          <w:wAfter w:w="7" w:type="dxa"/>
          <w:trHeight w:val="20"/>
        </w:trPr>
        <w:tc>
          <w:tcPr>
            <w:tcW w:w="681" w:type="dxa"/>
            <w:shd w:val="clear" w:color="auto" w:fill="auto"/>
          </w:tcPr>
          <w:p w14:paraId="57FD052F" w14:textId="77777777" w:rsidR="007E4899" w:rsidRPr="003239B1" w:rsidRDefault="007E4899" w:rsidP="0063505C">
            <w:pPr>
              <w:pStyle w:val="Betarp"/>
              <w:rPr>
                <w:rFonts w:ascii="Times New Roman" w:hAnsi="Times New Roman"/>
              </w:rPr>
            </w:pPr>
            <w:r w:rsidRPr="003239B1">
              <w:rPr>
                <w:rFonts w:ascii="Times New Roman" w:hAnsi="Times New Roman"/>
              </w:rPr>
              <w:t>2.20.</w:t>
            </w:r>
          </w:p>
        </w:tc>
        <w:tc>
          <w:tcPr>
            <w:tcW w:w="2291" w:type="dxa"/>
            <w:shd w:val="clear" w:color="auto" w:fill="auto"/>
          </w:tcPr>
          <w:p w14:paraId="20BCD1F0" w14:textId="77777777" w:rsidR="007E4899" w:rsidRPr="003239B1" w:rsidRDefault="007E4899" w:rsidP="0063505C">
            <w:pPr>
              <w:pStyle w:val="Betarp"/>
              <w:rPr>
                <w:rFonts w:ascii="Times New Roman" w:hAnsi="Times New Roman"/>
              </w:rPr>
            </w:pPr>
            <w:r w:rsidRPr="003239B1">
              <w:rPr>
                <w:rFonts w:ascii="Times New Roman" w:hAnsi="Times New Roman"/>
              </w:rPr>
              <w:t>Dvipusis paciento-operatoriaus akustinis ryšys</w:t>
            </w:r>
          </w:p>
        </w:tc>
        <w:tc>
          <w:tcPr>
            <w:tcW w:w="4111" w:type="dxa"/>
            <w:shd w:val="clear" w:color="auto" w:fill="auto"/>
          </w:tcPr>
          <w:p w14:paraId="06CEB351" w14:textId="77777777" w:rsidR="007E4899" w:rsidRPr="003239B1" w:rsidRDefault="007E4899" w:rsidP="0063505C">
            <w:pPr>
              <w:pStyle w:val="Betarp"/>
              <w:rPr>
                <w:rFonts w:ascii="Times New Roman" w:hAnsi="Times New Roman"/>
              </w:rPr>
            </w:pPr>
            <w:r w:rsidRPr="003239B1">
              <w:rPr>
                <w:rFonts w:ascii="Times New Roman" w:hAnsi="Times New Roman"/>
              </w:rPr>
              <w:t>Būtina</w:t>
            </w:r>
          </w:p>
        </w:tc>
        <w:tc>
          <w:tcPr>
            <w:tcW w:w="2693" w:type="dxa"/>
          </w:tcPr>
          <w:p w14:paraId="42C1D6B5" w14:textId="77777777" w:rsidR="007E4899" w:rsidRPr="003239B1" w:rsidRDefault="007E4899" w:rsidP="0063505C">
            <w:pPr>
              <w:pStyle w:val="Betarp"/>
              <w:rPr>
                <w:rFonts w:ascii="Times New Roman" w:hAnsi="Times New Roman"/>
              </w:rPr>
            </w:pPr>
          </w:p>
        </w:tc>
      </w:tr>
      <w:tr w:rsidR="007E4899" w:rsidRPr="003239B1" w14:paraId="6FEB0BA9" w14:textId="77777777" w:rsidTr="0063505C">
        <w:trPr>
          <w:gridAfter w:val="1"/>
          <w:wAfter w:w="7" w:type="dxa"/>
          <w:trHeight w:val="20"/>
        </w:trPr>
        <w:tc>
          <w:tcPr>
            <w:tcW w:w="681" w:type="dxa"/>
            <w:shd w:val="clear" w:color="auto" w:fill="auto"/>
          </w:tcPr>
          <w:p w14:paraId="18D09CBE" w14:textId="77777777" w:rsidR="007E4899" w:rsidRPr="003239B1" w:rsidRDefault="007E4899" w:rsidP="0063505C">
            <w:pPr>
              <w:pStyle w:val="Betarp"/>
              <w:rPr>
                <w:rFonts w:ascii="Times New Roman" w:hAnsi="Times New Roman"/>
              </w:rPr>
            </w:pPr>
            <w:r w:rsidRPr="003239B1">
              <w:rPr>
                <w:rFonts w:ascii="Times New Roman" w:hAnsi="Times New Roman"/>
              </w:rPr>
              <w:t>2.21.</w:t>
            </w:r>
          </w:p>
        </w:tc>
        <w:tc>
          <w:tcPr>
            <w:tcW w:w="2291" w:type="dxa"/>
            <w:shd w:val="clear" w:color="auto" w:fill="auto"/>
          </w:tcPr>
          <w:p w14:paraId="1619F5A6" w14:textId="77777777" w:rsidR="007E4899" w:rsidRPr="003239B1" w:rsidRDefault="007E4899" w:rsidP="0063505C">
            <w:pPr>
              <w:pStyle w:val="Betarp"/>
              <w:rPr>
                <w:rFonts w:ascii="Times New Roman" w:hAnsi="Times New Roman"/>
              </w:rPr>
            </w:pPr>
            <w:r w:rsidRPr="003239B1">
              <w:rPr>
                <w:rFonts w:ascii="Times New Roman" w:hAnsi="Times New Roman"/>
              </w:rPr>
              <w:t>Technologo valdymo konsolė su programine įranga</w:t>
            </w:r>
          </w:p>
        </w:tc>
        <w:tc>
          <w:tcPr>
            <w:tcW w:w="4111" w:type="dxa"/>
            <w:shd w:val="clear" w:color="auto" w:fill="auto"/>
          </w:tcPr>
          <w:p w14:paraId="7CF1A5DC" w14:textId="77777777" w:rsidR="007E4899" w:rsidRPr="003239B1" w:rsidRDefault="007E4899" w:rsidP="0063505C">
            <w:pPr>
              <w:pStyle w:val="Betarp"/>
              <w:rPr>
                <w:rFonts w:ascii="Times New Roman" w:hAnsi="Times New Roman"/>
              </w:rPr>
            </w:pPr>
            <w:r w:rsidRPr="003239B1">
              <w:rPr>
                <w:rFonts w:ascii="Times New Roman" w:hAnsi="Times New Roman"/>
              </w:rPr>
              <w:t>1. Gautų vaizdų peržiūra;</w:t>
            </w:r>
          </w:p>
          <w:p w14:paraId="5D74F0D7" w14:textId="77777777" w:rsidR="007E4899" w:rsidRPr="003239B1" w:rsidRDefault="007E4899" w:rsidP="0063505C">
            <w:pPr>
              <w:pStyle w:val="Betarp"/>
              <w:rPr>
                <w:rFonts w:ascii="Times New Roman" w:hAnsi="Times New Roman"/>
              </w:rPr>
            </w:pPr>
            <w:r w:rsidRPr="003239B1">
              <w:rPr>
                <w:rFonts w:ascii="Times New Roman" w:hAnsi="Times New Roman"/>
              </w:rPr>
              <w:t>2. Vaizdo monitoriaus įstrižainė ≥ 27” arba ≥ 1</w:t>
            </w:r>
            <w:r w:rsidRPr="003239B1">
              <w:rPr>
                <w:rFonts w:ascii="Times New Roman" w:hAnsi="Times New Roman"/>
                <w:lang w:val="en-US"/>
              </w:rPr>
              <w:t>9</w:t>
            </w:r>
            <w:r w:rsidRPr="003239B1">
              <w:rPr>
                <w:rFonts w:ascii="Times New Roman" w:hAnsi="Times New Roman"/>
              </w:rPr>
              <w:t>” jeigu komplektuojama su dviem monitoriais ;</w:t>
            </w:r>
          </w:p>
          <w:p w14:paraId="6A485520" w14:textId="77777777" w:rsidR="007E4899" w:rsidRPr="003239B1" w:rsidRDefault="007E4899" w:rsidP="0063505C">
            <w:pPr>
              <w:pStyle w:val="Betarp"/>
              <w:rPr>
                <w:rFonts w:ascii="Times New Roman" w:hAnsi="Times New Roman"/>
              </w:rPr>
            </w:pPr>
            <w:r w:rsidRPr="003239B1">
              <w:rPr>
                <w:rFonts w:ascii="Times New Roman" w:hAnsi="Times New Roman"/>
              </w:rPr>
              <w:t>3. Kompiuteris pagal gamintojo rekomenduojamus techninius pajėgumus;</w:t>
            </w:r>
          </w:p>
          <w:p w14:paraId="73F6917A" w14:textId="77777777" w:rsidR="007E4899" w:rsidRPr="003239B1" w:rsidRDefault="007E4899" w:rsidP="0063505C">
            <w:pPr>
              <w:pStyle w:val="Betarp"/>
              <w:rPr>
                <w:rFonts w:ascii="Times New Roman" w:hAnsi="Times New Roman"/>
              </w:rPr>
            </w:pPr>
            <w:r w:rsidRPr="003239B1">
              <w:rPr>
                <w:rFonts w:ascii="Times New Roman" w:hAnsi="Times New Roman"/>
              </w:rPr>
              <w:t>4. Programinė įranga tyrimų išsaugojimui į išorinius kaupiklius (USB, CD/DVD);</w:t>
            </w:r>
          </w:p>
          <w:p w14:paraId="5537E1E4" w14:textId="77777777" w:rsidR="007E4899" w:rsidRPr="003239B1" w:rsidRDefault="007E4899" w:rsidP="0063505C">
            <w:pPr>
              <w:pStyle w:val="Betarp"/>
              <w:rPr>
                <w:rFonts w:ascii="Times New Roman" w:hAnsi="Times New Roman"/>
              </w:rPr>
            </w:pPr>
            <w:r w:rsidRPr="003239B1">
              <w:rPr>
                <w:rFonts w:ascii="Times New Roman" w:hAnsi="Times New Roman"/>
              </w:rPr>
              <w:t>5. Lygiagretus vaizdų siuntimas ≥ 2 lokacijas.</w:t>
            </w:r>
          </w:p>
          <w:p w14:paraId="5BE1C94F" w14:textId="77777777" w:rsidR="007E4899" w:rsidRPr="003239B1" w:rsidRDefault="007E4899" w:rsidP="0063505C">
            <w:pPr>
              <w:pStyle w:val="Betarp"/>
              <w:rPr>
                <w:rFonts w:ascii="Times New Roman" w:hAnsi="Times New Roman"/>
              </w:rPr>
            </w:pPr>
            <w:r w:rsidRPr="003239B1">
              <w:rPr>
                <w:rFonts w:ascii="Times New Roman" w:hAnsi="Times New Roman"/>
              </w:rPr>
              <w:t>6. DICOM funkcionalumai:</w:t>
            </w:r>
          </w:p>
          <w:p w14:paraId="7FF4C199"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a) DICOM </w:t>
            </w:r>
            <w:proofErr w:type="spellStart"/>
            <w:r w:rsidRPr="003239B1">
              <w:rPr>
                <w:rFonts w:ascii="Times New Roman" w:hAnsi="Times New Roman"/>
              </w:rPr>
              <w:t>Print</w:t>
            </w:r>
            <w:proofErr w:type="spellEnd"/>
            <w:r w:rsidRPr="003239B1">
              <w:rPr>
                <w:rFonts w:ascii="Times New Roman" w:hAnsi="Times New Roman"/>
              </w:rPr>
              <w:t>;</w:t>
            </w:r>
          </w:p>
          <w:p w14:paraId="6BB40BFB"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b) DICOM </w:t>
            </w:r>
            <w:proofErr w:type="spellStart"/>
            <w:r w:rsidRPr="003239B1">
              <w:rPr>
                <w:rFonts w:ascii="Times New Roman" w:hAnsi="Times New Roman"/>
              </w:rPr>
              <w:t>Store</w:t>
            </w:r>
            <w:proofErr w:type="spellEnd"/>
            <w:r w:rsidRPr="003239B1">
              <w:rPr>
                <w:rFonts w:ascii="Times New Roman" w:hAnsi="Times New Roman"/>
              </w:rPr>
              <w:t xml:space="preserve"> arba </w:t>
            </w:r>
            <w:proofErr w:type="spellStart"/>
            <w:r w:rsidRPr="003239B1">
              <w:rPr>
                <w:rFonts w:ascii="Times New Roman" w:hAnsi="Times New Roman"/>
              </w:rPr>
              <w:t>Send</w:t>
            </w:r>
            <w:proofErr w:type="spellEnd"/>
            <w:r w:rsidRPr="003239B1">
              <w:rPr>
                <w:rFonts w:ascii="Times New Roman" w:hAnsi="Times New Roman"/>
              </w:rPr>
              <w:t>;</w:t>
            </w:r>
          </w:p>
          <w:p w14:paraId="753C90B2"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c) DICOM </w:t>
            </w:r>
            <w:proofErr w:type="spellStart"/>
            <w:r w:rsidRPr="003239B1">
              <w:rPr>
                <w:rFonts w:ascii="Times New Roman" w:hAnsi="Times New Roman"/>
              </w:rPr>
              <w:t>Modality</w:t>
            </w:r>
            <w:proofErr w:type="spellEnd"/>
            <w:r w:rsidRPr="003239B1">
              <w:rPr>
                <w:rFonts w:ascii="Times New Roman" w:hAnsi="Times New Roman"/>
              </w:rPr>
              <w:t xml:space="preserve"> </w:t>
            </w:r>
            <w:proofErr w:type="spellStart"/>
            <w:r w:rsidRPr="003239B1">
              <w:rPr>
                <w:rFonts w:ascii="Times New Roman" w:hAnsi="Times New Roman"/>
              </w:rPr>
              <w:t>Worklist</w:t>
            </w:r>
            <w:proofErr w:type="spellEnd"/>
            <w:r w:rsidRPr="003239B1">
              <w:rPr>
                <w:rFonts w:ascii="Times New Roman" w:hAnsi="Times New Roman"/>
              </w:rPr>
              <w:t>;</w:t>
            </w:r>
          </w:p>
          <w:p w14:paraId="2F87E7E3"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d) DICOM </w:t>
            </w:r>
            <w:proofErr w:type="spellStart"/>
            <w:r w:rsidRPr="003239B1">
              <w:rPr>
                <w:rFonts w:ascii="Times New Roman" w:hAnsi="Times New Roman"/>
              </w:rPr>
              <w:t>Radiation</w:t>
            </w:r>
            <w:proofErr w:type="spellEnd"/>
            <w:r w:rsidRPr="003239B1">
              <w:rPr>
                <w:rFonts w:ascii="Times New Roman" w:hAnsi="Times New Roman"/>
              </w:rPr>
              <w:t xml:space="preserve"> </w:t>
            </w:r>
            <w:proofErr w:type="spellStart"/>
            <w:r w:rsidRPr="003239B1">
              <w:rPr>
                <w:rFonts w:ascii="Times New Roman" w:hAnsi="Times New Roman"/>
              </w:rPr>
              <w:t>Dose</w:t>
            </w:r>
            <w:proofErr w:type="spellEnd"/>
            <w:r w:rsidRPr="003239B1">
              <w:rPr>
                <w:rFonts w:ascii="Times New Roman" w:hAnsi="Times New Roman"/>
              </w:rPr>
              <w:t xml:space="preserve"> </w:t>
            </w:r>
            <w:proofErr w:type="spellStart"/>
            <w:r w:rsidRPr="003239B1">
              <w:rPr>
                <w:rFonts w:ascii="Times New Roman" w:hAnsi="Times New Roman"/>
              </w:rPr>
              <w:t>Structured</w:t>
            </w:r>
            <w:proofErr w:type="spellEnd"/>
            <w:r w:rsidRPr="003239B1">
              <w:rPr>
                <w:rFonts w:ascii="Times New Roman" w:hAnsi="Times New Roman"/>
              </w:rPr>
              <w:t xml:space="preserve"> </w:t>
            </w:r>
            <w:proofErr w:type="spellStart"/>
            <w:r w:rsidRPr="003239B1">
              <w:rPr>
                <w:rFonts w:ascii="Times New Roman" w:hAnsi="Times New Roman"/>
              </w:rPr>
              <w:t>Report</w:t>
            </w:r>
            <w:proofErr w:type="spellEnd"/>
            <w:r w:rsidRPr="003239B1">
              <w:rPr>
                <w:rFonts w:ascii="Times New Roman" w:hAnsi="Times New Roman"/>
              </w:rPr>
              <w:t>;</w:t>
            </w:r>
          </w:p>
        </w:tc>
        <w:tc>
          <w:tcPr>
            <w:tcW w:w="2693" w:type="dxa"/>
          </w:tcPr>
          <w:p w14:paraId="0BD7C69C" w14:textId="77777777" w:rsidR="007E4899" w:rsidRPr="003239B1" w:rsidRDefault="007E4899" w:rsidP="0063505C">
            <w:pPr>
              <w:pStyle w:val="Betarp"/>
              <w:rPr>
                <w:rFonts w:ascii="Times New Roman" w:hAnsi="Times New Roman"/>
              </w:rPr>
            </w:pPr>
          </w:p>
        </w:tc>
      </w:tr>
      <w:tr w:rsidR="007E4899" w:rsidRPr="003239B1" w14:paraId="0507EECE" w14:textId="77777777" w:rsidTr="0063505C">
        <w:trPr>
          <w:gridAfter w:val="1"/>
          <w:wAfter w:w="7" w:type="dxa"/>
          <w:trHeight w:val="20"/>
        </w:trPr>
        <w:tc>
          <w:tcPr>
            <w:tcW w:w="681" w:type="dxa"/>
            <w:shd w:val="clear" w:color="auto" w:fill="auto"/>
          </w:tcPr>
          <w:p w14:paraId="272B4D0E" w14:textId="77777777" w:rsidR="007E4899" w:rsidRPr="003239B1" w:rsidRDefault="007E4899" w:rsidP="0063505C">
            <w:pPr>
              <w:pStyle w:val="Betarp"/>
              <w:rPr>
                <w:rFonts w:ascii="Times New Roman" w:hAnsi="Times New Roman"/>
              </w:rPr>
            </w:pPr>
            <w:r w:rsidRPr="003239B1">
              <w:rPr>
                <w:rFonts w:ascii="Times New Roman" w:hAnsi="Times New Roman"/>
              </w:rPr>
              <w:lastRenderedPageBreak/>
              <w:t>2.22.</w:t>
            </w:r>
          </w:p>
        </w:tc>
        <w:tc>
          <w:tcPr>
            <w:tcW w:w="2291" w:type="dxa"/>
            <w:shd w:val="clear" w:color="auto" w:fill="auto"/>
          </w:tcPr>
          <w:p w14:paraId="4337D2E6"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Reikalavimai komplekte su aparatu patiekiamam automatiniam kontrastinio tirpalo </w:t>
            </w:r>
            <w:proofErr w:type="spellStart"/>
            <w:r w:rsidRPr="003239B1">
              <w:rPr>
                <w:rFonts w:ascii="Times New Roman" w:hAnsi="Times New Roman"/>
              </w:rPr>
              <w:t>injektoriui</w:t>
            </w:r>
            <w:proofErr w:type="spellEnd"/>
          </w:p>
        </w:tc>
        <w:tc>
          <w:tcPr>
            <w:tcW w:w="4111" w:type="dxa"/>
            <w:shd w:val="clear" w:color="auto" w:fill="auto"/>
          </w:tcPr>
          <w:p w14:paraId="4FA29FF7"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1. </w:t>
            </w:r>
            <w:proofErr w:type="spellStart"/>
            <w:r w:rsidRPr="003239B1">
              <w:rPr>
                <w:rFonts w:ascii="Times New Roman" w:hAnsi="Times New Roman"/>
              </w:rPr>
              <w:t>Injektorius</w:t>
            </w:r>
            <w:proofErr w:type="spellEnd"/>
            <w:r w:rsidRPr="003239B1">
              <w:rPr>
                <w:rFonts w:ascii="Times New Roman" w:hAnsi="Times New Roman"/>
              </w:rPr>
              <w:t xml:space="preserve"> – ne mažiau kaip dviejų injekcinių talpų;</w:t>
            </w:r>
          </w:p>
          <w:p w14:paraId="2CDF9B7A"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2. Injekcinio preparato temperatūros palaikymas – integruota </w:t>
            </w:r>
            <w:proofErr w:type="spellStart"/>
            <w:r w:rsidRPr="003239B1">
              <w:rPr>
                <w:rFonts w:ascii="Times New Roman" w:hAnsi="Times New Roman"/>
              </w:rPr>
              <w:t>injektoriuje</w:t>
            </w:r>
            <w:proofErr w:type="spellEnd"/>
            <w:r w:rsidRPr="003239B1">
              <w:rPr>
                <w:rFonts w:ascii="Times New Roman" w:hAnsi="Times New Roman"/>
              </w:rPr>
              <w:t xml:space="preserve"> arba atskira;</w:t>
            </w:r>
          </w:p>
          <w:p w14:paraId="195C5B82" w14:textId="77777777" w:rsidR="007E4899" w:rsidRPr="003239B1" w:rsidRDefault="007E4899" w:rsidP="0063505C">
            <w:pPr>
              <w:pStyle w:val="Betarp"/>
              <w:rPr>
                <w:rFonts w:ascii="Times New Roman" w:hAnsi="Times New Roman"/>
              </w:rPr>
            </w:pPr>
            <w:r w:rsidRPr="003239B1">
              <w:rPr>
                <w:rFonts w:ascii="Times New Roman" w:hAnsi="Times New Roman"/>
              </w:rPr>
              <w:t>3.1. Jeigu siūloma stūmoklinė sistema: Naudojamų švirkštų talpa – 200 ml ± 10ml. Turi būti  galimybė naudoti 12val. eksploatacijai skirtą rinkinį.</w:t>
            </w:r>
          </w:p>
          <w:p w14:paraId="072F48F2" w14:textId="77777777" w:rsidR="007E4899" w:rsidRPr="003239B1" w:rsidRDefault="007E4899" w:rsidP="0063505C">
            <w:pPr>
              <w:pStyle w:val="Betarp"/>
              <w:rPr>
                <w:rFonts w:ascii="Times New Roman" w:hAnsi="Times New Roman"/>
                <w:strike/>
              </w:rPr>
            </w:pPr>
            <w:r w:rsidRPr="003239B1">
              <w:rPr>
                <w:rFonts w:ascii="Times New Roman" w:hAnsi="Times New Roman"/>
              </w:rPr>
              <w:t xml:space="preserve">3.2. Jeigu siūloma </w:t>
            </w:r>
            <w:proofErr w:type="spellStart"/>
            <w:r w:rsidRPr="003239B1">
              <w:rPr>
                <w:rFonts w:ascii="Times New Roman" w:hAnsi="Times New Roman"/>
              </w:rPr>
              <w:t>peristaltinė</w:t>
            </w:r>
            <w:proofErr w:type="spellEnd"/>
            <w:r w:rsidRPr="003239B1">
              <w:rPr>
                <w:rFonts w:ascii="Times New Roman" w:hAnsi="Times New Roman"/>
              </w:rPr>
              <w:t xml:space="preserve"> sistema:  Turi būti galimybė naudoti  </w:t>
            </w:r>
            <w:proofErr w:type="spellStart"/>
            <w:r w:rsidRPr="003239B1">
              <w:rPr>
                <w:rFonts w:ascii="Times New Roman" w:hAnsi="Times New Roman"/>
              </w:rPr>
              <w:t>naudoti</w:t>
            </w:r>
            <w:proofErr w:type="spellEnd"/>
            <w:r w:rsidRPr="003239B1">
              <w:rPr>
                <w:rFonts w:ascii="Times New Roman" w:hAnsi="Times New Roman"/>
              </w:rPr>
              <w:t xml:space="preserve">  standartines  talpas – 100 ml, 200 ml, 500 ml, 1000 ml.</w:t>
            </w:r>
          </w:p>
        </w:tc>
        <w:tc>
          <w:tcPr>
            <w:tcW w:w="2693" w:type="dxa"/>
          </w:tcPr>
          <w:p w14:paraId="3C0E20AA" w14:textId="77777777" w:rsidR="007E4899" w:rsidRPr="003239B1" w:rsidRDefault="007E4899" w:rsidP="0063505C">
            <w:pPr>
              <w:pStyle w:val="Betarp"/>
              <w:rPr>
                <w:rFonts w:ascii="Times New Roman" w:hAnsi="Times New Roman"/>
              </w:rPr>
            </w:pPr>
          </w:p>
        </w:tc>
      </w:tr>
      <w:tr w:rsidR="007E4899" w:rsidRPr="003239B1" w14:paraId="6D8B9C95" w14:textId="77777777" w:rsidTr="0063505C">
        <w:trPr>
          <w:gridAfter w:val="1"/>
          <w:wAfter w:w="7" w:type="dxa"/>
          <w:trHeight w:val="20"/>
        </w:trPr>
        <w:tc>
          <w:tcPr>
            <w:tcW w:w="681" w:type="dxa"/>
            <w:shd w:val="clear" w:color="auto" w:fill="auto"/>
          </w:tcPr>
          <w:p w14:paraId="1C610E89" w14:textId="77777777" w:rsidR="007E4899" w:rsidRPr="003239B1" w:rsidRDefault="007E4899" w:rsidP="0063505C">
            <w:pPr>
              <w:pStyle w:val="Betarp"/>
              <w:rPr>
                <w:rFonts w:ascii="Times New Roman" w:hAnsi="Times New Roman"/>
              </w:rPr>
            </w:pPr>
            <w:r w:rsidRPr="003239B1">
              <w:rPr>
                <w:rFonts w:ascii="Times New Roman" w:hAnsi="Times New Roman"/>
              </w:rPr>
              <w:t>2.23.</w:t>
            </w:r>
          </w:p>
        </w:tc>
        <w:tc>
          <w:tcPr>
            <w:tcW w:w="2291" w:type="dxa"/>
            <w:shd w:val="clear" w:color="auto" w:fill="auto"/>
          </w:tcPr>
          <w:p w14:paraId="52774C00" w14:textId="77777777" w:rsidR="007E4899" w:rsidRPr="003239B1" w:rsidRDefault="007E4899" w:rsidP="0063505C">
            <w:pPr>
              <w:pStyle w:val="Betarp"/>
              <w:rPr>
                <w:rFonts w:ascii="Times New Roman" w:hAnsi="Times New Roman"/>
              </w:rPr>
            </w:pPr>
            <w:r w:rsidRPr="003239B1">
              <w:rPr>
                <w:rFonts w:ascii="Times New Roman" w:hAnsi="Times New Roman"/>
              </w:rPr>
              <w:t>Komplekte su KT aparatu pateikiami priedai</w:t>
            </w:r>
          </w:p>
        </w:tc>
        <w:tc>
          <w:tcPr>
            <w:tcW w:w="4111" w:type="dxa"/>
            <w:shd w:val="clear" w:color="auto" w:fill="auto"/>
          </w:tcPr>
          <w:p w14:paraId="45AB789D" w14:textId="77777777" w:rsidR="007E4899" w:rsidRPr="003239B1" w:rsidRDefault="007E4899" w:rsidP="0063505C">
            <w:pPr>
              <w:pStyle w:val="Betarp"/>
              <w:rPr>
                <w:rFonts w:ascii="Times New Roman" w:hAnsi="Times New Roman"/>
              </w:rPr>
            </w:pPr>
            <w:r w:rsidRPr="003239B1">
              <w:rPr>
                <w:rFonts w:ascii="Times New Roman" w:hAnsi="Times New Roman"/>
              </w:rPr>
              <w:t>Įvadinė elektros spinta, sukomplektuota apsauginiais el. įtampos ribotuvais (įskaitant spintos sumontavimą kompiuterinio tomografo instaliavimo metu);</w:t>
            </w:r>
          </w:p>
          <w:p w14:paraId="5E3EE5FE"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Įranga pacientų </w:t>
            </w:r>
            <w:proofErr w:type="spellStart"/>
            <w:r w:rsidRPr="003239B1">
              <w:rPr>
                <w:rFonts w:ascii="Times New Roman" w:hAnsi="Times New Roman"/>
              </w:rPr>
              <w:t>apšvitos</w:t>
            </w:r>
            <w:proofErr w:type="spellEnd"/>
            <w:r w:rsidRPr="003239B1">
              <w:rPr>
                <w:rFonts w:ascii="Times New Roman" w:hAnsi="Times New Roman"/>
              </w:rPr>
              <w:t xml:space="preserve"> registravimui pagal ES direktyvas ir HN 73:2018 „Pagrindinės radiacinės saugos normos“;</w:t>
            </w:r>
          </w:p>
          <w:p w14:paraId="2E0A1BA3" w14:textId="77777777" w:rsidR="007E4899" w:rsidRPr="003239B1" w:rsidRDefault="007E4899" w:rsidP="0063505C">
            <w:pPr>
              <w:pStyle w:val="Betarp"/>
              <w:rPr>
                <w:rFonts w:ascii="Times New Roman" w:hAnsi="Times New Roman"/>
              </w:rPr>
            </w:pPr>
            <w:r w:rsidRPr="003239B1">
              <w:rPr>
                <w:rFonts w:ascii="Times New Roman" w:hAnsi="Times New Roman"/>
              </w:rPr>
              <w:t>Paciento pozicionavimui skirtos priemonės: galvos laikiklis, pagalvėlės, atramos, fiksavimo priemonės;</w:t>
            </w:r>
          </w:p>
          <w:p w14:paraId="54D3184D"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Komplekte su kompiuterinės tomografijos aparatu pateikiami ne mažiau kaip 2 apsauginių priemonių komplektai, kurių kiekvienas susideda iš vienos arba dviejų dalių prijuostės ir apykaklės apsaugos. Priemonių švino ekvivalentas 0,5 </w:t>
            </w:r>
            <w:proofErr w:type="spellStart"/>
            <w:r w:rsidRPr="003239B1">
              <w:rPr>
                <w:rFonts w:ascii="Times New Roman" w:hAnsi="Times New Roman"/>
              </w:rPr>
              <w:t>mmPb</w:t>
            </w:r>
            <w:proofErr w:type="spellEnd"/>
            <w:r w:rsidRPr="003239B1">
              <w:rPr>
                <w:rFonts w:ascii="Times New Roman" w:hAnsi="Times New Roman"/>
              </w:rPr>
              <w:t xml:space="preserve">, priemonės pagamintos iš bešvinės medžiagos pagal IEC 61331-1:2014 standartą. Kartu su pasiūlymu pateikiamas apsauginių priemonių katalogas, kuriame nurodyti galimi užsakyti dydžiai. Priemonių dydžiai suderinami įrangos užsakymo metu. Fantomas skirtas atlikti kompiuterinės tomografijos aparato pjūvio storio, skiriamosios gebos ir </w:t>
            </w:r>
            <w:proofErr w:type="spellStart"/>
            <w:r w:rsidRPr="003239B1">
              <w:rPr>
                <w:rFonts w:ascii="Times New Roman" w:hAnsi="Times New Roman"/>
              </w:rPr>
              <w:t>kontrastingumo</w:t>
            </w:r>
            <w:proofErr w:type="spellEnd"/>
            <w:r w:rsidRPr="003239B1">
              <w:rPr>
                <w:rFonts w:ascii="Times New Roman" w:hAnsi="Times New Roman"/>
              </w:rPr>
              <w:t xml:space="preserve"> matavimus. </w:t>
            </w:r>
          </w:p>
        </w:tc>
        <w:tc>
          <w:tcPr>
            <w:tcW w:w="2693" w:type="dxa"/>
          </w:tcPr>
          <w:p w14:paraId="415824E1" w14:textId="77777777" w:rsidR="007E4899" w:rsidRPr="003239B1" w:rsidRDefault="007E4899" w:rsidP="0063505C">
            <w:pPr>
              <w:pStyle w:val="Betarp"/>
              <w:rPr>
                <w:rFonts w:ascii="Times New Roman" w:hAnsi="Times New Roman"/>
              </w:rPr>
            </w:pPr>
          </w:p>
        </w:tc>
      </w:tr>
      <w:tr w:rsidR="007E4899" w:rsidRPr="003239B1" w14:paraId="0A7E32BB" w14:textId="77777777" w:rsidTr="0063505C">
        <w:trPr>
          <w:gridAfter w:val="1"/>
          <w:wAfter w:w="7" w:type="dxa"/>
          <w:trHeight w:val="20"/>
        </w:trPr>
        <w:tc>
          <w:tcPr>
            <w:tcW w:w="681" w:type="dxa"/>
            <w:shd w:val="clear" w:color="auto" w:fill="auto"/>
          </w:tcPr>
          <w:p w14:paraId="2002FFF5" w14:textId="77777777" w:rsidR="007E4899" w:rsidRPr="003239B1" w:rsidRDefault="007E4899" w:rsidP="0063505C">
            <w:pPr>
              <w:pStyle w:val="Betarp"/>
              <w:rPr>
                <w:rFonts w:ascii="Times New Roman" w:hAnsi="Times New Roman"/>
              </w:rPr>
            </w:pPr>
            <w:r w:rsidRPr="003239B1">
              <w:rPr>
                <w:rFonts w:ascii="Times New Roman" w:hAnsi="Times New Roman"/>
              </w:rPr>
              <w:t>2.24.</w:t>
            </w:r>
          </w:p>
        </w:tc>
        <w:tc>
          <w:tcPr>
            <w:tcW w:w="2291" w:type="dxa"/>
            <w:shd w:val="clear" w:color="auto" w:fill="auto"/>
          </w:tcPr>
          <w:p w14:paraId="2E222F59" w14:textId="77777777" w:rsidR="007E4899" w:rsidRPr="003239B1" w:rsidRDefault="007E4899" w:rsidP="0063505C">
            <w:pPr>
              <w:pStyle w:val="Betarp"/>
              <w:rPr>
                <w:rFonts w:ascii="Times New Roman" w:hAnsi="Times New Roman"/>
              </w:rPr>
            </w:pPr>
            <w:r w:rsidRPr="003239B1">
              <w:rPr>
                <w:rFonts w:ascii="Times New Roman" w:hAnsi="Times New Roman"/>
              </w:rPr>
              <w:t>Nepertraukiamos el. srovės šaltinis (UPS) dvigubos konversijos  visai kompiuterinės tomografijos sistemai</w:t>
            </w:r>
          </w:p>
        </w:tc>
        <w:tc>
          <w:tcPr>
            <w:tcW w:w="4111" w:type="dxa"/>
            <w:shd w:val="clear" w:color="auto" w:fill="auto"/>
          </w:tcPr>
          <w:p w14:paraId="707F3EE6" w14:textId="77777777" w:rsidR="007E4899" w:rsidRPr="003239B1" w:rsidRDefault="007E4899" w:rsidP="0063505C">
            <w:pPr>
              <w:pStyle w:val="Betarp"/>
              <w:rPr>
                <w:rFonts w:ascii="Times New Roman" w:hAnsi="Times New Roman"/>
              </w:rPr>
            </w:pPr>
            <w:r w:rsidRPr="003239B1">
              <w:rPr>
                <w:rFonts w:ascii="Times New Roman" w:hAnsi="Times New Roman"/>
              </w:rPr>
              <w:t>Būtinas, ne trumpesnis nei 8min veikimas nuo UPS.</w:t>
            </w:r>
          </w:p>
        </w:tc>
        <w:tc>
          <w:tcPr>
            <w:tcW w:w="2693" w:type="dxa"/>
          </w:tcPr>
          <w:p w14:paraId="5C9CE807" w14:textId="77777777" w:rsidR="007E4899" w:rsidRPr="003239B1" w:rsidRDefault="007E4899" w:rsidP="0063505C">
            <w:pPr>
              <w:pStyle w:val="Betarp"/>
              <w:rPr>
                <w:rFonts w:ascii="Times New Roman" w:hAnsi="Times New Roman"/>
              </w:rPr>
            </w:pPr>
          </w:p>
        </w:tc>
      </w:tr>
      <w:tr w:rsidR="007E4899" w:rsidRPr="003239B1" w14:paraId="30F0DF47" w14:textId="77777777" w:rsidTr="0063505C">
        <w:trPr>
          <w:trHeight w:val="20"/>
        </w:trPr>
        <w:tc>
          <w:tcPr>
            <w:tcW w:w="681" w:type="dxa"/>
            <w:shd w:val="clear" w:color="auto" w:fill="auto"/>
          </w:tcPr>
          <w:p w14:paraId="266CEFC6" w14:textId="77777777" w:rsidR="007E4899" w:rsidRPr="003239B1" w:rsidRDefault="007E4899" w:rsidP="0063505C">
            <w:pPr>
              <w:pStyle w:val="Betarp"/>
              <w:rPr>
                <w:rFonts w:ascii="Times New Roman" w:hAnsi="Times New Roman"/>
              </w:rPr>
            </w:pPr>
            <w:r w:rsidRPr="003239B1">
              <w:rPr>
                <w:rFonts w:ascii="Times New Roman" w:hAnsi="Times New Roman"/>
              </w:rPr>
              <w:t>3.</w:t>
            </w:r>
          </w:p>
        </w:tc>
        <w:tc>
          <w:tcPr>
            <w:tcW w:w="9102" w:type="dxa"/>
            <w:gridSpan w:val="4"/>
            <w:shd w:val="clear" w:color="auto" w:fill="auto"/>
          </w:tcPr>
          <w:p w14:paraId="3C374F7A" w14:textId="77777777" w:rsidR="007E4899" w:rsidRPr="003239B1" w:rsidRDefault="007E4899" w:rsidP="0063505C">
            <w:pPr>
              <w:pStyle w:val="Betarp"/>
              <w:rPr>
                <w:rFonts w:ascii="Times New Roman" w:hAnsi="Times New Roman"/>
                <w:b/>
                <w:bCs/>
              </w:rPr>
            </w:pPr>
            <w:r w:rsidRPr="003239B1">
              <w:rPr>
                <w:rFonts w:ascii="Times New Roman" w:hAnsi="Times New Roman"/>
                <w:b/>
                <w:bCs/>
              </w:rPr>
              <w:t>Reikalavimai kompiuterinei radiologo darbo vietai (aparatūrinei ir programinei įrangai radiologinių vaizdų peržiūrai ir diagnostikai)</w:t>
            </w:r>
          </w:p>
        </w:tc>
      </w:tr>
      <w:tr w:rsidR="007E4899" w:rsidRPr="003239B1" w14:paraId="01A6B056" w14:textId="77777777" w:rsidTr="0063505C">
        <w:trPr>
          <w:gridAfter w:val="1"/>
          <w:wAfter w:w="7" w:type="dxa"/>
          <w:trHeight w:val="20"/>
        </w:trPr>
        <w:tc>
          <w:tcPr>
            <w:tcW w:w="681" w:type="dxa"/>
            <w:vMerge w:val="restart"/>
            <w:shd w:val="clear" w:color="auto" w:fill="auto"/>
          </w:tcPr>
          <w:p w14:paraId="23B2661C" w14:textId="77777777" w:rsidR="007E4899" w:rsidRPr="003239B1" w:rsidRDefault="007E4899" w:rsidP="0063505C">
            <w:pPr>
              <w:pStyle w:val="Betarp"/>
              <w:rPr>
                <w:rFonts w:ascii="Times New Roman" w:hAnsi="Times New Roman"/>
              </w:rPr>
            </w:pPr>
            <w:r w:rsidRPr="003239B1">
              <w:rPr>
                <w:rFonts w:ascii="Times New Roman" w:hAnsi="Times New Roman"/>
              </w:rPr>
              <w:t>3.1.</w:t>
            </w:r>
          </w:p>
        </w:tc>
        <w:tc>
          <w:tcPr>
            <w:tcW w:w="2291" w:type="dxa"/>
            <w:vMerge w:val="restart"/>
            <w:shd w:val="clear" w:color="auto" w:fill="auto"/>
          </w:tcPr>
          <w:p w14:paraId="0E04064F" w14:textId="77777777" w:rsidR="007E4899" w:rsidRPr="003239B1" w:rsidRDefault="007E4899" w:rsidP="0063505C">
            <w:pPr>
              <w:pStyle w:val="Betarp"/>
              <w:rPr>
                <w:rFonts w:ascii="Times New Roman" w:hAnsi="Times New Roman"/>
              </w:rPr>
            </w:pPr>
            <w:r w:rsidRPr="003239B1">
              <w:rPr>
                <w:rFonts w:ascii="Times New Roman" w:hAnsi="Times New Roman"/>
              </w:rPr>
              <w:t>Radiologo darbo vietos programinė įranga radiologinių vaizdų peržiūrai ir diagnostikai</w:t>
            </w:r>
          </w:p>
        </w:tc>
        <w:tc>
          <w:tcPr>
            <w:tcW w:w="4111" w:type="dxa"/>
            <w:shd w:val="clear" w:color="auto" w:fill="auto"/>
          </w:tcPr>
          <w:p w14:paraId="4B72B8C6"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1. Virtuali tarnybinė stotis sukomplektuota su visa būtina technine įranga ≥ 10 vartotojų prisijungimui vienu metu. </w:t>
            </w:r>
          </w:p>
        </w:tc>
        <w:tc>
          <w:tcPr>
            <w:tcW w:w="2693" w:type="dxa"/>
          </w:tcPr>
          <w:p w14:paraId="0B2766FD" w14:textId="77777777" w:rsidR="007E4899" w:rsidRPr="003239B1" w:rsidRDefault="007E4899" w:rsidP="0063505C">
            <w:pPr>
              <w:pStyle w:val="Betarp"/>
              <w:rPr>
                <w:rFonts w:ascii="Times New Roman" w:hAnsi="Times New Roman"/>
              </w:rPr>
            </w:pPr>
          </w:p>
        </w:tc>
      </w:tr>
      <w:tr w:rsidR="007E4899" w:rsidRPr="003239B1" w14:paraId="59CEB089" w14:textId="77777777" w:rsidTr="0063505C">
        <w:trPr>
          <w:gridAfter w:val="1"/>
          <w:wAfter w:w="7" w:type="dxa"/>
          <w:trHeight w:val="20"/>
        </w:trPr>
        <w:tc>
          <w:tcPr>
            <w:tcW w:w="681" w:type="dxa"/>
            <w:vMerge/>
            <w:shd w:val="clear" w:color="auto" w:fill="auto"/>
          </w:tcPr>
          <w:p w14:paraId="72C77E19" w14:textId="77777777" w:rsidR="007E4899" w:rsidRPr="003239B1" w:rsidRDefault="007E4899" w:rsidP="0063505C">
            <w:pPr>
              <w:pStyle w:val="Betarp"/>
              <w:rPr>
                <w:rFonts w:ascii="Times New Roman" w:hAnsi="Times New Roman"/>
              </w:rPr>
            </w:pPr>
          </w:p>
        </w:tc>
        <w:tc>
          <w:tcPr>
            <w:tcW w:w="2291" w:type="dxa"/>
            <w:vMerge/>
            <w:shd w:val="clear" w:color="auto" w:fill="auto"/>
          </w:tcPr>
          <w:p w14:paraId="6A3D8163" w14:textId="77777777" w:rsidR="007E4899" w:rsidRPr="003239B1" w:rsidRDefault="007E4899" w:rsidP="0063505C">
            <w:pPr>
              <w:pStyle w:val="Betarp"/>
              <w:rPr>
                <w:rFonts w:ascii="Times New Roman" w:hAnsi="Times New Roman"/>
              </w:rPr>
            </w:pPr>
          </w:p>
        </w:tc>
        <w:tc>
          <w:tcPr>
            <w:tcW w:w="4111" w:type="dxa"/>
            <w:shd w:val="clear" w:color="auto" w:fill="auto"/>
          </w:tcPr>
          <w:p w14:paraId="5499A587" w14:textId="77777777" w:rsidR="007E4899" w:rsidRPr="003239B1" w:rsidRDefault="007E4899" w:rsidP="0063505C">
            <w:pPr>
              <w:pStyle w:val="Betarp"/>
              <w:rPr>
                <w:rFonts w:ascii="Times New Roman" w:hAnsi="Times New Roman"/>
              </w:rPr>
            </w:pPr>
            <w:r w:rsidRPr="003239B1">
              <w:rPr>
                <w:rFonts w:ascii="Times New Roman" w:hAnsi="Times New Roman"/>
              </w:rPr>
              <w:t>2.</w:t>
            </w:r>
            <w:r w:rsidRPr="003239B1">
              <w:rPr>
                <w:rFonts w:ascii="Times New Roman" w:hAnsi="Times New Roman"/>
                <w:color w:val="FF0000"/>
              </w:rPr>
              <w:t xml:space="preserve"> </w:t>
            </w:r>
            <w:r w:rsidRPr="003239B1">
              <w:rPr>
                <w:rFonts w:ascii="Times New Roman" w:hAnsi="Times New Roman"/>
              </w:rPr>
              <w:t xml:space="preserve">Specializuotų vaizdo apdorojimo konkurentinių licencijų skaičius ≥ 3 </w:t>
            </w:r>
          </w:p>
        </w:tc>
        <w:tc>
          <w:tcPr>
            <w:tcW w:w="2693" w:type="dxa"/>
          </w:tcPr>
          <w:p w14:paraId="257021D5" w14:textId="77777777" w:rsidR="007E4899" w:rsidRPr="003239B1" w:rsidRDefault="007E4899" w:rsidP="0063505C">
            <w:pPr>
              <w:pStyle w:val="Betarp"/>
              <w:rPr>
                <w:rFonts w:ascii="Times New Roman" w:hAnsi="Times New Roman"/>
              </w:rPr>
            </w:pPr>
          </w:p>
        </w:tc>
      </w:tr>
      <w:tr w:rsidR="007E4899" w:rsidRPr="003239B1" w14:paraId="543134ED" w14:textId="77777777" w:rsidTr="0063505C">
        <w:trPr>
          <w:gridAfter w:val="1"/>
          <w:wAfter w:w="7" w:type="dxa"/>
          <w:trHeight w:val="20"/>
        </w:trPr>
        <w:tc>
          <w:tcPr>
            <w:tcW w:w="681" w:type="dxa"/>
            <w:vMerge/>
            <w:shd w:val="clear" w:color="auto" w:fill="auto"/>
          </w:tcPr>
          <w:p w14:paraId="69574E89" w14:textId="77777777" w:rsidR="007E4899" w:rsidRPr="003239B1" w:rsidRDefault="007E4899" w:rsidP="0063505C">
            <w:pPr>
              <w:pStyle w:val="Betarp"/>
              <w:rPr>
                <w:rFonts w:ascii="Times New Roman" w:hAnsi="Times New Roman"/>
              </w:rPr>
            </w:pPr>
          </w:p>
        </w:tc>
        <w:tc>
          <w:tcPr>
            <w:tcW w:w="2291" w:type="dxa"/>
            <w:vMerge/>
            <w:shd w:val="clear" w:color="auto" w:fill="auto"/>
          </w:tcPr>
          <w:p w14:paraId="556CC4A5" w14:textId="77777777" w:rsidR="007E4899" w:rsidRPr="003239B1" w:rsidRDefault="007E4899" w:rsidP="0063505C">
            <w:pPr>
              <w:pStyle w:val="Betarp"/>
              <w:rPr>
                <w:rFonts w:ascii="Times New Roman" w:hAnsi="Times New Roman"/>
              </w:rPr>
            </w:pPr>
          </w:p>
        </w:tc>
        <w:tc>
          <w:tcPr>
            <w:tcW w:w="4111" w:type="dxa"/>
            <w:shd w:val="clear" w:color="auto" w:fill="auto"/>
          </w:tcPr>
          <w:p w14:paraId="48C0D6D7"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3. Kraujagyslių tyrimų (Vilio rato, </w:t>
            </w:r>
            <w:proofErr w:type="spellStart"/>
            <w:r w:rsidRPr="003239B1">
              <w:rPr>
                <w:rFonts w:ascii="Times New Roman" w:hAnsi="Times New Roman"/>
              </w:rPr>
              <w:t>karotidžių</w:t>
            </w:r>
            <w:proofErr w:type="spellEnd"/>
            <w:r w:rsidRPr="003239B1">
              <w:rPr>
                <w:rFonts w:ascii="Times New Roman" w:hAnsi="Times New Roman"/>
              </w:rPr>
              <w:t xml:space="preserve">, aortos, </w:t>
            </w:r>
            <w:proofErr w:type="spellStart"/>
            <w:r w:rsidRPr="003239B1">
              <w:rPr>
                <w:rFonts w:ascii="Times New Roman" w:hAnsi="Times New Roman"/>
              </w:rPr>
              <w:t>periferinų</w:t>
            </w:r>
            <w:proofErr w:type="spellEnd"/>
            <w:r w:rsidRPr="003239B1">
              <w:rPr>
                <w:rFonts w:ascii="Times New Roman" w:hAnsi="Times New Roman"/>
              </w:rPr>
              <w:t xml:space="preserve"> kraujagyslių) vertinimo programinė įranga su automatiniu kaulinio audinio pašalinimu</w:t>
            </w:r>
          </w:p>
        </w:tc>
        <w:tc>
          <w:tcPr>
            <w:tcW w:w="2693" w:type="dxa"/>
          </w:tcPr>
          <w:p w14:paraId="28FEDB56" w14:textId="77777777" w:rsidR="007E4899" w:rsidRPr="003239B1" w:rsidRDefault="007E4899" w:rsidP="0063505C">
            <w:pPr>
              <w:pStyle w:val="Betarp"/>
              <w:rPr>
                <w:rFonts w:ascii="Times New Roman" w:hAnsi="Times New Roman"/>
              </w:rPr>
            </w:pPr>
          </w:p>
        </w:tc>
      </w:tr>
      <w:tr w:rsidR="007E4899" w:rsidRPr="003239B1" w14:paraId="2AB60E5C" w14:textId="77777777" w:rsidTr="0063505C">
        <w:trPr>
          <w:gridAfter w:val="1"/>
          <w:wAfter w:w="7" w:type="dxa"/>
          <w:trHeight w:val="20"/>
        </w:trPr>
        <w:tc>
          <w:tcPr>
            <w:tcW w:w="681" w:type="dxa"/>
            <w:vMerge/>
            <w:shd w:val="clear" w:color="auto" w:fill="auto"/>
          </w:tcPr>
          <w:p w14:paraId="7EC85B42" w14:textId="77777777" w:rsidR="007E4899" w:rsidRPr="003239B1" w:rsidRDefault="007E4899" w:rsidP="0063505C">
            <w:pPr>
              <w:pStyle w:val="Betarp"/>
              <w:rPr>
                <w:rFonts w:ascii="Times New Roman" w:hAnsi="Times New Roman"/>
              </w:rPr>
            </w:pPr>
          </w:p>
        </w:tc>
        <w:tc>
          <w:tcPr>
            <w:tcW w:w="2291" w:type="dxa"/>
            <w:vMerge/>
            <w:shd w:val="clear" w:color="auto" w:fill="auto"/>
          </w:tcPr>
          <w:p w14:paraId="6761FA25" w14:textId="77777777" w:rsidR="007E4899" w:rsidRPr="003239B1" w:rsidRDefault="007E4899" w:rsidP="0063505C">
            <w:pPr>
              <w:pStyle w:val="Betarp"/>
              <w:rPr>
                <w:rFonts w:ascii="Times New Roman" w:hAnsi="Times New Roman"/>
              </w:rPr>
            </w:pPr>
          </w:p>
        </w:tc>
        <w:tc>
          <w:tcPr>
            <w:tcW w:w="4111" w:type="dxa"/>
            <w:shd w:val="clear" w:color="auto" w:fill="auto"/>
          </w:tcPr>
          <w:p w14:paraId="34C6515B" w14:textId="77777777" w:rsidR="007E4899" w:rsidRPr="003239B1" w:rsidRDefault="007E4899" w:rsidP="0063505C">
            <w:pPr>
              <w:pStyle w:val="Betarp"/>
              <w:rPr>
                <w:rFonts w:ascii="Times New Roman" w:hAnsi="Times New Roman"/>
              </w:rPr>
            </w:pPr>
            <w:r w:rsidRPr="003239B1">
              <w:rPr>
                <w:rFonts w:ascii="Times New Roman" w:hAnsi="Times New Roman"/>
              </w:rPr>
              <w:t>4. Plaučių tyrimų vertinimo programinė įranga (CAD tipo specializuotas paketas plaučių analizei ir darinių sekimui)</w:t>
            </w:r>
          </w:p>
        </w:tc>
        <w:tc>
          <w:tcPr>
            <w:tcW w:w="2693" w:type="dxa"/>
          </w:tcPr>
          <w:p w14:paraId="372BE9D3" w14:textId="77777777" w:rsidR="007E4899" w:rsidRPr="003239B1" w:rsidRDefault="007E4899" w:rsidP="0063505C">
            <w:pPr>
              <w:pStyle w:val="Betarp"/>
              <w:rPr>
                <w:rFonts w:ascii="Times New Roman" w:hAnsi="Times New Roman"/>
              </w:rPr>
            </w:pPr>
          </w:p>
        </w:tc>
      </w:tr>
      <w:tr w:rsidR="007E4899" w:rsidRPr="003239B1" w14:paraId="0E90FF8E" w14:textId="77777777" w:rsidTr="0063505C">
        <w:trPr>
          <w:gridAfter w:val="1"/>
          <w:wAfter w:w="7" w:type="dxa"/>
          <w:trHeight w:val="20"/>
        </w:trPr>
        <w:tc>
          <w:tcPr>
            <w:tcW w:w="681" w:type="dxa"/>
            <w:vMerge/>
            <w:shd w:val="clear" w:color="auto" w:fill="auto"/>
          </w:tcPr>
          <w:p w14:paraId="25519692" w14:textId="77777777" w:rsidR="007E4899" w:rsidRPr="003239B1" w:rsidRDefault="007E4899" w:rsidP="0063505C">
            <w:pPr>
              <w:pStyle w:val="Betarp"/>
              <w:rPr>
                <w:rFonts w:ascii="Times New Roman" w:hAnsi="Times New Roman"/>
              </w:rPr>
            </w:pPr>
          </w:p>
        </w:tc>
        <w:tc>
          <w:tcPr>
            <w:tcW w:w="2291" w:type="dxa"/>
            <w:vMerge/>
            <w:shd w:val="clear" w:color="auto" w:fill="auto"/>
          </w:tcPr>
          <w:p w14:paraId="460A2CE4" w14:textId="77777777" w:rsidR="007E4899" w:rsidRPr="003239B1" w:rsidRDefault="007E4899" w:rsidP="0063505C">
            <w:pPr>
              <w:pStyle w:val="Betarp"/>
              <w:rPr>
                <w:rFonts w:ascii="Times New Roman" w:hAnsi="Times New Roman"/>
              </w:rPr>
            </w:pPr>
          </w:p>
        </w:tc>
        <w:tc>
          <w:tcPr>
            <w:tcW w:w="4111" w:type="dxa"/>
            <w:shd w:val="clear" w:color="auto" w:fill="auto"/>
          </w:tcPr>
          <w:p w14:paraId="0F68F61B"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6. Smegenų ir kūno </w:t>
            </w:r>
            <w:proofErr w:type="spellStart"/>
            <w:r w:rsidRPr="003239B1">
              <w:rPr>
                <w:rFonts w:ascii="Times New Roman" w:hAnsi="Times New Roman"/>
              </w:rPr>
              <w:t>perfuzijos</w:t>
            </w:r>
            <w:proofErr w:type="spellEnd"/>
            <w:r w:rsidRPr="003239B1">
              <w:rPr>
                <w:rFonts w:ascii="Times New Roman" w:hAnsi="Times New Roman"/>
              </w:rPr>
              <w:t xml:space="preserve"> vertinimo programinė įranga</w:t>
            </w:r>
          </w:p>
        </w:tc>
        <w:tc>
          <w:tcPr>
            <w:tcW w:w="2693" w:type="dxa"/>
          </w:tcPr>
          <w:p w14:paraId="48B62407" w14:textId="77777777" w:rsidR="007E4899" w:rsidRPr="003239B1" w:rsidRDefault="007E4899" w:rsidP="0063505C">
            <w:pPr>
              <w:pStyle w:val="Betarp"/>
              <w:rPr>
                <w:rFonts w:ascii="Times New Roman" w:hAnsi="Times New Roman"/>
                <w:color w:val="FF0000"/>
              </w:rPr>
            </w:pPr>
          </w:p>
        </w:tc>
      </w:tr>
      <w:tr w:rsidR="007E4899" w:rsidRPr="003239B1" w14:paraId="422C960F" w14:textId="77777777" w:rsidTr="0063505C">
        <w:trPr>
          <w:gridAfter w:val="1"/>
          <w:wAfter w:w="7" w:type="dxa"/>
          <w:trHeight w:val="20"/>
        </w:trPr>
        <w:tc>
          <w:tcPr>
            <w:tcW w:w="681" w:type="dxa"/>
            <w:vMerge/>
            <w:shd w:val="clear" w:color="auto" w:fill="auto"/>
          </w:tcPr>
          <w:p w14:paraId="6BA8AA59" w14:textId="77777777" w:rsidR="007E4899" w:rsidRPr="003239B1" w:rsidRDefault="007E4899" w:rsidP="0063505C">
            <w:pPr>
              <w:pStyle w:val="Betarp"/>
              <w:rPr>
                <w:rFonts w:ascii="Times New Roman" w:hAnsi="Times New Roman"/>
              </w:rPr>
            </w:pPr>
          </w:p>
        </w:tc>
        <w:tc>
          <w:tcPr>
            <w:tcW w:w="2291" w:type="dxa"/>
            <w:vMerge/>
            <w:shd w:val="clear" w:color="auto" w:fill="auto"/>
          </w:tcPr>
          <w:p w14:paraId="409C0846" w14:textId="77777777" w:rsidR="007E4899" w:rsidRPr="003239B1" w:rsidRDefault="007E4899" w:rsidP="0063505C">
            <w:pPr>
              <w:pStyle w:val="Betarp"/>
              <w:rPr>
                <w:rFonts w:ascii="Times New Roman" w:hAnsi="Times New Roman"/>
              </w:rPr>
            </w:pPr>
          </w:p>
        </w:tc>
        <w:tc>
          <w:tcPr>
            <w:tcW w:w="4111" w:type="dxa"/>
            <w:shd w:val="clear" w:color="auto" w:fill="auto"/>
          </w:tcPr>
          <w:p w14:paraId="3CF64DA8"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7. </w:t>
            </w:r>
            <w:proofErr w:type="spellStart"/>
            <w:r w:rsidRPr="003239B1">
              <w:rPr>
                <w:rFonts w:ascii="Times New Roman" w:hAnsi="Times New Roman"/>
              </w:rPr>
              <w:t>Multimodalinių</w:t>
            </w:r>
            <w:proofErr w:type="spellEnd"/>
            <w:r w:rsidRPr="003239B1">
              <w:rPr>
                <w:rFonts w:ascii="Times New Roman" w:hAnsi="Times New Roman"/>
              </w:rPr>
              <w:t xml:space="preserve"> vaizdų peržiūros programa</w:t>
            </w:r>
          </w:p>
        </w:tc>
        <w:tc>
          <w:tcPr>
            <w:tcW w:w="2693" w:type="dxa"/>
          </w:tcPr>
          <w:p w14:paraId="500DF2E8" w14:textId="77777777" w:rsidR="007E4899" w:rsidRPr="003239B1" w:rsidRDefault="007E4899" w:rsidP="0063505C">
            <w:pPr>
              <w:pStyle w:val="Betarp"/>
              <w:rPr>
                <w:rFonts w:ascii="Times New Roman" w:hAnsi="Times New Roman"/>
              </w:rPr>
            </w:pPr>
          </w:p>
        </w:tc>
      </w:tr>
      <w:tr w:rsidR="007E4899" w:rsidRPr="003239B1" w14:paraId="52F11A1E" w14:textId="77777777" w:rsidTr="0063505C">
        <w:trPr>
          <w:gridAfter w:val="1"/>
          <w:wAfter w:w="7" w:type="dxa"/>
          <w:trHeight w:val="20"/>
        </w:trPr>
        <w:tc>
          <w:tcPr>
            <w:tcW w:w="681" w:type="dxa"/>
            <w:vMerge/>
            <w:shd w:val="clear" w:color="auto" w:fill="auto"/>
          </w:tcPr>
          <w:p w14:paraId="438586E1" w14:textId="77777777" w:rsidR="007E4899" w:rsidRPr="003239B1" w:rsidRDefault="007E4899" w:rsidP="0063505C">
            <w:pPr>
              <w:pStyle w:val="Betarp"/>
              <w:rPr>
                <w:rFonts w:ascii="Times New Roman" w:hAnsi="Times New Roman"/>
              </w:rPr>
            </w:pPr>
          </w:p>
        </w:tc>
        <w:tc>
          <w:tcPr>
            <w:tcW w:w="2291" w:type="dxa"/>
            <w:vMerge/>
            <w:shd w:val="clear" w:color="auto" w:fill="auto"/>
          </w:tcPr>
          <w:p w14:paraId="74943FE0" w14:textId="77777777" w:rsidR="007E4899" w:rsidRPr="003239B1" w:rsidRDefault="007E4899" w:rsidP="0063505C">
            <w:pPr>
              <w:pStyle w:val="Betarp"/>
              <w:rPr>
                <w:rFonts w:ascii="Times New Roman" w:hAnsi="Times New Roman"/>
              </w:rPr>
            </w:pPr>
          </w:p>
        </w:tc>
        <w:tc>
          <w:tcPr>
            <w:tcW w:w="4111" w:type="dxa"/>
            <w:shd w:val="clear" w:color="auto" w:fill="auto"/>
          </w:tcPr>
          <w:p w14:paraId="766361EB"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8. </w:t>
            </w:r>
            <w:proofErr w:type="spellStart"/>
            <w:r w:rsidRPr="003239B1">
              <w:rPr>
                <w:rFonts w:ascii="Times New Roman" w:hAnsi="Times New Roman"/>
              </w:rPr>
              <w:t>Multimodalinė</w:t>
            </w:r>
            <w:proofErr w:type="spellEnd"/>
            <w:r w:rsidRPr="003239B1">
              <w:rPr>
                <w:rFonts w:ascii="Times New Roman" w:hAnsi="Times New Roman"/>
              </w:rPr>
              <w:t xml:space="preserve"> navikų sekimo programa</w:t>
            </w:r>
          </w:p>
        </w:tc>
        <w:tc>
          <w:tcPr>
            <w:tcW w:w="2693" w:type="dxa"/>
          </w:tcPr>
          <w:p w14:paraId="5DB063CA" w14:textId="77777777" w:rsidR="007E4899" w:rsidRPr="003239B1" w:rsidRDefault="007E4899" w:rsidP="0063505C">
            <w:pPr>
              <w:pStyle w:val="Betarp"/>
              <w:rPr>
                <w:rFonts w:ascii="Times New Roman" w:hAnsi="Times New Roman"/>
              </w:rPr>
            </w:pPr>
          </w:p>
        </w:tc>
      </w:tr>
      <w:tr w:rsidR="007E4899" w:rsidRPr="003239B1" w14:paraId="7B62FAFB" w14:textId="77777777" w:rsidTr="0063505C">
        <w:trPr>
          <w:gridAfter w:val="1"/>
          <w:wAfter w:w="7" w:type="dxa"/>
          <w:trHeight w:val="20"/>
        </w:trPr>
        <w:tc>
          <w:tcPr>
            <w:tcW w:w="681" w:type="dxa"/>
            <w:vMerge/>
            <w:tcBorders>
              <w:bottom w:val="nil"/>
            </w:tcBorders>
            <w:shd w:val="clear" w:color="auto" w:fill="auto"/>
          </w:tcPr>
          <w:p w14:paraId="0683D3A8" w14:textId="77777777" w:rsidR="007E4899" w:rsidRPr="003239B1" w:rsidRDefault="007E4899" w:rsidP="0063505C">
            <w:pPr>
              <w:pStyle w:val="Betarp"/>
              <w:rPr>
                <w:rFonts w:ascii="Times New Roman" w:hAnsi="Times New Roman"/>
              </w:rPr>
            </w:pPr>
          </w:p>
        </w:tc>
        <w:tc>
          <w:tcPr>
            <w:tcW w:w="2291" w:type="dxa"/>
            <w:vMerge/>
            <w:tcBorders>
              <w:bottom w:val="nil"/>
            </w:tcBorders>
            <w:shd w:val="clear" w:color="auto" w:fill="auto"/>
          </w:tcPr>
          <w:p w14:paraId="0A5B96F2" w14:textId="77777777" w:rsidR="007E4899" w:rsidRPr="003239B1" w:rsidRDefault="007E4899" w:rsidP="0063505C">
            <w:pPr>
              <w:pStyle w:val="Betarp"/>
              <w:rPr>
                <w:rFonts w:ascii="Times New Roman" w:hAnsi="Times New Roman"/>
              </w:rPr>
            </w:pPr>
          </w:p>
        </w:tc>
        <w:tc>
          <w:tcPr>
            <w:tcW w:w="4111" w:type="dxa"/>
            <w:shd w:val="clear" w:color="auto" w:fill="auto"/>
          </w:tcPr>
          <w:p w14:paraId="76BA7D41" w14:textId="77777777" w:rsidR="007E4899" w:rsidRPr="003239B1" w:rsidRDefault="007E4899" w:rsidP="0063505C">
            <w:pPr>
              <w:pStyle w:val="Betarp"/>
              <w:rPr>
                <w:rFonts w:ascii="Times New Roman" w:hAnsi="Times New Roman"/>
              </w:rPr>
            </w:pPr>
            <w:r w:rsidRPr="003239B1">
              <w:rPr>
                <w:rFonts w:ascii="Times New Roman" w:hAnsi="Times New Roman"/>
              </w:rPr>
              <w:t>9. Speciali programa  skirta dviejų energijų tyrimo metu gautų vaizdų apdorojimui.</w:t>
            </w:r>
          </w:p>
        </w:tc>
        <w:tc>
          <w:tcPr>
            <w:tcW w:w="2693" w:type="dxa"/>
          </w:tcPr>
          <w:p w14:paraId="6B64216B" w14:textId="77777777" w:rsidR="007E4899" w:rsidRPr="003239B1" w:rsidRDefault="007E4899" w:rsidP="0063505C">
            <w:pPr>
              <w:pStyle w:val="Betarp"/>
              <w:rPr>
                <w:rFonts w:ascii="Times New Roman" w:hAnsi="Times New Roman"/>
              </w:rPr>
            </w:pPr>
          </w:p>
        </w:tc>
      </w:tr>
      <w:tr w:rsidR="007E4899" w:rsidRPr="003239B1" w14:paraId="733CC1C0" w14:textId="77777777" w:rsidTr="0063505C">
        <w:trPr>
          <w:gridAfter w:val="1"/>
          <w:wAfter w:w="7" w:type="dxa"/>
          <w:trHeight w:val="20"/>
        </w:trPr>
        <w:tc>
          <w:tcPr>
            <w:tcW w:w="681" w:type="dxa"/>
            <w:tcBorders>
              <w:top w:val="nil"/>
            </w:tcBorders>
            <w:shd w:val="clear" w:color="auto" w:fill="auto"/>
          </w:tcPr>
          <w:p w14:paraId="1F436BCB" w14:textId="77777777" w:rsidR="007E4899" w:rsidRPr="003239B1" w:rsidRDefault="007E4899" w:rsidP="0063505C">
            <w:pPr>
              <w:pStyle w:val="Betarp"/>
              <w:rPr>
                <w:rFonts w:ascii="Times New Roman" w:hAnsi="Times New Roman"/>
              </w:rPr>
            </w:pPr>
          </w:p>
        </w:tc>
        <w:tc>
          <w:tcPr>
            <w:tcW w:w="2291" w:type="dxa"/>
            <w:tcBorders>
              <w:top w:val="nil"/>
              <w:bottom w:val="single" w:sz="4" w:space="0" w:color="auto"/>
            </w:tcBorders>
            <w:shd w:val="clear" w:color="auto" w:fill="auto"/>
          </w:tcPr>
          <w:p w14:paraId="788B00EB" w14:textId="77777777" w:rsidR="007E4899" w:rsidRPr="003239B1" w:rsidRDefault="007E4899" w:rsidP="0063505C">
            <w:pPr>
              <w:pStyle w:val="Betarp"/>
              <w:rPr>
                <w:rFonts w:ascii="Times New Roman" w:hAnsi="Times New Roman"/>
              </w:rPr>
            </w:pPr>
          </w:p>
        </w:tc>
        <w:tc>
          <w:tcPr>
            <w:tcW w:w="4111" w:type="dxa"/>
            <w:shd w:val="clear" w:color="auto" w:fill="auto"/>
          </w:tcPr>
          <w:p w14:paraId="07AF1DBA"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10. </w:t>
            </w:r>
            <w:proofErr w:type="spellStart"/>
            <w:r w:rsidRPr="003239B1">
              <w:rPr>
                <w:rFonts w:ascii="Times New Roman" w:hAnsi="Times New Roman"/>
              </w:rPr>
              <w:t>Urogramų</w:t>
            </w:r>
            <w:proofErr w:type="spellEnd"/>
            <w:r w:rsidRPr="003239B1">
              <w:rPr>
                <w:rFonts w:ascii="Times New Roman" w:hAnsi="Times New Roman"/>
              </w:rPr>
              <w:t xml:space="preserve"> tyrimų analizės paketas</w:t>
            </w:r>
          </w:p>
        </w:tc>
        <w:tc>
          <w:tcPr>
            <w:tcW w:w="2693" w:type="dxa"/>
          </w:tcPr>
          <w:p w14:paraId="641420D7" w14:textId="77777777" w:rsidR="007E4899" w:rsidRPr="003239B1" w:rsidRDefault="007E4899" w:rsidP="0063505C">
            <w:pPr>
              <w:pStyle w:val="Betarp"/>
              <w:rPr>
                <w:rFonts w:ascii="Times New Roman" w:hAnsi="Times New Roman"/>
                <w:color w:val="FF0000"/>
              </w:rPr>
            </w:pPr>
          </w:p>
        </w:tc>
      </w:tr>
      <w:tr w:rsidR="007E4899" w:rsidRPr="003239B1" w14:paraId="219254DD" w14:textId="77777777" w:rsidTr="0063505C">
        <w:trPr>
          <w:gridAfter w:val="1"/>
          <w:wAfter w:w="7" w:type="dxa"/>
          <w:trHeight w:val="20"/>
        </w:trPr>
        <w:tc>
          <w:tcPr>
            <w:tcW w:w="681" w:type="dxa"/>
            <w:shd w:val="clear" w:color="auto" w:fill="auto"/>
          </w:tcPr>
          <w:p w14:paraId="7CE1E74B" w14:textId="77777777" w:rsidR="007E4899" w:rsidRPr="003239B1" w:rsidRDefault="007E4899" w:rsidP="0063505C">
            <w:pPr>
              <w:pStyle w:val="Betarp"/>
              <w:rPr>
                <w:rFonts w:ascii="Times New Roman" w:hAnsi="Times New Roman"/>
              </w:rPr>
            </w:pPr>
            <w:r w:rsidRPr="003239B1">
              <w:rPr>
                <w:rFonts w:ascii="Times New Roman" w:hAnsi="Times New Roman"/>
              </w:rPr>
              <w:t>3.2.</w:t>
            </w:r>
          </w:p>
        </w:tc>
        <w:tc>
          <w:tcPr>
            <w:tcW w:w="2291" w:type="dxa"/>
            <w:tcBorders>
              <w:top w:val="single" w:sz="4" w:space="0" w:color="auto"/>
            </w:tcBorders>
            <w:shd w:val="clear" w:color="auto" w:fill="auto"/>
          </w:tcPr>
          <w:p w14:paraId="017334E4" w14:textId="77777777" w:rsidR="007E4899" w:rsidRPr="003239B1" w:rsidRDefault="007E4899" w:rsidP="0063505C">
            <w:pPr>
              <w:pStyle w:val="Betarp"/>
              <w:rPr>
                <w:rFonts w:ascii="Times New Roman" w:hAnsi="Times New Roman"/>
              </w:rPr>
            </w:pPr>
            <w:r w:rsidRPr="003239B1">
              <w:rPr>
                <w:rFonts w:ascii="Times New Roman" w:hAnsi="Times New Roman"/>
              </w:rPr>
              <w:t>Tarnybinė stotis (centrinis serveris)</w:t>
            </w:r>
          </w:p>
        </w:tc>
        <w:tc>
          <w:tcPr>
            <w:tcW w:w="4111" w:type="dxa"/>
            <w:shd w:val="clear" w:color="auto" w:fill="auto"/>
          </w:tcPr>
          <w:p w14:paraId="3BC0C00E" w14:textId="77777777" w:rsidR="007E4899" w:rsidRPr="003239B1" w:rsidRDefault="007E4899" w:rsidP="0063505C">
            <w:pPr>
              <w:pStyle w:val="Betarp"/>
              <w:rPr>
                <w:rFonts w:ascii="Times New Roman" w:hAnsi="Times New Roman"/>
              </w:rPr>
            </w:pPr>
            <w:r w:rsidRPr="003239B1">
              <w:rPr>
                <w:rFonts w:ascii="Times New Roman" w:hAnsi="Times New Roman"/>
              </w:rPr>
              <w:t>Būtina. Serverio techniniai parametrai turi atitikti gamintojo rekomenduojamus programinės įrangos parametrus</w:t>
            </w:r>
          </w:p>
        </w:tc>
        <w:tc>
          <w:tcPr>
            <w:tcW w:w="2693" w:type="dxa"/>
            <w:shd w:val="clear" w:color="auto" w:fill="auto"/>
          </w:tcPr>
          <w:p w14:paraId="6C94BFE3" w14:textId="77777777" w:rsidR="007E4899" w:rsidRPr="003239B1" w:rsidRDefault="007E4899" w:rsidP="0063505C">
            <w:pPr>
              <w:pStyle w:val="Betarp"/>
              <w:rPr>
                <w:rFonts w:ascii="Times New Roman" w:hAnsi="Times New Roman"/>
              </w:rPr>
            </w:pPr>
          </w:p>
        </w:tc>
      </w:tr>
      <w:tr w:rsidR="007E4899" w:rsidRPr="003239B1" w14:paraId="6911E7BB" w14:textId="77777777" w:rsidTr="0063505C">
        <w:trPr>
          <w:gridAfter w:val="1"/>
          <w:wAfter w:w="7" w:type="dxa"/>
          <w:trHeight w:val="20"/>
        </w:trPr>
        <w:tc>
          <w:tcPr>
            <w:tcW w:w="681" w:type="dxa"/>
            <w:shd w:val="clear" w:color="auto" w:fill="auto"/>
          </w:tcPr>
          <w:p w14:paraId="05CE5D42" w14:textId="77777777" w:rsidR="007E4899" w:rsidRPr="003239B1" w:rsidRDefault="007E4899" w:rsidP="0063505C">
            <w:pPr>
              <w:pStyle w:val="Betarp"/>
              <w:rPr>
                <w:rFonts w:ascii="Times New Roman" w:hAnsi="Times New Roman"/>
              </w:rPr>
            </w:pPr>
            <w:r w:rsidRPr="003239B1">
              <w:rPr>
                <w:rFonts w:ascii="Times New Roman" w:hAnsi="Times New Roman"/>
              </w:rPr>
              <w:t>3.3.</w:t>
            </w:r>
          </w:p>
        </w:tc>
        <w:tc>
          <w:tcPr>
            <w:tcW w:w="2291" w:type="dxa"/>
            <w:shd w:val="clear" w:color="auto" w:fill="auto"/>
          </w:tcPr>
          <w:p w14:paraId="58DC5E94"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Radiologo darbo vietos </w:t>
            </w:r>
          </w:p>
        </w:tc>
        <w:tc>
          <w:tcPr>
            <w:tcW w:w="4111" w:type="dxa"/>
            <w:shd w:val="clear" w:color="auto" w:fill="auto"/>
          </w:tcPr>
          <w:p w14:paraId="1925370C"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Būtina. </w:t>
            </w:r>
          </w:p>
          <w:p w14:paraId="43BD94AF" w14:textId="77777777" w:rsidR="007E4899" w:rsidRPr="003239B1" w:rsidRDefault="007E4899" w:rsidP="0063505C">
            <w:pPr>
              <w:pStyle w:val="Betarp"/>
              <w:rPr>
                <w:rFonts w:ascii="Times New Roman" w:hAnsi="Times New Roman"/>
              </w:rPr>
            </w:pPr>
            <w:r w:rsidRPr="003239B1">
              <w:rPr>
                <w:rFonts w:ascii="Times New Roman" w:hAnsi="Times New Roman"/>
              </w:rPr>
              <w:t>Radiologo darbo vietų skaičius ≥ 3 vnt.</w:t>
            </w:r>
          </w:p>
          <w:p w14:paraId="5AFDE8CC" w14:textId="77777777" w:rsidR="007E4899" w:rsidRPr="003239B1" w:rsidRDefault="007E4899" w:rsidP="0063505C">
            <w:pPr>
              <w:pStyle w:val="Betarp"/>
              <w:rPr>
                <w:rFonts w:ascii="Times New Roman" w:hAnsi="Times New Roman"/>
              </w:rPr>
            </w:pPr>
            <w:r w:rsidRPr="003239B1">
              <w:rPr>
                <w:rFonts w:ascii="Times New Roman" w:hAnsi="Times New Roman"/>
              </w:rPr>
              <w:t>Kompiuterio techniniai parametrai turi atitikti gamintojo rekomenduojamus programinės įrangos parametrus ir palaiko kitų gamintojų programinę įrangą; Pasiūlyta įranga turi būti su įdiegta legalia operacine sistema, ne senesne nei Windows 10 (arba lygiavertė). Operacinė sistema turi būti pilnai licencijuota, palaikoma gamintojo, su galimybe gauti saugumo ir funkcinius atnaujinimus.</w:t>
            </w:r>
          </w:p>
        </w:tc>
        <w:tc>
          <w:tcPr>
            <w:tcW w:w="2693" w:type="dxa"/>
            <w:shd w:val="clear" w:color="auto" w:fill="auto"/>
          </w:tcPr>
          <w:p w14:paraId="59D8B12D" w14:textId="77777777" w:rsidR="007E4899" w:rsidRPr="003239B1" w:rsidRDefault="007E4899" w:rsidP="0063505C">
            <w:pPr>
              <w:pStyle w:val="Betarp"/>
              <w:rPr>
                <w:rFonts w:ascii="Times New Roman" w:hAnsi="Times New Roman"/>
              </w:rPr>
            </w:pPr>
          </w:p>
        </w:tc>
      </w:tr>
      <w:tr w:rsidR="007E4899" w:rsidRPr="003239B1" w14:paraId="5487542B" w14:textId="77777777" w:rsidTr="0063505C">
        <w:trPr>
          <w:gridAfter w:val="1"/>
          <w:wAfter w:w="7" w:type="dxa"/>
          <w:trHeight w:val="20"/>
        </w:trPr>
        <w:tc>
          <w:tcPr>
            <w:tcW w:w="681" w:type="dxa"/>
            <w:shd w:val="clear" w:color="auto" w:fill="auto"/>
          </w:tcPr>
          <w:p w14:paraId="6EF3EFB6" w14:textId="77777777" w:rsidR="007E4899" w:rsidRPr="003239B1" w:rsidRDefault="007E4899" w:rsidP="0063505C">
            <w:pPr>
              <w:pStyle w:val="Betarp"/>
              <w:rPr>
                <w:rFonts w:ascii="Times New Roman" w:hAnsi="Times New Roman"/>
              </w:rPr>
            </w:pPr>
            <w:r w:rsidRPr="003239B1">
              <w:rPr>
                <w:rFonts w:ascii="Times New Roman" w:hAnsi="Times New Roman"/>
              </w:rPr>
              <w:t>3.4.</w:t>
            </w:r>
          </w:p>
        </w:tc>
        <w:tc>
          <w:tcPr>
            <w:tcW w:w="2291" w:type="dxa"/>
            <w:shd w:val="clear" w:color="auto" w:fill="auto"/>
          </w:tcPr>
          <w:p w14:paraId="1F3FFFD9" w14:textId="77777777" w:rsidR="007E4899" w:rsidRPr="003239B1" w:rsidRDefault="007E4899" w:rsidP="0063505C">
            <w:pPr>
              <w:pStyle w:val="Betarp"/>
              <w:rPr>
                <w:rFonts w:ascii="Times New Roman" w:hAnsi="Times New Roman"/>
              </w:rPr>
            </w:pPr>
            <w:r w:rsidRPr="003239B1">
              <w:rPr>
                <w:rFonts w:ascii="Times New Roman" w:hAnsi="Times New Roman"/>
              </w:rPr>
              <w:t>Spalvotas radiologo darbo vietos medicininis monitorius</w:t>
            </w:r>
          </w:p>
        </w:tc>
        <w:tc>
          <w:tcPr>
            <w:tcW w:w="4111" w:type="dxa"/>
            <w:shd w:val="clear" w:color="auto" w:fill="FFFFFF" w:themeFill="background1"/>
          </w:tcPr>
          <w:p w14:paraId="7546DC81" w14:textId="77777777" w:rsidR="007E4899" w:rsidRPr="003239B1" w:rsidRDefault="007E4899" w:rsidP="0063505C">
            <w:pPr>
              <w:pStyle w:val="Betarp"/>
              <w:rPr>
                <w:rFonts w:ascii="Times New Roman" w:hAnsi="Times New Roman"/>
              </w:rPr>
            </w:pPr>
            <w:r w:rsidRPr="003239B1">
              <w:rPr>
                <w:rFonts w:ascii="Times New Roman" w:hAnsi="Times New Roman"/>
              </w:rPr>
              <w:t>1. Bendra monitoriaus raiška ≥ 8 MP;</w:t>
            </w:r>
          </w:p>
          <w:p w14:paraId="3A86354D" w14:textId="77777777" w:rsidR="007E4899" w:rsidRPr="003239B1" w:rsidRDefault="007E4899" w:rsidP="0063505C">
            <w:pPr>
              <w:pStyle w:val="Betarp"/>
              <w:rPr>
                <w:rFonts w:ascii="Times New Roman" w:hAnsi="Times New Roman"/>
              </w:rPr>
            </w:pPr>
            <w:r w:rsidRPr="003239B1">
              <w:rPr>
                <w:rFonts w:ascii="Times New Roman" w:hAnsi="Times New Roman"/>
              </w:rPr>
              <w:t>2. Įstrižainė ≥ 30”;</w:t>
            </w:r>
          </w:p>
          <w:p w14:paraId="49B7AF4D" w14:textId="77777777" w:rsidR="007E4899" w:rsidRPr="003239B1" w:rsidRDefault="007E4899" w:rsidP="0063505C">
            <w:pPr>
              <w:pStyle w:val="Betarp"/>
              <w:rPr>
                <w:rFonts w:ascii="Times New Roman" w:hAnsi="Times New Roman"/>
              </w:rPr>
            </w:pPr>
            <w:r w:rsidRPr="003239B1">
              <w:rPr>
                <w:rFonts w:ascii="Times New Roman" w:hAnsi="Times New Roman"/>
              </w:rPr>
              <w:t>3. Maksimalus skastis ≥ 1000 cd/m2;</w:t>
            </w:r>
          </w:p>
          <w:p w14:paraId="26CCFF21" w14:textId="77777777" w:rsidR="007E4899" w:rsidRPr="003239B1" w:rsidRDefault="007E4899" w:rsidP="0063505C">
            <w:pPr>
              <w:pStyle w:val="Betarp"/>
              <w:rPr>
                <w:rFonts w:ascii="Times New Roman" w:hAnsi="Times New Roman"/>
              </w:rPr>
            </w:pPr>
            <w:r w:rsidRPr="003239B1">
              <w:rPr>
                <w:rFonts w:ascii="Times New Roman" w:hAnsi="Times New Roman"/>
              </w:rPr>
              <w:t>4. Kontrastiškumas (tipinis) ≥ 2000:1;</w:t>
            </w:r>
          </w:p>
          <w:p w14:paraId="21646CE2"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5. Integruotas </w:t>
            </w:r>
            <w:proofErr w:type="spellStart"/>
            <w:r w:rsidRPr="003239B1">
              <w:rPr>
                <w:rFonts w:ascii="Times New Roman" w:hAnsi="Times New Roman"/>
              </w:rPr>
              <w:t>kalibracinis</w:t>
            </w:r>
            <w:proofErr w:type="spellEnd"/>
            <w:r w:rsidRPr="003239B1">
              <w:rPr>
                <w:rFonts w:ascii="Times New Roman" w:hAnsi="Times New Roman"/>
              </w:rPr>
              <w:t xml:space="preserve"> daviklis, bei programinė įranga/modulis periodinei monitoriaus kokybės kontrolei atlikti arba lygiavertis technologinis sprendimas</w:t>
            </w:r>
          </w:p>
        </w:tc>
        <w:tc>
          <w:tcPr>
            <w:tcW w:w="2693" w:type="dxa"/>
          </w:tcPr>
          <w:p w14:paraId="24B1D00D" w14:textId="77777777" w:rsidR="007E4899" w:rsidRPr="003239B1" w:rsidRDefault="007E4899" w:rsidP="0063505C">
            <w:pPr>
              <w:pStyle w:val="Betarp"/>
              <w:rPr>
                <w:rFonts w:ascii="Times New Roman" w:hAnsi="Times New Roman"/>
              </w:rPr>
            </w:pPr>
          </w:p>
        </w:tc>
      </w:tr>
      <w:tr w:rsidR="007E4899" w:rsidRPr="003239B1" w14:paraId="128F0C6E" w14:textId="77777777" w:rsidTr="0063505C">
        <w:trPr>
          <w:gridAfter w:val="1"/>
          <w:wAfter w:w="7" w:type="dxa"/>
          <w:trHeight w:val="20"/>
        </w:trPr>
        <w:tc>
          <w:tcPr>
            <w:tcW w:w="681" w:type="dxa"/>
            <w:shd w:val="clear" w:color="auto" w:fill="auto"/>
          </w:tcPr>
          <w:p w14:paraId="66B4E078" w14:textId="77777777" w:rsidR="007E4899" w:rsidRPr="003239B1" w:rsidRDefault="007E4899" w:rsidP="0063505C">
            <w:pPr>
              <w:pStyle w:val="Betarp"/>
              <w:rPr>
                <w:rFonts w:ascii="Times New Roman" w:hAnsi="Times New Roman"/>
              </w:rPr>
            </w:pPr>
            <w:r w:rsidRPr="003239B1">
              <w:rPr>
                <w:rFonts w:ascii="Times New Roman" w:hAnsi="Times New Roman"/>
              </w:rPr>
              <w:t>3.5.</w:t>
            </w:r>
          </w:p>
        </w:tc>
        <w:tc>
          <w:tcPr>
            <w:tcW w:w="2291" w:type="dxa"/>
            <w:shd w:val="clear" w:color="auto" w:fill="auto"/>
          </w:tcPr>
          <w:p w14:paraId="4414362F" w14:textId="77777777" w:rsidR="007E4899" w:rsidRPr="003239B1" w:rsidRDefault="007E4899" w:rsidP="0063505C">
            <w:pPr>
              <w:pStyle w:val="Betarp"/>
              <w:rPr>
                <w:rFonts w:ascii="Times New Roman" w:hAnsi="Times New Roman"/>
              </w:rPr>
            </w:pPr>
            <w:r w:rsidRPr="003239B1">
              <w:rPr>
                <w:rFonts w:ascii="Times New Roman" w:hAnsi="Times New Roman"/>
              </w:rPr>
              <w:t>Papildomas monitorius pacientų sąrašo ir vaizdų peržiūrai</w:t>
            </w:r>
          </w:p>
        </w:tc>
        <w:tc>
          <w:tcPr>
            <w:tcW w:w="4111" w:type="dxa"/>
            <w:shd w:val="clear" w:color="auto" w:fill="FFFFFF" w:themeFill="background1"/>
          </w:tcPr>
          <w:p w14:paraId="566F73B4" w14:textId="77777777" w:rsidR="007E4899" w:rsidRPr="003239B1" w:rsidRDefault="007E4899" w:rsidP="0063505C">
            <w:pPr>
              <w:pStyle w:val="Betarp"/>
              <w:rPr>
                <w:rFonts w:ascii="Times New Roman" w:hAnsi="Times New Roman"/>
              </w:rPr>
            </w:pPr>
            <w:r w:rsidRPr="003239B1">
              <w:rPr>
                <w:rFonts w:ascii="Times New Roman" w:hAnsi="Times New Roman"/>
              </w:rPr>
              <w:t>1. Įstrižainė ≥ 24”;</w:t>
            </w:r>
          </w:p>
          <w:p w14:paraId="0CB696F0" w14:textId="77777777" w:rsidR="007E4899" w:rsidRPr="003239B1" w:rsidRDefault="007E4899" w:rsidP="0063505C">
            <w:pPr>
              <w:pStyle w:val="Betarp"/>
              <w:rPr>
                <w:rFonts w:ascii="Times New Roman" w:hAnsi="Times New Roman"/>
              </w:rPr>
            </w:pPr>
            <w:r w:rsidRPr="003239B1">
              <w:rPr>
                <w:rFonts w:ascii="Times New Roman" w:hAnsi="Times New Roman"/>
              </w:rPr>
              <w:t>2. Kontrastiškumas ≥ 1000:1;</w:t>
            </w:r>
          </w:p>
          <w:p w14:paraId="53C920CB" w14:textId="77777777" w:rsidR="007E4899" w:rsidRPr="003239B1" w:rsidRDefault="007E4899" w:rsidP="0063505C">
            <w:pPr>
              <w:pStyle w:val="Betarp"/>
              <w:rPr>
                <w:rFonts w:ascii="Times New Roman" w:hAnsi="Times New Roman"/>
              </w:rPr>
            </w:pPr>
            <w:r w:rsidRPr="003239B1">
              <w:rPr>
                <w:rFonts w:ascii="Times New Roman" w:hAnsi="Times New Roman"/>
              </w:rPr>
              <w:t>3. Maksimalus skaistis ≥ 300 cd/m2;</w:t>
            </w:r>
          </w:p>
          <w:p w14:paraId="65FC0102" w14:textId="77777777" w:rsidR="007E4899" w:rsidRPr="003239B1" w:rsidRDefault="007E4899" w:rsidP="0063505C">
            <w:pPr>
              <w:pStyle w:val="Betarp"/>
              <w:rPr>
                <w:rFonts w:ascii="Times New Roman" w:hAnsi="Times New Roman"/>
              </w:rPr>
            </w:pPr>
            <w:r w:rsidRPr="003239B1">
              <w:rPr>
                <w:rFonts w:ascii="Times New Roman" w:hAnsi="Times New Roman"/>
              </w:rPr>
              <w:t>4. DICOM kalibruotas maksimalus skaistis ≥ 300 cd/m2;</w:t>
            </w:r>
          </w:p>
          <w:p w14:paraId="0FBF8DD6" w14:textId="77777777" w:rsidR="007E4899" w:rsidRPr="003239B1" w:rsidRDefault="007E4899" w:rsidP="0063505C">
            <w:pPr>
              <w:pStyle w:val="Betarp"/>
              <w:rPr>
                <w:rFonts w:ascii="Times New Roman" w:hAnsi="Times New Roman"/>
              </w:rPr>
            </w:pPr>
            <w:r w:rsidRPr="003239B1">
              <w:rPr>
                <w:rFonts w:ascii="Times New Roman" w:hAnsi="Times New Roman"/>
              </w:rPr>
              <w:t>5. VESA tvirtinimas;</w:t>
            </w:r>
          </w:p>
          <w:p w14:paraId="42B0F1A1" w14:textId="77777777" w:rsidR="007E4899" w:rsidRPr="003239B1" w:rsidRDefault="007E4899" w:rsidP="0063505C">
            <w:pPr>
              <w:pStyle w:val="Betarp"/>
              <w:rPr>
                <w:rFonts w:ascii="Times New Roman" w:hAnsi="Times New Roman"/>
              </w:rPr>
            </w:pPr>
            <w:r w:rsidRPr="003239B1">
              <w:rPr>
                <w:rFonts w:ascii="Times New Roman" w:hAnsi="Times New Roman"/>
              </w:rPr>
              <w:t>6. USB jungtys ≥ 2 vnt.;</w:t>
            </w:r>
          </w:p>
          <w:p w14:paraId="193291BF"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7. Jungtys </w:t>
            </w:r>
            <w:proofErr w:type="spellStart"/>
            <w:r w:rsidRPr="003239B1">
              <w:rPr>
                <w:rFonts w:ascii="Times New Roman" w:hAnsi="Times New Roman"/>
              </w:rPr>
              <w:t>Display</w:t>
            </w:r>
            <w:proofErr w:type="spellEnd"/>
            <w:r w:rsidRPr="003239B1">
              <w:rPr>
                <w:rFonts w:ascii="Times New Roman" w:hAnsi="Times New Roman"/>
              </w:rPr>
              <w:t xml:space="preserve"> Port, HDMI (arba lygiavertės);</w:t>
            </w:r>
          </w:p>
          <w:p w14:paraId="440E0136" w14:textId="77777777" w:rsidR="007E4899" w:rsidRPr="003239B1" w:rsidRDefault="007E4899" w:rsidP="0063505C">
            <w:pPr>
              <w:pStyle w:val="Betarp"/>
              <w:rPr>
                <w:rFonts w:ascii="Times New Roman" w:hAnsi="Times New Roman"/>
              </w:rPr>
            </w:pPr>
            <w:r w:rsidRPr="003239B1">
              <w:rPr>
                <w:rFonts w:ascii="Times New Roman" w:hAnsi="Times New Roman"/>
              </w:rPr>
              <w:t>8. Reguliuojamo aukščio stovas, aukščio diapazonas ≥ 80 mm;</w:t>
            </w:r>
          </w:p>
        </w:tc>
        <w:tc>
          <w:tcPr>
            <w:tcW w:w="2693" w:type="dxa"/>
          </w:tcPr>
          <w:p w14:paraId="685150A1" w14:textId="77777777" w:rsidR="007E4899" w:rsidRPr="003239B1" w:rsidRDefault="007E4899" w:rsidP="0063505C">
            <w:pPr>
              <w:pStyle w:val="Betarp"/>
              <w:rPr>
                <w:rFonts w:ascii="Times New Roman" w:hAnsi="Times New Roman"/>
              </w:rPr>
            </w:pPr>
          </w:p>
        </w:tc>
      </w:tr>
      <w:tr w:rsidR="007E4899" w:rsidRPr="003239B1" w14:paraId="5792DC24" w14:textId="77777777" w:rsidTr="0063505C">
        <w:trPr>
          <w:gridAfter w:val="1"/>
          <w:wAfter w:w="7" w:type="dxa"/>
          <w:trHeight w:val="20"/>
        </w:trPr>
        <w:tc>
          <w:tcPr>
            <w:tcW w:w="681" w:type="dxa"/>
            <w:shd w:val="clear" w:color="auto" w:fill="auto"/>
          </w:tcPr>
          <w:p w14:paraId="14DC8692" w14:textId="77777777" w:rsidR="007E4899" w:rsidRPr="003239B1" w:rsidRDefault="007E4899" w:rsidP="0063505C">
            <w:pPr>
              <w:pStyle w:val="Betarp"/>
              <w:rPr>
                <w:rFonts w:ascii="Times New Roman" w:hAnsi="Times New Roman"/>
              </w:rPr>
            </w:pPr>
            <w:r w:rsidRPr="003239B1">
              <w:rPr>
                <w:rFonts w:ascii="Times New Roman" w:hAnsi="Times New Roman"/>
              </w:rPr>
              <w:t>3.6.</w:t>
            </w:r>
          </w:p>
        </w:tc>
        <w:tc>
          <w:tcPr>
            <w:tcW w:w="2291" w:type="dxa"/>
            <w:shd w:val="clear" w:color="auto" w:fill="auto"/>
          </w:tcPr>
          <w:p w14:paraId="6B2341C3" w14:textId="77777777" w:rsidR="007E4899" w:rsidRPr="003239B1" w:rsidRDefault="007E4899" w:rsidP="0063505C">
            <w:pPr>
              <w:pStyle w:val="Betarp"/>
              <w:rPr>
                <w:rFonts w:ascii="Times New Roman" w:hAnsi="Times New Roman"/>
              </w:rPr>
            </w:pPr>
            <w:r w:rsidRPr="003239B1">
              <w:rPr>
                <w:rFonts w:ascii="Times New Roman" w:hAnsi="Times New Roman"/>
              </w:rPr>
              <w:t>Dedikuota vaizdo plokštė</w:t>
            </w:r>
          </w:p>
        </w:tc>
        <w:tc>
          <w:tcPr>
            <w:tcW w:w="4111" w:type="dxa"/>
            <w:shd w:val="clear" w:color="auto" w:fill="FFFFFF" w:themeFill="background1"/>
          </w:tcPr>
          <w:p w14:paraId="429ED4EB" w14:textId="77777777" w:rsidR="007E4899" w:rsidRPr="003239B1" w:rsidRDefault="007E4899" w:rsidP="0063505C">
            <w:pPr>
              <w:pStyle w:val="Betarp"/>
              <w:rPr>
                <w:rFonts w:ascii="Times New Roman" w:hAnsi="Times New Roman"/>
              </w:rPr>
            </w:pPr>
            <w:r w:rsidRPr="003239B1">
              <w:rPr>
                <w:rFonts w:ascii="Times New Roman" w:hAnsi="Times New Roman"/>
              </w:rPr>
              <w:t>1. Ne mažiau kaip 10 bitų;</w:t>
            </w:r>
          </w:p>
          <w:p w14:paraId="625B179B" w14:textId="77777777" w:rsidR="007E4899" w:rsidRPr="003239B1" w:rsidRDefault="007E4899" w:rsidP="0063505C">
            <w:pPr>
              <w:pStyle w:val="Betarp"/>
              <w:rPr>
                <w:rFonts w:ascii="Times New Roman" w:hAnsi="Times New Roman"/>
              </w:rPr>
            </w:pPr>
            <w:r w:rsidRPr="003239B1">
              <w:rPr>
                <w:rFonts w:ascii="Times New Roman" w:hAnsi="Times New Roman"/>
              </w:rPr>
              <w:t>2. Atminties dydis ≥ 8 GB;</w:t>
            </w:r>
          </w:p>
          <w:p w14:paraId="5BA58626"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3. </w:t>
            </w:r>
            <w:proofErr w:type="spellStart"/>
            <w:r w:rsidRPr="003239B1">
              <w:rPr>
                <w:rFonts w:ascii="Times New Roman" w:hAnsi="Times New Roman"/>
              </w:rPr>
              <w:t>Display</w:t>
            </w:r>
            <w:proofErr w:type="spellEnd"/>
            <w:r w:rsidRPr="003239B1">
              <w:rPr>
                <w:rFonts w:ascii="Times New Roman" w:hAnsi="Times New Roman"/>
              </w:rPr>
              <w:t xml:space="preserve"> Port (arba lygiavertės) jungtys ≥ 4 vnt.</w:t>
            </w:r>
          </w:p>
        </w:tc>
        <w:tc>
          <w:tcPr>
            <w:tcW w:w="2693" w:type="dxa"/>
          </w:tcPr>
          <w:p w14:paraId="78184EC5" w14:textId="77777777" w:rsidR="007E4899" w:rsidRPr="003239B1" w:rsidRDefault="007E4899" w:rsidP="0063505C">
            <w:pPr>
              <w:pStyle w:val="Betarp"/>
              <w:rPr>
                <w:rFonts w:ascii="Times New Roman" w:hAnsi="Times New Roman"/>
              </w:rPr>
            </w:pPr>
          </w:p>
        </w:tc>
      </w:tr>
      <w:tr w:rsidR="007E4899" w:rsidRPr="003239B1" w14:paraId="189E44CA" w14:textId="77777777" w:rsidTr="0063505C">
        <w:trPr>
          <w:gridAfter w:val="1"/>
          <w:wAfter w:w="7" w:type="dxa"/>
          <w:trHeight w:val="20"/>
        </w:trPr>
        <w:tc>
          <w:tcPr>
            <w:tcW w:w="681" w:type="dxa"/>
            <w:shd w:val="clear" w:color="auto" w:fill="auto"/>
          </w:tcPr>
          <w:p w14:paraId="38144598" w14:textId="77777777" w:rsidR="007E4899" w:rsidRPr="003239B1" w:rsidRDefault="007E4899" w:rsidP="0063505C">
            <w:pPr>
              <w:pStyle w:val="Betarp"/>
              <w:rPr>
                <w:rFonts w:ascii="Times New Roman" w:hAnsi="Times New Roman"/>
              </w:rPr>
            </w:pPr>
            <w:r w:rsidRPr="003239B1">
              <w:rPr>
                <w:rFonts w:ascii="Times New Roman" w:hAnsi="Times New Roman"/>
              </w:rPr>
              <w:t>3.7.</w:t>
            </w:r>
          </w:p>
        </w:tc>
        <w:tc>
          <w:tcPr>
            <w:tcW w:w="2291" w:type="dxa"/>
            <w:shd w:val="clear" w:color="auto" w:fill="auto"/>
          </w:tcPr>
          <w:p w14:paraId="7CBE9D00"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Nepertraukiamos el. srovės šaltinis (UPS) radiologo darbo stotims  </w:t>
            </w:r>
          </w:p>
        </w:tc>
        <w:tc>
          <w:tcPr>
            <w:tcW w:w="4111" w:type="dxa"/>
            <w:shd w:val="clear" w:color="auto" w:fill="FFFFFF" w:themeFill="background1"/>
          </w:tcPr>
          <w:p w14:paraId="3799FF76" w14:textId="77777777" w:rsidR="007E4899" w:rsidRPr="003239B1" w:rsidRDefault="007E4899" w:rsidP="0063505C">
            <w:pPr>
              <w:pStyle w:val="Betarp"/>
              <w:rPr>
                <w:rFonts w:ascii="Times New Roman" w:hAnsi="Times New Roman"/>
              </w:rPr>
            </w:pPr>
            <w:r w:rsidRPr="003239B1">
              <w:rPr>
                <w:rFonts w:ascii="Times New Roman" w:hAnsi="Times New Roman"/>
              </w:rPr>
              <w:t>Būtinas, ne mažiau kaip 2200 VA ≥3vnt.</w:t>
            </w:r>
          </w:p>
        </w:tc>
        <w:tc>
          <w:tcPr>
            <w:tcW w:w="2693" w:type="dxa"/>
          </w:tcPr>
          <w:p w14:paraId="29EA3274" w14:textId="77777777" w:rsidR="007E4899" w:rsidRPr="003239B1" w:rsidRDefault="007E4899" w:rsidP="0063505C">
            <w:pPr>
              <w:pStyle w:val="Betarp"/>
              <w:rPr>
                <w:rFonts w:ascii="Times New Roman" w:hAnsi="Times New Roman"/>
              </w:rPr>
            </w:pPr>
          </w:p>
        </w:tc>
      </w:tr>
      <w:tr w:rsidR="007E4899" w:rsidRPr="003239B1" w14:paraId="3D88EAD3" w14:textId="77777777" w:rsidTr="0063505C">
        <w:trPr>
          <w:gridAfter w:val="1"/>
          <w:wAfter w:w="7" w:type="dxa"/>
          <w:trHeight w:val="20"/>
        </w:trPr>
        <w:tc>
          <w:tcPr>
            <w:tcW w:w="681" w:type="dxa"/>
            <w:shd w:val="clear" w:color="auto" w:fill="auto"/>
          </w:tcPr>
          <w:p w14:paraId="0AC1B926" w14:textId="77777777" w:rsidR="007E4899" w:rsidRPr="003239B1" w:rsidRDefault="007E4899" w:rsidP="0063505C">
            <w:pPr>
              <w:pStyle w:val="Betarp"/>
              <w:rPr>
                <w:rFonts w:ascii="Times New Roman" w:hAnsi="Times New Roman"/>
              </w:rPr>
            </w:pPr>
            <w:r w:rsidRPr="003239B1">
              <w:rPr>
                <w:rFonts w:ascii="Times New Roman" w:hAnsi="Times New Roman"/>
              </w:rPr>
              <w:t>3.8</w:t>
            </w:r>
          </w:p>
        </w:tc>
        <w:tc>
          <w:tcPr>
            <w:tcW w:w="2291" w:type="dxa"/>
            <w:shd w:val="clear" w:color="auto" w:fill="auto"/>
          </w:tcPr>
          <w:p w14:paraId="44E8B062" w14:textId="77777777" w:rsidR="007E4899" w:rsidRPr="003239B1" w:rsidRDefault="007E4899" w:rsidP="0063505C">
            <w:pPr>
              <w:pStyle w:val="Betarp"/>
              <w:rPr>
                <w:rFonts w:ascii="Times New Roman" w:hAnsi="Times New Roman"/>
              </w:rPr>
            </w:pPr>
            <w:r w:rsidRPr="003239B1">
              <w:rPr>
                <w:rFonts w:ascii="Times New Roman" w:hAnsi="Times New Roman"/>
              </w:rPr>
              <w:t>Bar kodų skaitytuvas</w:t>
            </w:r>
          </w:p>
        </w:tc>
        <w:tc>
          <w:tcPr>
            <w:tcW w:w="4111" w:type="dxa"/>
            <w:shd w:val="clear" w:color="auto" w:fill="FFFFFF" w:themeFill="background1"/>
          </w:tcPr>
          <w:p w14:paraId="2DC387AE" w14:textId="77777777" w:rsidR="007E4899" w:rsidRPr="003239B1" w:rsidRDefault="007E4899" w:rsidP="0063505C">
            <w:pPr>
              <w:pStyle w:val="Betarp"/>
              <w:rPr>
                <w:rFonts w:ascii="Times New Roman" w:hAnsi="Times New Roman"/>
              </w:rPr>
            </w:pPr>
            <w:r w:rsidRPr="003239B1">
              <w:rPr>
                <w:rFonts w:ascii="Times New Roman" w:hAnsi="Times New Roman"/>
              </w:rPr>
              <w:t>Būtina, 1 vnt.</w:t>
            </w:r>
          </w:p>
        </w:tc>
        <w:tc>
          <w:tcPr>
            <w:tcW w:w="2693" w:type="dxa"/>
          </w:tcPr>
          <w:p w14:paraId="4138DD27" w14:textId="77777777" w:rsidR="007E4899" w:rsidRPr="003239B1" w:rsidRDefault="007E4899" w:rsidP="0063505C">
            <w:pPr>
              <w:pStyle w:val="Betarp"/>
              <w:rPr>
                <w:rFonts w:ascii="Times New Roman" w:hAnsi="Times New Roman"/>
              </w:rPr>
            </w:pPr>
          </w:p>
        </w:tc>
      </w:tr>
      <w:tr w:rsidR="007E4899" w:rsidRPr="003239B1" w14:paraId="0DEB8809" w14:textId="77777777" w:rsidTr="0063505C">
        <w:trPr>
          <w:gridAfter w:val="1"/>
          <w:wAfter w:w="7" w:type="dxa"/>
          <w:trHeight w:val="20"/>
        </w:trPr>
        <w:tc>
          <w:tcPr>
            <w:tcW w:w="681" w:type="dxa"/>
            <w:shd w:val="clear" w:color="auto" w:fill="auto"/>
          </w:tcPr>
          <w:p w14:paraId="48A56955" w14:textId="77777777" w:rsidR="007E4899" w:rsidRPr="003239B1" w:rsidRDefault="007E4899" w:rsidP="0063505C">
            <w:pPr>
              <w:pStyle w:val="Betarp"/>
              <w:rPr>
                <w:rFonts w:ascii="Times New Roman" w:hAnsi="Times New Roman"/>
              </w:rPr>
            </w:pPr>
            <w:r w:rsidRPr="003239B1">
              <w:rPr>
                <w:rFonts w:ascii="Times New Roman" w:hAnsi="Times New Roman"/>
              </w:rPr>
              <w:t>4.</w:t>
            </w:r>
          </w:p>
        </w:tc>
        <w:tc>
          <w:tcPr>
            <w:tcW w:w="2291" w:type="dxa"/>
            <w:shd w:val="clear" w:color="auto" w:fill="auto"/>
          </w:tcPr>
          <w:p w14:paraId="0CC6C310" w14:textId="77777777" w:rsidR="007E4899" w:rsidRPr="003239B1" w:rsidRDefault="007E4899" w:rsidP="0063505C">
            <w:pPr>
              <w:pStyle w:val="Betarp"/>
              <w:rPr>
                <w:rFonts w:ascii="Times New Roman" w:hAnsi="Times New Roman"/>
                <w:b/>
                <w:bCs/>
              </w:rPr>
            </w:pPr>
            <w:r w:rsidRPr="003239B1">
              <w:rPr>
                <w:rFonts w:ascii="Times New Roman" w:hAnsi="Times New Roman"/>
                <w:b/>
                <w:bCs/>
              </w:rPr>
              <w:t>Komplektacija</w:t>
            </w:r>
          </w:p>
        </w:tc>
        <w:tc>
          <w:tcPr>
            <w:tcW w:w="4111" w:type="dxa"/>
            <w:shd w:val="clear" w:color="auto" w:fill="FFFFFF" w:themeFill="background1"/>
          </w:tcPr>
          <w:p w14:paraId="403606D8" w14:textId="77777777" w:rsidR="007E4899" w:rsidRPr="003239B1" w:rsidRDefault="007E4899" w:rsidP="0063505C">
            <w:pPr>
              <w:pStyle w:val="Betarp"/>
              <w:rPr>
                <w:rFonts w:ascii="Times New Roman" w:hAnsi="Times New Roman"/>
              </w:rPr>
            </w:pPr>
            <w:r w:rsidRPr="003239B1">
              <w:rPr>
                <w:rFonts w:ascii="Times New Roman" w:hAnsi="Times New Roman"/>
              </w:rPr>
              <w:t>Kompiuterinis tomografas – 1 vnt.;</w:t>
            </w:r>
          </w:p>
          <w:p w14:paraId="73B151A0" w14:textId="77777777" w:rsidR="007E4899" w:rsidRPr="003239B1" w:rsidRDefault="007E4899" w:rsidP="0063505C">
            <w:pPr>
              <w:pStyle w:val="Betarp"/>
              <w:rPr>
                <w:rFonts w:ascii="Times New Roman" w:hAnsi="Times New Roman"/>
              </w:rPr>
            </w:pPr>
            <w:r w:rsidRPr="003239B1">
              <w:rPr>
                <w:rFonts w:ascii="Times New Roman" w:hAnsi="Times New Roman"/>
              </w:rPr>
              <w:t>Tyrimų apdorojimo programinė įranga – 1 vnt.;</w:t>
            </w:r>
          </w:p>
          <w:p w14:paraId="74955A10" w14:textId="77777777" w:rsidR="007E4899" w:rsidRPr="003239B1" w:rsidRDefault="007E4899" w:rsidP="0063505C">
            <w:pPr>
              <w:pStyle w:val="Betarp"/>
              <w:rPr>
                <w:rFonts w:ascii="Times New Roman" w:hAnsi="Times New Roman"/>
              </w:rPr>
            </w:pPr>
            <w:r w:rsidRPr="003239B1">
              <w:rPr>
                <w:rFonts w:ascii="Times New Roman" w:hAnsi="Times New Roman"/>
              </w:rPr>
              <w:lastRenderedPageBreak/>
              <w:t>Įranga dvipusiam paciento – operatoriaus komunikavimui;</w:t>
            </w:r>
          </w:p>
          <w:p w14:paraId="20AD0A3B" w14:textId="77777777" w:rsidR="007E4899" w:rsidRPr="003239B1" w:rsidRDefault="007E4899" w:rsidP="0063505C">
            <w:pPr>
              <w:pStyle w:val="Betarp"/>
              <w:rPr>
                <w:rFonts w:ascii="Times New Roman" w:hAnsi="Times New Roman"/>
              </w:rPr>
            </w:pPr>
            <w:r w:rsidRPr="003239B1">
              <w:rPr>
                <w:rFonts w:ascii="Times New Roman" w:hAnsi="Times New Roman"/>
              </w:rPr>
              <w:t>Technologo valdymo konsolė su programine įranga – 1 vnt.;</w:t>
            </w:r>
          </w:p>
          <w:p w14:paraId="296E3AFF" w14:textId="77777777" w:rsidR="007E4899" w:rsidRPr="003239B1" w:rsidRDefault="007E4899" w:rsidP="0063505C">
            <w:pPr>
              <w:pStyle w:val="Betarp"/>
              <w:rPr>
                <w:rFonts w:ascii="Times New Roman" w:hAnsi="Times New Roman"/>
              </w:rPr>
            </w:pPr>
            <w:r w:rsidRPr="003239B1">
              <w:rPr>
                <w:rFonts w:ascii="Times New Roman" w:hAnsi="Times New Roman"/>
              </w:rPr>
              <w:t>Kompiuterinė radiologo darbo vieta (aparatūrinė ir programinė įranga radiologinių vaizdų peržiūrai ir diagnostikai);</w:t>
            </w:r>
          </w:p>
          <w:p w14:paraId="04DA2002" w14:textId="77777777" w:rsidR="007E4899" w:rsidRPr="003239B1" w:rsidRDefault="007E4899" w:rsidP="0063505C">
            <w:pPr>
              <w:pStyle w:val="Betarp"/>
              <w:rPr>
                <w:rFonts w:ascii="Times New Roman" w:hAnsi="Times New Roman"/>
              </w:rPr>
            </w:pPr>
            <w:r w:rsidRPr="003239B1">
              <w:rPr>
                <w:rFonts w:ascii="Times New Roman" w:hAnsi="Times New Roman"/>
              </w:rPr>
              <w:t>a) Serveris – 1 vnt.;</w:t>
            </w:r>
          </w:p>
          <w:p w14:paraId="3F0A9843" w14:textId="77777777" w:rsidR="007E4899" w:rsidRPr="003239B1" w:rsidRDefault="007E4899" w:rsidP="0063505C">
            <w:pPr>
              <w:pStyle w:val="Betarp"/>
              <w:rPr>
                <w:rFonts w:ascii="Times New Roman" w:hAnsi="Times New Roman"/>
              </w:rPr>
            </w:pPr>
            <w:r w:rsidRPr="003239B1">
              <w:rPr>
                <w:rFonts w:ascii="Times New Roman" w:hAnsi="Times New Roman"/>
              </w:rPr>
              <w:t>b) Kompiuteris – 3 vnt.;</w:t>
            </w:r>
          </w:p>
          <w:p w14:paraId="14800A46" w14:textId="77777777" w:rsidR="007E4899" w:rsidRPr="003239B1" w:rsidRDefault="007E4899" w:rsidP="0063505C">
            <w:pPr>
              <w:pStyle w:val="Betarp"/>
              <w:rPr>
                <w:rFonts w:ascii="Times New Roman" w:hAnsi="Times New Roman"/>
              </w:rPr>
            </w:pPr>
            <w:r w:rsidRPr="003239B1">
              <w:rPr>
                <w:rFonts w:ascii="Times New Roman" w:hAnsi="Times New Roman"/>
              </w:rPr>
              <w:t>c) Spalvotas medicininis monitorius – 3 vnt.;</w:t>
            </w:r>
          </w:p>
          <w:p w14:paraId="0F16E14C" w14:textId="77777777" w:rsidR="007E4899" w:rsidRPr="003239B1" w:rsidRDefault="007E4899" w:rsidP="0063505C">
            <w:pPr>
              <w:pStyle w:val="Betarp"/>
              <w:rPr>
                <w:rFonts w:ascii="Times New Roman" w:hAnsi="Times New Roman"/>
              </w:rPr>
            </w:pPr>
            <w:r w:rsidRPr="003239B1">
              <w:rPr>
                <w:rFonts w:ascii="Times New Roman" w:hAnsi="Times New Roman"/>
              </w:rPr>
              <w:t>d) Papildomas monitorius – 3 vnt.;</w:t>
            </w:r>
          </w:p>
          <w:p w14:paraId="7BCDC71F" w14:textId="77777777" w:rsidR="007E4899" w:rsidRPr="003239B1" w:rsidRDefault="007E4899" w:rsidP="0063505C">
            <w:pPr>
              <w:pStyle w:val="Betarp"/>
              <w:rPr>
                <w:rFonts w:ascii="Times New Roman" w:hAnsi="Times New Roman"/>
              </w:rPr>
            </w:pPr>
            <w:r w:rsidRPr="003239B1">
              <w:rPr>
                <w:rFonts w:ascii="Times New Roman" w:hAnsi="Times New Roman"/>
              </w:rPr>
              <w:t>e) Ergonominė klaviatūra, pelė – 3 kompl.;</w:t>
            </w:r>
          </w:p>
          <w:p w14:paraId="205CD80A" w14:textId="77777777" w:rsidR="007E4899" w:rsidRPr="003239B1" w:rsidRDefault="007E4899" w:rsidP="0063505C">
            <w:pPr>
              <w:pStyle w:val="Betarp"/>
              <w:rPr>
                <w:rFonts w:ascii="Times New Roman" w:hAnsi="Times New Roman"/>
              </w:rPr>
            </w:pPr>
            <w:r w:rsidRPr="003239B1">
              <w:rPr>
                <w:rFonts w:ascii="Times New Roman" w:hAnsi="Times New Roman"/>
              </w:rPr>
              <w:t>f) Nepertraukiamos el. srovės šaltinis (UPS) – 3 vnt.;</w:t>
            </w:r>
          </w:p>
          <w:p w14:paraId="24D8C124" w14:textId="77777777" w:rsidR="007E4899" w:rsidRPr="003239B1" w:rsidRDefault="007E4899" w:rsidP="0063505C">
            <w:pPr>
              <w:pStyle w:val="Betarp"/>
              <w:rPr>
                <w:rFonts w:ascii="Times New Roman" w:hAnsi="Times New Roman"/>
              </w:rPr>
            </w:pPr>
            <w:r w:rsidRPr="003239B1">
              <w:rPr>
                <w:rFonts w:ascii="Times New Roman" w:hAnsi="Times New Roman"/>
              </w:rPr>
              <w:t>g) Bar kodų skaitytuvas – 1 vnt.;</w:t>
            </w:r>
          </w:p>
          <w:p w14:paraId="2A763CD3" w14:textId="77777777" w:rsidR="007E4899" w:rsidRPr="003239B1" w:rsidRDefault="007E4899" w:rsidP="0063505C">
            <w:pPr>
              <w:pStyle w:val="Betarp"/>
              <w:rPr>
                <w:rFonts w:ascii="Times New Roman" w:hAnsi="Times New Roman"/>
              </w:rPr>
            </w:pPr>
            <w:r w:rsidRPr="003239B1">
              <w:rPr>
                <w:rFonts w:ascii="Times New Roman" w:hAnsi="Times New Roman"/>
              </w:rPr>
              <w:t>f) ≥ 10 licencijų vartotojų prisijungimui vienu metu prie serverio;</w:t>
            </w:r>
          </w:p>
          <w:p w14:paraId="15082DB7"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Automatinis kontrastinio tirpalo </w:t>
            </w:r>
            <w:proofErr w:type="spellStart"/>
            <w:r w:rsidRPr="003239B1">
              <w:rPr>
                <w:rFonts w:ascii="Times New Roman" w:hAnsi="Times New Roman"/>
              </w:rPr>
              <w:t>injektorius</w:t>
            </w:r>
            <w:proofErr w:type="spellEnd"/>
            <w:r w:rsidRPr="003239B1">
              <w:rPr>
                <w:rFonts w:ascii="Times New Roman" w:hAnsi="Times New Roman"/>
              </w:rPr>
              <w:t xml:space="preserve"> – 1 vnt.;</w:t>
            </w:r>
          </w:p>
          <w:p w14:paraId="75CE8EC2" w14:textId="77777777" w:rsidR="007E4899" w:rsidRPr="003239B1" w:rsidRDefault="007E4899" w:rsidP="0063505C">
            <w:pPr>
              <w:pStyle w:val="Betarp"/>
              <w:rPr>
                <w:rFonts w:ascii="Times New Roman" w:hAnsi="Times New Roman"/>
              </w:rPr>
            </w:pPr>
            <w:r w:rsidRPr="003239B1">
              <w:rPr>
                <w:rFonts w:ascii="Times New Roman" w:hAnsi="Times New Roman"/>
              </w:rPr>
              <w:t>Įvadinė elektros spinta – 1 vnt.;</w:t>
            </w:r>
          </w:p>
          <w:p w14:paraId="10479B0C"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Programinė įranga pacientų </w:t>
            </w:r>
            <w:proofErr w:type="spellStart"/>
            <w:r w:rsidRPr="003239B1">
              <w:rPr>
                <w:rFonts w:ascii="Times New Roman" w:hAnsi="Times New Roman"/>
              </w:rPr>
              <w:t>apšvitos</w:t>
            </w:r>
            <w:proofErr w:type="spellEnd"/>
            <w:r w:rsidRPr="003239B1">
              <w:rPr>
                <w:rFonts w:ascii="Times New Roman" w:hAnsi="Times New Roman"/>
              </w:rPr>
              <w:t xml:space="preserve"> registravimui – 1 </w:t>
            </w:r>
            <w:proofErr w:type="spellStart"/>
            <w:r w:rsidRPr="003239B1">
              <w:rPr>
                <w:rFonts w:ascii="Times New Roman" w:hAnsi="Times New Roman"/>
              </w:rPr>
              <w:t>vnt</w:t>
            </w:r>
            <w:proofErr w:type="spellEnd"/>
            <w:r w:rsidRPr="003239B1">
              <w:rPr>
                <w:rFonts w:ascii="Times New Roman" w:hAnsi="Times New Roman"/>
              </w:rPr>
              <w:t>;</w:t>
            </w:r>
          </w:p>
          <w:p w14:paraId="2613C47F" w14:textId="77777777" w:rsidR="007E4899" w:rsidRPr="003239B1" w:rsidRDefault="007E4899" w:rsidP="0063505C">
            <w:pPr>
              <w:pStyle w:val="Betarp"/>
              <w:rPr>
                <w:rFonts w:ascii="Times New Roman" w:hAnsi="Times New Roman"/>
              </w:rPr>
            </w:pPr>
            <w:r w:rsidRPr="003239B1">
              <w:rPr>
                <w:rFonts w:ascii="Times New Roman" w:hAnsi="Times New Roman"/>
              </w:rPr>
              <w:t>Paciento pozicionavimui skirtos priemonės – visų p. 2.23.3. nurodytų priedų po 1 vnt.;</w:t>
            </w:r>
          </w:p>
          <w:p w14:paraId="5F660B42" w14:textId="77777777" w:rsidR="007E4899" w:rsidRPr="003239B1" w:rsidRDefault="007E4899" w:rsidP="0063505C">
            <w:pPr>
              <w:pStyle w:val="Betarp"/>
              <w:rPr>
                <w:rFonts w:ascii="Times New Roman" w:hAnsi="Times New Roman"/>
              </w:rPr>
            </w:pPr>
            <w:r w:rsidRPr="003239B1">
              <w:rPr>
                <w:rFonts w:ascii="Times New Roman" w:hAnsi="Times New Roman"/>
              </w:rPr>
              <w:t>Apsauginės priemonės – 2 komplektai;</w:t>
            </w:r>
          </w:p>
          <w:p w14:paraId="68CADBFC" w14:textId="77777777" w:rsidR="007E4899" w:rsidRPr="003239B1" w:rsidRDefault="007E4899" w:rsidP="0063505C">
            <w:pPr>
              <w:pStyle w:val="Betarp"/>
              <w:rPr>
                <w:rFonts w:ascii="Times New Roman" w:hAnsi="Times New Roman"/>
              </w:rPr>
            </w:pPr>
            <w:r w:rsidRPr="003239B1">
              <w:rPr>
                <w:rFonts w:ascii="Times New Roman" w:hAnsi="Times New Roman"/>
              </w:rPr>
              <w:t>UPS sistema visai kompiuterinio tomografo sistemai 1vnt;</w:t>
            </w:r>
          </w:p>
          <w:p w14:paraId="496639CC" w14:textId="77777777" w:rsidR="007E4899" w:rsidRPr="003239B1" w:rsidRDefault="007E4899" w:rsidP="0063505C">
            <w:pPr>
              <w:pStyle w:val="Betarp"/>
              <w:rPr>
                <w:rFonts w:ascii="Times New Roman" w:hAnsi="Times New Roman"/>
              </w:rPr>
            </w:pPr>
            <w:r w:rsidRPr="003239B1">
              <w:rPr>
                <w:rFonts w:ascii="Times New Roman" w:hAnsi="Times New Roman"/>
              </w:rPr>
              <w:t xml:space="preserve">Fantomas kompiuterinės tomografijos pjūvio storiui matuoti, mažo bei didelio </w:t>
            </w:r>
            <w:proofErr w:type="spellStart"/>
            <w:r w:rsidRPr="003239B1">
              <w:rPr>
                <w:rFonts w:ascii="Times New Roman" w:hAnsi="Times New Roman"/>
              </w:rPr>
              <w:t>kontrastingumo</w:t>
            </w:r>
            <w:proofErr w:type="spellEnd"/>
            <w:r w:rsidRPr="003239B1">
              <w:rPr>
                <w:rFonts w:ascii="Times New Roman" w:hAnsi="Times New Roman"/>
              </w:rPr>
              <w:t xml:space="preserve"> skiriamajai gebai nustatyti 1vnt.</w:t>
            </w:r>
          </w:p>
        </w:tc>
        <w:tc>
          <w:tcPr>
            <w:tcW w:w="2693" w:type="dxa"/>
          </w:tcPr>
          <w:p w14:paraId="71C42C7C" w14:textId="77777777" w:rsidR="007E4899" w:rsidRPr="003239B1" w:rsidRDefault="007E4899" w:rsidP="0063505C">
            <w:pPr>
              <w:pStyle w:val="Betarp"/>
              <w:rPr>
                <w:rFonts w:ascii="Times New Roman" w:hAnsi="Times New Roman"/>
              </w:rPr>
            </w:pPr>
          </w:p>
        </w:tc>
      </w:tr>
      <w:tr w:rsidR="007E4899" w:rsidRPr="003239B1" w14:paraId="6813D661" w14:textId="77777777" w:rsidTr="0063505C">
        <w:trPr>
          <w:gridAfter w:val="1"/>
          <w:wAfter w:w="7" w:type="dxa"/>
          <w:trHeight w:val="20"/>
        </w:trPr>
        <w:tc>
          <w:tcPr>
            <w:tcW w:w="681" w:type="dxa"/>
            <w:shd w:val="clear" w:color="auto" w:fill="auto"/>
          </w:tcPr>
          <w:p w14:paraId="1FCE85D5" w14:textId="77777777" w:rsidR="007E4899" w:rsidRPr="003239B1" w:rsidRDefault="007E4899" w:rsidP="0063505C">
            <w:pPr>
              <w:pStyle w:val="Betarp"/>
              <w:rPr>
                <w:rFonts w:ascii="Times New Roman" w:hAnsi="Times New Roman"/>
              </w:rPr>
            </w:pPr>
            <w:r w:rsidRPr="003239B1">
              <w:rPr>
                <w:rFonts w:ascii="Times New Roman" w:hAnsi="Times New Roman"/>
              </w:rPr>
              <w:t>5</w:t>
            </w:r>
          </w:p>
        </w:tc>
        <w:tc>
          <w:tcPr>
            <w:tcW w:w="2291" w:type="dxa"/>
            <w:shd w:val="clear" w:color="auto" w:fill="auto"/>
          </w:tcPr>
          <w:p w14:paraId="50F0F792" w14:textId="77777777" w:rsidR="007E4899" w:rsidRPr="003239B1" w:rsidRDefault="007E4899" w:rsidP="0063505C">
            <w:pPr>
              <w:pStyle w:val="Betarp"/>
              <w:rPr>
                <w:rFonts w:ascii="Times New Roman" w:hAnsi="Times New Roman"/>
                <w:b/>
                <w:bCs/>
              </w:rPr>
            </w:pPr>
            <w:r w:rsidRPr="003239B1">
              <w:rPr>
                <w:rFonts w:ascii="Times New Roman" w:hAnsi="Times New Roman"/>
                <w:b/>
                <w:bCs/>
              </w:rPr>
              <w:t>Garantija</w:t>
            </w:r>
          </w:p>
        </w:tc>
        <w:tc>
          <w:tcPr>
            <w:tcW w:w="4111" w:type="dxa"/>
            <w:shd w:val="clear" w:color="auto" w:fill="FFFFFF" w:themeFill="background1"/>
          </w:tcPr>
          <w:p w14:paraId="475688E9" w14:textId="77777777" w:rsidR="007E4899" w:rsidRPr="003239B1" w:rsidRDefault="007E4899" w:rsidP="0063505C">
            <w:pPr>
              <w:pStyle w:val="prastasiniatinklio"/>
              <w:spacing w:before="0" w:beforeAutospacing="0" w:after="0" w:afterAutospacing="0"/>
              <w:rPr>
                <w:sz w:val="22"/>
                <w:szCs w:val="22"/>
              </w:rPr>
            </w:pPr>
            <w:r w:rsidRPr="003239B1">
              <w:rPr>
                <w:sz w:val="22"/>
                <w:szCs w:val="22"/>
              </w:rPr>
              <w:t xml:space="preserve">≥ </w:t>
            </w:r>
            <w:r w:rsidRPr="003239B1">
              <w:rPr>
                <w:rStyle w:val="Grietas"/>
                <w:sz w:val="22"/>
                <w:szCs w:val="22"/>
              </w:rPr>
              <w:t>36 mėnesių garantij</w:t>
            </w:r>
            <w:r>
              <w:rPr>
                <w:rStyle w:val="Grietas"/>
                <w:sz w:val="22"/>
                <w:szCs w:val="22"/>
              </w:rPr>
              <w:t>a</w:t>
            </w:r>
            <w:r w:rsidRPr="003239B1">
              <w:rPr>
                <w:sz w:val="22"/>
                <w:szCs w:val="22"/>
              </w:rPr>
              <w:t xml:space="preserve"> nuo prekių perdavimo dienos. Garantijos laikotarpiu turi būti teikiamas nemokamas techninis aptarnavimas, įskaitant:</w:t>
            </w:r>
          </w:p>
          <w:p w14:paraId="5DCF298F" w14:textId="77777777" w:rsidR="007E4899" w:rsidRPr="003239B1" w:rsidRDefault="007E4899" w:rsidP="0063505C">
            <w:pPr>
              <w:pStyle w:val="prastasiniatinklio"/>
              <w:numPr>
                <w:ilvl w:val="0"/>
                <w:numId w:val="3"/>
              </w:numPr>
              <w:spacing w:before="0" w:beforeAutospacing="0" w:after="0" w:afterAutospacing="0"/>
              <w:rPr>
                <w:sz w:val="22"/>
                <w:szCs w:val="22"/>
              </w:rPr>
            </w:pPr>
            <w:r w:rsidRPr="003239B1">
              <w:rPr>
                <w:sz w:val="22"/>
                <w:szCs w:val="22"/>
              </w:rPr>
              <w:t>gedimų diagnostiką ir remontą,</w:t>
            </w:r>
          </w:p>
          <w:p w14:paraId="6F7A47C3" w14:textId="77777777" w:rsidR="007E4899" w:rsidRPr="003239B1" w:rsidRDefault="007E4899" w:rsidP="0063505C">
            <w:pPr>
              <w:pStyle w:val="prastasiniatinklio"/>
              <w:numPr>
                <w:ilvl w:val="0"/>
                <w:numId w:val="3"/>
              </w:numPr>
              <w:spacing w:before="0" w:beforeAutospacing="0" w:after="0" w:afterAutospacing="0"/>
              <w:rPr>
                <w:sz w:val="22"/>
                <w:szCs w:val="22"/>
              </w:rPr>
            </w:pPr>
            <w:r w:rsidRPr="003239B1">
              <w:rPr>
                <w:sz w:val="22"/>
                <w:szCs w:val="22"/>
              </w:rPr>
              <w:t>atsarginių dalių tiekimą ir pakeitimą (dalys ir medžiagos įskaičiuotos į garantiją),</w:t>
            </w:r>
          </w:p>
          <w:p w14:paraId="411FE47F" w14:textId="77777777" w:rsidR="007E4899" w:rsidRPr="003239B1" w:rsidRDefault="007E4899" w:rsidP="0063505C">
            <w:pPr>
              <w:pStyle w:val="prastasiniatinklio"/>
              <w:numPr>
                <w:ilvl w:val="0"/>
                <w:numId w:val="3"/>
              </w:numPr>
              <w:spacing w:before="0" w:beforeAutospacing="0" w:after="0" w:afterAutospacing="0"/>
              <w:rPr>
                <w:sz w:val="22"/>
                <w:szCs w:val="22"/>
              </w:rPr>
            </w:pPr>
            <w:r w:rsidRPr="003239B1">
              <w:rPr>
                <w:sz w:val="22"/>
                <w:szCs w:val="22"/>
              </w:rPr>
              <w:t>programinės įrangos atnaujinimą į naujausią gamintojo palaikomą versiją, jeigu toks atnaujinimas yra prieinamas,</w:t>
            </w:r>
          </w:p>
          <w:p w14:paraId="7F8DC243" w14:textId="77777777" w:rsidR="007E4899" w:rsidRPr="003239B1" w:rsidRDefault="007E4899" w:rsidP="0063505C">
            <w:pPr>
              <w:pStyle w:val="prastasiniatinklio"/>
              <w:numPr>
                <w:ilvl w:val="0"/>
                <w:numId w:val="3"/>
              </w:numPr>
              <w:spacing w:before="0" w:beforeAutospacing="0" w:after="0" w:afterAutospacing="0"/>
              <w:rPr>
                <w:sz w:val="22"/>
                <w:szCs w:val="22"/>
              </w:rPr>
            </w:pPr>
            <w:r w:rsidRPr="003239B1">
              <w:rPr>
                <w:sz w:val="22"/>
                <w:szCs w:val="22"/>
              </w:rPr>
              <w:t xml:space="preserve">gedimų diagnostika turi būti atliekama per ne ilgesnį kaip </w:t>
            </w:r>
            <w:r w:rsidRPr="003239B1">
              <w:rPr>
                <w:rStyle w:val="Grietas"/>
                <w:sz w:val="22"/>
                <w:szCs w:val="22"/>
              </w:rPr>
              <w:t xml:space="preserve">24 val.  </w:t>
            </w:r>
            <w:r w:rsidRPr="003239B1">
              <w:rPr>
                <w:rStyle w:val="Grietas"/>
                <w:b w:val="0"/>
                <w:sz w:val="22"/>
                <w:szCs w:val="22"/>
              </w:rPr>
              <w:t>laiką tarpą</w:t>
            </w:r>
            <w:r w:rsidRPr="003239B1">
              <w:rPr>
                <w:rStyle w:val="Grietas"/>
                <w:sz w:val="22"/>
                <w:szCs w:val="22"/>
              </w:rPr>
              <w:t xml:space="preserve"> </w:t>
            </w:r>
            <w:r w:rsidRPr="003239B1">
              <w:rPr>
                <w:sz w:val="22"/>
                <w:szCs w:val="22"/>
              </w:rPr>
              <w:t>nuo gedimo pranešimo darbo dieną.</w:t>
            </w:r>
          </w:p>
        </w:tc>
        <w:tc>
          <w:tcPr>
            <w:tcW w:w="2693" w:type="dxa"/>
          </w:tcPr>
          <w:p w14:paraId="7C627448" w14:textId="77777777" w:rsidR="007E4899" w:rsidRPr="003239B1" w:rsidRDefault="007E4899" w:rsidP="0063505C">
            <w:pPr>
              <w:pStyle w:val="Betarp"/>
              <w:rPr>
                <w:rFonts w:ascii="Times New Roman" w:hAnsi="Times New Roman"/>
              </w:rPr>
            </w:pPr>
          </w:p>
        </w:tc>
      </w:tr>
    </w:tbl>
    <w:p w14:paraId="18129DB2" w14:textId="77777777" w:rsidR="00304683" w:rsidRPr="00B072DA" w:rsidRDefault="00304683" w:rsidP="0048666B">
      <w:pPr>
        <w:spacing w:after="0" w:line="240" w:lineRule="auto"/>
        <w:rPr>
          <w:rFonts w:ascii="Times New Roman" w:hAnsi="Times New Roman" w:cs="Times New Roman"/>
          <w:lang w:val="lt-LT"/>
        </w:rPr>
      </w:pPr>
    </w:p>
    <w:sectPr w:rsidR="00304683" w:rsidRPr="00B072DA" w:rsidSect="00017F7B">
      <w:type w:val="continuous"/>
      <w:pgSz w:w="11907" w:h="16840" w:code="9"/>
      <w:pgMar w:top="964" w:right="567"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6AC9"/>
    <w:multiLevelType w:val="hybridMultilevel"/>
    <w:tmpl w:val="2A485560"/>
    <w:lvl w:ilvl="0" w:tplc="093ED0B4">
      <w:start w:val="1"/>
      <w:numFmt w:val="decimal"/>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606FB0"/>
    <w:multiLevelType w:val="multilevel"/>
    <w:tmpl w:val="092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4293">
    <w:abstractNumId w:val="0"/>
  </w:num>
  <w:num w:numId="2" w16cid:durableId="78983606">
    <w:abstractNumId w:val="1"/>
  </w:num>
  <w:num w:numId="3" w16cid:durableId="169334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5A"/>
    <w:rsid w:val="00017F7B"/>
    <w:rsid w:val="000E535A"/>
    <w:rsid w:val="000F3A52"/>
    <w:rsid w:val="00135174"/>
    <w:rsid w:val="00233083"/>
    <w:rsid w:val="002D4391"/>
    <w:rsid w:val="00304683"/>
    <w:rsid w:val="00310B57"/>
    <w:rsid w:val="003B732B"/>
    <w:rsid w:val="003F37E8"/>
    <w:rsid w:val="0048666B"/>
    <w:rsid w:val="004B77AA"/>
    <w:rsid w:val="004D51E2"/>
    <w:rsid w:val="00503272"/>
    <w:rsid w:val="005D64D4"/>
    <w:rsid w:val="00606A9E"/>
    <w:rsid w:val="00670CA0"/>
    <w:rsid w:val="0068579F"/>
    <w:rsid w:val="006917FF"/>
    <w:rsid w:val="006A4E0F"/>
    <w:rsid w:val="00777EF9"/>
    <w:rsid w:val="007A15D7"/>
    <w:rsid w:val="007E4899"/>
    <w:rsid w:val="0088711F"/>
    <w:rsid w:val="008E2670"/>
    <w:rsid w:val="00940166"/>
    <w:rsid w:val="009A2AE2"/>
    <w:rsid w:val="009C7BC0"/>
    <w:rsid w:val="009E43E7"/>
    <w:rsid w:val="00B06443"/>
    <w:rsid w:val="00B072DA"/>
    <w:rsid w:val="00B4352B"/>
    <w:rsid w:val="00B529A4"/>
    <w:rsid w:val="00B62650"/>
    <w:rsid w:val="00BE7BB6"/>
    <w:rsid w:val="00CC0A99"/>
    <w:rsid w:val="00DB74EC"/>
    <w:rsid w:val="00DF3648"/>
    <w:rsid w:val="00ED6176"/>
    <w:rsid w:val="00FD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05DEE"/>
  <w15:chartTrackingRefBased/>
  <w15:docId w15:val="{7039E015-E23B-4991-BC95-B2C64803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E535A"/>
    <w:pPr>
      <w:spacing w:after="0" w:line="240" w:lineRule="auto"/>
    </w:pPr>
    <w:rPr>
      <w:rFonts w:ascii="Calibri" w:eastAsia="Times New Roman" w:hAnsi="Calibri" w:cs="Times New Roman"/>
      <w:lang w:val="lt-LT"/>
    </w:rPr>
  </w:style>
  <w:style w:type="paragraph" w:styleId="Sraopastraipa">
    <w:name w:val="List Paragraph"/>
    <w:basedOn w:val="prastasis"/>
    <w:link w:val="SraopastraipaDiagrama"/>
    <w:uiPriority w:val="34"/>
    <w:qFormat/>
    <w:rsid w:val="002D4391"/>
    <w:pPr>
      <w:ind w:left="720"/>
      <w:contextualSpacing/>
    </w:pPr>
  </w:style>
  <w:style w:type="table" w:styleId="4tinkleliolentel-1parykinimas">
    <w:name w:val="Grid Table 4 Accent 1"/>
    <w:basedOn w:val="prastojilentel"/>
    <w:uiPriority w:val="49"/>
    <w:rsid w:val="00B072DA"/>
    <w:pPr>
      <w:spacing w:after="0" w:line="240" w:lineRule="auto"/>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raopastraipaDiagrama">
    <w:name w:val="Sąrašo pastraipa Diagrama"/>
    <w:link w:val="Sraopastraipa"/>
    <w:uiPriority w:val="34"/>
    <w:locked/>
    <w:rsid w:val="00B072DA"/>
  </w:style>
  <w:style w:type="paragraph" w:styleId="prastasiniatinklio">
    <w:name w:val="Normal (Web)"/>
    <w:basedOn w:val="prastasis"/>
    <w:uiPriority w:val="99"/>
    <w:unhideWhenUsed/>
    <w:rsid w:val="007E4899"/>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7E4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350464">
      <w:bodyDiv w:val="1"/>
      <w:marLeft w:val="0"/>
      <w:marRight w:val="0"/>
      <w:marTop w:val="0"/>
      <w:marBottom w:val="0"/>
      <w:divBdr>
        <w:top w:val="none" w:sz="0" w:space="0" w:color="auto"/>
        <w:left w:val="none" w:sz="0" w:space="0" w:color="auto"/>
        <w:bottom w:val="none" w:sz="0" w:space="0" w:color="auto"/>
        <w:right w:val="none" w:sz="0" w:space="0" w:color="auto"/>
      </w:divBdr>
    </w:div>
    <w:div w:id="143478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1340</Words>
  <Characters>9249</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Žilvinas Balsevičius</cp:lastModifiedBy>
  <cp:revision>2</cp:revision>
  <dcterms:created xsi:type="dcterms:W3CDTF">2025-06-30T07:51:00Z</dcterms:created>
  <dcterms:modified xsi:type="dcterms:W3CDTF">2025-06-30T07:51:00Z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26279ef1ba345ac678ff21e263528cb3608208020d2314bfa77c01957def9100</vt:lpwstr>
  </property>
</Properties>
</file>