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132DBCD" w:rsidR="003470BD" w:rsidRPr="004D4B7E" w:rsidRDefault="00193781" w:rsidP="003470BD">
            <w:pPr>
              <w:jc w:val="both"/>
              <w:rPr>
                <w:rFonts w:ascii="Cambria" w:hAnsi="Cambria"/>
                <w:kern w:val="2"/>
                <w:sz w:val="20"/>
              </w:rPr>
            </w:pPr>
            <w:proofErr w:type="spellStart"/>
            <w:r w:rsidRPr="00193781">
              <w:rPr>
                <w:rFonts w:ascii="Cambria" w:hAnsi="Cambria"/>
                <w:kern w:val="2"/>
                <w:sz w:val="20"/>
              </w:rPr>
              <w:t>Neuronavigacijos</w:t>
            </w:r>
            <w:proofErr w:type="spellEnd"/>
            <w:r w:rsidRPr="00193781">
              <w:rPr>
                <w:rFonts w:ascii="Cambria" w:hAnsi="Cambria"/>
                <w:kern w:val="2"/>
                <w:sz w:val="20"/>
              </w:rPr>
              <w:t xml:space="preserve"> kameros remontinis keitimas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C275AA3"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193781">
              <w:rPr>
                <w:rFonts w:ascii="Cambria" w:hAnsi="Cambria"/>
                <w:b/>
                <w:kern w:val="2"/>
                <w:sz w:val="20"/>
              </w:rPr>
              <w:t>n</w:t>
            </w:r>
            <w:r w:rsidR="00193781" w:rsidRPr="00193781">
              <w:rPr>
                <w:rFonts w:ascii="Cambria" w:hAnsi="Cambria"/>
                <w:b/>
                <w:kern w:val="2"/>
                <w:sz w:val="20"/>
              </w:rPr>
              <w:t>euronavigacijos</w:t>
            </w:r>
            <w:proofErr w:type="spellEnd"/>
            <w:r w:rsidR="00193781" w:rsidRPr="00193781">
              <w:rPr>
                <w:rFonts w:ascii="Cambria" w:hAnsi="Cambria"/>
                <w:b/>
                <w:kern w:val="2"/>
                <w:sz w:val="20"/>
              </w:rPr>
              <w:t xml:space="preserve"> kameros remontin</w:t>
            </w:r>
            <w:r w:rsidR="00193781">
              <w:rPr>
                <w:rFonts w:ascii="Cambria" w:hAnsi="Cambria"/>
                <w:b/>
                <w:kern w:val="2"/>
                <w:sz w:val="20"/>
              </w:rPr>
              <w:t>į</w:t>
            </w:r>
            <w:r w:rsidR="00193781" w:rsidRPr="00193781">
              <w:rPr>
                <w:rFonts w:ascii="Cambria" w:hAnsi="Cambria"/>
                <w:b/>
                <w:kern w:val="2"/>
                <w:sz w:val="20"/>
              </w:rPr>
              <w:t xml:space="preserve"> keitim</w:t>
            </w:r>
            <w:r w:rsidR="00193781">
              <w:rPr>
                <w:rFonts w:ascii="Cambria" w:hAnsi="Cambria"/>
                <w:b/>
                <w:kern w:val="2"/>
                <w:sz w:val="20"/>
              </w:rPr>
              <w:t>ą</w:t>
            </w:r>
            <w:r w:rsidR="00193781" w:rsidRPr="00193781">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193781">
              <w:rPr>
                <w:rFonts w:ascii="Cambria" w:hAnsi="Cambria"/>
                <w:color w:val="000000" w:themeColor="text1"/>
                <w:sz w:val="20"/>
              </w:rPr>
              <w:t xml:space="preserve"> sugedusio įrenginio grąžinimą gamintojui,</w:t>
            </w:r>
            <w:r w:rsidRPr="00321EFD">
              <w:rPr>
                <w:rFonts w:ascii="Cambria" w:hAnsi="Cambria"/>
                <w:color w:val="000000" w:themeColor="text1"/>
                <w:sz w:val="20"/>
              </w:rPr>
              <w:t xml:space="preserve">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193781">
            <w:pPr>
              <w:jc w:val="both"/>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7CBC288"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193781">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proofErr w:type="spellStart"/>
            <w:r w:rsidR="00193781" w:rsidRPr="00193781">
              <w:rPr>
                <w:rFonts w:ascii="Cambria" w:hAnsi="Cambria"/>
                <w:b/>
                <w:kern w:val="2"/>
                <w:sz w:val="20"/>
              </w:rPr>
              <w:t>Neuronavigacijos</w:t>
            </w:r>
            <w:proofErr w:type="spellEnd"/>
            <w:r w:rsidR="00193781" w:rsidRPr="00193781">
              <w:rPr>
                <w:rFonts w:ascii="Cambria" w:hAnsi="Cambria"/>
                <w:b/>
                <w:kern w:val="2"/>
                <w:sz w:val="20"/>
              </w:rPr>
              <w:t xml:space="preserve"> kameros remontinis keitimas</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3D852190"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AE60271"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193781">
              <w:rPr>
                <w:rFonts w:ascii="Cambria" w:hAnsi="Cambria"/>
                <w:kern w:val="2"/>
                <w:sz w:val="20"/>
              </w:rPr>
              <w:t>as</w:t>
            </w:r>
            <w:r w:rsidRPr="00321EFD">
              <w:rPr>
                <w:rFonts w:ascii="Cambria" w:hAnsi="Cambria"/>
                <w:kern w:val="2"/>
                <w:sz w:val="20"/>
              </w:rPr>
              <w:t xml:space="preserve"> Prekių perdavimo-priėmimo aktas. </w:t>
            </w:r>
          </w:p>
          <w:p w14:paraId="73FFA04B" w14:textId="1D214811" w:rsidR="003470BD" w:rsidRPr="004D4B7E" w:rsidRDefault="003470BD" w:rsidP="00193781">
            <w:pPr>
              <w:jc w:val="both"/>
              <w:rPr>
                <w:rFonts w:ascii="Cambria" w:hAnsi="Cambria"/>
                <w:kern w:val="2"/>
                <w:sz w:val="20"/>
              </w:rPr>
            </w:pPr>
            <w:r w:rsidRPr="004D4B7E">
              <w:rPr>
                <w:rFonts w:ascii="Cambria" w:hAnsi="Cambria"/>
                <w:kern w:val="2"/>
                <w:sz w:val="20"/>
              </w:rPr>
              <w:t>Tiekėjui nepateikus nurodyt</w:t>
            </w:r>
            <w:r w:rsidR="00193781">
              <w:rPr>
                <w:rFonts w:ascii="Cambria" w:hAnsi="Cambria"/>
                <w:kern w:val="2"/>
                <w:sz w:val="20"/>
              </w:rPr>
              <w:t>o</w:t>
            </w:r>
            <w:r w:rsidRPr="004D4B7E">
              <w:rPr>
                <w:rFonts w:ascii="Cambria" w:hAnsi="Cambria"/>
                <w:kern w:val="2"/>
                <w:sz w:val="20"/>
              </w:rPr>
              <w:t xml:space="preserve"> dokument</w:t>
            </w:r>
            <w:r w:rsidR="00193781">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5.3.4. Sutarties kainos / įkainių peržiūra dėl kainų </w:t>
            </w:r>
            <w:r w:rsidRPr="004D4B7E">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20D670B8"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Pr="00F81B10">
              <w:rPr>
                <w:rFonts w:ascii="Cambria" w:hAnsi="Cambria"/>
                <w:sz w:val="20"/>
                <w:lang w:val="lt"/>
              </w:rPr>
              <w:lastRenderedPageBreak/>
              <w:t>(</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193781" w:rsidRPr="004D4B7E" w14:paraId="4D59E15A" w14:textId="77777777">
        <w:trPr>
          <w:trHeight w:val="300"/>
        </w:trPr>
        <w:tc>
          <w:tcPr>
            <w:tcW w:w="2707" w:type="dxa"/>
            <w:gridSpan w:val="2"/>
          </w:tcPr>
          <w:p w14:paraId="345EFFE5" w14:textId="77777777" w:rsidR="00193781" w:rsidRPr="004D4B7E" w:rsidRDefault="00193781" w:rsidP="00193781">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654FB372" w:rsidR="00193781" w:rsidRPr="004D4B7E" w:rsidRDefault="00193781" w:rsidP="00193781">
            <w:pPr>
              <w:rPr>
                <w:rFonts w:ascii="Cambria" w:hAnsi="Cambria"/>
                <w:b/>
                <w:bCs/>
                <w:color w:val="4472C4"/>
                <w:kern w:val="2"/>
                <w:sz w:val="20"/>
              </w:rPr>
            </w:pPr>
            <w:r w:rsidRPr="00CF2F8C">
              <w:rPr>
                <w:rFonts w:ascii="Cambria" w:hAnsi="Cambria"/>
                <w:kern w:val="2"/>
                <w:sz w:val="20"/>
              </w:rPr>
              <w:t>Netaikoma</w:t>
            </w:r>
          </w:p>
        </w:tc>
      </w:tr>
      <w:tr w:rsidR="00193781" w:rsidRPr="004D4B7E" w14:paraId="0F5458CF" w14:textId="77777777">
        <w:trPr>
          <w:trHeight w:val="300"/>
        </w:trPr>
        <w:tc>
          <w:tcPr>
            <w:tcW w:w="2700" w:type="dxa"/>
          </w:tcPr>
          <w:p w14:paraId="0C270B5F" w14:textId="77777777" w:rsidR="00193781" w:rsidRPr="004D4B7E" w:rsidRDefault="00193781" w:rsidP="00193781">
            <w:pPr>
              <w:rPr>
                <w:rFonts w:ascii="Cambria" w:hAnsi="Cambria"/>
                <w:b/>
                <w:bCs/>
                <w:kern w:val="2"/>
                <w:sz w:val="20"/>
              </w:rPr>
            </w:pPr>
            <w:r w:rsidRPr="004D4B7E">
              <w:rPr>
                <w:rFonts w:ascii="Cambria" w:hAnsi="Cambria"/>
                <w:b/>
                <w:bCs/>
                <w:kern w:val="2"/>
                <w:sz w:val="20"/>
              </w:rPr>
              <w:t xml:space="preserve">10.2. Dideli arba nuolatiniai esminės </w:t>
            </w:r>
            <w:r w:rsidRPr="004D4B7E">
              <w:rPr>
                <w:rFonts w:ascii="Cambria" w:hAnsi="Cambria"/>
                <w:b/>
                <w:bCs/>
                <w:kern w:val="2"/>
                <w:sz w:val="20"/>
              </w:rPr>
              <w:lastRenderedPageBreak/>
              <w:t>Sutarties sąlygos vykdymo trūkumai</w:t>
            </w:r>
          </w:p>
        </w:tc>
        <w:tc>
          <w:tcPr>
            <w:tcW w:w="6835" w:type="dxa"/>
            <w:gridSpan w:val="3"/>
          </w:tcPr>
          <w:p w14:paraId="27FF7C68" w14:textId="5AB9F8C7" w:rsidR="00193781" w:rsidRPr="004D4B7E" w:rsidRDefault="00193781" w:rsidP="00193781">
            <w:pPr>
              <w:jc w:val="both"/>
              <w:rPr>
                <w:rFonts w:ascii="Cambria" w:hAnsi="Cambria"/>
                <w:kern w:val="2"/>
                <w:sz w:val="20"/>
              </w:rPr>
            </w:pPr>
            <w:r w:rsidRPr="00CF2F8C">
              <w:rPr>
                <w:rFonts w:ascii="Cambria" w:hAnsi="Cambria"/>
                <w:kern w:val="2"/>
                <w:sz w:val="20"/>
              </w:rPr>
              <w:lastRenderedPageBreak/>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2B89D285" w:rsidR="001B1B21" w:rsidRDefault="001B1B21" w:rsidP="001B1B21">
      <w:pPr>
        <w:jc w:val="center"/>
        <w:rPr>
          <w:rFonts w:ascii="Cambria" w:hAnsi="Cambria"/>
          <w:sz w:val="20"/>
        </w:rPr>
      </w:pPr>
      <w:r w:rsidRPr="00321EFD">
        <w:rPr>
          <w:rFonts w:ascii="Cambria" w:hAnsi="Cambria"/>
          <w:sz w:val="20"/>
        </w:rPr>
        <w:t>PREKIŲ ŽINIARAŠTIS</w:t>
      </w:r>
    </w:p>
    <w:p w14:paraId="615E0531" w14:textId="6EFA1093" w:rsidR="00193781" w:rsidRDefault="00193781" w:rsidP="001B1B21">
      <w:pPr>
        <w:jc w:val="center"/>
        <w:rPr>
          <w:rFonts w:ascii="Cambria" w:hAnsi="Cambria"/>
          <w:sz w:val="20"/>
        </w:rPr>
      </w:pPr>
    </w:p>
    <w:tbl>
      <w:tblPr>
        <w:tblW w:w="10844" w:type="dxa"/>
        <w:tblInd w:w="-572" w:type="dxa"/>
        <w:tblLook w:val="04A0" w:firstRow="1" w:lastRow="0" w:firstColumn="1" w:lastColumn="0" w:noHBand="0" w:noVBand="1"/>
      </w:tblPr>
      <w:tblGrid>
        <w:gridCol w:w="567"/>
        <w:gridCol w:w="4103"/>
        <w:gridCol w:w="1966"/>
        <w:gridCol w:w="715"/>
        <w:gridCol w:w="795"/>
        <w:gridCol w:w="926"/>
        <w:gridCol w:w="784"/>
        <w:gridCol w:w="988"/>
      </w:tblGrid>
      <w:tr w:rsidR="00193781" w:rsidRPr="00193781" w14:paraId="0D956013" w14:textId="77777777" w:rsidTr="00193781">
        <w:trPr>
          <w:trHeight w:val="608"/>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4D5AA" w14:textId="77777777" w:rsidR="00193781" w:rsidRDefault="00193781" w:rsidP="00193781">
            <w:pPr>
              <w:jc w:val="center"/>
              <w:rPr>
                <w:rFonts w:ascii="Cambria" w:hAnsi="Cambria" w:cs="Calibri"/>
                <w:b/>
                <w:bCs/>
                <w:sz w:val="20"/>
                <w:lang w:eastAsia="lt-LT"/>
              </w:rPr>
            </w:pPr>
            <w:r w:rsidRPr="00193781">
              <w:rPr>
                <w:rFonts w:ascii="Cambria" w:hAnsi="Cambria" w:cs="Calibri"/>
                <w:b/>
                <w:bCs/>
                <w:sz w:val="20"/>
                <w:lang w:eastAsia="lt-LT"/>
              </w:rPr>
              <w:t>Eil.</w:t>
            </w:r>
          </w:p>
          <w:p w14:paraId="7C13EF44" w14:textId="1D208681" w:rsidR="00193781" w:rsidRPr="00193781" w:rsidRDefault="00193781" w:rsidP="00193781">
            <w:pPr>
              <w:jc w:val="center"/>
              <w:rPr>
                <w:rFonts w:ascii="Cambria" w:hAnsi="Cambria" w:cs="Calibri"/>
                <w:b/>
                <w:bCs/>
                <w:sz w:val="20"/>
                <w:lang w:eastAsia="lt-LT"/>
              </w:rPr>
            </w:pPr>
            <w:r w:rsidRPr="00193781">
              <w:rPr>
                <w:rFonts w:ascii="Cambria" w:hAnsi="Cambria" w:cs="Calibri"/>
                <w:b/>
                <w:bCs/>
                <w:sz w:val="20"/>
                <w:lang w:eastAsia="lt-LT"/>
              </w:rPr>
              <w:t>Nr.</w:t>
            </w:r>
          </w:p>
        </w:tc>
        <w:tc>
          <w:tcPr>
            <w:tcW w:w="4103" w:type="dxa"/>
            <w:tcBorders>
              <w:top w:val="single" w:sz="4" w:space="0" w:color="auto"/>
              <w:left w:val="nil"/>
              <w:bottom w:val="single" w:sz="4" w:space="0" w:color="auto"/>
              <w:right w:val="single" w:sz="4" w:space="0" w:color="auto"/>
            </w:tcBorders>
            <w:shd w:val="clear" w:color="000000" w:fill="FFFFFF"/>
            <w:vAlign w:val="center"/>
            <w:hideMark/>
          </w:tcPr>
          <w:p w14:paraId="23CEF5AC" w14:textId="77777777" w:rsidR="00193781" w:rsidRPr="00193781" w:rsidRDefault="00193781" w:rsidP="00193781">
            <w:pPr>
              <w:jc w:val="center"/>
              <w:rPr>
                <w:rFonts w:ascii="Cambria" w:hAnsi="Cambria" w:cs="Calibri"/>
                <w:b/>
                <w:bCs/>
                <w:sz w:val="20"/>
                <w:lang w:eastAsia="lt-LT"/>
              </w:rPr>
            </w:pPr>
            <w:r w:rsidRPr="00193781">
              <w:rPr>
                <w:rFonts w:ascii="Cambria" w:hAnsi="Cambria" w:cs="Calibri"/>
                <w:b/>
                <w:bCs/>
                <w:sz w:val="20"/>
                <w:lang w:eastAsia="lt-LT"/>
              </w:rPr>
              <w:t>Pavadinimas</w:t>
            </w:r>
          </w:p>
        </w:tc>
        <w:tc>
          <w:tcPr>
            <w:tcW w:w="1966" w:type="dxa"/>
            <w:tcBorders>
              <w:top w:val="single" w:sz="4" w:space="0" w:color="auto"/>
              <w:left w:val="nil"/>
              <w:bottom w:val="single" w:sz="4" w:space="0" w:color="auto"/>
              <w:right w:val="single" w:sz="4" w:space="0" w:color="auto"/>
            </w:tcBorders>
            <w:shd w:val="clear" w:color="000000" w:fill="FFFFFF"/>
            <w:vAlign w:val="center"/>
            <w:hideMark/>
          </w:tcPr>
          <w:p w14:paraId="55B38599" w14:textId="77777777" w:rsidR="00193781" w:rsidRPr="00193781" w:rsidRDefault="00193781" w:rsidP="00193781">
            <w:pPr>
              <w:jc w:val="center"/>
              <w:rPr>
                <w:rFonts w:ascii="Cambria" w:hAnsi="Cambria" w:cs="Calibri"/>
                <w:b/>
                <w:bCs/>
                <w:sz w:val="20"/>
                <w:lang w:eastAsia="lt-LT"/>
              </w:rPr>
            </w:pPr>
            <w:r w:rsidRPr="00193781">
              <w:rPr>
                <w:rFonts w:ascii="Cambria" w:hAnsi="Cambria" w:cs="Calibri"/>
                <w:b/>
                <w:bCs/>
                <w:sz w:val="20"/>
                <w:lang w:eastAsia="lt-LT"/>
              </w:rPr>
              <w:t>Modelis/katalogo numeris, gamintojo pavadinimas</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63192EAC" w14:textId="77777777" w:rsidR="00193781" w:rsidRPr="00193781" w:rsidRDefault="00193781" w:rsidP="00193781">
            <w:pPr>
              <w:jc w:val="center"/>
              <w:rPr>
                <w:rFonts w:ascii="Cambria" w:hAnsi="Cambria" w:cs="Calibri"/>
                <w:b/>
                <w:bCs/>
                <w:color w:val="000000"/>
                <w:sz w:val="20"/>
                <w:lang w:eastAsia="lt-LT"/>
              </w:rPr>
            </w:pPr>
            <w:r w:rsidRPr="00193781">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5820727F" w14:textId="77777777" w:rsidR="00193781" w:rsidRPr="00193781" w:rsidRDefault="00193781" w:rsidP="00193781">
            <w:pPr>
              <w:jc w:val="center"/>
              <w:rPr>
                <w:rFonts w:ascii="Cambria" w:hAnsi="Cambria" w:cs="Calibri"/>
                <w:b/>
                <w:bCs/>
                <w:sz w:val="20"/>
                <w:lang w:eastAsia="lt-LT"/>
              </w:rPr>
            </w:pPr>
            <w:r w:rsidRPr="00193781">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FD54F32" w14:textId="77777777" w:rsidR="00193781" w:rsidRPr="00193781" w:rsidRDefault="00193781" w:rsidP="00193781">
            <w:pPr>
              <w:jc w:val="center"/>
              <w:rPr>
                <w:rFonts w:ascii="Cambria" w:hAnsi="Cambria" w:cs="Calibri"/>
                <w:b/>
                <w:bCs/>
                <w:sz w:val="20"/>
                <w:lang w:eastAsia="lt-LT"/>
              </w:rPr>
            </w:pPr>
            <w:r w:rsidRPr="00193781">
              <w:rPr>
                <w:rFonts w:ascii="Cambria" w:hAnsi="Cambria" w:cs="Calibri"/>
                <w:b/>
                <w:bCs/>
                <w:sz w:val="20"/>
                <w:lang w:eastAsia="lt-LT"/>
              </w:rPr>
              <w:t>Vieneto kaina Eur</w:t>
            </w:r>
            <w:r w:rsidRPr="00193781">
              <w:rPr>
                <w:rFonts w:ascii="Cambria" w:hAnsi="Cambria" w:cs="Calibri"/>
                <w:b/>
                <w:bCs/>
                <w:sz w:val="20"/>
                <w:lang w:eastAsia="lt-LT"/>
              </w:rPr>
              <w:br/>
              <w:t>(be PVM)</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654C21EE" w14:textId="77777777" w:rsidR="00193781" w:rsidRPr="00193781" w:rsidRDefault="00193781" w:rsidP="00193781">
            <w:pPr>
              <w:jc w:val="center"/>
              <w:rPr>
                <w:rFonts w:ascii="Cambria" w:hAnsi="Cambria" w:cs="Calibri"/>
                <w:b/>
                <w:bCs/>
                <w:sz w:val="20"/>
                <w:lang w:eastAsia="lt-LT"/>
              </w:rPr>
            </w:pPr>
            <w:r w:rsidRPr="00193781">
              <w:rPr>
                <w:rFonts w:ascii="Cambria" w:hAnsi="Cambria" w:cs="Calibri"/>
                <w:b/>
                <w:bCs/>
                <w:sz w:val="20"/>
                <w:lang w:eastAsia="lt-LT"/>
              </w:rPr>
              <w:t xml:space="preserve">Kaina viso    Eur </w:t>
            </w:r>
            <w:r w:rsidRPr="00193781">
              <w:rPr>
                <w:rFonts w:ascii="Cambria" w:hAnsi="Cambria" w:cs="Calibri"/>
                <w:b/>
                <w:bCs/>
                <w:sz w:val="20"/>
                <w:lang w:eastAsia="lt-LT"/>
              </w:rPr>
              <w:br/>
              <w:t>(be PVM)</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34BE8F8A" w14:textId="77777777" w:rsidR="00193781" w:rsidRPr="00193781" w:rsidRDefault="00193781" w:rsidP="00193781">
            <w:pPr>
              <w:jc w:val="center"/>
              <w:rPr>
                <w:rFonts w:ascii="Cambria" w:hAnsi="Cambria" w:cs="Calibri"/>
                <w:b/>
                <w:bCs/>
                <w:sz w:val="20"/>
                <w:lang w:eastAsia="lt-LT"/>
              </w:rPr>
            </w:pPr>
            <w:r w:rsidRPr="00193781">
              <w:rPr>
                <w:rFonts w:ascii="Cambria" w:hAnsi="Cambria" w:cs="Calibri"/>
                <w:b/>
                <w:bCs/>
                <w:sz w:val="20"/>
                <w:lang w:eastAsia="lt-LT"/>
              </w:rPr>
              <w:t xml:space="preserve">Kaina viso    Eur </w:t>
            </w:r>
            <w:r w:rsidRPr="00193781">
              <w:rPr>
                <w:rFonts w:ascii="Cambria" w:hAnsi="Cambria" w:cs="Calibri"/>
                <w:b/>
                <w:bCs/>
                <w:sz w:val="20"/>
                <w:lang w:eastAsia="lt-LT"/>
              </w:rPr>
              <w:br/>
              <w:t>(su PVM)</w:t>
            </w:r>
          </w:p>
        </w:tc>
      </w:tr>
      <w:tr w:rsidR="00193781" w:rsidRPr="00193781" w14:paraId="18E34D5F" w14:textId="77777777" w:rsidTr="00193781">
        <w:trPr>
          <w:trHeight w:val="19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693828F" w14:textId="77777777" w:rsidR="00193781" w:rsidRPr="00193781" w:rsidRDefault="00193781" w:rsidP="00193781">
            <w:pPr>
              <w:jc w:val="center"/>
              <w:rPr>
                <w:rFonts w:ascii="Cambria" w:hAnsi="Cambria" w:cs="Calibri"/>
                <w:color w:val="000000"/>
                <w:sz w:val="20"/>
                <w:lang w:eastAsia="lt-LT"/>
              </w:rPr>
            </w:pPr>
            <w:r w:rsidRPr="00193781">
              <w:rPr>
                <w:rFonts w:ascii="Cambria" w:hAnsi="Cambria" w:cs="Calibri"/>
                <w:color w:val="000000"/>
                <w:sz w:val="20"/>
                <w:lang w:eastAsia="lt-LT"/>
              </w:rPr>
              <w:t>1</w:t>
            </w:r>
          </w:p>
        </w:tc>
        <w:tc>
          <w:tcPr>
            <w:tcW w:w="4103" w:type="dxa"/>
            <w:tcBorders>
              <w:top w:val="nil"/>
              <w:left w:val="nil"/>
              <w:bottom w:val="single" w:sz="4" w:space="0" w:color="auto"/>
              <w:right w:val="single" w:sz="4" w:space="0" w:color="auto"/>
            </w:tcBorders>
            <w:shd w:val="clear" w:color="auto" w:fill="auto"/>
            <w:noWrap/>
            <w:vAlign w:val="center"/>
            <w:hideMark/>
          </w:tcPr>
          <w:p w14:paraId="540470A1" w14:textId="77777777" w:rsidR="00193781" w:rsidRPr="00193781" w:rsidRDefault="00193781" w:rsidP="00193781">
            <w:pPr>
              <w:jc w:val="both"/>
              <w:rPr>
                <w:rFonts w:ascii="Cambria" w:hAnsi="Cambria" w:cs="Calibri"/>
                <w:color w:val="000000"/>
                <w:sz w:val="20"/>
                <w:lang w:eastAsia="lt-LT"/>
              </w:rPr>
            </w:pPr>
            <w:proofErr w:type="spellStart"/>
            <w:r w:rsidRPr="00193781">
              <w:rPr>
                <w:rFonts w:ascii="Cambria" w:hAnsi="Cambria" w:cs="Calibri"/>
                <w:color w:val="000000"/>
                <w:sz w:val="20"/>
                <w:lang w:eastAsia="lt-LT"/>
              </w:rPr>
              <w:t>Neuronavigacijos</w:t>
            </w:r>
            <w:proofErr w:type="spellEnd"/>
            <w:r w:rsidRPr="00193781">
              <w:rPr>
                <w:rFonts w:ascii="Cambria" w:hAnsi="Cambria" w:cs="Calibri"/>
                <w:color w:val="000000"/>
                <w:sz w:val="20"/>
                <w:lang w:eastAsia="lt-LT"/>
              </w:rPr>
              <w:t xml:space="preserve"> kameros remontinis keitimas</w:t>
            </w:r>
          </w:p>
        </w:tc>
        <w:tc>
          <w:tcPr>
            <w:tcW w:w="1966" w:type="dxa"/>
            <w:tcBorders>
              <w:top w:val="nil"/>
              <w:left w:val="nil"/>
              <w:bottom w:val="single" w:sz="4" w:space="0" w:color="auto"/>
              <w:right w:val="single" w:sz="4" w:space="0" w:color="auto"/>
            </w:tcBorders>
            <w:shd w:val="clear" w:color="auto" w:fill="auto"/>
            <w:vAlign w:val="center"/>
            <w:hideMark/>
          </w:tcPr>
          <w:p w14:paraId="4961B1AC" w14:textId="77777777" w:rsidR="00193781" w:rsidRPr="00193781" w:rsidRDefault="00193781" w:rsidP="00193781">
            <w:pPr>
              <w:rPr>
                <w:rFonts w:ascii="Cambria" w:hAnsi="Cambria" w:cs="Calibri"/>
                <w:color w:val="000000"/>
                <w:sz w:val="20"/>
                <w:lang w:eastAsia="lt-LT"/>
              </w:rPr>
            </w:pPr>
            <w:r w:rsidRPr="00193781">
              <w:rPr>
                <w:rFonts w:ascii="Cambria" w:hAnsi="Cambria" w:cs="Calibri"/>
                <w:color w:val="000000"/>
                <w:sz w:val="20"/>
                <w:lang w:eastAsia="lt-LT"/>
              </w:rPr>
              <w:t> </w:t>
            </w:r>
          </w:p>
        </w:tc>
        <w:tc>
          <w:tcPr>
            <w:tcW w:w="715" w:type="dxa"/>
            <w:tcBorders>
              <w:top w:val="nil"/>
              <w:left w:val="nil"/>
              <w:bottom w:val="single" w:sz="4" w:space="0" w:color="auto"/>
              <w:right w:val="single" w:sz="4" w:space="0" w:color="auto"/>
            </w:tcBorders>
            <w:shd w:val="clear" w:color="auto" w:fill="auto"/>
            <w:vAlign w:val="center"/>
            <w:hideMark/>
          </w:tcPr>
          <w:p w14:paraId="43E9DD83" w14:textId="77777777" w:rsidR="00193781" w:rsidRPr="00193781" w:rsidRDefault="00193781" w:rsidP="00193781">
            <w:pPr>
              <w:jc w:val="center"/>
              <w:rPr>
                <w:rFonts w:ascii="Cambria" w:hAnsi="Cambria" w:cs="Calibri"/>
                <w:color w:val="000000"/>
                <w:sz w:val="20"/>
                <w:lang w:eastAsia="lt-LT"/>
              </w:rPr>
            </w:pPr>
            <w:r w:rsidRPr="0019378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7DE3D61C" w14:textId="77777777" w:rsidR="00193781" w:rsidRPr="00193781" w:rsidRDefault="00193781" w:rsidP="00193781">
            <w:pPr>
              <w:jc w:val="center"/>
              <w:rPr>
                <w:rFonts w:ascii="Cambria" w:hAnsi="Cambria" w:cs="Calibri"/>
                <w:color w:val="000000"/>
                <w:sz w:val="20"/>
                <w:lang w:eastAsia="lt-LT"/>
              </w:rPr>
            </w:pPr>
            <w:r w:rsidRPr="00193781">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2899E31D" w14:textId="77777777" w:rsidR="00193781" w:rsidRPr="00193781" w:rsidRDefault="00193781" w:rsidP="00193781">
            <w:pPr>
              <w:rPr>
                <w:rFonts w:ascii="Cambria" w:hAnsi="Cambria" w:cs="Calibri"/>
                <w:color w:val="000000"/>
                <w:sz w:val="20"/>
                <w:lang w:eastAsia="lt-LT"/>
              </w:rPr>
            </w:pPr>
            <w:r w:rsidRPr="00193781">
              <w:rPr>
                <w:rFonts w:ascii="Cambria" w:hAnsi="Cambria" w:cs="Calibri"/>
                <w:color w:val="000000"/>
                <w:sz w:val="20"/>
                <w:lang w:eastAsia="lt-LT"/>
              </w:rPr>
              <w:t> </w:t>
            </w:r>
          </w:p>
        </w:tc>
        <w:tc>
          <w:tcPr>
            <w:tcW w:w="784" w:type="dxa"/>
            <w:tcBorders>
              <w:top w:val="nil"/>
              <w:left w:val="nil"/>
              <w:bottom w:val="single" w:sz="4" w:space="0" w:color="auto"/>
              <w:right w:val="single" w:sz="4" w:space="0" w:color="auto"/>
            </w:tcBorders>
            <w:shd w:val="clear" w:color="auto" w:fill="auto"/>
            <w:vAlign w:val="center"/>
            <w:hideMark/>
          </w:tcPr>
          <w:p w14:paraId="32AA9B97" w14:textId="77777777" w:rsidR="00193781" w:rsidRPr="00193781" w:rsidRDefault="00193781" w:rsidP="00193781">
            <w:pPr>
              <w:rPr>
                <w:rFonts w:ascii="Cambria" w:hAnsi="Cambria" w:cs="Calibri"/>
                <w:color w:val="000000"/>
                <w:sz w:val="20"/>
                <w:lang w:eastAsia="lt-LT"/>
              </w:rPr>
            </w:pPr>
            <w:r w:rsidRPr="00193781">
              <w:rPr>
                <w:rFonts w:ascii="Cambria" w:hAnsi="Cambria" w:cs="Calibri"/>
                <w:color w:val="000000"/>
                <w:sz w:val="20"/>
                <w:lang w:eastAsia="lt-LT"/>
              </w:rPr>
              <w:t> </w:t>
            </w:r>
          </w:p>
        </w:tc>
        <w:tc>
          <w:tcPr>
            <w:tcW w:w="988" w:type="dxa"/>
            <w:tcBorders>
              <w:top w:val="nil"/>
              <w:left w:val="nil"/>
              <w:bottom w:val="single" w:sz="4" w:space="0" w:color="auto"/>
              <w:right w:val="single" w:sz="4" w:space="0" w:color="auto"/>
            </w:tcBorders>
            <w:shd w:val="clear" w:color="auto" w:fill="auto"/>
            <w:vAlign w:val="center"/>
            <w:hideMark/>
          </w:tcPr>
          <w:p w14:paraId="561FB157" w14:textId="77777777" w:rsidR="00193781" w:rsidRPr="00193781" w:rsidRDefault="00193781" w:rsidP="00193781">
            <w:pPr>
              <w:rPr>
                <w:rFonts w:ascii="Cambria" w:hAnsi="Cambria" w:cs="Calibri"/>
                <w:color w:val="000000"/>
                <w:sz w:val="20"/>
                <w:lang w:eastAsia="lt-LT"/>
              </w:rPr>
            </w:pPr>
            <w:r w:rsidRPr="00193781">
              <w:rPr>
                <w:rFonts w:ascii="Cambria" w:hAnsi="Cambria" w:cs="Calibri"/>
                <w:color w:val="000000"/>
                <w:sz w:val="20"/>
                <w:lang w:eastAsia="lt-LT"/>
              </w:rPr>
              <w:t> </w:t>
            </w:r>
          </w:p>
        </w:tc>
      </w:tr>
      <w:tr w:rsidR="00193781" w:rsidRPr="00193781" w14:paraId="0F7D2C19" w14:textId="77777777" w:rsidTr="00193781">
        <w:trPr>
          <w:trHeight w:val="202"/>
        </w:trPr>
        <w:tc>
          <w:tcPr>
            <w:tcW w:w="98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1BE52A" w14:textId="7AAEBF45" w:rsidR="00193781" w:rsidRPr="00193781" w:rsidRDefault="00193781" w:rsidP="0019378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88" w:type="dxa"/>
            <w:tcBorders>
              <w:top w:val="nil"/>
              <w:left w:val="nil"/>
              <w:bottom w:val="single" w:sz="4" w:space="0" w:color="auto"/>
              <w:right w:val="single" w:sz="4" w:space="0" w:color="auto"/>
            </w:tcBorders>
            <w:shd w:val="clear" w:color="auto" w:fill="auto"/>
            <w:noWrap/>
            <w:vAlign w:val="bottom"/>
            <w:hideMark/>
          </w:tcPr>
          <w:p w14:paraId="40336A2E" w14:textId="77777777" w:rsidR="00193781" w:rsidRPr="00193781" w:rsidRDefault="00193781" w:rsidP="00193781">
            <w:pPr>
              <w:jc w:val="center"/>
              <w:rPr>
                <w:rFonts w:ascii="Cambria" w:hAnsi="Cambria" w:cs="Calibri"/>
                <w:b/>
                <w:bCs/>
                <w:color w:val="000000"/>
                <w:sz w:val="20"/>
                <w:lang w:eastAsia="lt-LT"/>
              </w:rPr>
            </w:pPr>
            <w:r w:rsidRPr="00193781">
              <w:rPr>
                <w:rFonts w:ascii="Cambria" w:hAnsi="Cambria" w:cs="Calibri"/>
                <w:b/>
                <w:bCs/>
                <w:color w:val="000000"/>
                <w:sz w:val="20"/>
                <w:lang w:eastAsia="lt-LT"/>
              </w:rPr>
              <w:t> </w:t>
            </w:r>
          </w:p>
        </w:tc>
      </w:tr>
      <w:tr w:rsidR="00193781" w:rsidRPr="00193781" w14:paraId="49E31F00" w14:textId="77777777" w:rsidTr="00193781">
        <w:trPr>
          <w:trHeight w:val="202"/>
        </w:trPr>
        <w:tc>
          <w:tcPr>
            <w:tcW w:w="98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117633" w14:textId="400EE243" w:rsidR="00193781" w:rsidRPr="00193781" w:rsidRDefault="00193781" w:rsidP="00193781">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88" w:type="dxa"/>
            <w:tcBorders>
              <w:top w:val="nil"/>
              <w:left w:val="nil"/>
              <w:bottom w:val="single" w:sz="4" w:space="0" w:color="auto"/>
              <w:right w:val="single" w:sz="4" w:space="0" w:color="auto"/>
            </w:tcBorders>
            <w:shd w:val="clear" w:color="auto" w:fill="auto"/>
            <w:noWrap/>
            <w:vAlign w:val="bottom"/>
            <w:hideMark/>
          </w:tcPr>
          <w:p w14:paraId="48F0686E" w14:textId="77777777" w:rsidR="00193781" w:rsidRPr="00193781" w:rsidRDefault="00193781" w:rsidP="00193781">
            <w:pPr>
              <w:jc w:val="center"/>
              <w:rPr>
                <w:rFonts w:ascii="Cambria" w:hAnsi="Cambria" w:cs="Calibri"/>
                <w:b/>
                <w:bCs/>
                <w:color w:val="000000"/>
                <w:sz w:val="20"/>
                <w:lang w:eastAsia="lt-LT"/>
              </w:rPr>
            </w:pPr>
            <w:r w:rsidRPr="00193781">
              <w:rPr>
                <w:rFonts w:ascii="Cambria" w:hAnsi="Cambria" w:cs="Calibri"/>
                <w:b/>
                <w:bCs/>
                <w:color w:val="000000"/>
                <w:sz w:val="20"/>
                <w:lang w:eastAsia="lt-LT"/>
              </w:rPr>
              <w:t> </w:t>
            </w:r>
          </w:p>
        </w:tc>
      </w:tr>
      <w:tr w:rsidR="00193781" w:rsidRPr="00193781" w14:paraId="17A0FBDA" w14:textId="77777777" w:rsidTr="00193781">
        <w:trPr>
          <w:trHeight w:val="202"/>
        </w:trPr>
        <w:tc>
          <w:tcPr>
            <w:tcW w:w="98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291114" w14:textId="3BC0BF2C" w:rsidR="00193781" w:rsidRPr="00193781" w:rsidRDefault="00193781" w:rsidP="0019378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88" w:type="dxa"/>
            <w:tcBorders>
              <w:top w:val="nil"/>
              <w:left w:val="nil"/>
              <w:bottom w:val="single" w:sz="4" w:space="0" w:color="auto"/>
              <w:right w:val="single" w:sz="4" w:space="0" w:color="auto"/>
            </w:tcBorders>
            <w:shd w:val="clear" w:color="auto" w:fill="auto"/>
            <w:noWrap/>
            <w:vAlign w:val="bottom"/>
            <w:hideMark/>
          </w:tcPr>
          <w:p w14:paraId="2780EA15" w14:textId="77777777" w:rsidR="00193781" w:rsidRPr="00193781" w:rsidRDefault="00193781" w:rsidP="00193781">
            <w:pPr>
              <w:jc w:val="center"/>
              <w:rPr>
                <w:rFonts w:ascii="Cambria" w:hAnsi="Cambria" w:cs="Calibri"/>
                <w:b/>
                <w:bCs/>
                <w:color w:val="000000"/>
                <w:sz w:val="20"/>
                <w:lang w:eastAsia="lt-LT"/>
              </w:rPr>
            </w:pPr>
            <w:r w:rsidRPr="00193781">
              <w:rPr>
                <w:rFonts w:ascii="Cambria" w:hAnsi="Cambria" w:cs="Calibri"/>
                <w:b/>
                <w:bCs/>
                <w:color w:val="000000"/>
                <w:sz w:val="20"/>
                <w:lang w:eastAsia="lt-LT"/>
              </w:rPr>
              <w:t> </w:t>
            </w:r>
          </w:p>
        </w:tc>
      </w:tr>
    </w:tbl>
    <w:p w14:paraId="0A5AC733" w14:textId="77777777" w:rsidR="00193781" w:rsidRPr="00321EFD" w:rsidRDefault="00193781"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0114C" w14:textId="77777777" w:rsidR="004B1F50" w:rsidRDefault="004B1F50">
      <w:r>
        <w:separator/>
      </w:r>
    </w:p>
  </w:endnote>
  <w:endnote w:type="continuationSeparator" w:id="0">
    <w:p w14:paraId="40360ABD" w14:textId="77777777" w:rsidR="004B1F50" w:rsidRDefault="004B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C9B4B" w14:textId="77777777" w:rsidR="004B1F50" w:rsidRDefault="004B1F50">
      <w:r>
        <w:separator/>
      </w:r>
    </w:p>
  </w:footnote>
  <w:footnote w:type="continuationSeparator" w:id="0">
    <w:p w14:paraId="28D6352F" w14:textId="77777777" w:rsidR="004B1F50" w:rsidRDefault="004B1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3781"/>
    <w:rsid w:val="00195A1F"/>
    <w:rsid w:val="001B1B21"/>
    <w:rsid w:val="001B2EB7"/>
    <w:rsid w:val="00201517"/>
    <w:rsid w:val="00202E5E"/>
    <w:rsid w:val="002F0B5F"/>
    <w:rsid w:val="002F538F"/>
    <w:rsid w:val="003470BD"/>
    <w:rsid w:val="003B2818"/>
    <w:rsid w:val="003E5D1D"/>
    <w:rsid w:val="004907C1"/>
    <w:rsid w:val="004B1F50"/>
    <w:rsid w:val="004D4B7E"/>
    <w:rsid w:val="00541169"/>
    <w:rsid w:val="005828DD"/>
    <w:rsid w:val="00587E3C"/>
    <w:rsid w:val="00617C60"/>
    <w:rsid w:val="006576ED"/>
    <w:rsid w:val="00761236"/>
    <w:rsid w:val="007919E1"/>
    <w:rsid w:val="007E7705"/>
    <w:rsid w:val="007F1803"/>
    <w:rsid w:val="008E4772"/>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283392646">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9211</Words>
  <Characters>5251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