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C46E" w14:textId="77777777" w:rsidR="00231156" w:rsidRDefault="00A60B29" w:rsidP="00A60B29">
      <w:pPr>
        <w:jc w:val="center"/>
        <w:rPr>
          <w:rFonts w:ascii="Times New Roman" w:hAnsi="Times New Roman"/>
          <w:b/>
        </w:rPr>
      </w:pPr>
      <w:r>
        <w:rPr>
          <w:rFonts w:ascii="Times New Roman" w:hAnsi="Times New Roman"/>
          <w:noProof/>
        </w:rPr>
        <w:drawing>
          <wp:inline distT="0" distB="0" distL="0" distR="0" wp14:anchorId="2E2411FB" wp14:editId="38D2A73F">
            <wp:extent cx="457200" cy="523875"/>
            <wp:effectExtent l="19050" t="0" r="0" b="0"/>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7"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p>
    <w:p w14:paraId="3F48E69C" w14:textId="755A48EE" w:rsidR="00A60B29" w:rsidRPr="00231156" w:rsidRDefault="00231156" w:rsidP="00231156">
      <w:pPr>
        <w:jc w:val="right"/>
        <w:rPr>
          <w:rFonts w:ascii="Times New Roman" w:hAnsi="Times New Roman"/>
          <w:bCs/>
          <w:lang w:val="lt-LT"/>
        </w:rPr>
      </w:pPr>
      <w:r w:rsidRPr="00231156">
        <w:rPr>
          <w:rFonts w:ascii="Times New Roman" w:hAnsi="Times New Roman"/>
          <w:bCs/>
        </w:rPr>
        <w:t xml:space="preserve">1 </w:t>
      </w:r>
      <w:r w:rsidRPr="00231156">
        <w:rPr>
          <w:rFonts w:ascii="Times New Roman" w:hAnsi="Times New Roman"/>
          <w:bCs/>
          <w:lang w:val="lt-LT"/>
        </w:rPr>
        <w:t>priedas</w:t>
      </w:r>
    </w:p>
    <w:p w14:paraId="6AC3D6AC" w14:textId="77777777" w:rsidR="00A60B29" w:rsidRDefault="00A60B29" w:rsidP="00A60B29">
      <w:pPr>
        <w:jc w:val="center"/>
        <w:rPr>
          <w:rFonts w:ascii="Times New Roman" w:hAnsi="Times New Roman"/>
          <w:b/>
          <w:sz w:val="27"/>
          <w:szCs w:val="27"/>
        </w:rPr>
      </w:pPr>
      <w:r w:rsidRPr="00113C68">
        <w:rPr>
          <w:rFonts w:ascii="Times New Roman" w:hAnsi="Times New Roman"/>
          <w:b/>
          <w:sz w:val="27"/>
          <w:szCs w:val="27"/>
        </w:rPr>
        <w:t>BIRŽŲ „</w:t>
      </w:r>
      <w:proofErr w:type="gramStart"/>
      <w:r w:rsidRPr="00113C68">
        <w:rPr>
          <w:rFonts w:ascii="Times New Roman" w:hAnsi="Times New Roman"/>
          <w:b/>
          <w:sz w:val="27"/>
          <w:szCs w:val="27"/>
        </w:rPr>
        <w:t>AUŠROS“ PAGRINDINĖ</w:t>
      </w:r>
      <w:proofErr w:type="gramEnd"/>
      <w:r>
        <w:rPr>
          <w:rFonts w:ascii="Times New Roman" w:hAnsi="Times New Roman"/>
          <w:b/>
          <w:sz w:val="27"/>
          <w:szCs w:val="27"/>
        </w:rPr>
        <w:t xml:space="preserve"> MOKYKLA</w:t>
      </w:r>
    </w:p>
    <w:p w14:paraId="760F62D1" w14:textId="77777777" w:rsidR="00A60B29" w:rsidRPr="00113C68" w:rsidRDefault="00A60B29" w:rsidP="00A60B29">
      <w:pPr>
        <w:jc w:val="center"/>
        <w:rPr>
          <w:rFonts w:ascii="Times New Roman" w:hAnsi="Times New Roman"/>
          <w:b/>
          <w:sz w:val="27"/>
          <w:szCs w:val="27"/>
        </w:rPr>
      </w:pPr>
    </w:p>
    <w:p w14:paraId="37F6B4A2" w14:textId="3C8064CA" w:rsidR="00F2132C" w:rsidRPr="006503E3" w:rsidRDefault="00F2132C" w:rsidP="00231156">
      <w:pPr>
        <w:jc w:val="center"/>
        <w:rPr>
          <w:rFonts w:ascii="Times New Roman" w:hAnsi="Times New Roman" w:cs="Times New Roman"/>
          <w:b/>
          <w:bCs/>
          <w:sz w:val="27"/>
          <w:szCs w:val="27"/>
        </w:rPr>
      </w:pPr>
      <w:r w:rsidRPr="006503E3">
        <w:rPr>
          <w:rFonts w:ascii="Times New Roman" w:hAnsi="Times New Roman" w:cs="Times New Roman"/>
          <w:b/>
          <w:bCs/>
          <w:sz w:val="27"/>
          <w:szCs w:val="27"/>
        </w:rPr>
        <w:t xml:space="preserve"> BALDŲ </w:t>
      </w:r>
      <w:r w:rsidR="003F6110">
        <w:rPr>
          <w:rFonts w:ascii="Times New Roman" w:hAnsi="Times New Roman" w:cs="Times New Roman"/>
          <w:b/>
          <w:bCs/>
          <w:sz w:val="27"/>
          <w:szCs w:val="27"/>
        </w:rPr>
        <w:t>RELAKSACIJOS ERDVEI</w:t>
      </w:r>
      <w:r w:rsidR="00231156">
        <w:rPr>
          <w:rFonts w:ascii="Times New Roman" w:hAnsi="Times New Roman" w:cs="Times New Roman"/>
          <w:b/>
          <w:bCs/>
          <w:sz w:val="27"/>
          <w:szCs w:val="27"/>
        </w:rPr>
        <w:t xml:space="preserve"> </w:t>
      </w:r>
      <w:r w:rsidRPr="006503E3">
        <w:rPr>
          <w:rFonts w:ascii="Times New Roman" w:hAnsi="Times New Roman" w:cs="Times New Roman"/>
          <w:b/>
          <w:bCs/>
          <w:sz w:val="27"/>
          <w:szCs w:val="27"/>
        </w:rPr>
        <w:t>TECHNINĖ SPECIFIKACIJA</w:t>
      </w:r>
    </w:p>
    <w:p w14:paraId="0E7C7722" w14:textId="77777777" w:rsidR="007C0421" w:rsidRPr="000B6CDA" w:rsidRDefault="007C0421" w:rsidP="007C0421">
      <w:pPr>
        <w:pStyle w:val="Sraopastraipa"/>
        <w:numPr>
          <w:ilvl w:val="0"/>
          <w:numId w:val="4"/>
        </w:numPr>
        <w:tabs>
          <w:tab w:val="left" w:pos="1260"/>
        </w:tabs>
        <w:autoSpaceDE/>
        <w:autoSpaceDN/>
        <w:snapToGrid w:val="0"/>
        <w:contextualSpacing/>
        <w:jc w:val="both"/>
        <w:rPr>
          <w:sz w:val="24"/>
          <w:szCs w:val="24"/>
        </w:rPr>
      </w:pPr>
      <w:bookmarkStart w:id="0" w:name="_Hlk522545255"/>
      <w:r w:rsidRPr="000B6CDA">
        <w:rPr>
          <w:b/>
          <w:sz w:val="24"/>
          <w:szCs w:val="24"/>
        </w:rPr>
        <w:t>Bendrosios nuostatos.</w:t>
      </w:r>
      <w:bookmarkEnd w:id="0"/>
    </w:p>
    <w:p w14:paraId="57F30361" w14:textId="77777777" w:rsidR="007C0421" w:rsidRPr="000B6CDA" w:rsidRDefault="007C0421" w:rsidP="007C0421">
      <w:pPr>
        <w:pStyle w:val="Sraopastraipa"/>
        <w:numPr>
          <w:ilvl w:val="1"/>
          <w:numId w:val="3"/>
        </w:numPr>
        <w:tabs>
          <w:tab w:val="left" w:pos="1260"/>
        </w:tabs>
        <w:autoSpaceDE/>
        <w:autoSpaceDN/>
        <w:snapToGrid w:val="0"/>
        <w:ind w:left="540"/>
        <w:contextualSpacing/>
        <w:jc w:val="both"/>
        <w:rPr>
          <w:sz w:val="24"/>
          <w:szCs w:val="24"/>
        </w:rPr>
      </w:pPr>
      <w:r w:rsidRPr="000B6CDA">
        <w:rPr>
          <w:b/>
          <w:bCs/>
          <w:sz w:val="24"/>
          <w:szCs w:val="24"/>
        </w:rPr>
        <w:t>Perkančioji organizacija</w:t>
      </w:r>
      <w:r w:rsidRPr="000B6CDA">
        <w:rPr>
          <w:sz w:val="24"/>
          <w:szCs w:val="24"/>
        </w:rPr>
        <w:t xml:space="preserve"> – Biržų „Aušros“ pagrindinė mokykla (toliau – perkančioji organizacija).</w:t>
      </w:r>
    </w:p>
    <w:p w14:paraId="20D58AA4" w14:textId="77777777" w:rsidR="007C0421" w:rsidRPr="000B6CDA" w:rsidRDefault="007C0421" w:rsidP="007C0421">
      <w:pPr>
        <w:pStyle w:val="Sraopastraipa"/>
        <w:numPr>
          <w:ilvl w:val="1"/>
          <w:numId w:val="3"/>
        </w:numPr>
        <w:tabs>
          <w:tab w:val="left" w:pos="1260"/>
        </w:tabs>
        <w:autoSpaceDE/>
        <w:autoSpaceDN/>
        <w:snapToGrid w:val="0"/>
        <w:ind w:left="540"/>
        <w:contextualSpacing/>
        <w:jc w:val="both"/>
        <w:rPr>
          <w:sz w:val="24"/>
          <w:szCs w:val="24"/>
        </w:rPr>
      </w:pPr>
      <w:r w:rsidRPr="000B6CDA">
        <w:rPr>
          <w:sz w:val="24"/>
          <w:szCs w:val="24"/>
        </w:rPr>
        <w:t>Pirkimas vykdomas įgyvendinant projekto Nr. 10-011-P-0001 ,,Tūkstantmečio mokyklos I", vykdomas pagal 2021-2030 m. plėtros programos valdytojos Lietuvos Respublikos švietimo, mokslo ir sporto ministerijos Švietimo plėtros programos pažangos priemonę Nr. 12-003-03-01-01 ,,Įgyvendinti ,,Tūkstantmečio mokyklų" programą" Perkančioji organizacija</w:t>
      </w:r>
      <w:r w:rsidR="003F6110">
        <w:rPr>
          <w:sz w:val="24"/>
          <w:szCs w:val="24"/>
        </w:rPr>
        <w:t xml:space="preserve"> p</w:t>
      </w:r>
      <w:r w:rsidR="0032385C">
        <w:rPr>
          <w:sz w:val="24"/>
          <w:szCs w:val="24"/>
        </w:rPr>
        <w:t>lanuoja įsigyti  baldus ir įrangą mokinių relaksacijos erdvei</w:t>
      </w:r>
      <w:r w:rsidRPr="000B6CDA">
        <w:rPr>
          <w:sz w:val="24"/>
          <w:szCs w:val="24"/>
        </w:rPr>
        <w:t>. Techninėje specifikacijoje išdėstyti minimalūs pirkimo objektui keliami reikalavimai.</w:t>
      </w:r>
    </w:p>
    <w:p w14:paraId="3B34665B" w14:textId="77777777" w:rsidR="007C0421" w:rsidRPr="000B6CDA" w:rsidRDefault="007C0421" w:rsidP="007C0421">
      <w:pPr>
        <w:pStyle w:val="Sraopastraipa"/>
        <w:tabs>
          <w:tab w:val="left" w:pos="1260"/>
        </w:tabs>
        <w:snapToGrid w:val="0"/>
        <w:ind w:left="540"/>
        <w:jc w:val="both"/>
        <w:rPr>
          <w:sz w:val="24"/>
          <w:szCs w:val="24"/>
        </w:rPr>
      </w:pPr>
    </w:p>
    <w:p w14:paraId="64479469" w14:textId="77777777" w:rsidR="007C0421" w:rsidRPr="000B6CDA" w:rsidRDefault="007C0421" w:rsidP="007C0421">
      <w:pPr>
        <w:pStyle w:val="Sraopastraipa"/>
        <w:numPr>
          <w:ilvl w:val="0"/>
          <w:numId w:val="3"/>
        </w:numPr>
        <w:tabs>
          <w:tab w:val="left" w:pos="1260"/>
        </w:tabs>
        <w:autoSpaceDE/>
        <w:autoSpaceDN/>
        <w:snapToGrid w:val="0"/>
        <w:ind w:left="903"/>
        <w:contextualSpacing/>
        <w:jc w:val="both"/>
        <w:rPr>
          <w:sz w:val="24"/>
          <w:szCs w:val="24"/>
        </w:rPr>
      </w:pPr>
      <w:r w:rsidRPr="000B6CDA">
        <w:rPr>
          <w:b/>
          <w:sz w:val="24"/>
          <w:szCs w:val="24"/>
        </w:rPr>
        <w:t>Pirkimo objekto aprašymas.</w:t>
      </w:r>
    </w:p>
    <w:p w14:paraId="29157ACE" w14:textId="77777777" w:rsidR="007C0421" w:rsidRPr="000B6CDA" w:rsidRDefault="007C0421" w:rsidP="007C0421">
      <w:pPr>
        <w:pStyle w:val="Sraopastraipa"/>
        <w:numPr>
          <w:ilvl w:val="1"/>
          <w:numId w:val="3"/>
        </w:numPr>
        <w:tabs>
          <w:tab w:val="left" w:pos="1260"/>
        </w:tabs>
        <w:autoSpaceDE/>
        <w:autoSpaceDN/>
        <w:snapToGrid w:val="0"/>
        <w:ind w:left="540"/>
        <w:contextualSpacing/>
        <w:jc w:val="both"/>
        <w:rPr>
          <w:sz w:val="24"/>
          <w:szCs w:val="24"/>
        </w:rPr>
      </w:pPr>
      <w:r w:rsidRPr="00EA0DF4">
        <w:rPr>
          <w:bCs/>
          <w:sz w:val="24"/>
          <w:szCs w:val="24"/>
        </w:rPr>
        <w:t>Pirkimo objektas</w:t>
      </w:r>
      <w:r w:rsidRPr="000B6CDA">
        <w:rPr>
          <w:b/>
          <w:bCs/>
          <w:sz w:val="24"/>
          <w:szCs w:val="24"/>
        </w:rPr>
        <w:t xml:space="preserve"> – </w:t>
      </w:r>
      <w:r w:rsidRPr="000B6CDA">
        <w:rPr>
          <w:sz w:val="24"/>
          <w:szCs w:val="24"/>
        </w:rPr>
        <w:t xml:space="preserve"> baldai ir įranga (toliau – prekės) </w:t>
      </w:r>
      <w:r w:rsidRPr="000B6CDA">
        <w:rPr>
          <w:rFonts w:eastAsia="Arial Unicode MS"/>
          <w:sz w:val="24"/>
          <w:szCs w:val="24"/>
          <w:bdr w:val="nil"/>
        </w:rPr>
        <w:t>skir</w:t>
      </w:r>
      <w:r w:rsidR="0032385C">
        <w:rPr>
          <w:rFonts w:eastAsia="Arial Unicode MS"/>
          <w:sz w:val="24"/>
          <w:szCs w:val="24"/>
          <w:bdr w:val="nil"/>
        </w:rPr>
        <w:t>ti relaksacijos erdvei</w:t>
      </w:r>
      <w:r w:rsidRPr="000B6CDA">
        <w:rPr>
          <w:rFonts w:eastAsia="Arial Unicode MS"/>
          <w:sz w:val="24"/>
          <w:szCs w:val="24"/>
          <w:bdr w:val="nil"/>
        </w:rPr>
        <w:t>.</w:t>
      </w:r>
    </w:p>
    <w:p w14:paraId="3814F193" w14:textId="77777777" w:rsidR="00592905" w:rsidRDefault="007C0421" w:rsidP="005B161D">
      <w:pPr>
        <w:widowControl w:val="0"/>
        <w:numPr>
          <w:ilvl w:val="1"/>
          <w:numId w:val="3"/>
        </w:numPr>
        <w:snapToGrid w:val="0"/>
        <w:spacing w:after="0" w:line="240" w:lineRule="auto"/>
        <w:ind w:left="540"/>
        <w:contextualSpacing/>
        <w:jc w:val="both"/>
        <w:rPr>
          <w:rFonts w:ascii="Times New Roman" w:hAnsi="Times New Roman" w:cs="Times New Roman"/>
          <w:sz w:val="24"/>
          <w:szCs w:val="24"/>
          <w:lang w:val="lt-LT"/>
        </w:rPr>
      </w:pPr>
      <w:r w:rsidRPr="00EA0DF4">
        <w:rPr>
          <w:rFonts w:ascii="Times New Roman" w:hAnsi="Times New Roman" w:cs="Times New Roman"/>
          <w:bCs/>
          <w:sz w:val="24"/>
          <w:szCs w:val="24"/>
          <w:lang w:val="lt-LT"/>
        </w:rPr>
        <w:t>Prekių apimtis</w:t>
      </w:r>
      <w:r w:rsidR="0032385C" w:rsidRPr="00EA0DF4">
        <w:rPr>
          <w:rFonts w:ascii="Times New Roman" w:hAnsi="Times New Roman" w:cs="Times New Roman"/>
          <w:bCs/>
          <w:sz w:val="24"/>
          <w:szCs w:val="24"/>
          <w:lang w:val="lt-LT"/>
        </w:rPr>
        <w:t>, išmatavimai, kiekiai,</w:t>
      </w:r>
      <w:r w:rsidR="0032385C">
        <w:rPr>
          <w:rFonts w:ascii="Times New Roman" w:hAnsi="Times New Roman" w:cs="Times New Roman"/>
          <w:b/>
          <w:bCs/>
          <w:sz w:val="24"/>
          <w:szCs w:val="24"/>
          <w:lang w:val="lt-LT"/>
        </w:rPr>
        <w:t xml:space="preserve"> </w:t>
      </w:r>
      <w:r w:rsidR="0032385C" w:rsidRPr="00EA0DF4">
        <w:rPr>
          <w:rFonts w:ascii="Times New Roman" w:hAnsi="Times New Roman" w:cs="Times New Roman"/>
          <w:bCs/>
          <w:sz w:val="24"/>
          <w:szCs w:val="24"/>
          <w:lang w:val="lt-LT"/>
        </w:rPr>
        <w:t>medžiagiškumas</w:t>
      </w:r>
      <w:r w:rsidR="0032385C">
        <w:rPr>
          <w:rFonts w:ascii="Times New Roman" w:hAnsi="Times New Roman" w:cs="Times New Roman"/>
          <w:sz w:val="24"/>
          <w:szCs w:val="24"/>
          <w:lang w:val="lt-LT"/>
        </w:rPr>
        <w:t xml:space="preserve"> išdėstyti</w:t>
      </w:r>
      <w:r w:rsidR="00B74F40">
        <w:rPr>
          <w:rFonts w:ascii="Times New Roman" w:hAnsi="Times New Roman" w:cs="Times New Roman"/>
          <w:sz w:val="24"/>
          <w:szCs w:val="24"/>
          <w:lang w:val="lt-LT"/>
        </w:rPr>
        <w:t xml:space="preserve"> priede Biržų „Aušros“</w:t>
      </w:r>
      <w:r w:rsidR="002F2C2B">
        <w:rPr>
          <w:rFonts w:ascii="Times New Roman" w:hAnsi="Times New Roman" w:cs="Times New Roman"/>
          <w:sz w:val="24"/>
          <w:szCs w:val="24"/>
          <w:lang w:val="lt-LT"/>
        </w:rPr>
        <w:t xml:space="preserve"> pagrindinės mokyklos  interjero </w:t>
      </w:r>
      <w:r w:rsidR="00592905">
        <w:rPr>
          <w:rFonts w:ascii="Times New Roman" w:hAnsi="Times New Roman" w:cs="Times New Roman"/>
          <w:sz w:val="24"/>
          <w:szCs w:val="24"/>
          <w:lang w:val="lt-LT"/>
        </w:rPr>
        <w:t>projekte ir kiekių žiniaraščiuose.</w:t>
      </w:r>
    </w:p>
    <w:p w14:paraId="16846BD9" w14:textId="77777777" w:rsidR="000B6CDA" w:rsidRDefault="003F6110" w:rsidP="00592905">
      <w:pPr>
        <w:widowControl w:val="0"/>
        <w:numPr>
          <w:ilvl w:val="1"/>
          <w:numId w:val="3"/>
        </w:numPr>
        <w:snapToGrid w:val="0"/>
        <w:spacing w:after="0" w:line="240" w:lineRule="auto"/>
        <w:ind w:left="540"/>
        <w:contextualSpacing/>
        <w:jc w:val="both"/>
        <w:rPr>
          <w:rFonts w:ascii="Times New Roman" w:hAnsi="Times New Roman" w:cs="Times New Roman"/>
          <w:sz w:val="24"/>
          <w:szCs w:val="24"/>
          <w:lang w:val="lt-LT"/>
        </w:rPr>
      </w:pPr>
      <w:r w:rsidRPr="00592905">
        <w:rPr>
          <w:rFonts w:ascii="Times New Roman" w:hAnsi="Times New Roman" w:cs="Times New Roman"/>
          <w:sz w:val="24"/>
          <w:szCs w:val="24"/>
          <w:lang w:val="lt-LT"/>
        </w:rPr>
        <w:t>Siūlomi baldai turi</w:t>
      </w:r>
      <w:r w:rsidR="000B6CDA" w:rsidRPr="00592905">
        <w:rPr>
          <w:rFonts w:ascii="Times New Roman" w:hAnsi="Times New Roman" w:cs="Times New Roman"/>
          <w:sz w:val="24"/>
          <w:szCs w:val="24"/>
          <w:lang w:val="lt-LT"/>
        </w:rPr>
        <w:t xml:space="preserve"> sudaryti vieningą baldų sistemą, sudarytą iš tarpusavyje derančių tiek dizainu, tiek spalvine gama, tiek konstrukcija, funkcionalu</w:t>
      </w:r>
      <w:r w:rsidRPr="00592905">
        <w:rPr>
          <w:rFonts w:ascii="Times New Roman" w:hAnsi="Times New Roman" w:cs="Times New Roman"/>
          <w:sz w:val="24"/>
          <w:szCs w:val="24"/>
          <w:lang w:val="lt-LT"/>
        </w:rPr>
        <w:t>mu ir ergonominiais sprendimais.</w:t>
      </w:r>
      <w:r w:rsidR="000B6CDA" w:rsidRPr="00592905">
        <w:rPr>
          <w:rFonts w:ascii="Times New Roman" w:hAnsi="Times New Roman" w:cs="Times New Roman"/>
          <w:sz w:val="24"/>
          <w:szCs w:val="24"/>
          <w:lang w:val="lt-LT"/>
        </w:rPr>
        <w:t xml:space="preserve"> </w:t>
      </w:r>
    </w:p>
    <w:p w14:paraId="712A1655" w14:textId="77777777" w:rsidR="00E51872" w:rsidRPr="00231156" w:rsidRDefault="00E51872" w:rsidP="00E51872">
      <w:pPr>
        <w:widowControl w:val="0"/>
        <w:numPr>
          <w:ilvl w:val="1"/>
          <w:numId w:val="3"/>
        </w:numPr>
        <w:snapToGrid w:val="0"/>
        <w:spacing w:after="0" w:line="240" w:lineRule="auto"/>
        <w:ind w:left="540"/>
        <w:contextualSpacing/>
        <w:rPr>
          <w:rFonts w:ascii="Times New Roman" w:hAnsi="Times New Roman" w:cs="Times New Roman"/>
          <w:sz w:val="24"/>
          <w:szCs w:val="24"/>
          <w:lang w:val="lt-LT"/>
        </w:rPr>
      </w:pPr>
      <w:r w:rsidRPr="00231156">
        <w:rPr>
          <w:rStyle w:val="fontstyle01"/>
          <w:rFonts w:ascii="Times New Roman" w:hAnsi="Times New Roman" w:cs="Times New Roman"/>
          <w:sz w:val="24"/>
          <w:szCs w:val="24"/>
          <w:lang w:val="lt-LT"/>
        </w:rPr>
        <w:t>Jeigu apibūdinant pirkimo objektą techninėje specifikacijoje nurodytas konkretus modelis ar</w:t>
      </w:r>
      <w:r w:rsidRPr="00231156">
        <w:rPr>
          <w:rFonts w:ascii="Times New Roman" w:hAnsi="Times New Roman" w:cs="Times New Roman"/>
          <w:color w:val="000000"/>
          <w:sz w:val="24"/>
          <w:szCs w:val="24"/>
          <w:lang w:val="lt-LT"/>
        </w:rPr>
        <w:t xml:space="preserve"> </w:t>
      </w:r>
      <w:r w:rsidRPr="00231156">
        <w:rPr>
          <w:rStyle w:val="fontstyle01"/>
          <w:rFonts w:ascii="Times New Roman" w:hAnsi="Times New Roman" w:cs="Times New Roman"/>
          <w:sz w:val="24"/>
          <w:szCs w:val="24"/>
          <w:lang w:val="lt-LT"/>
        </w:rPr>
        <w:t>tiekimo šaltinis, konkretus procesas, būdingas konkretaus tiekėjo tiekiamoms prekėms ar teikiamoms</w:t>
      </w:r>
      <w:r w:rsidRPr="00231156">
        <w:rPr>
          <w:rFonts w:ascii="Times New Roman" w:hAnsi="Times New Roman" w:cs="Times New Roman"/>
          <w:color w:val="000000"/>
          <w:sz w:val="24"/>
          <w:szCs w:val="24"/>
          <w:lang w:val="lt-LT"/>
        </w:rPr>
        <w:t xml:space="preserve"> </w:t>
      </w:r>
      <w:r w:rsidRPr="00231156">
        <w:rPr>
          <w:rStyle w:val="fontstyle01"/>
          <w:rFonts w:ascii="Times New Roman" w:hAnsi="Times New Roman" w:cs="Times New Roman"/>
          <w:sz w:val="24"/>
          <w:szCs w:val="24"/>
          <w:lang w:val="lt-LT"/>
        </w:rPr>
        <w:t>paslaugoms, ar prekių ženklas, patentas, tipai, konkreti kilmė ar gamyba, turi būti laikoma, kad</w:t>
      </w:r>
      <w:r w:rsidR="00CB5D96" w:rsidRPr="00231156">
        <w:rPr>
          <w:rStyle w:val="fontstyle01"/>
          <w:rFonts w:ascii="Times New Roman" w:hAnsi="Times New Roman" w:cs="Times New Roman"/>
          <w:sz w:val="24"/>
          <w:szCs w:val="24"/>
          <w:lang w:val="lt-LT"/>
        </w:rPr>
        <w:t xml:space="preserve"> </w:t>
      </w:r>
      <w:r w:rsidRPr="00231156">
        <w:rPr>
          <w:rStyle w:val="fontstyle01"/>
          <w:rFonts w:ascii="Times New Roman" w:hAnsi="Times New Roman" w:cs="Times New Roman"/>
          <w:sz w:val="24"/>
          <w:szCs w:val="24"/>
          <w:lang w:val="lt-LT"/>
        </w:rPr>
        <w:t>kiekviena</w:t>
      </w:r>
      <w:r w:rsidRPr="00231156">
        <w:rPr>
          <w:rFonts w:ascii="Times New Roman" w:hAnsi="Times New Roman" w:cs="Times New Roman"/>
          <w:color w:val="000000"/>
          <w:sz w:val="24"/>
          <w:szCs w:val="24"/>
          <w:lang w:val="lt-LT"/>
        </w:rPr>
        <w:t xml:space="preserve"> </w:t>
      </w:r>
      <w:r w:rsidRPr="00231156">
        <w:rPr>
          <w:rStyle w:val="fontstyle01"/>
          <w:rFonts w:ascii="Times New Roman" w:hAnsi="Times New Roman" w:cs="Times New Roman"/>
          <w:sz w:val="24"/>
          <w:szCs w:val="24"/>
          <w:lang w:val="lt-LT"/>
        </w:rPr>
        <w:t>tokia nuoroda yra pateikta su žodžiais „arba lygiavertis“.</w:t>
      </w:r>
    </w:p>
    <w:p w14:paraId="76A7A50D" w14:textId="77777777" w:rsidR="000B6CDA" w:rsidRPr="00231156" w:rsidRDefault="000B6CDA" w:rsidP="00592905">
      <w:pPr>
        <w:widowControl w:val="0"/>
        <w:numPr>
          <w:ilvl w:val="1"/>
          <w:numId w:val="3"/>
        </w:numPr>
        <w:snapToGrid w:val="0"/>
        <w:spacing w:after="0" w:line="240" w:lineRule="auto"/>
        <w:ind w:left="540"/>
        <w:contextualSpacing/>
        <w:jc w:val="both"/>
        <w:rPr>
          <w:rFonts w:ascii="Times New Roman" w:hAnsi="Times New Roman" w:cs="Times New Roman"/>
          <w:sz w:val="24"/>
          <w:szCs w:val="24"/>
          <w:lang w:val="lt-LT"/>
        </w:rPr>
      </w:pPr>
      <w:r w:rsidRPr="00231156">
        <w:rPr>
          <w:rFonts w:ascii="Times New Roman" w:eastAsia="Times New Roman" w:hAnsi="Times New Roman" w:cs="Times New Roman"/>
          <w:bCs/>
          <w:sz w:val="24"/>
          <w:szCs w:val="24"/>
          <w:lang w:val="lt-LT"/>
        </w:rPr>
        <w:t>Minimalus garantinių įsipareigojimų terminas - ne mažiau kaip 24 mėnesiai po prekių priėmimo - perdavimo akto pasirašymo dienos.</w:t>
      </w:r>
    </w:p>
    <w:p w14:paraId="1873CC66" w14:textId="465E0A7E" w:rsidR="00856C7C" w:rsidRPr="00231156" w:rsidRDefault="00592905" w:rsidP="00592905">
      <w:pPr>
        <w:widowControl w:val="0"/>
        <w:numPr>
          <w:ilvl w:val="1"/>
          <w:numId w:val="3"/>
        </w:numPr>
        <w:snapToGrid w:val="0"/>
        <w:spacing w:after="0" w:line="240" w:lineRule="auto"/>
        <w:ind w:left="540"/>
        <w:contextualSpacing/>
        <w:jc w:val="both"/>
        <w:rPr>
          <w:rFonts w:ascii="Times New Roman" w:hAnsi="Times New Roman" w:cs="Times New Roman"/>
          <w:sz w:val="24"/>
          <w:szCs w:val="24"/>
          <w:lang w:val="lt-LT"/>
        </w:rPr>
      </w:pPr>
      <w:r w:rsidRPr="00231156">
        <w:rPr>
          <w:rFonts w:ascii="Times New Roman" w:hAnsi="Times New Roman" w:cs="Times New Roman"/>
          <w:spacing w:val="-4"/>
          <w:sz w:val="24"/>
          <w:szCs w:val="24"/>
          <w:lang w:val="lt-LT"/>
        </w:rPr>
        <w:t>Tiekėjas prieš pradėdamas vykdyti užs</w:t>
      </w:r>
      <w:r w:rsidR="00231156">
        <w:rPr>
          <w:rFonts w:ascii="Times New Roman" w:hAnsi="Times New Roman" w:cs="Times New Roman"/>
          <w:spacing w:val="-4"/>
          <w:sz w:val="24"/>
          <w:szCs w:val="24"/>
          <w:lang w:val="lt-LT"/>
        </w:rPr>
        <w:t>a</w:t>
      </w:r>
      <w:r w:rsidRPr="00231156">
        <w:rPr>
          <w:rFonts w:ascii="Times New Roman" w:hAnsi="Times New Roman" w:cs="Times New Roman"/>
          <w:spacing w:val="-4"/>
          <w:sz w:val="24"/>
          <w:szCs w:val="24"/>
          <w:lang w:val="lt-LT"/>
        </w:rPr>
        <w:t>kymą privalo atvykti į Užsakovo nurodytą vietą ir atlikti  galutinį tikslų matavimą</w:t>
      </w:r>
    </w:p>
    <w:p w14:paraId="2D753574" w14:textId="77777777" w:rsidR="00856C7C" w:rsidRPr="00231156" w:rsidRDefault="000B6CDA" w:rsidP="00856C7C">
      <w:pPr>
        <w:widowControl w:val="0"/>
        <w:numPr>
          <w:ilvl w:val="1"/>
          <w:numId w:val="3"/>
        </w:numPr>
        <w:snapToGrid w:val="0"/>
        <w:spacing w:after="0" w:line="240" w:lineRule="auto"/>
        <w:ind w:left="540"/>
        <w:contextualSpacing/>
        <w:jc w:val="both"/>
        <w:rPr>
          <w:rFonts w:ascii="Times New Roman" w:hAnsi="Times New Roman" w:cs="Times New Roman"/>
          <w:sz w:val="24"/>
          <w:szCs w:val="24"/>
          <w:lang w:val="lt-LT"/>
        </w:rPr>
      </w:pPr>
      <w:r w:rsidRPr="00231156">
        <w:rPr>
          <w:rFonts w:ascii="Times New Roman" w:hAnsi="Times New Roman" w:cs="Times New Roman"/>
          <w:sz w:val="24"/>
          <w:szCs w:val="24"/>
          <w:lang w:val="lt-LT"/>
        </w:rPr>
        <w:t xml:space="preserve">Su užsakovu prieš baldų gamybą turi būti suderinta: </w:t>
      </w:r>
    </w:p>
    <w:p w14:paraId="0490792A" w14:textId="77777777" w:rsidR="000B6CDA" w:rsidRPr="00231156" w:rsidRDefault="000B6CDA" w:rsidP="000B6CDA">
      <w:pPr>
        <w:tabs>
          <w:tab w:val="left" w:pos="709"/>
          <w:tab w:val="left" w:pos="993"/>
          <w:tab w:val="left" w:pos="1418"/>
        </w:tabs>
        <w:spacing w:after="0" w:line="240" w:lineRule="auto"/>
        <w:ind w:left="720"/>
        <w:jc w:val="both"/>
        <w:rPr>
          <w:rFonts w:ascii="Times New Roman" w:hAnsi="Times New Roman" w:cs="Times New Roman"/>
          <w:sz w:val="24"/>
          <w:szCs w:val="24"/>
          <w:lang w:val="lt-LT"/>
        </w:rPr>
      </w:pPr>
      <w:r w:rsidRPr="00231156">
        <w:rPr>
          <w:rFonts w:ascii="Times New Roman" w:hAnsi="Times New Roman" w:cs="Times New Roman"/>
          <w:sz w:val="24"/>
          <w:szCs w:val="24"/>
          <w:lang w:val="lt-LT"/>
        </w:rPr>
        <w:t>2.6.1.</w:t>
      </w:r>
      <w:r w:rsidR="002772D9" w:rsidRPr="00231156">
        <w:rPr>
          <w:rFonts w:ascii="Times New Roman" w:hAnsi="Times New Roman" w:cs="Times New Roman"/>
          <w:sz w:val="24"/>
          <w:szCs w:val="24"/>
          <w:lang w:val="lt-LT"/>
        </w:rPr>
        <w:t xml:space="preserve"> </w:t>
      </w:r>
      <w:r w:rsidRPr="00231156">
        <w:rPr>
          <w:rFonts w:ascii="Times New Roman" w:hAnsi="Times New Roman" w:cs="Times New Roman"/>
          <w:sz w:val="24"/>
          <w:szCs w:val="24"/>
          <w:lang w:val="lt-LT"/>
        </w:rPr>
        <w:t>tikslūs baldų matmenys;</w:t>
      </w:r>
    </w:p>
    <w:p w14:paraId="3584E174" w14:textId="77777777" w:rsidR="000B6CDA" w:rsidRPr="00231156" w:rsidRDefault="000B6CDA" w:rsidP="000B6CDA">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sidRPr="00231156">
        <w:rPr>
          <w:rFonts w:ascii="Times New Roman" w:hAnsi="Times New Roman" w:cs="Times New Roman"/>
          <w:sz w:val="24"/>
          <w:szCs w:val="24"/>
          <w:lang w:val="lt-LT"/>
        </w:rPr>
        <w:t xml:space="preserve">  2.6.1. tiksli baldų ir komplektuojančių dalių spalva;</w:t>
      </w:r>
    </w:p>
    <w:p w14:paraId="45C9E486" w14:textId="77777777" w:rsidR="000B6CDA" w:rsidRPr="00231156" w:rsidRDefault="000B6CDA" w:rsidP="000B6CDA">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sidRPr="00231156">
        <w:rPr>
          <w:rFonts w:ascii="Times New Roman" w:hAnsi="Times New Roman" w:cs="Times New Roman"/>
          <w:sz w:val="24"/>
          <w:szCs w:val="24"/>
          <w:lang w:val="lt-LT"/>
        </w:rPr>
        <w:t xml:space="preserve">  2.6.2. baldų furnitūra, mechanizmai</w:t>
      </w:r>
      <w:r w:rsidR="00B9071B" w:rsidRPr="00231156">
        <w:rPr>
          <w:rFonts w:ascii="Times New Roman" w:hAnsi="Times New Roman" w:cs="Times New Roman"/>
          <w:sz w:val="24"/>
          <w:szCs w:val="24"/>
          <w:lang w:val="lt-LT"/>
        </w:rPr>
        <w:t>, medžiagiškumas</w:t>
      </w:r>
      <w:r w:rsidRPr="00231156">
        <w:rPr>
          <w:rFonts w:ascii="Times New Roman" w:hAnsi="Times New Roman" w:cs="Times New Roman"/>
          <w:sz w:val="24"/>
          <w:szCs w:val="24"/>
          <w:lang w:val="lt-LT"/>
        </w:rPr>
        <w:t>;</w:t>
      </w:r>
    </w:p>
    <w:p w14:paraId="6D50CA29" w14:textId="77777777" w:rsidR="000B6CDA" w:rsidRPr="00231156" w:rsidRDefault="000B6CDA" w:rsidP="000B6CDA">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sidRPr="00231156">
        <w:rPr>
          <w:rFonts w:ascii="Times New Roman" w:hAnsi="Times New Roman" w:cs="Times New Roman"/>
          <w:sz w:val="24"/>
          <w:szCs w:val="24"/>
          <w:lang w:val="lt-LT"/>
        </w:rPr>
        <w:t xml:space="preserve">  2.6</w:t>
      </w:r>
      <w:r w:rsidR="005B161D" w:rsidRPr="00231156">
        <w:rPr>
          <w:rFonts w:ascii="Times New Roman" w:hAnsi="Times New Roman" w:cs="Times New Roman"/>
          <w:sz w:val="24"/>
          <w:szCs w:val="24"/>
          <w:lang w:val="lt-LT"/>
        </w:rPr>
        <w:t>.3.</w:t>
      </w:r>
      <w:r w:rsidRPr="00231156">
        <w:rPr>
          <w:rFonts w:ascii="Times New Roman" w:hAnsi="Times New Roman" w:cs="Times New Roman"/>
          <w:sz w:val="24"/>
          <w:szCs w:val="24"/>
          <w:lang w:val="lt-LT"/>
        </w:rPr>
        <w:t xml:space="preserve"> el. lizdų</w:t>
      </w:r>
      <w:r w:rsidR="003F6110" w:rsidRPr="00231156">
        <w:rPr>
          <w:rFonts w:ascii="Times New Roman" w:hAnsi="Times New Roman" w:cs="Times New Roman"/>
          <w:sz w:val="24"/>
          <w:szCs w:val="24"/>
          <w:lang w:val="lt-LT"/>
        </w:rPr>
        <w:t>, santechnikos</w:t>
      </w:r>
      <w:r w:rsidRPr="00231156">
        <w:rPr>
          <w:rFonts w:ascii="Times New Roman" w:hAnsi="Times New Roman" w:cs="Times New Roman"/>
          <w:sz w:val="24"/>
          <w:szCs w:val="24"/>
          <w:lang w:val="lt-LT"/>
        </w:rPr>
        <w:t xml:space="preserve"> prijungimas; </w:t>
      </w:r>
    </w:p>
    <w:p w14:paraId="4F686CCC" w14:textId="77777777" w:rsidR="000B6CDA" w:rsidRPr="00231156" w:rsidRDefault="000B6CDA" w:rsidP="000B6CDA">
      <w:pPr>
        <w:tabs>
          <w:tab w:val="left" w:pos="709"/>
          <w:tab w:val="left" w:pos="993"/>
          <w:tab w:val="left" w:pos="1418"/>
        </w:tabs>
        <w:spacing w:after="0" w:line="240" w:lineRule="auto"/>
        <w:ind w:left="567"/>
        <w:jc w:val="both"/>
        <w:rPr>
          <w:rFonts w:ascii="Times New Roman" w:hAnsi="Times New Roman" w:cs="Times New Roman"/>
          <w:sz w:val="24"/>
          <w:szCs w:val="24"/>
          <w:lang w:val="lt-LT"/>
        </w:rPr>
      </w:pPr>
      <w:r w:rsidRPr="00231156">
        <w:rPr>
          <w:rFonts w:ascii="Times New Roman" w:hAnsi="Times New Roman" w:cs="Times New Roman"/>
          <w:sz w:val="24"/>
          <w:szCs w:val="24"/>
          <w:lang w:val="lt-LT"/>
        </w:rPr>
        <w:t xml:space="preserve">  2.6.4. kiti klausimai</w:t>
      </w:r>
      <w:r w:rsidR="00B9071B" w:rsidRPr="00231156">
        <w:rPr>
          <w:rFonts w:ascii="Times New Roman" w:hAnsi="Times New Roman" w:cs="Times New Roman"/>
          <w:sz w:val="24"/>
          <w:szCs w:val="24"/>
          <w:lang w:val="lt-LT"/>
        </w:rPr>
        <w:t>.</w:t>
      </w:r>
    </w:p>
    <w:p w14:paraId="7422A925" w14:textId="77777777" w:rsidR="000B6CDA" w:rsidRPr="00231156" w:rsidRDefault="00515FEA" w:rsidP="00515FEA">
      <w:pPr>
        <w:tabs>
          <w:tab w:val="left" w:pos="709"/>
          <w:tab w:val="left" w:pos="993"/>
          <w:tab w:val="left" w:pos="1418"/>
        </w:tabs>
        <w:spacing w:after="0"/>
        <w:jc w:val="both"/>
        <w:rPr>
          <w:rFonts w:ascii="Times New Roman" w:hAnsi="Times New Roman" w:cs="Times New Roman"/>
          <w:spacing w:val="-4"/>
          <w:sz w:val="24"/>
          <w:szCs w:val="24"/>
          <w:lang w:val="lt-LT"/>
        </w:rPr>
      </w:pPr>
      <w:r w:rsidRPr="00231156">
        <w:rPr>
          <w:rFonts w:ascii="Times New Roman" w:hAnsi="Times New Roman" w:cs="Times New Roman"/>
          <w:sz w:val="24"/>
          <w:szCs w:val="24"/>
          <w:lang w:val="lt-LT"/>
        </w:rPr>
        <w:t xml:space="preserve">2.7. </w:t>
      </w:r>
      <w:r w:rsidR="000B6CDA" w:rsidRPr="00231156">
        <w:rPr>
          <w:rFonts w:ascii="Times New Roman" w:hAnsi="Times New Roman" w:cs="Times New Roman"/>
          <w:spacing w:val="-4"/>
          <w:sz w:val="24"/>
          <w:szCs w:val="24"/>
          <w:lang w:val="lt-LT"/>
        </w:rPr>
        <w:t>Tiekėjas turi laikytis suderinto baldų tiekimo ir sumontavimo plano reikalavimų.</w:t>
      </w:r>
    </w:p>
    <w:p w14:paraId="70BFE4E1" w14:textId="77777777" w:rsidR="000B6CDA" w:rsidRPr="00231156" w:rsidRDefault="00515FEA" w:rsidP="00515FEA">
      <w:pPr>
        <w:tabs>
          <w:tab w:val="left" w:pos="709"/>
          <w:tab w:val="left" w:pos="993"/>
          <w:tab w:val="left" w:pos="1418"/>
        </w:tabs>
        <w:spacing w:after="0"/>
        <w:jc w:val="both"/>
        <w:rPr>
          <w:rFonts w:ascii="Times New Roman" w:hAnsi="Times New Roman" w:cs="Times New Roman"/>
          <w:spacing w:val="-4"/>
          <w:sz w:val="24"/>
          <w:szCs w:val="24"/>
          <w:lang w:val="lt-LT"/>
        </w:rPr>
      </w:pPr>
      <w:r w:rsidRPr="00231156">
        <w:rPr>
          <w:rFonts w:ascii="Times New Roman" w:hAnsi="Times New Roman" w:cs="Times New Roman"/>
          <w:spacing w:val="-4"/>
          <w:sz w:val="24"/>
          <w:szCs w:val="24"/>
          <w:lang w:val="lt-LT"/>
        </w:rPr>
        <w:t xml:space="preserve">2.8. </w:t>
      </w:r>
      <w:r w:rsidR="000B6CDA" w:rsidRPr="00231156">
        <w:rPr>
          <w:rFonts w:ascii="Times New Roman" w:hAnsi="Times New Roman" w:cs="Times New Roman"/>
          <w:spacing w:val="-4"/>
          <w:sz w:val="24"/>
          <w:szCs w:val="24"/>
          <w:lang w:val="lt-LT"/>
        </w:rPr>
        <w:t>Visi baldai, jų komplektuojančios dalys turi būti nauji, nenaudoti.</w:t>
      </w:r>
    </w:p>
    <w:p w14:paraId="0CBC7012" w14:textId="77777777" w:rsidR="000B6CDA" w:rsidRPr="00231156" w:rsidRDefault="00515FEA" w:rsidP="00515FEA">
      <w:pPr>
        <w:pStyle w:val="Sraopastraipa"/>
        <w:numPr>
          <w:ilvl w:val="1"/>
          <w:numId w:val="6"/>
        </w:numPr>
        <w:tabs>
          <w:tab w:val="left" w:pos="709"/>
          <w:tab w:val="left" w:pos="993"/>
          <w:tab w:val="left" w:pos="1418"/>
        </w:tabs>
        <w:jc w:val="both"/>
        <w:rPr>
          <w:sz w:val="24"/>
          <w:szCs w:val="24"/>
        </w:rPr>
      </w:pPr>
      <w:r w:rsidRPr="00231156">
        <w:rPr>
          <w:sz w:val="24"/>
          <w:szCs w:val="24"/>
        </w:rPr>
        <w:t xml:space="preserve"> </w:t>
      </w:r>
      <w:r w:rsidR="000B6CDA" w:rsidRPr="00231156">
        <w:rPr>
          <w:sz w:val="24"/>
          <w:szCs w:val="24"/>
        </w:rPr>
        <w:t xml:space="preserve">Visi baldai ir įranga turi būti pristatyti su </w:t>
      </w:r>
      <w:r w:rsidR="000B6CDA" w:rsidRPr="00231156">
        <w:rPr>
          <w:spacing w:val="-2"/>
          <w:sz w:val="24"/>
          <w:szCs w:val="24"/>
        </w:rPr>
        <w:t xml:space="preserve">visais varžtais, lankstais bei kitais priedais ar furnitūra </w:t>
      </w:r>
      <w:r w:rsidR="000B6CDA" w:rsidRPr="00231156">
        <w:rPr>
          <w:sz w:val="24"/>
          <w:szCs w:val="24"/>
        </w:rPr>
        <w:t>ir pilnai sumontuoti</w:t>
      </w:r>
      <w:r w:rsidR="005B161D" w:rsidRPr="00231156">
        <w:rPr>
          <w:sz w:val="24"/>
          <w:szCs w:val="24"/>
        </w:rPr>
        <w:t>, išdėlioti</w:t>
      </w:r>
      <w:r w:rsidR="000B6CDA" w:rsidRPr="00231156">
        <w:rPr>
          <w:sz w:val="24"/>
          <w:szCs w:val="24"/>
        </w:rPr>
        <w:t xml:space="preserve"> bei paruošti naudojimui.</w:t>
      </w:r>
    </w:p>
    <w:p w14:paraId="34241E68" w14:textId="77777777" w:rsidR="000B6CDA" w:rsidRPr="00231156" w:rsidRDefault="00515FEA" w:rsidP="00515FEA">
      <w:pPr>
        <w:pStyle w:val="Sraopastraipa"/>
        <w:numPr>
          <w:ilvl w:val="1"/>
          <w:numId w:val="7"/>
        </w:numPr>
        <w:tabs>
          <w:tab w:val="left" w:pos="709"/>
          <w:tab w:val="left" w:pos="993"/>
          <w:tab w:val="left" w:pos="1418"/>
        </w:tabs>
        <w:jc w:val="both"/>
        <w:rPr>
          <w:sz w:val="24"/>
          <w:szCs w:val="24"/>
        </w:rPr>
      </w:pPr>
      <w:r w:rsidRPr="00231156">
        <w:rPr>
          <w:sz w:val="24"/>
          <w:szCs w:val="24"/>
        </w:rPr>
        <w:t xml:space="preserve">. </w:t>
      </w:r>
      <w:r w:rsidR="000B6CDA" w:rsidRPr="00231156">
        <w:rPr>
          <w:sz w:val="24"/>
          <w:szCs w:val="24"/>
        </w:rPr>
        <w:t>Prekių pristatymo vieta – Biržų „Aušros“ pagrindinė mokykla, Vytauto g. 47, Biržai.</w:t>
      </w:r>
    </w:p>
    <w:p w14:paraId="68AF5AA3" w14:textId="77777777" w:rsidR="000B6CDA" w:rsidRPr="00231156" w:rsidRDefault="000B6CDA" w:rsidP="000B6CDA">
      <w:pPr>
        <w:pStyle w:val="Body2"/>
        <w:ind w:left="540"/>
        <w:rPr>
          <w:b/>
          <w:bCs/>
          <w:sz w:val="24"/>
          <w:szCs w:val="24"/>
          <w:lang w:val="lt-LT"/>
        </w:rPr>
      </w:pPr>
    </w:p>
    <w:p w14:paraId="7E6DFFE4" w14:textId="77777777" w:rsidR="00231156" w:rsidRDefault="002B6112" w:rsidP="000B6CDA">
      <w:pPr>
        <w:pStyle w:val="Body2"/>
        <w:rPr>
          <w:b/>
          <w:bCs/>
          <w:sz w:val="24"/>
          <w:szCs w:val="24"/>
          <w:lang w:val="lt-LT"/>
        </w:rPr>
      </w:pPr>
      <w:r w:rsidRPr="00231156">
        <w:rPr>
          <w:b/>
          <w:bCs/>
          <w:sz w:val="24"/>
          <w:szCs w:val="24"/>
          <w:lang w:val="lt-LT"/>
        </w:rPr>
        <w:t xml:space="preserve">  </w:t>
      </w:r>
      <w:r w:rsidR="00EA0DF4" w:rsidRPr="00231156">
        <w:rPr>
          <w:b/>
          <w:bCs/>
          <w:sz w:val="24"/>
          <w:szCs w:val="24"/>
          <w:lang w:val="lt-LT"/>
        </w:rPr>
        <w:t xml:space="preserve"> </w:t>
      </w:r>
    </w:p>
    <w:p w14:paraId="33B90735" w14:textId="77777777" w:rsidR="00231156" w:rsidRDefault="00231156" w:rsidP="000B6CDA">
      <w:pPr>
        <w:pStyle w:val="Body2"/>
        <w:rPr>
          <w:b/>
          <w:bCs/>
          <w:sz w:val="24"/>
          <w:szCs w:val="24"/>
          <w:lang w:val="lt-LT"/>
        </w:rPr>
      </w:pPr>
    </w:p>
    <w:p w14:paraId="2A351DC5" w14:textId="5CFEBD82" w:rsidR="000B6CDA" w:rsidRPr="00231156" w:rsidRDefault="00EA0DF4" w:rsidP="000B6CDA">
      <w:pPr>
        <w:pStyle w:val="Body2"/>
        <w:rPr>
          <w:sz w:val="24"/>
          <w:szCs w:val="24"/>
          <w:lang w:val="lt-LT"/>
        </w:rPr>
      </w:pPr>
      <w:r w:rsidRPr="00231156">
        <w:rPr>
          <w:b/>
          <w:bCs/>
          <w:sz w:val="24"/>
          <w:szCs w:val="24"/>
          <w:lang w:val="lt-LT"/>
        </w:rPr>
        <w:lastRenderedPageBreak/>
        <w:t xml:space="preserve"> </w:t>
      </w:r>
      <w:r w:rsidR="000B6CDA" w:rsidRPr="00231156">
        <w:rPr>
          <w:b/>
          <w:bCs/>
          <w:sz w:val="24"/>
          <w:szCs w:val="24"/>
          <w:lang w:val="lt-LT"/>
        </w:rPr>
        <w:t>3. Prekėms taikomi aplinkos apsaugos kriterijai</w:t>
      </w:r>
      <w:r w:rsidR="000B6CDA" w:rsidRPr="00231156">
        <w:rPr>
          <w:sz w:val="24"/>
          <w:szCs w:val="24"/>
          <w:lang w:val="lt-LT"/>
        </w:rPr>
        <w:t>:</w:t>
      </w:r>
    </w:p>
    <w:p w14:paraId="52C3E063" w14:textId="24F35052" w:rsidR="000B6CDA" w:rsidRPr="00231156" w:rsidRDefault="000B6CDA" w:rsidP="000B6CDA">
      <w:pPr>
        <w:pStyle w:val="Body2"/>
        <w:spacing w:after="0"/>
        <w:rPr>
          <w:sz w:val="24"/>
          <w:szCs w:val="24"/>
          <w:shd w:val="clear" w:color="auto" w:fill="FFFFFF"/>
          <w:lang w:val="lt-LT"/>
        </w:rPr>
      </w:pPr>
      <w:r w:rsidRPr="00231156">
        <w:rPr>
          <w:sz w:val="24"/>
          <w:szCs w:val="24"/>
          <w:lang w:val="lt-LT"/>
        </w:rPr>
        <w:tab/>
      </w:r>
      <w:r w:rsidR="00231156">
        <w:rPr>
          <w:sz w:val="24"/>
          <w:szCs w:val="24"/>
          <w:lang w:val="lt-LT"/>
        </w:rPr>
        <w:t xml:space="preserve">3.1. </w:t>
      </w:r>
      <w:r w:rsidRPr="00231156">
        <w:rPr>
          <w:sz w:val="24"/>
          <w:szCs w:val="24"/>
          <w:lang w:val="lt-LT"/>
        </w:rPr>
        <w:t xml:space="preserve">Šis </w:t>
      </w:r>
      <w:r w:rsidRPr="00231156">
        <w:rPr>
          <w:bCs/>
          <w:sz w:val="24"/>
          <w:szCs w:val="24"/>
          <w:lang w:val="lt-LT"/>
        </w:rPr>
        <w:t>pirkimas laikomas žaliuoju pirkimu</w:t>
      </w:r>
      <w:r w:rsidRPr="00231156">
        <w:rPr>
          <w:sz w:val="24"/>
          <w:szCs w:val="24"/>
          <w:lang w:val="lt-LT"/>
        </w:rPr>
        <w:t>,</w:t>
      </w:r>
      <w:r w:rsidRPr="00231156">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231156">
        <w:rPr>
          <w:rStyle w:val="Puslapioinaosnuoroda"/>
          <w:sz w:val="24"/>
          <w:szCs w:val="24"/>
          <w:lang w:val="lt-LT" w:eastAsia="zh-CN"/>
        </w:rPr>
        <w:footnoteReference w:id="1"/>
      </w:r>
      <w:r w:rsidRPr="00231156">
        <w:rPr>
          <w:sz w:val="24"/>
          <w:szCs w:val="24"/>
          <w:lang w:val="lt-LT" w:eastAsia="zh-CN"/>
        </w:rPr>
        <w:t>“ patvirtinto „Aplinkos apsaugos kriterijų taikymo, vykdant žaliuosius pirkimus tvarkos aprašo“ 4.1.  punktu, perkama prekė, kuri</w:t>
      </w:r>
      <w:r w:rsidRPr="00231156">
        <w:rPr>
          <w:sz w:val="24"/>
          <w:szCs w:val="24"/>
          <w:lang w:val="lt-LT"/>
        </w:rPr>
        <w:t> “</w:t>
      </w:r>
      <w:r w:rsidRPr="00231156">
        <w:rPr>
          <w:sz w:val="24"/>
          <w:szCs w:val="24"/>
          <w:shd w:val="clear" w:color="auto" w:fill="FFFFFF"/>
          <w:lang w:val="lt-LT"/>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7. Baldai, kuriems nustatyti šie minimalūs aplinkos apsaugos kriterijai: </w:t>
      </w:r>
    </w:p>
    <w:p w14:paraId="3F841D4B"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1" w:name="part_4cb945ac80e14fad995514adc3410f16"/>
      <w:bookmarkEnd w:id="1"/>
      <w:r w:rsidRPr="00231156">
        <w:rPr>
          <w:rFonts w:ascii="Times New Roman" w:eastAsia="Times New Roman" w:hAnsi="Times New Roman" w:cs="Times New Roman"/>
          <w:color w:val="000000"/>
          <w:sz w:val="24"/>
          <w:szCs w:val="24"/>
          <w:lang w:val="lt-LT"/>
        </w:rPr>
        <w:t>7.1.</w:t>
      </w:r>
      <w:r w:rsidRPr="00231156">
        <w:rPr>
          <w:rFonts w:ascii="Times New Roman" w:eastAsia="Times New Roman" w:hAnsi="Times New Roman" w:cs="Times New Roman"/>
          <w:b/>
          <w:bCs/>
          <w:color w:val="000000"/>
          <w:sz w:val="24"/>
          <w:szCs w:val="24"/>
          <w:lang w:val="lt-LT"/>
        </w:rPr>
        <w:t> </w:t>
      </w:r>
      <w:r w:rsidRPr="00231156">
        <w:rPr>
          <w:rFonts w:ascii="Times New Roman" w:eastAsia="Times New Roman" w:hAnsi="Times New Roman" w:cs="Times New Roman"/>
          <w:color w:val="000000"/>
          <w:sz w:val="24"/>
          <w:szCs w:val="24"/>
          <w:lang w:val="lt-LT"/>
        </w:rPr>
        <w:t>ne mažiau kaip 80 proc. balduose naudojamos medienos, medienos medžiagų ir gaminių turi būti iš miškų, sertifikuotų naudojant FSC ar PEFC miškų sertifikavimo sistemas arba lygiavertes sertifikavimo sistemas;</w:t>
      </w:r>
    </w:p>
    <w:p w14:paraId="4A648C3B"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2" w:name="part_3c7dfaaa7ed945ef85a6720b560b2b71"/>
      <w:bookmarkEnd w:id="2"/>
      <w:r w:rsidRPr="00231156">
        <w:rPr>
          <w:rFonts w:ascii="Times New Roman" w:eastAsia="Times New Roman" w:hAnsi="Times New Roman" w:cs="Times New Roman"/>
          <w:color w:val="000000"/>
          <w:sz w:val="24"/>
          <w:szCs w:val="24"/>
          <w:lang w:val="lt-LT"/>
        </w:rPr>
        <w:t>7.2. visos plastikinės dalys, kurių masė ≥ 50 g, turi būti paženklintos kaip tinkamos perdirbti pagal LST EN ISO 11469 „Bendrasis plastikinių gaminių identifikavimas ir ženklinimas“ (toliau – LST EN ISO 11469) ar lygiavertį standartą;</w:t>
      </w:r>
    </w:p>
    <w:p w14:paraId="0E647FF0"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3" w:name="part_be3a2319a9ae48d58a22480dcc4d09b2"/>
      <w:bookmarkEnd w:id="3"/>
      <w:r w:rsidRPr="00231156">
        <w:rPr>
          <w:rFonts w:ascii="Times New Roman" w:eastAsia="Times New Roman" w:hAnsi="Times New Roman" w:cs="Times New Roman"/>
          <w:color w:val="000000"/>
          <w:sz w:val="24"/>
          <w:szCs w:val="24"/>
          <w:lang w:val="lt-LT"/>
        </w:rPr>
        <w:t>7.3. jei baldo kamšalo sudėtyje naudojamos sintetinės poliesterio medžiagos, jų sudėtyje turi būti dalis perdirbtų medžiagų;</w:t>
      </w:r>
    </w:p>
    <w:p w14:paraId="408CDF1F"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4" w:name="part_1be0ca34d9c840cd84abbe7cd6a9b497"/>
      <w:bookmarkEnd w:id="4"/>
      <w:r w:rsidRPr="00231156">
        <w:rPr>
          <w:rFonts w:ascii="Times New Roman" w:eastAsia="Times New Roman" w:hAnsi="Times New Roman" w:cs="Times New Roman"/>
          <w:color w:val="000000"/>
          <w:sz w:val="24"/>
          <w:szCs w:val="24"/>
          <w:lang w:val="lt-LT"/>
        </w:rPr>
        <w:t>7.4. paviršiams dengti naudojamuose produktuose:</w:t>
      </w:r>
    </w:p>
    <w:p w14:paraId="7758864B"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5" w:name="part_2daa3eaef79e411ba8b7694b4db60765"/>
      <w:bookmarkEnd w:id="5"/>
      <w:r w:rsidRPr="00231156">
        <w:rPr>
          <w:rFonts w:ascii="Times New Roman" w:eastAsia="Times New Roman" w:hAnsi="Times New Roman" w:cs="Times New Roman"/>
          <w:color w:val="000000"/>
          <w:sz w:val="24"/>
          <w:szCs w:val="24"/>
          <w:lang w:val="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A24E9E1"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6" w:name="part_834e6a46052a4997b13429fe4c71d90f"/>
      <w:bookmarkEnd w:id="6"/>
      <w:r w:rsidRPr="00231156">
        <w:rPr>
          <w:rFonts w:ascii="Times New Roman" w:eastAsia="Times New Roman" w:hAnsi="Times New Roman" w:cs="Times New Roman"/>
          <w:color w:val="000000"/>
          <w:sz w:val="24"/>
          <w:szCs w:val="24"/>
          <w:lang w:val="lt-LT"/>
        </w:rPr>
        <w:t>7.4.2. neturi būti daugiau kaip 5 proc. masės lakiųjų organinių junginių (LOJ);</w:t>
      </w:r>
    </w:p>
    <w:p w14:paraId="152D0F51"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7" w:name="part_4f7b0612ddf8486f8c380426a83123b0"/>
      <w:bookmarkEnd w:id="7"/>
      <w:r w:rsidRPr="00231156">
        <w:rPr>
          <w:rFonts w:ascii="Times New Roman" w:eastAsia="Times New Roman" w:hAnsi="Times New Roman" w:cs="Times New Roman"/>
          <w:color w:val="000000"/>
          <w:sz w:val="24"/>
          <w:szCs w:val="24"/>
          <w:lang w:val="lt-LT"/>
        </w:rPr>
        <w:t>7.4.3. neturi būti chromo (VI) junginių;</w:t>
      </w:r>
    </w:p>
    <w:p w14:paraId="7CB16133"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bookmarkStart w:id="8" w:name="part_ab6804d2dd8548c7a125c20f98804747"/>
      <w:bookmarkEnd w:id="8"/>
      <w:r w:rsidRPr="00231156">
        <w:rPr>
          <w:rFonts w:ascii="Times New Roman" w:eastAsia="Times New Roman" w:hAnsi="Times New Roman" w:cs="Times New Roman"/>
          <w:color w:val="000000"/>
          <w:sz w:val="24"/>
          <w:szCs w:val="24"/>
          <w:lang w:val="lt-LT"/>
        </w:rPr>
        <w:t xml:space="preserve">7.4.4. </w:t>
      </w:r>
      <w:proofErr w:type="spellStart"/>
      <w:r w:rsidRPr="00231156">
        <w:rPr>
          <w:rFonts w:ascii="Times New Roman" w:eastAsia="Times New Roman" w:hAnsi="Times New Roman" w:cs="Times New Roman"/>
          <w:color w:val="000000"/>
          <w:sz w:val="24"/>
          <w:szCs w:val="24"/>
          <w:lang w:val="lt-LT"/>
        </w:rPr>
        <w:t>formaldehido</w:t>
      </w:r>
      <w:proofErr w:type="spellEnd"/>
      <w:r w:rsidRPr="00231156">
        <w:rPr>
          <w:rFonts w:ascii="Times New Roman" w:eastAsia="Times New Roman" w:hAnsi="Times New Roman" w:cs="Times New Roman"/>
          <w:color w:val="000000"/>
          <w:sz w:val="24"/>
          <w:szCs w:val="24"/>
          <w:lang w:val="lt-LT"/>
        </w:rPr>
        <w:t xml:space="preserve"> išmetamieji teršalai neturi viršyti 0,05 </w:t>
      </w:r>
      <w:proofErr w:type="spellStart"/>
      <w:r w:rsidRPr="00231156">
        <w:rPr>
          <w:rFonts w:ascii="Times New Roman" w:eastAsia="Times New Roman" w:hAnsi="Times New Roman" w:cs="Times New Roman"/>
          <w:color w:val="000000"/>
          <w:sz w:val="24"/>
          <w:szCs w:val="24"/>
          <w:lang w:val="lt-LT"/>
        </w:rPr>
        <w:t>ppm</w:t>
      </w:r>
      <w:proofErr w:type="spellEnd"/>
      <w:r w:rsidRPr="00231156">
        <w:rPr>
          <w:rFonts w:ascii="Times New Roman" w:eastAsia="Times New Roman" w:hAnsi="Times New Roman" w:cs="Times New Roman"/>
          <w:color w:val="000000"/>
          <w:sz w:val="24"/>
          <w:szCs w:val="24"/>
          <w:lang w:val="lt-LT"/>
        </w:rPr>
        <w:t>.</w:t>
      </w:r>
    </w:p>
    <w:p w14:paraId="3BEAEC5F"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p>
    <w:p w14:paraId="3E7AC251" w14:textId="77777777" w:rsidR="000B6CDA" w:rsidRPr="00231156" w:rsidRDefault="000B6CDA" w:rsidP="000B6CDA">
      <w:pPr>
        <w:spacing w:after="0"/>
        <w:ind w:firstLine="851"/>
        <w:jc w:val="both"/>
        <w:rPr>
          <w:rFonts w:ascii="Times New Roman" w:eastAsia="Times New Roman" w:hAnsi="Times New Roman" w:cs="Times New Roman"/>
          <w:color w:val="000000"/>
          <w:sz w:val="24"/>
          <w:szCs w:val="24"/>
          <w:lang w:val="lt-LT"/>
        </w:rPr>
      </w:pPr>
    </w:p>
    <w:p w14:paraId="067D740C" w14:textId="77777777" w:rsidR="000B6CDA" w:rsidRPr="00231156" w:rsidRDefault="000B6CDA" w:rsidP="000B6CDA">
      <w:pPr>
        <w:pStyle w:val="Sraopastraipa"/>
        <w:widowControl/>
        <w:numPr>
          <w:ilvl w:val="0"/>
          <w:numId w:val="5"/>
        </w:numPr>
        <w:autoSpaceDE/>
        <w:autoSpaceDN/>
        <w:spacing w:line="259" w:lineRule="auto"/>
        <w:ind w:left="360"/>
        <w:contextualSpacing/>
        <w:jc w:val="both"/>
        <w:rPr>
          <w:b/>
          <w:bCs/>
          <w:sz w:val="24"/>
          <w:szCs w:val="24"/>
        </w:rPr>
      </w:pPr>
      <w:r w:rsidRPr="00231156">
        <w:rPr>
          <w:b/>
          <w:bCs/>
          <w:sz w:val="24"/>
          <w:szCs w:val="24"/>
        </w:rPr>
        <w:t>Tiekėjas Užsakovui Prekių pristatymo metu turės pateikti dokumentus, patvirtinančius atitiktį aplinkosauginiams reikalavimams.</w:t>
      </w:r>
    </w:p>
    <w:p w14:paraId="15D9A2F0" w14:textId="1B834913" w:rsidR="000B6CDA" w:rsidRPr="00231156" w:rsidRDefault="00231156" w:rsidP="000B6CDA">
      <w:pPr>
        <w:spacing w:after="0"/>
        <w:ind w:firstLine="360"/>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4.1. </w:t>
      </w:r>
      <w:r w:rsidR="000B6CDA" w:rsidRPr="00231156">
        <w:rPr>
          <w:rFonts w:ascii="Times New Roman" w:hAnsi="Times New Roman" w:cs="Times New Roman"/>
          <w:i/>
          <w:sz w:val="24"/>
          <w:szCs w:val="24"/>
          <w:lang w:val="lt-LT"/>
        </w:rPr>
        <w:t xml:space="preserve">Atitiktį reikalavimams įrodantys dokumentai: (7.4.2; 7.4.4.papunkčiams)ekologinis ženklas </w:t>
      </w:r>
      <w:proofErr w:type="spellStart"/>
      <w:r w:rsidR="000B6CDA" w:rsidRPr="00231156">
        <w:rPr>
          <w:rFonts w:ascii="Times New Roman" w:hAnsi="Times New Roman" w:cs="Times New Roman"/>
          <w:i/>
          <w:sz w:val="24"/>
          <w:szCs w:val="24"/>
          <w:lang w:val="lt-LT"/>
        </w:rPr>
        <w:t>European</w:t>
      </w:r>
      <w:proofErr w:type="spellEnd"/>
      <w:r w:rsidR="000B6CDA" w:rsidRPr="00231156">
        <w:rPr>
          <w:rFonts w:ascii="Times New Roman" w:hAnsi="Times New Roman" w:cs="Times New Roman"/>
          <w:i/>
          <w:sz w:val="24"/>
          <w:szCs w:val="24"/>
          <w:lang w:val="lt-LT"/>
        </w:rPr>
        <w:t xml:space="preserve"> </w:t>
      </w:r>
      <w:proofErr w:type="spellStart"/>
      <w:r w:rsidR="000B6CDA" w:rsidRPr="00231156">
        <w:rPr>
          <w:rFonts w:ascii="Times New Roman" w:hAnsi="Times New Roman" w:cs="Times New Roman"/>
          <w:i/>
          <w:sz w:val="24"/>
          <w:szCs w:val="24"/>
          <w:lang w:val="lt-LT"/>
        </w:rPr>
        <w:t>Ecolabel</w:t>
      </w:r>
      <w:proofErr w:type="spellEnd"/>
      <w:r w:rsidR="000B6CDA" w:rsidRPr="00231156">
        <w:rPr>
          <w:rFonts w:ascii="Times New Roman" w:hAnsi="Times New Roman" w:cs="Times New Roman"/>
          <w:i/>
          <w:sz w:val="24"/>
          <w:szCs w:val="24"/>
          <w:lang w:val="lt-LT"/>
        </w:rPr>
        <w:t xml:space="preserve"> arba </w:t>
      </w:r>
      <w:proofErr w:type="spellStart"/>
      <w:r w:rsidR="000B6CDA" w:rsidRPr="00231156">
        <w:rPr>
          <w:rFonts w:ascii="Times New Roman" w:hAnsi="Times New Roman" w:cs="Times New Roman"/>
          <w:i/>
          <w:sz w:val="24"/>
          <w:szCs w:val="24"/>
          <w:lang w:val="lt-LT"/>
        </w:rPr>
        <w:t>Nordic</w:t>
      </w:r>
      <w:proofErr w:type="spellEnd"/>
      <w:r w:rsidR="000B6CDA" w:rsidRPr="00231156">
        <w:rPr>
          <w:rFonts w:ascii="Times New Roman" w:hAnsi="Times New Roman" w:cs="Times New Roman"/>
          <w:i/>
          <w:sz w:val="24"/>
          <w:szCs w:val="24"/>
          <w:lang w:val="lt-LT"/>
        </w:rPr>
        <w:t xml:space="preserve"> </w:t>
      </w:r>
      <w:proofErr w:type="spellStart"/>
      <w:r w:rsidR="000B6CDA" w:rsidRPr="00231156">
        <w:rPr>
          <w:rFonts w:ascii="Times New Roman" w:hAnsi="Times New Roman" w:cs="Times New Roman"/>
          <w:i/>
          <w:sz w:val="24"/>
          <w:szCs w:val="24"/>
          <w:lang w:val="lt-LT"/>
        </w:rPr>
        <w:t>Swan</w:t>
      </w:r>
      <w:proofErr w:type="spellEnd"/>
      <w:r w:rsidR="000B6CDA" w:rsidRPr="00231156">
        <w:rPr>
          <w:rFonts w:ascii="Times New Roman" w:hAnsi="Times New Roman" w:cs="Times New Roman"/>
          <w:i/>
          <w:sz w:val="24"/>
          <w:szCs w:val="24"/>
          <w:lang w:val="lt-LT"/>
        </w:rPr>
        <w:t xml:space="preserve">, arba gamintojo techniniai dokumentai, arba saugos duomenų </w:t>
      </w:r>
      <w:proofErr w:type="spellStart"/>
      <w:r w:rsidR="000B6CDA" w:rsidRPr="00231156">
        <w:rPr>
          <w:rFonts w:ascii="Times New Roman" w:hAnsi="Times New Roman" w:cs="Times New Roman"/>
          <w:i/>
          <w:sz w:val="24"/>
          <w:szCs w:val="24"/>
          <w:lang w:val="lt-LT"/>
        </w:rPr>
        <w:t>lapas,arba</w:t>
      </w:r>
      <w:proofErr w:type="spellEnd"/>
      <w:r w:rsidR="000B6CDA" w:rsidRPr="00231156">
        <w:rPr>
          <w:rFonts w:ascii="Times New Roman" w:hAnsi="Times New Roman" w:cs="Times New Roman"/>
          <w:i/>
          <w:sz w:val="24"/>
          <w:szCs w:val="24"/>
          <w:lang w:val="lt-LT"/>
        </w:rPr>
        <w:t xml:space="preserve"> pripažintos įstaigos atlikto  bandymo  protokolas, arba kiti lygiaverčiai įrodymai.</w:t>
      </w:r>
    </w:p>
    <w:p w14:paraId="594C9BF7" w14:textId="77777777" w:rsidR="000B6CDA" w:rsidRPr="00231156" w:rsidRDefault="000B6CDA" w:rsidP="000B6CDA">
      <w:pPr>
        <w:spacing w:after="0"/>
        <w:jc w:val="both"/>
        <w:rPr>
          <w:rFonts w:ascii="Times New Roman" w:hAnsi="Times New Roman" w:cs="Times New Roman"/>
          <w:i/>
          <w:sz w:val="24"/>
          <w:szCs w:val="24"/>
          <w:lang w:val="lt-LT"/>
        </w:rPr>
      </w:pPr>
    </w:p>
    <w:p w14:paraId="353ADC59" w14:textId="6496F323" w:rsidR="00F5041C" w:rsidRPr="00231156" w:rsidRDefault="000B6CDA" w:rsidP="00B9071B">
      <w:pPr>
        <w:pStyle w:val="Sraopastraipa"/>
        <w:widowControl/>
        <w:numPr>
          <w:ilvl w:val="0"/>
          <w:numId w:val="5"/>
        </w:numPr>
        <w:autoSpaceDE/>
        <w:autoSpaceDN/>
        <w:spacing w:line="259" w:lineRule="auto"/>
        <w:ind w:left="360"/>
        <w:contextualSpacing/>
        <w:jc w:val="both"/>
      </w:pPr>
      <w:r w:rsidRPr="00231156">
        <w:rPr>
          <w:b/>
          <w:bCs/>
          <w:sz w:val="24"/>
          <w:szCs w:val="24"/>
        </w:rPr>
        <w:t>Prekių pristatymo ir sumontavimo metu susidariusias atliekas, pakavimo medžiagas ir/arba tarą Tiekėjas turi rūšiuoti ir išvežti savo jėgomis.</w:t>
      </w:r>
      <w:r w:rsidRPr="00231156">
        <w:rPr>
          <w:sz w:val="24"/>
          <w:szCs w:val="24"/>
        </w:rPr>
        <w:t xml:space="preserve"> Savo lėšomis Tiekėjas pats arba per atliekų vežėją susidariusias atliekas, pakavimo medžiagas ir / arba tarą turi perduoti jas apdorojančiai ir / arba perdirbančiai įmonei ir Užsakovui paprašius, pateikti jam atliekų apdorojimą patvirtinančius dokumentus (pažymą apie atliekų apdorojimą arba kitą patvirtinan</w:t>
      </w:r>
      <w:r w:rsidRPr="00231156">
        <w:t>tį dokumentą).</w:t>
      </w:r>
    </w:p>
    <w:sectPr w:rsidR="00F5041C" w:rsidRPr="00231156" w:rsidSect="002D297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9D83" w14:textId="77777777" w:rsidR="00037C0A" w:rsidRDefault="00037C0A" w:rsidP="000B6CDA">
      <w:pPr>
        <w:spacing w:after="0" w:line="240" w:lineRule="auto"/>
      </w:pPr>
      <w:r>
        <w:separator/>
      </w:r>
    </w:p>
  </w:endnote>
  <w:endnote w:type="continuationSeparator" w:id="0">
    <w:p w14:paraId="1FC740CF" w14:textId="77777777" w:rsidR="00037C0A" w:rsidRDefault="00037C0A" w:rsidP="000B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8CE1" w14:textId="77777777" w:rsidR="00037C0A" w:rsidRDefault="00037C0A" w:rsidP="000B6CDA">
      <w:pPr>
        <w:spacing w:after="0" w:line="240" w:lineRule="auto"/>
      </w:pPr>
      <w:r>
        <w:separator/>
      </w:r>
    </w:p>
  </w:footnote>
  <w:footnote w:type="continuationSeparator" w:id="0">
    <w:p w14:paraId="750ECE89" w14:textId="77777777" w:rsidR="00037C0A" w:rsidRDefault="00037C0A" w:rsidP="000B6CDA">
      <w:pPr>
        <w:spacing w:after="0" w:line="240" w:lineRule="auto"/>
      </w:pPr>
      <w:r>
        <w:continuationSeparator/>
      </w:r>
    </w:p>
  </w:footnote>
  <w:footnote w:id="1">
    <w:p w14:paraId="19B0D601" w14:textId="77777777" w:rsidR="000B6CDA" w:rsidRDefault="000B6CDA" w:rsidP="000B6CDA">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1EB5"/>
    <w:multiLevelType w:val="multilevel"/>
    <w:tmpl w:val="8D30DF1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CF1658"/>
    <w:multiLevelType w:val="hybridMultilevel"/>
    <w:tmpl w:val="E070AA9E"/>
    <w:lvl w:ilvl="0" w:tplc="17C07FB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D57F7"/>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35966A88"/>
    <w:multiLevelType w:val="hybridMultilevel"/>
    <w:tmpl w:val="D56C37AA"/>
    <w:lvl w:ilvl="0" w:tplc="C166EE10">
      <w:start w:val="1"/>
      <w:numFmt w:val="decimal"/>
      <w:lvlText w:val="%1"/>
      <w:lvlJc w:val="left"/>
      <w:pPr>
        <w:ind w:left="2611" w:hanging="294"/>
      </w:pPr>
      <w:rPr>
        <w:rFonts w:hint="default"/>
        <w:lang w:val="lt-LT" w:eastAsia="en-US" w:bidi="ar-SA"/>
      </w:rPr>
    </w:lvl>
    <w:lvl w:ilvl="1" w:tplc="6A0A9B1E">
      <w:numFmt w:val="none"/>
      <w:lvlText w:val=""/>
      <w:lvlJc w:val="left"/>
      <w:pPr>
        <w:tabs>
          <w:tab w:val="num" w:pos="360"/>
        </w:tabs>
      </w:pPr>
    </w:lvl>
    <w:lvl w:ilvl="2" w:tplc="3F80655C">
      <w:numFmt w:val="bullet"/>
      <w:lvlText w:val="•"/>
      <w:lvlJc w:val="left"/>
      <w:pPr>
        <w:ind w:left="4476" w:hanging="294"/>
      </w:pPr>
      <w:rPr>
        <w:rFonts w:hint="default"/>
        <w:lang w:val="lt-LT" w:eastAsia="en-US" w:bidi="ar-SA"/>
      </w:rPr>
    </w:lvl>
    <w:lvl w:ilvl="3" w:tplc="F4A60836">
      <w:numFmt w:val="bullet"/>
      <w:lvlText w:val="•"/>
      <w:lvlJc w:val="left"/>
      <w:pPr>
        <w:ind w:left="5404" w:hanging="294"/>
      </w:pPr>
      <w:rPr>
        <w:rFonts w:hint="default"/>
        <w:lang w:val="lt-LT" w:eastAsia="en-US" w:bidi="ar-SA"/>
      </w:rPr>
    </w:lvl>
    <w:lvl w:ilvl="4" w:tplc="3A342BEA">
      <w:numFmt w:val="bullet"/>
      <w:lvlText w:val="•"/>
      <w:lvlJc w:val="left"/>
      <w:pPr>
        <w:ind w:left="6332" w:hanging="294"/>
      </w:pPr>
      <w:rPr>
        <w:rFonts w:hint="default"/>
        <w:lang w:val="lt-LT" w:eastAsia="en-US" w:bidi="ar-SA"/>
      </w:rPr>
    </w:lvl>
    <w:lvl w:ilvl="5" w:tplc="25DA6F5C">
      <w:numFmt w:val="bullet"/>
      <w:lvlText w:val="•"/>
      <w:lvlJc w:val="left"/>
      <w:pPr>
        <w:ind w:left="7260" w:hanging="294"/>
      </w:pPr>
      <w:rPr>
        <w:rFonts w:hint="default"/>
        <w:lang w:val="lt-LT" w:eastAsia="en-US" w:bidi="ar-SA"/>
      </w:rPr>
    </w:lvl>
    <w:lvl w:ilvl="6" w:tplc="90E8B464">
      <w:numFmt w:val="bullet"/>
      <w:lvlText w:val="•"/>
      <w:lvlJc w:val="left"/>
      <w:pPr>
        <w:ind w:left="8188" w:hanging="294"/>
      </w:pPr>
      <w:rPr>
        <w:rFonts w:hint="default"/>
        <w:lang w:val="lt-LT" w:eastAsia="en-US" w:bidi="ar-SA"/>
      </w:rPr>
    </w:lvl>
    <w:lvl w:ilvl="7" w:tplc="EF1218BA">
      <w:numFmt w:val="bullet"/>
      <w:lvlText w:val="•"/>
      <w:lvlJc w:val="left"/>
      <w:pPr>
        <w:ind w:left="9116" w:hanging="294"/>
      </w:pPr>
      <w:rPr>
        <w:rFonts w:hint="default"/>
        <w:lang w:val="lt-LT" w:eastAsia="en-US" w:bidi="ar-SA"/>
      </w:rPr>
    </w:lvl>
    <w:lvl w:ilvl="8" w:tplc="D7545D7A">
      <w:numFmt w:val="bullet"/>
      <w:lvlText w:val="•"/>
      <w:lvlJc w:val="left"/>
      <w:pPr>
        <w:ind w:left="10044" w:hanging="294"/>
      </w:pPr>
      <w:rPr>
        <w:rFonts w:hint="default"/>
        <w:lang w:val="lt-LT" w:eastAsia="en-US" w:bidi="ar-SA"/>
      </w:rPr>
    </w:lvl>
  </w:abstractNum>
  <w:abstractNum w:abstractNumId="4" w15:restartNumberingAfterBreak="0">
    <w:nsid w:val="3E632D3C"/>
    <w:multiLevelType w:val="hybridMultilevel"/>
    <w:tmpl w:val="9E34D3FC"/>
    <w:lvl w:ilvl="0" w:tplc="2B1E8E78">
      <w:start w:val="1"/>
      <w:numFmt w:val="decimal"/>
      <w:lvlText w:val="%1."/>
      <w:lvlJc w:val="left"/>
      <w:pPr>
        <w:ind w:left="5057" w:hanging="254"/>
      </w:pPr>
      <w:rPr>
        <w:rFonts w:ascii="Times New Roman" w:eastAsia="Times New Roman" w:hAnsi="Times New Roman" w:cs="Times New Roman" w:hint="default"/>
        <w:b w:val="0"/>
        <w:bCs w:val="0"/>
        <w:i w:val="0"/>
        <w:iCs w:val="0"/>
        <w:spacing w:val="0"/>
        <w:w w:val="110"/>
        <w:sz w:val="25"/>
        <w:szCs w:val="25"/>
        <w:lang w:val="lt-LT" w:eastAsia="en-US" w:bidi="ar-SA"/>
      </w:rPr>
    </w:lvl>
    <w:lvl w:ilvl="1" w:tplc="3B442584">
      <w:numFmt w:val="none"/>
      <w:lvlText w:val=""/>
      <w:lvlJc w:val="left"/>
      <w:pPr>
        <w:tabs>
          <w:tab w:val="num" w:pos="360"/>
        </w:tabs>
      </w:pPr>
    </w:lvl>
    <w:lvl w:ilvl="2" w:tplc="A28684A8">
      <w:numFmt w:val="none"/>
      <w:lvlText w:val=""/>
      <w:lvlJc w:val="left"/>
      <w:pPr>
        <w:tabs>
          <w:tab w:val="num" w:pos="360"/>
        </w:tabs>
      </w:pPr>
    </w:lvl>
    <w:lvl w:ilvl="3" w:tplc="984280BE">
      <w:numFmt w:val="bullet"/>
      <w:lvlText w:val="•"/>
      <w:lvlJc w:val="left"/>
      <w:pPr>
        <w:ind w:left="5915" w:hanging="602"/>
      </w:pPr>
      <w:rPr>
        <w:rFonts w:hint="default"/>
        <w:lang w:val="lt-LT" w:eastAsia="en-US" w:bidi="ar-SA"/>
      </w:rPr>
    </w:lvl>
    <w:lvl w:ilvl="4" w:tplc="623AB844">
      <w:numFmt w:val="bullet"/>
      <w:lvlText w:val="•"/>
      <w:lvlJc w:val="left"/>
      <w:pPr>
        <w:ind w:left="6770" w:hanging="602"/>
      </w:pPr>
      <w:rPr>
        <w:rFonts w:hint="default"/>
        <w:lang w:val="lt-LT" w:eastAsia="en-US" w:bidi="ar-SA"/>
      </w:rPr>
    </w:lvl>
    <w:lvl w:ilvl="5" w:tplc="A94AF4FC">
      <w:numFmt w:val="bullet"/>
      <w:lvlText w:val="•"/>
      <w:lvlJc w:val="left"/>
      <w:pPr>
        <w:ind w:left="7625" w:hanging="602"/>
      </w:pPr>
      <w:rPr>
        <w:rFonts w:hint="default"/>
        <w:lang w:val="lt-LT" w:eastAsia="en-US" w:bidi="ar-SA"/>
      </w:rPr>
    </w:lvl>
    <w:lvl w:ilvl="6" w:tplc="0092340A">
      <w:numFmt w:val="bullet"/>
      <w:lvlText w:val="•"/>
      <w:lvlJc w:val="left"/>
      <w:pPr>
        <w:ind w:left="8480" w:hanging="602"/>
      </w:pPr>
      <w:rPr>
        <w:rFonts w:hint="default"/>
        <w:lang w:val="lt-LT" w:eastAsia="en-US" w:bidi="ar-SA"/>
      </w:rPr>
    </w:lvl>
    <w:lvl w:ilvl="7" w:tplc="CC62893C">
      <w:numFmt w:val="bullet"/>
      <w:lvlText w:val="•"/>
      <w:lvlJc w:val="left"/>
      <w:pPr>
        <w:ind w:left="9335" w:hanging="602"/>
      </w:pPr>
      <w:rPr>
        <w:rFonts w:hint="default"/>
        <w:lang w:val="lt-LT" w:eastAsia="en-US" w:bidi="ar-SA"/>
      </w:rPr>
    </w:lvl>
    <w:lvl w:ilvl="8" w:tplc="61CE75CC">
      <w:numFmt w:val="bullet"/>
      <w:lvlText w:val="•"/>
      <w:lvlJc w:val="left"/>
      <w:pPr>
        <w:ind w:left="10190" w:hanging="602"/>
      </w:pPr>
      <w:rPr>
        <w:rFonts w:hint="default"/>
        <w:lang w:val="lt-LT" w:eastAsia="en-US" w:bidi="ar-SA"/>
      </w:rPr>
    </w:lvl>
  </w:abstractNum>
  <w:abstractNum w:abstractNumId="5" w15:restartNumberingAfterBreak="0">
    <w:nsid w:val="5A9C4FF5"/>
    <w:multiLevelType w:val="multilevel"/>
    <w:tmpl w:val="5568E9F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50C49F8"/>
    <w:multiLevelType w:val="hybridMultilevel"/>
    <w:tmpl w:val="FFA60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867870">
    <w:abstractNumId w:val="3"/>
  </w:num>
  <w:num w:numId="2" w16cid:durableId="89785759">
    <w:abstractNumId w:val="4"/>
  </w:num>
  <w:num w:numId="3" w16cid:durableId="156113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1705110">
    <w:abstractNumId w:val="6"/>
  </w:num>
  <w:num w:numId="5" w16cid:durableId="25760190">
    <w:abstractNumId w:val="1"/>
  </w:num>
  <w:num w:numId="6" w16cid:durableId="1708751893">
    <w:abstractNumId w:val="5"/>
  </w:num>
  <w:num w:numId="7" w16cid:durableId="111478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A9B"/>
    <w:rsid w:val="00032BBA"/>
    <w:rsid w:val="00037B50"/>
    <w:rsid w:val="00037C0A"/>
    <w:rsid w:val="00056794"/>
    <w:rsid w:val="0007787F"/>
    <w:rsid w:val="00083FD2"/>
    <w:rsid w:val="000871A7"/>
    <w:rsid w:val="000B3FB2"/>
    <w:rsid w:val="000B6CDA"/>
    <w:rsid w:val="000C5EDF"/>
    <w:rsid w:val="000D295A"/>
    <w:rsid w:val="000E6280"/>
    <w:rsid w:val="000E7645"/>
    <w:rsid w:val="000F6038"/>
    <w:rsid w:val="001109B0"/>
    <w:rsid w:val="00116F78"/>
    <w:rsid w:val="00126F79"/>
    <w:rsid w:val="0013361A"/>
    <w:rsid w:val="00144847"/>
    <w:rsid w:val="001450FA"/>
    <w:rsid w:val="001527E2"/>
    <w:rsid w:val="001539F6"/>
    <w:rsid w:val="00154304"/>
    <w:rsid w:val="00163D36"/>
    <w:rsid w:val="00166EDF"/>
    <w:rsid w:val="00167457"/>
    <w:rsid w:val="00181591"/>
    <w:rsid w:val="00194243"/>
    <w:rsid w:val="001A2DB5"/>
    <w:rsid w:val="001A43A3"/>
    <w:rsid w:val="001A4B2E"/>
    <w:rsid w:val="001A709E"/>
    <w:rsid w:val="001B3131"/>
    <w:rsid w:val="001B4FC3"/>
    <w:rsid w:val="001C2347"/>
    <w:rsid w:val="001D0A78"/>
    <w:rsid w:val="001D2EDF"/>
    <w:rsid w:val="001E4F32"/>
    <w:rsid w:val="001F1A1C"/>
    <w:rsid w:val="001F2811"/>
    <w:rsid w:val="001F736E"/>
    <w:rsid w:val="002102F6"/>
    <w:rsid w:val="0021059B"/>
    <w:rsid w:val="002127AF"/>
    <w:rsid w:val="00231156"/>
    <w:rsid w:val="0023256D"/>
    <w:rsid w:val="00240A1D"/>
    <w:rsid w:val="00242085"/>
    <w:rsid w:val="00242A90"/>
    <w:rsid w:val="00244C44"/>
    <w:rsid w:val="00246958"/>
    <w:rsid w:val="00264729"/>
    <w:rsid w:val="002726DE"/>
    <w:rsid w:val="002772D9"/>
    <w:rsid w:val="00277DF9"/>
    <w:rsid w:val="002819B5"/>
    <w:rsid w:val="00290A6C"/>
    <w:rsid w:val="00296C07"/>
    <w:rsid w:val="002B0D68"/>
    <w:rsid w:val="002B6112"/>
    <w:rsid w:val="002C0BA4"/>
    <w:rsid w:val="002D17A2"/>
    <w:rsid w:val="002D2971"/>
    <w:rsid w:val="002D6169"/>
    <w:rsid w:val="002E1198"/>
    <w:rsid w:val="002F2C2B"/>
    <w:rsid w:val="00312BAD"/>
    <w:rsid w:val="00314230"/>
    <w:rsid w:val="0032385C"/>
    <w:rsid w:val="00323A45"/>
    <w:rsid w:val="003242E9"/>
    <w:rsid w:val="0033357D"/>
    <w:rsid w:val="003465F5"/>
    <w:rsid w:val="00356B55"/>
    <w:rsid w:val="003929B1"/>
    <w:rsid w:val="003A38B3"/>
    <w:rsid w:val="003B0210"/>
    <w:rsid w:val="003B0FC8"/>
    <w:rsid w:val="003B7C68"/>
    <w:rsid w:val="003D52AE"/>
    <w:rsid w:val="003F1CF8"/>
    <w:rsid w:val="003F6110"/>
    <w:rsid w:val="00410C06"/>
    <w:rsid w:val="00415CF7"/>
    <w:rsid w:val="00417767"/>
    <w:rsid w:val="00427D0E"/>
    <w:rsid w:val="004344FE"/>
    <w:rsid w:val="0043665C"/>
    <w:rsid w:val="00437D39"/>
    <w:rsid w:val="00452D21"/>
    <w:rsid w:val="004924EC"/>
    <w:rsid w:val="004A135D"/>
    <w:rsid w:val="004B0830"/>
    <w:rsid w:val="004B2ADA"/>
    <w:rsid w:val="004D20A6"/>
    <w:rsid w:val="00505881"/>
    <w:rsid w:val="0050599B"/>
    <w:rsid w:val="00513B39"/>
    <w:rsid w:val="00515FEA"/>
    <w:rsid w:val="00524440"/>
    <w:rsid w:val="00540565"/>
    <w:rsid w:val="00553CB1"/>
    <w:rsid w:val="005674FF"/>
    <w:rsid w:val="00587696"/>
    <w:rsid w:val="00587A02"/>
    <w:rsid w:val="005925D9"/>
    <w:rsid w:val="00592905"/>
    <w:rsid w:val="00593C7B"/>
    <w:rsid w:val="00594BFD"/>
    <w:rsid w:val="005B161D"/>
    <w:rsid w:val="005B24FE"/>
    <w:rsid w:val="005B2597"/>
    <w:rsid w:val="005B6C9D"/>
    <w:rsid w:val="005C27EA"/>
    <w:rsid w:val="005E685F"/>
    <w:rsid w:val="005F0C3F"/>
    <w:rsid w:val="005F5053"/>
    <w:rsid w:val="00604D1E"/>
    <w:rsid w:val="00624A9D"/>
    <w:rsid w:val="006376AF"/>
    <w:rsid w:val="0064158E"/>
    <w:rsid w:val="0064562F"/>
    <w:rsid w:val="006503E3"/>
    <w:rsid w:val="00650ABA"/>
    <w:rsid w:val="00656F9A"/>
    <w:rsid w:val="00660029"/>
    <w:rsid w:val="00683519"/>
    <w:rsid w:val="00695970"/>
    <w:rsid w:val="00696552"/>
    <w:rsid w:val="00697CA3"/>
    <w:rsid w:val="00697F70"/>
    <w:rsid w:val="006A2071"/>
    <w:rsid w:val="006B0A3F"/>
    <w:rsid w:val="006C1EFF"/>
    <w:rsid w:val="006D3021"/>
    <w:rsid w:val="006D3044"/>
    <w:rsid w:val="006D57BE"/>
    <w:rsid w:val="006D69F7"/>
    <w:rsid w:val="006E0FA1"/>
    <w:rsid w:val="00703E4B"/>
    <w:rsid w:val="007042A6"/>
    <w:rsid w:val="00705344"/>
    <w:rsid w:val="007161EC"/>
    <w:rsid w:val="00734A9B"/>
    <w:rsid w:val="00735890"/>
    <w:rsid w:val="00736197"/>
    <w:rsid w:val="00736E24"/>
    <w:rsid w:val="00737A27"/>
    <w:rsid w:val="0075321C"/>
    <w:rsid w:val="007A5D86"/>
    <w:rsid w:val="007B26E9"/>
    <w:rsid w:val="007C0421"/>
    <w:rsid w:val="007C3636"/>
    <w:rsid w:val="007F06FE"/>
    <w:rsid w:val="008049F2"/>
    <w:rsid w:val="008123E7"/>
    <w:rsid w:val="00820B48"/>
    <w:rsid w:val="00832C43"/>
    <w:rsid w:val="00833631"/>
    <w:rsid w:val="00855DE6"/>
    <w:rsid w:val="00856C7C"/>
    <w:rsid w:val="00864822"/>
    <w:rsid w:val="00874A9C"/>
    <w:rsid w:val="008800D3"/>
    <w:rsid w:val="0088754A"/>
    <w:rsid w:val="00893562"/>
    <w:rsid w:val="008951D7"/>
    <w:rsid w:val="008B2255"/>
    <w:rsid w:val="008B5ED3"/>
    <w:rsid w:val="008B765B"/>
    <w:rsid w:val="008D3090"/>
    <w:rsid w:val="008E1DE6"/>
    <w:rsid w:val="009238BD"/>
    <w:rsid w:val="00924778"/>
    <w:rsid w:val="00927992"/>
    <w:rsid w:val="0093420D"/>
    <w:rsid w:val="00942CA6"/>
    <w:rsid w:val="009455CA"/>
    <w:rsid w:val="00950275"/>
    <w:rsid w:val="00974325"/>
    <w:rsid w:val="009978D8"/>
    <w:rsid w:val="009B6969"/>
    <w:rsid w:val="009D46D0"/>
    <w:rsid w:val="009D4FD1"/>
    <w:rsid w:val="00A0037E"/>
    <w:rsid w:val="00A02BD3"/>
    <w:rsid w:val="00A05E7E"/>
    <w:rsid w:val="00A1674C"/>
    <w:rsid w:val="00A1682B"/>
    <w:rsid w:val="00A16A92"/>
    <w:rsid w:val="00A203E4"/>
    <w:rsid w:val="00A218CF"/>
    <w:rsid w:val="00A477DF"/>
    <w:rsid w:val="00A5270C"/>
    <w:rsid w:val="00A552D5"/>
    <w:rsid w:val="00A60B29"/>
    <w:rsid w:val="00A63B37"/>
    <w:rsid w:val="00A859A7"/>
    <w:rsid w:val="00AA7CF8"/>
    <w:rsid w:val="00AB3B7B"/>
    <w:rsid w:val="00AC000E"/>
    <w:rsid w:val="00AC550A"/>
    <w:rsid w:val="00AE0242"/>
    <w:rsid w:val="00AE029C"/>
    <w:rsid w:val="00AE1C27"/>
    <w:rsid w:val="00AE61F2"/>
    <w:rsid w:val="00AF1C7B"/>
    <w:rsid w:val="00AF1EBE"/>
    <w:rsid w:val="00AF2F81"/>
    <w:rsid w:val="00B05F34"/>
    <w:rsid w:val="00B206A6"/>
    <w:rsid w:val="00B25E09"/>
    <w:rsid w:val="00B31659"/>
    <w:rsid w:val="00B33DAC"/>
    <w:rsid w:val="00B56544"/>
    <w:rsid w:val="00B74F40"/>
    <w:rsid w:val="00B84583"/>
    <w:rsid w:val="00B9071B"/>
    <w:rsid w:val="00B96E8E"/>
    <w:rsid w:val="00BA4F49"/>
    <w:rsid w:val="00BA5CFB"/>
    <w:rsid w:val="00BB37DC"/>
    <w:rsid w:val="00BC3865"/>
    <w:rsid w:val="00BC7A2D"/>
    <w:rsid w:val="00BE1249"/>
    <w:rsid w:val="00BE1C1D"/>
    <w:rsid w:val="00BE1CCC"/>
    <w:rsid w:val="00BE2006"/>
    <w:rsid w:val="00BE428B"/>
    <w:rsid w:val="00BF112B"/>
    <w:rsid w:val="00C04A0D"/>
    <w:rsid w:val="00C334B9"/>
    <w:rsid w:val="00C36A42"/>
    <w:rsid w:val="00C41D58"/>
    <w:rsid w:val="00C501E0"/>
    <w:rsid w:val="00C50C91"/>
    <w:rsid w:val="00C547CF"/>
    <w:rsid w:val="00C57036"/>
    <w:rsid w:val="00C67886"/>
    <w:rsid w:val="00CA3263"/>
    <w:rsid w:val="00CB5D96"/>
    <w:rsid w:val="00CC4E8B"/>
    <w:rsid w:val="00CE0F45"/>
    <w:rsid w:val="00D05984"/>
    <w:rsid w:val="00D108A9"/>
    <w:rsid w:val="00D214AC"/>
    <w:rsid w:val="00D3342C"/>
    <w:rsid w:val="00D33D1D"/>
    <w:rsid w:val="00D34A09"/>
    <w:rsid w:val="00D444AE"/>
    <w:rsid w:val="00D476CD"/>
    <w:rsid w:val="00D5423E"/>
    <w:rsid w:val="00D61F5D"/>
    <w:rsid w:val="00D67531"/>
    <w:rsid w:val="00D7707F"/>
    <w:rsid w:val="00DA0A2E"/>
    <w:rsid w:val="00DA6022"/>
    <w:rsid w:val="00DB040A"/>
    <w:rsid w:val="00DB0FE3"/>
    <w:rsid w:val="00DB3EE7"/>
    <w:rsid w:val="00DD23A6"/>
    <w:rsid w:val="00DD4A7A"/>
    <w:rsid w:val="00DE3D47"/>
    <w:rsid w:val="00DE4150"/>
    <w:rsid w:val="00DE7E24"/>
    <w:rsid w:val="00DF2D3E"/>
    <w:rsid w:val="00DF64B8"/>
    <w:rsid w:val="00E04BCB"/>
    <w:rsid w:val="00E06F56"/>
    <w:rsid w:val="00E07E3E"/>
    <w:rsid w:val="00E12DFF"/>
    <w:rsid w:val="00E16DAF"/>
    <w:rsid w:val="00E25DA7"/>
    <w:rsid w:val="00E302A9"/>
    <w:rsid w:val="00E45975"/>
    <w:rsid w:val="00E51477"/>
    <w:rsid w:val="00E51872"/>
    <w:rsid w:val="00E6330B"/>
    <w:rsid w:val="00E66056"/>
    <w:rsid w:val="00E96705"/>
    <w:rsid w:val="00EA0DF4"/>
    <w:rsid w:val="00EA5EF5"/>
    <w:rsid w:val="00EB3766"/>
    <w:rsid w:val="00EE1D40"/>
    <w:rsid w:val="00EF2F15"/>
    <w:rsid w:val="00F02234"/>
    <w:rsid w:val="00F02565"/>
    <w:rsid w:val="00F10357"/>
    <w:rsid w:val="00F2132C"/>
    <w:rsid w:val="00F22428"/>
    <w:rsid w:val="00F34050"/>
    <w:rsid w:val="00F42C21"/>
    <w:rsid w:val="00F44AA3"/>
    <w:rsid w:val="00F4640F"/>
    <w:rsid w:val="00F5041C"/>
    <w:rsid w:val="00F6255A"/>
    <w:rsid w:val="00F648D6"/>
    <w:rsid w:val="00F65032"/>
    <w:rsid w:val="00F7126C"/>
    <w:rsid w:val="00F87A20"/>
    <w:rsid w:val="00FA0992"/>
    <w:rsid w:val="00FB579B"/>
    <w:rsid w:val="00FC7C07"/>
    <w:rsid w:val="00FD4790"/>
    <w:rsid w:val="00FD4BFE"/>
    <w:rsid w:val="00FD5CD5"/>
    <w:rsid w:val="00FE2751"/>
    <w:rsid w:val="00FE4CE6"/>
    <w:rsid w:val="00FE6704"/>
    <w:rsid w:val="00FE7C09"/>
    <w:rsid w:val="00FF1965"/>
    <w:rsid w:val="00FF498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BC21"/>
  <w15:docId w15:val="{6AAF5592-9374-4F52-932C-F52EE5D0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9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D2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D2971"/>
    <w:rPr>
      <w:color w:val="0563C1" w:themeColor="hyperlink"/>
      <w:u w:val="single"/>
    </w:rPr>
  </w:style>
  <w:style w:type="character" w:styleId="Komentaronuoroda">
    <w:name w:val="annotation reference"/>
    <w:basedOn w:val="Numatytasispastraiposriftas"/>
    <w:uiPriority w:val="99"/>
    <w:semiHidden/>
    <w:unhideWhenUsed/>
    <w:rsid w:val="00832C43"/>
    <w:rPr>
      <w:sz w:val="16"/>
      <w:szCs w:val="16"/>
    </w:rPr>
  </w:style>
  <w:style w:type="paragraph" w:styleId="Komentarotekstas">
    <w:name w:val="annotation text"/>
    <w:basedOn w:val="prastasis"/>
    <w:link w:val="KomentarotekstasDiagrama"/>
    <w:uiPriority w:val="99"/>
    <w:semiHidden/>
    <w:unhideWhenUsed/>
    <w:rsid w:val="00832C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2C43"/>
    <w:rPr>
      <w:sz w:val="20"/>
      <w:szCs w:val="20"/>
    </w:rPr>
  </w:style>
  <w:style w:type="paragraph" w:styleId="Komentarotema">
    <w:name w:val="annotation subject"/>
    <w:basedOn w:val="Komentarotekstas"/>
    <w:next w:val="Komentarotekstas"/>
    <w:link w:val="KomentarotemaDiagrama"/>
    <w:uiPriority w:val="99"/>
    <w:semiHidden/>
    <w:unhideWhenUsed/>
    <w:rsid w:val="00832C43"/>
    <w:rPr>
      <w:b/>
      <w:bCs/>
    </w:rPr>
  </w:style>
  <w:style w:type="character" w:customStyle="1" w:styleId="KomentarotemaDiagrama">
    <w:name w:val="Komentaro tema Diagrama"/>
    <w:basedOn w:val="KomentarotekstasDiagrama"/>
    <w:link w:val="Komentarotema"/>
    <w:uiPriority w:val="99"/>
    <w:semiHidden/>
    <w:rsid w:val="00832C43"/>
    <w:rPr>
      <w:b/>
      <w:bCs/>
      <w:sz w:val="20"/>
      <w:szCs w:val="20"/>
    </w:rPr>
  </w:style>
  <w:style w:type="paragraph" w:styleId="Debesliotekstas">
    <w:name w:val="Balloon Text"/>
    <w:basedOn w:val="prastasis"/>
    <w:link w:val="DebesliotekstasDiagrama"/>
    <w:uiPriority w:val="99"/>
    <w:semiHidden/>
    <w:unhideWhenUsed/>
    <w:rsid w:val="00A60B2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0B29"/>
    <w:rPr>
      <w:rFonts w:ascii="Tahoma" w:hAnsi="Tahoma" w:cs="Tahoma"/>
      <w:sz w:val="16"/>
      <w:szCs w:val="16"/>
    </w:rPr>
  </w:style>
  <w:style w:type="paragraph" w:styleId="Pagrindinistekstas">
    <w:name w:val="Body Text"/>
    <w:basedOn w:val="prastasis"/>
    <w:link w:val="PagrindinistekstasDiagrama"/>
    <w:uiPriority w:val="1"/>
    <w:qFormat/>
    <w:rsid w:val="001527E2"/>
    <w:pPr>
      <w:widowControl w:val="0"/>
      <w:autoSpaceDE w:val="0"/>
      <w:autoSpaceDN w:val="0"/>
      <w:spacing w:after="0" w:line="240" w:lineRule="auto"/>
    </w:pPr>
    <w:rPr>
      <w:rFonts w:ascii="Times New Roman" w:eastAsia="Times New Roman" w:hAnsi="Times New Roman" w:cs="Times New Roman"/>
      <w:sz w:val="25"/>
      <w:szCs w:val="25"/>
      <w:lang w:val="lt-LT"/>
    </w:rPr>
  </w:style>
  <w:style w:type="character" w:customStyle="1" w:styleId="PagrindinistekstasDiagrama">
    <w:name w:val="Pagrindinis tekstas Diagrama"/>
    <w:basedOn w:val="Numatytasispastraiposriftas"/>
    <w:link w:val="Pagrindinistekstas"/>
    <w:uiPriority w:val="1"/>
    <w:rsid w:val="001527E2"/>
    <w:rPr>
      <w:rFonts w:ascii="Times New Roman" w:eastAsia="Times New Roman" w:hAnsi="Times New Roman" w:cs="Times New Roman"/>
      <w:sz w:val="25"/>
      <w:szCs w:val="25"/>
      <w:lang w:val="lt-LT"/>
    </w:rPr>
  </w:style>
  <w:style w:type="paragraph" w:styleId="Sraopastraipa">
    <w:name w:val="List Paragraph"/>
    <w:basedOn w:val="prastasis"/>
    <w:uiPriority w:val="34"/>
    <w:qFormat/>
    <w:rsid w:val="001527E2"/>
    <w:pPr>
      <w:widowControl w:val="0"/>
      <w:autoSpaceDE w:val="0"/>
      <w:autoSpaceDN w:val="0"/>
      <w:spacing w:after="0" w:line="240" w:lineRule="auto"/>
      <w:ind w:left="1734" w:hanging="290"/>
    </w:pPr>
    <w:rPr>
      <w:rFonts w:ascii="Times New Roman" w:eastAsia="Times New Roman" w:hAnsi="Times New Roman" w:cs="Times New Roman"/>
      <w:lang w:val="lt-LT"/>
    </w:rPr>
  </w:style>
  <w:style w:type="paragraph" w:customStyle="1" w:styleId="Body2">
    <w:name w:val="Body 2"/>
    <w:rsid w:val="000B6C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styleId="Puslapioinaostekstas">
    <w:name w:val="footnote text"/>
    <w:basedOn w:val="prastasis"/>
    <w:link w:val="PuslapioinaostekstasDiagrama"/>
    <w:uiPriority w:val="99"/>
    <w:semiHidden/>
    <w:unhideWhenUsed/>
    <w:rsid w:val="000B6CDA"/>
    <w:pPr>
      <w:suppressAutoHyphens/>
      <w:autoSpaceDN w:val="0"/>
      <w:spacing w:after="0" w:line="240" w:lineRule="auto"/>
      <w:textAlignment w:val="baseline"/>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0B6CDA"/>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0B6CDA"/>
    <w:rPr>
      <w:vertAlign w:val="superscript"/>
    </w:rPr>
  </w:style>
  <w:style w:type="character" w:customStyle="1" w:styleId="fontstyle01">
    <w:name w:val="fontstyle01"/>
    <w:basedOn w:val="Numatytasispastraiposriftas"/>
    <w:rsid w:val="00E51872"/>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4853">
      <w:bodyDiv w:val="1"/>
      <w:marLeft w:val="0"/>
      <w:marRight w:val="0"/>
      <w:marTop w:val="0"/>
      <w:marBottom w:val="0"/>
      <w:divBdr>
        <w:top w:val="none" w:sz="0" w:space="0" w:color="auto"/>
        <w:left w:val="none" w:sz="0" w:space="0" w:color="auto"/>
        <w:bottom w:val="none" w:sz="0" w:space="0" w:color="auto"/>
        <w:right w:val="none" w:sz="0" w:space="0" w:color="auto"/>
      </w:divBdr>
    </w:div>
    <w:div w:id="199067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4689</Characters>
  <Application>Microsoft Office Word</Application>
  <DocSecurity>0</DocSecurity>
  <Lines>39</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Austra Vaisiunaite</cp:lastModifiedBy>
  <cp:revision>3</cp:revision>
  <cp:lastPrinted>2023-04-05T10:44:00Z</cp:lastPrinted>
  <dcterms:created xsi:type="dcterms:W3CDTF">2025-06-11T12:19:00Z</dcterms:created>
  <dcterms:modified xsi:type="dcterms:W3CDTF">2025-06-30T06:55:00Z</dcterms:modified>
</cp:coreProperties>
</file>