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E7E9" w14:textId="10A7C5C4" w:rsidR="00191CC4" w:rsidRPr="00191CC4" w:rsidRDefault="00191CC4" w:rsidP="6E30803D">
      <w:pPr>
        <w:spacing w:after="0" w:line="240" w:lineRule="auto"/>
        <w:jc w:val="right"/>
        <w:rPr>
          <w:rFonts w:ascii="Times New Roman" w:eastAsia="Times New Roman" w:hAnsi="Times New Roman" w:cs="Times New Roman"/>
          <w:sz w:val="24"/>
          <w:szCs w:val="24"/>
          <w:lang w:eastAsia="en-US"/>
        </w:rPr>
      </w:pPr>
    </w:p>
    <w:p w14:paraId="516DD21A"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18FAB9" w14:textId="70FE8321" w:rsidR="00191CC4" w:rsidRDefault="5409A77A" w:rsidP="009C66B1">
      <w:pPr>
        <w:spacing w:after="0" w:line="240" w:lineRule="auto"/>
        <w:jc w:val="center"/>
        <w:rPr>
          <w:rFonts w:ascii="Times New Roman" w:eastAsia="Times New Roman" w:hAnsi="Times New Roman" w:cs="Times New Roman"/>
          <w:sz w:val="24"/>
          <w:szCs w:val="24"/>
        </w:rPr>
      </w:pPr>
      <w:r w:rsidRPr="1E956944">
        <w:rPr>
          <w:rFonts w:ascii="Times New Roman" w:eastAsia="Times New Roman" w:hAnsi="Times New Roman" w:cs="Times New Roman"/>
          <w:b/>
          <w:bCs/>
          <w:color w:val="000000" w:themeColor="text1"/>
          <w:sz w:val="24"/>
          <w:szCs w:val="24"/>
        </w:rPr>
        <w:t>VI</w:t>
      </w:r>
      <w:r w:rsidR="24AFB63B" w:rsidRPr="1E956944">
        <w:rPr>
          <w:rFonts w:ascii="Times New Roman" w:eastAsia="Times New Roman" w:hAnsi="Times New Roman" w:cs="Times New Roman"/>
          <w:b/>
          <w:bCs/>
          <w:color w:val="000000" w:themeColor="text1"/>
          <w:sz w:val="24"/>
          <w:szCs w:val="24"/>
        </w:rPr>
        <w:t>RTUALIZACIJOS PLATFORMOS ATNAUJINIMAS</w:t>
      </w:r>
      <w:r w:rsidR="24AFB63B" w:rsidRPr="1E956944">
        <w:rPr>
          <w:rFonts w:ascii="Times New Roman" w:eastAsia="Times New Roman" w:hAnsi="Times New Roman" w:cs="Times New Roman"/>
          <w:sz w:val="24"/>
          <w:szCs w:val="24"/>
        </w:rPr>
        <w:t xml:space="preserve"> </w:t>
      </w:r>
    </w:p>
    <w:p w14:paraId="42C0002B" w14:textId="77777777" w:rsidR="009C66B1" w:rsidRDefault="009C66B1" w:rsidP="009C66B1">
      <w:pPr>
        <w:spacing w:after="0" w:line="240" w:lineRule="auto"/>
        <w:jc w:val="center"/>
        <w:rPr>
          <w:rFonts w:ascii="Times New Roman" w:eastAsia="Times New Roman" w:hAnsi="Times New Roman" w:cs="Times New Roman"/>
          <w:b/>
          <w:sz w:val="24"/>
          <w:szCs w:val="24"/>
          <w:lang w:eastAsia="en-US"/>
        </w:rPr>
      </w:pPr>
      <w:r w:rsidRPr="009C66B1">
        <w:rPr>
          <w:rFonts w:ascii="Times New Roman" w:eastAsia="Times New Roman" w:hAnsi="Times New Roman" w:cs="Times New Roman"/>
          <w:b/>
          <w:sz w:val="24"/>
          <w:szCs w:val="24"/>
          <w:lang w:eastAsia="en-US"/>
        </w:rPr>
        <w:t>TECHNINĖ SPECIFIKACIJA</w:t>
      </w:r>
    </w:p>
    <w:p w14:paraId="484F8AEC" w14:textId="77777777" w:rsidR="009C66B1" w:rsidRPr="009C66B1" w:rsidRDefault="009C66B1" w:rsidP="009C66B1">
      <w:pPr>
        <w:spacing w:after="0" w:line="240" w:lineRule="auto"/>
        <w:jc w:val="center"/>
        <w:rPr>
          <w:rFonts w:ascii="Times New Roman" w:eastAsia="Times New Roman" w:hAnsi="Times New Roman" w:cs="Times New Roman"/>
          <w:b/>
          <w:sz w:val="24"/>
          <w:szCs w:val="24"/>
          <w:lang w:eastAsia="en-US"/>
        </w:rPr>
      </w:pPr>
    </w:p>
    <w:p w14:paraId="5AD34C5C" w14:textId="77777777" w:rsidR="009C66B1" w:rsidRPr="009C66B1" w:rsidRDefault="009C66B1" w:rsidP="009C66B1">
      <w:pPr>
        <w:spacing w:after="240" w:line="240" w:lineRule="auto"/>
        <w:jc w:val="center"/>
        <w:rPr>
          <w:rFonts w:ascii="Times New Roman" w:eastAsia="Times New Roman" w:hAnsi="Times New Roman" w:cs="Times New Roman"/>
          <w:b/>
          <w:sz w:val="24"/>
          <w:szCs w:val="24"/>
          <w:lang w:eastAsia="en-US"/>
        </w:rPr>
      </w:pPr>
      <w:r w:rsidRPr="009C66B1">
        <w:rPr>
          <w:rFonts w:ascii="Times New Roman" w:eastAsia="Times New Roman" w:hAnsi="Times New Roman" w:cs="Times New Roman"/>
          <w:b/>
          <w:sz w:val="24"/>
          <w:szCs w:val="24"/>
          <w:lang w:eastAsia="en-US"/>
        </w:rPr>
        <w:t>1. Bendrieji reikalavimai</w:t>
      </w:r>
    </w:p>
    <w:p w14:paraId="74161B8C" w14:textId="77777777" w:rsidR="009832A2" w:rsidRDefault="009C3C94" w:rsidP="00915F44">
      <w:pPr>
        <w:pStyle w:val="ListParagraph"/>
        <w:numPr>
          <w:ilvl w:val="1"/>
          <w:numId w:val="41"/>
        </w:numPr>
        <w:tabs>
          <w:tab w:val="left" w:pos="709"/>
        </w:tabs>
        <w:ind w:left="0" w:firstLine="142"/>
        <w:rPr>
          <w:szCs w:val="24"/>
          <w:lang w:eastAsia="lt-LT"/>
        </w:rPr>
      </w:pPr>
      <w:r w:rsidRPr="009832A2">
        <w:rPr>
          <w:szCs w:val="24"/>
          <w:lang w:eastAsia="lt-LT"/>
        </w:rPr>
        <w:t>Lietuvos Respublikos užsienio reikalų ministerija (toliau – Perkančioji organizacija), numato įsigyti</w:t>
      </w:r>
      <w:r w:rsidR="0044094E" w:rsidRPr="009832A2">
        <w:rPr>
          <w:szCs w:val="24"/>
          <w:lang w:eastAsia="lt-LT"/>
        </w:rPr>
        <w:t>:</w:t>
      </w:r>
    </w:p>
    <w:p w14:paraId="465685E8" w14:textId="77777777" w:rsidR="00805C2D" w:rsidRDefault="530E6037" w:rsidP="00956063">
      <w:pPr>
        <w:pStyle w:val="ListParagraph"/>
        <w:numPr>
          <w:ilvl w:val="2"/>
          <w:numId w:val="41"/>
        </w:numPr>
        <w:tabs>
          <w:tab w:val="left" w:pos="709"/>
          <w:tab w:val="left" w:pos="993"/>
        </w:tabs>
        <w:ind w:left="0" w:firstLine="426"/>
        <w:rPr>
          <w:szCs w:val="24"/>
          <w:lang w:eastAsia="lt-LT"/>
        </w:rPr>
      </w:pPr>
      <w:r w:rsidRPr="00805C2D">
        <w:rPr>
          <w:szCs w:val="24"/>
          <w:lang w:eastAsia="lt-LT"/>
        </w:rPr>
        <w:t>Virtualizavimo programin</w:t>
      </w:r>
      <w:r w:rsidR="009C3C94" w:rsidRPr="00805C2D">
        <w:rPr>
          <w:szCs w:val="24"/>
          <w:lang w:eastAsia="lt-LT"/>
        </w:rPr>
        <w:t>ę</w:t>
      </w:r>
      <w:r w:rsidRPr="00805C2D">
        <w:rPr>
          <w:szCs w:val="24"/>
          <w:lang w:eastAsia="lt-LT"/>
        </w:rPr>
        <w:t xml:space="preserve"> įrang</w:t>
      </w:r>
      <w:r w:rsidR="009C3C94" w:rsidRPr="00805C2D">
        <w:rPr>
          <w:szCs w:val="24"/>
          <w:lang w:eastAsia="lt-LT"/>
        </w:rPr>
        <w:t>ą</w:t>
      </w:r>
      <w:r w:rsidRPr="00805C2D">
        <w:rPr>
          <w:szCs w:val="24"/>
          <w:lang w:eastAsia="lt-LT"/>
        </w:rPr>
        <w:t>, skirt</w:t>
      </w:r>
      <w:r w:rsidR="00014214" w:rsidRPr="00805C2D">
        <w:rPr>
          <w:szCs w:val="24"/>
          <w:lang w:eastAsia="lt-LT"/>
        </w:rPr>
        <w:t>ą</w:t>
      </w:r>
      <w:r w:rsidRPr="00805C2D">
        <w:rPr>
          <w:szCs w:val="24"/>
          <w:lang w:eastAsia="lt-LT"/>
        </w:rPr>
        <w:t xml:space="preserve"> </w:t>
      </w:r>
      <w:r w:rsidR="2BB1E1A1" w:rsidRPr="00805C2D">
        <w:rPr>
          <w:szCs w:val="24"/>
          <w:lang w:eastAsia="lt-LT"/>
        </w:rPr>
        <w:t>128</w:t>
      </w:r>
      <w:r w:rsidRPr="00805C2D">
        <w:rPr>
          <w:szCs w:val="24"/>
          <w:lang w:eastAsia="lt-LT"/>
        </w:rPr>
        <w:t xml:space="preserve"> procesori</w:t>
      </w:r>
      <w:r w:rsidR="40AFD8FD" w:rsidRPr="00805C2D">
        <w:rPr>
          <w:szCs w:val="24"/>
          <w:lang w:eastAsia="lt-LT"/>
        </w:rPr>
        <w:t>niams</w:t>
      </w:r>
      <w:r w:rsidRPr="00805C2D">
        <w:rPr>
          <w:szCs w:val="24"/>
          <w:lang w:eastAsia="lt-LT"/>
        </w:rPr>
        <w:t xml:space="preserve"> branduoliams licencijuoti</w:t>
      </w:r>
      <w:r w:rsidR="3BA58F09" w:rsidRPr="00805C2D">
        <w:rPr>
          <w:szCs w:val="24"/>
          <w:lang w:eastAsia="lt-LT"/>
        </w:rPr>
        <w:t xml:space="preserve"> su c</w:t>
      </w:r>
      <w:r w:rsidR="51088A14" w:rsidRPr="00805C2D">
        <w:rPr>
          <w:szCs w:val="24"/>
          <w:lang w:eastAsia="lt-LT"/>
        </w:rPr>
        <w:t>entralizuot</w:t>
      </w:r>
      <w:r w:rsidR="43554B38" w:rsidRPr="00805C2D">
        <w:rPr>
          <w:szCs w:val="24"/>
          <w:lang w:eastAsia="lt-LT"/>
        </w:rPr>
        <w:t>u</w:t>
      </w:r>
      <w:r w:rsidR="5815FC42" w:rsidRPr="00805C2D">
        <w:rPr>
          <w:szCs w:val="24"/>
          <w:lang w:eastAsia="lt-LT"/>
        </w:rPr>
        <w:t xml:space="preserve"> v</w:t>
      </w:r>
      <w:r w:rsidRPr="00805C2D">
        <w:rPr>
          <w:szCs w:val="24"/>
          <w:lang w:eastAsia="lt-LT"/>
        </w:rPr>
        <w:t>irtualizavimo</w:t>
      </w:r>
      <w:r w:rsidR="51088A14" w:rsidRPr="00805C2D">
        <w:rPr>
          <w:szCs w:val="24"/>
          <w:lang w:eastAsia="lt-LT"/>
        </w:rPr>
        <w:t xml:space="preserve"> programinės įrangos </w:t>
      </w:r>
      <w:r w:rsidRPr="00805C2D">
        <w:rPr>
          <w:szCs w:val="24"/>
          <w:lang w:eastAsia="lt-LT"/>
        </w:rPr>
        <w:t>valdymo serveri</w:t>
      </w:r>
      <w:r w:rsidR="714D5846" w:rsidRPr="00805C2D">
        <w:rPr>
          <w:szCs w:val="24"/>
          <w:lang w:eastAsia="lt-LT"/>
        </w:rPr>
        <w:t>u</w:t>
      </w:r>
      <w:r w:rsidR="24C02B28" w:rsidRPr="00805C2D">
        <w:rPr>
          <w:szCs w:val="24"/>
          <w:lang w:eastAsia="lt-LT"/>
        </w:rPr>
        <w:t xml:space="preserve"> (programinė įranga)</w:t>
      </w:r>
      <w:r w:rsidR="00F86E5C" w:rsidRPr="00805C2D">
        <w:rPr>
          <w:szCs w:val="24"/>
          <w:lang w:eastAsia="lt-LT"/>
        </w:rPr>
        <w:t>;</w:t>
      </w:r>
    </w:p>
    <w:p w14:paraId="7CD44721" w14:textId="1D9F3D67" w:rsidR="28FB019E" w:rsidRPr="00805C2D" w:rsidRDefault="28FB019E" w:rsidP="00956063">
      <w:pPr>
        <w:pStyle w:val="ListParagraph"/>
        <w:numPr>
          <w:ilvl w:val="2"/>
          <w:numId w:val="41"/>
        </w:numPr>
        <w:tabs>
          <w:tab w:val="left" w:pos="709"/>
          <w:tab w:val="left" w:pos="993"/>
        </w:tabs>
        <w:ind w:left="0" w:firstLine="426"/>
        <w:rPr>
          <w:szCs w:val="24"/>
          <w:lang w:eastAsia="lt-LT"/>
        </w:rPr>
      </w:pPr>
      <w:r w:rsidRPr="00805C2D">
        <w:rPr>
          <w:szCs w:val="24"/>
          <w:lang w:eastAsia="lt-LT"/>
        </w:rPr>
        <w:t xml:space="preserve">Virtualių </w:t>
      </w:r>
      <w:r w:rsidR="00F34819">
        <w:rPr>
          <w:szCs w:val="24"/>
          <w:lang w:eastAsia="lt-LT"/>
        </w:rPr>
        <w:t>serverių</w:t>
      </w:r>
      <w:r w:rsidRPr="00805C2D">
        <w:rPr>
          <w:szCs w:val="24"/>
          <w:lang w:eastAsia="lt-LT"/>
        </w:rPr>
        <w:t xml:space="preserve"> on-line atkūrimo programin</w:t>
      </w:r>
      <w:r w:rsidR="00014214" w:rsidRPr="00805C2D">
        <w:rPr>
          <w:szCs w:val="24"/>
          <w:lang w:eastAsia="lt-LT"/>
        </w:rPr>
        <w:t>ę</w:t>
      </w:r>
      <w:r w:rsidRPr="00805C2D">
        <w:rPr>
          <w:szCs w:val="24"/>
          <w:lang w:eastAsia="lt-LT"/>
        </w:rPr>
        <w:t xml:space="preserve"> įrang</w:t>
      </w:r>
      <w:r w:rsidR="00014214" w:rsidRPr="00805C2D">
        <w:rPr>
          <w:szCs w:val="24"/>
          <w:lang w:eastAsia="lt-LT"/>
        </w:rPr>
        <w:t>ą</w:t>
      </w:r>
      <w:r w:rsidR="45AE5E2B" w:rsidRPr="00805C2D">
        <w:rPr>
          <w:szCs w:val="24"/>
          <w:lang w:eastAsia="lt-LT"/>
        </w:rPr>
        <w:t>.</w:t>
      </w:r>
    </w:p>
    <w:p w14:paraId="227698F8" w14:textId="58DAFE6C" w:rsidR="00C969E9" w:rsidRPr="00805C2D" w:rsidRDefault="008A61D1" w:rsidP="00915F44">
      <w:pPr>
        <w:pStyle w:val="ListParagraph"/>
        <w:numPr>
          <w:ilvl w:val="1"/>
          <w:numId w:val="41"/>
        </w:numPr>
        <w:tabs>
          <w:tab w:val="left" w:pos="709"/>
        </w:tabs>
        <w:ind w:left="0" w:firstLine="142"/>
        <w:rPr>
          <w:szCs w:val="24"/>
          <w:lang w:eastAsia="lt-LT"/>
        </w:rPr>
      </w:pPr>
      <w:r w:rsidRPr="00805C2D">
        <w:rPr>
          <w:szCs w:val="24"/>
          <w:lang w:eastAsia="lt-LT"/>
        </w:rPr>
        <w:t>Siūloma virtualiza</w:t>
      </w:r>
      <w:r w:rsidR="00956063">
        <w:rPr>
          <w:szCs w:val="24"/>
          <w:lang w:eastAsia="lt-LT"/>
        </w:rPr>
        <w:t>vimo</w:t>
      </w:r>
      <w:r w:rsidRPr="00805C2D">
        <w:rPr>
          <w:szCs w:val="24"/>
          <w:lang w:eastAsia="lt-LT"/>
        </w:rPr>
        <w:t xml:space="preserve"> programinė įranga turi būti pilnai suderinama su</w:t>
      </w:r>
      <w:r w:rsidR="00956063">
        <w:rPr>
          <w:szCs w:val="24"/>
          <w:lang w:eastAsia="lt-LT"/>
        </w:rPr>
        <w:t>,</w:t>
      </w:r>
      <w:r w:rsidRPr="00805C2D">
        <w:rPr>
          <w:szCs w:val="24"/>
          <w:lang w:eastAsia="lt-LT"/>
        </w:rPr>
        <w:t xml:space="preserve"> šiuo metu</w:t>
      </w:r>
      <w:r w:rsidR="00956063">
        <w:rPr>
          <w:szCs w:val="24"/>
          <w:lang w:eastAsia="lt-LT"/>
        </w:rPr>
        <w:t>,</w:t>
      </w:r>
      <w:r w:rsidRPr="00805C2D">
        <w:rPr>
          <w:szCs w:val="24"/>
          <w:lang w:eastAsia="lt-LT"/>
        </w:rPr>
        <w:t xml:space="preserve"> </w:t>
      </w:r>
      <w:r w:rsidR="00956063">
        <w:rPr>
          <w:szCs w:val="24"/>
          <w:lang w:eastAsia="lt-LT"/>
        </w:rPr>
        <w:t xml:space="preserve">Perkančiosios organizacijos </w:t>
      </w:r>
      <w:r w:rsidRPr="00805C2D">
        <w:rPr>
          <w:szCs w:val="24"/>
          <w:lang w:eastAsia="lt-LT"/>
        </w:rPr>
        <w:t>naudojama</w:t>
      </w:r>
      <w:r w:rsidR="00956063" w:rsidRPr="00956063">
        <w:rPr>
          <w:szCs w:val="24"/>
          <w:lang w:eastAsia="lt-LT"/>
        </w:rPr>
        <w:t xml:space="preserve"> </w:t>
      </w:r>
      <w:r w:rsidR="00956063" w:rsidRPr="00805C2D">
        <w:rPr>
          <w:szCs w:val="24"/>
          <w:lang w:eastAsia="lt-LT"/>
        </w:rPr>
        <w:t>virtualiza</w:t>
      </w:r>
      <w:r w:rsidR="00956063">
        <w:rPr>
          <w:szCs w:val="24"/>
          <w:lang w:eastAsia="lt-LT"/>
        </w:rPr>
        <w:t>vimo</w:t>
      </w:r>
      <w:r w:rsidR="00956063" w:rsidRPr="00805C2D">
        <w:rPr>
          <w:szCs w:val="24"/>
          <w:lang w:eastAsia="lt-LT"/>
        </w:rPr>
        <w:t xml:space="preserve"> programinė įranga</w:t>
      </w:r>
      <w:r w:rsidR="00956063">
        <w:rPr>
          <w:szCs w:val="24"/>
          <w:lang w:eastAsia="lt-LT"/>
        </w:rPr>
        <w:t>,</w:t>
      </w:r>
      <w:r w:rsidRPr="00805C2D">
        <w:rPr>
          <w:szCs w:val="24"/>
          <w:lang w:eastAsia="lt-LT"/>
        </w:rPr>
        <w:t xml:space="preserve"> </w:t>
      </w:r>
      <w:r w:rsidR="00915F44" w:rsidRPr="00805C2D">
        <w:rPr>
          <w:szCs w:val="24"/>
          <w:lang w:eastAsia="lt-LT"/>
        </w:rPr>
        <w:t>VMWARE</w:t>
      </w:r>
      <w:r w:rsidRPr="00805C2D">
        <w:rPr>
          <w:szCs w:val="24"/>
          <w:lang w:eastAsia="lt-LT"/>
        </w:rPr>
        <w:t xml:space="preserve"> pagrindu veikian</w:t>
      </w:r>
      <w:r w:rsidR="00EF2ED4" w:rsidRPr="00805C2D">
        <w:rPr>
          <w:szCs w:val="24"/>
          <w:lang w:eastAsia="lt-LT"/>
        </w:rPr>
        <w:t>čia</w:t>
      </w:r>
      <w:r w:rsidRPr="00805C2D">
        <w:rPr>
          <w:szCs w:val="24"/>
          <w:lang w:eastAsia="lt-LT"/>
        </w:rPr>
        <w:t xml:space="preserve"> virtualizacijos platforma</w:t>
      </w:r>
      <w:r w:rsidR="0040115C">
        <w:rPr>
          <w:szCs w:val="24"/>
          <w:lang w:eastAsia="lt-LT"/>
        </w:rPr>
        <w:t xml:space="preserve"> (</w:t>
      </w:r>
      <w:r w:rsidR="00960387">
        <w:rPr>
          <w:szCs w:val="24"/>
          <w:lang w:eastAsia="lt-LT"/>
        </w:rPr>
        <w:t xml:space="preserve">turimo </w:t>
      </w:r>
      <w:r w:rsidR="23D61806" w:rsidRPr="00805C2D">
        <w:rPr>
          <w:szCs w:val="24"/>
          <w:lang w:eastAsia="lt-LT"/>
        </w:rPr>
        <w:t>u</w:t>
      </w:r>
      <w:r w:rsidR="23D61806" w:rsidRPr="00805C2D">
        <w:rPr>
          <w:szCs w:val="24"/>
        </w:rPr>
        <w:t>žsakymo Nr. 41613966</w:t>
      </w:r>
      <w:r w:rsidR="0040115C">
        <w:rPr>
          <w:szCs w:val="24"/>
        </w:rPr>
        <w:t xml:space="preserve">; </w:t>
      </w:r>
      <w:r w:rsidR="00960387">
        <w:rPr>
          <w:szCs w:val="24"/>
        </w:rPr>
        <w:t xml:space="preserve">turimos </w:t>
      </w:r>
      <w:r w:rsidR="23D61806" w:rsidRPr="00805C2D">
        <w:rPr>
          <w:szCs w:val="24"/>
        </w:rPr>
        <w:t xml:space="preserve">sutarties Nr. </w:t>
      </w:r>
      <w:r w:rsidR="23D61806" w:rsidRPr="00805C2D">
        <w:rPr>
          <w:color w:val="000000" w:themeColor="text1"/>
          <w:szCs w:val="24"/>
        </w:rPr>
        <w:t>11631298</w:t>
      </w:r>
      <w:r w:rsidR="0040115C">
        <w:rPr>
          <w:color w:val="000000" w:themeColor="text1"/>
          <w:szCs w:val="24"/>
        </w:rPr>
        <w:t>)</w:t>
      </w:r>
      <w:r w:rsidR="23D61806" w:rsidRPr="00805C2D">
        <w:rPr>
          <w:color w:val="000000" w:themeColor="text1"/>
          <w:szCs w:val="24"/>
        </w:rPr>
        <w:t>.</w:t>
      </w:r>
    </w:p>
    <w:p w14:paraId="7EF50035" w14:textId="77777777" w:rsidR="00880CF9" w:rsidRDefault="2BFF0315" w:rsidP="00880CF9">
      <w:pPr>
        <w:pStyle w:val="ListParagraph"/>
        <w:numPr>
          <w:ilvl w:val="1"/>
          <w:numId w:val="41"/>
        </w:numPr>
        <w:tabs>
          <w:tab w:val="left" w:pos="709"/>
        </w:tabs>
        <w:ind w:left="0" w:firstLine="142"/>
        <w:rPr>
          <w:szCs w:val="24"/>
          <w:lang w:eastAsia="lt-LT"/>
        </w:rPr>
      </w:pPr>
      <w:r w:rsidRPr="00805C2D">
        <w:rPr>
          <w:szCs w:val="24"/>
          <w:lang w:eastAsia="lt-LT"/>
        </w:rPr>
        <w:t>Virtualizavimo</w:t>
      </w:r>
      <w:r w:rsidR="00A24362">
        <w:rPr>
          <w:szCs w:val="24"/>
          <w:lang w:eastAsia="lt-LT"/>
        </w:rPr>
        <w:t xml:space="preserve"> programinė</w:t>
      </w:r>
      <w:r w:rsidRPr="00805C2D">
        <w:rPr>
          <w:szCs w:val="24"/>
          <w:lang w:eastAsia="lt-LT"/>
        </w:rPr>
        <w:t xml:space="preserve"> įranga registr</w:t>
      </w:r>
      <w:r w:rsidR="66A3D510" w:rsidRPr="00805C2D">
        <w:rPr>
          <w:szCs w:val="24"/>
          <w:lang w:eastAsia="lt-LT"/>
        </w:rPr>
        <w:t xml:space="preserve">uojama Perkančiosios organizacijos paskyroje, </w:t>
      </w:r>
      <w:r w:rsidR="00A24362">
        <w:rPr>
          <w:szCs w:val="24"/>
          <w:lang w:eastAsia="lt-LT"/>
        </w:rPr>
        <w:t xml:space="preserve">Perkančiosios </w:t>
      </w:r>
      <w:r w:rsidR="66A3D510" w:rsidRPr="00805C2D">
        <w:rPr>
          <w:szCs w:val="24"/>
          <w:lang w:eastAsia="lt-LT"/>
        </w:rPr>
        <w:t xml:space="preserve">organizacijos pateiktu </w:t>
      </w:r>
      <w:r w:rsidR="00A24362" w:rsidRPr="00805C2D">
        <w:rPr>
          <w:szCs w:val="24"/>
          <w:lang w:eastAsia="lt-LT"/>
        </w:rPr>
        <w:t>el. pašto</w:t>
      </w:r>
      <w:r w:rsidR="66A3D510" w:rsidRPr="00805C2D">
        <w:rPr>
          <w:szCs w:val="24"/>
          <w:lang w:eastAsia="lt-LT"/>
        </w:rPr>
        <w:t xml:space="preserve"> adresu</w:t>
      </w:r>
      <w:r w:rsidR="00880CF9">
        <w:rPr>
          <w:szCs w:val="24"/>
          <w:lang w:eastAsia="lt-LT"/>
        </w:rPr>
        <w:t>.</w:t>
      </w:r>
    </w:p>
    <w:p w14:paraId="3EE2B73A" w14:textId="77777777" w:rsidR="009F7EC8" w:rsidRDefault="00880CF9" w:rsidP="00880CF9">
      <w:pPr>
        <w:pStyle w:val="ListParagraph"/>
        <w:numPr>
          <w:ilvl w:val="1"/>
          <w:numId w:val="41"/>
        </w:numPr>
        <w:tabs>
          <w:tab w:val="left" w:pos="709"/>
        </w:tabs>
        <w:ind w:left="0" w:firstLine="142"/>
        <w:rPr>
          <w:szCs w:val="24"/>
          <w:lang w:eastAsia="lt-LT"/>
        </w:rPr>
      </w:pPr>
      <w:r w:rsidRPr="00880CF9">
        <w:rPr>
          <w:szCs w:val="24"/>
          <w:lang w:eastAsia="lt-LT"/>
        </w:rPr>
        <w:t>Tiekėjas turi užtikrinti, kad siūloma įranga ir su jomis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23040242" w14:textId="77777777" w:rsidR="009F7EC8" w:rsidRDefault="00880CF9" w:rsidP="00880CF9">
      <w:pPr>
        <w:pStyle w:val="ListParagraph"/>
        <w:numPr>
          <w:ilvl w:val="1"/>
          <w:numId w:val="41"/>
        </w:numPr>
        <w:tabs>
          <w:tab w:val="left" w:pos="709"/>
        </w:tabs>
        <w:ind w:left="0" w:firstLine="142"/>
        <w:rPr>
          <w:szCs w:val="24"/>
          <w:lang w:eastAsia="lt-LT"/>
        </w:rPr>
      </w:pPr>
      <w:r w:rsidRPr="009F7EC8">
        <w:rPr>
          <w:szCs w:val="24"/>
          <w:lang w:eastAsia="lt-LT"/>
        </w:rPr>
        <w:t>Tiekėjo siūlomos prekės  (įskaitant jų gamintojus), paslaugos  ar darbai  neturi kelti grėsmės nacionaliniam saugumui. Tiekėjas teikdamas ir pasirašydamas pasiūlymą patvirtina, kad jo siūlomas prekės  (įskaitant jų gamintojus)</w:t>
      </w:r>
      <w:r w:rsidR="009F7EC8" w:rsidRPr="009F7EC8">
        <w:rPr>
          <w:szCs w:val="24"/>
          <w:lang w:eastAsia="lt-LT"/>
        </w:rPr>
        <w:t xml:space="preserve"> </w:t>
      </w:r>
      <w:r w:rsidRPr="009F7EC8">
        <w:rPr>
          <w:szCs w:val="24"/>
          <w:lang w:eastAsia="lt-LT"/>
        </w:rPr>
        <w:t>nekelia grėsmės nacionaliniam saugumui.</w:t>
      </w:r>
    </w:p>
    <w:p w14:paraId="6EA4BB6F" w14:textId="77777777" w:rsidR="009F7EC8" w:rsidRDefault="00880CF9" w:rsidP="00880CF9">
      <w:pPr>
        <w:pStyle w:val="ListParagraph"/>
        <w:numPr>
          <w:ilvl w:val="1"/>
          <w:numId w:val="41"/>
        </w:numPr>
        <w:tabs>
          <w:tab w:val="left" w:pos="709"/>
        </w:tabs>
        <w:ind w:left="0" w:firstLine="142"/>
        <w:rPr>
          <w:szCs w:val="24"/>
          <w:lang w:eastAsia="lt-LT"/>
        </w:rPr>
      </w:pPr>
      <w:r w:rsidRPr="009F7EC8">
        <w:rPr>
          <w:szCs w:val="24"/>
          <w:lang w:eastAsia="lt-LT"/>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683D4A99" w14:textId="77777777" w:rsidR="00C103F2" w:rsidRDefault="00880CF9" w:rsidP="00880CF9">
      <w:pPr>
        <w:pStyle w:val="ListParagraph"/>
        <w:numPr>
          <w:ilvl w:val="1"/>
          <w:numId w:val="41"/>
        </w:numPr>
        <w:tabs>
          <w:tab w:val="left" w:pos="709"/>
        </w:tabs>
        <w:ind w:left="0" w:firstLine="142"/>
        <w:rPr>
          <w:szCs w:val="24"/>
          <w:lang w:eastAsia="lt-LT"/>
        </w:rPr>
      </w:pPr>
      <w:r w:rsidRPr="009F7EC8">
        <w:rPr>
          <w:szCs w:val="24"/>
          <w:lang w:eastAsia="lt-LT"/>
        </w:rPr>
        <w:t>Paslaugų teikimas negali būti vykdomas iš šio Lietuvos Respublikos viešųjų pirkimų įstatymo 92 straipsnio 14 dalyje numatytame sąraše nurodytų valstybių ar teritorijų.</w:t>
      </w:r>
    </w:p>
    <w:p w14:paraId="4EF7F9A5" w14:textId="77777777" w:rsidR="00733CC3" w:rsidRDefault="00880CF9" w:rsidP="00880CF9">
      <w:pPr>
        <w:pStyle w:val="ListParagraph"/>
        <w:numPr>
          <w:ilvl w:val="1"/>
          <w:numId w:val="41"/>
        </w:numPr>
        <w:tabs>
          <w:tab w:val="left" w:pos="709"/>
        </w:tabs>
        <w:ind w:left="0" w:firstLine="142"/>
        <w:rPr>
          <w:szCs w:val="24"/>
          <w:lang w:eastAsia="lt-LT"/>
        </w:rPr>
      </w:pPr>
      <w:r w:rsidRPr="00C103F2">
        <w:rPr>
          <w:szCs w:val="24"/>
          <w:lang w:eastAsia="lt-LT"/>
        </w:rPr>
        <w:t xml:space="preserve">Tiekėjas turi būti oficialus siūlomų </w:t>
      </w:r>
      <w:r w:rsidR="00DA096F" w:rsidRPr="00C103F2">
        <w:rPr>
          <w:szCs w:val="24"/>
          <w:lang w:eastAsia="lt-LT"/>
        </w:rPr>
        <w:t>prekių</w:t>
      </w:r>
      <w:r w:rsidRPr="00C103F2">
        <w:rPr>
          <w:szCs w:val="24"/>
          <w:lang w:eastAsia="lt-LT"/>
        </w:rPr>
        <w:t xml:space="preserve"> gamintojas, gamintojo atstovas arba turi rašytinį susitarimą su gamintoju dėl siūlomų </w:t>
      </w:r>
      <w:r w:rsidR="00DA096F" w:rsidRPr="00C103F2">
        <w:rPr>
          <w:szCs w:val="24"/>
          <w:lang w:eastAsia="lt-LT"/>
        </w:rPr>
        <w:t>prekių</w:t>
      </w:r>
      <w:r w:rsidR="00C103F2" w:rsidRPr="00C103F2">
        <w:rPr>
          <w:szCs w:val="24"/>
          <w:lang w:eastAsia="lt-LT"/>
        </w:rPr>
        <w:t xml:space="preserve"> prekybos</w:t>
      </w:r>
      <w:r w:rsidRPr="00C103F2">
        <w:rPr>
          <w:szCs w:val="24"/>
          <w:lang w:eastAsia="lt-LT"/>
        </w:rPr>
        <w:t xml:space="preserve">. Tiekėjas kartu su pasiūlymu turi pateikti </w:t>
      </w:r>
      <w:r w:rsidR="00C103F2" w:rsidRPr="00C103F2">
        <w:rPr>
          <w:szCs w:val="24"/>
          <w:lang w:eastAsia="lt-LT"/>
        </w:rPr>
        <w:t>prekių</w:t>
      </w:r>
      <w:r w:rsidRPr="00C103F2">
        <w:rPr>
          <w:szCs w:val="24"/>
          <w:lang w:eastAsia="lt-LT"/>
        </w:rPr>
        <w:t xml:space="preserve"> gamintojo įgaliojimą, pažymą, susitarimą ar kitą dokumentą, patvirtinantį, kad tiekėjas yra oficialus gamintojo atstovas arba turi rašytinį susitarimą su gamintoju dėl siūlomų </w:t>
      </w:r>
      <w:r w:rsidR="00C103F2" w:rsidRPr="00C103F2">
        <w:rPr>
          <w:szCs w:val="24"/>
          <w:lang w:eastAsia="lt-LT"/>
        </w:rPr>
        <w:t>prekių prekybos</w:t>
      </w:r>
      <w:r w:rsidRPr="00C103F2">
        <w:rPr>
          <w:szCs w:val="24"/>
          <w:lang w:eastAsia="lt-LT"/>
        </w:rPr>
        <w:t>.</w:t>
      </w:r>
    </w:p>
    <w:p w14:paraId="03C11ECC" w14:textId="323F22DB" w:rsidR="00D676CB" w:rsidRPr="00733CC3" w:rsidRDefault="00880CF9" w:rsidP="00880CF9">
      <w:pPr>
        <w:pStyle w:val="ListParagraph"/>
        <w:numPr>
          <w:ilvl w:val="1"/>
          <w:numId w:val="41"/>
        </w:numPr>
        <w:tabs>
          <w:tab w:val="left" w:pos="709"/>
        </w:tabs>
        <w:ind w:left="0" w:firstLine="142"/>
        <w:rPr>
          <w:szCs w:val="24"/>
          <w:lang w:eastAsia="lt-LT"/>
        </w:rPr>
      </w:pPr>
      <w:r w:rsidRPr="00733CC3">
        <w:rPr>
          <w:szCs w:val="24"/>
          <w:lang w:eastAsia="lt-LT"/>
        </w:rPr>
        <w:t>Atsižvelgiant į tai, kad perkama programinė įranga, vadovaujantis Aplinkos apsaugos kriterijų taikymo, vykdant žaliuosius pirkimus, tvarkos aprašo,  patvirtinto Lietuvos Respublikos aplinkos ministro 2011 m. birželio 28 d. įsakymu Nr. D1-508, 4.4.3. punktu, pirkimas laikomas žaliuoju.</w:t>
      </w:r>
    </w:p>
    <w:p w14:paraId="6ECDF8CA" w14:textId="6ED335DB" w:rsidR="1E956944" w:rsidRDefault="1E956944" w:rsidP="1E956944">
      <w:pPr>
        <w:spacing w:after="0" w:line="240" w:lineRule="auto"/>
        <w:ind w:firstLine="567"/>
        <w:rPr>
          <w:rFonts w:ascii="Times New Roman" w:eastAsia="Times New Roman" w:hAnsi="Times New Roman" w:cs="Times New Roman"/>
          <w:sz w:val="24"/>
          <w:szCs w:val="24"/>
          <w:lang w:eastAsia="lt-LT"/>
        </w:rPr>
      </w:pPr>
    </w:p>
    <w:p w14:paraId="15C287B5" w14:textId="094AC48F" w:rsidR="0044094E" w:rsidRDefault="00956063" w:rsidP="00956063">
      <w:pPr>
        <w:spacing w:after="0" w:line="240" w:lineRule="auto"/>
        <w:ind w:firstLine="567"/>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r w:rsidR="007B5AE4" w:rsidRPr="009C66B1">
        <w:rPr>
          <w:rFonts w:ascii="Times New Roman" w:eastAsia="Times New Roman" w:hAnsi="Times New Roman" w:cs="Times New Roman"/>
          <w:b/>
          <w:bCs/>
          <w:sz w:val="24"/>
          <w:szCs w:val="24"/>
          <w:lang w:eastAsia="lt-LT"/>
        </w:rPr>
        <w:t>2. Specialieji reikalavimai</w:t>
      </w:r>
    </w:p>
    <w:p w14:paraId="6A22B0DB" w14:textId="77777777" w:rsidR="007302E9" w:rsidRDefault="007302E9" w:rsidP="007302E9">
      <w:pPr>
        <w:spacing w:after="0" w:line="240" w:lineRule="auto"/>
        <w:rPr>
          <w:rFonts w:ascii="Times New Roman" w:eastAsia="Times New Roman" w:hAnsi="Times New Roman" w:cs="Times New Roman"/>
          <w:b/>
          <w:bCs/>
          <w:sz w:val="24"/>
          <w:szCs w:val="24"/>
          <w:lang w:eastAsia="lt-LT"/>
        </w:rPr>
      </w:pPr>
    </w:p>
    <w:p w14:paraId="307E4F24" w14:textId="7C58A753" w:rsidR="00956063" w:rsidRPr="00E13D79" w:rsidRDefault="002A49B6" w:rsidP="002A49B6">
      <w:pPr>
        <w:spacing w:after="0" w:line="240" w:lineRule="auto"/>
        <w:rPr>
          <w:rFonts w:ascii="Times New Roman" w:eastAsia="Times New Roman" w:hAnsi="Times New Roman" w:cs="Times New Roman"/>
          <w:sz w:val="24"/>
          <w:szCs w:val="24"/>
          <w:lang w:eastAsia="lt-LT"/>
        </w:rPr>
      </w:pPr>
      <w:r w:rsidRPr="00E13D79">
        <w:rPr>
          <w:rFonts w:ascii="Times New Roman" w:eastAsia="Times New Roman" w:hAnsi="Times New Roman" w:cs="Times New Roman"/>
          <w:sz w:val="24"/>
          <w:szCs w:val="24"/>
          <w:lang w:eastAsia="lt-LT"/>
        </w:rPr>
        <w:t>2.1. Virtualiz</w:t>
      </w:r>
      <w:r w:rsidR="00FC779C" w:rsidRPr="00E13D79">
        <w:rPr>
          <w:rFonts w:ascii="Times New Roman" w:eastAsia="Times New Roman" w:hAnsi="Times New Roman" w:cs="Times New Roman"/>
          <w:sz w:val="24"/>
          <w:szCs w:val="24"/>
          <w:lang w:eastAsia="lt-LT"/>
        </w:rPr>
        <w:t>avimo</w:t>
      </w:r>
      <w:r w:rsidRPr="00E13D79">
        <w:rPr>
          <w:rFonts w:ascii="Times New Roman" w:eastAsia="Times New Roman" w:hAnsi="Times New Roman" w:cs="Times New Roman"/>
          <w:sz w:val="24"/>
          <w:szCs w:val="24"/>
          <w:lang w:eastAsia="lt-LT"/>
        </w:rPr>
        <w:t xml:space="preserve"> programinė įranga, skirta 128 procesoriniams branduoliams licencijuoti, turinti </w:t>
      </w:r>
      <w:r w:rsidR="00FC779C" w:rsidRPr="00E13D79">
        <w:rPr>
          <w:rFonts w:ascii="Times New Roman" w:eastAsia="Times New Roman" w:hAnsi="Times New Roman" w:cs="Times New Roman"/>
          <w:sz w:val="24"/>
          <w:szCs w:val="24"/>
          <w:lang w:eastAsia="lt-LT"/>
        </w:rPr>
        <w:t>šias</w:t>
      </w:r>
      <w:r w:rsidRPr="00E13D79">
        <w:rPr>
          <w:rFonts w:ascii="Times New Roman" w:eastAsia="Times New Roman" w:hAnsi="Times New Roman" w:cs="Times New Roman"/>
          <w:sz w:val="24"/>
          <w:szCs w:val="24"/>
          <w:lang w:eastAsia="lt-LT"/>
        </w:rPr>
        <w:t xml:space="preserve"> savybes:</w:t>
      </w:r>
    </w:p>
    <w:tbl>
      <w:tblPr>
        <w:tblW w:w="9629" w:type="dxa"/>
        <w:shd w:val="clear" w:color="auto" w:fill="FFFFFF"/>
        <w:tblCellMar>
          <w:left w:w="0" w:type="dxa"/>
          <w:right w:w="0" w:type="dxa"/>
        </w:tblCellMar>
        <w:tblLook w:val="04A0" w:firstRow="1" w:lastRow="0" w:firstColumn="1" w:lastColumn="0" w:noHBand="0" w:noVBand="1"/>
      </w:tblPr>
      <w:tblGrid>
        <w:gridCol w:w="766"/>
        <w:gridCol w:w="2954"/>
        <w:gridCol w:w="5909"/>
      </w:tblGrid>
      <w:tr w:rsidR="000B5277" w:rsidRPr="00814C9A" w14:paraId="68752DF7" w14:textId="77777777" w:rsidTr="00956063">
        <w:trPr>
          <w:trHeight w:val="453"/>
        </w:trPr>
        <w:tc>
          <w:tcPr>
            <w:tcW w:w="51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2DCE92B" w14:textId="77777777" w:rsidR="000B5277" w:rsidRPr="00956063" w:rsidRDefault="000B5277" w:rsidP="00DE1F4A">
            <w:pPr>
              <w:spacing w:after="0" w:line="240" w:lineRule="auto"/>
              <w:jc w:val="center"/>
              <w:rPr>
                <w:rFonts w:ascii="Times New Roman" w:eastAsia="Times New Roman" w:hAnsi="Times New Roman" w:cs="Times New Roman"/>
                <w:b/>
                <w:bCs/>
                <w:lang w:eastAsia="lt-LT"/>
              </w:rPr>
            </w:pPr>
            <w:r w:rsidRPr="00956063">
              <w:rPr>
                <w:rFonts w:ascii="Times New Roman" w:eastAsia="Times New Roman" w:hAnsi="Times New Roman" w:cs="Times New Roman"/>
                <w:b/>
                <w:bCs/>
                <w:sz w:val="20"/>
                <w:szCs w:val="20"/>
                <w:bdr w:val="none" w:sz="0" w:space="0" w:color="auto" w:frame="1"/>
                <w:lang w:eastAsia="lt-LT"/>
              </w:rPr>
              <w:t>Eil. Nr.</w:t>
            </w:r>
          </w:p>
        </w:tc>
        <w:tc>
          <w:tcPr>
            <w:tcW w:w="301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4FE9FC39" w14:textId="77777777" w:rsidR="000B5277" w:rsidRPr="00956063" w:rsidRDefault="000B5277" w:rsidP="00DE1F4A">
            <w:pPr>
              <w:spacing w:after="0" w:line="240" w:lineRule="auto"/>
              <w:jc w:val="center"/>
              <w:rPr>
                <w:rFonts w:ascii="Times New Roman" w:eastAsia="Times New Roman" w:hAnsi="Times New Roman" w:cs="Times New Roman"/>
                <w:b/>
                <w:bCs/>
                <w:lang w:eastAsia="lt-LT"/>
              </w:rPr>
            </w:pPr>
            <w:r w:rsidRPr="00956063">
              <w:rPr>
                <w:rFonts w:ascii="Times New Roman" w:eastAsia="Times New Roman" w:hAnsi="Times New Roman" w:cs="Times New Roman"/>
                <w:b/>
                <w:bCs/>
                <w:sz w:val="20"/>
                <w:szCs w:val="20"/>
                <w:bdr w:val="none" w:sz="0" w:space="0" w:color="auto" w:frame="1"/>
                <w:lang w:eastAsia="lt-LT"/>
              </w:rPr>
              <w:t>Komponento charakteristikos/</w:t>
            </w:r>
          </w:p>
          <w:p w14:paraId="5E7DFC3C" w14:textId="77777777" w:rsidR="000B5277" w:rsidRPr="00956063" w:rsidRDefault="000B5277" w:rsidP="00DE1F4A">
            <w:pPr>
              <w:spacing w:after="0" w:line="240" w:lineRule="auto"/>
              <w:jc w:val="center"/>
              <w:rPr>
                <w:rFonts w:ascii="Times New Roman" w:eastAsia="Times New Roman" w:hAnsi="Times New Roman" w:cs="Times New Roman"/>
                <w:b/>
                <w:bCs/>
                <w:lang w:eastAsia="lt-LT"/>
              </w:rPr>
            </w:pPr>
            <w:r w:rsidRPr="00956063">
              <w:rPr>
                <w:rFonts w:ascii="Times New Roman" w:eastAsia="Times New Roman" w:hAnsi="Times New Roman" w:cs="Times New Roman"/>
                <w:b/>
                <w:bCs/>
                <w:sz w:val="20"/>
                <w:szCs w:val="20"/>
                <w:bdr w:val="none" w:sz="0" w:space="0" w:color="auto" w:frame="1"/>
                <w:lang w:eastAsia="lt-LT"/>
              </w:rPr>
              <w:t>pavadinimas</w:t>
            </w:r>
          </w:p>
        </w:tc>
        <w:tc>
          <w:tcPr>
            <w:tcW w:w="609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2242685C" w14:textId="77777777" w:rsidR="000B5277" w:rsidRPr="00956063" w:rsidRDefault="000B5277" w:rsidP="00DE1F4A">
            <w:pPr>
              <w:spacing w:after="0" w:line="240" w:lineRule="auto"/>
              <w:jc w:val="center"/>
              <w:rPr>
                <w:rFonts w:ascii="Times New Roman" w:eastAsia="Times New Roman" w:hAnsi="Times New Roman" w:cs="Times New Roman"/>
                <w:b/>
                <w:bCs/>
                <w:lang w:eastAsia="lt-LT"/>
              </w:rPr>
            </w:pPr>
            <w:r w:rsidRPr="00956063">
              <w:rPr>
                <w:rFonts w:ascii="Times New Roman" w:eastAsia="Times New Roman" w:hAnsi="Times New Roman" w:cs="Times New Roman"/>
                <w:b/>
                <w:bCs/>
                <w:sz w:val="20"/>
                <w:szCs w:val="20"/>
                <w:bdr w:val="none" w:sz="0" w:space="0" w:color="auto" w:frame="1"/>
                <w:lang w:eastAsia="lt-LT"/>
              </w:rPr>
              <w:t>Reikalaujama charakteristika</w:t>
            </w:r>
          </w:p>
        </w:tc>
      </w:tr>
      <w:tr w:rsidR="000B5277" w:rsidRPr="00814C9A" w14:paraId="680CE895" w14:textId="77777777" w:rsidTr="0175E15E">
        <w:trPr>
          <w:trHeight w:val="312"/>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271428E" w14:textId="476651D3" w:rsidR="000B5277" w:rsidRPr="00814C9A" w:rsidRDefault="00805C2D"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w:t>
            </w:r>
            <w:r w:rsidR="000B5277" w:rsidRPr="00814C9A">
              <w:rPr>
                <w:rFonts w:ascii="Times New Roman" w:eastAsia="Times New Roman" w:hAnsi="Times New Roman" w:cs="Times New Roman"/>
                <w:sz w:val="20"/>
                <w:szCs w:val="20"/>
                <w:bdr w:val="none" w:sz="0" w:space="0" w:color="auto" w:frame="1"/>
                <w:lang w:eastAsia="lt-LT"/>
              </w:rPr>
              <w:t>1</w:t>
            </w:r>
            <w:r w:rsidR="00FC779C">
              <w:rPr>
                <w:rFonts w:ascii="Times New Roman" w:eastAsia="Times New Roman" w:hAnsi="Times New Roman" w:cs="Times New Roman"/>
                <w:sz w:val="20"/>
                <w:szCs w:val="20"/>
                <w:bdr w:val="none" w:sz="0" w:space="0" w:color="auto" w:frame="1"/>
                <w:lang w:eastAsia="lt-LT"/>
              </w:rPr>
              <w:t>.1</w:t>
            </w:r>
            <w:r w:rsidR="000B5277" w:rsidRPr="00814C9A">
              <w:rPr>
                <w:rFonts w:ascii="Times New Roman" w:eastAsia="Times New Roman" w:hAnsi="Times New Roman" w:cs="Times New Roman"/>
                <w:sz w:val="20"/>
                <w:szCs w:val="20"/>
                <w:bdr w:val="none" w:sz="0" w:space="0" w:color="auto" w:frame="1"/>
                <w:lang w:eastAsia="lt-LT"/>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E133C04" w14:textId="4BA0C4C2" w:rsidR="000B5277" w:rsidRPr="00814C9A" w:rsidRDefault="51FFD400" w:rsidP="0175E15E">
            <w:pPr>
              <w:spacing w:after="0" w:line="240" w:lineRule="auto"/>
            </w:pPr>
            <w:r w:rsidRPr="0175E15E">
              <w:rPr>
                <w:rFonts w:ascii="Times New Roman" w:eastAsia="Times New Roman" w:hAnsi="Times New Roman" w:cs="Times New Roman"/>
                <w:sz w:val="20"/>
                <w:szCs w:val="20"/>
                <w:lang w:eastAsia="lt-LT"/>
              </w:rPr>
              <w:t>Produkto pavadinimas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F25E2A" w14:textId="137DDF9D" w:rsidR="000B5277" w:rsidRPr="00814C9A" w:rsidRDefault="0040115C" w:rsidP="0175E15E">
            <w:pPr>
              <w:spacing w:after="0" w:line="240" w:lineRule="auto"/>
              <w:jc w:val="both"/>
              <w:rPr>
                <w:rFonts w:ascii="Times New Roman" w:eastAsia="Times New Roman" w:hAnsi="Times New Roman" w:cs="Times New Roman"/>
                <w:sz w:val="20"/>
                <w:szCs w:val="20"/>
                <w:lang w:eastAsia="lt-LT"/>
              </w:rPr>
            </w:pPr>
            <w:r w:rsidRPr="00814C9A">
              <w:rPr>
                <w:rFonts w:ascii="Times New Roman" w:eastAsia="Times New Roman" w:hAnsi="Times New Roman" w:cs="Times New Roman"/>
                <w:sz w:val="20"/>
                <w:szCs w:val="20"/>
                <w:bdr w:val="none" w:sz="0" w:space="0" w:color="auto" w:frame="1"/>
                <w:lang w:eastAsia="lt-LT"/>
              </w:rPr>
              <w:t>Nurodyti.</w:t>
            </w:r>
          </w:p>
        </w:tc>
      </w:tr>
      <w:tr w:rsidR="000B5277" w:rsidRPr="00814C9A" w14:paraId="0A269009" w14:textId="77777777" w:rsidTr="006A6233">
        <w:tc>
          <w:tcPr>
            <w:tcW w:w="516"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52438D7F" w14:textId="1D7BD5F7" w:rsidR="000B5277" w:rsidRPr="00814C9A" w:rsidRDefault="00805C2D"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w:t>
            </w:r>
            <w:r w:rsidR="00FC779C">
              <w:rPr>
                <w:rFonts w:ascii="Times New Roman" w:eastAsia="Times New Roman" w:hAnsi="Times New Roman" w:cs="Times New Roman"/>
                <w:sz w:val="20"/>
                <w:szCs w:val="20"/>
                <w:bdr w:val="none" w:sz="0" w:space="0" w:color="auto" w:frame="1"/>
                <w:lang w:eastAsia="lt-LT"/>
              </w:rPr>
              <w:t>1.</w:t>
            </w:r>
            <w:r w:rsidR="000B5277" w:rsidRPr="00814C9A">
              <w:rPr>
                <w:rFonts w:ascii="Times New Roman" w:eastAsia="Times New Roman" w:hAnsi="Times New Roman" w:cs="Times New Roman"/>
                <w:sz w:val="20"/>
                <w:szCs w:val="20"/>
                <w:bdr w:val="none" w:sz="0" w:space="0" w:color="auto" w:frame="1"/>
                <w:lang w:eastAsia="lt-LT"/>
              </w:rPr>
              <w:t>2.</w:t>
            </w:r>
          </w:p>
        </w:tc>
        <w:tc>
          <w:tcPr>
            <w:tcW w:w="3018"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04981429"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Pavadinimas</w:t>
            </w:r>
          </w:p>
        </w:tc>
        <w:tc>
          <w:tcPr>
            <w:tcW w:w="6095"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594A2642"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Nurodyti.</w:t>
            </w:r>
          </w:p>
        </w:tc>
      </w:tr>
      <w:tr w:rsidR="000B5277" w:rsidRPr="00814C9A" w14:paraId="265AFC0D" w14:textId="77777777" w:rsidTr="006A6233">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4705C3A" w14:textId="5A8A3DC5" w:rsidR="000B5277" w:rsidRPr="00814C9A" w:rsidRDefault="00956063"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w:t>
            </w:r>
            <w:r w:rsidR="00FC779C">
              <w:rPr>
                <w:rFonts w:ascii="Times New Roman" w:eastAsia="Times New Roman" w:hAnsi="Times New Roman" w:cs="Times New Roman"/>
                <w:sz w:val="20"/>
                <w:szCs w:val="20"/>
                <w:bdr w:val="none" w:sz="0" w:space="0" w:color="auto" w:frame="1"/>
                <w:lang w:eastAsia="lt-LT"/>
              </w:rPr>
              <w:t>1.</w:t>
            </w:r>
            <w:r w:rsidR="000B5277" w:rsidRPr="00814C9A">
              <w:rPr>
                <w:rFonts w:ascii="Times New Roman" w:eastAsia="Times New Roman" w:hAnsi="Times New Roman" w:cs="Times New Roman"/>
                <w:sz w:val="20"/>
                <w:szCs w:val="20"/>
                <w:bdr w:val="none" w:sz="0" w:space="0" w:color="auto" w:frame="1"/>
                <w:lang w:eastAsia="lt-LT"/>
              </w:rPr>
              <w:t>3.</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58EBDF6"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Licencijų pavadinimai ir kiekiai, produkto kodai</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01A7C9B" w14:textId="3957CEF0" w:rsidR="000B5277" w:rsidRPr="00814C9A" w:rsidRDefault="00C67632" w:rsidP="0175E15E">
            <w:pPr>
              <w:spacing w:after="0" w:line="240" w:lineRule="auto"/>
              <w:jc w:val="both"/>
              <w:rPr>
                <w:rFonts w:ascii="Times New Roman" w:eastAsia="Times New Roman" w:hAnsi="Times New Roman" w:cs="Times New Roman"/>
                <w:sz w:val="20"/>
                <w:szCs w:val="20"/>
                <w:lang w:eastAsia="lt-LT"/>
              </w:rPr>
            </w:pPr>
            <w:r w:rsidRPr="00814C9A">
              <w:rPr>
                <w:rFonts w:ascii="Times New Roman" w:eastAsia="Times New Roman" w:hAnsi="Times New Roman" w:cs="Times New Roman"/>
                <w:sz w:val="20"/>
                <w:szCs w:val="20"/>
                <w:bdr w:val="none" w:sz="0" w:space="0" w:color="auto" w:frame="1"/>
                <w:lang w:eastAsia="lt-LT"/>
              </w:rPr>
              <w:t>Nurodyti.</w:t>
            </w:r>
          </w:p>
        </w:tc>
      </w:tr>
      <w:tr w:rsidR="000B5277" w:rsidRPr="00814C9A" w14:paraId="1C039CDD" w14:textId="77777777" w:rsidTr="006A6233">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B84417D" w14:textId="6E33382C" w:rsidR="000B5277" w:rsidRPr="00814C9A" w:rsidRDefault="00956063"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w:t>
            </w:r>
            <w:r w:rsidR="00FC779C">
              <w:rPr>
                <w:rFonts w:ascii="Times New Roman" w:eastAsia="Times New Roman" w:hAnsi="Times New Roman" w:cs="Times New Roman"/>
                <w:sz w:val="20"/>
                <w:szCs w:val="20"/>
                <w:bdr w:val="none" w:sz="0" w:space="0" w:color="auto" w:frame="1"/>
                <w:lang w:eastAsia="lt-LT"/>
              </w:rPr>
              <w:t>1.</w:t>
            </w:r>
            <w:r w:rsidR="000B5277" w:rsidRPr="00814C9A">
              <w:rPr>
                <w:rFonts w:ascii="Times New Roman" w:eastAsia="Times New Roman" w:hAnsi="Times New Roman" w:cs="Times New Roman"/>
                <w:sz w:val="20"/>
                <w:szCs w:val="20"/>
                <w:bdr w:val="none" w:sz="0" w:space="0" w:color="auto" w:frame="1"/>
                <w:lang w:eastAsia="lt-LT"/>
              </w:rPr>
              <w:t>4.</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BD11CD1"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Virtualizavimo programinės įrangos („hypervisor“) tipas</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04B77E9" w14:textId="4EA06BB2"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Siūloma virtualizavimo programinė įranga turi palaikyti</w:t>
            </w:r>
            <w:r w:rsidR="007016A6">
              <w:rPr>
                <w:rFonts w:ascii="Times New Roman" w:eastAsia="Times New Roman" w:hAnsi="Times New Roman" w:cs="Times New Roman"/>
                <w:sz w:val="20"/>
                <w:szCs w:val="20"/>
                <w:bdr w:val="none" w:sz="0" w:space="0" w:color="auto" w:frame="1"/>
                <w:lang w:eastAsia="lt-LT"/>
              </w:rPr>
              <w:t xml:space="preserve"> </w:t>
            </w:r>
            <w:r w:rsidRPr="00814C9A">
              <w:rPr>
                <w:rFonts w:ascii="Times New Roman" w:eastAsia="Times New Roman" w:hAnsi="Times New Roman" w:cs="Times New Roman"/>
                <w:sz w:val="20"/>
                <w:szCs w:val="20"/>
                <w:bdr w:val="none" w:sz="0" w:space="0" w:color="auto" w:frame="1"/>
                <w:lang w:eastAsia="lt-LT"/>
              </w:rPr>
              <w:t xml:space="preserve">x86 tipo tarnybinių stočių virtualizaciją. Nereikalaujantis operacinės sistemos virtualizacijos funkcionalumo užtikrinimo („Bare-metal“). </w:t>
            </w:r>
            <w:r w:rsidRPr="00814C9A">
              <w:rPr>
                <w:rFonts w:ascii="Times New Roman" w:eastAsia="Times New Roman" w:hAnsi="Times New Roman" w:cs="Times New Roman"/>
                <w:sz w:val="20"/>
                <w:szCs w:val="20"/>
                <w:bdr w:val="none" w:sz="0" w:space="0" w:color="auto" w:frame="1"/>
                <w:lang w:eastAsia="lt-LT"/>
              </w:rPr>
              <w:lastRenderedPageBreak/>
              <w:t xml:space="preserve">Privalo būti galimybė diegti virtualizavimo programinę įrangą </w:t>
            </w:r>
            <w:r w:rsidR="00F31F15">
              <w:rPr>
                <w:rFonts w:ascii="Times New Roman" w:eastAsia="Times New Roman" w:hAnsi="Times New Roman" w:cs="Times New Roman"/>
                <w:sz w:val="20"/>
                <w:szCs w:val="20"/>
                <w:bdr w:val="none" w:sz="0" w:space="0" w:color="auto" w:frame="1"/>
                <w:lang w:eastAsia="lt-LT"/>
              </w:rPr>
              <w:t>tarnybinė</w:t>
            </w:r>
            <w:r w:rsidRPr="00814C9A">
              <w:rPr>
                <w:rFonts w:ascii="Times New Roman" w:eastAsia="Times New Roman" w:hAnsi="Times New Roman" w:cs="Times New Roman"/>
                <w:sz w:val="20"/>
                <w:szCs w:val="20"/>
                <w:bdr w:val="none" w:sz="0" w:space="0" w:color="auto" w:frame="1"/>
                <w:lang w:eastAsia="lt-LT"/>
              </w:rPr>
              <w:t>se</w:t>
            </w:r>
            <w:r w:rsidR="00F31F15">
              <w:rPr>
                <w:rFonts w:ascii="Times New Roman" w:eastAsia="Times New Roman" w:hAnsi="Times New Roman" w:cs="Times New Roman"/>
                <w:sz w:val="20"/>
                <w:szCs w:val="20"/>
                <w:bdr w:val="none" w:sz="0" w:space="0" w:color="auto" w:frame="1"/>
                <w:lang w:eastAsia="lt-LT"/>
              </w:rPr>
              <w:t xml:space="preserve"> stotyse</w:t>
            </w:r>
            <w:r w:rsidRPr="00814C9A">
              <w:rPr>
                <w:rFonts w:ascii="Times New Roman" w:eastAsia="Times New Roman" w:hAnsi="Times New Roman" w:cs="Times New Roman"/>
                <w:sz w:val="20"/>
                <w:szCs w:val="20"/>
                <w:bdr w:val="none" w:sz="0" w:space="0" w:color="auto" w:frame="1"/>
                <w:lang w:eastAsia="lt-LT"/>
              </w:rPr>
              <w:t xml:space="preserve"> be atskirai licencijuojamos, mokamos operacinės sistemos diegimo.</w:t>
            </w:r>
          </w:p>
        </w:tc>
      </w:tr>
      <w:tr w:rsidR="000B5277" w:rsidRPr="00814C9A" w14:paraId="4CBA533C" w14:textId="77777777" w:rsidTr="006A6233">
        <w:trPr>
          <w:trHeight w:val="771"/>
        </w:trPr>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1A57990" w14:textId="76518A34" w:rsidR="000B5277" w:rsidRPr="00814C9A" w:rsidRDefault="00956063"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lastRenderedPageBreak/>
              <w:t>2.</w:t>
            </w:r>
            <w:r w:rsidR="00FC779C">
              <w:rPr>
                <w:rFonts w:ascii="Times New Roman" w:eastAsia="Times New Roman" w:hAnsi="Times New Roman" w:cs="Times New Roman"/>
                <w:sz w:val="20"/>
                <w:szCs w:val="20"/>
                <w:bdr w:val="none" w:sz="0" w:space="0" w:color="auto" w:frame="1"/>
                <w:lang w:eastAsia="lt-LT"/>
              </w:rPr>
              <w:t>1.</w:t>
            </w:r>
            <w:r w:rsidR="000B5277" w:rsidRPr="00814C9A">
              <w:rPr>
                <w:rFonts w:ascii="Times New Roman" w:eastAsia="Times New Roman" w:hAnsi="Times New Roman" w:cs="Times New Roman"/>
                <w:sz w:val="20"/>
                <w:szCs w:val="20"/>
                <w:bdr w:val="none" w:sz="0" w:space="0" w:color="auto" w:frame="1"/>
                <w:lang w:eastAsia="lt-LT"/>
              </w:rPr>
              <w:t>5.</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4357AC1"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Virtulių tarnybinių stočių aukšto patikimumo užtikrinimas</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2B3181B"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Tarnybinės stoties gedimo atveju, Virtualizacijos programinė įranga turi turėti funkcionalumą užtikrinti automatinį virtualių tarnybinių stočių įjungimą kitoje veikiančioje tarnybinėje stotyje.</w:t>
            </w:r>
          </w:p>
        </w:tc>
      </w:tr>
      <w:tr w:rsidR="000B5277" w:rsidRPr="00814C9A" w14:paraId="0FFD7FC5" w14:textId="77777777" w:rsidTr="006A6233">
        <w:trPr>
          <w:trHeight w:val="1955"/>
        </w:trPr>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317F3C6" w14:textId="12941257" w:rsidR="000B5277" w:rsidRPr="00814C9A" w:rsidRDefault="00956063"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w:t>
            </w:r>
            <w:r w:rsidR="00FC779C">
              <w:rPr>
                <w:rFonts w:ascii="Times New Roman" w:eastAsia="Times New Roman" w:hAnsi="Times New Roman" w:cs="Times New Roman"/>
                <w:sz w:val="20"/>
                <w:szCs w:val="20"/>
                <w:bdr w:val="none" w:sz="0" w:space="0" w:color="auto" w:frame="1"/>
                <w:lang w:eastAsia="lt-LT"/>
              </w:rPr>
              <w:t>1.</w:t>
            </w:r>
            <w:r w:rsidR="000B5277" w:rsidRPr="00814C9A">
              <w:rPr>
                <w:rFonts w:ascii="Times New Roman" w:eastAsia="Times New Roman" w:hAnsi="Times New Roman" w:cs="Times New Roman"/>
                <w:sz w:val="20"/>
                <w:szCs w:val="20"/>
                <w:bdr w:val="none" w:sz="0" w:space="0" w:color="auto" w:frame="1"/>
                <w:lang w:eastAsia="lt-LT"/>
              </w:rPr>
              <w:t>6.</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8EFB7A3"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Virtulių tarnybinių stočių migravimas</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F64D7B5" w14:textId="40974C05"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Programinė įranga privalo palaikyti ir užtikrinti virtualių </w:t>
            </w:r>
            <w:r w:rsidR="00F31F15">
              <w:rPr>
                <w:rFonts w:ascii="Times New Roman" w:eastAsia="Times New Roman" w:hAnsi="Times New Roman" w:cs="Times New Roman"/>
                <w:sz w:val="20"/>
                <w:szCs w:val="20"/>
                <w:bdr w:val="none" w:sz="0" w:space="0" w:color="auto" w:frame="1"/>
                <w:lang w:eastAsia="lt-LT"/>
              </w:rPr>
              <w:t>tarnybin</w:t>
            </w:r>
            <w:r w:rsidRPr="00814C9A">
              <w:rPr>
                <w:rFonts w:ascii="Times New Roman" w:eastAsia="Times New Roman" w:hAnsi="Times New Roman" w:cs="Times New Roman"/>
                <w:sz w:val="20"/>
                <w:szCs w:val="20"/>
                <w:bdr w:val="none" w:sz="0" w:space="0" w:color="auto" w:frame="1"/>
                <w:lang w:eastAsia="lt-LT"/>
              </w:rPr>
              <w:t>ių</w:t>
            </w:r>
            <w:r w:rsidR="00F31F15">
              <w:rPr>
                <w:rFonts w:ascii="Times New Roman" w:eastAsia="Times New Roman" w:hAnsi="Times New Roman" w:cs="Times New Roman"/>
                <w:sz w:val="20"/>
                <w:szCs w:val="20"/>
                <w:bdr w:val="none" w:sz="0" w:space="0" w:color="auto" w:frame="1"/>
                <w:lang w:eastAsia="lt-LT"/>
              </w:rPr>
              <w:t xml:space="preserve"> stočių</w:t>
            </w:r>
            <w:r w:rsidRPr="00814C9A">
              <w:rPr>
                <w:rFonts w:ascii="Times New Roman" w:eastAsia="Times New Roman" w:hAnsi="Times New Roman" w:cs="Times New Roman"/>
                <w:sz w:val="20"/>
                <w:szCs w:val="20"/>
                <w:bdr w:val="none" w:sz="0" w:space="0" w:color="auto" w:frame="1"/>
                <w:lang w:eastAsia="lt-LT"/>
              </w:rPr>
              <w:t xml:space="preserve"> migravimą tarp virtualizacijos </w:t>
            </w:r>
            <w:r w:rsidR="00F31F15">
              <w:rPr>
                <w:rFonts w:ascii="Times New Roman" w:eastAsia="Times New Roman" w:hAnsi="Times New Roman" w:cs="Times New Roman"/>
                <w:sz w:val="20"/>
                <w:szCs w:val="20"/>
                <w:bdr w:val="none" w:sz="0" w:space="0" w:color="auto" w:frame="1"/>
                <w:lang w:eastAsia="lt-LT"/>
              </w:rPr>
              <w:t>tarnybin</w:t>
            </w:r>
            <w:r w:rsidRPr="00814C9A">
              <w:rPr>
                <w:rFonts w:ascii="Times New Roman" w:eastAsia="Times New Roman" w:hAnsi="Times New Roman" w:cs="Times New Roman"/>
                <w:sz w:val="20"/>
                <w:szCs w:val="20"/>
                <w:bdr w:val="none" w:sz="0" w:space="0" w:color="auto" w:frame="1"/>
                <w:lang w:eastAsia="lt-LT"/>
              </w:rPr>
              <w:t>ių</w:t>
            </w:r>
            <w:r w:rsidR="00F31F15">
              <w:rPr>
                <w:rFonts w:ascii="Times New Roman" w:eastAsia="Times New Roman" w:hAnsi="Times New Roman" w:cs="Times New Roman"/>
                <w:sz w:val="20"/>
                <w:szCs w:val="20"/>
                <w:bdr w:val="none" w:sz="0" w:space="0" w:color="auto" w:frame="1"/>
                <w:lang w:eastAsia="lt-LT"/>
              </w:rPr>
              <w:t xml:space="preserve"> stočių</w:t>
            </w:r>
            <w:r w:rsidRPr="00814C9A">
              <w:rPr>
                <w:rFonts w:ascii="Times New Roman" w:eastAsia="Times New Roman" w:hAnsi="Times New Roman" w:cs="Times New Roman"/>
                <w:sz w:val="20"/>
                <w:szCs w:val="20"/>
                <w:bdr w:val="none" w:sz="0" w:space="0" w:color="auto" w:frame="1"/>
                <w:lang w:eastAsia="lt-LT"/>
              </w:rPr>
              <w:t xml:space="preserve">, kad to nepastebėtų galutinis naudotojas ir kad virtualių </w:t>
            </w:r>
            <w:r w:rsidR="00F31F15">
              <w:rPr>
                <w:rFonts w:ascii="Times New Roman" w:eastAsia="Times New Roman" w:hAnsi="Times New Roman" w:cs="Times New Roman"/>
                <w:sz w:val="20"/>
                <w:szCs w:val="20"/>
                <w:bdr w:val="none" w:sz="0" w:space="0" w:color="auto" w:frame="1"/>
                <w:lang w:eastAsia="lt-LT"/>
              </w:rPr>
              <w:t>tarnybinių</w:t>
            </w:r>
            <w:r w:rsidRPr="00814C9A">
              <w:rPr>
                <w:rFonts w:ascii="Times New Roman" w:eastAsia="Times New Roman" w:hAnsi="Times New Roman" w:cs="Times New Roman"/>
                <w:sz w:val="20"/>
                <w:szCs w:val="20"/>
                <w:bdr w:val="none" w:sz="0" w:space="0" w:color="auto" w:frame="1"/>
                <w:lang w:eastAsia="lt-LT"/>
              </w:rPr>
              <w:t xml:space="preserve"> </w:t>
            </w:r>
            <w:r w:rsidR="00F31F15">
              <w:rPr>
                <w:rFonts w:ascii="Times New Roman" w:eastAsia="Times New Roman" w:hAnsi="Times New Roman" w:cs="Times New Roman"/>
                <w:sz w:val="20"/>
                <w:szCs w:val="20"/>
                <w:bdr w:val="none" w:sz="0" w:space="0" w:color="auto" w:frame="1"/>
                <w:lang w:eastAsia="lt-LT"/>
              </w:rPr>
              <w:t xml:space="preserve">stočių </w:t>
            </w:r>
            <w:r w:rsidRPr="00814C9A">
              <w:rPr>
                <w:rFonts w:ascii="Times New Roman" w:eastAsia="Times New Roman" w:hAnsi="Times New Roman" w:cs="Times New Roman"/>
                <w:sz w:val="20"/>
                <w:szCs w:val="20"/>
                <w:bdr w:val="none" w:sz="0" w:space="0" w:color="auto" w:frame="1"/>
                <w:lang w:eastAsia="lt-LT"/>
              </w:rPr>
              <w:t>veikimas nebūtų pertraukiamas. Turi būti galimybė migruoti virtualias tarnybines stotis tarp skirtingų virtualių tinklo komutatorių.</w:t>
            </w:r>
          </w:p>
          <w:p w14:paraId="1B24CA45" w14:textId="06582794" w:rsidR="000B5277" w:rsidRPr="0056015F" w:rsidRDefault="000B5277" w:rsidP="00DE1F4A">
            <w:pPr>
              <w:spacing w:after="0" w:line="240" w:lineRule="auto"/>
              <w:jc w:val="both"/>
              <w:rPr>
                <w:rFonts w:ascii="Times New Roman" w:eastAsia="Times New Roman" w:hAnsi="Times New Roman" w:cs="Times New Roman"/>
                <w:sz w:val="20"/>
                <w:szCs w:val="20"/>
                <w:bdr w:val="none" w:sz="0" w:space="0" w:color="auto" w:frame="1"/>
                <w:lang w:eastAsia="lt-LT"/>
              </w:rPr>
            </w:pPr>
            <w:r w:rsidRPr="00814C9A">
              <w:rPr>
                <w:rFonts w:ascii="Times New Roman" w:eastAsia="Times New Roman" w:hAnsi="Times New Roman" w:cs="Times New Roman"/>
                <w:sz w:val="20"/>
                <w:szCs w:val="20"/>
                <w:bdr w:val="none" w:sz="0" w:space="0" w:color="auto" w:frame="1"/>
                <w:lang w:eastAsia="lt-LT"/>
              </w:rPr>
              <w:t>Turi būti galimybė migruoti virtualias tarnybinės stotis, tarp skirtingų nutolusių duomenų centrų, bei skirtingų virtualizacijos programinės įrangos centralizuoto valdymo tarnybinių stočių telkinių.</w:t>
            </w:r>
          </w:p>
        </w:tc>
      </w:tr>
      <w:tr w:rsidR="000B5277" w:rsidRPr="00814C9A" w14:paraId="3FC53AE8" w14:textId="77777777" w:rsidTr="006A6233">
        <w:trPr>
          <w:trHeight w:val="1260"/>
        </w:trPr>
        <w:tc>
          <w:tcPr>
            <w:tcW w:w="51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0B1B6BEE" w14:textId="2E273530" w:rsidR="000B5277" w:rsidRPr="00814C9A" w:rsidRDefault="00FC779C"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7.</w:t>
            </w:r>
          </w:p>
        </w:tc>
        <w:tc>
          <w:tcPr>
            <w:tcW w:w="301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36084840" w14:textId="27AEDD88"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Virtualių </w:t>
            </w:r>
            <w:r w:rsidR="00F31F15">
              <w:rPr>
                <w:rFonts w:ascii="Times New Roman" w:eastAsia="Times New Roman" w:hAnsi="Times New Roman" w:cs="Times New Roman"/>
                <w:sz w:val="20"/>
                <w:szCs w:val="20"/>
                <w:bdr w:val="none" w:sz="0" w:space="0" w:color="auto" w:frame="1"/>
                <w:lang w:eastAsia="lt-LT"/>
              </w:rPr>
              <w:t>tarnybin</w:t>
            </w:r>
            <w:r w:rsidRPr="00814C9A">
              <w:rPr>
                <w:rFonts w:ascii="Times New Roman" w:eastAsia="Times New Roman" w:hAnsi="Times New Roman" w:cs="Times New Roman"/>
                <w:sz w:val="20"/>
                <w:szCs w:val="20"/>
                <w:bdr w:val="none" w:sz="0" w:space="0" w:color="auto" w:frame="1"/>
                <w:lang w:eastAsia="lt-LT"/>
              </w:rPr>
              <w:t>ių</w:t>
            </w:r>
            <w:r w:rsidR="00F31F15">
              <w:rPr>
                <w:rFonts w:ascii="Times New Roman" w:eastAsia="Times New Roman" w:hAnsi="Times New Roman" w:cs="Times New Roman"/>
                <w:sz w:val="20"/>
                <w:szCs w:val="20"/>
                <w:bdr w:val="none" w:sz="0" w:space="0" w:color="auto" w:frame="1"/>
                <w:lang w:eastAsia="lt-LT"/>
              </w:rPr>
              <w:t xml:space="preserve"> stočių</w:t>
            </w:r>
            <w:r w:rsidRPr="00814C9A">
              <w:rPr>
                <w:rFonts w:ascii="Times New Roman" w:eastAsia="Times New Roman" w:hAnsi="Times New Roman" w:cs="Times New Roman"/>
                <w:sz w:val="20"/>
                <w:szCs w:val="20"/>
                <w:bdr w:val="none" w:sz="0" w:space="0" w:color="auto" w:frame="1"/>
                <w:lang w:eastAsia="lt-LT"/>
              </w:rPr>
              <w:t xml:space="preserve"> nepertraukiamo veikimo užtikrinimas</w:t>
            </w:r>
          </w:p>
        </w:tc>
        <w:tc>
          <w:tcPr>
            <w:tcW w:w="6095"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76C8A154" w14:textId="42FA59A4"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Virtualizacijos programinė įranga turi turėti galimybę sukonfigūruoti keli</w:t>
            </w:r>
            <w:r w:rsidR="00F31F15">
              <w:rPr>
                <w:rFonts w:ascii="Times New Roman" w:eastAsia="Times New Roman" w:hAnsi="Times New Roman" w:cs="Times New Roman"/>
                <w:sz w:val="20"/>
                <w:szCs w:val="20"/>
                <w:bdr w:val="none" w:sz="0" w:space="0" w:color="auto" w:frame="1"/>
                <w:lang w:eastAsia="lt-LT"/>
              </w:rPr>
              <w:t>a</w:t>
            </w:r>
            <w:r w:rsidRPr="00814C9A">
              <w:rPr>
                <w:rFonts w:ascii="Times New Roman" w:eastAsia="Times New Roman" w:hAnsi="Times New Roman" w:cs="Times New Roman"/>
                <w:sz w:val="20"/>
                <w:szCs w:val="20"/>
                <w:bdr w:val="none" w:sz="0" w:space="0" w:color="auto" w:frame="1"/>
                <w:lang w:eastAsia="lt-LT"/>
              </w:rPr>
              <w:t>s virtuali</w:t>
            </w:r>
            <w:r w:rsidR="00F31F15">
              <w:rPr>
                <w:rFonts w:ascii="Times New Roman" w:eastAsia="Times New Roman" w:hAnsi="Times New Roman" w:cs="Times New Roman"/>
                <w:sz w:val="20"/>
                <w:szCs w:val="20"/>
                <w:bdr w:val="none" w:sz="0" w:space="0" w:color="auto" w:frame="1"/>
                <w:lang w:eastAsia="lt-LT"/>
              </w:rPr>
              <w:t>a</w:t>
            </w:r>
            <w:r w:rsidRPr="00814C9A">
              <w:rPr>
                <w:rFonts w:ascii="Times New Roman" w:eastAsia="Times New Roman" w:hAnsi="Times New Roman" w:cs="Times New Roman"/>
                <w:sz w:val="20"/>
                <w:szCs w:val="20"/>
                <w:bdr w:val="none" w:sz="0" w:space="0" w:color="auto" w:frame="1"/>
                <w:lang w:eastAsia="lt-LT"/>
              </w:rPr>
              <w:t xml:space="preserve">s </w:t>
            </w:r>
            <w:r w:rsidR="00F31F15">
              <w:rPr>
                <w:rFonts w:ascii="Times New Roman" w:eastAsia="Times New Roman" w:hAnsi="Times New Roman" w:cs="Times New Roman"/>
                <w:sz w:val="20"/>
                <w:szCs w:val="20"/>
                <w:bdr w:val="none" w:sz="0" w:space="0" w:color="auto" w:frame="1"/>
                <w:lang w:eastAsia="lt-LT"/>
              </w:rPr>
              <w:t>tarnybine</w:t>
            </w:r>
            <w:r w:rsidRPr="00814C9A">
              <w:rPr>
                <w:rFonts w:ascii="Times New Roman" w:eastAsia="Times New Roman" w:hAnsi="Times New Roman" w:cs="Times New Roman"/>
                <w:sz w:val="20"/>
                <w:szCs w:val="20"/>
                <w:bdr w:val="none" w:sz="0" w:space="0" w:color="auto" w:frame="1"/>
                <w:lang w:eastAsia="lt-LT"/>
              </w:rPr>
              <w:t>s</w:t>
            </w:r>
            <w:r w:rsidR="00F31F15">
              <w:rPr>
                <w:rFonts w:ascii="Times New Roman" w:eastAsia="Times New Roman" w:hAnsi="Times New Roman" w:cs="Times New Roman"/>
                <w:sz w:val="20"/>
                <w:szCs w:val="20"/>
                <w:bdr w:val="none" w:sz="0" w:space="0" w:color="auto" w:frame="1"/>
                <w:lang w:eastAsia="lt-LT"/>
              </w:rPr>
              <w:t xml:space="preserve"> stotis</w:t>
            </w:r>
            <w:r w:rsidRPr="00814C9A">
              <w:rPr>
                <w:rFonts w:ascii="Times New Roman" w:eastAsia="Times New Roman" w:hAnsi="Times New Roman" w:cs="Times New Roman"/>
                <w:sz w:val="20"/>
                <w:szCs w:val="20"/>
                <w:bdr w:val="none" w:sz="0" w:space="0" w:color="auto" w:frame="1"/>
                <w:lang w:eastAsia="lt-LT"/>
              </w:rPr>
              <w:t xml:space="preserve"> aukšto patikimumo klasteryje (Fault tolerance), t.y. vieno</w:t>
            </w:r>
            <w:r w:rsidR="00F31F15">
              <w:rPr>
                <w:rFonts w:ascii="Times New Roman" w:eastAsia="Times New Roman" w:hAnsi="Times New Roman" w:cs="Times New Roman"/>
                <w:sz w:val="20"/>
                <w:szCs w:val="20"/>
                <w:bdr w:val="none" w:sz="0" w:space="0" w:color="auto" w:frame="1"/>
                <w:lang w:eastAsia="lt-LT"/>
              </w:rPr>
              <w:t>s</w:t>
            </w:r>
            <w:r w:rsidRPr="00814C9A">
              <w:rPr>
                <w:rFonts w:ascii="Times New Roman" w:eastAsia="Times New Roman" w:hAnsi="Times New Roman" w:cs="Times New Roman"/>
                <w:sz w:val="20"/>
                <w:szCs w:val="20"/>
                <w:bdr w:val="none" w:sz="0" w:space="0" w:color="auto" w:frame="1"/>
                <w:lang w:eastAsia="lt-LT"/>
              </w:rPr>
              <w:t xml:space="preserve"> iš </w:t>
            </w:r>
            <w:r w:rsidR="00F31F15">
              <w:rPr>
                <w:rFonts w:ascii="Times New Roman" w:eastAsia="Times New Roman" w:hAnsi="Times New Roman" w:cs="Times New Roman"/>
                <w:sz w:val="20"/>
                <w:szCs w:val="20"/>
                <w:bdr w:val="none" w:sz="0" w:space="0" w:color="auto" w:frame="1"/>
                <w:lang w:eastAsia="lt-LT"/>
              </w:rPr>
              <w:t>tarnybinių stoč</w:t>
            </w:r>
            <w:r w:rsidRPr="00814C9A">
              <w:rPr>
                <w:rFonts w:ascii="Times New Roman" w:eastAsia="Times New Roman" w:hAnsi="Times New Roman" w:cs="Times New Roman"/>
                <w:sz w:val="20"/>
                <w:szCs w:val="20"/>
                <w:bdr w:val="none" w:sz="0" w:space="0" w:color="auto" w:frame="1"/>
                <w:lang w:eastAsia="lt-LT"/>
              </w:rPr>
              <w:t>ių gedimo atveju, sinchronizuotos virtualios tarnybinės stotys nepertraukiamai tęsia darbą. Virtualios tarnybinės stotys gali naudoti ne mažiau kaip </w:t>
            </w:r>
            <w:r>
              <w:rPr>
                <w:rFonts w:ascii="Times New Roman" w:eastAsia="Times New Roman" w:hAnsi="Times New Roman" w:cs="Times New Roman"/>
                <w:sz w:val="20"/>
                <w:szCs w:val="20"/>
                <w:bdr w:val="none" w:sz="0" w:space="0" w:color="auto" w:frame="1"/>
                <w:lang w:eastAsia="lt-LT"/>
              </w:rPr>
              <w:t>8</w:t>
            </w:r>
            <w:r w:rsidRPr="00814C9A">
              <w:rPr>
                <w:rFonts w:ascii="Times New Roman" w:eastAsia="Times New Roman" w:hAnsi="Times New Roman" w:cs="Times New Roman"/>
                <w:sz w:val="20"/>
                <w:szCs w:val="20"/>
                <w:bdr w:val="none" w:sz="0" w:space="0" w:color="auto" w:frame="1"/>
                <w:lang w:eastAsia="lt-LT"/>
              </w:rPr>
              <w:t xml:space="preserve"> virtualius procesorius. </w:t>
            </w:r>
          </w:p>
        </w:tc>
      </w:tr>
      <w:tr w:rsidR="000B5277" w:rsidRPr="00814C9A" w14:paraId="7ADF22D5" w14:textId="77777777" w:rsidTr="00FC779C">
        <w:trPr>
          <w:trHeight w:val="1222"/>
        </w:trPr>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C71A75B" w14:textId="28A868D3" w:rsidR="000B5277" w:rsidRPr="00814C9A" w:rsidRDefault="00FC779C"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8.</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F2E1610"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Aukštą patikimumą užtikrinanti failų sistema</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6115302" w14:textId="313ACA0E"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Privalo užtikrinti lygiagretaus naudojimo failų sistemos veikimą, leidžiantį keli</w:t>
            </w:r>
            <w:r w:rsidR="00F31F15">
              <w:rPr>
                <w:rFonts w:ascii="Times New Roman" w:eastAsia="Times New Roman" w:hAnsi="Times New Roman" w:cs="Times New Roman"/>
                <w:sz w:val="20"/>
                <w:szCs w:val="20"/>
                <w:bdr w:val="none" w:sz="0" w:space="0" w:color="auto" w:frame="1"/>
                <w:lang w:eastAsia="lt-LT"/>
              </w:rPr>
              <w:t>o</w:t>
            </w:r>
            <w:r w:rsidRPr="00814C9A">
              <w:rPr>
                <w:rFonts w:ascii="Times New Roman" w:eastAsia="Times New Roman" w:hAnsi="Times New Roman" w:cs="Times New Roman"/>
                <w:sz w:val="20"/>
                <w:szCs w:val="20"/>
                <w:bdr w:val="none" w:sz="0" w:space="0" w:color="auto" w:frame="1"/>
                <w:lang w:eastAsia="lt-LT"/>
              </w:rPr>
              <w:t xml:space="preserve">ms </w:t>
            </w:r>
            <w:r w:rsidR="00F31F15">
              <w:rPr>
                <w:rFonts w:ascii="Times New Roman" w:eastAsia="Times New Roman" w:hAnsi="Times New Roman" w:cs="Times New Roman"/>
                <w:sz w:val="20"/>
                <w:szCs w:val="20"/>
                <w:bdr w:val="none" w:sz="0" w:space="0" w:color="auto" w:frame="1"/>
                <w:lang w:eastAsia="lt-LT"/>
              </w:rPr>
              <w:t>tarnybinėms stotims</w:t>
            </w:r>
            <w:r w:rsidRPr="00814C9A">
              <w:rPr>
                <w:rFonts w:ascii="Times New Roman" w:eastAsia="Times New Roman" w:hAnsi="Times New Roman" w:cs="Times New Roman"/>
                <w:sz w:val="20"/>
                <w:szCs w:val="20"/>
                <w:bdr w:val="none" w:sz="0" w:space="0" w:color="auto" w:frame="1"/>
                <w:lang w:eastAsia="lt-LT"/>
              </w:rPr>
              <w:t xml:space="preserve"> naudoti tą patį diską ir jame </w:t>
            </w:r>
            <w:r w:rsidR="00F31F15">
              <w:rPr>
                <w:rFonts w:ascii="Times New Roman" w:eastAsia="Times New Roman" w:hAnsi="Times New Roman" w:cs="Times New Roman"/>
                <w:sz w:val="20"/>
                <w:szCs w:val="20"/>
                <w:bdr w:val="none" w:sz="0" w:space="0" w:color="auto" w:frame="1"/>
                <w:lang w:eastAsia="lt-LT"/>
              </w:rPr>
              <w:t>saugo</w:t>
            </w:r>
            <w:r w:rsidRPr="00814C9A">
              <w:rPr>
                <w:rFonts w:ascii="Times New Roman" w:eastAsia="Times New Roman" w:hAnsi="Times New Roman" w:cs="Times New Roman"/>
                <w:sz w:val="20"/>
                <w:szCs w:val="20"/>
                <w:bdr w:val="none" w:sz="0" w:space="0" w:color="auto" w:frame="1"/>
                <w:lang w:eastAsia="lt-LT"/>
              </w:rPr>
              <w:t>ti keli</w:t>
            </w:r>
            <w:r w:rsidR="00F31F15">
              <w:rPr>
                <w:rFonts w:ascii="Times New Roman" w:eastAsia="Times New Roman" w:hAnsi="Times New Roman" w:cs="Times New Roman"/>
                <w:sz w:val="20"/>
                <w:szCs w:val="20"/>
                <w:bdr w:val="none" w:sz="0" w:space="0" w:color="auto" w:frame="1"/>
                <w:lang w:eastAsia="lt-LT"/>
              </w:rPr>
              <w:t>a</w:t>
            </w:r>
            <w:r w:rsidRPr="00814C9A">
              <w:rPr>
                <w:rFonts w:ascii="Times New Roman" w:eastAsia="Times New Roman" w:hAnsi="Times New Roman" w:cs="Times New Roman"/>
                <w:sz w:val="20"/>
                <w:szCs w:val="20"/>
                <w:bdr w:val="none" w:sz="0" w:space="0" w:color="auto" w:frame="1"/>
                <w:lang w:eastAsia="lt-LT"/>
              </w:rPr>
              <w:t>s virtuali</w:t>
            </w:r>
            <w:r w:rsidR="00F31F15">
              <w:rPr>
                <w:rFonts w:ascii="Times New Roman" w:eastAsia="Times New Roman" w:hAnsi="Times New Roman" w:cs="Times New Roman"/>
                <w:sz w:val="20"/>
                <w:szCs w:val="20"/>
                <w:bdr w:val="none" w:sz="0" w:space="0" w:color="auto" w:frame="1"/>
                <w:lang w:eastAsia="lt-LT"/>
              </w:rPr>
              <w:t>a</w:t>
            </w:r>
            <w:r w:rsidRPr="00814C9A">
              <w:rPr>
                <w:rFonts w:ascii="Times New Roman" w:eastAsia="Times New Roman" w:hAnsi="Times New Roman" w:cs="Times New Roman"/>
                <w:sz w:val="20"/>
                <w:szCs w:val="20"/>
                <w:bdr w:val="none" w:sz="0" w:space="0" w:color="auto" w:frame="1"/>
                <w:lang w:eastAsia="lt-LT"/>
              </w:rPr>
              <w:t xml:space="preserve">s </w:t>
            </w:r>
            <w:r w:rsidR="00F31F15">
              <w:rPr>
                <w:rFonts w:ascii="Times New Roman" w:eastAsia="Times New Roman" w:hAnsi="Times New Roman" w:cs="Times New Roman"/>
                <w:sz w:val="20"/>
                <w:szCs w:val="20"/>
                <w:bdr w:val="none" w:sz="0" w:space="0" w:color="auto" w:frame="1"/>
                <w:lang w:eastAsia="lt-LT"/>
              </w:rPr>
              <w:t>tarnybines stotis</w:t>
            </w:r>
            <w:r w:rsidRPr="00814C9A">
              <w:rPr>
                <w:rFonts w:ascii="Times New Roman" w:eastAsia="Times New Roman" w:hAnsi="Times New Roman" w:cs="Times New Roman"/>
                <w:sz w:val="20"/>
                <w:szCs w:val="20"/>
                <w:bdr w:val="none" w:sz="0" w:space="0" w:color="auto" w:frame="1"/>
                <w:lang w:eastAsia="lt-LT"/>
              </w:rPr>
              <w:t>. Failų sistema privalo leisti migruoti virtuali</w:t>
            </w:r>
            <w:r w:rsidR="00C15839">
              <w:rPr>
                <w:rFonts w:ascii="Times New Roman" w:eastAsia="Times New Roman" w:hAnsi="Times New Roman" w:cs="Times New Roman"/>
                <w:sz w:val="20"/>
                <w:szCs w:val="20"/>
                <w:bdr w:val="none" w:sz="0" w:space="0" w:color="auto" w:frame="1"/>
                <w:lang w:eastAsia="lt-LT"/>
              </w:rPr>
              <w:t>a</w:t>
            </w:r>
            <w:r w:rsidRPr="00814C9A">
              <w:rPr>
                <w:rFonts w:ascii="Times New Roman" w:eastAsia="Times New Roman" w:hAnsi="Times New Roman" w:cs="Times New Roman"/>
                <w:sz w:val="20"/>
                <w:szCs w:val="20"/>
                <w:bdr w:val="none" w:sz="0" w:space="0" w:color="auto" w:frame="1"/>
                <w:lang w:eastAsia="lt-LT"/>
              </w:rPr>
              <w:t xml:space="preserve">s </w:t>
            </w:r>
            <w:r w:rsidR="00C15839">
              <w:rPr>
                <w:rFonts w:ascii="Times New Roman" w:eastAsia="Times New Roman" w:hAnsi="Times New Roman" w:cs="Times New Roman"/>
                <w:sz w:val="20"/>
                <w:szCs w:val="20"/>
                <w:bdr w:val="none" w:sz="0" w:space="0" w:color="auto" w:frame="1"/>
                <w:lang w:eastAsia="lt-LT"/>
              </w:rPr>
              <w:t>tarnybines stotis</w:t>
            </w:r>
            <w:r w:rsidRPr="00814C9A">
              <w:rPr>
                <w:rFonts w:ascii="Times New Roman" w:eastAsia="Times New Roman" w:hAnsi="Times New Roman" w:cs="Times New Roman"/>
                <w:sz w:val="20"/>
                <w:szCs w:val="20"/>
                <w:bdr w:val="none" w:sz="0" w:space="0" w:color="auto" w:frame="1"/>
                <w:lang w:eastAsia="lt-LT"/>
              </w:rPr>
              <w:t xml:space="preserve"> iš vienos duomenų saugyklos į kitą, nestabdant virtualių serverių darbo.</w:t>
            </w:r>
          </w:p>
        </w:tc>
      </w:tr>
      <w:tr w:rsidR="000B5277" w:rsidRPr="00814C9A" w14:paraId="6D88D79E" w14:textId="77777777" w:rsidTr="00FC779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D4831A6" w14:textId="4DFFDA23" w:rsidR="000B5277" w:rsidRPr="00814C9A" w:rsidRDefault="0069432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9.</w:t>
            </w:r>
          </w:p>
        </w:tc>
        <w:tc>
          <w:tcPr>
            <w:tcW w:w="30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5A5A4D1" w14:textId="50F7B9B3" w:rsidR="000B5277" w:rsidRPr="00814C9A" w:rsidRDefault="00574AFF"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Virtualių tarnybinių stočių d</w:t>
            </w:r>
            <w:r w:rsidR="000B5277" w:rsidRPr="00814C9A">
              <w:rPr>
                <w:rFonts w:ascii="Times New Roman" w:eastAsia="Times New Roman" w:hAnsi="Times New Roman" w:cs="Times New Roman"/>
                <w:sz w:val="20"/>
                <w:szCs w:val="20"/>
                <w:bdr w:val="none" w:sz="0" w:space="0" w:color="auto" w:frame="1"/>
                <w:lang w:eastAsia="lt-LT"/>
              </w:rPr>
              <w:t>uomenų valdymas</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EB0B4E7"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Privalo užtikrinti automatinį, valdymo nustatymais (policy) paremtą virtualių tarnybinių stočių talpinimą skirtingo tipo ir parametrų duomenų saugyklose.</w:t>
            </w:r>
          </w:p>
        </w:tc>
      </w:tr>
      <w:tr w:rsidR="000B5277" w:rsidRPr="00814C9A" w14:paraId="7F08C2E8" w14:textId="77777777" w:rsidTr="00FC779C">
        <w:tc>
          <w:tcPr>
            <w:tcW w:w="51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5C4AD07" w14:textId="44CF7F7D" w:rsidR="000B5277" w:rsidRPr="00814C9A" w:rsidRDefault="0069432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10.</w:t>
            </w:r>
          </w:p>
        </w:tc>
        <w:tc>
          <w:tcPr>
            <w:tcW w:w="3018"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2EBD48"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Virtualių duomenų saugyklų migravimas</w:t>
            </w:r>
          </w:p>
        </w:tc>
        <w:tc>
          <w:tcPr>
            <w:tcW w:w="609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2067E4"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Programinė įranga privalo palaikyti ir užtikrinti virtualių duomenų saugyklų ir virtualių diskų migravimą, tarp skirtingų fizinių duomenų saugyklų.</w:t>
            </w:r>
          </w:p>
        </w:tc>
      </w:tr>
      <w:tr w:rsidR="000B5277" w:rsidRPr="00814C9A" w14:paraId="773AF19F"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2A4D3F" w14:textId="051B6374" w:rsidR="000B5277" w:rsidRPr="00814C9A" w:rsidRDefault="0069432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11.</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7E2333F"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Duomenų saugyklų virtualizacija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BD4A4B3" w14:textId="12AAA7C2"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Turi palaikyti suderinamų duomenų saugyklų virtualizavimo galimybę, panaudojant duomenų valdymo nustatymus (policy), bei automatiškai išnaudoti duomenų saugyklų siūlomą funkcionalumą. t.y. kuriant virtualią tarnybin</w:t>
            </w:r>
            <w:r w:rsidR="00C15839">
              <w:rPr>
                <w:rFonts w:ascii="Times New Roman" w:eastAsia="Times New Roman" w:hAnsi="Times New Roman" w:cs="Times New Roman"/>
                <w:sz w:val="20"/>
                <w:szCs w:val="20"/>
                <w:bdr w:val="none" w:sz="0" w:space="0" w:color="auto" w:frame="1"/>
                <w:lang w:eastAsia="lt-LT"/>
              </w:rPr>
              <w:t>ę</w:t>
            </w:r>
            <w:r w:rsidRPr="00814C9A">
              <w:rPr>
                <w:rFonts w:ascii="Times New Roman" w:eastAsia="Times New Roman" w:hAnsi="Times New Roman" w:cs="Times New Roman"/>
                <w:sz w:val="20"/>
                <w:szCs w:val="20"/>
                <w:bdr w:val="none" w:sz="0" w:space="0" w:color="auto" w:frame="1"/>
                <w:lang w:eastAsia="lt-LT"/>
              </w:rPr>
              <w:t xml:space="preserve"> stotį su numatytais duomenų saugyklų nustatymais automatiškai patalpinti tarnybin</w:t>
            </w:r>
            <w:r w:rsidR="00C15839">
              <w:rPr>
                <w:rFonts w:ascii="Times New Roman" w:eastAsia="Times New Roman" w:hAnsi="Times New Roman" w:cs="Times New Roman"/>
                <w:sz w:val="20"/>
                <w:szCs w:val="20"/>
                <w:bdr w:val="none" w:sz="0" w:space="0" w:color="auto" w:frame="1"/>
                <w:lang w:eastAsia="lt-LT"/>
              </w:rPr>
              <w:t>ę</w:t>
            </w:r>
            <w:r w:rsidRPr="00814C9A">
              <w:rPr>
                <w:rFonts w:ascii="Times New Roman" w:eastAsia="Times New Roman" w:hAnsi="Times New Roman" w:cs="Times New Roman"/>
                <w:sz w:val="20"/>
                <w:szCs w:val="20"/>
                <w:bdr w:val="none" w:sz="0" w:space="0" w:color="auto" w:frame="1"/>
                <w:lang w:eastAsia="lt-LT"/>
              </w:rPr>
              <w:t xml:space="preserve"> stotį į suderiną duomenų saugyklą, pritaikyti jos siūlomą funkcionalumą (pvz. automatinį momentinių kopijų tvarkaraštį, automatinio duomenų paskirstymo logiką (tiering) ir </w:t>
            </w:r>
            <w:r w:rsidR="00574AFF">
              <w:rPr>
                <w:rFonts w:ascii="Times New Roman" w:eastAsia="Times New Roman" w:hAnsi="Times New Roman" w:cs="Times New Roman"/>
                <w:sz w:val="20"/>
                <w:szCs w:val="20"/>
                <w:bdr w:val="none" w:sz="0" w:space="0" w:color="auto" w:frame="1"/>
                <w:lang w:eastAsia="lt-LT"/>
              </w:rPr>
              <w:t>pan</w:t>
            </w:r>
            <w:r w:rsidRPr="00814C9A">
              <w:rPr>
                <w:rFonts w:ascii="Times New Roman" w:eastAsia="Times New Roman" w:hAnsi="Times New Roman" w:cs="Times New Roman"/>
                <w:sz w:val="20"/>
                <w:szCs w:val="20"/>
                <w:bdr w:val="none" w:sz="0" w:space="0" w:color="auto" w:frame="1"/>
                <w:lang w:eastAsia="lt-LT"/>
              </w:rPr>
              <w:t>.)</w:t>
            </w:r>
          </w:p>
        </w:tc>
      </w:tr>
      <w:tr w:rsidR="000B5277" w:rsidRPr="00814C9A" w14:paraId="29FC8976" w14:textId="77777777" w:rsidTr="0175E15E">
        <w:trPr>
          <w:trHeight w:val="2175"/>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545A5F" w14:textId="4FA5AD1E" w:rsidR="000B5277" w:rsidRPr="00814C9A" w:rsidRDefault="0069432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12.</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1BC0DB"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Duomenų saugyklų integravimo sąsajos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9C2834C"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Pateikti sąsają suderinamų duomenų saugyklų integracijai:</w:t>
            </w:r>
          </w:p>
          <w:p w14:paraId="6633F078"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A) Suteikiančią galimybę pateikti suderinamos duomenų saugyklos parametrus virtualizavimo programinei įrangai (modelį, turimus gebėjimus, diskų tipus ir t.</w:t>
            </w:r>
            <w:r>
              <w:rPr>
                <w:rFonts w:ascii="Times New Roman" w:eastAsia="Times New Roman" w:hAnsi="Times New Roman" w:cs="Times New Roman"/>
                <w:sz w:val="20"/>
                <w:szCs w:val="20"/>
                <w:bdr w:val="none" w:sz="0" w:space="0" w:color="auto" w:frame="1"/>
                <w:lang w:eastAsia="lt-LT"/>
              </w:rPr>
              <w:t>t</w:t>
            </w:r>
            <w:r w:rsidRPr="00814C9A">
              <w:rPr>
                <w:rFonts w:ascii="Times New Roman" w:eastAsia="Times New Roman" w:hAnsi="Times New Roman" w:cs="Times New Roman"/>
                <w:sz w:val="20"/>
                <w:szCs w:val="20"/>
                <w:bdr w:val="none" w:sz="0" w:space="0" w:color="auto" w:frame="1"/>
                <w:lang w:eastAsia="lt-LT"/>
              </w:rPr>
              <w:t>.)</w:t>
            </w:r>
          </w:p>
          <w:p w14:paraId="719D2114"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B) Suteikiančią galimybę perkelti duomenų valdymo funkcionalumą duomenų saugyklai (pvz. momentinių kopijų atlikimą) </w:t>
            </w:r>
          </w:p>
          <w:p w14:paraId="340AF547"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C) Suteikiančią galimybę integruoti keletos duomenų kelių (multipathing) valdymo programinę įrangą suderinamą su konkretaus gamintojo duomenų saugykla.</w:t>
            </w:r>
            <w:r w:rsidRPr="00814C9A">
              <w:rPr>
                <w:rFonts w:ascii="Times New Roman" w:eastAsia="Times New Roman" w:hAnsi="Times New Roman" w:cs="Times New Roman"/>
                <w:i/>
                <w:iCs/>
                <w:sz w:val="20"/>
                <w:szCs w:val="20"/>
                <w:bdr w:val="none" w:sz="0" w:space="0" w:color="auto" w:frame="1"/>
                <w:lang w:eastAsia="lt-LT"/>
              </w:rPr>
              <w:t xml:space="preserve"> </w:t>
            </w:r>
          </w:p>
        </w:tc>
      </w:tr>
      <w:tr w:rsidR="000B5277" w:rsidRPr="00814C9A" w14:paraId="4BF3D2C9" w14:textId="77777777" w:rsidTr="0175E15E">
        <w:trPr>
          <w:trHeight w:val="1242"/>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32405E" w14:textId="3A911385" w:rsidR="000B5277" w:rsidRPr="00814C9A" w:rsidRDefault="0069432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13.</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DC4173"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Centralizuota turinio biblioteka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C79074" w14:textId="41BB3A8D"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Virtualizavimo programinė įranga turi turėti centralizuota turinio saugojimo/laikymo biblioteką, skirtą virtualių </w:t>
            </w:r>
            <w:r w:rsidR="00C15839">
              <w:rPr>
                <w:rFonts w:ascii="Times New Roman" w:eastAsia="Times New Roman" w:hAnsi="Times New Roman" w:cs="Times New Roman"/>
                <w:sz w:val="20"/>
                <w:szCs w:val="20"/>
                <w:bdr w:val="none" w:sz="0" w:space="0" w:color="auto" w:frame="1"/>
                <w:lang w:eastAsia="lt-LT"/>
              </w:rPr>
              <w:t>tarnybinių stočių</w:t>
            </w:r>
            <w:r w:rsidRPr="00814C9A">
              <w:rPr>
                <w:rFonts w:ascii="Times New Roman" w:eastAsia="Times New Roman" w:hAnsi="Times New Roman" w:cs="Times New Roman"/>
                <w:sz w:val="20"/>
                <w:szCs w:val="20"/>
                <w:bdr w:val="none" w:sz="0" w:space="0" w:color="auto" w:frame="1"/>
                <w:lang w:eastAsia="lt-LT"/>
              </w:rPr>
              <w:t xml:space="preserve"> atvaizdų, operacinių sistemų diegimo atvaizdų ar kito valdymo/diegimo turinio saugojimui. Turi būti galimybė šią biblioteką pasiekti iš kelių skirtingų duomenų centrų.</w:t>
            </w:r>
          </w:p>
        </w:tc>
      </w:tr>
      <w:tr w:rsidR="000B5277" w:rsidRPr="00814C9A" w14:paraId="34A0A583"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3EA4C39" w14:textId="5DB1275D" w:rsidR="000B5277" w:rsidRPr="00814C9A" w:rsidRDefault="0069432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14.</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7B136E"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Resursų valdymas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A52BF1" w14:textId="6DB21DA3"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1. Programinė įranga turi įgalinti priskirti </w:t>
            </w:r>
            <w:r w:rsidR="00B9453E">
              <w:rPr>
                <w:rFonts w:ascii="Times New Roman" w:eastAsia="Times New Roman" w:hAnsi="Times New Roman" w:cs="Times New Roman"/>
                <w:sz w:val="20"/>
                <w:szCs w:val="20"/>
                <w:bdr w:val="none" w:sz="0" w:space="0" w:color="auto" w:frame="1"/>
                <w:lang w:eastAsia="lt-LT"/>
              </w:rPr>
              <w:t>v</w:t>
            </w:r>
            <w:r w:rsidRPr="00814C9A">
              <w:rPr>
                <w:rFonts w:ascii="Times New Roman" w:eastAsia="Times New Roman" w:hAnsi="Times New Roman" w:cs="Times New Roman"/>
                <w:sz w:val="20"/>
                <w:szCs w:val="20"/>
                <w:bdr w:val="none" w:sz="0" w:space="0" w:color="auto" w:frame="1"/>
                <w:lang w:eastAsia="lt-LT"/>
              </w:rPr>
              <w:t>irtuali</w:t>
            </w:r>
            <w:r w:rsidR="00B9453E">
              <w:rPr>
                <w:rFonts w:ascii="Times New Roman" w:eastAsia="Times New Roman" w:hAnsi="Times New Roman" w:cs="Times New Roman"/>
                <w:sz w:val="20"/>
                <w:szCs w:val="20"/>
                <w:bdr w:val="none" w:sz="0" w:space="0" w:color="auto" w:frame="1"/>
                <w:lang w:eastAsia="lt-LT"/>
              </w:rPr>
              <w:t>o</w:t>
            </w:r>
            <w:r w:rsidRPr="00814C9A">
              <w:rPr>
                <w:rFonts w:ascii="Times New Roman" w:eastAsia="Times New Roman" w:hAnsi="Times New Roman" w:cs="Times New Roman"/>
                <w:sz w:val="20"/>
                <w:szCs w:val="20"/>
                <w:bdr w:val="none" w:sz="0" w:space="0" w:color="auto" w:frame="1"/>
                <w:lang w:eastAsia="lt-LT"/>
              </w:rPr>
              <w:t xml:space="preserve">ms </w:t>
            </w:r>
            <w:r w:rsidR="00B9453E">
              <w:rPr>
                <w:rFonts w:ascii="Times New Roman" w:eastAsia="Times New Roman" w:hAnsi="Times New Roman" w:cs="Times New Roman"/>
                <w:sz w:val="20"/>
                <w:szCs w:val="20"/>
                <w:bdr w:val="none" w:sz="0" w:space="0" w:color="auto" w:frame="1"/>
                <w:lang w:eastAsia="lt-LT"/>
              </w:rPr>
              <w:t xml:space="preserve">tarnybinėms stotims </w:t>
            </w:r>
            <w:r w:rsidRPr="00814C9A">
              <w:rPr>
                <w:rFonts w:ascii="Times New Roman" w:eastAsia="Times New Roman" w:hAnsi="Times New Roman" w:cs="Times New Roman"/>
                <w:sz w:val="20"/>
                <w:szCs w:val="20"/>
                <w:bdr w:val="none" w:sz="0" w:space="0" w:color="auto" w:frame="1"/>
                <w:lang w:eastAsia="lt-LT"/>
              </w:rPr>
              <w:t xml:space="preserve"> paskirtus ar bendrus („shared“) procesorius.</w:t>
            </w:r>
          </w:p>
          <w:p w14:paraId="5593933E"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2. Programinė įranga turi įgalinti valdyti priskirtų virtualių vietų tinklo adapterių pajėgumus.</w:t>
            </w:r>
          </w:p>
          <w:p w14:paraId="1984916F" w14:textId="38582282"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3. Galimybė virtuali</w:t>
            </w:r>
            <w:r w:rsidR="00574AFF">
              <w:rPr>
                <w:rFonts w:ascii="Times New Roman" w:eastAsia="Times New Roman" w:hAnsi="Times New Roman" w:cs="Times New Roman"/>
                <w:sz w:val="20"/>
                <w:szCs w:val="20"/>
                <w:bdr w:val="none" w:sz="0" w:space="0" w:color="auto" w:frame="1"/>
                <w:lang w:eastAsia="lt-LT"/>
              </w:rPr>
              <w:t>o</w:t>
            </w:r>
            <w:r w:rsidRPr="00814C9A">
              <w:rPr>
                <w:rFonts w:ascii="Times New Roman" w:eastAsia="Times New Roman" w:hAnsi="Times New Roman" w:cs="Times New Roman"/>
                <w:sz w:val="20"/>
                <w:szCs w:val="20"/>
                <w:bdr w:val="none" w:sz="0" w:space="0" w:color="auto" w:frame="1"/>
                <w:lang w:eastAsia="lt-LT"/>
              </w:rPr>
              <w:t xml:space="preserve">ms </w:t>
            </w:r>
            <w:r w:rsidR="00574AFF">
              <w:rPr>
                <w:rFonts w:ascii="Times New Roman" w:eastAsia="Times New Roman" w:hAnsi="Times New Roman" w:cs="Times New Roman"/>
                <w:sz w:val="20"/>
                <w:szCs w:val="20"/>
                <w:bdr w:val="none" w:sz="0" w:space="0" w:color="auto" w:frame="1"/>
                <w:lang w:eastAsia="lt-LT"/>
              </w:rPr>
              <w:t>tarnybinėms stotims</w:t>
            </w:r>
            <w:r w:rsidRPr="00814C9A">
              <w:rPr>
                <w:rFonts w:ascii="Times New Roman" w:eastAsia="Times New Roman" w:hAnsi="Times New Roman" w:cs="Times New Roman"/>
                <w:sz w:val="20"/>
                <w:szCs w:val="20"/>
                <w:bdr w:val="none" w:sz="0" w:space="0" w:color="auto" w:frame="1"/>
                <w:lang w:eastAsia="lt-LT"/>
              </w:rPr>
              <w:t xml:space="preserve">  išskirti daugiau atminties negu jos fiziškai yra virtualizavimo </w:t>
            </w:r>
            <w:r w:rsidR="00574AFF">
              <w:rPr>
                <w:rFonts w:ascii="Times New Roman" w:eastAsia="Times New Roman" w:hAnsi="Times New Roman" w:cs="Times New Roman"/>
                <w:sz w:val="20"/>
                <w:szCs w:val="20"/>
                <w:bdr w:val="none" w:sz="0" w:space="0" w:color="auto" w:frame="1"/>
                <w:lang w:eastAsia="lt-LT"/>
              </w:rPr>
              <w:t>tarnybinėje stotyje</w:t>
            </w:r>
            <w:r w:rsidRPr="00814C9A">
              <w:rPr>
                <w:rFonts w:ascii="Times New Roman" w:eastAsia="Times New Roman" w:hAnsi="Times New Roman" w:cs="Times New Roman"/>
                <w:sz w:val="20"/>
                <w:szCs w:val="20"/>
                <w:bdr w:val="none" w:sz="0" w:space="0" w:color="auto" w:frame="1"/>
                <w:lang w:eastAsia="lt-LT"/>
              </w:rPr>
              <w:t xml:space="preserve">. Privalo būti </w:t>
            </w:r>
            <w:r w:rsidRPr="00814C9A">
              <w:rPr>
                <w:rFonts w:ascii="Times New Roman" w:eastAsia="Times New Roman" w:hAnsi="Times New Roman" w:cs="Times New Roman"/>
                <w:sz w:val="20"/>
                <w:szCs w:val="20"/>
                <w:bdr w:val="none" w:sz="0" w:space="0" w:color="auto" w:frame="1"/>
                <w:lang w:eastAsia="lt-LT"/>
              </w:rPr>
              <w:lastRenderedPageBreak/>
              <w:t>galimybė startuoti virtuali</w:t>
            </w:r>
            <w:r w:rsidR="00574AFF">
              <w:rPr>
                <w:rFonts w:ascii="Times New Roman" w:eastAsia="Times New Roman" w:hAnsi="Times New Roman" w:cs="Times New Roman"/>
                <w:sz w:val="20"/>
                <w:szCs w:val="20"/>
                <w:bdr w:val="none" w:sz="0" w:space="0" w:color="auto" w:frame="1"/>
                <w:lang w:eastAsia="lt-LT"/>
              </w:rPr>
              <w:t>a</w:t>
            </w:r>
            <w:r w:rsidRPr="00814C9A">
              <w:rPr>
                <w:rFonts w:ascii="Times New Roman" w:eastAsia="Times New Roman" w:hAnsi="Times New Roman" w:cs="Times New Roman"/>
                <w:sz w:val="20"/>
                <w:szCs w:val="20"/>
                <w:bdr w:val="none" w:sz="0" w:space="0" w:color="auto" w:frame="1"/>
                <w:lang w:eastAsia="lt-LT"/>
              </w:rPr>
              <w:t xml:space="preserve">s </w:t>
            </w:r>
            <w:r w:rsidR="00574AFF">
              <w:rPr>
                <w:rFonts w:ascii="Times New Roman" w:eastAsia="Times New Roman" w:hAnsi="Times New Roman" w:cs="Times New Roman"/>
                <w:sz w:val="20"/>
                <w:szCs w:val="20"/>
                <w:bdr w:val="none" w:sz="0" w:space="0" w:color="auto" w:frame="1"/>
                <w:lang w:eastAsia="lt-LT"/>
              </w:rPr>
              <w:t>tarnybines stotis</w:t>
            </w:r>
            <w:r w:rsidRPr="00814C9A">
              <w:rPr>
                <w:rFonts w:ascii="Times New Roman" w:eastAsia="Times New Roman" w:hAnsi="Times New Roman" w:cs="Times New Roman"/>
                <w:sz w:val="20"/>
                <w:szCs w:val="20"/>
                <w:bdr w:val="none" w:sz="0" w:space="0" w:color="auto" w:frame="1"/>
                <w:lang w:eastAsia="lt-LT"/>
              </w:rPr>
              <w:t>, kai j</w:t>
            </w:r>
            <w:r w:rsidR="00574AFF">
              <w:rPr>
                <w:rFonts w:ascii="Times New Roman" w:eastAsia="Times New Roman" w:hAnsi="Times New Roman" w:cs="Times New Roman"/>
                <w:sz w:val="20"/>
                <w:szCs w:val="20"/>
                <w:bdr w:val="none" w:sz="0" w:space="0" w:color="auto" w:frame="1"/>
                <w:lang w:eastAsia="lt-LT"/>
              </w:rPr>
              <w:t>o</w:t>
            </w:r>
            <w:r w:rsidRPr="00814C9A">
              <w:rPr>
                <w:rFonts w:ascii="Times New Roman" w:eastAsia="Times New Roman" w:hAnsi="Times New Roman" w:cs="Times New Roman"/>
                <w:sz w:val="20"/>
                <w:szCs w:val="20"/>
                <w:bdr w:val="none" w:sz="0" w:space="0" w:color="auto" w:frame="1"/>
                <w:lang w:eastAsia="lt-LT"/>
              </w:rPr>
              <w:t>ms skirta atmintis viršija turimos fizinės atminties kiekį.</w:t>
            </w:r>
          </w:p>
          <w:p w14:paraId="0DCC15FC"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4. Galimybė sugrąžinti nepanaudotą atmintį iš virtualių tarnybinių stočių „unused memory reclamation“.</w:t>
            </w:r>
          </w:p>
          <w:p w14:paraId="69742309" w14:textId="1C370081"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5. Turi būti galimybė </w:t>
            </w:r>
            <w:r w:rsidR="00F8257F">
              <w:rPr>
                <w:rFonts w:ascii="Times New Roman" w:eastAsia="Times New Roman" w:hAnsi="Times New Roman" w:cs="Times New Roman"/>
                <w:sz w:val="20"/>
                <w:szCs w:val="20"/>
                <w:bdr w:val="none" w:sz="0" w:space="0" w:color="auto" w:frame="1"/>
                <w:lang w:eastAsia="lt-LT"/>
              </w:rPr>
              <w:t>v</w:t>
            </w:r>
            <w:r w:rsidRPr="00814C9A">
              <w:rPr>
                <w:rFonts w:ascii="Times New Roman" w:eastAsia="Times New Roman" w:hAnsi="Times New Roman" w:cs="Times New Roman"/>
                <w:sz w:val="20"/>
                <w:szCs w:val="20"/>
                <w:bdr w:val="none" w:sz="0" w:space="0" w:color="auto" w:frame="1"/>
                <w:lang w:eastAsia="lt-LT"/>
              </w:rPr>
              <w:t>irtuali</w:t>
            </w:r>
            <w:r w:rsidR="00F8257F">
              <w:rPr>
                <w:rFonts w:ascii="Times New Roman" w:eastAsia="Times New Roman" w:hAnsi="Times New Roman" w:cs="Times New Roman"/>
                <w:sz w:val="20"/>
                <w:szCs w:val="20"/>
                <w:bdr w:val="none" w:sz="0" w:space="0" w:color="auto" w:frame="1"/>
                <w:lang w:eastAsia="lt-LT"/>
              </w:rPr>
              <w:t>o</w:t>
            </w:r>
            <w:r w:rsidRPr="00814C9A">
              <w:rPr>
                <w:rFonts w:ascii="Times New Roman" w:eastAsia="Times New Roman" w:hAnsi="Times New Roman" w:cs="Times New Roman"/>
                <w:sz w:val="20"/>
                <w:szCs w:val="20"/>
                <w:bdr w:val="none" w:sz="0" w:space="0" w:color="auto" w:frame="1"/>
                <w:lang w:eastAsia="lt-LT"/>
              </w:rPr>
              <w:t xml:space="preserve">ms </w:t>
            </w:r>
            <w:r w:rsidR="00F8257F">
              <w:rPr>
                <w:rFonts w:ascii="Times New Roman" w:eastAsia="Times New Roman" w:hAnsi="Times New Roman" w:cs="Times New Roman"/>
                <w:sz w:val="20"/>
                <w:szCs w:val="20"/>
                <w:bdr w:val="none" w:sz="0" w:space="0" w:color="auto" w:frame="1"/>
                <w:lang w:eastAsia="lt-LT"/>
              </w:rPr>
              <w:t>tarnybinėms stotims</w:t>
            </w:r>
            <w:r w:rsidRPr="00814C9A">
              <w:rPr>
                <w:rFonts w:ascii="Times New Roman" w:eastAsia="Times New Roman" w:hAnsi="Times New Roman" w:cs="Times New Roman"/>
                <w:sz w:val="20"/>
                <w:szCs w:val="20"/>
                <w:bdr w:val="none" w:sz="0" w:space="0" w:color="auto" w:frame="1"/>
                <w:lang w:eastAsia="lt-LT"/>
              </w:rPr>
              <w:t xml:space="preserve"> pridėti papildomus resursus (CPU, atmintis, diskai, tinklo adapteriai), nestabdant virtualių </w:t>
            </w:r>
            <w:r w:rsidR="00F8257F">
              <w:rPr>
                <w:rFonts w:ascii="Times New Roman" w:eastAsia="Times New Roman" w:hAnsi="Times New Roman" w:cs="Times New Roman"/>
                <w:sz w:val="20"/>
                <w:szCs w:val="20"/>
                <w:bdr w:val="none" w:sz="0" w:space="0" w:color="auto" w:frame="1"/>
                <w:lang w:eastAsia="lt-LT"/>
              </w:rPr>
              <w:t>tarnybin</w:t>
            </w:r>
            <w:r w:rsidRPr="00814C9A">
              <w:rPr>
                <w:rFonts w:ascii="Times New Roman" w:eastAsia="Times New Roman" w:hAnsi="Times New Roman" w:cs="Times New Roman"/>
                <w:sz w:val="20"/>
                <w:szCs w:val="20"/>
                <w:bdr w:val="none" w:sz="0" w:space="0" w:color="auto" w:frame="1"/>
                <w:lang w:eastAsia="lt-LT"/>
              </w:rPr>
              <w:t xml:space="preserve">ių </w:t>
            </w:r>
            <w:r w:rsidR="00F8257F">
              <w:rPr>
                <w:rFonts w:ascii="Times New Roman" w:eastAsia="Times New Roman" w:hAnsi="Times New Roman" w:cs="Times New Roman"/>
                <w:sz w:val="20"/>
                <w:szCs w:val="20"/>
                <w:bdr w:val="none" w:sz="0" w:space="0" w:color="auto" w:frame="1"/>
                <w:lang w:eastAsia="lt-LT"/>
              </w:rPr>
              <w:t xml:space="preserve">stočių </w:t>
            </w:r>
            <w:r w:rsidRPr="00814C9A">
              <w:rPr>
                <w:rFonts w:ascii="Times New Roman" w:eastAsia="Times New Roman" w:hAnsi="Times New Roman" w:cs="Times New Roman"/>
                <w:sz w:val="20"/>
                <w:szCs w:val="20"/>
                <w:bdr w:val="none" w:sz="0" w:space="0" w:color="auto" w:frame="1"/>
                <w:lang w:eastAsia="lt-LT"/>
              </w:rPr>
              <w:t xml:space="preserve">veikimo, jei tokį funkcionalumą palaiko virtualios tarnybinės stoties operacinė sistema. Galimybė pašalinti tinklo adapterius, SCSI adapterius ir diskus, nestabdant virtualių </w:t>
            </w:r>
            <w:r w:rsidR="00F8257F">
              <w:rPr>
                <w:rFonts w:ascii="Times New Roman" w:eastAsia="Times New Roman" w:hAnsi="Times New Roman" w:cs="Times New Roman"/>
                <w:sz w:val="20"/>
                <w:szCs w:val="20"/>
                <w:bdr w:val="none" w:sz="0" w:space="0" w:color="auto" w:frame="1"/>
                <w:lang w:eastAsia="lt-LT"/>
              </w:rPr>
              <w:t>tarnybinių stočių</w:t>
            </w:r>
            <w:r w:rsidRPr="00814C9A">
              <w:rPr>
                <w:rFonts w:ascii="Times New Roman" w:eastAsia="Times New Roman" w:hAnsi="Times New Roman" w:cs="Times New Roman"/>
                <w:sz w:val="20"/>
                <w:szCs w:val="20"/>
                <w:bdr w:val="none" w:sz="0" w:space="0" w:color="auto" w:frame="1"/>
                <w:lang w:eastAsia="lt-LT"/>
              </w:rPr>
              <w:t xml:space="preserve"> darbo.</w:t>
            </w:r>
          </w:p>
        </w:tc>
      </w:tr>
      <w:tr w:rsidR="000B5277" w:rsidRPr="00814C9A" w14:paraId="2562E6B7"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1FA7187" w14:textId="5BD666A2" w:rsidR="000B5277" w:rsidRPr="00814C9A" w:rsidRDefault="0069432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lastRenderedPageBreak/>
              <w:t>2.1.</w:t>
            </w:r>
            <w:r w:rsidR="000B5277" w:rsidRPr="00814C9A">
              <w:rPr>
                <w:rFonts w:ascii="Times New Roman" w:eastAsia="Times New Roman" w:hAnsi="Times New Roman" w:cs="Times New Roman"/>
                <w:sz w:val="20"/>
                <w:szCs w:val="20"/>
                <w:bdr w:val="none" w:sz="0" w:space="0" w:color="auto" w:frame="1"/>
                <w:lang w:eastAsia="lt-LT"/>
              </w:rPr>
              <w:t>15.</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E200D7"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Virtualaus tinklo komutatorius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4705CF"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Siūloma programinė įranga turi turėti galimybę kurti virtualius tinklo komutatorius.</w:t>
            </w:r>
          </w:p>
          <w:p w14:paraId="66E04B98" w14:textId="20D768CE"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Programinė įranga turi įgalinti priskirti virtuali</w:t>
            </w:r>
            <w:r w:rsidR="00F8257F">
              <w:rPr>
                <w:rFonts w:ascii="Times New Roman" w:eastAsia="Times New Roman" w:hAnsi="Times New Roman" w:cs="Times New Roman"/>
                <w:sz w:val="20"/>
                <w:szCs w:val="20"/>
                <w:bdr w:val="none" w:sz="0" w:space="0" w:color="auto" w:frame="1"/>
                <w:lang w:eastAsia="lt-LT"/>
              </w:rPr>
              <w:t>oms tarnybinėms stotims</w:t>
            </w:r>
            <w:r w:rsidRPr="00814C9A">
              <w:rPr>
                <w:rFonts w:ascii="Times New Roman" w:eastAsia="Times New Roman" w:hAnsi="Times New Roman" w:cs="Times New Roman"/>
                <w:sz w:val="20"/>
                <w:szCs w:val="20"/>
                <w:bdr w:val="none" w:sz="0" w:space="0" w:color="auto" w:frame="1"/>
                <w:lang w:eastAsia="lt-LT"/>
              </w:rPr>
              <w:t>  tinklo adapterį, virtualų tinklą ar jų kombinacijas. Privalo palaikyti „VLAN tagging“. </w:t>
            </w:r>
          </w:p>
          <w:p w14:paraId="45C0E47A" w14:textId="6F0837C8" w:rsidR="000B5277" w:rsidRPr="00814C9A" w:rsidRDefault="000B5277" w:rsidP="00DE1F4A">
            <w:pPr>
              <w:spacing w:after="0" w:line="240" w:lineRule="auto"/>
              <w:jc w:val="both"/>
              <w:rPr>
                <w:rFonts w:ascii="Times New Roman" w:eastAsia="Times New Roman" w:hAnsi="Times New Roman" w:cs="Times New Roman"/>
                <w:sz w:val="20"/>
                <w:szCs w:val="20"/>
                <w:bdr w:val="none" w:sz="0" w:space="0" w:color="auto" w:frame="1"/>
                <w:lang w:eastAsia="lt-LT"/>
              </w:rPr>
            </w:pPr>
            <w:r w:rsidRPr="00814C9A">
              <w:rPr>
                <w:rFonts w:ascii="Times New Roman" w:eastAsia="Times New Roman" w:hAnsi="Times New Roman" w:cs="Times New Roman"/>
                <w:sz w:val="20"/>
                <w:szCs w:val="20"/>
                <w:bdr w:val="none" w:sz="0" w:space="0" w:color="auto" w:frame="1"/>
                <w:lang w:eastAsia="lt-LT"/>
              </w:rPr>
              <w:t>Siūloma programinė įranga turi turėti centralizuotą sąsają, iš kurios galima konfigūruoti, prižiūrėti ir administruoti vis</w:t>
            </w:r>
            <w:r w:rsidR="00F8257F">
              <w:rPr>
                <w:rFonts w:ascii="Times New Roman" w:eastAsia="Times New Roman" w:hAnsi="Times New Roman" w:cs="Times New Roman"/>
                <w:sz w:val="20"/>
                <w:szCs w:val="20"/>
                <w:bdr w:val="none" w:sz="0" w:space="0" w:color="auto" w:frame="1"/>
                <w:lang w:eastAsia="lt-LT"/>
              </w:rPr>
              <w:t>a</w:t>
            </w:r>
            <w:r w:rsidRPr="00814C9A">
              <w:rPr>
                <w:rFonts w:ascii="Times New Roman" w:eastAsia="Times New Roman" w:hAnsi="Times New Roman" w:cs="Times New Roman"/>
                <w:sz w:val="20"/>
                <w:szCs w:val="20"/>
                <w:bdr w:val="none" w:sz="0" w:space="0" w:color="auto" w:frame="1"/>
                <w:lang w:eastAsia="lt-LT"/>
              </w:rPr>
              <w:t>s virtualioje infrastruktūroje esančius virtuali</w:t>
            </w:r>
            <w:r w:rsidR="00F8257F">
              <w:rPr>
                <w:rFonts w:ascii="Times New Roman" w:eastAsia="Times New Roman" w:hAnsi="Times New Roman" w:cs="Times New Roman"/>
                <w:sz w:val="20"/>
                <w:szCs w:val="20"/>
                <w:bdr w:val="none" w:sz="0" w:space="0" w:color="auto" w:frame="1"/>
                <w:lang w:eastAsia="lt-LT"/>
              </w:rPr>
              <w:t>u</w:t>
            </w:r>
            <w:r w:rsidRPr="00814C9A">
              <w:rPr>
                <w:rFonts w:ascii="Times New Roman" w:eastAsia="Times New Roman" w:hAnsi="Times New Roman" w:cs="Times New Roman"/>
                <w:sz w:val="20"/>
                <w:szCs w:val="20"/>
                <w:bdr w:val="none" w:sz="0" w:space="0" w:color="auto" w:frame="1"/>
                <w:lang w:eastAsia="lt-LT"/>
              </w:rPr>
              <w:t xml:space="preserve">s </w:t>
            </w:r>
            <w:r w:rsidR="00F8257F">
              <w:rPr>
                <w:rFonts w:ascii="Times New Roman" w:eastAsia="Times New Roman" w:hAnsi="Times New Roman" w:cs="Times New Roman"/>
                <w:sz w:val="20"/>
                <w:szCs w:val="20"/>
                <w:bdr w:val="none" w:sz="0" w:space="0" w:color="auto" w:frame="1"/>
                <w:lang w:eastAsia="lt-LT"/>
              </w:rPr>
              <w:t>tarnybinių stočių</w:t>
            </w:r>
            <w:r w:rsidRPr="00814C9A">
              <w:rPr>
                <w:rFonts w:ascii="Times New Roman" w:eastAsia="Times New Roman" w:hAnsi="Times New Roman" w:cs="Times New Roman"/>
                <w:sz w:val="20"/>
                <w:szCs w:val="20"/>
                <w:bdr w:val="none" w:sz="0" w:space="0" w:color="auto" w:frame="1"/>
                <w:lang w:eastAsia="lt-LT"/>
              </w:rPr>
              <w:t xml:space="preserve"> komutatorius. (ang. Distributed Switch)</w:t>
            </w:r>
          </w:p>
          <w:p w14:paraId="601AF333" w14:textId="16D68012" w:rsidR="000B5277" w:rsidRPr="00814C9A" w:rsidRDefault="000B5277" w:rsidP="00DE1F4A">
            <w:pPr>
              <w:spacing w:after="0" w:line="240" w:lineRule="auto"/>
              <w:jc w:val="both"/>
              <w:rPr>
                <w:rFonts w:ascii="Times New Roman" w:eastAsia="Times New Roman" w:hAnsi="Times New Roman" w:cs="Times New Roman"/>
                <w:sz w:val="20"/>
                <w:szCs w:val="20"/>
                <w:bdr w:val="none" w:sz="0" w:space="0" w:color="auto" w:frame="1"/>
                <w:lang w:eastAsia="lt-LT"/>
              </w:rPr>
            </w:pPr>
            <w:r w:rsidRPr="00814C9A">
              <w:rPr>
                <w:rFonts w:ascii="Times New Roman" w:eastAsia="Times New Roman" w:hAnsi="Times New Roman" w:cs="Times New Roman"/>
                <w:sz w:val="20"/>
                <w:szCs w:val="20"/>
                <w:bdr w:val="none" w:sz="0" w:space="0" w:color="auto" w:frame="1"/>
                <w:lang w:eastAsia="lt-LT"/>
              </w:rPr>
              <w:t xml:space="preserve">Turi būti galimybė atlikti tinklo srauto valdymo veiksmus: įeinančio/išeinančio tinklo greitaveikos ribojimas, dalinimas tarp skirtingų virtulių </w:t>
            </w:r>
            <w:r w:rsidR="00F34819">
              <w:rPr>
                <w:rFonts w:ascii="Times New Roman" w:eastAsia="Times New Roman" w:hAnsi="Times New Roman" w:cs="Times New Roman"/>
                <w:sz w:val="20"/>
                <w:szCs w:val="20"/>
                <w:bdr w:val="none" w:sz="0" w:space="0" w:color="auto" w:frame="1"/>
                <w:lang w:eastAsia="lt-LT"/>
              </w:rPr>
              <w:t>serverių</w:t>
            </w:r>
            <w:r w:rsidRPr="00814C9A">
              <w:rPr>
                <w:rFonts w:ascii="Times New Roman" w:eastAsia="Times New Roman" w:hAnsi="Times New Roman" w:cs="Times New Roman"/>
                <w:sz w:val="20"/>
                <w:szCs w:val="20"/>
                <w:bdr w:val="none" w:sz="0" w:space="0" w:color="auto" w:frame="1"/>
                <w:lang w:eastAsia="lt-LT"/>
              </w:rPr>
              <w:t xml:space="preserve"> esančių toje pačioje fizinėje tarnybinėje stotyje.</w:t>
            </w:r>
          </w:p>
        </w:tc>
      </w:tr>
      <w:tr w:rsidR="000B5277" w:rsidRPr="00814C9A" w14:paraId="08E4A3EC"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39D25F" w14:textId="5D75220F"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16.</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B4862D2"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Dinaminis resursų paskirstymas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3040A19" w14:textId="77777777" w:rsidR="000B5277" w:rsidRPr="00814C9A" w:rsidRDefault="000B5277" w:rsidP="00DE1F4A">
            <w:pPr>
              <w:spacing w:after="0" w:line="240" w:lineRule="auto"/>
              <w:jc w:val="both"/>
              <w:rPr>
                <w:rFonts w:ascii="Times New Roman" w:eastAsia="Times New Roman" w:hAnsi="Times New Roman" w:cs="Times New Roman"/>
                <w:sz w:val="20"/>
                <w:szCs w:val="20"/>
                <w:bdr w:val="none" w:sz="0" w:space="0" w:color="auto" w:frame="1"/>
                <w:lang w:eastAsia="lt-LT"/>
              </w:rPr>
            </w:pPr>
            <w:r w:rsidRPr="00814C9A">
              <w:rPr>
                <w:rFonts w:ascii="Times New Roman" w:eastAsia="Times New Roman" w:hAnsi="Times New Roman" w:cs="Times New Roman"/>
                <w:sz w:val="20"/>
                <w:szCs w:val="20"/>
                <w:bdr w:val="none" w:sz="0" w:space="0" w:color="auto" w:frame="1"/>
                <w:lang w:eastAsia="lt-LT"/>
              </w:rPr>
              <w:t>Virtualizavimo programinė įranga turi turėti galimybę kurti fizinių resursų telkinius (fizinių tarnybinių stočių ir fizinių duomenų saugyklų), bei pagal apkrovos valdymo ir paskirstymo taisykles automatiškai migruoti virtualias tarnybinės stotis telkinio ribose, užtikrinant optimaliausią fizinių resursų panaudojimą. Resursų perskirstymo programinė įranga taip pat turi turėti galimybę išjungti nenaudojamus resursus, taip užtikrinant efektyvų energijos panaudojimą</w:t>
            </w:r>
          </w:p>
        </w:tc>
      </w:tr>
      <w:tr w:rsidR="000B5277" w:rsidRPr="00814C9A" w14:paraId="7C33AC81"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6715B3E" w14:textId="60794737"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17.</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C63072"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Tarnybinių stočių automatizuotas diegimas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3D2D81" w14:textId="49CE769A"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Virtualizavimo programinė įranga turi turėti galimybę atlikti automatinį fizinių stočių diegim</w:t>
            </w:r>
            <w:r w:rsidR="00B9453E">
              <w:rPr>
                <w:rFonts w:ascii="Times New Roman" w:eastAsia="Times New Roman" w:hAnsi="Times New Roman" w:cs="Times New Roman"/>
                <w:sz w:val="20"/>
                <w:szCs w:val="20"/>
                <w:bdr w:val="none" w:sz="0" w:space="0" w:color="auto" w:frame="1"/>
                <w:lang w:eastAsia="lt-LT"/>
              </w:rPr>
              <w:t>ą</w:t>
            </w:r>
            <w:r w:rsidRPr="00814C9A">
              <w:rPr>
                <w:rFonts w:ascii="Times New Roman" w:eastAsia="Times New Roman" w:hAnsi="Times New Roman" w:cs="Times New Roman"/>
                <w:sz w:val="20"/>
                <w:szCs w:val="20"/>
                <w:bdr w:val="none" w:sz="0" w:space="0" w:color="auto" w:frame="1"/>
                <w:lang w:eastAsia="lt-LT"/>
              </w:rPr>
              <w:t xml:space="preserve"> iš centralizuoto</w:t>
            </w:r>
            <w:r w:rsidR="00B9453E">
              <w:rPr>
                <w:rFonts w:ascii="Times New Roman" w:eastAsia="Times New Roman" w:hAnsi="Times New Roman" w:cs="Times New Roman"/>
                <w:sz w:val="20"/>
                <w:szCs w:val="20"/>
                <w:bdr w:val="none" w:sz="0" w:space="0" w:color="auto" w:frame="1"/>
                <w:lang w:eastAsia="lt-LT"/>
              </w:rPr>
              <w:t xml:space="preserve"> virtualizavimo programinės įrangos valdymo serverio</w:t>
            </w:r>
            <w:r w:rsidRPr="00814C9A">
              <w:rPr>
                <w:rFonts w:ascii="Times New Roman" w:eastAsia="Times New Roman" w:hAnsi="Times New Roman" w:cs="Times New Roman"/>
                <w:sz w:val="20"/>
                <w:szCs w:val="20"/>
                <w:bdr w:val="none" w:sz="0" w:space="0" w:color="auto" w:frame="1"/>
                <w:lang w:eastAsia="lt-LT"/>
              </w:rPr>
              <w:t>. Taip pat turi užtikrinti galimybę naudoti pilno/nepilno statuso tarnybinių stočių profilių aprašus, kurie leistų paspartinti diegimo ir atnaujinimo procesus.</w:t>
            </w:r>
          </w:p>
        </w:tc>
      </w:tr>
      <w:tr w:rsidR="000B5277" w:rsidRPr="00814C9A" w14:paraId="333587CC"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56DD93B" w14:textId="7189FC2B"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18.</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339CC0"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Skaitymo operacijų spartinimo užtikrinimas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111564E" w14:textId="66E56BD6" w:rsidR="000B5277" w:rsidRPr="00814C9A" w:rsidRDefault="000B5277" w:rsidP="00DE1F4A">
            <w:pPr>
              <w:spacing w:after="0" w:line="240" w:lineRule="auto"/>
              <w:jc w:val="both"/>
              <w:rPr>
                <w:rFonts w:ascii="Times New Roman" w:eastAsia="Times New Roman" w:hAnsi="Times New Roman" w:cs="Times New Roman"/>
                <w:sz w:val="20"/>
                <w:szCs w:val="20"/>
                <w:bdr w:val="none" w:sz="0" w:space="0" w:color="auto" w:frame="1"/>
                <w:lang w:eastAsia="lt-LT"/>
              </w:rPr>
            </w:pPr>
            <w:r w:rsidRPr="00814C9A">
              <w:rPr>
                <w:rFonts w:ascii="Times New Roman" w:eastAsia="Times New Roman" w:hAnsi="Times New Roman" w:cs="Times New Roman"/>
                <w:sz w:val="20"/>
                <w:szCs w:val="20"/>
                <w:bdr w:val="none" w:sz="0" w:space="0" w:color="auto" w:frame="1"/>
                <w:lang w:eastAsia="lt-LT"/>
              </w:rPr>
              <w:t xml:space="preserve">Naudojant lokalius “Flash” tipo Virtualzacijos </w:t>
            </w:r>
            <w:r w:rsidR="00F56E04">
              <w:rPr>
                <w:rFonts w:ascii="Times New Roman" w:eastAsia="Times New Roman" w:hAnsi="Times New Roman" w:cs="Times New Roman"/>
                <w:sz w:val="20"/>
                <w:szCs w:val="20"/>
                <w:bdr w:val="none" w:sz="0" w:space="0" w:color="auto" w:frame="1"/>
                <w:lang w:eastAsia="lt-LT"/>
              </w:rPr>
              <w:t>tarnybinės stoties</w:t>
            </w:r>
            <w:r w:rsidRPr="00814C9A">
              <w:rPr>
                <w:rFonts w:ascii="Times New Roman" w:eastAsia="Times New Roman" w:hAnsi="Times New Roman" w:cs="Times New Roman"/>
                <w:sz w:val="20"/>
                <w:szCs w:val="20"/>
                <w:bdr w:val="none" w:sz="0" w:space="0" w:color="auto" w:frame="1"/>
                <w:lang w:eastAsia="lt-LT"/>
              </w:rPr>
              <w:t xml:space="preserve"> diskus siūloma programinė įranga privalo suteikti skaitymo opracijų spartinimo užtikrinimą, sumažinant skaitymo operacijų apkrovą duomenų masyve. (Flash Read Cache)</w:t>
            </w:r>
          </w:p>
        </w:tc>
      </w:tr>
      <w:tr w:rsidR="000B5277" w:rsidRPr="00814C9A" w14:paraId="3EF091CC"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A77A8C" w14:textId="1C7A75DC"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19.</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1513BD"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Virtulių grafinių procesorių palaikymas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6A3336B"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Siūloma programinė įranga turi palaikyti virtualius grafinius procesorius.</w:t>
            </w:r>
          </w:p>
        </w:tc>
      </w:tr>
      <w:tr w:rsidR="000B5277" w:rsidRPr="00814C9A" w14:paraId="270BDF85"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16138E" w14:textId="639FABA3"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000B5277" w:rsidRPr="00814C9A">
              <w:rPr>
                <w:rFonts w:ascii="Times New Roman" w:eastAsia="Times New Roman" w:hAnsi="Times New Roman" w:cs="Times New Roman"/>
                <w:sz w:val="20"/>
                <w:szCs w:val="20"/>
                <w:bdr w:val="none" w:sz="0" w:space="0" w:color="auto" w:frame="1"/>
                <w:lang w:eastAsia="lt-LT"/>
              </w:rPr>
              <w:t>20.</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F8FD43"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Atsarginių kopijų atlikimas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18C28A"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Siūloma programinė įranga turi suteikti galimybę atlikti virtualių tarnybinių stočių atsargines kopijas naudojant integracines sąsajas, naudojant trečiųjų šalių atsarginio kopijavimo programinę įrangą, kuri suteiktų galimybė kopijuoti ir atstatyti virtualias tarnybines stotis per siūlomą sąsają, arba panaudojant operacinių sistemų ir/arba aplikacijų agentus.</w:t>
            </w:r>
          </w:p>
        </w:tc>
      </w:tr>
      <w:tr w:rsidR="000B5277" w:rsidRPr="00814C9A" w14:paraId="1B98491A"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D8AB0B6" w14:textId="2CE70C08"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51088A14" w:rsidRPr="00814C9A">
              <w:rPr>
                <w:rFonts w:ascii="Times New Roman" w:eastAsia="Times New Roman" w:hAnsi="Times New Roman" w:cs="Times New Roman"/>
                <w:sz w:val="20"/>
                <w:szCs w:val="20"/>
                <w:bdr w:val="none" w:sz="0" w:space="0" w:color="auto" w:frame="1"/>
                <w:lang w:eastAsia="lt-LT"/>
              </w:rPr>
              <w:t>2</w:t>
            </w:r>
            <w:r w:rsidR="43FFACAD" w:rsidRPr="00814C9A">
              <w:rPr>
                <w:rFonts w:ascii="Times New Roman" w:eastAsia="Times New Roman" w:hAnsi="Times New Roman" w:cs="Times New Roman"/>
                <w:sz w:val="20"/>
                <w:szCs w:val="20"/>
                <w:bdr w:val="none" w:sz="0" w:space="0" w:color="auto" w:frame="1"/>
                <w:lang w:eastAsia="lt-LT"/>
              </w:rPr>
              <w:t>1.</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A9DCDC"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Šifravimo galimybės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8A93E0"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Siūloma programinė įranga turi suteikti veikiančių tarnybinių stočių šifravimo galimybę.</w:t>
            </w:r>
          </w:p>
        </w:tc>
      </w:tr>
      <w:tr w:rsidR="000B5277" w:rsidRPr="00814C9A" w14:paraId="42293342"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392710" w14:textId="36C549CD"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51088A14" w:rsidRPr="00814C9A">
              <w:rPr>
                <w:rFonts w:ascii="Times New Roman" w:eastAsia="Times New Roman" w:hAnsi="Times New Roman" w:cs="Times New Roman"/>
                <w:sz w:val="20"/>
                <w:szCs w:val="20"/>
                <w:bdr w:val="none" w:sz="0" w:space="0" w:color="auto" w:frame="1"/>
                <w:lang w:eastAsia="lt-LT"/>
              </w:rPr>
              <w:t>2</w:t>
            </w:r>
            <w:r w:rsidR="45F2FDFB" w:rsidRPr="00814C9A">
              <w:rPr>
                <w:rFonts w:ascii="Times New Roman" w:eastAsia="Times New Roman" w:hAnsi="Times New Roman" w:cs="Times New Roman"/>
                <w:sz w:val="20"/>
                <w:szCs w:val="20"/>
                <w:bdr w:val="none" w:sz="0" w:space="0" w:color="auto" w:frame="1"/>
                <w:lang w:eastAsia="lt-LT"/>
              </w:rPr>
              <w:t>2</w:t>
            </w:r>
            <w:r w:rsidR="51088A14" w:rsidRPr="00814C9A">
              <w:rPr>
                <w:rFonts w:ascii="Times New Roman" w:eastAsia="Times New Roman" w:hAnsi="Times New Roman" w:cs="Times New Roman"/>
                <w:sz w:val="20"/>
                <w:szCs w:val="20"/>
                <w:bdr w:val="none" w:sz="0" w:space="0" w:color="auto" w:frame="1"/>
                <w:lang w:eastAsia="lt-LT"/>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9C68A0"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Sistemų sveikatingumo stebėsena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666BDD5"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Siūloma programinė įranga turi turėti galimybę analizuoti virtualios infrastruktūros komponentus, dinamiškai įvertinti jų kitimą, bei panaudojant iš anksto paruoštus parametrus sugeneruoti pranešimus apie galimas grėsmes, sistemos sveikatingumą, bei efektyvų jos išnaudojimą.</w:t>
            </w:r>
          </w:p>
        </w:tc>
      </w:tr>
      <w:tr w:rsidR="000B5277" w:rsidRPr="00814C9A" w14:paraId="64FFF1CD"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A0451E" w14:textId="49AD0E78"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51088A14" w:rsidRPr="00814C9A">
              <w:rPr>
                <w:rFonts w:ascii="Times New Roman" w:eastAsia="Times New Roman" w:hAnsi="Times New Roman" w:cs="Times New Roman"/>
                <w:sz w:val="20"/>
                <w:szCs w:val="20"/>
                <w:bdr w:val="none" w:sz="0" w:space="0" w:color="auto" w:frame="1"/>
                <w:lang w:eastAsia="lt-LT"/>
              </w:rPr>
              <w:t>2</w:t>
            </w:r>
            <w:r w:rsidR="490ED9D9" w:rsidRPr="00814C9A">
              <w:rPr>
                <w:rFonts w:ascii="Times New Roman" w:eastAsia="Times New Roman" w:hAnsi="Times New Roman" w:cs="Times New Roman"/>
                <w:sz w:val="20"/>
                <w:szCs w:val="20"/>
                <w:bdr w:val="none" w:sz="0" w:space="0" w:color="auto" w:frame="1"/>
                <w:lang w:eastAsia="lt-LT"/>
              </w:rPr>
              <w:t>3</w:t>
            </w:r>
            <w:r w:rsidR="51088A14" w:rsidRPr="00814C9A">
              <w:rPr>
                <w:rFonts w:ascii="Times New Roman" w:eastAsia="Times New Roman" w:hAnsi="Times New Roman" w:cs="Times New Roman"/>
                <w:sz w:val="20"/>
                <w:szCs w:val="20"/>
                <w:bdr w:val="none" w:sz="0" w:space="0" w:color="auto" w:frame="1"/>
                <w:lang w:eastAsia="lt-LT"/>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885715"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Našumo stebėsena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818988" w14:textId="7B7B3DC8"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Programinė įranga panaudojanti dinaminius algoritmus, turi pateikti intuityvius našumo stebėjimo grafikus, bei sistemos optimizavimo ir tvarkymo rekomendacijas. Turi būti galimybė sukurti </w:t>
            </w:r>
            <w:r w:rsidR="006A7826">
              <w:rPr>
                <w:rFonts w:ascii="Times New Roman" w:eastAsia="Times New Roman" w:hAnsi="Times New Roman" w:cs="Times New Roman"/>
                <w:sz w:val="20"/>
                <w:szCs w:val="20"/>
                <w:bdr w:val="none" w:sz="0" w:space="0" w:color="auto" w:frame="1"/>
                <w:lang w:eastAsia="lt-LT"/>
              </w:rPr>
              <w:t>P</w:t>
            </w:r>
            <w:r w:rsidRPr="00814C9A">
              <w:rPr>
                <w:rFonts w:ascii="Times New Roman" w:eastAsia="Times New Roman" w:hAnsi="Times New Roman" w:cs="Times New Roman"/>
                <w:sz w:val="20"/>
                <w:szCs w:val="20"/>
                <w:bdr w:val="none" w:sz="0" w:space="0" w:color="auto" w:frame="1"/>
                <w:lang w:eastAsia="lt-LT"/>
              </w:rPr>
              <w:t>erkančiosios organizacijos poreikius atitinkančius nustatymus, tolerancijos ribas, bei sprendimo veiksmus.</w:t>
            </w:r>
          </w:p>
        </w:tc>
      </w:tr>
      <w:tr w:rsidR="000B5277" w:rsidRPr="00814C9A" w14:paraId="0C6638A2"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9EC321E" w14:textId="0F10F900"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51088A14" w:rsidRPr="00814C9A">
              <w:rPr>
                <w:rFonts w:ascii="Times New Roman" w:eastAsia="Times New Roman" w:hAnsi="Times New Roman" w:cs="Times New Roman"/>
                <w:sz w:val="20"/>
                <w:szCs w:val="20"/>
                <w:bdr w:val="none" w:sz="0" w:space="0" w:color="auto" w:frame="1"/>
                <w:lang w:eastAsia="lt-LT"/>
              </w:rPr>
              <w:t>2</w:t>
            </w:r>
            <w:r w:rsidR="3F83B88C" w:rsidRPr="00814C9A">
              <w:rPr>
                <w:rFonts w:ascii="Times New Roman" w:eastAsia="Times New Roman" w:hAnsi="Times New Roman" w:cs="Times New Roman"/>
                <w:sz w:val="20"/>
                <w:szCs w:val="20"/>
                <w:bdr w:val="none" w:sz="0" w:space="0" w:color="auto" w:frame="1"/>
                <w:lang w:eastAsia="lt-LT"/>
              </w:rPr>
              <w:t>4</w:t>
            </w:r>
            <w:r w:rsidR="51088A14" w:rsidRPr="00814C9A">
              <w:rPr>
                <w:rFonts w:ascii="Times New Roman" w:eastAsia="Times New Roman" w:hAnsi="Times New Roman" w:cs="Times New Roman"/>
                <w:sz w:val="20"/>
                <w:szCs w:val="20"/>
                <w:bdr w:val="none" w:sz="0" w:space="0" w:color="auto" w:frame="1"/>
                <w:lang w:eastAsia="lt-LT"/>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4B9147"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Virtualios infrastruktūros valdymas ir optimizavimas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11053E" w14:textId="7777777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Programinė įranga turi turėti galimybę, įvertinant realius virtualių tarnybinių stočių poreikius bei sukonfigūruotus infrastruktūros komponentus pateikti vertinimus dėl perteklinių resursų priskyrimo </w:t>
            </w:r>
            <w:r w:rsidRPr="00814C9A">
              <w:rPr>
                <w:rFonts w:ascii="Times New Roman" w:eastAsia="Times New Roman" w:hAnsi="Times New Roman" w:cs="Times New Roman"/>
                <w:sz w:val="20"/>
                <w:szCs w:val="20"/>
                <w:bdr w:val="none" w:sz="0" w:space="0" w:color="auto" w:frame="1"/>
                <w:lang w:eastAsia="lt-LT"/>
              </w:rPr>
              <w:lastRenderedPageBreak/>
              <w:t>(virtualių procesorių, atminties, disko vietos). Turi būti galimybė numatyti ateities projektus bei jų poreikius ir šiuos duomenis įtraukti į efektyvaus panaudojamumo įvertinimą.</w:t>
            </w:r>
          </w:p>
        </w:tc>
      </w:tr>
      <w:tr w:rsidR="0175E15E" w14:paraId="56C3CF07" w14:textId="77777777" w:rsidTr="0175E15E">
        <w:trPr>
          <w:trHeight w:val="300"/>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42CCA5" w14:textId="192D1B97" w:rsidR="2D78E68F" w:rsidRDefault="00E13D79" w:rsidP="0175E15E">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bdr w:val="none" w:sz="0" w:space="0" w:color="auto" w:frame="1"/>
                <w:lang w:eastAsia="lt-LT"/>
              </w:rPr>
              <w:lastRenderedPageBreak/>
              <w:t>2.1.</w:t>
            </w:r>
            <w:r w:rsidR="2D78E68F" w:rsidRPr="0175E15E">
              <w:rPr>
                <w:rFonts w:ascii="Times New Roman" w:eastAsia="Times New Roman" w:hAnsi="Times New Roman" w:cs="Times New Roman"/>
                <w:sz w:val="20"/>
                <w:szCs w:val="20"/>
                <w:lang w:eastAsia="lt-LT"/>
              </w:rPr>
              <w:t>25</w:t>
            </w:r>
            <w:r w:rsidR="0175E15E" w:rsidRPr="0175E15E">
              <w:rPr>
                <w:rFonts w:ascii="Times New Roman" w:eastAsia="Times New Roman" w:hAnsi="Times New Roman" w:cs="Times New Roman"/>
                <w:sz w:val="20"/>
                <w:szCs w:val="20"/>
                <w:lang w:eastAsia="lt-LT"/>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EEA710" w14:textId="0A972169" w:rsidR="0175E15E" w:rsidRDefault="0175E15E" w:rsidP="0175E15E">
            <w:pPr>
              <w:spacing w:after="0" w:line="240" w:lineRule="auto"/>
              <w:rPr>
                <w:rFonts w:ascii="Times New Roman" w:eastAsia="Times New Roman" w:hAnsi="Times New Roman" w:cs="Times New Roman"/>
                <w:lang w:eastAsia="lt-LT"/>
              </w:rPr>
            </w:pPr>
            <w:r w:rsidRPr="0175E15E">
              <w:rPr>
                <w:rFonts w:ascii="Times New Roman" w:eastAsia="Times New Roman" w:hAnsi="Times New Roman" w:cs="Times New Roman"/>
                <w:sz w:val="20"/>
                <w:szCs w:val="20"/>
                <w:lang w:eastAsia="lt-LT"/>
              </w:rPr>
              <w:t>Centralizuotas virtualizavimo programinės įrangos valdymo serveris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0B869AA" w14:textId="26941580" w:rsidR="0175E15E" w:rsidRDefault="0175E15E" w:rsidP="0175E15E">
            <w:pPr>
              <w:spacing w:after="0" w:line="240" w:lineRule="auto"/>
              <w:jc w:val="both"/>
              <w:rPr>
                <w:rFonts w:ascii="Times New Roman" w:eastAsia="Times New Roman" w:hAnsi="Times New Roman" w:cs="Times New Roman"/>
                <w:lang w:eastAsia="lt-LT"/>
              </w:rPr>
            </w:pPr>
            <w:r w:rsidRPr="0175E15E">
              <w:rPr>
                <w:rFonts w:ascii="Times New Roman" w:eastAsia="Times New Roman" w:hAnsi="Times New Roman" w:cs="Times New Roman"/>
                <w:sz w:val="20"/>
                <w:szCs w:val="20"/>
                <w:lang w:eastAsia="lt-LT"/>
              </w:rPr>
              <w:t>Centralizuotas virtualizavimo programinės įrangos valdymo serveris turi būti suderinamas su siūloma virtualizacijos programine įranga.</w:t>
            </w:r>
          </w:p>
          <w:p w14:paraId="0D3D65CD" w14:textId="065FCD70" w:rsidR="0175E15E" w:rsidRDefault="0175E15E" w:rsidP="0175E15E">
            <w:pPr>
              <w:spacing w:after="0" w:line="240" w:lineRule="auto"/>
              <w:jc w:val="both"/>
              <w:rPr>
                <w:rFonts w:ascii="Times New Roman" w:eastAsia="Times New Roman" w:hAnsi="Times New Roman" w:cs="Times New Roman"/>
                <w:lang w:eastAsia="lt-LT"/>
              </w:rPr>
            </w:pPr>
            <w:r w:rsidRPr="0175E15E">
              <w:rPr>
                <w:rFonts w:ascii="Times New Roman" w:eastAsia="Times New Roman" w:hAnsi="Times New Roman" w:cs="Times New Roman"/>
                <w:sz w:val="20"/>
                <w:szCs w:val="20"/>
                <w:lang w:eastAsia="lt-LT"/>
              </w:rPr>
              <w:t>Centralizuotas valdymo serveris privalo palaikyti visą siūlomos virtualizacijos programinės įrangos funkcionalumo valdymą (Virtualių tarnybinių stočių konfigūravimą ir valdymą, centralizuotą sąsają, iš kurios galima konfigūruoti, prižiūrėti ir administruoti visus virtualioje infrastruktūroje esančius virtualius tarnybinių stočių komutatorius.</w:t>
            </w:r>
          </w:p>
        </w:tc>
      </w:tr>
      <w:tr w:rsidR="0175E15E" w14:paraId="295EB8DD" w14:textId="77777777" w:rsidTr="0175E15E">
        <w:trPr>
          <w:trHeight w:val="300"/>
        </w:trPr>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962F596" w14:textId="7288383C" w:rsidR="236E21B5" w:rsidRDefault="00E13D79" w:rsidP="0175E15E">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bdr w:val="none" w:sz="0" w:space="0" w:color="auto" w:frame="1"/>
                <w:lang w:eastAsia="lt-LT"/>
              </w:rPr>
              <w:t>2.1.</w:t>
            </w:r>
            <w:r w:rsidR="236E21B5" w:rsidRPr="0175E15E">
              <w:rPr>
                <w:rFonts w:ascii="Times New Roman" w:eastAsia="Times New Roman" w:hAnsi="Times New Roman" w:cs="Times New Roman"/>
                <w:sz w:val="20"/>
                <w:szCs w:val="20"/>
                <w:lang w:eastAsia="lt-LT"/>
              </w:rPr>
              <w:t>26</w:t>
            </w:r>
            <w:r w:rsidR="0175E15E" w:rsidRPr="0175E15E">
              <w:rPr>
                <w:rFonts w:ascii="Times New Roman" w:eastAsia="Times New Roman" w:hAnsi="Times New Roman" w:cs="Times New Roman"/>
                <w:sz w:val="20"/>
                <w:szCs w:val="20"/>
                <w:lang w:eastAsia="lt-LT"/>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C0D005" w14:textId="08BFF068" w:rsidR="0175E15E" w:rsidRDefault="0175E15E" w:rsidP="0175E15E">
            <w:pPr>
              <w:spacing w:after="0" w:line="240" w:lineRule="auto"/>
              <w:rPr>
                <w:rFonts w:ascii="Times New Roman" w:eastAsia="Times New Roman" w:hAnsi="Times New Roman" w:cs="Times New Roman"/>
                <w:lang w:eastAsia="lt-LT"/>
              </w:rPr>
            </w:pPr>
            <w:r w:rsidRPr="0175E15E">
              <w:rPr>
                <w:rFonts w:ascii="Times New Roman" w:eastAsia="Times New Roman" w:hAnsi="Times New Roman" w:cs="Times New Roman"/>
                <w:sz w:val="20"/>
                <w:szCs w:val="20"/>
                <w:lang w:eastAsia="lt-LT"/>
              </w:rPr>
              <w:t>Centralizuoto virtualizavimo programinės įrangos valdymo serverio aukšto patikimumo užtikrinimas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4AF339" w14:textId="42F465FD" w:rsidR="0175E15E" w:rsidRDefault="0175E15E" w:rsidP="0175E15E">
            <w:pPr>
              <w:spacing w:after="0" w:line="240" w:lineRule="auto"/>
              <w:jc w:val="both"/>
              <w:rPr>
                <w:rFonts w:ascii="Times New Roman" w:eastAsia="Times New Roman" w:hAnsi="Times New Roman" w:cs="Times New Roman"/>
                <w:lang w:eastAsia="lt-LT"/>
              </w:rPr>
            </w:pPr>
            <w:r w:rsidRPr="0175E15E">
              <w:rPr>
                <w:rFonts w:ascii="Times New Roman" w:eastAsia="Times New Roman" w:hAnsi="Times New Roman" w:cs="Times New Roman"/>
                <w:sz w:val="20"/>
                <w:szCs w:val="20"/>
                <w:lang w:eastAsia="lt-LT"/>
              </w:rPr>
              <w:t>Centralizuotas virtualizavimo programinės įrangos valdymo serveris turi palaikyti siūlomos įrangos gamintojo aukšto patikimumo sprendimą (</w:t>
            </w:r>
            <w:r w:rsidRPr="0175E15E">
              <w:rPr>
                <w:rFonts w:ascii="Times New Roman" w:eastAsia="Times New Roman" w:hAnsi="Times New Roman" w:cs="Times New Roman"/>
                <w:i/>
                <w:iCs/>
                <w:sz w:val="20"/>
                <w:szCs w:val="20"/>
                <w:lang w:eastAsia="lt-LT"/>
              </w:rPr>
              <w:t>High availability)</w:t>
            </w:r>
            <w:r w:rsidRPr="0175E15E">
              <w:rPr>
                <w:rFonts w:ascii="Times New Roman" w:eastAsia="Times New Roman" w:hAnsi="Times New Roman" w:cs="Times New Roman"/>
                <w:sz w:val="20"/>
                <w:szCs w:val="20"/>
                <w:lang w:eastAsia="lt-LT"/>
              </w:rPr>
              <w:t> užtikrinantį automatinį valdymo serverio veiklos pratęsimą pagrindinio valdymo serverio praradimo atveju.</w:t>
            </w:r>
          </w:p>
        </w:tc>
      </w:tr>
      <w:tr w:rsidR="000B5277" w:rsidRPr="00814C9A" w14:paraId="45F579F0"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8974B95" w14:textId="6EE24177"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51088A14" w:rsidRPr="00814C9A">
              <w:rPr>
                <w:rFonts w:ascii="Times New Roman" w:eastAsia="Times New Roman" w:hAnsi="Times New Roman" w:cs="Times New Roman"/>
                <w:sz w:val="20"/>
                <w:szCs w:val="20"/>
                <w:bdr w:val="none" w:sz="0" w:space="0" w:color="auto" w:frame="1"/>
                <w:lang w:eastAsia="lt-LT"/>
              </w:rPr>
              <w:t>2</w:t>
            </w:r>
            <w:r w:rsidR="4453342C" w:rsidRPr="00814C9A">
              <w:rPr>
                <w:rFonts w:ascii="Times New Roman" w:eastAsia="Times New Roman" w:hAnsi="Times New Roman" w:cs="Times New Roman"/>
                <w:sz w:val="20"/>
                <w:szCs w:val="20"/>
                <w:bdr w:val="none" w:sz="0" w:space="0" w:color="auto" w:frame="1"/>
                <w:lang w:eastAsia="lt-LT"/>
              </w:rPr>
              <w:t>7</w:t>
            </w:r>
            <w:r w:rsidR="51088A14" w:rsidRPr="00814C9A">
              <w:rPr>
                <w:rFonts w:ascii="Times New Roman" w:eastAsia="Times New Roman" w:hAnsi="Times New Roman" w:cs="Times New Roman"/>
                <w:sz w:val="20"/>
                <w:szCs w:val="20"/>
                <w:bdr w:val="none" w:sz="0" w:space="0" w:color="auto" w:frame="1"/>
                <w:lang w:eastAsia="lt-LT"/>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F3B7DD3" w14:textId="4B1007A5"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Suderinamumas su </w:t>
            </w:r>
            <w:r w:rsidR="00EF2ED4">
              <w:rPr>
                <w:rFonts w:ascii="Times New Roman" w:eastAsia="Times New Roman" w:hAnsi="Times New Roman" w:cs="Times New Roman"/>
                <w:sz w:val="20"/>
                <w:szCs w:val="20"/>
                <w:bdr w:val="none" w:sz="0" w:space="0" w:color="auto" w:frame="1"/>
                <w:lang w:eastAsia="lt-LT"/>
              </w:rPr>
              <w:t>Perkančiosios organizacijos naudojama VMware virtualizacijos platforma</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56FAAB" w14:textId="5062DBFD" w:rsidR="000B5277" w:rsidRPr="009B17EE" w:rsidRDefault="51088A14"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Siūloma programinė įranga privalo būti visiškai suderinama su</w:t>
            </w:r>
            <w:r w:rsidR="7C72C9C2">
              <w:rPr>
                <w:rFonts w:ascii="Times New Roman" w:eastAsia="Times New Roman" w:hAnsi="Times New Roman" w:cs="Times New Roman"/>
                <w:sz w:val="20"/>
                <w:szCs w:val="20"/>
                <w:bdr w:val="none" w:sz="0" w:space="0" w:color="auto" w:frame="1"/>
                <w:lang w:eastAsia="lt-LT"/>
              </w:rPr>
              <w:t xml:space="preserve">  </w:t>
            </w:r>
            <w:r w:rsidRPr="00814C9A">
              <w:rPr>
                <w:rFonts w:ascii="Times New Roman" w:eastAsia="Times New Roman" w:hAnsi="Times New Roman" w:cs="Times New Roman"/>
                <w:sz w:val="20"/>
                <w:szCs w:val="20"/>
                <w:bdr w:val="none" w:sz="0" w:space="0" w:color="auto" w:frame="1"/>
                <w:lang w:eastAsia="lt-LT"/>
              </w:rPr>
              <w:t xml:space="preserve"> </w:t>
            </w:r>
            <w:r w:rsidR="7C72C9C2">
              <w:rPr>
                <w:rFonts w:ascii="Times New Roman" w:eastAsia="Times New Roman" w:hAnsi="Times New Roman" w:cs="Times New Roman"/>
                <w:sz w:val="20"/>
                <w:szCs w:val="20"/>
                <w:bdr w:val="none" w:sz="0" w:space="0" w:color="auto" w:frame="1"/>
                <w:lang w:eastAsia="lt-LT"/>
              </w:rPr>
              <w:t xml:space="preserve">Perkančiosios organizacijos naudojama virtualizacijos platforma. Naudojamų licencijų tipai: VMware vSphere Enterprise Plus ir vCenter Standard, kontrakto numeris </w:t>
            </w:r>
            <w:r w:rsidR="732F31B6" w:rsidRPr="0175E15E">
              <w:rPr>
                <w:rFonts w:ascii="Times New Roman" w:eastAsia="Times New Roman" w:hAnsi="Times New Roman" w:cs="Times New Roman"/>
                <w:sz w:val="20"/>
                <w:szCs w:val="20"/>
                <w:lang w:eastAsia="lt-LT"/>
              </w:rPr>
              <w:t>11631298</w:t>
            </w:r>
            <w:r w:rsidR="7C72C9C2" w:rsidRPr="009B17EE">
              <w:rPr>
                <w:rFonts w:ascii="Times New Roman" w:eastAsia="Times New Roman" w:hAnsi="Times New Roman" w:cs="Times New Roman"/>
                <w:sz w:val="20"/>
                <w:szCs w:val="20"/>
                <w:bdr w:val="none" w:sz="0" w:space="0" w:color="auto" w:frame="1"/>
                <w:lang w:eastAsia="lt-LT"/>
              </w:rPr>
              <w:t>.</w:t>
            </w:r>
          </w:p>
        </w:tc>
      </w:tr>
      <w:tr w:rsidR="000B5277" w:rsidRPr="00814C9A" w14:paraId="554E450F"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53C114" w14:textId="78F6732E"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51088A14" w:rsidRPr="00814C9A">
              <w:rPr>
                <w:rFonts w:ascii="Times New Roman" w:eastAsia="Times New Roman" w:hAnsi="Times New Roman" w:cs="Times New Roman"/>
                <w:sz w:val="20"/>
                <w:szCs w:val="20"/>
                <w:bdr w:val="none" w:sz="0" w:space="0" w:color="auto" w:frame="1"/>
                <w:lang w:eastAsia="lt-LT"/>
              </w:rPr>
              <w:t>2</w:t>
            </w:r>
            <w:r w:rsidR="65910691" w:rsidRPr="00814C9A">
              <w:rPr>
                <w:rFonts w:ascii="Times New Roman" w:eastAsia="Times New Roman" w:hAnsi="Times New Roman" w:cs="Times New Roman"/>
                <w:sz w:val="20"/>
                <w:szCs w:val="20"/>
                <w:bdr w:val="none" w:sz="0" w:space="0" w:color="auto" w:frame="1"/>
                <w:lang w:eastAsia="lt-LT"/>
              </w:rPr>
              <w:t>8</w:t>
            </w:r>
            <w:r w:rsidR="51088A14" w:rsidRPr="00814C9A">
              <w:rPr>
                <w:rFonts w:ascii="Times New Roman" w:eastAsia="Times New Roman" w:hAnsi="Times New Roman" w:cs="Times New Roman"/>
                <w:sz w:val="20"/>
                <w:szCs w:val="20"/>
                <w:bdr w:val="none" w:sz="0" w:space="0" w:color="auto" w:frame="1"/>
                <w:lang w:eastAsia="lt-LT"/>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2314C1"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Virtualizacijos programinės įrangos gamintojo palaikomos operacijų sistemos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DFE696" w14:textId="4B223528" w:rsidR="000B5277" w:rsidRPr="00814C9A" w:rsidRDefault="51088A14"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 xml:space="preserve">Windows server 2012, Windows server 2016, Windows server 2019, </w:t>
            </w:r>
            <w:r w:rsidR="477654F5">
              <w:rPr>
                <w:rFonts w:ascii="Times New Roman" w:eastAsia="Times New Roman" w:hAnsi="Times New Roman" w:cs="Times New Roman"/>
                <w:sz w:val="20"/>
                <w:szCs w:val="20"/>
                <w:bdr w:val="none" w:sz="0" w:space="0" w:color="auto" w:frame="1"/>
                <w:lang w:eastAsia="lt-LT"/>
              </w:rPr>
              <w:t xml:space="preserve">Windows 2025, </w:t>
            </w:r>
            <w:r w:rsidRPr="00814C9A">
              <w:rPr>
                <w:rFonts w:ascii="Times New Roman" w:eastAsia="Times New Roman" w:hAnsi="Times New Roman" w:cs="Times New Roman"/>
                <w:sz w:val="20"/>
                <w:szCs w:val="20"/>
                <w:bdr w:val="none" w:sz="0" w:space="0" w:color="auto" w:frame="1"/>
                <w:lang w:eastAsia="lt-LT"/>
              </w:rPr>
              <w:t>Oracle Linux, Red Hat Enterprise Linux, SUSE Linux Enterprise Server,  Ubuntu palaikymas. Palaikomų operacinių sistemų sąrašas turi būti viešai publikuojamas gamintojo internetiniame puslapyje.</w:t>
            </w:r>
          </w:p>
        </w:tc>
      </w:tr>
      <w:tr w:rsidR="000B5277" w:rsidRPr="00814C9A" w14:paraId="57700A15" w14:textId="77777777" w:rsidTr="0175E15E">
        <w:tc>
          <w:tcPr>
            <w:tcW w:w="5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6BC2DA9" w14:textId="21AD9CC8" w:rsidR="000B5277" w:rsidRPr="00814C9A" w:rsidRDefault="00E13D79" w:rsidP="00DE1F4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bdr w:val="none" w:sz="0" w:space="0" w:color="auto" w:frame="1"/>
                <w:lang w:eastAsia="lt-LT"/>
              </w:rPr>
              <w:t>2.1.</w:t>
            </w:r>
            <w:r w:rsidR="51088A14" w:rsidRPr="00814C9A">
              <w:rPr>
                <w:rFonts w:ascii="Times New Roman" w:eastAsia="Times New Roman" w:hAnsi="Times New Roman" w:cs="Times New Roman"/>
                <w:sz w:val="20"/>
                <w:szCs w:val="20"/>
                <w:bdr w:val="none" w:sz="0" w:space="0" w:color="auto" w:frame="1"/>
                <w:lang w:eastAsia="lt-LT"/>
              </w:rPr>
              <w:t>2</w:t>
            </w:r>
            <w:r w:rsidR="2823F2B6" w:rsidRPr="00814C9A">
              <w:rPr>
                <w:rFonts w:ascii="Times New Roman" w:eastAsia="Times New Roman" w:hAnsi="Times New Roman" w:cs="Times New Roman"/>
                <w:sz w:val="20"/>
                <w:szCs w:val="20"/>
                <w:bdr w:val="none" w:sz="0" w:space="0" w:color="auto" w:frame="1"/>
                <w:lang w:eastAsia="lt-LT"/>
              </w:rPr>
              <w:t>9</w:t>
            </w:r>
            <w:r w:rsidR="51088A14" w:rsidRPr="00814C9A">
              <w:rPr>
                <w:rFonts w:ascii="Times New Roman" w:eastAsia="Times New Roman" w:hAnsi="Times New Roman" w:cs="Times New Roman"/>
                <w:sz w:val="20"/>
                <w:szCs w:val="20"/>
                <w:bdr w:val="none" w:sz="0" w:space="0" w:color="auto" w:frame="1"/>
                <w:lang w:eastAsia="lt-LT"/>
              </w:rPr>
              <w:t>.</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3084BC" w14:textId="77777777" w:rsidR="000B5277" w:rsidRPr="00814C9A" w:rsidRDefault="000B5277" w:rsidP="00DE1F4A">
            <w:pPr>
              <w:spacing w:after="0" w:line="240" w:lineRule="auto"/>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Programinės įrangos palaikymas</w:t>
            </w:r>
          </w:p>
        </w:tc>
        <w:tc>
          <w:tcPr>
            <w:tcW w:w="609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61000F" w14:textId="4F89496A" w:rsidR="000B5277" w:rsidRPr="00814C9A" w:rsidRDefault="51088A14" w:rsidP="00DE1F4A">
            <w:pPr>
              <w:spacing w:after="0" w:line="240" w:lineRule="auto"/>
              <w:jc w:val="both"/>
              <w:rPr>
                <w:rFonts w:ascii="Times New Roman" w:eastAsia="Times New Roman" w:hAnsi="Times New Roman" w:cs="Times New Roman"/>
                <w:sz w:val="20"/>
                <w:szCs w:val="20"/>
                <w:bdr w:val="none" w:sz="0" w:space="0" w:color="auto" w:frame="1"/>
                <w:lang w:eastAsia="lt-LT"/>
              </w:rPr>
            </w:pPr>
            <w:r w:rsidRPr="00814C9A">
              <w:rPr>
                <w:rFonts w:ascii="Times New Roman" w:eastAsia="Times New Roman" w:hAnsi="Times New Roman" w:cs="Times New Roman"/>
                <w:sz w:val="20"/>
                <w:szCs w:val="20"/>
                <w:bdr w:val="none" w:sz="0" w:space="0" w:color="auto" w:frame="1"/>
                <w:lang w:eastAsia="lt-LT"/>
              </w:rPr>
              <w:t xml:space="preserve">Programinė įranga privalo būti komplektuojama su ne trumpesniu kaip </w:t>
            </w:r>
            <w:r w:rsidR="5A00987A" w:rsidRPr="00814C9A">
              <w:rPr>
                <w:rFonts w:ascii="Times New Roman" w:eastAsia="Times New Roman" w:hAnsi="Times New Roman" w:cs="Times New Roman"/>
                <w:sz w:val="20"/>
                <w:szCs w:val="20"/>
                <w:bdr w:val="none" w:sz="0" w:space="0" w:color="auto" w:frame="1"/>
                <w:lang w:eastAsia="lt-LT"/>
              </w:rPr>
              <w:t>60</w:t>
            </w:r>
            <w:r w:rsidRPr="00814C9A">
              <w:rPr>
                <w:rFonts w:ascii="Times New Roman" w:eastAsia="Times New Roman" w:hAnsi="Times New Roman" w:cs="Times New Roman"/>
                <w:sz w:val="20"/>
                <w:szCs w:val="20"/>
                <w:bdr w:val="none" w:sz="0" w:space="0" w:color="auto" w:frame="1"/>
                <w:lang w:eastAsia="lt-LT"/>
              </w:rPr>
              <w:t xml:space="preserve"> mėn. 24x7 palaikymu ir versijų atnaujinimu.</w:t>
            </w:r>
          </w:p>
          <w:p w14:paraId="504BF852" w14:textId="205355D7" w:rsidR="000B5277" w:rsidRPr="00814C9A" w:rsidRDefault="000B5277" w:rsidP="00DE1F4A">
            <w:pPr>
              <w:spacing w:after="0" w:line="240" w:lineRule="auto"/>
              <w:jc w:val="both"/>
              <w:rPr>
                <w:rFonts w:ascii="Times New Roman" w:eastAsia="Times New Roman" w:hAnsi="Times New Roman" w:cs="Times New Roman"/>
                <w:lang w:eastAsia="lt-LT"/>
              </w:rPr>
            </w:pPr>
            <w:r w:rsidRPr="00814C9A">
              <w:rPr>
                <w:rFonts w:ascii="Times New Roman" w:eastAsia="Times New Roman" w:hAnsi="Times New Roman" w:cs="Times New Roman"/>
                <w:sz w:val="20"/>
                <w:szCs w:val="20"/>
                <w:bdr w:val="none" w:sz="0" w:space="0" w:color="auto" w:frame="1"/>
                <w:lang w:eastAsia="lt-LT"/>
              </w:rPr>
              <w:t>Privalo būti galimybė dėl techninių problemų tiesiogiai kreiptis į programinės įrangos gamintoją, registruojant problemą telefonu arba internetinėje svetainėje. Turi būti galimybė stebėti techninės problemos sprendimo eigą internetinėje svetainėje.</w:t>
            </w:r>
          </w:p>
        </w:tc>
      </w:tr>
    </w:tbl>
    <w:p w14:paraId="74B2CBD5" w14:textId="77777777" w:rsidR="007302E9" w:rsidRPr="00E13D79" w:rsidRDefault="007302E9" w:rsidP="007302E9">
      <w:pPr>
        <w:suppressAutoHyphens/>
        <w:spacing w:after="0" w:line="240" w:lineRule="auto"/>
        <w:jc w:val="both"/>
        <w:rPr>
          <w:rFonts w:ascii="Times New Roman" w:eastAsia="Times New Roman" w:hAnsi="Times New Roman" w:cs="Times New Roman"/>
          <w:sz w:val="24"/>
          <w:szCs w:val="24"/>
          <w:lang w:eastAsia="lt-LT"/>
        </w:rPr>
      </w:pPr>
    </w:p>
    <w:p w14:paraId="29311B3F" w14:textId="45223D3D" w:rsidR="009D1CEA" w:rsidRPr="00E13D79" w:rsidRDefault="00590B88" w:rsidP="007302E9">
      <w:pPr>
        <w:suppressAutoHyphens/>
        <w:spacing w:after="0" w:line="240" w:lineRule="auto"/>
        <w:jc w:val="both"/>
        <w:rPr>
          <w:rFonts w:ascii="Times New Roman" w:eastAsia="Times New Roman" w:hAnsi="Times New Roman" w:cs="Times New Roman"/>
          <w:color w:val="323130"/>
          <w:sz w:val="24"/>
          <w:szCs w:val="24"/>
          <w:lang w:eastAsia="lt-LT"/>
        </w:rPr>
      </w:pPr>
      <w:r w:rsidRPr="00E13D79">
        <w:rPr>
          <w:rFonts w:ascii="Times New Roman" w:eastAsia="Times New Roman" w:hAnsi="Times New Roman" w:cs="Times New Roman"/>
          <w:sz w:val="24"/>
          <w:szCs w:val="24"/>
          <w:lang w:eastAsia="lt-LT"/>
        </w:rPr>
        <w:t xml:space="preserve">2.2. </w:t>
      </w:r>
      <w:r w:rsidR="502587F4" w:rsidRPr="00E13D79">
        <w:rPr>
          <w:rFonts w:ascii="Times New Roman" w:eastAsia="Times New Roman" w:hAnsi="Times New Roman" w:cs="Times New Roman"/>
          <w:sz w:val="24"/>
          <w:szCs w:val="24"/>
          <w:lang w:eastAsia="lt-LT"/>
        </w:rPr>
        <w:t xml:space="preserve">Virtualių </w:t>
      </w:r>
      <w:r w:rsidR="00733CC3">
        <w:rPr>
          <w:rFonts w:ascii="Times New Roman" w:eastAsia="Times New Roman" w:hAnsi="Times New Roman" w:cs="Times New Roman"/>
          <w:sz w:val="24"/>
          <w:szCs w:val="24"/>
          <w:lang w:eastAsia="lt-LT"/>
        </w:rPr>
        <w:t>serverių</w:t>
      </w:r>
      <w:r w:rsidR="502587F4" w:rsidRPr="00E13D79">
        <w:rPr>
          <w:rFonts w:ascii="Times New Roman" w:eastAsia="Times New Roman" w:hAnsi="Times New Roman" w:cs="Times New Roman"/>
          <w:sz w:val="24"/>
          <w:szCs w:val="24"/>
          <w:lang w:eastAsia="lt-LT"/>
        </w:rPr>
        <w:t xml:space="preserve"> on-line atkūrimo programinė įranga</w:t>
      </w:r>
      <w:r w:rsidR="4D1A2E9E" w:rsidRPr="00E13D79">
        <w:rPr>
          <w:rFonts w:ascii="Times New Roman" w:eastAsia="Times New Roman" w:hAnsi="Times New Roman" w:cs="Times New Roman"/>
          <w:sz w:val="24"/>
          <w:szCs w:val="24"/>
          <w:lang w:eastAsia="lt-LT"/>
        </w:rPr>
        <w:t xml:space="preserve">, turinti </w:t>
      </w:r>
      <w:r w:rsidR="00AC4927">
        <w:rPr>
          <w:rFonts w:ascii="Times New Roman" w:eastAsia="Times New Roman" w:hAnsi="Times New Roman" w:cs="Times New Roman"/>
          <w:sz w:val="24"/>
          <w:szCs w:val="24"/>
          <w:lang w:eastAsia="lt-LT"/>
        </w:rPr>
        <w:t>šias</w:t>
      </w:r>
      <w:r w:rsidR="4D1A2E9E" w:rsidRPr="00E13D79">
        <w:rPr>
          <w:rFonts w:ascii="Times New Roman" w:eastAsia="Times New Roman" w:hAnsi="Times New Roman" w:cs="Times New Roman"/>
          <w:sz w:val="24"/>
          <w:szCs w:val="24"/>
          <w:lang w:eastAsia="lt-LT"/>
        </w:rPr>
        <w:t xml:space="preserve"> savybes:</w:t>
      </w:r>
      <w:r w:rsidR="4D1A2E9E" w:rsidRPr="00E13D79">
        <w:rPr>
          <w:rFonts w:ascii="Times New Roman" w:eastAsia="Times New Roman" w:hAnsi="Times New Roman" w:cs="Times New Roman"/>
          <w:color w:val="323130"/>
          <w:sz w:val="24"/>
          <w:szCs w:val="24"/>
          <w:lang w:eastAsia="lt-LT"/>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983"/>
        <w:gridCol w:w="5979"/>
      </w:tblGrid>
      <w:tr w:rsidR="1E956944" w14:paraId="7918E868" w14:textId="77777777" w:rsidTr="007E5C4F">
        <w:trPr>
          <w:trHeight w:val="745"/>
        </w:trPr>
        <w:tc>
          <w:tcPr>
            <w:tcW w:w="516" w:type="dxa"/>
            <w:shd w:val="clear" w:color="auto" w:fill="FFC000"/>
            <w:tcMar>
              <w:top w:w="0" w:type="dxa"/>
              <w:left w:w="108" w:type="dxa"/>
              <w:bottom w:w="0" w:type="dxa"/>
              <w:right w:w="108" w:type="dxa"/>
            </w:tcMar>
          </w:tcPr>
          <w:p w14:paraId="605C90E8" w14:textId="77777777" w:rsidR="1E956944" w:rsidRPr="008E40EA" w:rsidRDefault="1E956944" w:rsidP="00662A2A">
            <w:pPr>
              <w:spacing w:after="0" w:line="240" w:lineRule="auto"/>
              <w:rPr>
                <w:rFonts w:ascii="Times New Roman" w:eastAsia="Times New Roman" w:hAnsi="Times New Roman" w:cs="Times New Roman"/>
                <w:b/>
                <w:bCs/>
                <w:lang w:eastAsia="lt-LT"/>
              </w:rPr>
            </w:pPr>
            <w:r w:rsidRPr="008E40EA">
              <w:rPr>
                <w:rFonts w:ascii="Times New Roman" w:eastAsia="Times New Roman" w:hAnsi="Times New Roman" w:cs="Times New Roman"/>
                <w:b/>
                <w:bCs/>
                <w:sz w:val="20"/>
                <w:szCs w:val="20"/>
                <w:lang w:eastAsia="lt-LT"/>
              </w:rPr>
              <w:t>Eil. Nr.</w:t>
            </w:r>
          </w:p>
        </w:tc>
        <w:tc>
          <w:tcPr>
            <w:tcW w:w="3015" w:type="dxa"/>
            <w:shd w:val="clear" w:color="auto" w:fill="FFC000"/>
            <w:tcMar>
              <w:top w:w="0" w:type="dxa"/>
              <w:left w:w="108" w:type="dxa"/>
              <w:bottom w:w="0" w:type="dxa"/>
              <w:right w:w="108" w:type="dxa"/>
            </w:tcMar>
          </w:tcPr>
          <w:p w14:paraId="153D96BD" w14:textId="77777777" w:rsidR="1E956944" w:rsidRPr="008E40EA" w:rsidRDefault="1E956944" w:rsidP="00662A2A">
            <w:pPr>
              <w:spacing w:after="0" w:line="240" w:lineRule="auto"/>
              <w:rPr>
                <w:rFonts w:ascii="Times New Roman" w:eastAsia="Times New Roman" w:hAnsi="Times New Roman" w:cs="Times New Roman"/>
                <w:b/>
                <w:bCs/>
                <w:lang w:eastAsia="lt-LT"/>
              </w:rPr>
            </w:pPr>
            <w:r w:rsidRPr="008E40EA">
              <w:rPr>
                <w:rFonts w:ascii="Times New Roman" w:eastAsia="Times New Roman" w:hAnsi="Times New Roman" w:cs="Times New Roman"/>
                <w:b/>
                <w:bCs/>
                <w:sz w:val="20"/>
                <w:szCs w:val="20"/>
                <w:lang w:eastAsia="lt-LT"/>
              </w:rPr>
              <w:t>Komponento charakteristikos/</w:t>
            </w:r>
          </w:p>
          <w:p w14:paraId="7FEB5BFE" w14:textId="77777777" w:rsidR="1E956944" w:rsidRPr="008E40EA" w:rsidRDefault="1E956944" w:rsidP="00662A2A">
            <w:pPr>
              <w:spacing w:after="0" w:line="240" w:lineRule="auto"/>
              <w:rPr>
                <w:rFonts w:ascii="Times New Roman" w:eastAsia="Times New Roman" w:hAnsi="Times New Roman" w:cs="Times New Roman"/>
                <w:b/>
                <w:bCs/>
                <w:lang w:eastAsia="lt-LT"/>
              </w:rPr>
            </w:pPr>
            <w:r w:rsidRPr="008E40EA">
              <w:rPr>
                <w:rFonts w:ascii="Times New Roman" w:eastAsia="Times New Roman" w:hAnsi="Times New Roman" w:cs="Times New Roman"/>
                <w:b/>
                <w:bCs/>
                <w:sz w:val="20"/>
                <w:szCs w:val="20"/>
                <w:lang w:eastAsia="lt-LT"/>
              </w:rPr>
              <w:t>pavadinimas</w:t>
            </w:r>
          </w:p>
        </w:tc>
        <w:tc>
          <w:tcPr>
            <w:tcW w:w="6087" w:type="dxa"/>
            <w:shd w:val="clear" w:color="auto" w:fill="FFC000"/>
            <w:tcMar>
              <w:top w:w="0" w:type="dxa"/>
              <w:left w:w="108" w:type="dxa"/>
              <w:bottom w:w="0" w:type="dxa"/>
              <w:right w:w="108" w:type="dxa"/>
            </w:tcMar>
          </w:tcPr>
          <w:p w14:paraId="313B3EAD" w14:textId="77777777" w:rsidR="1E956944" w:rsidRPr="008E40EA" w:rsidRDefault="1E956944" w:rsidP="00662A2A">
            <w:pPr>
              <w:spacing w:after="0" w:line="240" w:lineRule="auto"/>
              <w:jc w:val="both"/>
              <w:rPr>
                <w:rFonts w:ascii="Times New Roman" w:eastAsia="Times New Roman" w:hAnsi="Times New Roman" w:cs="Times New Roman"/>
                <w:b/>
                <w:bCs/>
                <w:lang w:eastAsia="lt-LT"/>
              </w:rPr>
            </w:pPr>
            <w:r w:rsidRPr="008E40EA">
              <w:rPr>
                <w:rFonts w:ascii="Times New Roman" w:eastAsia="Times New Roman" w:hAnsi="Times New Roman" w:cs="Times New Roman"/>
                <w:b/>
                <w:bCs/>
                <w:sz w:val="20"/>
                <w:szCs w:val="20"/>
                <w:lang w:eastAsia="lt-LT"/>
              </w:rPr>
              <w:t>Reikalaujama charakteristika neblogiau kaip arba lygiavertė</w:t>
            </w:r>
          </w:p>
        </w:tc>
      </w:tr>
      <w:tr w:rsidR="0175E15E" w14:paraId="354ACFBB" w14:textId="77777777" w:rsidTr="007E5C4F">
        <w:trPr>
          <w:trHeight w:val="315"/>
        </w:trPr>
        <w:tc>
          <w:tcPr>
            <w:tcW w:w="516" w:type="dxa"/>
            <w:shd w:val="clear" w:color="auto" w:fill="FFFFFF" w:themeFill="background1"/>
            <w:tcMar>
              <w:top w:w="0" w:type="dxa"/>
              <w:left w:w="108" w:type="dxa"/>
              <w:bottom w:w="0" w:type="dxa"/>
              <w:right w:w="108" w:type="dxa"/>
            </w:tcMar>
          </w:tcPr>
          <w:p w14:paraId="2A2C08EE" w14:textId="0AF878B7" w:rsidR="3C3E3D67" w:rsidRDefault="00605BD7" w:rsidP="00662A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r w:rsidR="3C3E3D67" w:rsidRPr="0175E15E">
              <w:rPr>
                <w:rFonts w:ascii="Times New Roman" w:eastAsia="Times New Roman" w:hAnsi="Times New Roman" w:cs="Times New Roman"/>
                <w:sz w:val="20"/>
                <w:szCs w:val="20"/>
                <w:lang w:eastAsia="lt-LT"/>
              </w:rPr>
              <w:t>1.</w:t>
            </w:r>
          </w:p>
        </w:tc>
        <w:tc>
          <w:tcPr>
            <w:tcW w:w="3015" w:type="dxa"/>
            <w:shd w:val="clear" w:color="auto" w:fill="FFFFFF" w:themeFill="background1"/>
            <w:tcMar>
              <w:top w:w="0" w:type="dxa"/>
              <w:left w:w="108" w:type="dxa"/>
              <w:bottom w:w="0" w:type="dxa"/>
              <w:right w:w="108" w:type="dxa"/>
            </w:tcMar>
          </w:tcPr>
          <w:p w14:paraId="4CCBB2F6" w14:textId="42A2988F" w:rsidR="0175E15E" w:rsidRDefault="0175E15E" w:rsidP="00662A2A">
            <w:pPr>
              <w:spacing w:after="0" w:line="240" w:lineRule="auto"/>
            </w:pPr>
            <w:r w:rsidRPr="0175E15E">
              <w:rPr>
                <w:rFonts w:ascii="Times New Roman" w:eastAsia="Times New Roman" w:hAnsi="Times New Roman" w:cs="Times New Roman"/>
                <w:sz w:val="20"/>
                <w:szCs w:val="20"/>
                <w:lang w:eastAsia="lt-LT"/>
              </w:rPr>
              <w:t xml:space="preserve">Produkto pavadinimas </w:t>
            </w:r>
          </w:p>
        </w:tc>
        <w:tc>
          <w:tcPr>
            <w:tcW w:w="6087" w:type="dxa"/>
            <w:shd w:val="clear" w:color="auto" w:fill="FFFFFF" w:themeFill="background1"/>
            <w:tcMar>
              <w:top w:w="0" w:type="dxa"/>
              <w:left w:w="108" w:type="dxa"/>
              <w:bottom w:w="0" w:type="dxa"/>
              <w:right w:w="108" w:type="dxa"/>
            </w:tcMar>
          </w:tcPr>
          <w:p w14:paraId="5508F191" w14:textId="2CC21924" w:rsidR="0175E15E" w:rsidRDefault="00D63FB0" w:rsidP="00662A2A">
            <w:pPr>
              <w:spacing w:after="0" w:line="240" w:lineRule="auto"/>
              <w:jc w:val="both"/>
            </w:pPr>
            <w:r>
              <w:rPr>
                <w:rFonts w:ascii="Times New Roman" w:eastAsia="Times New Roman" w:hAnsi="Times New Roman" w:cs="Times New Roman"/>
                <w:sz w:val="20"/>
                <w:szCs w:val="20"/>
                <w:lang w:eastAsia="lt-LT"/>
              </w:rPr>
              <w:t>Nurodyti.</w:t>
            </w:r>
          </w:p>
        </w:tc>
      </w:tr>
      <w:tr w:rsidR="1E956944" w14:paraId="527C112D" w14:textId="77777777" w:rsidTr="007E5C4F">
        <w:trPr>
          <w:trHeight w:val="300"/>
        </w:trPr>
        <w:tc>
          <w:tcPr>
            <w:tcW w:w="516" w:type="dxa"/>
            <w:shd w:val="clear" w:color="auto" w:fill="FFFFFF" w:themeFill="background1"/>
            <w:tcMar>
              <w:top w:w="0" w:type="dxa"/>
              <w:left w:w="108" w:type="dxa"/>
              <w:bottom w:w="0" w:type="dxa"/>
              <w:right w:w="108" w:type="dxa"/>
            </w:tcMar>
          </w:tcPr>
          <w:p w14:paraId="03DEF4F7" w14:textId="30DB52CE" w:rsidR="275EFAFB" w:rsidRDefault="00605BD7" w:rsidP="00662A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r w:rsidR="4B8C6766" w:rsidRPr="0175E15E">
              <w:rPr>
                <w:rFonts w:ascii="Times New Roman" w:eastAsia="Times New Roman" w:hAnsi="Times New Roman" w:cs="Times New Roman"/>
                <w:sz w:val="20"/>
                <w:szCs w:val="20"/>
                <w:lang w:eastAsia="lt-LT"/>
              </w:rPr>
              <w:t>2</w:t>
            </w:r>
            <w:r w:rsidR="106DF00F" w:rsidRPr="0175E15E">
              <w:rPr>
                <w:rFonts w:ascii="Times New Roman" w:eastAsia="Times New Roman" w:hAnsi="Times New Roman" w:cs="Times New Roman"/>
                <w:sz w:val="20"/>
                <w:szCs w:val="20"/>
                <w:lang w:eastAsia="lt-LT"/>
              </w:rPr>
              <w:t>.</w:t>
            </w:r>
          </w:p>
        </w:tc>
        <w:tc>
          <w:tcPr>
            <w:tcW w:w="3015" w:type="dxa"/>
            <w:shd w:val="clear" w:color="auto" w:fill="FFFFFF" w:themeFill="background1"/>
            <w:tcMar>
              <w:top w:w="0" w:type="dxa"/>
              <w:left w:w="108" w:type="dxa"/>
              <w:bottom w:w="0" w:type="dxa"/>
              <w:right w:w="108" w:type="dxa"/>
            </w:tcMar>
          </w:tcPr>
          <w:p w14:paraId="0212A0D0" w14:textId="6EBF0829" w:rsidR="275EFAFB" w:rsidRDefault="275EFAFB" w:rsidP="00662A2A">
            <w:pPr>
              <w:spacing w:after="0" w:line="240" w:lineRule="auto"/>
              <w:rPr>
                <w:rFonts w:ascii="Times New Roman" w:eastAsia="Times New Roman" w:hAnsi="Times New Roman" w:cs="Times New Roman"/>
                <w:sz w:val="20"/>
                <w:szCs w:val="20"/>
                <w:lang w:eastAsia="lt-LT"/>
              </w:rPr>
            </w:pPr>
            <w:r w:rsidRPr="1E956944">
              <w:rPr>
                <w:rFonts w:ascii="Times New Roman" w:eastAsia="Times New Roman" w:hAnsi="Times New Roman" w:cs="Times New Roman"/>
                <w:sz w:val="20"/>
                <w:szCs w:val="20"/>
                <w:lang w:eastAsia="lt-LT"/>
              </w:rPr>
              <w:t xml:space="preserve">On-line kopijuojamų ir atkuriamų virtualių </w:t>
            </w:r>
            <w:r w:rsidR="00F34819">
              <w:rPr>
                <w:rFonts w:ascii="Times New Roman" w:eastAsia="Times New Roman" w:hAnsi="Times New Roman" w:cs="Times New Roman"/>
                <w:sz w:val="20"/>
                <w:szCs w:val="20"/>
                <w:lang w:eastAsia="lt-LT"/>
              </w:rPr>
              <w:t>serverių</w:t>
            </w:r>
            <w:r w:rsidRPr="1E956944">
              <w:rPr>
                <w:rFonts w:ascii="Times New Roman" w:eastAsia="Times New Roman" w:hAnsi="Times New Roman" w:cs="Times New Roman"/>
                <w:sz w:val="20"/>
                <w:szCs w:val="20"/>
                <w:lang w:eastAsia="lt-LT"/>
              </w:rPr>
              <w:t xml:space="preserve"> kiekis</w:t>
            </w:r>
          </w:p>
        </w:tc>
        <w:tc>
          <w:tcPr>
            <w:tcW w:w="6087" w:type="dxa"/>
            <w:shd w:val="clear" w:color="auto" w:fill="FFFFFF" w:themeFill="background1"/>
            <w:tcMar>
              <w:top w:w="0" w:type="dxa"/>
              <w:left w:w="108" w:type="dxa"/>
              <w:bottom w:w="0" w:type="dxa"/>
              <w:right w:w="108" w:type="dxa"/>
            </w:tcMar>
          </w:tcPr>
          <w:p w14:paraId="7CD69CF9" w14:textId="707EADD2" w:rsidR="275EFAFB" w:rsidRDefault="275EFAFB" w:rsidP="00662A2A">
            <w:pPr>
              <w:spacing w:after="0" w:line="240" w:lineRule="auto"/>
              <w:jc w:val="both"/>
              <w:rPr>
                <w:rFonts w:ascii="Times New Roman" w:eastAsia="Times New Roman" w:hAnsi="Times New Roman" w:cs="Times New Roman"/>
                <w:sz w:val="20"/>
                <w:szCs w:val="20"/>
                <w:lang w:eastAsia="lt-LT"/>
              </w:rPr>
            </w:pPr>
            <w:r w:rsidRPr="1E956944">
              <w:rPr>
                <w:rFonts w:ascii="Times New Roman" w:eastAsia="Times New Roman" w:hAnsi="Times New Roman" w:cs="Times New Roman"/>
                <w:sz w:val="20"/>
                <w:szCs w:val="20"/>
                <w:lang w:eastAsia="lt-LT"/>
              </w:rPr>
              <w:t>Ne mažiau 40</w:t>
            </w:r>
            <w:r w:rsidR="008D04CC">
              <w:rPr>
                <w:rFonts w:ascii="Times New Roman" w:eastAsia="Times New Roman" w:hAnsi="Times New Roman" w:cs="Times New Roman"/>
                <w:sz w:val="20"/>
                <w:szCs w:val="20"/>
                <w:lang w:eastAsia="lt-LT"/>
              </w:rPr>
              <w:t xml:space="preserve"> vnt.</w:t>
            </w:r>
          </w:p>
        </w:tc>
      </w:tr>
      <w:tr w:rsidR="0175E15E" w14:paraId="39D2DE8F" w14:textId="77777777" w:rsidTr="007E5C4F">
        <w:trPr>
          <w:trHeight w:val="300"/>
        </w:trPr>
        <w:tc>
          <w:tcPr>
            <w:tcW w:w="516" w:type="dxa"/>
            <w:shd w:val="clear" w:color="auto" w:fill="FFFFFF" w:themeFill="background1"/>
            <w:tcMar>
              <w:top w:w="0" w:type="dxa"/>
              <w:left w:w="108" w:type="dxa"/>
              <w:bottom w:w="0" w:type="dxa"/>
              <w:right w:w="108" w:type="dxa"/>
            </w:tcMar>
          </w:tcPr>
          <w:p w14:paraId="5AFBA491" w14:textId="690469DF" w:rsidR="77F624CB" w:rsidRDefault="00605BD7" w:rsidP="00662A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r w:rsidR="77F624CB" w:rsidRPr="0175E15E">
              <w:rPr>
                <w:rFonts w:ascii="Times New Roman" w:eastAsia="Times New Roman" w:hAnsi="Times New Roman" w:cs="Times New Roman"/>
                <w:sz w:val="20"/>
                <w:szCs w:val="20"/>
                <w:lang w:eastAsia="lt-LT"/>
              </w:rPr>
              <w:t>3.</w:t>
            </w:r>
          </w:p>
        </w:tc>
        <w:tc>
          <w:tcPr>
            <w:tcW w:w="3015" w:type="dxa"/>
            <w:shd w:val="clear" w:color="auto" w:fill="FFFFFF" w:themeFill="background1"/>
            <w:tcMar>
              <w:top w:w="0" w:type="dxa"/>
              <w:left w:w="108" w:type="dxa"/>
              <w:bottom w:w="0" w:type="dxa"/>
              <w:right w:w="108" w:type="dxa"/>
            </w:tcMar>
          </w:tcPr>
          <w:p w14:paraId="3B0CB085" w14:textId="1906F103" w:rsidR="77F624CB" w:rsidRDefault="77F624CB" w:rsidP="00662A2A">
            <w:pPr>
              <w:spacing w:after="0" w:line="240" w:lineRule="auto"/>
              <w:rPr>
                <w:rFonts w:ascii="Times New Roman" w:eastAsia="Times New Roman" w:hAnsi="Times New Roman" w:cs="Times New Roman"/>
                <w:sz w:val="20"/>
                <w:szCs w:val="20"/>
                <w:lang w:eastAsia="lt-LT"/>
              </w:rPr>
            </w:pPr>
            <w:r w:rsidRPr="0175E15E">
              <w:rPr>
                <w:rFonts w:ascii="Times New Roman" w:eastAsia="Times New Roman" w:hAnsi="Times New Roman" w:cs="Times New Roman"/>
                <w:sz w:val="20"/>
                <w:szCs w:val="20"/>
                <w:lang w:eastAsia="lt-LT"/>
              </w:rPr>
              <w:t>Valdymas</w:t>
            </w:r>
          </w:p>
        </w:tc>
        <w:tc>
          <w:tcPr>
            <w:tcW w:w="6087" w:type="dxa"/>
            <w:shd w:val="clear" w:color="auto" w:fill="FFFFFF" w:themeFill="background1"/>
            <w:tcMar>
              <w:top w:w="0" w:type="dxa"/>
              <w:left w:w="108" w:type="dxa"/>
              <w:bottom w:w="0" w:type="dxa"/>
              <w:right w:w="108" w:type="dxa"/>
            </w:tcMar>
          </w:tcPr>
          <w:p w14:paraId="48BE80AD" w14:textId="3ED216B0" w:rsidR="0E1360B1" w:rsidRDefault="000F2A97" w:rsidP="00662A2A">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Turi būti galimybė integracijai</w:t>
            </w:r>
            <w:r w:rsidR="0E1360B1" w:rsidRPr="0175E15E">
              <w:rPr>
                <w:rFonts w:ascii="Times New Roman" w:eastAsia="Times New Roman" w:hAnsi="Times New Roman" w:cs="Times New Roman"/>
                <w:sz w:val="20"/>
                <w:szCs w:val="20"/>
                <w:lang w:eastAsia="lt-LT"/>
              </w:rPr>
              <w:t xml:space="preserve"> su VCenter valdymo serveriu. </w:t>
            </w:r>
            <w:r w:rsidR="77F624CB" w:rsidRPr="0175E15E">
              <w:rPr>
                <w:rFonts w:ascii="Times New Roman" w:eastAsia="Times New Roman" w:hAnsi="Times New Roman" w:cs="Times New Roman"/>
                <w:sz w:val="20"/>
                <w:szCs w:val="20"/>
                <w:lang w:eastAsia="lt-LT"/>
              </w:rPr>
              <w:t xml:space="preserve">Dedikuota valdymo mašina pagrindiniame ir atsarginiame saite (lokacijoje). </w:t>
            </w:r>
            <w:r w:rsidR="1103086C" w:rsidRPr="0175E15E">
              <w:rPr>
                <w:rFonts w:ascii="Times New Roman" w:eastAsia="Times New Roman" w:hAnsi="Times New Roman" w:cs="Times New Roman"/>
                <w:sz w:val="20"/>
                <w:szCs w:val="20"/>
                <w:lang w:eastAsia="lt-LT"/>
              </w:rPr>
              <w:t xml:space="preserve">Centralizuota </w:t>
            </w:r>
            <w:r w:rsidR="0053128C">
              <w:rPr>
                <w:rFonts w:ascii="Times New Roman" w:eastAsia="Times New Roman" w:hAnsi="Times New Roman" w:cs="Times New Roman"/>
                <w:sz w:val="20"/>
                <w:szCs w:val="20"/>
                <w:lang w:eastAsia="lt-LT"/>
              </w:rPr>
              <w:t>sąsaja</w:t>
            </w:r>
            <w:r w:rsidR="1103086C" w:rsidRPr="0175E15E">
              <w:rPr>
                <w:rFonts w:ascii="Times New Roman" w:eastAsia="Times New Roman" w:hAnsi="Times New Roman" w:cs="Times New Roman"/>
                <w:sz w:val="20"/>
                <w:szCs w:val="20"/>
                <w:lang w:eastAsia="lt-LT"/>
              </w:rPr>
              <w:t xml:space="preserve"> atstatymo planų valdymui, replikavimo būklės stebėjimui</w:t>
            </w:r>
            <w:r w:rsidR="31B76E21" w:rsidRPr="0175E15E">
              <w:rPr>
                <w:rFonts w:ascii="Times New Roman" w:eastAsia="Times New Roman" w:hAnsi="Times New Roman" w:cs="Times New Roman"/>
                <w:sz w:val="20"/>
                <w:szCs w:val="20"/>
                <w:lang w:eastAsia="lt-LT"/>
              </w:rPr>
              <w:t>, atstatymo inicijavimui</w:t>
            </w:r>
          </w:p>
        </w:tc>
      </w:tr>
      <w:tr w:rsidR="1E956944" w14:paraId="7C73AF7A" w14:textId="77777777" w:rsidTr="007E5C4F">
        <w:trPr>
          <w:trHeight w:val="300"/>
        </w:trPr>
        <w:tc>
          <w:tcPr>
            <w:tcW w:w="516" w:type="dxa"/>
            <w:shd w:val="clear" w:color="auto" w:fill="FFFFFF" w:themeFill="background1"/>
            <w:tcMar>
              <w:top w:w="0" w:type="dxa"/>
              <w:left w:w="108" w:type="dxa"/>
              <w:bottom w:w="0" w:type="dxa"/>
              <w:right w:w="108" w:type="dxa"/>
            </w:tcMar>
          </w:tcPr>
          <w:p w14:paraId="546E5CE9" w14:textId="08DD7923" w:rsidR="1E956944" w:rsidRDefault="00605BD7" w:rsidP="00662A2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lang w:eastAsia="lt-LT"/>
              </w:rPr>
              <w:t>2.2.4.</w:t>
            </w:r>
          </w:p>
        </w:tc>
        <w:tc>
          <w:tcPr>
            <w:tcW w:w="3015" w:type="dxa"/>
            <w:shd w:val="clear" w:color="auto" w:fill="FFFFFF" w:themeFill="background1"/>
            <w:tcMar>
              <w:top w:w="0" w:type="dxa"/>
              <w:left w:w="108" w:type="dxa"/>
              <w:bottom w:w="0" w:type="dxa"/>
              <w:right w:w="108" w:type="dxa"/>
            </w:tcMar>
          </w:tcPr>
          <w:p w14:paraId="6C7834EC" w14:textId="652D532A" w:rsidR="771287C1" w:rsidRDefault="25CA6139" w:rsidP="00662A2A">
            <w:pPr>
              <w:spacing w:after="0" w:line="240" w:lineRule="auto"/>
              <w:rPr>
                <w:rFonts w:ascii="Times New Roman" w:eastAsia="Times New Roman" w:hAnsi="Times New Roman" w:cs="Times New Roman"/>
                <w:sz w:val="20"/>
                <w:szCs w:val="20"/>
                <w:lang w:eastAsia="lt-LT"/>
              </w:rPr>
            </w:pPr>
            <w:r w:rsidRPr="0175E15E">
              <w:rPr>
                <w:rFonts w:ascii="Times New Roman" w:eastAsia="Times New Roman" w:hAnsi="Times New Roman" w:cs="Times New Roman"/>
                <w:sz w:val="20"/>
                <w:szCs w:val="20"/>
                <w:lang w:eastAsia="lt-LT"/>
              </w:rPr>
              <w:t>Replikavimo technologijų palaikymas</w:t>
            </w:r>
          </w:p>
        </w:tc>
        <w:tc>
          <w:tcPr>
            <w:tcW w:w="6087" w:type="dxa"/>
            <w:shd w:val="clear" w:color="auto" w:fill="FFFFFF" w:themeFill="background1"/>
            <w:tcMar>
              <w:top w:w="0" w:type="dxa"/>
              <w:left w:w="108" w:type="dxa"/>
              <w:bottom w:w="0" w:type="dxa"/>
              <w:right w:w="108" w:type="dxa"/>
            </w:tcMar>
          </w:tcPr>
          <w:p w14:paraId="6B71BB80" w14:textId="2DB7A64B" w:rsidR="771287C1" w:rsidRDefault="00F53175" w:rsidP="00662A2A">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Turi būti galimybė integracijai</w:t>
            </w:r>
            <w:r w:rsidRPr="0175E15E">
              <w:rPr>
                <w:rFonts w:ascii="Times New Roman" w:eastAsia="Times New Roman" w:hAnsi="Times New Roman" w:cs="Times New Roman"/>
                <w:sz w:val="20"/>
                <w:szCs w:val="20"/>
                <w:lang w:eastAsia="lt-LT"/>
              </w:rPr>
              <w:t xml:space="preserve"> </w:t>
            </w:r>
            <w:r w:rsidR="25CA6139" w:rsidRPr="0175E15E">
              <w:rPr>
                <w:rFonts w:ascii="Times New Roman" w:eastAsia="Times New Roman" w:hAnsi="Times New Roman" w:cs="Times New Roman"/>
                <w:sz w:val="20"/>
                <w:szCs w:val="20"/>
                <w:lang w:eastAsia="lt-LT"/>
              </w:rPr>
              <w:t>su replikacijos technologijomis, tokiomis kaip vSphere Replication, masyvo pagrindu veikianti replikacija ir VMware Virtual Volumes, kad replikuotų virtualios mašinos duomenis į atkūrimo vietą</w:t>
            </w:r>
          </w:p>
        </w:tc>
      </w:tr>
      <w:tr w:rsidR="1E956944" w14:paraId="0A17BDAC" w14:textId="77777777" w:rsidTr="007E5C4F">
        <w:trPr>
          <w:trHeight w:val="300"/>
        </w:trPr>
        <w:tc>
          <w:tcPr>
            <w:tcW w:w="516" w:type="dxa"/>
            <w:shd w:val="clear" w:color="auto" w:fill="FFFFFF" w:themeFill="background1"/>
            <w:tcMar>
              <w:top w:w="0" w:type="dxa"/>
              <w:left w:w="108" w:type="dxa"/>
              <w:bottom w:w="0" w:type="dxa"/>
              <w:right w:w="108" w:type="dxa"/>
            </w:tcMar>
          </w:tcPr>
          <w:p w14:paraId="11D73748" w14:textId="6D32C9FD" w:rsidR="1E956944" w:rsidRDefault="00605BD7" w:rsidP="00662A2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0"/>
                <w:szCs w:val="20"/>
                <w:lang w:eastAsia="lt-LT"/>
              </w:rPr>
              <w:t>2.2.5.</w:t>
            </w:r>
          </w:p>
        </w:tc>
        <w:tc>
          <w:tcPr>
            <w:tcW w:w="3015" w:type="dxa"/>
            <w:shd w:val="clear" w:color="auto" w:fill="FFFFFF" w:themeFill="background1"/>
            <w:tcMar>
              <w:top w:w="0" w:type="dxa"/>
              <w:left w:w="108" w:type="dxa"/>
              <w:bottom w:w="0" w:type="dxa"/>
              <w:right w:w="108" w:type="dxa"/>
            </w:tcMar>
          </w:tcPr>
          <w:p w14:paraId="710A203E" w14:textId="2EE0A403" w:rsidR="1E956944" w:rsidRDefault="5C2F0E3D" w:rsidP="00662A2A">
            <w:pPr>
              <w:spacing w:after="0" w:line="240" w:lineRule="auto"/>
            </w:pPr>
            <w:r w:rsidRPr="0175E15E">
              <w:rPr>
                <w:rFonts w:ascii="Times New Roman" w:eastAsia="Times New Roman" w:hAnsi="Times New Roman" w:cs="Times New Roman"/>
                <w:sz w:val="20"/>
                <w:szCs w:val="20"/>
                <w:lang w:eastAsia="lt-LT"/>
              </w:rPr>
              <w:t>Procesų automatizavimas</w:t>
            </w:r>
          </w:p>
        </w:tc>
        <w:tc>
          <w:tcPr>
            <w:tcW w:w="6087" w:type="dxa"/>
            <w:shd w:val="clear" w:color="auto" w:fill="FFFFFF" w:themeFill="background1"/>
            <w:tcMar>
              <w:top w:w="0" w:type="dxa"/>
              <w:left w:w="108" w:type="dxa"/>
              <w:bottom w:w="0" w:type="dxa"/>
              <w:right w:w="108" w:type="dxa"/>
            </w:tcMar>
          </w:tcPr>
          <w:p w14:paraId="7CB279B6" w14:textId="66DD6A58" w:rsidR="1E956944" w:rsidRDefault="00662A2A" w:rsidP="00662A2A">
            <w:pPr>
              <w:spacing w:after="0" w:line="240" w:lineRule="auto"/>
              <w:jc w:val="both"/>
              <w:rPr>
                <w:rFonts w:ascii="Times New Roman" w:eastAsia="Times New Roman" w:hAnsi="Times New Roman" w:cs="Times New Roman"/>
                <w:lang w:eastAsia="lt-LT"/>
              </w:rPr>
            </w:pPr>
            <w:r w:rsidRPr="0175E15E">
              <w:rPr>
                <w:rFonts w:ascii="Times New Roman" w:eastAsia="Times New Roman" w:hAnsi="Times New Roman" w:cs="Times New Roman"/>
                <w:sz w:val="20"/>
                <w:szCs w:val="20"/>
                <w:lang w:eastAsia="lt-LT"/>
              </w:rPr>
              <w:t xml:space="preserve">Turi būti galimybė </w:t>
            </w:r>
            <w:r>
              <w:rPr>
                <w:rFonts w:ascii="Times New Roman" w:eastAsia="Times New Roman" w:hAnsi="Times New Roman" w:cs="Times New Roman"/>
                <w:sz w:val="20"/>
                <w:szCs w:val="20"/>
                <w:lang w:eastAsia="lt-LT"/>
              </w:rPr>
              <w:t>automatizuoti</w:t>
            </w:r>
            <w:r w:rsidR="5C2F0E3D" w:rsidRPr="0175E15E">
              <w:rPr>
                <w:rFonts w:ascii="Times New Roman" w:eastAsia="Times New Roman" w:hAnsi="Times New Roman" w:cs="Times New Roman"/>
                <w:sz w:val="20"/>
                <w:szCs w:val="20"/>
                <w:lang w:eastAsia="lt-LT"/>
              </w:rPr>
              <w:t xml:space="preserve"> atkūrimo procesą, įskaitant VM įjungimą, tinklų konfigūravimą ir pasirinktinių scenarijų vykdymą pagal iš anksto nustatytus atkūrimo planus</w:t>
            </w:r>
          </w:p>
        </w:tc>
      </w:tr>
      <w:tr w:rsidR="0175E15E" w14:paraId="5AC28431" w14:textId="77777777" w:rsidTr="007E5C4F">
        <w:trPr>
          <w:trHeight w:val="743"/>
        </w:trPr>
        <w:tc>
          <w:tcPr>
            <w:tcW w:w="516" w:type="dxa"/>
            <w:shd w:val="clear" w:color="auto" w:fill="FFFFFF" w:themeFill="background1"/>
            <w:tcMar>
              <w:top w:w="0" w:type="dxa"/>
              <w:left w:w="108" w:type="dxa"/>
              <w:bottom w:w="0" w:type="dxa"/>
              <w:right w:w="108" w:type="dxa"/>
            </w:tcMar>
          </w:tcPr>
          <w:p w14:paraId="2EB4DA45" w14:textId="1F2CB3AB" w:rsidR="24FEDBDE" w:rsidRDefault="00605BD7" w:rsidP="00662A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r w:rsidR="00190CEF">
              <w:rPr>
                <w:rFonts w:ascii="Times New Roman" w:eastAsia="Times New Roman" w:hAnsi="Times New Roman" w:cs="Times New Roman"/>
                <w:sz w:val="20"/>
                <w:szCs w:val="20"/>
                <w:lang w:eastAsia="lt-LT"/>
              </w:rPr>
              <w:t>6.</w:t>
            </w:r>
          </w:p>
        </w:tc>
        <w:tc>
          <w:tcPr>
            <w:tcW w:w="3015" w:type="dxa"/>
            <w:shd w:val="clear" w:color="auto" w:fill="FFFFFF" w:themeFill="background1"/>
            <w:tcMar>
              <w:top w:w="0" w:type="dxa"/>
              <w:left w:w="108" w:type="dxa"/>
              <w:bottom w:w="0" w:type="dxa"/>
              <w:right w:w="108" w:type="dxa"/>
            </w:tcMar>
          </w:tcPr>
          <w:p w14:paraId="1D760039" w14:textId="35BC2227" w:rsidR="01C66C10" w:rsidRDefault="01C66C10" w:rsidP="00662A2A">
            <w:pPr>
              <w:spacing w:after="0" w:line="240" w:lineRule="auto"/>
              <w:rPr>
                <w:rFonts w:ascii="Times New Roman" w:eastAsia="Times New Roman" w:hAnsi="Times New Roman" w:cs="Times New Roman"/>
                <w:sz w:val="20"/>
                <w:szCs w:val="20"/>
                <w:lang w:eastAsia="lt-LT"/>
              </w:rPr>
            </w:pPr>
            <w:r w:rsidRPr="0175E15E">
              <w:rPr>
                <w:rFonts w:ascii="Times New Roman" w:eastAsia="Times New Roman" w:hAnsi="Times New Roman" w:cs="Times New Roman"/>
                <w:sz w:val="20"/>
                <w:szCs w:val="20"/>
                <w:lang w:eastAsia="lt-LT"/>
              </w:rPr>
              <w:t>Replikavimas, atstatymo testavimas</w:t>
            </w:r>
          </w:p>
        </w:tc>
        <w:tc>
          <w:tcPr>
            <w:tcW w:w="6087" w:type="dxa"/>
            <w:shd w:val="clear" w:color="auto" w:fill="FFFFFF" w:themeFill="background1"/>
            <w:tcMar>
              <w:top w:w="0" w:type="dxa"/>
              <w:left w:w="108" w:type="dxa"/>
              <w:bottom w:w="0" w:type="dxa"/>
              <w:right w:w="108" w:type="dxa"/>
            </w:tcMar>
          </w:tcPr>
          <w:p w14:paraId="7B032DAD" w14:textId="2826729B" w:rsidR="24FEDBDE" w:rsidRDefault="00662A2A" w:rsidP="00662A2A">
            <w:pPr>
              <w:spacing w:after="0" w:line="240" w:lineRule="auto"/>
              <w:jc w:val="both"/>
              <w:rPr>
                <w:rFonts w:ascii="Times New Roman" w:eastAsia="Times New Roman" w:hAnsi="Times New Roman" w:cs="Times New Roman"/>
                <w:sz w:val="20"/>
                <w:szCs w:val="20"/>
                <w:lang w:eastAsia="lt-LT"/>
              </w:rPr>
            </w:pPr>
            <w:r w:rsidRPr="0175E15E">
              <w:rPr>
                <w:rFonts w:ascii="Times New Roman" w:eastAsia="Times New Roman" w:hAnsi="Times New Roman" w:cs="Times New Roman"/>
                <w:sz w:val="20"/>
                <w:szCs w:val="20"/>
                <w:lang w:eastAsia="lt-LT"/>
              </w:rPr>
              <w:t>Turi būti galimybė</w:t>
            </w:r>
            <w:r w:rsidR="24FEDBDE" w:rsidRPr="0175E15E">
              <w:rPr>
                <w:rFonts w:ascii="Times New Roman" w:eastAsia="Times New Roman" w:hAnsi="Times New Roman" w:cs="Times New Roman"/>
                <w:sz w:val="20"/>
                <w:szCs w:val="20"/>
                <w:lang w:eastAsia="lt-LT"/>
              </w:rPr>
              <w:t xml:space="preserve"> </w:t>
            </w:r>
            <w:r w:rsidR="2A9473AC" w:rsidRPr="0175E15E">
              <w:rPr>
                <w:rFonts w:ascii="Times New Roman" w:eastAsia="Times New Roman" w:hAnsi="Times New Roman" w:cs="Times New Roman"/>
                <w:sz w:val="20"/>
                <w:szCs w:val="20"/>
                <w:lang w:eastAsia="lt-LT"/>
              </w:rPr>
              <w:t xml:space="preserve">neįtakojant replikavimo procesų </w:t>
            </w:r>
            <w:r w:rsidR="24FEDBDE" w:rsidRPr="0175E15E">
              <w:rPr>
                <w:rFonts w:ascii="Times New Roman" w:eastAsia="Times New Roman" w:hAnsi="Times New Roman" w:cs="Times New Roman"/>
                <w:sz w:val="20"/>
                <w:szCs w:val="20"/>
                <w:lang w:eastAsia="lt-LT"/>
              </w:rPr>
              <w:t>išbandyti atkūrimo planus, galimybė patikrinti savo atkūrimo procedūras ir nustatyti galimas problemas.</w:t>
            </w:r>
            <w:r w:rsidR="382F37CA" w:rsidRPr="0175E15E">
              <w:rPr>
                <w:rFonts w:ascii="Times New Roman" w:eastAsia="Times New Roman" w:hAnsi="Times New Roman" w:cs="Times New Roman"/>
                <w:sz w:val="20"/>
                <w:szCs w:val="20"/>
                <w:lang w:eastAsia="lt-LT"/>
              </w:rPr>
              <w:t xml:space="preserve"> </w:t>
            </w:r>
          </w:p>
        </w:tc>
      </w:tr>
      <w:tr w:rsidR="0175E15E" w14:paraId="4A88C180" w14:textId="77777777" w:rsidTr="007E5C4F">
        <w:trPr>
          <w:trHeight w:val="300"/>
        </w:trPr>
        <w:tc>
          <w:tcPr>
            <w:tcW w:w="516" w:type="dxa"/>
            <w:shd w:val="clear" w:color="auto" w:fill="FFFFFF" w:themeFill="background1"/>
            <w:tcMar>
              <w:top w:w="0" w:type="dxa"/>
              <w:left w:w="108" w:type="dxa"/>
              <w:bottom w:w="0" w:type="dxa"/>
              <w:right w:w="108" w:type="dxa"/>
            </w:tcMar>
          </w:tcPr>
          <w:p w14:paraId="088679EB" w14:textId="436D50C1" w:rsidR="686570AB" w:rsidRDefault="00190CEF" w:rsidP="00662A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2.2.7.</w:t>
            </w:r>
          </w:p>
        </w:tc>
        <w:tc>
          <w:tcPr>
            <w:tcW w:w="3015" w:type="dxa"/>
            <w:shd w:val="clear" w:color="auto" w:fill="FFFFFF" w:themeFill="background1"/>
            <w:tcMar>
              <w:top w:w="0" w:type="dxa"/>
              <w:left w:w="108" w:type="dxa"/>
              <w:bottom w:w="0" w:type="dxa"/>
              <w:right w:w="108" w:type="dxa"/>
            </w:tcMar>
          </w:tcPr>
          <w:p w14:paraId="760A4427" w14:textId="77777777" w:rsidR="0175E15E" w:rsidRDefault="0175E15E" w:rsidP="00662A2A">
            <w:pPr>
              <w:spacing w:after="0" w:line="240" w:lineRule="auto"/>
              <w:rPr>
                <w:rFonts w:ascii="Times New Roman" w:eastAsia="Times New Roman" w:hAnsi="Times New Roman" w:cs="Times New Roman"/>
                <w:lang w:eastAsia="lt-LT"/>
              </w:rPr>
            </w:pPr>
            <w:r w:rsidRPr="0175E15E">
              <w:rPr>
                <w:rFonts w:ascii="Times New Roman" w:eastAsia="Times New Roman" w:hAnsi="Times New Roman" w:cs="Times New Roman"/>
                <w:sz w:val="20"/>
                <w:szCs w:val="20"/>
                <w:lang w:eastAsia="lt-LT"/>
              </w:rPr>
              <w:t>Programinės įrangos palaikymas</w:t>
            </w:r>
          </w:p>
        </w:tc>
        <w:tc>
          <w:tcPr>
            <w:tcW w:w="6087" w:type="dxa"/>
            <w:shd w:val="clear" w:color="auto" w:fill="FFFFFF" w:themeFill="background1"/>
            <w:tcMar>
              <w:top w:w="0" w:type="dxa"/>
              <w:left w:w="108" w:type="dxa"/>
              <w:bottom w:w="0" w:type="dxa"/>
              <w:right w:w="108" w:type="dxa"/>
            </w:tcMar>
          </w:tcPr>
          <w:p w14:paraId="1B426D36" w14:textId="22581A5A" w:rsidR="0175E15E" w:rsidRDefault="0175E15E" w:rsidP="00662A2A">
            <w:pPr>
              <w:spacing w:after="0" w:line="240" w:lineRule="auto"/>
              <w:jc w:val="both"/>
              <w:rPr>
                <w:rFonts w:ascii="Times New Roman" w:eastAsia="Times New Roman" w:hAnsi="Times New Roman" w:cs="Times New Roman"/>
                <w:sz w:val="20"/>
                <w:szCs w:val="20"/>
                <w:lang w:eastAsia="lt-LT"/>
              </w:rPr>
            </w:pPr>
            <w:r w:rsidRPr="0175E15E">
              <w:rPr>
                <w:rFonts w:ascii="Times New Roman" w:eastAsia="Times New Roman" w:hAnsi="Times New Roman" w:cs="Times New Roman"/>
                <w:sz w:val="20"/>
                <w:szCs w:val="20"/>
                <w:lang w:eastAsia="lt-LT"/>
              </w:rPr>
              <w:t>Programinė įranga privalo būti komplektuojama su ne trumpesniu kaip 60 mėn</w:t>
            </w:r>
            <w:r w:rsidR="009124EE">
              <w:rPr>
                <w:rFonts w:ascii="Times New Roman" w:eastAsia="Times New Roman" w:hAnsi="Times New Roman" w:cs="Times New Roman"/>
                <w:sz w:val="20"/>
                <w:szCs w:val="20"/>
                <w:lang w:eastAsia="lt-LT"/>
              </w:rPr>
              <w:t>esių</w:t>
            </w:r>
            <w:r w:rsidRPr="0175E15E">
              <w:rPr>
                <w:rFonts w:ascii="Times New Roman" w:eastAsia="Times New Roman" w:hAnsi="Times New Roman" w:cs="Times New Roman"/>
                <w:sz w:val="20"/>
                <w:szCs w:val="20"/>
                <w:lang w:eastAsia="lt-LT"/>
              </w:rPr>
              <w:t xml:space="preserve"> 24x7 palaikymu ir versijų atnaujinimu.</w:t>
            </w:r>
          </w:p>
          <w:p w14:paraId="5A347744" w14:textId="205355D7" w:rsidR="0175E15E" w:rsidRDefault="0175E15E" w:rsidP="00662A2A">
            <w:pPr>
              <w:spacing w:after="0" w:line="240" w:lineRule="auto"/>
              <w:jc w:val="both"/>
              <w:rPr>
                <w:rFonts w:ascii="Times New Roman" w:eastAsia="Times New Roman" w:hAnsi="Times New Roman" w:cs="Times New Roman"/>
                <w:lang w:eastAsia="lt-LT"/>
              </w:rPr>
            </w:pPr>
            <w:r w:rsidRPr="0175E15E">
              <w:rPr>
                <w:rFonts w:ascii="Times New Roman" w:eastAsia="Times New Roman" w:hAnsi="Times New Roman" w:cs="Times New Roman"/>
                <w:sz w:val="20"/>
                <w:szCs w:val="20"/>
                <w:lang w:eastAsia="lt-LT"/>
              </w:rPr>
              <w:t>Privalo būti galimybė dėl techninių problemų tiesiogiai kreiptis į programinės įrangos gamintoją, registruojant problemą telefonu arba internetinėje svetainėje. Turi būti galimybė stebėti techninės problemos sprendimo eigą internetinėje svetainėje.</w:t>
            </w:r>
          </w:p>
        </w:tc>
      </w:tr>
    </w:tbl>
    <w:p w14:paraId="2D492077" w14:textId="10CAC560" w:rsidR="009D1CEA" w:rsidRDefault="009D1CEA" w:rsidP="00191CC4">
      <w:pPr>
        <w:suppressAutoHyphens/>
        <w:spacing w:after="0" w:line="240" w:lineRule="auto"/>
        <w:jc w:val="both"/>
        <w:rPr>
          <w:rFonts w:ascii="Times New Roman" w:eastAsia="Times New Roman" w:hAnsi="Times New Roman" w:cs="Times New Roman"/>
          <w:sz w:val="24"/>
          <w:szCs w:val="24"/>
          <w:lang w:eastAsia="en-US"/>
        </w:rPr>
      </w:pPr>
    </w:p>
    <w:sectPr w:rsidR="009D1CEA" w:rsidSect="00191CC4">
      <w:headerReference w:type="default" r:id="rId11"/>
      <w:footerReference w:type="default" r:id="rId1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DFD0" w14:textId="77777777" w:rsidR="001164CF" w:rsidRDefault="001164CF" w:rsidP="00191CC4">
      <w:pPr>
        <w:spacing w:after="0" w:line="240" w:lineRule="auto"/>
      </w:pPr>
      <w:r>
        <w:separator/>
      </w:r>
    </w:p>
  </w:endnote>
  <w:endnote w:type="continuationSeparator" w:id="0">
    <w:p w14:paraId="318D3DFD" w14:textId="77777777" w:rsidR="001164CF" w:rsidRDefault="001164CF" w:rsidP="00191CC4">
      <w:pPr>
        <w:spacing w:after="0" w:line="240" w:lineRule="auto"/>
      </w:pPr>
      <w:r>
        <w:continuationSeparator/>
      </w:r>
    </w:p>
  </w:endnote>
  <w:endnote w:type="continuationNotice" w:id="1">
    <w:p w14:paraId="3682F309" w14:textId="77777777" w:rsidR="001164CF" w:rsidRDefault="00116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91395"/>
      <w:docPartObj>
        <w:docPartGallery w:val="Page Numbers (Bottom of Page)"/>
        <w:docPartUnique/>
      </w:docPartObj>
    </w:sdtPr>
    <w:sdtEndPr>
      <w:rPr>
        <w:noProof/>
      </w:rPr>
    </w:sdtEndPr>
    <w:sdtContent>
      <w:p w14:paraId="745D4356" w14:textId="0F195903" w:rsidR="00AC4927" w:rsidRDefault="00AC49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DB0A9" w14:textId="77777777" w:rsidR="00AC4927" w:rsidRDefault="00AC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D97A" w14:textId="77777777" w:rsidR="001164CF" w:rsidRDefault="001164CF" w:rsidP="00191CC4">
      <w:pPr>
        <w:spacing w:after="0" w:line="240" w:lineRule="auto"/>
      </w:pPr>
      <w:r>
        <w:separator/>
      </w:r>
    </w:p>
  </w:footnote>
  <w:footnote w:type="continuationSeparator" w:id="0">
    <w:p w14:paraId="3EA3B6AF" w14:textId="77777777" w:rsidR="001164CF" w:rsidRDefault="001164CF" w:rsidP="00191CC4">
      <w:pPr>
        <w:spacing w:after="0" w:line="240" w:lineRule="auto"/>
      </w:pPr>
      <w:r>
        <w:continuationSeparator/>
      </w:r>
    </w:p>
  </w:footnote>
  <w:footnote w:type="continuationNotice" w:id="1">
    <w:p w14:paraId="19FD2D36" w14:textId="77777777" w:rsidR="001164CF" w:rsidRDefault="001164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242DA349" w14:textId="18397B29" w:rsidR="00C61168" w:rsidRDefault="00C61168">
        <w:pPr>
          <w:pStyle w:val="Header"/>
          <w:jc w:val="center"/>
        </w:pPr>
        <w:r>
          <w:fldChar w:fldCharType="begin"/>
        </w:r>
        <w:r>
          <w:instrText>PAGE   \* MERGEFORMAT</w:instrText>
        </w:r>
        <w:r>
          <w:fldChar w:fldCharType="separate"/>
        </w:r>
        <w:r>
          <w:rPr>
            <w:noProof/>
          </w:rPr>
          <w:t>22</w:t>
        </w:r>
        <w:r>
          <w:fldChar w:fldCharType="end"/>
        </w:r>
      </w:p>
    </w:sdtContent>
  </w:sdt>
  <w:p w14:paraId="05DDF406" w14:textId="77777777" w:rsidR="00C61168" w:rsidRDefault="00C61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70451DB"/>
    <w:multiLevelType w:val="multilevel"/>
    <w:tmpl w:val="88327A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4" w15:restartNumberingAfterBreak="0">
    <w:nsid w:val="0C0C56DC"/>
    <w:multiLevelType w:val="hybridMultilevel"/>
    <w:tmpl w:val="300CAB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6"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4526C9"/>
    <w:multiLevelType w:val="multilevel"/>
    <w:tmpl w:val="C29673F0"/>
    <w:lvl w:ilvl="0">
      <w:start w:val="1"/>
      <w:numFmt w:val="decimal"/>
      <w:lvlText w:val="%1."/>
      <w:lvlJc w:val="left"/>
      <w:pPr>
        <w:ind w:left="360" w:hanging="360"/>
      </w:pPr>
      <w:rPr>
        <w:rFonts w:hint="default"/>
        <w:b w:val="0"/>
        <w:spacing w:val="16"/>
        <w:w w:val="100"/>
        <w:kern w:val="20"/>
        <w:position w:val="0"/>
        <w:sz w:val="24"/>
        <w:szCs w:val="24"/>
      </w:rPr>
    </w:lvl>
    <w:lvl w:ilvl="1">
      <w:start w:val="2"/>
      <w:numFmt w:val="decimal"/>
      <w:isLgl/>
      <w:lvlText w:val="%1.%2."/>
      <w:lvlJc w:val="left"/>
      <w:pPr>
        <w:ind w:left="405" w:hanging="405"/>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0"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2"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804D07"/>
    <w:multiLevelType w:val="multilevel"/>
    <w:tmpl w:val="6BD8AF60"/>
    <w:lvl w:ilvl="0">
      <w:start w:val="1"/>
      <w:numFmt w:val="decimal"/>
      <w:lvlText w:val="%1."/>
      <w:lvlJc w:val="left"/>
      <w:pPr>
        <w:ind w:left="360" w:hanging="360"/>
      </w:pPr>
      <w:rPr>
        <w:rFonts w:hint="default"/>
        <w:b w:val="0"/>
        <w:spacing w:val="16"/>
        <w:w w:val="100"/>
        <w:kern w:val="20"/>
        <w:position w:val="0"/>
        <w:sz w:val="24"/>
        <w:szCs w:val="24"/>
      </w:rPr>
    </w:lvl>
    <w:lvl w:ilvl="1">
      <w:start w:val="1"/>
      <w:numFmt w:val="decimal"/>
      <w:isLgl/>
      <w:lvlText w:val="%1.%2."/>
      <w:lvlJc w:val="left"/>
      <w:pPr>
        <w:ind w:left="405" w:hanging="405"/>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5"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959B3"/>
    <w:multiLevelType w:val="hybridMultilevel"/>
    <w:tmpl w:val="1B9ECA68"/>
    <w:lvl w:ilvl="0" w:tplc="95AA090E">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0" w15:restartNumberingAfterBreak="0">
    <w:nsid w:val="374D39CB"/>
    <w:multiLevelType w:val="hybridMultilevel"/>
    <w:tmpl w:val="480EBA1A"/>
    <w:lvl w:ilvl="0" w:tplc="169A97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A6C11FE"/>
    <w:multiLevelType w:val="multilevel"/>
    <w:tmpl w:val="191A679C"/>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BA867DD"/>
    <w:multiLevelType w:val="hybridMultilevel"/>
    <w:tmpl w:val="1B9ECA68"/>
    <w:lvl w:ilvl="0" w:tplc="95AA090E">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5"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6" w15:restartNumberingAfterBreak="0">
    <w:nsid w:val="5C3F3159"/>
    <w:multiLevelType w:val="hybridMultilevel"/>
    <w:tmpl w:val="C7104846"/>
    <w:lvl w:ilvl="0" w:tplc="F434148C">
      <w:start w:val="1"/>
      <w:numFmt w:val="decimal"/>
      <w:lvlText w:val="%1."/>
      <w:lvlJc w:val="left"/>
      <w:pPr>
        <w:ind w:left="1070" w:hanging="360"/>
      </w:pPr>
      <w:rPr>
        <w:rFonts w:hint="default"/>
        <w:i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7"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5A1168C"/>
    <w:multiLevelType w:val="hybridMultilevel"/>
    <w:tmpl w:val="560674BC"/>
    <w:lvl w:ilvl="0" w:tplc="F994383E">
      <w:start w:val="1"/>
      <w:numFmt w:val="decimal"/>
      <w:lvlText w:val="7.1.%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B113AAE"/>
    <w:multiLevelType w:val="multilevel"/>
    <w:tmpl w:val="D72EA2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imes New Roman" w:eastAsiaTheme="minorEastAsia" w:hAnsi="Times New Roman" w:cs="Times New Roman" w:hint="default"/>
        <w:sz w:val="24"/>
        <w:szCs w:val="24"/>
      </w:rPr>
    </w:lvl>
    <w:lvl w:ilvl="2">
      <w:start w:val="1"/>
      <w:numFmt w:val="decimal"/>
      <w:isLgl/>
      <w:lvlText w:val="%1.%2.%3."/>
      <w:lvlJc w:val="left"/>
      <w:pPr>
        <w:ind w:left="1287" w:hanging="720"/>
      </w:pPr>
      <w:rPr>
        <w:rFonts w:ascii="Times New Roman" w:eastAsiaTheme="minorEastAsia" w:hAnsi="Times New Roman" w:cs="Times New Roman" w:hint="default"/>
        <w:sz w:val="24"/>
        <w:szCs w:val="24"/>
      </w:rPr>
    </w:lvl>
    <w:lvl w:ilvl="3">
      <w:start w:val="1"/>
      <w:numFmt w:val="decimal"/>
      <w:isLgl/>
      <w:lvlText w:val="%1.%2.%3.%4."/>
      <w:lvlJc w:val="left"/>
      <w:pPr>
        <w:ind w:left="1287" w:hanging="720"/>
      </w:pPr>
      <w:rPr>
        <w:rFonts w:asciiTheme="minorHAnsi" w:eastAsiaTheme="minorEastAsia" w:hAnsiTheme="minorHAnsi" w:cstheme="minorBidi" w:hint="default"/>
        <w:sz w:val="22"/>
      </w:rPr>
    </w:lvl>
    <w:lvl w:ilvl="4">
      <w:start w:val="1"/>
      <w:numFmt w:val="decimal"/>
      <w:isLgl/>
      <w:lvlText w:val="%1.%2.%3.%4.%5."/>
      <w:lvlJc w:val="left"/>
      <w:pPr>
        <w:ind w:left="1647" w:hanging="1080"/>
      </w:pPr>
      <w:rPr>
        <w:rFonts w:asciiTheme="minorHAnsi" w:eastAsiaTheme="minorEastAsia" w:hAnsiTheme="minorHAnsi" w:cstheme="minorBidi" w:hint="default"/>
        <w:sz w:val="22"/>
      </w:rPr>
    </w:lvl>
    <w:lvl w:ilvl="5">
      <w:start w:val="1"/>
      <w:numFmt w:val="decimal"/>
      <w:isLgl/>
      <w:lvlText w:val="%1.%2.%3.%4.%5.%6."/>
      <w:lvlJc w:val="left"/>
      <w:pPr>
        <w:ind w:left="1647" w:hanging="1080"/>
      </w:pPr>
      <w:rPr>
        <w:rFonts w:asciiTheme="minorHAnsi" w:eastAsiaTheme="minorEastAsia" w:hAnsiTheme="minorHAnsi" w:cstheme="minorBidi" w:hint="default"/>
        <w:sz w:val="22"/>
      </w:rPr>
    </w:lvl>
    <w:lvl w:ilvl="6">
      <w:start w:val="1"/>
      <w:numFmt w:val="decimal"/>
      <w:isLgl/>
      <w:lvlText w:val="%1.%2.%3.%4.%5.%6.%7."/>
      <w:lvlJc w:val="left"/>
      <w:pPr>
        <w:ind w:left="2007" w:hanging="1440"/>
      </w:pPr>
      <w:rPr>
        <w:rFonts w:asciiTheme="minorHAnsi" w:eastAsiaTheme="minorEastAsia" w:hAnsiTheme="minorHAnsi" w:cstheme="minorBidi" w:hint="default"/>
        <w:sz w:val="22"/>
      </w:rPr>
    </w:lvl>
    <w:lvl w:ilvl="7">
      <w:start w:val="1"/>
      <w:numFmt w:val="decimal"/>
      <w:isLgl/>
      <w:lvlText w:val="%1.%2.%3.%4.%5.%6.%7.%8."/>
      <w:lvlJc w:val="left"/>
      <w:pPr>
        <w:ind w:left="2007" w:hanging="1440"/>
      </w:pPr>
      <w:rPr>
        <w:rFonts w:asciiTheme="minorHAnsi" w:eastAsiaTheme="minorEastAsia" w:hAnsiTheme="minorHAnsi" w:cstheme="minorBidi" w:hint="default"/>
        <w:sz w:val="22"/>
      </w:rPr>
    </w:lvl>
    <w:lvl w:ilvl="8">
      <w:start w:val="1"/>
      <w:numFmt w:val="decimal"/>
      <w:isLgl/>
      <w:lvlText w:val="%1.%2.%3.%4.%5.%6.%7.%8.%9."/>
      <w:lvlJc w:val="left"/>
      <w:pPr>
        <w:ind w:left="2367" w:hanging="1800"/>
      </w:pPr>
      <w:rPr>
        <w:rFonts w:asciiTheme="minorHAnsi" w:eastAsiaTheme="minorEastAsia" w:hAnsiTheme="minorHAnsi" w:cstheme="minorBidi" w:hint="default"/>
        <w:sz w:val="22"/>
      </w:rPr>
    </w:lvl>
  </w:abstractNum>
  <w:abstractNum w:abstractNumId="33"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3C4D5D"/>
    <w:multiLevelType w:val="hybridMultilevel"/>
    <w:tmpl w:val="1B9ECA68"/>
    <w:lvl w:ilvl="0" w:tplc="95AA090E">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6"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64769181">
    <w:abstractNumId w:val="16"/>
  </w:num>
  <w:num w:numId="2" w16cid:durableId="2075548471">
    <w:abstractNumId w:val="4"/>
  </w:num>
  <w:num w:numId="3" w16cid:durableId="324823164">
    <w:abstractNumId w:val="14"/>
  </w:num>
  <w:num w:numId="4" w16cid:durableId="353894721">
    <w:abstractNumId w:val="26"/>
  </w:num>
  <w:num w:numId="5" w16cid:durableId="1251619456">
    <w:abstractNumId w:val="21"/>
  </w:num>
  <w:num w:numId="6" w16cid:durableId="1798453265">
    <w:abstractNumId w:val="12"/>
  </w:num>
  <w:num w:numId="7" w16cid:durableId="556626213">
    <w:abstractNumId w:val="5"/>
  </w:num>
  <w:num w:numId="8" w16cid:durableId="1215000052">
    <w:abstractNumId w:val="25"/>
  </w:num>
  <w:num w:numId="9" w16cid:durableId="1024554039">
    <w:abstractNumId w:val="40"/>
  </w:num>
  <w:num w:numId="10" w16cid:durableId="767703567">
    <w:abstractNumId w:val="35"/>
  </w:num>
  <w:num w:numId="11" w16cid:durableId="1871642695">
    <w:abstractNumId w:val="2"/>
  </w:num>
  <w:num w:numId="12" w16cid:durableId="1693844180">
    <w:abstractNumId w:val="3"/>
  </w:num>
  <w:num w:numId="13" w16cid:durableId="1882589700">
    <w:abstractNumId w:val="39"/>
  </w:num>
  <w:num w:numId="14" w16cid:durableId="781261292">
    <w:abstractNumId w:val="0"/>
  </w:num>
  <w:num w:numId="15" w16cid:durableId="1635255794">
    <w:abstractNumId w:val="29"/>
  </w:num>
  <w:num w:numId="16" w16cid:durableId="716316117">
    <w:abstractNumId w:val="6"/>
  </w:num>
  <w:num w:numId="17" w16cid:durableId="804012161">
    <w:abstractNumId w:val="18"/>
  </w:num>
  <w:num w:numId="18" w16cid:durableId="663241820">
    <w:abstractNumId w:val="36"/>
  </w:num>
  <w:num w:numId="19" w16cid:durableId="1461417089">
    <w:abstractNumId w:val="33"/>
  </w:num>
  <w:num w:numId="20" w16cid:durableId="472060481">
    <w:abstractNumId w:val="27"/>
  </w:num>
  <w:num w:numId="21" w16cid:durableId="393092933">
    <w:abstractNumId w:val="8"/>
  </w:num>
  <w:num w:numId="22" w16cid:durableId="2012830712">
    <w:abstractNumId w:val="7"/>
  </w:num>
  <w:num w:numId="23" w16cid:durableId="2067944905">
    <w:abstractNumId w:val="37"/>
  </w:num>
  <w:num w:numId="24" w16cid:durableId="1200625334">
    <w:abstractNumId w:val="24"/>
  </w:num>
  <w:num w:numId="25" w16cid:durableId="1248466704">
    <w:abstractNumId w:val="22"/>
  </w:num>
  <w:num w:numId="26" w16cid:durableId="645360958">
    <w:abstractNumId w:val="38"/>
  </w:num>
  <w:num w:numId="27" w16cid:durableId="450437770">
    <w:abstractNumId w:val="10"/>
  </w:num>
  <w:num w:numId="28" w16cid:durableId="1585217396">
    <w:abstractNumId w:val="31"/>
  </w:num>
  <w:num w:numId="29" w16cid:durableId="286621431">
    <w:abstractNumId w:val="19"/>
  </w:num>
  <w:num w:numId="30" w16cid:durableId="1650983625">
    <w:abstractNumId w:val="28"/>
  </w:num>
  <w:num w:numId="31" w16cid:durableId="545408277">
    <w:abstractNumId w:val="15"/>
  </w:num>
  <w:num w:numId="32" w16cid:durableId="1879580946">
    <w:abstractNumId w:val="13"/>
  </w:num>
  <w:num w:numId="33" w16cid:durableId="1341350050">
    <w:abstractNumId w:val="11"/>
  </w:num>
  <w:num w:numId="34" w16cid:durableId="2119107086">
    <w:abstractNumId w:val="1"/>
  </w:num>
  <w:num w:numId="35" w16cid:durableId="633483445">
    <w:abstractNumId w:val="34"/>
  </w:num>
  <w:num w:numId="36" w16cid:durableId="1555120234">
    <w:abstractNumId w:val="23"/>
  </w:num>
  <w:num w:numId="37" w16cid:durableId="687292287">
    <w:abstractNumId w:val="17"/>
  </w:num>
  <w:num w:numId="38" w16cid:durableId="1094668439">
    <w:abstractNumId w:val="9"/>
  </w:num>
  <w:num w:numId="39" w16cid:durableId="698356617">
    <w:abstractNumId w:val="30"/>
  </w:num>
  <w:num w:numId="40" w16cid:durableId="939724464">
    <w:abstractNumId w:val="20"/>
  </w:num>
  <w:num w:numId="41" w16cid:durableId="702175411">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5720"/>
    <w:rsid w:val="00007950"/>
    <w:rsid w:val="00011C02"/>
    <w:rsid w:val="000120DA"/>
    <w:rsid w:val="00014214"/>
    <w:rsid w:val="0001642A"/>
    <w:rsid w:val="0001675A"/>
    <w:rsid w:val="00017D2F"/>
    <w:rsid w:val="00026648"/>
    <w:rsid w:val="00031E1E"/>
    <w:rsid w:val="00034D82"/>
    <w:rsid w:val="00035F63"/>
    <w:rsid w:val="00037019"/>
    <w:rsid w:val="000373B4"/>
    <w:rsid w:val="00037ACE"/>
    <w:rsid w:val="00042F7D"/>
    <w:rsid w:val="000435CC"/>
    <w:rsid w:val="000452B9"/>
    <w:rsid w:val="0004689B"/>
    <w:rsid w:val="000512DB"/>
    <w:rsid w:val="00051516"/>
    <w:rsid w:val="00061692"/>
    <w:rsid w:val="00064EBD"/>
    <w:rsid w:val="0006516F"/>
    <w:rsid w:val="00066D21"/>
    <w:rsid w:val="00067013"/>
    <w:rsid w:val="000735CD"/>
    <w:rsid w:val="0007613B"/>
    <w:rsid w:val="000763BC"/>
    <w:rsid w:val="00077540"/>
    <w:rsid w:val="00080559"/>
    <w:rsid w:val="000819DB"/>
    <w:rsid w:val="00086AF1"/>
    <w:rsid w:val="00087FAA"/>
    <w:rsid w:val="00094CFE"/>
    <w:rsid w:val="000A08FA"/>
    <w:rsid w:val="000A25CF"/>
    <w:rsid w:val="000A507B"/>
    <w:rsid w:val="000B12BF"/>
    <w:rsid w:val="000B43D8"/>
    <w:rsid w:val="000B4A6F"/>
    <w:rsid w:val="000B4CD7"/>
    <w:rsid w:val="000B5277"/>
    <w:rsid w:val="000C0DF0"/>
    <w:rsid w:val="000C1480"/>
    <w:rsid w:val="000C175D"/>
    <w:rsid w:val="000C300E"/>
    <w:rsid w:val="000C7A79"/>
    <w:rsid w:val="000D0B62"/>
    <w:rsid w:val="000D228D"/>
    <w:rsid w:val="000D2537"/>
    <w:rsid w:val="000D3322"/>
    <w:rsid w:val="000D3A83"/>
    <w:rsid w:val="000D4695"/>
    <w:rsid w:val="000D544D"/>
    <w:rsid w:val="000E43FA"/>
    <w:rsid w:val="000E67A6"/>
    <w:rsid w:val="000F2A97"/>
    <w:rsid w:val="000F3CB1"/>
    <w:rsid w:val="00104440"/>
    <w:rsid w:val="001066DB"/>
    <w:rsid w:val="001067A5"/>
    <w:rsid w:val="001105D1"/>
    <w:rsid w:val="001114D5"/>
    <w:rsid w:val="00113DA6"/>
    <w:rsid w:val="001153B3"/>
    <w:rsid w:val="001164CF"/>
    <w:rsid w:val="001179B7"/>
    <w:rsid w:val="0012130A"/>
    <w:rsid w:val="001217D0"/>
    <w:rsid w:val="00134C3D"/>
    <w:rsid w:val="001353EF"/>
    <w:rsid w:val="00135B62"/>
    <w:rsid w:val="00136882"/>
    <w:rsid w:val="00136C02"/>
    <w:rsid w:val="00137796"/>
    <w:rsid w:val="00137F05"/>
    <w:rsid w:val="001421F4"/>
    <w:rsid w:val="00142AEE"/>
    <w:rsid w:val="00146894"/>
    <w:rsid w:val="00147240"/>
    <w:rsid w:val="00150D73"/>
    <w:rsid w:val="00151180"/>
    <w:rsid w:val="00157BCB"/>
    <w:rsid w:val="00161AB8"/>
    <w:rsid w:val="001625DE"/>
    <w:rsid w:val="001628B5"/>
    <w:rsid w:val="0016398B"/>
    <w:rsid w:val="00176FDD"/>
    <w:rsid w:val="001827AB"/>
    <w:rsid w:val="00190CEF"/>
    <w:rsid w:val="00191CC4"/>
    <w:rsid w:val="00195EDC"/>
    <w:rsid w:val="001A1727"/>
    <w:rsid w:val="001A573C"/>
    <w:rsid w:val="001A6A51"/>
    <w:rsid w:val="001B1647"/>
    <w:rsid w:val="001B49AD"/>
    <w:rsid w:val="001B6FB6"/>
    <w:rsid w:val="001C1283"/>
    <w:rsid w:val="001C68E4"/>
    <w:rsid w:val="001C71EC"/>
    <w:rsid w:val="001D0947"/>
    <w:rsid w:val="001D345E"/>
    <w:rsid w:val="001E1F71"/>
    <w:rsid w:val="001E5807"/>
    <w:rsid w:val="001F5C21"/>
    <w:rsid w:val="00201266"/>
    <w:rsid w:val="00201390"/>
    <w:rsid w:val="00202044"/>
    <w:rsid w:val="00202B09"/>
    <w:rsid w:val="00202DD1"/>
    <w:rsid w:val="0020339F"/>
    <w:rsid w:val="00206473"/>
    <w:rsid w:val="00210F64"/>
    <w:rsid w:val="0021214E"/>
    <w:rsid w:val="00212BEF"/>
    <w:rsid w:val="00217902"/>
    <w:rsid w:val="0022306F"/>
    <w:rsid w:val="00224C73"/>
    <w:rsid w:val="00227F6C"/>
    <w:rsid w:val="00234045"/>
    <w:rsid w:val="00235329"/>
    <w:rsid w:val="00236F00"/>
    <w:rsid w:val="00240A8C"/>
    <w:rsid w:val="0024138B"/>
    <w:rsid w:val="00250ADA"/>
    <w:rsid w:val="00263C0E"/>
    <w:rsid w:val="00264F70"/>
    <w:rsid w:val="0026531E"/>
    <w:rsid w:val="00265958"/>
    <w:rsid w:val="0027102E"/>
    <w:rsid w:val="00271164"/>
    <w:rsid w:val="002833B3"/>
    <w:rsid w:val="00283600"/>
    <w:rsid w:val="0029115C"/>
    <w:rsid w:val="00291990"/>
    <w:rsid w:val="0029310E"/>
    <w:rsid w:val="00295008"/>
    <w:rsid w:val="00295DF6"/>
    <w:rsid w:val="002A15FB"/>
    <w:rsid w:val="002A181B"/>
    <w:rsid w:val="002A3419"/>
    <w:rsid w:val="002A49B6"/>
    <w:rsid w:val="002A6D14"/>
    <w:rsid w:val="002A72C8"/>
    <w:rsid w:val="002B0A66"/>
    <w:rsid w:val="002B2C66"/>
    <w:rsid w:val="002B4541"/>
    <w:rsid w:val="002B6C1B"/>
    <w:rsid w:val="002B6CA1"/>
    <w:rsid w:val="002B7378"/>
    <w:rsid w:val="002C1C9F"/>
    <w:rsid w:val="002C2807"/>
    <w:rsid w:val="002C2EA7"/>
    <w:rsid w:val="002C717B"/>
    <w:rsid w:val="002D157F"/>
    <w:rsid w:val="002D194A"/>
    <w:rsid w:val="002D493E"/>
    <w:rsid w:val="002D537A"/>
    <w:rsid w:val="002D7303"/>
    <w:rsid w:val="002D7BB6"/>
    <w:rsid w:val="002D7CEF"/>
    <w:rsid w:val="002E25B7"/>
    <w:rsid w:val="002F093D"/>
    <w:rsid w:val="002F0B02"/>
    <w:rsid w:val="002F614A"/>
    <w:rsid w:val="002F642F"/>
    <w:rsid w:val="002F6609"/>
    <w:rsid w:val="003000A5"/>
    <w:rsid w:val="00300120"/>
    <w:rsid w:val="003021FE"/>
    <w:rsid w:val="00303298"/>
    <w:rsid w:val="00305740"/>
    <w:rsid w:val="00306338"/>
    <w:rsid w:val="003063A3"/>
    <w:rsid w:val="00314686"/>
    <w:rsid w:val="0031657D"/>
    <w:rsid w:val="003221D6"/>
    <w:rsid w:val="00322C51"/>
    <w:rsid w:val="00323138"/>
    <w:rsid w:val="003277CB"/>
    <w:rsid w:val="00340747"/>
    <w:rsid w:val="00345B80"/>
    <w:rsid w:val="0034707D"/>
    <w:rsid w:val="00351181"/>
    <w:rsid w:val="00357D38"/>
    <w:rsid w:val="003638E0"/>
    <w:rsid w:val="00373EF5"/>
    <w:rsid w:val="00375362"/>
    <w:rsid w:val="003759E9"/>
    <w:rsid w:val="003779D8"/>
    <w:rsid w:val="00384E4F"/>
    <w:rsid w:val="003855CD"/>
    <w:rsid w:val="0039276D"/>
    <w:rsid w:val="00393DC5"/>
    <w:rsid w:val="00394390"/>
    <w:rsid w:val="0039652E"/>
    <w:rsid w:val="00396F4E"/>
    <w:rsid w:val="003A181E"/>
    <w:rsid w:val="003A390B"/>
    <w:rsid w:val="003A3E3A"/>
    <w:rsid w:val="003A4E96"/>
    <w:rsid w:val="003B0CE5"/>
    <w:rsid w:val="003B3F60"/>
    <w:rsid w:val="003C5283"/>
    <w:rsid w:val="003D7CB6"/>
    <w:rsid w:val="003E223F"/>
    <w:rsid w:val="003E2ECF"/>
    <w:rsid w:val="003E5410"/>
    <w:rsid w:val="003E5AB2"/>
    <w:rsid w:val="003E5BC2"/>
    <w:rsid w:val="003F1732"/>
    <w:rsid w:val="003F2143"/>
    <w:rsid w:val="003F2590"/>
    <w:rsid w:val="0040115C"/>
    <w:rsid w:val="00403A9A"/>
    <w:rsid w:val="00404A1E"/>
    <w:rsid w:val="004058E9"/>
    <w:rsid w:val="00407DBC"/>
    <w:rsid w:val="00413A29"/>
    <w:rsid w:val="00414293"/>
    <w:rsid w:val="00415EF7"/>
    <w:rsid w:val="004161DD"/>
    <w:rsid w:val="00423105"/>
    <w:rsid w:val="00426C1E"/>
    <w:rsid w:val="00427D19"/>
    <w:rsid w:val="0043081A"/>
    <w:rsid w:val="00435C05"/>
    <w:rsid w:val="0044094E"/>
    <w:rsid w:val="004436A2"/>
    <w:rsid w:val="00445DD2"/>
    <w:rsid w:val="004461C4"/>
    <w:rsid w:val="00450926"/>
    <w:rsid w:val="00453CD3"/>
    <w:rsid w:val="0045511D"/>
    <w:rsid w:val="00462130"/>
    <w:rsid w:val="00462E2C"/>
    <w:rsid w:val="00465E78"/>
    <w:rsid w:val="004661EE"/>
    <w:rsid w:val="00466F89"/>
    <w:rsid w:val="00471315"/>
    <w:rsid w:val="00473D6B"/>
    <w:rsid w:val="004740A6"/>
    <w:rsid w:val="0047591B"/>
    <w:rsid w:val="00476677"/>
    <w:rsid w:val="004772CD"/>
    <w:rsid w:val="0049769A"/>
    <w:rsid w:val="00497C91"/>
    <w:rsid w:val="004A2038"/>
    <w:rsid w:val="004A275F"/>
    <w:rsid w:val="004B2397"/>
    <w:rsid w:val="004B48BA"/>
    <w:rsid w:val="004B4DCD"/>
    <w:rsid w:val="004B62EE"/>
    <w:rsid w:val="004C0DF2"/>
    <w:rsid w:val="004C11A5"/>
    <w:rsid w:val="004C2C15"/>
    <w:rsid w:val="004D0F1B"/>
    <w:rsid w:val="004D1BBB"/>
    <w:rsid w:val="004D4E1C"/>
    <w:rsid w:val="004D662A"/>
    <w:rsid w:val="004E1494"/>
    <w:rsid w:val="004E2CC2"/>
    <w:rsid w:val="004E3D42"/>
    <w:rsid w:val="004F24F3"/>
    <w:rsid w:val="004F5EB3"/>
    <w:rsid w:val="004F6320"/>
    <w:rsid w:val="00503421"/>
    <w:rsid w:val="005247A7"/>
    <w:rsid w:val="00526D84"/>
    <w:rsid w:val="0053069E"/>
    <w:rsid w:val="0053128C"/>
    <w:rsid w:val="00532D93"/>
    <w:rsid w:val="00534E99"/>
    <w:rsid w:val="0054165A"/>
    <w:rsid w:val="00551F7C"/>
    <w:rsid w:val="00554276"/>
    <w:rsid w:val="0056015F"/>
    <w:rsid w:val="005725D8"/>
    <w:rsid w:val="005726B3"/>
    <w:rsid w:val="005746EB"/>
    <w:rsid w:val="00574AFF"/>
    <w:rsid w:val="005760AB"/>
    <w:rsid w:val="00576F32"/>
    <w:rsid w:val="005776AF"/>
    <w:rsid w:val="005837D3"/>
    <w:rsid w:val="00584784"/>
    <w:rsid w:val="00586297"/>
    <w:rsid w:val="00587BBF"/>
    <w:rsid w:val="005903B1"/>
    <w:rsid w:val="00590B88"/>
    <w:rsid w:val="0059279E"/>
    <w:rsid w:val="00593FAC"/>
    <w:rsid w:val="00594256"/>
    <w:rsid w:val="00594ABF"/>
    <w:rsid w:val="00596660"/>
    <w:rsid w:val="005A0B23"/>
    <w:rsid w:val="005A28A0"/>
    <w:rsid w:val="005A2C3A"/>
    <w:rsid w:val="005A3AE2"/>
    <w:rsid w:val="005A53FE"/>
    <w:rsid w:val="005A6117"/>
    <w:rsid w:val="005A675C"/>
    <w:rsid w:val="005A6A07"/>
    <w:rsid w:val="005B2FD5"/>
    <w:rsid w:val="005B32CF"/>
    <w:rsid w:val="005B6F90"/>
    <w:rsid w:val="005B725F"/>
    <w:rsid w:val="005B78E3"/>
    <w:rsid w:val="005C065A"/>
    <w:rsid w:val="005C153F"/>
    <w:rsid w:val="005C46F7"/>
    <w:rsid w:val="005D2530"/>
    <w:rsid w:val="005D354E"/>
    <w:rsid w:val="005D5F4D"/>
    <w:rsid w:val="005D6E55"/>
    <w:rsid w:val="005E0EC7"/>
    <w:rsid w:val="005F0340"/>
    <w:rsid w:val="005F0435"/>
    <w:rsid w:val="005F26F2"/>
    <w:rsid w:val="005F3EC7"/>
    <w:rsid w:val="005F754B"/>
    <w:rsid w:val="00601F45"/>
    <w:rsid w:val="00602840"/>
    <w:rsid w:val="00602C37"/>
    <w:rsid w:val="00604661"/>
    <w:rsid w:val="00605BD7"/>
    <w:rsid w:val="006072BB"/>
    <w:rsid w:val="00607579"/>
    <w:rsid w:val="0061098A"/>
    <w:rsid w:val="00613617"/>
    <w:rsid w:val="00627A31"/>
    <w:rsid w:val="006316C7"/>
    <w:rsid w:val="006337F4"/>
    <w:rsid w:val="00633DBE"/>
    <w:rsid w:val="00635B71"/>
    <w:rsid w:val="006411DD"/>
    <w:rsid w:val="006433F3"/>
    <w:rsid w:val="006448EA"/>
    <w:rsid w:val="006455E1"/>
    <w:rsid w:val="00646EB3"/>
    <w:rsid w:val="00651287"/>
    <w:rsid w:val="006512E4"/>
    <w:rsid w:val="006527BE"/>
    <w:rsid w:val="0065560B"/>
    <w:rsid w:val="00656C1A"/>
    <w:rsid w:val="00660B45"/>
    <w:rsid w:val="00662A2A"/>
    <w:rsid w:val="00666AAC"/>
    <w:rsid w:val="00671CA8"/>
    <w:rsid w:val="0067719C"/>
    <w:rsid w:val="0068193F"/>
    <w:rsid w:val="00686C96"/>
    <w:rsid w:val="0068711E"/>
    <w:rsid w:val="00692D80"/>
    <w:rsid w:val="00692F2C"/>
    <w:rsid w:val="00693600"/>
    <w:rsid w:val="00694329"/>
    <w:rsid w:val="00697841"/>
    <w:rsid w:val="006A6233"/>
    <w:rsid w:val="006A7826"/>
    <w:rsid w:val="006A7F68"/>
    <w:rsid w:val="006B0736"/>
    <w:rsid w:val="006B0A3E"/>
    <w:rsid w:val="006B1B0C"/>
    <w:rsid w:val="006B210A"/>
    <w:rsid w:val="006C1914"/>
    <w:rsid w:val="006C631C"/>
    <w:rsid w:val="006D66E7"/>
    <w:rsid w:val="006F2EA5"/>
    <w:rsid w:val="007016A6"/>
    <w:rsid w:val="007016B2"/>
    <w:rsid w:val="007048CD"/>
    <w:rsid w:val="007050DA"/>
    <w:rsid w:val="0070792D"/>
    <w:rsid w:val="0071074A"/>
    <w:rsid w:val="007108B5"/>
    <w:rsid w:val="00710E8D"/>
    <w:rsid w:val="007117B5"/>
    <w:rsid w:val="007126FC"/>
    <w:rsid w:val="007136E1"/>
    <w:rsid w:val="007140DC"/>
    <w:rsid w:val="00716B9C"/>
    <w:rsid w:val="0071709A"/>
    <w:rsid w:val="00721A91"/>
    <w:rsid w:val="00724786"/>
    <w:rsid w:val="007302E9"/>
    <w:rsid w:val="00731E23"/>
    <w:rsid w:val="0073325D"/>
    <w:rsid w:val="00733B90"/>
    <w:rsid w:val="00733CC3"/>
    <w:rsid w:val="00734D78"/>
    <w:rsid w:val="007371E2"/>
    <w:rsid w:val="007379CE"/>
    <w:rsid w:val="00741744"/>
    <w:rsid w:val="00741959"/>
    <w:rsid w:val="007475F3"/>
    <w:rsid w:val="007521D3"/>
    <w:rsid w:val="007549D8"/>
    <w:rsid w:val="00761535"/>
    <w:rsid w:val="00763947"/>
    <w:rsid w:val="007662B7"/>
    <w:rsid w:val="00771151"/>
    <w:rsid w:val="00772CCD"/>
    <w:rsid w:val="00774FC3"/>
    <w:rsid w:val="0077677B"/>
    <w:rsid w:val="007820C2"/>
    <w:rsid w:val="00783077"/>
    <w:rsid w:val="00790008"/>
    <w:rsid w:val="007913F6"/>
    <w:rsid w:val="00794853"/>
    <w:rsid w:val="00795D96"/>
    <w:rsid w:val="007968ED"/>
    <w:rsid w:val="007A0CEA"/>
    <w:rsid w:val="007A1768"/>
    <w:rsid w:val="007A249F"/>
    <w:rsid w:val="007A4F86"/>
    <w:rsid w:val="007A5561"/>
    <w:rsid w:val="007B042B"/>
    <w:rsid w:val="007B30F6"/>
    <w:rsid w:val="007B4255"/>
    <w:rsid w:val="007B4BB9"/>
    <w:rsid w:val="007B5AE4"/>
    <w:rsid w:val="007B5DEA"/>
    <w:rsid w:val="007D144A"/>
    <w:rsid w:val="007D5B95"/>
    <w:rsid w:val="007D5C61"/>
    <w:rsid w:val="007D7E5B"/>
    <w:rsid w:val="007E5C4F"/>
    <w:rsid w:val="007E78D3"/>
    <w:rsid w:val="007E78ED"/>
    <w:rsid w:val="007F29D8"/>
    <w:rsid w:val="007F5F4D"/>
    <w:rsid w:val="007F7F4E"/>
    <w:rsid w:val="008016D7"/>
    <w:rsid w:val="008023B2"/>
    <w:rsid w:val="00805C2D"/>
    <w:rsid w:val="00806E8A"/>
    <w:rsid w:val="008171B9"/>
    <w:rsid w:val="008240F8"/>
    <w:rsid w:val="00825083"/>
    <w:rsid w:val="00825D3A"/>
    <w:rsid w:val="008262AD"/>
    <w:rsid w:val="0082793F"/>
    <w:rsid w:val="00827FF3"/>
    <w:rsid w:val="0083154B"/>
    <w:rsid w:val="00833593"/>
    <w:rsid w:val="0083768F"/>
    <w:rsid w:val="00841A51"/>
    <w:rsid w:val="00842105"/>
    <w:rsid w:val="008422A0"/>
    <w:rsid w:val="00845DBF"/>
    <w:rsid w:val="00845E6E"/>
    <w:rsid w:val="00854D4A"/>
    <w:rsid w:val="00863A0C"/>
    <w:rsid w:val="00870AB9"/>
    <w:rsid w:val="00873548"/>
    <w:rsid w:val="00873556"/>
    <w:rsid w:val="00873F95"/>
    <w:rsid w:val="00877562"/>
    <w:rsid w:val="008776C8"/>
    <w:rsid w:val="00880CF9"/>
    <w:rsid w:val="008820CD"/>
    <w:rsid w:val="00884F14"/>
    <w:rsid w:val="0088635E"/>
    <w:rsid w:val="00893908"/>
    <w:rsid w:val="00893B81"/>
    <w:rsid w:val="00897E2E"/>
    <w:rsid w:val="008A0EF1"/>
    <w:rsid w:val="008A135E"/>
    <w:rsid w:val="008A31B8"/>
    <w:rsid w:val="008A4852"/>
    <w:rsid w:val="008A61D1"/>
    <w:rsid w:val="008C1858"/>
    <w:rsid w:val="008C25AC"/>
    <w:rsid w:val="008C7E9D"/>
    <w:rsid w:val="008D04CC"/>
    <w:rsid w:val="008D0FBF"/>
    <w:rsid w:val="008E0D20"/>
    <w:rsid w:val="008E3906"/>
    <w:rsid w:val="008E40EA"/>
    <w:rsid w:val="008E5F5F"/>
    <w:rsid w:val="008E7A29"/>
    <w:rsid w:val="008F22AE"/>
    <w:rsid w:val="008F3F88"/>
    <w:rsid w:val="00906289"/>
    <w:rsid w:val="009078F9"/>
    <w:rsid w:val="009124EE"/>
    <w:rsid w:val="00913001"/>
    <w:rsid w:val="00915F44"/>
    <w:rsid w:val="009202E0"/>
    <w:rsid w:val="009223D1"/>
    <w:rsid w:val="00924F96"/>
    <w:rsid w:val="00925AB7"/>
    <w:rsid w:val="00927E47"/>
    <w:rsid w:val="0093506B"/>
    <w:rsid w:val="00936629"/>
    <w:rsid w:val="009442A4"/>
    <w:rsid w:val="0095166B"/>
    <w:rsid w:val="00951E74"/>
    <w:rsid w:val="00956063"/>
    <w:rsid w:val="00957B66"/>
    <w:rsid w:val="00960387"/>
    <w:rsid w:val="0096497B"/>
    <w:rsid w:val="00964B62"/>
    <w:rsid w:val="00967F80"/>
    <w:rsid w:val="00972FB6"/>
    <w:rsid w:val="00976355"/>
    <w:rsid w:val="009778E8"/>
    <w:rsid w:val="009832A2"/>
    <w:rsid w:val="009902A8"/>
    <w:rsid w:val="00993137"/>
    <w:rsid w:val="00994CD2"/>
    <w:rsid w:val="00996388"/>
    <w:rsid w:val="009A15E4"/>
    <w:rsid w:val="009A22D9"/>
    <w:rsid w:val="009A4D4D"/>
    <w:rsid w:val="009B17EE"/>
    <w:rsid w:val="009B41A7"/>
    <w:rsid w:val="009B6A89"/>
    <w:rsid w:val="009C3C94"/>
    <w:rsid w:val="009C66B1"/>
    <w:rsid w:val="009D1CEA"/>
    <w:rsid w:val="009D2758"/>
    <w:rsid w:val="009D2F89"/>
    <w:rsid w:val="009D69C4"/>
    <w:rsid w:val="009E178C"/>
    <w:rsid w:val="009E2D7E"/>
    <w:rsid w:val="009E44D7"/>
    <w:rsid w:val="009F018A"/>
    <w:rsid w:val="009F683C"/>
    <w:rsid w:val="009F7EC8"/>
    <w:rsid w:val="00A01C21"/>
    <w:rsid w:val="00A02F8D"/>
    <w:rsid w:val="00A0560B"/>
    <w:rsid w:val="00A1173C"/>
    <w:rsid w:val="00A11E12"/>
    <w:rsid w:val="00A1292F"/>
    <w:rsid w:val="00A15EB9"/>
    <w:rsid w:val="00A1754B"/>
    <w:rsid w:val="00A24362"/>
    <w:rsid w:val="00A248A5"/>
    <w:rsid w:val="00A33201"/>
    <w:rsid w:val="00A349A0"/>
    <w:rsid w:val="00A35B42"/>
    <w:rsid w:val="00A404EC"/>
    <w:rsid w:val="00A417D0"/>
    <w:rsid w:val="00A42012"/>
    <w:rsid w:val="00A5098A"/>
    <w:rsid w:val="00A57A38"/>
    <w:rsid w:val="00A57F48"/>
    <w:rsid w:val="00A60C24"/>
    <w:rsid w:val="00A63502"/>
    <w:rsid w:val="00A6537B"/>
    <w:rsid w:val="00A6679B"/>
    <w:rsid w:val="00A707B7"/>
    <w:rsid w:val="00A73995"/>
    <w:rsid w:val="00A7629F"/>
    <w:rsid w:val="00A76B23"/>
    <w:rsid w:val="00A807DA"/>
    <w:rsid w:val="00A82DA8"/>
    <w:rsid w:val="00A84928"/>
    <w:rsid w:val="00A852A4"/>
    <w:rsid w:val="00A866BA"/>
    <w:rsid w:val="00A86D2D"/>
    <w:rsid w:val="00A90CAA"/>
    <w:rsid w:val="00A92F26"/>
    <w:rsid w:val="00AA58C9"/>
    <w:rsid w:val="00AB1868"/>
    <w:rsid w:val="00AB1A60"/>
    <w:rsid w:val="00AB5EED"/>
    <w:rsid w:val="00AB7753"/>
    <w:rsid w:val="00AC2D75"/>
    <w:rsid w:val="00AC4927"/>
    <w:rsid w:val="00AC53A7"/>
    <w:rsid w:val="00AD15CA"/>
    <w:rsid w:val="00AD2EF6"/>
    <w:rsid w:val="00AD66E4"/>
    <w:rsid w:val="00AE3A0B"/>
    <w:rsid w:val="00AE4B96"/>
    <w:rsid w:val="00AE5C0F"/>
    <w:rsid w:val="00AF5F63"/>
    <w:rsid w:val="00B00829"/>
    <w:rsid w:val="00B019E3"/>
    <w:rsid w:val="00B02076"/>
    <w:rsid w:val="00B0713C"/>
    <w:rsid w:val="00B12C45"/>
    <w:rsid w:val="00B14016"/>
    <w:rsid w:val="00B14787"/>
    <w:rsid w:val="00B14B43"/>
    <w:rsid w:val="00B220E6"/>
    <w:rsid w:val="00B2308D"/>
    <w:rsid w:val="00B26FDA"/>
    <w:rsid w:val="00B46745"/>
    <w:rsid w:val="00B53A27"/>
    <w:rsid w:val="00B54BE9"/>
    <w:rsid w:val="00B61E32"/>
    <w:rsid w:val="00B669C0"/>
    <w:rsid w:val="00B66C43"/>
    <w:rsid w:val="00B71624"/>
    <w:rsid w:val="00B72E48"/>
    <w:rsid w:val="00B73E64"/>
    <w:rsid w:val="00B74345"/>
    <w:rsid w:val="00B76D4D"/>
    <w:rsid w:val="00B839D8"/>
    <w:rsid w:val="00B86A0C"/>
    <w:rsid w:val="00B87355"/>
    <w:rsid w:val="00B9453E"/>
    <w:rsid w:val="00BA2888"/>
    <w:rsid w:val="00BA3B6B"/>
    <w:rsid w:val="00BA4D45"/>
    <w:rsid w:val="00BB0B09"/>
    <w:rsid w:val="00BB13CE"/>
    <w:rsid w:val="00BB31DD"/>
    <w:rsid w:val="00BB489D"/>
    <w:rsid w:val="00BB5486"/>
    <w:rsid w:val="00BB570E"/>
    <w:rsid w:val="00BB770D"/>
    <w:rsid w:val="00BB7E37"/>
    <w:rsid w:val="00BD5A17"/>
    <w:rsid w:val="00BE1280"/>
    <w:rsid w:val="00BE2A3F"/>
    <w:rsid w:val="00BE50D3"/>
    <w:rsid w:val="00BE62D3"/>
    <w:rsid w:val="00BF1097"/>
    <w:rsid w:val="00BF3444"/>
    <w:rsid w:val="00BF3BD6"/>
    <w:rsid w:val="00BF573F"/>
    <w:rsid w:val="00C035C9"/>
    <w:rsid w:val="00C05104"/>
    <w:rsid w:val="00C103F2"/>
    <w:rsid w:val="00C117C2"/>
    <w:rsid w:val="00C12507"/>
    <w:rsid w:val="00C144A8"/>
    <w:rsid w:val="00C14649"/>
    <w:rsid w:val="00C15839"/>
    <w:rsid w:val="00C16E43"/>
    <w:rsid w:val="00C22F02"/>
    <w:rsid w:val="00C22F4D"/>
    <w:rsid w:val="00C3168D"/>
    <w:rsid w:val="00C32817"/>
    <w:rsid w:val="00C32CA3"/>
    <w:rsid w:val="00C346E5"/>
    <w:rsid w:val="00C42C59"/>
    <w:rsid w:val="00C44717"/>
    <w:rsid w:val="00C45DE1"/>
    <w:rsid w:val="00C57215"/>
    <w:rsid w:val="00C61168"/>
    <w:rsid w:val="00C6216E"/>
    <w:rsid w:val="00C64ECE"/>
    <w:rsid w:val="00C66579"/>
    <w:rsid w:val="00C67632"/>
    <w:rsid w:val="00C67FF1"/>
    <w:rsid w:val="00C732DE"/>
    <w:rsid w:val="00C8409B"/>
    <w:rsid w:val="00C85A4D"/>
    <w:rsid w:val="00C86CF0"/>
    <w:rsid w:val="00C86D1A"/>
    <w:rsid w:val="00C87CC8"/>
    <w:rsid w:val="00C9283D"/>
    <w:rsid w:val="00C934E1"/>
    <w:rsid w:val="00C969E9"/>
    <w:rsid w:val="00C9746B"/>
    <w:rsid w:val="00CA0024"/>
    <w:rsid w:val="00CA2409"/>
    <w:rsid w:val="00CB2650"/>
    <w:rsid w:val="00CC0F83"/>
    <w:rsid w:val="00CC4775"/>
    <w:rsid w:val="00CD122D"/>
    <w:rsid w:val="00CD384B"/>
    <w:rsid w:val="00CD4C86"/>
    <w:rsid w:val="00CD7765"/>
    <w:rsid w:val="00CD7D95"/>
    <w:rsid w:val="00CE61B7"/>
    <w:rsid w:val="00CF54DD"/>
    <w:rsid w:val="00CF5585"/>
    <w:rsid w:val="00CF5E57"/>
    <w:rsid w:val="00D0019C"/>
    <w:rsid w:val="00D017AC"/>
    <w:rsid w:val="00D114E7"/>
    <w:rsid w:val="00D11ADC"/>
    <w:rsid w:val="00D11B54"/>
    <w:rsid w:val="00D15086"/>
    <w:rsid w:val="00D171F7"/>
    <w:rsid w:val="00D2262A"/>
    <w:rsid w:val="00D233BF"/>
    <w:rsid w:val="00D279FD"/>
    <w:rsid w:val="00D30BCF"/>
    <w:rsid w:val="00D42AAD"/>
    <w:rsid w:val="00D44E0B"/>
    <w:rsid w:val="00D476A4"/>
    <w:rsid w:val="00D51EF6"/>
    <w:rsid w:val="00D5693D"/>
    <w:rsid w:val="00D56B63"/>
    <w:rsid w:val="00D56F7C"/>
    <w:rsid w:val="00D63FB0"/>
    <w:rsid w:val="00D64D3F"/>
    <w:rsid w:val="00D676CB"/>
    <w:rsid w:val="00D74681"/>
    <w:rsid w:val="00D75196"/>
    <w:rsid w:val="00D76CD0"/>
    <w:rsid w:val="00D80827"/>
    <w:rsid w:val="00D91B28"/>
    <w:rsid w:val="00D92965"/>
    <w:rsid w:val="00D931E0"/>
    <w:rsid w:val="00D93497"/>
    <w:rsid w:val="00D95845"/>
    <w:rsid w:val="00D959F1"/>
    <w:rsid w:val="00D965C7"/>
    <w:rsid w:val="00DA096F"/>
    <w:rsid w:val="00DA0B36"/>
    <w:rsid w:val="00DA583E"/>
    <w:rsid w:val="00DB0423"/>
    <w:rsid w:val="00DB0D2C"/>
    <w:rsid w:val="00DB1EF3"/>
    <w:rsid w:val="00DB2275"/>
    <w:rsid w:val="00DB2677"/>
    <w:rsid w:val="00DB3771"/>
    <w:rsid w:val="00DB4B6A"/>
    <w:rsid w:val="00DB6C94"/>
    <w:rsid w:val="00DC0AAD"/>
    <w:rsid w:val="00DC3538"/>
    <w:rsid w:val="00DC3C59"/>
    <w:rsid w:val="00DC5089"/>
    <w:rsid w:val="00DC560F"/>
    <w:rsid w:val="00DC6E62"/>
    <w:rsid w:val="00DE1F4A"/>
    <w:rsid w:val="00DE6C59"/>
    <w:rsid w:val="00DE7E80"/>
    <w:rsid w:val="00DF3DF8"/>
    <w:rsid w:val="00E130A8"/>
    <w:rsid w:val="00E13D79"/>
    <w:rsid w:val="00E15387"/>
    <w:rsid w:val="00E1626F"/>
    <w:rsid w:val="00E20468"/>
    <w:rsid w:val="00E21652"/>
    <w:rsid w:val="00E21FCF"/>
    <w:rsid w:val="00E23D98"/>
    <w:rsid w:val="00E23FD0"/>
    <w:rsid w:val="00E27637"/>
    <w:rsid w:val="00E300EC"/>
    <w:rsid w:val="00E302D6"/>
    <w:rsid w:val="00E313A6"/>
    <w:rsid w:val="00E33BEA"/>
    <w:rsid w:val="00E363AC"/>
    <w:rsid w:val="00E36E28"/>
    <w:rsid w:val="00E41AAC"/>
    <w:rsid w:val="00E42307"/>
    <w:rsid w:val="00E42651"/>
    <w:rsid w:val="00E43176"/>
    <w:rsid w:val="00E455A0"/>
    <w:rsid w:val="00E45711"/>
    <w:rsid w:val="00E513F2"/>
    <w:rsid w:val="00E51AE7"/>
    <w:rsid w:val="00E525AD"/>
    <w:rsid w:val="00E549E4"/>
    <w:rsid w:val="00E54E9D"/>
    <w:rsid w:val="00E61331"/>
    <w:rsid w:val="00E61577"/>
    <w:rsid w:val="00E6269C"/>
    <w:rsid w:val="00E64022"/>
    <w:rsid w:val="00E643D6"/>
    <w:rsid w:val="00E672E3"/>
    <w:rsid w:val="00E70A48"/>
    <w:rsid w:val="00E7217A"/>
    <w:rsid w:val="00E74BC5"/>
    <w:rsid w:val="00E8045E"/>
    <w:rsid w:val="00E80B4B"/>
    <w:rsid w:val="00E86072"/>
    <w:rsid w:val="00E869A3"/>
    <w:rsid w:val="00E90FE2"/>
    <w:rsid w:val="00E9144A"/>
    <w:rsid w:val="00E9316A"/>
    <w:rsid w:val="00E94D26"/>
    <w:rsid w:val="00E9703A"/>
    <w:rsid w:val="00EA17C9"/>
    <w:rsid w:val="00EA2AC4"/>
    <w:rsid w:val="00EA6292"/>
    <w:rsid w:val="00EA67E8"/>
    <w:rsid w:val="00EB1160"/>
    <w:rsid w:val="00EC00C1"/>
    <w:rsid w:val="00EC0EF0"/>
    <w:rsid w:val="00ED4B35"/>
    <w:rsid w:val="00ED66D5"/>
    <w:rsid w:val="00EE31A6"/>
    <w:rsid w:val="00EE5400"/>
    <w:rsid w:val="00EE63E4"/>
    <w:rsid w:val="00EF2ED4"/>
    <w:rsid w:val="00EF5CF1"/>
    <w:rsid w:val="00EF7539"/>
    <w:rsid w:val="00F01DFF"/>
    <w:rsid w:val="00F07F63"/>
    <w:rsid w:val="00F1399C"/>
    <w:rsid w:val="00F177DB"/>
    <w:rsid w:val="00F21685"/>
    <w:rsid w:val="00F31F15"/>
    <w:rsid w:val="00F32A59"/>
    <w:rsid w:val="00F34819"/>
    <w:rsid w:val="00F35883"/>
    <w:rsid w:val="00F43963"/>
    <w:rsid w:val="00F44A2D"/>
    <w:rsid w:val="00F46C9E"/>
    <w:rsid w:val="00F500D3"/>
    <w:rsid w:val="00F50958"/>
    <w:rsid w:val="00F53175"/>
    <w:rsid w:val="00F56E04"/>
    <w:rsid w:val="00F62E55"/>
    <w:rsid w:val="00F64CCA"/>
    <w:rsid w:val="00F65385"/>
    <w:rsid w:val="00F6667D"/>
    <w:rsid w:val="00F72767"/>
    <w:rsid w:val="00F74B28"/>
    <w:rsid w:val="00F74F65"/>
    <w:rsid w:val="00F751AF"/>
    <w:rsid w:val="00F75911"/>
    <w:rsid w:val="00F77D08"/>
    <w:rsid w:val="00F8257F"/>
    <w:rsid w:val="00F837A5"/>
    <w:rsid w:val="00F84103"/>
    <w:rsid w:val="00F86E5C"/>
    <w:rsid w:val="00F87ADA"/>
    <w:rsid w:val="00F92057"/>
    <w:rsid w:val="00F93590"/>
    <w:rsid w:val="00F9488E"/>
    <w:rsid w:val="00F948E6"/>
    <w:rsid w:val="00FA1D16"/>
    <w:rsid w:val="00FA5C3D"/>
    <w:rsid w:val="00FA630D"/>
    <w:rsid w:val="00FB00CA"/>
    <w:rsid w:val="00FB0EAD"/>
    <w:rsid w:val="00FB3A5B"/>
    <w:rsid w:val="00FB4935"/>
    <w:rsid w:val="00FB5357"/>
    <w:rsid w:val="00FB577C"/>
    <w:rsid w:val="00FB6A53"/>
    <w:rsid w:val="00FC0949"/>
    <w:rsid w:val="00FC2592"/>
    <w:rsid w:val="00FC374B"/>
    <w:rsid w:val="00FC3F49"/>
    <w:rsid w:val="00FC779C"/>
    <w:rsid w:val="00FD1483"/>
    <w:rsid w:val="00FD7F75"/>
    <w:rsid w:val="00FE14FD"/>
    <w:rsid w:val="00FF0243"/>
    <w:rsid w:val="00FF23D1"/>
    <w:rsid w:val="00FF3E91"/>
    <w:rsid w:val="00FF4547"/>
    <w:rsid w:val="00FF471C"/>
    <w:rsid w:val="00FF4FAF"/>
    <w:rsid w:val="0175E15E"/>
    <w:rsid w:val="01C66C10"/>
    <w:rsid w:val="02FD9D34"/>
    <w:rsid w:val="0884273D"/>
    <w:rsid w:val="08E58EA8"/>
    <w:rsid w:val="095639BB"/>
    <w:rsid w:val="0A730F95"/>
    <w:rsid w:val="0AFB2CA2"/>
    <w:rsid w:val="0D49EACC"/>
    <w:rsid w:val="0E1360B1"/>
    <w:rsid w:val="106DF00F"/>
    <w:rsid w:val="1103086C"/>
    <w:rsid w:val="13360988"/>
    <w:rsid w:val="13CB2E90"/>
    <w:rsid w:val="13ECCDFB"/>
    <w:rsid w:val="141EF095"/>
    <w:rsid w:val="17E17E47"/>
    <w:rsid w:val="183197A8"/>
    <w:rsid w:val="19F2A3CF"/>
    <w:rsid w:val="1A127E5E"/>
    <w:rsid w:val="1D241731"/>
    <w:rsid w:val="1E956944"/>
    <w:rsid w:val="1EE75C97"/>
    <w:rsid w:val="2255C583"/>
    <w:rsid w:val="236E21B5"/>
    <w:rsid w:val="23D61806"/>
    <w:rsid w:val="24AFB63B"/>
    <w:rsid w:val="24C02B28"/>
    <w:rsid w:val="24FEDBDE"/>
    <w:rsid w:val="25CA6139"/>
    <w:rsid w:val="26B0EB43"/>
    <w:rsid w:val="275EFAFB"/>
    <w:rsid w:val="2823F2B6"/>
    <w:rsid w:val="28FB019E"/>
    <w:rsid w:val="2A9473AC"/>
    <w:rsid w:val="2BB1E1A1"/>
    <w:rsid w:val="2BFF0315"/>
    <w:rsid w:val="2CA144AB"/>
    <w:rsid w:val="2CD363CF"/>
    <w:rsid w:val="2D78E68F"/>
    <w:rsid w:val="30151533"/>
    <w:rsid w:val="31B76E21"/>
    <w:rsid w:val="3236D79A"/>
    <w:rsid w:val="32BEA69D"/>
    <w:rsid w:val="35AA0645"/>
    <w:rsid w:val="36CEA8A1"/>
    <w:rsid w:val="371AA3C1"/>
    <w:rsid w:val="3740DB19"/>
    <w:rsid w:val="376D950F"/>
    <w:rsid w:val="382F37CA"/>
    <w:rsid w:val="393D4157"/>
    <w:rsid w:val="3B3863DD"/>
    <w:rsid w:val="3B4ADA4C"/>
    <w:rsid w:val="3BA58F09"/>
    <w:rsid w:val="3C3E3D67"/>
    <w:rsid w:val="3CBF65B2"/>
    <w:rsid w:val="3CDB97C6"/>
    <w:rsid w:val="3D4E0617"/>
    <w:rsid w:val="3D6EC141"/>
    <w:rsid w:val="3F83B88C"/>
    <w:rsid w:val="400E8EEE"/>
    <w:rsid w:val="40AFD8FD"/>
    <w:rsid w:val="411E8B4C"/>
    <w:rsid w:val="43554B38"/>
    <w:rsid w:val="43FFACAD"/>
    <w:rsid w:val="4453342C"/>
    <w:rsid w:val="45AE5E2B"/>
    <w:rsid w:val="45F2FDFB"/>
    <w:rsid w:val="472A8DAF"/>
    <w:rsid w:val="477654F5"/>
    <w:rsid w:val="487D9D4D"/>
    <w:rsid w:val="490ED9D9"/>
    <w:rsid w:val="4A161911"/>
    <w:rsid w:val="4A7E3ADA"/>
    <w:rsid w:val="4B45E204"/>
    <w:rsid w:val="4B8C6766"/>
    <w:rsid w:val="4C9B7461"/>
    <w:rsid w:val="4CA2F855"/>
    <w:rsid w:val="4D1A2E9E"/>
    <w:rsid w:val="4DD2FFAF"/>
    <w:rsid w:val="4DE3C2B2"/>
    <w:rsid w:val="4EA980C3"/>
    <w:rsid w:val="4FDE07BE"/>
    <w:rsid w:val="502587F4"/>
    <w:rsid w:val="5045D5C1"/>
    <w:rsid w:val="504A2180"/>
    <w:rsid w:val="51088A14"/>
    <w:rsid w:val="51FFD400"/>
    <w:rsid w:val="524D52AD"/>
    <w:rsid w:val="530E6037"/>
    <w:rsid w:val="53C98357"/>
    <w:rsid w:val="5409A77A"/>
    <w:rsid w:val="56EC08B0"/>
    <w:rsid w:val="578FDAC4"/>
    <w:rsid w:val="5815FC42"/>
    <w:rsid w:val="58D4A8BF"/>
    <w:rsid w:val="5A00987A"/>
    <w:rsid w:val="5B0E4CA4"/>
    <w:rsid w:val="5B8996B6"/>
    <w:rsid w:val="5BD87D5D"/>
    <w:rsid w:val="5C2F0E3D"/>
    <w:rsid w:val="5CDEDA53"/>
    <w:rsid w:val="5EBC63EC"/>
    <w:rsid w:val="612AC849"/>
    <w:rsid w:val="6218EB79"/>
    <w:rsid w:val="633045CF"/>
    <w:rsid w:val="637018AE"/>
    <w:rsid w:val="6483FBEC"/>
    <w:rsid w:val="6519CBC2"/>
    <w:rsid w:val="65910691"/>
    <w:rsid w:val="66504F7A"/>
    <w:rsid w:val="66A3D510"/>
    <w:rsid w:val="686570AB"/>
    <w:rsid w:val="69A8D5BD"/>
    <w:rsid w:val="6C83E5B9"/>
    <w:rsid w:val="6E30803D"/>
    <w:rsid w:val="70039A92"/>
    <w:rsid w:val="70105CE9"/>
    <w:rsid w:val="702231FD"/>
    <w:rsid w:val="70367F55"/>
    <w:rsid w:val="708117AB"/>
    <w:rsid w:val="714D5846"/>
    <w:rsid w:val="71E4211B"/>
    <w:rsid w:val="72AD5141"/>
    <w:rsid w:val="732F31B6"/>
    <w:rsid w:val="739D8363"/>
    <w:rsid w:val="742C415F"/>
    <w:rsid w:val="76BC31DB"/>
    <w:rsid w:val="76E46937"/>
    <w:rsid w:val="771287C1"/>
    <w:rsid w:val="77F624CB"/>
    <w:rsid w:val="78616900"/>
    <w:rsid w:val="7980379E"/>
    <w:rsid w:val="7AAA8BB1"/>
    <w:rsid w:val="7B550098"/>
    <w:rsid w:val="7B7E44DF"/>
    <w:rsid w:val="7C523A59"/>
    <w:rsid w:val="7C72C9C2"/>
    <w:rsid w:val="7DBFC7DF"/>
    <w:rsid w:val="7F08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F7CA"/>
  <w15:docId w15:val="{27EE4135-58E3-4F66-8D6E-34DB4A72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semiHidden/>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349A0"/>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A349A0"/>
    <w:rPr>
      <w:rFonts w:ascii="Times New Roman" w:eastAsia="Times New Roman" w:hAnsi="Times New Roman" w:cs="Times New Roman"/>
      <w:b/>
      <w:bCs/>
      <w:sz w:val="20"/>
      <w:szCs w:val="20"/>
      <w:lang w:val="ru-RU" w:eastAsia="en-US"/>
    </w:rPr>
  </w:style>
  <w:style w:type="paragraph" w:styleId="Revision">
    <w:name w:val="Revision"/>
    <w:hidden/>
    <w:uiPriority w:val="99"/>
    <w:semiHidden/>
    <w:rsid w:val="009D27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90047822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3EB4C4-DE8F-4B90-8F4C-EA01AB2C9DBF}"/>
</file>

<file path=customXml/itemProps2.xml><?xml version="1.0" encoding="utf-8"?>
<ds:datastoreItem xmlns:ds="http://schemas.openxmlformats.org/officeDocument/2006/customXml" ds:itemID="{AB121B62-F3A7-44E5-A14B-2C5E34D8895F}">
  <ds:schemaRefs>
    <ds:schemaRef ds:uri="http://schemas.openxmlformats.org/officeDocument/2006/bibliography"/>
  </ds:schemaRefs>
</ds:datastoreItem>
</file>

<file path=customXml/itemProps3.xml><?xml version="1.0" encoding="utf-8"?>
<ds:datastoreItem xmlns:ds="http://schemas.openxmlformats.org/officeDocument/2006/customXml" ds:itemID="{F463C895-3C6C-4BDE-8BA6-D54EACE2D9DC}">
  <ds:schemaRefs>
    <ds:schemaRef ds:uri="http://schemas.microsoft.com/sharepoint/v3/contenttype/forms"/>
  </ds:schemaRefs>
</ds:datastoreItem>
</file>

<file path=customXml/itemProps4.xml><?xml version="1.0" encoding="utf-8"?>
<ds:datastoreItem xmlns:ds="http://schemas.openxmlformats.org/officeDocument/2006/customXml" ds:itemID="{394202CB-4FB5-4E8E-A134-2551C7A31FD7}">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9647</Words>
  <Characters>5500</Characters>
  <Application>Microsoft Office Word</Application>
  <DocSecurity>4</DocSecurity>
  <Lines>45</Lines>
  <Paragraphs>30</Paragraphs>
  <ScaleCrop>false</ScaleCrop>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KULIS</dc:creator>
  <cp:lastModifiedBy>Margarita BEIGIENĖ</cp:lastModifiedBy>
  <cp:revision>2</cp:revision>
  <cp:lastPrinted>2019-03-04T23:54:00Z</cp:lastPrinted>
  <dcterms:created xsi:type="dcterms:W3CDTF">2025-06-30T10:01:00Z</dcterms:created>
  <dcterms:modified xsi:type="dcterms:W3CDTF">2025-06-30T10:01:00Z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9076600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Relatedto">
    <vt:lpwstr>,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