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5" w:type="dxa"/>
        <w:tblLook w:val="04A0" w:firstRow="1" w:lastRow="0" w:firstColumn="1" w:lastColumn="0" w:noHBand="0" w:noVBand="1"/>
      </w:tblPr>
      <w:tblGrid>
        <w:gridCol w:w="9923"/>
      </w:tblGrid>
      <w:tr w:rsidR="00103801" w14:paraId="041325A0" w14:textId="77777777" w:rsidTr="00326E93">
        <w:tc>
          <w:tcPr>
            <w:tcW w:w="9923" w:type="dxa"/>
            <w:shd w:val="clear" w:color="auto" w:fill="1F3864" w:themeFill="accent1" w:themeFillShade="80"/>
          </w:tcPr>
          <w:p w14:paraId="69913E62" w14:textId="77777777" w:rsidR="00103801" w:rsidRPr="00C443D3" w:rsidRDefault="00103801" w:rsidP="00326E93">
            <w:pPr>
              <w:pStyle w:val="Header"/>
              <w:tabs>
                <w:tab w:val="clear" w:pos="9360"/>
                <w:tab w:val="right" w:pos="9738"/>
              </w:tabs>
              <w:spacing w:before="80"/>
              <w:rPr>
                <w:rFonts w:ascii="Arial" w:hAnsi="Arial" w:cs="Arial"/>
                <w:b/>
                <w:color w:val="FFFFFF" w:themeColor="background1"/>
              </w:rPr>
            </w:pPr>
            <w:r>
              <w:rPr>
                <w:rFonts w:ascii="Arial" w:hAnsi="Arial" w:cs="Arial"/>
                <w:b/>
                <w:color w:val="FFFFFF" w:themeColor="background1"/>
              </w:rPr>
              <w:t>2_</w:t>
            </w:r>
            <w:r w:rsidRPr="00C443D3">
              <w:rPr>
                <w:rFonts w:ascii="Arial" w:hAnsi="Arial" w:cs="Arial"/>
                <w:b/>
                <w:color w:val="FFFFFF" w:themeColor="background1"/>
              </w:rPr>
              <w:t>FNTT</w:t>
            </w:r>
            <w:r>
              <w:rPr>
                <w:rFonts w:ascii="Arial" w:hAnsi="Arial" w:cs="Arial"/>
                <w:b/>
                <w:color w:val="FFFFFF" w:themeColor="background1"/>
              </w:rPr>
              <w:t>_PD_SPECIALIOSIOS SĄLYGOS</w:t>
            </w:r>
          </w:p>
        </w:tc>
      </w:tr>
    </w:tbl>
    <w:p w14:paraId="6322CC8E" w14:textId="301715F2" w:rsidR="00F84F46" w:rsidRDefault="00F84F46" w:rsidP="00111AE1">
      <w:pPr>
        <w:spacing w:line="120" w:lineRule="auto"/>
        <w:rPr>
          <w:rFonts w:asciiTheme="majorHAnsi" w:hAnsiTheme="majorHAnsi" w:cstheme="majorHAnsi"/>
          <w:sz w:val="22"/>
          <w:szCs w:val="22"/>
        </w:rPr>
      </w:pPr>
    </w:p>
    <w:p w14:paraId="00B1AF79" w14:textId="77777777" w:rsidR="00103801" w:rsidRPr="00F842E3" w:rsidRDefault="00103801" w:rsidP="00111AE1">
      <w:pPr>
        <w:spacing w:line="120" w:lineRule="auto"/>
        <w:rPr>
          <w:rFonts w:asciiTheme="majorHAnsi" w:hAnsiTheme="majorHAnsi" w:cstheme="majorHAnsi"/>
          <w:sz w:val="22"/>
          <w:szCs w:val="22"/>
        </w:rPr>
      </w:pPr>
    </w:p>
    <w:tbl>
      <w:tblPr>
        <w:tblStyle w:val="TableGrid"/>
        <w:tblW w:w="4981" w:type="pct"/>
        <w:tblInd w:w="-5" w:type="dxa"/>
        <w:tblLook w:val="04A0" w:firstRow="1" w:lastRow="0" w:firstColumn="1" w:lastColumn="0" w:noHBand="0" w:noVBand="1"/>
      </w:tblPr>
      <w:tblGrid>
        <w:gridCol w:w="2410"/>
        <w:gridCol w:w="7514"/>
      </w:tblGrid>
      <w:tr w:rsidR="00F84F46" w:rsidRPr="00F842E3" w14:paraId="40178196" w14:textId="77777777" w:rsidTr="003721B6">
        <w:tc>
          <w:tcPr>
            <w:tcW w:w="1214" w:type="pct"/>
            <w:shd w:val="clear" w:color="auto" w:fill="DEEAF6" w:themeFill="accent5" w:themeFillTint="33"/>
            <w:vAlign w:val="center"/>
          </w:tcPr>
          <w:p w14:paraId="490E479D" w14:textId="77777777" w:rsidR="00F84F46" w:rsidRPr="00F842E3" w:rsidRDefault="00F84F46" w:rsidP="00F84F46">
            <w:pPr>
              <w:rPr>
                <w:rFonts w:asciiTheme="majorHAnsi" w:hAnsiTheme="majorHAnsi" w:cstheme="majorHAnsi"/>
                <w:b/>
                <w:sz w:val="22"/>
                <w:szCs w:val="22"/>
              </w:rPr>
            </w:pPr>
            <w:r w:rsidRPr="00F842E3">
              <w:rPr>
                <w:rFonts w:asciiTheme="majorHAnsi" w:hAnsiTheme="majorHAnsi" w:cstheme="majorHAnsi"/>
                <w:b/>
                <w:sz w:val="22"/>
                <w:szCs w:val="22"/>
              </w:rPr>
              <w:t>PIRKIMO PAVADINIMAS</w:t>
            </w:r>
          </w:p>
        </w:tc>
        <w:tc>
          <w:tcPr>
            <w:tcW w:w="3786" w:type="pct"/>
            <w:vAlign w:val="center"/>
          </w:tcPr>
          <w:p w14:paraId="43DE3EAE" w14:textId="5D0C9F86" w:rsidR="00F84F46" w:rsidRPr="00EB3CB9" w:rsidRDefault="00DF08DD" w:rsidP="00F84F46">
            <w:pPr>
              <w:spacing w:before="60" w:after="60"/>
              <w:rPr>
                <w:rFonts w:asciiTheme="majorHAnsi" w:hAnsiTheme="majorHAnsi" w:cstheme="majorHAnsi"/>
                <w:b/>
                <w:sz w:val="20"/>
                <w:szCs w:val="20"/>
              </w:rPr>
            </w:pPr>
            <w:r>
              <w:rPr>
                <w:rFonts w:asciiTheme="majorHAnsi" w:hAnsiTheme="majorHAnsi" w:cstheme="majorHAnsi"/>
                <w:b/>
                <w:sz w:val="20"/>
                <w:szCs w:val="20"/>
              </w:rPr>
              <w:t>Investici</w:t>
            </w:r>
            <w:r w:rsidR="00E878C5">
              <w:rPr>
                <w:rFonts w:asciiTheme="majorHAnsi" w:hAnsiTheme="majorHAnsi" w:cstheme="majorHAnsi"/>
                <w:b/>
                <w:sz w:val="20"/>
                <w:szCs w:val="20"/>
              </w:rPr>
              <w:t>jų</w:t>
            </w:r>
            <w:r>
              <w:rPr>
                <w:rFonts w:asciiTheme="majorHAnsi" w:hAnsiTheme="majorHAnsi" w:cstheme="majorHAnsi"/>
                <w:b/>
                <w:sz w:val="20"/>
                <w:szCs w:val="20"/>
              </w:rPr>
              <w:t xml:space="preserve"> projekto parengimo paslaug</w:t>
            </w:r>
            <w:r w:rsidR="005C0445">
              <w:rPr>
                <w:rFonts w:asciiTheme="majorHAnsi" w:hAnsiTheme="majorHAnsi" w:cstheme="majorHAnsi"/>
                <w:b/>
                <w:sz w:val="20"/>
                <w:szCs w:val="20"/>
              </w:rPr>
              <w:t>a</w:t>
            </w:r>
            <w:r w:rsidR="003721B6" w:rsidRPr="00EB3CB9">
              <w:rPr>
                <w:rFonts w:asciiTheme="majorHAnsi" w:hAnsiTheme="majorHAnsi" w:cstheme="majorHAnsi"/>
                <w:b/>
                <w:sz w:val="20"/>
                <w:szCs w:val="20"/>
              </w:rPr>
              <w:t xml:space="preserve"> </w:t>
            </w:r>
            <w:r w:rsidR="003721B6" w:rsidRPr="005C0445">
              <w:rPr>
                <w:rFonts w:asciiTheme="majorHAnsi" w:hAnsiTheme="majorHAnsi" w:cstheme="majorHAnsi"/>
                <w:b/>
                <w:sz w:val="20"/>
                <w:szCs w:val="20"/>
              </w:rPr>
              <w:t xml:space="preserve">Nr. </w:t>
            </w:r>
            <w:r w:rsidR="00EB3CB9" w:rsidRPr="005C0445">
              <w:rPr>
                <w:rFonts w:asciiTheme="majorHAnsi" w:hAnsiTheme="majorHAnsi" w:cstheme="majorHAnsi"/>
                <w:b/>
                <w:sz w:val="20"/>
                <w:szCs w:val="20"/>
              </w:rPr>
              <w:t>4-</w:t>
            </w:r>
            <w:r w:rsidR="005C0445" w:rsidRPr="005C0445">
              <w:rPr>
                <w:rFonts w:asciiTheme="majorHAnsi" w:hAnsiTheme="majorHAnsi" w:cstheme="majorHAnsi"/>
                <w:b/>
                <w:sz w:val="20"/>
                <w:szCs w:val="20"/>
              </w:rPr>
              <w:t>6720</w:t>
            </w:r>
          </w:p>
        </w:tc>
      </w:tr>
    </w:tbl>
    <w:p w14:paraId="60D3324E" w14:textId="77777777" w:rsidR="00224FF3" w:rsidRPr="00F842E3" w:rsidRDefault="00224FF3" w:rsidP="00F84F46">
      <w:pPr>
        <w:spacing w:before="60" w:after="60" w:line="120" w:lineRule="auto"/>
        <w:rPr>
          <w:rFonts w:asciiTheme="majorHAnsi" w:hAnsiTheme="majorHAnsi" w:cstheme="majorHAnsi"/>
          <w:b/>
          <w:sz w:val="22"/>
          <w:szCs w:val="22"/>
        </w:rPr>
      </w:pPr>
    </w:p>
    <w:tbl>
      <w:tblPr>
        <w:tblStyle w:val="TableGrid"/>
        <w:tblW w:w="9918" w:type="dxa"/>
        <w:tblLook w:val="04A0" w:firstRow="1" w:lastRow="0" w:firstColumn="1" w:lastColumn="0" w:noHBand="0" w:noVBand="1"/>
      </w:tblPr>
      <w:tblGrid>
        <w:gridCol w:w="9918"/>
      </w:tblGrid>
      <w:tr w:rsidR="000312CD" w:rsidRPr="00F842E3" w14:paraId="58106A31" w14:textId="77777777" w:rsidTr="003721B6">
        <w:trPr>
          <w:trHeight w:val="109"/>
        </w:trPr>
        <w:tc>
          <w:tcPr>
            <w:tcW w:w="9918" w:type="dxa"/>
            <w:shd w:val="clear" w:color="auto" w:fill="DEEAF6" w:themeFill="accent5" w:themeFillTint="33"/>
          </w:tcPr>
          <w:p w14:paraId="213DB9DF" w14:textId="77777777" w:rsidR="000312CD" w:rsidRPr="00F842E3" w:rsidRDefault="000312CD" w:rsidP="00EA1ED7">
            <w:pPr>
              <w:rPr>
                <w:rFonts w:asciiTheme="majorHAnsi" w:hAnsiTheme="majorHAnsi" w:cstheme="majorHAnsi"/>
                <w:b/>
                <w:sz w:val="22"/>
                <w:szCs w:val="22"/>
              </w:rPr>
            </w:pPr>
            <w:r w:rsidRPr="00F842E3">
              <w:rPr>
                <w:rFonts w:asciiTheme="majorHAnsi" w:hAnsiTheme="majorHAnsi" w:cstheme="majorHAnsi"/>
                <w:b/>
                <w:sz w:val="22"/>
                <w:szCs w:val="22"/>
              </w:rPr>
              <w:t>1. Perkančioji organizacija (PO)</w:t>
            </w:r>
          </w:p>
        </w:tc>
      </w:tr>
    </w:tbl>
    <w:p w14:paraId="08C6ACE6" w14:textId="3BF1E1D0" w:rsidR="000312CD" w:rsidRPr="00F842E3" w:rsidRDefault="000312CD" w:rsidP="000312CD">
      <w:pPr>
        <w:pStyle w:val="ListParagraph"/>
        <w:numPr>
          <w:ilvl w:val="1"/>
          <w:numId w:val="7"/>
        </w:numPr>
        <w:spacing w:before="120" w:after="120"/>
        <w:ind w:left="567" w:hanging="567"/>
        <w:contextualSpacing w:val="0"/>
        <w:rPr>
          <w:rFonts w:asciiTheme="majorHAnsi" w:eastAsia="Calibri" w:hAnsiTheme="majorHAnsi" w:cstheme="majorHAnsi"/>
          <w:bCs/>
          <w:sz w:val="22"/>
          <w:szCs w:val="22"/>
        </w:rPr>
      </w:pPr>
      <w:r w:rsidRPr="00F842E3">
        <w:rPr>
          <w:rFonts w:asciiTheme="majorHAnsi" w:hAnsiTheme="majorHAnsi" w:cstheme="majorHAnsi"/>
          <w:sz w:val="22"/>
          <w:szCs w:val="22"/>
        </w:rPr>
        <w:t>Perkančioji organizacija yra Finansinių nusikaltimų tyrimo tarnyba prie Lietuvos Respublikos vidaus reikalų ministerijos,</w:t>
      </w:r>
      <w:r w:rsidRPr="00F842E3">
        <w:rPr>
          <w:rFonts w:asciiTheme="majorHAnsi" w:hAnsiTheme="majorHAnsi" w:cstheme="majorHAnsi"/>
          <w:bCs/>
          <w:sz w:val="22"/>
          <w:szCs w:val="22"/>
        </w:rPr>
        <w:t xml:space="preserve"> kodas 188608786,</w:t>
      </w:r>
      <w:r w:rsidRPr="00F842E3">
        <w:rPr>
          <w:rFonts w:asciiTheme="majorHAnsi" w:hAnsiTheme="majorHAnsi" w:cstheme="majorHAnsi"/>
          <w:sz w:val="22"/>
          <w:szCs w:val="22"/>
        </w:rPr>
        <w:t xml:space="preserve"> adresas </w:t>
      </w:r>
      <w:r w:rsidR="00E878C5">
        <w:rPr>
          <w:rFonts w:asciiTheme="majorHAnsi" w:hAnsiTheme="majorHAnsi" w:cstheme="majorHAnsi"/>
          <w:sz w:val="22"/>
          <w:szCs w:val="22"/>
        </w:rPr>
        <w:t xml:space="preserve"> Sporto </w:t>
      </w:r>
      <w:r w:rsidRPr="00F842E3">
        <w:rPr>
          <w:rFonts w:asciiTheme="majorHAnsi" w:eastAsia="Calibri" w:hAnsiTheme="majorHAnsi" w:cstheme="majorHAnsi"/>
          <w:bCs/>
          <w:sz w:val="22"/>
          <w:szCs w:val="22"/>
        </w:rPr>
        <w:t xml:space="preserve">g. </w:t>
      </w:r>
      <w:r w:rsidR="00E878C5">
        <w:rPr>
          <w:rFonts w:asciiTheme="majorHAnsi" w:eastAsia="Calibri" w:hAnsiTheme="majorHAnsi" w:cstheme="majorHAnsi"/>
          <w:bCs/>
          <w:sz w:val="22"/>
          <w:szCs w:val="22"/>
        </w:rPr>
        <w:t>16</w:t>
      </w:r>
      <w:r w:rsidRPr="00F842E3">
        <w:rPr>
          <w:rFonts w:asciiTheme="majorHAnsi" w:eastAsia="Calibri" w:hAnsiTheme="majorHAnsi" w:cstheme="majorHAnsi"/>
          <w:bCs/>
          <w:sz w:val="22"/>
          <w:szCs w:val="22"/>
        </w:rPr>
        <w:t>, LT-0</w:t>
      </w:r>
      <w:r w:rsidR="00E878C5">
        <w:rPr>
          <w:rFonts w:asciiTheme="majorHAnsi" w:eastAsia="Calibri" w:hAnsiTheme="majorHAnsi" w:cstheme="majorHAnsi"/>
          <w:bCs/>
          <w:sz w:val="22"/>
          <w:szCs w:val="22"/>
        </w:rPr>
        <w:t>9238</w:t>
      </w:r>
      <w:r w:rsidRPr="00F842E3">
        <w:rPr>
          <w:rFonts w:asciiTheme="majorHAnsi" w:eastAsia="Calibri" w:hAnsiTheme="majorHAnsi" w:cstheme="majorHAnsi"/>
          <w:bCs/>
          <w:sz w:val="22"/>
          <w:szCs w:val="22"/>
        </w:rPr>
        <w:t xml:space="preserve"> Vilnius, Lietuva, tel. </w:t>
      </w:r>
      <w:r w:rsidR="00E878C5">
        <w:rPr>
          <w:rFonts w:asciiTheme="majorHAnsi" w:eastAsia="Calibri" w:hAnsiTheme="majorHAnsi" w:cstheme="majorHAnsi"/>
          <w:bCs/>
          <w:sz w:val="22"/>
          <w:szCs w:val="22"/>
        </w:rPr>
        <w:t>+370 707 5</w:t>
      </w:r>
      <w:r w:rsidRPr="00F842E3">
        <w:rPr>
          <w:rFonts w:asciiTheme="majorHAnsi" w:eastAsia="Calibri" w:hAnsiTheme="majorHAnsi" w:cstheme="majorHAnsi"/>
          <w:bCs/>
          <w:sz w:val="22"/>
          <w:szCs w:val="22"/>
        </w:rPr>
        <w:t xml:space="preserve">7594, el. p. </w:t>
      </w:r>
      <w:hyperlink r:id="rId7" w:history="1">
        <w:r w:rsidRPr="00F842E3">
          <w:rPr>
            <w:rStyle w:val="Hyperlink"/>
            <w:rFonts w:asciiTheme="majorHAnsi" w:eastAsia="Calibri" w:hAnsiTheme="majorHAnsi" w:cstheme="majorHAnsi"/>
            <w:bCs/>
            <w:sz w:val="22"/>
            <w:szCs w:val="22"/>
          </w:rPr>
          <w:t>dokumentas@fntt.lt</w:t>
        </w:r>
      </w:hyperlink>
      <w:r w:rsidRPr="00F842E3">
        <w:rPr>
          <w:rFonts w:asciiTheme="majorHAnsi" w:eastAsia="Calibri" w:hAnsiTheme="majorHAnsi" w:cstheme="majorHAnsi"/>
          <w:bCs/>
          <w:sz w:val="22"/>
          <w:szCs w:val="22"/>
        </w:rPr>
        <w:t>.</w:t>
      </w:r>
      <w:r w:rsidR="004B500C">
        <w:rPr>
          <w:rFonts w:asciiTheme="majorHAnsi" w:eastAsia="Calibri" w:hAnsiTheme="majorHAnsi" w:cstheme="majorHAnsi"/>
          <w:bCs/>
          <w:sz w:val="22"/>
          <w:szCs w:val="22"/>
        </w:rPr>
        <w:t xml:space="preserve"> PO yra ne PVM mokėtojas.</w:t>
      </w:r>
    </w:p>
    <w:tbl>
      <w:tblPr>
        <w:tblStyle w:val="TableGrid"/>
        <w:tblW w:w="9918" w:type="dxa"/>
        <w:tblLook w:val="04A0" w:firstRow="1" w:lastRow="0" w:firstColumn="1" w:lastColumn="0" w:noHBand="0" w:noVBand="1"/>
      </w:tblPr>
      <w:tblGrid>
        <w:gridCol w:w="9918"/>
      </w:tblGrid>
      <w:tr w:rsidR="000312CD" w:rsidRPr="00F842E3" w14:paraId="6312727A" w14:textId="77777777" w:rsidTr="00466A50">
        <w:trPr>
          <w:trHeight w:val="109"/>
        </w:trPr>
        <w:tc>
          <w:tcPr>
            <w:tcW w:w="9918" w:type="dxa"/>
            <w:shd w:val="clear" w:color="auto" w:fill="D9E2F3" w:themeFill="accent1" w:themeFillTint="33"/>
          </w:tcPr>
          <w:p w14:paraId="48E3B7E4" w14:textId="77777777" w:rsidR="000312CD" w:rsidRPr="00F842E3" w:rsidRDefault="000312CD" w:rsidP="00EA1ED7">
            <w:pPr>
              <w:rPr>
                <w:rFonts w:asciiTheme="majorHAnsi" w:hAnsiTheme="majorHAnsi" w:cstheme="majorHAnsi"/>
                <w:b/>
                <w:sz w:val="22"/>
                <w:szCs w:val="22"/>
              </w:rPr>
            </w:pPr>
            <w:r w:rsidRPr="00F842E3">
              <w:rPr>
                <w:rFonts w:asciiTheme="majorHAnsi" w:hAnsiTheme="majorHAnsi" w:cstheme="majorHAnsi"/>
                <w:b/>
                <w:sz w:val="22"/>
                <w:szCs w:val="22"/>
              </w:rPr>
              <w:t xml:space="preserve">2. Pirkimo vykdytojas </w:t>
            </w:r>
          </w:p>
        </w:tc>
      </w:tr>
    </w:tbl>
    <w:p w14:paraId="55BEAB8E" w14:textId="77777777" w:rsidR="000312CD" w:rsidRPr="00F842E3" w:rsidRDefault="000312CD" w:rsidP="000312CD">
      <w:pPr>
        <w:pStyle w:val="ListParagraph"/>
        <w:numPr>
          <w:ilvl w:val="0"/>
          <w:numId w:val="1"/>
        </w:numPr>
        <w:tabs>
          <w:tab w:val="left" w:pos="567"/>
        </w:tabs>
        <w:spacing w:before="120" w:after="120"/>
        <w:ind w:left="567" w:hanging="567"/>
        <w:contextualSpacing w:val="0"/>
        <w:jc w:val="both"/>
        <w:rPr>
          <w:rFonts w:asciiTheme="majorHAnsi" w:hAnsiTheme="majorHAnsi" w:cstheme="majorHAnsi"/>
          <w:sz w:val="22"/>
          <w:szCs w:val="22"/>
        </w:rPr>
      </w:pPr>
      <w:r w:rsidRPr="00F842E3">
        <w:rPr>
          <w:rFonts w:asciiTheme="majorHAnsi" w:hAnsiTheme="majorHAnsi" w:cstheme="majorHAnsi"/>
          <w:sz w:val="22"/>
          <w:szCs w:val="22"/>
        </w:rPr>
        <w:t xml:space="preserve">Pirkimo procedūras vykdo FNTT </w:t>
      </w:r>
      <w:r w:rsidR="00466A50" w:rsidRPr="00F842E3">
        <w:rPr>
          <w:rFonts w:asciiTheme="majorHAnsi" w:hAnsiTheme="majorHAnsi" w:cstheme="majorHAnsi"/>
          <w:sz w:val="22"/>
          <w:szCs w:val="22"/>
        </w:rPr>
        <w:t>v</w:t>
      </w:r>
      <w:r w:rsidRPr="00F842E3">
        <w:rPr>
          <w:rFonts w:asciiTheme="majorHAnsi" w:hAnsiTheme="majorHAnsi" w:cstheme="majorHAnsi"/>
          <w:sz w:val="22"/>
          <w:szCs w:val="22"/>
        </w:rPr>
        <w:t>iešojo pirkimo komisija.</w:t>
      </w:r>
    </w:p>
    <w:p w14:paraId="0EC83C62" w14:textId="4D55CF18" w:rsidR="000312CD" w:rsidRPr="00F842E3" w:rsidRDefault="000312CD" w:rsidP="000312CD">
      <w:pPr>
        <w:pStyle w:val="ListParagraph"/>
        <w:numPr>
          <w:ilvl w:val="0"/>
          <w:numId w:val="1"/>
        </w:numPr>
        <w:tabs>
          <w:tab w:val="left" w:pos="567"/>
        </w:tabs>
        <w:spacing w:before="120" w:after="120"/>
        <w:ind w:left="567" w:hanging="567"/>
        <w:contextualSpacing w:val="0"/>
        <w:jc w:val="both"/>
        <w:rPr>
          <w:rFonts w:asciiTheme="majorHAnsi" w:hAnsiTheme="majorHAnsi" w:cstheme="majorHAnsi"/>
          <w:sz w:val="22"/>
          <w:szCs w:val="22"/>
        </w:rPr>
      </w:pPr>
      <w:r w:rsidRPr="00F842E3">
        <w:rPr>
          <w:rFonts w:asciiTheme="majorHAnsi" w:hAnsiTheme="majorHAnsi" w:cstheme="majorHAnsi"/>
          <w:bCs/>
          <w:sz w:val="22"/>
          <w:szCs w:val="22"/>
        </w:rPr>
        <w:t>Įgaliotas asmuo palaikyti tiesioginį ryšį su tiekėjais, gauti iš jų (ne tarpininkų) pranešimus, susijusius su pirkimo procedūromis: FNTT</w:t>
      </w:r>
      <w:r w:rsidR="00EA1ED7" w:rsidRPr="00F842E3">
        <w:rPr>
          <w:rFonts w:asciiTheme="majorHAnsi" w:hAnsiTheme="majorHAnsi" w:cstheme="majorHAnsi"/>
          <w:bCs/>
          <w:sz w:val="22"/>
          <w:szCs w:val="22"/>
        </w:rPr>
        <w:t xml:space="preserve"> </w:t>
      </w:r>
      <w:r w:rsidR="00103801">
        <w:rPr>
          <w:rFonts w:asciiTheme="majorHAnsi" w:hAnsiTheme="majorHAnsi" w:cstheme="majorHAnsi"/>
          <w:bCs/>
          <w:sz w:val="22"/>
          <w:szCs w:val="22"/>
        </w:rPr>
        <w:t xml:space="preserve">Turto valdymo ir viešųjų pirkimų skyriaus patarėja Kamilė Mockė </w:t>
      </w:r>
      <w:r w:rsidRPr="00F842E3">
        <w:rPr>
          <w:rFonts w:asciiTheme="majorHAnsi" w:hAnsiTheme="majorHAnsi" w:cstheme="majorHAnsi"/>
          <w:bCs/>
          <w:sz w:val="22"/>
          <w:szCs w:val="22"/>
        </w:rPr>
        <w:t>(</w:t>
      </w:r>
      <w:r w:rsidR="00DF08DD">
        <w:rPr>
          <w:rFonts w:asciiTheme="majorHAnsi" w:eastAsia="Calibri" w:hAnsiTheme="majorHAnsi" w:cstheme="majorHAnsi"/>
          <w:bCs/>
          <w:sz w:val="22"/>
          <w:szCs w:val="22"/>
        </w:rPr>
        <w:t>Sporto</w:t>
      </w:r>
      <w:r w:rsidRPr="00F842E3">
        <w:rPr>
          <w:rFonts w:asciiTheme="majorHAnsi" w:eastAsia="Calibri" w:hAnsiTheme="majorHAnsi" w:cstheme="majorHAnsi"/>
          <w:bCs/>
          <w:sz w:val="22"/>
          <w:szCs w:val="22"/>
        </w:rPr>
        <w:t xml:space="preserve"> g. </w:t>
      </w:r>
      <w:r w:rsidR="00DF08DD">
        <w:rPr>
          <w:rFonts w:asciiTheme="majorHAnsi" w:eastAsia="Calibri" w:hAnsiTheme="majorHAnsi" w:cstheme="majorHAnsi"/>
          <w:bCs/>
          <w:sz w:val="22"/>
          <w:szCs w:val="22"/>
        </w:rPr>
        <w:t>16</w:t>
      </w:r>
      <w:r w:rsidRPr="00F842E3">
        <w:rPr>
          <w:rFonts w:asciiTheme="majorHAnsi" w:eastAsia="Calibri" w:hAnsiTheme="majorHAnsi" w:cstheme="majorHAnsi"/>
          <w:bCs/>
          <w:sz w:val="22"/>
          <w:szCs w:val="22"/>
        </w:rPr>
        <w:t xml:space="preserve">, Vilnius, </w:t>
      </w:r>
      <w:r w:rsidRPr="00F842E3">
        <w:rPr>
          <w:rFonts w:asciiTheme="majorHAnsi" w:eastAsia="Calibri" w:hAnsiTheme="majorHAnsi" w:cstheme="majorHAnsi"/>
          <w:b/>
          <w:bCs/>
          <w:sz w:val="22"/>
          <w:szCs w:val="22"/>
        </w:rPr>
        <w:t>tel. +370</w:t>
      </w:r>
      <w:r w:rsidR="00DF08DD">
        <w:rPr>
          <w:rFonts w:asciiTheme="majorHAnsi" w:eastAsia="Calibri" w:hAnsiTheme="majorHAnsi" w:cstheme="majorHAnsi"/>
          <w:b/>
          <w:bCs/>
          <w:sz w:val="22"/>
          <w:szCs w:val="22"/>
        </w:rPr>
        <w:t xml:space="preserve"> 707 </w:t>
      </w:r>
      <w:r w:rsidRPr="00F842E3">
        <w:rPr>
          <w:rFonts w:asciiTheme="majorHAnsi" w:eastAsia="Calibri" w:hAnsiTheme="majorHAnsi" w:cstheme="majorHAnsi"/>
          <w:b/>
          <w:bCs/>
          <w:sz w:val="22"/>
          <w:szCs w:val="22"/>
        </w:rPr>
        <w:t>574</w:t>
      </w:r>
      <w:r w:rsidR="00103801">
        <w:rPr>
          <w:rFonts w:asciiTheme="majorHAnsi" w:eastAsia="Calibri" w:hAnsiTheme="majorHAnsi" w:cstheme="majorHAnsi"/>
          <w:b/>
          <w:bCs/>
          <w:sz w:val="22"/>
          <w:szCs w:val="22"/>
        </w:rPr>
        <w:t>70</w:t>
      </w:r>
      <w:r w:rsidRPr="00F842E3">
        <w:rPr>
          <w:rFonts w:asciiTheme="majorHAnsi" w:eastAsia="Calibri" w:hAnsiTheme="majorHAnsi" w:cstheme="majorHAnsi"/>
          <w:bCs/>
          <w:sz w:val="22"/>
          <w:szCs w:val="22"/>
        </w:rPr>
        <w:t xml:space="preserve">, el. p. </w:t>
      </w:r>
      <w:hyperlink r:id="rId8" w:history="1">
        <w:r w:rsidR="00103801" w:rsidRPr="00EB06C8">
          <w:rPr>
            <w:rStyle w:val="Hyperlink"/>
            <w:rFonts w:asciiTheme="majorHAnsi" w:eastAsia="Calibri" w:hAnsiTheme="majorHAnsi" w:cstheme="majorHAnsi"/>
            <w:bCs/>
            <w:sz w:val="22"/>
            <w:szCs w:val="22"/>
          </w:rPr>
          <w:t>kamile.mocke@fntt.lt</w:t>
        </w:r>
      </w:hyperlink>
      <w:r w:rsidRPr="00F842E3">
        <w:rPr>
          <w:rFonts w:asciiTheme="majorHAnsi" w:eastAsia="Calibri" w:hAnsiTheme="majorHAnsi" w:cstheme="majorHAnsi"/>
          <w:bCs/>
          <w:sz w:val="22"/>
          <w:szCs w:val="22"/>
        </w:rPr>
        <w:t>).</w:t>
      </w:r>
    </w:p>
    <w:tbl>
      <w:tblPr>
        <w:tblStyle w:val="TableGrid"/>
        <w:tblW w:w="9918" w:type="dxa"/>
        <w:tblLook w:val="04A0" w:firstRow="1" w:lastRow="0" w:firstColumn="1" w:lastColumn="0" w:noHBand="0" w:noVBand="1"/>
      </w:tblPr>
      <w:tblGrid>
        <w:gridCol w:w="9918"/>
      </w:tblGrid>
      <w:tr w:rsidR="000312CD" w:rsidRPr="00F842E3" w14:paraId="3818455C" w14:textId="77777777" w:rsidTr="00466A50">
        <w:trPr>
          <w:trHeight w:val="109"/>
        </w:trPr>
        <w:tc>
          <w:tcPr>
            <w:tcW w:w="9918" w:type="dxa"/>
            <w:shd w:val="clear" w:color="auto" w:fill="D9E2F3" w:themeFill="accent1" w:themeFillTint="33"/>
          </w:tcPr>
          <w:p w14:paraId="32C12E41" w14:textId="77777777" w:rsidR="000312CD" w:rsidRPr="00F842E3" w:rsidRDefault="000312CD" w:rsidP="00EA1ED7">
            <w:pPr>
              <w:rPr>
                <w:rFonts w:asciiTheme="majorHAnsi" w:hAnsiTheme="majorHAnsi" w:cstheme="majorHAnsi"/>
                <w:b/>
                <w:sz w:val="22"/>
                <w:szCs w:val="22"/>
              </w:rPr>
            </w:pPr>
            <w:r w:rsidRPr="00F842E3">
              <w:rPr>
                <w:rFonts w:asciiTheme="majorHAnsi" w:hAnsiTheme="majorHAnsi" w:cstheme="majorHAnsi"/>
                <w:b/>
                <w:sz w:val="22"/>
                <w:szCs w:val="22"/>
              </w:rPr>
              <w:t>3. Pirkimo objektas</w:t>
            </w:r>
          </w:p>
        </w:tc>
      </w:tr>
    </w:tbl>
    <w:p w14:paraId="1629BAC8" w14:textId="5B5DFE20" w:rsidR="000312CD" w:rsidRPr="00F842E3" w:rsidRDefault="000312CD" w:rsidP="000312CD">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842E3">
        <w:rPr>
          <w:rFonts w:asciiTheme="majorHAnsi" w:hAnsiTheme="majorHAnsi" w:cstheme="majorHAnsi"/>
          <w:sz w:val="22"/>
          <w:szCs w:val="22"/>
        </w:rPr>
        <w:t xml:space="preserve">Pirkimo objekto rūšis: </w:t>
      </w:r>
      <w:r w:rsidR="00EF07F2">
        <w:rPr>
          <w:rFonts w:asciiTheme="majorHAnsi" w:hAnsiTheme="majorHAnsi" w:cstheme="majorHAnsi"/>
          <w:b/>
          <w:sz w:val="22"/>
          <w:szCs w:val="22"/>
        </w:rPr>
        <w:t>P</w:t>
      </w:r>
      <w:r w:rsidR="00DF08DD">
        <w:rPr>
          <w:rFonts w:asciiTheme="majorHAnsi" w:hAnsiTheme="majorHAnsi" w:cstheme="majorHAnsi"/>
          <w:b/>
          <w:sz w:val="22"/>
          <w:szCs w:val="22"/>
        </w:rPr>
        <w:t>aslaugos</w:t>
      </w:r>
      <w:r w:rsidRPr="00F842E3">
        <w:rPr>
          <w:rFonts w:asciiTheme="majorHAnsi" w:hAnsiTheme="majorHAnsi" w:cstheme="majorHAnsi"/>
          <w:b/>
          <w:sz w:val="22"/>
          <w:szCs w:val="22"/>
        </w:rPr>
        <w:t>.</w:t>
      </w:r>
    </w:p>
    <w:p w14:paraId="59EF54C2" w14:textId="15C971C6" w:rsidR="000312CD" w:rsidRPr="00F842E3" w:rsidRDefault="000312CD" w:rsidP="000312CD">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842E3">
        <w:rPr>
          <w:rFonts w:asciiTheme="majorHAnsi" w:hAnsiTheme="majorHAnsi" w:cstheme="majorHAnsi"/>
          <w:bCs/>
          <w:sz w:val="22"/>
          <w:szCs w:val="22"/>
        </w:rPr>
        <w:t xml:space="preserve">Pirkimo objektas: </w:t>
      </w:r>
      <w:r w:rsidR="00DF08DD" w:rsidRPr="00DF08DD">
        <w:rPr>
          <w:rFonts w:asciiTheme="majorHAnsi" w:hAnsiTheme="majorHAnsi" w:cstheme="majorHAnsi"/>
          <w:b/>
          <w:bCs/>
          <w:sz w:val="22"/>
          <w:szCs w:val="22"/>
        </w:rPr>
        <w:t>investici</w:t>
      </w:r>
      <w:r w:rsidR="00E878C5">
        <w:rPr>
          <w:rFonts w:asciiTheme="majorHAnsi" w:hAnsiTheme="majorHAnsi" w:cstheme="majorHAnsi"/>
          <w:b/>
          <w:bCs/>
          <w:sz w:val="22"/>
          <w:szCs w:val="22"/>
        </w:rPr>
        <w:t>jų</w:t>
      </w:r>
      <w:r w:rsidR="00DF08DD" w:rsidRPr="00DF08DD">
        <w:rPr>
          <w:rFonts w:asciiTheme="majorHAnsi" w:hAnsiTheme="majorHAnsi" w:cstheme="majorHAnsi"/>
          <w:b/>
          <w:bCs/>
          <w:sz w:val="22"/>
          <w:szCs w:val="22"/>
        </w:rPr>
        <w:t xml:space="preserve"> projekto parengimo paslaug</w:t>
      </w:r>
      <w:r w:rsidR="005C0445">
        <w:rPr>
          <w:rFonts w:asciiTheme="majorHAnsi" w:hAnsiTheme="majorHAnsi" w:cstheme="majorHAnsi"/>
          <w:b/>
          <w:bCs/>
          <w:sz w:val="22"/>
          <w:szCs w:val="22"/>
        </w:rPr>
        <w:t>a</w:t>
      </w:r>
      <w:r w:rsidRPr="00F842E3">
        <w:rPr>
          <w:rFonts w:asciiTheme="majorHAnsi" w:hAnsiTheme="majorHAnsi" w:cstheme="majorHAnsi"/>
          <w:bCs/>
          <w:sz w:val="22"/>
          <w:szCs w:val="22"/>
        </w:rPr>
        <w:t xml:space="preserve"> (žr. </w:t>
      </w:r>
      <w:r w:rsidRPr="00F842E3">
        <w:rPr>
          <w:rFonts w:asciiTheme="majorHAnsi" w:hAnsiTheme="majorHAnsi" w:cstheme="majorHAnsi"/>
          <w:sz w:val="22"/>
          <w:szCs w:val="22"/>
        </w:rPr>
        <w:t>Technin</w:t>
      </w:r>
      <w:r w:rsidR="00487C20" w:rsidRPr="00F842E3">
        <w:rPr>
          <w:rFonts w:asciiTheme="majorHAnsi" w:hAnsiTheme="majorHAnsi" w:cstheme="majorHAnsi"/>
          <w:sz w:val="22"/>
          <w:szCs w:val="22"/>
        </w:rPr>
        <w:t xml:space="preserve">ę </w:t>
      </w:r>
      <w:r w:rsidRPr="00F842E3">
        <w:rPr>
          <w:rFonts w:asciiTheme="majorHAnsi" w:hAnsiTheme="majorHAnsi" w:cstheme="majorHAnsi"/>
          <w:sz w:val="22"/>
          <w:szCs w:val="22"/>
        </w:rPr>
        <w:t>specifikaciją, dokumentas „3_FNTT_PD_T</w:t>
      </w:r>
      <w:r w:rsidR="003721B6" w:rsidRPr="00F842E3">
        <w:rPr>
          <w:rFonts w:asciiTheme="majorHAnsi" w:hAnsiTheme="majorHAnsi" w:cstheme="majorHAnsi"/>
          <w:sz w:val="22"/>
          <w:szCs w:val="22"/>
        </w:rPr>
        <w:t>echninė specifikacija</w:t>
      </w:r>
      <w:r w:rsidRPr="00F842E3">
        <w:rPr>
          <w:rFonts w:asciiTheme="majorHAnsi" w:hAnsiTheme="majorHAnsi" w:cstheme="majorHAnsi"/>
          <w:sz w:val="22"/>
          <w:szCs w:val="22"/>
        </w:rPr>
        <w:t>“</w:t>
      </w:r>
      <w:r w:rsidR="00487C20" w:rsidRPr="00F842E3">
        <w:rPr>
          <w:rFonts w:asciiTheme="majorHAnsi" w:hAnsiTheme="majorHAnsi" w:cstheme="majorHAnsi"/>
          <w:sz w:val="22"/>
          <w:szCs w:val="22"/>
        </w:rPr>
        <w:t>)</w:t>
      </w:r>
      <w:r w:rsidRPr="00F842E3">
        <w:rPr>
          <w:rFonts w:asciiTheme="majorHAnsi" w:hAnsiTheme="majorHAnsi" w:cstheme="majorHAnsi"/>
          <w:sz w:val="22"/>
          <w:szCs w:val="22"/>
        </w:rPr>
        <w:t>.</w:t>
      </w:r>
    </w:p>
    <w:p w14:paraId="0A570A50" w14:textId="11E38729" w:rsidR="00185728" w:rsidRPr="00185728" w:rsidRDefault="000312CD" w:rsidP="00185728">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842E3">
        <w:rPr>
          <w:rFonts w:asciiTheme="majorHAnsi" w:hAnsiTheme="majorHAnsi" w:cstheme="majorHAnsi"/>
          <w:sz w:val="22"/>
          <w:szCs w:val="22"/>
        </w:rPr>
        <w:t xml:space="preserve">Pirkimas skaidomas į dalis: </w:t>
      </w:r>
      <w:sdt>
        <w:sdtPr>
          <w:rPr>
            <w:rFonts w:asciiTheme="majorHAnsi" w:hAnsiTheme="majorHAnsi" w:cstheme="majorHAnsi"/>
            <w:b/>
            <w:sz w:val="22"/>
            <w:szCs w:val="22"/>
          </w:rPr>
          <w:id w:val="-642976315"/>
          <w:placeholder>
            <w:docPart w:val="E059F98BCAF54A649E9CD7032B014510"/>
          </w:placeholder>
          <w:comboBox>
            <w:listItem w:value="Pasirinkite elementą."/>
            <w:listItem w:displayText="Ne. " w:value="Ne. "/>
            <w:listItem w:displayText="Taip. Informacija dėl pirkimo objekto dalių:" w:value="Taip. Informacija dėl pirkimo objekto dalių:"/>
          </w:comboBox>
        </w:sdtPr>
        <w:sdtContent>
          <w:r w:rsidR="00487C20" w:rsidRPr="00F842E3">
            <w:rPr>
              <w:rFonts w:asciiTheme="majorHAnsi" w:hAnsiTheme="majorHAnsi" w:cstheme="majorHAnsi"/>
              <w:b/>
              <w:sz w:val="22"/>
              <w:szCs w:val="22"/>
            </w:rPr>
            <w:t xml:space="preserve">Ne. </w:t>
          </w:r>
        </w:sdtContent>
      </w:sdt>
    </w:p>
    <w:p w14:paraId="731AB380" w14:textId="77777777" w:rsidR="00185728" w:rsidRPr="00185728" w:rsidRDefault="00487C20" w:rsidP="00185728">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185728">
        <w:rPr>
          <w:rFonts w:asciiTheme="majorHAnsi" w:hAnsiTheme="majorHAnsi" w:cstheme="majorHAnsi"/>
          <w:sz w:val="22"/>
          <w:szCs w:val="22"/>
        </w:rPr>
        <w:t>Ar n</w:t>
      </w:r>
      <w:r w:rsidR="000312CD" w:rsidRPr="00185728">
        <w:rPr>
          <w:rFonts w:asciiTheme="majorHAnsi" w:hAnsiTheme="majorHAnsi" w:cstheme="majorHAnsi"/>
          <w:sz w:val="22"/>
          <w:szCs w:val="22"/>
        </w:rPr>
        <w:t xml:space="preserve">umatoma rengti susitikimą su tiekėjais dėl pirkimo dokumentų: </w:t>
      </w:r>
      <w:sdt>
        <w:sdtPr>
          <w:rPr>
            <w:rFonts w:asciiTheme="majorHAnsi" w:hAnsiTheme="majorHAnsi" w:cstheme="majorHAnsi"/>
            <w:b/>
            <w:sz w:val="22"/>
            <w:szCs w:val="22"/>
          </w:rPr>
          <w:id w:val="131066567"/>
          <w:placeholder>
            <w:docPart w:val="7EEE93207BA6443C9B58D7027698C9B6"/>
          </w:placeholder>
          <w:dropDownList>
            <w:listItem w:value="Pasirinkite elementą."/>
            <w:listItem w:displayText="Taip." w:value="Taip."/>
            <w:listItem w:displayText="Ne." w:value="Ne."/>
          </w:dropDownList>
        </w:sdtPr>
        <w:sdtContent>
          <w:r w:rsidRPr="00185728">
            <w:rPr>
              <w:rFonts w:asciiTheme="majorHAnsi" w:hAnsiTheme="majorHAnsi" w:cstheme="majorHAnsi"/>
              <w:b/>
              <w:sz w:val="22"/>
              <w:szCs w:val="22"/>
            </w:rPr>
            <w:t>Ne.</w:t>
          </w:r>
        </w:sdtContent>
      </w:sdt>
    </w:p>
    <w:p w14:paraId="16A69503" w14:textId="77777777" w:rsidR="00F70ABC" w:rsidRPr="00F70ABC" w:rsidRDefault="00487C20" w:rsidP="00F70ABC">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185728">
        <w:rPr>
          <w:rFonts w:asciiTheme="majorHAnsi" w:hAnsiTheme="majorHAnsi" w:cstheme="majorHAnsi"/>
          <w:sz w:val="22"/>
          <w:szCs w:val="22"/>
        </w:rPr>
        <w:t>Ar l</w:t>
      </w:r>
      <w:r w:rsidR="000312CD" w:rsidRPr="00185728">
        <w:rPr>
          <w:rFonts w:asciiTheme="majorHAnsi" w:hAnsiTheme="majorHAnsi" w:cstheme="majorHAnsi"/>
          <w:sz w:val="22"/>
          <w:szCs w:val="22"/>
        </w:rPr>
        <w:t xml:space="preserve">eidžiama </w:t>
      </w:r>
      <w:r w:rsidR="00185728">
        <w:rPr>
          <w:rFonts w:asciiTheme="majorHAnsi" w:hAnsiTheme="majorHAnsi" w:cstheme="majorHAnsi"/>
          <w:sz w:val="22"/>
          <w:szCs w:val="22"/>
        </w:rPr>
        <w:t xml:space="preserve">Tiekėjui </w:t>
      </w:r>
      <w:r w:rsidR="000312CD" w:rsidRPr="00185728">
        <w:rPr>
          <w:rFonts w:asciiTheme="majorHAnsi" w:hAnsiTheme="majorHAnsi" w:cstheme="majorHAnsi"/>
          <w:sz w:val="22"/>
          <w:szCs w:val="22"/>
        </w:rPr>
        <w:t xml:space="preserve">apsilankyti paslaugų teikimo ar darbų atlikimo vietoje: </w:t>
      </w:r>
      <w:sdt>
        <w:sdtPr>
          <w:rPr>
            <w:rFonts w:asciiTheme="majorHAnsi" w:hAnsiTheme="majorHAnsi" w:cstheme="majorHAnsi"/>
            <w:b/>
            <w:sz w:val="22"/>
            <w:szCs w:val="22"/>
          </w:rPr>
          <w:id w:val="1036309549"/>
          <w:placeholder>
            <w:docPart w:val="E119348D657D44C79BCC3ABAA6F7A477"/>
          </w:placeholder>
          <w:dropDownList>
            <w:listItem w:value="Pasirinkite elementą."/>
            <w:listItem w:displayText="Taip." w:value="Taip."/>
            <w:listItem w:displayText="Ne." w:value="Ne."/>
          </w:dropDownList>
        </w:sdtPr>
        <w:sdtContent>
          <w:r w:rsidR="00F70ABC">
            <w:rPr>
              <w:rFonts w:asciiTheme="majorHAnsi" w:hAnsiTheme="majorHAnsi" w:cstheme="majorHAnsi"/>
              <w:b/>
              <w:sz w:val="22"/>
              <w:szCs w:val="22"/>
            </w:rPr>
            <w:t>Ne.</w:t>
          </w:r>
        </w:sdtContent>
      </w:sdt>
    </w:p>
    <w:p w14:paraId="68CE9818" w14:textId="77777777" w:rsidR="00F70ABC" w:rsidRPr="00F70ABC" w:rsidRDefault="000312CD" w:rsidP="00F70ABC">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70ABC">
        <w:rPr>
          <w:rFonts w:asciiTheme="majorHAnsi" w:hAnsiTheme="majorHAnsi" w:cstheme="majorHAnsi"/>
          <w:sz w:val="22"/>
          <w:szCs w:val="22"/>
        </w:rPr>
        <w:t xml:space="preserve">Galimybė šifruoti teikiamus pasiūlymus: </w:t>
      </w:r>
      <w:sdt>
        <w:sdtPr>
          <w:rPr>
            <w:rFonts w:asciiTheme="majorHAnsi" w:hAnsiTheme="majorHAnsi" w:cstheme="majorHAnsi"/>
            <w:b/>
            <w:sz w:val="22"/>
            <w:szCs w:val="22"/>
          </w:rPr>
          <w:id w:val="470869418"/>
          <w:placeholder>
            <w:docPart w:val="5DBF1D3B160D4C1BAB3A5BEE4A210AB9"/>
          </w:placeholder>
          <w:comboBox>
            <w:listItem w:value="Pasirinkite elementą."/>
            <w:listItem w:displayText="Ne. " w:value="Ne. "/>
            <w:listItem w:displayText="Taip. Informacija dėl pirkimo objekto dalių:" w:value="Taip. Informacija dėl pirkimo objekto dalių:"/>
          </w:comboBox>
        </w:sdtPr>
        <w:sdtContent>
          <w:r w:rsidR="00487C20" w:rsidRPr="00F70ABC">
            <w:rPr>
              <w:rFonts w:asciiTheme="majorHAnsi" w:hAnsiTheme="majorHAnsi" w:cstheme="majorHAnsi"/>
              <w:b/>
              <w:sz w:val="22"/>
              <w:szCs w:val="22"/>
            </w:rPr>
            <w:t xml:space="preserve">Ne. </w:t>
          </w:r>
        </w:sdtContent>
      </w:sdt>
    </w:p>
    <w:p w14:paraId="769723AF" w14:textId="77777777" w:rsidR="00F70ABC" w:rsidRPr="00F70ABC" w:rsidRDefault="00487C20" w:rsidP="00F70ABC">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70ABC">
        <w:rPr>
          <w:rFonts w:asciiTheme="majorHAnsi" w:hAnsiTheme="majorHAnsi" w:cstheme="majorHAnsi"/>
          <w:sz w:val="22"/>
          <w:szCs w:val="22"/>
        </w:rPr>
        <w:t>Pirkimo v</w:t>
      </w:r>
      <w:r w:rsidR="000312CD" w:rsidRPr="00F70ABC">
        <w:rPr>
          <w:rFonts w:asciiTheme="majorHAnsi" w:hAnsiTheme="majorHAnsi" w:cstheme="majorHAnsi"/>
          <w:sz w:val="22"/>
          <w:szCs w:val="22"/>
        </w:rPr>
        <w:t>ykdytojas su tiekėjais gali derėtis dėl kainos</w:t>
      </w:r>
      <w:r w:rsidR="00DA4C88" w:rsidRPr="00F70ABC">
        <w:rPr>
          <w:rFonts w:asciiTheme="majorHAnsi" w:hAnsiTheme="majorHAnsi" w:cstheme="majorHAnsi"/>
          <w:sz w:val="22"/>
          <w:szCs w:val="22"/>
        </w:rPr>
        <w:t xml:space="preserve"> ar kitų pasiūlymų sąlygų</w:t>
      </w:r>
      <w:r w:rsidR="000312CD" w:rsidRPr="00F70ABC">
        <w:rPr>
          <w:rFonts w:asciiTheme="majorHAnsi" w:hAnsiTheme="majorHAnsi" w:cstheme="majorHAnsi"/>
          <w:sz w:val="22"/>
          <w:szCs w:val="22"/>
        </w:rPr>
        <w:t xml:space="preserve">:  </w:t>
      </w:r>
      <w:sdt>
        <w:sdtPr>
          <w:rPr>
            <w:rFonts w:asciiTheme="majorHAnsi" w:hAnsiTheme="majorHAnsi" w:cstheme="majorHAnsi"/>
            <w:b/>
            <w:sz w:val="22"/>
            <w:szCs w:val="22"/>
          </w:rPr>
          <w:id w:val="274220482"/>
          <w:placeholder>
            <w:docPart w:val="8825186A2F3A4450A3245F9B5B85827C"/>
          </w:placeholder>
          <w:dropDownList>
            <w:listItem w:value="Pasirinkite elementą."/>
            <w:listItem w:displayText="Taip." w:value="Taip."/>
            <w:listItem w:displayText="Ne." w:value="Ne."/>
          </w:dropDownList>
        </w:sdtPr>
        <w:sdtContent>
          <w:r w:rsidR="00DA4C88" w:rsidRPr="00F70ABC">
            <w:rPr>
              <w:rFonts w:asciiTheme="majorHAnsi" w:hAnsiTheme="majorHAnsi" w:cstheme="majorHAnsi"/>
              <w:b/>
              <w:sz w:val="22"/>
              <w:szCs w:val="22"/>
            </w:rPr>
            <w:t>Taip.</w:t>
          </w:r>
        </w:sdtContent>
      </w:sdt>
    </w:p>
    <w:p w14:paraId="40B20401" w14:textId="77777777" w:rsidR="00F70ABC" w:rsidRDefault="00DA4C88" w:rsidP="00F70ABC">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70ABC">
        <w:rPr>
          <w:rFonts w:asciiTheme="majorHAnsi" w:hAnsiTheme="majorHAnsi" w:cstheme="majorHAnsi"/>
          <w:sz w:val="22"/>
          <w:szCs w:val="22"/>
        </w:rPr>
        <w:t>Pirkimo vykdytojas derybų atvejų įvertinęs pateiktus pasiūlymus, jeigu gauti pasiūlymai viršija pirkimui suplanuotas lėšas, pakartotinai kreipiasi į visus pasiūlymus pateikusius tiekėjus, kurių pasiūlymai atitiko pirkimo objekt</w:t>
      </w:r>
      <w:r w:rsidR="000916D2" w:rsidRPr="00F70ABC">
        <w:rPr>
          <w:rFonts w:asciiTheme="majorHAnsi" w:hAnsiTheme="majorHAnsi" w:cstheme="majorHAnsi"/>
          <w:sz w:val="22"/>
          <w:szCs w:val="22"/>
        </w:rPr>
        <w:t>ui</w:t>
      </w:r>
      <w:r w:rsidRPr="00F70ABC">
        <w:rPr>
          <w:rFonts w:asciiTheme="majorHAnsi" w:hAnsiTheme="majorHAnsi" w:cstheme="majorHAnsi"/>
          <w:sz w:val="22"/>
          <w:szCs w:val="22"/>
        </w:rPr>
        <w:t xml:space="preserve"> keliamus reikalavimus, pranešdamas apie ekonomiškai naudingiausią pasiūlytą kainą, nenurodydamas ją pasiūliusio tiekėjo ir siūlo pateikti galutinius pasiūlymus. Galutinių pasiūlymų pateikimo terminą nustato </w:t>
      </w:r>
      <w:r w:rsidR="00EF07F2" w:rsidRPr="00F70ABC">
        <w:rPr>
          <w:rFonts w:asciiTheme="majorHAnsi" w:hAnsiTheme="majorHAnsi" w:cstheme="majorHAnsi"/>
          <w:sz w:val="22"/>
          <w:szCs w:val="22"/>
        </w:rPr>
        <w:t>pirkimo vykdytojas</w:t>
      </w:r>
      <w:r w:rsidRPr="00F70ABC">
        <w:rPr>
          <w:rFonts w:asciiTheme="majorHAnsi" w:hAnsiTheme="majorHAnsi" w:cstheme="majorHAnsi"/>
          <w:sz w:val="22"/>
          <w:szCs w:val="22"/>
        </w:rPr>
        <w:t xml:space="preserve">. Nugalėtoju pripažįstamas tas tiekėjas, kuris pasiūlė ekonomiškai naudingiausią galutinį pasiūlymą.  </w:t>
      </w:r>
    </w:p>
    <w:p w14:paraId="4F569EC0" w14:textId="4932E618" w:rsidR="000312CD" w:rsidRPr="00F70ABC" w:rsidRDefault="00487C20" w:rsidP="00F70ABC">
      <w:pPr>
        <w:pStyle w:val="ListParagraph"/>
        <w:numPr>
          <w:ilvl w:val="0"/>
          <w:numId w:val="2"/>
        </w:numPr>
        <w:tabs>
          <w:tab w:val="left" w:pos="709"/>
        </w:tabs>
        <w:spacing w:before="120" w:after="120"/>
        <w:ind w:left="709" w:hanging="709"/>
        <w:contextualSpacing w:val="0"/>
        <w:jc w:val="both"/>
        <w:rPr>
          <w:rFonts w:asciiTheme="majorHAnsi" w:hAnsiTheme="majorHAnsi" w:cstheme="majorHAnsi"/>
          <w:sz w:val="22"/>
          <w:szCs w:val="22"/>
        </w:rPr>
      </w:pPr>
      <w:r w:rsidRPr="00F70ABC">
        <w:rPr>
          <w:rFonts w:asciiTheme="majorHAnsi" w:hAnsiTheme="majorHAnsi" w:cstheme="majorHAnsi"/>
          <w:sz w:val="22"/>
          <w:szCs w:val="22"/>
        </w:rPr>
        <w:t>PO sprendimas neatlikti pirkimo naudojantis centrinės perkančiosios organizacijos paslaugomis: pirkimo objekto negalima įsigyti iš centrinės perkančiosios organizacijos.</w:t>
      </w:r>
    </w:p>
    <w:tbl>
      <w:tblPr>
        <w:tblStyle w:val="TableGrid"/>
        <w:tblW w:w="10060" w:type="dxa"/>
        <w:tblLook w:val="04A0" w:firstRow="1" w:lastRow="0" w:firstColumn="1" w:lastColumn="0" w:noHBand="0" w:noVBand="1"/>
      </w:tblPr>
      <w:tblGrid>
        <w:gridCol w:w="10060"/>
      </w:tblGrid>
      <w:tr w:rsidR="000312CD" w:rsidRPr="00F842E3" w14:paraId="48810CA3" w14:textId="77777777" w:rsidTr="00EA1ED7">
        <w:trPr>
          <w:trHeight w:val="109"/>
        </w:trPr>
        <w:tc>
          <w:tcPr>
            <w:tcW w:w="10060" w:type="dxa"/>
            <w:shd w:val="clear" w:color="auto" w:fill="D9E2F3" w:themeFill="accent1" w:themeFillTint="33"/>
          </w:tcPr>
          <w:p w14:paraId="491512DA" w14:textId="77777777" w:rsidR="000312CD" w:rsidRPr="00F842E3" w:rsidRDefault="000312CD" w:rsidP="00EA1ED7">
            <w:pPr>
              <w:rPr>
                <w:rFonts w:asciiTheme="majorHAnsi" w:hAnsiTheme="majorHAnsi" w:cstheme="majorHAnsi"/>
                <w:b/>
                <w:sz w:val="22"/>
                <w:szCs w:val="22"/>
              </w:rPr>
            </w:pPr>
            <w:r w:rsidRPr="00F842E3">
              <w:rPr>
                <w:rFonts w:asciiTheme="majorHAnsi" w:hAnsiTheme="majorHAnsi" w:cstheme="majorHAnsi"/>
                <w:b/>
                <w:sz w:val="22"/>
                <w:szCs w:val="22"/>
              </w:rPr>
              <w:t>4. Pasiūlymų pateikimas</w:t>
            </w:r>
          </w:p>
        </w:tc>
      </w:tr>
    </w:tbl>
    <w:p w14:paraId="19CEA215" w14:textId="6970D262" w:rsidR="000312CD" w:rsidRPr="00F842E3" w:rsidRDefault="000312CD" w:rsidP="003721B6">
      <w:pPr>
        <w:pStyle w:val="ListParagraph"/>
        <w:numPr>
          <w:ilvl w:val="0"/>
          <w:numId w:val="3"/>
        </w:numPr>
        <w:tabs>
          <w:tab w:val="left" w:pos="567"/>
        </w:tabs>
        <w:spacing w:before="80" w:after="80"/>
        <w:ind w:left="567" w:hanging="567"/>
        <w:contextualSpacing w:val="0"/>
        <w:jc w:val="both"/>
        <w:rPr>
          <w:rFonts w:asciiTheme="majorHAnsi" w:hAnsiTheme="majorHAnsi" w:cstheme="majorHAnsi"/>
          <w:sz w:val="22"/>
          <w:szCs w:val="22"/>
        </w:rPr>
      </w:pPr>
      <w:r w:rsidRPr="00E81246">
        <w:rPr>
          <w:rFonts w:asciiTheme="majorHAnsi" w:hAnsiTheme="majorHAnsi" w:cstheme="majorHAnsi"/>
          <w:sz w:val="22"/>
          <w:szCs w:val="22"/>
        </w:rPr>
        <w:t>Pasiūlymų pateikimo terminas</w:t>
      </w:r>
      <w:r w:rsidRPr="00F842E3">
        <w:rPr>
          <w:rFonts w:asciiTheme="majorHAnsi" w:hAnsiTheme="majorHAnsi" w:cstheme="majorHAnsi"/>
          <w:sz w:val="22"/>
          <w:szCs w:val="22"/>
        </w:rPr>
        <w:t>:</w:t>
      </w:r>
      <w:r w:rsidR="00EA1ED7" w:rsidRPr="00F842E3">
        <w:rPr>
          <w:rFonts w:asciiTheme="majorHAnsi" w:hAnsiTheme="majorHAnsi" w:cstheme="majorHAnsi"/>
          <w:sz w:val="22"/>
          <w:szCs w:val="22"/>
        </w:rPr>
        <w:t xml:space="preserve"> </w:t>
      </w:r>
      <w:sdt>
        <w:sdtPr>
          <w:rPr>
            <w:rFonts w:asciiTheme="majorHAnsi" w:hAnsiTheme="majorHAnsi" w:cstheme="majorHAnsi"/>
            <w:b/>
            <w:sz w:val="22"/>
            <w:szCs w:val="22"/>
          </w:rPr>
          <w:id w:val="194124515"/>
          <w:placeholder>
            <w:docPart w:val="CEE8709884234E72AE991F8FB79A32A8"/>
          </w:placeholder>
          <w:date>
            <w:dateFormat w:val="yyyy 'm'. MMMM d 'd'."/>
            <w:lid w:val="lt-LT"/>
            <w:storeMappedDataAs w:val="dateTime"/>
            <w:calendar w:val="gregorian"/>
          </w:date>
        </w:sdtPr>
        <w:sdtContent>
          <w:r w:rsidR="00BE5C71">
            <w:rPr>
              <w:rFonts w:asciiTheme="majorHAnsi" w:hAnsiTheme="majorHAnsi" w:cstheme="majorHAnsi"/>
              <w:b/>
              <w:sz w:val="22"/>
              <w:szCs w:val="22"/>
            </w:rPr>
            <w:t xml:space="preserve">2025 m. </w:t>
          </w:r>
          <w:r w:rsidR="005717D6">
            <w:rPr>
              <w:rFonts w:asciiTheme="majorHAnsi" w:hAnsiTheme="majorHAnsi" w:cstheme="majorHAnsi"/>
              <w:b/>
              <w:sz w:val="22"/>
              <w:szCs w:val="22"/>
            </w:rPr>
            <w:t>liepos</w:t>
          </w:r>
          <w:r w:rsidR="00BE5C71">
            <w:rPr>
              <w:rFonts w:asciiTheme="majorHAnsi" w:hAnsiTheme="majorHAnsi" w:cstheme="majorHAnsi"/>
              <w:b/>
              <w:sz w:val="22"/>
              <w:szCs w:val="22"/>
            </w:rPr>
            <w:t xml:space="preserve"> </w:t>
          </w:r>
          <w:r w:rsidR="00797F78">
            <w:rPr>
              <w:rFonts w:asciiTheme="majorHAnsi" w:hAnsiTheme="majorHAnsi" w:cstheme="majorHAnsi"/>
              <w:b/>
              <w:sz w:val="22"/>
              <w:szCs w:val="22"/>
            </w:rPr>
            <w:t>1</w:t>
          </w:r>
          <w:r w:rsidR="001E5B66">
            <w:rPr>
              <w:rFonts w:asciiTheme="majorHAnsi" w:hAnsiTheme="majorHAnsi" w:cstheme="majorHAnsi"/>
              <w:b/>
              <w:sz w:val="22"/>
              <w:szCs w:val="22"/>
            </w:rPr>
            <w:t>5</w:t>
          </w:r>
          <w:r w:rsidR="00BE5C71">
            <w:rPr>
              <w:rFonts w:asciiTheme="majorHAnsi" w:hAnsiTheme="majorHAnsi" w:cstheme="majorHAnsi"/>
              <w:b/>
              <w:sz w:val="22"/>
              <w:szCs w:val="22"/>
            </w:rPr>
            <w:t xml:space="preserve"> d.</w:t>
          </w:r>
        </w:sdtContent>
      </w:sdt>
      <w:r w:rsidR="00EA1ED7" w:rsidRPr="00F842E3">
        <w:rPr>
          <w:rFonts w:asciiTheme="majorHAnsi" w:hAnsiTheme="majorHAnsi" w:cstheme="majorHAnsi"/>
          <w:b/>
          <w:sz w:val="22"/>
          <w:szCs w:val="22"/>
        </w:rPr>
        <w:t xml:space="preserve">, </w:t>
      </w:r>
      <w:sdt>
        <w:sdtPr>
          <w:rPr>
            <w:rFonts w:asciiTheme="majorHAnsi" w:hAnsiTheme="majorHAnsi" w:cstheme="majorHAnsi"/>
            <w:b/>
            <w:sz w:val="22"/>
            <w:szCs w:val="22"/>
          </w:rPr>
          <w:id w:val="-905147056"/>
          <w:placeholder>
            <w:docPart w:val="381688C880864504AC3EC60043B24D1A"/>
          </w:placeholder>
          <w:comboBox>
            <w:listItem w:value="Pasirinkite elementą."/>
            <w:listItem w:displayText="10 val. 00 min." w:value="10 val. 00 min."/>
          </w:comboBox>
        </w:sdtPr>
        <w:sdtContent>
          <w:r w:rsidR="00EA1ED7" w:rsidRPr="00F842E3">
            <w:rPr>
              <w:rFonts w:asciiTheme="majorHAnsi" w:hAnsiTheme="majorHAnsi" w:cstheme="majorHAnsi"/>
              <w:b/>
              <w:sz w:val="22"/>
              <w:szCs w:val="22"/>
            </w:rPr>
            <w:t>10 val. 00 min.</w:t>
          </w:r>
        </w:sdtContent>
      </w:sdt>
    </w:p>
    <w:p w14:paraId="272CC371" w14:textId="08269032" w:rsidR="000312CD" w:rsidRPr="00F842E3" w:rsidRDefault="00A971C3" w:rsidP="003721B6">
      <w:pPr>
        <w:pStyle w:val="ListParagraph"/>
        <w:numPr>
          <w:ilvl w:val="0"/>
          <w:numId w:val="3"/>
        </w:numPr>
        <w:tabs>
          <w:tab w:val="left" w:pos="567"/>
        </w:tabs>
        <w:spacing w:before="80" w:after="80"/>
        <w:ind w:left="709" w:hanging="709"/>
        <w:contextualSpacing w:val="0"/>
        <w:jc w:val="both"/>
        <w:rPr>
          <w:rFonts w:asciiTheme="majorHAnsi" w:hAnsiTheme="majorHAnsi" w:cstheme="majorHAnsi"/>
          <w:sz w:val="22"/>
          <w:szCs w:val="22"/>
        </w:rPr>
      </w:pPr>
      <w:r w:rsidRPr="00E81246">
        <w:rPr>
          <w:rFonts w:asciiTheme="majorHAnsi" w:hAnsiTheme="majorHAnsi" w:cstheme="majorHAnsi"/>
          <w:sz w:val="22"/>
          <w:szCs w:val="22"/>
        </w:rPr>
        <w:t>Tiekėjų p</w:t>
      </w:r>
      <w:r w:rsidR="000312CD" w:rsidRPr="00E81246">
        <w:rPr>
          <w:rFonts w:asciiTheme="majorHAnsi" w:hAnsiTheme="majorHAnsi" w:cstheme="majorHAnsi"/>
          <w:sz w:val="22"/>
          <w:szCs w:val="22"/>
        </w:rPr>
        <w:t xml:space="preserve">aklausimų ir </w:t>
      </w:r>
      <w:r w:rsidRPr="00E81246">
        <w:rPr>
          <w:rFonts w:asciiTheme="majorHAnsi" w:hAnsiTheme="majorHAnsi" w:cstheme="majorHAnsi"/>
          <w:sz w:val="22"/>
          <w:szCs w:val="22"/>
        </w:rPr>
        <w:t xml:space="preserve">prašymų paaiškinti PD </w:t>
      </w:r>
      <w:r w:rsidR="000312CD" w:rsidRPr="00E81246">
        <w:rPr>
          <w:rFonts w:asciiTheme="majorHAnsi" w:hAnsiTheme="majorHAnsi" w:cstheme="majorHAnsi"/>
          <w:sz w:val="22"/>
          <w:szCs w:val="22"/>
        </w:rPr>
        <w:t>pateikimo terminas</w:t>
      </w:r>
      <w:r w:rsidR="000312CD" w:rsidRPr="00F842E3">
        <w:rPr>
          <w:rFonts w:asciiTheme="majorHAnsi" w:hAnsiTheme="majorHAnsi" w:cstheme="majorHAnsi"/>
          <w:sz w:val="22"/>
          <w:szCs w:val="22"/>
        </w:rPr>
        <w:t>:</w:t>
      </w:r>
      <w:r w:rsidR="00EA1ED7" w:rsidRPr="00F842E3">
        <w:rPr>
          <w:rFonts w:asciiTheme="majorHAnsi" w:hAnsiTheme="majorHAnsi" w:cstheme="majorHAnsi"/>
          <w:sz w:val="22"/>
          <w:szCs w:val="22"/>
        </w:rPr>
        <w:t xml:space="preserve"> </w:t>
      </w:r>
      <w:sdt>
        <w:sdtPr>
          <w:rPr>
            <w:rFonts w:asciiTheme="majorHAnsi" w:hAnsiTheme="majorHAnsi" w:cstheme="majorHAnsi"/>
            <w:b/>
            <w:sz w:val="22"/>
            <w:szCs w:val="22"/>
          </w:rPr>
          <w:id w:val="-1900823046"/>
          <w:placeholder>
            <w:docPart w:val="257BE8CC2FBC4B14809DDA5377010FE6"/>
          </w:placeholder>
          <w:date>
            <w:dateFormat w:val="yyyy 'm'. MMMM d 'd'."/>
            <w:lid w:val="lt-LT"/>
            <w:storeMappedDataAs w:val="dateTime"/>
            <w:calendar w:val="gregorian"/>
          </w:date>
        </w:sdtPr>
        <w:sdtContent>
          <w:r w:rsidR="00BE5C71">
            <w:rPr>
              <w:rFonts w:asciiTheme="majorHAnsi" w:hAnsiTheme="majorHAnsi" w:cstheme="majorHAnsi"/>
              <w:b/>
              <w:sz w:val="22"/>
              <w:szCs w:val="22"/>
            </w:rPr>
            <w:t xml:space="preserve">2025 m. </w:t>
          </w:r>
          <w:r w:rsidR="005717D6">
            <w:rPr>
              <w:rFonts w:asciiTheme="majorHAnsi" w:hAnsiTheme="majorHAnsi" w:cstheme="majorHAnsi"/>
              <w:b/>
              <w:sz w:val="22"/>
              <w:szCs w:val="22"/>
            </w:rPr>
            <w:t>liepos</w:t>
          </w:r>
          <w:r w:rsidR="00BE5C71">
            <w:rPr>
              <w:rFonts w:asciiTheme="majorHAnsi" w:hAnsiTheme="majorHAnsi" w:cstheme="majorHAnsi"/>
              <w:b/>
              <w:sz w:val="22"/>
              <w:szCs w:val="22"/>
            </w:rPr>
            <w:t xml:space="preserve"> </w:t>
          </w:r>
          <w:r w:rsidR="001E5B66">
            <w:rPr>
              <w:rFonts w:asciiTheme="majorHAnsi" w:hAnsiTheme="majorHAnsi" w:cstheme="majorHAnsi"/>
              <w:b/>
              <w:sz w:val="22"/>
              <w:szCs w:val="22"/>
            </w:rPr>
            <w:t>10</w:t>
          </w:r>
          <w:r w:rsidR="00BE5C71">
            <w:rPr>
              <w:rFonts w:asciiTheme="majorHAnsi" w:hAnsiTheme="majorHAnsi" w:cstheme="majorHAnsi"/>
              <w:b/>
              <w:sz w:val="22"/>
              <w:szCs w:val="22"/>
            </w:rPr>
            <w:t xml:space="preserve"> d.</w:t>
          </w:r>
        </w:sdtContent>
      </w:sdt>
      <w:r w:rsidR="00EA1ED7" w:rsidRPr="00F842E3">
        <w:rPr>
          <w:rFonts w:asciiTheme="majorHAnsi" w:hAnsiTheme="majorHAnsi" w:cstheme="majorHAnsi"/>
          <w:b/>
          <w:sz w:val="22"/>
          <w:szCs w:val="22"/>
        </w:rPr>
        <w:t xml:space="preserve">, </w:t>
      </w:r>
      <w:sdt>
        <w:sdtPr>
          <w:rPr>
            <w:rFonts w:asciiTheme="majorHAnsi" w:hAnsiTheme="majorHAnsi" w:cstheme="majorHAnsi"/>
            <w:b/>
            <w:sz w:val="22"/>
            <w:szCs w:val="22"/>
          </w:rPr>
          <w:id w:val="-1970656857"/>
          <w:placeholder>
            <w:docPart w:val="06FF6CA62F8C46178852509821A367A3"/>
          </w:placeholder>
          <w:comboBox>
            <w:listItem w:value="Pasirinkite elementą."/>
            <w:listItem w:displayText="10 val. 00 min." w:value="10 val. 00 min."/>
          </w:comboBox>
        </w:sdtPr>
        <w:sdtContent>
          <w:r w:rsidR="00CB5FE3">
            <w:rPr>
              <w:rFonts w:asciiTheme="majorHAnsi" w:hAnsiTheme="majorHAnsi" w:cstheme="majorHAnsi"/>
              <w:b/>
              <w:sz w:val="22"/>
              <w:szCs w:val="22"/>
            </w:rPr>
            <w:t>12 val. 00 min.</w:t>
          </w:r>
        </w:sdtContent>
      </w:sdt>
    </w:p>
    <w:p w14:paraId="7B528849" w14:textId="77777777" w:rsidR="000312CD" w:rsidRPr="00F842E3" w:rsidRDefault="000312CD" w:rsidP="003721B6">
      <w:pPr>
        <w:pStyle w:val="ListParagraph"/>
        <w:numPr>
          <w:ilvl w:val="0"/>
          <w:numId w:val="3"/>
        </w:numPr>
        <w:tabs>
          <w:tab w:val="left" w:pos="567"/>
        </w:tabs>
        <w:spacing w:before="80" w:after="80"/>
        <w:ind w:left="567" w:hanging="567"/>
        <w:contextualSpacing w:val="0"/>
        <w:jc w:val="both"/>
        <w:rPr>
          <w:rFonts w:asciiTheme="majorHAnsi" w:hAnsiTheme="majorHAnsi" w:cstheme="majorHAnsi"/>
          <w:sz w:val="22"/>
          <w:szCs w:val="22"/>
        </w:rPr>
      </w:pPr>
      <w:r w:rsidRPr="00F842E3">
        <w:rPr>
          <w:rFonts w:asciiTheme="majorHAnsi" w:hAnsiTheme="majorHAnsi" w:cstheme="majorHAnsi"/>
          <w:sz w:val="22"/>
          <w:szCs w:val="22"/>
        </w:rPr>
        <w:t xml:space="preserve">Jeigu papildomos su pirkimo dokumentais susijusios informacijos paprašoma laiku, PO ją pateikia visiems tiekėjams </w:t>
      </w:r>
      <w:r w:rsidRPr="00F842E3">
        <w:rPr>
          <w:rFonts w:asciiTheme="majorHAnsi" w:hAnsiTheme="majorHAnsi" w:cstheme="majorHAnsi"/>
          <w:b/>
          <w:sz w:val="22"/>
          <w:szCs w:val="22"/>
        </w:rPr>
        <w:t>ne vėliau kaip likus 1 (vienai) darbo dienai</w:t>
      </w:r>
      <w:r w:rsidRPr="00F842E3">
        <w:rPr>
          <w:rFonts w:asciiTheme="majorHAnsi" w:hAnsiTheme="majorHAnsi" w:cstheme="majorHAnsi"/>
          <w:sz w:val="22"/>
          <w:szCs w:val="22"/>
        </w:rPr>
        <w:t xml:space="preserve"> iki pasiūlymų pateikimo termino pabaigos.</w:t>
      </w:r>
    </w:p>
    <w:tbl>
      <w:tblPr>
        <w:tblStyle w:val="TableGrid"/>
        <w:tblW w:w="10060" w:type="dxa"/>
        <w:tblLook w:val="04A0" w:firstRow="1" w:lastRow="0" w:firstColumn="1" w:lastColumn="0" w:noHBand="0" w:noVBand="1"/>
      </w:tblPr>
      <w:tblGrid>
        <w:gridCol w:w="10060"/>
      </w:tblGrid>
      <w:tr w:rsidR="000312CD" w:rsidRPr="00F842E3" w14:paraId="38371F68" w14:textId="77777777" w:rsidTr="00EA1ED7">
        <w:trPr>
          <w:trHeight w:val="109"/>
        </w:trPr>
        <w:tc>
          <w:tcPr>
            <w:tcW w:w="10060" w:type="dxa"/>
            <w:shd w:val="clear" w:color="auto" w:fill="D9E2F3" w:themeFill="accent1" w:themeFillTint="33"/>
          </w:tcPr>
          <w:p w14:paraId="2843483D" w14:textId="77777777" w:rsidR="000312CD" w:rsidRPr="00F842E3" w:rsidRDefault="000312CD" w:rsidP="00EA1ED7">
            <w:pPr>
              <w:rPr>
                <w:rFonts w:asciiTheme="majorHAnsi" w:hAnsiTheme="majorHAnsi" w:cstheme="majorHAnsi"/>
                <w:b/>
                <w:sz w:val="22"/>
                <w:szCs w:val="22"/>
              </w:rPr>
            </w:pPr>
            <w:r w:rsidRPr="00F842E3">
              <w:rPr>
                <w:rFonts w:asciiTheme="majorHAnsi" w:hAnsiTheme="majorHAnsi" w:cstheme="majorHAnsi"/>
                <w:b/>
                <w:sz w:val="22"/>
                <w:szCs w:val="22"/>
              </w:rPr>
              <w:t>5. Susipažinimas su pasiūlymais</w:t>
            </w:r>
          </w:p>
        </w:tc>
      </w:tr>
    </w:tbl>
    <w:p w14:paraId="35BCAB0E" w14:textId="77777777" w:rsidR="000312CD" w:rsidRPr="00F842E3" w:rsidRDefault="000312CD" w:rsidP="000312CD">
      <w:pPr>
        <w:pStyle w:val="ListParagraph"/>
        <w:tabs>
          <w:tab w:val="left" w:pos="567"/>
        </w:tabs>
        <w:spacing w:beforeLines="60" w:before="144" w:afterLines="60" w:after="144"/>
        <w:ind w:left="0"/>
        <w:contextualSpacing w:val="0"/>
        <w:jc w:val="both"/>
        <w:rPr>
          <w:rFonts w:asciiTheme="majorHAnsi" w:hAnsiTheme="majorHAnsi" w:cstheme="majorHAnsi"/>
          <w:bCs/>
          <w:sz w:val="22"/>
          <w:szCs w:val="22"/>
        </w:rPr>
      </w:pPr>
      <w:r w:rsidRPr="00F842E3">
        <w:rPr>
          <w:rFonts w:asciiTheme="majorHAnsi" w:hAnsiTheme="majorHAnsi" w:cstheme="majorHAnsi"/>
          <w:sz w:val="22"/>
          <w:szCs w:val="22"/>
        </w:rPr>
        <w:t>5.1.</w:t>
      </w:r>
      <w:r w:rsidRPr="00F842E3">
        <w:rPr>
          <w:rFonts w:asciiTheme="majorHAnsi" w:hAnsiTheme="majorHAnsi" w:cstheme="majorHAnsi"/>
          <w:sz w:val="22"/>
          <w:szCs w:val="22"/>
        </w:rPr>
        <w:tab/>
      </w:r>
      <w:r w:rsidRPr="00F842E3">
        <w:rPr>
          <w:rFonts w:asciiTheme="majorHAnsi" w:hAnsiTheme="majorHAnsi" w:cstheme="majorHAnsi"/>
          <w:bCs/>
          <w:sz w:val="22"/>
          <w:szCs w:val="22"/>
        </w:rPr>
        <w:t xml:space="preserve">Susipažinimas su gautais pasiūlymais vyks </w:t>
      </w:r>
      <w:sdt>
        <w:sdtPr>
          <w:rPr>
            <w:rFonts w:asciiTheme="majorHAnsi" w:hAnsiTheme="majorHAnsi" w:cstheme="majorHAnsi"/>
            <w:bCs/>
            <w:sz w:val="22"/>
            <w:szCs w:val="22"/>
          </w:rPr>
          <w:alias w:val="viename Komisijos posėdyje."/>
          <w:tag w:val="viename Komisijos posėdyje."/>
          <w:id w:val="1373654562"/>
          <w:placeholder>
            <w:docPart w:val="5499737776A546CE80041DCF73D15032"/>
          </w:placeholder>
          <w:dropDownList>
            <w:listItem w:value="Pasirinkite elementą."/>
            <w:listItem w:displayText="vienoje procedūroje." w:value="vienoje procedūroje."/>
            <w:listItem w:displayText="dviejose procedūrose." w:value="dviejose procedūrose."/>
          </w:dropDownList>
        </w:sdtPr>
        <w:sdtContent>
          <w:r w:rsidR="00487C20" w:rsidRPr="00F842E3">
            <w:rPr>
              <w:rFonts w:asciiTheme="majorHAnsi" w:hAnsiTheme="majorHAnsi" w:cstheme="majorHAnsi"/>
              <w:bCs/>
              <w:sz w:val="22"/>
              <w:szCs w:val="22"/>
            </w:rPr>
            <w:t>vienoje procedūroje.</w:t>
          </w:r>
        </w:sdtContent>
      </w:sdt>
    </w:p>
    <w:p w14:paraId="21FAFC7F" w14:textId="4A62371A" w:rsidR="000312CD" w:rsidRPr="00F842E3" w:rsidRDefault="000312CD" w:rsidP="000312CD">
      <w:pPr>
        <w:pStyle w:val="ListParagraph"/>
        <w:tabs>
          <w:tab w:val="left" w:pos="567"/>
        </w:tabs>
        <w:spacing w:beforeLines="60" w:before="144" w:afterLines="60" w:after="144"/>
        <w:ind w:left="0"/>
        <w:contextualSpacing w:val="0"/>
        <w:jc w:val="both"/>
        <w:rPr>
          <w:rFonts w:asciiTheme="majorHAnsi" w:hAnsiTheme="majorHAnsi" w:cstheme="majorHAnsi"/>
          <w:sz w:val="22"/>
          <w:szCs w:val="22"/>
        </w:rPr>
      </w:pPr>
      <w:r w:rsidRPr="00F842E3">
        <w:rPr>
          <w:rFonts w:asciiTheme="majorHAnsi" w:hAnsiTheme="majorHAnsi" w:cstheme="majorHAnsi"/>
          <w:sz w:val="22"/>
          <w:szCs w:val="22"/>
        </w:rPr>
        <w:lastRenderedPageBreak/>
        <w:t>5.2.</w:t>
      </w:r>
      <w:r w:rsidRPr="00F842E3">
        <w:rPr>
          <w:rFonts w:asciiTheme="majorHAnsi" w:hAnsiTheme="majorHAnsi" w:cstheme="majorHAnsi"/>
          <w:sz w:val="22"/>
          <w:szCs w:val="22"/>
        </w:rPr>
        <w:tab/>
      </w:r>
      <w:r w:rsidRPr="00E81246">
        <w:rPr>
          <w:rFonts w:asciiTheme="majorHAnsi" w:hAnsiTheme="majorHAnsi" w:cstheme="majorHAnsi"/>
          <w:sz w:val="22"/>
          <w:szCs w:val="22"/>
        </w:rPr>
        <w:t>Susipažinimo su pateiktais pasiūlymais terminas</w:t>
      </w:r>
      <w:r w:rsidRPr="00F842E3">
        <w:rPr>
          <w:rFonts w:asciiTheme="majorHAnsi" w:hAnsiTheme="majorHAnsi" w:cstheme="majorHAnsi"/>
          <w:sz w:val="22"/>
          <w:szCs w:val="22"/>
        </w:rPr>
        <w:t>:</w:t>
      </w:r>
      <w:r w:rsidR="00B02B6D" w:rsidRPr="00F842E3">
        <w:rPr>
          <w:rFonts w:asciiTheme="majorHAnsi" w:hAnsiTheme="majorHAnsi" w:cstheme="majorHAnsi"/>
          <w:sz w:val="22"/>
          <w:szCs w:val="22"/>
        </w:rPr>
        <w:t xml:space="preserve"> </w:t>
      </w:r>
      <w:sdt>
        <w:sdtPr>
          <w:rPr>
            <w:rFonts w:asciiTheme="majorHAnsi" w:hAnsiTheme="majorHAnsi" w:cstheme="majorHAnsi"/>
            <w:b/>
            <w:sz w:val="22"/>
            <w:szCs w:val="22"/>
          </w:rPr>
          <w:id w:val="-299697531"/>
          <w:placeholder>
            <w:docPart w:val="FF97EB0132B341C9887ECD0E276DE849"/>
          </w:placeholder>
          <w:date>
            <w:dateFormat w:val="yyyy 'm'. MMMM d 'd'."/>
            <w:lid w:val="lt-LT"/>
            <w:storeMappedDataAs w:val="dateTime"/>
            <w:calendar w:val="gregorian"/>
          </w:date>
        </w:sdtPr>
        <w:sdtContent>
          <w:r w:rsidR="00BE5C71">
            <w:rPr>
              <w:rFonts w:asciiTheme="majorHAnsi" w:hAnsiTheme="majorHAnsi" w:cstheme="majorHAnsi"/>
              <w:b/>
              <w:sz w:val="22"/>
              <w:szCs w:val="22"/>
            </w:rPr>
            <w:t xml:space="preserve">2025 m. </w:t>
          </w:r>
          <w:r w:rsidR="005717D6">
            <w:rPr>
              <w:rFonts w:asciiTheme="majorHAnsi" w:hAnsiTheme="majorHAnsi" w:cstheme="majorHAnsi"/>
              <w:b/>
              <w:sz w:val="22"/>
              <w:szCs w:val="22"/>
            </w:rPr>
            <w:t>liepos</w:t>
          </w:r>
          <w:r w:rsidR="00BE5C71">
            <w:rPr>
              <w:rFonts w:asciiTheme="majorHAnsi" w:hAnsiTheme="majorHAnsi" w:cstheme="majorHAnsi"/>
              <w:b/>
              <w:sz w:val="22"/>
              <w:szCs w:val="22"/>
            </w:rPr>
            <w:t xml:space="preserve"> </w:t>
          </w:r>
          <w:r w:rsidR="00015377">
            <w:rPr>
              <w:rFonts w:asciiTheme="majorHAnsi" w:hAnsiTheme="majorHAnsi" w:cstheme="majorHAnsi"/>
              <w:b/>
              <w:sz w:val="22"/>
              <w:szCs w:val="22"/>
            </w:rPr>
            <w:t>1</w:t>
          </w:r>
          <w:r w:rsidR="003E1C0D">
            <w:rPr>
              <w:rFonts w:asciiTheme="majorHAnsi" w:hAnsiTheme="majorHAnsi" w:cstheme="majorHAnsi"/>
              <w:b/>
              <w:sz w:val="22"/>
              <w:szCs w:val="22"/>
            </w:rPr>
            <w:t>5</w:t>
          </w:r>
          <w:r w:rsidR="00BE5C71">
            <w:rPr>
              <w:rFonts w:asciiTheme="majorHAnsi" w:hAnsiTheme="majorHAnsi" w:cstheme="majorHAnsi"/>
              <w:b/>
              <w:sz w:val="22"/>
              <w:szCs w:val="22"/>
            </w:rPr>
            <w:t xml:space="preserve"> d.</w:t>
          </w:r>
        </w:sdtContent>
      </w:sdt>
      <w:r w:rsidR="00B02B6D" w:rsidRPr="00F842E3">
        <w:rPr>
          <w:rFonts w:asciiTheme="majorHAnsi" w:hAnsiTheme="majorHAnsi" w:cstheme="majorHAnsi"/>
          <w:b/>
          <w:sz w:val="22"/>
          <w:szCs w:val="22"/>
        </w:rPr>
        <w:t xml:space="preserve">, </w:t>
      </w:r>
      <w:sdt>
        <w:sdtPr>
          <w:rPr>
            <w:rFonts w:asciiTheme="majorHAnsi" w:hAnsiTheme="majorHAnsi" w:cstheme="majorHAnsi"/>
            <w:b/>
            <w:sz w:val="22"/>
            <w:szCs w:val="22"/>
          </w:rPr>
          <w:id w:val="995146280"/>
          <w:placeholder>
            <w:docPart w:val="6CEBF1E5A84D4BA58ADC322699EA97DC"/>
          </w:placeholder>
          <w:comboBox>
            <w:listItem w:value="Pasirinkite elementą."/>
            <w:listItem w:displayText="10 val. 45 min." w:value="10 val. 45 min."/>
          </w:comboBox>
        </w:sdtPr>
        <w:sdtContent>
          <w:r w:rsidR="00B02B6D" w:rsidRPr="00F842E3">
            <w:rPr>
              <w:rFonts w:asciiTheme="majorHAnsi" w:hAnsiTheme="majorHAnsi" w:cstheme="majorHAnsi"/>
              <w:b/>
              <w:sz w:val="22"/>
              <w:szCs w:val="22"/>
            </w:rPr>
            <w:t xml:space="preserve">10 val. </w:t>
          </w:r>
          <w:r w:rsidR="00015377">
            <w:rPr>
              <w:rFonts w:asciiTheme="majorHAnsi" w:hAnsiTheme="majorHAnsi" w:cstheme="majorHAnsi"/>
              <w:b/>
              <w:sz w:val="22"/>
              <w:szCs w:val="22"/>
            </w:rPr>
            <w:t>30</w:t>
          </w:r>
          <w:r w:rsidR="00B02B6D" w:rsidRPr="00F842E3">
            <w:rPr>
              <w:rFonts w:asciiTheme="majorHAnsi" w:hAnsiTheme="majorHAnsi" w:cstheme="majorHAnsi"/>
              <w:b/>
              <w:sz w:val="22"/>
              <w:szCs w:val="22"/>
            </w:rPr>
            <w:t xml:space="preserve"> min.</w:t>
          </w:r>
        </w:sdtContent>
      </w:sdt>
    </w:p>
    <w:tbl>
      <w:tblPr>
        <w:tblStyle w:val="TableGrid"/>
        <w:tblW w:w="10060" w:type="dxa"/>
        <w:tblLook w:val="04A0" w:firstRow="1" w:lastRow="0" w:firstColumn="1" w:lastColumn="0" w:noHBand="0" w:noVBand="1"/>
      </w:tblPr>
      <w:tblGrid>
        <w:gridCol w:w="10060"/>
      </w:tblGrid>
      <w:tr w:rsidR="000312CD" w:rsidRPr="00F842E3" w14:paraId="2E5A4C3A" w14:textId="77777777" w:rsidTr="00EA1ED7">
        <w:trPr>
          <w:trHeight w:val="109"/>
        </w:trPr>
        <w:tc>
          <w:tcPr>
            <w:tcW w:w="10060" w:type="dxa"/>
            <w:shd w:val="clear" w:color="auto" w:fill="D9E2F3" w:themeFill="accent1" w:themeFillTint="33"/>
          </w:tcPr>
          <w:p w14:paraId="34B567C2" w14:textId="77777777" w:rsidR="000312CD" w:rsidRPr="00F842E3" w:rsidRDefault="000312CD" w:rsidP="00442895">
            <w:pPr>
              <w:pStyle w:val="ListParagraph"/>
              <w:numPr>
                <w:ilvl w:val="0"/>
                <w:numId w:val="9"/>
              </w:numPr>
              <w:rPr>
                <w:rFonts w:asciiTheme="majorHAnsi" w:hAnsiTheme="majorHAnsi" w:cstheme="majorHAnsi"/>
                <w:b/>
                <w:sz w:val="22"/>
                <w:szCs w:val="22"/>
              </w:rPr>
            </w:pPr>
            <w:r w:rsidRPr="00F842E3">
              <w:rPr>
                <w:rFonts w:asciiTheme="majorHAnsi" w:hAnsiTheme="majorHAnsi" w:cstheme="majorHAnsi"/>
                <w:b/>
                <w:sz w:val="22"/>
                <w:szCs w:val="22"/>
              </w:rPr>
              <w:t xml:space="preserve">Dalyvavimo pirkime sąlygos </w:t>
            </w:r>
          </w:p>
        </w:tc>
      </w:tr>
    </w:tbl>
    <w:p w14:paraId="225D7EDC" w14:textId="6F27ED12" w:rsidR="00EF07F2" w:rsidRPr="00C13E94" w:rsidRDefault="00C13E94" w:rsidP="001C5C34">
      <w:pPr>
        <w:pStyle w:val="ListParagraph"/>
        <w:numPr>
          <w:ilvl w:val="1"/>
          <w:numId w:val="9"/>
        </w:numPr>
        <w:tabs>
          <w:tab w:val="left" w:pos="567"/>
        </w:tabs>
        <w:spacing w:before="80" w:after="80"/>
        <w:ind w:left="567" w:hanging="567"/>
        <w:contextualSpacing w:val="0"/>
        <w:jc w:val="both"/>
        <w:rPr>
          <w:rFonts w:asciiTheme="majorHAnsi" w:hAnsiTheme="majorHAnsi" w:cstheme="majorHAnsi"/>
          <w:sz w:val="22"/>
          <w:szCs w:val="22"/>
        </w:rPr>
      </w:pPr>
      <w:r w:rsidRPr="00E878C5">
        <w:rPr>
          <w:rFonts w:asciiTheme="majorHAnsi" w:hAnsiTheme="majorHAnsi" w:cstheme="majorHAnsi"/>
          <w:b/>
          <w:sz w:val="22"/>
          <w:szCs w:val="22"/>
        </w:rPr>
        <w:t>T</w:t>
      </w:r>
      <w:r w:rsidR="00955033" w:rsidRPr="00E878C5">
        <w:rPr>
          <w:rFonts w:asciiTheme="majorHAnsi" w:hAnsiTheme="majorHAnsi" w:cstheme="majorHAnsi"/>
          <w:b/>
          <w:sz w:val="22"/>
          <w:szCs w:val="22"/>
        </w:rPr>
        <w:t>i</w:t>
      </w:r>
      <w:r w:rsidR="00955033">
        <w:rPr>
          <w:rFonts w:asciiTheme="majorHAnsi" w:hAnsiTheme="majorHAnsi" w:cstheme="majorHAnsi"/>
          <w:b/>
          <w:sz w:val="22"/>
          <w:szCs w:val="22"/>
        </w:rPr>
        <w:t>ekėjo pašalinimo pagrindai taikomi</w:t>
      </w:r>
      <w:r w:rsidR="00B12D2F">
        <w:rPr>
          <w:rFonts w:asciiTheme="majorHAnsi" w:hAnsiTheme="majorHAnsi" w:cstheme="majorHAnsi"/>
          <w:b/>
          <w:sz w:val="22"/>
          <w:szCs w:val="22"/>
        </w:rPr>
        <w:t xml:space="preserve"> ir tikrinami</w:t>
      </w:r>
      <w:r>
        <w:rPr>
          <w:rFonts w:asciiTheme="majorHAnsi" w:hAnsiTheme="majorHAnsi" w:cstheme="majorHAnsi"/>
          <w:b/>
          <w:sz w:val="22"/>
          <w:szCs w:val="22"/>
        </w:rPr>
        <w:t>:</w:t>
      </w:r>
    </w:p>
    <w:tbl>
      <w:tblPr>
        <w:tblStyle w:val="TableGrid"/>
        <w:tblW w:w="0" w:type="auto"/>
        <w:tblLook w:val="04A0" w:firstRow="1" w:lastRow="0" w:firstColumn="1" w:lastColumn="0" w:noHBand="0" w:noVBand="1"/>
      </w:tblPr>
      <w:tblGrid>
        <w:gridCol w:w="988"/>
        <w:gridCol w:w="2976"/>
        <w:gridCol w:w="5664"/>
      </w:tblGrid>
      <w:tr w:rsidR="00C13E94" w:rsidRPr="00C13E94" w14:paraId="5780AA54" w14:textId="77777777" w:rsidTr="00326E93">
        <w:tc>
          <w:tcPr>
            <w:tcW w:w="988" w:type="dxa"/>
            <w:shd w:val="clear" w:color="auto" w:fill="F2F2F2" w:themeFill="background1" w:themeFillShade="F2"/>
            <w:vAlign w:val="center"/>
          </w:tcPr>
          <w:p w14:paraId="28259EC0" w14:textId="77777777" w:rsidR="00C13E94" w:rsidRPr="00C13E94" w:rsidRDefault="00C13E94" w:rsidP="00C13E94">
            <w:pPr>
              <w:tabs>
                <w:tab w:val="left" w:pos="567"/>
              </w:tabs>
              <w:spacing w:before="80" w:after="80"/>
              <w:jc w:val="both"/>
              <w:rPr>
                <w:rFonts w:asciiTheme="majorHAnsi" w:hAnsiTheme="majorHAnsi" w:cstheme="majorHAnsi"/>
                <w:b/>
                <w:sz w:val="22"/>
                <w:szCs w:val="22"/>
              </w:rPr>
            </w:pPr>
            <w:r w:rsidRPr="00C13E94">
              <w:rPr>
                <w:rFonts w:asciiTheme="majorHAnsi" w:hAnsiTheme="majorHAnsi" w:cstheme="majorHAnsi"/>
                <w:b/>
                <w:sz w:val="22"/>
                <w:szCs w:val="22"/>
              </w:rPr>
              <w:t>Eil. Nr.</w:t>
            </w:r>
          </w:p>
        </w:tc>
        <w:tc>
          <w:tcPr>
            <w:tcW w:w="2976" w:type="dxa"/>
            <w:shd w:val="clear" w:color="auto" w:fill="F2F2F2" w:themeFill="background1" w:themeFillShade="F2"/>
            <w:vAlign w:val="center"/>
          </w:tcPr>
          <w:p w14:paraId="4647F328" w14:textId="77777777" w:rsidR="00C13E94" w:rsidRPr="00C13E94" w:rsidRDefault="00C13E94" w:rsidP="00C13E94">
            <w:pPr>
              <w:tabs>
                <w:tab w:val="left" w:pos="567"/>
              </w:tabs>
              <w:spacing w:before="80" w:after="80"/>
              <w:jc w:val="center"/>
              <w:rPr>
                <w:rFonts w:asciiTheme="majorHAnsi" w:hAnsiTheme="majorHAnsi" w:cstheme="majorHAnsi"/>
                <w:b/>
                <w:sz w:val="22"/>
                <w:szCs w:val="22"/>
              </w:rPr>
            </w:pPr>
            <w:r w:rsidRPr="00C13E94">
              <w:rPr>
                <w:rFonts w:asciiTheme="majorHAnsi" w:hAnsiTheme="majorHAnsi" w:cstheme="majorHAnsi"/>
                <w:b/>
                <w:sz w:val="22"/>
                <w:szCs w:val="22"/>
              </w:rPr>
              <w:t>Pašalinimo pagrindas</w:t>
            </w:r>
          </w:p>
        </w:tc>
        <w:tc>
          <w:tcPr>
            <w:tcW w:w="5664" w:type="dxa"/>
            <w:shd w:val="clear" w:color="auto" w:fill="F2F2F2" w:themeFill="background1" w:themeFillShade="F2"/>
            <w:vAlign w:val="center"/>
          </w:tcPr>
          <w:p w14:paraId="51482357" w14:textId="77777777" w:rsidR="00C13E94" w:rsidRPr="00C13E94" w:rsidRDefault="00C13E94" w:rsidP="00C13E94">
            <w:pPr>
              <w:tabs>
                <w:tab w:val="left" w:pos="567"/>
              </w:tabs>
              <w:spacing w:before="80" w:after="80"/>
              <w:jc w:val="center"/>
              <w:rPr>
                <w:rFonts w:asciiTheme="majorHAnsi" w:hAnsiTheme="majorHAnsi" w:cstheme="majorHAnsi"/>
                <w:b/>
                <w:sz w:val="22"/>
                <w:szCs w:val="22"/>
              </w:rPr>
            </w:pPr>
            <w:r w:rsidRPr="00C13E94">
              <w:rPr>
                <w:rFonts w:asciiTheme="majorHAnsi" w:hAnsiTheme="majorHAnsi" w:cstheme="majorHAnsi"/>
                <w:b/>
                <w:sz w:val="22"/>
                <w:szCs w:val="22"/>
              </w:rPr>
              <w:t>Tiekėjo pašalinimo pagrindo buvimą ar nebuvimą įrodantys dokumentai</w:t>
            </w:r>
          </w:p>
        </w:tc>
      </w:tr>
      <w:tr w:rsidR="00C13E94" w:rsidRPr="00C13E94" w14:paraId="3A942E54" w14:textId="77777777" w:rsidTr="00326E93">
        <w:tc>
          <w:tcPr>
            <w:tcW w:w="988" w:type="dxa"/>
          </w:tcPr>
          <w:p w14:paraId="7E133DAA" w14:textId="4B157FB1" w:rsidR="00C13E94" w:rsidRPr="00C13E94" w:rsidRDefault="00C13E94" w:rsidP="00C13E94">
            <w:pPr>
              <w:tabs>
                <w:tab w:val="left" w:pos="567"/>
              </w:tabs>
              <w:spacing w:before="80" w:after="80"/>
              <w:jc w:val="both"/>
              <w:rPr>
                <w:rFonts w:asciiTheme="majorHAnsi" w:hAnsiTheme="majorHAnsi" w:cstheme="majorHAnsi"/>
                <w:bCs/>
                <w:sz w:val="22"/>
                <w:szCs w:val="22"/>
              </w:rPr>
            </w:pPr>
            <w:r>
              <w:rPr>
                <w:rFonts w:asciiTheme="majorHAnsi" w:hAnsiTheme="majorHAnsi" w:cstheme="majorHAnsi"/>
                <w:bCs/>
                <w:sz w:val="22"/>
                <w:szCs w:val="22"/>
              </w:rPr>
              <w:t>6</w:t>
            </w:r>
            <w:r w:rsidRPr="00C13E94">
              <w:rPr>
                <w:rFonts w:asciiTheme="majorHAnsi" w:hAnsiTheme="majorHAnsi" w:cstheme="majorHAnsi"/>
                <w:bCs/>
                <w:sz w:val="22"/>
                <w:szCs w:val="22"/>
              </w:rPr>
              <w:t>.1.1</w:t>
            </w:r>
          </w:p>
        </w:tc>
        <w:tc>
          <w:tcPr>
            <w:tcW w:w="2976" w:type="dxa"/>
          </w:tcPr>
          <w:p w14:paraId="4331AB34" w14:textId="12D091C1" w:rsidR="00C13E94" w:rsidRPr="00C13E94" w:rsidRDefault="00C13E94" w:rsidP="00C13E94">
            <w:pPr>
              <w:tabs>
                <w:tab w:val="left" w:pos="567"/>
              </w:tabs>
              <w:spacing w:before="80" w:after="80"/>
              <w:jc w:val="both"/>
              <w:rPr>
                <w:rFonts w:asciiTheme="majorHAnsi" w:hAnsiTheme="majorHAnsi" w:cstheme="majorHAnsi"/>
                <w:bCs/>
                <w:sz w:val="22"/>
                <w:szCs w:val="22"/>
              </w:rPr>
            </w:pPr>
            <w:r w:rsidRPr="00C13E94">
              <w:rPr>
                <w:rFonts w:asciiTheme="majorHAnsi" w:hAnsiTheme="majorHAnsi" w:cstheme="majorHAnsi"/>
                <w:bCs/>
                <w:sz w:val="22"/>
                <w:szCs w:val="22"/>
              </w:rPr>
              <w:t>Perkančioji organizacija pašalina tiekėją iš pirkimo procedūros, jeigu tiekėjas yra neatlikęs jam paskirtos baudžiamojo poveikio priemonės – uždraudimo juridiniam asmeniui dalyvauti viešuosiuose pirkimuose</w:t>
            </w:r>
            <w:r>
              <w:rPr>
                <w:rFonts w:asciiTheme="majorHAnsi" w:hAnsiTheme="majorHAnsi" w:cstheme="majorHAnsi"/>
                <w:bCs/>
                <w:sz w:val="22"/>
                <w:szCs w:val="22"/>
              </w:rPr>
              <w:t>.</w:t>
            </w:r>
          </w:p>
        </w:tc>
        <w:tc>
          <w:tcPr>
            <w:tcW w:w="5664" w:type="dxa"/>
          </w:tcPr>
          <w:p w14:paraId="6381BAE3" w14:textId="77777777" w:rsidR="00C13E94" w:rsidRPr="00C13E94" w:rsidRDefault="00C13E94" w:rsidP="00C13E94">
            <w:pPr>
              <w:tabs>
                <w:tab w:val="left" w:pos="567"/>
              </w:tabs>
              <w:spacing w:before="80" w:after="80"/>
              <w:jc w:val="both"/>
              <w:rPr>
                <w:rFonts w:asciiTheme="majorHAnsi" w:hAnsiTheme="majorHAnsi" w:cstheme="majorHAnsi"/>
                <w:bCs/>
                <w:sz w:val="22"/>
                <w:szCs w:val="22"/>
              </w:rPr>
            </w:pPr>
            <w:r w:rsidRPr="00C13E94">
              <w:rPr>
                <w:rFonts w:asciiTheme="majorHAnsi" w:hAnsiTheme="majorHAnsi" w:cstheme="majorHAnsi"/>
                <w:bCs/>
                <w:sz w:val="22"/>
                <w:szCs w:val="22"/>
              </w:rPr>
              <w:t xml:space="preserve">Pasiūlymą teikiantis tiekėjas informaciją nurodo pasiūlymo formoje. </w:t>
            </w:r>
          </w:p>
          <w:p w14:paraId="02EB7DDF" w14:textId="77777777" w:rsidR="00C13E94" w:rsidRPr="00C13E94" w:rsidRDefault="00C13E94" w:rsidP="00C13E94">
            <w:pPr>
              <w:tabs>
                <w:tab w:val="left" w:pos="567"/>
              </w:tabs>
              <w:spacing w:before="80" w:after="80"/>
              <w:jc w:val="both"/>
              <w:rPr>
                <w:rFonts w:asciiTheme="majorHAnsi" w:hAnsiTheme="majorHAnsi" w:cstheme="majorHAnsi"/>
                <w:b/>
                <w:sz w:val="22"/>
                <w:szCs w:val="22"/>
              </w:rPr>
            </w:pPr>
          </w:p>
          <w:p w14:paraId="1F487A9A" w14:textId="77777777" w:rsidR="00C13E94" w:rsidRPr="00C13E94" w:rsidRDefault="00C13E94" w:rsidP="00C13E94">
            <w:pPr>
              <w:tabs>
                <w:tab w:val="left" w:pos="567"/>
              </w:tabs>
              <w:spacing w:before="80" w:after="80"/>
              <w:jc w:val="both"/>
              <w:rPr>
                <w:rFonts w:asciiTheme="majorHAnsi" w:hAnsiTheme="majorHAnsi" w:cstheme="majorHAnsi"/>
                <w:bCs/>
                <w:sz w:val="22"/>
                <w:szCs w:val="22"/>
              </w:rPr>
            </w:pPr>
            <w:r w:rsidRPr="00C13E94">
              <w:rPr>
                <w:rFonts w:asciiTheme="majorHAnsi" w:hAnsiTheme="majorHAnsi" w:cstheme="majorHAnsi"/>
                <w:bCs/>
                <w:sz w:val="22"/>
                <w:szCs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F3B0A7" w14:textId="10C91672" w:rsidR="007B33D2" w:rsidRPr="00EF07F2" w:rsidRDefault="00EF07F2" w:rsidP="001C5C34">
      <w:pPr>
        <w:pStyle w:val="ListParagraph"/>
        <w:numPr>
          <w:ilvl w:val="1"/>
          <w:numId w:val="9"/>
        </w:numPr>
        <w:tabs>
          <w:tab w:val="left" w:pos="567"/>
        </w:tabs>
        <w:spacing w:before="80" w:after="80"/>
        <w:ind w:left="567" w:hanging="567"/>
        <w:contextualSpacing w:val="0"/>
        <w:jc w:val="both"/>
        <w:rPr>
          <w:rFonts w:asciiTheme="majorHAnsi" w:hAnsiTheme="majorHAnsi" w:cstheme="majorHAnsi"/>
          <w:b/>
          <w:sz w:val="22"/>
          <w:szCs w:val="22"/>
        </w:rPr>
      </w:pPr>
      <w:r w:rsidRPr="00EF07F2">
        <w:rPr>
          <w:rFonts w:asciiTheme="majorHAnsi" w:hAnsiTheme="majorHAnsi" w:cstheme="majorHAnsi"/>
          <w:b/>
          <w:sz w:val="22"/>
          <w:szCs w:val="22"/>
        </w:rPr>
        <w:t>Kvalifikacij</w:t>
      </w:r>
      <w:r w:rsidR="00C13E94">
        <w:rPr>
          <w:rFonts w:asciiTheme="majorHAnsi" w:hAnsiTheme="majorHAnsi" w:cstheme="majorHAnsi"/>
          <w:b/>
          <w:sz w:val="22"/>
          <w:szCs w:val="22"/>
        </w:rPr>
        <w:t>os reikalavimai</w:t>
      </w:r>
      <w:r w:rsidRPr="00EF07F2">
        <w:rPr>
          <w:rFonts w:asciiTheme="majorHAnsi" w:hAnsiTheme="majorHAnsi" w:cstheme="majorHAnsi"/>
          <w:b/>
          <w:sz w:val="22"/>
          <w:szCs w:val="22"/>
        </w:rPr>
        <w:t xml:space="preserve"> pirkime</w:t>
      </w:r>
      <w:r w:rsidR="00C13E94">
        <w:rPr>
          <w:rFonts w:asciiTheme="majorHAnsi" w:hAnsiTheme="majorHAnsi" w:cstheme="majorHAnsi"/>
          <w:b/>
          <w:sz w:val="22"/>
          <w:szCs w:val="22"/>
        </w:rPr>
        <w:t xml:space="preserve"> nekeliami ir netaikomi</w:t>
      </w:r>
      <w:r w:rsidRPr="00EF07F2">
        <w:rPr>
          <w:rFonts w:asciiTheme="majorHAnsi" w:hAnsiTheme="majorHAnsi" w:cstheme="majorHAnsi"/>
          <w:b/>
          <w:sz w:val="22"/>
          <w:szCs w:val="22"/>
        </w:rPr>
        <w:t>.</w:t>
      </w:r>
    </w:p>
    <w:p w14:paraId="5AA36864" w14:textId="21F808E7" w:rsidR="000312CD" w:rsidRPr="00F842E3" w:rsidRDefault="000312CD" w:rsidP="000312CD">
      <w:pPr>
        <w:pStyle w:val="ListParagraph"/>
        <w:numPr>
          <w:ilvl w:val="1"/>
          <w:numId w:val="9"/>
        </w:numPr>
        <w:tabs>
          <w:tab w:val="left" w:pos="3494"/>
        </w:tabs>
        <w:spacing w:before="120" w:after="120"/>
        <w:ind w:left="567" w:hanging="567"/>
        <w:contextualSpacing w:val="0"/>
        <w:jc w:val="both"/>
        <w:rPr>
          <w:rFonts w:asciiTheme="majorHAnsi" w:hAnsiTheme="majorHAnsi" w:cstheme="majorHAnsi"/>
          <w:color w:val="4472C4" w:themeColor="accent1"/>
          <w:sz w:val="22"/>
          <w:szCs w:val="22"/>
        </w:rPr>
      </w:pPr>
      <w:r w:rsidRPr="00F842E3">
        <w:rPr>
          <w:rFonts w:asciiTheme="majorHAnsi" w:hAnsiTheme="majorHAnsi" w:cstheme="majorHAnsi"/>
          <w:b/>
          <w:bCs/>
          <w:sz w:val="22"/>
          <w:szCs w:val="22"/>
        </w:rPr>
        <w:t xml:space="preserve">Kokybės vadybos sistemos ir (arba) aplinkos apsaugos vadybos sistemos standartai </w:t>
      </w:r>
      <w:r w:rsidRPr="00F842E3">
        <w:rPr>
          <w:rFonts w:asciiTheme="majorHAnsi" w:hAnsiTheme="majorHAnsi" w:cstheme="majorHAnsi"/>
          <w:bCs/>
          <w:sz w:val="22"/>
          <w:szCs w:val="22"/>
        </w:rPr>
        <w:t>pirkime</w:t>
      </w:r>
      <w:r w:rsidR="00C13E94">
        <w:rPr>
          <w:rFonts w:asciiTheme="majorHAnsi" w:hAnsiTheme="majorHAnsi" w:cstheme="majorHAnsi"/>
          <w:bCs/>
          <w:sz w:val="22"/>
          <w:szCs w:val="22"/>
        </w:rPr>
        <w:t xml:space="preserve"> nekeliami ir</w:t>
      </w:r>
      <w:r w:rsidRPr="00F842E3">
        <w:rPr>
          <w:rFonts w:asciiTheme="majorHAnsi" w:hAnsiTheme="majorHAnsi" w:cstheme="majorHAnsi"/>
          <w:b/>
          <w:bCs/>
          <w:sz w:val="22"/>
          <w:szCs w:val="22"/>
        </w:rPr>
        <w:t xml:space="preserve"> </w:t>
      </w:r>
      <w:sdt>
        <w:sdtPr>
          <w:rPr>
            <w:rFonts w:asciiTheme="majorHAnsi" w:hAnsiTheme="majorHAnsi" w:cstheme="majorHAnsi"/>
            <w:sz w:val="22"/>
            <w:szCs w:val="22"/>
          </w:rPr>
          <w:id w:val="867333610"/>
          <w:placeholder>
            <w:docPart w:val="A62D0641EE9F4E2B8A37AE08AB2604AD"/>
          </w:placeholder>
          <w:dropDownList>
            <w:listItem w:value="Pasirinkite elementą."/>
            <w:listItem w:displayText="netaikomi." w:value="netaikomi."/>
            <w:listItem w:displayText="taikomi:" w:value="taikomi:"/>
          </w:dropDownList>
        </w:sdtPr>
        <w:sdtContent>
          <w:r w:rsidR="001C5C34" w:rsidRPr="00F842E3">
            <w:rPr>
              <w:rFonts w:asciiTheme="majorHAnsi" w:hAnsiTheme="majorHAnsi" w:cstheme="majorHAnsi"/>
              <w:sz w:val="22"/>
              <w:szCs w:val="22"/>
            </w:rPr>
            <w:t>netaikomi.</w:t>
          </w:r>
        </w:sdtContent>
      </w:sdt>
    </w:p>
    <w:p w14:paraId="49E8B4A6" w14:textId="244E24C5" w:rsidR="000312CD" w:rsidRPr="00F842E3" w:rsidRDefault="00F06FE0" w:rsidP="00442895">
      <w:pPr>
        <w:pStyle w:val="ListParagraph"/>
        <w:numPr>
          <w:ilvl w:val="1"/>
          <w:numId w:val="9"/>
        </w:numPr>
        <w:tabs>
          <w:tab w:val="left" w:pos="3494"/>
        </w:tabs>
        <w:spacing w:before="120" w:after="120"/>
        <w:ind w:left="567" w:hanging="567"/>
        <w:contextualSpacing w:val="0"/>
        <w:jc w:val="both"/>
        <w:rPr>
          <w:rFonts w:asciiTheme="majorHAnsi" w:hAnsiTheme="majorHAnsi" w:cstheme="majorHAnsi"/>
          <w:color w:val="000000" w:themeColor="text1"/>
          <w:sz w:val="22"/>
          <w:szCs w:val="22"/>
        </w:rPr>
      </w:pPr>
      <w:r w:rsidRPr="00F06FE0">
        <w:rPr>
          <w:rFonts w:asciiTheme="majorHAnsi" w:hAnsiTheme="majorHAnsi" w:cstheme="majorHAnsi"/>
          <w:b/>
          <w:sz w:val="22"/>
          <w:szCs w:val="22"/>
        </w:rPr>
        <w:t xml:space="preserve">Taikomas Aplinkos apsaugos kriterijų taikymo, vykdant žaliuosius pirkimus, tvarkos aprašo, patvirtinto Lietuvos Respublikos aplinkos ministro 2011 m. birželio 28 d. įsakymu Nr. D1-508 „Dėl Aplinkos apsaugos </w:t>
      </w:r>
      <w:r w:rsidRPr="00922D70">
        <w:rPr>
          <w:rFonts w:asciiTheme="majorHAnsi" w:hAnsiTheme="majorHAnsi" w:cstheme="majorHAnsi"/>
          <w:b/>
          <w:sz w:val="22"/>
          <w:szCs w:val="22"/>
        </w:rPr>
        <w:t xml:space="preserve">kriterijų taikymo, vykdant žaliuosius pirkimus, tvarkos aprašo patvirtinimo“, 4.4.3 papunktis. </w:t>
      </w:r>
      <w:r w:rsidR="000312CD" w:rsidRPr="00922D70">
        <w:rPr>
          <w:rFonts w:asciiTheme="majorHAnsi" w:hAnsiTheme="majorHAnsi" w:cstheme="majorHAnsi"/>
          <w:b/>
          <w:sz w:val="22"/>
          <w:szCs w:val="22"/>
        </w:rPr>
        <w:t>Aplinkos apsaugos reikalavimai ir (arba) kriterijai</w:t>
      </w:r>
      <w:r w:rsidR="000312CD" w:rsidRPr="00922D70">
        <w:rPr>
          <w:rFonts w:asciiTheme="majorHAnsi" w:hAnsiTheme="majorHAnsi" w:cstheme="majorHAnsi"/>
          <w:sz w:val="22"/>
          <w:szCs w:val="22"/>
        </w:rPr>
        <w:t xml:space="preserve"> </w:t>
      </w:r>
      <w:r w:rsidR="00955033" w:rsidRPr="00922D70">
        <w:rPr>
          <w:rFonts w:asciiTheme="majorHAnsi" w:hAnsiTheme="majorHAnsi" w:cstheme="majorHAnsi"/>
          <w:sz w:val="22"/>
          <w:szCs w:val="22"/>
        </w:rPr>
        <w:t>nu</w:t>
      </w:r>
      <w:r w:rsidR="00922D70" w:rsidRPr="00922D70">
        <w:rPr>
          <w:rFonts w:asciiTheme="majorHAnsi" w:hAnsiTheme="majorHAnsi" w:cstheme="majorHAnsi"/>
          <w:sz w:val="22"/>
          <w:szCs w:val="22"/>
        </w:rPr>
        <w:t>statyti</w:t>
      </w:r>
      <w:r w:rsidR="000B6DE1" w:rsidRPr="00922D70">
        <w:rPr>
          <w:rFonts w:asciiTheme="majorHAnsi" w:hAnsiTheme="majorHAnsi" w:cstheme="majorHAnsi"/>
          <w:sz w:val="22"/>
          <w:szCs w:val="22"/>
        </w:rPr>
        <w:t xml:space="preserve"> </w:t>
      </w:r>
      <w:r w:rsidR="005717D6">
        <w:rPr>
          <w:rFonts w:asciiTheme="majorHAnsi" w:hAnsiTheme="majorHAnsi" w:cstheme="majorHAnsi"/>
          <w:sz w:val="22"/>
          <w:szCs w:val="22"/>
        </w:rPr>
        <w:t xml:space="preserve">paslaugų </w:t>
      </w:r>
      <w:r w:rsidR="000B6DE1" w:rsidRPr="00922D70">
        <w:rPr>
          <w:rFonts w:asciiTheme="majorHAnsi" w:hAnsiTheme="majorHAnsi" w:cstheme="majorHAnsi"/>
          <w:sz w:val="22"/>
          <w:szCs w:val="22"/>
        </w:rPr>
        <w:t>pirkimo</w:t>
      </w:r>
      <w:r w:rsidR="005717D6">
        <w:rPr>
          <w:rFonts w:asciiTheme="majorHAnsi" w:hAnsiTheme="majorHAnsi" w:cstheme="majorHAnsi"/>
          <w:sz w:val="22"/>
          <w:szCs w:val="22"/>
        </w:rPr>
        <w:t>-pardavimo</w:t>
      </w:r>
      <w:r w:rsidR="000B6DE1" w:rsidRPr="00922D70">
        <w:rPr>
          <w:rFonts w:asciiTheme="majorHAnsi" w:hAnsiTheme="majorHAnsi" w:cstheme="majorHAnsi"/>
          <w:sz w:val="22"/>
          <w:szCs w:val="22"/>
        </w:rPr>
        <w:t xml:space="preserve"> sutarties</w:t>
      </w:r>
      <w:r w:rsidR="000A2400" w:rsidRPr="00922D70">
        <w:rPr>
          <w:rFonts w:asciiTheme="majorHAnsi" w:hAnsiTheme="majorHAnsi" w:cstheme="majorHAnsi"/>
          <w:sz w:val="22"/>
          <w:szCs w:val="22"/>
        </w:rPr>
        <w:t xml:space="preserve"> projekto</w:t>
      </w:r>
      <w:r w:rsidR="005717D6">
        <w:rPr>
          <w:rFonts w:asciiTheme="majorHAnsi" w:hAnsiTheme="majorHAnsi" w:cstheme="majorHAnsi"/>
          <w:sz w:val="22"/>
          <w:szCs w:val="22"/>
        </w:rPr>
        <w:t xml:space="preserve"> specialiųjų sąlygų</w:t>
      </w:r>
      <w:r w:rsidR="000B6DE1" w:rsidRPr="00922D70">
        <w:rPr>
          <w:rFonts w:asciiTheme="majorHAnsi" w:hAnsiTheme="majorHAnsi" w:cstheme="majorHAnsi"/>
          <w:sz w:val="22"/>
          <w:szCs w:val="22"/>
        </w:rPr>
        <w:t xml:space="preserve"> </w:t>
      </w:r>
      <w:r w:rsidR="003F3B6A" w:rsidRPr="00922D70">
        <w:rPr>
          <w:rFonts w:asciiTheme="majorHAnsi" w:hAnsiTheme="majorHAnsi" w:cstheme="majorHAnsi"/>
          <w:sz w:val="22"/>
          <w:szCs w:val="22"/>
        </w:rPr>
        <w:t>1</w:t>
      </w:r>
      <w:r w:rsidR="00922D70" w:rsidRPr="00922D70">
        <w:rPr>
          <w:rFonts w:asciiTheme="majorHAnsi" w:hAnsiTheme="majorHAnsi" w:cstheme="majorHAnsi"/>
          <w:sz w:val="22"/>
          <w:szCs w:val="22"/>
        </w:rPr>
        <w:t>3</w:t>
      </w:r>
      <w:r w:rsidR="003F3B6A" w:rsidRPr="00922D70">
        <w:rPr>
          <w:rFonts w:asciiTheme="majorHAnsi" w:hAnsiTheme="majorHAnsi" w:cstheme="majorHAnsi"/>
          <w:sz w:val="22"/>
          <w:szCs w:val="22"/>
        </w:rPr>
        <w:t xml:space="preserve"> </w:t>
      </w:r>
      <w:r w:rsidR="000B6DE1" w:rsidRPr="00922D70">
        <w:rPr>
          <w:rFonts w:asciiTheme="majorHAnsi" w:hAnsiTheme="majorHAnsi" w:cstheme="majorHAnsi"/>
          <w:sz w:val="22"/>
          <w:szCs w:val="22"/>
        </w:rPr>
        <w:t>skyriuje</w:t>
      </w:r>
      <w:r w:rsidR="000916D2" w:rsidRPr="00922D70">
        <w:rPr>
          <w:rFonts w:asciiTheme="majorHAnsi" w:hAnsiTheme="majorHAnsi" w:cstheme="majorHAnsi"/>
          <w:sz w:val="22"/>
          <w:szCs w:val="22"/>
        </w:rPr>
        <w:t xml:space="preserve"> </w:t>
      </w:r>
      <w:r w:rsidR="000916D2" w:rsidRPr="00922D70">
        <w:rPr>
          <w:rFonts w:ascii="Calibri Light" w:eastAsia="Calibri" w:hAnsi="Calibri Light" w:cs="Calibri Light"/>
          <w:b/>
          <w:sz w:val="22"/>
          <w:szCs w:val="22"/>
        </w:rPr>
        <w:t>[žr. „2_FNTT_PD_Specialiųjų sąlygų“</w:t>
      </w:r>
      <w:r w:rsidR="008C2F02" w:rsidRPr="00922D70">
        <w:rPr>
          <w:rFonts w:ascii="Calibri Light" w:eastAsia="Calibri" w:hAnsi="Calibri Light" w:cs="Calibri Light"/>
          <w:b/>
          <w:sz w:val="22"/>
          <w:szCs w:val="22"/>
        </w:rPr>
        <w:t xml:space="preserve"> 11 punkte</w:t>
      </w:r>
      <w:r w:rsidR="000916D2" w:rsidRPr="00922D70">
        <w:rPr>
          <w:rFonts w:ascii="Calibri Light" w:eastAsia="Calibri" w:hAnsi="Calibri Light" w:cs="Calibri Light"/>
          <w:b/>
          <w:sz w:val="22"/>
          <w:szCs w:val="22"/>
        </w:rPr>
        <w:t>]</w:t>
      </w:r>
      <w:r w:rsidR="000B6DE1" w:rsidRPr="00922D70">
        <w:rPr>
          <w:rFonts w:asciiTheme="majorHAnsi" w:hAnsiTheme="majorHAnsi" w:cstheme="majorHAnsi"/>
          <w:sz w:val="22"/>
          <w:szCs w:val="22"/>
        </w:rPr>
        <w:t>.</w:t>
      </w:r>
      <w:r w:rsidR="000B6DE1">
        <w:rPr>
          <w:rFonts w:asciiTheme="majorHAnsi" w:hAnsiTheme="majorHAnsi" w:cstheme="majorHAnsi"/>
          <w:sz w:val="22"/>
          <w:szCs w:val="22"/>
        </w:rPr>
        <w:t xml:space="preserve"> </w:t>
      </w:r>
    </w:p>
    <w:tbl>
      <w:tblPr>
        <w:tblStyle w:val="TableGrid"/>
        <w:tblW w:w="10060" w:type="dxa"/>
        <w:tblLook w:val="04A0" w:firstRow="1" w:lastRow="0" w:firstColumn="1" w:lastColumn="0" w:noHBand="0" w:noVBand="1"/>
      </w:tblPr>
      <w:tblGrid>
        <w:gridCol w:w="10060"/>
      </w:tblGrid>
      <w:tr w:rsidR="00442895" w:rsidRPr="00F842E3" w14:paraId="314A0B22" w14:textId="77777777" w:rsidTr="00EA1ED7">
        <w:trPr>
          <w:trHeight w:val="109"/>
        </w:trPr>
        <w:tc>
          <w:tcPr>
            <w:tcW w:w="10060" w:type="dxa"/>
            <w:shd w:val="clear" w:color="auto" w:fill="D9E2F3" w:themeFill="accent1" w:themeFillTint="33"/>
          </w:tcPr>
          <w:p w14:paraId="7F67197F" w14:textId="77777777" w:rsidR="00442895" w:rsidRPr="00F842E3" w:rsidRDefault="00442895" w:rsidP="00442895">
            <w:pPr>
              <w:pStyle w:val="ListParagraph"/>
              <w:numPr>
                <w:ilvl w:val="0"/>
                <w:numId w:val="9"/>
              </w:numPr>
              <w:rPr>
                <w:rFonts w:asciiTheme="majorHAnsi" w:hAnsiTheme="majorHAnsi" w:cstheme="majorHAnsi"/>
                <w:b/>
                <w:sz w:val="22"/>
                <w:szCs w:val="22"/>
              </w:rPr>
            </w:pPr>
            <w:r w:rsidRPr="00F842E3">
              <w:rPr>
                <w:rFonts w:asciiTheme="majorHAnsi" w:hAnsiTheme="majorHAnsi" w:cstheme="majorHAnsi"/>
                <w:b/>
                <w:sz w:val="22"/>
                <w:szCs w:val="22"/>
              </w:rPr>
              <w:t>Pasiūlymų vertinimas</w:t>
            </w:r>
          </w:p>
        </w:tc>
      </w:tr>
    </w:tbl>
    <w:p w14:paraId="0099E3B5" w14:textId="77777777" w:rsidR="00442895" w:rsidRPr="00F842E3" w:rsidRDefault="00442895" w:rsidP="00442895">
      <w:pPr>
        <w:pStyle w:val="ListParagraph"/>
        <w:numPr>
          <w:ilvl w:val="1"/>
          <w:numId w:val="9"/>
        </w:numPr>
        <w:tabs>
          <w:tab w:val="left" w:pos="567"/>
        </w:tabs>
        <w:spacing w:before="120" w:after="120"/>
        <w:ind w:left="567" w:hanging="567"/>
        <w:contextualSpacing w:val="0"/>
        <w:jc w:val="both"/>
        <w:rPr>
          <w:rFonts w:asciiTheme="majorHAnsi" w:hAnsiTheme="majorHAnsi" w:cstheme="majorHAnsi"/>
          <w:sz w:val="22"/>
          <w:szCs w:val="22"/>
        </w:rPr>
      </w:pPr>
      <w:r w:rsidRPr="00F842E3">
        <w:rPr>
          <w:rFonts w:asciiTheme="majorHAnsi" w:hAnsiTheme="majorHAnsi" w:cstheme="majorHAnsi"/>
          <w:sz w:val="22"/>
          <w:szCs w:val="22"/>
        </w:rPr>
        <w:t xml:space="preserve">Ekonomiškai naudingiausias pasiūlymas išrenkamas pagal </w:t>
      </w:r>
      <w:sdt>
        <w:sdtPr>
          <w:rPr>
            <w:rFonts w:asciiTheme="majorHAnsi" w:hAnsiTheme="majorHAnsi" w:cstheme="majorHAnsi"/>
            <w:sz w:val="22"/>
            <w:szCs w:val="22"/>
          </w:rPr>
          <w:id w:val="1700972271"/>
          <w:placeholder>
            <w:docPart w:val="3E67720DA1794C7F8D31A4327C2FD874"/>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Pr="00F842E3">
            <w:rPr>
              <w:rFonts w:asciiTheme="majorHAnsi" w:hAnsiTheme="majorHAnsi" w:cstheme="majorHAnsi"/>
              <w:sz w:val="22"/>
              <w:szCs w:val="22"/>
            </w:rPr>
            <w:t>kainą.</w:t>
          </w:r>
        </w:sdtContent>
      </w:sdt>
    </w:p>
    <w:p w14:paraId="2AC14DC1" w14:textId="77777777" w:rsidR="00442895" w:rsidRPr="00F842E3" w:rsidRDefault="00442895" w:rsidP="00442895">
      <w:pPr>
        <w:pStyle w:val="ListParagraph"/>
        <w:numPr>
          <w:ilvl w:val="1"/>
          <w:numId w:val="9"/>
        </w:numPr>
        <w:tabs>
          <w:tab w:val="left" w:pos="567"/>
        </w:tabs>
        <w:spacing w:before="120" w:after="120"/>
        <w:ind w:left="567" w:hanging="567"/>
        <w:contextualSpacing w:val="0"/>
        <w:jc w:val="both"/>
        <w:rPr>
          <w:rFonts w:asciiTheme="majorHAnsi" w:hAnsiTheme="majorHAnsi" w:cstheme="majorHAnsi"/>
          <w:sz w:val="22"/>
          <w:szCs w:val="22"/>
        </w:rPr>
      </w:pPr>
      <w:r w:rsidRPr="00F842E3">
        <w:rPr>
          <w:rFonts w:asciiTheme="majorHAnsi" w:hAnsiTheme="majorHAnsi" w:cstheme="majorHAnsi"/>
          <w:sz w:val="22"/>
          <w:szCs w:val="22"/>
        </w:rPr>
        <w:t xml:space="preserve">Ekonomiškai naudingiausio pasiūlymo eilė sudaroma nuo mažiausią iki didžiausią </w:t>
      </w:r>
      <w:r w:rsidR="0092139C" w:rsidRPr="00F842E3">
        <w:rPr>
          <w:rFonts w:asciiTheme="majorHAnsi" w:hAnsiTheme="majorHAnsi" w:cstheme="majorHAnsi"/>
          <w:sz w:val="22"/>
          <w:szCs w:val="22"/>
        </w:rPr>
        <w:t xml:space="preserve">pasiūlymo </w:t>
      </w:r>
      <w:r w:rsidRPr="00F842E3">
        <w:rPr>
          <w:rFonts w:asciiTheme="majorHAnsi" w:hAnsiTheme="majorHAnsi" w:cstheme="majorHAnsi"/>
          <w:sz w:val="22"/>
          <w:szCs w:val="22"/>
        </w:rPr>
        <w:t>kainą pasiūliusio tiekėjo.</w:t>
      </w:r>
    </w:p>
    <w:tbl>
      <w:tblPr>
        <w:tblStyle w:val="TableGrid"/>
        <w:tblW w:w="10060" w:type="dxa"/>
        <w:tblLook w:val="04A0" w:firstRow="1" w:lastRow="0" w:firstColumn="1" w:lastColumn="0" w:noHBand="0" w:noVBand="1"/>
      </w:tblPr>
      <w:tblGrid>
        <w:gridCol w:w="10060"/>
      </w:tblGrid>
      <w:tr w:rsidR="00442895" w:rsidRPr="00F842E3" w14:paraId="6357E08F" w14:textId="77777777" w:rsidTr="00EA1ED7">
        <w:trPr>
          <w:trHeight w:val="109"/>
        </w:trPr>
        <w:tc>
          <w:tcPr>
            <w:tcW w:w="10060" w:type="dxa"/>
            <w:shd w:val="clear" w:color="auto" w:fill="D9E2F3" w:themeFill="accent1" w:themeFillTint="33"/>
          </w:tcPr>
          <w:p w14:paraId="54D0A507" w14:textId="77777777" w:rsidR="00442895" w:rsidRPr="00F842E3" w:rsidRDefault="00442895" w:rsidP="00EA1ED7">
            <w:pPr>
              <w:contextualSpacing/>
              <w:rPr>
                <w:rFonts w:asciiTheme="majorHAnsi" w:hAnsiTheme="majorHAnsi" w:cstheme="majorHAnsi"/>
                <w:b/>
                <w:sz w:val="22"/>
                <w:szCs w:val="22"/>
              </w:rPr>
            </w:pPr>
            <w:r w:rsidRPr="00F842E3">
              <w:rPr>
                <w:rFonts w:asciiTheme="majorHAnsi" w:hAnsiTheme="majorHAnsi" w:cstheme="majorHAnsi"/>
                <w:b/>
                <w:sz w:val="22"/>
                <w:szCs w:val="22"/>
              </w:rPr>
              <w:t xml:space="preserve">8. Kainodara  </w:t>
            </w:r>
          </w:p>
        </w:tc>
      </w:tr>
    </w:tbl>
    <w:p w14:paraId="3D4EBC65" w14:textId="17681A7F" w:rsidR="00442895" w:rsidRPr="00F842E3" w:rsidRDefault="00442895" w:rsidP="00442895">
      <w:pPr>
        <w:pStyle w:val="ListParagraph"/>
        <w:numPr>
          <w:ilvl w:val="1"/>
          <w:numId w:val="4"/>
        </w:numPr>
        <w:tabs>
          <w:tab w:val="left" w:pos="567"/>
          <w:tab w:val="left" w:pos="3331"/>
        </w:tabs>
        <w:spacing w:beforeLines="60" w:before="144" w:afterLines="60" w:after="144"/>
        <w:ind w:left="567" w:hanging="567"/>
        <w:contextualSpacing w:val="0"/>
        <w:rPr>
          <w:rFonts w:asciiTheme="majorHAnsi" w:hAnsiTheme="majorHAnsi" w:cstheme="majorHAnsi"/>
          <w:sz w:val="22"/>
          <w:szCs w:val="22"/>
        </w:rPr>
      </w:pPr>
      <w:r w:rsidRPr="00F842E3">
        <w:rPr>
          <w:rFonts w:asciiTheme="majorHAnsi" w:hAnsiTheme="majorHAnsi" w:cstheme="majorHAnsi"/>
          <w:sz w:val="22"/>
          <w:szCs w:val="22"/>
        </w:rPr>
        <w:t xml:space="preserve">Kainodaros būdas: </w:t>
      </w:r>
      <w:sdt>
        <w:sdtPr>
          <w:rPr>
            <w:rFonts w:asciiTheme="majorHAnsi" w:hAnsiTheme="majorHAnsi" w:cstheme="majorHAnsi"/>
            <w:b/>
            <w:sz w:val="22"/>
            <w:szCs w:val="22"/>
          </w:rPr>
          <w:id w:val="837964281"/>
          <w:placeholder>
            <w:docPart w:val="ADADC9F578314996A32D16EDB18D5897"/>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955033">
            <w:rPr>
              <w:rFonts w:asciiTheme="majorHAnsi" w:hAnsiTheme="majorHAnsi" w:cstheme="majorHAnsi"/>
              <w:b/>
              <w:sz w:val="22"/>
              <w:szCs w:val="22"/>
            </w:rPr>
            <w:t>fiksuotos kainos.</w:t>
          </w:r>
        </w:sdtContent>
      </w:sdt>
    </w:p>
    <w:p w14:paraId="2921E771" w14:textId="77777777" w:rsidR="00066A5B" w:rsidRPr="00066A5B" w:rsidRDefault="00442895" w:rsidP="00730491">
      <w:pPr>
        <w:pStyle w:val="ListParagraph"/>
        <w:numPr>
          <w:ilvl w:val="1"/>
          <w:numId w:val="4"/>
        </w:numPr>
        <w:tabs>
          <w:tab w:val="left" w:pos="567"/>
          <w:tab w:val="left" w:pos="3331"/>
        </w:tabs>
        <w:spacing w:beforeLines="60" w:before="144" w:afterLines="60" w:after="144"/>
        <w:ind w:left="567" w:hanging="567"/>
        <w:contextualSpacing w:val="0"/>
        <w:jc w:val="both"/>
        <w:rPr>
          <w:rFonts w:asciiTheme="majorHAnsi" w:hAnsiTheme="majorHAnsi" w:cstheme="majorHAnsi"/>
          <w:sz w:val="22"/>
          <w:szCs w:val="22"/>
        </w:rPr>
      </w:pPr>
      <w:r w:rsidRPr="00FC3283">
        <w:rPr>
          <w:rFonts w:asciiTheme="majorHAnsi" w:hAnsiTheme="majorHAnsi" w:cstheme="majorHAnsi"/>
          <w:sz w:val="22"/>
          <w:szCs w:val="22"/>
        </w:rPr>
        <w:t xml:space="preserve">Kainodara nustatoma vadovaujantis Kainodaros taisyklių nustatymo metodikos, patvirtintos Viešųjų pirkimų tarnybos direktoriaus 2017 m. birželio 28 d. įsakymu „Dėl kainodaros taisyklių nustatymo metodikos patvirtinimo“ (aktuali redakcija) </w:t>
      </w:r>
      <w:r w:rsidR="00B12D2F">
        <w:rPr>
          <w:rFonts w:asciiTheme="majorHAnsi" w:hAnsiTheme="majorHAnsi" w:cstheme="majorHAnsi"/>
          <w:sz w:val="22"/>
          <w:szCs w:val="22"/>
        </w:rPr>
        <w:t>1</w:t>
      </w:r>
      <w:r w:rsidR="00ED3822">
        <w:rPr>
          <w:rFonts w:asciiTheme="majorHAnsi" w:hAnsiTheme="majorHAnsi" w:cstheme="majorHAnsi"/>
          <w:sz w:val="22"/>
          <w:szCs w:val="22"/>
        </w:rPr>
        <w:t>1-</w:t>
      </w:r>
      <w:r w:rsidR="00B12D2F">
        <w:rPr>
          <w:rFonts w:asciiTheme="majorHAnsi" w:hAnsiTheme="majorHAnsi" w:cstheme="majorHAnsi"/>
          <w:sz w:val="22"/>
          <w:szCs w:val="22"/>
        </w:rPr>
        <w:t xml:space="preserve">14 </w:t>
      </w:r>
      <w:r w:rsidR="00B12D2F" w:rsidRPr="00F842E3">
        <w:rPr>
          <w:rFonts w:asciiTheme="majorHAnsi" w:hAnsiTheme="majorHAnsi" w:cstheme="majorHAnsi"/>
          <w:sz w:val="22"/>
          <w:szCs w:val="22"/>
        </w:rPr>
        <w:t>p</w:t>
      </w:r>
      <w:r w:rsidR="00ED3822">
        <w:rPr>
          <w:rFonts w:asciiTheme="majorHAnsi" w:hAnsiTheme="majorHAnsi" w:cstheme="majorHAnsi"/>
          <w:sz w:val="22"/>
          <w:szCs w:val="22"/>
        </w:rPr>
        <w:t>.</w:t>
      </w:r>
      <w:r w:rsidR="00B12D2F" w:rsidRPr="00F842E3">
        <w:rPr>
          <w:rFonts w:asciiTheme="majorHAnsi" w:hAnsiTheme="majorHAnsi" w:cstheme="majorHAnsi"/>
          <w:sz w:val="22"/>
          <w:szCs w:val="22"/>
        </w:rPr>
        <w:t xml:space="preserve"> </w:t>
      </w:r>
      <w:r w:rsidR="00B12D2F" w:rsidRPr="00F842E3">
        <w:rPr>
          <w:rFonts w:asciiTheme="majorHAnsi" w:hAnsiTheme="majorHAnsi" w:cstheme="majorHAnsi"/>
          <w:color w:val="000000" w:themeColor="text1"/>
          <w:sz w:val="22"/>
          <w:szCs w:val="22"/>
        </w:rPr>
        <w:t>nuostatomis</w:t>
      </w:r>
      <w:r w:rsidR="00ED3822">
        <w:rPr>
          <w:rFonts w:asciiTheme="majorHAnsi" w:hAnsiTheme="majorHAnsi" w:cstheme="majorHAnsi"/>
          <w:color w:val="000000" w:themeColor="text1"/>
          <w:sz w:val="22"/>
          <w:szCs w:val="22"/>
        </w:rPr>
        <w:t xml:space="preserve">. </w:t>
      </w:r>
    </w:p>
    <w:p w14:paraId="699D8176" w14:textId="618A72C1" w:rsidR="001616DE" w:rsidRPr="00955033" w:rsidRDefault="00ED3822" w:rsidP="00730491">
      <w:pPr>
        <w:pStyle w:val="ListParagraph"/>
        <w:numPr>
          <w:ilvl w:val="1"/>
          <w:numId w:val="4"/>
        </w:numPr>
        <w:tabs>
          <w:tab w:val="left" w:pos="567"/>
          <w:tab w:val="left" w:pos="3331"/>
        </w:tabs>
        <w:spacing w:beforeLines="60" w:before="144" w:afterLines="60" w:after="144"/>
        <w:ind w:left="567" w:hanging="567"/>
        <w:contextualSpacing w:val="0"/>
        <w:jc w:val="both"/>
        <w:rPr>
          <w:rFonts w:asciiTheme="majorHAnsi" w:hAnsiTheme="majorHAnsi" w:cstheme="majorHAnsi"/>
          <w:sz w:val="22"/>
          <w:szCs w:val="22"/>
        </w:rPr>
      </w:pPr>
      <w:r>
        <w:rPr>
          <w:rFonts w:asciiTheme="majorHAnsi" w:hAnsiTheme="majorHAnsi" w:cstheme="majorHAnsi"/>
          <w:color w:val="000000" w:themeColor="text1"/>
          <w:sz w:val="22"/>
          <w:szCs w:val="22"/>
        </w:rPr>
        <w:t>Taisyklė</w:t>
      </w:r>
      <w:r w:rsidR="00B12D2F" w:rsidRPr="00F842E3">
        <w:rPr>
          <w:rFonts w:asciiTheme="majorHAnsi" w:hAnsiTheme="majorHAnsi" w:cstheme="majorHAnsi"/>
          <w:color w:val="000000" w:themeColor="text1"/>
          <w:sz w:val="22"/>
          <w:szCs w:val="22"/>
        </w:rPr>
        <w:t xml:space="preserve">: </w:t>
      </w:r>
      <w:r w:rsidR="00066A5B" w:rsidRPr="00066A5B">
        <w:rPr>
          <w:rFonts w:asciiTheme="majorHAnsi" w:hAnsiTheme="majorHAnsi" w:cstheme="majorHAnsi"/>
          <w:color w:val="000000" w:themeColor="text1"/>
          <w:sz w:val="22"/>
          <w:szCs w:val="22"/>
        </w:rPr>
        <w:t>Tiekėjui sumokama visa sutarties kaina už visas sutartyje numatytas prekes ir (ar) paslaugas.</w:t>
      </w:r>
    </w:p>
    <w:tbl>
      <w:tblPr>
        <w:tblStyle w:val="TableGrid"/>
        <w:tblW w:w="10060" w:type="dxa"/>
        <w:tblLook w:val="04A0" w:firstRow="1" w:lastRow="0" w:firstColumn="1" w:lastColumn="0" w:noHBand="0" w:noVBand="1"/>
      </w:tblPr>
      <w:tblGrid>
        <w:gridCol w:w="10060"/>
      </w:tblGrid>
      <w:tr w:rsidR="00442895" w:rsidRPr="00F842E3" w14:paraId="4A447A4E" w14:textId="77777777" w:rsidTr="00EA1ED7">
        <w:trPr>
          <w:trHeight w:val="109"/>
        </w:trPr>
        <w:tc>
          <w:tcPr>
            <w:tcW w:w="10060" w:type="dxa"/>
            <w:shd w:val="clear" w:color="auto" w:fill="D9E2F3" w:themeFill="accent1" w:themeFillTint="33"/>
          </w:tcPr>
          <w:p w14:paraId="21D02C69" w14:textId="77777777" w:rsidR="00442895" w:rsidRPr="00F842E3" w:rsidRDefault="00442895" w:rsidP="00442895">
            <w:pPr>
              <w:pStyle w:val="ListParagraph"/>
              <w:numPr>
                <w:ilvl w:val="0"/>
                <w:numId w:val="4"/>
              </w:numPr>
              <w:jc w:val="both"/>
              <w:rPr>
                <w:rFonts w:asciiTheme="majorHAnsi" w:hAnsiTheme="majorHAnsi" w:cstheme="majorHAnsi"/>
                <w:bCs/>
                <w:i/>
                <w:sz w:val="22"/>
                <w:szCs w:val="22"/>
              </w:rPr>
            </w:pPr>
            <w:bookmarkStart w:id="0" w:name="_Hlk166490696"/>
            <w:r w:rsidRPr="00F842E3">
              <w:rPr>
                <w:rFonts w:asciiTheme="majorHAnsi" w:eastAsia="Calibri" w:hAnsiTheme="majorHAnsi" w:cstheme="majorHAnsi"/>
                <w:b/>
                <w:sz w:val="22"/>
                <w:szCs w:val="22"/>
              </w:rPr>
              <w:t>Pasiūlymo galiojimo užtikrinimas</w:t>
            </w:r>
          </w:p>
        </w:tc>
      </w:tr>
    </w:tbl>
    <w:bookmarkEnd w:id="0"/>
    <w:p w14:paraId="4014EB16" w14:textId="1C20A438" w:rsidR="00442895" w:rsidRDefault="00442895" w:rsidP="00B02B6D">
      <w:pPr>
        <w:pStyle w:val="ListParagraph"/>
        <w:numPr>
          <w:ilvl w:val="1"/>
          <w:numId w:val="4"/>
        </w:numPr>
        <w:tabs>
          <w:tab w:val="left" w:pos="567"/>
          <w:tab w:val="left" w:pos="3331"/>
        </w:tabs>
        <w:spacing w:before="80" w:after="80"/>
        <w:contextualSpacing w:val="0"/>
        <w:jc w:val="both"/>
        <w:rPr>
          <w:rFonts w:asciiTheme="majorHAnsi" w:hAnsiTheme="majorHAnsi" w:cstheme="majorHAnsi"/>
          <w:sz w:val="22"/>
          <w:szCs w:val="22"/>
        </w:rPr>
      </w:pPr>
      <w:r w:rsidRPr="00F842E3">
        <w:rPr>
          <w:rFonts w:asciiTheme="majorHAnsi" w:hAnsiTheme="majorHAnsi" w:cstheme="majorHAnsi"/>
          <w:sz w:val="22"/>
          <w:szCs w:val="22"/>
        </w:rPr>
        <w:t>PO nereikalauja jokio pasiūlymo galiojimo užtikrinimo.</w:t>
      </w:r>
    </w:p>
    <w:tbl>
      <w:tblPr>
        <w:tblStyle w:val="TableGrid"/>
        <w:tblW w:w="10060" w:type="dxa"/>
        <w:tblLook w:val="04A0" w:firstRow="1" w:lastRow="0" w:firstColumn="1" w:lastColumn="0" w:noHBand="0" w:noVBand="1"/>
      </w:tblPr>
      <w:tblGrid>
        <w:gridCol w:w="10060"/>
      </w:tblGrid>
      <w:tr w:rsidR="00955033" w:rsidRPr="00F842E3" w14:paraId="332C3642" w14:textId="77777777" w:rsidTr="00326E93">
        <w:trPr>
          <w:trHeight w:val="109"/>
        </w:trPr>
        <w:tc>
          <w:tcPr>
            <w:tcW w:w="10060" w:type="dxa"/>
            <w:shd w:val="clear" w:color="auto" w:fill="D9E2F3" w:themeFill="accent1" w:themeFillTint="33"/>
          </w:tcPr>
          <w:p w14:paraId="34621E2B" w14:textId="1B0836DB" w:rsidR="00955033" w:rsidRPr="00955033" w:rsidRDefault="00955033" w:rsidP="00326E93">
            <w:pPr>
              <w:pStyle w:val="ListParagraph"/>
              <w:numPr>
                <w:ilvl w:val="0"/>
                <w:numId w:val="4"/>
              </w:numPr>
              <w:jc w:val="both"/>
              <w:rPr>
                <w:rFonts w:asciiTheme="majorHAnsi" w:hAnsiTheme="majorHAnsi" w:cstheme="majorHAnsi"/>
                <w:b/>
                <w:bCs/>
                <w:sz w:val="22"/>
                <w:szCs w:val="22"/>
              </w:rPr>
            </w:pPr>
            <w:r w:rsidRPr="00955033">
              <w:rPr>
                <w:rFonts w:asciiTheme="majorHAnsi" w:hAnsiTheme="majorHAnsi" w:cstheme="majorHAnsi"/>
                <w:b/>
                <w:bCs/>
                <w:sz w:val="22"/>
                <w:szCs w:val="22"/>
              </w:rPr>
              <w:t>Kiti pasiūlymo reikalavimai nenurodyti BS</w:t>
            </w:r>
          </w:p>
        </w:tc>
      </w:tr>
    </w:tbl>
    <w:p w14:paraId="3666DB9F" w14:textId="190E25A2" w:rsidR="00700408" w:rsidRPr="00700408" w:rsidRDefault="00955033" w:rsidP="00700408">
      <w:pPr>
        <w:pStyle w:val="ListParagraph"/>
        <w:numPr>
          <w:ilvl w:val="1"/>
          <w:numId w:val="4"/>
        </w:numPr>
        <w:tabs>
          <w:tab w:val="left" w:pos="567"/>
          <w:tab w:val="left" w:pos="3331"/>
        </w:tabs>
        <w:spacing w:beforeLines="60" w:before="144" w:afterLines="60" w:after="144"/>
        <w:ind w:left="567" w:hanging="567"/>
        <w:contextualSpacing w:val="0"/>
        <w:jc w:val="both"/>
        <w:rPr>
          <w:rFonts w:asciiTheme="majorHAnsi" w:hAnsiTheme="majorHAnsi" w:cstheme="majorHAnsi"/>
          <w:sz w:val="22"/>
          <w:szCs w:val="22"/>
        </w:rPr>
      </w:pPr>
      <w:r w:rsidRPr="00955033">
        <w:rPr>
          <w:rFonts w:asciiTheme="majorHAnsi" w:hAnsiTheme="majorHAnsi" w:cstheme="majorHAnsi"/>
          <w:sz w:val="22"/>
          <w:szCs w:val="22"/>
        </w:rPr>
        <w:t xml:space="preserve">Šiame pirkime EBVPD nenaudojamas. </w:t>
      </w:r>
      <w:r w:rsidR="008C2F02">
        <w:rPr>
          <w:rFonts w:asciiTheme="majorHAnsi" w:hAnsiTheme="majorHAnsi" w:cstheme="majorHAnsi"/>
          <w:sz w:val="22"/>
          <w:szCs w:val="22"/>
        </w:rPr>
        <w:t xml:space="preserve">Tiekėjas teikdamas pasiūlymo formą dėl atitikties </w:t>
      </w:r>
      <w:r w:rsidR="00BF12F8">
        <w:rPr>
          <w:rFonts w:asciiTheme="majorHAnsi" w:hAnsiTheme="majorHAnsi" w:cstheme="majorHAnsi"/>
          <w:sz w:val="22"/>
          <w:szCs w:val="22"/>
        </w:rPr>
        <w:t xml:space="preserve">keliamiems 6.1. p. reikalavimams tiekėjui (jei taikoma) deklaruoja, kad atitinka pirkimo dokumentų reikalavimus ir neturi </w:t>
      </w:r>
      <w:r w:rsidR="00BF12F8">
        <w:rPr>
          <w:rFonts w:asciiTheme="majorHAnsi" w:hAnsiTheme="majorHAnsi" w:cstheme="majorHAnsi"/>
          <w:sz w:val="22"/>
          <w:szCs w:val="22"/>
        </w:rPr>
        <w:lastRenderedPageBreak/>
        <w:t>nustatytų pašalinimo pagrindų. Pažymų, patvirtinančių nurodytų tiekėjo pašalinimo pagrindų nebuvimą, pateikti nereikalaujama. Jų perkančioji organizacija reikalaus tik turėdama pagrįstų abejonių dėl tiekėjo patikimumo.</w:t>
      </w:r>
    </w:p>
    <w:tbl>
      <w:tblPr>
        <w:tblStyle w:val="TableGrid"/>
        <w:tblW w:w="10065" w:type="dxa"/>
        <w:tblInd w:w="-5" w:type="dxa"/>
        <w:tblLook w:val="04A0" w:firstRow="1" w:lastRow="0" w:firstColumn="1" w:lastColumn="0" w:noHBand="0" w:noVBand="1"/>
      </w:tblPr>
      <w:tblGrid>
        <w:gridCol w:w="10065"/>
      </w:tblGrid>
      <w:tr w:rsidR="000312CD" w:rsidRPr="00F842E3" w14:paraId="6C11F572" w14:textId="77777777" w:rsidTr="00EA1ED7">
        <w:trPr>
          <w:trHeight w:val="109"/>
        </w:trPr>
        <w:tc>
          <w:tcPr>
            <w:tcW w:w="10065" w:type="dxa"/>
            <w:shd w:val="clear" w:color="auto" w:fill="D9E2F3" w:themeFill="accent1" w:themeFillTint="33"/>
          </w:tcPr>
          <w:p w14:paraId="7D8B8248" w14:textId="77777777" w:rsidR="000312CD" w:rsidRPr="00F842E3" w:rsidRDefault="000312CD" w:rsidP="00B02B6D">
            <w:pPr>
              <w:pStyle w:val="ListParagraph"/>
              <w:numPr>
                <w:ilvl w:val="0"/>
                <w:numId w:val="4"/>
              </w:numPr>
              <w:tabs>
                <w:tab w:val="left" w:pos="3331"/>
              </w:tabs>
              <w:rPr>
                <w:rFonts w:asciiTheme="majorHAnsi" w:hAnsiTheme="majorHAnsi" w:cstheme="majorHAnsi"/>
                <w:sz w:val="22"/>
                <w:szCs w:val="22"/>
              </w:rPr>
            </w:pPr>
            <w:r w:rsidRPr="00F842E3">
              <w:rPr>
                <w:rFonts w:asciiTheme="majorHAnsi" w:hAnsiTheme="majorHAnsi" w:cstheme="majorHAnsi"/>
                <w:b/>
                <w:sz w:val="22"/>
                <w:szCs w:val="22"/>
              </w:rPr>
              <w:t>Pirkimo sutarties projektas</w:t>
            </w:r>
          </w:p>
        </w:tc>
      </w:tr>
    </w:tbl>
    <w:p w14:paraId="080208D5" w14:textId="77777777" w:rsidR="000312CD" w:rsidRPr="00F842E3" w:rsidRDefault="000312CD" w:rsidP="00F84F46">
      <w:pPr>
        <w:spacing w:before="60" w:after="60" w:line="120" w:lineRule="auto"/>
        <w:rPr>
          <w:rFonts w:asciiTheme="majorHAnsi" w:hAnsiTheme="majorHAnsi" w:cstheme="majorHAnsi"/>
          <w:b/>
          <w:sz w:val="22"/>
          <w:szCs w:val="22"/>
        </w:rPr>
      </w:pPr>
    </w:p>
    <w:p w14:paraId="42B2AE1E" w14:textId="77777777" w:rsidR="00C3663C" w:rsidRDefault="00C3663C" w:rsidP="00955033">
      <w:pPr>
        <w:widowControl w:val="0"/>
        <w:autoSpaceDE w:val="0"/>
        <w:autoSpaceDN w:val="0"/>
        <w:ind w:right="3"/>
        <w:jc w:val="center"/>
        <w:rPr>
          <w:rFonts w:asciiTheme="majorHAnsi" w:hAnsiTheme="majorHAnsi" w:cstheme="majorHAnsi"/>
          <w:b/>
          <w:w w:val="105"/>
          <w:sz w:val="22"/>
          <w:szCs w:val="22"/>
        </w:rPr>
      </w:pPr>
      <w:bookmarkStart w:id="1" w:name="_Hlk134172335"/>
    </w:p>
    <w:p w14:paraId="64BAED8C" w14:textId="77777777" w:rsidR="00C3663C" w:rsidRPr="00E878C5" w:rsidRDefault="00C3663C" w:rsidP="00C3663C">
      <w:pPr>
        <w:widowControl w:val="0"/>
        <w:autoSpaceDE w:val="0"/>
        <w:autoSpaceDN w:val="0"/>
        <w:ind w:right="3"/>
        <w:jc w:val="center"/>
        <w:rPr>
          <w:rFonts w:asciiTheme="majorHAnsi" w:hAnsiTheme="majorHAnsi" w:cstheme="majorHAnsi"/>
          <w:b/>
          <w:caps/>
          <w:w w:val="105"/>
          <w:sz w:val="22"/>
          <w:szCs w:val="22"/>
        </w:rPr>
      </w:pPr>
      <w:r w:rsidRPr="00E878C5">
        <w:rPr>
          <w:rFonts w:asciiTheme="majorHAnsi" w:hAnsiTheme="majorHAnsi" w:cstheme="majorHAnsi"/>
          <w:b/>
          <w:caps/>
          <w:w w:val="105"/>
          <w:sz w:val="22"/>
          <w:szCs w:val="22"/>
        </w:rPr>
        <w:t>PASLAUGŲ pirkimo–pardavimo sutarties Bendrosios sąlygos</w:t>
      </w:r>
    </w:p>
    <w:p w14:paraId="7237F27E" w14:textId="77777777" w:rsidR="00C3663C" w:rsidRPr="00C3663C" w:rsidRDefault="00C3663C" w:rsidP="00C3663C">
      <w:pPr>
        <w:widowControl w:val="0"/>
        <w:autoSpaceDE w:val="0"/>
        <w:autoSpaceDN w:val="0"/>
        <w:ind w:right="3"/>
        <w:jc w:val="center"/>
        <w:rPr>
          <w:rFonts w:asciiTheme="majorHAnsi" w:hAnsiTheme="majorHAnsi" w:cstheme="majorHAnsi"/>
          <w:b/>
          <w:w w:val="105"/>
          <w:sz w:val="22"/>
          <w:szCs w:val="22"/>
          <w:lang w:val="en-US"/>
        </w:rPr>
      </w:pPr>
    </w:p>
    <w:p w14:paraId="675EB56C" w14:textId="5D454156" w:rsidR="00C3663C" w:rsidRPr="00326E93" w:rsidRDefault="00C3663C" w:rsidP="00326E93">
      <w:pPr>
        <w:pStyle w:val="ListParagraph"/>
        <w:widowControl w:val="0"/>
        <w:numPr>
          <w:ilvl w:val="0"/>
          <w:numId w:val="44"/>
        </w:numPr>
        <w:autoSpaceDE w:val="0"/>
        <w:autoSpaceDN w:val="0"/>
        <w:ind w:right="3"/>
        <w:jc w:val="center"/>
        <w:rPr>
          <w:rFonts w:asciiTheme="majorHAnsi" w:hAnsiTheme="majorHAnsi" w:cstheme="majorHAnsi"/>
          <w:b/>
          <w:bCs/>
          <w:w w:val="105"/>
          <w:sz w:val="22"/>
          <w:szCs w:val="22"/>
        </w:rPr>
      </w:pPr>
      <w:r w:rsidRPr="00326E93">
        <w:rPr>
          <w:rFonts w:asciiTheme="majorHAnsi" w:hAnsiTheme="majorHAnsi" w:cstheme="majorHAnsi"/>
          <w:b/>
          <w:bCs/>
          <w:w w:val="105"/>
          <w:sz w:val="22"/>
          <w:szCs w:val="22"/>
        </w:rPr>
        <w:t>Pagrindinės sąvokos ir Sutarties aiškinimas</w:t>
      </w:r>
    </w:p>
    <w:p w14:paraId="3762CE92" w14:textId="77777777" w:rsidR="00C3663C" w:rsidRPr="00C3663C" w:rsidRDefault="00C3663C" w:rsidP="00C3663C">
      <w:pPr>
        <w:widowControl w:val="0"/>
        <w:autoSpaceDE w:val="0"/>
        <w:autoSpaceDN w:val="0"/>
        <w:ind w:right="3"/>
        <w:jc w:val="center"/>
        <w:rPr>
          <w:rFonts w:asciiTheme="majorHAnsi" w:hAnsiTheme="majorHAnsi" w:cstheme="majorHAnsi"/>
          <w:b/>
          <w:bCs/>
          <w:w w:val="105"/>
          <w:sz w:val="22"/>
          <w:szCs w:val="22"/>
        </w:rPr>
      </w:pPr>
    </w:p>
    <w:p w14:paraId="649B84D0" w14:textId="5D7E03EC" w:rsidR="00C3663C" w:rsidRPr="00326E93" w:rsidRDefault="00C3663C" w:rsidP="00326E93">
      <w:pPr>
        <w:pStyle w:val="ListParagraph"/>
        <w:widowControl w:val="0"/>
        <w:numPr>
          <w:ilvl w:val="1"/>
          <w:numId w:val="44"/>
        </w:numPr>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Sąvokos</w:t>
      </w:r>
    </w:p>
    <w:p w14:paraId="204F02ED" w14:textId="77777777"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44AB463C"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w w:val="105"/>
          <w:sz w:val="22"/>
          <w:szCs w:val="22"/>
        </w:rPr>
        <w:t>1.1.1. Šioje Sutartyje didžiąja raide rašomos sąvokos turi šias nurodytas reikšmes:</w:t>
      </w:r>
    </w:p>
    <w:p w14:paraId="79B25119"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1.1.1.1.</w:t>
      </w:r>
      <w:r w:rsidRPr="00C3663C">
        <w:rPr>
          <w:rFonts w:asciiTheme="majorHAnsi" w:hAnsiTheme="majorHAnsi" w:cstheme="majorHAnsi"/>
          <w:w w:val="105"/>
          <w:sz w:val="22"/>
          <w:szCs w:val="22"/>
        </w:rPr>
        <w:tab/>
      </w:r>
      <w:r w:rsidRPr="00C3663C">
        <w:rPr>
          <w:rFonts w:asciiTheme="majorHAnsi" w:hAnsiTheme="majorHAnsi" w:cstheme="majorHAnsi"/>
          <w:bCs/>
          <w:w w:val="105"/>
          <w:sz w:val="22"/>
          <w:szCs w:val="22"/>
        </w:rPr>
        <w:t>Bendrosios sąlygos</w:t>
      </w:r>
      <w:r w:rsidRPr="00C3663C">
        <w:rPr>
          <w:rFonts w:asciiTheme="majorHAnsi" w:hAnsiTheme="majorHAnsi" w:cstheme="majorHAnsi"/>
          <w:w w:val="105"/>
          <w:sz w:val="22"/>
          <w:szCs w:val="22"/>
        </w:rPr>
        <w:t xml:space="preserve"> – Sutarties dalis, kuri vadinasi „Paslaugų pirkimo–pardavimo sutarties Bendrosios sąlygos“;</w:t>
      </w:r>
    </w:p>
    <w:p w14:paraId="48DE1C1A"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1.1.1.2.</w:t>
      </w:r>
      <w:r w:rsidRPr="00C3663C">
        <w:rPr>
          <w:rFonts w:asciiTheme="majorHAnsi" w:hAnsiTheme="majorHAnsi" w:cstheme="majorHAnsi"/>
          <w:w w:val="105"/>
          <w:sz w:val="22"/>
          <w:szCs w:val="22"/>
        </w:rPr>
        <w:tab/>
      </w:r>
      <w:r w:rsidRPr="00C3663C">
        <w:rPr>
          <w:rFonts w:asciiTheme="majorHAnsi" w:hAnsiTheme="majorHAnsi" w:cstheme="majorHAnsi"/>
          <w:bCs/>
          <w:w w:val="105"/>
          <w:sz w:val="22"/>
          <w:szCs w:val="22"/>
        </w:rPr>
        <w:t>Pirkėjas</w:t>
      </w:r>
      <w:r w:rsidRPr="00C3663C">
        <w:rPr>
          <w:rFonts w:asciiTheme="majorHAnsi" w:hAnsiTheme="majorHAnsi" w:cstheme="majorHAnsi"/>
          <w:w w:val="105"/>
          <w:sz w:val="22"/>
          <w:szCs w:val="22"/>
        </w:rPr>
        <w:t xml:space="preserve"> – asmuo, kuris Specialiosiose sąlygose yra įvardytas kaip Pirkėjas, įsigyjantis Specialiosiose sąlygose ir Sutarties prieduose nurodytas Paslaugas;</w:t>
      </w:r>
    </w:p>
    <w:p w14:paraId="0BE8DA34"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w w:val="105"/>
          <w:sz w:val="22"/>
          <w:szCs w:val="22"/>
        </w:rPr>
        <w:t>1.1.1.3.</w:t>
      </w:r>
      <w:r w:rsidRPr="00C3663C">
        <w:rPr>
          <w:rFonts w:asciiTheme="majorHAnsi" w:hAnsiTheme="majorHAnsi" w:cstheme="majorHAnsi"/>
          <w:w w:val="105"/>
          <w:sz w:val="22"/>
          <w:szCs w:val="22"/>
        </w:rPr>
        <w:tab/>
      </w:r>
      <w:r w:rsidRPr="00C3663C">
        <w:rPr>
          <w:rFonts w:asciiTheme="majorHAnsi" w:hAnsiTheme="majorHAnsi" w:cstheme="majorHAnsi"/>
          <w:bCs/>
          <w:w w:val="105"/>
          <w:sz w:val="22"/>
          <w:szCs w:val="22"/>
        </w:rPr>
        <w:t xml:space="preserve">Pradinės sutarties vertė </w:t>
      </w:r>
      <w:r w:rsidRPr="00C3663C">
        <w:rPr>
          <w:rFonts w:asciiTheme="majorHAnsi" w:hAnsiTheme="majorHAnsi" w:cstheme="majorHAnsi"/>
          <w:w w:val="105"/>
          <w:sz w:val="22"/>
          <w:szCs w:val="22"/>
        </w:rPr>
        <w:t>– Specialiosiose sąlygose nurodyta</w:t>
      </w:r>
      <w:r w:rsidRPr="00C3663C">
        <w:rPr>
          <w:rFonts w:asciiTheme="majorHAnsi" w:hAnsiTheme="majorHAnsi" w:cstheme="majorHAnsi"/>
          <w:bCs/>
          <w:w w:val="105"/>
          <w:sz w:val="22"/>
          <w:szCs w:val="22"/>
        </w:rPr>
        <w:t xml:space="preserve"> </w:t>
      </w:r>
      <w:r w:rsidRPr="00C3663C">
        <w:rPr>
          <w:rFonts w:asciiTheme="majorHAnsi" w:hAnsiTheme="majorHAnsi" w:cstheme="majorHAnsi"/>
          <w:w w:val="105"/>
          <w:sz w:val="22"/>
          <w:szCs w:val="22"/>
        </w:rPr>
        <w:t>vertė be pridėtinės vertės mokesčio (toliau – PVM);</w:t>
      </w:r>
    </w:p>
    <w:p w14:paraId="7F07BEAD"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 xml:space="preserve">1.1.1.4. </w:t>
      </w:r>
      <w:r w:rsidRPr="00C3663C">
        <w:rPr>
          <w:rFonts w:asciiTheme="majorHAnsi" w:hAnsiTheme="majorHAnsi" w:cstheme="majorHAnsi"/>
          <w:bCs/>
          <w:w w:val="105"/>
          <w:sz w:val="22"/>
          <w:szCs w:val="22"/>
        </w:rPr>
        <w:t>Paslaugos</w:t>
      </w:r>
      <w:r w:rsidRPr="00C3663C">
        <w:rPr>
          <w:rFonts w:asciiTheme="majorHAnsi" w:hAnsiTheme="majorHAnsi" w:cstheme="majorHAnsi"/>
          <w:w w:val="105"/>
          <w:sz w:val="22"/>
          <w:szCs w:val="22"/>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2ADF1E"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1.1.1.5.</w:t>
      </w:r>
      <w:r w:rsidRPr="00C3663C">
        <w:rPr>
          <w:rFonts w:asciiTheme="majorHAnsi" w:hAnsiTheme="majorHAnsi" w:cstheme="majorHAnsi"/>
          <w:w w:val="105"/>
          <w:sz w:val="22"/>
          <w:szCs w:val="22"/>
        </w:rPr>
        <w:tab/>
      </w:r>
      <w:r w:rsidRPr="00C3663C">
        <w:rPr>
          <w:rFonts w:asciiTheme="majorHAnsi" w:hAnsiTheme="majorHAnsi" w:cstheme="majorHAnsi"/>
          <w:bCs/>
          <w:w w:val="105"/>
          <w:sz w:val="22"/>
          <w:szCs w:val="22"/>
        </w:rPr>
        <w:t xml:space="preserve">Paslaugų perdavimo–priėmimo aktas </w:t>
      </w:r>
      <w:r w:rsidRPr="00C3663C">
        <w:rPr>
          <w:rFonts w:asciiTheme="majorHAnsi" w:hAnsiTheme="majorHAnsi" w:cstheme="majorHAnsi"/>
          <w:w w:val="105"/>
          <w:sz w:val="22"/>
          <w:szCs w:val="22"/>
        </w:rPr>
        <w:t>– dokumentas,</w:t>
      </w:r>
      <w:r w:rsidRPr="00C3663C">
        <w:rPr>
          <w:rFonts w:asciiTheme="majorHAnsi" w:hAnsiTheme="majorHAnsi" w:cstheme="majorHAnsi"/>
          <w:bCs/>
          <w:w w:val="105"/>
          <w:sz w:val="22"/>
          <w:szCs w:val="22"/>
        </w:rPr>
        <w:t xml:space="preserve"> </w:t>
      </w:r>
      <w:r w:rsidRPr="00C3663C">
        <w:rPr>
          <w:rFonts w:asciiTheme="majorHAnsi" w:hAnsiTheme="majorHAnsi" w:cstheme="majorHAnsi"/>
          <w:w w:val="105"/>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E6DDE"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 xml:space="preserve">1.1.1.6. </w:t>
      </w:r>
      <w:r w:rsidRPr="00C3663C">
        <w:rPr>
          <w:rFonts w:asciiTheme="majorHAnsi" w:hAnsiTheme="majorHAnsi" w:cstheme="majorHAnsi"/>
          <w:bCs/>
          <w:w w:val="105"/>
          <w:sz w:val="22"/>
          <w:szCs w:val="22"/>
        </w:rPr>
        <w:t>Paslaugų trūkumai</w:t>
      </w:r>
      <w:r w:rsidRPr="00C3663C">
        <w:rPr>
          <w:rFonts w:asciiTheme="majorHAnsi" w:hAnsiTheme="majorHAnsi" w:cstheme="majorHAnsi"/>
          <w:w w:val="105"/>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0E89D40A"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1.1.1.7.</w:t>
      </w:r>
      <w:r w:rsidRPr="00C3663C">
        <w:rPr>
          <w:rFonts w:asciiTheme="majorHAnsi" w:hAnsiTheme="majorHAnsi" w:cstheme="majorHAnsi"/>
          <w:w w:val="105"/>
          <w:sz w:val="22"/>
          <w:szCs w:val="22"/>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9836CF"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1.1.1.8.</w:t>
      </w:r>
      <w:r w:rsidRPr="00C3663C">
        <w:rPr>
          <w:rFonts w:asciiTheme="majorHAnsi" w:hAnsiTheme="majorHAnsi" w:cstheme="majorHAnsi"/>
          <w:w w:val="105"/>
          <w:sz w:val="22"/>
          <w:szCs w:val="22"/>
        </w:rPr>
        <w:tab/>
      </w:r>
      <w:r w:rsidRPr="00C3663C">
        <w:rPr>
          <w:rFonts w:asciiTheme="majorHAnsi" w:hAnsiTheme="majorHAnsi" w:cstheme="majorHAnsi"/>
          <w:bCs/>
          <w:w w:val="105"/>
          <w:sz w:val="22"/>
          <w:szCs w:val="22"/>
        </w:rPr>
        <w:t>Specialiosios sąlygos</w:t>
      </w:r>
      <w:r w:rsidRPr="00C3663C">
        <w:rPr>
          <w:rFonts w:asciiTheme="majorHAnsi" w:hAnsiTheme="majorHAnsi" w:cstheme="majorHAnsi"/>
          <w:w w:val="105"/>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7B7F5C"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w w:val="105"/>
          <w:sz w:val="22"/>
          <w:szCs w:val="22"/>
        </w:rPr>
        <w:t>1.1.1.9.</w:t>
      </w:r>
      <w:r w:rsidRPr="00C3663C">
        <w:rPr>
          <w:rFonts w:asciiTheme="majorHAnsi" w:hAnsiTheme="majorHAnsi" w:cstheme="majorHAnsi"/>
          <w:w w:val="105"/>
          <w:sz w:val="22"/>
          <w:szCs w:val="22"/>
        </w:rPr>
        <w:tab/>
      </w:r>
      <w:r w:rsidRPr="00C3663C">
        <w:rPr>
          <w:rFonts w:asciiTheme="majorHAnsi" w:hAnsiTheme="majorHAnsi" w:cstheme="majorHAnsi"/>
          <w:bCs/>
          <w:w w:val="105"/>
          <w:sz w:val="22"/>
          <w:szCs w:val="22"/>
        </w:rPr>
        <w:t xml:space="preserve">Susitarimas </w:t>
      </w:r>
      <w:r w:rsidRPr="00C3663C">
        <w:rPr>
          <w:rFonts w:asciiTheme="majorHAnsi" w:hAnsiTheme="majorHAnsi" w:cstheme="majorHAnsi"/>
          <w:w w:val="105"/>
          <w:sz w:val="22"/>
          <w:szCs w:val="22"/>
        </w:rPr>
        <w:t>– tai dokumentas, kurį Šalys sudaro keisdamos Sutarties sąlygas VPĮ leidžiama apimtimi;</w:t>
      </w:r>
    </w:p>
    <w:p w14:paraId="36D1D64C" w14:textId="77777777" w:rsidR="00C3663C" w:rsidRPr="00C3663C" w:rsidRDefault="00C3663C" w:rsidP="00C3663C">
      <w:pPr>
        <w:widowControl w:val="0"/>
        <w:tabs>
          <w:tab w:val="left" w:pos="851"/>
        </w:tabs>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w w:val="105"/>
          <w:sz w:val="22"/>
          <w:szCs w:val="22"/>
        </w:rPr>
        <w:t>1.1.1.10.</w:t>
      </w:r>
      <w:r w:rsidRPr="00C3663C">
        <w:rPr>
          <w:rFonts w:asciiTheme="majorHAnsi" w:hAnsiTheme="majorHAnsi" w:cstheme="majorHAnsi"/>
          <w:w w:val="105"/>
          <w:sz w:val="22"/>
          <w:szCs w:val="22"/>
        </w:rPr>
        <w:tab/>
        <w:t xml:space="preserve"> </w:t>
      </w:r>
      <w:r w:rsidRPr="00C3663C">
        <w:rPr>
          <w:rFonts w:asciiTheme="majorHAnsi" w:hAnsiTheme="majorHAnsi" w:cstheme="majorHAnsi"/>
          <w:bCs/>
          <w:w w:val="105"/>
          <w:sz w:val="22"/>
          <w:szCs w:val="22"/>
        </w:rPr>
        <w:t>Sutarties kaina</w:t>
      </w:r>
      <w:r w:rsidRPr="00C3663C">
        <w:rPr>
          <w:rFonts w:asciiTheme="majorHAnsi" w:hAnsiTheme="majorHAnsi" w:cstheme="majorHAnsi"/>
          <w:w w:val="105"/>
          <w:sz w:val="22"/>
          <w:szCs w:val="22"/>
        </w:rPr>
        <w:t xml:space="preserve"> – pagal Sutartį Tiekėjui mokėtina suma, įskaitant visus privalomus mokesčius ir išlaidas;</w:t>
      </w:r>
    </w:p>
    <w:p w14:paraId="2B16EE56" w14:textId="77777777" w:rsidR="00C3663C" w:rsidRPr="00C3663C" w:rsidRDefault="00C3663C" w:rsidP="00C3663C">
      <w:pPr>
        <w:widowControl w:val="0"/>
        <w:tabs>
          <w:tab w:val="left" w:pos="851"/>
        </w:tabs>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lastRenderedPageBreak/>
        <w:t>1.1.1.11.</w:t>
      </w:r>
      <w:r w:rsidRPr="00C3663C">
        <w:rPr>
          <w:rFonts w:asciiTheme="majorHAnsi" w:hAnsiTheme="majorHAnsi" w:cstheme="majorHAnsi"/>
          <w:w w:val="105"/>
          <w:sz w:val="22"/>
          <w:szCs w:val="22"/>
        </w:rPr>
        <w:tab/>
        <w:t xml:space="preserve"> </w:t>
      </w:r>
      <w:r w:rsidRPr="00C3663C">
        <w:rPr>
          <w:rFonts w:asciiTheme="majorHAnsi" w:hAnsiTheme="majorHAnsi" w:cstheme="majorHAnsi"/>
          <w:bCs/>
          <w:w w:val="105"/>
          <w:sz w:val="22"/>
          <w:szCs w:val="22"/>
        </w:rPr>
        <w:t xml:space="preserve">Sutarties sąlygos </w:t>
      </w:r>
      <w:r w:rsidRPr="00C3663C">
        <w:rPr>
          <w:rFonts w:asciiTheme="majorHAnsi" w:hAnsiTheme="majorHAnsi" w:cstheme="majorHAnsi"/>
          <w:w w:val="105"/>
          <w:sz w:val="22"/>
          <w:szCs w:val="22"/>
        </w:rPr>
        <w:t>– Bendrosios sąlygos ir Specialiosios sąlygos kartu;</w:t>
      </w:r>
    </w:p>
    <w:p w14:paraId="29C23315" w14:textId="77777777" w:rsidR="00C3663C" w:rsidRPr="00C3663C" w:rsidRDefault="00C3663C" w:rsidP="00C3663C">
      <w:pPr>
        <w:widowControl w:val="0"/>
        <w:tabs>
          <w:tab w:val="left" w:pos="851"/>
        </w:tabs>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1.1.1.12.</w:t>
      </w:r>
      <w:r w:rsidRPr="00C3663C">
        <w:rPr>
          <w:rFonts w:asciiTheme="majorHAnsi" w:hAnsiTheme="majorHAnsi" w:cstheme="majorHAnsi"/>
          <w:w w:val="105"/>
          <w:sz w:val="22"/>
          <w:szCs w:val="22"/>
        </w:rPr>
        <w:tab/>
        <w:t xml:space="preserve"> </w:t>
      </w:r>
      <w:r w:rsidRPr="00C3663C">
        <w:rPr>
          <w:rFonts w:asciiTheme="majorHAnsi" w:hAnsiTheme="majorHAnsi" w:cstheme="majorHAnsi"/>
          <w:bCs/>
          <w:w w:val="105"/>
          <w:sz w:val="22"/>
          <w:szCs w:val="22"/>
        </w:rPr>
        <w:t xml:space="preserve">Sutartis </w:t>
      </w:r>
      <w:r w:rsidRPr="00C3663C">
        <w:rPr>
          <w:rFonts w:asciiTheme="majorHAnsi" w:hAnsiTheme="majorHAnsi" w:cstheme="majorHAnsi"/>
          <w:w w:val="105"/>
          <w:sz w:val="22"/>
          <w:szCs w:val="22"/>
        </w:rPr>
        <w:t>– Paslaugų pirkimo–pardavimo sutartis, kurią sudaro Sutarties sąlygos, Specialiosiose sąlygose išvardyti priedai ir Susitarimai;</w:t>
      </w:r>
    </w:p>
    <w:p w14:paraId="1A2E7E4E" w14:textId="3F002688" w:rsidR="00C3663C" w:rsidRPr="00C3663C" w:rsidRDefault="00C3663C" w:rsidP="00C3663C">
      <w:pPr>
        <w:widowControl w:val="0"/>
        <w:tabs>
          <w:tab w:val="left" w:pos="993"/>
        </w:tabs>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 xml:space="preserve">1.1.1.13. </w:t>
      </w:r>
      <w:r w:rsidRPr="00C3663C">
        <w:rPr>
          <w:rFonts w:asciiTheme="majorHAnsi" w:hAnsiTheme="majorHAnsi" w:cstheme="majorHAnsi"/>
          <w:bCs/>
          <w:w w:val="105"/>
          <w:sz w:val="22"/>
          <w:szCs w:val="22"/>
        </w:rPr>
        <w:t>Šalis</w:t>
      </w:r>
      <w:r w:rsidRPr="00C3663C">
        <w:rPr>
          <w:rFonts w:asciiTheme="majorHAnsi" w:hAnsiTheme="majorHAnsi" w:cstheme="majorHAnsi"/>
          <w:w w:val="105"/>
          <w:sz w:val="22"/>
          <w:szCs w:val="22"/>
        </w:rPr>
        <w:t xml:space="preserve"> – Pirkėjas arba Tiekėjas, kiekvienas atskirai, priklausomai nuo konteksto;</w:t>
      </w:r>
    </w:p>
    <w:p w14:paraId="04B0295E" w14:textId="70F3408C"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1.1.1.14.</w:t>
      </w:r>
      <w:r>
        <w:rPr>
          <w:rFonts w:asciiTheme="majorHAnsi" w:hAnsiTheme="majorHAnsi" w:cstheme="majorHAnsi"/>
          <w:w w:val="105"/>
          <w:sz w:val="22"/>
          <w:szCs w:val="22"/>
        </w:rPr>
        <w:t xml:space="preserve"> </w:t>
      </w:r>
      <w:r w:rsidRPr="00C3663C">
        <w:rPr>
          <w:rFonts w:asciiTheme="majorHAnsi" w:hAnsiTheme="majorHAnsi" w:cstheme="majorHAnsi"/>
          <w:bCs/>
          <w:w w:val="105"/>
          <w:sz w:val="22"/>
          <w:szCs w:val="22"/>
        </w:rPr>
        <w:t>Šalys</w:t>
      </w:r>
      <w:r w:rsidRPr="00C3663C">
        <w:rPr>
          <w:rFonts w:asciiTheme="majorHAnsi" w:hAnsiTheme="majorHAnsi" w:cstheme="majorHAnsi"/>
          <w:w w:val="105"/>
          <w:sz w:val="22"/>
          <w:szCs w:val="22"/>
        </w:rPr>
        <w:t xml:space="preserve"> – Pirkėjas ir Tiekėjas kartu;</w:t>
      </w:r>
    </w:p>
    <w:p w14:paraId="752FA302" w14:textId="141B7540"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1.1.1.15.</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Tiekėjas – asmuo, kuris Specialiosiose sąlygose yra įvardytas kaip Tiekėjas, teikiantis Specialiosiose sąlygose nurodytas Paslaugas;</w:t>
      </w:r>
    </w:p>
    <w:p w14:paraId="3F8D75D8"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 xml:space="preserve">1.1.1.16. </w:t>
      </w:r>
      <w:r w:rsidRPr="00C3663C">
        <w:rPr>
          <w:rFonts w:asciiTheme="majorHAnsi" w:hAnsiTheme="majorHAnsi" w:cstheme="majorHAnsi"/>
          <w:bCs/>
          <w:w w:val="105"/>
          <w:sz w:val="22"/>
          <w:szCs w:val="22"/>
        </w:rPr>
        <w:t xml:space="preserve">Užsakymas </w:t>
      </w:r>
      <w:r w:rsidRPr="00C3663C">
        <w:rPr>
          <w:rFonts w:asciiTheme="majorHAnsi" w:hAnsiTheme="majorHAnsi" w:cstheme="majorHAnsi"/>
          <w:w w:val="105"/>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EEAB86" w14:textId="7E5665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w w:val="105"/>
          <w:sz w:val="22"/>
          <w:szCs w:val="22"/>
        </w:rPr>
        <w:t>1.1.1.17.</w:t>
      </w:r>
      <w:r>
        <w:rPr>
          <w:rFonts w:asciiTheme="majorHAnsi" w:hAnsiTheme="majorHAnsi" w:cstheme="majorHAnsi"/>
          <w:w w:val="105"/>
          <w:sz w:val="22"/>
          <w:szCs w:val="22"/>
        </w:rPr>
        <w:t xml:space="preserve"> </w:t>
      </w:r>
      <w:r w:rsidRPr="00C3663C">
        <w:rPr>
          <w:rFonts w:asciiTheme="majorHAnsi" w:hAnsiTheme="majorHAnsi" w:cstheme="majorHAnsi"/>
          <w:bCs/>
          <w:w w:val="105"/>
          <w:sz w:val="22"/>
          <w:szCs w:val="22"/>
        </w:rPr>
        <w:t xml:space="preserve">VPĮ </w:t>
      </w:r>
      <w:r w:rsidRPr="00C3663C">
        <w:rPr>
          <w:rFonts w:asciiTheme="majorHAnsi" w:hAnsiTheme="majorHAnsi" w:cstheme="majorHAnsi"/>
          <w:w w:val="105"/>
          <w:sz w:val="22"/>
          <w:szCs w:val="22"/>
        </w:rPr>
        <w:t>– Lietuvos Respublikos viešųjų pirkimų įstatymas.</w:t>
      </w:r>
    </w:p>
    <w:p w14:paraId="4F36F52B" w14:textId="3465073A"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1.1.1.18.</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Kitų Sutartyje didžiąja raide rašomų sąvokų reikšmės yra nurodytos Sutarties tekste.</w:t>
      </w:r>
    </w:p>
    <w:p w14:paraId="0A684306"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1.1.2.</w:t>
      </w:r>
      <w:r w:rsidRPr="00C3663C">
        <w:rPr>
          <w:rFonts w:asciiTheme="majorHAnsi" w:hAnsiTheme="majorHAnsi" w:cstheme="majorHAnsi"/>
          <w:w w:val="105"/>
          <w:sz w:val="22"/>
          <w:szCs w:val="22"/>
        </w:rPr>
        <w:tab/>
        <w:t>Sutartyje neapibrėžtos sąvokos suprantamos ir aiškinamos taip, kaip jas apibrėžia VPĮ ir kiti įstatymai bei teisės aktai, galiojantys Sutarties sudarymo ir vykdymo metu.</w:t>
      </w:r>
    </w:p>
    <w:p w14:paraId="5CDFECD5"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1.1.3.</w:t>
      </w:r>
      <w:r w:rsidRPr="00C3663C">
        <w:rPr>
          <w:rFonts w:asciiTheme="majorHAnsi" w:hAnsiTheme="majorHAnsi" w:cstheme="majorHAnsi"/>
          <w:w w:val="105"/>
          <w:sz w:val="22"/>
          <w:szCs w:val="22"/>
        </w:rPr>
        <w:tab/>
        <w:t>Kitos Sutartyje vartojamos sąvokos ir terminai turi bendrinę reikšmę arba artimiausią Sutarties pobūdžiui specialiąją reikšmę, jei Sutartyje nėra nustatyta ir paaiškinta kitokia jų reikšmė.</w:t>
      </w:r>
    </w:p>
    <w:p w14:paraId="577561FE" w14:textId="77777777" w:rsidR="00C3663C" w:rsidRDefault="00C3663C" w:rsidP="00C3663C">
      <w:pPr>
        <w:widowControl w:val="0"/>
        <w:autoSpaceDE w:val="0"/>
        <w:autoSpaceDN w:val="0"/>
        <w:ind w:right="3"/>
        <w:jc w:val="both"/>
        <w:rPr>
          <w:rFonts w:asciiTheme="majorHAnsi" w:hAnsiTheme="majorHAnsi" w:cstheme="majorHAnsi"/>
          <w:b/>
          <w:w w:val="105"/>
          <w:sz w:val="22"/>
          <w:szCs w:val="22"/>
        </w:rPr>
      </w:pPr>
    </w:p>
    <w:p w14:paraId="3AF4E1BC" w14:textId="5E922691" w:rsidR="00C3663C" w:rsidRPr="00C3663C" w:rsidRDefault="00C3663C" w:rsidP="00C3663C">
      <w:pPr>
        <w:widowControl w:val="0"/>
        <w:autoSpaceDE w:val="0"/>
        <w:autoSpaceDN w:val="0"/>
        <w:ind w:right="3"/>
        <w:jc w:val="center"/>
        <w:rPr>
          <w:rFonts w:asciiTheme="majorHAnsi" w:hAnsiTheme="majorHAnsi" w:cstheme="majorHAnsi"/>
          <w:b/>
          <w:bCs/>
          <w:w w:val="105"/>
          <w:sz w:val="22"/>
          <w:szCs w:val="22"/>
        </w:rPr>
      </w:pPr>
      <w:r w:rsidRPr="00C3663C">
        <w:rPr>
          <w:rFonts w:asciiTheme="majorHAnsi" w:hAnsiTheme="majorHAnsi" w:cstheme="majorHAnsi"/>
          <w:b/>
          <w:bCs/>
          <w:w w:val="105"/>
          <w:sz w:val="22"/>
          <w:szCs w:val="22"/>
        </w:rPr>
        <w:t>1.2.</w:t>
      </w:r>
      <w:r w:rsidR="00326E93">
        <w:rPr>
          <w:rFonts w:asciiTheme="majorHAnsi" w:hAnsiTheme="majorHAnsi" w:cstheme="majorHAnsi"/>
          <w:b/>
          <w:bCs/>
          <w:w w:val="105"/>
          <w:sz w:val="22"/>
          <w:szCs w:val="22"/>
        </w:rPr>
        <w:t xml:space="preserve"> </w:t>
      </w:r>
      <w:r w:rsidRPr="00C3663C">
        <w:rPr>
          <w:rFonts w:asciiTheme="majorHAnsi" w:hAnsiTheme="majorHAnsi" w:cstheme="majorHAnsi"/>
          <w:b/>
          <w:bCs/>
          <w:w w:val="105"/>
          <w:sz w:val="22"/>
          <w:szCs w:val="22"/>
        </w:rPr>
        <w:t>Sutarties aiškinimas</w:t>
      </w:r>
    </w:p>
    <w:p w14:paraId="3E2C340B" w14:textId="03CBC10E"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3F0C0AB2"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1.2.1.</w:t>
      </w:r>
      <w:r w:rsidRPr="00C3663C">
        <w:rPr>
          <w:rFonts w:asciiTheme="majorHAnsi" w:hAnsiTheme="majorHAnsi" w:cstheme="majorHAnsi"/>
          <w:w w:val="105"/>
          <w:sz w:val="22"/>
          <w:szCs w:val="22"/>
        </w:rPr>
        <w:tab/>
        <w:t>Sutartis yra sudaryta ir turi būti aiškinama pagal Lietuvos Respublikos teisės aktus.</w:t>
      </w:r>
    </w:p>
    <w:p w14:paraId="4C032CD9"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1.2.2.</w:t>
      </w:r>
      <w:r w:rsidRPr="00C3663C">
        <w:rPr>
          <w:rFonts w:asciiTheme="majorHAnsi" w:hAnsiTheme="majorHAnsi" w:cstheme="majorHAnsi"/>
          <w:w w:val="105"/>
          <w:sz w:val="22"/>
          <w:szCs w:val="22"/>
        </w:rPr>
        <w:tab/>
        <w:t>Jei Bendrosios sąlygos ir (ar) Specialiosios sąlygos prieštarauja VPĮ ir kitų teisės aktų reikalavimams, taikomos VPĮ ir kitų teisės aktų nuostatos.</w:t>
      </w:r>
    </w:p>
    <w:p w14:paraId="30DC6709"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1.2.3.</w:t>
      </w:r>
      <w:r w:rsidRPr="00C3663C">
        <w:rPr>
          <w:rFonts w:asciiTheme="majorHAnsi" w:hAnsiTheme="majorHAnsi" w:cstheme="majorHAnsi"/>
          <w:w w:val="105"/>
          <w:sz w:val="22"/>
          <w:szCs w:val="22"/>
        </w:rPr>
        <w:tab/>
        <w:t>Diena Sutartyje reiškia kalendorinę dieną.</w:t>
      </w:r>
    </w:p>
    <w:p w14:paraId="126994D2"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1.2.4.</w:t>
      </w:r>
      <w:r w:rsidRPr="00C3663C">
        <w:rPr>
          <w:rFonts w:asciiTheme="majorHAnsi" w:hAnsiTheme="majorHAnsi" w:cstheme="majorHAnsi"/>
          <w:w w:val="105"/>
          <w:sz w:val="22"/>
          <w:szCs w:val="22"/>
        </w:rPr>
        <w:tab/>
        <w:t>Darbo diena Sutartyje reiškia bet kurią dieną, išskyrus šeštadienį, sekmadienį ir švenčių dienas Lietuvoje, nurodytas Lietuvos Respublikos darbo kodekse.</w:t>
      </w:r>
    </w:p>
    <w:p w14:paraId="777EF9E1"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1.2.5.</w:t>
      </w:r>
      <w:r w:rsidRPr="00C3663C">
        <w:rPr>
          <w:rFonts w:asciiTheme="majorHAnsi" w:hAnsiTheme="majorHAnsi" w:cstheme="majorHAnsi"/>
          <w:w w:val="105"/>
          <w:sz w:val="22"/>
          <w:szCs w:val="22"/>
        </w:rPr>
        <w:tab/>
        <w:t>Terminai pagal Sutartį yra skaičiuojami metais, mėnesiais, savaitėmis, darbo dienomis, kalendorinėmis dienomis, valandomis ir minutėmis.</w:t>
      </w:r>
    </w:p>
    <w:p w14:paraId="5D45126A"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1.2.6.</w:t>
      </w:r>
      <w:r w:rsidRPr="00C3663C">
        <w:rPr>
          <w:rFonts w:asciiTheme="majorHAnsi" w:hAnsiTheme="majorHAnsi" w:cstheme="majorHAnsi"/>
          <w:w w:val="105"/>
          <w:sz w:val="22"/>
          <w:szCs w:val="22"/>
        </w:rPr>
        <w:tab/>
        <w:t>Kvalifikacija, rėmimasis kitų ūkio subjektų pajėgumais, Paslaugų apimtis, peržiūra suprantami taip, kaip nustatyta VPĮ bei jį įgyvendinančiuose teisės aktuose.</w:t>
      </w:r>
    </w:p>
    <w:p w14:paraId="3DE05914"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1.2.7.</w:t>
      </w:r>
      <w:r w:rsidRPr="00C3663C">
        <w:rPr>
          <w:rFonts w:asciiTheme="majorHAnsi" w:hAnsiTheme="majorHAnsi" w:cstheme="majorHAnsi"/>
          <w:w w:val="105"/>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C635AC"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1.2.8.</w:t>
      </w:r>
      <w:r w:rsidRPr="00C3663C">
        <w:rPr>
          <w:rFonts w:asciiTheme="majorHAnsi" w:hAnsiTheme="majorHAnsi" w:cstheme="majorHAnsi"/>
          <w:w w:val="105"/>
          <w:sz w:val="22"/>
          <w:szCs w:val="22"/>
        </w:rPr>
        <w:tab/>
        <w:t>Informuoti, pranešti, įspėti arba atsakyti reiškia pateikti informaciją, pranešimą, įspėjimą arba atsakymą Bendrosiose ir (ar) Specialiosiose sąlygose nustatyta tvarka.</w:t>
      </w:r>
    </w:p>
    <w:p w14:paraId="6905E66B"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1.2.9.</w:t>
      </w:r>
      <w:r w:rsidRPr="00C3663C">
        <w:rPr>
          <w:rFonts w:asciiTheme="majorHAnsi" w:hAnsiTheme="majorHAnsi" w:cstheme="majorHAnsi"/>
          <w:w w:val="105"/>
          <w:sz w:val="22"/>
          <w:szCs w:val="22"/>
        </w:rPr>
        <w:tab/>
        <w:t>Patvirtinti reiškia pateikti patvirtinimą raštu arba pasirašyti dokumentą be išlygų ar su išlygomis, išskyrus atvejus, kai asmuo, pasirašydamas dokumentą, nurodo, jog atsisako jį patvirtinti.</w:t>
      </w:r>
    </w:p>
    <w:p w14:paraId="22657608"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1.2.10.</w:t>
      </w:r>
      <w:r w:rsidRPr="00C3663C">
        <w:rPr>
          <w:rFonts w:asciiTheme="majorHAnsi" w:hAnsiTheme="majorHAnsi" w:cstheme="majorHAnsi"/>
          <w:w w:val="105"/>
          <w:sz w:val="22"/>
          <w:szCs w:val="22"/>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6DDE9C"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1.2.11.</w:t>
      </w:r>
      <w:r w:rsidRPr="00C3663C">
        <w:rPr>
          <w:rFonts w:asciiTheme="majorHAnsi" w:hAnsiTheme="majorHAnsi" w:cstheme="majorHAnsi"/>
          <w:w w:val="105"/>
          <w:sz w:val="22"/>
          <w:szCs w:val="22"/>
        </w:rPr>
        <w:tab/>
        <w:t>Jeigu Sutartyje nurodyta reikšmė skaičiais ir žodžiais skiriasi, vadovaujamasi žodžiais nurodyta reikšme.</w:t>
      </w:r>
    </w:p>
    <w:p w14:paraId="7701C802"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1.2.12.</w:t>
      </w:r>
      <w:r w:rsidRPr="00C3663C">
        <w:rPr>
          <w:rFonts w:asciiTheme="majorHAnsi" w:hAnsiTheme="majorHAnsi" w:cstheme="majorHAnsi"/>
          <w:w w:val="105"/>
          <w:sz w:val="22"/>
          <w:szCs w:val="22"/>
        </w:rPr>
        <w:tab/>
        <w:t>Jei pateikiamos nuorodos į teisės aktus, turi būti taikomos aktualios teisės aktų redakcijos, jeigu nenurodyta kitaip.</w:t>
      </w:r>
    </w:p>
    <w:p w14:paraId="3AB9DEFF" w14:textId="07ACBD39"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08E3EC5B" w14:textId="77777777"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0C4BD439" w14:textId="334B2A60" w:rsidR="00C3663C" w:rsidRPr="00C3663C" w:rsidRDefault="00C3663C" w:rsidP="00C3663C">
      <w:pPr>
        <w:widowControl w:val="0"/>
        <w:autoSpaceDE w:val="0"/>
        <w:autoSpaceDN w:val="0"/>
        <w:ind w:right="3"/>
        <w:jc w:val="center"/>
        <w:rPr>
          <w:rFonts w:asciiTheme="majorHAnsi" w:hAnsiTheme="majorHAnsi" w:cstheme="majorHAnsi"/>
          <w:b/>
          <w:w w:val="105"/>
          <w:sz w:val="22"/>
          <w:szCs w:val="22"/>
        </w:rPr>
      </w:pPr>
      <w:r w:rsidRPr="00C3663C">
        <w:rPr>
          <w:rFonts w:asciiTheme="majorHAnsi" w:hAnsiTheme="majorHAnsi" w:cstheme="majorHAnsi"/>
          <w:b/>
          <w:w w:val="105"/>
          <w:sz w:val="22"/>
          <w:szCs w:val="22"/>
        </w:rPr>
        <w:lastRenderedPageBreak/>
        <w:t>1.3.</w:t>
      </w:r>
      <w:r w:rsidR="00326E93">
        <w:rPr>
          <w:rFonts w:asciiTheme="majorHAnsi" w:hAnsiTheme="majorHAnsi" w:cstheme="majorHAnsi"/>
          <w:b/>
          <w:w w:val="105"/>
          <w:sz w:val="22"/>
          <w:szCs w:val="22"/>
        </w:rPr>
        <w:t xml:space="preserve"> </w:t>
      </w:r>
      <w:r w:rsidRPr="00C3663C">
        <w:rPr>
          <w:rFonts w:asciiTheme="majorHAnsi" w:hAnsiTheme="majorHAnsi" w:cstheme="majorHAnsi"/>
          <w:b/>
          <w:w w:val="105"/>
          <w:sz w:val="22"/>
          <w:szCs w:val="22"/>
        </w:rPr>
        <w:t>Dokumentų viršenybė</w:t>
      </w:r>
    </w:p>
    <w:p w14:paraId="16C89FA6" w14:textId="65F34EEE"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00A43EA3"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1.3.1.</w:t>
      </w:r>
      <w:r w:rsidRPr="00C3663C">
        <w:rPr>
          <w:rFonts w:asciiTheme="majorHAnsi" w:hAnsiTheme="majorHAnsi" w:cstheme="majorHAnsi"/>
          <w:w w:val="105"/>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803B620"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w w:val="105"/>
          <w:sz w:val="22"/>
          <w:szCs w:val="22"/>
        </w:rPr>
        <w:t xml:space="preserve">1.3.1.1. </w:t>
      </w:r>
      <w:r w:rsidRPr="00C3663C">
        <w:rPr>
          <w:rFonts w:asciiTheme="majorHAnsi" w:hAnsiTheme="majorHAnsi" w:cstheme="majorHAnsi"/>
          <w:bCs/>
          <w:w w:val="105"/>
          <w:sz w:val="22"/>
          <w:szCs w:val="22"/>
        </w:rPr>
        <w:t>Techninė specifikacija;</w:t>
      </w:r>
    </w:p>
    <w:p w14:paraId="016ECB56"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1.3.1.2. Specialiosios sąlygos;</w:t>
      </w:r>
    </w:p>
    <w:p w14:paraId="127B5BCA"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1.3.1.3. Bendrosios sąlygos;</w:t>
      </w:r>
    </w:p>
    <w:p w14:paraId="217D1B0B"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1.3.1.4. Pirkimo dokumentai (išskyrus techninę specifikaciją);</w:t>
      </w:r>
    </w:p>
    <w:p w14:paraId="57833EFD"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1.3.1.5. Pasiūlymas;</w:t>
      </w:r>
    </w:p>
    <w:p w14:paraId="611444C4"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1.3.1.6. Kiti Specialiosiose sąlygose išvardinti priedai.</w:t>
      </w:r>
    </w:p>
    <w:p w14:paraId="619EF50F"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1.3.2.</w:t>
      </w:r>
      <w:r w:rsidRPr="00C3663C">
        <w:rPr>
          <w:rFonts w:asciiTheme="majorHAnsi" w:hAnsiTheme="majorHAnsi" w:cstheme="majorHAnsi"/>
          <w:w w:val="105"/>
          <w:sz w:val="22"/>
          <w:szCs w:val="22"/>
        </w:rPr>
        <w:tab/>
        <w:t xml:space="preserve"> Tuo atveju, kai Šalių Susitarimu yra keičiamos Sutarties sąlygos, naujai sutartos Sutarties sąlygos turi viršenybę prieš pakeistąsias.</w:t>
      </w:r>
    </w:p>
    <w:p w14:paraId="2A2C22D5"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1.3.3.</w:t>
      </w:r>
      <w:r w:rsidRPr="00C3663C">
        <w:rPr>
          <w:rFonts w:asciiTheme="majorHAnsi" w:hAnsiTheme="majorHAnsi" w:cstheme="majorHAnsi"/>
          <w:w w:val="105"/>
          <w:sz w:val="22"/>
          <w:szCs w:val="22"/>
        </w:rPr>
        <w:tab/>
        <w:t>Jeigu Šalys sudaro Susitarimą dėl Sutarties sąlygų arba priedo papildymo nauja sąlyga, neatitikimo ar neaiškumo atveju tokia sąlyga turi viršenybę atitinkamai kitų Sutarties sąlygų arba kitų to priedo sąlygų atžvilgiu.</w:t>
      </w:r>
    </w:p>
    <w:p w14:paraId="1726165E" w14:textId="6271C588" w:rsid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1.3.4.</w:t>
      </w:r>
      <w:r w:rsidRPr="00C3663C">
        <w:rPr>
          <w:rFonts w:asciiTheme="majorHAnsi" w:hAnsiTheme="majorHAnsi" w:cstheme="majorHAnsi"/>
          <w:w w:val="105"/>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3663C">
        <w:rPr>
          <w:rFonts w:asciiTheme="majorHAnsi" w:hAnsiTheme="majorHAnsi" w:cstheme="majorHAnsi"/>
          <w:w w:val="105"/>
          <w:sz w:val="22"/>
          <w:szCs w:val="22"/>
          <w:vertAlign w:val="superscript"/>
        </w:rPr>
        <w:t>1</w:t>
      </w:r>
      <w:r w:rsidRPr="00C3663C">
        <w:rPr>
          <w:rFonts w:asciiTheme="majorHAnsi" w:hAnsiTheme="majorHAnsi" w:cstheme="majorHAnsi"/>
          <w:w w:val="105"/>
          <w:sz w:val="22"/>
          <w:szCs w:val="22"/>
        </w:rPr>
        <w:t>).</w:t>
      </w:r>
    </w:p>
    <w:p w14:paraId="241468B4" w14:textId="57BF92FB" w:rsidR="00C3663C" w:rsidRDefault="00C3663C" w:rsidP="00C3663C">
      <w:pPr>
        <w:pStyle w:val="ListParagraph"/>
        <w:widowControl w:val="0"/>
        <w:numPr>
          <w:ilvl w:val="0"/>
          <w:numId w:val="7"/>
        </w:numPr>
        <w:autoSpaceDE w:val="0"/>
        <w:autoSpaceDN w:val="0"/>
        <w:ind w:right="3"/>
        <w:jc w:val="center"/>
        <w:rPr>
          <w:rFonts w:asciiTheme="majorHAnsi" w:hAnsiTheme="majorHAnsi" w:cstheme="majorHAnsi"/>
          <w:b/>
          <w:w w:val="105"/>
          <w:sz w:val="22"/>
          <w:szCs w:val="22"/>
        </w:rPr>
      </w:pPr>
      <w:r w:rsidRPr="00C3663C">
        <w:rPr>
          <w:rFonts w:asciiTheme="majorHAnsi" w:hAnsiTheme="majorHAnsi" w:cstheme="majorHAnsi"/>
          <w:b/>
          <w:w w:val="105"/>
          <w:sz w:val="22"/>
          <w:szCs w:val="22"/>
        </w:rPr>
        <w:t>SUTARTIES DALYKAS</w:t>
      </w:r>
    </w:p>
    <w:p w14:paraId="6B768597" w14:textId="1DEE027F" w:rsidR="00C3663C" w:rsidRDefault="00C3663C" w:rsidP="00C3663C">
      <w:pPr>
        <w:widowControl w:val="0"/>
        <w:autoSpaceDE w:val="0"/>
        <w:autoSpaceDN w:val="0"/>
        <w:ind w:right="3"/>
        <w:jc w:val="center"/>
        <w:rPr>
          <w:rFonts w:asciiTheme="majorHAnsi" w:hAnsiTheme="majorHAnsi" w:cstheme="majorHAnsi"/>
          <w:b/>
          <w:w w:val="105"/>
          <w:sz w:val="22"/>
          <w:szCs w:val="22"/>
        </w:rPr>
      </w:pPr>
    </w:p>
    <w:p w14:paraId="71F6A777" w14:textId="5DE3B701"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2.1.</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836D54" w14:textId="711F6E9F"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2.2.</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305F4FA" w14:textId="40819436"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2.3.</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E27E01" w14:textId="77777777" w:rsidR="00C3663C" w:rsidRPr="00C3663C" w:rsidRDefault="00C3663C" w:rsidP="00C3663C">
      <w:pPr>
        <w:widowControl w:val="0"/>
        <w:autoSpaceDE w:val="0"/>
        <w:autoSpaceDN w:val="0"/>
        <w:ind w:right="3"/>
        <w:jc w:val="center"/>
        <w:rPr>
          <w:rFonts w:asciiTheme="majorHAnsi" w:hAnsiTheme="majorHAnsi" w:cstheme="majorHAnsi"/>
          <w:b/>
          <w:w w:val="105"/>
          <w:sz w:val="22"/>
          <w:szCs w:val="22"/>
        </w:rPr>
      </w:pPr>
    </w:p>
    <w:p w14:paraId="26D9DBAC" w14:textId="16C60EDA" w:rsidR="00C3663C" w:rsidRPr="00326E93" w:rsidRDefault="00C3663C" w:rsidP="00326E93">
      <w:pPr>
        <w:pStyle w:val="ListParagraph"/>
        <w:widowControl w:val="0"/>
        <w:numPr>
          <w:ilvl w:val="0"/>
          <w:numId w:val="7"/>
        </w:numPr>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caps/>
          <w:w w:val="105"/>
          <w:sz w:val="22"/>
          <w:szCs w:val="22"/>
        </w:rPr>
        <w:t>TIEKĖJAS ir kiti Sutarties vykdymui pasitelkiami asmenys</w:t>
      </w:r>
    </w:p>
    <w:p w14:paraId="0ECD2224" w14:textId="77777777" w:rsidR="00C3663C" w:rsidRPr="00C3663C" w:rsidRDefault="00C3663C" w:rsidP="00C3663C">
      <w:pPr>
        <w:widowControl w:val="0"/>
        <w:autoSpaceDE w:val="0"/>
        <w:autoSpaceDN w:val="0"/>
        <w:ind w:right="3"/>
        <w:jc w:val="center"/>
        <w:rPr>
          <w:rFonts w:asciiTheme="majorHAnsi" w:hAnsiTheme="majorHAnsi" w:cstheme="majorHAnsi"/>
          <w:b/>
          <w:w w:val="105"/>
          <w:sz w:val="22"/>
          <w:szCs w:val="22"/>
        </w:rPr>
      </w:pPr>
    </w:p>
    <w:p w14:paraId="6EA36B95" w14:textId="038A16BA" w:rsidR="00C3663C" w:rsidRPr="00C3663C" w:rsidRDefault="00C3663C" w:rsidP="00C3663C">
      <w:pPr>
        <w:widowControl w:val="0"/>
        <w:autoSpaceDE w:val="0"/>
        <w:autoSpaceDN w:val="0"/>
        <w:ind w:right="3"/>
        <w:jc w:val="center"/>
        <w:rPr>
          <w:rFonts w:asciiTheme="majorHAnsi" w:hAnsiTheme="majorHAnsi" w:cstheme="majorHAnsi"/>
          <w:b/>
          <w:w w:val="105"/>
          <w:sz w:val="22"/>
          <w:szCs w:val="22"/>
        </w:rPr>
      </w:pPr>
      <w:r w:rsidRPr="00C3663C">
        <w:rPr>
          <w:rFonts w:asciiTheme="majorHAnsi" w:hAnsiTheme="majorHAnsi" w:cstheme="majorHAnsi"/>
          <w:b/>
          <w:w w:val="105"/>
          <w:sz w:val="22"/>
          <w:szCs w:val="22"/>
        </w:rPr>
        <w:t>3.1.</w:t>
      </w:r>
      <w:r w:rsidR="00326E93">
        <w:rPr>
          <w:rFonts w:asciiTheme="majorHAnsi" w:hAnsiTheme="majorHAnsi" w:cstheme="majorHAnsi"/>
          <w:b/>
          <w:w w:val="105"/>
          <w:sz w:val="22"/>
          <w:szCs w:val="22"/>
        </w:rPr>
        <w:t xml:space="preserve"> </w:t>
      </w:r>
      <w:r w:rsidRPr="00C3663C">
        <w:rPr>
          <w:rFonts w:asciiTheme="majorHAnsi" w:hAnsiTheme="majorHAnsi" w:cstheme="majorHAnsi"/>
          <w:b/>
          <w:w w:val="105"/>
          <w:sz w:val="22"/>
          <w:szCs w:val="22"/>
        </w:rPr>
        <w:t>Kvalifikacija ir kiti Tiekėjo pasiūlymu prisiimti įsipareigojimai</w:t>
      </w:r>
    </w:p>
    <w:p w14:paraId="4227DD39" w14:textId="77777777"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77E3AAA0" w14:textId="49925A66"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3.1.1.</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Tiekėjas atsako už tai, kad visą Sutarties vykdymo laikotarpį Tiekėjas būtų kompetentingas, patikimas ir pajėgus (įskaitant ūkio subjektų, kurių pajėgumais remiasi Tiekėjas, pajėgumus) įvykdyti Sutarties reikalavimus:</w:t>
      </w:r>
    </w:p>
    <w:p w14:paraId="7415ADF0"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3.1.1.1.</w:t>
      </w:r>
      <w:r w:rsidRPr="00C3663C">
        <w:rPr>
          <w:rFonts w:asciiTheme="majorHAnsi" w:hAnsiTheme="majorHAnsi" w:cstheme="majorHAnsi"/>
          <w:w w:val="105"/>
          <w:sz w:val="22"/>
          <w:szCs w:val="22"/>
        </w:rPr>
        <w:tab/>
        <w:t>turėtų teisę verstis ta veikla, kuri yra reikalinga Sutarčiai įvykdyti. Pirkėjui pareikalavus, Tiekėjas turi pateikti dokumentus, įrodančius, kad Sutartį vykdo tik tokią teisę turintys asmenys;</w:t>
      </w:r>
    </w:p>
    <w:p w14:paraId="7EBECD17"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3.1.1.2.</w:t>
      </w:r>
      <w:r w:rsidRPr="00C3663C">
        <w:rPr>
          <w:rFonts w:asciiTheme="majorHAnsi" w:hAnsiTheme="majorHAnsi" w:cstheme="majorHAnsi"/>
          <w:w w:val="105"/>
          <w:sz w:val="22"/>
          <w:szCs w:val="22"/>
        </w:rPr>
        <w:tab/>
        <w:t xml:space="preserve">atitiktų tiekėjų kvalifikacijai pirkimo dokumentuose nustatytus reikalavimus bei neturėtų pirkimo </w:t>
      </w:r>
      <w:r w:rsidRPr="00C3663C">
        <w:rPr>
          <w:rFonts w:asciiTheme="majorHAnsi" w:hAnsiTheme="majorHAnsi" w:cstheme="majorHAnsi"/>
          <w:w w:val="105"/>
          <w:sz w:val="22"/>
          <w:szCs w:val="22"/>
        </w:rPr>
        <w:lastRenderedPageBreak/>
        <w:t>dokumentuose nustatytų pašalinimo pagrindų;</w:t>
      </w:r>
    </w:p>
    <w:p w14:paraId="78CEE3C3"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3.1.1.3.  laikytųsi Tiekėjo pasiūlyme nurodytų įsipareigojimų, įskaitant, bet neapsiribojant – atitiktų Tiekėjo pasiūlyme nurodytų kriterijų, dėl kurių jo pasiūlymas buvo išrinktas ekonomiškai naudingiausiu (toliau – </w:t>
      </w:r>
      <w:r w:rsidRPr="00C3663C">
        <w:rPr>
          <w:rFonts w:asciiTheme="majorHAnsi" w:hAnsiTheme="majorHAnsi" w:cstheme="majorHAnsi"/>
          <w:bCs/>
          <w:w w:val="105"/>
          <w:sz w:val="22"/>
          <w:szCs w:val="22"/>
        </w:rPr>
        <w:t>Kokybiniai kriterijai</w:t>
      </w:r>
      <w:r w:rsidRPr="00C3663C">
        <w:rPr>
          <w:rFonts w:asciiTheme="majorHAnsi" w:hAnsiTheme="majorHAnsi" w:cstheme="majorHAnsi"/>
          <w:w w:val="105"/>
          <w:sz w:val="22"/>
          <w:szCs w:val="22"/>
        </w:rPr>
        <w:t xml:space="preserve">), reikšmes ir parametrus. Šiame papunktyje nurodytų įsipareigojimų laikymosi tikrinimo tvarka nustatoma Specialiosiose sąlygose; </w:t>
      </w:r>
    </w:p>
    <w:p w14:paraId="3404AC26"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3.1.1.4.</w:t>
      </w:r>
      <w:r w:rsidRPr="00C3663C">
        <w:rPr>
          <w:rFonts w:asciiTheme="majorHAnsi" w:hAnsiTheme="majorHAnsi" w:cstheme="majorHAnsi"/>
          <w:w w:val="105"/>
          <w:sz w:val="22"/>
          <w:szCs w:val="22"/>
        </w:rPr>
        <w:tab/>
        <w:t>užtikrintų nustatytų kokybės vadybos sistemos ir (arba) aplinkos apsaugos vadybos sistemos standartų taikymą, jeigu to reikalaujama pirkimo dokumentuose, ir turėtų tą patvirtinančius dokumentus;</w:t>
      </w:r>
    </w:p>
    <w:p w14:paraId="324CEE78" w14:textId="19C8101B"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3.1.1.5.</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atitiktų nacionalinio saugumo interesus bei nebūtų registruotas (nuolat gyvenantis ar turintis pilietybę) nepatikimomis laikomose valstybėse ar teritorijose, jei tokie reikalavimai buvo numatyti pirkimo dokumentuose.</w:t>
      </w:r>
    </w:p>
    <w:p w14:paraId="4C654211" w14:textId="4EE46FC2"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3.1.2.</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3A46329" w14:textId="1BF0FDCC" w:rsid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3.1.3.</w:t>
      </w:r>
      <w:r>
        <w:rPr>
          <w:rFonts w:asciiTheme="majorHAnsi" w:hAnsiTheme="majorHAnsi" w:cstheme="majorHAnsi"/>
          <w:w w:val="105"/>
          <w:sz w:val="22"/>
          <w:szCs w:val="22"/>
        </w:rPr>
        <w:t xml:space="preserve"> </w:t>
      </w:r>
      <w:r w:rsidRPr="00C3663C">
        <w:rPr>
          <w:rFonts w:asciiTheme="majorHAnsi" w:hAnsiTheme="majorHAnsi" w:cstheme="majorHAnsi"/>
          <w:w w:val="105"/>
          <w:sz w:val="22"/>
          <w:szCs w:val="22"/>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74531A9" w14:textId="048EDCDE" w:rsidR="00C3663C" w:rsidRDefault="00C3663C" w:rsidP="00C3663C">
      <w:pPr>
        <w:widowControl w:val="0"/>
        <w:autoSpaceDE w:val="0"/>
        <w:autoSpaceDN w:val="0"/>
        <w:ind w:right="3"/>
        <w:jc w:val="both"/>
        <w:rPr>
          <w:rFonts w:asciiTheme="majorHAnsi" w:hAnsiTheme="majorHAnsi" w:cstheme="majorHAnsi"/>
          <w:w w:val="105"/>
          <w:sz w:val="22"/>
          <w:szCs w:val="22"/>
        </w:rPr>
      </w:pPr>
    </w:p>
    <w:p w14:paraId="23102F5D" w14:textId="2CCF961F" w:rsidR="00C3663C" w:rsidRDefault="00C3663C" w:rsidP="00C3663C">
      <w:pPr>
        <w:widowControl w:val="0"/>
        <w:autoSpaceDE w:val="0"/>
        <w:autoSpaceDN w:val="0"/>
        <w:ind w:right="3"/>
        <w:jc w:val="center"/>
        <w:rPr>
          <w:rFonts w:asciiTheme="majorHAnsi" w:hAnsiTheme="majorHAnsi" w:cstheme="majorHAnsi"/>
          <w:b/>
          <w:bCs/>
          <w:w w:val="105"/>
          <w:sz w:val="22"/>
          <w:szCs w:val="22"/>
        </w:rPr>
      </w:pPr>
      <w:r w:rsidRPr="00C3663C">
        <w:rPr>
          <w:rFonts w:asciiTheme="majorHAnsi" w:hAnsiTheme="majorHAnsi" w:cstheme="majorHAnsi"/>
          <w:b/>
          <w:bCs/>
          <w:w w:val="105"/>
          <w:sz w:val="22"/>
          <w:szCs w:val="22"/>
        </w:rPr>
        <w:t>3.2.</w:t>
      </w:r>
      <w:r>
        <w:rPr>
          <w:rFonts w:asciiTheme="majorHAnsi" w:hAnsiTheme="majorHAnsi" w:cstheme="majorHAnsi"/>
          <w:w w:val="105"/>
          <w:sz w:val="22"/>
          <w:szCs w:val="22"/>
        </w:rPr>
        <w:t xml:space="preserve"> </w:t>
      </w:r>
      <w:r w:rsidRPr="00C3663C">
        <w:rPr>
          <w:rFonts w:asciiTheme="majorHAnsi" w:hAnsiTheme="majorHAnsi" w:cstheme="majorHAnsi"/>
          <w:b/>
          <w:bCs/>
          <w:w w:val="105"/>
          <w:sz w:val="22"/>
          <w:szCs w:val="22"/>
        </w:rPr>
        <w:t>Subtiekėjų bei specialistų pasitelkimas ir keitimas</w:t>
      </w:r>
    </w:p>
    <w:p w14:paraId="32BEDD8F" w14:textId="5F467690" w:rsidR="00C3663C" w:rsidRDefault="00C3663C" w:rsidP="00C3663C">
      <w:pPr>
        <w:widowControl w:val="0"/>
        <w:autoSpaceDE w:val="0"/>
        <w:autoSpaceDN w:val="0"/>
        <w:ind w:right="3"/>
        <w:jc w:val="center"/>
        <w:rPr>
          <w:rFonts w:asciiTheme="majorHAnsi" w:hAnsiTheme="majorHAnsi" w:cstheme="majorHAnsi"/>
          <w:b/>
          <w:bCs/>
          <w:w w:val="105"/>
          <w:sz w:val="22"/>
          <w:szCs w:val="22"/>
        </w:rPr>
      </w:pPr>
    </w:p>
    <w:p w14:paraId="3E17E67E" w14:textId="58064921"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w:t>
      </w:r>
      <w:r>
        <w:rPr>
          <w:rFonts w:asciiTheme="majorHAnsi" w:hAnsiTheme="majorHAnsi" w:cstheme="majorHAnsi"/>
          <w:bCs/>
          <w:w w:val="105"/>
          <w:sz w:val="22"/>
          <w:szCs w:val="22"/>
        </w:rPr>
        <w:t xml:space="preserve"> </w:t>
      </w:r>
      <w:r w:rsidRPr="00C3663C">
        <w:rPr>
          <w:rFonts w:asciiTheme="majorHAnsi" w:hAnsiTheme="majorHAnsi" w:cstheme="majorHAnsi"/>
          <w:bCs/>
          <w:w w:val="105"/>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F23815"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3.2.2.</w:t>
      </w:r>
      <w:r w:rsidRPr="00C3663C">
        <w:rPr>
          <w:rFonts w:asciiTheme="majorHAnsi" w:hAnsiTheme="majorHAnsi" w:cstheme="majorHAnsi"/>
          <w:bCs/>
          <w:w w:val="105"/>
          <w:sz w:val="22"/>
          <w:szCs w:val="22"/>
        </w:rPr>
        <w:tab/>
        <w:t>Sutarties vykdymui pasitelkiami subtiekėjai ir (ar) specialistai (jeigu tokie pasitelkiami) nurodomi Specialiosiose sąlygose.</w:t>
      </w:r>
    </w:p>
    <w:p w14:paraId="285E3BF9"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 xml:space="preserve">3.2.3. Tiekėjas gali keisti ir (ar) pasitelkti subtiekėjus ir (ar) specialistus šiame Sutarties poskyryje nustatytais atvejais ir tvarka. </w:t>
      </w:r>
    </w:p>
    <w:p w14:paraId="422F77BA"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3.2.4. Naujas subtiekėjas ar specialistas gali pradėti vykdyti jiems Tiekėjo pavestus įsipareigojimus pagal Sutartį ne anksčiau, nei bus pasirašytas Susitarimas.</w:t>
      </w:r>
    </w:p>
    <w:p w14:paraId="32110438"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DBB687"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3.2.6. Tiekėjas turi teisę Sutarties vykdymui pasitelkti naujus, Specialiosiose sąlygose nenurodytus subtiekėjus, kurių pajėgumais Tiekėjas nesirėmė pirkimo dokumentuose numatytiems kvalifikacijos reikalavimams pagrįsti.</w:t>
      </w:r>
    </w:p>
    <w:p w14:paraId="74F63F3E"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5E52470"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3.2.8. Tiekėjas, bet kuriuo Sutarties vykdymo metu, subtiekėjus, kurių pajėgumais Tiekėjas nesirėmė pirkimo dokumentuose numatytiems kvalifikacijos reikalavimams pagrįsti, gali keisti savo nuožiūra.</w:t>
      </w:r>
    </w:p>
    <w:p w14:paraId="62B39A5A"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F355B58"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3.2.10. Subtiekėjai, kurių pajėgumais Tiekėjas rėmėsi, kad atitiktų pirkimo dokumentuose nustatytus kvalifikacijos reikalavimus, gali būti keičiami tik šiais atvejais:</w:t>
      </w:r>
    </w:p>
    <w:p w14:paraId="5CFE00FB"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7787800"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3A0512D"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3.2.10.3. Tiekėjas ar subtiekėjas privalo pakeisti subtiekėją, jei paaiškėja, kad jis neatitinka jam pirkimo dokumentuose keliamų reikalavimų.</w:t>
      </w:r>
    </w:p>
    <w:p w14:paraId="3856CF2A"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3.2.11.</w:t>
      </w:r>
      <w:r w:rsidRPr="00C3663C">
        <w:rPr>
          <w:rFonts w:asciiTheme="majorHAnsi" w:hAnsiTheme="majorHAnsi" w:cstheme="majorHAnsi"/>
          <w:bCs/>
          <w:w w:val="105"/>
          <w:sz w:val="22"/>
          <w:szCs w:val="22"/>
        </w:rPr>
        <w:tab/>
        <w:t>Tiekėjo (ar subtiekėjų) specialistai, vykdantys Sutartį, gali būti keičiami šiais atvejais:</w:t>
      </w:r>
    </w:p>
    <w:p w14:paraId="7556515A"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7BD466"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3.2.11.2. Pirkėjo iniciatyva, jei Pirkėjas turi pagrįstų įtarimų, kad Tiekėjo Sutarties vykdymui paskirtas specialistas nekompetentingas vykdyti nustatytas pareigas;</w:t>
      </w:r>
    </w:p>
    <w:p w14:paraId="288FF358"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3.2.11.3. Tiekėjas ar subtiekėjas privalo pakeisti specialistą, jei paaiškėja, kad jis neatitinka jam pirkimo dokumentuose keliamų reikalavimų.</w:t>
      </w:r>
    </w:p>
    <w:p w14:paraId="357749D7"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 xml:space="preserve">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3C5892E6"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085A92"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3.2.13.1. argumentuotą rašytinį prašymą pakeisti subtiekėją ir (ar) specialistą, paaiškinant keitimo aplinkybę. Pirkėjas pasilieka teisę paprašyti įrodymų, pagrindžiančių keitimo aplinkybę;</w:t>
      </w:r>
    </w:p>
    <w:p w14:paraId="348764C9"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49325361" w14:textId="77777777" w:rsidR="00C3663C" w:rsidRPr="00C3663C" w:rsidRDefault="00C3663C" w:rsidP="00C3663C">
      <w:pPr>
        <w:widowControl w:val="0"/>
        <w:autoSpaceDE w:val="0"/>
        <w:autoSpaceDN w:val="0"/>
        <w:ind w:right="3"/>
        <w:jc w:val="both"/>
        <w:rPr>
          <w:rFonts w:asciiTheme="majorHAnsi" w:hAnsiTheme="majorHAnsi" w:cstheme="majorHAnsi"/>
          <w:bCs/>
          <w:w w:val="105"/>
          <w:sz w:val="22"/>
          <w:szCs w:val="22"/>
        </w:rPr>
      </w:pPr>
      <w:r w:rsidRPr="00C3663C">
        <w:rPr>
          <w:rFonts w:asciiTheme="majorHAnsi" w:hAnsiTheme="majorHAnsi" w:cstheme="majorHAnsi"/>
          <w:bCs/>
          <w:w w:val="105"/>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D3F5452" w14:textId="41B3D709" w:rsidR="00C3663C" w:rsidRDefault="00C3663C" w:rsidP="00C3663C">
      <w:pPr>
        <w:widowControl w:val="0"/>
        <w:autoSpaceDE w:val="0"/>
        <w:autoSpaceDN w:val="0"/>
        <w:ind w:right="3"/>
        <w:jc w:val="center"/>
        <w:rPr>
          <w:rFonts w:asciiTheme="majorHAnsi" w:hAnsiTheme="majorHAnsi" w:cstheme="majorHAnsi"/>
          <w:b/>
          <w:bCs/>
          <w:w w:val="105"/>
          <w:sz w:val="22"/>
          <w:szCs w:val="22"/>
        </w:rPr>
      </w:pPr>
    </w:p>
    <w:p w14:paraId="2B4D4BF0" w14:textId="77777777" w:rsidR="00E66732" w:rsidRPr="00C3663C" w:rsidRDefault="00E66732" w:rsidP="00C3663C">
      <w:pPr>
        <w:widowControl w:val="0"/>
        <w:autoSpaceDE w:val="0"/>
        <w:autoSpaceDN w:val="0"/>
        <w:ind w:right="3"/>
        <w:jc w:val="center"/>
        <w:rPr>
          <w:rFonts w:asciiTheme="majorHAnsi" w:hAnsiTheme="majorHAnsi" w:cstheme="majorHAnsi"/>
          <w:b/>
          <w:bCs/>
          <w:w w:val="105"/>
          <w:sz w:val="22"/>
          <w:szCs w:val="22"/>
        </w:rPr>
      </w:pPr>
    </w:p>
    <w:p w14:paraId="4DFE16A7" w14:textId="77777777" w:rsidR="00C3663C" w:rsidRPr="00C3663C" w:rsidRDefault="00C3663C" w:rsidP="00C3663C">
      <w:pPr>
        <w:widowControl w:val="0"/>
        <w:autoSpaceDE w:val="0"/>
        <w:autoSpaceDN w:val="0"/>
        <w:ind w:right="3"/>
        <w:jc w:val="center"/>
        <w:rPr>
          <w:rFonts w:asciiTheme="majorHAnsi" w:hAnsiTheme="majorHAnsi" w:cstheme="majorHAnsi"/>
          <w:b/>
          <w:bCs/>
          <w:w w:val="105"/>
          <w:sz w:val="22"/>
          <w:szCs w:val="22"/>
        </w:rPr>
      </w:pPr>
      <w:r w:rsidRPr="00C3663C">
        <w:rPr>
          <w:rFonts w:asciiTheme="majorHAnsi" w:hAnsiTheme="majorHAnsi" w:cstheme="majorHAnsi"/>
          <w:b/>
          <w:bCs/>
          <w:w w:val="105"/>
          <w:sz w:val="22"/>
          <w:szCs w:val="22"/>
        </w:rPr>
        <w:lastRenderedPageBreak/>
        <w:t>3.3. Jungtinės veiklos partnerių keitimas</w:t>
      </w:r>
    </w:p>
    <w:p w14:paraId="2D180D81" w14:textId="51F748E2"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3259D91D"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EB0234"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C06878"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3.3.3. Tiekėjas privalo ne vėliau nei prieš 10 (dešimt) darbo dienų iki numatomo Partnerio keitimo arba atsisakymo pateikti Pirkėjui šiuos dokumentus:</w:t>
      </w:r>
    </w:p>
    <w:p w14:paraId="0D74ACCC"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3.3.3.1. argumentuotą rašytinį prašymą pakeisti Tiekėjo sudėtį ir įrodymus, pagrindžiančius bent vieną Partnerio atsisakymo ar keitimo aplinkybę, nurodytą Sutartyje;</w:t>
      </w:r>
    </w:p>
    <w:p w14:paraId="5015C27C"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D2E79C" w14:textId="77777777" w:rsidR="00C3663C" w:rsidRP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4F0C4056" w14:textId="2F774C81" w:rsidR="00C3663C" w:rsidRDefault="00C3663C" w:rsidP="00C3663C">
      <w:pPr>
        <w:widowControl w:val="0"/>
        <w:autoSpaceDE w:val="0"/>
        <w:autoSpaceDN w:val="0"/>
        <w:ind w:right="3"/>
        <w:jc w:val="both"/>
        <w:rPr>
          <w:rFonts w:asciiTheme="majorHAnsi" w:hAnsiTheme="majorHAnsi" w:cstheme="majorHAnsi"/>
          <w:w w:val="105"/>
          <w:sz w:val="22"/>
          <w:szCs w:val="22"/>
        </w:rPr>
      </w:pPr>
      <w:r w:rsidRPr="00C3663C">
        <w:rPr>
          <w:rFonts w:asciiTheme="majorHAnsi" w:hAnsiTheme="majorHAnsi" w:cstheme="majorHAnsi"/>
          <w:w w:val="105"/>
          <w:sz w:val="22"/>
          <w:szCs w:val="22"/>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BEC828" w14:textId="48117176" w:rsidR="00C3663C" w:rsidRDefault="00C3663C" w:rsidP="00C3663C">
      <w:pPr>
        <w:widowControl w:val="0"/>
        <w:autoSpaceDE w:val="0"/>
        <w:autoSpaceDN w:val="0"/>
        <w:ind w:right="3"/>
        <w:jc w:val="both"/>
        <w:rPr>
          <w:rFonts w:asciiTheme="majorHAnsi" w:hAnsiTheme="majorHAnsi" w:cstheme="majorHAnsi"/>
          <w:w w:val="105"/>
          <w:sz w:val="22"/>
          <w:szCs w:val="22"/>
        </w:rPr>
      </w:pPr>
    </w:p>
    <w:p w14:paraId="1CC99D1C" w14:textId="260F62DD" w:rsidR="00C3663C" w:rsidRPr="00C3663C" w:rsidRDefault="00C3663C" w:rsidP="00C3663C">
      <w:pPr>
        <w:widowControl w:val="0"/>
        <w:autoSpaceDE w:val="0"/>
        <w:autoSpaceDN w:val="0"/>
        <w:ind w:right="3"/>
        <w:jc w:val="center"/>
        <w:rPr>
          <w:rFonts w:asciiTheme="majorHAnsi" w:hAnsiTheme="majorHAnsi" w:cstheme="majorHAnsi"/>
          <w:b/>
          <w:w w:val="105"/>
          <w:sz w:val="22"/>
          <w:szCs w:val="22"/>
        </w:rPr>
      </w:pPr>
      <w:r w:rsidRPr="00C3663C">
        <w:rPr>
          <w:rFonts w:asciiTheme="majorHAnsi" w:hAnsiTheme="majorHAnsi" w:cstheme="majorHAnsi"/>
          <w:b/>
          <w:w w:val="105"/>
          <w:sz w:val="22"/>
          <w:szCs w:val="22"/>
        </w:rPr>
        <w:t>3.4.</w:t>
      </w:r>
      <w:r>
        <w:rPr>
          <w:rFonts w:asciiTheme="majorHAnsi" w:hAnsiTheme="majorHAnsi" w:cstheme="majorHAnsi"/>
          <w:b/>
          <w:w w:val="105"/>
          <w:sz w:val="22"/>
          <w:szCs w:val="22"/>
        </w:rPr>
        <w:t xml:space="preserve"> </w:t>
      </w:r>
      <w:r w:rsidRPr="00C3663C">
        <w:rPr>
          <w:rFonts w:asciiTheme="majorHAnsi" w:hAnsiTheme="majorHAnsi" w:cstheme="majorHAnsi"/>
          <w:b/>
          <w:w w:val="105"/>
          <w:sz w:val="22"/>
          <w:szCs w:val="22"/>
        </w:rPr>
        <w:t>Susitarimai dėl tiesioginio atsiskaitymo su subtiekėjais</w:t>
      </w:r>
    </w:p>
    <w:p w14:paraId="16B3E989" w14:textId="77777777" w:rsidR="00C3663C" w:rsidRDefault="00C3663C" w:rsidP="001F2881">
      <w:pPr>
        <w:widowControl w:val="0"/>
        <w:autoSpaceDE w:val="0"/>
        <w:autoSpaceDN w:val="0"/>
        <w:ind w:right="3"/>
        <w:rPr>
          <w:rFonts w:asciiTheme="majorHAnsi" w:hAnsiTheme="majorHAnsi" w:cstheme="majorHAnsi"/>
          <w:b/>
          <w:w w:val="105"/>
          <w:sz w:val="22"/>
          <w:szCs w:val="22"/>
        </w:rPr>
      </w:pPr>
    </w:p>
    <w:p w14:paraId="5BEA511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3.4.1.</w:t>
      </w:r>
      <w:r w:rsidRPr="001F2881">
        <w:rPr>
          <w:rFonts w:asciiTheme="majorHAnsi" w:hAnsiTheme="majorHAnsi" w:cstheme="majorHAnsi"/>
          <w:w w:val="105"/>
          <w:sz w:val="22"/>
          <w:szCs w:val="22"/>
        </w:rPr>
        <w:tab/>
        <w:t>Subtiekėjams pageidaujant, Pirkėjas su jais atsiskaitys tiesiogiai. Pirkėjas numato tiesioginio atsiskaitymo galimybę su Sutartyje nurodytais subtiekėjais tokiomis sąlygomis ir tvarka:</w:t>
      </w:r>
    </w:p>
    <w:p w14:paraId="4736DBB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3.4.1.1.</w:t>
      </w:r>
      <w:r w:rsidRPr="001F2881">
        <w:rPr>
          <w:rFonts w:asciiTheme="majorHAnsi" w:hAnsiTheme="majorHAnsi" w:cstheme="majorHAnsi"/>
          <w:w w:val="105"/>
          <w:sz w:val="22"/>
          <w:szCs w:val="22"/>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96EF7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3.4.1.2.</w:t>
      </w:r>
      <w:r w:rsidRPr="001F2881">
        <w:rPr>
          <w:rFonts w:asciiTheme="majorHAnsi" w:hAnsiTheme="majorHAnsi" w:cstheme="majorHAnsi"/>
          <w:w w:val="105"/>
          <w:sz w:val="22"/>
          <w:szCs w:val="22"/>
        </w:rPr>
        <w:tab/>
        <w:t>Pirkėjas ne vėliau kaip per 3 (tris) darbo dienas nuo Bendrųjų sąlygų 3.4.1.1 punkte nurodytos informacijos gavimo dienos raštu informuoja subtiekėjus apie tiesioginio atsiskaitymo galimybę;</w:t>
      </w:r>
    </w:p>
    <w:p w14:paraId="1F6C893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3.4.1.3.</w:t>
      </w:r>
      <w:r w:rsidRPr="001F2881">
        <w:rPr>
          <w:rFonts w:asciiTheme="majorHAnsi" w:hAnsiTheme="majorHAnsi" w:cstheme="majorHAnsi"/>
          <w:w w:val="105"/>
          <w:sz w:val="22"/>
          <w:szCs w:val="22"/>
        </w:rPr>
        <w:tab/>
        <w:t xml:space="preserve">subtiekėjas, norėdamas pasinaudoti tokia galimybe, raštu pateikia prašymą Pirkėjui. Kai subtiekėjas išreiškia norą pasinaudoti tiesioginio atsiskaitymo galimybe, sudaroma trišalė sutartis tarp Pirkėjo, Tiekėjo ir </w:t>
      </w:r>
      <w:r w:rsidRPr="001F2881">
        <w:rPr>
          <w:rFonts w:asciiTheme="majorHAnsi" w:hAnsiTheme="majorHAnsi" w:cstheme="majorHAnsi"/>
          <w:w w:val="105"/>
          <w:sz w:val="22"/>
          <w:szCs w:val="22"/>
        </w:rPr>
        <w:lastRenderedPageBreak/>
        <w:t xml:space="preserve">šio subtiekėjo, kurioje aprašoma tiesioginio atsiskaitymo su subtiekėju tvarka, atsižvelgiant į Sutartyje ir </w:t>
      </w:r>
      <w:proofErr w:type="spellStart"/>
      <w:r w:rsidRPr="001F2881">
        <w:rPr>
          <w:rFonts w:asciiTheme="majorHAnsi" w:hAnsiTheme="majorHAnsi" w:cstheme="majorHAnsi"/>
          <w:w w:val="105"/>
          <w:sz w:val="22"/>
          <w:szCs w:val="22"/>
        </w:rPr>
        <w:t>subtiekimo</w:t>
      </w:r>
      <w:proofErr w:type="spellEnd"/>
      <w:r w:rsidRPr="001F2881">
        <w:rPr>
          <w:rFonts w:asciiTheme="majorHAnsi" w:hAnsiTheme="majorHAnsi" w:cstheme="majorHAnsi"/>
          <w:w w:val="105"/>
          <w:sz w:val="22"/>
          <w:szCs w:val="22"/>
        </w:rPr>
        <w:t xml:space="preserve"> sutartyje nustatytus reikalavimus;</w:t>
      </w:r>
    </w:p>
    <w:p w14:paraId="21D98BB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3.4.1.4.</w:t>
      </w:r>
      <w:r w:rsidRPr="001F2881">
        <w:rPr>
          <w:rFonts w:asciiTheme="majorHAnsi" w:hAnsiTheme="majorHAnsi" w:cstheme="majorHAnsi"/>
          <w:w w:val="105"/>
          <w:sz w:val="22"/>
          <w:szCs w:val="22"/>
        </w:rPr>
        <w:tab/>
        <w:t>tiesioginio atsiskaitymo su subtiekėjais galimybė nekeičia Tiekėjo atsakomybės dėl Sutarties įvykdymo.</w:t>
      </w:r>
    </w:p>
    <w:p w14:paraId="30DD7EDD" w14:textId="27CEDBB0" w:rsidR="001F2881" w:rsidRPr="001F2881" w:rsidRDefault="001F2881" w:rsidP="001F2881">
      <w:pPr>
        <w:widowControl w:val="0"/>
        <w:autoSpaceDE w:val="0"/>
        <w:autoSpaceDN w:val="0"/>
        <w:ind w:right="3"/>
        <w:jc w:val="center"/>
        <w:rPr>
          <w:rFonts w:asciiTheme="majorHAnsi" w:hAnsiTheme="majorHAnsi" w:cstheme="majorHAnsi"/>
          <w:b/>
          <w:caps/>
          <w:w w:val="105"/>
          <w:sz w:val="22"/>
          <w:szCs w:val="22"/>
        </w:rPr>
      </w:pPr>
      <w:r w:rsidRPr="001F2881">
        <w:rPr>
          <w:rFonts w:asciiTheme="majorHAnsi" w:hAnsiTheme="majorHAnsi" w:cstheme="majorHAnsi"/>
          <w:b/>
          <w:caps/>
          <w:w w:val="105"/>
          <w:sz w:val="22"/>
          <w:szCs w:val="22"/>
        </w:rPr>
        <w:t>4.</w:t>
      </w:r>
      <w:r>
        <w:rPr>
          <w:rFonts w:asciiTheme="majorHAnsi" w:hAnsiTheme="majorHAnsi" w:cstheme="majorHAnsi"/>
          <w:b/>
          <w:caps/>
          <w:w w:val="105"/>
          <w:sz w:val="22"/>
          <w:szCs w:val="22"/>
        </w:rPr>
        <w:t xml:space="preserve"> </w:t>
      </w:r>
      <w:r w:rsidRPr="001F2881">
        <w:rPr>
          <w:rFonts w:asciiTheme="majorHAnsi" w:hAnsiTheme="majorHAnsi" w:cstheme="majorHAnsi"/>
          <w:b/>
          <w:caps/>
          <w:w w:val="105"/>
          <w:sz w:val="22"/>
          <w:szCs w:val="22"/>
        </w:rPr>
        <w:t>Šalių bendradarbiavimas</w:t>
      </w:r>
    </w:p>
    <w:p w14:paraId="3C58BF40" w14:textId="77777777"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p>
    <w:p w14:paraId="33ADC15C" w14:textId="366C7ED8"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4.1.</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Šalių bendradarbiavimo pareiga</w:t>
      </w:r>
    </w:p>
    <w:p w14:paraId="150BA566" w14:textId="7AD4F937"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6883DD0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4.1.1.</w:t>
      </w:r>
      <w:r w:rsidRPr="001F2881">
        <w:rPr>
          <w:rFonts w:asciiTheme="majorHAnsi" w:hAnsiTheme="majorHAnsi" w:cstheme="majorHAnsi"/>
          <w:w w:val="105"/>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C431B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4.1.2.</w:t>
      </w:r>
      <w:r w:rsidRPr="001F2881">
        <w:rPr>
          <w:rFonts w:asciiTheme="majorHAnsi" w:hAnsiTheme="majorHAnsi" w:cstheme="majorHAnsi"/>
          <w:w w:val="105"/>
          <w:sz w:val="22"/>
          <w:szCs w:val="22"/>
        </w:rPr>
        <w:tab/>
        <w:t>Šalys įsipareigoja užtikrinti, kad viena kitai teiks dokumentus ir (ar) kitą informaciją, kurie yra būtini Šalių tinkamam įsipareigojimų įvykdymui pagal Sutartį.</w:t>
      </w:r>
    </w:p>
    <w:p w14:paraId="72B4D65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4.1.3.</w:t>
      </w:r>
      <w:r w:rsidRPr="001F2881">
        <w:rPr>
          <w:rFonts w:asciiTheme="majorHAnsi" w:hAnsiTheme="majorHAnsi" w:cstheme="majorHAnsi"/>
          <w:w w:val="105"/>
          <w:sz w:val="22"/>
          <w:szCs w:val="22"/>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5769B7E7" w14:textId="50125A07" w:rsidR="00C3663C" w:rsidRDefault="00C3663C" w:rsidP="001F2881">
      <w:pPr>
        <w:widowControl w:val="0"/>
        <w:autoSpaceDE w:val="0"/>
        <w:autoSpaceDN w:val="0"/>
        <w:ind w:right="3"/>
        <w:jc w:val="both"/>
        <w:rPr>
          <w:rFonts w:asciiTheme="majorHAnsi" w:hAnsiTheme="majorHAnsi" w:cstheme="majorHAnsi"/>
          <w:b/>
          <w:w w:val="105"/>
          <w:sz w:val="22"/>
          <w:szCs w:val="22"/>
        </w:rPr>
      </w:pPr>
    </w:p>
    <w:p w14:paraId="20759AF4" w14:textId="21043CB5" w:rsidR="001F2881" w:rsidRPr="001F2881" w:rsidRDefault="001F2881" w:rsidP="001F2881">
      <w:pPr>
        <w:widowControl w:val="0"/>
        <w:autoSpaceDE w:val="0"/>
        <w:autoSpaceDN w:val="0"/>
        <w:ind w:right="3"/>
        <w:jc w:val="center"/>
        <w:rPr>
          <w:rFonts w:asciiTheme="majorHAnsi" w:hAnsiTheme="majorHAnsi" w:cstheme="majorHAnsi"/>
          <w:b/>
          <w:bCs/>
          <w:w w:val="105"/>
          <w:sz w:val="22"/>
          <w:szCs w:val="22"/>
        </w:rPr>
      </w:pPr>
      <w:r w:rsidRPr="001F2881">
        <w:rPr>
          <w:rFonts w:asciiTheme="majorHAnsi" w:hAnsiTheme="majorHAnsi" w:cstheme="majorHAnsi"/>
          <w:b/>
          <w:bCs/>
          <w:w w:val="105"/>
          <w:sz w:val="22"/>
          <w:szCs w:val="22"/>
        </w:rPr>
        <w:t>4.2.</w:t>
      </w:r>
      <w:r w:rsidR="00326E93">
        <w:rPr>
          <w:rFonts w:asciiTheme="majorHAnsi" w:hAnsiTheme="majorHAnsi" w:cstheme="majorHAnsi"/>
          <w:b/>
          <w:w w:val="105"/>
          <w:sz w:val="22"/>
          <w:szCs w:val="22"/>
        </w:rPr>
        <w:t xml:space="preserve"> </w:t>
      </w:r>
      <w:r w:rsidRPr="001F2881">
        <w:rPr>
          <w:rFonts w:asciiTheme="majorHAnsi" w:hAnsiTheme="majorHAnsi" w:cstheme="majorHAnsi"/>
          <w:b/>
          <w:bCs/>
          <w:w w:val="105"/>
          <w:sz w:val="22"/>
          <w:szCs w:val="22"/>
        </w:rPr>
        <w:t>Kontaktiniai asmenys</w:t>
      </w:r>
    </w:p>
    <w:p w14:paraId="6B14AD96" w14:textId="04C8A40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4867A3F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4.2.1.</w:t>
      </w:r>
      <w:r w:rsidRPr="001F2881">
        <w:rPr>
          <w:rFonts w:asciiTheme="majorHAnsi" w:hAnsiTheme="majorHAnsi" w:cstheme="majorHAnsi"/>
          <w:w w:val="105"/>
          <w:sz w:val="22"/>
          <w:szCs w:val="22"/>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B1B9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4.2.2.</w:t>
      </w:r>
      <w:r w:rsidRPr="001F2881">
        <w:rPr>
          <w:rFonts w:asciiTheme="majorHAnsi" w:hAnsiTheme="majorHAnsi" w:cstheme="majorHAnsi"/>
          <w:w w:val="105"/>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2D70C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4.2.3.</w:t>
      </w:r>
      <w:r w:rsidRPr="001F2881">
        <w:rPr>
          <w:rFonts w:asciiTheme="majorHAnsi" w:hAnsiTheme="majorHAnsi" w:cstheme="majorHAnsi"/>
          <w:w w:val="105"/>
          <w:sz w:val="22"/>
          <w:szCs w:val="2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494675" w14:textId="77777777" w:rsidR="001F2881" w:rsidRDefault="001F2881" w:rsidP="001F2881">
      <w:pPr>
        <w:widowControl w:val="0"/>
        <w:autoSpaceDE w:val="0"/>
        <w:autoSpaceDN w:val="0"/>
        <w:ind w:right="3"/>
        <w:jc w:val="center"/>
        <w:rPr>
          <w:rFonts w:asciiTheme="majorHAnsi" w:hAnsiTheme="majorHAnsi" w:cstheme="majorHAnsi"/>
          <w:b/>
          <w:w w:val="105"/>
          <w:sz w:val="22"/>
          <w:szCs w:val="22"/>
        </w:rPr>
      </w:pPr>
    </w:p>
    <w:p w14:paraId="18C87D17" w14:textId="0A368604" w:rsidR="001F2881" w:rsidRPr="001F2881" w:rsidRDefault="001F2881" w:rsidP="001F2881">
      <w:pPr>
        <w:widowControl w:val="0"/>
        <w:autoSpaceDE w:val="0"/>
        <w:autoSpaceDN w:val="0"/>
        <w:ind w:right="3"/>
        <w:jc w:val="center"/>
        <w:rPr>
          <w:rFonts w:asciiTheme="majorHAnsi" w:hAnsiTheme="majorHAnsi" w:cstheme="majorHAnsi"/>
          <w:b/>
          <w:bCs/>
          <w:w w:val="105"/>
          <w:sz w:val="22"/>
          <w:szCs w:val="22"/>
        </w:rPr>
      </w:pPr>
      <w:r w:rsidRPr="001F2881">
        <w:rPr>
          <w:rFonts w:asciiTheme="majorHAnsi" w:hAnsiTheme="majorHAnsi" w:cstheme="majorHAnsi"/>
          <w:b/>
          <w:bCs/>
          <w:w w:val="105"/>
          <w:sz w:val="22"/>
          <w:szCs w:val="22"/>
        </w:rPr>
        <w:t>5.</w:t>
      </w:r>
      <w:r>
        <w:rPr>
          <w:rFonts w:asciiTheme="majorHAnsi" w:hAnsiTheme="majorHAnsi" w:cstheme="majorHAnsi"/>
          <w:b/>
          <w:w w:val="105"/>
          <w:sz w:val="22"/>
          <w:szCs w:val="22"/>
        </w:rPr>
        <w:t xml:space="preserve"> </w:t>
      </w:r>
      <w:r w:rsidRPr="001F2881">
        <w:rPr>
          <w:rFonts w:asciiTheme="majorHAnsi" w:hAnsiTheme="majorHAnsi" w:cstheme="majorHAnsi"/>
          <w:b/>
          <w:bCs/>
          <w:w w:val="105"/>
          <w:sz w:val="22"/>
          <w:szCs w:val="22"/>
        </w:rPr>
        <w:t>SUTARTIES VYKDYMO METU PATEIKIAMI</w:t>
      </w:r>
      <w:r w:rsidRPr="001F2881">
        <w:rPr>
          <w:rFonts w:asciiTheme="majorHAnsi" w:hAnsiTheme="majorHAnsi" w:cstheme="majorHAnsi"/>
          <w:b/>
          <w:bCs/>
          <w:caps/>
          <w:w w:val="105"/>
          <w:sz w:val="22"/>
          <w:szCs w:val="22"/>
        </w:rPr>
        <w:t xml:space="preserve"> dokumentai</w:t>
      </w:r>
    </w:p>
    <w:p w14:paraId="3F86BEA1" w14:textId="2F4C0413"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093488E9" w14:textId="10AE5B78"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5.1.</w:t>
      </w:r>
      <w:r>
        <w:rPr>
          <w:rFonts w:asciiTheme="majorHAnsi" w:hAnsiTheme="majorHAnsi" w:cstheme="majorHAnsi"/>
          <w:w w:val="105"/>
          <w:sz w:val="22"/>
          <w:szCs w:val="22"/>
        </w:rPr>
        <w:t xml:space="preserve"> </w:t>
      </w:r>
      <w:r w:rsidRPr="001F2881">
        <w:rPr>
          <w:rFonts w:asciiTheme="majorHAnsi" w:hAnsiTheme="majorHAnsi" w:cstheme="majorHAnsi"/>
          <w:w w:val="105"/>
          <w:sz w:val="22"/>
          <w:szCs w:val="22"/>
        </w:rPr>
        <w:t>Jeigu Tiekėjas turi parengti ir (ar) pateikti Pirkėjui Paslaugų rezultato naudojimo instrukcijas, jos turi būti aiškios ir detalios, kad Pirkėjas, vadovaudamasis jomis, galėtų tinkamai naudotis Paslaugų rezultatu.</w:t>
      </w:r>
    </w:p>
    <w:p w14:paraId="3F750B11" w14:textId="3D880494"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5.2.</w:t>
      </w:r>
      <w:r>
        <w:rPr>
          <w:rFonts w:asciiTheme="majorHAnsi" w:hAnsiTheme="majorHAnsi" w:cstheme="majorHAnsi"/>
          <w:w w:val="105"/>
          <w:sz w:val="22"/>
          <w:szCs w:val="22"/>
        </w:rPr>
        <w:t xml:space="preserve"> </w:t>
      </w:r>
      <w:r w:rsidRPr="001F2881">
        <w:rPr>
          <w:rFonts w:asciiTheme="majorHAnsi" w:hAnsiTheme="majorHAnsi" w:cstheme="majorHAnsi"/>
          <w:w w:val="105"/>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365C67" w14:textId="172489C6" w:rsid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5.3.</w:t>
      </w:r>
      <w:r>
        <w:rPr>
          <w:rFonts w:asciiTheme="majorHAnsi" w:hAnsiTheme="majorHAnsi" w:cstheme="majorHAnsi"/>
          <w:w w:val="105"/>
          <w:sz w:val="22"/>
          <w:szCs w:val="22"/>
        </w:rPr>
        <w:t xml:space="preserve"> </w:t>
      </w:r>
      <w:r w:rsidRPr="001F2881">
        <w:rPr>
          <w:rFonts w:asciiTheme="majorHAnsi" w:hAnsiTheme="majorHAnsi" w:cstheme="majorHAnsi"/>
          <w:w w:val="105"/>
          <w:sz w:val="22"/>
          <w:szCs w:val="22"/>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C63171" w14:textId="4F66FD98" w:rsidR="001F2881" w:rsidRDefault="001F2881" w:rsidP="001F2881">
      <w:pPr>
        <w:widowControl w:val="0"/>
        <w:autoSpaceDE w:val="0"/>
        <w:autoSpaceDN w:val="0"/>
        <w:ind w:right="3"/>
        <w:jc w:val="both"/>
        <w:rPr>
          <w:rFonts w:asciiTheme="majorHAnsi" w:hAnsiTheme="majorHAnsi" w:cstheme="majorHAnsi"/>
          <w:w w:val="105"/>
          <w:sz w:val="22"/>
          <w:szCs w:val="22"/>
        </w:rPr>
      </w:pPr>
    </w:p>
    <w:p w14:paraId="3D1B8E08" w14:textId="65248C44" w:rsidR="00E66732" w:rsidRDefault="00E66732" w:rsidP="001F2881">
      <w:pPr>
        <w:widowControl w:val="0"/>
        <w:autoSpaceDE w:val="0"/>
        <w:autoSpaceDN w:val="0"/>
        <w:ind w:right="3"/>
        <w:jc w:val="both"/>
        <w:rPr>
          <w:rFonts w:asciiTheme="majorHAnsi" w:hAnsiTheme="majorHAnsi" w:cstheme="majorHAnsi"/>
          <w:w w:val="105"/>
          <w:sz w:val="22"/>
          <w:szCs w:val="22"/>
        </w:rPr>
      </w:pPr>
    </w:p>
    <w:p w14:paraId="4625F1DB" w14:textId="38BC40A4" w:rsidR="00E66732" w:rsidRDefault="00E66732" w:rsidP="001F2881">
      <w:pPr>
        <w:widowControl w:val="0"/>
        <w:autoSpaceDE w:val="0"/>
        <w:autoSpaceDN w:val="0"/>
        <w:ind w:right="3"/>
        <w:jc w:val="both"/>
        <w:rPr>
          <w:rFonts w:asciiTheme="majorHAnsi" w:hAnsiTheme="majorHAnsi" w:cstheme="majorHAnsi"/>
          <w:w w:val="105"/>
          <w:sz w:val="22"/>
          <w:szCs w:val="22"/>
        </w:rPr>
      </w:pPr>
    </w:p>
    <w:p w14:paraId="2908A481" w14:textId="77777777" w:rsidR="00E66732" w:rsidRDefault="00E66732" w:rsidP="001F2881">
      <w:pPr>
        <w:widowControl w:val="0"/>
        <w:autoSpaceDE w:val="0"/>
        <w:autoSpaceDN w:val="0"/>
        <w:ind w:right="3"/>
        <w:jc w:val="both"/>
        <w:rPr>
          <w:rFonts w:asciiTheme="majorHAnsi" w:hAnsiTheme="majorHAnsi" w:cstheme="majorHAnsi"/>
          <w:w w:val="105"/>
          <w:sz w:val="22"/>
          <w:szCs w:val="22"/>
        </w:rPr>
      </w:pPr>
    </w:p>
    <w:p w14:paraId="26208857" w14:textId="5925A123"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lastRenderedPageBreak/>
        <w:t>6.</w:t>
      </w:r>
      <w:r>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PASLAUGŲ TEIKIMO PABAIGA IR PASLAUGŲ REZULTATO PRIĖMIMAS</w:t>
      </w:r>
    </w:p>
    <w:p w14:paraId="491B3E4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06BBE382" w14:textId="4B9BA2EF" w:rsid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6.1.</w:t>
      </w:r>
      <w:r>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Paslaugų teikimo pabaiga</w:t>
      </w:r>
    </w:p>
    <w:p w14:paraId="2CC67BE6" w14:textId="77777777" w:rsidR="00E66732" w:rsidRPr="001F2881" w:rsidRDefault="00E66732" w:rsidP="001F2881">
      <w:pPr>
        <w:widowControl w:val="0"/>
        <w:autoSpaceDE w:val="0"/>
        <w:autoSpaceDN w:val="0"/>
        <w:ind w:right="3"/>
        <w:jc w:val="center"/>
        <w:rPr>
          <w:rFonts w:asciiTheme="majorHAnsi" w:hAnsiTheme="majorHAnsi" w:cstheme="majorHAnsi"/>
          <w:b/>
          <w:w w:val="105"/>
          <w:sz w:val="22"/>
          <w:szCs w:val="22"/>
        </w:rPr>
      </w:pPr>
    </w:p>
    <w:p w14:paraId="6C0A242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6.1.1.</w:t>
      </w:r>
      <w:r w:rsidRPr="001F2881">
        <w:rPr>
          <w:rFonts w:asciiTheme="majorHAnsi" w:hAnsiTheme="majorHAnsi" w:cstheme="majorHAnsi"/>
          <w:w w:val="105"/>
          <w:sz w:val="22"/>
          <w:szCs w:val="22"/>
        </w:rPr>
        <w:tab/>
        <w:t>Paslaugų teikimas laikomas užbaigtu, kai yra įvykdytos visos šios sąlygos:</w:t>
      </w:r>
    </w:p>
    <w:p w14:paraId="5C19FF6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6.1.1.1.</w:t>
      </w:r>
      <w:r w:rsidRPr="001F2881">
        <w:rPr>
          <w:rFonts w:asciiTheme="majorHAnsi" w:hAnsiTheme="majorHAnsi" w:cstheme="majorHAnsi"/>
          <w:w w:val="105"/>
          <w:sz w:val="22"/>
          <w:szCs w:val="22"/>
        </w:rPr>
        <w:tab/>
        <w:t>Tiekėjas suteikė visas Paslaugas pagal Sutarties ir įstatymų bei kitų teisės aktų reikalavimus;</w:t>
      </w:r>
    </w:p>
    <w:p w14:paraId="6C67E96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6.1.1.2.</w:t>
      </w:r>
      <w:r w:rsidRPr="001F2881">
        <w:rPr>
          <w:rFonts w:asciiTheme="majorHAnsi" w:hAnsiTheme="majorHAnsi" w:cstheme="majorHAnsi"/>
          <w:w w:val="105"/>
          <w:sz w:val="22"/>
          <w:szCs w:val="22"/>
        </w:rPr>
        <w:tab/>
        <w:t>Tiekėjas perdavė Pirkėjui visą reikalingą dokumentaciją, įskaitant naudojimo instrukcijas, sertifikatus ir garantijas (jei to reikalaujama);</w:t>
      </w:r>
    </w:p>
    <w:p w14:paraId="6972369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6.1.1.3.</w:t>
      </w:r>
      <w:r w:rsidRPr="001F2881">
        <w:rPr>
          <w:rFonts w:asciiTheme="majorHAnsi" w:hAnsiTheme="majorHAnsi" w:cstheme="majorHAnsi"/>
          <w:w w:val="105"/>
          <w:sz w:val="22"/>
          <w:szCs w:val="22"/>
        </w:rPr>
        <w:tab/>
        <w:t>Tiekėjas apmokė Pirkėjo personalą, kaip naudotis Paslaugų rezultatu (jeigu to reikalaujama);</w:t>
      </w:r>
    </w:p>
    <w:p w14:paraId="5DA40ED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6.1.1.4.</w:t>
      </w:r>
      <w:r w:rsidRPr="001F2881">
        <w:rPr>
          <w:rFonts w:asciiTheme="majorHAnsi" w:hAnsiTheme="majorHAnsi" w:cstheme="majorHAnsi"/>
          <w:w w:val="105"/>
          <w:sz w:val="22"/>
          <w:szCs w:val="22"/>
        </w:rPr>
        <w:tab/>
        <w:t>buvo pasirašytas Paslaugų perdavimo–priėmimo aktas ar Paslaugų perdavimo–priėmimo aktai, jei numatytas Paslaugų teikimas etapais ar periodais, ar kitas Sutartyje numatytas dokumentas, nuo kurio pasirašymo laikoma, kad Paslaugos buvo priimtos;</w:t>
      </w:r>
    </w:p>
    <w:p w14:paraId="79DA812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6.1.1.5.</w:t>
      </w:r>
      <w:r w:rsidRPr="001F2881">
        <w:rPr>
          <w:rFonts w:asciiTheme="majorHAnsi" w:hAnsiTheme="majorHAnsi" w:cstheme="majorHAnsi"/>
          <w:w w:val="105"/>
          <w:sz w:val="22"/>
          <w:szCs w:val="22"/>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4E9AC68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2C037BD" w14:textId="438B9971"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6.2.</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Paslaugų, kurios yra vienkartinio pobūdžio, teikiamos periodiškai arba pagal Pirkėjo Užsakymą perdavimas–priėmimas</w:t>
      </w:r>
    </w:p>
    <w:p w14:paraId="432714B1"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4D51ABA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6.2.1.</w:t>
      </w:r>
      <w:r w:rsidRPr="001F2881">
        <w:rPr>
          <w:rFonts w:asciiTheme="majorHAnsi" w:hAnsiTheme="majorHAnsi" w:cstheme="majorHAnsi"/>
          <w:w w:val="105"/>
          <w:sz w:val="22"/>
          <w:szCs w:val="22"/>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1323DD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6.2.2.</w:t>
      </w:r>
      <w:r w:rsidRPr="001F2881">
        <w:rPr>
          <w:rFonts w:asciiTheme="majorHAnsi" w:hAnsiTheme="majorHAnsi" w:cstheme="majorHAnsi"/>
          <w:w w:val="105"/>
          <w:sz w:val="22"/>
          <w:szCs w:val="22"/>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7A5E3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6.2.3.</w:t>
      </w:r>
      <w:r w:rsidRPr="001F2881">
        <w:rPr>
          <w:rFonts w:asciiTheme="majorHAnsi" w:hAnsiTheme="majorHAnsi" w:cstheme="majorHAnsi"/>
          <w:w w:val="105"/>
          <w:sz w:val="22"/>
          <w:szCs w:val="22"/>
        </w:rPr>
        <w:tab/>
        <w:t>Tiekėjui suteikus Paslaugas, Pirkėjas atlieka jų patikrinimą ir privalo:</w:t>
      </w:r>
    </w:p>
    <w:p w14:paraId="647CE49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6.2.3.1.</w:t>
      </w:r>
      <w:r w:rsidRPr="001F2881">
        <w:rPr>
          <w:rFonts w:asciiTheme="majorHAnsi" w:hAnsiTheme="majorHAnsi" w:cstheme="majorHAnsi"/>
          <w:w w:val="105"/>
          <w:sz w:val="22"/>
          <w:szCs w:val="22"/>
        </w:rPr>
        <w:tab/>
        <w:t>ne vėliau kaip per 5 (penkias) darbo dienas nuo faktinio Paslaugų suteikimo ir Paslaugų perdavimo–priėmimo akto pateikimo priimti Paslaugų rezultatą, pasirašydamas Paslaugų perdavimo–priėmimo aktą; arba</w:t>
      </w:r>
    </w:p>
    <w:p w14:paraId="2659ECF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6.2.3.2.</w:t>
      </w:r>
      <w:r w:rsidRPr="001F2881">
        <w:rPr>
          <w:rFonts w:asciiTheme="majorHAnsi" w:hAnsiTheme="majorHAnsi" w:cstheme="majorHAnsi"/>
          <w:w w:val="105"/>
          <w:sz w:val="22"/>
          <w:szCs w:val="22"/>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2E57CF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6.2.3.3.</w:t>
      </w:r>
      <w:r w:rsidRPr="001F2881">
        <w:rPr>
          <w:rFonts w:asciiTheme="majorHAnsi" w:hAnsiTheme="majorHAnsi" w:cstheme="majorHAnsi"/>
          <w:w w:val="105"/>
          <w:sz w:val="22"/>
          <w:szCs w:val="22"/>
        </w:rPr>
        <w:tab/>
        <w:t>atsisakyti priimti Paslaugų rezultatą ir įteikti (arba išsiųsti) Defektų aktą Tiekėjui dėl netinkamų Paslaugų ar jų dalies.</w:t>
      </w:r>
    </w:p>
    <w:p w14:paraId="18F85F3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6.2.4.</w:t>
      </w:r>
      <w:r w:rsidRPr="001F2881">
        <w:rPr>
          <w:rFonts w:asciiTheme="majorHAnsi" w:hAnsiTheme="majorHAnsi" w:cstheme="majorHAnsi"/>
          <w:w w:val="105"/>
          <w:sz w:val="22"/>
          <w:szCs w:val="22"/>
        </w:rPr>
        <w:tab/>
        <w:t>Paslaugų perdavimo–priėmimo akte turi būti nurodoma data, kada Tiekėjas suteikė Paslaugas ir pateikė visus reikiamus dokumentus.</w:t>
      </w:r>
    </w:p>
    <w:p w14:paraId="0B694CA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6.2.5.</w:t>
      </w:r>
      <w:r w:rsidRPr="001F2881">
        <w:rPr>
          <w:rFonts w:asciiTheme="majorHAnsi" w:hAnsiTheme="majorHAnsi" w:cstheme="majorHAnsi"/>
          <w:w w:val="105"/>
          <w:sz w:val="22"/>
          <w:szCs w:val="22"/>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AF22D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6.2.6.</w:t>
      </w:r>
      <w:r w:rsidRPr="001F2881">
        <w:rPr>
          <w:rFonts w:asciiTheme="majorHAnsi" w:hAnsiTheme="majorHAnsi" w:cstheme="majorHAnsi"/>
          <w:w w:val="105"/>
          <w:sz w:val="22"/>
          <w:szCs w:val="22"/>
        </w:rPr>
        <w:tab/>
        <w:t xml:space="preserve">Jeigu Pirkėjas per 5 (penkias) darbo dienas nuo Paslaugų perdavimo–priėmimo akto gavimo </w:t>
      </w:r>
      <w:r w:rsidRPr="001F2881">
        <w:rPr>
          <w:rFonts w:asciiTheme="majorHAnsi" w:hAnsiTheme="majorHAnsi" w:cstheme="majorHAnsi"/>
          <w:w w:val="105"/>
          <w:sz w:val="22"/>
          <w:szCs w:val="22"/>
        </w:rPr>
        <w:lastRenderedPageBreak/>
        <w:t>nepateikia (neišsiunčia) Tiekėjui Defektų akto, laikoma, kad Pirkėjas Paslaugas priėmė ir joms pretenzijų neturi.</w:t>
      </w:r>
    </w:p>
    <w:p w14:paraId="16D8B9C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6.2.7.</w:t>
      </w:r>
      <w:r w:rsidRPr="001F2881">
        <w:rPr>
          <w:rFonts w:asciiTheme="majorHAnsi" w:hAnsiTheme="majorHAnsi" w:cstheme="majorHAnsi"/>
          <w:w w:val="105"/>
          <w:sz w:val="22"/>
          <w:szCs w:val="22"/>
        </w:rPr>
        <w:tab/>
        <w:t>Su Paslaugomis susijusių prekių praradimo ar sugadinimo ar atsitiktinio žuvimo rizika Pirkėjui iš Tiekėjo pereina nuo faktinio tokių Paslaugų priėmimo momento.</w:t>
      </w:r>
    </w:p>
    <w:p w14:paraId="135C8E3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6.2.8.</w:t>
      </w:r>
      <w:r w:rsidRPr="001F2881">
        <w:rPr>
          <w:rFonts w:asciiTheme="majorHAnsi" w:hAnsiTheme="majorHAnsi" w:cstheme="majorHAnsi"/>
          <w:w w:val="105"/>
          <w:sz w:val="22"/>
          <w:szCs w:val="22"/>
        </w:rPr>
        <w:tab/>
        <w:t>Pirkėjas turi teisę naudotis Paslaugų rezultatu (jei taikoma) tik po Paslaugų perdavimo–priėmimo akto pasirašymo.</w:t>
      </w:r>
    </w:p>
    <w:p w14:paraId="124521B9" w14:textId="60C8BC47" w:rsidR="00C3663C"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0E8760" w14:textId="316C6FBA"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1788D341" w14:textId="667081E4"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6.3.</w:t>
      </w:r>
      <w:r>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Paslaugų, kurios teikiamos etapais, perdavimas–priėmimas</w:t>
      </w:r>
    </w:p>
    <w:p w14:paraId="771D269F"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345FA2F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3FAB0B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6.3.2.</w:t>
      </w:r>
      <w:r w:rsidRPr="001F2881">
        <w:rPr>
          <w:rFonts w:asciiTheme="majorHAnsi" w:hAnsiTheme="majorHAnsi" w:cstheme="majorHAnsi"/>
          <w:w w:val="105"/>
          <w:sz w:val="22"/>
          <w:szCs w:val="22"/>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5A736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6.3.3. Pirkėjas pasirašo kiekvieną Paslaugų perdavimo–priėmimo aktą su sąlyga, kad buvo priimti visi ankstesni etapai, jeigu Specialiosiose sąlygose nėra nurodyta kitaip.</w:t>
      </w:r>
    </w:p>
    <w:p w14:paraId="5009700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6.3.4. Suteikus visuose etapuose numatytas Paslaugas, t. y. baigus teikti Paslaugas, pasirašomas galutinis suteiktų Paslaugų perdavimo–priėmimo aktas.</w:t>
      </w:r>
    </w:p>
    <w:p w14:paraId="151CDA2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6.3.5.</w:t>
      </w:r>
      <w:r w:rsidRPr="001F2881">
        <w:rPr>
          <w:rFonts w:asciiTheme="majorHAnsi" w:hAnsiTheme="majorHAnsi" w:cstheme="majorHAnsi"/>
          <w:w w:val="105"/>
          <w:sz w:val="22"/>
          <w:szCs w:val="22"/>
        </w:rPr>
        <w:tab/>
        <w:t>Tiekėjui suteikus Paslaugas konkrečiame etape, Pirkėjas atlieka Paslaugų rezultato patikrinimą ir privalo:</w:t>
      </w:r>
    </w:p>
    <w:p w14:paraId="0EE9B07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6.3.5.1. ne vėliau kaip per 5 (penkias) darbo dienas nuo faktinio Paslaugų etapo suteikimo ir Paslaugų perdavimo–priėmimo akto pateikimo priimti Paslaugų etapo rezultatą, pasirašydamas Paslaugų perdavimo–priėmimo aktą; arba</w:t>
      </w:r>
    </w:p>
    <w:p w14:paraId="36234B6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6.3.5.2.</w:t>
      </w:r>
      <w:r w:rsidRPr="001F2881">
        <w:rPr>
          <w:rFonts w:asciiTheme="majorHAnsi" w:hAnsiTheme="majorHAnsi" w:cstheme="majorHAnsi"/>
          <w:w w:val="105"/>
          <w:sz w:val="22"/>
          <w:szCs w:val="22"/>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030F77A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6.3.5.3. atsisakyti priimti Paslaugų etapo rezultatą ir įteikti (arba išsiųsti) Defektų aktą Tiekėjui dėl netinkamai suteiktų šio etapo Paslaugų.</w:t>
      </w:r>
    </w:p>
    <w:p w14:paraId="036EB42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6.3.6.</w:t>
      </w:r>
      <w:r w:rsidRPr="001F2881">
        <w:rPr>
          <w:rFonts w:asciiTheme="majorHAnsi" w:hAnsiTheme="majorHAnsi" w:cstheme="majorHAnsi"/>
          <w:w w:val="105"/>
          <w:sz w:val="22"/>
          <w:szCs w:val="22"/>
        </w:rPr>
        <w:tab/>
        <w:t>Paslaugų perdavimo–priėmimo akte turi būti nurodoma data, kada Tiekėjas suteikė Paslaugas konkrečiame etape ir pateikė visus reikiamus dokumentus (jei taikoma).</w:t>
      </w:r>
    </w:p>
    <w:p w14:paraId="4901747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6.3.7.</w:t>
      </w:r>
      <w:r w:rsidRPr="001F2881">
        <w:rPr>
          <w:rFonts w:asciiTheme="majorHAnsi" w:hAnsiTheme="majorHAnsi" w:cstheme="majorHAnsi"/>
          <w:w w:val="105"/>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DDCA3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6.3.8.</w:t>
      </w:r>
      <w:r w:rsidRPr="001F2881">
        <w:rPr>
          <w:rFonts w:asciiTheme="majorHAnsi" w:hAnsiTheme="majorHAnsi" w:cstheme="majorHAnsi"/>
          <w:w w:val="105"/>
          <w:sz w:val="22"/>
          <w:szCs w:val="22"/>
        </w:rPr>
        <w:tab/>
        <w:t xml:space="preserve">Jeigu Pirkėjas per 5 (penkias) darbo dienas nuo Paslaugų perdavimo–priėmimo akto gavimo </w:t>
      </w:r>
      <w:r w:rsidRPr="001F2881">
        <w:rPr>
          <w:rFonts w:asciiTheme="majorHAnsi" w:hAnsiTheme="majorHAnsi" w:cstheme="majorHAnsi"/>
          <w:w w:val="105"/>
          <w:sz w:val="22"/>
          <w:szCs w:val="22"/>
        </w:rPr>
        <w:lastRenderedPageBreak/>
        <w:t>nepateikia (neišsiunčia) Tiekėjui Defektų akto, laikoma, kad Pirkėjas Paslaugas konkrečiame etape priėmė ir joms pretenzijų neturi.</w:t>
      </w:r>
    </w:p>
    <w:p w14:paraId="72A39E7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6.3.9.</w:t>
      </w:r>
      <w:r w:rsidRPr="001F2881">
        <w:rPr>
          <w:rFonts w:asciiTheme="majorHAnsi" w:hAnsiTheme="majorHAnsi" w:cstheme="majorHAnsi"/>
          <w:w w:val="105"/>
          <w:sz w:val="22"/>
          <w:szCs w:val="22"/>
        </w:rPr>
        <w:tab/>
        <w:t>Pirkėjas turi teisę naudotis Paslaugų, teikiamų etapais, rezultatu tik po galutinio Paslaugų perdavimo–priėmimo akto pasirašymo, jeigu kitaip nenumatyta Specialiosiose sąlygose.</w:t>
      </w:r>
    </w:p>
    <w:p w14:paraId="0A02DFB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B4D815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68BFB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8900E78" w14:textId="4FCD678C"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7.</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TIEKĖJO GARANTINIAI ĮSIPAREIGOJIMAI</w:t>
      </w:r>
    </w:p>
    <w:p w14:paraId="798811DE"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742270A6" w14:textId="50C9B2C1"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7.1.</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Garantiniai terminai (jei taikoma)</w:t>
      </w:r>
    </w:p>
    <w:p w14:paraId="68488C02"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423024B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7.1.1.</w:t>
      </w:r>
      <w:r w:rsidRPr="001F2881">
        <w:rPr>
          <w:rFonts w:asciiTheme="majorHAnsi" w:hAnsiTheme="majorHAnsi" w:cstheme="majorHAnsi"/>
          <w:w w:val="105"/>
          <w:sz w:val="22"/>
          <w:szCs w:val="22"/>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FE0B6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7.1.2.</w:t>
      </w:r>
      <w:r w:rsidRPr="001F2881">
        <w:rPr>
          <w:rFonts w:asciiTheme="majorHAnsi" w:hAnsiTheme="majorHAnsi" w:cstheme="majorHAnsi"/>
          <w:w w:val="105"/>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073BD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7.1.3.</w:t>
      </w:r>
      <w:r w:rsidRPr="001F2881">
        <w:rPr>
          <w:rFonts w:asciiTheme="majorHAnsi" w:hAnsiTheme="majorHAnsi" w:cstheme="majorHAnsi"/>
          <w:w w:val="105"/>
          <w:sz w:val="22"/>
          <w:szCs w:val="22"/>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906CE4"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7BAE5E56" w14:textId="359B49CF"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7.2.</w:t>
      </w:r>
      <w:r>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Pretenzijos dėl Paslaugų trūkumų</w:t>
      </w:r>
    </w:p>
    <w:p w14:paraId="6B65FEA7"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42E73EC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3C60711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7.2.2.</w:t>
      </w:r>
      <w:r w:rsidRPr="001F2881">
        <w:rPr>
          <w:rFonts w:asciiTheme="majorHAnsi" w:hAnsiTheme="majorHAnsi" w:cstheme="majorHAnsi"/>
          <w:w w:val="105"/>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DEA76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C877B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7.2.3.1. jei Paslaugų rezultatas atitinka Sutartyje ir įstatymuose bei kituose teisės aktuose nurodytus reikalavimus – Pirkėjas;</w:t>
      </w:r>
    </w:p>
    <w:p w14:paraId="67A5F09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7.2.3.2. jei Paslaugų rezultatas neatitinka Sutartyje ir įstatymuose bei kituose teisės aktuose nurodytų reikalavimų – Tiekėjas.</w:t>
      </w:r>
    </w:p>
    <w:p w14:paraId="640B986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7.2.4. Ekspertizės išvados Šalims yra privalomos.</w:t>
      </w:r>
    </w:p>
    <w:p w14:paraId="2BE2DFE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7.2.5. Pirkėjas nepraranda teisės pareikšti pretenziją dėl Paslaugų trūkumų, o Tiekėjas turi pareigą </w:t>
      </w:r>
      <w:r w:rsidRPr="001F2881">
        <w:rPr>
          <w:rFonts w:asciiTheme="majorHAnsi" w:hAnsiTheme="majorHAnsi" w:cstheme="majorHAnsi"/>
          <w:w w:val="105"/>
          <w:sz w:val="22"/>
          <w:szCs w:val="22"/>
        </w:rPr>
        <w:lastRenderedPageBreak/>
        <w:t>neatlygintinai pašalinti visus Paslaugų trūkumus, nepriklausomai nuo to, ar tie trūkumai galėjo būti nustatyti Paslaugų perdavimo–priėmimo akto pasirašymo metu.</w:t>
      </w:r>
    </w:p>
    <w:p w14:paraId="39B40F4F"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4BBC2F9A" w14:textId="3576F911"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7.3.</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Paslaugų trūkumų šalinimas</w:t>
      </w:r>
    </w:p>
    <w:p w14:paraId="0D7B01FD"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4307EE9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7.3.1.</w:t>
      </w:r>
      <w:r w:rsidRPr="001F2881">
        <w:rPr>
          <w:rFonts w:asciiTheme="majorHAnsi" w:hAnsiTheme="majorHAnsi" w:cstheme="majorHAnsi"/>
          <w:w w:val="105"/>
          <w:sz w:val="22"/>
          <w:szCs w:val="22"/>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225A2DF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7.3.2.</w:t>
      </w:r>
      <w:r w:rsidRPr="001F2881">
        <w:rPr>
          <w:rFonts w:asciiTheme="majorHAnsi" w:hAnsiTheme="majorHAnsi" w:cstheme="majorHAnsi"/>
          <w:w w:val="105"/>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A14AC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7.3.3.</w:t>
      </w:r>
      <w:r w:rsidRPr="001F2881">
        <w:rPr>
          <w:rFonts w:asciiTheme="majorHAnsi" w:hAnsiTheme="majorHAnsi" w:cstheme="majorHAnsi"/>
          <w:w w:val="105"/>
          <w:sz w:val="22"/>
          <w:szCs w:val="22"/>
        </w:rPr>
        <w:tab/>
        <w:t>Sutaisytoje su Paslaugų teikimu susijusių prekių dalyje pakartotinai nustačius prekių trūkumų, Tiekėjas privalo pakeisti prekes naujomis kokybiškomis prekėmis, nebent Pirkėjas raštu sutiktų prekes dar kartą taisyti.</w:t>
      </w:r>
    </w:p>
    <w:p w14:paraId="5EBE47B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7.3.4.</w:t>
      </w:r>
      <w:r w:rsidRPr="001F2881">
        <w:rPr>
          <w:rFonts w:asciiTheme="majorHAnsi" w:hAnsiTheme="majorHAnsi" w:cstheme="majorHAnsi"/>
          <w:w w:val="105"/>
          <w:sz w:val="22"/>
          <w:szCs w:val="22"/>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D179A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7.3.5.</w:t>
      </w:r>
      <w:r w:rsidRPr="001F2881">
        <w:rPr>
          <w:rFonts w:asciiTheme="majorHAnsi" w:hAnsiTheme="majorHAnsi" w:cstheme="majorHAnsi"/>
          <w:w w:val="105"/>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354E3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7.3.6.</w:t>
      </w:r>
      <w:r w:rsidRPr="001F2881">
        <w:rPr>
          <w:rFonts w:asciiTheme="majorHAnsi" w:hAnsiTheme="majorHAnsi" w:cstheme="majorHAnsi"/>
          <w:w w:val="105"/>
          <w:sz w:val="22"/>
          <w:szCs w:val="22"/>
        </w:rPr>
        <w:tab/>
        <w:t>Tiekėjas, pašalinęs visus Paslaugų trūkumus, privalo apie tai informuoti Pirkėją.</w:t>
      </w:r>
    </w:p>
    <w:p w14:paraId="1F067D8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7.3.7.</w:t>
      </w:r>
      <w:r w:rsidRPr="001F2881">
        <w:rPr>
          <w:rFonts w:asciiTheme="majorHAnsi" w:hAnsiTheme="majorHAnsi" w:cstheme="majorHAnsi"/>
          <w:w w:val="105"/>
          <w:sz w:val="22"/>
          <w:szCs w:val="22"/>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0B87CD"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7065ADCB" w14:textId="730BF245"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7.4.</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Pirkėjo teisės, Tiekėjui nepašalinus Paslaugų trūkumų</w:t>
      </w:r>
    </w:p>
    <w:p w14:paraId="07C93B49" w14:textId="77777777" w:rsidR="001F2881" w:rsidRPr="001F2881" w:rsidRDefault="001F2881" w:rsidP="001F2881">
      <w:pPr>
        <w:widowControl w:val="0"/>
        <w:autoSpaceDE w:val="0"/>
        <w:autoSpaceDN w:val="0"/>
        <w:ind w:right="3"/>
        <w:jc w:val="both"/>
        <w:rPr>
          <w:rFonts w:asciiTheme="majorHAnsi" w:hAnsiTheme="majorHAnsi" w:cstheme="majorHAnsi"/>
          <w:b/>
          <w:w w:val="105"/>
          <w:sz w:val="22"/>
          <w:szCs w:val="22"/>
        </w:rPr>
      </w:pPr>
    </w:p>
    <w:p w14:paraId="4DF420C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7.4.1.</w:t>
      </w:r>
      <w:r w:rsidRPr="001F2881">
        <w:rPr>
          <w:rFonts w:asciiTheme="majorHAnsi" w:hAnsiTheme="majorHAnsi" w:cstheme="majorHAnsi"/>
          <w:w w:val="105"/>
          <w:sz w:val="22"/>
          <w:szCs w:val="22"/>
        </w:rPr>
        <w:tab/>
        <w:t>Jeigu Tiekėjas atsisako pašalinti arba nepašalina Paslaugų trūkumų per Pirkėjo nustatytus protingus terminus, Pirkėjas turi teisę:</w:t>
      </w:r>
    </w:p>
    <w:p w14:paraId="299A7A8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7.4.1.1.</w:t>
      </w:r>
      <w:r w:rsidRPr="001F2881">
        <w:rPr>
          <w:rFonts w:asciiTheme="majorHAnsi" w:hAnsiTheme="majorHAnsi" w:cstheme="majorHAnsi"/>
          <w:w w:val="105"/>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5AD5F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7.4.1.2.</w:t>
      </w:r>
      <w:r w:rsidRPr="001F2881">
        <w:rPr>
          <w:rFonts w:asciiTheme="majorHAnsi" w:hAnsiTheme="majorHAnsi" w:cstheme="majorHAnsi"/>
          <w:w w:val="105"/>
          <w:sz w:val="22"/>
          <w:szCs w:val="22"/>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CF77E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7.4.1.3.atsisakyti Paslaugų ir nemokėti už tokias Paslaugas ar reikalauti grąžinti už Paslaugas sumokėtą sumą bei nutraukti Sutartį.</w:t>
      </w:r>
    </w:p>
    <w:p w14:paraId="033735C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7.4.2.</w:t>
      </w:r>
      <w:r w:rsidRPr="001F2881">
        <w:rPr>
          <w:rFonts w:asciiTheme="majorHAnsi" w:hAnsiTheme="majorHAnsi" w:cstheme="majorHAnsi"/>
          <w:w w:val="105"/>
          <w:sz w:val="22"/>
          <w:szCs w:val="22"/>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16E5D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7.4.3.</w:t>
      </w:r>
      <w:r w:rsidRPr="001F2881">
        <w:rPr>
          <w:rFonts w:asciiTheme="majorHAnsi" w:hAnsiTheme="majorHAnsi" w:cstheme="majorHAnsi"/>
          <w:w w:val="105"/>
          <w:sz w:val="22"/>
          <w:szCs w:val="22"/>
        </w:rPr>
        <w:tab/>
        <w:t>Tiekėjas privalo patenkinti Pirkėjo pagal Bendrųjų sąlygų 7.4.4 papunktį pareikštą piniginį reikalavimą per 30 (trisdešimt) dienų arba per ilgesnį Pirkėjo reikalavime nurodytą protingą terminą.</w:t>
      </w:r>
    </w:p>
    <w:p w14:paraId="28070FB5" w14:textId="217D2F93" w:rsidR="00C3663C"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7.4.4.</w:t>
      </w:r>
      <w:r w:rsidRPr="001F2881">
        <w:rPr>
          <w:rFonts w:asciiTheme="majorHAnsi" w:hAnsiTheme="majorHAnsi" w:cstheme="majorHAnsi"/>
          <w:w w:val="105"/>
          <w:sz w:val="22"/>
          <w:szCs w:val="22"/>
        </w:rPr>
        <w:tab/>
        <w:t xml:space="preserve">Už vėlavimą pašalinti Paslaugų trūkumus Pirkėjas privalo reikalauti Tiekėjo sumokėti Specialiosiose </w:t>
      </w:r>
      <w:r w:rsidRPr="001F2881">
        <w:rPr>
          <w:rFonts w:asciiTheme="majorHAnsi" w:hAnsiTheme="majorHAnsi" w:cstheme="majorHAnsi"/>
          <w:w w:val="105"/>
          <w:sz w:val="22"/>
          <w:szCs w:val="22"/>
        </w:rPr>
        <w:lastRenderedPageBreak/>
        <w:t>sąlygose nustatyto dydžio netesybas.</w:t>
      </w:r>
    </w:p>
    <w:p w14:paraId="3AF80381" w14:textId="57AB4A92" w:rsidR="00C3663C" w:rsidRDefault="00C3663C" w:rsidP="00955033">
      <w:pPr>
        <w:widowControl w:val="0"/>
        <w:autoSpaceDE w:val="0"/>
        <w:autoSpaceDN w:val="0"/>
        <w:ind w:right="3"/>
        <w:jc w:val="center"/>
        <w:rPr>
          <w:rFonts w:asciiTheme="majorHAnsi" w:hAnsiTheme="majorHAnsi" w:cstheme="majorHAnsi"/>
          <w:b/>
          <w:w w:val="105"/>
          <w:sz w:val="22"/>
          <w:szCs w:val="22"/>
        </w:rPr>
      </w:pPr>
    </w:p>
    <w:p w14:paraId="5D209491" w14:textId="06C0F155" w:rsidR="001F2881" w:rsidRPr="00326E93" w:rsidRDefault="001F2881" w:rsidP="00326E93">
      <w:pPr>
        <w:pStyle w:val="ListParagraph"/>
        <w:widowControl w:val="0"/>
        <w:numPr>
          <w:ilvl w:val="0"/>
          <w:numId w:val="9"/>
        </w:numPr>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PASLAUGŲ SUTEIKIMO TERMINAI</w:t>
      </w:r>
    </w:p>
    <w:p w14:paraId="45F053DF" w14:textId="77777777"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p>
    <w:p w14:paraId="2FCE59A5" w14:textId="2843DE1A"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8.1.</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Paslaugų terminai ir teikimo grafikas</w:t>
      </w:r>
    </w:p>
    <w:p w14:paraId="1A51DB4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5156A99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8.1.1.</w:t>
      </w:r>
      <w:r w:rsidRPr="001F2881">
        <w:rPr>
          <w:rFonts w:asciiTheme="majorHAnsi" w:hAnsiTheme="majorHAnsi" w:cstheme="majorHAnsi"/>
          <w:w w:val="105"/>
          <w:sz w:val="22"/>
          <w:szCs w:val="22"/>
        </w:rPr>
        <w:tab/>
        <w:t>Tiekėjas privalo suteikti Paslaugas laikydamasis terminų, nurodytų Specialiosiose sąlygose.</w:t>
      </w:r>
    </w:p>
    <w:p w14:paraId="04B5859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8.1.2.</w:t>
      </w:r>
      <w:r w:rsidRPr="001F2881">
        <w:rPr>
          <w:rFonts w:asciiTheme="majorHAnsi" w:hAnsiTheme="majorHAnsi" w:cstheme="majorHAnsi"/>
          <w:w w:val="105"/>
          <w:sz w:val="22"/>
          <w:szCs w:val="22"/>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D2A30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8.1.3.</w:t>
      </w:r>
      <w:r w:rsidRPr="001F2881">
        <w:rPr>
          <w:rFonts w:asciiTheme="majorHAnsi" w:hAnsiTheme="majorHAnsi" w:cstheme="majorHAnsi"/>
          <w:w w:val="105"/>
          <w:sz w:val="22"/>
          <w:szCs w:val="22"/>
        </w:rPr>
        <w:tab/>
        <w:t>Jei aktualu, Grafike turi būti pažymėta, kurios Paslaugos gali būti teikiamos lygiagrečiai, o kurios gali būti teikiamos tik numatytu eiliškumu.</w:t>
      </w:r>
    </w:p>
    <w:p w14:paraId="25C4639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A2C4B00" w14:textId="62AAF489"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8.2.</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Netesybos už Paslaugų teikimo vėlavimą</w:t>
      </w:r>
    </w:p>
    <w:p w14:paraId="104627F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E7867B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8.2.1.</w:t>
      </w:r>
      <w:r w:rsidRPr="001F2881">
        <w:rPr>
          <w:rFonts w:asciiTheme="majorHAnsi" w:hAnsiTheme="majorHAnsi" w:cstheme="majorHAnsi"/>
          <w:w w:val="105"/>
          <w:sz w:val="22"/>
          <w:szCs w:val="22"/>
        </w:rPr>
        <w:tab/>
        <w:t>Jeigu Tiekėjas praleidžia Paslaugų teikimo terminus, nustatytus Specialiosiose sąlygose, Tiekėjui iki Paslaugų suteikimo dienos taikomos Specialiosiose sąlygose nurodyto dydžio netesybos.</w:t>
      </w:r>
    </w:p>
    <w:p w14:paraId="1C30367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8.2.2.</w:t>
      </w:r>
      <w:r w:rsidRPr="001F2881">
        <w:rPr>
          <w:rFonts w:asciiTheme="majorHAnsi" w:hAnsiTheme="majorHAnsi" w:cstheme="majorHAnsi"/>
          <w:w w:val="105"/>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A662A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2357F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08F27A86" w14:textId="56FE2614" w:rsidR="001F2881" w:rsidRPr="001F2881" w:rsidRDefault="001F2881" w:rsidP="001F2881">
      <w:pPr>
        <w:widowControl w:val="0"/>
        <w:autoSpaceDE w:val="0"/>
        <w:autoSpaceDN w:val="0"/>
        <w:ind w:right="3"/>
        <w:jc w:val="center"/>
        <w:rPr>
          <w:rFonts w:asciiTheme="majorHAnsi" w:hAnsiTheme="majorHAnsi" w:cstheme="majorHAnsi"/>
          <w:b/>
          <w:w w:val="105"/>
          <w:sz w:val="22"/>
          <w:szCs w:val="22"/>
        </w:rPr>
      </w:pPr>
      <w:r w:rsidRPr="001F2881">
        <w:rPr>
          <w:rFonts w:asciiTheme="majorHAnsi" w:hAnsiTheme="majorHAnsi" w:cstheme="majorHAnsi"/>
          <w:b/>
          <w:w w:val="105"/>
          <w:sz w:val="22"/>
          <w:szCs w:val="22"/>
        </w:rPr>
        <w:t>9.</w:t>
      </w:r>
      <w:r w:rsidR="00326E93">
        <w:rPr>
          <w:rFonts w:asciiTheme="majorHAnsi" w:hAnsiTheme="majorHAnsi" w:cstheme="majorHAnsi"/>
          <w:b/>
          <w:w w:val="105"/>
          <w:sz w:val="22"/>
          <w:szCs w:val="22"/>
        </w:rPr>
        <w:t xml:space="preserve"> </w:t>
      </w:r>
      <w:r w:rsidRPr="001F2881">
        <w:rPr>
          <w:rFonts w:asciiTheme="majorHAnsi" w:hAnsiTheme="majorHAnsi" w:cstheme="majorHAnsi"/>
          <w:b/>
          <w:w w:val="105"/>
          <w:sz w:val="22"/>
          <w:szCs w:val="22"/>
        </w:rPr>
        <w:t>PRIEVOLIŲ PAGAL SUTARTĮ ĮVYKDYMO UŽTIKRINIMO BŪDAI</w:t>
      </w:r>
    </w:p>
    <w:p w14:paraId="595312D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306FED0" w14:textId="7394371A"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6A49F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EA4E28B" w14:textId="1AD6F714"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10.</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ĮVYKDYMO UŽTIKRINIMAS (JEI TAIKOMA)</w:t>
      </w:r>
    </w:p>
    <w:p w14:paraId="4693EFD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346438E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3E8128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1B43E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w:t>
      </w:r>
      <w:r w:rsidRPr="001F2881">
        <w:rPr>
          <w:rFonts w:asciiTheme="majorHAnsi" w:hAnsiTheme="majorHAnsi" w:cstheme="majorHAnsi"/>
          <w:w w:val="105"/>
          <w:sz w:val="22"/>
          <w:szCs w:val="22"/>
        </w:rPr>
        <w:lastRenderedPageBreak/>
        <w:t>atitinkantį Bendrųjų sąlygų 10 skyriuje nurodytas sąlygas, per Specialiosiose sąlygose nustatytą terminą (toliau – Sutarties įvykdymo užtikrinimas).</w:t>
      </w:r>
    </w:p>
    <w:p w14:paraId="260972C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84FF0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398FD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B50A13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46BBD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10.7. Sutarties įvykdymo užtikrinimas turi įsigalioti ne vėliau negu jo pateikimo Pirkėjui dieną.</w:t>
      </w:r>
    </w:p>
    <w:p w14:paraId="679FF0C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10.8. Sutarties įvykdymo užtikrinimo suma turi būti nurodoma ir išmokama eurais.</w:t>
      </w:r>
    </w:p>
    <w:p w14:paraId="7DE5EB4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10.9. Sutarties įvykdymo užtikrinimas turi būti surašytas lietuvių arba kita kalba (esant Pirkėjo prašymui, turi būti pateiktas vertimas į lietuvių kalbą).</w:t>
      </w:r>
    </w:p>
    <w:p w14:paraId="7880A1F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10.10. Sutarties įvykdymo užtikrinime nurodytas jo galiojimo terminas turi būti ne trumpesnis nei nurodytas Specialiosiose sąlygose.</w:t>
      </w:r>
    </w:p>
    <w:p w14:paraId="79D36FF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7AC60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0B9AA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3A28D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E3E280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1F2881">
        <w:rPr>
          <w:rFonts w:asciiTheme="majorHAnsi" w:hAnsiTheme="majorHAnsi" w:cstheme="majorHAnsi"/>
          <w:w w:val="105"/>
          <w:sz w:val="22"/>
          <w:szCs w:val="22"/>
        </w:rPr>
        <w:lastRenderedPageBreak/>
        <w:t>Specialiosiose sąlygose nurodyto dydžio Sutarties įvykdymo užtikrinimą.</w:t>
      </w:r>
    </w:p>
    <w:p w14:paraId="4191B56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10.16. Pirkėjas gali pasinaudoti Sutarties įvykdymo užtikrinimu, esant bet kuriai iš žemiau nurodytų aplinkybių:</w:t>
      </w:r>
    </w:p>
    <w:p w14:paraId="0DE8569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10.16.1. Tiekėjas neįvykdė, nevykdo arba netinkamai vykdo savo įsipareigojimus pagal Sutartį;</w:t>
      </w:r>
    </w:p>
    <w:p w14:paraId="254E4DC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10.16.2. Tiekėjas per protingai nustatytą laikotarpį neįvykdo Pirkėjo nurodymo ištaisyti Paslaugų trūkumus;</w:t>
      </w:r>
    </w:p>
    <w:p w14:paraId="480A6EE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4CB8A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10.16.4. Tiekėjas be pateisinamos priežasties (ne Sutartyje nustatytais atvejais) vienašališkai nutraukia Sutartį.</w:t>
      </w:r>
    </w:p>
    <w:p w14:paraId="4154D5B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E983275" w14:textId="7D6C4B0F"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11.</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KAINA IR JOS PERSKAIČIAVIMAS</w:t>
      </w:r>
    </w:p>
    <w:p w14:paraId="5FD4B64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E62954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06389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11.2. Pradinės sutarties vertė yra nurodyta Specialiosiose sąlygose.</w:t>
      </w:r>
    </w:p>
    <w:p w14:paraId="34B694E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7B791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11.4. Sutarties kainos peržiūra atliekama Specialiosiose sąlygose nustatyta tvarka.</w:t>
      </w:r>
    </w:p>
    <w:p w14:paraId="2AE2893B" w14:textId="77777777" w:rsidR="001F2881" w:rsidRPr="00326E93" w:rsidRDefault="001F2881" w:rsidP="001F2881">
      <w:pPr>
        <w:widowControl w:val="0"/>
        <w:autoSpaceDE w:val="0"/>
        <w:autoSpaceDN w:val="0"/>
        <w:ind w:right="3"/>
        <w:jc w:val="both"/>
        <w:rPr>
          <w:rFonts w:asciiTheme="majorHAnsi" w:hAnsiTheme="majorHAnsi" w:cstheme="majorHAnsi"/>
          <w:b/>
          <w:w w:val="105"/>
          <w:sz w:val="22"/>
          <w:szCs w:val="22"/>
        </w:rPr>
      </w:pPr>
    </w:p>
    <w:p w14:paraId="4FB776A6" w14:textId="4C7B66AE" w:rsidR="001F2881" w:rsidRPr="00326E93" w:rsidRDefault="001F2881" w:rsidP="00326E93">
      <w:pPr>
        <w:pStyle w:val="ListParagraph"/>
        <w:widowControl w:val="0"/>
        <w:numPr>
          <w:ilvl w:val="0"/>
          <w:numId w:val="4"/>
        </w:numPr>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ATSISKAITYMO TVARKA</w:t>
      </w:r>
    </w:p>
    <w:p w14:paraId="4C4F8C7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2CC294A" w14:textId="1A6B7158"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12.1.</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Išankstinis mokėjimas (avansas) (jei taikoma)</w:t>
      </w:r>
    </w:p>
    <w:p w14:paraId="0D58CBF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2963CB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12.1.1. Bendrųjų sąlygų 12.1 poskyrio sąlygos taikomos tuo atveju, jei Specialiosiose sąlygose yra nurodyta, kad Tiekėjui mokamas išankstinis mokėjimas (avansas) (toliau – Avansas).</w:t>
      </w:r>
    </w:p>
    <w:p w14:paraId="78A32A5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12.1.2. Pirkėjas sumoka Tiekėjui ne didesnį kaip Specialiosiose sąlygose nurodyto dydžio Avansą.</w:t>
      </w:r>
    </w:p>
    <w:p w14:paraId="269C35D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51CADBE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E63732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46770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509D0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12.1.6. Bankas (draudimo bendrovė) neturi teisės reikalauti, kad Pirkėjas pagrįstų savo reikalavimą. Pirkėjas pranešime bankui (draudimo bendrovei) nurodys, kad Avanso užtikrinimo suma jam priklauso dėl to, kad </w:t>
      </w:r>
      <w:r w:rsidRPr="001F2881">
        <w:rPr>
          <w:rFonts w:asciiTheme="majorHAnsi" w:hAnsiTheme="majorHAnsi" w:cstheme="majorHAnsi"/>
          <w:w w:val="105"/>
          <w:sz w:val="22"/>
          <w:szCs w:val="22"/>
        </w:rPr>
        <w:lastRenderedPageBreak/>
        <w:t>Tiekėjas iš dalies ar visiškai neįvykdė Sutarties sąlygų ir (arba) ji buvo nutraukta dėl Tiekėjo kaltės ir Tiekėjas negrąžino avanso.</w:t>
      </w:r>
    </w:p>
    <w:p w14:paraId="29A622B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12.1.7. Avanso užtikrinimo suma turi būti nurodoma ir išmokama eurais.</w:t>
      </w:r>
    </w:p>
    <w:p w14:paraId="658F81C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12.1.8. Avanso užtikrinimas turi būti surašytas lietuvių arba kita kalba (esant Pirkėjo prašymui, turi būti pateiktas vertimas į lietuvių kalbą).</w:t>
      </w:r>
    </w:p>
    <w:p w14:paraId="4D72965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12.1.9. Avanso užtikrinimas, neatitinkantis šiame Sutarties poskyryje nustatytų reikalavimų, nebus priimamas.</w:t>
      </w:r>
    </w:p>
    <w:p w14:paraId="3FFD984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C71F5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8099CF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D7026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4A83E104" w14:textId="51D951E4"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12.2.</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Mokėjimų tvarka</w:t>
      </w:r>
    </w:p>
    <w:p w14:paraId="405C27C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A6DCDA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12.2.1.</w:t>
      </w:r>
      <w:r w:rsidRPr="001F2881">
        <w:rPr>
          <w:rFonts w:asciiTheme="majorHAnsi" w:hAnsiTheme="majorHAnsi" w:cstheme="majorHAnsi"/>
          <w:w w:val="105"/>
          <w:sz w:val="22"/>
          <w:szCs w:val="22"/>
        </w:rPr>
        <w:tab/>
        <w:t>Tiekėjas išrašo Sąskaitą tik Šalims pasirašius Paslaugų perdavimo–priėmimo aktą, jeigu kitaip nenumatyta Specialiosiose sąlygose:</w:t>
      </w:r>
    </w:p>
    <w:p w14:paraId="5177AF3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12.2.1.1.</w:t>
      </w:r>
      <w:r w:rsidRPr="001F2881">
        <w:rPr>
          <w:rFonts w:asciiTheme="majorHAnsi" w:hAnsiTheme="majorHAnsi" w:cstheme="majorHAnsi"/>
          <w:w w:val="105"/>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8A0DF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12.2.1.2. </w:t>
      </w:r>
      <w:r w:rsidRPr="001F2881">
        <w:rPr>
          <w:rFonts w:asciiTheme="majorHAnsi" w:hAnsiTheme="majorHAnsi" w:cstheme="majorHAnsi"/>
          <w:w w:val="105"/>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600D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12.2.2.</w:t>
      </w:r>
      <w:r w:rsidRPr="001F2881">
        <w:rPr>
          <w:rFonts w:asciiTheme="majorHAnsi" w:hAnsiTheme="majorHAnsi" w:cstheme="majorHAnsi"/>
          <w:w w:val="105"/>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9BF32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12.2.3.</w:t>
      </w:r>
      <w:r w:rsidRPr="001F2881">
        <w:rPr>
          <w:rFonts w:asciiTheme="majorHAnsi" w:hAnsiTheme="majorHAnsi" w:cstheme="majorHAnsi"/>
          <w:w w:val="105"/>
          <w:sz w:val="22"/>
          <w:szCs w:val="22"/>
        </w:rPr>
        <w:tab/>
        <w:t>Išankstinio mokėjimo sąskaitas (jeigu Specialiosiose sąlygose yra numatytas Avanso mokėjimas) Tiekėjas privalo pateikti šiame Sutarties poskyryje nustatyta tvarka.</w:t>
      </w:r>
    </w:p>
    <w:p w14:paraId="67CCFDD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12.2.4.</w:t>
      </w:r>
      <w:r w:rsidRPr="001F2881">
        <w:rPr>
          <w:rFonts w:asciiTheme="majorHAnsi" w:hAnsiTheme="majorHAnsi" w:cstheme="majorHAnsi"/>
          <w:w w:val="105"/>
          <w:sz w:val="22"/>
          <w:szCs w:val="22"/>
        </w:rPr>
        <w:tab/>
        <w:t>Pirkėjas atlieka mokėjimus už Paslaugas Specialiosiose sąlygose nustatytais terminais.</w:t>
      </w:r>
    </w:p>
    <w:p w14:paraId="3E32B13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12.2.5.</w:t>
      </w:r>
      <w:r w:rsidRPr="001F2881">
        <w:rPr>
          <w:rFonts w:asciiTheme="majorHAnsi" w:hAnsiTheme="majorHAnsi" w:cstheme="majorHAnsi"/>
          <w:w w:val="105"/>
          <w:sz w:val="22"/>
          <w:szCs w:val="22"/>
        </w:rPr>
        <w:tab/>
        <w:t>Už mokėjimų pagal Sutartį vėlavimus Pirkėjui taikomos netesybos Specialiosiose sąlygose nustatyta tvarka.</w:t>
      </w:r>
    </w:p>
    <w:p w14:paraId="39C566D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12.2.6.</w:t>
      </w:r>
      <w:r w:rsidRPr="001F2881">
        <w:rPr>
          <w:rFonts w:asciiTheme="majorHAnsi" w:hAnsiTheme="majorHAnsi" w:cstheme="majorHAnsi"/>
          <w:w w:val="105"/>
          <w:sz w:val="22"/>
          <w:szCs w:val="22"/>
        </w:rPr>
        <w:tab/>
        <w:t>Jei Paslaugos teikiamos etapais ar periodais aukščiau nurodyta atsiskaitymo tvarka galioja kiekvienam Paslaugų teikimo etapui ar periodui, jei Specialiosiose sąlygose nenustatyta kitaip.</w:t>
      </w:r>
    </w:p>
    <w:p w14:paraId="65073A7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12.2.7.</w:t>
      </w:r>
      <w:r w:rsidRPr="001F2881">
        <w:rPr>
          <w:rFonts w:asciiTheme="majorHAnsi" w:hAnsiTheme="majorHAnsi" w:cstheme="majorHAnsi"/>
          <w:w w:val="105"/>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5AEAC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7EEB92C" w14:textId="08DC04A2"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12.3.</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Kiti atsiskaitymo klausimai</w:t>
      </w:r>
    </w:p>
    <w:p w14:paraId="1C42D31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4AA9920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12.3.1.</w:t>
      </w:r>
      <w:r w:rsidRPr="001F2881">
        <w:rPr>
          <w:rFonts w:asciiTheme="majorHAnsi" w:hAnsiTheme="majorHAnsi" w:cstheme="majorHAnsi"/>
          <w:w w:val="105"/>
          <w:sz w:val="22"/>
          <w:szCs w:val="22"/>
        </w:rPr>
        <w:tab/>
        <w:t>Pirkėjas privalo pervesti mokėjimus Tiekėjui į Tiekėjo banko sąskaitą, nurodytą Specialiosiose sąlygose.</w:t>
      </w:r>
    </w:p>
    <w:p w14:paraId="665484A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12.3.2.</w:t>
      </w:r>
      <w:r w:rsidRPr="001F2881">
        <w:rPr>
          <w:rFonts w:asciiTheme="majorHAnsi" w:hAnsiTheme="majorHAnsi" w:cstheme="majorHAnsi"/>
          <w:w w:val="105"/>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72515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12.3.3.</w:t>
      </w:r>
      <w:r w:rsidRPr="001F2881">
        <w:rPr>
          <w:rFonts w:asciiTheme="majorHAnsi" w:hAnsiTheme="majorHAnsi" w:cstheme="majorHAnsi"/>
          <w:w w:val="105"/>
          <w:sz w:val="22"/>
          <w:szCs w:val="22"/>
        </w:rPr>
        <w:tab/>
        <w:t>Visi mokėjimai pagal Sutartį atliekami eurais.</w:t>
      </w:r>
    </w:p>
    <w:p w14:paraId="63A7397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12.3.4.</w:t>
      </w:r>
      <w:r w:rsidRPr="001F2881">
        <w:rPr>
          <w:rFonts w:asciiTheme="majorHAnsi" w:hAnsiTheme="majorHAnsi" w:cstheme="majorHAnsi"/>
          <w:w w:val="105"/>
          <w:sz w:val="22"/>
          <w:szCs w:val="22"/>
        </w:rPr>
        <w:tab/>
        <w:t>Už pavėluotus mokėjimus pagal Sutartį mokančioji Šalis privalo sumokėti kitai Šaliai Specialiosiose sąlygose nurodyto dydžio netesybas.</w:t>
      </w:r>
    </w:p>
    <w:p w14:paraId="21537EC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1B33E3F3" w14:textId="30479093"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13.</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KONFIDENCIALI INFORMACIJA</w:t>
      </w:r>
    </w:p>
    <w:p w14:paraId="30BCAF9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51A8937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13.1.</w:t>
      </w:r>
      <w:r w:rsidRPr="001F2881">
        <w:rPr>
          <w:rFonts w:asciiTheme="majorHAnsi" w:hAnsiTheme="majorHAnsi" w:cstheme="majorHAnsi"/>
          <w:w w:val="105"/>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2EEA4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13.2.</w:t>
      </w:r>
      <w:r w:rsidRPr="001F2881">
        <w:rPr>
          <w:rFonts w:asciiTheme="majorHAnsi" w:hAnsiTheme="majorHAnsi" w:cstheme="majorHAnsi"/>
          <w:w w:val="105"/>
          <w:sz w:val="22"/>
          <w:szCs w:val="22"/>
        </w:rPr>
        <w:tab/>
        <w:t>Šalis turi teisę atskleisti kitos Šalies konfidencialią informaciją šiais atvejais:</w:t>
      </w:r>
    </w:p>
    <w:p w14:paraId="61DE13F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13.2.1.</w:t>
      </w:r>
      <w:r w:rsidRPr="001F2881">
        <w:rPr>
          <w:rFonts w:asciiTheme="majorHAnsi" w:hAnsiTheme="majorHAnsi" w:cstheme="majorHAnsi"/>
          <w:w w:val="105"/>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0955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13.2.2.</w:t>
      </w:r>
      <w:r w:rsidRPr="001F2881">
        <w:rPr>
          <w:rFonts w:asciiTheme="majorHAnsi" w:hAnsiTheme="majorHAnsi" w:cstheme="majorHAnsi"/>
          <w:w w:val="105"/>
          <w:sz w:val="22"/>
          <w:szCs w:val="22"/>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EF82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13.3.</w:t>
      </w:r>
      <w:r w:rsidRPr="001F2881">
        <w:rPr>
          <w:rFonts w:asciiTheme="majorHAnsi" w:hAnsiTheme="majorHAnsi" w:cstheme="majorHAnsi"/>
          <w:w w:val="105"/>
          <w:sz w:val="22"/>
          <w:szCs w:val="2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64166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13.4.</w:t>
      </w:r>
      <w:r w:rsidRPr="001F2881">
        <w:rPr>
          <w:rFonts w:asciiTheme="majorHAnsi" w:hAnsiTheme="majorHAnsi" w:cstheme="majorHAnsi"/>
          <w:w w:val="105"/>
          <w:sz w:val="22"/>
          <w:szCs w:val="22"/>
        </w:rPr>
        <w:tab/>
        <w:t>Šalis atsako:</w:t>
      </w:r>
    </w:p>
    <w:p w14:paraId="4CBBC2B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13.4.1.</w:t>
      </w:r>
      <w:r w:rsidRPr="001F2881">
        <w:rPr>
          <w:rFonts w:asciiTheme="majorHAnsi" w:hAnsiTheme="majorHAnsi" w:cstheme="majorHAnsi"/>
          <w:w w:val="105"/>
          <w:sz w:val="22"/>
          <w:szCs w:val="22"/>
        </w:rPr>
        <w:tab/>
        <w:t>už bet kokį neteisėtą, įskaitant atsitiktinį, kitos Šalies konfidencialios informacijos ar bet kurios jos dalies atskleidimą ar perdavimą arba konfidencialios informacijos neteisėtą naudojimą;</w:t>
      </w:r>
    </w:p>
    <w:p w14:paraId="5A29856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13.4.2.</w:t>
      </w:r>
      <w:r w:rsidRPr="001F2881">
        <w:rPr>
          <w:rFonts w:asciiTheme="majorHAnsi" w:hAnsiTheme="majorHAnsi" w:cstheme="majorHAnsi"/>
          <w:w w:val="105"/>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F0811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13.5.</w:t>
      </w:r>
      <w:r w:rsidRPr="001F2881">
        <w:rPr>
          <w:rFonts w:asciiTheme="majorHAnsi" w:hAnsiTheme="majorHAnsi" w:cstheme="majorHAnsi"/>
          <w:w w:val="105"/>
          <w:sz w:val="22"/>
          <w:szCs w:val="22"/>
        </w:rPr>
        <w:tab/>
        <w:t>Šalis, nepagrįstai atskleidusi kitos Šalies konfidencialią informaciją, privalo sumokėti kitai Šaliai Specialiosiose sąlygose nurodyto dydžio baudą.</w:t>
      </w:r>
    </w:p>
    <w:p w14:paraId="7695F93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285CDD3" w14:textId="0BABFD9A"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14.</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ASMENS DUOMENŲ APSAUGA</w:t>
      </w:r>
    </w:p>
    <w:p w14:paraId="12360FC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3F078C4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14.1.</w:t>
      </w:r>
      <w:r w:rsidRPr="001F2881">
        <w:rPr>
          <w:rFonts w:asciiTheme="majorHAnsi" w:hAnsiTheme="majorHAnsi" w:cstheme="majorHAnsi"/>
          <w:w w:val="105"/>
          <w:sz w:val="22"/>
          <w:szCs w:val="22"/>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w:t>
      </w:r>
      <w:r w:rsidRPr="001F2881">
        <w:rPr>
          <w:rFonts w:asciiTheme="majorHAnsi" w:hAnsiTheme="majorHAnsi" w:cstheme="majorHAnsi"/>
          <w:w w:val="105"/>
          <w:sz w:val="22"/>
          <w:szCs w:val="22"/>
        </w:rPr>
        <w:lastRenderedPageBreak/>
        <w:t>reglamentuojančių asmens duomenų tvarkymą, nuostatomis.</w:t>
      </w:r>
    </w:p>
    <w:p w14:paraId="1F9D2A8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14.2.</w:t>
      </w:r>
      <w:r w:rsidRPr="001F2881">
        <w:rPr>
          <w:rFonts w:asciiTheme="majorHAnsi" w:hAnsiTheme="majorHAnsi" w:cstheme="majorHAnsi"/>
          <w:w w:val="105"/>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745EDE" w14:textId="77777777" w:rsidR="001F2881" w:rsidRPr="00326E93" w:rsidRDefault="001F2881" w:rsidP="001F2881">
      <w:pPr>
        <w:widowControl w:val="0"/>
        <w:autoSpaceDE w:val="0"/>
        <w:autoSpaceDN w:val="0"/>
        <w:ind w:right="3"/>
        <w:jc w:val="both"/>
        <w:rPr>
          <w:rFonts w:asciiTheme="majorHAnsi" w:hAnsiTheme="majorHAnsi" w:cstheme="majorHAnsi"/>
          <w:b/>
          <w:w w:val="105"/>
          <w:sz w:val="22"/>
          <w:szCs w:val="22"/>
        </w:rPr>
      </w:pPr>
    </w:p>
    <w:p w14:paraId="6A6859D7" w14:textId="66079F7E"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15.</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INTELEKTINĖ NUOSAVYBĖ</w:t>
      </w:r>
    </w:p>
    <w:p w14:paraId="404B7C3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AE97ED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AB483D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F2881">
        <w:rPr>
          <w:rFonts w:asciiTheme="majorHAnsi" w:hAnsiTheme="majorHAnsi" w:cstheme="majorHAnsi"/>
          <w:w w:val="105"/>
          <w:sz w:val="22"/>
          <w:szCs w:val="22"/>
        </w:rPr>
        <w:t>sui</w:t>
      </w:r>
      <w:proofErr w:type="spellEnd"/>
      <w:r w:rsidRPr="001F2881">
        <w:rPr>
          <w:rFonts w:asciiTheme="majorHAnsi" w:hAnsiTheme="majorHAnsi" w:cstheme="majorHAnsi"/>
          <w:w w:val="105"/>
          <w:sz w:val="22"/>
          <w:szCs w:val="22"/>
        </w:rPr>
        <w:t xml:space="preserve"> </w:t>
      </w:r>
      <w:proofErr w:type="spellStart"/>
      <w:r w:rsidRPr="001F2881">
        <w:rPr>
          <w:rFonts w:asciiTheme="majorHAnsi" w:hAnsiTheme="majorHAnsi" w:cstheme="majorHAnsi"/>
          <w:w w:val="105"/>
          <w:sz w:val="22"/>
          <w:szCs w:val="22"/>
        </w:rPr>
        <w:t>generis</w:t>
      </w:r>
      <w:proofErr w:type="spellEnd"/>
      <w:r w:rsidRPr="001F2881">
        <w:rPr>
          <w:rFonts w:asciiTheme="majorHAnsi" w:hAnsiTheme="majorHAnsi" w:cstheme="majorHAnsi"/>
          <w:w w:val="105"/>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3247E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FDA51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EB23478" w14:textId="1B2D9182"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16.</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PAREIŠKIMAI IR GARANTIJOS</w:t>
      </w:r>
    </w:p>
    <w:p w14:paraId="1593E1B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548237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 Kiekviena iš Šalių pareiškia ir garantuoja kitai Šaliai, kad:</w:t>
      </w:r>
    </w:p>
    <w:p w14:paraId="1B86811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16.1.1. yra teisėtai priimti ir galioja visi būtini sprendimai, gauti leidimai bei sutikimai, taip pat teisėtai atlikti ir galioja kiti teisiniai veiksmai, reikalingi Sutarties sudarymui, galiojimui ir vykdymui;</w:t>
      </w:r>
    </w:p>
    <w:p w14:paraId="121289C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3B480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4797C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976A2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D0AD2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16.1.6. visi Šalies pareiškimai ir garantijos yra išsamūs ir nepalieka nutylėtų jokių aplinkybių, kurios darytų šiuos pareiškimus ar garantijas neteisingais.</w:t>
      </w:r>
    </w:p>
    <w:p w14:paraId="7990114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16.2. Tiekėjas papildomai pareiškia ir garantuoja Pirkėjui, kad Tiekėjas, subtiekėjai, jungtinės veiklos partneriai ir specialistai turi galiojančius ir teisėtus visus įstatymuose bei kituose teisės aktuose numatytus </w:t>
      </w:r>
      <w:r w:rsidRPr="001F2881">
        <w:rPr>
          <w:rFonts w:asciiTheme="majorHAnsi" w:hAnsiTheme="majorHAnsi" w:cstheme="majorHAnsi"/>
          <w:w w:val="105"/>
          <w:sz w:val="22"/>
          <w:szCs w:val="22"/>
        </w:rPr>
        <w:lastRenderedPageBreak/>
        <w:t>leidimus, licencijas, atestatus, teisės pripažinimo dokumentus, reikalingus vykdant Sutartį.</w:t>
      </w:r>
    </w:p>
    <w:p w14:paraId="26F3B5B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16.3. Tiekėjas pareiškia, kad suteiktų Paslaugų rezultato disponavimo, valdymo ir naudojimosi teisės nėra apribotos ir jokie tretieji asmenys neturi pretenzijų į Sutartimi perduodamą Paslaugų rezultatą.</w:t>
      </w:r>
    </w:p>
    <w:p w14:paraId="6E8F477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9B537C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0828E8D1" w14:textId="7F158EE3"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17.</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BENDRIEJI ATSAKOMYBĖS KLAUSIMAI</w:t>
      </w:r>
    </w:p>
    <w:p w14:paraId="24785D8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38A83E4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17.1. Netesybų sumokėjimas už vėlavimą ar pareigų pagal Sutartį pažeidimą neatleidžia Šalies nuo Sutartyje numatytų jos pareigų vykdymo.</w:t>
      </w:r>
    </w:p>
    <w:p w14:paraId="296A4C3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DFB923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24D11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17.4. Šioje Sutartyje numatytos teisių gynybos priemonės neapriboja Šalių teisės pasinaudoti kitomis teisėtomis teisių gynybos priemonėmis.</w:t>
      </w:r>
    </w:p>
    <w:p w14:paraId="0A77726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6C684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E85E1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D6EF92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558B0EB" w14:textId="097CC211"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18.</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NENUGALIMA JĖGA (FORCE MAJEURE)</w:t>
      </w:r>
    </w:p>
    <w:p w14:paraId="1688153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DA2C3C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18.1.</w:t>
      </w:r>
      <w:r w:rsidRPr="001F2881">
        <w:rPr>
          <w:rFonts w:asciiTheme="majorHAnsi" w:hAnsiTheme="majorHAnsi" w:cstheme="majorHAnsi"/>
          <w:w w:val="105"/>
          <w:sz w:val="22"/>
          <w:szCs w:val="22"/>
        </w:rPr>
        <w:tab/>
        <w:t>Atsakomybė pagal Sutartį netaikoma, taip pat Šalys gali būti visiškai ar iš dalies atleistos nuo civilinės atsakomybės šiais pagrindais:</w:t>
      </w:r>
    </w:p>
    <w:p w14:paraId="683CCF1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18.1.1.</w:t>
      </w:r>
      <w:r w:rsidRPr="001F2881">
        <w:rPr>
          <w:rFonts w:asciiTheme="majorHAnsi" w:hAnsiTheme="majorHAnsi" w:cstheme="majorHAnsi"/>
          <w:w w:val="105"/>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E117C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AA54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18.2.</w:t>
      </w:r>
      <w:r w:rsidRPr="001F2881">
        <w:rPr>
          <w:rFonts w:asciiTheme="majorHAnsi" w:hAnsiTheme="majorHAnsi" w:cstheme="majorHAnsi"/>
          <w:w w:val="105"/>
          <w:sz w:val="22"/>
          <w:szCs w:val="2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84842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18.3.</w:t>
      </w:r>
      <w:r w:rsidRPr="001F2881">
        <w:rPr>
          <w:rFonts w:asciiTheme="majorHAnsi" w:hAnsiTheme="majorHAnsi" w:cstheme="majorHAnsi"/>
          <w:w w:val="105"/>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F2F9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18.4.</w:t>
      </w:r>
      <w:r w:rsidRPr="001F2881">
        <w:rPr>
          <w:rFonts w:asciiTheme="majorHAnsi" w:hAnsiTheme="majorHAnsi" w:cstheme="majorHAnsi"/>
          <w:w w:val="105"/>
          <w:sz w:val="22"/>
          <w:szCs w:val="22"/>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60FEF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E21CDB4" w14:textId="213E4DD0"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19.</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NUOSTATŲ NEGALIOJIMAS</w:t>
      </w:r>
    </w:p>
    <w:p w14:paraId="61DD3DE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F9D3DC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19.1.</w:t>
      </w:r>
      <w:r w:rsidRPr="001F2881">
        <w:rPr>
          <w:rFonts w:asciiTheme="majorHAnsi" w:hAnsiTheme="majorHAnsi" w:cstheme="majorHAnsi"/>
          <w:w w:val="105"/>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58F51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19.2.</w:t>
      </w:r>
      <w:r w:rsidRPr="001F2881">
        <w:rPr>
          <w:rFonts w:asciiTheme="majorHAnsi" w:hAnsiTheme="majorHAnsi" w:cstheme="majorHAnsi"/>
          <w:w w:val="105"/>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BEFA2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4A905821" w14:textId="05C88FF5"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20.</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PAKEITIMAI</w:t>
      </w:r>
    </w:p>
    <w:p w14:paraId="1E91C44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5923ACE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20.1. Sutarties sąlygos Sutarties galiojimo laikotarpiu negali būti keičiamos, išskyrus tokias Sutarties sąlygas, kurių keitimas numatytas Sutartyje ir (ar) galimas vadovaujantis VPĮ nuostatomis.</w:t>
      </w:r>
    </w:p>
    <w:p w14:paraId="48AD4DAC"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20.2. Sutarties pakeitimai įforminami Šalims sudarant Susitarimą.</w:t>
      </w:r>
    </w:p>
    <w:p w14:paraId="3B898FF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76486F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20.4. Susitarimas įsigalioja nuo jo sudarymo, jei Susitarime nenurodyta kitaip. Susitarimą Pirkėjas privalo paviešinti VPĮ 33 ir 86 straipsniuose nustatyta tvarka.</w:t>
      </w:r>
    </w:p>
    <w:p w14:paraId="569B81B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CBE8E1" w14:textId="558BEE8F" w:rsidR="001F2881" w:rsidRDefault="001F2881" w:rsidP="001F2881">
      <w:pPr>
        <w:widowControl w:val="0"/>
        <w:autoSpaceDE w:val="0"/>
        <w:autoSpaceDN w:val="0"/>
        <w:ind w:right="3"/>
        <w:jc w:val="both"/>
        <w:rPr>
          <w:rFonts w:asciiTheme="majorHAnsi" w:hAnsiTheme="majorHAnsi" w:cstheme="majorHAnsi"/>
          <w:w w:val="105"/>
          <w:sz w:val="22"/>
          <w:szCs w:val="22"/>
        </w:rPr>
      </w:pPr>
    </w:p>
    <w:p w14:paraId="744BD324" w14:textId="1BEFFB33" w:rsidR="00E66732" w:rsidRDefault="00E66732" w:rsidP="001F2881">
      <w:pPr>
        <w:widowControl w:val="0"/>
        <w:autoSpaceDE w:val="0"/>
        <w:autoSpaceDN w:val="0"/>
        <w:ind w:right="3"/>
        <w:jc w:val="both"/>
        <w:rPr>
          <w:rFonts w:asciiTheme="majorHAnsi" w:hAnsiTheme="majorHAnsi" w:cstheme="majorHAnsi"/>
          <w:w w:val="105"/>
          <w:sz w:val="22"/>
          <w:szCs w:val="22"/>
        </w:rPr>
      </w:pPr>
    </w:p>
    <w:p w14:paraId="60849563" w14:textId="77777777" w:rsidR="00E66732" w:rsidRPr="001F2881" w:rsidRDefault="00E66732" w:rsidP="001F2881">
      <w:pPr>
        <w:widowControl w:val="0"/>
        <w:autoSpaceDE w:val="0"/>
        <w:autoSpaceDN w:val="0"/>
        <w:ind w:right="3"/>
        <w:jc w:val="both"/>
        <w:rPr>
          <w:rFonts w:asciiTheme="majorHAnsi" w:hAnsiTheme="majorHAnsi" w:cstheme="majorHAnsi"/>
          <w:w w:val="105"/>
          <w:sz w:val="22"/>
          <w:szCs w:val="22"/>
        </w:rPr>
      </w:pPr>
    </w:p>
    <w:p w14:paraId="77B1B755" w14:textId="084F3E6C"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lastRenderedPageBreak/>
        <w:t>21.</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SUSTABDYMAS</w:t>
      </w:r>
    </w:p>
    <w:p w14:paraId="77D32F8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BD39E1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065CEC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 Paslaugų (jų dalies) teikimas gali būti stabdomas esant bent vienai iš šių aplinkybių:</w:t>
      </w:r>
    </w:p>
    <w:p w14:paraId="5CBA4EB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6B3CB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21.2.2. Tiekėjas Sutartyje nurodyta tvarka negali teikti Paslaugų (pavyzdžiui, Pirkėjas dėl objektyvių priežasčių negali sudaryti techninių galimybių Paslaugų teikimui), o Tiekėjas dėl to negali vykdyti Sutarties;</w:t>
      </w:r>
    </w:p>
    <w:p w14:paraId="170620F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21.2.3. dėl nenumatytų prekių, paslaugų ir (ar) darbų, susijusių su perkamu objektu, kurių poreikis paaiškėjo tik vykdant Sutartį, įsigijimo;</w:t>
      </w:r>
    </w:p>
    <w:p w14:paraId="612B526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21.2.4. ne dėl Pirkėjo kaltės vėluoja kitos Pirkėjo pirkimo sutarties, turinčios tiesioginės įtakos šiai Sutarčiai, vykdymas;</w:t>
      </w:r>
    </w:p>
    <w:p w14:paraId="5605663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21.2.5. esant įrodymais pagrįstoms kliūtims ar trukdymams, sukeltiems Tiekėjui kitų trečiųjų asmenų ne dėl Tiekėjo ne laiku ar netinkamai pagal Sutarties sąlygas ir tvarką įvykdytų sutartinių įsipareigojimų;</w:t>
      </w:r>
    </w:p>
    <w:p w14:paraId="282EAD7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21.2.6. pasikeitus galiojančiam teisės aktui ar įsigaliojus naujam teisės aktui, kuris turi įtakos šios Sutarties vykdymui;</w:t>
      </w:r>
    </w:p>
    <w:p w14:paraId="21C24AA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21.2.7. sutartinių įsipareigojimų stabdymo būtinybė atsirado dėl sustabdyto, perskirstyto, negauto ir panašiai Pirkėjo Paslaugų pirkimui skirto finansavimo arba finansavimo trūkumo;</w:t>
      </w:r>
    </w:p>
    <w:p w14:paraId="35B6FC5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21.2.8. dėl teisminių (arbitražinių) ginčų su Pirkėju ar trečiaisiais asmenimis, kurių dalykas yra tiesiogiai susijęs su Sutarties vykdymu.</w:t>
      </w:r>
    </w:p>
    <w:p w14:paraId="47FBE30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42928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5FC74A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21.5. Sutartinių įsipareigojimų vykdymas gali būti stabdomas tik Sutarties galiojimo laikotarpiu tokia tvarka:</w:t>
      </w:r>
    </w:p>
    <w:p w14:paraId="4114E1B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23432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D31E2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w:t>
      </w:r>
      <w:r w:rsidRPr="001F2881">
        <w:rPr>
          <w:rFonts w:asciiTheme="majorHAnsi" w:hAnsiTheme="majorHAnsi" w:cstheme="majorHAnsi"/>
          <w:w w:val="105"/>
          <w:sz w:val="22"/>
          <w:szCs w:val="22"/>
        </w:rPr>
        <w:lastRenderedPageBreak/>
        <w:t>Sutartį ar Sutarties dalį priskirtų įsipareigojimų.</w:t>
      </w:r>
    </w:p>
    <w:p w14:paraId="1639B8B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6FC41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21.7. Sutartinių įsipareigojimų vykdymas sustabdomas ne ilgesniam kaip konkrečios, pagrįstos aplinkybės egzistavimo laikotarpiui.</w:t>
      </w:r>
    </w:p>
    <w:p w14:paraId="3DC31D2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142E0E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BAAF1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21.10. Atnaujinus Sutarties vykdymą, neįvykdytų prievolių (jų dalies) įvykdymo terminai ir Sutarties galiojimas nukeliami tokiam terminui, kiek buvo likę laiko jų įvykdymui (Sutarties galiojimui) jų sustabdymo metu.</w:t>
      </w:r>
    </w:p>
    <w:p w14:paraId="7DDB255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359F2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33287051" w14:textId="6872A28D"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22.</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NUTRAUKIMAS</w:t>
      </w:r>
    </w:p>
    <w:p w14:paraId="3169ADA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3E373AB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Sutartis gali būti nutraukiama VPĮ 90 straipsnyje ir Sutartyje numatytais atvejais, įskaitant galimybę nutraukti Sutartį Šalių susitarimu.</w:t>
      </w:r>
    </w:p>
    <w:p w14:paraId="67D4DCB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6C244EF1" w14:textId="02C4D8F2"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22.1.</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Pretenzijos dėl Sutarties pažeidimų</w:t>
      </w:r>
    </w:p>
    <w:p w14:paraId="47F5540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9A69B7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A7F4A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161C09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1E269942" w14:textId="755235C0"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22.2.</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nutraukimas Pirkėjo iniciatyva</w:t>
      </w:r>
    </w:p>
    <w:p w14:paraId="49D22D2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1F1A1A2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6A0D2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 Pirkėjas turi teisę vienašališkai nutraukti Sutartį ar jos dalį raštu įspėjęs Tiekėją prieš ne trumpesnį nei 10 (dešimties) dienų terminą, jeigu:</w:t>
      </w:r>
    </w:p>
    <w:p w14:paraId="4A8779D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22.2.2.1. Tiekėjui yra iškelta bankroto byla, pradėtas bankroto procesas ne teismo tvarka, jis tampa nemokus arba yra nemokumo tikimybė, sustabdo ūkinę veiklą ar susidaro įstatymuose ir kituose teisės aktuose </w:t>
      </w:r>
      <w:r w:rsidRPr="001F2881">
        <w:rPr>
          <w:rFonts w:asciiTheme="majorHAnsi" w:hAnsiTheme="majorHAnsi" w:cstheme="majorHAnsi"/>
          <w:w w:val="105"/>
          <w:sz w:val="22"/>
          <w:szCs w:val="22"/>
        </w:rPr>
        <w:lastRenderedPageBreak/>
        <w:t>nustatyta tvarka analogiška situacija;</w:t>
      </w:r>
    </w:p>
    <w:p w14:paraId="4A5A23C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22.2.2.2. Tiekėjo padėtis pasikeičia ir jis atitinka pirkimo dokumentuose nustatytą pašalinimo pagrindą;</w:t>
      </w:r>
    </w:p>
    <w:p w14:paraId="7F1BF1C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22.2.2.3. pasikeičia teisės aktai, susiję su Sutarties objektu, Sutarties vykdymu, ar su Pirkėjo vykdoma veikla, kuriai buvo sudaryta Sutartis, ir dėl tokių pakeitimų Pirkėjas nusprendžia nutraukti Sutartį;</w:t>
      </w:r>
    </w:p>
    <w:p w14:paraId="6E17EAC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22.2.2.4. Pirkėjas nusprendžia nebevykdyti veiklos, kurios vykdymui Sutartimi įsigyjamos Paslaugos ir Sutarties poreikis išnyksta;</w:t>
      </w:r>
    </w:p>
    <w:p w14:paraId="26970C8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22.2.2.5. Pirkėjo valdymo organas priima sprendimą, dėl kurio Sutarties poreikis išnyksta;</w:t>
      </w:r>
    </w:p>
    <w:p w14:paraId="0BC8FD2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22.2.2.6. pasikeičia (pablogėja) Pirkėjo finansinė padėtis ar Pirkėjas negauna arba netenka finansavimo ir dėl šios priežasties nusprendžia nutraukti Sutartį;</w:t>
      </w:r>
    </w:p>
    <w:p w14:paraId="38A46DAD"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22.2.2.7. keičiasi Pirkėjo organizacinė struktūra – juridinis statusas, pobūdis ar valdymo struktūra ir tai gali turėti įtakos tinkamam Sutarties įvykdymui arba Sutarties poreikiui;</w:t>
      </w:r>
    </w:p>
    <w:p w14:paraId="17105BA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22.2.2.8. nebelieka perkamų Paslaugų poreikio;</w:t>
      </w:r>
    </w:p>
    <w:p w14:paraId="69987B9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22.2.2.9. Pirkėjas iš pirkimų priežiūrą atliekančių institucijų gauna nurodymą ar rekomendaciją nutraukti Sutartį;</w:t>
      </w:r>
    </w:p>
    <w:p w14:paraId="19CA47F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22.2.2.10. Tiekėjas vėluoja pateikti Sutarties įvykdymo užtikrinimo pratęsimą ilgiau kaip 10 (dešimt) darbo dienų nuo paskutinio Sutarties įvykdymo užtikrinimo galiojimo termino pabaigos arba atsisako jį pateikti;</w:t>
      </w:r>
    </w:p>
    <w:p w14:paraId="0037AF1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22.2.2.11. Tiekėjas atsisako pašalinti arba nepašalina Paslaugų trūkumų per Pirkėjo nustatytus protingus terminus;</w:t>
      </w:r>
    </w:p>
    <w:p w14:paraId="7344CF75"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22.2.2.12. Tiekėjas pažeidžia Sutartį arba įstatymus bei kitus teisės aktus ir per Pirkėjo rašytinėje pretenzijoje nurodytą terminą neištaiso pažeidimo;</w:t>
      </w:r>
    </w:p>
    <w:p w14:paraId="31D7ADF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3AE67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22.2.2.14. paaiškėja VPĮ 37 straipsnio 8 dalyje ir (ar) 47 straipsnio 8 dalyje nurodytos aplinkybės.</w:t>
      </w:r>
    </w:p>
    <w:p w14:paraId="00A8C42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7A640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5C92E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17B660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22.2.6. Pirkėjas turi teisę vienašališkai nutraukti Sutartį ir kitais Specialiosiose sąlygose (jei taikoma) ir įstatymuose bei kituose teisės aktuose įtvirtintais atvejais.</w:t>
      </w:r>
    </w:p>
    <w:p w14:paraId="66050AE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22.2.7. Sutartis laikoma nutraukta kitą dieną po to, kai pasibaigia įspėjimo apie Sutarties nutraukimą </w:t>
      </w:r>
      <w:r w:rsidRPr="001F2881">
        <w:rPr>
          <w:rFonts w:asciiTheme="majorHAnsi" w:hAnsiTheme="majorHAnsi" w:cstheme="majorHAnsi"/>
          <w:w w:val="105"/>
          <w:sz w:val="22"/>
          <w:szCs w:val="22"/>
        </w:rPr>
        <w:lastRenderedPageBreak/>
        <w:t>terminas.</w:t>
      </w:r>
    </w:p>
    <w:p w14:paraId="6A80384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3FAE48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5B1D59B1" w14:textId="3A7CEF60"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22.3.</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Sutarties nutraukimas Tiekėjo iniciatyva</w:t>
      </w:r>
    </w:p>
    <w:p w14:paraId="1006CEE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703CCB4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4EA48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22.3.2. Tiekėjas turi teisę vienašališkai nutraukti Sutartį, įspėjęs Pirkėją raštu prieš ne trumpesnį nei 10 (dešimties) dienų terminą, jeigu:</w:t>
      </w:r>
    </w:p>
    <w:p w14:paraId="4F0AAB2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53F3E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22.3.2.2. Pirkėjas pažeidžia Sutartį arba įstatymus bei kitus teisės aktus ir per Tiekėjo rašytinėje pretenzijoje nurodytą terminą neištaiso pažeidimo, išskyrus Bendrųjų sąlygų 22.3.1 punkte nustatytą atvejį.</w:t>
      </w:r>
    </w:p>
    <w:p w14:paraId="1AC0690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28A7E1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22.3.4. Tiekėjas turi teisę vienašališkai nutraukti Sutartį ir kitais įstatymuose bei kituose teisės aktuose įtvirtintais atvejais.</w:t>
      </w:r>
    </w:p>
    <w:p w14:paraId="76145A4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5D81D6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22.3.6. Sutartis laikoma nutraukta kitą dieną po to, kai pasibaigia įspėjimo apie Sutarties nutraukimą terminas.</w:t>
      </w:r>
    </w:p>
    <w:p w14:paraId="4EEDAAF3"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C409A4"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11B2987F" w14:textId="7A73E272"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22.4.</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Šalių teisės ir pareigos Sutarties nutraukimo atveju</w:t>
      </w:r>
    </w:p>
    <w:p w14:paraId="0B90F14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528583B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22.4.1. Sutarties nutraukimas neturi įtakos ginčų nagrinėjimo tvarką nustatančių Sutarties sąlygų ir kitų Sutarties sąlygų, kurios pagal savo esmę lieka galioti ir po Sutarties nutraukimo, galiojimui.</w:t>
      </w:r>
    </w:p>
    <w:p w14:paraId="671AE988"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22.4.2. Nutraukus Sutartį, Šalys privalo:</w:t>
      </w:r>
    </w:p>
    <w:p w14:paraId="0E7DEF6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22.4.2.1. įsitikinti, jog iki Sutarties nutraukimo dienos suteiktos Paslaugos ir kiti atlikti veiksmai atitinka Sutarties reikalavimus ir Šalys dėl to viena kitai nebereikš pretenzijų;</w:t>
      </w:r>
    </w:p>
    <w:p w14:paraId="1055487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22.4.2.2. atsiskaityti už iki Sutarties nutraukimo suteiktas Paslaugas, atitinkančias Sutarties reikalavimus;</w:t>
      </w:r>
    </w:p>
    <w:p w14:paraId="32C8AF4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7F81DCA" w14:textId="5963EA34" w:rsidR="001F2881" w:rsidRDefault="001F2881" w:rsidP="001F2881">
      <w:pPr>
        <w:widowControl w:val="0"/>
        <w:autoSpaceDE w:val="0"/>
        <w:autoSpaceDN w:val="0"/>
        <w:ind w:right="3"/>
        <w:jc w:val="both"/>
        <w:rPr>
          <w:rFonts w:asciiTheme="majorHAnsi" w:hAnsiTheme="majorHAnsi" w:cstheme="majorHAnsi"/>
          <w:w w:val="105"/>
          <w:sz w:val="22"/>
          <w:szCs w:val="22"/>
        </w:rPr>
      </w:pPr>
    </w:p>
    <w:p w14:paraId="691CB4AA" w14:textId="77777777" w:rsidR="00E66732" w:rsidRPr="001F2881" w:rsidRDefault="00E66732" w:rsidP="001F2881">
      <w:pPr>
        <w:widowControl w:val="0"/>
        <w:autoSpaceDE w:val="0"/>
        <w:autoSpaceDN w:val="0"/>
        <w:ind w:right="3"/>
        <w:jc w:val="both"/>
        <w:rPr>
          <w:rFonts w:asciiTheme="majorHAnsi" w:hAnsiTheme="majorHAnsi" w:cstheme="majorHAnsi"/>
          <w:w w:val="105"/>
          <w:sz w:val="22"/>
          <w:szCs w:val="22"/>
        </w:rPr>
      </w:pPr>
    </w:p>
    <w:p w14:paraId="649BABAB" w14:textId="6484BAB0"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lastRenderedPageBreak/>
        <w:t>23.</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PREKIŲ MODELIO AR GAMINTOJO KEITIMAS</w:t>
      </w:r>
    </w:p>
    <w:p w14:paraId="43159E6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2F6BBD9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23.1. Tais atvejais, kai kartu su Paslaugomis yra perkamos prekės, Tiekėjas turi teisę keisti prekių modelį ir (ar) gamintoją, jei yra visos toliau nurodytos sąlygos:</w:t>
      </w:r>
    </w:p>
    <w:p w14:paraId="5355760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09E4736"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1E937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70C4CEA"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23.1.4. Šalys sudarė rašytinį Susitarimą prie Sutarties dėl prekių keitimo.</w:t>
      </w:r>
    </w:p>
    <w:p w14:paraId="5DEFA38B"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23.2. Šiame Bendrųjų sąlygų skyriuje nurodytu atveju prekės turi būti pristatytos už ne didesnę nei pasiūlyme nurodytą kainą.</w:t>
      </w:r>
    </w:p>
    <w:p w14:paraId="4D61F2F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41B30E60" w14:textId="22E2E470"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24.</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BENDRAVIMO TVARKA IR KALBA</w:t>
      </w:r>
    </w:p>
    <w:p w14:paraId="0D3B6380"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3A64EB2F"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24.1.</w:t>
      </w:r>
      <w:r w:rsidRPr="001F2881">
        <w:rPr>
          <w:rFonts w:asciiTheme="majorHAnsi" w:hAnsiTheme="majorHAnsi" w:cstheme="majorHAnsi"/>
          <w:w w:val="105"/>
          <w:sz w:val="22"/>
          <w:szCs w:val="22"/>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C9F411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FFE99"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24.3. Jeigu pranešimas yra įteikiamas asmeniškai arba siunčiamas paštu ar per kurjerį, jis turi būti įteikiamas pasirašytinai ir laikomas gautu gavimo patvirtinime nurodytą dieną.</w:t>
      </w:r>
    </w:p>
    <w:p w14:paraId="7326E9C1"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24.4. Jeigu pranešimas siunčiamas el. paštu, laikoma, kad Šalis jį gavo kitą darbo dieną.</w:t>
      </w:r>
    </w:p>
    <w:p w14:paraId="36E27777"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24.5. Jeigu pranešimas siunčiamas keliais skirtingais būdais, laikoma, kad gavėjas jį gavo tada, kai jis gavo pirmesnįjį pranešimą.</w:t>
      </w:r>
    </w:p>
    <w:p w14:paraId="290DEED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16917DF0" w14:textId="587643BF" w:rsidR="001F2881" w:rsidRPr="00326E93" w:rsidRDefault="001F2881" w:rsidP="00326E93">
      <w:pPr>
        <w:widowControl w:val="0"/>
        <w:autoSpaceDE w:val="0"/>
        <w:autoSpaceDN w:val="0"/>
        <w:ind w:right="3"/>
        <w:jc w:val="center"/>
        <w:rPr>
          <w:rFonts w:asciiTheme="majorHAnsi" w:hAnsiTheme="majorHAnsi" w:cstheme="majorHAnsi"/>
          <w:b/>
          <w:w w:val="105"/>
          <w:sz w:val="22"/>
          <w:szCs w:val="22"/>
        </w:rPr>
      </w:pPr>
      <w:r w:rsidRPr="00326E93">
        <w:rPr>
          <w:rFonts w:asciiTheme="majorHAnsi" w:hAnsiTheme="majorHAnsi" w:cstheme="majorHAnsi"/>
          <w:b/>
          <w:w w:val="105"/>
          <w:sz w:val="22"/>
          <w:szCs w:val="22"/>
        </w:rPr>
        <w:t>25.</w:t>
      </w:r>
      <w:r w:rsidR="00326E93">
        <w:rPr>
          <w:rFonts w:asciiTheme="majorHAnsi" w:hAnsiTheme="majorHAnsi" w:cstheme="majorHAnsi"/>
          <w:b/>
          <w:w w:val="105"/>
          <w:sz w:val="22"/>
          <w:szCs w:val="22"/>
        </w:rPr>
        <w:t xml:space="preserve"> </w:t>
      </w:r>
      <w:r w:rsidRPr="00326E93">
        <w:rPr>
          <w:rFonts w:asciiTheme="majorHAnsi" w:hAnsiTheme="majorHAnsi" w:cstheme="majorHAnsi"/>
          <w:b/>
          <w:w w:val="105"/>
          <w:sz w:val="22"/>
          <w:szCs w:val="22"/>
        </w:rPr>
        <w:t>PRETENZIJOS IR GINČŲ SPRENDIMAS</w:t>
      </w:r>
    </w:p>
    <w:p w14:paraId="6699180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p>
    <w:p w14:paraId="1A3AEAE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1537D02"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EF99AE" w14:textId="77777777" w:rsidR="001F2881" w:rsidRPr="001F2881" w:rsidRDefault="001F2881" w:rsidP="001F2881">
      <w:pPr>
        <w:widowControl w:val="0"/>
        <w:autoSpaceDE w:val="0"/>
        <w:autoSpaceDN w:val="0"/>
        <w:ind w:right="3"/>
        <w:jc w:val="both"/>
        <w:rPr>
          <w:rFonts w:asciiTheme="majorHAnsi" w:hAnsiTheme="majorHAnsi" w:cstheme="majorHAnsi"/>
          <w:w w:val="105"/>
          <w:sz w:val="22"/>
          <w:szCs w:val="22"/>
        </w:rPr>
      </w:pPr>
      <w:r w:rsidRPr="001F2881">
        <w:rPr>
          <w:rFonts w:asciiTheme="majorHAnsi" w:hAnsiTheme="majorHAnsi" w:cstheme="majorHAnsi"/>
          <w:w w:val="105"/>
          <w:sz w:val="22"/>
          <w:szCs w:val="22"/>
        </w:rPr>
        <w:t>25.3. Kilę ginčai nesudaro pagrindo Šalims atsisakyti vykdyti savo prievoles pagal Sutartį.</w:t>
      </w:r>
    </w:p>
    <w:p w14:paraId="7876DBCD" w14:textId="77777777" w:rsidR="00326E93" w:rsidRPr="00326E93" w:rsidRDefault="00326E93" w:rsidP="00326E93">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szCs w:val="22"/>
        </w:rPr>
      </w:pPr>
      <w:r w:rsidRPr="00326E93">
        <w:rPr>
          <w:rFonts w:asciiTheme="majorHAnsi" w:hAnsiTheme="majorHAnsi" w:cstheme="majorHAnsi"/>
          <w:b/>
          <w:bCs/>
          <w:caps/>
          <w:sz w:val="22"/>
          <w:szCs w:val="22"/>
        </w:rPr>
        <w:lastRenderedPageBreak/>
        <w:t>paslaugų pirkimo-pardavimo sutarties Specialiosios sąlygos</w:t>
      </w:r>
    </w:p>
    <w:p w14:paraId="02DB3326" w14:textId="77777777" w:rsidR="00326E93" w:rsidRPr="00326E93" w:rsidRDefault="00326E93" w:rsidP="00326E93">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szCs w:val="22"/>
        </w:rPr>
      </w:pPr>
    </w:p>
    <w:p w14:paraId="2E45ED08" w14:textId="77777777" w:rsidR="00326E93" w:rsidRPr="00326E93" w:rsidRDefault="00326E93" w:rsidP="00326E9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6E93" w:rsidRPr="00326E93" w14:paraId="21E8B355" w14:textId="77777777" w:rsidTr="00326E93">
        <w:tc>
          <w:tcPr>
            <w:tcW w:w="2448" w:type="dxa"/>
          </w:tcPr>
          <w:p w14:paraId="4BA31689" w14:textId="77777777" w:rsidR="00326E93" w:rsidRPr="00326E93" w:rsidRDefault="00326E93" w:rsidP="00326E93">
            <w:pPr>
              <w:jc w:val="both"/>
              <w:rPr>
                <w:rFonts w:asciiTheme="majorHAnsi" w:hAnsiTheme="majorHAnsi" w:cstheme="majorHAnsi"/>
                <w:b/>
                <w:kern w:val="2"/>
                <w:sz w:val="22"/>
                <w:szCs w:val="22"/>
              </w:rPr>
            </w:pPr>
            <w:r w:rsidRPr="00326E93">
              <w:rPr>
                <w:rFonts w:asciiTheme="majorHAnsi" w:hAnsiTheme="majorHAnsi" w:cstheme="majorHAnsi"/>
                <w:b/>
                <w:kern w:val="2"/>
                <w:sz w:val="22"/>
                <w:szCs w:val="22"/>
              </w:rPr>
              <w:t>Sutarties pavadinimas</w:t>
            </w:r>
          </w:p>
        </w:tc>
        <w:tc>
          <w:tcPr>
            <w:tcW w:w="7110" w:type="dxa"/>
            <w:gridSpan w:val="3"/>
          </w:tcPr>
          <w:p w14:paraId="4AA47350" w14:textId="3E241E1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Investici</w:t>
            </w:r>
            <w:r w:rsidR="00552DEC">
              <w:rPr>
                <w:rFonts w:asciiTheme="majorHAnsi" w:hAnsiTheme="majorHAnsi" w:cstheme="majorHAnsi"/>
                <w:kern w:val="2"/>
                <w:sz w:val="22"/>
                <w:szCs w:val="22"/>
              </w:rPr>
              <w:t>jų</w:t>
            </w:r>
            <w:r w:rsidRPr="00326E93">
              <w:rPr>
                <w:rFonts w:asciiTheme="majorHAnsi" w:hAnsiTheme="majorHAnsi" w:cstheme="majorHAnsi"/>
                <w:kern w:val="2"/>
                <w:sz w:val="22"/>
                <w:szCs w:val="22"/>
              </w:rPr>
              <w:t xml:space="preserve"> projekto parengimo paslaug</w:t>
            </w:r>
            <w:r w:rsidR="00552DEC">
              <w:rPr>
                <w:rFonts w:asciiTheme="majorHAnsi" w:hAnsiTheme="majorHAnsi" w:cstheme="majorHAnsi"/>
                <w:kern w:val="2"/>
                <w:sz w:val="22"/>
                <w:szCs w:val="22"/>
              </w:rPr>
              <w:t>os</w:t>
            </w:r>
            <w:r w:rsidRPr="00326E93">
              <w:rPr>
                <w:rFonts w:asciiTheme="majorHAnsi" w:hAnsiTheme="majorHAnsi" w:cstheme="majorHAnsi"/>
                <w:kern w:val="2"/>
                <w:sz w:val="22"/>
                <w:szCs w:val="22"/>
              </w:rPr>
              <w:t xml:space="preserve"> viešojo pirkimo-pardavimo sutartis</w:t>
            </w:r>
          </w:p>
        </w:tc>
      </w:tr>
      <w:tr w:rsidR="00326E93" w:rsidRPr="00326E93" w14:paraId="6032F0FE" w14:textId="77777777" w:rsidTr="00326E93">
        <w:tc>
          <w:tcPr>
            <w:tcW w:w="2448" w:type="dxa"/>
          </w:tcPr>
          <w:p w14:paraId="77349399" w14:textId="77777777" w:rsidR="00326E93" w:rsidRPr="00326E93" w:rsidRDefault="00326E93" w:rsidP="00326E93">
            <w:pPr>
              <w:jc w:val="both"/>
              <w:rPr>
                <w:rFonts w:asciiTheme="majorHAnsi" w:hAnsiTheme="majorHAnsi" w:cstheme="majorHAnsi"/>
                <w:b/>
                <w:kern w:val="2"/>
                <w:sz w:val="22"/>
                <w:szCs w:val="22"/>
              </w:rPr>
            </w:pPr>
            <w:r w:rsidRPr="00326E93">
              <w:rPr>
                <w:rFonts w:asciiTheme="majorHAnsi" w:hAnsiTheme="majorHAnsi" w:cstheme="majorHAnsi"/>
                <w:b/>
                <w:kern w:val="2"/>
                <w:sz w:val="22"/>
                <w:szCs w:val="22"/>
              </w:rPr>
              <w:t>Sutarties data</w:t>
            </w:r>
          </w:p>
        </w:tc>
        <w:tc>
          <w:tcPr>
            <w:tcW w:w="2177" w:type="dxa"/>
          </w:tcPr>
          <w:p w14:paraId="370F5EFA" w14:textId="77777777" w:rsidR="00326E93" w:rsidRPr="00326E93" w:rsidRDefault="00326E93" w:rsidP="00326E93">
            <w:pPr>
              <w:jc w:val="both"/>
              <w:rPr>
                <w:rFonts w:asciiTheme="majorHAnsi" w:hAnsiTheme="majorHAnsi" w:cstheme="majorHAnsi"/>
                <w:kern w:val="2"/>
                <w:sz w:val="22"/>
                <w:szCs w:val="22"/>
              </w:rPr>
            </w:pPr>
          </w:p>
        </w:tc>
        <w:tc>
          <w:tcPr>
            <w:tcW w:w="2362" w:type="dxa"/>
          </w:tcPr>
          <w:p w14:paraId="63BB632D" w14:textId="77777777" w:rsidR="00326E93" w:rsidRPr="00326E93" w:rsidRDefault="00326E93" w:rsidP="00326E93">
            <w:pPr>
              <w:jc w:val="both"/>
              <w:rPr>
                <w:rFonts w:asciiTheme="majorHAnsi" w:hAnsiTheme="majorHAnsi" w:cstheme="majorHAnsi"/>
                <w:b/>
                <w:kern w:val="2"/>
                <w:sz w:val="22"/>
                <w:szCs w:val="22"/>
              </w:rPr>
            </w:pPr>
            <w:r w:rsidRPr="00326E93">
              <w:rPr>
                <w:rFonts w:asciiTheme="majorHAnsi" w:hAnsiTheme="majorHAnsi" w:cstheme="majorHAnsi"/>
                <w:b/>
                <w:kern w:val="2"/>
                <w:sz w:val="22"/>
                <w:szCs w:val="22"/>
              </w:rPr>
              <w:t>Sutarties numeris</w:t>
            </w:r>
          </w:p>
        </w:tc>
        <w:tc>
          <w:tcPr>
            <w:tcW w:w="2571" w:type="dxa"/>
          </w:tcPr>
          <w:p w14:paraId="26D8A4B1" w14:textId="77777777" w:rsidR="00326E93" w:rsidRPr="00326E93" w:rsidRDefault="00326E93" w:rsidP="00326E93">
            <w:pPr>
              <w:jc w:val="both"/>
              <w:rPr>
                <w:rFonts w:asciiTheme="majorHAnsi" w:hAnsiTheme="majorHAnsi" w:cstheme="majorHAnsi"/>
                <w:kern w:val="2"/>
                <w:sz w:val="22"/>
                <w:szCs w:val="22"/>
              </w:rPr>
            </w:pPr>
          </w:p>
        </w:tc>
      </w:tr>
    </w:tbl>
    <w:p w14:paraId="1D54202F" w14:textId="77777777" w:rsidR="00326E93" w:rsidRPr="00326E93" w:rsidRDefault="00326E93" w:rsidP="00326E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6E93" w:rsidRPr="00326E93" w14:paraId="650EF7C9" w14:textId="77777777" w:rsidTr="00326E93">
        <w:tc>
          <w:tcPr>
            <w:tcW w:w="9558" w:type="dxa"/>
            <w:gridSpan w:val="3"/>
          </w:tcPr>
          <w:p w14:paraId="3F6371BB"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 SUTARTIES ŠALYS</w:t>
            </w:r>
          </w:p>
        </w:tc>
      </w:tr>
      <w:tr w:rsidR="00326E93" w:rsidRPr="00326E93" w14:paraId="4AA91B1E" w14:textId="77777777" w:rsidTr="00326E93">
        <w:tc>
          <w:tcPr>
            <w:tcW w:w="2808" w:type="dxa"/>
            <w:vMerge w:val="restart"/>
          </w:tcPr>
          <w:p w14:paraId="0A44C698" w14:textId="77777777" w:rsidR="00326E93" w:rsidRPr="00326E93" w:rsidRDefault="00326E93" w:rsidP="00326E93">
            <w:pPr>
              <w:jc w:val="center"/>
              <w:rPr>
                <w:rFonts w:asciiTheme="majorHAnsi" w:hAnsiTheme="majorHAnsi" w:cstheme="majorHAnsi"/>
                <w:b/>
                <w:kern w:val="2"/>
                <w:sz w:val="22"/>
                <w:szCs w:val="22"/>
              </w:rPr>
            </w:pPr>
          </w:p>
          <w:p w14:paraId="0B837044" w14:textId="77777777" w:rsidR="00326E93" w:rsidRPr="00326E93" w:rsidRDefault="00326E93" w:rsidP="00326E93">
            <w:pPr>
              <w:jc w:val="center"/>
              <w:rPr>
                <w:rFonts w:asciiTheme="majorHAnsi" w:hAnsiTheme="majorHAnsi" w:cstheme="majorHAnsi"/>
                <w:b/>
                <w:kern w:val="2"/>
                <w:sz w:val="22"/>
                <w:szCs w:val="22"/>
              </w:rPr>
            </w:pPr>
          </w:p>
          <w:p w14:paraId="4C769946" w14:textId="77777777" w:rsidR="00326E93" w:rsidRPr="00326E93" w:rsidRDefault="00326E93" w:rsidP="00326E93">
            <w:pPr>
              <w:jc w:val="center"/>
              <w:rPr>
                <w:rFonts w:asciiTheme="majorHAnsi" w:hAnsiTheme="majorHAnsi" w:cstheme="majorHAnsi"/>
                <w:b/>
                <w:kern w:val="2"/>
                <w:sz w:val="22"/>
                <w:szCs w:val="22"/>
              </w:rPr>
            </w:pPr>
          </w:p>
          <w:p w14:paraId="7CE2F196" w14:textId="77777777" w:rsidR="00326E93" w:rsidRPr="00326E93" w:rsidRDefault="00326E93" w:rsidP="00326E93">
            <w:pPr>
              <w:rPr>
                <w:rFonts w:asciiTheme="majorHAnsi" w:hAnsiTheme="majorHAnsi" w:cstheme="majorHAnsi"/>
                <w:b/>
                <w:kern w:val="2"/>
                <w:sz w:val="22"/>
                <w:szCs w:val="22"/>
              </w:rPr>
            </w:pPr>
          </w:p>
          <w:p w14:paraId="295AFB8F"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1.1. Pirkėjas</w:t>
            </w:r>
          </w:p>
        </w:tc>
        <w:tc>
          <w:tcPr>
            <w:tcW w:w="3240" w:type="dxa"/>
          </w:tcPr>
          <w:p w14:paraId="22715E5D"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1.1.1. Pavadinimas</w:t>
            </w:r>
          </w:p>
        </w:tc>
        <w:tc>
          <w:tcPr>
            <w:tcW w:w="3510" w:type="dxa"/>
          </w:tcPr>
          <w:p w14:paraId="723DDF36"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Finansinių nusikaltimų tyrimo tarnyba  prie Lietuvos Respublikos vidaus reikalų ministerijos</w:t>
            </w:r>
          </w:p>
        </w:tc>
      </w:tr>
      <w:tr w:rsidR="00326E93" w:rsidRPr="00326E93" w14:paraId="2F3D5FD3" w14:textId="77777777" w:rsidTr="00326E93">
        <w:tc>
          <w:tcPr>
            <w:tcW w:w="2808" w:type="dxa"/>
            <w:vMerge/>
          </w:tcPr>
          <w:p w14:paraId="54823B85" w14:textId="77777777" w:rsidR="00326E93" w:rsidRPr="00326E93" w:rsidRDefault="00326E93" w:rsidP="00326E93">
            <w:pPr>
              <w:rPr>
                <w:rFonts w:asciiTheme="majorHAnsi" w:hAnsiTheme="majorHAnsi" w:cstheme="majorHAnsi"/>
                <w:kern w:val="2"/>
                <w:sz w:val="22"/>
                <w:szCs w:val="22"/>
              </w:rPr>
            </w:pPr>
          </w:p>
        </w:tc>
        <w:tc>
          <w:tcPr>
            <w:tcW w:w="3240" w:type="dxa"/>
          </w:tcPr>
          <w:p w14:paraId="23322D31"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1.1.2. Juridinio asmens kodas</w:t>
            </w:r>
          </w:p>
        </w:tc>
        <w:tc>
          <w:tcPr>
            <w:tcW w:w="3510" w:type="dxa"/>
          </w:tcPr>
          <w:p w14:paraId="56FC7C67"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188608786</w:t>
            </w:r>
          </w:p>
        </w:tc>
      </w:tr>
      <w:tr w:rsidR="00326E93" w:rsidRPr="00326E93" w14:paraId="7E8B169B" w14:textId="77777777" w:rsidTr="00326E93">
        <w:tc>
          <w:tcPr>
            <w:tcW w:w="2808" w:type="dxa"/>
            <w:vMerge/>
          </w:tcPr>
          <w:p w14:paraId="6091E469" w14:textId="77777777" w:rsidR="00326E93" w:rsidRPr="00326E93" w:rsidRDefault="00326E93" w:rsidP="00326E93">
            <w:pPr>
              <w:rPr>
                <w:rFonts w:asciiTheme="majorHAnsi" w:hAnsiTheme="majorHAnsi" w:cstheme="majorHAnsi"/>
                <w:kern w:val="2"/>
                <w:sz w:val="22"/>
                <w:szCs w:val="22"/>
              </w:rPr>
            </w:pPr>
          </w:p>
        </w:tc>
        <w:tc>
          <w:tcPr>
            <w:tcW w:w="3240" w:type="dxa"/>
          </w:tcPr>
          <w:p w14:paraId="57F48A47"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1.1.3. Adresas</w:t>
            </w:r>
          </w:p>
        </w:tc>
        <w:tc>
          <w:tcPr>
            <w:tcW w:w="3510" w:type="dxa"/>
          </w:tcPr>
          <w:p w14:paraId="5B69A27A"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Sporto g. 16, Vilnius</w:t>
            </w:r>
          </w:p>
        </w:tc>
      </w:tr>
      <w:tr w:rsidR="00326E93" w:rsidRPr="00326E93" w14:paraId="5EF00E51" w14:textId="77777777" w:rsidTr="00326E93">
        <w:tc>
          <w:tcPr>
            <w:tcW w:w="2808" w:type="dxa"/>
            <w:vMerge/>
          </w:tcPr>
          <w:p w14:paraId="38EF34EA" w14:textId="77777777" w:rsidR="00326E93" w:rsidRPr="00326E93" w:rsidRDefault="00326E93" w:rsidP="00326E93">
            <w:pPr>
              <w:rPr>
                <w:rFonts w:asciiTheme="majorHAnsi" w:hAnsiTheme="majorHAnsi" w:cstheme="majorHAnsi"/>
                <w:kern w:val="2"/>
                <w:sz w:val="22"/>
                <w:szCs w:val="22"/>
              </w:rPr>
            </w:pPr>
          </w:p>
        </w:tc>
        <w:tc>
          <w:tcPr>
            <w:tcW w:w="3240" w:type="dxa"/>
          </w:tcPr>
          <w:p w14:paraId="4BCDD18B"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1.1.4. PVM mokėtojo kodas</w:t>
            </w:r>
          </w:p>
        </w:tc>
        <w:tc>
          <w:tcPr>
            <w:tcW w:w="3510" w:type="dxa"/>
          </w:tcPr>
          <w:p w14:paraId="31ECA7D9"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 PVM mokėtojas</w:t>
            </w:r>
          </w:p>
        </w:tc>
      </w:tr>
      <w:tr w:rsidR="00326E93" w:rsidRPr="00326E93" w14:paraId="7CA490FE" w14:textId="77777777" w:rsidTr="00326E93">
        <w:tc>
          <w:tcPr>
            <w:tcW w:w="2808" w:type="dxa"/>
            <w:vMerge/>
          </w:tcPr>
          <w:p w14:paraId="3A621524" w14:textId="77777777" w:rsidR="00326E93" w:rsidRPr="00326E93" w:rsidRDefault="00326E93" w:rsidP="00326E93">
            <w:pPr>
              <w:rPr>
                <w:rFonts w:asciiTheme="majorHAnsi" w:hAnsiTheme="majorHAnsi" w:cstheme="majorHAnsi"/>
                <w:kern w:val="2"/>
                <w:sz w:val="22"/>
                <w:szCs w:val="22"/>
              </w:rPr>
            </w:pPr>
          </w:p>
        </w:tc>
        <w:tc>
          <w:tcPr>
            <w:tcW w:w="3240" w:type="dxa"/>
          </w:tcPr>
          <w:p w14:paraId="5FD1C624"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1.1.5. Atsiskaitomoji sąskaita</w:t>
            </w:r>
          </w:p>
        </w:tc>
        <w:tc>
          <w:tcPr>
            <w:tcW w:w="3510" w:type="dxa"/>
          </w:tcPr>
          <w:p w14:paraId="0DAB3889"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LT974040063610001321</w:t>
            </w:r>
          </w:p>
        </w:tc>
      </w:tr>
      <w:tr w:rsidR="00326E93" w:rsidRPr="00326E93" w14:paraId="4275A110" w14:textId="77777777" w:rsidTr="00326E93">
        <w:tc>
          <w:tcPr>
            <w:tcW w:w="2808" w:type="dxa"/>
            <w:vMerge/>
          </w:tcPr>
          <w:p w14:paraId="505B6D70" w14:textId="77777777" w:rsidR="00326E93" w:rsidRPr="00326E93" w:rsidRDefault="00326E93" w:rsidP="00326E93">
            <w:pPr>
              <w:rPr>
                <w:rFonts w:asciiTheme="majorHAnsi" w:hAnsiTheme="majorHAnsi" w:cstheme="majorHAnsi"/>
                <w:kern w:val="2"/>
                <w:sz w:val="22"/>
                <w:szCs w:val="22"/>
              </w:rPr>
            </w:pPr>
          </w:p>
        </w:tc>
        <w:tc>
          <w:tcPr>
            <w:tcW w:w="3240" w:type="dxa"/>
          </w:tcPr>
          <w:p w14:paraId="5E82439E"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1.1.6. Bankas, banko kodas</w:t>
            </w:r>
          </w:p>
        </w:tc>
        <w:tc>
          <w:tcPr>
            <w:tcW w:w="3510" w:type="dxa"/>
          </w:tcPr>
          <w:p w14:paraId="4668EDBF"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Lietuvos Respublikos finansų ministerija, banko kodas 40400</w:t>
            </w:r>
          </w:p>
        </w:tc>
      </w:tr>
      <w:tr w:rsidR="00326E93" w:rsidRPr="00326E93" w14:paraId="24CC991D" w14:textId="77777777" w:rsidTr="00326E93">
        <w:tc>
          <w:tcPr>
            <w:tcW w:w="2808" w:type="dxa"/>
            <w:vMerge/>
          </w:tcPr>
          <w:p w14:paraId="35B0B323" w14:textId="77777777" w:rsidR="00326E93" w:rsidRPr="00326E93" w:rsidRDefault="00326E93" w:rsidP="00326E93">
            <w:pPr>
              <w:rPr>
                <w:rFonts w:asciiTheme="majorHAnsi" w:hAnsiTheme="majorHAnsi" w:cstheme="majorHAnsi"/>
                <w:kern w:val="2"/>
                <w:sz w:val="22"/>
                <w:szCs w:val="22"/>
              </w:rPr>
            </w:pPr>
          </w:p>
        </w:tc>
        <w:tc>
          <w:tcPr>
            <w:tcW w:w="3240" w:type="dxa"/>
          </w:tcPr>
          <w:p w14:paraId="56D514C3"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1.1.7. Telefonas</w:t>
            </w:r>
          </w:p>
        </w:tc>
        <w:tc>
          <w:tcPr>
            <w:tcW w:w="3510" w:type="dxa"/>
          </w:tcPr>
          <w:p w14:paraId="478A6EE1" w14:textId="77777777" w:rsidR="00326E93" w:rsidRPr="00326E93" w:rsidRDefault="00326E93" w:rsidP="00326E93">
            <w:pPr>
              <w:tabs>
                <w:tab w:val="left" w:pos="600"/>
              </w:tabs>
              <w:rPr>
                <w:rFonts w:asciiTheme="majorHAnsi" w:hAnsiTheme="majorHAnsi" w:cstheme="majorHAnsi"/>
                <w:kern w:val="2"/>
                <w:sz w:val="22"/>
                <w:szCs w:val="22"/>
              </w:rPr>
            </w:pPr>
            <w:r w:rsidRPr="00326E93">
              <w:rPr>
                <w:rFonts w:asciiTheme="majorHAnsi" w:hAnsiTheme="majorHAnsi" w:cstheme="majorHAnsi"/>
                <w:kern w:val="2"/>
                <w:sz w:val="22"/>
                <w:szCs w:val="22"/>
              </w:rPr>
              <w:t>+370 707 57594</w:t>
            </w:r>
          </w:p>
        </w:tc>
      </w:tr>
      <w:tr w:rsidR="00326E93" w:rsidRPr="00326E93" w14:paraId="216066E0" w14:textId="77777777" w:rsidTr="00326E93">
        <w:tc>
          <w:tcPr>
            <w:tcW w:w="2808" w:type="dxa"/>
            <w:vMerge/>
          </w:tcPr>
          <w:p w14:paraId="581AAC2D" w14:textId="77777777" w:rsidR="00326E93" w:rsidRPr="00326E93" w:rsidRDefault="00326E93" w:rsidP="00326E93">
            <w:pPr>
              <w:rPr>
                <w:rFonts w:asciiTheme="majorHAnsi" w:hAnsiTheme="majorHAnsi" w:cstheme="majorHAnsi"/>
                <w:kern w:val="2"/>
                <w:sz w:val="22"/>
                <w:szCs w:val="22"/>
              </w:rPr>
            </w:pPr>
          </w:p>
        </w:tc>
        <w:tc>
          <w:tcPr>
            <w:tcW w:w="3240" w:type="dxa"/>
          </w:tcPr>
          <w:p w14:paraId="124C0E7F"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1.1.8. El. paštas</w:t>
            </w:r>
          </w:p>
        </w:tc>
        <w:tc>
          <w:tcPr>
            <w:tcW w:w="3510" w:type="dxa"/>
          </w:tcPr>
          <w:p w14:paraId="0AD4D0F1" w14:textId="77777777" w:rsidR="00326E93" w:rsidRPr="00326E93" w:rsidRDefault="001E5B66" w:rsidP="00326E93">
            <w:pPr>
              <w:rPr>
                <w:rFonts w:asciiTheme="majorHAnsi" w:hAnsiTheme="majorHAnsi" w:cstheme="majorHAnsi"/>
                <w:kern w:val="2"/>
                <w:sz w:val="22"/>
                <w:szCs w:val="22"/>
              </w:rPr>
            </w:pPr>
            <w:hyperlink r:id="rId9" w:history="1">
              <w:r w:rsidR="00326E93" w:rsidRPr="00326E93">
                <w:rPr>
                  <w:rFonts w:asciiTheme="majorHAnsi" w:hAnsiTheme="majorHAnsi" w:cstheme="majorHAnsi"/>
                  <w:color w:val="0563C1" w:themeColor="hyperlink"/>
                  <w:kern w:val="2"/>
                  <w:sz w:val="22"/>
                  <w:szCs w:val="22"/>
                  <w:u w:val="single"/>
                </w:rPr>
                <w:t>dokumentas@fntt.lt</w:t>
              </w:r>
            </w:hyperlink>
          </w:p>
        </w:tc>
      </w:tr>
      <w:tr w:rsidR="00326E93" w:rsidRPr="00326E93" w14:paraId="786EF531" w14:textId="77777777" w:rsidTr="00326E93">
        <w:tc>
          <w:tcPr>
            <w:tcW w:w="2808" w:type="dxa"/>
            <w:vMerge/>
          </w:tcPr>
          <w:p w14:paraId="0A575122" w14:textId="77777777" w:rsidR="00326E93" w:rsidRPr="00326E93" w:rsidRDefault="00326E93" w:rsidP="00326E93">
            <w:pPr>
              <w:rPr>
                <w:rFonts w:asciiTheme="majorHAnsi" w:hAnsiTheme="majorHAnsi" w:cstheme="majorHAnsi"/>
                <w:kern w:val="2"/>
                <w:sz w:val="22"/>
                <w:szCs w:val="22"/>
              </w:rPr>
            </w:pPr>
          </w:p>
        </w:tc>
        <w:tc>
          <w:tcPr>
            <w:tcW w:w="3240" w:type="dxa"/>
          </w:tcPr>
          <w:p w14:paraId="52D029D7"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1.1.9. Šalies atstovas</w:t>
            </w:r>
          </w:p>
        </w:tc>
        <w:tc>
          <w:tcPr>
            <w:tcW w:w="3510" w:type="dxa"/>
          </w:tcPr>
          <w:p w14:paraId="16E2088E"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color w:val="4472C4"/>
                <w:kern w:val="2"/>
                <w:sz w:val="22"/>
                <w:szCs w:val="22"/>
              </w:rPr>
              <w:t>(nurodyti pareigas, vardą, pavardę)</w:t>
            </w:r>
          </w:p>
        </w:tc>
      </w:tr>
      <w:tr w:rsidR="00326E93" w:rsidRPr="00326E93" w14:paraId="3E42B60F" w14:textId="77777777" w:rsidTr="00326E93">
        <w:tc>
          <w:tcPr>
            <w:tcW w:w="2808" w:type="dxa"/>
            <w:vMerge/>
          </w:tcPr>
          <w:p w14:paraId="53C14F30" w14:textId="77777777" w:rsidR="00326E93" w:rsidRPr="00326E93" w:rsidRDefault="00326E93" w:rsidP="00326E93">
            <w:pPr>
              <w:rPr>
                <w:rFonts w:asciiTheme="majorHAnsi" w:hAnsiTheme="majorHAnsi" w:cstheme="majorHAnsi"/>
                <w:kern w:val="2"/>
                <w:sz w:val="22"/>
                <w:szCs w:val="22"/>
              </w:rPr>
            </w:pPr>
          </w:p>
        </w:tc>
        <w:tc>
          <w:tcPr>
            <w:tcW w:w="3240" w:type="dxa"/>
          </w:tcPr>
          <w:p w14:paraId="3A07BDFA"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1.1.10. Atstovavimo pagrindas</w:t>
            </w:r>
          </w:p>
        </w:tc>
        <w:tc>
          <w:tcPr>
            <w:tcW w:w="3510" w:type="dxa"/>
          </w:tcPr>
          <w:p w14:paraId="560FFBFB"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Finansinių nusikaltimų tyrimo tarnybos prie Lietuvos Respublikos vidaus reikalų ministerijos nuostatai, patvirtinti  Lietuvos Respublikos Vyriausybės</w:t>
            </w:r>
            <w:r w:rsidRPr="00326E93">
              <w:rPr>
                <w:rFonts w:asciiTheme="majorHAnsi" w:hAnsiTheme="majorHAnsi" w:cstheme="majorHAnsi"/>
                <w:kern w:val="2"/>
                <w:sz w:val="22"/>
                <w:szCs w:val="22"/>
              </w:rPr>
              <w:br/>
              <w:t>2002 m. balandžio 5 d. nutarimu Nr. 481 (Lietuvos Respublikos Vyriausybės 2016 m. sausio 14 d. nutarimo Nr. 23 redakcija)</w:t>
            </w:r>
          </w:p>
        </w:tc>
      </w:tr>
      <w:tr w:rsidR="00326E93" w:rsidRPr="00326E93" w14:paraId="1473BF85" w14:textId="77777777" w:rsidTr="00326E93">
        <w:tc>
          <w:tcPr>
            <w:tcW w:w="2808" w:type="dxa"/>
            <w:vMerge w:val="restart"/>
          </w:tcPr>
          <w:p w14:paraId="204F2A2E" w14:textId="77777777" w:rsidR="00326E93" w:rsidRPr="00326E93" w:rsidRDefault="00326E93" w:rsidP="00326E93">
            <w:pPr>
              <w:rPr>
                <w:rFonts w:asciiTheme="majorHAnsi" w:hAnsiTheme="majorHAnsi" w:cstheme="majorHAnsi"/>
                <w:b/>
                <w:kern w:val="2"/>
                <w:sz w:val="22"/>
                <w:szCs w:val="22"/>
              </w:rPr>
            </w:pPr>
          </w:p>
          <w:p w14:paraId="1811DA30" w14:textId="77777777" w:rsidR="00326E93" w:rsidRPr="00326E93" w:rsidRDefault="00326E93" w:rsidP="00326E93">
            <w:pPr>
              <w:rPr>
                <w:rFonts w:asciiTheme="majorHAnsi" w:hAnsiTheme="majorHAnsi" w:cstheme="majorHAnsi"/>
                <w:b/>
                <w:kern w:val="2"/>
                <w:sz w:val="22"/>
                <w:szCs w:val="22"/>
              </w:rPr>
            </w:pPr>
          </w:p>
          <w:p w14:paraId="7FEC351B" w14:textId="77777777" w:rsidR="00326E93" w:rsidRPr="00326E93" w:rsidRDefault="00326E93" w:rsidP="00326E93">
            <w:pPr>
              <w:rPr>
                <w:rFonts w:asciiTheme="majorHAnsi" w:hAnsiTheme="majorHAnsi" w:cstheme="majorHAnsi"/>
                <w:b/>
                <w:kern w:val="2"/>
                <w:sz w:val="22"/>
                <w:szCs w:val="22"/>
              </w:rPr>
            </w:pPr>
          </w:p>
          <w:p w14:paraId="23BE4C90"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1.2. Tiekėjas</w:t>
            </w:r>
          </w:p>
          <w:p w14:paraId="568BFE9D"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(jei Tiekėjas yra fizinis asmuo, skiltys atitinkamai pakoreguojamos.</w:t>
            </w:r>
          </w:p>
          <w:p w14:paraId="53B39FC1"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Jei Tiekėjas yra tiekėjų grupė, skiltys pildomos įterpiant kiekvieno grupės nario informaciją)</w:t>
            </w:r>
          </w:p>
          <w:p w14:paraId="2D049D56" w14:textId="77777777" w:rsidR="00326E93" w:rsidRPr="00326E93" w:rsidRDefault="00326E93" w:rsidP="00326E93">
            <w:pPr>
              <w:rPr>
                <w:rFonts w:asciiTheme="majorHAnsi" w:hAnsiTheme="majorHAnsi" w:cstheme="majorHAnsi"/>
                <w:b/>
                <w:kern w:val="2"/>
                <w:sz w:val="22"/>
                <w:szCs w:val="22"/>
              </w:rPr>
            </w:pPr>
          </w:p>
        </w:tc>
        <w:tc>
          <w:tcPr>
            <w:tcW w:w="3240" w:type="dxa"/>
          </w:tcPr>
          <w:p w14:paraId="2514A723"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1.2.1. Pavadinimas</w:t>
            </w:r>
          </w:p>
        </w:tc>
        <w:tc>
          <w:tcPr>
            <w:tcW w:w="3510" w:type="dxa"/>
          </w:tcPr>
          <w:p w14:paraId="245CBAB7"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403A7082" w14:textId="77777777" w:rsidTr="00326E93">
        <w:tc>
          <w:tcPr>
            <w:tcW w:w="2808" w:type="dxa"/>
            <w:vMerge/>
          </w:tcPr>
          <w:p w14:paraId="37871E45" w14:textId="77777777" w:rsidR="00326E93" w:rsidRPr="00326E93" w:rsidRDefault="00326E93" w:rsidP="00326E93">
            <w:pPr>
              <w:rPr>
                <w:rFonts w:asciiTheme="majorHAnsi" w:hAnsiTheme="majorHAnsi" w:cstheme="majorHAnsi"/>
                <w:b/>
                <w:kern w:val="2"/>
                <w:sz w:val="22"/>
                <w:szCs w:val="22"/>
              </w:rPr>
            </w:pPr>
          </w:p>
        </w:tc>
        <w:tc>
          <w:tcPr>
            <w:tcW w:w="3240" w:type="dxa"/>
          </w:tcPr>
          <w:p w14:paraId="55A10572"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1.2.2. Juridinio asmens kodas</w:t>
            </w:r>
          </w:p>
        </w:tc>
        <w:tc>
          <w:tcPr>
            <w:tcW w:w="3510" w:type="dxa"/>
          </w:tcPr>
          <w:p w14:paraId="1D5AD217"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2BCFE0EA" w14:textId="77777777" w:rsidTr="00326E93">
        <w:tc>
          <w:tcPr>
            <w:tcW w:w="2808" w:type="dxa"/>
            <w:vMerge/>
          </w:tcPr>
          <w:p w14:paraId="1CFAEEE4" w14:textId="77777777" w:rsidR="00326E93" w:rsidRPr="00326E93" w:rsidRDefault="00326E93" w:rsidP="00326E93">
            <w:pPr>
              <w:rPr>
                <w:rFonts w:asciiTheme="majorHAnsi" w:hAnsiTheme="majorHAnsi" w:cstheme="majorHAnsi"/>
                <w:b/>
                <w:kern w:val="2"/>
                <w:sz w:val="22"/>
                <w:szCs w:val="22"/>
              </w:rPr>
            </w:pPr>
          </w:p>
        </w:tc>
        <w:tc>
          <w:tcPr>
            <w:tcW w:w="3240" w:type="dxa"/>
          </w:tcPr>
          <w:p w14:paraId="61AB5520"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1.2.3. Adresas</w:t>
            </w:r>
          </w:p>
        </w:tc>
        <w:tc>
          <w:tcPr>
            <w:tcW w:w="3510" w:type="dxa"/>
          </w:tcPr>
          <w:p w14:paraId="04EDA497"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2877E590" w14:textId="77777777" w:rsidTr="00326E93">
        <w:tc>
          <w:tcPr>
            <w:tcW w:w="2808" w:type="dxa"/>
            <w:vMerge/>
          </w:tcPr>
          <w:p w14:paraId="60F4435A" w14:textId="77777777" w:rsidR="00326E93" w:rsidRPr="00326E93" w:rsidRDefault="00326E93" w:rsidP="00326E93">
            <w:pPr>
              <w:rPr>
                <w:rFonts w:asciiTheme="majorHAnsi" w:hAnsiTheme="majorHAnsi" w:cstheme="majorHAnsi"/>
                <w:b/>
                <w:kern w:val="2"/>
                <w:sz w:val="22"/>
                <w:szCs w:val="22"/>
              </w:rPr>
            </w:pPr>
          </w:p>
        </w:tc>
        <w:tc>
          <w:tcPr>
            <w:tcW w:w="3240" w:type="dxa"/>
          </w:tcPr>
          <w:p w14:paraId="15C8C570"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1.2.4. PVM mokėtojo kodas</w:t>
            </w:r>
          </w:p>
        </w:tc>
        <w:tc>
          <w:tcPr>
            <w:tcW w:w="3510" w:type="dxa"/>
          </w:tcPr>
          <w:p w14:paraId="524B2930"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0C73BBE6" w14:textId="77777777" w:rsidTr="00326E93">
        <w:tc>
          <w:tcPr>
            <w:tcW w:w="2808" w:type="dxa"/>
            <w:vMerge/>
          </w:tcPr>
          <w:p w14:paraId="1AAE97F6" w14:textId="77777777" w:rsidR="00326E93" w:rsidRPr="00326E93" w:rsidRDefault="00326E93" w:rsidP="00326E93">
            <w:pPr>
              <w:rPr>
                <w:rFonts w:asciiTheme="majorHAnsi" w:hAnsiTheme="majorHAnsi" w:cstheme="majorHAnsi"/>
                <w:b/>
                <w:kern w:val="2"/>
                <w:sz w:val="22"/>
                <w:szCs w:val="22"/>
              </w:rPr>
            </w:pPr>
          </w:p>
        </w:tc>
        <w:tc>
          <w:tcPr>
            <w:tcW w:w="3240" w:type="dxa"/>
          </w:tcPr>
          <w:p w14:paraId="37087942"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1.2.5. Atsiskaitomoji sąskaita</w:t>
            </w:r>
          </w:p>
        </w:tc>
        <w:tc>
          <w:tcPr>
            <w:tcW w:w="3510" w:type="dxa"/>
          </w:tcPr>
          <w:p w14:paraId="5B2097FD"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19FF6BFD" w14:textId="77777777" w:rsidTr="00326E93">
        <w:tc>
          <w:tcPr>
            <w:tcW w:w="2808" w:type="dxa"/>
            <w:vMerge/>
          </w:tcPr>
          <w:p w14:paraId="4EFC2B1D" w14:textId="77777777" w:rsidR="00326E93" w:rsidRPr="00326E93" w:rsidRDefault="00326E93" w:rsidP="00326E93">
            <w:pPr>
              <w:rPr>
                <w:rFonts w:asciiTheme="majorHAnsi" w:hAnsiTheme="majorHAnsi" w:cstheme="majorHAnsi"/>
                <w:b/>
                <w:kern w:val="2"/>
                <w:sz w:val="22"/>
                <w:szCs w:val="22"/>
              </w:rPr>
            </w:pPr>
          </w:p>
        </w:tc>
        <w:tc>
          <w:tcPr>
            <w:tcW w:w="3240" w:type="dxa"/>
          </w:tcPr>
          <w:p w14:paraId="3B0ED918"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1.2.6. Bankas, banko kodas</w:t>
            </w:r>
          </w:p>
        </w:tc>
        <w:tc>
          <w:tcPr>
            <w:tcW w:w="3510" w:type="dxa"/>
          </w:tcPr>
          <w:p w14:paraId="43AB343A"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46A28A45" w14:textId="77777777" w:rsidTr="00326E93">
        <w:tc>
          <w:tcPr>
            <w:tcW w:w="2808" w:type="dxa"/>
            <w:vMerge/>
          </w:tcPr>
          <w:p w14:paraId="76DE975B" w14:textId="77777777" w:rsidR="00326E93" w:rsidRPr="00326E93" w:rsidRDefault="00326E93" w:rsidP="00326E93">
            <w:pPr>
              <w:rPr>
                <w:rFonts w:asciiTheme="majorHAnsi" w:hAnsiTheme="majorHAnsi" w:cstheme="majorHAnsi"/>
                <w:b/>
                <w:kern w:val="2"/>
                <w:sz w:val="22"/>
                <w:szCs w:val="22"/>
              </w:rPr>
            </w:pPr>
          </w:p>
        </w:tc>
        <w:tc>
          <w:tcPr>
            <w:tcW w:w="3240" w:type="dxa"/>
          </w:tcPr>
          <w:p w14:paraId="54618514"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1.2.7. Telefonas</w:t>
            </w:r>
          </w:p>
        </w:tc>
        <w:tc>
          <w:tcPr>
            <w:tcW w:w="3510" w:type="dxa"/>
          </w:tcPr>
          <w:p w14:paraId="3C3B3665"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6DEAA0A8" w14:textId="77777777" w:rsidTr="00326E93">
        <w:tc>
          <w:tcPr>
            <w:tcW w:w="2808" w:type="dxa"/>
            <w:vMerge/>
          </w:tcPr>
          <w:p w14:paraId="649F6124" w14:textId="77777777" w:rsidR="00326E93" w:rsidRPr="00326E93" w:rsidRDefault="00326E93" w:rsidP="00326E93">
            <w:pPr>
              <w:rPr>
                <w:rFonts w:asciiTheme="majorHAnsi" w:hAnsiTheme="majorHAnsi" w:cstheme="majorHAnsi"/>
                <w:b/>
                <w:kern w:val="2"/>
                <w:sz w:val="22"/>
                <w:szCs w:val="22"/>
              </w:rPr>
            </w:pPr>
          </w:p>
        </w:tc>
        <w:tc>
          <w:tcPr>
            <w:tcW w:w="3240" w:type="dxa"/>
          </w:tcPr>
          <w:p w14:paraId="515E8761"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1.2.8. El. paštas</w:t>
            </w:r>
          </w:p>
        </w:tc>
        <w:tc>
          <w:tcPr>
            <w:tcW w:w="3510" w:type="dxa"/>
          </w:tcPr>
          <w:p w14:paraId="327C8442"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058053B9" w14:textId="77777777" w:rsidTr="00326E93">
        <w:tc>
          <w:tcPr>
            <w:tcW w:w="2808" w:type="dxa"/>
            <w:vMerge/>
          </w:tcPr>
          <w:p w14:paraId="5D222E36" w14:textId="77777777" w:rsidR="00326E93" w:rsidRPr="00326E93" w:rsidRDefault="00326E93" w:rsidP="00326E93">
            <w:pPr>
              <w:rPr>
                <w:rFonts w:asciiTheme="majorHAnsi" w:hAnsiTheme="majorHAnsi" w:cstheme="majorHAnsi"/>
                <w:b/>
                <w:kern w:val="2"/>
                <w:sz w:val="22"/>
                <w:szCs w:val="22"/>
              </w:rPr>
            </w:pPr>
          </w:p>
        </w:tc>
        <w:tc>
          <w:tcPr>
            <w:tcW w:w="3240" w:type="dxa"/>
          </w:tcPr>
          <w:p w14:paraId="0353BE17"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1.2.9. Šalies atstovas</w:t>
            </w:r>
          </w:p>
        </w:tc>
        <w:tc>
          <w:tcPr>
            <w:tcW w:w="3510" w:type="dxa"/>
          </w:tcPr>
          <w:p w14:paraId="3EB01E1F" w14:textId="77777777" w:rsidR="00326E93" w:rsidRPr="00326E93" w:rsidRDefault="00326E93" w:rsidP="00326E93">
            <w:pPr>
              <w:jc w:val="center"/>
              <w:rPr>
                <w:rFonts w:asciiTheme="majorHAnsi" w:hAnsiTheme="majorHAnsi" w:cstheme="majorHAnsi"/>
                <w:kern w:val="2"/>
                <w:sz w:val="22"/>
                <w:szCs w:val="22"/>
              </w:rPr>
            </w:pPr>
          </w:p>
        </w:tc>
      </w:tr>
      <w:tr w:rsidR="00326E93" w:rsidRPr="00326E93" w14:paraId="59D54FA4" w14:textId="77777777" w:rsidTr="00326E93">
        <w:tc>
          <w:tcPr>
            <w:tcW w:w="2808" w:type="dxa"/>
            <w:vMerge/>
          </w:tcPr>
          <w:p w14:paraId="27189D20" w14:textId="77777777" w:rsidR="00326E93" w:rsidRPr="00326E93" w:rsidRDefault="00326E93" w:rsidP="00326E93">
            <w:pPr>
              <w:rPr>
                <w:rFonts w:asciiTheme="majorHAnsi" w:hAnsiTheme="majorHAnsi" w:cstheme="majorHAnsi"/>
                <w:b/>
                <w:kern w:val="2"/>
                <w:sz w:val="22"/>
                <w:szCs w:val="22"/>
              </w:rPr>
            </w:pPr>
          </w:p>
        </w:tc>
        <w:tc>
          <w:tcPr>
            <w:tcW w:w="3240" w:type="dxa"/>
          </w:tcPr>
          <w:p w14:paraId="7650A1F3"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1.2.10. Atstovavimo pagrindas</w:t>
            </w:r>
          </w:p>
        </w:tc>
        <w:tc>
          <w:tcPr>
            <w:tcW w:w="3510" w:type="dxa"/>
          </w:tcPr>
          <w:p w14:paraId="0E61D281" w14:textId="77777777" w:rsidR="00326E93" w:rsidRPr="00326E93" w:rsidRDefault="00326E93" w:rsidP="00326E93">
            <w:pPr>
              <w:jc w:val="center"/>
              <w:rPr>
                <w:rFonts w:asciiTheme="majorHAnsi" w:hAnsiTheme="majorHAnsi" w:cstheme="majorHAnsi"/>
                <w:kern w:val="2"/>
                <w:sz w:val="22"/>
                <w:szCs w:val="22"/>
              </w:rPr>
            </w:pPr>
          </w:p>
        </w:tc>
      </w:tr>
    </w:tbl>
    <w:p w14:paraId="675D29EE" w14:textId="77777777" w:rsidR="00326E93" w:rsidRPr="00326E93" w:rsidRDefault="00326E93" w:rsidP="00326E93">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26E93" w:rsidRPr="00326E93" w14:paraId="3AA58800" w14:textId="77777777" w:rsidTr="00326E93">
        <w:trPr>
          <w:trHeight w:val="300"/>
        </w:trPr>
        <w:tc>
          <w:tcPr>
            <w:tcW w:w="9535" w:type="dxa"/>
            <w:gridSpan w:val="4"/>
          </w:tcPr>
          <w:p w14:paraId="7C1E8A1D"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2. ATSAKINGI ASMENYS</w:t>
            </w:r>
          </w:p>
        </w:tc>
      </w:tr>
      <w:tr w:rsidR="00326E93" w:rsidRPr="00326E93" w14:paraId="10D6BD56" w14:textId="77777777" w:rsidTr="00326E93">
        <w:trPr>
          <w:trHeight w:val="300"/>
        </w:trPr>
        <w:tc>
          <w:tcPr>
            <w:tcW w:w="3094" w:type="dxa"/>
            <w:gridSpan w:val="2"/>
          </w:tcPr>
          <w:p w14:paraId="7B5F3F70"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2.1. Pirkėjo kontaktiniai asmenys, atsakingi už Sutarties vykdymą, </w:t>
            </w:r>
            <w:r w:rsidRPr="00326E93">
              <w:rPr>
                <w:rFonts w:asciiTheme="majorHAnsi" w:hAnsiTheme="majorHAnsi" w:cstheme="majorHAnsi"/>
                <w:b/>
                <w:sz w:val="22"/>
                <w:szCs w:val="22"/>
              </w:rPr>
              <w:t>Paslaugų</w:t>
            </w:r>
            <w:r w:rsidRPr="00326E93">
              <w:rPr>
                <w:rFonts w:asciiTheme="majorHAnsi" w:hAnsiTheme="majorHAnsi" w:cstheme="majorHAnsi"/>
                <w:b/>
                <w:kern w:val="2"/>
                <w:sz w:val="22"/>
                <w:szCs w:val="22"/>
              </w:rPr>
              <w:t xml:space="preserve"> priėmimą, </w:t>
            </w:r>
            <w:r w:rsidRPr="00326E93">
              <w:rPr>
                <w:rFonts w:asciiTheme="majorHAnsi" w:hAnsiTheme="majorHAnsi" w:cstheme="majorHAnsi"/>
                <w:b/>
                <w:kern w:val="2"/>
                <w:sz w:val="22"/>
                <w:szCs w:val="22"/>
              </w:rPr>
              <w:lastRenderedPageBreak/>
              <w:t>Sąskaitų per informacinę sistemą SABIS priėmimą</w:t>
            </w:r>
          </w:p>
        </w:tc>
        <w:tc>
          <w:tcPr>
            <w:tcW w:w="6441" w:type="dxa"/>
            <w:gridSpan w:val="2"/>
          </w:tcPr>
          <w:p w14:paraId="1011AAEB"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lastRenderedPageBreak/>
              <w:t>(nurodyti padalinį / skyrių, pareigas, vardą, pavardę, tel., el. paštą)</w:t>
            </w:r>
          </w:p>
        </w:tc>
      </w:tr>
      <w:tr w:rsidR="00326E93" w:rsidRPr="00326E93" w14:paraId="59D81072" w14:textId="77777777" w:rsidTr="00326E93">
        <w:trPr>
          <w:trHeight w:val="300"/>
        </w:trPr>
        <w:tc>
          <w:tcPr>
            <w:tcW w:w="3094" w:type="dxa"/>
            <w:gridSpan w:val="2"/>
          </w:tcPr>
          <w:p w14:paraId="192A360E"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2.2. Tiekėjo kontaktiniai asmenys, atsakingi už Sutarties vykdymą</w:t>
            </w:r>
          </w:p>
        </w:tc>
        <w:tc>
          <w:tcPr>
            <w:tcW w:w="6441" w:type="dxa"/>
            <w:gridSpan w:val="2"/>
          </w:tcPr>
          <w:p w14:paraId="03687834"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(nurodyti padalinį / skyrių, pareigas, vardą, pavardę, tel., el. paštą)</w:t>
            </w:r>
          </w:p>
        </w:tc>
      </w:tr>
      <w:tr w:rsidR="00326E93" w:rsidRPr="00326E93" w14:paraId="6768D550" w14:textId="77777777" w:rsidTr="00326E93">
        <w:trPr>
          <w:trHeight w:val="300"/>
        </w:trPr>
        <w:tc>
          <w:tcPr>
            <w:tcW w:w="9535" w:type="dxa"/>
            <w:gridSpan w:val="4"/>
          </w:tcPr>
          <w:p w14:paraId="50FBD009"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3. SUTARTIES DALYKAS</w:t>
            </w:r>
          </w:p>
        </w:tc>
      </w:tr>
      <w:tr w:rsidR="00326E93" w:rsidRPr="00326E93" w14:paraId="0F884B3A" w14:textId="77777777" w:rsidTr="00326E93">
        <w:trPr>
          <w:trHeight w:val="300"/>
        </w:trPr>
        <w:tc>
          <w:tcPr>
            <w:tcW w:w="3094" w:type="dxa"/>
            <w:gridSpan w:val="2"/>
          </w:tcPr>
          <w:p w14:paraId="3BCC5B6B"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3.1. Sutarties dalykas</w:t>
            </w:r>
          </w:p>
        </w:tc>
        <w:tc>
          <w:tcPr>
            <w:tcW w:w="6441" w:type="dxa"/>
            <w:gridSpan w:val="2"/>
          </w:tcPr>
          <w:p w14:paraId="29DBED4B" w14:textId="611B02EB" w:rsidR="00326E93" w:rsidRPr="00326E93" w:rsidRDefault="00326E93" w:rsidP="00326E93">
            <w:pPr>
              <w:jc w:val="both"/>
              <w:rPr>
                <w:rFonts w:asciiTheme="majorHAnsi" w:hAnsiTheme="majorHAnsi" w:cstheme="majorHAnsi"/>
                <w:color w:val="000000"/>
                <w:kern w:val="2"/>
                <w:sz w:val="22"/>
                <w:szCs w:val="22"/>
              </w:rPr>
            </w:pPr>
            <w:r w:rsidRPr="00326E93">
              <w:rPr>
                <w:rFonts w:asciiTheme="majorHAnsi" w:hAnsiTheme="majorHAnsi" w:cstheme="majorHAnsi"/>
                <w:kern w:val="2"/>
                <w:sz w:val="22"/>
                <w:szCs w:val="22"/>
              </w:rPr>
              <w:t xml:space="preserve">Tiekėjas įsipareigoja Sutartyje numatytomis sąlygomis suteikti Pirkėjui </w:t>
            </w:r>
            <w:r w:rsidRPr="00326E93">
              <w:rPr>
                <w:rFonts w:asciiTheme="majorHAnsi" w:hAnsiTheme="majorHAnsi" w:cstheme="majorHAnsi"/>
                <w:b/>
                <w:i/>
                <w:kern w:val="2"/>
                <w:sz w:val="22"/>
                <w:szCs w:val="22"/>
              </w:rPr>
              <w:t>Investici</w:t>
            </w:r>
            <w:r w:rsidR="00552DEC">
              <w:rPr>
                <w:rFonts w:asciiTheme="majorHAnsi" w:hAnsiTheme="majorHAnsi" w:cstheme="majorHAnsi"/>
                <w:b/>
                <w:i/>
                <w:kern w:val="2"/>
                <w:sz w:val="22"/>
                <w:szCs w:val="22"/>
              </w:rPr>
              <w:t>jų</w:t>
            </w:r>
            <w:r w:rsidRPr="00326E93">
              <w:rPr>
                <w:rFonts w:asciiTheme="majorHAnsi" w:hAnsiTheme="majorHAnsi" w:cstheme="majorHAnsi"/>
                <w:b/>
                <w:i/>
                <w:kern w:val="2"/>
                <w:sz w:val="22"/>
                <w:szCs w:val="22"/>
              </w:rPr>
              <w:t xml:space="preserve"> projekto parengimo paslaug</w:t>
            </w:r>
            <w:r w:rsidR="00D17988">
              <w:rPr>
                <w:rFonts w:asciiTheme="majorHAnsi" w:hAnsiTheme="majorHAnsi" w:cstheme="majorHAnsi"/>
                <w:b/>
                <w:i/>
                <w:kern w:val="2"/>
                <w:sz w:val="22"/>
                <w:szCs w:val="22"/>
              </w:rPr>
              <w:t>ą</w:t>
            </w:r>
            <w:r w:rsidRPr="00326E93">
              <w:rPr>
                <w:rFonts w:asciiTheme="majorHAnsi" w:hAnsiTheme="majorHAnsi" w:cstheme="majorHAnsi"/>
                <w:kern w:val="2"/>
                <w:sz w:val="22"/>
                <w:szCs w:val="22"/>
              </w:rPr>
              <w:t xml:space="preserve"> </w:t>
            </w:r>
            <w:r w:rsidRPr="00326E93">
              <w:rPr>
                <w:rFonts w:asciiTheme="majorHAnsi" w:hAnsiTheme="majorHAnsi" w:cstheme="majorHAnsi"/>
                <w:color w:val="000000"/>
                <w:kern w:val="2"/>
                <w:sz w:val="22"/>
                <w:szCs w:val="22"/>
              </w:rPr>
              <w:t>(toliau – Paslaugos).</w:t>
            </w:r>
          </w:p>
          <w:p w14:paraId="752B0C6B" w14:textId="77777777" w:rsidR="00326E93" w:rsidRPr="00326E93" w:rsidRDefault="00326E93" w:rsidP="00326E93">
            <w:pPr>
              <w:jc w:val="both"/>
              <w:rPr>
                <w:rFonts w:asciiTheme="majorHAnsi" w:hAnsiTheme="majorHAnsi" w:cstheme="majorHAnsi"/>
                <w:color w:val="000000"/>
                <w:kern w:val="2"/>
                <w:sz w:val="22"/>
                <w:szCs w:val="22"/>
              </w:rPr>
            </w:pPr>
            <w:r w:rsidRPr="00326E93">
              <w:rPr>
                <w:rFonts w:asciiTheme="majorHAnsi" w:hAnsiTheme="majorHAnsi" w:cstheme="majorHAnsi"/>
                <w:color w:val="000000"/>
                <w:kern w:val="2"/>
                <w:sz w:val="22"/>
                <w:szCs w:val="22"/>
              </w:rPr>
              <w:t xml:space="preserve">Išsamus </w:t>
            </w:r>
            <w:r w:rsidRPr="00326E93">
              <w:rPr>
                <w:rFonts w:asciiTheme="majorHAnsi" w:hAnsiTheme="majorHAnsi" w:cstheme="majorHAnsi"/>
                <w:color w:val="000000"/>
                <w:sz w:val="22"/>
                <w:szCs w:val="22"/>
              </w:rPr>
              <w:t>Paslaugų</w:t>
            </w:r>
            <w:r w:rsidRPr="00326E93">
              <w:rPr>
                <w:rFonts w:asciiTheme="majorHAnsi" w:hAnsiTheme="majorHAnsi" w:cstheme="majorHAnsi"/>
                <w:color w:val="000000"/>
                <w:kern w:val="2"/>
                <w:sz w:val="22"/>
                <w:szCs w:val="22"/>
              </w:rPr>
              <w:t xml:space="preserve"> aprašymas ir kiti reikalavimai teikiamoms </w:t>
            </w:r>
            <w:r w:rsidRPr="00326E93">
              <w:rPr>
                <w:rFonts w:asciiTheme="majorHAnsi" w:hAnsiTheme="majorHAnsi" w:cstheme="majorHAnsi"/>
                <w:color w:val="000000"/>
                <w:sz w:val="22"/>
                <w:szCs w:val="22"/>
              </w:rPr>
              <w:t>Paslaugoms</w:t>
            </w:r>
            <w:r w:rsidRPr="00326E93">
              <w:rPr>
                <w:rFonts w:asciiTheme="majorHAnsi" w:hAnsiTheme="majorHAnsi" w:cstheme="majorHAnsi"/>
                <w:color w:val="000000"/>
                <w:kern w:val="2"/>
                <w:sz w:val="22"/>
                <w:szCs w:val="22"/>
              </w:rPr>
              <w:t xml:space="preserve"> nustatyti Sutarties priede Nr. 1 „Techninė specifikacija“ (toliau – Techninė specifikacija) ir Sutarties priede Nr. 2 „Pasiūlymas“ (toliau – Pasiūlymas).</w:t>
            </w:r>
          </w:p>
        </w:tc>
      </w:tr>
      <w:tr w:rsidR="00326E93" w:rsidRPr="00326E93" w14:paraId="502BCAF3" w14:textId="77777777" w:rsidTr="00326E93">
        <w:trPr>
          <w:trHeight w:val="300"/>
        </w:trPr>
        <w:tc>
          <w:tcPr>
            <w:tcW w:w="3094" w:type="dxa"/>
            <w:gridSpan w:val="2"/>
          </w:tcPr>
          <w:p w14:paraId="7ABAA857"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3.2. Pirkimo pavadinimas ir numeris</w:t>
            </w:r>
          </w:p>
        </w:tc>
        <w:tc>
          <w:tcPr>
            <w:tcW w:w="6441" w:type="dxa"/>
            <w:gridSpan w:val="2"/>
          </w:tcPr>
          <w:p w14:paraId="65D8FB41"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color w:val="4472C4" w:themeColor="accent1"/>
                <w:kern w:val="2"/>
                <w:sz w:val="22"/>
                <w:szCs w:val="22"/>
              </w:rPr>
              <w:t>(įrašyti pirkimo pavadinimą ir numerį)</w:t>
            </w:r>
          </w:p>
        </w:tc>
      </w:tr>
      <w:tr w:rsidR="00326E93" w:rsidRPr="00326E93" w14:paraId="271C798B" w14:textId="77777777" w:rsidTr="00326E93">
        <w:trPr>
          <w:trHeight w:val="300"/>
        </w:trPr>
        <w:tc>
          <w:tcPr>
            <w:tcW w:w="3094" w:type="dxa"/>
            <w:gridSpan w:val="2"/>
          </w:tcPr>
          <w:p w14:paraId="3B159A0E"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3.3. Informacija apie Europos Sąjungos lėšomis finansuojamą projektą arba kitą projektą</w:t>
            </w:r>
          </w:p>
        </w:tc>
        <w:tc>
          <w:tcPr>
            <w:tcW w:w="6441" w:type="dxa"/>
            <w:gridSpan w:val="2"/>
          </w:tcPr>
          <w:p w14:paraId="46C3D364"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61918808" w14:textId="77777777" w:rsidR="00326E93" w:rsidRPr="00326E93" w:rsidRDefault="00326E93" w:rsidP="00326E93">
            <w:pPr>
              <w:rPr>
                <w:rFonts w:asciiTheme="majorHAnsi" w:hAnsiTheme="majorHAnsi" w:cstheme="majorHAnsi"/>
                <w:kern w:val="2"/>
                <w:sz w:val="22"/>
                <w:szCs w:val="22"/>
              </w:rPr>
            </w:pPr>
          </w:p>
        </w:tc>
      </w:tr>
      <w:tr w:rsidR="00326E93" w:rsidRPr="00326E93" w14:paraId="7478B2D7" w14:textId="77777777" w:rsidTr="00326E93">
        <w:trPr>
          <w:trHeight w:val="300"/>
        </w:trPr>
        <w:tc>
          <w:tcPr>
            <w:tcW w:w="9535" w:type="dxa"/>
            <w:gridSpan w:val="4"/>
          </w:tcPr>
          <w:p w14:paraId="0A6F8CC9"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4. PASLAUGŲ SUTEIKIMO TERMINAI IR PASLAUGŲ PERDAVIMO </w:t>
            </w:r>
            <w:r w:rsidRPr="00326E93">
              <w:rPr>
                <w:rFonts w:asciiTheme="majorHAnsi" w:hAnsiTheme="majorHAnsi" w:cstheme="majorHAnsi"/>
                <w:color w:val="000000"/>
                <w:kern w:val="2"/>
                <w:sz w:val="22"/>
                <w:szCs w:val="22"/>
              </w:rPr>
              <w:t>–</w:t>
            </w:r>
            <w:r w:rsidRPr="00326E93">
              <w:rPr>
                <w:rFonts w:asciiTheme="majorHAnsi" w:hAnsiTheme="majorHAnsi" w:cstheme="majorHAnsi"/>
                <w:b/>
                <w:kern w:val="2"/>
                <w:sz w:val="22"/>
                <w:szCs w:val="22"/>
              </w:rPr>
              <w:t xml:space="preserve"> PRIĖMIMO TVARKA</w:t>
            </w:r>
          </w:p>
        </w:tc>
      </w:tr>
      <w:tr w:rsidR="00326E93" w:rsidRPr="00326E93" w14:paraId="11B7ED3B" w14:textId="77777777" w:rsidTr="00326E93">
        <w:trPr>
          <w:trHeight w:val="300"/>
        </w:trPr>
        <w:tc>
          <w:tcPr>
            <w:tcW w:w="3094" w:type="dxa"/>
            <w:gridSpan w:val="2"/>
          </w:tcPr>
          <w:p w14:paraId="5571C84F"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4.1. </w:t>
            </w:r>
            <w:r w:rsidRPr="00326E93">
              <w:rPr>
                <w:rFonts w:asciiTheme="majorHAnsi" w:hAnsiTheme="majorHAnsi" w:cstheme="majorHAnsi"/>
                <w:b/>
                <w:sz w:val="22"/>
                <w:szCs w:val="22"/>
              </w:rPr>
              <w:t>Paslaugų</w:t>
            </w:r>
            <w:r w:rsidRPr="00326E93">
              <w:rPr>
                <w:rFonts w:asciiTheme="majorHAnsi" w:hAnsiTheme="majorHAnsi" w:cstheme="majorHAnsi"/>
                <w:b/>
                <w:kern w:val="2"/>
                <w:sz w:val="22"/>
                <w:szCs w:val="22"/>
              </w:rPr>
              <w:t xml:space="preserve"> </w:t>
            </w:r>
            <w:r w:rsidRPr="00326E93">
              <w:rPr>
                <w:rFonts w:asciiTheme="majorHAnsi" w:hAnsiTheme="majorHAnsi" w:cstheme="majorHAnsi"/>
                <w:b/>
                <w:sz w:val="22"/>
                <w:szCs w:val="22"/>
              </w:rPr>
              <w:t>suteikimo</w:t>
            </w:r>
            <w:r w:rsidRPr="00326E93">
              <w:rPr>
                <w:rFonts w:asciiTheme="majorHAnsi" w:hAnsiTheme="majorHAnsi" w:cstheme="majorHAnsi"/>
                <w:b/>
                <w:kern w:val="2"/>
                <w:sz w:val="22"/>
                <w:szCs w:val="22"/>
              </w:rPr>
              <w:t xml:space="preserve"> terminas, kai </w:t>
            </w:r>
            <w:r w:rsidRPr="00326E93">
              <w:rPr>
                <w:rFonts w:asciiTheme="majorHAnsi" w:hAnsiTheme="majorHAnsi" w:cstheme="majorHAnsi"/>
                <w:b/>
                <w:sz w:val="22"/>
                <w:szCs w:val="22"/>
              </w:rPr>
              <w:t>Paslaugos yra vienkartinio pobūdžio, teikiamos periodiškai arba pagal Pirkėjo Užsakymą</w:t>
            </w:r>
          </w:p>
          <w:p w14:paraId="091E4F40" w14:textId="77777777" w:rsidR="00326E93" w:rsidRPr="00326E93" w:rsidRDefault="00326E93" w:rsidP="00326E93">
            <w:pPr>
              <w:rPr>
                <w:rFonts w:asciiTheme="majorHAnsi" w:hAnsiTheme="majorHAnsi" w:cstheme="majorHAnsi"/>
                <w:b/>
                <w:color w:val="FF0000"/>
                <w:kern w:val="2"/>
                <w:sz w:val="22"/>
                <w:szCs w:val="22"/>
              </w:rPr>
            </w:pPr>
          </w:p>
        </w:tc>
        <w:tc>
          <w:tcPr>
            <w:tcW w:w="6441" w:type="dxa"/>
            <w:gridSpan w:val="2"/>
          </w:tcPr>
          <w:p w14:paraId="6AD307D7" w14:textId="69E9D643" w:rsidR="00326E93" w:rsidRPr="00326E93" w:rsidRDefault="00326E93" w:rsidP="00326E93">
            <w:pPr>
              <w:jc w:val="both"/>
              <w:rPr>
                <w:rFonts w:asciiTheme="majorHAnsi" w:hAnsiTheme="majorHAnsi" w:cstheme="majorHAnsi"/>
                <w:sz w:val="22"/>
                <w:szCs w:val="22"/>
                <w:lang w:val="en-US"/>
              </w:rPr>
            </w:pPr>
            <w:r w:rsidRPr="00326E93">
              <w:rPr>
                <w:rFonts w:asciiTheme="majorHAnsi" w:hAnsiTheme="majorHAnsi" w:cstheme="majorHAnsi"/>
                <w:sz w:val="22"/>
                <w:szCs w:val="22"/>
              </w:rPr>
              <w:t xml:space="preserve">Tiekėjas Paslaugas įsipareigoja suteikti </w:t>
            </w:r>
            <w:r w:rsidRPr="00326E93">
              <w:rPr>
                <w:rFonts w:asciiTheme="majorHAnsi" w:hAnsiTheme="majorHAnsi" w:cstheme="majorHAnsi"/>
                <w:b/>
                <w:sz w:val="22"/>
                <w:szCs w:val="22"/>
              </w:rPr>
              <w:t>ne vėliau kaip per</w:t>
            </w:r>
            <w:r w:rsidRPr="00552DEC">
              <w:rPr>
                <w:rFonts w:asciiTheme="majorHAnsi" w:hAnsiTheme="majorHAnsi" w:cstheme="majorHAnsi"/>
                <w:b/>
                <w:sz w:val="22"/>
                <w:szCs w:val="22"/>
              </w:rPr>
              <w:t xml:space="preserve"> </w:t>
            </w:r>
            <w:r w:rsidR="00552DEC" w:rsidRPr="00552DEC">
              <w:rPr>
                <w:rFonts w:asciiTheme="majorHAnsi" w:hAnsiTheme="majorHAnsi" w:cstheme="majorHAnsi"/>
                <w:b/>
                <w:sz w:val="22"/>
                <w:szCs w:val="22"/>
              </w:rPr>
              <w:t>3</w:t>
            </w:r>
            <w:r w:rsidRPr="00326E93">
              <w:rPr>
                <w:rFonts w:asciiTheme="majorHAnsi" w:hAnsiTheme="majorHAnsi" w:cstheme="majorHAnsi"/>
                <w:b/>
                <w:sz w:val="22"/>
                <w:szCs w:val="22"/>
              </w:rPr>
              <w:t xml:space="preserve"> (</w:t>
            </w:r>
            <w:r w:rsidR="00552DEC">
              <w:rPr>
                <w:rFonts w:asciiTheme="majorHAnsi" w:hAnsiTheme="majorHAnsi" w:cstheme="majorHAnsi"/>
                <w:b/>
                <w:sz w:val="22"/>
                <w:szCs w:val="22"/>
              </w:rPr>
              <w:t>tris</w:t>
            </w:r>
            <w:r w:rsidRPr="00326E93">
              <w:rPr>
                <w:rFonts w:asciiTheme="majorHAnsi" w:hAnsiTheme="majorHAnsi" w:cstheme="majorHAnsi"/>
                <w:b/>
                <w:sz w:val="22"/>
                <w:szCs w:val="22"/>
              </w:rPr>
              <w:t>) mėnesius</w:t>
            </w:r>
            <w:r w:rsidRPr="00326E93">
              <w:rPr>
                <w:rFonts w:asciiTheme="majorHAnsi" w:hAnsiTheme="majorHAnsi" w:cstheme="majorHAnsi"/>
                <w:sz w:val="22"/>
                <w:szCs w:val="22"/>
              </w:rPr>
              <w:t xml:space="preserve"> </w:t>
            </w:r>
            <w:r w:rsidRPr="00326E93">
              <w:rPr>
                <w:rFonts w:asciiTheme="majorHAnsi" w:hAnsiTheme="majorHAnsi" w:cstheme="majorHAnsi"/>
                <w:color w:val="000000"/>
                <w:sz w:val="22"/>
                <w:szCs w:val="22"/>
              </w:rPr>
              <w:t>nuo Sutarties įsigaliojimo dienos.</w:t>
            </w:r>
          </w:p>
          <w:p w14:paraId="3CE0A8C9" w14:textId="77777777" w:rsidR="00326E93" w:rsidRPr="00326E93" w:rsidRDefault="00326E93" w:rsidP="00326E93">
            <w:pPr>
              <w:jc w:val="both"/>
              <w:rPr>
                <w:rFonts w:asciiTheme="majorHAnsi" w:hAnsiTheme="majorHAnsi" w:cstheme="majorHAnsi"/>
                <w:color w:val="4472C4"/>
                <w:sz w:val="22"/>
                <w:szCs w:val="22"/>
              </w:rPr>
            </w:pPr>
          </w:p>
        </w:tc>
      </w:tr>
      <w:tr w:rsidR="00326E93" w:rsidRPr="00326E93" w14:paraId="00C91BA2" w14:textId="77777777" w:rsidTr="00326E93">
        <w:trPr>
          <w:trHeight w:val="300"/>
        </w:trPr>
        <w:tc>
          <w:tcPr>
            <w:tcW w:w="3094" w:type="dxa"/>
            <w:gridSpan w:val="2"/>
          </w:tcPr>
          <w:p w14:paraId="5814AB7A"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4.2. Paslaugų / jų dalies / etapo / periodo suteikimo termino pratęsimas</w:t>
            </w:r>
          </w:p>
        </w:tc>
        <w:tc>
          <w:tcPr>
            <w:tcW w:w="6441" w:type="dxa"/>
            <w:gridSpan w:val="2"/>
          </w:tcPr>
          <w:p w14:paraId="2C034642"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14AB0AC6" w14:textId="77777777" w:rsidR="00326E93" w:rsidRPr="00326E93" w:rsidRDefault="00326E93" w:rsidP="00326E93">
            <w:pPr>
              <w:rPr>
                <w:rFonts w:asciiTheme="majorHAnsi" w:hAnsiTheme="majorHAnsi" w:cstheme="majorHAnsi"/>
                <w:sz w:val="22"/>
                <w:szCs w:val="22"/>
              </w:rPr>
            </w:pPr>
          </w:p>
        </w:tc>
      </w:tr>
      <w:tr w:rsidR="00326E93" w:rsidRPr="00326E93" w14:paraId="750F64F5" w14:textId="77777777" w:rsidTr="00326E93">
        <w:trPr>
          <w:trHeight w:val="300"/>
        </w:trPr>
        <w:tc>
          <w:tcPr>
            <w:tcW w:w="3094" w:type="dxa"/>
            <w:gridSpan w:val="2"/>
          </w:tcPr>
          <w:p w14:paraId="3E35D731"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4.3. Užsakymų teikimo tvarka</w:t>
            </w:r>
          </w:p>
        </w:tc>
        <w:tc>
          <w:tcPr>
            <w:tcW w:w="6441" w:type="dxa"/>
            <w:gridSpan w:val="2"/>
          </w:tcPr>
          <w:p w14:paraId="328D3544" w14:textId="77777777" w:rsidR="00326E93" w:rsidRPr="00326E93" w:rsidRDefault="00326E93" w:rsidP="00326E93">
            <w:pPr>
              <w:rPr>
                <w:rFonts w:asciiTheme="majorHAnsi" w:hAnsiTheme="majorHAnsi" w:cstheme="majorHAnsi"/>
                <w:sz w:val="22"/>
                <w:szCs w:val="22"/>
              </w:rPr>
            </w:pPr>
            <w:r w:rsidRPr="00326E93">
              <w:rPr>
                <w:rFonts w:asciiTheme="majorHAnsi" w:hAnsiTheme="majorHAnsi" w:cstheme="majorHAnsi"/>
                <w:sz w:val="22"/>
                <w:szCs w:val="22"/>
              </w:rPr>
              <w:t>Netaikoma</w:t>
            </w:r>
          </w:p>
          <w:p w14:paraId="6E413510" w14:textId="77777777" w:rsidR="00326E93" w:rsidRPr="00326E93" w:rsidRDefault="00326E93" w:rsidP="00326E93">
            <w:pPr>
              <w:rPr>
                <w:rFonts w:asciiTheme="majorHAnsi" w:hAnsiTheme="majorHAnsi" w:cstheme="majorHAnsi"/>
                <w:sz w:val="22"/>
                <w:szCs w:val="22"/>
              </w:rPr>
            </w:pPr>
          </w:p>
          <w:p w14:paraId="569D8BF7" w14:textId="77777777" w:rsidR="00326E93" w:rsidRPr="00326E93" w:rsidRDefault="00326E93" w:rsidP="00326E93">
            <w:pPr>
              <w:rPr>
                <w:rFonts w:asciiTheme="majorHAnsi" w:hAnsiTheme="majorHAnsi" w:cstheme="majorHAnsi"/>
                <w:sz w:val="22"/>
                <w:szCs w:val="22"/>
              </w:rPr>
            </w:pPr>
          </w:p>
        </w:tc>
      </w:tr>
      <w:tr w:rsidR="00326E93" w:rsidRPr="00326E93" w14:paraId="3521C619" w14:textId="77777777" w:rsidTr="00326E93">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6AA11039"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F85969"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358AF0E7" w14:textId="77777777" w:rsidR="00326E93" w:rsidRPr="00326E93" w:rsidRDefault="00326E93" w:rsidP="00326E93">
            <w:pPr>
              <w:rPr>
                <w:rFonts w:asciiTheme="majorHAnsi" w:hAnsiTheme="majorHAnsi" w:cstheme="majorHAnsi"/>
                <w:kern w:val="2"/>
                <w:sz w:val="22"/>
                <w:szCs w:val="22"/>
              </w:rPr>
            </w:pPr>
          </w:p>
          <w:p w14:paraId="2E48AD01" w14:textId="77777777" w:rsidR="00326E93" w:rsidRPr="00326E93" w:rsidRDefault="00326E93" w:rsidP="00326E93">
            <w:pPr>
              <w:rPr>
                <w:rFonts w:asciiTheme="majorHAnsi" w:hAnsiTheme="majorHAnsi" w:cstheme="majorHAnsi"/>
                <w:sz w:val="22"/>
                <w:szCs w:val="22"/>
              </w:rPr>
            </w:pPr>
          </w:p>
        </w:tc>
      </w:tr>
      <w:tr w:rsidR="00326E93" w:rsidRPr="00326E93" w14:paraId="7E5F360F" w14:textId="77777777" w:rsidTr="00326E93">
        <w:trPr>
          <w:trHeight w:val="300"/>
        </w:trPr>
        <w:tc>
          <w:tcPr>
            <w:tcW w:w="3094" w:type="dxa"/>
            <w:gridSpan w:val="2"/>
          </w:tcPr>
          <w:p w14:paraId="6BB9728A"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4.5. Pateikiami dokumentai</w:t>
            </w:r>
          </w:p>
        </w:tc>
        <w:tc>
          <w:tcPr>
            <w:tcW w:w="6441" w:type="dxa"/>
            <w:gridSpan w:val="2"/>
          </w:tcPr>
          <w:p w14:paraId="446C0095" w14:textId="2352D0A1"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kern w:val="2"/>
                <w:sz w:val="22"/>
                <w:szCs w:val="22"/>
              </w:rPr>
              <w:t>Turi būti pateikiami šie dokumentai: Paslaug</w:t>
            </w:r>
            <w:r w:rsidR="00D17988">
              <w:rPr>
                <w:rFonts w:asciiTheme="majorHAnsi" w:hAnsiTheme="majorHAnsi" w:cstheme="majorHAnsi"/>
                <w:kern w:val="2"/>
                <w:sz w:val="22"/>
                <w:szCs w:val="22"/>
              </w:rPr>
              <w:t>os</w:t>
            </w:r>
            <w:r w:rsidRPr="00326E93">
              <w:rPr>
                <w:rFonts w:asciiTheme="majorHAnsi" w:hAnsiTheme="majorHAnsi" w:cstheme="majorHAnsi"/>
                <w:kern w:val="2"/>
                <w:sz w:val="22"/>
                <w:szCs w:val="22"/>
              </w:rPr>
              <w:t xml:space="preserve"> perdavimo-priėmimo aktas ir Sąskaita. Tiekėjui nepateikus nurodytų dokumentų, laikoma, kad Paslaugos neatitinka Sutartyje nustatytų reikalavimų.</w:t>
            </w:r>
          </w:p>
        </w:tc>
      </w:tr>
      <w:tr w:rsidR="00326E93" w:rsidRPr="00326E93" w14:paraId="7D3C68EE" w14:textId="77777777" w:rsidTr="00326E93">
        <w:trPr>
          <w:trHeight w:val="300"/>
        </w:trPr>
        <w:tc>
          <w:tcPr>
            <w:tcW w:w="9535" w:type="dxa"/>
            <w:gridSpan w:val="4"/>
          </w:tcPr>
          <w:p w14:paraId="25A9C6CD"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5. SUTARTIES KAINA IR ATSISKAITYMO TVARKA</w:t>
            </w:r>
          </w:p>
        </w:tc>
      </w:tr>
      <w:tr w:rsidR="00326E93" w:rsidRPr="00326E93" w14:paraId="30DF98AB" w14:textId="77777777" w:rsidTr="00326E93">
        <w:trPr>
          <w:trHeight w:val="300"/>
        </w:trPr>
        <w:tc>
          <w:tcPr>
            <w:tcW w:w="3094" w:type="dxa"/>
            <w:gridSpan w:val="2"/>
          </w:tcPr>
          <w:p w14:paraId="11927716"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5.1. Sutarčiai taikomas kainos apskaičiavimo būdas</w:t>
            </w:r>
          </w:p>
        </w:tc>
        <w:tc>
          <w:tcPr>
            <w:tcW w:w="6441" w:type="dxa"/>
            <w:gridSpan w:val="2"/>
          </w:tcPr>
          <w:p w14:paraId="3AEF4DF3"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Fiksuotos kainos kainodara</w:t>
            </w:r>
          </w:p>
          <w:p w14:paraId="098E3DA5" w14:textId="77777777" w:rsidR="00326E93" w:rsidRPr="00326E93" w:rsidRDefault="00326E93" w:rsidP="00326E93">
            <w:pPr>
              <w:rPr>
                <w:rFonts w:asciiTheme="majorHAnsi" w:hAnsiTheme="majorHAnsi" w:cstheme="majorHAnsi"/>
                <w:color w:val="4472C4"/>
                <w:kern w:val="2"/>
                <w:sz w:val="22"/>
                <w:szCs w:val="22"/>
              </w:rPr>
            </w:pPr>
          </w:p>
        </w:tc>
      </w:tr>
      <w:tr w:rsidR="00326E93" w:rsidRPr="00326E93" w14:paraId="6538DD79" w14:textId="77777777" w:rsidTr="00326E93">
        <w:trPr>
          <w:trHeight w:val="300"/>
        </w:trPr>
        <w:tc>
          <w:tcPr>
            <w:tcW w:w="3094" w:type="dxa"/>
            <w:gridSpan w:val="2"/>
          </w:tcPr>
          <w:p w14:paraId="0CF094AB"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5.2. Pradinės Sutarties vertė ir Sutarties kaina, kai taikoma </w:t>
            </w:r>
            <w:r w:rsidRPr="00326E93">
              <w:rPr>
                <w:rFonts w:asciiTheme="majorHAnsi" w:hAnsiTheme="majorHAnsi" w:cstheme="majorHAnsi"/>
                <w:b/>
                <w:kern w:val="2"/>
                <w:sz w:val="22"/>
                <w:szCs w:val="22"/>
                <w:u w:val="single"/>
              </w:rPr>
              <w:t>fiksuotos kainos</w:t>
            </w:r>
            <w:r w:rsidRPr="00326E93">
              <w:rPr>
                <w:rFonts w:asciiTheme="majorHAnsi" w:hAnsiTheme="majorHAnsi" w:cstheme="majorHAnsi"/>
                <w:b/>
                <w:kern w:val="2"/>
                <w:sz w:val="22"/>
                <w:szCs w:val="22"/>
              </w:rPr>
              <w:t xml:space="preserve"> kainodara</w:t>
            </w:r>
          </w:p>
          <w:p w14:paraId="04840E9C" w14:textId="77777777" w:rsidR="00326E93" w:rsidRPr="00326E93" w:rsidRDefault="00326E93" w:rsidP="00326E93">
            <w:pPr>
              <w:rPr>
                <w:rFonts w:asciiTheme="majorHAnsi" w:hAnsiTheme="majorHAnsi" w:cstheme="majorHAnsi"/>
                <w:b/>
                <w:kern w:val="2"/>
                <w:sz w:val="22"/>
                <w:szCs w:val="22"/>
              </w:rPr>
            </w:pPr>
          </w:p>
          <w:p w14:paraId="593129C6" w14:textId="77777777" w:rsidR="00326E93" w:rsidRPr="00326E93" w:rsidRDefault="00326E93" w:rsidP="00326E93">
            <w:pPr>
              <w:rPr>
                <w:rFonts w:asciiTheme="majorHAnsi" w:hAnsiTheme="majorHAnsi" w:cstheme="majorHAnsi"/>
                <w:b/>
                <w:kern w:val="2"/>
                <w:sz w:val="22"/>
                <w:szCs w:val="22"/>
              </w:rPr>
            </w:pPr>
          </w:p>
          <w:p w14:paraId="4E1C661F" w14:textId="77777777" w:rsidR="00326E93" w:rsidRPr="00326E93" w:rsidRDefault="00326E93" w:rsidP="00326E93">
            <w:pPr>
              <w:rPr>
                <w:rFonts w:asciiTheme="majorHAnsi" w:hAnsiTheme="majorHAnsi" w:cstheme="majorHAnsi"/>
                <w:b/>
                <w:kern w:val="2"/>
                <w:sz w:val="22"/>
                <w:szCs w:val="22"/>
              </w:rPr>
            </w:pPr>
          </w:p>
          <w:p w14:paraId="3286A142" w14:textId="77777777" w:rsidR="00326E93" w:rsidRPr="00326E93" w:rsidRDefault="00326E93" w:rsidP="00326E93">
            <w:pPr>
              <w:jc w:val="both"/>
              <w:rPr>
                <w:rFonts w:asciiTheme="majorHAnsi" w:hAnsiTheme="majorHAnsi" w:cstheme="majorHAnsi"/>
                <w:b/>
                <w:kern w:val="2"/>
                <w:sz w:val="22"/>
                <w:szCs w:val="22"/>
              </w:rPr>
            </w:pPr>
          </w:p>
        </w:tc>
        <w:tc>
          <w:tcPr>
            <w:tcW w:w="6441" w:type="dxa"/>
            <w:gridSpan w:val="2"/>
          </w:tcPr>
          <w:p w14:paraId="71E52D53"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kern w:val="2"/>
                <w:sz w:val="22"/>
                <w:szCs w:val="22"/>
              </w:rPr>
              <w:lastRenderedPageBreak/>
              <w:t xml:space="preserve">Pradinės Sutarties vertė yra </w:t>
            </w:r>
            <w:r w:rsidRPr="00326E93">
              <w:rPr>
                <w:rFonts w:asciiTheme="majorHAnsi" w:hAnsiTheme="majorHAnsi" w:cstheme="majorHAnsi"/>
                <w:color w:val="4472C4"/>
                <w:kern w:val="2"/>
                <w:sz w:val="22"/>
                <w:szCs w:val="22"/>
              </w:rPr>
              <w:t>(nurodyti sumą skaičiais)</w:t>
            </w:r>
            <w:r w:rsidRPr="00326E93">
              <w:rPr>
                <w:rFonts w:asciiTheme="majorHAnsi" w:hAnsiTheme="majorHAnsi" w:cstheme="majorHAnsi"/>
                <w:kern w:val="2"/>
                <w:sz w:val="22"/>
                <w:szCs w:val="22"/>
              </w:rPr>
              <w:t xml:space="preserve"> Eur </w:t>
            </w:r>
            <w:r w:rsidRPr="00326E93">
              <w:rPr>
                <w:rFonts w:asciiTheme="majorHAnsi" w:hAnsiTheme="majorHAnsi" w:cstheme="majorHAnsi"/>
                <w:color w:val="4472C4"/>
                <w:kern w:val="2"/>
                <w:sz w:val="22"/>
                <w:szCs w:val="22"/>
              </w:rPr>
              <w:t>(nurodyti sumą žodžiais)</w:t>
            </w:r>
            <w:r w:rsidRPr="00326E93">
              <w:rPr>
                <w:rFonts w:asciiTheme="majorHAnsi" w:hAnsiTheme="majorHAnsi" w:cstheme="majorHAnsi"/>
                <w:kern w:val="2"/>
                <w:sz w:val="22"/>
                <w:szCs w:val="22"/>
              </w:rPr>
              <w:t xml:space="preserve"> be PVM.</w:t>
            </w:r>
          </w:p>
          <w:p w14:paraId="0008CCE1"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kern w:val="2"/>
                <w:sz w:val="22"/>
                <w:szCs w:val="22"/>
              </w:rPr>
              <w:t xml:space="preserve">PVM sudaro </w:t>
            </w:r>
            <w:r w:rsidRPr="00326E93">
              <w:rPr>
                <w:rFonts w:asciiTheme="majorHAnsi" w:hAnsiTheme="majorHAnsi" w:cstheme="majorHAnsi"/>
                <w:color w:val="4472C4"/>
                <w:kern w:val="2"/>
                <w:sz w:val="22"/>
                <w:szCs w:val="22"/>
              </w:rPr>
              <w:t>(nurodyti sumą skaičiais)</w:t>
            </w:r>
            <w:r w:rsidRPr="00326E93">
              <w:rPr>
                <w:rFonts w:asciiTheme="majorHAnsi" w:hAnsiTheme="majorHAnsi" w:cstheme="majorHAnsi"/>
                <w:kern w:val="2"/>
                <w:sz w:val="22"/>
                <w:szCs w:val="22"/>
              </w:rPr>
              <w:t xml:space="preserve"> Eur </w:t>
            </w:r>
            <w:r w:rsidRPr="00326E93">
              <w:rPr>
                <w:rFonts w:asciiTheme="majorHAnsi" w:hAnsiTheme="majorHAnsi" w:cstheme="majorHAnsi"/>
                <w:color w:val="4472C4"/>
                <w:kern w:val="2"/>
                <w:sz w:val="22"/>
                <w:szCs w:val="22"/>
              </w:rPr>
              <w:t>(nurodyti sumą žodžiais)</w:t>
            </w:r>
            <w:r w:rsidRPr="00326E93">
              <w:rPr>
                <w:rFonts w:asciiTheme="majorHAnsi" w:hAnsiTheme="majorHAnsi" w:cstheme="majorHAnsi"/>
                <w:kern w:val="2"/>
                <w:sz w:val="22"/>
                <w:szCs w:val="22"/>
              </w:rPr>
              <w:t>.</w:t>
            </w:r>
          </w:p>
          <w:p w14:paraId="6CA893CD"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kern w:val="2"/>
                <w:sz w:val="22"/>
                <w:szCs w:val="22"/>
              </w:rPr>
              <w:t xml:space="preserve">Sutarties kaina yra </w:t>
            </w:r>
            <w:r w:rsidRPr="00326E93">
              <w:rPr>
                <w:rFonts w:asciiTheme="majorHAnsi" w:hAnsiTheme="majorHAnsi" w:cstheme="majorHAnsi"/>
                <w:color w:val="4472C4"/>
                <w:kern w:val="2"/>
                <w:sz w:val="22"/>
                <w:szCs w:val="22"/>
              </w:rPr>
              <w:t>(nurodyti sumą skaičiais)</w:t>
            </w:r>
            <w:r w:rsidRPr="00326E93">
              <w:rPr>
                <w:rFonts w:asciiTheme="majorHAnsi" w:hAnsiTheme="majorHAnsi" w:cstheme="majorHAnsi"/>
                <w:kern w:val="2"/>
                <w:sz w:val="22"/>
                <w:szCs w:val="22"/>
              </w:rPr>
              <w:t xml:space="preserve"> Eur </w:t>
            </w:r>
            <w:r w:rsidRPr="00326E93">
              <w:rPr>
                <w:rFonts w:asciiTheme="majorHAnsi" w:hAnsiTheme="majorHAnsi" w:cstheme="majorHAnsi"/>
                <w:color w:val="4472C4"/>
                <w:kern w:val="2"/>
                <w:sz w:val="22"/>
                <w:szCs w:val="22"/>
              </w:rPr>
              <w:t>(nurodyti sumą žodžiais)</w:t>
            </w:r>
            <w:r w:rsidRPr="00326E93">
              <w:rPr>
                <w:rFonts w:asciiTheme="majorHAnsi" w:hAnsiTheme="majorHAnsi" w:cstheme="majorHAnsi"/>
                <w:kern w:val="2"/>
                <w:sz w:val="22"/>
                <w:szCs w:val="22"/>
              </w:rPr>
              <w:t xml:space="preserve"> su PVM.</w:t>
            </w:r>
          </w:p>
          <w:p w14:paraId="1A3B04EE" w14:textId="77777777" w:rsidR="00326E93" w:rsidRPr="00326E93" w:rsidRDefault="00326E93" w:rsidP="00326E93">
            <w:pPr>
              <w:jc w:val="both"/>
              <w:rPr>
                <w:rFonts w:asciiTheme="majorHAnsi" w:hAnsiTheme="majorHAnsi" w:cstheme="majorHAnsi"/>
                <w:color w:val="FF0000"/>
                <w:kern w:val="2"/>
                <w:sz w:val="22"/>
                <w:szCs w:val="22"/>
              </w:rPr>
            </w:pPr>
            <w:r w:rsidRPr="00326E93">
              <w:rPr>
                <w:rFonts w:asciiTheme="majorHAnsi" w:hAnsiTheme="majorHAnsi" w:cstheme="majorHAnsi"/>
                <w:kern w:val="2"/>
                <w:sz w:val="22"/>
                <w:szCs w:val="22"/>
              </w:rPr>
              <w:lastRenderedPageBreak/>
              <w:t>Šioje Sutartyje P</w:t>
            </w:r>
            <w:r w:rsidRPr="00326E93">
              <w:rPr>
                <w:rFonts w:asciiTheme="majorHAnsi" w:hAnsiTheme="majorHAnsi" w:cstheme="majorHAnsi"/>
                <w:color w:val="000000"/>
                <w:kern w:val="2"/>
                <w:sz w:val="22"/>
                <w:szCs w:val="22"/>
              </w:rPr>
              <w:t>radinės Sutarties vertė yra lygi Tiekėjo pasiūlymo kainai be PVM, nurodytai už visą pirkimo dokumentuose ir Sutartyje nurodytą Paslaugų kiekį ir (ar) apimtį</w:t>
            </w:r>
            <w:r w:rsidRPr="00326E93">
              <w:rPr>
                <w:rFonts w:asciiTheme="majorHAnsi" w:hAnsiTheme="majorHAnsi" w:cstheme="majorHAnsi"/>
                <w:kern w:val="2"/>
                <w:sz w:val="22"/>
                <w:szCs w:val="22"/>
              </w:rPr>
              <w:t>.</w:t>
            </w:r>
          </w:p>
        </w:tc>
      </w:tr>
      <w:tr w:rsidR="00326E93" w:rsidRPr="00326E93" w14:paraId="34AF86B3" w14:textId="77777777" w:rsidTr="00326E93">
        <w:trPr>
          <w:trHeight w:val="300"/>
        </w:trPr>
        <w:tc>
          <w:tcPr>
            <w:tcW w:w="3094" w:type="dxa"/>
            <w:gridSpan w:val="2"/>
          </w:tcPr>
          <w:p w14:paraId="519561F1"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lastRenderedPageBreak/>
              <w:t xml:space="preserve">5.3. Sutarties kainos / įkainių perskaičiavimas taikant </w:t>
            </w:r>
            <w:r w:rsidRPr="00326E93">
              <w:rPr>
                <w:rFonts w:asciiTheme="majorHAnsi" w:hAnsiTheme="majorHAnsi" w:cstheme="majorHAnsi"/>
                <w:b/>
                <w:kern w:val="2"/>
                <w:sz w:val="22"/>
                <w:szCs w:val="22"/>
                <w:u w:val="single"/>
              </w:rPr>
              <w:t>peržiūros</w:t>
            </w:r>
            <w:r w:rsidRPr="00326E93">
              <w:rPr>
                <w:rFonts w:asciiTheme="majorHAnsi" w:hAnsiTheme="majorHAnsi" w:cstheme="majorHAnsi"/>
                <w:b/>
                <w:kern w:val="2"/>
                <w:sz w:val="22"/>
                <w:szCs w:val="22"/>
              </w:rPr>
              <w:t xml:space="preserve"> taisykles</w:t>
            </w:r>
          </w:p>
          <w:p w14:paraId="6ADB4579" w14:textId="77777777" w:rsidR="00326E93" w:rsidRPr="00326E93" w:rsidRDefault="00326E93" w:rsidP="00326E93">
            <w:pPr>
              <w:rPr>
                <w:rFonts w:asciiTheme="majorHAnsi" w:hAnsiTheme="majorHAnsi" w:cstheme="majorHAnsi"/>
                <w:b/>
                <w:kern w:val="2"/>
                <w:sz w:val="22"/>
                <w:szCs w:val="22"/>
              </w:rPr>
            </w:pPr>
          </w:p>
          <w:p w14:paraId="79051483" w14:textId="77777777" w:rsidR="00326E93" w:rsidRPr="00326E93" w:rsidRDefault="00326E93" w:rsidP="00326E93">
            <w:pPr>
              <w:rPr>
                <w:rFonts w:asciiTheme="majorHAnsi" w:hAnsiTheme="majorHAnsi" w:cstheme="majorHAnsi"/>
                <w:kern w:val="2"/>
                <w:sz w:val="22"/>
                <w:szCs w:val="22"/>
              </w:rPr>
            </w:pPr>
          </w:p>
        </w:tc>
        <w:tc>
          <w:tcPr>
            <w:tcW w:w="6441" w:type="dxa"/>
            <w:gridSpan w:val="2"/>
          </w:tcPr>
          <w:p w14:paraId="52F0D29C" w14:textId="77777777" w:rsidR="00326E93" w:rsidRPr="00326E93" w:rsidRDefault="00326E93" w:rsidP="00326E93">
            <w:pPr>
              <w:rPr>
                <w:rFonts w:asciiTheme="majorHAnsi" w:hAnsiTheme="majorHAnsi" w:cstheme="majorHAnsi"/>
                <w:sz w:val="22"/>
                <w:szCs w:val="22"/>
              </w:rPr>
            </w:pPr>
            <w:r w:rsidRPr="00326E93">
              <w:rPr>
                <w:rFonts w:asciiTheme="majorHAnsi" w:hAnsiTheme="majorHAnsi" w:cstheme="majorHAnsi"/>
                <w:kern w:val="2"/>
                <w:sz w:val="22"/>
                <w:szCs w:val="22"/>
              </w:rPr>
              <w:t>Sutarties kaina / įkainiai bus perskaičiuojami:</w:t>
            </w:r>
          </w:p>
          <w:p w14:paraId="7BCC8F99" w14:textId="77777777" w:rsidR="00326E93" w:rsidRPr="00326E93" w:rsidRDefault="00326E93" w:rsidP="00326E93">
            <w:pPr>
              <w:jc w:val="both"/>
              <w:rPr>
                <w:rFonts w:asciiTheme="majorHAnsi" w:hAnsiTheme="majorHAnsi" w:cstheme="majorHAnsi"/>
                <w:color w:val="FF0000"/>
                <w:kern w:val="2"/>
                <w:sz w:val="22"/>
                <w:szCs w:val="22"/>
              </w:rPr>
            </w:pPr>
            <w:r w:rsidRPr="00326E93">
              <w:rPr>
                <w:rFonts w:asciiTheme="majorHAnsi" w:hAnsiTheme="majorHAnsi" w:cstheme="majorHAnsi"/>
                <w:kern w:val="2"/>
                <w:sz w:val="22"/>
                <w:szCs w:val="22"/>
              </w:rPr>
              <w:t>5.3.1. dėl PVM tarifo pasikeitimo.</w:t>
            </w:r>
          </w:p>
          <w:p w14:paraId="71ADD41E" w14:textId="77777777" w:rsidR="00326E93" w:rsidRPr="00326E93" w:rsidRDefault="00326E93" w:rsidP="00326E93">
            <w:pPr>
              <w:rPr>
                <w:rFonts w:asciiTheme="majorHAnsi" w:hAnsiTheme="majorHAnsi" w:cstheme="majorHAnsi"/>
                <w:color w:val="FF0000"/>
                <w:kern w:val="2"/>
                <w:sz w:val="22"/>
                <w:szCs w:val="22"/>
              </w:rPr>
            </w:pPr>
          </w:p>
        </w:tc>
      </w:tr>
      <w:tr w:rsidR="00326E93" w:rsidRPr="00326E93" w14:paraId="5798CEF4" w14:textId="77777777" w:rsidTr="00326E93">
        <w:trPr>
          <w:trHeight w:val="300"/>
        </w:trPr>
        <w:tc>
          <w:tcPr>
            <w:tcW w:w="3094" w:type="dxa"/>
            <w:gridSpan w:val="2"/>
          </w:tcPr>
          <w:p w14:paraId="4CCF47FC"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5.3.1. Sutarties kainos / įkainių peržiūra dėl PVM tarifo pasikeitimo</w:t>
            </w:r>
          </w:p>
        </w:tc>
        <w:tc>
          <w:tcPr>
            <w:tcW w:w="6441" w:type="dxa"/>
            <w:gridSpan w:val="2"/>
          </w:tcPr>
          <w:p w14:paraId="470968E9"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kern w:val="2"/>
                <w:sz w:val="22"/>
                <w:szCs w:val="22"/>
              </w:rPr>
              <w:t>Jeigu Sutarties vykdymo metu pasikeičia PVM mokėjimą reglamentuojantys teisės aktai, darantys tiesioginę įtaką Tiekėjo t</w:t>
            </w:r>
            <w:r w:rsidRPr="00326E93">
              <w:rPr>
                <w:rFonts w:asciiTheme="majorHAnsi" w:hAnsiTheme="majorHAnsi" w:cstheme="majorHAnsi"/>
                <w:sz w:val="22"/>
                <w:szCs w:val="22"/>
              </w:rPr>
              <w:t>ei</w:t>
            </w:r>
            <w:r w:rsidRPr="00326E93">
              <w:rPr>
                <w:rFonts w:asciiTheme="majorHAnsi" w:hAnsiTheme="majorHAnsi" w:cstheme="majorHAnsi"/>
                <w:kern w:val="2"/>
                <w:sz w:val="22"/>
                <w:szCs w:val="22"/>
              </w:rPr>
              <w:t>kiamų P</w:t>
            </w:r>
            <w:r w:rsidRPr="00326E93">
              <w:rPr>
                <w:rFonts w:asciiTheme="majorHAnsi" w:hAnsiTheme="majorHAnsi" w:cstheme="majorHAnsi"/>
                <w:sz w:val="22"/>
                <w:szCs w:val="22"/>
              </w:rPr>
              <w:t>aslaugų</w:t>
            </w:r>
            <w:r w:rsidRPr="00326E93">
              <w:rPr>
                <w:rFonts w:asciiTheme="majorHAnsi" w:hAnsiTheme="majorHAnsi" w:cstheme="majorHAnsi"/>
                <w:kern w:val="2"/>
                <w:sz w:val="22"/>
                <w:szCs w:val="22"/>
              </w:rPr>
              <w:t xml:space="preserve"> Sutartyje nurodytai kainai / įkainiams, Sutarties kaina / įkainiai perskaičiuojami nekeičiant P</w:t>
            </w:r>
            <w:r w:rsidRPr="00326E93">
              <w:rPr>
                <w:rFonts w:asciiTheme="majorHAnsi" w:hAnsiTheme="majorHAnsi" w:cstheme="majorHAnsi"/>
                <w:sz w:val="22"/>
                <w:szCs w:val="22"/>
              </w:rPr>
              <w:t>aslaugų</w:t>
            </w:r>
            <w:r w:rsidRPr="00326E93">
              <w:rPr>
                <w:rFonts w:asciiTheme="majorHAnsi" w:hAnsiTheme="majorHAnsi" w:cstheme="majorHAnsi"/>
                <w:kern w:val="2"/>
                <w:sz w:val="22"/>
                <w:szCs w:val="22"/>
              </w:rPr>
              <w:t xml:space="preserve"> kainos / įkainio be PVM.</w:t>
            </w:r>
          </w:p>
          <w:p w14:paraId="4F0A8EBB" w14:textId="77777777" w:rsidR="00326E93" w:rsidRPr="00326E93" w:rsidRDefault="00326E93" w:rsidP="00326E93">
            <w:pPr>
              <w:rPr>
                <w:rFonts w:asciiTheme="majorHAnsi" w:hAnsiTheme="majorHAnsi" w:cstheme="majorHAnsi"/>
                <w:kern w:val="2"/>
                <w:sz w:val="22"/>
                <w:szCs w:val="22"/>
              </w:rPr>
            </w:pPr>
          </w:p>
          <w:p w14:paraId="63127ED6"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kern w:val="2"/>
                <w:sz w:val="22"/>
                <w:szCs w:val="22"/>
              </w:rPr>
              <w:t>Perskaičiuota (-i) Sutarties kaina / įkainiai įforminama (-i) Susitarimu ir turi būti taikoma (-i) nuo naujo PVM įvedimo datos (nepriklausomai nuo to, kada pasirašytas Susitarimas).</w:t>
            </w:r>
          </w:p>
        </w:tc>
      </w:tr>
      <w:tr w:rsidR="00326E93" w:rsidRPr="00326E93" w14:paraId="2EDA04FD" w14:textId="77777777" w:rsidTr="00326E93">
        <w:trPr>
          <w:trHeight w:val="300"/>
        </w:trPr>
        <w:tc>
          <w:tcPr>
            <w:tcW w:w="3094" w:type="dxa"/>
            <w:gridSpan w:val="2"/>
          </w:tcPr>
          <w:p w14:paraId="1C48401C" w14:textId="77777777" w:rsidR="00326E93" w:rsidRPr="00326E93" w:rsidRDefault="00326E93" w:rsidP="00326E93">
            <w:pPr>
              <w:rPr>
                <w:rFonts w:asciiTheme="majorHAnsi" w:hAnsiTheme="majorHAnsi" w:cstheme="majorHAnsi"/>
                <w:sz w:val="22"/>
                <w:szCs w:val="22"/>
              </w:rPr>
            </w:pPr>
            <w:r w:rsidRPr="00326E93">
              <w:rPr>
                <w:rFonts w:asciiTheme="majorHAnsi" w:hAnsiTheme="majorHAnsi" w:cstheme="majorHAnsi"/>
                <w:b/>
                <w:bCs/>
                <w:kern w:val="2"/>
                <w:sz w:val="22"/>
                <w:szCs w:val="22"/>
              </w:rPr>
              <w:t>5.3.2.</w:t>
            </w:r>
            <w:r w:rsidRPr="00326E93">
              <w:rPr>
                <w:rFonts w:asciiTheme="majorHAnsi" w:hAnsiTheme="majorHAnsi" w:cstheme="majorHAnsi"/>
                <w:kern w:val="2"/>
                <w:sz w:val="22"/>
                <w:szCs w:val="22"/>
              </w:rPr>
              <w:t xml:space="preserve"> </w:t>
            </w:r>
            <w:r w:rsidRPr="00326E93">
              <w:rPr>
                <w:rFonts w:asciiTheme="majorHAnsi" w:hAnsiTheme="majorHAnsi" w:cstheme="majorHAnsi"/>
                <w:b/>
                <w:bCs/>
                <w:kern w:val="2"/>
                <w:sz w:val="22"/>
                <w:szCs w:val="22"/>
              </w:rPr>
              <w:t>Sutarties kainos / įkainių peržiūra dėl kitų mokesčių, lemiančių Paslaugų kainos / įkainių pokytį, pasikeitimo</w:t>
            </w:r>
          </w:p>
        </w:tc>
        <w:tc>
          <w:tcPr>
            <w:tcW w:w="6441" w:type="dxa"/>
            <w:gridSpan w:val="2"/>
          </w:tcPr>
          <w:p w14:paraId="1AD02101"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3D8EEAFF" w14:textId="77777777" w:rsidR="00326E93" w:rsidRPr="00326E93" w:rsidRDefault="00326E93" w:rsidP="00326E93">
            <w:pPr>
              <w:rPr>
                <w:rFonts w:asciiTheme="majorHAnsi" w:hAnsiTheme="majorHAnsi" w:cstheme="majorHAnsi"/>
                <w:sz w:val="22"/>
                <w:szCs w:val="22"/>
              </w:rPr>
            </w:pPr>
          </w:p>
        </w:tc>
      </w:tr>
      <w:tr w:rsidR="00326E93" w:rsidRPr="00326E93" w14:paraId="721C06AE" w14:textId="77777777" w:rsidTr="00326E93">
        <w:trPr>
          <w:trHeight w:val="300"/>
        </w:trPr>
        <w:tc>
          <w:tcPr>
            <w:tcW w:w="3094" w:type="dxa"/>
            <w:gridSpan w:val="2"/>
          </w:tcPr>
          <w:p w14:paraId="7CFE3B44"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b/>
                <w:kern w:val="2"/>
                <w:sz w:val="22"/>
                <w:szCs w:val="22"/>
              </w:rPr>
              <w:t>5.3.3. Sutarties kainos / įkainių peržiūra dėl kainų lygio pokyčio</w:t>
            </w:r>
          </w:p>
        </w:tc>
        <w:tc>
          <w:tcPr>
            <w:tcW w:w="6441" w:type="dxa"/>
            <w:gridSpan w:val="2"/>
          </w:tcPr>
          <w:p w14:paraId="4034AC58" w14:textId="77777777" w:rsidR="00326E93" w:rsidRPr="00326E93" w:rsidRDefault="00326E93" w:rsidP="00326E93">
            <w:pPr>
              <w:rPr>
                <w:rFonts w:asciiTheme="majorHAnsi" w:hAnsiTheme="majorHAnsi" w:cstheme="majorHAnsi"/>
                <w:sz w:val="22"/>
                <w:szCs w:val="22"/>
              </w:rPr>
            </w:pPr>
            <w:r w:rsidRPr="00326E93">
              <w:rPr>
                <w:rFonts w:asciiTheme="majorHAnsi" w:hAnsiTheme="majorHAnsi" w:cstheme="majorHAnsi"/>
                <w:kern w:val="2"/>
                <w:sz w:val="22"/>
                <w:szCs w:val="22"/>
              </w:rPr>
              <w:t>Netaikoma</w:t>
            </w:r>
          </w:p>
          <w:p w14:paraId="3FC4838F" w14:textId="77777777" w:rsidR="00326E93" w:rsidRPr="00326E93" w:rsidRDefault="00326E93" w:rsidP="00326E93">
            <w:pPr>
              <w:rPr>
                <w:rFonts w:asciiTheme="majorHAnsi" w:hAnsiTheme="majorHAnsi" w:cstheme="majorHAnsi"/>
                <w:kern w:val="2"/>
                <w:sz w:val="22"/>
                <w:szCs w:val="22"/>
              </w:rPr>
            </w:pPr>
          </w:p>
          <w:p w14:paraId="70F7EBC0" w14:textId="77777777" w:rsidR="00326E93" w:rsidRPr="00326E93" w:rsidRDefault="00326E93" w:rsidP="00326E93">
            <w:pPr>
              <w:rPr>
                <w:rFonts w:asciiTheme="majorHAnsi" w:hAnsiTheme="majorHAnsi" w:cstheme="majorHAnsi"/>
                <w:color w:val="4472C4"/>
                <w:kern w:val="2"/>
                <w:sz w:val="22"/>
                <w:szCs w:val="22"/>
              </w:rPr>
            </w:pPr>
          </w:p>
        </w:tc>
      </w:tr>
      <w:tr w:rsidR="00326E93" w:rsidRPr="00326E93" w14:paraId="06F0EC45" w14:textId="77777777" w:rsidTr="00326E93">
        <w:trPr>
          <w:trHeight w:val="300"/>
        </w:trPr>
        <w:tc>
          <w:tcPr>
            <w:tcW w:w="3094" w:type="dxa"/>
            <w:gridSpan w:val="2"/>
          </w:tcPr>
          <w:p w14:paraId="38392AA3"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5.3.4. Sutarties kainos / įkainių peržiūra dėl kainų lygio pokyčio pagal </w:t>
            </w:r>
            <w:r w:rsidRPr="00326E93">
              <w:rPr>
                <w:rFonts w:asciiTheme="majorHAnsi" w:hAnsiTheme="majorHAnsi" w:cstheme="majorHAnsi"/>
                <w:b/>
                <w:bCs/>
                <w:kern w:val="2"/>
                <w:sz w:val="22"/>
                <w:szCs w:val="22"/>
              </w:rPr>
              <w:t>Paslaugų</w:t>
            </w:r>
            <w:r w:rsidRPr="00326E93">
              <w:rPr>
                <w:rFonts w:asciiTheme="majorHAnsi" w:hAnsiTheme="majorHAnsi" w:cstheme="majorHAnsi"/>
                <w:b/>
                <w:kern w:val="2"/>
                <w:sz w:val="22"/>
                <w:szCs w:val="22"/>
              </w:rPr>
              <w:t xml:space="preserve"> grupių kainų pokyčius</w:t>
            </w:r>
          </w:p>
        </w:tc>
        <w:tc>
          <w:tcPr>
            <w:tcW w:w="6441" w:type="dxa"/>
            <w:gridSpan w:val="2"/>
          </w:tcPr>
          <w:p w14:paraId="04257893"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2C8F4C36" w14:textId="77777777" w:rsidR="00326E93" w:rsidRPr="00326E93" w:rsidRDefault="00326E93" w:rsidP="00326E93">
            <w:pPr>
              <w:rPr>
                <w:rFonts w:asciiTheme="majorHAnsi" w:hAnsiTheme="majorHAnsi" w:cstheme="majorHAnsi"/>
                <w:kern w:val="2"/>
                <w:sz w:val="22"/>
                <w:szCs w:val="22"/>
              </w:rPr>
            </w:pPr>
          </w:p>
          <w:p w14:paraId="106B7EEC" w14:textId="77777777" w:rsidR="00326E93" w:rsidRPr="00326E93" w:rsidRDefault="00326E93" w:rsidP="00326E93">
            <w:pPr>
              <w:rPr>
                <w:rFonts w:asciiTheme="majorHAnsi" w:hAnsiTheme="majorHAnsi" w:cstheme="majorHAnsi"/>
                <w:sz w:val="22"/>
                <w:szCs w:val="22"/>
              </w:rPr>
            </w:pPr>
          </w:p>
        </w:tc>
      </w:tr>
      <w:tr w:rsidR="00326E93" w:rsidRPr="00326E93" w14:paraId="09D7227A" w14:textId="77777777" w:rsidTr="00326E93">
        <w:trPr>
          <w:trHeight w:val="300"/>
        </w:trPr>
        <w:tc>
          <w:tcPr>
            <w:tcW w:w="3094" w:type="dxa"/>
            <w:gridSpan w:val="2"/>
          </w:tcPr>
          <w:p w14:paraId="63A4BFF2" w14:textId="77777777" w:rsidR="00326E93" w:rsidRPr="00326E93" w:rsidRDefault="00326E93" w:rsidP="00326E93">
            <w:pPr>
              <w:rPr>
                <w:rFonts w:asciiTheme="majorHAnsi" w:hAnsiTheme="majorHAnsi" w:cstheme="majorHAnsi"/>
                <w:b/>
                <w:bCs/>
                <w:kern w:val="2"/>
                <w:sz w:val="22"/>
                <w:szCs w:val="22"/>
              </w:rPr>
            </w:pPr>
            <w:r w:rsidRPr="00326E93">
              <w:rPr>
                <w:rFonts w:asciiTheme="majorHAnsi" w:hAnsiTheme="majorHAnsi" w:cstheme="majorHAnsi"/>
                <w:b/>
                <w:bCs/>
                <w:kern w:val="2"/>
                <w:sz w:val="22"/>
                <w:szCs w:val="22"/>
              </w:rPr>
              <w:t xml:space="preserve">5.4. Sutarties kainos / įkainių apskaičiavimas taikant </w:t>
            </w:r>
            <w:r w:rsidRPr="00326E93">
              <w:rPr>
                <w:rFonts w:asciiTheme="majorHAnsi" w:hAnsiTheme="majorHAnsi" w:cstheme="majorHAnsi"/>
                <w:b/>
                <w:bCs/>
                <w:kern w:val="2"/>
                <w:sz w:val="22"/>
                <w:szCs w:val="22"/>
                <w:u w:val="single"/>
              </w:rPr>
              <w:t>kiekio (apimties)</w:t>
            </w:r>
            <w:r w:rsidRPr="00326E93">
              <w:rPr>
                <w:rFonts w:asciiTheme="majorHAnsi" w:hAnsiTheme="majorHAnsi" w:cstheme="majorHAnsi"/>
                <w:b/>
                <w:bCs/>
                <w:kern w:val="2"/>
                <w:sz w:val="22"/>
                <w:szCs w:val="22"/>
              </w:rPr>
              <w:t xml:space="preserve"> keitimo taisykles</w:t>
            </w:r>
          </w:p>
        </w:tc>
        <w:tc>
          <w:tcPr>
            <w:tcW w:w="6441" w:type="dxa"/>
            <w:gridSpan w:val="2"/>
          </w:tcPr>
          <w:p w14:paraId="42649F8C"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2949A8A2" w14:textId="77777777" w:rsidR="00326E93" w:rsidRPr="00326E93" w:rsidRDefault="00326E93" w:rsidP="00326E93">
            <w:pPr>
              <w:rPr>
                <w:rFonts w:asciiTheme="majorHAnsi" w:hAnsiTheme="majorHAnsi" w:cstheme="majorHAnsi"/>
                <w:sz w:val="22"/>
                <w:szCs w:val="22"/>
              </w:rPr>
            </w:pPr>
          </w:p>
        </w:tc>
      </w:tr>
      <w:tr w:rsidR="00326E93" w:rsidRPr="00326E93" w14:paraId="1B97CB82" w14:textId="77777777" w:rsidTr="00326E93">
        <w:trPr>
          <w:trHeight w:val="300"/>
        </w:trPr>
        <w:tc>
          <w:tcPr>
            <w:tcW w:w="3094" w:type="dxa"/>
            <w:gridSpan w:val="2"/>
          </w:tcPr>
          <w:p w14:paraId="1D524AB6"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5.5. Atsiskaitymo su Tiekėju terminas ir tvarka</w:t>
            </w:r>
          </w:p>
        </w:tc>
        <w:tc>
          <w:tcPr>
            <w:tcW w:w="6441" w:type="dxa"/>
            <w:gridSpan w:val="2"/>
          </w:tcPr>
          <w:p w14:paraId="7908D7EB"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Pirkėjas atsiskaito su Tiekėju ne vėliau kaip per 30 dienų nuo Sąskaitos gavimo dienos.</w:t>
            </w:r>
          </w:p>
          <w:p w14:paraId="63504E3A" w14:textId="77777777" w:rsidR="00326E93" w:rsidRPr="00326E93" w:rsidRDefault="00326E93" w:rsidP="00326E93">
            <w:pPr>
              <w:rPr>
                <w:rFonts w:asciiTheme="majorHAnsi" w:hAnsiTheme="majorHAnsi" w:cstheme="majorHAnsi"/>
                <w:color w:val="000000"/>
                <w:kern w:val="2"/>
                <w:sz w:val="22"/>
                <w:szCs w:val="22"/>
                <w:shd w:val="clear" w:color="auto" w:fill="FFFFFF"/>
              </w:rPr>
            </w:pPr>
          </w:p>
          <w:p w14:paraId="1AD5EAA7" w14:textId="77777777" w:rsidR="00326E93" w:rsidRPr="00326E93" w:rsidRDefault="00326E93" w:rsidP="00326E93">
            <w:pPr>
              <w:jc w:val="both"/>
              <w:rPr>
                <w:rFonts w:asciiTheme="majorHAnsi" w:hAnsiTheme="majorHAnsi" w:cstheme="majorHAnsi"/>
                <w:color w:val="FF0000"/>
                <w:kern w:val="2"/>
                <w:sz w:val="22"/>
                <w:szCs w:val="22"/>
                <w:shd w:val="clear" w:color="auto" w:fill="FFFFFF"/>
              </w:rPr>
            </w:pPr>
            <w:r w:rsidRPr="00326E93">
              <w:rPr>
                <w:rFonts w:asciiTheme="majorHAnsi" w:hAnsiTheme="majorHAnsi" w:cstheme="majorHAnsi"/>
                <w:color w:val="000000"/>
                <w:kern w:val="2"/>
                <w:sz w:val="22"/>
                <w:szCs w:val="22"/>
                <w:shd w:val="clear" w:color="auto" w:fill="FFFFFF"/>
              </w:rPr>
              <w:t>Apmokėjimo sąlygos</w:t>
            </w:r>
            <w:r w:rsidRPr="00326E93">
              <w:rPr>
                <w:rFonts w:asciiTheme="majorHAnsi" w:hAnsiTheme="majorHAnsi" w:cstheme="majorHAnsi"/>
                <w:color w:val="4472C4"/>
                <w:kern w:val="2"/>
                <w:sz w:val="22"/>
                <w:szCs w:val="22"/>
                <w:shd w:val="clear" w:color="auto" w:fill="FFFFFF"/>
              </w:rPr>
              <w:t xml:space="preserve">: </w:t>
            </w:r>
            <w:r w:rsidRPr="00326E93">
              <w:rPr>
                <w:rFonts w:asciiTheme="majorHAnsi" w:hAnsiTheme="majorHAnsi" w:cstheme="majorHAnsi"/>
                <w:kern w:val="2"/>
                <w:sz w:val="22"/>
                <w:szCs w:val="22"/>
                <w:shd w:val="clear" w:color="auto" w:fill="FFFFFF"/>
              </w:rPr>
              <w:t>įvykdžius visus sutartinius įsipareigojimus, sumokama visa Sutarties kaina.</w:t>
            </w:r>
          </w:p>
        </w:tc>
      </w:tr>
      <w:tr w:rsidR="00326E93" w:rsidRPr="00326E93" w14:paraId="5DBC09E3" w14:textId="77777777" w:rsidTr="00326E93">
        <w:trPr>
          <w:trHeight w:val="300"/>
        </w:trPr>
        <w:tc>
          <w:tcPr>
            <w:tcW w:w="3094" w:type="dxa"/>
            <w:gridSpan w:val="2"/>
          </w:tcPr>
          <w:p w14:paraId="2966EE9A"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5.6. Avansas</w:t>
            </w:r>
          </w:p>
        </w:tc>
        <w:tc>
          <w:tcPr>
            <w:tcW w:w="6441" w:type="dxa"/>
            <w:gridSpan w:val="2"/>
          </w:tcPr>
          <w:p w14:paraId="6CDC6282"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tc>
      </w:tr>
      <w:tr w:rsidR="00326E93" w:rsidRPr="00326E93" w14:paraId="5F9FC169" w14:textId="77777777" w:rsidTr="00326E93">
        <w:trPr>
          <w:trHeight w:val="300"/>
        </w:trPr>
        <w:tc>
          <w:tcPr>
            <w:tcW w:w="3094" w:type="dxa"/>
            <w:gridSpan w:val="2"/>
          </w:tcPr>
          <w:p w14:paraId="11D442A1"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5.7. Avanso užtikrinimas</w:t>
            </w:r>
          </w:p>
        </w:tc>
        <w:tc>
          <w:tcPr>
            <w:tcW w:w="6441" w:type="dxa"/>
            <w:gridSpan w:val="2"/>
          </w:tcPr>
          <w:p w14:paraId="170CC2F4"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tc>
      </w:tr>
      <w:tr w:rsidR="00326E93" w:rsidRPr="00326E93" w14:paraId="3C192B9E" w14:textId="77777777" w:rsidTr="00326E93">
        <w:trPr>
          <w:trHeight w:val="300"/>
        </w:trPr>
        <w:tc>
          <w:tcPr>
            <w:tcW w:w="9535" w:type="dxa"/>
            <w:gridSpan w:val="4"/>
          </w:tcPr>
          <w:p w14:paraId="0ECBD0E2" w14:textId="77777777" w:rsidR="00326E93" w:rsidRPr="00326E93" w:rsidRDefault="00326E93" w:rsidP="00326E93">
            <w:pPr>
              <w:jc w:val="center"/>
              <w:rPr>
                <w:rFonts w:asciiTheme="majorHAnsi" w:hAnsiTheme="majorHAnsi" w:cstheme="majorHAnsi"/>
                <w:bCs/>
                <w:kern w:val="2"/>
                <w:sz w:val="22"/>
                <w:szCs w:val="22"/>
              </w:rPr>
            </w:pPr>
            <w:r w:rsidRPr="00326E93">
              <w:rPr>
                <w:rFonts w:asciiTheme="majorHAnsi" w:hAnsiTheme="majorHAnsi" w:cstheme="majorHAnsi"/>
                <w:b/>
                <w:kern w:val="2"/>
                <w:sz w:val="22"/>
                <w:szCs w:val="22"/>
              </w:rPr>
              <w:t>6. PASLAUGŲ KOKYBĖ IR GARANTINIAI ĮSIPAREIGOJIMAI</w:t>
            </w:r>
          </w:p>
        </w:tc>
      </w:tr>
      <w:tr w:rsidR="00326E93" w:rsidRPr="00326E93" w14:paraId="7BD47EA8" w14:textId="77777777" w:rsidTr="00326E93">
        <w:trPr>
          <w:trHeight w:val="300"/>
        </w:trPr>
        <w:tc>
          <w:tcPr>
            <w:tcW w:w="3094" w:type="dxa"/>
            <w:gridSpan w:val="2"/>
          </w:tcPr>
          <w:p w14:paraId="2CAB2B1C"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6.1. Garantinis terminas</w:t>
            </w:r>
          </w:p>
        </w:tc>
        <w:tc>
          <w:tcPr>
            <w:tcW w:w="6441" w:type="dxa"/>
            <w:gridSpan w:val="2"/>
          </w:tcPr>
          <w:p w14:paraId="3DA19B6D"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tc>
      </w:tr>
      <w:tr w:rsidR="00326E93" w:rsidRPr="00326E93" w14:paraId="44530444" w14:textId="77777777" w:rsidTr="00326E93">
        <w:trPr>
          <w:trHeight w:val="300"/>
        </w:trPr>
        <w:tc>
          <w:tcPr>
            <w:tcW w:w="3094" w:type="dxa"/>
            <w:gridSpan w:val="2"/>
          </w:tcPr>
          <w:p w14:paraId="220BFFF9"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sz w:val="22"/>
                <w:szCs w:val="22"/>
              </w:rPr>
              <w:t>6.2. Terminas Paslaugų trūkumams pašalinti</w:t>
            </w:r>
          </w:p>
        </w:tc>
        <w:tc>
          <w:tcPr>
            <w:tcW w:w="6441" w:type="dxa"/>
            <w:gridSpan w:val="2"/>
          </w:tcPr>
          <w:p w14:paraId="4167C08F"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tc>
      </w:tr>
      <w:tr w:rsidR="00326E93" w:rsidRPr="00326E93" w14:paraId="66F86644" w14:textId="77777777" w:rsidTr="00326E93">
        <w:trPr>
          <w:trHeight w:val="300"/>
        </w:trPr>
        <w:tc>
          <w:tcPr>
            <w:tcW w:w="3094" w:type="dxa"/>
            <w:gridSpan w:val="2"/>
          </w:tcPr>
          <w:p w14:paraId="3FD78822"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sz w:val="22"/>
                <w:szCs w:val="22"/>
              </w:rPr>
              <w:t>6.3. Kokybinių kriterijų įgyvendinimo ir tikrinimo tvarka</w:t>
            </w:r>
          </w:p>
        </w:tc>
        <w:tc>
          <w:tcPr>
            <w:tcW w:w="6441" w:type="dxa"/>
            <w:gridSpan w:val="2"/>
          </w:tcPr>
          <w:p w14:paraId="4A8E5B9D"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kern w:val="2"/>
                <w:sz w:val="22"/>
                <w:szCs w:val="22"/>
              </w:rPr>
              <w:t xml:space="preserve">Netaikoma </w:t>
            </w:r>
          </w:p>
          <w:p w14:paraId="525D7904" w14:textId="77777777" w:rsidR="00326E93" w:rsidRPr="00326E93" w:rsidRDefault="00326E93" w:rsidP="00326E93">
            <w:pPr>
              <w:rPr>
                <w:rFonts w:asciiTheme="majorHAnsi" w:hAnsiTheme="majorHAnsi" w:cstheme="majorHAnsi"/>
                <w:bCs/>
                <w:kern w:val="2"/>
                <w:sz w:val="22"/>
                <w:szCs w:val="22"/>
              </w:rPr>
            </w:pPr>
          </w:p>
        </w:tc>
      </w:tr>
      <w:tr w:rsidR="00326E93" w:rsidRPr="00326E93" w14:paraId="3965A3B7" w14:textId="77777777" w:rsidTr="00326E93">
        <w:trPr>
          <w:trHeight w:val="300"/>
        </w:trPr>
        <w:tc>
          <w:tcPr>
            <w:tcW w:w="9535" w:type="dxa"/>
            <w:gridSpan w:val="4"/>
          </w:tcPr>
          <w:p w14:paraId="62783A68"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7. SUTARTIES VYKDYMUI PASITELKIAMI SUBTIEKĖJAI IR (AR) SPECIALISTAI</w:t>
            </w:r>
          </w:p>
        </w:tc>
      </w:tr>
      <w:tr w:rsidR="00326E93" w:rsidRPr="00326E93" w14:paraId="11A03877" w14:textId="77777777" w:rsidTr="00326E93">
        <w:trPr>
          <w:trHeight w:val="300"/>
        </w:trPr>
        <w:tc>
          <w:tcPr>
            <w:tcW w:w="3094" w:type="dxa"/>
            <w:gridSpan w:val="2"/>
          </w:tcPr>
          <w:p w14:paraId="0B466798" w14:textId="77777777" w:rsidR="00326E93" w:rsidRPr="00326E93" w:rsidRDefault="00326E93" w:rsidP="00326E93">
            <w:pPr>
              <w:rPr>
                <w:rFonts w:asciiTheme="majorHAnsi" w:hAnsiTheme="majorHAnsi" w:cstheme="majorHAnsi"/>
                <w:b/>
                <w:bCs/>
                <w:kern w:val="2"/>
                <w:sz w:val="22"/>
                <w:szCs w:val="22"/>
              </w:rPr>
            </w:pPr>
            <w:r w:rsidRPr="00326E93">
              <w:rPr>
                <w:rFonts w:asciiTheme="majorHAnsi" w:hAnsiTheme="majorHAnsi" w:cstheme="majorHAnsi"/>
                <w:b/>
                <w:bCs/>
                <w:kern w:val="2"/>
                <w:sz w:val="22"/>
                <w:szCs w:val="22"/>
              </w:rPr>
              <w:lastRenderedPageBreak/>
              <w:t>7.1. Sutarties vykdymui pasitelkiami subtiekėjai ir (ar) specialistai</w:t>
            </w:r>
          </w:p>
        </w:tc>
        <w:tc>
          <w:tcPr>
            <w:tcW w:w="6441" w:type="dxa"/>
            <w:gridSpan w:val="2"/>
          </w:tcPr>
          <w:p w14:paraId="2700E9F8"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Sutarties vykdymui subtiekėjai ir (ar) specialistai nepasitelkiami.</w:t>
            </w:r>
          </w:p>
          <w:p w14:paraId="691C87F6" w14:textId="77777777" w:rsidR="00326E93" w:rsidRPr="00326E93" w:rsidRDefault="00326E93" w:rsidP="00326E93">
            <w:pPr>
              <w:rPr>
                <w:rFonts w:asciiTheme="majorHAnsi" w:hAnsiTheme="majorHAnsi" w:cstheme="majorHAnsi"/>
                <w:kern w:val="2"/>
                <w:sz w:val="22"/>
                <w:szCs w:val="22"/>
              </w:rPr>
            </w:pPr>
          </w:p>
          <w:p w14:paraId="0698E367" w14:textId="77777777" w:rsidR="00326E93" w:rsidRPr="00326E93" w:rsidRDefault="00326E93" w:rsidP="00326E93">
            <w:pPr>
              <w:rPr>
                <w:rFonts w:asciiTheme="majorHAnsi" w:hAnsiTheme="majorHAnsi" w:cstheme="majorHAnsi"/>
                <w:color w:val="FF0000"/>
                <w:kern w:val="2"/>
                <w:sz w:val="22"/>
                <w:szCs w:val="22"/>
              </w:rPr>
            </w:pPr>
            <w:r w:rsidRPr="00326E93">
              <w:rPr>
                <w:rFonts w:asciiTheme="majorHAnsi" w:hAnsiTheme="majorHAnsi" w:cstheme="majorHAnsi"/>
                <w:color w:val="FF0000"/>
                <w:kern w:val="2"/>
                <w:sz w:val="22"/>
                <w:szCs w:val="22"/>
              </w:rPr>
              <w:t>arba</w:t>
            </w:r>
          </w:p>
          <w:p w14:paraId="3258A3A3" w14:textId="77777777" w:rsidR="00326E93" w:rsidRPr="00326E93" w:rsidRDefault="00326E93" w:rsidP="00326E93">
            <w:pPr>
              <w:rPr>
                <w:rFonts w:asciiTheme="majorHAnsi" w:hAnsiTheme="majorHAnsi" w:cstheme="majorHAnsi"/>
                <w:kern w:val="2"/>
                <w:sz w:val="22"/>
                <w:szCs w:val="22"/>
              </w:rPr>
            </w:pPr>
          </w:p>
          <w:p w14:paraId="0D8A670E" w14:textId="77777777" w:rsidR="00326E93" w:rsidRPr="00326E93" w:rsidRDefault="00326E93" w:rsidP="00326E93">
            <w:pPr>
              <w:jc w:val="both"/>
              <w:rPr>
                <w:rFonts w:asciiTheme="majorHAnsi" w:hAnsiTheme="majorHAnsi" w:cstheme="majorHAnsi"/>
                <w:b/>
                <w:kern w:val="2"/>
                <w:sz w:val="22"/>
                <w:szCs w:val="22"/>
              </w:rPr>
            </w:pPr>
            <w:r w:rsidRPr="00326E93">
              <w:rPr>
                <w:rFonts w:asciiTheme="majorHAnsi" w:hAnsiTheme="majorHAnsi" w:cstheme="majorHAnsi"/>
                <w:kern w:val="2"/>
                <w:sz w:val="22"/>
                <w:szCs w:val="22"/>
              </w:rPr>
              <w:t>Sutarties vykdymui pasitelkiami subtiekėjai ir (ar) specialistai yra nurodyti Sutarties priede Nr. [...] „Sutarties vykdymui pasitelkiami subtiekėjai ir (ar) specialistai“</w:t>
            </w:r>
          </w:p>
        </w:tc>
      </w:tr>
      <w:tr w:rsidR="00326E93" w:rsidRPr="00326E93" w14:paraId="6562739F" w14:textId="77777777" w:rsidTr="00326E93">
        <w:trPr>
          <w:trHeight w:val="300"/>
        </w:trPr>
        <w:tc>
          <w:tcPr>
            <w:tcW w:w="9535" w:type="dxa"/>
            <w:gridSpan w:val="4"/>
          </w:tcPr>
          <w:p w14:paraId="4AA2DF6F"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8. PRIEVOLIŲ PAGAL SUTARTĮ ĮVYKDYMO UŽTIKRINIMAS</w:t>
            </w:r>
          </w:p>
        </w:tc>
      </w:tr>
      <w:tr w:rsidR="00326E93" w:rsidRPr="00326E93" w14:paraId="74667729" w14:textId="77777777" w:rsidTr="00326E93">
        <w:trPr>
          <w:trHeight w:val="300"/>
        </w:trPr>
        <w:tc>
          <w:tcPr>
            <w:tcW w:w="3094" w:type="dxa"/>
            <w:gridSpan w:val="2"/>
          </w:tcPr>
          <w:p w14:paraId="0CFA93D9"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8.1. Prievolių pagal Sutartį įvykdymo užtikrinimas</w:t>
            </w:r>
          </w:p>
        </w:tc>
        <w:tc>
          <w:tcPr>
            <w:tcW w:w="6441" w:type="dxa"/>
            <w:gridSpan w:val="2"/>
          </w:tcPr>
          <w:p w14:paraId="0406B3B1"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Prievolių pagal Sutartį įvykdymas užtikrinamas:</w:t>
            </w:r>
          </w:p>
          <w:p w14:paraId="10284833"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Netesybomis (delspinigiais, bauda).</w:t>
            </w:r>
          </w:p>
        </w:tc>
      </w:tr>
      <w:tr w:rsidR="00326E93" w:rsidRPr="00326E93" w14:paraId="6FFFF0F8" w14:textId="77777777" w:rsidTr="00326E93">
        <w:trPr>
          <w:trHeight w:val="300"/>
        </w:trPr>
        <w:tc>
          <w:tcPr>
            <w:tcW w:w="3094" w:type="dxa"/>
            <w:gridSpan w:val="2"/>
          </w:tcPr>
          <w:p w14:paraId="19F6474C"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8.2 Sutarties įvykdymo užtikrinimo galiojimo terminas</w:t>
            </w:r>
          </w:p>
        </w:tc>
        <w:tc>
          <w:tcPr>
            <w:tcW w:w="6441" w:type="dxa"/>
            <w:gridSpan w:val="2"/>
          </w:tcPr>
          <w:p w14:paraId="1819FB90"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37D48BB2" w14:textId="77777777" w:rsidR="00326E93" w:rsidRPr="00326E93" w:rsidRDefault="00326E93" w:rsidP="00326E93">
            <w:pPr>
              <w:rPr>
                <w:rFonts w:asciiTheme="majorHAnsi" w:hAnsiTheme="majorHAnsi" w:cstheme="majorHAnsi"/>
                <w:kern w:val="2"/>
                <w:sz w:val="22"/>
                <w:szCs w:val="22"/>
              </w:rPr>
            </w:pPr>
          </w:p>
        </w:tc>
      </w:tr>
      <w:tr w:rsidR="00326E93" w:rsidRPr="00326E93" w14:paraId="030930EA" w14:textId="77777777" w:rsidTr="00326E93">
        <w:trPr>
          <w:trHeight w:val="300"/>
        </w:trPr>
        <w:tc>
          <w:tcPr>
            <w:tcW w:w="3094" w:type="dxa"/>
            <w:gridSpan w:val="2"/>
          </w:tcPr>
          <w:p w14:paraId="48CC5AF8"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8.3. Sutarties įvykdymo užtikrinimo pateikimas</w:t>
            </w:r>
          </w:p>
        </w:tc>
        <w:tc>
          <w:tcPr>
            <w:tcW w:w="6441" w:type="dxa"/>
            <w:gridSpan w:val="2"/>
          </w:tcPr>
          <w:p w14:paraId="62CAC61E"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181F4790" w14:textId="77777777" w:rsidR="00326E93" w:rsidRPr="00326E93" w:rsidRDefault="00326E93" w:rsidP="00326E93">
            <w:pPr>
              <w:rPr>
                <w:rFonts w:asciiTheme="majorHAnsi" w:hAnsiTheme="majorHAnsi" w:cstheme="majorHAnsi"/>
                <w:sz w:val="22"/>
                <w:szCs w:val="22"/>
              </w:rPr>
            </w:pPr>
          </w:p>
        </w:tc>
      </w:tr>
      <w:tr w:rsidR="00326E93" w:rsidRPr="00326E93" w14:paraId="0C1BB787" w14:textId="77777777" w:rsidTr="00326E93">
        <w:trPr>
          <w:trHeight w:val="300"/>
        </w:trPr>
        <w:tc>
          <w:tcPr>
            <w:tcW w:w="9535" w:type="dxa"/>
            <w:gridSpan w:val="4"/>
          </w:tcPr>
          <w:p w14:paraId="12A62D12" w14:textId="77777777" w:rsidR="00326E93" w:rsidRPr="00326E93" w:rsidRDefault="00326E93" w:rsidP="00326E93">
            <w:pPr>
              <w:jc w:val="center"/>
              <w:rPr>
                <w:rFonts w:asciiTheme="majorHAnsi" w:hAnsiTheme="majorHAnsi" w:cstheme="majorHAnsi"/>
                <w:bCs/>
                <w:kern w:val="2"/>
                <w:sz w:val="22"/>
                <w:szCs w:val="22"/>
              </w:rPr>
            </w:pPr>
            <w:r w:rsidRPr="00326E93">
              <w:rPr>
                <w:rFonts w:asciiTheme="majorHAnsi" w:hAnsiTheme="majorHAnsi" w:cstheme="majorHAnsi"/>
                <w:b/>
                <w:kern w:val="2"/>
                <w:sz w:val="22"/>
                <w:szCs w:val="22"/>
              </w:rPr>
              <w:t>9. ŠALIŲ ATSAKOMYBĖ</w:t>
            </w:r>
          </w:p>
        </w:tc>
      </w:tr>
      <w:tr w:rsidR="00326E93" w:rsidRPr="00326E93" w14:paraId="54E0BED6" w14:textId="77777777" w:rsidTr="00326E93">
        <w:trPr>
          <w:trHeight w:val="300"/>
        </w:trPr>
        <w:tc>
          <w:tcPr>
            <w:tcW w:w="3094" w:type="dxa"/>
            <w:gridSpan w:val="2"/>
          </w:tcPr>
          <w:p w14:paraId="1E5C7210"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9.1. Pirkėjui taikomos netesybos už mokėjimų pagal Sutartį vėlavimą</w:t>
            </w:r>
          </w:p>
        </w:tc>
        <w:tc>
          <w:tcPr>
            <w:tcW w:w="6441" w:type="dxa"/>
            <w:gridSpan w:val="2"/>
          </w:tcPr>
          <w:p w14:paraId="5B90963E" w14:textId="77777777" w:rsidR="00326E93" w:rsidRPr="00326E93" w:rsidRDefault="00326E93" w:rsidP="00326E93">
            <w:pPr>
              <w:jc w:val="both"/>
              <w:rPr>
                <w:rFonts w:asciiTheme="majorHAnsi" w:hAnsiTheme="majorHAnsi" w:cstheme="majorHAnsi"/>
                <w:bCs/>
                <w:color w:val="FF0000"/>
                <w:kern w:val="2"/>
                <w:sz w:val="22"/>
                <w:szCs w:val="22"/>
              </w:rPr>
            </w:pPr>
            <w:r w:rsidRPr="00326E93">
              <w:rPr>
                <w:rFonts w:asciiTheme="majorHAnsi" w:hAnsiTheme="majorHAnsi" w:cstheme="majorHAnsi"/>
                <w:bCs/>
                <w:color w:val="000000"/>
                <w:kern w:val="2"/>
                <w:sz w:val="22"/>
                <w:szCs w:val="22"/>
              </w:rPr>
              <w:t xml:space="preserve">Jei Pirkėjas, gavęs tinkamai pateiktą ir užpildytą Sąskaitą, uždelsia atsiskaityti už tinkamai Tiekėjo suteiktas kokybiškas Paslaugas per Sutartyje nurodytą </w:t>
            </w:r>
            <w:r w:rsidRPr="00326E93">
              <w:rPr>
                <w:rFonts w:asciiTheme="majorHAnsi" w:hAnsiTheme="majorHAnsi" w:cstheme="majorHAnsi"/>
                <w:bCs/>
                <w:kern w:val="2"/>
                <w:sz w:val="22"/>
                <w:szCs w:val="22"/>
              </w:rPr>
              <w:t xml:space="preserve">terminą, Tiekėjas nuo kitos nei nustatytas terminas dienos skaičiuoja Pirkėjui </w:t>
            </w:r>
            <w:r w:rsidRPr="00326E93">
              <w:rPr>
                <w:rFonts w:asciiTheme="majorHAnsi" w:hAnsiTheme="majorHAnsi" w:cstheme="majorHAnsi"/>
                <w:b/>
                <w:bCs/>
                <w:kern w:val="2"/>
                <w:sz w:val="22"/>
                <w:szCs w:val="22"/>
              </w:rPr>
              <w:t>0,027 (dvidešimt septynių tūkstantųjų)</w:t>
            </w:r>
            <w:r w:rsidRPr="00326E93">
              <w:rPr>
                <w:rFonts w:asciiTheme="majorHAnsi" w:hAnsiTheme="majorHAnsi" w:cstheme="majorHAnsi"/>
                <w:bCs/>
                <w:kern w:val="2"/>
                <w:sz w:val="22"/>
                <w:szCs w:val="22"/>
              </w:rPr>
              <w:t xml:space="preserve"> </w:t>
            </w:r>
            <w:r w:rsidRPr="00326E93">
              <w:rPr>
                <w:rFonts w:asciiTheme="majorHAnsi" w:hAnsiTheme="majorHAnsi" w:cstheme="majorHAnsi"/>
                <w:b/>
                <w:bCs/>
                <w:kern w:val="2"/>
                <w:sz w:val="22"/>
                <w:szCs w:val="22"/>
              </w:rPr>
              <w:t>procento</w:t>
            </w:r>
            <w:r w:rsidRPr="00326E93">
              <w:rPr>
                <w:rFonts w:asciiTheme="majorHAnsi" w:hAnsiTheme="majorHAnsi" w:cstheme="majorHAnsi"/>
                <w:bCs/>
                <w:kern w:val="2"/>
                <w:sz w:val="22"/>
                <w:szCs w:val="22"/>
              </w:rPr>
              <w:t xml:space="preserve"> dydžio delspinigius nuo neapmokėtos sumos be PVM už kiekvieną vėlavimo dieną.</w:t>
            </w:r>
          </w:p>
        </w:tc>
      </w:tr>
      <w:tr w:rsidR="00326E93" w:rsidRPr="00326E93" w14:paraId="588FE18C" w14:textId="77777777" w:rsidTr="00326E93">
        <w:trPr>
          <w:trHeight w:val="300"/>
        </w:trPr>
        <w:tc>
          <w:tcPr>
            <w:tcW w:w="3094" w:type="dxa"/>
            <w:gridSpan w:val="2"/>
          </w:tcPr>
          <w:p w14:paraId="4D05EA50"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sz w:val="22"/>
                <w:szCs w:val="22"/>
              </w:rPr>
              <w:t>9.2. Tiekėjui taikomos netesybos</w:t>
            </w:r>
          </w:p>
        </w:tc>
        <w:tc>
          <w:tcPr>
            <w:tcW w:w="6441" w:type="dxa"/>
            <w:gridSpan w:val="2"/>
          </w:tcPr>
          <w:p w14:paraId="76FADF58"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color w:val="000000"/>
                <w:sz w:val="22"/>
                <w:szCs w:val="22"/>
                <w:lang w:val="lt"/>
              </w:rPr>
              <w:t xml:space="preserve">9.2.1. Jeigu Tiekėjas vėluoja suteikti Paslaugas arba nevykdo kitų </w:t>
            </w:r>
            <w:r w:rsidRPr="00326E93">
              <w:rPr>
                <w:rFonts w:asciiTheme="majorHAnsi" w:hAnsiTheme="majorHAnsi" w:cstheme="majorHAnsi"/>
                <w:sz w:val="22"/>
                <w:szCs w:val="22"/>
                <w:lang w:val="lt"/>
              </w:rPr>
              <w:t xml:space="preserve">sutartinių įsipareigojimų, Pirkėjas nuo kitos nei nustatytas terminas dienos Tiekėjui skaičiuoja </w:t>
            </w:r>
            <w:r w:rsidRPr="00326E93">
              <w:rPr>
                <w:rFonts w:asciiTheme="majorHAnsi" w:hAnsiTheme="majorHAnsi" w:cstheme="majorHAnsi"/>
                <w:b/>
                <w:sz w:val="22"/>
                <w:szCs w:val="22"/>
                <w:lang w:val="lt"/>
              </w:rPr>
              <w:t>0,027 (</w:t>
            </w:r>
            <w:r w:rsidRPr="00326E93">
              <w:rPr>
                <w:rFonts w:asciiTheme="majorHAnsi" w:hAnsiTheme="majorHAnsi" w:cstheme="majorHAnsi"/>
                <w:b/>
                <w:bCs/>
                <w:kern w:val="2"/>
                <w:sz w:val="22"/>
                <w:szCs w:val="22"/>
              </w:rPr>
              <w:t>dvidešimt septynių tūkstantųjų</w:t>
            </w:r>
            <w:r w:rsidRPr="00326E93">
              <w:rPr>
                <w:rFonts w:asciiTheme="majorHAnsi" w:hAnsiTheme="majorHAnsi" w:cstheme="majorHAnsi"/>
                <w:b/>
                <w:sz w:val="22"/>
                <w:szCs w:val="22"/>
                <w:lang w:val="lt"/>
              </w:rPr>
              <w:t>) procento</w:t>
            </w:r>
            <w:r w:rsidRPr="00326E93">
              <w:rPr>
                <w:rFonts w:asciiTheme="majorHAnsi" w:hAnsiTheme="majorHAnsi" w:cstheme="majorHAnsi"/>
                <w:sz w:val="22"/>
                <w:szCs w:val="22"/>
                <w:lang w:val="lt"/>
              </w:rPr>
              <w:t xml:space="preserve"> dydžio delspinigius už kiekvieną uždelstą dieną nuo laiku nesuteiktų Paslaugų ar kitų sutartinių įsipareigojimų nevykdymo kainos be PVM.</w:t>
            </w:r>
          </w:p>
          <w:p w14:paraId="11571C79"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Pr="00326E93">
              <w:rPr>
                <w:rFonts w:asciiTheme="majorHAnsi" w:hAnsiTheme="majorHAnsi" w:cstheme="majorHAnsi"/>
                <w:b/>
                <w:sz w:val="22"/>
                <w:szCs w:val="22"/>
                <w:lang w:val="lt"/>
              </w:rPr>
              <w:t>0,027 (</w:t>
            </w:r>
            <w:r w:rsidRPr="00326E93">
              <w:rPr>
                <w:rFonts w:asciiTheme="majorHAnsi" w:hAnsiTheme="majorHAnsi" w:cstheme="majorHAnsi"/>
                <w:b/>
                <w:bCs/>
                <w:kern w:val="2"/>
                <w:sz w:val="22"/>
                <w:szCs w:val="22"/>
              </w:rPr>
              <w:t>dvidešimt septynių tūkstantųjų</w:t>
            </w:r>
            <w:r w:rsidRPr="00326E93">
              <w:rPr>
                <w:rFonts w:asciiTheme="majorHAnsi" w:hAnsiTheme="majorHAnsi" w:cstheme="majorHAnsi"/>
                <w:b/>
                <w:sz w:val="22"/>
                <w:szCs w:val="22"/>
                <w:lang w:val="lt"/>
              </w:rPr>
              <w:t>) procento</w:t>
            </w:r>
            <w:r w:rsidRPr="00326E93">
              <w:rPr>
                <w:rFonts w:asciiTheme="majorHAnsi" w:hAnsiTheme="majorHAnsi" w:cstheme="majorHAnsi"/>
                <w:sz w:val="22"/>
                <w:szCs w:val="22"/>
                <w:lang w:val="lt"/>
              </w:rPr>
              <w:t xml:space="preserve"> dydžio delspinigius už kiekvieną uždelstą dieną nuo laiku negrąžintos permokos kainos be PVM.</w:t>
            </w:r>
          </w:p>
          <w:p w14:paraId="55EBF7D7" w14:textId="77777777" w:rsidR="00326E93" w:rsidRPr="00326E93" w:rsidRDefault="00326E93" w:rsidP="00326E93">
            <w:pPr>
              <w:jc w:val="both"/>
              <w:rPr>
                <w:rFonts w:asciiTheme="majorHAnsi" w:hAnsiTheme="majorHAnsi" w:cstheme="majorHAnsi"/>
                <w:sz w:val="22"/>
                <w:szCs w:val="22"/>
              </w:rPr>
            </w:pPr>
            <w:r w:rsidRPr="00326E93">
              <w:rPr>
                <w:rFonts w:asciiTheme="majorHAnsi" w:hAnsiTheme="majorHAnsi" w:cstheme="majorHAnsi"/>
                <w:color w:val="000000"/>
                <w:kern w:val="2"/>
                <w:sz w:val="22"/>
                <w:szCs w:val="22"/>
              </w:rPr>
              <w:t xml:space="preserve">9.2.3. Tiekėjas privalo sumokėti Pirkėjui netesybas per </w:t>
            </w:r>
            <w:r w:rsidRPr="00326E93">
              <w:rPr>
                <w:rFonts w:asciiTheme="majorHAnsi" w:hAnsiTheme="majorHAnsi" w:cstheme="majorHAnsi"/>
                <w:b/>
                <w:color w:val="000000"/>
                <w:kern w:val="2"/>
                <w:sz w:val="22"/>
                <w:szCs w:val="22"/>
              </w:rPr>
              <w:t>30 (trisdešimt) kalendorinių</w:t>
            </w:r>
            <w:r w:rsidRPr="00326E93">
              <w:rPr>
                <w:rFonts w:asciiTheme="majorHAnsi" w:hAnsiTheme="majorHAnsi" w:cstheme="majorHAnsi"/>
                <w:b/>
                <w:bCs/>
                <w:kern w:val="2"/>
                <w:sz w:val="22"/>
                <w:szCs w:val="22"/>
              </w:rPr>
              <w:t xml:space="preserve"> </w:t>
            </w:r>
            <w:r w:rsidRPr="00326E93">
              <w:rPr>
                <w:rFonts w:asciiTheme="majorHAnsi" w:hAnsiTheme="majorHAnsi" w:cstheme="majorHAnsi"/>
                <w:b/>
                <w:color w:val="000000"/>
                <w:kern w:val="2"/>
                <w:sz w:val="22"/>
                <w:szCs w:val="22"/>
              </w:rPr>
              <w:t>dienų</w:t>
            </w:r>
            <w:r w:rsidRPr="00326E93">
              <w:rPr>
                <w:rFonts w:asciiTheme="majorHAnsi" w:hAnsiTheme="majorHAnsi" w:cstheme="majorHAnsi"/>
                <w:color w:val="000000"/>
                <w:kern w:val="2"/>
                <w:sz w:val="22"/>
                <w:szCs w:val="22"/>
              </w:rPr>
              <w:t xml:space="preserve"> nuo Pirkėjo pareikalavimo, jeigu netesybų suma nėra </w:t>
            </w:r>
            <w:r w:rsidRPr="00326E93">
              <w:rPr>
                <w:rFonts w:asciiTheme="majorHAnsi" w:hAnsiTheme="majorHAnsi" w:cstheme="majorHAnsi"/>
                <w:sz w:val="22"/>
                <w:szCs w:val="22"/>
              </w:rPr>
              <w:t>išskaitoma iš Tiekėjui mokėtinos sumos.</w:t>
            </w:r>
          </w:p>
        </w:tc>
      </w:tr>
      <w:tr w:rsidR="00326E93" w:rsidRPr="00326E93" w14:paraId="2F3758BE" w14:textId="77777777" w:rsidTr="00326E93">
        <w:trPr>
          <w:trHeight w:val="300"/>
        </w:trPr>
        <w:tc>
          <w:tcPr>
            <w:tcW w:w="3094" w:type="dxa"/>
            <w:gridSpan w:val="2"/>
          </w:tcPr>
          <w:p w14:paraId="22CCAE06"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13CE0D1" w14:textId="77777777" w:rsidR="00326E93" w:rsidRPr="00326E93" w:rsidRDefault="00326E93" w:rsidP="00326E93">
            <w:pPr>
              <w:jc w:val="both"/>
              <w:rPr>
                <w:rFonts w:asciiTheme="majorHAnsi" w:hAnsiTheme="majorHAnsi" w:cstheme="majorHAnsi"/>
                <w:bCs/>
                <w:sz w:val="22"/>
                <w:szCs w:val="22"/>
              </w:rPr>
            </w:pPr>
            <w:r w:rsidRPr="00326E93">
              <w:rPr>
                <w:rFonts w:asciiTheme="majorHAnsi" w:hAnsiTheme="majorHAnsi" w:cstheme="majorHAnsi"/>
                <w:bCs/>
                <w:kern w:val="2"/>
                <w:sz w:val="22"/>
                <w:szCs w:val="22"/>
              </w:rPr>
              <w:t xml:space="preserve">9.3.1. Nutraukus Sutartį dėl esminio Sutarties pažeidimo, nustatyto Sutarties Specialiosiose sąlygose, mokama </w:t>
            </w:r>
            <w:r w:rsidRPr="00326E93">
              <w:rPr>
                <w:rFonts w:asciiTheme="majorHAnsi" w:hAnsiTheme="majorHAnsi" w:cstheme="majorHAnsi"/>
                <w:b/>
                <w:bCs/>
                <w:kern w:val="2"/>
                <w:sz w:val="22"/>
                <w:szCs w:val="22"/>
              </w:rPr>
              <w:t>5 (penkių) procentų</w:t>
            </w:r>
            <w:r w:rsidRPr="00326E93">
              <w:rPr>
                <w:rFonts w:asciiTheme="majorHAnsi" w:hAnsiTheme="majorHAnsi" w:cstheme="majorHAnsi"/>
                <w:bCs/>
                <w:kern w:val="2"/>
                <w:sz w:val="22"/>
                <w:szCs w:val="22"/>
              </w:rPr>
              <w:t xml:space="preserve"> dydžio bauda nuo Pradinės Sutarties vertės, nurodytos Specialiųjų sąlygų 5.2 punkte.</w:t>
            </w:r>
          </w:p>
          <w:p w14:paraId="37897417" w14:textId="77777777" w:rsidR="00326E93" w:rsidRPr="00326E93" w:rsidRDefault="00326E93" w:rsidP="00326E93">
            <w:pPr>
              <w:jc w:val="both"/>
              <w:rPr>
                <w:rFonts w:asciiTheme="majorHAnsi" w:hAnsiTheme="majorHAnsi" w:cstheme="majorHAnsi"/>
                <w:bCs/>
                <w:sz w:val="22"/>
                <w:szCs w:val="22"/>
              </w:rPr>
            </w:pPr>
            <w:r w:rsidRPr="00326E93">
              <w:rPr>
                <w:rFonts w:asciiTheme="majorHAnsi" w:hAnsiTheme="majorHAnsi" w:cstheme="majorHAnsi"/>
                <w:bCs/>
                <w:sz w:val="22"/>
                <w:szCs w:val="22"/>
              </w:rPr>
              <w:t xml:space="preserve">9.3.2. Nepagrįstai nutraukus Sutarties vykdymą ne Sutartyje nustatyta tvarka, mokama </w:t>
            </w:r>
            <w:r w:rsidRPr="00326E93">
              <w:rPr>
                <w:rFonts w:asciiTheme="majorHAnsi" w:hAnsiTheme="majorHAnsi" w:cstheme="majorHAnsi"/>
                <w:b/>
                <w:bCs/>
                <w:kern w:val="2"/>
                <w:sz w:val="22"/>
                <w:szCs w:val="22"/>
              </w:rPr>
              <w:t>5 (penkių) procentų</w:t>
            </w:r>
            <w:r w:rsidRPr="00326E93">
              <w:rPr>
                <w:rFonts w:asciiTheme="majorHAnsi" w:hAnsiTheme="majorHAnsi" w:cstheme="majorHAnsi"/>
                <w:bCs/>
                <w:kern w:val="2"/>
                <w:sz w:val="22"/>
                <w:szCs w:val="22"/>
              </w:rPr>
              <w:t xml:space="preserve"> dydžio bauda nuo Pradinės Sutarties vertės, nurodytos Specialiųjų sąlygų 5.2 punkte.</w:t>
            </w:r>
          </w:p>
        </w:tc>
      </w:tr>
      <w:tr w:rsidR="00326E93" w:rsidRPr="00326E93" w14:paraId="2F53B306" w14:textId="77777777" w:rsidTr="00326E93">
        <w:trPr>
          <w:trHeight w:val="300"/>
        </w:trPr>
        <w:tc>
          <w:tcPr>
            <w:tcW w:w="3094" w:type="dxa"/>
            <w:gridSpan w:val="2"/>
          </w:tcPr>
          <w:p w14:paraId="79544850"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9.4. Tiekėjui taikoma bauda dėl esamų subtiekėjų ar specialistų pakeitimo / naujų subtiekėjų </w:t>
            </w:r>
            <w:r w:rsidRPr="00326E93">
              <w:rPr>
                <w:rFonts w:asciiTheme="majorHAnsi" w:hAnsiTheme="majorHAnsi" w:cstheme="majorHAnsi"/>
                <w:b/>
                <w:kern w:val="2"/>
                <w:sz w:val="22"/>
                <w:szCs w:val="22"/>
              </w:rPr>
              <w:lastRenderedPageBreak/>
              <w:t>pasitelkimo nesilaikant Bendrosiose sąlygose nurodytos subtiekėjų ir (ar) specialistų keitimo tvarkos</w:t>
            </w:r>
          </w:p>
        </w:tc>
        <w:tc>
          <w:tcPr>
            <w:tcW w:w="6441" w:type="dxa"/>
            <w:gridSpan w:val="2"/>
          </w:tcPr>
          <w:p w14:paraId="3167165B" w14:textId="77777777" w:rsidR="00326E93" w:rsidRPr="00326E93" w:rsidRDefault="00326E93" w:rsidP="00326E93">
            <w:pPr>
              <w:rPr>
                <w:rFonts w:asciiTheme="majorHAnsi" w:hAnsiTheme="majorHAnsi" w:cstheme="majorHAnsi"/>
                <w:bCs/>
                <w:color w:val="000000"/>
                <w:kern w:val="2"/>
                <w:sz w:val="22"/>
                <w:szCs w:val="22"/>
              </w:rPr>
            </w:pPr>
            <w:r w:rsidRPr="00326E93">
              <w:rPr>
                <w:rFonts w:asciiTheme="majorHAnsi" w:hAnsiTheme="majorHAnsi" w:cstheme="majorHAnsi"/>
                <w:bCs/>
                <w:color w:val="000000"/>
                <w:kern w:val="2"/>
                <w:sz w:val="22"/>
                <w:szCs w:val="22"/>
              </w:rPr>
              <w:lastRenderedPageBreak/>
              <w:t>Netaikoma</w:t>
            </w:r>
          </w:p>
          <w:p w14:paraId="5AD16D1C" w14:textId="77777777" w:rsidR="00326E93" w:rsidRPr="00326E93" w:rsidRDefault="00326E93" w:rsidP="00326E93">
            <w:pPr>
              <w:rPr>
                <w:rFonts w:asciiTheme="majorHAnsi" w:hAnsiTheme="majorHAnsi" w:cstheme="majorHAnsi"/>
                <w:bCs/>
                <w:kern w:val="2"/>
                <w:sz w:val="22"/>
                <w:szCs w:val="22"/>
              </w:rPr>
            </w:pPr>
          </w:p>
        </w:tc>
      </w:tr>
      <w:tr w:rsidR="00326E93" w:rsidRPr="00326E93" w14:paraId="2C5F8D3A" w14:textId="77777777" w:rsidTr="00326E93">
        <w:trPr>
          <w:trHeight w:val="300"/>
        </w:trPr>
        <w:tc>
          <w:tcPr>
            <w:tcW w:w="3094" w:type="dxa"/>
            <w:gridSpan w:val="2"/>
          </w:tcPr>
          <w:p w14:paraId="3907BD94"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9.5. Tiekėjui taikomos baudos dėl aplinkosauginių ir (arba) socialinių kriterijų nesilaikymo</w:t>
            </w:r>
          </w:p>
        </w:tc>
        <w:tc>
          <w:tcPr>
            <w:tcW w:w="6441" w:type="dxa"/>
            <w:gridSpan w:val="2"/>
          </w:tcPr>
          <w:p w14:paraId="7900ACC8" w14:textId="77777777" w:rsidR="00326E93" w:rsidRPr="00326E93" w:rsidRDefault="00326E93" w:rsidP="00326E93">
            <w:pPr>
              <w:rPr>
                <w:rFonts w:asciiTheme="majorHAnsi" w:hAnsiTheme="majorHAnsi" w:cstheme="majorHAnsi"/>
                <w:bCs/>
                <w:color w:val="000000"/>
                <w:kern w:val="2"/>
                <w:sz w:val="22"/>
                <w:szCs w:val="22"/>
              </w:rPr>
            </w:pPr>
            <w:r w:rsidRPr="00326E93">
              <w:rPr>
                <w:rFonts w:asciiTheme="majorHAnsi" w:hAnsiTheme="majorHAnsi" w:cstheme="majorHAnsi"/>
                <w:bCs/>
                <w:color w:val="000000"/>
                <w:kern w:val="2"/>
                <w:sz w:val="22"/>
                <w:szCs w:val="22"/>
              </w:rPr>
              <w:t>Netaikoma</w:t>
            </w:r>
          </w:p>
          <w:p w14:paraId="29F16294" w14:textId="77777777" w:rsidR="00326E93" w:rsidRPr="00326E93" w:rsidRDefault="00326E93" w:rsidP="00326E93">
            <w:pPr>
              <w:rPr>
                <w:rFonts w:asciiTheme="majorHAnsi" w:hAnsiTheme="majorHAnsi" w:cstheme="majorHAnsi"/>
                <w:bCs/>
                <w:color w:val="4472C4"/>
                <w:kern w:val="2"/>
                <w:sz w:val="22"/>
                <w:szCs w:val="22"/>
              </w:rPr>
            </w:pPr>
          </w:p>
        </w:tc>
      </w:tr>
      <w:tr w:rsidR="00326E93" w:rsidRPr="00326E93" w14:paraId="5267C6E0" w14:textId="77777777" w:rsidTr="00326E93">
        <w:trPr>
          <w:trHeight w:val="300"/>
        </w:trPr>
        <w:tc>
          <w:tcPr>
            <w:tcW w:w="3094" w:type="dxa"/>
            <w:gridSpan w:val="2"/>
          </w:tcPr>
          <w:p w14:paraId="68B9AC28"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9.6. Tiekėjui / Pirkėjui taikoma bauda dėl konfidencialumo reikalavimų nesilaikymo</w:t>
            </w:r>
          </w:p>
        </w:tc>
        <w:tc>
          <w:tcPr>
            <w:tcW w:w="6441" w:type="dxa"/>
            <w:gridSpan w:val="2"/>
          </w:tcPr>
          <w:p w14:paraId="360E5C50"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bCs/>
                <w:kern w:val="2"/>
                <w:sz w:val="22"/>
                <w:szCs w:val="22"/>
              </w:rPr>
              <w:t>Netaikoma</w:t>
            </w:r>
          </w:p>
          <w:p w14:paraId="5FF84479" w14:textId="77777777" w:rsidR="00326E93" w:rsidRPr="00326E93" w:rsidRDefault="00326E93" w:rsidP="00326E93">
            <w:pPr>
              <w:rPr>
                <w:rFonts w:asciiTheme="majorHAnsi" w:hAnsiTheme="majorHAnsi" w:cstheme="majorHAnsi"/>
                <w:bCs/>
                <w:color w:val="4472C4"/>
                <w:kern w:val="2"/>
                <w:sz w:val="22"/>
                <w:szCs w:val="22"/>
              </w:rPr>
            </w:pPr>
          </w:p>
        </w:tc>
      </w:tr>
      <w:tr w:rsidR="00326E93" w:rsidRPr="00326E93" w14:paraId="17BBE5C5" w14:textId="77777777" w:rsidTr="00326E93">
        <w:trPr>
          <w:trHeight w:val="300"/>
        </w:trPr>
        <w:tc>
          <w:tcPr>
            <w:tcW w:w="3094" w:type="dxa"/>
            <w:gridSpan w:val="2"/>
          </w:tcPr>
          <w:p w14:paraId="72454EF2"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sz w:val="22"/>
                <w:szCs w:val="22"/>
              </w:rPr>
              <w:t xml:space="preserve">9.7. Tiekėjui taikomos netesybos dėl pirkimo dokumentuose nustatytų Kokybinių kriterijų </w:t>
            </w:r>
            <w:proofErr w:type="spellStart"/>
            <w:r w:rsidRPr="00326E93">
              <w:rPr>
                <w:rFonts w:asciiTheme="majorHAnsi" w:hAnsiTheme="majorHAnsi" w:cstheme="majorHAnsi"/>
                <w:b/>
                <w:sz w:val="22"/>
                <w:szCs w:val="22"/>
              </w:rPr>
              <w:t>nepasiekimo</w:t>
            </w:r>
            <w:proofErr w:type="spellEnd"/>
            <w:r w:rsidRPr="00326E93">
              <w:rPr>
                <w:rFonts w:asciiTheme="majorHAnsi" w:hAnsiTheme="majorHAnsi" w:cstheme="majorHAnsi"/>
                <w:b/>
                <w:sz w:val="22"/>
                <w:szCs w:val="22"/>
              </w:rPr>
              <w:t xml:space="preserve"> Sutarties vykdymo metu</w:t>
            </w:r>
          </w:p>
        </w:tc>
        <w:tc>
          <w:tcPr>
            <w:tcW w:w="6441" w:type="dxa"/>
            <w:gridSpan w:val="2"/>
          </w:tcPr>
          <w:p w14:paraId="67F2965E" w14:textId="77777777" w:rsidR="00326E93" w:rsidRPr="00326E93" w:rsidRDefault="00326E93" w:rsidP="00326E93">
            <w:pPr>
              <w:rPr>
                <w:rFonts w:asciiTheme="majorHAnsi" w:hAnsiTheme="majorHAnsi" w:cstheme="majorHAnsi"/>
                <w:bCs/>
                <w:color w:val="4472C4"/>
                <w:kern w:val="2"/>
                <w:sz w:val="22"/>
                <w:szCs w:val="22"/>
              </w:rPr>
            </w:pPr>
            <w:r w:rsidRPr="00326E93">
              <w:rPr>
                <w:rFonts w:asciiTheme="majorHAnsi" w:hAnsiTheme="majorHAnsi" w:cstheme="majorHAnsi"/>
                <w:bCs/>
                <w:sz w:val="22"/>
                <w:szCs w:val="22"/>
              </w:rPr>
              <w:t xml:space="preserve">Netaikoma </w:t>
            </w:r>
          </w:p>
          <w:p w14:paraId="607F891C" w14:textId="77777777" w:rsidR="00326E93" w:rsidRPr="00326E93" w:rsidRDefault="00326E93" w:rsidP="00326E93">
            <w:pPr>
              <w:rPr>
                <w:rFonts w:asciiTheme="majorHAnsi" w:hAnsiTheme="majorHAnsi" w:cstheme="majorHAnsi"/>
                <w:bCs/>
                <w:color w:val="4472C4"/>
                <w:kern w:val="2"/>
                <w:sz w:val="22"/>
                <w:szCs w:val="22"/>
              </w:rPr>
            </w:pPr>
          </w:p>
        </w:tc>
      </w:tr>
      <w:tr w:rsidR="00326E93" w:rsidRPr="00326E93" w14:paraId="27AB3070" w14:textId="77777777" w:rsidTr="00326E9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E6A6DF1"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9.8. Tiekėjui taikomos netesybos dėl Sutarties įvykdymo užtikrinimo </w:t>
            </w:r>
            <w:r w:rsidRPr="00326E93">
              <w:rPr>
                <w:rFonts w:asciiTheme="majorHAnsi" w:hAnsiTheme="majorHAnsi" w:cstheme="majorHAnsi"/>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0872F1"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bCs/>
                <w:kern w:val="2"/>
                <w:sz w:val="22"/>
                <w:szCs w:val="22"/>
              </w:rPr>
              <w:t>Netaikoma</w:t>
            </w:r>
          </w:p>
          <w:p w14:paraId="032E70D4" w14:textId="77777777" w:rsidR="00326E93" w:rsidRPr="00326E93" w:rsidRDefault="00326E93" w:rsidP="00326E93">
            <w:pPr>
              <w:rPr>
                <w:rFonts w:asciiTheme="majorHAnsi" w:hAnsiTheme="majorHAnsi" w:cstheme="majorHAnsi"/>
                <w:bCs/>
                <w:color w:val="4472C4"/>
                <w:kern w:val="2"/>
                <w:sz w:val="22"/>
                <w:szCs w:val="22"/>
              </w:rPr>
            </w:pPr>
          </w:p>
        </w:tc>
      </w:tr>
      <w:tr w:rsidR="00326E93" w:rsidRPr="00326E93" w14:paraId="7C2AF8DA" w14:textId="77777777" w:rsidTr="00326E93">
        <w:trPr>
          <w:trHeight w:val="300"/>
        </w:trPr>
        <w:tc>
          <w:tcPr>
            <w:tcW w:w="3094" w:type="dxa"/>
            <w:gridSpan w:val="2"/>
          </w:tcPr>
          <w:p w14:paraId="6D6DEDBD"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w:t>
            </w:r>
            <w:r w:rsidRPr="00326E93">
              <w:rPr>
                <w:rFonts w:asciiTheme="majorHAnsi" w:hAnsiTheme="majorHAnsi" w:cstheme="majorHAnsi"/>
                <w:bCs/>
                <w:sz w:val="22"/>
                <w:szCs w:val="22"/>
              </w:rPr>
              <w:t xml:space="preserve"> </w:t>
            </w:r>
            <w:r w:rsidRPr="00326E93">
              <w:rPr>
                <w:rFonts w:asciiTheme="majorHAnsi" w:hAnsiTheme="majorHAnsi" w:cstheme="majorHAnsi"/>
                <w:b/>
                <w:sz w:val="22"/>
                <w:szCs w:val="22"/>
              </w:rPr>
              <w:t>intelektiniais veiklos rezultatais nesilaikymo</w:t>
            </w:r>
          </w:p>
        </w:tc>
        <w:tc>
          <w:tcPr>
            <w:tcW w:w="6441" w:type="dxa"/>
            <w:gridSpan w:val="2"/>
          </w:tcPr>
          <w:p w14:paraId="2D464D38"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bCs/>
                <w:kern w:val="2"/>
                <w:sz w:val="22"/>
                <w:szCs w:val="22"/>
              </w:rPr>
              <w:t>Netaikoma</w:t>
            </w:r>
          </w:p>
          <w:p w14:paraId="7D0D23FF" w14:textId="77777777" w:rsidR="00326E93" w:rsidRPr="00326E93" w:rsidRDefault="00326E93" w:rsidP="00326E93">
            <w:pPr>
              <w:rPr>
                <w:rFonts w:asciiTheme="majorHAnsi" w:hAnsiTheme="majorHAnsi" w:cstheme="majorHAnsi"/>
                <w:bCs/>
                <w:color w:val="4472C4"/>
                <w:kern w:val="2"/>
                <w:sz w:val="22"/>
                <w:szCs w:val="22"/>
              </w:rPr>
            </w:pPr>
          </w:p>
        </w:tc>
      </w:tr>
      <w:tr w:rsidR="00326E93" w:rsidRPr="00326E93" w14:paraId="56ACB1EA" w14:textId="77777777" w:rsidTr="00326E93">
        <w:trPr>
          <w:trHeight w:val="300"/>
        </w:trPr>
        <w:tc>
          <w:tcPr>
            <w:tcW w:w="3094" w:type="dxa"/>
            <w:gridSpan w:val="2"/>
          </w:tcPr>
          <w:p w14:paraId="1799AFEB" w14:textId="77777777" w:rsidR="00326E93" w:rsidRPr="00326E93" w:rsidRDefault="00326E93" w:rsidP="00326E93">
            <w:pPr>
              <w:rPr>
                <w:rFonts w:asciiTheme="majorHAnsi" w:hAnsiTheme="majorHAnsi" w:cstheme="majorHAnsi"/>
                <w:b/>
                <w:kern w:val="2"/>
                <w:sz w:val="22"/>
                <w:szCs w:val="22"/>
                <w:lang w:val="en-US"/>
              </w:rPr>
            </w:pPr>
            <w:r w:rsidRPr="00326E93">
              <w:rPr>
                <w:rFonts w:asciiTheme="majorHAnsi" w:hAnsiTheme="majorHAnsi" w:cstheme="majorHAnsi"/>
                <w:b/>
                <w:kern w:val="2"/>
                <w:sz w:val="22"/>
                <w:szCs w:val="22"/>
                <w:lang w:val="en-US"/>
              </w:rPr>
              <w:t xml:space="preserve">9.10. </w:t>
            </w:r>
            <w:r w:rsidRPr="00326E93">
              <w:rPr>
                <w:rFonts w:asciiTheme="majorHAnsi" w:hAnsiTheme="majorHAnsi" w:cstheme="majorHAnsi"/>
                <w:b/>
                <w:kern w:val="2"/>
                <w:sz w:val="22"/>
                <w:szCs w:val="22"/>
              </w:rPr>
              <w:t>Kitos netesybos</w:t>
            </w:r>
          </w:p>
        </w:tc>
        <w:tc>
          <w:tcPr>
            <w:tcW w:w="6441" w:type="dxa"/>
            <w:gridSpan w:val="2"/>
          </w:tcPr>
          <w:p w14:paraId="7DFE936C" w14:textId="77777777" w:rsidR="00326E93" w:rsidRPr="00326E93" w:rsidRDefault="00326E93" w:rsidP="00326E93">
            <w:pPr>
              <w:rPr>
                <w:rFonts w:asciiTheme="majorHAnsi" w:hAnsiTheme="majorHAnsi" w:cstheme="majorHAnsi"/>
                <w:bCs/>
                <w:kern w:val="2"/>
                <w:sz w:val="22"/>
                <w:szCs w:val="22"/>
              </w:rPr>
            </w:pPr>
            <w:r w:rsidRPr="00326E93">
              <w:rPr>
                <w:rFonts w:asciiTheme="majorHAnsi" w:hAnsiTheme="majorHAnsi" w:cstheme="majorHAnsi"/>
                <w:bCs/>
                <w:kern w:val="2"/>
                <w:sz w:val="22"/>
                <w:szCs w:val="22"/>
              </w:rPr>
              <w:t>Netaikoma</w:t>
            </w:r>
          </w:p>
          <w:p w14:paraId="2A6A9A42" w14:textId="77777777" w:rsidR="00326E93" w:rsidRPr="00326E93" w:rsidRDefault="00326E93" w:rsidP="00326E93">
            <w:pPr>
              <w:rPr>
                <w:rFonts w:asciiTheme="majorHAnsi" w:hAnsiTheme="majorHAnsi" w:cstheme="majorHAnsi"/>
                <w:bCs/>
                <w:color w:val="4472C4"/>
                <w:kern w:val="2"/>
                <w:sz w:val="22"/>
                <w:szCs w:val="22"/>
              </w:rPr>
            </w:pPr>
          </w:p>
        </w:tc>
      </w:tr>
      <w:tr w:rsidR="00326E93" w:rsidRPr="00326E93" w14:paraId="32DA79E9" w14:textId="77777777" w:rsidTr="00326E93">
        <w:trPr>
          <w:trHeight w:val="300"/>
        </w:trPr>
        <w:tc>
          <w:tcPr>
            <w:tcW w:w="9535" w:type="dxa"/>
            <w:gridSpan w:val="4"/>
          </w:tcPr>
          <w:p w14:paraId="3A3232FA" w14:textId="77777777" w:rsidR="00326E93" w:rsidRPr="00326E93" w:rsidRDefault="00326E93" w:rsidP="00326E93">
            <w:pPr>
              <w:jc w:val="center"/>
              <w:rPr>
                <w:rFonts w:asciiTheme="majorHAnsi" w:hAnsiTheme="majorHAnsi" w:cstheme="majorHAnsi"/>
                <w:color w:val="4472C4"/>
                <w:kern w:val="2"/>
                <w:sz w:val="22"/>
                <w:szCs w:val="22"/>
              </w:rPr>
            </w:pPr>
            <w:r w:rsidRPr="00326E93">
              <w:rPr>
                <w:rFonts w:asciiTheme="majorHAnsi" w:hAnsiTheme="majorHAnsi" w:cstheme="majorHAnsi"/>
                <w:b/>
                <w:kern w:val="2"/>
                <w:sz w:val="22"/>
                <w:szCs w:val="22"/>
              </w:rPr>
              <w:t>10. ESMINĖS SUTARTIES SĄLYGOS</w:t>
            </w:r>
          </w:p>
        </w:tc>
      </w:tr>
      <w:tr w:rsidR="00326E93" w:rsidRPr="00326E93" w14:paraId="4B641EFC" w14:textId="77777777" w:rsidTr="00326E93">
        <w:trPr>
          <w:trHeight w:val="300"/>
        </w:trPr>
        <w:tc>
          <w:tcPr>
            <w:tcW w:w="3094" w:type="dxa"/>
            <w:gridSpan w:val="2"/>
          </w:tcPr>
          <w:p w14:paraId="0283B85D" w14:textId="77777777" w:rsidR="00326E93" w:rsidRPr="00326E93" w:rsidRDefault="00326E93" w:rsidP="00326E93">
            <w:pPr>
              <w:rPr>
                <w:rFonts w:asciiTheme="majorHAnsi" w:hAnsiTheme="majorHAnsi" w:cstheme="majorHAnsi"/>
                <w:b/>
                <w:kern w:val="2"/>
                <w:sz w:val="22"/>
                <w:szCs w:val="22"/>
                <w:lang w:val="en-US"/>
              </w:rPr>
            </w:pPr>
            <w:r w:rsidRPr="00326E93">
              <w:rPr>
                <w:rFonts w:asciiTheme="majorHAnsi" w:hAnsiTheme="majorHAnsi" w:cstheme="majorHAnsi"/>
                <w:b/>
                <w:kern w:val="2"/>
                <w:sz w:val="22"/>
                <w:szCs w:val="22"/>
                <w:lang w:val="en-US"/>
              </w:rPr>
              <w:t>10.1</w:t>
            </w:r>
            <w:r w:rsidRPr="00326E93">
              <w:rPr>
                <w:rFonts w:asciiTheme="majorHAnsi" w:hAnsiTheme="majorHAnsi" w:cstheme="majorHAnsi"/>
                <w:b/>
                <w:kern w:val="2"/>
                <w:sz w:val="22"/>
                <w:szCs w:val="22"/>
              </w:rPr>
              <w:t xml:space="preserve"> Esminės Sutarties sąlygos</w:t>
            </w:r>
          </w:p>
        </w:tc>
        <w:tc>
          <w:tcPr>
            <w:tcW w:w="6441" w:type="dxa"/>
            <w:gridSpan w:val="2"/>
          </w:tcPr>
          <w:p w14:paraId="12447DA9"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689586E0" w14:textId="77777777" w:rsidR="00326E93" w:rsidRPr="00326E93" w:rsidRDefault="00326E93" w:rsidP="00326E93">
            <w:pPr>
              <w:rPr>
                <w:rFonts w:asciiTheme="majorHAnsi" w:hAnsiTheme="majorHAnsi" w:cstheme="majorHAnsi"/>
                <w:color w:val="4472C4"/>
                <w:kern w:val="2"/>
                <w:sz w:val="22"/>
                <w:szCs w:val="22"/>
              </w:rPr>
            </w:pPr>
          </w:p>
        </w:tc>
      </w:tr>
      <w:tr w:rsidR="00326E93" w:rsidRPr="00326E93" w14:paraId="5BF2CD16" w14:textId="77777777" w:rsidTr="00326E93">
        <w:trPr>
          <w:trHeight w:val="300"/>
        </w:trPr>
        <w:tc>
          <w:tcPr>
            <w:tcW w:w="3094" w:type="dxa"/>
            <w:gridSpan w:val="2"/>
          </w:tcPr>
          <w:p w14:paraId="5B057AB1" w14:textId="77777777" w:rsidR="00326E93" w:rsidRPr="00326E93" w:rsidRDefault="00326E93" w:rsidP="00326E93">
            <w:pPr>
              <w:rPr>
                <w:rFonts w:asciiTheme="majorHAnsi" w:hAnsiTheme="majorHAnsi" w:cstheme="majorHAnsi"/>
                <w:b/>
                <w:kern w:val="2"/>
                <w:sz w:val="22"/>
                <w:szCs w:val="22"/>
                <w:lang w:val="en-US"/>
              </w:rPr>
            </w:pPr>
            <w:r w:rsidRPr="00326E93">
              <w:rPr>
                <w:rFonts w:asciiTheme="majorHAnsi" w:hAnsiTheme="majorHAnsi" w:cstheme="majorHAnsi"/>
                <w:b/>
                <w:bCs/>
                <w:kern w:val="2"/>
                <w:sz w:val="22"/>
                <w:szCs w:val="22"/>
              </w:rPr>
              <w:t>10.2. Dideli arba nuolatiniai esminės Sutarties sąlygos vykdymo trūkumai</w:t>
            </w:r>
          </w:p>
        </w:tc>
        <w:tc>
          <w:tcPr>
            <w:tcW w:w="6441" w:type="dxa"/>
            <w:gridSpan w:val="2"/>
          </w:tcPr>
          <w:p w14:paraId="7C40CDA3" w14:textId="77777777" w:rsidR="00326E93" w:rsidRPr="00326E93" w:rsidRDefault="00326E93" w:rsidP="00326E93">
            <w:pPr>
              <w:spacing w:line="276" w:lineRule="auto"/>
              <w:jc w:val="both"/>
              <w:textAlignment w:val="baseline"/>
              <w:rPr>
                <w:rFonts w:asciiTheme="majorHAnsi" w:hAnsiTheme="majorHAnsi" w:cstheme="majorHAnsi"/>
                <w:kern w:val="2"/>
                <w:sz w:val="22"/>
                <w:szCs w:val="22"/>
              </w:rPr>
            </w:pPr>
            <w:r w:rsidRPr="00326E93">
              <w:rPr>
                <w:rFonts w:asciiTheme="majorHAnsi" w:eastAsia="Arial" w:hAnsiTheme="majorHAnsi" w:cstheme="majorHAnsi"/>
                <w:sz w:val="22"/>
                <w:szCs w:val="22"/>
              </w:rPr>
              <w:t>Netaikoma</w:t>
            </w:r>
          </w:p>
          <w:p w14:paraId="5D1DD149" w14:textId="77777777" w:rsidR="00326E93" w:rsidRPr="00326E93" w:rsidRDefault="00326E93" w:rsidP="00326E93">
            <w:pPr>
              <w:rPr>
                <w:rFonts w:asciiTheme="majorHAnsi" w:hAnsiTheme="majorHAnsi" w:cstheme="majorHAnsi"/>
                <w:kern w:val="2"/>
                <w:sz w:val="22"/>
                <w:szCs w:val="22"/>
              </w:rPr>
            </w:pPr>
          </w:p>
        </w:tc>
      </w:tr>
      <w:tr w:rsidR="00326E93" w:rsidRPr="00326E93" w14:paraId="3E2D6467" w14:textId="77777777" w:rsidTr="00326E93">
        <w:trPr>
          <w:trHeight w:val="300"/>
        </w:trPr>
        <w:tc>
          <w:tcPr>
            <w:tcW w:w="9535" w:type="dxa"/>
            <w:gridSpan w:val="4"/>
          </w:tcPr>
          <w:p w14:paraId="0CB2B098"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11. SUTARTIES GALIOJIMAS IR KEITIMAS</w:t>
            </w:r>
          </w:p>
        </w:tc>
      </w:tr>
      <w:tr w:rsidR="00326E93" w:rsidRPr="00326E93" w14:paraId="2B76E98B" w14:textId="77777777" w:rsidTr="00326E93">
        <w:trPr>
          <w:trHeight w:val="300"/>
        </w:trPr>
        <w:tc>
          <w:tcPr>
            <w:tcW w:w="3094" w:type="dxa"/>
            <w:gridSpan w:val="2"/>
          </w:tcPr>
          <w:p w14:paraId="6E718B32"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sz w:val="22"/>
                <w:szCs w:val="22"/>
              </w:rPr>
              <w:t>11.1. Sutarties sudarymas ir įsigaliojimas</w:t>
            </w:r>
          </w:p>
        </w:tc>
        <w:tc>
          <w:tcPr>
            <w:tcW w:w="6441" w:type="dxa"/>
            <w:gridSpan w:val="2"/>
          </w:tcPr>
          <w:p w14:paraId="14F5FDD2"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Ši Sutartis laikoma sudaryta ir įsigalioja nuo Sutarties pasirašymo dienos (antrosios Šalies pasirašymo dieną).</w:t>
            </w:r>
          </w:p>
          <w:p w14:paraId="5BD23CE4" w14:textId="670C0615" w:rsidR="00326E93" w:rsidRPr="00326E93" w:rsidRDefault="00326E93" w:rsidP="004A28AC">
            <w:pPr>
              <w:jc w:val="both"/>
              <w:rPr>
                <w:rFonts w:asciiTheme="majorHAnsi" w:hAnsiTheme="majorHAnsi" w:cstheme="majorHAnsi"/>
                <w:color w:val="4472C4"/>
                <w:kern w:val="2"/>
                <w:sz w:val="22"/>
                <w:szCs w:val="22"/>
              </w:rPr>
            </w:pPr>
            <w:r w:rsidRPr="00326E93">
              <w:rPr>
                <w:rFonts w:asciiTheme="majorHAnsi" w:hAnsiTheme="majorHAnsi" w:cstheme="majorHAnsi"/>
                <w:color w:val="000000"/>
                <w:kern w:val="2"/>
                <w:sz w:val="22"/>
                <w:szCs w:val="22"/>
              </w:rPr>
              <w:t xml:space="preserve">Sutartis galioja iki visiško prievolių įvykdymo (kol bus išnaudota Pradinės Sutarties vertė, bet jos terminas negali būti ilgesnis kaip </w:t>
            </w:r>
            <w:r w:rsidR="00CF6C54" w:rsidRPr="00CF6C54">
              <w:rPr>
                <w:rFonts w:asciiTheme="majorHAnsi" w:hAnsiTheme="majorHAnsi" w:cstheme="majorHAnsi"/>
                <w:b/>
                <w:color w:val="000000"/>
                <w:kern w:val="2"/>
                <w:sz w:val="22"/>
                <w:szCs w:val="22"/>
              </w:rPr>
              <w:t>4</w:t>
            </w:r>
            <w:r w:rsidRPr="00C812F3">
              <w:rPr>
                <w:rFonts w:asciiTheme="majorHAnsi" w:hAnsiTheme="majorHAnsi" w:cstheme="majorHAnsi"/>
                <w:b/>
                <w:color w:val="000000"/>
                <w:kern w:val="2"/>
                <w:sz w:val="22"/>
                <w:szCs w:val="22"/>
              </w:rPr>
              <w:t xml:space="preserve"> </w:t>
            </w:r>
            <w:r w:rsidRPr="00326E93">
              <w:rPr>
                <w:rFonts w:asciiTheme="majorHAnsi" w:hAnsiTheme="majorHAnsi" w:cstheme="majorHAnsi"/>
                <w:b/>
                <w:color w:val="000000"/>
                <w:kern w:val="2"/>
                <w:sz w:val="22"/>
                <w:szCs w:val="22"/>
              </w:rPr>
              <w:t>(</w:t>
            </w:r>
            <w:r w:rsidR="00CF6C54">
              <w:rPr>
                <w:rFonts w:asciiTheme="majorHAnsi" w:hAnsiTheme="majorHAnsi" w:cstheme="majorHAnsi"/>
                <w:b/>
                <w:color w:val="000000"/>
                <w:kern w:val="2"/>
                <w:sz w:val="22"/>
                <w:szCs w:val="22"/>
              </w:rPr>
              <w:t>keturi</w:t>
            </w:r>
            <w:bookmarkStart w:id="2" w:name="_GoBack"/>
            <w:bookmarkEnd w:id="2"/>
            <w:r w:rsidRPr="00326E93">
              <w:rPr>
                <w:rFonts w:asciiTheme="majorHAnsi" w:hAnsiTheme="majorHAnsi" w:cstheme="majorHAnsi"/>
                <w:b/>
                <w:color w:val="000000"/>
                <w:kern w:val="2"/>
                <w:sz w:val="22"/>
                <w:szCs w:val="22"/>
              </w:rPr>
              <w:t>) mėnesiai.</w:t>
            </w:r>
            <w:r w:rsidRPr="00326E93">
              <w:rPr>
                <w:rFonts w:asciiTheme="majorHAnsi" w:hAnsiTheme="majorHAnsi" w:cstheme="majorHAnsi"/>
                <w:color w:val="000000"/>
                <w:kern w:val="2"/>
                <w:sz w:val="22"/>
                <w:szCs w:val="22"/>
              </w:rPr>
              <w:t xml:space="preserve"> </w:t>
            </w:r>
          </w:p>
        </w:tc>
      </w:tr>
      <w:tr w:rsidR="00326E93" w:rsidRPr="00326E93" w14:paraId="75C0C5CF" w14:textId="77777777" w:rsidTr="00326E93">
        <w:trPr>
          <w:trHeight w:val="300"/>
        </w:trPr>
        <w:tc>
          <w:tcPr>
            <w:tcW w:w="3094" w:type="dxa"/>
            <w:gridSpan w:val="2"/>
          </w:tcPr>
          <w:p w14:paraId="0BEA56DC"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11.2. Sutarties galiojimo termino pratęsimas</w:t>
            </w:r>
          </w:p>
        </w:tc>
        <w:tc>
          <w:tcPr>
            <w:tcW w:w="6441" w:type="dxa"/>
            <w:gridSpan w:val="2"/>
          </w:tcPr>
          <w:p w14:paraId="3812F5D6"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Netaikoma</w:t>
            </w:r>
          </w:p>
          <w:p w14:paraId="4A6DEA42" w14:textId="77777777" w:rsidR="00326E93" w:rsidRPr="00326E93" w:rsidRDefault="00326E93" w:rsidP="00326E93">
            <w:pPr>
              <w:rPr>
                <w:rFonts w:asciiTheme="majorHAnsi" w:hAnsiTheme="majorHAnsi" w:cstheme="majorHAnsi"/>
                <w:kern w:val="2"/>
                <w:sz w:val="22"/>
                <w:szCs w:val="22"/>
              </w:rPr>
            </w:pPr>
          </w:p>
        </w:tc>
      </w:tr>
      <w:tr w:rsidR="00326E93" w:rsidRPr="00326E93" w14:paraId="3FB88C60" w14:textId="77777777" w:rsidTr="00326E93">
        <w:trPr>
          <w:trHeight w:val="300"/>
        </w:trPr>
        <w:tc>
          <w:tcPr>
            <w:tcW w:w="9535" w:type="dxa"/>
            <w:gridSpan w:val="4"/>
          </w:tcPr>
          <w:p w14:paraId="7F717C3F"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12. SUTARTIES NUTRAUKIMAS</w:t>
            </w:r>
          </w:p>
        </w:tc>
      </w:tr>
      <w:tr w:rsidR="00326E93" w:rsidRPr="00326E93" w14:paraId="738CF84D" w14:textId="77777777" w:rsidTr="00326E93">
        <w:trPr>
          <w:trHeight w:val="300"/>
        </w:trPr>
        <w:tc>
          <w:tcPr>
            <w:tcW w:w="3058" w:type="dxa"/>
            <w:tcBorders>
              <w:top w:val="single" w:sz="4" w:space="0" w:color="auto"/>
              <w:left w:val="single" w:sz="4" w:space="0" w:color="auto"/>
              <w:bottom w:val="single" w:sz="4" w:space="0" w:color="auto"/>
              <w:right w:val="single" w:sz="4" w:space="0" w:color="auto"/>
            </w:tcBorders>
          </w:tcPr>
          <w:p w14:paraId="25EE12B9"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9510080"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Sutartis gali būti nutraukiama rašytiniu Šalių susitarimu arba vienašališkai, Bendrosiose sąlygose nustatyta tvarka.</w:t>
            </w:r>
          </w:p>
        </w:tc>
      </w:tr>
      <w:tr w:rsidR="00326E93" w:rsidRPr="00326E93" w14:paraId="7DF42DE1" w14:textId="77777777" w:rsidTr="00326E93">
        <w:trPr>
          <w:trHeight w:val="300"/>
        </w:trPr>
        <w:tc>
          <w:tcPr>
            <w:tcW w:w="3058" w:type="dxa"/>
            <w:tcBorders>
              <w:top w:val="single" w:sz="4" w:space="0" w:color="auto"/>
              <w:left w:val="single" w:sz="4" w:space="0" w:color="auto"/>
              <w:bottom w:val="single" w:sz="4" w:space="0" w:color="auto"/>
              <w:right w:val="single" w:sz="4" w:space="0" w:color="auto"/>
            </w:tcBorders>
          </w:tcPr>
          <w:p w14:paraId="021E9EF5"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BC4CF94"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12.2.1. jeigu Tiekėjas nevykdo prisiimtų įsipareigojimų už Sutartyje nustatytą Sutarties kainą / įkainius;</w:t>
            </w:r>
          </w:p>
          <w:p w14:paraId="785C51E8" w14:textId="1BFBABA1" w:rsidR="00326E93" w:rsidRPr="00326E93" w:rsidRDefault="00326E93" w:rsidP="00326E93">
            <w:pPr>
              <w:spacing w:line="257" w:lineRule="auto"/>
              <w:jc w:val="both"/>
              <w:rPr>
                <w:rFonts w:asciiTheme="majorHAnsi" w:eastAsia="Arial" w:hAnsiTheme="majorHAnsi" w:cstheme="majorHAnsi"/>
                <w:kern w:val="2"/>
                <w:sz w:val="22"/>
                <w:szCs w:val="22"/>
                <w:lang w:val="lt"/>
              </w:rPr>
            </w:pPr>
            <w:r w:rsidRPr="00326E93">
              <w:rPr>
                <w:rFonts w:asciiTheme="majorHAnsi" w:eastAsia="Arial" w:hAnsiTheme="majorHAnsi" w:cstheme="majorHAnsi"/>
                <w:kern w:val="2"/>
                <w:sz w:val="22"/>
                <w:szCs w:val="22"/>
                <w:lang w:val="lt"/>
              </w:rPr>
              <w:t>12.2.2. jeigu Tiekėjas vėluoja suteikti Paslaugas daugiau nei 30 (trisdešimt) kalendorinių dienų nuo Sutartyje nustatyto Paslaugų suteikimo termino;</w:t>
            </w:r>
          </w:p>
          <w:p w14:paraId="08BF2CD7" w14:textId="77777777" w:rsidR="00326E93" w:rsidRPr="00326E93" w:rsidRDefault="00326E93" w:rsidP="00326E93">
            <w:pPr>
              <w:tabs>
                <w:tab w:val="left" w:pos="567"/>
                <w:tab w:val="left" w:pos="851"/>
                <w:tab w:val="left" w:pos="992"/>
                <w:tab w:val="left" w:pos="1134"/>
              </w:tabs>
              <w:spacing w:line="257" w:lineRule="auto"/>
              <w:jc w:val="both"/>
              <w:rPr>
                <w:rFonts w:asciiTheme="majorHAnsi" w:eastAsia="Arial" w:hAnsiTheme="majorHAnsi" w:cstheme="majorHAnsi"/>
                <w:kern w:val="2"/>
                <w:sz w:val="22"/>
                <w:szCs w:val="22"/>
                <w:lang w:val="lt"/>
              </w:rPr>
            </w:pPr>
            <w:r w:rsidRPr="00326E93">
              <w:rPr>
                <w:rFonts w:asciiTheme="majorHAnsi" w:eastAsia="Arial" w:hAnsiTheme="majorHAnsi" w:cstheme="majorHAnsi"/>
                <w:kern w:val="2"/>
                <w:sz w:val="22"/>
                <w:szCs w:val="22"/>
                <w:lang w:val="lt"/>
              </w:rPr>
              <w:t>12.2.3. Tiekėjas pažeidžia Paslaugų suteikimo terminus ir dėl Paslaugų suteikimo vėlavimo Paslaugos tampa nebereikalingos;</w:t>
            </w:r>
          </w:p>
          <w:p w14:paraId="2927FBD0" w14:textId="77777777" w:rsidR="00326E93" w:rsidRPr="00326E93" w:rsidRDefault="00326E93" w:rsidP="00326E93">
            <w:pPr>
              <w:tabs>
                <w:tab w:val="left" w:pos="567"/>
                <w:tab w:val="left" w:pos="851"/>
                <w:tab w:val="left" w:pos="992"/>
                <w:tab w:val="left" w:pos="1134"/>
              </w:tabs>
              <w:spacing w:line="257" w:lineRule="auto"/>
              <w:jc w:val="both"/>
              <w:rPr>
                <w:rFonts w:asciiTheme="majorHAnsi" w:eastAsia="Arial" w:hAnsiTheme="majorHAnsi" w:cstheme="majorHAnsi"/>
                <w:color w:val="FF0000"/>
                <w:kern w:val="2"/>
                <w:sz w:val="22"/>
                <w:szCs w:val="22"/>
                <w:lang w:val="lt"/>
              </w:rPr>
            </w:pPr>
            <w:r w:rsidRPr="00326E93">
              <w:rPr>
                <w:rFonts w:asciiTheme="majorHAnsi" w:eastAsia="Arial" w:hAnsiTheme="majorHAnsi" w:cstheme="majorHAnsi"/>
                <w:kern w:val="2"/>
                <w:sz w:val="22"/>
                <w:szCs w:val="22"/>
                <w:lang w:val="lt"/>
              </w:rPr>
              <w:t>12.2.4. Tiekėjas pažeidžia šios Sutarties nuostatas, reglamentuojančias konkurenciją, intelektinės nuosavybės ar konfidencialios informacijos valdymą.</w:t>
            </w:r>
          </w:p>
        </w:tc>
      </w:tr>
      <w:tr w:rsidR="00326E93" w:rsidRPr="00326E93" w14:paraId="272CC056" w14:textId="77777777" w:rsidTr="00326E93">
        <w:trPr>
          <w:trHeight w:val="300"/>
        </w:trPr>
        <w:tc>
          <w:tcPr>
            <w:tcW w:w="9535" w:type="dxa"/>
            <w:gridSpan w:val="4"/>
          </w:tcPr>
          <w:p w14:paraId="1B911058" w14:textId="77777777" w:rsidR="00326E93" w:rsidRPr="00326E93" w:rsidRDefault="00326E93" w:rsidP="00326E93">
            <w:pPr>
              <w:jc w:val="center"/>
              <w:rPr>
                <w:rFonts w:asciiTheme="majorHAnsi" w:hAnsiTheme="majorHAnsi" w:cstheme="majorHAnsi"/>
                <w:kern w:val="2"/>
                <w:sz w:val="22"/>
                <w:szCs w:val="22"/>
              </w:rPr>
            </w:pPr>
            <w:r w:rsidRPr="00326E93">
              <w:rPr>
                <w:rFonts w:asciiTheme="majorHAnsi" w:hAnsiTheme="majorHAnsi" w:cstheme="majorHAnsi"/>
                <w:b/>
                <w:kern w:val="2"/>
                <w:sz w:val="22"/>
                <w:szCs w:val="22"/>
              </w:rPr>
              <w:t xml:space="preserve">13. APLINKOS APSAUGOS IR SOCIALINIAI KRITERIJAI </w:t>
            </w:r>
          </w:p>
        </w:tc>
      </w:tr>
      <w:tr w:rsidR="00326E93" w:rsidRPr="00326E93" w14:paraId="7C79AFC6" w14:textId="77777777" w:rsidTr="00326E93">
        <w:trPr>
          <w:trHeight w:val="300"/>
        </w:trPr>
        <w:tc>
          <w:tcPr>
            <w:tcW w:w="3058" w:type="dxa"/>
          </w:tcPr>
          <w:p w14:paraId="7ADB57D7"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13.1. Su perkamomis paslaugomis susiję  aplinkos apsaugos kriterijai </w:t>
            </w:r>
          </w:p>
        </w:tc>
        <w:tc>
          <w:tcPr>
            <w:tcW w:w="6477" w:type="dxa"/>
            <w:gridSpan w:val="3"/>
          </w:tcPr>
          <w:p w14:paraId="4BC5C093" w14:textId="77777777" w:rsidR="00326E93" w:rsidRPr="00326E93" w:rsidRDefault="00326E93" w:rsidP="00326E93">
            <w:pPr>
              <w:jc w:val="both"/>
              <w:rPr>
                <w:rFonts w:asciiTheme="majorHAnsi" w:hAnsiTheme="majorHAnsi" w:cstheme="majorHAnsi"/>
                <w:kern w:val="2"/>
                <w:sz w:val="22"/>
                <w:szCs w:val="22"/>
                <w:shd w:val="clear" w:color="auto" w:fill="FFFFFF"/>
              </w:rPr>
            </w:pPr>
            <w:r w:rsidRPr="00326E93">
              <w:rPr>
                <w:rFonts w:asciiTheme="majorHAnsi" w:hAnsiTheme="majorHAnsi" w:cstheme="majorHAnsi"/>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326E93" w:rsidRPr="00326E93" w14:paraId="4C241A0D" w14:textId="77777777" w:rsidTr="00326E93">
        <w:trPr>
          <w:trHeight w:val="300"/>
        </w:trPr>
        <w:tc>
          <w:tcPr>
            <w:tcW w:w="3058" w:type="dxa"/>
          </w:tcPr>
          <w:p w14:paraId="6359401B"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13.2. Su perkamomis Paslaugomis susiję socialiniai kriterijai</w:t>
            </w:r>
          </w:p>
        </w:tc>
        <w:tc>
          <w:tcPr>
            <w:tcW w:w="6477" w:type="dxa"/>
            <w:gridSpan w:val="3"/>
          </w:tcPr>
          <w:p w14:paraId="71FD2B57" w14:textId="77777777" w:rsidR="00326E93" w:rsidRPr="00326E93" w:rsidRDefault="00326E93" w:rsidP="00326E93">
            <w:pPr>
              <w:rPr>
                <w:rFonts w:asciiTheme="majorHAnsi" w:hAnsiTheme="majorHAnsi" w:cstheme="majorHAnsi"/>
                <w:color w:val="000000"/>
                <w:kern w:val="2"/>
                <w:sz w:val="22"/>
                <w:szCs w:val="22"/>
                <w:shd w:val="clear" w:color="auto" w:fill="FFFFFF"/>
              </w:rPr>
            </w:pPr>
            <w:r w:rsidRPr="00326E93">
              <w:rPr>
                <w:rFonts w:asciiTheme="majorHAnsi" w:hAnsiTheme="majorHAnsi" w:cstheme="majorHAnsi"/>
                <w:color w:val="000000"/>
                <w:kern w:val="2"/>
                <w:sz w:val="22"/>
                <w:szCs w:val="22"/>
                <w:shd w:val="clear" w:color="auto" w:fill="FFFFFF"/>
              </w:rPr>
              <w:t>Netaikoma</w:t>
            </w:r>
          </w:p>
          <w:p w14:paraId="18749927" w14:textId="77777777" w:rsidR="00326E93" w:rsidRPr="00326E93" w:rsidRDefault="00326E93" w:rsidP="00326E93">
            <w:pPr>
              <w:rPr>
                <w:rFonts w:asciiTheme="majorHAnsi" w:hAnsiTheme="majorHAnsi" w:cstheme="majorHAnsi"/>
                <w:color w:val="0070C0"/>
                <w:kern w:val="2"/>
                <w:sz w:val="22"/>
                <w:szCs w:val="22"/>
              </w:rPr>
            </w:pPr>
          </w:p>
        </w:tc>
      </w:tr>
      <w:tr w:rsidR="00326E93" w:rsidRPr="00326E93" w14:paraId="0E2634FC" w14:textId="77777777" w:rsidTr="00326E93">
        <w:trPr>
          <w:trHeight w:val="300"/>
        </w:trPr>
        <w:tc>
          <w:tcPr>
            <w:tcW w:w="9535" w:type="dxa"/>
            <w:gridSpan w:val="4"/>
          </w:tcPr>
          <w:p w14:paraId="200836FF"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14. BENDRŲJŲ SĄLYGŲ PAKEITIMAI IR PAPILDYMAI </w:t>
            </w:r>
          </w:p>
          <w:p w14:paraId="7632990B" w14:textId="77777777" w:rsidR="00326E93" w:rsidRPr="00326E93" w:rsidRDefault="00326E93" w:rsidP="00326E93">
            <w:pPr>
              <w:jc w:val="center"/>
              <w:rPr>
                <w:rFonts w:asciiTheme="majorHAnsi" w:hAnsiTheme="majorHAnsi" w:cstheme="majorHAnsi"/>
                <w:kern w:val="2"/>
                <w:sz w:val="22"/>
                <w:szCs w:val="22"/>
              </w:rPr>
            </w:pPr>
            <w:r w:rsidRPr="00326E93">
              <w:rPr>
                <w:rFonts w:asciiTheme="majorHAnsi" w:hAnsiTheme="majorHAnsi" w:cstheme="majorHAnsi"/>
                <w:color w:val="4472C4"/>
                <w:kern w:val="2"/>
                <w:sz w:val="22"/>
                <w:szCs w:val="22"/>
              </w:rPr>
              <w:t xml:space="preserve">(jeigu būtina dėl konkretaus Sutarties dalyko specifikos) </w:t>
            </w:r>
          </w:p>
        </w:tc>
      </w:tr>
      <w:tr w:rsidR="00326E93" w:rsidRPr="00326E93" w14:paraId="02720C18" w14:textId="77777777" w:rsidTr="00326E93">
        <w:trPr>
          <w:trHeight w:val="300"/>
        </w:trPr>
        <w:tc>
          <w:tcPr>
            <w:tcW w:w="3058" w:type="dxa"/>
          </w:tcPr>
          <w:p w14:paraId="6ACB4FEE"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 xml:space="preserve">14.1. </w:t>
            </w:r>
          </w:p>
        </w:tc>
        <w:tc>
          <w:tcPr>
            <w:tcW w:w="6477" w:type="dxa"/>
            <w:gridSpan w:val="3"/>
          </w:tcPr>
          <w:p w14:paraId="14C659FF"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(pildyti, jei keičiamas Sutarties Bendrųjų sąlygų punktas, jį išdėstant nauja redakcija):</w:t>
            </w:r>
          </w:p>
          <w:p w14:paraId="18773AEB"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14.1.1. Šalys susitaria pakeisti nurodytą Sutarties Bendrųjų sąlygų punktą ir išdėstyti jį nauja redakcija: „14.1.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Šalies nustatyta tvarka yra supažindinti su Sutartyje pateiktais jų asmens duomenimis.“.</w:t>
            </w:r>
          </w:p>
          <w:p w14:paraId="311C1473" w14:textId="77777777" w:rsidR="00326E93" w:rsidRPr="00326E93" w:rsidRDefault="00326E93" w:rsidP="00326E93">
            <w:pPr>
              <w:rPr>
                <w:rFonts w:asciiTheme="majorHAnsi" w:hAnsiTheme="majorHAnsi" w:cstheme="majorHAnsi"/>
                <w:kern w:val="2"/>
                <w:sz w:val="22"/>
                <w:szCs w:val="22"/>
              </w:rPr>
            </w:pPr>
          </w:p>
          <w:p w14:paraId="1D4959C5"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 xml:space="preserve">14.1.2. Šalys susitaria pakeisti nurodytą Sutarties Bendrųjų sąlygų punktą ir išdėstyti jį nauja redakcija: „14.2. Kiekviena Šalis kitos Šalies </w:t>
            </w:r>
            <w:r w:rsidRPr="00326E93">
              <w:rPr>
                <w:rFonts w:asciiTheme="majorHAnsi" w:hAnsiTheme="majorHAnsi" w:cstheme="majorHAnsi"/>
                <w:kern w:val="2"/>
                <w:sz w:val="22"/>
                <w:szCs w:val="22"/>
              </w:rPr>
              <w:lastRenderedPageBreak/>
              <w:t>pateiktus asmens duomenis saugos visą Pirkimo sutarties galiojimo laikotarpį, o taip pat po jos pasibaigimo – tiek, kiek būtina pareikšti ar apsiginti nuo ieškinių ar kitų reikalavimų, įvykdyti Šaliai taikomuose teisės aktuose numatytas pareigas.“.</w:t>
            </w:r>
          </w:p>
          <w:p w14:paraId="220593D0" w14:textId="77777777" w:rsidR="00326E93" w:rsidRPr="00326E93" w:rsidRDefault="00326E93" w:rsidP="00326E93">
            <w:pPr>
              <w:rPr>
                <w:rFonts w:asciiTheme="majorHAnsi" w:hAnsiTheme="majorHAnsi" w:cstheme="majorHAnsi"/>
                <w:kern w:val="2"/>
                <w:sz w:val="22"/>
                <w:szCs w:val="22"/>
              </w:rPr>
            </w:pPr>
          </w:p>
          <w:p w14:paraId="4B0463B6" w14:textId="77777777" w:rsidR="00326E93" w:rsidRPr="00326E93" w:rsidRDefault="00326E93" w:rsidP="00326E93">
            <w:pPr>
              <w:rPr>
                <w:rFonts w:asciiTheme="majorHAnsi" w:hAnsiTheme="majorHAnsi" w:cstheme="majorHAnsi"/>
                <w:kern w:val="2"/>
                <w:sz w:val="22"/>
                <w:szCs w:val="22"/>
              </w:rPr>
            </w:pPr>
          </w:p>
        </w:tc>
      </w:tr>
      <w:tr w:rsidR="00326E93" w:rsidRPr="00326E93" w14:paraId="743D681D" w14:textId="77777777" w:rsidTr="00326E93">
        <w:trPr>
          <w:trHeight w:val="300"/>
        </w:trPr>
        <w:tc>
          <w:tcPr>
            <w:tcW w:w="3058" w:type="dxa"/>
          </w:tcPr>
          <w:p w14:paraId="6C46B96D"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lastRenderedPageBreak/>
              <w:t>14.2.</w:t>
            </w:r>
          </w:p>
        </w:tc>
        <w:tc>
          <w:tcPr>
            <w:tcW w:w="6477" w:type="dxa"/>
            <w:gridSpan w:val="3"/>
          </w:tcPr>
          <w:p w14:paraId="70447A17"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(pildyti, jei papildomos Sutarties Bendrosios sąlygos naujomis nuostatomis):</w:t>
            </w:r>
          </w:p>
          <w:p w14:paraId="0E0CC011"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14.2.1. Šalys susitaria papildyti Sutarties Bendrąsias sąlygas nurodytu punktu, tačiau kitų punktų numeracijos nekeisti: „14.3. Atsiradus poreikiui gali būti pasirašomas papildomas susitarimas, kuriame Šalys galėtų detalizuoti joms aktualius klausimus dėl asmens duomenų apsaugos.“.</w:t>
            </w:r>
          </w:p>
          <w:p w14:paraId="1A30FB75" w14:textId="77777777" w:rsidR="00326E93" w:rsidRPr="00326E93" w:rsidRDefault="00326E93" w:rsidP="00326E93">
            <w:pPr>
              <w:rPr>
                <w:rFonts w:asciiTheme="majorHAnsi" w:hAnsiTheme="majorHAnsi" w:cstheme="majorHAnsi"/>
                <w:kern w:val="2"/>
                <w:sz w:val="22"/>
                <w:szCs w:val="22"/>
              </w:rPr>
            </w:pPr>
          </w:p>
          <w:p w14:paraId="642B8295"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14.2.2. Šalys susitaria papildyti Sutarties Bendrąsias sąlygas nurodytu punktu, tačiau kitų punktų numeracijos nekeisti: „22.2.2.15. paaiškėja VPĮ 37 straipsnio 9 dalyje ir (ar) 47 straipsnio 9 dalyje nurodytos aplinkybės.“.</w:t>
            </w:r>
          </w:p>
        </w:tc>
      </w:tr>
      <w:tr w:rsidR="00326E93" w:rsidRPr="00326E93" w14:paraId="038F86C7" w14:textId="77777777" w:rsidTr="00326E93">
        <w:trPr>
          <w:trHeight w:val="300"/>
        </w:trPr>
        <w:tc>
          <w:tcPr>
            <w:tcW w:w="3058" w:type="dxa"/>
          </w:tcPr>
          <w:p w14:paraId="72D02681"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14.3.</w:t>
            </w:r>
          </w:p>
        </w:tc>
        <w:tc>
          <w:tcPr>
            <w:tcW w:w="6477" w:type="dxa"/>
            <w:gridSpan w:val="3"/>
          </w:tcPr>
          <w:p w14:paraId="36621A60" w14:textId="77777777" w:rsidR="00326E93" w:rsidRPr="00326E93" w:rsidRDefault="00326E93" w:rsidP="00326E93">
            <w:pP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(pildyti, jei išbraukiamas Sutarties Bendrųjų sąlygų atitinkamas punktas:</w:t>
            </w:r>
          </w:p>
          <w:p w14:paraId="6C9AA3EC" w14:textId="77777777" w:rsidR="00326E93" w:rsidRPr="00326E93" w:rsidRDefault="00326E93" w:rsidP="00326E93">
            <w:pPr>
              <w:rPr>
                <w:rFonts w:asciiTheme="majorHAnsi" w:hAnsiTheme="majorHAnsi" w:cstheme="majorHAnsi"/>
                <w:kern w:val="2"/>
                <w:sz w:val="22"/>
                <w:szCs w:val="22"/>
              </w:rPr>
            </w:pPr>
            <w:r w:rsidRPr="00326E93">
              <w:rPr>
                <w:rFonts w:asciiTheme="majorHAnsi" w:hAnsiTheme="majorHAnsi" w:cstheme="majorHAnsi"/>
                <w:kern w:val="2"/>
                <w:sz w:val="22"/>
                <w:szCs w:val="22"/>
              </w:rPr>
              <w:t>Šalys susitaria išbraukti nurodytą Sutarties Bendrųjų sąlygų punktą, tačiau kitų punktų numeracijos nekeisti: _____.</w:t>
            </w:r>
          </w:p>
        </w:tc>
      </w:tr>
      <w:tr w:rsidR="00326E93" w:rsidRPr="00326E93" w14:paraId="035C41C0" w14:textId="77777777" w:rsidTr="00326E93">
        <w:trPr>
          <w:trHeight w:val="300"/>
        </w:trPr>
        <w:tc>
          <w:tcPr>
            <w:tcW w:w="3058" w:type="dxa"/>
          </w:tcPr>
          <w:p w14:paraId="34324574"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14.4.</w:t>
            </w:r>
          </w:p>
        </w:tc>
        <w:tc>
          <w:tcPr>
            <w:tcW w:w="6477" w:type="dxa"/>
            <w:gridSpan w:val="3"/>
          </w:tcPr>
          <w:p w14:paraId="079F3FB9" w14:textId="77777777" w:rsidR="00326E93" w:rsidRPr="00326E93" w:rsidRDefault="00326E93" w:rsidP="00326E93">
            <w:pPr>
              <w:rPr>
                <w:rFonts w:asciiTheme="majorHAnsi" w:hAnsiTheme="majorHAnsi" w:cstheme="majorHAnsi"/>
                <w:color w:val="0070C0"/>
                <w:kern w:val="2"/>
                <w:sz w:val="22"/>
                <w:szCs w:val="22"/>
              </w:rPr>
            </w:pPr>
            <w:r w:rsidRPr="00326E93">
              <w:rPr>
                <w:rFonts w:asciiTheme="majorHAnsi" w:hAnsiTheme="majorHAnsi" w:cstheme="majorHAnsi"/>
                <w:color w:val="4472C4"/>
                <w:kern w:val="2"/>
                <w:sz w:val="22"/>
                <w:szCs w:val="22"/>
              </w:rPr>
              <w:t>(pildyti, jei nustatomos kitokios nei Sutarties Bendrosiose sąlygose nustatytos nuostatos dėl Paslaugų intelektinės nuosavybės):</w:t>
            </w:r>
          </w:p>
        </w:tc>
      </w:tr>
      <w:tr w:rsidR="00326E93" w:rsidRPr="00326E93" w14:paraId="01063C4F" w14:textId="77777777" w:rsidTr="00326E93">
        <w:trPr>
          <w:trHeight w:val="300"/>
        </w:trPr>
        <w:tc>
          <w:tcPr>
            <w:tcW w:w="3058" w:type="dxa"/>
          </w:tcPr>
          <w:p w14:paraId="0553164E"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
                <w:kern w:val="2"/>
                <w:sz w:val="22"/>
                <w:szCs w:val="22"/>
              </w:rPr>
              <w:t>14.5.</w:t>
            </w:r>
          </w:p>
        </w:tc>
        <w:tc>
          <w:tcPr>
            <w:tcW w:w="6477" w:type="dxa"/>
            <w:gridSpan w:val="3"/>
          </w:tcPr>
          <w:p w14:paraId="5F8B609C" w14:textId="77777777" w:rsidR="00326E93" w:rsidRPr="00326E93" w:rsidRDefault="00326E93" w:rsidP="00326E93">
            <w:pPr>
              <w:jc w:val="both"/>
              <w:rPr>
                <w:rFonts w:asciiTheme="majorHAnsi" w:hAnsiTheme="majorHAnsi" w:cstheme="majorHAnsi"/>
                <w:kern w:val="2"/>
                <w:sz w:val="22"/>
                <w:szCs w:val="22"/>
              </w:rPr>
            </w:pPr>
            <w:r w:rsidRPr="00326E93">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26E93" w:rsidRPr="00326E93" w14:paraId="41FBA16B" w14:textId="77777777" w:rsidTr="00326E93">
        <w:trPr>
          <w:trHeight w:val="300"/>
        </w:trPr>
        <w:tc>
          <w:tcPr>
            <w:tcW w:w="9535" w:type="dxa"/>
            <w:gridSpan w:val="4"/>
          </w:tcPr>
          <w:p w14:paraId="67444AEF"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15. SUTARTIES PRIEDAI</w:t>
            </w:r>
          </w:p>
        </w:tc>
      </w:tr>
      <w:tr w:rsidR="00326E93" w:rsidRPr="00326E93" w14:paraId="07C1DC70" w14:textId="77777777" w:rsidTr="00326E93">
        <w:trPr>
          <w:trHeight w:val="300"/>
        </w:trPr>
        <w:tc>
          <w:tcPr>
            <w:tcW w:w="3058" w:type="dxa"/>
          </w:tcPr>
          <w:p w14:paraId="6D6C6F11"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15.1. Priedas Nr. 1</w:t>
            </w:r>
          </w:p>
        </w:tc>
        <w:tc>
          <w:tcPr>
            <w:tcW w:w="6477" w:type="dxa"/>
            <w:gridSpan w:val="3"/>
          </w:tcPr>
          <w:p w14:paraId="73EDE046"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Cs/>
                <w:kern w:val="2"/>
                <w:sz w:val="22"/>
                <w:szCs w:val="22"/>
              </w:rPr>
              <w:t>Techninė specifikacija</w:t>
            </w:r>
          </w:p>
        </w:tc>
      </w:tr>
      <w:tr w:rsidR="00326E93" w:rsidRPr="00326E93" w14:paraId="70248668" w14:textId="77777777" w:rsidTr="00326E93">
        <w:trPr>
          <w:trHeight w:val="300"/>
        </w:trPr>
        <w:tc>
          <w:tcPr>
            <w:tcW w:w="3058" w:type="dxa"/>
          </w:tcPr>
          <w:p w14:paraId="333263AB"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15.2. Priedas Nr. 2</w:t>
            </w:r>
          </w:p>
        </w:tc>
        <w:tc>
          <w:tcPr>
            <w:tcW w:w="6477" w:type="dxa"/>
            <w:gridSpan w:val="3"/>
          </w:tcPr>
          <w:p w14:paraId="2F266CB1" w14:textId="77777777"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Cs/>
                <w:kern w:val="2"/>
                <w:sz w:val="22"/>
                <w:szCs w:val="22"/>
              </w:rPr>
              <w:t>Pasiūlymas</w:t>
            </w:r>
          </w:p>
        </w:tc>
      </w:tr>
      <w:tr w:rsidR="00326E93" w:rsidRPr="00326E93" w14:paraId="46198D80" w14:textId="77777777" w:rsidTr="00326E93">
        <w:trPr>
          <w:trHeight w:val="300"/>
        </w:trPr>
        <w:tc>
          <w:tcPr>
            <w:tcW w:w="3058" w:type="dxa"/>
          </w:tcPr>
          <w:p w14:paraId="44454841"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15.3. Priedas Nr. 3</w:t>
            </w:r>
          </w:p>
        </w:tc>
        <w:tc>
          <w:tcPr>
            <w:tcW w:w="6477" w:type="dxa"/>
            <w:gridSpan w:val="3"/>
          </w:tcPr>
          <w:p w14:paraId="30F1C4D9" w14:textId="337796F6" w:rsidR="00326E93" w:rsidRPr="00326E93" w:rsidRDefault="00326E93" w:rsidP="00326E93">
            <w:pPr>
              <w:rPr>
                <w:rFonts w:asciiTheme="majorHAnsi" w:hAnsiTheme="majorHAnsi" w:cstheme="majorHAnsi"/>
                <w:b/>
                <w:kern w:val="2"/>
                <w:sz w:val="22"/>
                <w:szCs w:val="22"/>
              </w:rPr>
            </w:pPr>
            <w:r w:rsidRPr="00326E93">
              <w:rPr>
                <w:rFonts w:asciiTheme="majorHAnsi" w:hAnsiTheme="majorHAnsi" w:cstheme="majorHAnsi"/>
                <w:bCs/>
                <w:kern w:val="2"/>
                <w:sz w:val="22"/>
                <w:szCs w:val="22"/>
              </w:rPr>
              <w:t>P</w:t>
            </w:r>
            <w:r>
              <w:rPr>
                <w:rFonts w:asciiTheme="majorHAnsi" w:hAnsiTheme="majorHAnsi" w:cstheme="majorHAnsi"/>
                <w:bCs/>
                <w:kern w:val="2"/>
                <w:sz w:val="22"/>
                <w:szCs w:val="22"/>
              </w:rPr>
              <w:t>aslaug</w:t>
            </w:r>
            <w:r w:rsidR="00D17988">
              <w:rPr>
                <w:rFonts w:asciiTheme="majorHAnsi" w:hAnsiTheme="majorHAnsi" w:cstheme="majorHAnsi"/>
                <w:bCs/>
                <w:kern w:val="2"/>
                <w:sz w:val="22"/>
                <w:szCs w:val="22"/>
              </w:rPr>
              <w:t>os</w:t>
            </w:r>
            <w:r w:rsidRPr="00326E93">
              <w:rPr>
                <w:rFonts w:asciiTheme="majorHAnsi" w:hAnsiTheme="majorHAnsi" w:cstheme="majorHAnsi"/>
                <w:bCs/>
                <w:kern w:val="2"/>
                <w:sz w:val="22"/>
                <w:szCs w:val="22"/>
              </w:rPr>
              <w:t xml:space="preserve"> </w:t>
            </w:r>
            <w:r>
              <w:rPr>
                <w:rFonts w:asciiTheme="majorHAnsi" w:hAnsiTheme="majorHAnsi" w:cstheme="majorHAnsi"/>
                <w:bCs/>
                <w:kern w:val="2"/>
                <w:sz w:val="22"/>
                <w:szCs w:val="22"/>
              </w:rPr>
              <w:t xml:space="preserve">perdavimo - </w:t>
            </w:r>
            <w:r w:rsidRPr="00326E93">
              <w:rPr>
                <w:rFonts w:asciiTheme="majorHAnsi" w:hAnsiTheme="majorHAnsi" w:cstheme="majorHAnsi"/>
                <w:bCs/>
                <w:kern w:val="2"/>
                <w:sz w:val="22"/>
                <w:szCs w:val="22"/>
              </w:rPr>
              <w:t>priėmimo aktas</w:t>
            </w:r>
          </w:p>
        </w:tc>
      </w:tr>
      <w:tr w:rsidR="00326E93" w:rsidRPr="00326E93" w14:paraId="58A3328B" w14:textId="77777777" w:rsidTr="00326E93">
        <w:tc>
          <w:tcPr>
            <w:tcW w:w="9535" w:type="dxa"/>
            <w:gridSpan w:val="4"/>
          </w:tcPr>
          <w:p w14:paraId="2512ADD3"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16. ŠALIŲ ATSTOVŲ PARAŠAI</w:t>
            </w:r>
          </w:p>
        </w:tc>
      </w:tr>
      <w:tr w:rsidR="00326E93" w:rsidRPr="00326E93" w14:paraId="69C4DF51" w14:textId="77777777" w:rsidTr="00326E93">
        <w:tc>
          <w:tcPr>
            <w:tcW w:w="5224" w:type="dxa"/>
            <w:gridSpan w:val="3"/>
          </w:tcPr>
          <w:p w14:paraId="07D6F5DC"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PIRKĖJAS</w:t>
            </w:r>
          </w:p>
        </w:tc>
        <w:tc>
          <w:tcPr>
            <w:tcW w:w="4311" w:type="dxa"/>
          </w:tcPr>
          <w:p w14:paraId="5CA2B9F5"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b/>
                <w:kern w:val="2"/>
                <w:sz w:val="22"/>
                <w:szCs w:val="22"/>
              </w:rPr>
              <w:t>TIEKĖJAS</w:t>
            </w:r>
          </w:p>
        </w:tc>
      </w:tr>
      <w:tr w:rsidR="00326E93" w:rsidRPr="00326E93" w14:paraId="33F85DC3" w14:textId="77777777" w:rsidTr="00326E93">
        <w:tc>
          <w:tcPr>
            <w:tcW w:w="5224" w:type="dxa"/>
            <w:gridSpan w:val="3"/>
          </w:tcPr>
          <w:p w14:paraId="40B8152C" w14:textId="77777777" w:rsidR="00326E93" w:rsidRPr="00326E93" w:rsidRDefault="00326E93" w:rsidP="00326E93">
            <w:pPr>
              <w:jc w:val="center"/>
              <w:rPr>
                <w:rFonts w:asciiTheme="majorHAnsi" w:hAnsiTheme="majorHAnsi" w:cstheme="majorHAnsi"/>
                <w:color w:val="4472C4"/>
                <w:kern w:val="2"/>
                <w:sz w:val="22"/>
                <w:szCs w:val="22"/>
              </w:rPr>
            </w:pPr>
            <w:r w:rsidRPr="00326E93">
              <w:rPr>
                <w:rFonts w:asciiTheme="majorHAnsi" w:hAnsiTheme="majorHAnsi" w:cstheme="majorHAnsi"/>
                <w:color w:val="4472C4"/>
                <w:kern w:val="2"/>
                <w:sz w:val="22"/>
                <w:szCs w:val="22"/>
              </w:rPr>
              <w:t>(nurodomos atstovo pareigos, vardas, pavardė)</w:t>
            </w:r>
          </w:p>
        </w:tc>
        <w:tc>
          <w:tcPr>
            <w:tcW w:w="4311" w:type="dxa"/>
          </w:tcPr>
          <w:p w14:paraId="7110FE4A" w14:textId="77777777" w:rsidR="00326E93" w:rsidRPr="00326E93" w:rsidRDefault="00326E93" w:rsidP="00326E93">
            <w:pPr>
              <w:jc w:val="center"/>
              <w:rPr>
                <w:rFonts w:asciiTheme="majorHAnsi" w:hAnsiTheme="majorHAnsi" w:cstheme="majorHAnsi"/>
                <w:b/>
                <w:kern w:val="2"/>
                <w:sz w:val="22"/>
                <w:szCs w:val="22"/>
              </w:rPr>
            </w:pPr>
            <w:r w:rsidRPr="00326E93">
              <w:rPr>
                <w:rFonts w:asciiTheme="majorHAnsi" w:hAnsiTheme="majorHAnsi" w:cstheme="majorHAnsi"/>
                <w:color w:val="4472C4"/>
                <w:kern w:val="2"/>
                <w:sz w:val="22"/>
                <w:szCs w:val="22"/>
              </w:rPr>
              <w:t>(nurodomos atstovo pareigos, vardas, pavardė)</w:t>
            </w:r>
          </w:p>
        </w:tc>
      </w:tr>
      <w:tr w:rsidR="00326E93" w:rsidRPr="00326E93" w14:paraId="76998E63" w14:textId="77777777" w:rsidTr="00326E93">
        <w:tc>
          <w:tcPr>
            <w:tcW w:w="5224" w:type="dxa"/>
            <w:gridSpan w:val="3"/>
          </w:tcPr>
          <w:p w14:paraId="5A31C580" w14:textId="77777777" w:rsidR="00326E93" w:rsidRPr="00326E93" w:rsidRDefault="00326E93" w:rsidP="00326E93">
            <w:pPr>
              <w:jc w:val="center"/>
              <w:rPr>
                <w:rFonts w:asciiTheme="majorHAnsi" w:hAnsiTheme="majorHAnsi" w:cstheme="majorHAnsi"/>
                <w:b/>
                <w:color w:val="4472C4"/>
                <w:kern w:val="2"/>
                <w:sz w:val="22"/>
                <w:szCs w:val="22"/>
              </w:rPr>
            </w:pPr>
          </w:p>
          <w:p w14:paraId="42729A2A" w14:textId="77777777" w:rsidR="00326E93" w:rsidRPr="00326E93" w:rsidRDefault="00326E93" w:rsidP="00326E93">
            <w:pPr>
              <w:jc w:val="center"/>
              <w:rPr>
                <w:rFonts w:asciiTheme="majorHAnsi" w:hAnsiTheme="majorHAnsi" w:cstheme="majorHAnsi"/>
                <w:b/>
                <w:color w:val="4472C4"/>
                <w:kern w:val="2"/>
                <w:sz w:val="22"/>
                <w:szCs w:val="22"/>
              </w:rPr>
            </w:pPr>
            <w:r w:rsidRPr="00326E93">
              <w:rPr>
                <w:rFonts w:asciiTheme="majorHAnsi" w:hAnsiTheme="majorHAnsi" w:cstheme="majorHAnsi"/>
                <w:b/>
                <w:color w:val="4472C4"/>
                <w:kern w:val="2"/>
                <w:sz w:val="22"/>
                <w:szCs w:val="22"/>
              </w:rPr>
              <w:t>(parašas)</w:t>
            </w:r>
          </w:p>
          <w:p w14:paraId="41910EDB" w14:textId="77777777" w:rsidR="00326E93" w:rsidRPr="00326E93" w:rsidRDefault="00326E93" w:rsidP="00326E93">
            <w:pPr>
              <w:jc w:val="center"/>
              <w:rPr>
                <w:rFonts w:asciiTheme="majorHAnsi" w:hAnsiTheme="majorHAnsi" w:cstheme="majorHAnsi"/>
                <w:b/>
                <w:color w:val="4472C4"/>
                <w:kern w:val="2"/>
                <w:sz w:val="22"/>
                <w:szCs w:val="22"/>
              </w:rPr>
            </w:pPr>
          </w:p>
          <w:p w14:paraId="74F3B9FA" w14:textId="77777777" w:rsidR="00326E93" w:rsidRPr="00326E93" w:rsidRDefault="00326E93" w:rsidP="00326E93">
            <w:pPr>
              <w:jc w:val="center"/>
              <w:rPr>
                <w:rFonts w:asciiTheme="majorHAnsi" w:hAnsiTheme="majorHAnsi" w:cstheme="majorHAnsi"/>
                <w:b/>
                <w:color w:val="4472C4"/>
                <w:kern w:val="2"/>
                <w:sz w:val="22"/>
                <w:szCs w:val="22"/>
              </w:rPr>
            </w:pPr>
          </w:p>
        </w:tc>
        <w:tc>
          <w:tcPr>
            <w:tcW w:w="4311" w:type="dxa"/>
          </w:tcPr>
          <w:p w14:paraId="4532A488" w14:textId="77777777" w:rsidR="00326E93" w:rsidRPr="00326E93" w:rsidRDefault="00326E93" w:rsidP="00326E93">
            <w:pPr>
              <w:jc w:val="center"/>
              <w:rPr>
                <w:rFonts w:asciiTheme="majorHAnsi" w:hAnsiTheme="majorHAnsi" w:cstheme="majorHAnsi"/>
                <w:b/>
                <w:color w:val="4472C4"/>
                <w:kern w:val="2"/>
                <w:sz w:val="22"/>
                <w:szCs w:val="22"/>
              </w:rPr>
            </w:pPr>
          </w:p>
          <w:p w14:paraId="42DEC0DC" w14:textId="77777777" w:rsidR="00326E93" w:rsidRPr="00326E93" w:rsidRDefault="00326E93" w:rsidP="00326E93">
            <w:pPr>
              <w:jc w:val="center"/>
              <w:rPr>
                <w:rFonts w:asciiTheme="majorHAnsi" w:hAnsiTheme="majorHAnsi" w:cstheme="majorHAnsi"/>
                <w:b/>
                <w:color w:val="4472C4"/>
                <w:kern w:val="2"/>
                <w:sz w:val="22"/>
                <w:szCs w:val="22"/>
              </w:rPr>
            </w:pPr>
            <w:r w:rsidRPr="00326E93">
              <w:rPr>
                <w:rFonts w:asciiTheme="majorHAnsi" w:hAnsiTheme="majorHAnsi" w:cstheme="majorHAnsi"/>
                <w:b/>
                <w:color w:val="4472C4"/>
                <w:kern w:val="2"/>
                <w:sz w:val="22"/>
                <w:szCs w:val="22"/>
              </w:rPr>
              <w:t>(parašas)</w:t>
            </w:r>
          </w:p>
        </w:tc>
      </w:tr>
    </w:tbl>
    <w:p w14:paraId="7BF85D54" w14:textId="77777777" w:rsidR="00326E93" w:rsidRPr="00326E93" w:rsidRDefault="00326E93" w:rsidP="00326E93"/>
    <w:p w14:paraId="2F8BC1DF" w14:textId="545F333B" w:rsidR="00C3663C" w:rsidRDefault="00326E93" w:rsidP="00326E93">
      <w:pPr>
        <w:widowControl w:val="0"/>
        <w:autoSpaceDE w:val="0"/>
        <w:autoSpaceDN w:val="0"/>
        <w:ind w:right="3"/>
        <w:jc w:val="center"/>
        <w:rPr>
          <w:rFonts w:asciiTheme="majorHAnsi" w:hAnsiTheme="majorHAnsi" w:cstheme="majorHAnsi"/>
          <w:b/>
          <w:w w:val="105"/>
          <w:sz w:val="22"/>
          <w:szCs w:val="22"/>
        </w:rPr>
      </w:pPr>
      <w:r w:rsidRPr="00326E93">
        <w:rPr>
          <w:b/>
          <w:bCs/>
          <w:szCs w:val="20"/>
        </w:rPr>
        <w:t>______________</w:t>
      </w:r>
    </w:p>
    <w:bookmarkEnd w:id="1"/>
    <w:p w14:paraId="71D96D01" w14:textId="77777777" w:rsidR="001942A8" w:rsidRDefault="001942A8" w:rsidP="00334D60">
      <w:pPr>
        <w:spacing w:line="259" w:lineRule="auto"/>
        <w:ind w:left="4950" w:firstLine="720"/>
        <w:rPr>
          <w:rFonts w:ascii="Calibri Light" w:hAnsi="Calibri Light" w:cs="Calibri Light"/>
          <w:sz w:val="22"/>
        </w:rPr>
      </w:pPr>
    </w:p>
    <w:p w14:paraId="1B8114AC" w14:textId="77777777" w:rsidR="001942A8" w:rsidRDefault="001942A8" w:rsidP="00334D60">
      <w:pPr>
        <w:spacing w:line="259" w:lineRule="auto"/>
        <w:ind w:left="4950" w:firstLine="720"/>
        <w:rPr>
          <w:rFonts w:ascii="Calibri Light" w:hAnsi="Calibri Light" w:cs="Calibri Light"/>
          <w:sz w:val="22"/>
        </w:rPr>
      </w:pPr>
    </w:p>
    <w:p w14:paraId="7EDC70EC" w14:textId="71177194" w:rsidR="001942A8" w:rsidRDefault="001942A8" w:rsidP="00334D60">
      <w:pPr>
        <w:spacing w:line="259" w:lineRule="auto"/>
        <w:ind w:left="4950" w:firstLine="720"/>
        <w:rPr>
          <w:rFonts w:ascii="Calibri Light" w:hAnsi="Calibri Light" w:cs="Calibri Light"/>
          <w:sz w:val="22"/>
        </w:rPr>
      </w:pPr>
    </w:p>
    <w:p w14:paraId="2B6D2398" w14:textId="14FB3631" w:rsidR="00646FB3" w:rsidRDefault="00646FB3" w:rsidP="00334D60">
      <w:pPr>
        <w:spacing w:line="259" w:lineRule="auto"/>
        <w:ind w:left="4950" w:firstLine="720"/>
        <w:rPr>
          <w:rFonts w:ascii="Calibri Light" w:hAnsi="Calibri Light" w:cs="Calibri Light"/>
          <w:sz w:val="22"/>
        </w:rPr>
      </w:pPr>
    </w:p>
    <w:p w14:paraId="507C18A7" w14:textId="69E51102" w:rsidR="00C84B37" w:rsidRPr="006261BE" w:rsidRDefault="00C84B37" w:rsidP="00334D60">
      <w:pPr>
        <w:spacing w:line="259" w:lineRule="auto"/>
        <w:ind w:left="4950" w:firstLine="720"/>
        <w:rPr>
          <w:rFonts w:asciiTheme="majorHAnsi" w:hAnsiTheme="majorHAnsi" w:cstheme="majorHAnsi"/>
          <w:b/>
          <w:bCs/>
          <w:sz w:val="22"/>
          <w:szCs w:val="22"/>
        </w:rPr>
      </w:pPr>
      <w:r w:rsidRPr="0023077B">
        <w:rPr>
          <w:rFonts w:ascii="Calibri Light" w:hAnsi="Calibri Light" w:cs="Calibri Light"/>
          <w:sz w:val="22"/>
        </w:rPr>
        <w:lastRenderedPageBreak/>
        <w:t xml:space="preserve">20__-______- __ d. </w:t>
      </w:r>
    </w:p>
    <w:p w14:paraId="43CAA3BF" w14:textId="623A14F3" w:rsidR="00C84B37" w:rsidRPr="0023077B" w:rsidRDefault="00326E93" w:rsidP="00334D60">
      <w:pPr>
        <w:ind w:left="5670"/>
        <w:jc w:val="both"/>
        <w:rPr>
          <w:rFonts w:ascii="Calibri Light" w:hAnsi="Calibri Light" w:cs="Calibri Light"/>
          <w:sz w:val="22"/>
        </w:rPr>
      </w:pPr>
      <w:r>
        <w:rPr>
          <w:rFonts w:ascii="Calibri Light" w:hAnsi="Calibri Light" w:cs="Calibri Light"/>
          <w:bCs/>
          <w:color w:val="000000" w:themeColor="text1"/>
          <w:sz w:val="22"/>
        </w:rPr>
        <w:t>Investici</w:t>
      </w:r>
      <w:r w:rsidR="00313C08">
        <w:rPr>
          <w:rFonts w:ascii="Calibri Light" w:hAnsi="Calibri Light" w:cs="Calibri Light"/>
          <w:bCs/>
          <w:color w:val="000000" w:themeColor="text1"/>
          <w:sz w:val="22"/>
        </w:rPr>
        <w:t>jų</w:t>
      </w:r>
      <w:r>
        <w:rPr>
          <w:rFonts w:ascii="Calibri Light" w:hAnsi="Calibri Light" w:cs="Calibri Light"/>
          <w:bCs/>
          <w:color w:val="000000" w:themeColor="text1"/>
          <w:sz w:val="22"/>
        </w:rPr>
        <w:t xml:space="preserve"> projekto parengimo paslaug</w:t>
      </w:r>
      <w:r w:rsidR="0098304D">
        <w:rPr>
          <w:rFonts w:ascii="Calibri Light" w:hAnsi="Calibri Light" w:cs="Calibri Light"/>
          <w:bCs/>
          <w:color w:val="000000" w:themeColor="text1"/>
          <w:sz w:val="22"/>
        </w:rPr>
        <w:t>os</w:t>
      </w:r>
      <w:r w:rsidR="00C84B37">
        <w:rPr>
          <w:rFonts w:ascii="Calibri Light" w:hAnsi="Calibri Light" w:cs="Calibri Light"/>
          <w:bCs/>
          <w:color w:val="000000" w:themeColor="text1"/>
          <w:sz w:val="22"/>
        </w:rPr>
        <w:t xml:space="preserve"> </w:t>
      </w:r>
      <w:r w:rsidR="00C84B37" w:rsidRPr="0023077B">
        <w:rPr>
          <w:rFonts w:ascii="Calibri Light" w:hAnsi="Calibri Light" w:cs="Calibri Light"/>
          <w:bCs/>
          <w:color w:val="000000" w:themeColor="text1"/>
          <w:sz w:val="22"/>
        </w:rPr>
        <w:t xml:space="preserve">viešojo pirkimo–pardavimo </w:t>
      </w:r>
      <w:r w:rsidR="00C84B37" w:rsidRPr="0023077B">
        <w:rPr>
          <w:rFonts w:ascii="Calibri Light" w:hAnsi="Calibri Light" w:cs="Calibri Light"/>
          <w:sz w:val="22"/>
        </w:rPr>
        <w:t>s</w:t>
      </w:r>
      <w:r w:rsidR="00C84B37" w:rsidRPr="0023077B">
        <w:rPr>
          <w:rFonts w:ascii="Calibri Light" w:hAnsi="Calibri Light" w:cs="Calibri Light"/>
          <w:bCs/>
          <w:sz w:val="22"/>
        </w:rPr>
        <w:t>utarties Nr.______________</w:t>
      </w:r>
      <w:r w:rsidR="00C84B37" w:rsidRPr="0023077B">
        <w:rPr>
          <w:rFonts w:ascii="Calibri Light" w:hAnsi="Calibri Light" w:cs="Calibri Light"/>
          <w:sz w:val="22"/>
        </w:rPr>
        <w:t xml:space="preserve"> </w:t>
      </w:r>
    </w:p>
    <w:p w14:paraId="4FF8B180" w14:textId="77777777" w:rsidR="00C84B37" w:rsidRPr="0023077B" w:rsidRDefault="00C84B37" w:rsidP="00334D60">
      <w:pPr>
        <w:ind w:left="5670"/>
        <w:jc w:val="both"/>
        <w:rPr>
          <w:rFonts w:ascii="Calibri Light" w:hAnsi="Calibri Light" w:cs="Calibri Light"/>
          <w:sz w:val="22"/>
        </w:rPr>
      </w:pPr>
      <w:r w:rsidRPr="0023077B">
        <w:rPr>
          <w:rFonts w:ascii="Calibri Light" w:hAnsi="Calibri Light" w:cs="Calibri Light"/>
          <w:sz w:val="22"/>
        </w:rPr>
        <w:t>3 priedas</w:t>
      </w:r>
    </w:p>
    <w:p w14:paraId="12BE508C" w14:textId="77777777" w:rsidR="00C84B37" w:rsidRPr="0023077B" w:rsidRDefault="00C84B37" w:rsidP="0098304D">
      <w:pPr>
        <w:ind w:left="6300"/>
        <w:jc w:val="center"/>
        <w:rPr>
          <w:rFonts w:ascii="Calibri Light" w:hAnsi="Calibri Light" w:cs="Calibri Light"/>
          <w:b/>
          <w:sz w:val="22"/>
        </w:rPr>
      </w:pPr>
    </w:p>
    <w:p w14:paraId="2A24C48E" w14:textId="2A8ACBCB" w:rsidR="00C84B37" w:rsidRPr="0023077B" w:rsidRDefault="00C84B37" w:rsidP="0098304D">
      <w:pPr>
        <w:jc w:val="center"/>
        <w:rPr>
          <w:rFonts w:ascii="Calibri Light" w:hAnsi="Calibri Light" w:cs="Calibri Light"/>
          <w:b/>
          <w:bCs/>
          <w:iCs/>
          <w:sz w:val="22"/>
        </w:rPr>
      </w:pPr>
      <w:r w:rsidRPr="0023077B">
        <w:rPr>
          <w:rFonts w:ascii="Calibri Light" w:hAnsi="Calibri Light" w:cs="Calibri Light"/>
          <w:b/>
          <w:bCs/>
          <w:iCs/>
          <w:sz w:val="22"/>
        </w:rPr>
        <w:t>P</w:t>
      </w:r>
      <w:r w:rsidR="001942A8">
        <w:rPr>
          <w:rFonts w:ascii="Calibri Light" w:hAnsi="Calibri Light" w:cs="Calibri Light"/>
          <w:b/>
          <w:bCs/>
          <w:iCs/>
          <w:sz w:val="22"/>
        </w:rPr>
        <w:t>ASLAUG</w:t>
      </w:r>
      <w:r w:rsidR="00273FC1">
        <w:rPr>
          <w:rFonts w:ascii="Calibri Light" w:hAnsi="Calibri Light" w:cs="Calibri Light"/>
          <w:b/>
          <w:bCs/>
          <w:iCs/>
          <w:sz w:val="22"/>
        </w:rPr>
        <w:t>OS</w:t>
      </w:r>
      <w:r w:rsidRPr="0023077B">
        <w:rPr>
          <w:rFonts w:ascii="Calibri Light" w:hAnsi="Calibri Light" w:cs="Calibri Light"/>
          <w:b/>
          <w:bCs/>
          <w:iCs/>
          <w:sz w:val="22"/>
        </w:rPr>
        <w:t xml:space="preserve"> PERDAVIMO</w:t>
      </w:r>
      <w:r w:rsidRPr="0023077B">
        <w:rPr>
          <w:rFonts w:ascii="Calibri Light" w:hAnsi="Calibri Light" w:cs="Calibri Light"/>
          <w:b/>
          <w:sz w:val="22"/>
        </w:rPr>
        <w:t>–PRIĖMIMO</w:t>
      </w:r>
      <w:r w:rsidRPr="0023077B">
        <w:rPr>
          <w:rFonts w:ascii="Calibri Light" w:hAnsi="Calibri Light" w:cs="Calibri Light"/>
          <w:b/>
          <w:bCs/>
          <w:iCs/>
          <w:sz w:val="22"/>
        </w:rPr>
        <w:t xml:space="preserve"> AKTAS Nr. _________</w:t>
      </w:r>
    </w:p>
    <w:p w14:paraId="7AEAD1AF" w14:textId="77777777" w:rsidR="0098304D" w:rsidRPr="0098304D" w:rsidRDefault="0098304D" w:rsidP="0098304D">
      <w:pPr>
        <w:jc w:val="center"/>
        <w:rPr>
          <w:rFonts w:ascii="Calibri Light" w:hAnsi="Calibri Light" w:cs="Calibri Light"/>
          <w:sz w:val="18"/>
        </w:rPr>
      </w:pPr>
    </w:p>
    <w:p w14:paraId="5F95502E" w14:textId="3EA92B31" w:rsidR="00C84B37" w:rsidRPr="0023077B" w:rsidRDefault="00C84B37" w:rsidP="0098304D">
      <w:pPr>
        <w:jc w:val="center"/>
        <w:rPr>
          <w:rFonts w:ascii="Calibri Light" w:hAnsi="Calibri Light" w:cs="Calibri Light"/>
          <w:sz w:val="22"/>
        </w:rPr>
      </w:pPr>
      <w:r w:rsidRPr="0023077B">
        <w:rPr>
          <w:rFonts w:ascii="Calibri Light" w:hAnsi="Calibri Light" w:cs="Calibri Light"/>
          <w:sz w:val="22"/>
        </w:rPr>
        <w:t>_______________</w:t>
      </w:r>
    </w:p>
    <w:p w14:paraId="7E31D152" w14:textId="77777777" w:rsidR="00C84B37" w:rsidRPr="0023077B" w:rsidRDefault="00C84B37" w:rsidP="0098304D">
      <w:pPr>
        <w:jc w:val="center"/>
        <w:rPr>
          <w:rFonts w:ascii="Calibri Light" w:hAnsi="Calibri Light" w:cs="Calibri Light"/>
          <w:i/>
          <w:sz w:val="22"/>
        </w:rPr>
      </w:pPr>
      <w:r w:rsidRPr="0023077B">
        <w:rPr>
          <w:rFonts w:ascii="Calibri Light" w:hAnsi="Calibri Light" w:cs="Calibri Light"/>
          <w:i/>
          <w:sz w:val="22"/>
        </w:rPr>
        <w:t>(įrašoma data)</w:t>
      </w:r>
    </w:p>
    <w:p w14:paraId="5838241C" w14:textId="77777777" w:rsidR="00C84B37" w:rsidRPr="0023077B" w:rsidRDefault="00C84B37" w:rsidP="0098304D">
      <w:pPr>
        <w:jc w:val="center"/>
        <w:rPr>
          <w:rFonts w:ascii="Calibri Light" w:hAnsi="Calibri Light" w:cs="Calibri Light"/>
          <w:i/>
          <w:sz w:val="22"/>
        </w:rPr>
      </w:pPr>
      <w:r w:rsidRPr="0023077B">
        <w:rPr>
          <w:rFonts w:ascii="Calibri Light" w:hAnsi="Calibri Light" w:cs="Calibri Light"/>
          <w:i/>
          <w:sz w:val="22"/>
        </w:rPr>
        <w:t>___________________</w:t>
      </w:r>
    </w:p>
    <w:p w14:paraId="0AC5E3BB" w14:textId="3363E357" w:rsidR="00C84B37" w:rsidRDefault="00C84B37" w:rsidP="0098304D">
      <w:pPr>
        <w:jc w:val="center"/>
        <w:rPr>
          <w:rFonts w:ascii="Calibri Light" w:hAnsi="Calibri Light" w:cs="Calibri Light"/>
          <w:bCs/>
          <w:i/>
          <w:iCs/>
          <w:sz w:val="22"/>
        </w:rPr>
      </w:pPr>
      <w:r w:rsidRPr="0023077B">
        <w:rPr>
          <w:rFonts w:ascii="Calibri Light" w:hAnsi="Calibri Light" w:cs="Calibri Light"/>
          <w:bCs/>
          <w:i/>
          <w:iCs/>
          <w:sz w:val="22"/>
        </w:rPr>
        <w:t>(Sudarymo vieta)</w:t>
      </w:r>
    </w:p>
    <w:p w14:paraId="1A154FF5" w14:textId="77777777" w:rsidR="0098304D" w:rsidRPr="0023077B" w:rsidRDefault="0098304D" w:rsidP="0098304D">
      <w:pPr>
        <w:jc w:val="center"/>
        <w:rPr>
          <w:rFonts w:ascii="Calibri Light" w:hAnsi="Calibri Light" w:cs="Calibri Light"/>
          <w:bCs/>
          <w:i/>
          <w:iCs/>
          <w:sz w:val="22"/>
        </w:rPr>
      </w:pPr>
    </w:p>
    <w:tbl>
      <w:tblPr>
        <w:tblW w:w="9923" w:type="dxa"/>
        <w:tblInd w:w="-8" w:type="dxa"/>
        <w:tblLook w:val="04A0" w:firstRow="1" w:lastRow="0" w:firstColumn="1" w:lastColumn="0" w:noHBand="0" w:noVBand="1"/>
      </w:tblPr>
      <w:tblGrid>
        <w:gridCol w:w="9923"/>
      </w:tblGrid>
      <w:tr w:rsidR="00C84B37" w:rsidRPr="0023077B" w14:paraId="70177505" w14:textId="77777777" w:rsidTr="00C84B37">
        <w:trPr>
          <w:trHeight w:val="282"/>
        </w:trPr>
        <w:tc>
          <w:tcPr>
            <w:tcW w:w="9923" w:type="dxa"/>
            <w:tcBorders>
              <w:top w:val="single" w:sz="6" w:space="0" w:color="000000"/>
              <w:left w:val="single" w:sz="6" w:space="0" w:color="000000"/>
              <w:bottom w:val="single" w:sz="6" w:space="0" w:color="000000"/>
              <w:right w:val="single" w:sz="6" w:space="0" w:color="000000"/>
            </w:tcBorders>
            <w:hideMark/>
          </w:tcPr>
          <w:p w14:paraId="64BE3581" w14:textId="77777777" w:rsidR="00C84B37" w:rsidRPr="0023077B" w:rsidRDefault="00C84B37" w:rsidP="00326E93">
            <w:pPr>
              <w:spacing w:before="80" w:after="80"/>
              <w:ind w:firstLine="60"/>
              <w:jc w:val="both"/>
              <w:rPr>
                <w:rFonts w:ascii="Calibri Light" w:hAnsi="Calibri Light" w:cs="Calibri Light"/>
                <w:b/>
                <w:sz w:val="22"/>
              </w:rPr>
            </w:pPr>
            <w:r w:rsidRPr="0023077B">
              <w:rPr>
                <w:rFonts w:ascii="Calibri Light" w:hAnsi="Calibri Light" w:cs="Calibri Light"/>
                <w:b/>
                <w:sz w:val="22"/>
              </w:rPr>
              <w:t xml:space="preserve">Pirkėjas: </w:t>
            </w:r>
            <w:r w:rsidRPr="0023077B">
              <w:rPr>
                <w:rFonts w:ascii="Calibri Light" w:hAnsi="Calibri Light" w:cs="Calibri Light"/>
                <w:bCs/>
                <w:sz w:val="22"/>
              </w:rPr>
              <w:t>Finansinių nusikaltimų tyrimo tarnyba prie Lietuvos Respublikos vidaus reikalų ministerijos</w:t>
            </w:r>
          </w:p>
        </w:tc>
      </w:tr>
      <w:tr w:rsidR="00C84B37" w:rsidRPr="0023077B" w14:paraId="41702862" w14:textId="77777777" w:rsidTr="00C84B37">
        <w:trPr>
          <w:trHeight w:val="570"/>
        </w:trPr>
        <w:tc>
          <w:tcPr>
            <w:tcW w:w="9923" w:type="dxa"/>
            <w:tcBorders>
              <w:top w:val="single" w:sz="6" w:space="0" w:color="000000"/>
              <w:left w:val="single" w:sz="6" w:space="0" w:color="000000"/>
              <w:bottom w:val="single" w:sz="6" w:space="0" w:color="000000"/>
              <w:right w:val="single" w:sz="6" w:space="0" w:color="000000"/>
            </w:tcBorders>
            <w:hideMark/>
          </w:tcPr>
          <w:p w14:paraId="4EF134E1" w14:textId="349B2830" w:rsidR="00C84B37" w:rsidRPr="0023077B" w:rsidRDefault="001942A8" w:rsidP="0098304D">
            <w:pPr>
              <w:ind w:firstLine="62"/>
              <w:jc w:val="both"/>
              <w:rPr>
                <w:rFonts w:ascii="Calibri Light" w:hAnsi="Calibri Light" w:cs="Calibri Light"/>
                <w:b/>
                <w:sz w:val="22"/>
              </w:rPr>
            </w:pPr>
            <w:r>
              <w:rPr>
                <w:rFonts w:ascii="Calibri Light" w:hAnsi="Calibri Light" w:cs="Calibri Light"/>
                <w:b/>
                <w:sz w:val="22"/>
              </w:rPr>
              <w:t>Tiekėjas</w:t>
            </w:r>
            <w:r w:rsidR="00C84B37" w:rsidRPr="0023077B">
              <w:rPr>
                <w:rFonts w:ascii="Calibri Light" w:hAnsi="Calibri Light" w:cs="Calibri Light"/>
                <w:b/>
                <w:sz w:val="22"/>
              </w:rPr>
              <w:t>:</w:t>
            </w:r>
          </w:p>
          <w:p w14:paraId="16868384" w14:textId="77777777" w:rsidR="00C84B37" w:rsidRPr="0023077B" w:rsidRDefault="00C84B37" w:rsidP="0098304D">
            <w:pPr>
              <w:ind w:firstLine="62"/>
              <w:jc w:val="both"/>
              <w:rPr>
                <w:rFonts w:ascii="Calibri Light" w:hAnsi="Calibri Light" w:cs="Calibri Light"/>
                <w:sz w:val="22"/>
              </w:rPr>
            </w:pPr>
            <w:r w:rsidRPr="0098304D">
              <w:rPr>
                <w:rFonts w:ascii="Calibri Light" w:hAnsi="Calibri Light" w:cs="Calibri Light"/>
                <w:sz w:val="18"/>
              </w:rPr>
              <w:t xml:space="preserve">(jei tai tiekėjų grupė, nurodyti: </w:t>
            </w:r>
            <w:r w:rsidRPr="0098304D">
              <w:rPr>
                <w:rFonts w:ascii="Calibri Light" w:hAnsi="Calibri Light" w:cs="Calibri Light"/>
                <w:i/>
                <w:sz w:val="18"/>
              </w:rPr>
              <w:t>(jungtinės veiklos sutarties pagrindu veikianti tiekėjų grupė, sudaryta iš: (nurodyti visų ūkio subjektų pavadinimus), atstovaujamas atsakingojo partnerio (nurodyti atsakingojo partnerio pavadinimą)</w:t>
            </w:r>
          </w:p>
        </w:tc>
      </w:tr>
      <w:tr w:rsidR="00C84B37" w:rsidRPr="0023077B" w14:paraId="11176D35" w14:textId="77777777" w:rsidTr="00C84B37">
        <w:trPr>
          <w:trHeight w:val="229"/>
        </w:trPr>
        <w:tc>
          <w:tcPr>
            <w:tcW w:w="9923" w:type="dxa"/>
            <w:tcBorders>
              <w:top w:val="single" w:sz="6" w:space="0" w:color="000000"/>
              <w:left w:val="single" w:sz="6" w:space="0" w:color="000000"/>
              <w:bottom w:val="single" w:sz="6" w:space="0" w:color="000000"/>
              <w:right w:val="single" w:sz="6" w:space="0" w:color="000000"/>
            </w:tcBorders>
            <w:hideMark/>
          </w:tcPr>
          <w:p w14:paraId="06CA11BE" w14:textId="77777777" w:rsidR="00C84B37" w:rsidRPr="0023077B" w:rsidRDefault="00C84B37" w:rsidP="00326E93">
            <w:pPr>
              <w:spacing w:before="80" w:after="80"/>
              <w:ind w:firstLine="60"/>
              <w:jc w:val="both"/>
              <w:rPr>
                <w:rFonts w:ascii="Calibri Light" w:hAnsi="Calibri Light" w:cs="Calibri Light"/>
                <w:b/>
                <w:sz w:val="22"/>
              </w:rPr>
            </w:pPr>
            <w:r w:rsidRPr="0023077B">
              <w:rPr>
                <w:rFonts w:ascii="Calibri Light" w:hAnsi="Calibri Light" w:cs="Calibri Light"/>
                <w:b/>
                <w:sz w:val="22"/>
              </w:rPr>
              <w:t>Sutarties Nr.:</w:t>
            </w:r>
          </w:p>
        </w:tc>
      </w:tr>
      <w:tr w:rsidR="00C84B37" w:rsidRPr="0023077B" w14:paraId="0F141B9F" w14:textId="77777777" w:rsidTr="00C84B37">
        <w:trPr>
          <w:trHeight w:val="260"/>
        </w:trPr>
        <w:tc>
          <w:tcPr>
            <w:tcW w:w="9923" w:type="dxa"/>
            <w:tcBorders>
              <w:top w:val="single" w:sz="6" w:space="0" w:color="000000"/>
              <w:left w:val="single" w:sz="6" w:space="0" w:color="000000"/>
              <w:bottom w:val="single" w:sz="6" w:space="0" w:color="000000"/>
              <w:right w:val="single" w:sz="6" w:space="0" w:color="000000"/>
            </w:tcBorders>
            <w:hideMark/>
          </w:tcPr>
          <w:p w14:paraId="4AC55329" w14:textId="77777777" w:rsidR="00C84B37" w:rsidRPr="0023077B" w:rsidRDefault="00C84B37" w:rsidP="00326E93">
            <w:pPr>
              <w:spacing w:before="80" w:after="80"/>
              <w:ind w:firstLine="60"/>
              <w:jc w:val="both"/>
              <w:rPr>
                <w:rFonts w:ascii="Calibri Light" w:hAnsi="Calibri Light" w:cs="Calibri Light"/>
                <w:b/>
                <w:sz w:val="22"/>
              </w:rPr>
            </w:pPr>
            <w:r w:rsidRPr="0023077B">
              <w:rPr>
                <w:rFonts w:ascii="Calibri Light" w:hAnsi="Calibri Light" w:cs="Calibri Light"/>
                <w:b/>
                <w:sz w:val="22"/>
              </w:rPr>
              <w:t xml:space="preserve">Sutarties pavadinimas: </w:t>
            </w:r>
          </w:p>
        </w:tc>
      </w:tr>
    </w:tbl>
    <w:p w14:paraId="1174606E" w14:textId="77777777" w:rsidR="00C84B37" w:rsidRPr="0023077B" w:rsidRDefault="00C84B37" w:rsidP="0098304D">
      <w:pPr>
        <w:pStyle w:val="ListParagraph"/>
        <w:tabs>
          <w:tab w:val="left" w:pos="993"/>
        </w:tabs>
        <w:ind w:left="0" w:firstLine="567"/>
        <w:contextualSpacing w:val="0"/>
        <w:jc w:val="both"/>
        <w:rPr>
          <w:rFonts w:ascii="Calibri Light" w:hAnsi="Calibri Light" w:cs="Calibri Light"/>
          <w:b/>
          <w:sz w:val="22"/>
          <w:szCs w:val="22"/>
        </w:rPr>
      </w:pPr>
    </w:p>
    <w:p w14:paraId="38A4223F" w14:textId="58C7DA4B" w:rsidR="00C84B37" w:rsidRPr="0023077B" w:rsidRDefault="001942A8" w:rsidP="0098304D">
      <w:pPr>
        <w:pStyle w:val="ListParagraph"/>
        <w:tabs>
          <w:tab w:val="left" w:pos="993"/>
        </w:tabs>
        <w:ind w:left="0" w:firstLine="567"/>
        <w:contextualSpacing w:val="0"/>
        <w:jc w:val="both"/>
        <w:rPr>
          <w:rFonts w:ascii="Calibri Light" w:hAnsi="Calibri Light" w:cs="Calibri Light"/>
          <w:sz w:val="22"/>
          <w:szCs w:val="22"/>
        </w:rPr>
      </w:pPr>
      <w:r>
        <w:rPr>
          <w:rFonts w:ascii="Calibri Light" w:hAnsi="Calibri Light" w:cs="Calibri Light"/>
          <w:b/>
          <w:sz w:val="22"/>
          <w:szCs w:val="22"/>
        </w:rPr>
        <w:t>Tiekėjas</w:t>
      </w:r>
      <w:r w:rsidR="00C84B37" w:rsidRPr="0023077B">
        <w:rPr>
          <w:rFonts w:ascii="Calibri Light" w:hAnsi="Calibri Light" w:cs="Calibri Light"/>
          <w:sz w:val="22"/>
          <w:szCs w:val="22"/>
        </w:rPr>
        <w:t xml:space="preserve"> šiuo P</w:t>
      </w:r>
      <w:r>
        <w:rPr>
          <w:rFonts w:ascii="Calibri Light" w:hAnsi="Calibri Light" w:cs="Calibri Light"/>
          <w:sz w:val="22"/>
          <w:szCs w:val="22"/>
        </w:rPr>
        <w:t>aslaug</w:t>
      </w:r>
      <w:r w:rsidR="00273FC1">
        <w:rPr>
          <w:rFonts w:ascii="Calibri Light" w:hAnsi="Calibri Light" w:cs="Calibri Light"/>
          <w:sz w:val="22"/>
          <w:szCs w:val="22"/>
        </w:rPr>
        <w:t>os</w:t>
      </w:r>
      <w:r w:rsidR="00C84B37" w:rsidRPr="0023077B">
        <w:rPr>
          <w:rFonts w:ascii="Calibri Light" w:hAnsi="Calibri Light" w:cs="Calibri Light"/>
          <w:sz w:val="22"/>
          <w:szCs w:val="22"/>
        </w:rPr>
        <w:t xml:space="preserve"> perdavimo–priėmimo aktu patvirtina, kad jis </w:t>
      </w:r>
      <w:r w:rsidR="0001504F">
        <w:rPr>
          <w:rFonts w:ascii="Calibri Light" w:hAnsi="Calibri Light" w:cs="Calibri Light"/>
          <w:sz w:val="22"/>
          <w:szCs w:val="22"/>
        </w:rPr>
        <w:t>2025-___-___</w:t>
      </w:r>
      <w:r w:rsidR="0001504F" w:rsidRPr="00441DCF">
        <w:rPr>
          <w:rFonts w:ascii="Calibri Light" w:hAnsi="Calibri Light" w:cs="Calibri Light"/>
          <w:color w:val="FF0000"/>
          <w:sz w:val="22"/>
          <w:szCs w:val="22"/>
        </w:rPr>
        <w:t xml:space="preserve"> </w:t>
      </w:r>
      <w:r w:rsidR="0001504F">
        <w:rPr>
          <w:rFonts w:ascii="Calibri Light" w:hAnsi="Calibri Light" w:cs="Calibri Light"/>
          <w:sz w:val="22"/>
          <w:szCs w:val="22"/>
        </w:rPr>
        <w:t xml:space="preserve">suteikė </w:t>
      </w:r>
      <w:r w:rsidR="00C84B37" w:rsidRPr="0023077B">
        <w:rPr>
          <w:rFonts w:ascii="Calibri Light" w:hAnsi="Calibri Light" w:cs="Calibri Light"/>
          <w:sz w:val="22"/>
          <w:szCs w:val="22"/>
        </w:rPr>
        <w:t>ir Pirkėjui perduoda ši</w:t>
      </w:r>
      <w:r w:rsidR="00273FC1">
        <w:rPr>
          <w:rFonts w:ascii="Calibri Light" w:hAnsi="Calibri Light" w:cs="Calibri Light"/>
          <w:sz w:val="22"/>
          <w:szCs w:val="22"/>
        </w:rPr>
        <w:t>ą</w:t>
      </w:r>
      <w:r w:rsidR="00C84B37" w:rsidRPr="0023077B">
        <w:rPr>
          <w:rFonts w:ascii="Calibri Light" w:hAnsi="Calibri Light" w:cs="Calibri Light"/>
          <w:sz w:val="22"/>
          <w:szCs w:val="22"/>
        </w:rPr>
        <w:t xml:space="preserve"> P</w:t>
      </w:r>
      <w:r w:rsidR="0001504F">
        <w:rPr>
          <w:rFonts w:ascii="Calibri Light" w:hAnsi="Calibri Light" w:cs="Calibri Light"/>
          <w:sz w:val="22"/>
          <w:szCs w:val="22"/>
        </w:rPr>
        <w:t>aslaug</w:t>
      </w:r>
      <w:r w:rsidR="00273FC1">
        <w:rPr>
          <w:rFonts w:ascii="Calibri Light" w:hAnsi="Calibri Light" w:cs="Calibri Light"/>
          <w:sz w:val="22"/>
          <w:szCs w:val="22"/>
        </w:rPr>
        <w:t>ą</w:t>
      </w:r>
      <w:r w:rsidR="00C84B37" w:rsidRPr="0023077B">
        <w:rPr>
          <w:rFonts w:ascii="Calibri Light" w:hAnsi="Calibri Light" w:cs="Calibri Light"/>
          <w:sz w:val="22"/>
          <w:szCs w:val="22"/>
        </w:rPr>
        <w:t xml:space="preserve">: </w:t>
      </w:r>
      <w:r w:rsidR="0001504F">
        <w:rPr>
          <w:rFonts w:ascii="Calibri Light" w:hAnsi="Calibri Light" w:cs="Calibri Light"/>
          <w:sz w:val="22"/>
          <w:szCs w:val="22"/>
        </w:rPr>
        <w:t>______________________________________________________________________</w:t>
      </w:r>
    </w:p>
    <w:p w14:paraId="41A42E5E" w14:textId="23B5686D" w:rsidR="00C84B37" w:rsidRPr="0001504F" w:rsidRDefault="00C84B37" w:rsidP="0098304D">
      <w:pPr>
        <w:pStyle w:val="ListParagraph"/>
        <w:tabs>
          <w:tab w:val="left" w:pos="993"/>
        </w:tabs>
        <w:ind w:left="0"/>
        <w:contextualSpacing w:val="0"/>
        <w:jc w:val="both"/>
        <w:rPr>
          <w:rFonts w:ascii="Calibri Light" w:hAnsi="Calibri Light" w:cs="Calibri Light"/>
          <w:sz w:val="22"/>
          <w:szCs w:val="22"/>
        </w:rPr>
      </w:pPr>
      <w:r w:rsidRPr="0023077B">
        <w:rPr>
          <w:rFonts w:ascii="Calibri Light" w:hAnsi="Calibri Light" w:cs="Calibri Light"/>
          <w:sz w:val="22"/>
          <w:szCs w:val="22"/>
        </w:rPr>
        <w:t>____________________________________</w:t>
      </w:r>
      <w:r>
        <w:rPr>
          <w:rFonts w:ascii="Calibri Light" w:hAnsi="Calibri Light" w:cs="Calibri Light"/>
          <w:sz w:val="22"/>
          <w:szCs w:val="22"/>
        </w:rPr>
        <w:t>_____________________</w:t>
      </w:r>
      <w:r w:rsidRPr="0023077B">
        <w:rPr>
          <w:rFonts w:ascii="Calibri Light" w:hAnsi="Calibri Light" w:cs="Calibri Light"/>
          <w:sz w:val="22"/>
          <w:szCs w:val="22"/>
        </w:rPr>
        <w:t>________________, nurodyt</w:t>
      </w:r>
      <w:r w:rsidR="00273FC1">
        <w:rPr>
          <w:rFonts w:ascii="Calibri Light" w:hAnsi="Calibri Light" w:cs="Calibri Light"/>
          <w:sz w:val="22"/>
          <w:szCs w:val="22"/>
        </w:rPr>
        <w:t>ą</w:t>
      </w:r>
      <w:r w:rsidRPr="0023077B">
        <w:rPr>
          <w:rFonts w:ascii="Calibri Light" w:hAnsi="Calibri Light" w:cs="Calibri Light"/>
          <w:sz w:val="22"/>
          <w:szCs w:val="22"/>
        </w:rPr>
        <w:t xml:space="preserve"> Sutartyje.</w:t>
      </w:r>
    </w:p>
    <w:p w14:paraId="5293ABAE" w14:textId="77777777" w:rsidR="00C84B37" w:rsidRPr="0023077B" w:rsidRDefault="00C84B37" w:rsidP="0098304D">
      <w:pPr>
        <w:pStyle w:val="ListParagraph"/>
        <w:tabs>
          <w:tab w:val="left" w:pos="993"/>
        </w:tabs>
        <w:ind w:left="0" w:firstLine="567"/>
        <w:contextualSpacing w:val="0"/>
        <w:jc w:val="both"/>
        <w:rPr>
          <w:rFonts w:ascii="Calibri Light" w:hAnsi="Calibri Light" w:cs="Calibri Light"/>
          <w:b/>
          <w:i/>
          <w:sz w:val="22"/>
          <w:szCs w:val="22"/>
        </w:rPr>
      </w:pPr>
      <w:r w:rsidRPr="0023077B">
        <w:rPr>
          <w:rFonts w:ascii="Calibri Light" w:hAnsi="Calibri Light" w:cs="Calibri Light"/>
          <w:b/>
          <w:sz w:val="22"/>
          <w:szCs w:val="22"/>
        </w:rPr>
        <w:t xml:space="preserve">Pirkėjas: </w:t>
      </w:r>
    </w:p>
    <w:p w14:paraId="062E22C2" w14:textId="1FAEABAF" w:rsidR="00C84B37" w:rsidRPr="0023077B" w:rsidRDefault="00C84B37" w:rsidP="0098304D">
      <w:pPr>
        <w:pStyle w:val="ListParagraph"/>
        <w:tabs>
          <w:tab w:val="left" w:pos="993"/>
        </w:tabs>
        <w:ind w:left="0" w:firstLine="567"/>
        <w:contextualSpacing w:val="0"/>
        <w:jc w:val="both"/>
        <w:rPr>
          <w:rFonts w:ascii="Calibri Light" w:hAnsi="Calibri Light" w:cs="Calibri Light"/>
          <w:sz w:val="22"/>
          <w:szCs w:val="22"/>
        </w:rPr>
      </w:pPr>
      <w:r w:rsidRPr="0023077B">
        <w:rPr>
          <w:rFonts w:ascii="Calibri Light" w:hAnsi="Calibri Light" w:cs="Calibri Light"/>
          <w:sz w:val="22"/>
          <w:szCs w:val="22"/>
        </w:rPr>
        <w:fldChar w:fldCharType="begin">
          <w:ffData>
            <w:name w:val="Check1"/>
            <w:enabled/>
            <w:calcOnExit w:val="0"/>
            <w:checkBox>
              <w:size w:val="26"/>
              <w:default w:val="0"/>
            </w:checkBox>
          </w:ffData>
        </w:fldChar>
      </w:r>
      <w:r w:rsidRPr="0023077B">
        <w:rPr>
          <w:rFonts w:ascii="Calibri Light" w:hAnsi="Calibri Light" w:cs="Calibri Light"/>
          <w:sz w:val="22"/>
          <w:szCs w:val="22"/>
        </w:rPr>
        <w:instrText xml:space="preserve"> FORMCHECKBOX </w:instrText>
      </w:r>
      <w:r w:rsidR="001E5B66">
        <w:rPr>
          <w:rFonts w:ascii="Calibri Light" w:hAnsi="Calibri Light" w:cs="Calibri Light"/>
          <w:sz w:val="22"/>
          <w:szCs w:val="22"/>
        </w:rPr>
      </w:r>
      <w:r w:rsidR="001E5B66">
        <w:rPr>
          <w:rFonts w:ascii="Calibri Light" w:hAnsi="Calibri Light" w:cs="Calibri Light"/>
          <w:sz w:val="22"/>
          <w:szCs w:val="22"/>
        </w:rPr>
        <w:fldChar w:fldCharType="separate"/>
      </w:r>
      <w:r w:rsidRPr="0023077B">
        <w:rPr>
          <w:rFonts w:ascii="Calibri Light" w:hAnsi="Calibri Light" w:cs="Calibri Light"/>
          <w:sz w:val="22"/>
          <w:szCs w:val="22"/>
        </w:rPr>
        <w:fldChar w:fldCharType="end"/>
      </w:r>
      <w:r w:rsidRPr="0023077B">
        <w:rPr>
          <w:rFonts w:ascii="Calibri Light" w:hAnsi="Calibri Light" w:cs="Calibri Light"/>
          <w:sz w:val="22"/>
          <w:szCs w:val="22"/>
        </w:rPr>
        <w:t xml:space="preserve"> Priima ir patvirtina, kad: P</w:t>
      </w:r>
      <w:r w:rsidR="0001504F">
        <w:rPr>
          <w:rFonts w:ascii="Calibri Light" w:hAnsi="Calibri Light" w:cs="Calibri Light"/>
          <w:sz w:val="22"/>
          <w:szCs w:val="22"/>
        </w:rPr>
        <w:t>aslaug</w:t>
      </w:r>
      <w:r w:rsidR="00273FC1">
        <w:rPr>
          <w:rFonts w:ascii="Calibri Light" w:hAnsi="Calibri Light" w:cs="Calibri Light"/>
          <w:sz w:val="22"/>
          <w:szCs w:val="22"/>
        </w:rPr>
        <w:t>a</w:t>
      </w:r>
      <w:r w:rsidR="0001504F">
        <w:rPr>
          <w:rFonts w:ascii="Calibri Light" w:hAnsi="Calibri Light" w:cs="Calibri Light"/>
          <w:sz w:val="22"/>
          <w:szCs w:val="22"/>
        </w:rPr>
        <w:t xml:space="preserve"> suteikt</w:t>
      </w:r>
      <w:r w:rsidR="00D17988">
        <w:rPr>
          <w:rFonts w:ascii="Calibri Light" w:hAnsi="Calibri Light" w:cs="Calibri Light"/>
          <w:sz w:val="22"/>
          <w:szCs w:val="22"/>
        </w:rPr>
        <w:t>a</w:t>
      </w:r>
      <w:r w:rsidRPr="0023077B">
        <w:rPr>
          <w:rFonts w:ascii="Calibri Light" w:hAnsi="Calibri Light" w:cs="Calibri Light"/>
          <w:sz w:val="22"/>
          <w:szCs w:val="22"/>
        </w:rPr>
        <w:t xml:space="preserve"> laiku</w:t>
      </w:r>
      <w:r w:rsidR="00334D60">
        <w:rPr>
          <w:rFonts w:ascii="Calibri Light" w:hAnsi="Calibri Light" w:cs="Calibri Light"/>
          <w:sz w:val="22"/>
          <w:szCs w:val="22"/>
        </w:rPr>
        <w:t>,</w:t>
      </w:r>
      <w:r w:rsidRPr="0023077B">
        <w:rPr>
          <w:rFonts w:ascii="Calibri Light" w:hAnsi="Calibri Light" w:cs="Calibri Light"/>
          <w:sz w:val="22"/>
          <w:szCs w:val="22"/>
        </w:rPr>
        <w:t xml:space="preserve"> atitinka Sutartyje ir jos prieduose nustatytus reikalavimus; yra pateikti visi reikalingi dokumentai,  jei tokie dokumentai turėjo būti pateikti P</w:t>
      </w:r>
      <w:r w:rsidR="0001504F">
        <w:rPr>
          <w:rFonts w:ascii="Calibri Light" w:hAnsi="Calibri Light" w:cs="Calibri Light"/>
          <w:sz w:val="22"/>
          <w:szCs w:val="22"/>
        </w:rPr>
        <w:t>aslaug</w:t>
      </w:r>
      <w:r w:rsidR="00273FC1">
        <w:rPr>
          <w:rFonts w:ascii="Calibri Light" w:hAnsi="Calibri Light" w:cs="Calibri Light"/>
          <w:sz w:val="22"/>
          <w:szCs w:val="22"/>
        </w:rPr>
        <w:t>os</w:t>
      </w:r>
      <w:r w:rsidRPr="0023077B">
        <w:rPr>
          <w:rFonts w:ascii="Calibri Light" w:hAnsi="Calibri Light" w:cs="Calibri Light"/>
          <w:sz w:val="22"/>
          <w:szCs w:val="22"/>
        </w:rPr>
        <w:t xml:space="preserve"> perdavimo–priėmimo momentu. </w:t>
      </w:r>
    </w:p>
    <w:p w14:paraId="32F81936" w14:textId="7479D375" w:rsidR="00C84B37" w:rsidRPr="0023077B" w:rsidRDefault="00C84B37" w:rsidP="0098304D">
      <w:pPr>
        <w:pStyle w:val="ListParagraph"/>
        <w:tabs>
          <w:tab w:val="left" w:pos="993"/>
        </w:tabs>
        <w:ind w:left="0" w:firstLine="567"/>
        <w:contextualSpacing w:val="0"/>
        <w:jc w:val="both"/>
        <w:rPr>
          <w:rFonts w:ascii="Calibri Light" w:hAnsi="Calibri Light" w:cs="Calibri Light"/>
          <w:i/>
          <w:sz w:val="22"/>
          <w:szCs w:val="22"/>
        </w:rPr>
      </w:pPr>
      <w:r w:rsidRPr="0023077B">
        <w:rPr>
          <w:rFonts w:ascii="Calibri Light" w:hAnsi="Calibri Light" w:cs="Calibri Light"/>
          <w:sz w:val="22"/>
          <w:szCs w:val="22"/>
        </w:rPr>
        <w:fldChar w:fldCharType="begin">
          <w:ffData>
            <w:name w:val="Check1"/>
            <w:enabled/>
            <w:calcOnExit w:val="0"/>
            <w:checkBox>
              <w:size w:val="26"/>
              <w:default w:val="0"/>
            </w:checkBox>
          </w:ffData>
        </w:fldChar>
      </w:r>
      <w:r w:rsidRPr="0023077B">
        <w:rPr>
          <w:rFonts w:ascii="Calibri Light" w:hAnsi="Calibri Light" w:cs="Calibri Light"/>
          <w:sz w:val="22"/>
          <w:szCs w:val="22"/>
        </w:rPr>
        <w:instrText xml:space="preserve"> FORMCHECKBOX </w:instrText>
      </w:r>
      <w:r w:rsidR="001E5B66">
        <w:rPr>
          <w:rFonts w:ascii="Calibri Light" w:hAnsi="Calibri Light" w:cs="Calibri Light"/>
          <w:sz w:val="22"/>
          <w:szCs w:val="22"/>
        </w:rPr>
      </w:r>
      <w:r w:rsidR="001E5B66">
        <w:rPr>
          <w:rFonts w:ascii="Calibri Light" w:hAnsi="Calibri Light" w:cs="Calibri Light"/>
          <w:sz w:val="22"/>
          <w:szCs w:val="22"/>
        </w:rPr>
        <w:fldChar w:fldCharType="separate"/>
      </w:r>
      <w:r w:rsidRPr="0023077B">
        <w:rPr>
          <w:rFonts w:ascii="Calibri Light" w:hAnsi="Calibri Light" w:cs="Calibri Light"/>
          <w:sz w:val="22"/>
          <w:szCs w:val="22"/>
        </w:rPr>
        <w:fldChar w:fldCharType="end"/>
      </w:r>
      <w:r w:rsidRPr="0023077B">
        <w:rPr>
          <w:rFonts w:ascii="Calibri Light" w:hAnsi="Calibri Light" w:cs="Calibri Light"/>
          <w:sz w:val="22"/>
          <w:szCs w:val="22"/>
        </w:rPr>
        <w:t xml:space="preserve"> P</w:t>
      </w:r>
      <w:r w:rsidR="0001504F">
        <w:rPr>
          <w:rFonts w:ascii="Calibri Light" w:hAnsi="Calibri Light" w:cs="Calibri Light"/>
          <w:sz w:val="22"/>
          <w:szCs w:val="22"/>
        </w:rPr>
        <w:t>aslaugos</w:t>
      </w:r>
      <w:r w:rsidRPr="0023077B">
        <w:rPr>
          <w:rFonts w:ascii="Calibri Light" w:hAnsi="Calibri Light" w:cs="Calibri Light"/>
          <w:sz w:val="22"/>
          <w:szCs w:val="22"/>
        </w:rPr>
        <w:t xml:space="preserve"> buvo </w:t>
      </w:r>
      <w:r w:rsidR="0001504F">
        <w:rPr>
          <w:rFonts w:ascii="Calibri Light" w:hAnsi="Calibri Light" w:cs="Calibri Light"/>
          <w:sz w:val="22"/>
          <w:szCs w:val="22"/>
        </w:rPr>
        <w:t>suteiktos</w:t>
      </w:r>
      <w:r w:rsidRPr="0023077B">
        <w:rPr>
          <w:rFonts w:ascii="Calibri Light" w:hAnsi="Calibri Light" w:cs="Calibri Light"/>
          <w:sz w:val="22"/>
          <w:szCs w:val="22"/>
        </w:rPr>
        <w:t xml:space="preserve"> </w:t>
      </w:r>
      <w:r w:rsidRPr="0023077B">
        <w:rPr>
          <w:rFonts w:ascii="Calibri Light" w:hAnsi="Calibri Light" w:cs="Calibri Light"/>
          <w:i/>
          <w:sz w:val="22"/>
          <w:szCs w:val="22"/>
        </w:rPr>
        <w:t xml:space="preserve">ir kiti </w:t>
      </w:r>
      <w:r w:rsidR="0001504F">
        <w:rPr>
          <w:rFonts w:ascii="Calibri Light" w:hAnsi="Calibri Light" w:cs="Calibri Light"/>
          <w:i/>
          <w:sz w:val="22"/>
          <w:szCs w:val="22"/>
        </w:rPr>
        <w:t>Tiekėjo</w:t>
      </w:r>
      <w:r w:rsidRPr="0023077B">
        <w:rPr>
          <w:rFonts w:ascii="Calibri Light" w:hAnsi="Calibri Light" w:cs="Calibri Light"/>
          <w:i/>
          <w:sz w:val="22"/>
          <w:szCs w:val="22"/>
        </w:rPr>
        <w:t xml:space="preserve"> įsipareigojimai</w:t>
      </w:r>
      <w:r w:rsidRPr="0023077B">
        <w:rPr>
          <w:rFonts w:ascii="Calibri Light" w:hAnsi="Calibri Light" w:cs="Calibri Light"/>
          <w:sz w:val="22"/>
          <w:szCs w:val="22"/>
        </w:rPr>
        <w:t xml:space="preserve"> </w:t>
      </w:r>
      <w:r w:rsidRPr="0023077B">
        <w:rPr>
          <w:rFonts w:ascii="Calibri Light" w:hAnsi="Calibri Light" w:cs="Calibri Light"/>
          <w:i/>
          <w:sz w:val="22"/>
          <w:szCs w:val="22"/>
        </w:rPr>
        <w:t xml:space="preserve">įvykdyti </w:t>
      </w:r>
      <w:r w:rsidRPr="0023077B">
        <w:rPr>
          <w:rFonts w:ascii="Calibri Light" w:hAnsi="Calibri Light" w:cs="Calibri Light"/>
          <w:sz w:val="22"/>
          <w:szCs w:val="22"/>
        </w:rPr>
        <w:t>praleidus Sutartyje nustatytą terminą:</w:t>
      </w:r>
      <w:r w:rsidRPr="0023077B">
        <w:rPr>
          <w:rFonts w:ascii="Calibri Light" w:hAnsi="Calibri Light" w:cs="Calibri Light"/>
          <w:i/>
          <w:sz w:val="22"/>
          <w:szCs w:val="22"/>
        </w:rPr>
        <w:t>____________________________________________________________________________________</w:t>
      </w:r>
    </w:p>
    <w:p w14:paraId="72EBF0F3" w14:textId="45797CC5" w:rsidR="00C84B37" w:rsidRPr="0023077B" w:rsidRDefault="00C84B37" w:rsidP="0098304D">
      <w:pPr>
        <w:pStyle w:val="ListParagraph"/>
        <w:tabs>
          <w:tab w:val="left" w:pos="993"/>
        </w:tabs>
        <w:ind w:left="0" w:firstLine="567"/>
        <w:contextualSpacing w:val="0"/>
        <w:jc w:val="both"/>
        <w:rPr>
          <w:rFonts w:ascii="Calibri Light" w:hAnsi="Calibri Light" w:cs="Calibri Light"/>
          <w:sz w:val="22"/>
          <w:szCs w:val="22"/>
        </w:rPr>
      </w:pPr>
      <w:r w:rsidRPr="0023077B">
        <w:rPr>
          <w:rFonts w:ascii="Calibri Light" w:hAnsi="Calibri Light" w:cs="Calibri Light"/>
          <w:sz w:val="22"/>
          <w:szCs w:val="22"/>
        </w:rPr>
        <w:fldChar w:fldCharType="begin">
          <w:ffData>
            <w:name w:val="Check1"/>
            <w:enabled/>
            <w:calcOnExit w:val="0"/>
            <w:checkBox>
              <w:size w:val="26"/>
              <w:default w:val="0"/>
            </w:checkBox>
          </w:ffData>
        </w:fldChar>
      </w:r>
      <w:r w:rsidRPr="0023077B">
        <w:rPr>
          <w:rFonts w:ascii="Calibri Light" w:hAnsi="Calibri Light" w:cs="Calibri Light"/>
          <w:sz w:val="22"/>
          <w:szCs w:val="22"/>
        </w:rPr>
        <w:instrText xml:space="preserve"> FORMCHECKBOX </w:instrText>
      </w:r>
      <w:r w:rsidR="001E5B66">
        <w:rPr>
          <w:rFonts w:ascii="Calibri Light" w:hAnsi="Calibri Light" w:cs="Calibri Light"/>
          <w:sz w:val="22"/>
          <w:szCs w:val="22"/>
        </w:rPr>
      </w:r>
      <w:r w:rsidR="001E5B66">
        <w:rPr>
          <w:rFonts w:ascii="Calibri Light" w:hAnsi="Calibri Light" w:cs="Calibri Light"/>
          <w:sz w:val="22"/>
          <w:szCs w:val="22"/>
        </w:rPr>
        <w:fldChar w:fldCharType="separate"/>
      </w:r>
      <w:r w:rsidRPr="0023077B">
        <w:rPr>
          <w:rFonts w:ascii="Calibri Light" w:hAnsi="Calibri Light" w:cs="Calibri Light"/>
          <w:sz w:val="22"/>
          <w:szCs w:val="22"/>
        </w:rPr>
        <w:fldChar w:fldCharType="end"/>
      </w:r>
      <w:r w:rsidRPr="0023077B">
        <w:rPr>
          <w:rFonts w:ascii="Calibri Light" w:hAnsi="Calibri Light" w:cs="Calibri Light"/>
          <w:sz w:val="22"/>
          <w:szCs w:val="22"/>
        </w:rPr>
        <w:t xml:space="preserve"> Nepriima P</w:t>
      </w:r>
      <w:r w:rsidR="0001504F">
        <w:rPr>
          <w:rFonts w:ascii="Calibri Light" w:hAnsi="Calibri Light" w:cs="Calibri Light"/>
          <w:sz w:val="22"/>
          <w:szCs w:val="22"/>
        </w:rPr>
        <w:t>aslaug</w:t>
      </w:r>
      <w:r w:rsidR="00D17988">
        <w:rPr>
          <w:rFonts w:ascii="Calibri Light" w:hAnsi="Calibri Light" w:cs="Calibri Light"/>
          <w:sz w:val="22"/>
          <w:szCs w:val="22"/>
        </w:rPr>
        <w:t>os</w:t>
      </w:r>
      <w:r w:rsidRPr="0023077B">
        <w:rPr>
          <w:rFonts w:ascii="Calibri Light" w:hAnsi="Calibri Light" w:cs="Calibri Light"/>
          <w:sz w:val="22"/>
          <w:szCs w:val="22"/>
        </w:rPr>
        <w:t xml:space="preserve"> dėl šių perdavimo–priėmimo metu nustatytų P</w:t>
      </w:r>
      <w:r w:rsidR="0001504F">
        <w:rPr>
          <w:rFonts w:ascii="Calibri Light" w:hAnsi="Calibri Light" w:cs="Calibri Light"/>
          <w:sz w:val="22"/>
          <w:szCs w:val="22"/>
        </w:rPr>
        <w:t>aslaug</w:t>
      </w:r>
      <w:r w:rsidR="00D17988">
        <w:rPr>
          <w:rFonts w:ascii="Calibri Light" w:hAnsi="Calibri Light" w:cs="Calibri Light"/>
          <w:sz w:val="22"/>
          <w:szCs w:val="22"/>
        </w:rPr>
        <w:t>os</w:t>
      </w:r>
      <w:r w:rsidRPr="0023077B">
        <w:rPr>
          <w:rFonts w:ascii="Calibri Light" w:hAnsi="Calibri Light" w:cs="Calibri Light"/>
          <w:sz w:val="22"/>
          <w:szCs w:val="22"/>
        </w:rPr>
        <w:t xml:space="preserve"> trūkumų/neatitikimų: </w:t>
      </w:r>
    </w:p>
    <w:p w14:paraId="33D30268" w14:textId="77777777" w:rsidR="00D17988" w:rsidRDefault="00C84B37" w:rsidP="0098304D">
      <w:pPr>
        <w:pStyle w:val="ListParagraph"/>
        <w:tabs>
          <w:tab w:val="left" w:pos="993"/>
        </w:tabs>
        <w:ind w:left="0"/>
        <w:contextualSpacing w:val="0"/>
        <w:jc w:val="center"/>
        <w:rPr>
          <w:rFonts w:ascii="Calibri Light" w:hAnsi="Calibri Light" w:cs="Calibri Light"/>
          <w:sz w:val="22"/>
          <w:szCs w:val="22"/>
        </w:rPr>
      </w:pPr>
      <w:r w:rsidRPr="0023077B">
        <w:rPr>
          <w:rFonts w:ascii="Calibri Light" w:hAnsi="Calibri Light" w:cs="Calibri Light"/>
          <w:sz w:val="22"/>
          <w:szCs w:val="22"/>
        </w:rPr>
        <w:t>___________________________________________________________________________________________</w:t>
      </w:r>
    </w:p>
    <w:p w14:paraId="2245DA7C" w14:textId="6CDB81B7" w:rsidR="00D17988" w:rsidRDefault="00D17988" w:rsidP="0098304D">
      <w:pPr>
        <w:pStyle w:val="ListParagraph"/>
        <w:tabs>
          <w:tab w:val="left" w:pos="993"/>
        </w:tabs>
        <w:ind w:left="0"/>
        <w:contextualSpacing w:val="0"/>
        <w:jc w:val="center"/>
        <w:rPr>
          <w:rFonts w:ascii="Calibri Light" w:hAnsi="Calibri Light" w:cs="Calibri Light"/>
          <w:i/>
          <w:sz w:val="18"/>
          <w:szCs w:val="22"/>
        </w:rPr>
      </w:pPr>
      <w:r w:rsidRPr="0023077B">
        <w:rPr>
          <w:rFonts w:ascii="Calibri Light" w:hAnsi="Calibri Light" w:cs="Calibri Light"/>
          <w:sz w:val="22"/>
          <w:szCs w:val="22"/>
        </w:rPr>
        <w:t>___________________________________________________________________________________________</w:t>
      </w:r>
    </w:p>
    <w:p w14:paraId="7685B10A" w14:textId="03D52054" w:rsidR="0001504F" w:rsidRPr="0098304D" w:rsidRDefault="00273FC1" w:rsidP="0098304D">
      <w:pPr>
        <w:pStyle w:val="ListParagraph"/>
        <w:tabs>
          <w:tab w:val="left" w:pos="993"/>
        </w:tabs>
        <w:ind w:left="0"/>
        <w:contextualSpacing w:val="0"/>
        <w:jc w:val="center"/>
        <w:rPr>
          <w:rFonts w:ascii="Calibri Light" w:hAnsi="Calibri Light" w:cs="Calibri Light"/>
          <w:sz w:val="22"/>
          <w:szCs w:val="22"/>
        </w:rPr>
      </w:pPr>
      <w:r w:rsidRPr="00334D60">
        <w:rPr>
          <w:rFonts w:ascii="Calibri Light" w:hAnsi="Calibri Light" w:cs="Calibri Light"/>
          <w:i/>
          <w:sz w:val="18"/>
          <w:szCs w:val="22"/>
        </w:rPr>
        <w:t xml:space="preserve"> </w:t>
      </w:r>
      <w:r w:rsidR="00C84B37" w:rsidRPr="00334D60">
        <w:rPr>
          <w:rFonts w:ascii="Calibri Light" w:hAnsi="Calibri Light" w:cs="Calibri Light"/>
          <w:i/>
          <w:sz w:val="18"/>
          <w:szCs w:val="22"/>
        </w:rPr>
        <w:t>(jeigu visi trūkumai netelpa šiame akte, jie pateikiami atskirame dokumente (priede), kuris bus laikomas sudedamoji šio akto dalis)</w:t>
      </w:r>
    </w:p>
    <w:p w14:paraId="6AB39E34" w14:textId="4FAD7949" w:rsidR="00C84B37" w:rsidRPr="0023077B" w:rsidRDefault="0001504F" w:rsidP="00C84B37">
      <w:pPr>
        <w:spacing w:before="80" w:after="80"/>
        <w:jc w:val="both"/>
        <w:rPr>
          <w:rFonts w:ascii="Calibri Light" w:hAnsi="Calibri Light" w:cs="Calibri Light"/>
          <w:bCs/>
          <w:iCs/>
          <w:sz w:val="22"/>
        </w:rPr>
      </w:pPr>
      <w:r>
        <w:rPr>
          <w:rFonts w:ascii="Calibri Light" w:hAnsi="Calibri Light" w:cs="Calibri Light"/>
          <w:bCs/>
          <w:iCs/>
          <w:sz w:val="22"/>
        </w:rPr>
        <w:t>Tiekėjas</w:t>
      </w:r>
      <w:r w:rsidR="00C84B37" w:rsidRPr="0023077B">
        <w:rPr>
          <w:rFonts w:ascii="Calibri Light" w:hAnsi="Calibri Light" w:cs="Calibri Light"/>
          <w:bCs/>
          <w:iCs/>
          <w:sz w:val="22"/>
        </w:rPr>
        <w:t xml:space="preserve"> įpareigojamas </w:t>
      </w:r>
      <w:r w:rsidR="00C84B37" w:rsidRPr="0023077B">
        <w:rPr>
          <w:rFonts w:ascii="Calibri Light" w:hAnsi="Calibri Light" w:cs="Calibri Light"/>
          <w:bCs/>
          <w:i/>
          <w:iCs/>
          <w:sz w:val="22"/>
        </w:rPr>
        <w:t>iki/per</w:t>
      </w:r>
      <w:r w:rsidR="00C84B37" w:rsidRPr="0023077B">
        <w:rPr>
          <w:rFonts w:ascii="Calibri Light" w:hAnsi="Calibri Light" w:cs="Calibri Light"/>
          <w:bCs/>
          <w:iCs/>
          <w:sz w:val="22"/>
        </w:rPr>
        <w:t xml:space="preserve"> _______________________________ darbo dienas pašalinti visus šiame akte ir jo prieduose nurodytus trūkumus/neatitikimus. </w:t>
      </w:r>
    </w:p>
    <w:p w14:paraId="4FC21F43" w14:textId="00B228D1" w:rsidR="0098304D" w:rsidRDefault="00C84B37" w:rsidP="00C84B37">
      <w:pPr>
        <w:spacing w:before="80" w:after="80"/>
        <w:jc w:val="both"/>
        <w:rPr>
          <w:rFonts w:ascii="Calibri Light" w:hAnsi="Calibri Light" w:cs="Calibri Light"/>
          <w:bCs/>
          <w:iCs/>
          <w:sz w:val="22"/>
        </w:rPr>
      </w:pPr>
      <w:r w:rsidRPr="0023077B">
        <w:rPr>
          <w:rFonts w:ascii="Calibri Light" w:hAnsi="Calibri Light" w:cs="Calibri Light"/>
          <w:bCs/>
          <w:iCs/>
          <w:sz w:val="22"/>
        </w:rPr>
        <w:t>Šis aktas pasirašytas dviem vienodą teisinę galią turinčiais egzemplioriais po vieną kiekvienai Šaliai.</w:t>
      </w:r>
    </w:p>
    <w:tbl>
      <w:tblPr>
        <w:tblW w:w="9807"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678"/>
      </w:tblGrid>
      <w:tr w:rsidR="00C84B37" w:rsidRPr="0023077B" w14:paraId="6E89AC2E" w14:textId="77777777" w:rsidTr="00C84B37">
        <w:trPr>
          <w:trHeight w:val="184"/>
        </w:trPr>
        <w:tc>
          <w:tcPr>
            <w:tcW w:w="5129" w:type="dxa"/>
            <w:tcBorders>
              <w:top w:val="single" w:sz="6" w:space="0" w:color="000000"/>
              <w:left w:val="single" w:sz="6" w:space="0" w:color="000000"/>
              <w:bottom w:val="nil"/>
              <w:right w:val="single" w:sz="6" w:space="0" w:color="000000"/>
            </w:tcBorders>
            <w:hideMark/>
          </w:tcPr>
          <w:p w14:paraId="4B4524B6" w14:textId="6263C82E"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Perdavė</w:t>
            </w:r>
          </w:p>
        </w:tc>
        <w:tc>
          <w:tcPr>
            <w:tcW w:w="4678" w:type="dxa"/>
            <w:tcBorders>
              <w:top w:val="single" w:sz="6" w:space="0" w:color="000000"/>
              <w:left w:val="single" w:sz="6" w:space="0" w:color="000000"/>
              <w:bottom w:val="nil"/>
              <w:right w:val="single" w:sz="6" w:space="0" w:color="000000"/>
            </w:tcBorders>
            <w:hideMark/>
          </w:tcPr>
          <w:p w14:paraId="369E35FB"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Priėmė</w:t>
            </w:r>
          </w:p>
        </w:tc>
      </w:tr>
      <w:tr w:rsidR="00C84B37" w:rsidRPr="0023077B" w14:paraId="027B03AF" w14:textId="77777777" w:rsidTr="00C84B37">
        <w:trPr>
          <w:trHeight w:val="203"/>
        </w:trPr>
        <w:tc>
          <w:tcPr>
            <w:tcW w:w="5129" w:type="dxa"/>
            <w:tcBorders>
              <w:top w:val="nil"/>
              <w:left w:val="single" w:sz="6" w:space="0" w:color="000000"/>
              <w:bottom w:val="single" w:sz="6" w:space="0" w:color="000000"/>
              <w:right w:val="single" w:sz="6" w:space="0" w:color="000000"/>
            </w:tcBorders>
            <w:vAlign w:val="center"/>
            <w:hideMark/>
          </w:tcPr>
          <w:p w14:paraId="329F6449" w14:textId="7F0E48E8" w:rsidR="00C84B37" w:rsidRPr="0023077B" w:rsidRDefault="0001504F" w:rsidP="00334D60">
            <w:pPr>
              <w:jc w:val="both"/>
              <w:rPr>
                <w:rFonts w:ascii="Calibri Light" w:hAnsi="Calibri Light" w:cs="Calibri Light"/>
                <w:sz w:val="22"/>
              </w:rPr>
            </w:pPr>
            <w:r>
              <w:rPr>
                <w:rFonts w:ascii="Calibri Light" w:hAnsi="Calibri Light" w:cs="Calibri Light"/>
                <w:sz w:val="22"/>
              </w:rPr>
              <w:t>Tiekėjo</w:t>
            </w:r>
            <w:r w:rsidR="00C84B37" w:rsidRPr="0023077B">
              <w:rPr>
                <w:rFonts w:ascii="Calibri Light" w:hAnsi="Calibri Light" w:cs="Calibri Light"/>
                <w:sz w:val="22"/>
              </w:rPr>
              <w:t xml:space="preserve"> atstovas</w:t>
            </w:r>
          </w:p>
        </w:tc>
        <w:tc>
          <w:tcPr>
            <w:tcW w:w="4678" w:type="dxa"/>
            <w:tcBorders>
              <w:top w:val="nil"/>
              <w:left w:val="single" w:sz="6" w:space="0" w:color="000000"/>
              <w:bottom w:val="single" w:sz="6" w:space="0" w:color="000000"/>
              <w:right w:val="single" w:sz="6" w:space="0" w:color="000000"/>
            </w:tcBorders>
            <w:vAlign w:val="center"/>
            <w:hideMark/>
          </w:tcPr>
          <w:p w14:paraId="27D71CDD"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Pirkėjo atstovas</w:t>
            </w:r>
          </w:p>
        </w:tc>
      </w:tr>
      <w:tr w:rsidR="00C84B37" w:rsidRPr="0023077B" w14:paraId="491A5F6E" w14:textId="77777777" w:rsidTr="00C84B37">
        <w:trPr>
          <w:trHeight w:val="285"/>
        </w:trPr>
        <w:tc>
          <w:tcPr>
            <w:tcW w:w="5129" w:type="dxa"/>
            <w:tcBorders>
              <w:top w:val="single" w:sz="6" w:space="0" w:color="000000"/>
              <w:left w:val="single" w:sz="6" w:space="0" w:color="000000"/>
              <w:bottom w:val="nil"/>
              <w:right w:val="single" w:sz="6" w:space="0" w:color="000000"/>
            </w:tcBorders>
            <w:hideMark/>
          </w:tcPr>
          <w:p w14:paraId="4449094C"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(Data) </w:t>
            </w:r>
          </w:p>
        </w:tc>
        <w:tc>
          <w:tcPr>
            <w:tcW w:w="4678" w:type="dxa"/>
            <w:tcBorders>
              <w:top w:val="single" w:sz="6" w:space="0" w:color="000000"/>
              <w:left w:val="single" w:sz="6" w:space="0" w:color="000000"/>
              <w:bottom w:val="nil"/>
              <w:right w:val="single" w:sz="6" w:space="0" w:color="000000"/>
            </w:tcBorders>
            <w:hideMark/>
          </w:tcPr>
          <w:p w14:paraId="40F66F58"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(Data)</w:t>
            </w:r>
          </w:p>
        </w:tc>
      </w:tr>
      <w:tr w:rsidR="00C84B37" w:rsidRPr="0023077B" w14:paraId="023EBABE" w14:textId="77777777" w:rsidTr="00C84B37">
        <w:trPr>
          <w:trHeight w:val="285"/>
        </w:trPr>
        <w:tc>
          <w:tcPr>
            <w:tcW w:w="5129" w:type="dxa"/>
            <w:tcBorders>
              <w:top w:val="nil"/>
              <w:left w:val="single" w:sz="6" w:space="0" w:color="000000"/>
              <w:bottom w:val="nil"/>
              <w:right w:val="single" w:sz="6" w:space="0" w:color="000000"/>
            </w:tcBorders>
            <w:hideMark/>
          </w:tcPr>
          <w:p w14:paraId="13CBDE59"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(Parašas) </w:t>
            </w:r>
          </w:p>
        </w:tc>
        <w:tc>
          <w:tcPr>
            <w:tcW w:w="4678" w:type="dxa"/>
            <w:tcBorders>
              <w:top w:val="nil"/>
              <w:left w:val="single" w:sz="6" w:space="0" w:color="000000"/>
              <w:bottom w:val="nil"/>
              <w:right w:val="single" w:sz="6" w:space="0" w:color="000000"/>
            </w:tcBorders>
            <w:hideMark/>
          </w:tcPr>
          <w:p w14:paraId="0F1DB894"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(Parašas) </w:t>
            </w:r>
          </w:p>
        </w:tc>
      </w:tr>
      <w:tr w:rsidR="00C84B37" w:rsidRPr="0023077B" w14:paraId="3A2FA4DF" w14:textId="77777777" w:rsidTr="00C84B37">
        <w:trPr>
          <w:trHeight w:val="310"/>
        </w:trPr>
        <w:tc>
          <w:tcPr>
            <w:tcW w:w="5129" w:type="dxa"/>
            <w:tcBorders>
              <w:top w:val="nil"/>
              <w:left w:val="single" w:sz="6" w:space="0" w:color="000000"/>
              <w:bottom w:val="nil"/>
              <w:right w:val="single" w:sz="6" w:space="0" w:color="000000"/>
            </w:tcBorders>
            <w:hideMark/>
          </w:tcPr>
          <w:p w14:paraId="3B8ECE9C"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(Vardas, pavardė) </w:t>
            </w:r>
          </w:p>
        </w:tc>
        <w:tc>
          <w:tcPr>
            <w:tcW w:w="4678" w:type="dxa"/>
            <w:tcBorders>
              <w:top w:val="nil"/>
              <w:left w:val="single" w:sz="6" w:space="0" w:color="000000"/>
              <w:bottom w:val="nil"/>
              <w:right w:val="single" w:sz="6" w:space="0" w:color="000000"/>
            </w:tcBorders>
            <w:hideMark/>
          </w:tcPr>
          <w:p w14:paraId="70990A5E"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(Vardas, pavardė) </w:t>
            </w:r>
          </w:p>
        </w:tc>
      </w:tr>
      <w:tr w:rsidR="00C84B37" w:rsidRPr="0023077B" w14:paraId="00151A89" w14:textId="77777777" w:rsidTr="00C84B37">
        <w:trPr>
          <w:trHeight w:val="310"/>
        </w:trPr>
        <w:tc>
          <w:tcPr>
            <w:tcW w:w="5129" w:type="dxa"/>
            <w:tcBorders>
              <w:top w:val="nil"/>
              <w:left w:val="single" w:sz="6" w:space="0" w:color="000000"/>
              <w:bottom w:val="single" w:sz="6" w:space="0" w:color="000000"/>
              <w:right w:val="single" w:sz="6" w:space="0" w:color="000000"/>
            </w:tcBorders>
            <w:hideMark/>
          </w:tcPr>
          <w:p w14:paraId="50D4C811"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(Pareigos) </w:t>
            </w:r>
          </w:p>
        </w:tc>
        <w:tc>
          <w:tcPr>
            <w:tcW w:w="4678" w:type="dxa"/>
            <w:tcBorders>
              <w:top w:val="nil"/>
              <w:left w:val="single" w:sz="6" w:space="0" w:color="000000"/>
              <w:bottom w:val="single" w:sz="6" w:space="0" w:color="000000"/>
              <w:right w:val="single" w:sz="6" w:space="0" w:color="000000"/>
            </w:tcBorders>
            <w:hideMark/>
          </w:tcPr>
          <w:p w14:paraId="0E0C11D7" w14:textId="77777777" w:rsidR="00C84B37" w:rsidRPr="0023077B" w:rsidRDefault="00C84B37" w:rsidP="00334D60">
            <w:pPr>
              <w:jc w:val="both"/>
              <w:rPr>
                <w:rFonts w:ascii="Calibri Light" w:hAnsi="Calibri Light" w:cs="Calibri Light"/>
                <w:sz w:val="22"/>
              </w:rPr>
            </w:pPr>
            <w:r w:rsidRPr="0023077B">
              <w:rPr>
                <w:rFonts w:ascii="Calibri Light" w:hAnsi="Calibri Light" w:cs="Calibri Light"/>
                <w:sz w:val="22"/>
              </w:rPr>
              <w:t xml:space="preserve">(Pareigos) </w:t>
            </w:r>
          </w:p>
        </w:tc>
      </w:tr>
    </w:tbl>
    <w:p w14:paraId="7B80CAD9" w14:textId="77777777" w:rsidR="00C84B37" w:rsidRPr="00F842E3" w:rsidRDefault="00C84B37" w:rsidP="0098304D">
      <w:pPr>
        <w:widowControl w:val="0"/>
        <w:tabs>
          <w:tab w:val="left" w:pos="567"/>
        </w:tabs>
        <w:autoSpaceDE w:val="0"/>
        <w:autoSpaceDN w:val="0"/>
        <w:outlineLvl w:val="0"/>
        <w:rPr>
          <w:rFonts w:asciiTheme="majorHAnsi" w:hAnsiTheme="majorHAnsi" w:cstheme="majorHAnsi"/>
          <w:b/>
          <w:bCs/>
          <w:sz w:val="22"/>
          <w:szCs w:val="22"/>
        </w:rPr>
      </w:pPr>
    </w:p>
    <w:sectPr w:rsidR="00C84B37" w:rsidRPr="00F842E3" w:rsidSect="0092139C">
      <w:headerReference w:type="default" r:id="rId10"/>
      <w:footerReference w:type="default" r:id="rId11"/>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00C6" w14:textId="77777777" w:rsidR="00A50E1E" w:rsidRDefault="00A50E1E" w:rsidP="00111AE1">
      <w:r>
        <w:separator/>
      </w:r>
    </w:p>
  </w:endnote>
  <w:endnote w:type="continuationSeparator" w:id="0">
    <w:p w14:paraId="7348394E" w14:textId="77777777" w:rsidR="00A50E1E" w:rsidRDefault="00A50E1E" w:rsidP="0011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910622"/>
      <w:docPartObj>
        <w:docPartGallery w:val="Page Numbers (Bottom of Page)"/>
        <w:docPartUnique/>
      </w:docPartObj>
    </w:sdtPr>
    <w:sdtEndPr>
      <w:rPr>
        <w:rFonts w:asciiTheme="majorHAnsi" w:hAnsiTheme="majorHAnsi" w:cstheme="majorHAnsi"/>
        <w:sz w:val="22"/>
        <w:szCs w:val="22"/>
      </w:rPr>
    </w:sdtEndPr>
    <w:sdtContent>
      <w:sdt>
        <w:sdtPr>
          <w:id w:val="-1769616900"/>
          <w:docPartObj>
            <w:docPartGallery w:val="Page Numbers (Top of Page)"/>
            <w:docPartUnique/>
          </w:docPartObj>
        </w:sdtPr>
        <w:sdtEndPr>
          <w:rPr>
            <w:rFonts w:asciiTheme="majorHAnsi" w:hAnsiTheme="majorHAnsi" w:cstheme="majorHAnsi"/>
            <w:sz w:val="22"/>
            <w:szCs w:val="22"/>
          </w:rPr>
        </w:sdtEndPr>
        <w:sdtContent>
          <w:p w14:paraId="42D32409" w14:textId="77777777" w:rsidR="001E5B66" w:rsidRDefault="001E5B66">
            <w:pPr>
              <w:pStyle w:val="Footer"/>
              <w:jc w:val="right"/>
            </w:pPr>
          </w:p>
          <w:p w14:paraId="391A5785" w14:textId="77777777" w:rsidR="001E5B66" w:rsidRPr="00512C4D" w:rsidRDefault="001E5B66">
            <w:pPr>
              <w:pStyle w:val="Footer"/>
              <w:jc w:val="right"/>
              <w:rPr>
                <w:rFonts w:asciiTheme="majorHAnsi" w:hAnsiTheme="majorHAnsi" w:cstheme="majorHAnsi"/>
                <w:sz w:val="22"/>
                <w:szCs w:val="22"/>
              </w:rPr>
            </w:pPr>
            <w:r w:rsidRPr="00512C4D">
              <w:rPr>
                <w:rFonts w:asciiTheme="majorHAnsi" w:hAnsiTheme="majorHAnsi" w:cstheme="majorHAnsi"/>
                <w:bCs/>
                <w:sz w:val="22"/>
                <w:szCs w:val="22"/>
              </w:rPr>
              <w:fldChar w:fldCharType="begin"/>
            </w:r>
            <w:r w:rsidRPr="00512C4D">
              <w:rPr>
                <w:rFonts w:asciiTheme="majorHAnsi" w:hAnsiTheme="majorHAnsi" w:cstheme="majorHAnsi"/>
                <w:bCs/>
                <w:sz w:val="22"/>
                <w:szCs w:val="22"/>
              </w:rPr>
              <w:instrText xml:space="preserve"> PAGE </w:instrText>
            </w:r>
            <w:r w:rsidRPr="00512C4D">
              <w:rPr>
                <w:rFonts w:asciiTheme="majorHAnsi" w:hAnsiTheme="majorHAnsi" w:cstheme="majorHAnsi"/>
                <w:bCs/>
                <w:sz w:val="22"/>
                <w:szCs w:val="22"/>
              </w:rPr>
              <w:fldChar w:fldCharType="separate"/>
            </w:r>
            <w:r w:rsidRPr="00512C4D">
              <w:rPr>
                <w:rFonts w:asciiTheme="majorHAnsi" w:hAnsiTheme="majorHAnsi" w:cstheme="majorHAnsi"/>
                <w:bCs/>
                <w:noProof/>
                <w:sz w:val="22"/>
                <w:szCs w:val="22"/>
              </w:rPr>
              <w:t>14</w:t>
            </w:r>
            <w:r w:rsidRPr="00512C4D">
              <w:rPr>
                <w:rFonts w:asciiTheme="majorHAnsi" w:hAnsiTheme="majorHAnsi" w:cstheme="majorHAnsi"/>
                <w:bCs/>
                <w:sz w:val="22"/>
                <w:szCs w:val="22"/>
              </w:rPr>
              <w:fldChar w:fldCharType="end"/>
            </w:r>
            <w:r w:rsidRPr="00512C4D">
              <w:rPr>
                <w:rFonts w:asciiTheme="majorHAnsi" w:hAnsiTheme="majorHAnsi" w:cstheme="majorHAnsi"/>
                <w:sz w:val="22"/>
                <w:szCs w:val="22"/>
              </w:rPr>
              <w:t>/</w:t>
            </w:r>
            <w:r w:rsidRPr="00512C4D">
              <w:rPr>
                <w:rFonts w:asciiTheme="majorHAnsi" w:hAnsiTheme="majorHAnsi" w:cstheme="majorHAnsi"/>
                <w:bCs/>
                <w:sz w:val="22"/>
                <w:szCs w:val="22"/>
              </w:rPr>
              <w:fldChar w:fldCharType="begin"/>
            </w:r>
            <w:r w:rsidRPr="00512C4D">
              <w:rPr>
                <w:rFonts w:asciiTheme="majorHAnsi" w:hAnsiTheme="majorHAnsi" w:cstheme="majorHAnsi"/>
                <w:bCs/>
                <w:sz w:val="22"/>
                <w:szCs w:val="22"/>
              </w:rPr>
              <w:instrText xml:space="preserve"> NUMPAGES  </w:instrText>
            </w:r>
            <w:r w:rsidRPr="00512C4D">
              <w:rPr>
                <w:rFonts w:asciiTheme="majorHAnsi" w:hAnsiTheme="majorHAnsi" w:cstheme="majorHAnsi"/>
                <w:bCs/>
                <w:sz w:val="22"/>
                <w:szCs w:val="22"/>
              </w:rPr>
              <w:fldChar w:fldCharType="separate"/>
            </w:r>
            <w:r w:rsidRPr="00512C4D">
              <w:rPr>
                <w:rFonts w:asciiTheme="majorHAnsi" w:hAnsiTheme="majorHAnsi" w:cstheme="majorHAnsi"/>
                <w:bCs/>
                <w:noProof/>
                <w:sz w:val="22"/>
                <w:szCs w:val="22"/>
              </w:rPr>
              <w:t>14</w:t>
            </w:r>
            <w:r w:rsidRPr="00512C4D">
              <w:rPr>
                <w:rFonts w:asciiTheme="majorHAnsi" w:hAnsiTheme="majorHAnsi" w:cstheme="majorHAnsi"/>
                <w:bCs/>
                <w:sz w:val="22"/>
                <w:szCs w:val="22"/>
              </w:rPr>
              <w:fldChar w:fldCharType="end"/>
            </w:r>
          </w:p>
        </w:sdtContent>
      </w:sdt>
    </w:sdtContent>
  </w:sdt>
  <w:p w14:paraId="429C5286" w14:textId="77777777" w:rsidR="001E5B66" w:rsidRDefault="001E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ED39" w14:textId="77777777" w:rsidR="00A50E1E" w:rsidRDefault="00A50E1E" w:rsidP="00111AE1">
      <w:r>
        <w:separator/>
      </w:r>
    </w:p>
  </w:footnote>
  <w:footnote w:type="continuationSeparator" w:id="0">
    <w:p w14:paraId="15016A6A" w14:textId="77777777" w:rsidR="00A50E1E" w:rsidRDefault="00A50E1E" w:rsidP="0011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B3CA" w14:textId="58A61E7A" w:rsidR="001E5B66" w:rsidRDefault="001E5B66" w:rsidP="00730491">
    <w:pPr>
      <w:pStyle w:val="Header"/>
      <w:jc w:val="center"/>
      <w:rPr>
        <w:rFonts w:asciiTheme="minorHAnsi" w:hAnsiTheme="minorHAnsi" w:cstheme="minorHAnsi"/>
        <w:b/>
        <w:caps/>
        <w:sz w:val="18"/>
        <w:szCs w:val="18"/>
      </w:rPr>
    </w:pPr>
    <w:r w:rsidRPr="00047195">
      <w:rPr>
        <w:rFonts w:asciiTheme="minorHAnsi" w:hAnsiTheme="minorHAnsi" w:cstheme="minorHAnsi"/>
        <w:b/>
        <w:caps/>
        <w:sz w:val="18"/>
        <w:szCs w:val="18"/>
      </w:rPr>
      <w:t>FINANSINIŲ NUSIKALTIMŲ TYRIMO TARNYBA PRIE Lietuvos respublikos vidaus reikalų ministerijos</w:t>
    </w:r>
    <w:r>
      <w:rPr>
        <w:rFonts w:asciiTheme="minorHAnsi" w:hAnsiTheme="minorHAnsi" w:cstheme="minorHAnsi"/>
        <w:b/>
        <w:caps/>
        <w:sz w:val="18"/>
        <w:szCs w:val="18"/>
      </w:rPr>
      <w:t xml:space="preserve"> </w:t>
    </w:r>
  </w:p>
  <w:p w14:paraId="0CFC9B29" w14:textId="4A23EFEE" w:rsidR="001E5B66" w:rsidRPr="00B12D2F" w:rsidRDefault="001E5B66" w:rsidP="00730491">
    <w:pPr>
      <w:pStyle w:val="Header"/>
      <w:jc w:val="center"/>
      <w:rPr>
        <w:rFonts w:asciiTheme="minorHAnsi" w:hAnsiTheme="minorHAnsi" w:cstheme="minorHAnsi"/>
        <w:caps/>
        <w:sz w:val="18"/>
        <w:szCs w:val="18"/>
      </w:rPr>
    </w:pPr>
    <w:r w:rsidRPr="00B12D2F">
      <w:rPr>
        <w:rFonts w:asciiTheme="minorHAnsi" w:hAnsiTheme="minorHAnsi" w:cstheme="minorHAnsi"/>
        <w:caps/>
        <w:sz w:val="18"/>
        <w:szCs w:val="18"/>
      </w:rPr>
      <w:t xml:space="preserve">mažos vertės pirkimo dokumentai </w:t>
    </w:r>
  </w:p>
  <w:p w14:paraId="481CB43D" w14:textId="6620A23B" w:rsidR="001E5B66" w:rsidRPr="00B12D2F" w:rsidRDefault="001E5B66" w:rsidP="00730491">
    <w:pPr>
      <w:pStyle w:val="Header"/>
      <w:jc w:val="center"/>
      <w:rPr>
        <w:rFonts w:asciiTheme="minorHAnsi" w:hAnsiTheme="minorHAnsi" w:cstheme="minorHAnsi"/>
        <w:caps/>
        <w:sz w:val="18"/>
        <w:szCs w:val="18"/>
      </w:rPr>
    </w:pPr>
    <w:r w:rsidRPr="00B12D2F">
      <w:rPr>
        <w:rFonts w:asciiTheme="minorHAnsi" w:hAnsiTheme="minorHAnsi" w:cstheme="minorHAnsi"/>
        <w:caps/>
        <w:sz w:val="18"/>
        <w:szCs w:val="18"/>
      </w:rPr>
      <w:t>Specialiosios sąlygos</w:t>
    </w:r>
  </w:p>
  <w:p w14:paraId="6F1FF82E" w14:textId="77777777" w:rsidR="001E5B66" w:rsidRDefault="001E5B66" w:rsidP="0010380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FC50A1"/>
    <w:multiLevelType w:val="multilevel"/>
    <w:tmpl w:val="9AE81DE0"/>
    <w:lvl w:ilvl="0">
      <w:start w:val="1"/>
      <w:numFmt w:val="decimal"/>
      <w:lvlText w:val="%1."/>
      <w:lvlJc w:val="left"/>
      <w:pPr>
        <w:ind w:left="568" w:hanging="360"/>
      </w:pPr>
      <w:rPr>
        <w:rFonts w:ascii="Calibri Light" w:eastAsia="Times New Roman" w:hAnsi="Calibri Light" w:cs="Calibri Light" w:hint="default"/>
        <w:sz w:val="22"/>
      </w:rPr>
    </w:lvl>
    <w:lvl w:ilvl="1">
      <w:start w:val="1"/>
      <w:numFmt w:val="decimal"/>
      <w:lvlText w:val="%1.%2."/>
      <w:lvlJc w:val="left"/>
      <w:pPr>
        <w:ind w:left="568" w:hanging="360"/>
      </w:pPr>
      <w:rPr>
        <w:rFonts w:asciiTheme="majorHAnsi" w:eastAsia="Times New Roman" w:hAnsiTheme="majorHAnsi" w:cstheme="majorHAnsi" w:hint="default"/>
        <w:b w:val="0"/>
        <w:sz w:val="22"/>
        <w:szCs w:val="22"/>
      </w:rPr>
    </w:lvl>
    <w:lvl w:ilvl="2">
      <w:start w:val="1"/>
      <w:numFmt w:val="decimal"/>
      <w:lvlText w:val="%1.%2.%3."/>
      <w:lvlJc w:val="left"/>
      <w:pPr>
        <w:ind w:left="928" w:hanging="720"/>
      </w:pPr>
      <w:rPr>
        <w:rFonts w:ascii="Calibri Light" w:eastAsia="Times New Roman" w:hAnsi="Calibri Light" w:cs="Calibri Light" w:hint="default"/>
        <w:sz w:val="22"/>
      </w:rPr>
    </w:lvl>
    <w:lvl w:ilvl="3">
      <w:start w:val="1"/>
      <w:numFmt w:val="decimal"/>
      <w:lvlText w:val="%1.%2.%3.%4."/>
      <w:lvlJc w:val="left"/>
      <w:pPr>
        <w:ind w:left="928" w:hanging="720"/>
      </w:pPr>
      <w:rPr>
        <w:rFonts w:ascii="Calibri Light" w:eastAsia="Times New Roman" w:hAnsi="Calibri Light" w:cs="Calibri Light" w:hint="default"/>
        <w:sz w:val="22"/>
      </w:rPr>
    </w:lvl>
    <w:lvl w:ilvl="4">
      <w:start w:val="1"/>
      <w:numFmt w:val="decimal"/>
      <w:lvlText w:val="%1.%2.%3.%4.%5."/>
      <w:lvlJc w:val="left"/>
      <w:pPr>
        <w:ind w:left="1288" w:hanging="1080"/>
      </w:pPr>
      <w:rPr>
        <w:rFonts w:ascii="Calibri Light" w:eastAsia="Times New Roman" w:hAnsi="Calibri Light" w:cs="Calibri Light" w:hint="default"/>
        <w:sz w:val="22"/>
      </w:rPr>
    </w:lvl>
    <w:lvl w:ilvl="5">
      <w:start w:val="1"/>
      <w:numFmt w:val="decimal"/>
      <w:lvlText w:val="%1.%2.%3.%4.%5.%6."/>
      <w:lvlJc w:val="left"/>
      <w:pPr>
        <w:ind w:left="1288" w:hanging="1080"/>
      </w:pPr>
      <w:rPr>
        <w:rFonts w:ascii="Calibri Light" w:eastAsia="Times New Roman" w:hAnsi="Calibri Light" w:cs="Calibri Light" w:hint="default"/>
        <w:sz w:val="22"/>
      </w:rPr>
    </w:lvl>
    <w:lvl w:ilvl="6">
      <w:start w:val="1"/>
      <w:numFmt w:val="decimal"/>
      <w:lvlText w:val="%1.%2.%3.%4.%5.%6.%7."/>
      <w:lvlJc w:val="left"/>
      <w:pPr>
        <w:ind w:left="1288" w:hanging="1080"/>
      </w:pPr>
      <w:rPr>
        <w:rFonts w:ascii="Calibri Light" w:eastAsia="Times New Roman" w:hAnsi="Calibri Light" w:cs="Calibri Light" w:hint="default"/>
        <w:sz w:val="22"/>
      </w:rPr>
    </w:lvl>
    <w:lvl w:ilvl="7">
      <w:start w:val="1"/>
      <w:numFmt w:val="decimal"/>
      <w:lvlText w:val="%1.%2.%3.%4.%5.%6.%7.%8."/>
      <w:lvlJc w:val="left"/>
      <w:pPr>
        <w:ind w:left="1648" w:hanging="1440"/>
      </w:pPr>
      <w:rPr>
        <w:rFonts w:ascii="Calibri Light" w:eastAsia="Times New Roman" w:hAnsi="Calibri Light" w:cs="Calibri Light" w:hint="default"/>
        <w:sz w:val="22"/>
      </w:rPr>
    </w:lvl>
    <w:lvl w:ilvl="8">
      <w:start w:val="1"/>
      <w:numFmt w:val="decimal"/>
      <w:lvlText w:val="%1.%2.%3.%4.%5.%6.%7.%8.%9."/>
      <w:lvlJc w:val="left"/>
      <w:pPr>
        <w:ind w:left="1648" w:hanging="1440"/>
      </w:pPr>
      <w:rPr>
        <w:rFonts w:ascii="Calibri Light" w:eastAsia="Times New Roman" w:hAnsi="Calibri Light" w:cs="Calibri Light" w:hint="default"/>
        <w:sz w:val="22"/>
      </w:rPr>
    </w:lvl>
  </w:abstractNum>
  <w:abstractNum w:abstractNumId="6" w15:restartNumberingAfterBreak="0">
    <w:nsid w:val="03FC7F16"/>
    <w:multiLevelType w:val="hybridMultilevel"/>
    <w:tmpl w:val="F452B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45252"/>
    <w:multiLevelType w:val="multilevel"/>
    <w:tmpl w:val="2E0E32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7C48D0"/>
    <w:multiLevelType w:val="hybridMultilevel"/>
    <w:tmpl w:val="CC5A3572"/>
    <w:lvl w:ilvl="0" w:tplc="E14CB4EC">
      <w:start w:val="1"/>
      <w:numFmt w:val="decimal"/>
      <w:lvlText w:val="4.%1."/>
      <w:lvlJc w:val="left"/>
      <w:pPr>
        <w:ind w:left="720" w:hanging="360"/>
      </w:pPr>
      <w:rPr>
        <w:rFonts w:asciiTheme="majorHAnsi" w:hAnsiTheme="majorHAnsi" w:cstheme="majorHAnsi"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D556E3"/>
    <w:multiLevelType w:val="multilevel"/>
    <w:tmpl w:val="05501ED4"/>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0D1513D3"/>
    <w:multiLevelType w:val="hybridMultilevel"/>
    <w:tmpl w:val="4306C13E"/>
    <w:lvl w:ilvl="0" w:tplc="F9249DDC">
      <w:start w:val="1"/>
      <w:numFmt w:val="decimal"/>
      <w:lvlText w:val="5.1.%1."/>
      <w:lvlJc w:val="left"/>
      <w:pPr>
        <w:ind w:left="862" w:hanging="360"/>
      </w:pPr>
      <w:rPr>
        <w:rFonts w:asciiTheme="minorHAnsi" w:hAnsiTheme="minorHAnsi" w:cstheme="minorHAnsi" w:hint="default"/>
        <w:b w:val="0"/>
        <w:i w:val="0"/>
        <w:strike w:val="0"/>
        <w:dstrike w:val="0"/>
        <w:color w:val="auto"/>
        <w:sz w:val="24"/>
        <w:szCs w:val="24"/>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89145E"/>
    <w:multiLevelType w:val="multilevel"/>
    <w:tmpl w:val="0C102A2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rPr>
    </w:lvl>
    <w:lvl w:ilvl="2">
      <w:start w:val="1"/>
      <w:numFmt w:val="lowerLetter"/>
      <w:lvlText w:val="%3)"/>
      <w:lvlJc w:val="left"/>
      <w:pPr>
        <w:ind w:left="1854" w:hanging="720"/>
      </w:pPr>
      <w:rPr>
        <w:rFonts w:ascii="Calibri Light" w:eastAsia="Times New Roman" w:hAnsi="Calibri Light" w:cs="Calibri Ligh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920296D"/>
    <w:multiLevelType w:val="hybridMultilevel"/>
    <w:tmpl w:val="47944756"/>
    <w:lvl w:ilvl="0" w:tplc="1B0859C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BD3216"/>
    <w:multiLevelType w:val="multilevel"/>
    <w:tmpl w:val="47063EC8"/>
    <w:lvl w:ilvl="0">
      <w:start w:val="3"/>
      <w:numFmt w:val="decimal"/>
      <w:lvlText w:val="%1"/>
      <w:lvlJc w:val="left"/>
      <w:pPr>
        <w:ind w:left="2321" w:hanging="811"/>
      </w:pPr>
      <w:rPr>
        <w:rFonts w:hint="default"/>
        <w:lang w:val="lt-LT" w:eastAsia="en-US" w:bidi="ar-SA"/>
      </w:rPr>
    </w:lvl>
    <w:lvl w:ilvl="1">
      <w:start w:val="1"/>
      <w:numFmt w:val="decimal"/>
      <w:lvlText w:val="%1.%2."/>
      <w:lvlJc w:val="left"/>
      <w:pPr>
        <w:ind w:left="2321" w:hanging="811"/>
        <w:jc w:val="right"/>
      </w:pPr>
      <w:rPr>
        <w:rFonts w:hint="default"/>
        <w:b w:val="0"/>
        <w:w w:val="102"/>
        <w:lang w:val="lt-LT" w:eastAsia="en-US" w:bidi="ar-SA"/>
      </w:rPr>
    </w:lvl>
    <w:lvl w:ilvl="2">
      <w:start w:val="1"/>
      <w:numFmt w:val="decimal"/>
      <w:lvlText w:val="%1.%2.%3."/>
      <w:lvlJc w:val="left"/>
      <w:pPr>
        <w:ind w:left="1049" w:hanging="817"/>
      </w:pPr>
      <w:rPr>
        <w:rFonts w:hint="default"/>
        <w:b w:val="0"/>
        <w:spacing w:val="-13"/>
        <w:w w:val="105"/>
        <w:lang w:val="lt-LT" w:eastAsia="en-US" w:bidi="ar-SA"/>
      </w:rPr>
    </w:lvl>
    <w:lvl w:ilvl="3">
      <w:start w:val="4"/>
      <w:numFmt w:val="decimal"/>
      <w:lvlText w:val="%4."/>
      <w:lvlJc w:val="left"/>
      <w:pPr>
        <w:ind w:left="5475" w:hanging="709"/>
        <w:jc w:val="right"/>
      </w:pPr>
      <w:rPr>
        <w:rFonts w:hint="default"/>
        <w:b/>
        <w:w w:val="109"/>
        <w:lang w:val="lt-LT" w:eastAsia="en-US" w:bidi="ar-SA"/>
      </w:rPr>
    </w:lvl>
    <w:lvl w:ilvl="4">
      <w:start w:val="1"/>
      <w:numFmt w:val="decimal"/>
      <w:lvlText w:val="%4.%5."/>
      <w:lvlJc w:val="left"/>
      <w:pPr>
        <w:ind w:left="965" w:hanging="823"/>
      </w:pPr>
      <w:rPr>
        <w:rFonts w:hint="default"/>
        <w:b w:val="0"/>
        <w:i w:val="0"/>
        <w:w w:val="110"/>
        <w:sz w:val="22"/>
        <w:szCs w:val="22"/>
        <w:lang w:val="lt-LT" w:eastAsia="en-US" w:bidi="ar-SA"/>
      </w:rPr>
    </w:lvl>
    <w:lvl w:ilvl="5">
      <w:start w:val="1"/>
      <w:numFmt w:val="decimal"/>
      <w:lvlText w:val="%4.%5.%6."/>
      <w:lvlJc w:val="left"/>
      <w:pPr>
        <w:ind w:left="1044" w:hanging="823"/>
      </w:pPr>
      <w:rPr>
        <w:rFonts w:hint="default"/>
        <w:b w:val="0"/>
        <w:spacing w:val="0"/>
        <w:w w:val="102"/>
        <w:lang w:val="lt-LT" w:eastAsia="en-US" w:bidi="ar-SA"/>
      </w:rPr>
    </w:lvl>
    <w:lvl w:ilvl="6">
      <w:numFmt w:val="bullet"/>
      <w:lvlText w:val="•"/>
      <w:lvlJc w:val="left"/>
      <w:pPr>
        <w:ind w:left="5480" w:hanging="823"/>
      </w:pPr>
      <w:rPr>
        <w:rFonts w:hint="default"/>
        <w:lang w:val="lt-LT" w:eastAsia="en-US" w:bidi="ar-SA"/>
      </w:rPr>
    </w:lvl>
    <w:lvl w:ilvl="7">
      <w:numFmt w:val="bullet"/>
      <w:lvlText w:val="•"/>
      <w:lvlJc w:val="left"/>
      <w:pPr>
        <w:ind w:left="6930" w:hanging="823"/>
      </w:pPr>
      <w:rPr>
        <w:rFonts w:hint="default"/>
        <w:lang w:val="lt-LT" w:eastAsia="en-US" w:bidi="ar-SA"/>
      </w:rPr>
    </w:lvl>
    <w:lvl w:ilvl="8">
      <w:numFmt w:val="bullet"/>
      <w:lvlText w:val="•"/>
      <w:lvlJc w:val="left"/>
      <w:pPr>
        <w:ind w:left="8380" w:hanging="823"/>
      </w:pPr>
      <w:rPr>
        <w:rFonts w:hint="default"/>
        <w:lang w:val="lt-LT" w:eastAsia="en-US" w:bidi="ar-SA"/>
      </w:rPr>
    </w:lvl>
  </w:abstractNum>
  <w:abstractNum w:abstractNumId="1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A600A6"/>
    <w:multiLevelType w:val="multilevel"/>
    <w:tmpl w:val="33DA97D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2D443BCD"/>
    <w:multiLevelType w:val="hybridMultilevel"/>
    <w:tmpl w:val="484E4CCE"/>
    <w:lvl w:ilvl="0" w:tplc="CB1EB94A">
      <w:start w:val="1"/>
      <w:numFmt w:val="decimal"/>
      <w:lvlText w:val="2.%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142C4B"/>
    <w:multiLevelType w:val="multilevel"/>
    <w:tmpl w:val="317A8DFC"/>
    <w:lvl w:ilvl="0">
      <w:start w:val="1"/>
      <w:numFmt w:val="decimal"/>
      <w:lvlText w:val="%1."/>
      <w:lvlJc w:val="left"/>
      <w:pPr>
        <w:ind w:left="360" w:hanging="360"/>
      </w:pPr>
      <w:rPr>
        <w:b/>
      </w:rPr>
    </w:lvl>
    <w:lvl w:ilvl="1">
      <w:start w:val="1"/>
      <w:numFmt w:val="decimal"/>
      <w:lvlText w:val="%1.%2."/>
      <w:lvlJc w:val="left"/>
      <w:pPr>
        <w:ind w:left="1332" w:hanging="432"/>
      </w:pPr>
      <w:rPr>
        <w:rFonts w:asciiTheme="majorHAnsi" w:hAnsiTheme="majorHAnsi" w:cstheme="majorHAnsi" w:hint="default"/>
        <w:i w:val="0"/>
        <w:sz w:val="22"/>
        <w:szCs w:val="22"/>
      </w:rPr>
    </w:lvl>
    <w:lvl w:ilvl="2">
      <w:start w:val="1"/>
      <w:numFmt w:val="decimal"/>
      <w:lvlText w:val="%1.%2.%3."/>
      <w:lvlJc w:val="left"/>
      <w:pPr>
        <w:ind w:left="5994" w:hanging="504"/>
      </w:pPr>
      <w:rPr>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526022"/>
    <w:multiLevelType w:val="multilevel"/>
    <w:tmpl w:val="82BCC4D2"/>
    <w:lvl w:ilvl="0">
      <w:start w:val="1"/>
      <w:numFmt w:val="decimal"/>
      <w:lvlText w:val="%1."/>
      <w:lvlJc w:val="left"/>
      <w:pPr>
        <w:ind w:left="720" w:hanging="360"/>
      </w:pPr>
      <w:rPr>
        <w:b/>
      </w:rPr>
    </w:lvl>
    <w:lvl w:ilvl="1">
      <w:start w:val="1"/>
      <w:numFmt w:val="decimal"/>
      <w:isLgl/>
      <w:lvlText w:val="%1.%2."/>
      <w:lvlJc w:val="left"/>
      <w:pPr>
        <w:ind w:left="1495" w:hanging="360"/>
      </w:pPr>
      <w:rPr>
        <w:rFonts w:asciiTheme="majorHAnsi" w:hAnsiTheme="majorHAnsi" w:cstheme="majorHAnsi"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23"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526D78"/>
    <w:multiLevelType w:val="multilevel"/>
    <w:tmpl w:val="D214D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B8779A"/>
    <w:multiLevelType w:val="multilevel"/>
    <w:tmpl w:val="90BAA80A"/>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heme="majorHAnsi" w:hAnsiTheme="majorHAnsi" w:cstheme="majorHAnsi"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26" w15:restartNumberingAfterBreak="0">
    <w:nsid w:val="447864D8"/>
    <w:multiLevelType w:val="multilevel"/>
    <w:tmpl w:val="901292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685228"/>
    <w:multiLevelType w:val="multilevel"/>
    <w:tmpl w:val="0AB400C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CE537C"/>
    <w:multiLevelType w:val="hybridMultilevel"/>
    <w:tmpl w:val="943AD9CE"/>
    <w:lvl w:ilvl="0" w:tplc="5ED2359E">
      <w:start w:val="1"/>
      <w:numFmt w:val="decimal"/>
      <w:lvlText w:val="1.%1."/>
      <w:lvlJc w:val="left"/>
      <w:pPr>
        <w:ind w:left="786"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1D2AF9"/>
    <w:multiLevelType w:val="hybridMultilevel"/>
    <w:tmpl w:val="9BA246CA"/>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B3B56"/>
    <w:multiLevelType w:val="hybridMultilevel"/>
    <w:tmpl w:val="4704F7E2"/>
    <w:lvl w:ilvl="0" w:tplc="3C40AFF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C363D2"/>
    <w:multiLevelType w:val="multilevel"/>
    <w:tmpl w:val="D214D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E87B9B"/>
    <w:multiLevelType w:val="multilevel"/>
    <w:tmpl w:val="4C6E887C"/>
    <w:lvl w:ilvl="0">
      <w:start w:val="8"/>
      <w:numFmt w:val="decimal"/>
      <w:lvlText w:val="%1."/>
      <w:lvlJc w:val="left"/>
      <w:pPr>
        <w:ind w:left="360" w:hanging="36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536005"/>
    <w:multiLevelType w:val="multilevel"/>
    <w:tmpl w:val="82BCC4D2"/>
    <w:lvl w:ilvl="0">
      <w:start w:val="1"/>
      <w:numFmt w:val="decimal"/>
      <w:lvlText w:val="%1."/>
      <w:lvlJc w:val="left"/>
      <w:pPr>
        <w:ind w:left="720" w:hanging="360"/>
      </w:pPr>
      <w:rPr>
        <w:b/>
      </w:rPr>
    </w:lvl>
    <w:lvl w:ilvl="1">
      <w:start w:val="1"/>
      <w:numFmt w:val="decimal"/>
      <w:isLgl/>
      <w:lvlText w:val="%1.%2."/>
      <w:lvlJc w:val="left"/>
      <w:pPr>
        <w:ind w:left="1495" w:hanging="360"/>
      </w:pPr>
      <w:rPr>
        <w:rFonts w:asciiTheme="majorHAnsi" w:hAnsiTheme="majorHAnsi" w:cstheme="majorHAnsi"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37" w15:restartNumberingAfterBreak="0">
    <w:nsid w:val="69D25F1C"/>
    <w:multiLevelType w:val="multilevel"/>
    <w:tmpl w:val="82BCC4D2"/>
    <w:lvl w:ilvl="0">
      <w:start w:val="1"/>
      <w:numFmt w:val="decimal"/>
      <w:lvlText w:val="%1."/>
      <w:lvlJc w:val="left"/>
      <w:pPr>
        <w:ind w:left="720" w:hanging="360"/>
      </w:pPr>
      <w:rPr>
        <w:b/>
      </w:rPr>
    </w:lvl>
    <w:lvl w:ilvl="1">
      <w:start w:val="1"/>
      <w:numFmt w:val="decimal"/>
      <w:isLgl/>
      <w:lvlText w:val="%1.%2."/>
      <w:lvlJc w:val="left"/>
      <w:pPr>
        <w:ind w:left="1495" w:hanging="360"/>
      </w:pPr>
      <w:rPr>
        <w:rFonts w:asciiTheme="majorHAnsi" w:hAnsiTheme="majorHAnsi" w:cstheme="majorHAnsi"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abstractNum w:abstractNumId="38" w15:restartNumberingAfterBreak="0">
    <w:nsid w:val="73892C59"/>
    <w:multiLevelType w:val="multilevel"/>
    <w:tmpl w:val="C276C040"/>
    <w:lvl w:ilvl="0">
      <w:start w:val="1"/>
      <w:numFmt w:val="decimal"/>
      <w:lvlText w:val="%1."/>
      <w:lvlJc w:val="left"/>
      <w:pPr>
        <w:ind w:left="0" w:hanging="360"/>
      </w:pPr>
      <w:rPr>
        <w:rFonts w:ascii="Calibri Light" w:hAnsi="Calibri Light" w:cs="Calibri Light"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53D0441"/>
    <w:multiLevelType w:val="multilevel"/>
    <w:tmpl w:val="13B0BD8A"/>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762A0C5A"/>
    <w:multiLevelType w:val="multilevel"/>
    <w:tmpl w:val="EFE49FF8"/>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Letter"/>
      <w:lvlText w:val="%3)"/>
      <w:lvlJc w:val="left"/>
      <w:pPr>
        <w:ind w:left="720" w:hanging="720"/>
      </w:pPr>
      <w:rPr>
        <w:rFonts w:ascii="Calibri Light" w:eastAsia="Times New Roman" w:hAnsi="Calibri Light" w:cs="Calibri Ligh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985B6A"/>
    <w:multiLevelType w:val="hybridMultilevel"/>
    <w:tmpl w:val="47944756"/>
    <w:lvl w:ilvl="0" w:tplc="1B0859C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F32F0"/>
    <w:multiLevelType w:val="multilevel"/>
    <w:tmpl w:val="997243C0"/>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20"/>
  </w:num>
  <w:num w:numId="2">
    <w:abstractNumId w:val="32"/>
  </w:num>
  <w:num w:numId="3">
    <w:abstractNumId w:val="8"/>
  </w:num>
  <w:num w:numId="4">
    <w:abstractNumId w:val="34"/>
  </w:num>
  <w:num w:numId="5">
    <w:abstractNumId w:val="30"/>
  </w:num>
  <w:num w:numId="6">
    <w:abstractNumId w:val="7"/>
  </w:num>
  <w:num w:numId="7">
    <w:abstractNumId w:val="5"/>
  </w:num>
  <w:num w:numId="8">
    <w:abstractNumId w:val="26"/>
  </w:num>
  <w:num w:numId="9">
    <w:abstractNumId w:val="39"/>
  </w:num>
  <w:num w:numId="10">
    <w:abstractNumId w:val="43"/>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23"/>
  </w:num>
  <w:num w:numId="18">
    <w:abstractNumId w:val="38"/>
  </w:num>
  <w:num w:numId="19">
    <w:abstractNumId w:val="29"/>
  </w:num>
  <w:num w:numId="20">
    <w:abstractNumId w:val="35"/>
  </w:num>
  <w:num w:numId="21">
    <w:abstractNumId w:val="10"/>
  </w:num>
  <w:num w:numId="22">
    <w:abstractNumId w:val="11"/>
  </w:num>
  <w:num w:numId="23">
    <w:abstractNumId w:val="19"/>
  </w:num>
  <w:num w:numId="24">
    <w:abstractNumId w:val="24"/>
  </w:num>
  <w:num w:numId="25">
    <w:abstractNumId w:val="41"/>
  </w:num>
  <w:num w:numId="26">
    <w:abstractNumId w:val="12"/>
  </w:num>
  <w:num w:numId="27">
    <w:abstractNumId w:val="27"/>
  </w:num>
  <w:num w:numId="28">
    <w:abstractNumId w:val="17"/>
  </w:num>
  <w:num w:numId="29">
    <w:abstractNumId w:val="42"/>
  </w:num>
  <w:num w:numId="30">
    <w:abstractNumId w:val="14"/>
  </w:num>
  <w:num w:numId="31">
    <w:abstractNumId w:val="33"/>
  </w:num>
  <w:num w:numId="32">
    <w:abstractNumId w:val="31"/>
  </w:num>
  <w:num w:numId="33">
    <w:abstractNumId w:val="16"/>
  </w:num>
  <w:num w:numId="34">
    <w:abstractNumId w:val="25"/>
  </w:num>
  <w:num w:numId="35">
    <w:abstractNumId w:val="9"/>
  </w:num>
  <w:num w:numId="36">
    <w:abstractNumId w:val="21"/>
  </w:num>
  <w:num w:numId="37">
    <w:abstractNumId w:val="13"/>
  </w:num>
  <w:num w:numId="38">
    <w:abstractNumId w:val="40"/>
  </w:num>
  <w:num w:numId="39">
    <w:abstractNumId w:val="6"/>
  </w:num>
  <w:num w:numId="40">
    <w:abstractNumId w:val="18"/>
  </w:num>
  <w:num w:numId="41">
    <w:abstractNumId w:val="36"/>
  </w:num>
  <w:num w:numId="42">
    <w:abstractNumId w:val="37"/>
  </w:num>
  <w:num w:numId="43">
    <w:abstractNumId w:val="22"/>
  </w:num>
  <w:num w:numId="4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E1"/>
    <w:rsid w:val="0001504F"/>
    <w:rsid w:val="00015377"/>
    <w:rsid w:val="00021FD5"/>
    <w:rsid w:val="0002757B"/>
    <w:rsid w:val="000279E3"/>
    <w:rsid w:val="000312CD"/>
    <w:rsid w:val="0005040C"/>
    <w:rsid w:val="00052111"/>
    <w:rsid w:val="000524F8"/>
    <w:rsid w:val="00065ACD"/>
    <w:rsid w:val="0006638B"/>
    <w:rsid w:val="00066A5B"/>
    <w:rsid w:val="000916D2"/>
    <w:rsid w:val="000A2400"/>
    <w:rsid w:val="000B105E"/>
    <w:rsid w:val="000B6DE1"/>
    <w:rsid w:val="000C5572"/>
    <w:rsid w:val="000D431C"/>
    <w:rsid w:val="000E0147"/>
    <w:rsid w:val="00103801"/>
    <w:rsid w:val="001058C7"/>
    <w:rsid w:val="00111AE1"/>
    <w:rsid w:val="00126B15"/>
    <w:rsid w:val="001616DE"/>
    <w:rsid w:val="001632DC"/>
    <w:rsid w:val="00165C4C"/>
    <w:rsid w:val="00185728"/>
    <w:rsid w:val="001942A8"/>
    <w:rsid w:val="001A497F"/>
    <w:rsid w:val="001C5C34"/>
    <w:rsid w:val="001E5B66"/>
    <w:rsid w:val="001E69D9"/>
    <w:rsid w:val="001E7308"/>
    <w:rsid w:val="001F2881"/>
    <w:rsid w:val="002057D1"/>
    <w:rsid w:val="00206D20"/>
    <w:rsid w:val="00213171"/>
    <w:rsid w:val="00224FF3"/>
    <w:rsid w:val="00226377"/>
    <w:rsid w:val="0023576D"/>
    <w:rsid w:val="0024274D"/>
    <w:rsid w:val="00254FFB"/>
    <w:rsid w:val="00256DDA"/>
    <w:rsid w:val="00257EF6"/>
    <w:rsid w:val="00263B0A"/>
    <w:rsid w:val="002659A1"/>
    <w:rsid w:val="00273FC1"/>
    <w:rsid w:val="002917AE"/>
    <w:rsid w:val="002A11FB"/>
    <w:rsid w:val="002C3EDB"/>
    <w:rsid w:val="002F090E"/>
    <w:rsid w:val="003108D4"/>
    <w:rsid w:val="00312850"/>
    <w:rsid w:val="00313C08"/>
    <w:rsid w:val="00322558"/>
    <w:rsid w:val="00324C31"/>
    <w:rsid w:val="00325613"/>
    <w:rsid w:val="00326E93"/>
    <w:rsid w:val="00333D8E"/>
    <w:rsid w:val="00334D60"/>
    <w:rsid w:val="0033571F"/>
    <w:rsid w:val="00337D46"/>
    <w:rsid w:val="003476E2"/>
    <w:rsid w:val="00351110"/>
    <w:rsid w:val="00353BC6"/>
    <w:rsid w:val="00355632"/>
    <w:rsid w:val="003721B6"/>
    <w:rsid w:val="00376185"/>
    <w:rsid w:val="003763F9"/>
    <w:rsid w:val="003935E8"/>
    <w:rsid w:val="0039389F"/>
    <w:rsid w:val="003A0B4D"/>
    <w:rsid w:val="003B66EC"/>
    <w:rsid w:val="003C3794"/>
    <w:rsid w:val="003E1C0D"/>
    <w:rsid w:val="003E20DA"/>
    <w:rsid w:val="003E2484"/>
    <w:rsid w:val="003E2A8E"/>
    <w:rsid w:val="003E443E"/>
    <w:rsid w:val="003F3B6A"/>
    <w:rsid w:val="00430AAE"/>
    <w:rsid w:val="00431B5A"/>
    <w:rsid w:val="00435C3B"/>
    <w:rsid w:val="00436A2F"/>
    <w:rsid w:val="00441DCF"/>
    <w:rsid w:val="00442895"/>
    <w:rsid w:val="0045036E"/>
    <w:rsid w:val="0045697C"/>
    <w:rsid w:val="00457C72"/>
    <w:rsid w:val="004669D7"/>
    <w:rsid w:val="00466A50"/>
    <w:rsid w:val="00467426"/>
    <w:rsid w:val="0047198C"/>
    <w:rsid w:val="00483F54"/>
    <w:rsid w:val="00487C20"/>
    <w:rsid w:val="00487F81"/>
    <w:rsid w:val="004A073C"/>
    <w:rsid w:val="004A1E0C"/>
    <w:rsid w:val="004A28AC"/>
    <w:rsid w:val="004B3F52"/>
    <w:rsid w:val="004B500C"/>
    <w:rsid w:val="004B513B"/>
    <w:rsid w:val="004C3DD6"/>
    <w:rsid w:val="004F17B4"/>
    <w:rsid w:val="00501E0C"/>
    <w:rsid w:val="0050304A"/>
    <w:rsid w:val="0051131C"/>
    <w:rsid w:val="00512C4D"/>
    <w:rsid w:val="00531CC0"/>
    <w:rsid w:val="00545DB2"/>
    <w:rsid w:val="00546825"/>
    <w:rsid w:val="00551650"/>
    <w:rsid w:val="00552DEC"/>
    <w:rsid w:val="005717D6"/>
    <w:rsid w:val="00574DFF"/>
    <w:rsid w:val="005819C6"/>
    <w:rsid w:val="005926F8"/>
    <w:rsid w:val="005B3DE4"/>
    <w:rsid w:val="005C0445"/>
    <w:rsid w:val="005C19F1"/>
    <w:rsid w:val="005D001E"/>
    <w:rsid w:val="005E1577"/>
    <w:rsid w:val="005E3181"/>
    <w:rsid w:val="005E709A"/>
    <w:rsid w:val="005F3A7A"/>
    <w:rsid w:val="00602EEB"/>
    <w:rsid w:val="00612E18"/>
    <w:rsid w:val="006261BE"/>
    <w:rsid w:val="0062716A"/>
    <w:rsid w:val="0062792A"/>
    <w:rsid w:val="00646FB3"/>
    <w:rsid w:val="00647448"/>
    <w:rsid w:val="00655F62"/>
    <w:rsid w:val="006633F8"/>
    <w:rsid w:val="0066655D"/>
    <w:rsid w:val="00680662"/>
    <w:rsid w:val="006940AB"/>
    <w:rsid w:val="00695674"/>
    <w:rsid w:val="006C0AC0"/>
    <w:rsid w:val="006C601C"/>
    <w:rsid w:val="006D088D"/>
    <w:rsid w:val="006D1BA5"/>
    <w:rsid w:val="006D5679"/>
    <w:rsid w:val="006E0687"/>
    <w:rsid w:val="00700408"/>
    <w:rsid w:val="00706E53"/>
    <w:rsid w:val="0071059C"/>
    <w:rsid w:val="00713DC8"/>
    <w:rsid w:val="00722DFF"/>
    <w:rsid w:val="00730491"/>
    <w:rsid w:val="00737140"/>
    <w:rsid w:val="00763BDA"/>
    <w:rsid w:val="007700EB"/>
    <w:rsid w:val="00777994"/>
    <w:rsid w:val="00794D04"/>
    <w:rsid w:val="00797F78"/>
    <w:rsid w:val="007B33D2"/>
    <w:rsid w:val="007B42DA"/>
    <w:rsid w:val="007C6192"/>
    <w:rsid w:val="007D6A29"/>
    <w:rsid w:val="007E031D"/>
    <w:rsid w:val="007E0B50"/>
    <w:rsid w:val="007F1000"/>
    <w:rsid w:val="00803773"/>
    <w:rsid w:val="0080748D"/>
    <w:rsid w:val="00816562"/>
    <w:rsid w:val="00836B1A"/>
    <w:rsid w:val="00852617"/>
    <w:rsid w:val="00853086"/>
    <w:rsid w:val="008562AE"/>
    <w:rsid w:val="008620D4"/>
    <w:rsid w:val="00863E50"/>
    <w:rsid w:val="008A217A"/>
    <w:rsid w:val="008C29BF"/>
    <w:rsid w:val="008C2F02"/>
    <w:rsid w:val="008D3173"/>
    <w:rsid w:val="008E0288"/>
    <w:rsid w:val="008F0065"/>
    <w:rsid w:val="008F3A87"/>
    <w:rsid w:val="0092139C"/>
    <w:rsid w:val="009220A1"/>
    <w:rsid w:val="00922D70"/>
    <w:rsid w:val="009479CB"/>
    <w:rsid w:val="009536A3"/>
    <w:rsid w:val="00955033"/>
    <w:rsid w:val="009667EC"/>
    <w:rsid w:val="009764BC"/>
    <w:rsid w:val="0098304D"/>
    <w:rsid w:val="009837B4"/>
    <w:rsid w:val="00987553"/>
    <w:rsid w:val="0099777A"/>
    <w:rsid w:val="009A4487"/>
    <w:rsid w:val="009A60F8"/>
    <w:rsid w:val="009A69C7"/>
    <w:rsid w:val="009B4554"/>
    <w:rsid w:val="009C0165"/>
    <w:rsid w:val="009C6DE2"/>
    <w:rsid w:val="009D42AD"/>
    <w:rsid w:val="009D77C8"/>
    <w:rsid w:val="009E6F9B"/>
    <w:rsid w:val="009F1426"/>
    <w:rsid w:val="00A073F0"/>
    <w:rsid w:val="00A14B4F"/>
    <w:rsid w:val="00A44ED5"/>
    <w:rsid w:val="00A4533C"/>
    <w:rsid w:val="00A50AFE"/>
    <w:rsid w:val="00A50E1E"/>
    <w:rsid w:val="00A545EB"/>
    <w:rsid w:val="00A64ADB"/>
    <w:rsid w:val="00A80CB0"/>
    <w:rsid w:val="00A95AE7"/>
    <w:rsid w:val="00A971C3"/>
    <w:rsid w:val="00AA2BC4"/>
    <w:rsid w:val="00AA345E"/>
    <w:rsid w:val="00AA4B88"/>
    <w:rsid w:val="00AD225C"/>
    <w:rsid w:val="00AE239A"/>
    <w:rsid w:val="00AF0212"/>
    <w:rsid w:val="00B02B6D"/>
    <w:rsid w:val="00B12D2F"/>
    <w:rsid w:val="00B21C88"/>
    <w:rsid w:val="00B40ACD"/>
    <w:rsid w:val="00B41478"/>
    <w:rsid w:val="00B83C7E"/>
    <w:rsid w:val="00B909BB"/>
    <w:rsid w:val="00B95212"/>
    <w:rsid w:val="00B9583F"/>
    <w:rsid w:val="00BA2A6D"/>
    <w:rsid w:val="00BC1AA1"/>
    <w:rsid w:val="00BD4078"/>
    <w:rsid w:val="00BE5C71"/>
    <w:rsid w:val="00BE5EB1"/>
    <w:rsid w:val="00BE782F"/>
    <w:rsid w:val="00BF12F8"/>
    <w:rsid w:val="00BF28B8"/>
    <w:rsid w:val="00BF43D5"/>
    <w:rsid w:val="00BF618E"/>
    <w:rsid w:val="00C04E23"/>
    <w:rsid w:val="00C111B6"/>
    <w:rsid w:val="00C13E94"/>
    <w:rsid w:val="00C21A7C"/>
    <w:rsid w:val="00C22A78"/>
    <w:rsid w:val="00C260FE"/>
    <w:rsid w:val="00C3663C"/>
    <w:rsid w:val="00C533E4"/>
    <w:rsid w:val="00C55534"/>
    <w:rsid w:val="00C55FC5"/>
    <w:rsid w:val="00C62ECB"/>
    <w:rsid w:val="00C64C65"/>
    <w:rsid w:val="00C812F3"/>
    <w:rsid w:val="00C81F1C"/>
    <w:rsid w:val="00C84B37"/>
    <w:rsid w:val="00C860D0"/>
    <w:rsid w:val="00C86987"/>
    <w:rsid w:val="00CB5FE3"/>
    <w:rsid w:val="00CC25FA"/>
    <w:rsid w:val="00CC733D"/>
    <w:rsid w:val="00CD7844"/>
    <w:rsid w:val="00CF235B"/>
    <w:rsid w:val="00CF6C54"/>
    <w:rsid w:val="00D17988"/>
    <w:rsid w:val="00D23212"/>
    <w:rsid w:val="00D25549"/>
    <w:rsid w:val="00D30CBB"/>
    <w:rsid w:val="00D36403"/>
    <w:rsid w:val="00D47A3C"/>
    <w:rsid w:val="00D546F8"/>
    <w:rsid w:val="00D64BF0"/>
    <w:rsid w:val="00D86DD4"/>
    <w:rsid w:val="00D9279A"/>
    <w:rsid w:val="00DA4C88"/>
    <w:rsid w:val="00DA4F5E"/>
    <w:rsid w:val="00DB4F7D"/>
    <w:rsid w:val="00DB6405"/>
    <w:rsid w:val="00DC5C15"/>
    <w:rsid w:val="00DD00BC"/>
    <w:rsid w:val="00DE6F9D"/>
    <w:rsid w:val="00DF08DD"/>
    <w:rsid w:val="00DF0D41"/>
    <w:rsid w:val="00DF586D"/>
    <w:rsid w:val="00DF736D"/>
    <w:rsid w:val="00E01F57"/>
    <w:rsid w:val="00E1299A"/>
    <w:rsid w:val="00E325A6"/>
    <w:rsid w:val="00E4268E"/>
    <w:rsid w:val="00E66732"/>
    <w:rsid w:val="00E71037"/>
    <w:rsid w:val="00E81246"/>
    <w:rsid w:val="00E878C5"/>
    <w:rsid w:val="00E90262"/>
    <w:rsid w:val="00E97107"/>
    <w:rsid w:val="00EA1ED7"/>
    <w:rsid w:val="00EA7C03"/>
    <w:rsid w:val="00EB3CB9"/>
    <w:rsid w:val="00EC3AF3"/>
    <w:rsid w:val="00EC5471"/>
    <w:rsid w:val="00ED3822"/>
    <w:rsid w:val="00ED6B5E"/>
    <w:rsid w:val="00EE51F9"/>
    <w:rsid w:val="00EF07F2"/>
    <w:rsid w:val="00F06FE0"/>
    <w:rsid w:val="00F1095F"/>
    <w:rsid w:val="00F253B3"/>
    <w:rsid w:val="00F418C4"/>
    <w:rsid w:val="00F51AC2"/>
    <w:rsid w:val="00F70ABC"/>
    <w:rsid w:val="00F7245C"/>
    <w:rsid w:val="00F750F9"/>
    <w:rsid w:val="00F816E0"/>
    <w:rsid w:val="00F842E3"/>
    <w:rsid w:val="00F84F46"/>
    <w:rsid w:val="00F859AE"/>
    <w:rsid w:val="00F867C9"/>
    <w:rsid w:val="00FB7A88"/>
    <w:rsid w:val="00FC3283"/>
    <w:rsid w:val="00FC546A"/>
    <w:rsid w:val="00FD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BF19E"/>
  <w15:chartTrackingRefBased/>
  <w15:docId w15:val="{7AD25A91-FFBA-40CA-8428-E7D344B4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AE1"/>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111AE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basedOn w:val="Normal"/>
    <w:next w:val="Normal"/>
    <w:link w:val="Heading2Char"/>
    <w:uiPriority w:val="9"/>
    <w:unhideWhenUsed/>
    <w:qFormat/>
    <w:rsid w:val="00111A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4F46"/>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Heading4">
    <w:name w:val="heading 4"/>
    <w:basedOn w:val="Normal"/>
    <w:next w:val="Normal"/>
    <w:link w:val="Heading4Char"/>
    <w:uiPriority w:val="9"/>
    <w:semiHidden/>
    <w:unhideWhenUsed/>
    <w:qFormat/>
    <w:rsid w:val="00F84F46"/>
    <w:pPr>
      <w:keepNext/>
      <w:keepLines/>
      <w:spacing w:before="120" w:line="252" w:lineRule="auto"/>
      <w:jc w:val="both"/>
      <w:outlineLvl w:val="3"/>
    </w:pPr>
    <w:rPr>
      <w:rFonts w:asciiTheme="majorHAnsi" w:eastAsiaTheme="majorEastAsia" w:hAnsiTheme="majorHAnsi" w:cstheme="majorBidi"/>
      <w:i/>
      <w:iCs/>
      <w:lang w:val="en-US"/>
    </w:rPr>
  </w:style>
  <w:style w:type="paragraph" w:styleId="Heading5">
    <w:name w:val="heading 5"/>
    <w:basedOn w:val="Normal"/>
    <w:next w:val="Normal"/>
    <w:link w:val="Heading5Char"/>
    <w:uiPriority w:val="9"/>
    <w:semiHidden/>
    <w:unhideWhenUsed/>
    <w:qFormat/>
    <w:rsid w:val="00F84F46"/>
    <w:pPr>
      <w:keepNext/>
      <w:keepLines/>
      <w:spacing w:before="120" w:line="252" w:lineRule="auto"/>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semiHidden/>
    <w:unhideWhenUsed/>
    <w:qFormat/>
    <w:rsid w:val="00F84F46"/>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semiHidden/>
    <w:unhideWhenUsed/>
    <w:qFormat/>
    <w:rsid w:val="00F84F46"/>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Heading8">
    <w:name w:val="heading 8"/>
    <w:basedOn w:val="Normal"/>
    <w:next w:val="Normal"/>
    <w:link w:val="Heading8Char"/>
    <w:uiPriority w:val="9"/>
    <w:semiHidden/>
    <w:unhideWhenUsed/>
    <w:qFormat/>
    <w:rsid w:val="00F84F46"/>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Heading9">
    <w:name w:val="heading 9"/>
    <w:basedOn w:val="Normal"/>
    <w:next w:val="Normal"/>
    <w:link w:val="Heading9Char"/>
    <w:uiPriority w:val="9"/>
    <w:semiHidden/>
    <w:unhideWhenUsed/>
    <w:qFormat/>
    <w:rsid w:val="00F84F46"/>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AE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11AE1"/>
    <w:rPr>
      <w:rFonts w:asciiTheme="majorHAnsi" w:eastAsiaTheme="majorEastAsia" w:hAnsiTheme="majorHAnsi" w:cstheme="majorBidi"/>
      <w:color w:val="2F5496" w:themeColor="accent1" w:themeShade="BF"/>
      <w:sz w:val="26"/>
      <w:szCs w:val="26"/>
      <w:lang w:val="lt-LT"/>
    </w:rPr>
  </w:style>
  <w:style w:type="table" w:styleId="TableGrid">
    <w:name w:val="Table Grid"/>
    <w:basedOn w:val="TableNormal"/>
    <w:uiPriority w:val="99"/>
    <w:rsid w:val="0011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rsid w:val="00111AE1"/>
    <w:rPr>
      <w:rFonts w:cs="Times New Roman"/>
      <w:color w:val="0000FF"/>
      <w:u w:val="single"/>
    </w:rPr>
  </w:style>
  <w:style w:type="paragraph" w:styleId="Header">
    <w:name w:val="header"/>
    <w:basedOn w:val="Normal"/>
    <w:link w:val="HeaderChar"/>
    <w:uiPriority w:val="99"/>
    <w:unhideWhenUsed/>
    <w:rsid w:val="00111AE1"/>
    <w:pPr>
      <w:tabs>
        <w:tab w:val="center" w:pos="4680"/>
        <w:tab w:val="right" w:pos="9360"/>
      </w:tabs>
    </w:pPr>
  </w:style>
  <w:style w:type="character" w:customStyle="1" w:styleId="HeaderChar">
    <w:name w:val="Header Char"/>
    <w:basedOn w:val="DefaultParagraphFont"/>
    <w:link w:val="Header"/>
    <w:uiPriority w:val="99"/>
    <w:rsid w:val="00111AE1"/>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111AE1"/>
    <w:pPr>
      <w:tabs>
        <w:tab w:val="center" w:pos="4680"/>
        <w:tab w:val="right" w:pos="9360"/>
      </w:tabs>
    </w:pPr>
  </w:style>
  <w:style w:type="character" w:customStyle="1" w:styleId="FooterChar">
    <w:name w:val="Footer Char"/>
    <w:basedOn w:val="DefaultParagraphFont"/>
    <w:link w:val="Footer"/>
    <w:uiPriority w:val="99"/>
    <w:rsid w:val="00111AE1"/>
    <w:rPr>
      <w:rFonts w:ascii="Times New Roman" w:eastAsia="Times New Roman" w:hAnsi="Times New Roman" w:cs="Times New Roman"/>
      <w:sz w:val="24"/>
      <w:szCs w:val="24"/>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111AE1"/>
    <w:pPr>
      <w:ind w:left="720"/>
      <w:contextualSpacing/>
    </w:pPr>
  </w:style>
  <w:style w:type="character" w:customStyle="1" w:styleId="BalloonTextChar">
    <w:name w:val="Balloon Text Char"/>
    <w:basedOn w:val="DefaultParagraphFont"/>
    <w:link w:val="BalloonText"/>
    <w:uiPriority w:val="99"/>
    <w:semiHidden/>
    <w:qFormat/>
    <w:rsid w:val="00111AE1"/>
    <w:rPr>
      <w:rFonts w:ascii="Tahoma" w:eastAsia="Times New Roman" w:hAnsi="Tahoma" w:cs="Tahoma"/>
      <w:sz w:val="16"/>
      <w:szCs w:val="16"/>
    </w:rPr>
  </w:style>
  <w:style w:type="character" w:customStyle="1" w:styleId="InternetLink">
    <w:name w:val="Internet Link"/>
    <w:basedOn w:val="DefaultParagraphFont"/>
    <w:uiPriority w:val="99"/>
    <w:unhideWhenUsed/>
    <w:rsid w:val="00111AE1"/>
    <w:rPr>
      <w:color w:val="0563C1"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111AE1"/>
    <w:rPr>
      <w:rFonts w:ascii="Times New Roman" w:eastAsia="Times New Roman" w:hAnsi="Times New Roman" w:cs="Times New Roman"/>
      <w:sz w:val="24"/>
      <w:szCs w:val="24"/>
      <w:lang w:val="lt-LT"/>
    </w:rPr>
  </w:style>
  <w:style w:type="character" w:customStyle="1" w:styleId="ListLabel1">
    <w:name w:val="ListLabel 1"/>
    <w:qFormat/>
    <w:rsid w:val="00111AE1"/>
    <w:rPr>
      <w:rFonts w:cs="Times New Roman"/>
      <w:b w:val="0"/>
      <w:bCs w:val="0"/>
      <w:i w:val="0"/>
      <w:iCs w:val="0"/>
      <w:color w:val="00000A"/>
      <w:sz w:val="20"/>
      <w:szCs w:val="20"/>
    </w:rPr>
  </w:style>
  <w:style w:type="character" w:customStyle="1" w:styleId="ListLabel2">
    <w:name w:val="ListLabel 2"/>
    <w:qFormat/>
    <w:rsid w:val="00111AE1"/>
    <w:rPr>
      <w:rFonts w:cs="Times New Roman"/>
      <w:b w:val="0"/>
      <w:bCs w:val="0"/>
      <w:i w:val="0"/>
      <w:iCs w:val="0"/>
      <w:color w:val="00000A"/>
      <w:sz w:val="22"/>
      <w:szCs w:val="22"/>
    </w:rPr>
  </w:style>
  <w:style w:type="character" w:customStyle="1" w:styleId="ListLabel3">
    <w:name w:val="ListLabel 3"/>
    <w:qFormat/>
    <w:rsid w:val="00111AE1"/>
    <w:rPr>
      <w:rFonts w:cs="Times New Roman"/>
      <w:b w:val="0"/>
      <w:i w:val="0"/>
      <w:color w:val="00000A"/>
      <w:sz w:val="24"/>
      <w:szCs w:val="24"/>
    </w:rPr>
  </w:style>
  <w:style w:type="character" w:customStyle="1" w:styleId="ListLabel4">
    <w:name w:val="ListLabel 4"/>
    <w:qFormat/>
    <w:rsid w:val="00111AE1"/>
    <w:rPr>
      <w:rFonts w:cs="Times New Roman"/>
    </w:rPr>
  </w:style>
  <w:style w:type="character" w:customStyle="1" w:styleId="ListLabel5">
    <w:name w:val="ListLabel 5"/>
    <w:qFormat/>
    <w:rsid w:val="00111AE1"/>
    <w:rPr>
      <w:rFonts w:cs="Times New Roman"/>
    </w:rPr>
  </w:style>
  <w:style w:type="character" w:customStyle="1" w:styleId="ListLabel6">
    <w:name w:val="ListLabel 6"/>
    <w:qFormat/>
    <w:rsid w:val="00111AE1"/>
    <w:rPr>
      <w:rFonts w:cs="Times New Roman"/>
    </w:rPr>
  </w:style>
  <w:style w:type="character" w:customStyle="1" w:styleId="ListLabel7">
    <w:name w:val="ListLabel 7"/>
    <w:qFormat/>
    <w:rsid w:val="00111AE1"/>
    <w:rPr>
      <w:rFonts w:cs="Times New Roman"/>
    </w:rPr>
  </w:style>
  <w:style w:type="character" w:customStyle="1" w:styleId="ListLabel8">
    <w:name w:val="ListLabel 8"/>
    <w:qFormat/>
    <w:rsid w:val="00111AE1"/>
    <w:rPr>
      <w:rFonts w:cs="Times New Roman"/>
    </w:rPr>
  </w:style>
  <w:style w:type="character" w:customStyle="1" w:styleId="ListLabel9">
    <w:name w:val="ListLabel 9"/>
    <w:qFormat/>
    <w:rsid w:val="00111AE1"/>
    <w:rPr>
      <w:rFonts w:cs="Times New Roman"/>
    </w:rPr>
  </w:style>
  <w:style w:type="character" w:customStyle="1" w:styleId="ListLabel10">
    <w:name w:val="ListLabel 10"/>
    <w:qFormat/>
    <w:rsid w:val="00111AE1"/>
    <w:rPr>
      <w:rFonts w:cs="Times New Roman"/>
    </w:rPr>
  </w:style>
  <w:style w:type="character" w:customStyle="1" w:styleId="ListLabel11">
    <w:name w:val="ListLabel 11"/>
    <w:qFormat/>
    <w:rsid w:val="00111AE1"/>
    <w:rPr>
      <w:rFonts w:cs="Times New Roman"/>
    </w:rPr>
  </w:style>
  <w:style w:type="paragraph" w:customStyle="1" w:styleId="Heading">
    <w:name w:val="Heading"/>
    <w:basedOn w:val="Normal"/>
    <w:next w:val="BodyText"/>
    <w:qFormat/>
    <w:rsid w:val="00111AE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11AE1"/>
    <w:pPr>
      <w:spacing w:after="140" w:line="288" w:lineRule="auto"/>
    </w:pPr>
  </w:style>
  <w:style w:type="character" w:customStyle="1" w:styleId="BodyTextChar">
    <w:name w:val="Body Text Char"/>
    <w:basedOn w:val="DefaultParagraphFont"/>
    <w:link w:val="BodyText"/>
    <w:uiPriority w:val="99"/>
    <w:rsid w:val="00111AE1"/>
    <w:rPr>
      <w:rFonts w:ascii="Times New Roman" w:eastAsia="Times New Roman" w:hAnsi="Times New Roman" w:cs="Times New Roman"/>
      <w:sz w:val="24"/>
      <w:szCs w:val="24"/>
      <w:lang w:val="lt-LT"/>
    </w:rPr>
  </w:style>
  <w:style w:type="paragraph" w:styleId="List">
    <w:name w:val="List"/>
    <w:basedOn w:val="BodyText"/>
    <w:rsid w:val="00111AE1"/>
    <w:rPr>
      <w:rFonts w:cs="Arial"/>
    </w:rPr>
  </w:style>
  <w:style w:type="paragraph" w:styleId="Caption">
    <w:name w:val="caption"/>
    <w:basedOn w:val="Normal"/>
    <w:qFormat/>
    <w:rsid w:val="00111AE1"/>
    <w:pPr>
      <w:suppressLineNumbers/>
      <w:spacing w:before="120" w:after="120"/>
    </w:pPr>
    <w:rPr>
      <w:rFonts w:cs="Arial"/>
      <w:i/>
      <w:iCs/>
    </w:rPr>
  </w:style>
  <w:style w:type="paragraph" w:customStyle="1" w:styleId="Index">
    <w:name w:val="Index"/>
    <w:basedOn w:val="Normal"/>
    <w:qFormat/>
    <w:rsid w:val="00111AE1"/>
    <w:pPr>
      <w:suppressLineNumbers/>
    </w:pPr>
    <w:rPr>
      <w:rFonts w:cs="Arial"/>
    </w:rPr>
  </w:style>
  <w:style w:type="paragraph" w:styleId="BalloonText">
    <w:name w:val="Balloon Text"/>
    <w:basedOn w:val="Normal"/>
    <w:link w:val="BalloonTextChar"/>
    <w:uiPriority w:val="99"/>
    <w:semiHidden/>
    <w:unhideWhenUsed/>
    <w:qFormat/>
    <w:rsid w:val="00111AE1"/>
    <w:rPr>
      <w:rFonts w:ascii="Tahoma" w:hAnsi="Tahoma" w:cs="Tahoma"/>
      <w:sz w:val="16"/>
      <w:szCs w:val="16"/>
      <w:lang w:val="en-US"/>
    </w:rPr>
  </w:style>
  <w:style w:type="character" w:customStyle="1" w:styleId="BalloonTextChar1">
    <w:name w:val="Balloon Text Char1"/>
    <w:basedOn w:val="DefaultParagraphFont"/>
    <w:uiPriority w:val="99"/>
    <w:semiHidden/>
    <w:rsid w:val="00111AE1"/>
    <w:rPr>
      <w:rFonts w:ascii="Segoe UI" w:eastAsia="Times New Roman" w:hAnsi="Segoe UI" w:cs="Segoe UI"/>
      <w:sz w:val="18"/>
      <w:szCs w:val="18"/>
      <w:lang w:val="lt-LT"/>
    </w:rPr>
  </w:style>
  <w:style w:type="paragraph" w:styleId="CommentText">
    <w:name w:val="annotation text"/>
    <w:basedOn w:val="Normal"/>
    <w:link w:val="CommentTextChar"/>
    <w:uiPriority w:val="99"/>
    <w:unhideWhenUsed/>
    <w:rsid w:val="00111AE1"/>
    <w:rPr>
      <w:sz w:val="20"/>
      <w:szCs w:val="20"/>
    </w:rPr>
  </w:style>
  <w:style w:type="character" w:customStyle="1" w:styleId="CommentTextChar">
    <w:name w:val="Comment Text Char"/>
    <w:basedOn w:val="DefaultParagraphFont"/>
    <w:link w:val="CommentText"/>
    <w:rsid w:val="00111AE1"/>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111AE1"/>
    <w:rPr>
      <w:sz w:val="16"/>
      <w:szCs w:val="16"/>
    </w:rPr>
  </w:style>
  <w:style w:type="paragraph" w:customStyle="1" w:styleId="Default">
    <w:name w:val="Default"/>
    <w:rsid w:val="00111AE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CommentSubject">
    <w:name w:val="annotation subject"/>
    <w:basedOn w:val="CommentText"/>
    <w:next w:val="CommentText"/>
    <w:link w:val="CommentSubjectChar"/>
    <w:uiPriority w:val="99"/>
    <w:semiHidden/>
    <w:unhideWhenUsed/>
    <w:rsid w:val="00111AE1"/>
    <w:rPr>
      <w:b/>
      <w:bCs/>
    </w:rPr>
  </w:style>
  <w:style w:type="character" w:customStyle="1" w:styleId="CommentSubjectChar">
    <w:name w:val="Comment Subject Char"/>
    <w:basedOn w:val="CommentTextChar"/>
    <w:link w:val="CommentSubject"/>
    <w:uiPriority w:val="99"/>
    <w:semiHidden/>
    <w:rsid w:val="00111AE1"/>
    <w:rPr>
      <w:rFonts w:ascii="Times New Roman" w:eastAsia="Times New Roman" w:hAnsi="Times New Roman" w:cs="Times New Roman"/>
      <w:b/>
      <w:bCs/>
      <w:sz w:val="20"/>
      <w:szCs w:val="20"/>
      <w:lang w:val="lt-LT"/>
    </w:rPr>
  </w:style>
  <w:style w:type="paragraph" w:styleId="NoSpacing">
    <w:name w:val="No Spacing"/>
    <w:link w:val="NoSpacingChar"/>
    <w:uiPriority w:val="1"/>
    <w:qFormat/>
    <w:rsid w:val="00111AE1"/>
    <w:pPr>
      <w:spacing w:after="0" w:line="240" w:lineRule="auto"/>
    </w:pPr>
    <w:rPr>
      <w:rFonts w:ascii="Calibri" w:eastAsia="Calibri" w:hAnsi="Calibri" w:cs="Times New Roman"/>
      <w:lang w:val="lt-LT"/>
    </w:rPr>
  </w:style>
  <w:style w:type="character" w:styleId="FollowedHyperlink">
    <w:name w:val="FollowedHyperlink"/>
    <w:basedOn w:val="DefaultParagraphFont"/>
    <w:uiPriority w:val="99"/>
    <w:semiHidden/>
    <w:unhideWhenUsed/>
    <w:rsid w:val="00111AE1"/>
    <w:rPr>
      <w:color w:val="954F72" w:themeColor="followedHyperlink"/>
      <w:u w:val="single"/>
    </w:rPr>
  </w:style>
  <w:style w:type="paragraph" w:styleId="Revision">
    <w:name w:val="Revision"/>
    <w:hidden/>
    <w:uiPriority w:val="99"/>
    <w:semiHidden/>
    <w:rsid w:val="00111AE1"/>
    <w:pPr>
      <w:spacing w:after="0" w:line="240" w:lineRule="auto"/>
    </w:pPr>
    <w:rPr>
      <w:rFonts w:ascii="Times New Roman" w:eastAsia="Times New Roman" w:hAnsi="Times New Roman" w:cs="Times New Roman"/>
      <w:sz w:val="24"/>
      <w:szCs w:val="24"/>
      <w:lang w:val="lt-LT"/>
    </w:rPr>
  </w:style>
  <w:style w:type="character" w:styleId="Emphasis">
    <w:name w:val="Emphasis"/>
    <w:basedOn w:val="DefaultParagraphFont"/>
    <w:uiPriority w:val="20"/>
    <w:qFormat/>
    <w:rsid w:val="00111AE1"/>
    <w:rPr>
      <w:i/>
      <w:iCs/>
    </w:rPr>
  </w:style>
  <w:style w:type="character" w:customStyle="1" w:styleId="UnresolvedMention1">
    <w:name w:val="Unresolved Mention1"/>
    <w:basedOn w:val="DefaultParagraphFont"/>
    <w:uiPriority w:val="99"/>
    <w:semiHidden/>
    <w:unhideWhenUsed/>
    <w:rsid w:val="00111AE1"/>
    <w:rPr>
      <w:color w:val="605E5C"/>
      <w:shd w:val="clear" w:color="auto" w:fill="E1DFDD"/>
    </w:rPr>
  </w:style>
  <w:style w:type="paragraph" w:styleId="TOCHeading">
    <w:name w:val="TOC Heading"/>
    <w:basedOn w:val="Heading1"/>
    <w:next w:val="Normal"/>
    <w:uiPriority w:val="39"/>
    <w:unhideWhenUsed/>
    <w:qFormat/>
    <w:rsid w:val="00111AE1"/>
    <w:pPr>
      <w:spacing w:before="240" w:after="0" w:line="259" w:lineRule="auto"/>
      <w:jc w:val="left"/>
      <w:outlineLvl w:val="9"/>
    </w:pPr>
    <w:rPr>
      <w:b w:val="0"/>
      <w:bCs w:val="0"/>
      <w:caps w:val="0"/>
      <w:color w:val="2F5496" w:themeColor="accent1" w:themeShade="BF"/>
      <w:spacing w:val="0"/>
      <w:sz w:val="32"/>
      <w:szCs w:val="32"/>
    </w:rPr>
  </w:style>
  <w:style w:type="paragraph" w:styleId="TOC1">
    <w:name w:val="toc 1"/>
    <w:basedOn w:val="Normal"/>
    <w:next w:val="Normal"/>
    <w:autoRedefine/>
    <w:uiPriority w:val="39"/>
    <w:unhideWhenUsed/>
    <w:rsid w:val="00111AE1"/>
    <w:pPr>
      <w:spacing w:after="100"/>
    </w:pPr>
  </w:style>
  <w:style w:type="character" w:customStyle="1" w:styleId="NoSpacingChar">
    <w:name w:val="No Spacing Char"/>
    <w:basedOn w:val="DefaultParagraphFont"/>
    <w:link w:val="NoSpacing"/>
    <w:uiPriority w:val="1"/>
    <w:rsid w:val="00111AE1"/>
    <w:rPr>
      <w:rFonts w:ascii="Calibri" w:eastAsia="Calibri" w:hAnsi="Calibri" w:cs="Times New Roman"/>
      <w:lang w:val="lt-LT"/>
    </w:rPr>
  </w:style>
  <w:style w:type="paragraph" w:styleId="TOC2">
    <w:name w:val="toc 2"/>
    <w:basedOn w:val="Normal"/>
    <w:next w:val="Normal"/>
    <w:autoRedefine/>
    <w:uiPriority w:val="39"/>
    <w:unhideWhenUsed/>
    <w:rsid w:val="00111AE1"/>
    <w:pPr>
      <w:spacing w:after="100"/>
      <w:ind w:left="240"/>
    </w:pPr>
  </w:style>
  <w:style w:type="character" w:styleId="PlaceholderText">
    <w:name w:val="Placeholder Text"/>
    <w:basedOn w:val="DefaultParagraphFont"/>
    <w:uiPriority w:val="99"/>
    <w:semiHidden/>
    <w:qFormat/>
    <w:rsid w:val="008D3173"/>
    <w:rPr>
      <w:color w:val="808080"/>
    </w:rPr>
  </w:style>
  <w:style w:type="character" w:customStyle="1" w:styleId="Heading3Char">
    <w:name w:val="Heading 3 Char"/>
    <w:basedOn w:val="DefaultParagraphFont"/>
    <w:link w:val="Heading3"/>
    <w:uiPriority w:val="9"/>
    <w:rsid w:val="00F84F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84F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84F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84F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84F46"/>
    <w:rPr>
      <w:rFonts w:eastAsiaTheme="minorEastAsia"/>
      <w:i/>
      <w:iCs/>
    </w:rPr>
  </w:style>
  <w:style w:type="character" w:customStyle="1" w:styleId="Heading8Char">
    <w:name w:val="Heading 8 Char"/>
    <w:basedOn w:val="DefaultParagraphFont"/>
    <w:link w:val="Heading8"/>
    <w:uiPriority w:val="9"/>
    <w:semiHidden/>
    <w:rsid w:val="00F84F46"/>
    <w:rPr>
      <w:rFonts w:eastAsiaTheme="minorEastAsia"/>
      <w:b/>
      <w:bCs/>
    </w:rPr>
  </w:style>
  <w:style w:type="character" w:customStyle="1" w:styleId="Heading9Char">
    <w:name w:val="Heading 9 Char"/>
    <w:basedOn w:val="DefaultParagraphFont"/>
    <w:link w:val="Heading9"/>
    <w:uiPriority w:val="9"/>
    <w:semiHidden/>
    <w:rsid w:val="00F84F46"/>
    <w:rPr>
      <w:rFonts w:eastAsiaTheme="minorEastAsia"/>
      <w:i/>
      <w:iCs/>
    </w:rPr>
  </w:style>
  <w:style w:type="paragraph" w:styleId="Quote">
    <w:name w:val="Quote"/>
    <w:basedOn w:val="Normal"/>
    <w:next w:val="Normal"/>
    <w:link w:val="QuoteChar"/>
    <w:uiPriority w:val="29"/>
    <w:qFormat/>
    <w:rsid w:val="00F84F46"/>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QuoteChar">
    <w:name w:val="Quote Char"/>
    <w:basedOn w:val="DefaultParagraphFont"/>
    <w:link w:val="Quote"/>
    <w:uiPriority w:val="29"/>
    <w:rsid w:val="00F84F46"/>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00F84F46"/>
    <w:pPr>
      <w:spacing w:after="160" w:line="252" w:lineRule="auto"/>
      <w:jc w:val="both"/>
    </w:pPr>
    <w:rPr>
      <w:rFonts w:asciiTheme="minorHAnsi" w:eastAsiaTheme="minorEastAsia" w:hAnsiTheme="minorHAnsi" w:cstheme="minorBidi"/>
      <w:sz w:val="22"/>
      <w:szCs w:val="22"/>
      <w:lang w:val="en-US"/>
    </w:rPr>
  </w:style>
  <w:style w:type="paragraph" w:styleId="BlockText">
    <w:name w:val="Block Text"/>
    <w:basedOn w:val="Normal"/>
    <w:uiPriority w:val="99"/>
    <w:semiHidden/>
    <w:unhideWhenUsed/>
    <w:rsid w:val="00F84F46"/>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BodyText2">
    <w:name w:val="Body Text 2"/>
    <w:basedOn w:val="Normal"/>
    <w:link w:val="BodyText2Char"/>
    <w:uiPriority w:val="99"/>
    <w:semiHidden/>
    <w:unhideWhenUsed/>
    <w:rsid w:val="00F84F46"/>
    <w:pPr>
      <w:spacing w:after="120" w:line="480" w:lineRule="auto"/>
      <w:jc w:val="both"/>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semiHidden/>
    <w:rsid w:val="00F84F46"/>
    <w:rPr>
      <w:rFonts w:eastAsiaTheme="minorEastAsia"/>
    </w:rPr>
  </w:style>
  <w:style w:type="paragraph" w:styleId="BodyText3">
    <w:name w:val="Body Text 3"/>
    <w:basedOn w:val="Normal"/>
    <w:link w:val="BodyText3Char"/>
    <w:uiPriority w:val="99"/>
    <w:semiHidden/>
    <w:unhideWhenUsed/>
    <w:rsid w:val="00F84F46"/>
    <w:pPr>
      <w:spacing w:after="120" w:line="252" w:lineRule="auto"/>
      <w:jc w:val="both"/>
    </w:pPr>
    <w:rPr>
      <w:rFonts w:asciiTheme="minorHAnsi" w:eastAsiaTheme="minorEastAsia" w:hAnsiTheme="minorHAnsi" w:cstheme="minorBidi"/>
      <w:sz w:val="16"/>
      <w:szCs w:val="22"/>
      <w:lang w:val="en-US"/>
    </w:rPr>
  </w:style>
  <w:style w:type="character" w:customStyle="1" w:styleId="BodyText3Char">
    <w:name w:val="Body Text 3 Char"/>
    <w:basedOn w:val="DefaultParagraphFont"/>
    <w:link w:val="BodyText3"/>
    <w:uiPriority w:val="99"/>
    <w:semiHidden/>
    <w:rsid w:val="00F84F46"/>
    <w:rPr>
      <w:rFonts w:eastAsiaTheme="minorEastAsia"/>
      <w:sz w:val="16"/>
    </w:rPr>
  </w:style>
  <w:style w:type="paragraph" w:styleId="BodyTextFirstIndent">
    <w:name w:val="Body Text First Indent"/>
    <w:basedOn w:val="BodyText"/>
    <w:link w:val="BodyTextFirstIndentChar"/>
    <w:uiPriority w:val="99"/>
    <w:semiHidden/>
    <w:unhideWhenUsed/>
    <w:rsid w:val="00F84F46"/>
    <w:pPr>
      <w:spacing w:after="200" w:line="252" w:lineRule="auto"/>
      <w:ind w:firstLine="360"/>
      <w:jc w:val="both"/>
    </w:pPr>
    <w:rPr>
      <w:rFonts w:asciiTheme="minorHAnsi" w:eastAsiaTheme="minorEastAsia"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F84F46"/>
    <w:rPr>
      <w:rFonts w:ascii="Times New Roman" w:eastAsiaTheme="minorEastAsia" w:hAnsi="Times New Roman" w:cs="Times New Roman"/>
      <w:sz w:val="24"/>
      <w:szCs w:val="24"/>
      <w:lang w:val="lt-LT"/>
    </w:rPr>
  </w:style>
  <w:style w:type="paragraph" w:styleId="BodyTextIndent">
    <w:name w:val="Body Text Indent"/>
    <w:basedOn w:val="Normal"/>
    <w:link w:val="BodyTextIndentChar"/>
    <w:uiPriority w:val="99"/>
    <w:semiHidden/>
    <w:unhideWhenUsed/>
    <w:rsid w:val="00F84F46"/>
    <w:pPr>
      <w:spacing w:after="120" w:line="252" w:lineRule="auto"/>
      <w:ind w:left="360"/>
      <w:jc w:val="both"/>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uiPriority w:val="99"/>
    <w:semiHidden/>
    <w:rsid w:val="00F84F46"/>
    <w:rPr>
      <w:rFonts w:eastAsiaTheme="minorEastAsia"/>
    </w:rPr>
  </w:style>
  <w:style w:type="paragraph" w:styleId="BodyTextFirstIndent2">
    <w:name w:val="Body Text First Indent 2"/>
    <w:basedOn w:val="BodyTextIndent"/>
    <w:link w:val="BodyTextFirstIndent2Char"/>
    <w:uiPriority w:val="99"/>
    <w:semiHidden/>
    <w:unhideWhenUsed/>
    <w:rsid w:val="00F84F46"/>
    <w:pPr>
      <w:spacing w:after="200"/>
      <w:ind w:firstLine="360"/>
    </w:pPr>
  </w:style>
  <w:style w:type="character" w:customStyle="1" w:styleId="BodyTextFirstIndent2Char">
    <w:name w:val="Body Text First Indent 2 Char"/>
    <w:basedOn w:val="BodyTextIndentChar"/>
    <w:link w:val="BodyTextFirstIndent2"/>
    <w:uiPriority w:val="99"/>
    <w:semiHidden/>
    <w:rsid w:val="00F84F46"/>
    <w:rPr>
      <w:rFonts w:eastAsiaTheme="minorEastAsia"/>
    </w:rPr>
  </w:style>
  <w:style w:type="paragraph" w:styleId="BodyTextIndent2">
    <w:name w:val="Body Text Indent 2"/>
    <w:basedOn w:val="Normal"/>
    <w:link w:val="BodyTextIndent2Char"/>
    <w:uiPriority w:val="99"/>
    <w:semiHidden/>
    <w:unhideWhenUsed/>
    <w:rsid w:val="00F84F46"/>
    <w:pPr>
      <w:spacing w:after="120" w:line="480" w:lineRule="auto"/>
      <w:ind w:left="360"/>
      <w:jc w:val="both"/>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uiPriority w:val="99"/>
    <w:semiHidden/>
    <w:rsid w:val="00F84F46"/>
    <w:rPr>
      <w:rFonts w:eastAsiaTheme="minorEastAsia"/>
    </w:rPr>
  </w:style>
  <w:style w:type="paragraph" w:styleId="BodyTextIndent3">
    <w:name w:val="Body Text Indent 3"/>
    <w:basedOn w:val="Normal"/>
    <w:link w:val="BodyTextIndent3Char"/>
    <w:uiPriority w:val="99"/>
    <w:semiHidden/>
    <w:unhideWhenUsed/>
    <w:rsid w:val="00F84F46"/>
    <w:pPr>
      <w:spacing w:after="120" w:line="252" w:lineRule="auto"/>
      <w:ind w:left="360"/>
      <w:jc w:val="both"/>
    </w:pPr>
    <w:rPr>
      <w:rFonts w:asciiTheme="minorHAnsi" w:eastAsiaTheme="minorEastAsia" w:hAnsiTheme="minorHAnsi" w:cstheme="minorBidi"/>
      <w:sz w:val="16"/>
      <w:szCs w:val="22"/>
      <w:lang w:val="en-US"/>
    </w:rPr>
  </w:style>
  <w:style w:type="character" w:customStyle="1" w:styleId="BodyTextIndent3Char">
    <w:name w:val="Body Text Indent 3 Char"/>
    <w:basedOn w:val="DefaultParagraphFont"/>
    <w:link w:val="BodyTextIndent3"/>
    <w:uiPriority w:val="99"/>
    <w:semiHidden/>
    <w:rsid w:val="00F84F46"/>
    <w:rPr>
      <w:rFonts w:eastAsiaTheme="minorEastAsia"/>
      <w:sz w:val="16"/>
    </w:rPr>
  </w:style>
  <w:style w:type="character" w:styleId="BookTitle">
    <w:name w:val="Book Title"/>
    <w:basedOn w:val="DefaultParagraphFont"/>
    <w:uiPriority w:val="33"/>
    <w:qFormat/>
    <w:rsid w:val="00F84F46"/>
    <w:rPr>
      <w:b/>
      <w:bCs/>
      <w:smallCaps/>
      <w:color w:val="auto"/>
    </w:rPr>
  </w:style>
  <w:style w:type="paragraph" w:styleId="Closing">
    <w:name w:val="Closing"/>
    <w:basedOn w:val="Normal"/>
    <w:link w:val="ClosingChar"/>
    <w:uiPriority w:val="99"/>
    <w:semiHidden/>
    <w:unhideWhenUsed/>
    <w:rsid w:val="00F84F46"/>
    <w:pPr>
      <w:ind w:left="4320"/>
      <w:jc w:val="both"/>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uiPriority w:val="99"/>
    <w:semiHidden/>
    <w:rsid w:val="00F84F46"/>
    <w:rPr>
      <w:rFonts w:eastAsiaTheme="minorEastAsia"/>
    </w:rPr>
  </w:style>
  <w:style w:type="table" w:styleId="ColorfulGrid">
    <w:name w:val="Colorful Grid"/>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84F46"/>
    <w:pPr>
      <w:spacing w:after="160" w:line="252" w:lineRule="auto"/>
      <w:jc w:val="both"/>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uiPriority w:val="99"/>
    <w:semiHidden/>
    <w:rsid w:val="00F84F46"/>
    <w:rPr>
      <w:rFonts w:eastAsiaTheme="minorEastAsia"/>
    </w:rPr>
  </w:style>
  <w:style w:type="paragraph" w:styleId="DocumentMap">
    <w:name w:val="Document Map"/>
    <w:basedOn w:val="Normal"/>
    <w:link w:val="DocumentMapChar"/>
    <w:uiPriority w:val="99"/>
    <w:semiHidden/>
    <w:unhideWhenUsed/>
    <w:rsid w:val="00F84F46"/>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uiPriority w:val="99"/>
    <w:semiHidden/>
    <w:rsid w:val="00F84F46"/>
    <w:rPr>
      <w:rFonts w:ascii="Tahoma" w:eastAsiaTheme="minorEastAsia" w:hAnsi="Tahoma" w:cs="Tahoma"/>
      <w:sz w:val="16"/>
    </w:rPr>
  </w:style>
  <w:style w:type="paragraph" w:styleId="E-mailSignature">
    <w:name w:val="E-mail Signature"/>
    <w:basedOn w:val="Normal"/>
    <w:link w:val="E-mailSignature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uiPriority w:val="99"/>
    <w:semiHidden/>
    <w:rsid w:val="00F84F46"/>
    <w:rPr>
      <w:rFonts w:eastAsiaTheme="minorEastAsia"/>
    </w:rPr>
  </w:style>
  <w:style w:type="character" w:styleId="EndnoteReference">
    <w:name w:val="endnote reference"/>
    <w:basedOn w:val="DefaultParagraphFont"/>
    <w:uiPriority w:val="99"/>
    <w:semiHidden/>
    <w:unhideWhenUsed/>
    <w:rsid w:val="00F84F46"/>
    <w:rPr>
      <w:vertAlign w:val="superscript"/>
    </w:rPr>
  </w:style>
  <w:style w:type="paragraph" w:styleId="EndnoteText">
    <w:name w:val="endnote text"/>
    <w:basedOn w:val="Normal"/>
    <w:link w:val="EndnoteText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EndnoteTextChar">
    <w:name w:val="Endnote Text Char"/>
    <w:basedOn w:val="DefaultParagraphFont"/>
    <w:link w:val="EndnoteText"/>
    <w:uiPriority w:val="99"/>
    <w:semiHidden/>
    <w:rsid w:val="00F84F46"/>
    <w:rPr>
      <w:rFonts w:eastAsiaTheme="minorEastAsia"/>
    </w:rPr>
  </w:style>
  <w:style w:type="paragraph" w:styleId="EnvelopeAddress">
    <w:name w:val="envelope address"/>
    <w:basedOn w:val="Normal"/>
    <w:uiPriority w:val="99"/>
    <w:semiHidden/>
    <w:unhideWhenUsed/>
    <w:rsid w:val="00F84F46"/>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F84F46"/>
    <w:pPr>
      <w:jc w:val="both"/>
    </w:pPr>
    <w:rPr>
      <w:rFonts w:asciiTheme="majorHAnsi" w:eastAsiaTheme="majorEastAsia" w:hAnsiTheme="majorHAnsi" w:cstheme="majorBidi"/>
      <w:sz w:val="22"/>
      <w:szCs w:val="22"/>
      <w:lang w:val="en-US"/>
    </w:rPr>
  </w:style>
  <w:style w:type="character" w:styleId="FootnoteReference">
    <w:name w:val="footnote reference"/>
    <w:basedOn w:val="DefaultParagraphFont"/>
    <w:uiPriority w:val="99"/>
    <w:semiHidden/>
    <w:unhideWhenUsed/>
    <w:rsid w:val="00F84F46"/>
    <w:rPr>
      <w:vertAlign w:val="superscript"/>
    </w:rPr>
  </w:style>
  <w:style w:type="paragraph" w:styleId="FootnoteText">
    <w:name w:val="footnote text"/>
    <w:basedOn w:val="Normal"/>
    <w:link w:val="FootnoteText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FootnoteTextChar">
    <w:name w:val="Footnote Text Char"/>
    <w:basedOn w:val="DefaultParagraphFont"/>
    <w:link w:val="FootnoteText"/>
    <w:uiPriority w:val="99"/>
    <w:semiHidden/>
    <w:rsid w:val="00F84F46"/>
    <w:rPr>
      <w:rFonts w:eastAsiaTheme="minorEastAsia"/>
    </w:rPr>
  </w:style>
  <w:style w:type="character" w:styleId="HTMLAcronym">
    <w:name w:val="HTML Acronym"/>
    <w:basedOn w:val="DefaultParagraphFont"/>
    <w:uiPriority w:val="99"/>
    <w:semiHidden/>
    <w:unhideWhenUsed/>
    <w:rsid w:val="00F84F46"/>
  </w:style>
  <w:style w:type="paragraph" w:styleId="HTMLAddress">
    <w:name w:val="HTML Address"/>
    <w:basedOn w:val="Normal"/>
    <w:link w:val="HTMLAddressChar"/>
    <w:uiPriority w:val="99"/>
    <w:semiHidden/>
    <w:unhideWhenUsed/>
    <w:rsid w:val="00F84F46"/>
    <w:pPr>
      <w:jc w:val="both"/>
    </w:pPr>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uiPriority w:val="99"/>
    <w:semiHidden/>
    <w:rsid w:val="00F84F46"/>
    <w:rPr>
      <w:rFonts w:eastAsiaTheme="minorEastAsia"/>
      <w:i/>
      <w:iCs/>
    </w:rPr>
  </w:style>
  <w:style w:type="character" w:styleId="HTMLCite">
    <w:name w:val="HTML Cite"/>
    <w:basedOn w:val="DefaultParagraphFont"/>
    <w:uiPriority w:val="99"/>
    <w:semiHidden/>
    <w:unhideWhenUsed/>
    <w:rsid w:val="00F84F46"/>
    <w:rPr>
      <w:i/>
      <w:iCs/>
    </w:rPr>
  </w:style>
  <w:style w:type="character" w:styleId="HTMLCode">
    <w:name w:val="HTML Code"/>
    <w:basedOn w:val="DefaultParagraphFont"/>
    <w:uiPriority w:val="99"/>
    <w:semiHidden/>
    <w:unhideWhenUsed/>
    <w:rsid w:val="00F84F46"/>
    <w:rPr>
      <w:rFonts w:ascii="Consolas" w:hAnsi="Consolas" w:cs="Consolas"/>
      <w:sz w:val="20"/>
    </w:rPr>
  </w:style>
  <w:style w:type="character" w:styleId="HTMLDefinition">
    <w:name w:val="HTML Definition"/>
    <w:basedOn w:val="DefaultParagraphFont"/>
    <w:uiPriority w:val="99"/>
    <w:semiHidden/>
    <w:unhideWhenUsed/>
    <w:rsid w:val="00F84F46"/>
    <w:rPr>
      <w:i/>
      <w:iCs/>
    </w:rPr>
  </w:style>
  <w:style w:type="character" w:styleId="HTMLKeyboard">
    <w:name w:val="HTML Keyboard"/>
    <w:basedOn w:val="DefaultParagraphFont"/>
    <w:uiPriority w:val="99"/>
    <w:semiHidden/>
    <w:unhideWhenUsed/>
    <w:rsid w:val="00F84F46"/>
    <w:rPr>
      <w:rFonts w:ascii="Consolas" w:hAnsi="Consolas" w:cs="Consolas"/>
      <w:sz w:val="20"/>
    </w:rPr>
  </w:style>
  <w:style w:type="paragraph" w:styleId="HTMLPreformatted">
    <w:name w:val="HTML Preformatted"/>
    <w:basedOn w:val="Normal"/>
    <w:link w:val="HTMLPreformattedChar"/>
    <w:uiPriority w:val="99"/>
    <w:semiHidden/>
    <w:unhideWhenUsed/>
    <w:rsid w:val="00F84F46"/>
    <w:pPr>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uiPriority w:val="99"/>
    <w:semiHidden/>
    <w:rsid w:val="00F84F46"/>
    <w:rPr>
      <w:rFonts w:ascii="Consolas" w:eastAsiaTheme="minorEastAsia" w:hAnsi="Consolas" w:cs="Consolas"/>
    </w:rPr>
  </w:style>
  <w:style w:type="character" w:styleId="HTMLSample">
    <w:name w:val="HTML Sample"/>
    <w:basedOn w:val="DefaultParagraphFont"/>
    <w:uiPriority w:val="99"/>
    <w:semiHidden/>
    <w:unhideWhenUsed/>
    <w:rsid w:val="00F84F46"/>
    <w:rPr>
      <w:rFonts w:ascii="Consolas" w:hAnsi="Consolas" w:cs="Consolas"/>
      <w:sz w:val="24"/>
    </w:rPr>
  </w:style>
  <w:style w:type="character" w:styleId="HTMLTypewriter">
    <w:name w:val="HTML Typewriter"/>
    <w:basedOn w:val="DefaultParagraphFont"/>
    <w:uiPriority w:val="99"/>
    <w:semiHidden/>
    <w:unhideWhenUsed/>
    <w:rsid w:val="00F84F46"/>
    <w:rPr>
      <w:rFonts w:ascii="Consolas" w:hAnsi="Consolas" w:cs="Consolas"/>
      <w:sz w:val="20"/>
    </w:rPr>
  </w:style>
  <w:style w:type="character" w:styleId="HTMLVariable">
    <w:name w:val="HTML Variable"/>
    <w:basedOn w:val="DefaultParagraphFont"/>
    <w:uiPriority w:val="99"/>
    <w:semiHidden/>
    <w:unhideWhenUsed/>
    <w:rsid w:val="00F84F46"/>
    <w:rPr>
      <w:i/>
      <w:iCs/>
    </w:rPr>
  </w:style>
  <w:style w:type="paragraph" w:styleId="Index1">
    <w:name w:val="index 1"/>
    <w:basedOn w:val="Normal"/>
    <w:next w:val="Normal"/>
    <w:autoRedefine/>
    <w:uiPriority w:val="99"/>
    <w:semiHidden/>
    <w:unhideWhenUsed/>
    <w:rsid w:val="00F84F46"/>
    <w:pPr>
      <w:ind w:left="220" w:hanging="220"/>
      <w:jc w:val="both"/>
    </w:pPr>
    <w:rPr>
      <w:rFonts w:asciiTheme="minorHAnsi" w:eastAsiaTheme="minorEastAsia" w:hAnsiTheme="minorHAnsi" w:cstheme="minorBidi"/>
      <w:sz w:val="22"/>
      <w:szCs w:val="22"/>
      <w:lang w:val="en-US"/>
    </w:rPr>
  </w:style>
  <w:style w:type="paragraph" w:styleId="Index2">
    <w:name w:val="index 2"/>
    <w:basedOn w:val="Normal"/>
    <w:next w:val="Normal"/>
    <w:autoRedefine/>
    <w:uiPriority w:val="99"/>
    <w:semiHidden/>
    <w:unhideWhenUsed/>
    <w:rsid w:val="00F84F46"/>
    <w:pPr>
      <w:ind w:left="440" w:hanging="220"/>
      <w:jc w:val="both"/>
    </w:pPr>
    <w:rPr>
      <w:rFonts w:asciiTheme="minorHAnsi" w:eastAsiaTheme="minorEastAsia" w:hAnsiTheme="minorHAnsi" w:cstheme="minorBidi"/>
      <w:sz w:val="22"/>
      <w:szCs w:val="22"/>
      <w:lang w:val="en-US"/>
    </w:rPr>
  </w:style>
  <w:style w:type="paragraph" w:styleId="Index3">
    <w:name w:val="index 3"/>
    <w:basedOn w:val="Normal"/>
    <w:next w:val="Normal"/>
    <w:autoRedefine/>
    <w:uiPriority w:val="99"/>
    <w:semiHidden/>
    <w:unhideWhenUsed/>
    <w:rsid w:val="00F84F46"/>
    <w:pPr>
      <w:ind w:left="660" w:hanging="220"/>
      <w:jc w:val="both"/>
    </w:pPr>
    <w:rPr>
      <w:rFonts w:asciiTheme="minorHAnsi" w:eastAsiaTheme="minorEastAsia" w:hAnsiTheme="minorHAnsi" w:cstheme="minorBidi"/>
      <w:sz w:val="22"/>
      <w:szCs w:val="22"/>
      <w:lang w:val="en-US"/>
    </w:rPr>
  </w:style>
  <w:style w:type="paragraph" w:styleId="Index4">
    <w:name w:val="index 4"/>
    <w:basedOn w:val="Normal"/>
    <w:next w:val="Normal"/>
    <w:autoRedefine/>
    <w:uiPriority w:val="99"/>
    <w:semiHidden/>
    <w:unhideWhenUsed/>
    <w:rsid w:val="00F84F46"/>
    <w:pPr>
      <w:ind w:left="880" w:hanging="220"/>
      <w:jc w:val="both"/>
    </w:pPr>
    <w:rPr>
      <w:rFonts w:asciiTheme="minorHAnsi" w:eastAsiaTheme="minorEastAsia" w:hAnsiTheme="minorHAnsi" w:cstheme="minorBidi"/>
      <w:sz w:val="22"/>
      <w:szCs w:val="22"/>
      <w:lang w:val="en-US"/>
    </w:rPr>
  </w:style>
  <w:style w:type="paragraph" w:styleId="Index5">
    <w:name w:val="index 5"/>
    <w:basedOn w:val="Normal"/>
    <w:next w:val="Normal"/>
    <w:autoRedefine/>
    <w:uiPriority w:val="99"/>
    <w:semiHidden/>
    <w:unhideWhenUsed/>
    <w:rsid w:val="00F84F46"/>
    <w:pPr>
      <w:ind w:left="1100" w:hanging="220"/>
      <w:jc w:val="both"/>
    </w:pPr>
    <w:rPr>
      <w:rFonts w:asciiTheme="minorHAnsi" w:eastAsiaTheme="minorEastAsia" w:hAnsiTheme="minorHAnsi" w:cstheme="minorBidi"/>
      <w:sz w:val="22"/>
      <w:szCs w:val="22"/>
      <w:lang w:val="en-US"/>
    </w:rPr>
  </w:style>
  <w:style w:type="paragraph" w:styleId="Index6">
    <w:name w:val="index 6"/>
    <w:basedOn w:val="Normal"/>
    <w:next w:val="Normal"/>
    <w:autoRedefine/>
    <w:uiPriority w:val="99"/>
    <w:semiHidden/>
    <w:unhideWhenUsed/>
    <w:rsid w:val="00F84F46"/>
    <w:pPr>
      <w:ind w:left="1320" w:hanging="220"/>
      <w:jc w:val="both"/>
    </w:pPr>
    <w:rPr>
      <w:rFonts w:asciiTheme="minorHAnsi" w:eastAsiaTheme="minorEastAsia" w:hAnsiTheme="minorHAnsi" w:cstheme="minorBidi"/>
      <w:sz w:val="22"/>
      <w:szCs w:val="22"/>
      <w:lang w:val="en-US"/>
    </w:rPr>
  </w:style>
  <w:style w:type="paragraph" w:styleId="Index7">
    <w:name w:val="index 7"/>
    <w:basedOn w:val="Normal"/>
    <w:next w:val="Normal"/>
    <w:autoRedefine/>
    <w:uiPriority w:val="99"/>
    <w:semiHidden/>
    <w:unhideWhenUsed/>
    <w:rsid w:val="00F84F46"/>
    <w:pPr>
      <w:ind w:left="1540" w:hanging="220"/>
      <w:jc w:val="both"/>
    </w:pPr>
    <w:rPr>
      <w:rFonts w:asciiTheme="minorHAnsi" w:eastAsiaTheme="minorEastAsia" w:hAnsiTheme="minorHAnsi" w:cstheme="minorBidi"/>
      <w:sz w:val="22"/>
      <w:szCs w:val="22"/>
      <w:lang w:val="en-US"/>
    </w:rPr>
  </w:style>
  <w:style w:type="paragraph" w:styleId="Index8">
    <w:name w:val="index 8"/>
    <w:basedOn w:val="Normal"/>
    <w:next w:val="Normal"/>
    <w:autoRedefine/>
    <w:uiPriority w:val="99"/>
    <w:semiHidden/>
    <w:unhideWhenUsed/>
    <w:rsid w:val="00F84F46"/>
    <w:pPr>
      <w:ind w:left="1760" w:hanging="220"/>
      <w:jc w:val="both"/>
    </w:pPr>
    <w:rPr>
      <w:rFonts w:asciiTheme="minorHAnsi" w:eastAsiaTheme="minorEastAsia" w:hAnsiTheme="minorHAnsi" w:cstheme="minorBidi"/>
      <w:sz w:val="22"/>
      <w:szCs w:val="22"/>
      <w:lang w:val="en-US"/>
    </w:rPr>
  </w:style>
  <w:style w:type="paragraph" w:styleId="Index9">
    <w:name w:val="index 9"/>
    <w:basedOn w:val="Normal"/>
    <w:next w:val="Normal"/>
    <w:autoRedefine/>
    <w:uiPriority w:val="99"/>
    <w:semiHidden/>
    <w:unhideWhenUsed/>
    <w:rsid w:val="00F84F46"/>
    <w:pPr>
      <w:ind w:left="1980" w:hanging="220"/>
      <w:jc w:val="both"/>
    </w:pPr>
    <w:rPr>
      <w:rFonts w:asciiTheme="minorHAnsi" w:eastAsiaTheme="minorEastAsia" w:hAnsiTheme="minorHAnsi" w:cstheme="minorBidi"/>
      <w:sz w:val="22"/>
      <w:szCs w:val="22"/>
      <w:lang w:val="en-US"/>
    </w:rPr>
  </w:style>
  <w:style w:type="paragraph" w:styleId="IndexHeading">
    <w:name w:val="index heading"/>
    <w:basedOn w:val="Normal"/>
    <w:next w:val="Index1"/>
    <w:uiPriority w:val="99"/>
    <w:semiHidden/>
    <w:unhideWhenUsed/>
    <w:rsid w:val="00F84F46"/>
    <w:pPr>
      <w:spacing w:after="160" w:line="252" w:lineRule="auto"/>
      <w:jc w:val="both"/>
    </w:pPr>
    <w:rPr>
      <w:rFonts w:asciiTheme="majorHAnsi" w:eastAsiaTheme="majorEastAsia" w:hAnsiTheme="majorHAnsi" w:cstheme="majorBidi"/>
      <w:b/>
      <w:bCs/>
      <w:sz w:val="22"/>
      <w:szCs w:val="22"/>
      <w:lang w:val="en-US"/>
    </w:rPr>
  </w:style>
  <w:style w:type="character" w:styleId="IntenseEmphasis">
    <w:name w:val="Intense Emphasis"/>
    <w:basedOn w:val="DefaultParagraphFont"/>
    <w:uiPriority w:val="21"/>
    <w:qFormat/>
    <w:rsid w:val="00F84F46"/>
    <w:rPr>
      <w:b/>
      <w:bCs/>
      <w:i/>
      <w:iCs/>
      <w:color w:val="auto"/>
    </w:rPr>
  </w:style>
  <w:style w:type="paragraph" w:styleId="IntenseQuote">
    <w:name w:val="Intense Quote"/>
    <w:basedOn w:val="Normal"/>
    <w:next w:val="Normal"/>
    <w:link w:val="IntenseQuoteChar"/>
    <w:uiPriority w:val="30"/>
    <w:qFormat/>
    <w:rsid w:val="00F84F46"/>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F84F46"/>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F84F46"/>
    <w:rPr>
      <w:b/>
      <w:bCs/>
      <w:smallCaps/>
      <w:color w:val="auto"/>
      <w:u w:val="single"/>
    </w:rPr>
  </w:style>
  <w:style w:type="table" w:styleId="LightGrid">
    <w:name w:val="Light Grid"/>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F84F46"/>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84F46"/>
    <w:pPr>
      <w:spacing w:after="0" w:line="240" w:lineRule="auto"/>
      <w:jc w:val="both"/>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84F46"/>
    <w:pPr>
      <w:spacing w:after="0" w:line="240" w:lineRule="auto"/>
      <w:jc w:val="both"/>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84F46"/>
    <w:pPr>
      <w:spacing w:after="0" w:line="240" w:lineRule="auto"/>
      <w:jc w:val="both"/>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84F46"/>
    <w:pPr>
      <w:spacing w:after="0" w:line="240" w:lineRule="auto"/>
      <w:jc w:val="both"/>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84F46"/>
    <w:pPr>
      <w:spacing w:after="0" w:line="240" w:lineRule="auto"/>
      <w:jc w:val="both"/>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84F46"/>
    <w:pPr>
      <w:spacing w:after="0" w:line="240" w:lineRule="auto"/>
      <w:jc w:val="both"/>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F46"/>
  </w:style>
  <w:style w:type="paragraph" w:styleId="List2">
    <w:name w:val="List 2"/>
    <w:basedOn w:val="Normal"/>
    <w:uiPriority w:val="99"/>
    <w:semiHidden/>
    <w:unhideWhenUsed/>
    <w:rsid w:val="00F84F46"/>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List3">
    <w:name w:val="List 3"/>
    <w:basedOn w:val="Normal"/>
    <w:uiPriority w:val="99"/>
    <w:semiHidden/>
    <w:unhideWhenUsed/>
    <w:rsid w:val="00F84F46"/>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List4">
    <w:name w:val="List 4"/>
    <w:basedOn w:val="Normal"/>
    <w:uiPriority w:val="99"/>
    <w:semiHidden/>
    <w:unhideWhenUsed/>
    <w:rsid w:val="00F84F46"/>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List5">
    <w:name w:val="List 5"/>
    <w:basedOn w:val="Normal"/>
    <w:uiPriority w:val="99"/>
    <w:semiHidden/>
    <w:unhideWhenUsed/>
    <w:rsid w:val="00F84F46"/>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ListBullet">
    <w:name w:val="List Bullet"/>
    <w:basedOn w:val="Normal"/>
    <w:uiPriority w:val="1"/>
    <w:unhideWhenUsed/>
    <w:rsid w:val="00F84F46"/>
    <w:pPr>
      <w:numPr>
        <w:numId w:val="11"/>
      </w:numPr>
      <w:spacing w:after="40" w:line="252" w:lineRule="auto"/>
      <w:jc w:val="both"/>
    </w:pPr>
    <w:rPr>
      <w:rFonts w:asciiTheme="minorHAnsi" w:eastAsiaTheme="minorEastAsia" w:hAnsiTheme="minorHAnsi" w:cstheme="minorBidi"/>
      <w:sz w:val="22"/>
      <w:szCs w:val="22"/>
      <w:lang w:val="en-US"/>
    </w:rPr>
  </w:style>
  <w:style w:type="paragraph" w:styleId="ListBullet2">
    <w:name w:val="List Bullet 2"/>
    <w:basedOn w:val="Normal"/>
    <w:uiPriority w:val="99"/>
    <w:semiHidden/>
    <w:unhideWhenUsed/>
    <w:rsid w:val="00F84F46"/>
    <w:pPr>
      <w:numPr>
        <w:numId w:val="12"/>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3">
    <w:name w:val="List Bullet 3"/>
    <w:basedOn w:val="Normal"/>
    <w:uiPriority w:val="99"/>
    <w:semiHidden/>
    <w:unhideWhenUsed/>
    <w:rsid w:val="00F84F46"/>
    <w:pPr>
      <w:numPr>
        <w:numId w:val="13"/>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4">
    <w:name w:val="List Bullet 4"/>
    <w:basedOn w:val="Normal"/>
    <w:uiPriority w:val="99"/>
    <w:semiHidden/>
    <w:unhideWhenUsed/>
    <w:rsid w:val="00F84F46"/>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5">
    <w:name w:val="List Bullet 5"/>
    <w:basedOn w:val="Normal"/>
    <w:uiPriority w:val="99"/>
    <w:semiHidden/>
    <w:unhideWhenUsed/>
    <w:rsid w:val="00F84F46"/>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ListContinue">
    <w:name w:val="List Continue"/>
    <w:basedOn w:val="Normal"/>
    <w:uiPriority w:val="99"/>
    <w:semiHidden/>
    <w:unhideWhenUsed/>
    <w:rsid w:val="00F84F46"/>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F84F46"/>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F84F46"/>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ListContinue4">
    <w:name w:val="List Continue 4"/>
    <w:basedOn w:val="Normal"/>
    <w:uiPriority w:val="99"/>
    <w:semiHidden/>
    <w:unhideWhenUsed/>
    <w:rsid w:val="00F84F46"/>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ListContinue5">
    <w:name w:val="List Continue 5"/>
    <w:basedOn w:val="Normal"/>
    <w:uiPriority w:val="99"/>
    <w:semiHidden/>
    <w:unhideWhenUsed/>
    <w:rsid w:val="00F84F46"/>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ListNumber">
    <w:name w:val="List Number"/>
    <w:basedOn w:val="Normal"/>
    <w:uiPriority w:val="1"/>
    <w:unhideWhenUsed/>
    <w:rsid w:val="00F84F46"/>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2">
    <w:name w:val="List Number 2"/>
    <w:basedOn w:val="Normal"/>
    <w:uiPriority w:val="1"/>
    <w:unhideWhenUsed/>
    <w:rsid w:val="00F84F46"/>
    <w:pPr>
      <w:numPr>
        <w:ilvl w:val="1"/>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3">
    <w:name w:val="List Number 3"/>
    <w:basedOn w:val="Normal"/>
    <w:uiPriority w:val="18"/>
    <w:unhideWhenUsed/>
    <w:rsid w:val="00F84F46"/>
    <w:pPr>
      <w:numPr>
        <w:ilvl w:val="2"/>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4">
    <w:name w:val="List Number 4"/>
    <w:basedOn w:val="Normal"/>
    <w:uiPriority w:val="18"/>
    <w:semiHidden/>
    <w:unhideWhenUsed/>
    <w:rsid w:val="00F84F46"/>
    <w:pPr>
      <w:numPr>
        <w:ilvl w:val="3"/>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5">
    <w:name w:val="List Number 5"/>
    <w:basedOn w:val="Normal"/>
    <w:uiPriority w:val="18"/>
    <w:semiHidden/>
    <w:unhideWhenUsed/>
    <w:rsid w:val="00F84F46"/>
    <w:pPr>
      <w:numPr>
        <w:ilvl w:val="4"/>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MacroText">
    <w:name w:val="macro"/>
    <w:link w:val="MacroTextChar"/>
    <w:uiPriority w:val="99"/>
    <w:semiHidden/>
    <w:unhideWhenUsed/>
    <w:rsid w:val="00F84F4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croTextChar">
    <w:name w:val="Macro Text Char"/>
    <w:basedOn w:val="DefaultParagraphFont"/>
    <w:link w:val="MacroText"/>
    <w:uiPriority w:val="99"/>
    <w:semiHidden/>
    <w:rsid w:val="00F84F46"/>
    <w:rPr>
      <w:rFonts w:ascii="Consolas" w:eastAsiaTheme="minorEastAsia" w:hAnsi="Consolas" w:cs="Consolas"/>
    </w:rPr>
  </w:style>
  <w:style w:type="table" w:styleId="MediumGrid1">
    <w:name w:val="Medium Grid 1"/>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84F46"/>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F84F46"/>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00F84F46"/>
    <w:pPr>
      <w:spacing w:after="160" w:line="252" w:lineRule="auto"/>
      <w:jc w:val="both"/>
    </w:pPr>
    <w:rPr>
      <w:rFonts w:eastAsiaTheme="minorEastAsia"/>
      <w:szCs w:val="22"/>
      <w:lang w:val="en-US"/>
    </w:rPr>
  </w:style>
  <w:style w:type="paragraph" w:styleId="NormalIndent">
    <w:name w:val="Normal Indent"/>
    <w:basedOn w:val="Normal"/>
    <w:uiPriority w:val="99"/>
    <w:semiHidden/>
    <w:unhideWhenUsed/>
    <w:rsid w:val="00F84F46"/>
    <w:pPr>
      <w:spacing w:after="160" w:line="252" w:lineRule="auto"/>
      <w:ind w:left="720"/>
      <w:jc w:val="both"/>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uiPriority w:val="99"/>
    <w:semiHidden/>
    <w:rsid w:val="00F84F46"/>
    <w:rPr>
      <w:rFonts w:eastAsiaTheme="minorEastAsia"/>
    </w:rPr>
  </w:style>
  <w:style w:type="character" w:styleId="PageNumber">
    <w:name w:val="page number"/>
    <w:basedOn w:val="DefaultParagraphFont"/>
    <w:uiPriority w:val="99"/>
    <w:semiHidden/>
    <w:unhideWhenUsed/>
    <w:rsid w:val="00F84F46"/>
  </w:style>
  <w:style w:type="paragraph" w:styleId="PlainText">
    <w:name w:val="Plain Text"/>
    <w:basedOn w:val="Normal"/>
    <w:link w:val="PlainTextChar"/>
    <w:uiPriority w:val="99"/>
    <w:semiHidden/>
    <w:unhideWhenUsed/>
    <w:rsid w:val="00F84F46"/>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semiHidden/>
    <w:rsid w:val="00F84F46"/>
    <w:rPr>
      <w:rFonts w:ascii="Consolas" w:eastAsiaTheme="minorEastAsia" w:hAnsi="Consolas" w:cs="Consolas"/>
      <w:sz w:val="21"/>
    </w:rPr>
  </w:style>
  <w:style w:type="paragraph" w:styleId="Salutation">
    <w:name w:val="Salutation"/>
    <w:basedOn w:val="Normal"/>
    <w:next w:val="Normal"/>
    <w:link w:val="SalutationChar"/>
    <w:uiPriority w:val="99"/>
    <w:semiHidden/>
    <w:unhideWhenUsed/>
    <w:rsid w:val="00F84F46"/>
    <w:pPr>
      <w:spacing w:after="160" w:line="252" w:lineRule="auto"/>
      <w:jc w:val="both"/>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uiPriority w:val="99"/>
    <w:semiHidden/>
    <w:rsid w:val="00F84F46"/>
    <w:rPr>
      <w:rFonts w:eastAsiaTheme="minorEastAsia"/>
    </w:rPr>
  </w:style>
  <w:style w:type="paragraph" w:styleId="Signature">
    <w:name w:val="Signature"/>
    <w:basedOn w:val="Normal"/>
    <w:link w:val="SignatureChar"/>
    <w:uiPriority w:val="9"/>
    <w:unhideWhenUsed/>
    <w:rsid w:val="00F84F46"/>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uiPriority w:val="9"/>
    <w:rsid w:val="00F84F46"/>
    <w:rPr>
      <w:rFonts w:eastAsiaTheme="minorEastAsia"/>
    </w:rPr>
  </w:style>
  <w:style w:type="character" w:styleId="Strong">
    <w:name w:val="Strong"/>
    <w:basedOn w:val="DefaultParagraphFont"/>
    <w:uiPriority w:val="22"/>
    <w:qFormat/>
    <w:rsid w:val="00F84F46"/>
    <w:rPr>
      <w:b/>
      <w:bCs/>
      <w:color w:val="auto"/>
    </w:rPr>
  </w:style>
  <w:style w:type="paragraph" w:styleId="Subtitle">
    <w:name w:val="Subtitle"/>
    <w:basedOn w:val="Normal"/>
    <w:next w:val="Normal"/>
    <w:link w:val="SubtitleChar"/>
    <w:uiPriority w:val="11"/>
    <w:qFormat/>
    <w:rsid w:val="00F84F46"/>
    <w:pPr>
      <w:numPr>
        <w:ilvl w:val="1"/>
      </w:numPr>
      <w:spacing w:after="240" w:line="252" w:lineRule="auto"/>
      <w:jc w:val="center"/>
    </w:pPr>
    <w:rPr>
      <w:rFonts w:asciiTheme="majorHAnsi" w:eastAsiaTheme="majorEastAsia" w:hAnsiTheme="majorHAnsi" w:cstheme="majorBidi"/>
      <w:lang w:val="en-US"/>
    </w:rPr>
  </w:style>
  <w:style w:type="character" w:customStyle="1" w:styleId="SubtitleChar">
    <w:name w:val="Subtitle Char"/>
    <w:basedOn w:val="DefaultParagraphFont"/>
    <w:link w:val="Subtitle"/>
    <w:uiPriority w:val="11"/>
    <w:rsid w:val="00F84F4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84F46"/>
    <w:rPr>
      <w:i/>
      <w:iCs/>
      <w:color w:val="auto"/>
    </w:rPr>
  </w:style>
  <w:style w:type="character" w:styleId="SubtleReference">
    <w:name w:val="Subtle Reference"/>
    <w:basedOn w:val="DefaultParagraphFont"/>
    <w:uiPriority w:val="31"/>
    <w:qFormat/>
    <w:rsid w:val="00F84F46"/>
    <w:rPr>
      <w:smallCaps/>
      <w:color w:val="auto"/>
      <w:u w:val="single" w:color="7F7F7F" w:themeColor="text1" w:themeTint="80"/>
    </w:rPr>
  </w:style>
  <w:style w:type="table" w:styleId="Table3Deffects1">
    <w:name w:val="Table 3D effects 1"/>
    <w:basedOn w:val="TableNormal"/>
    <w:uiPriority w:val="99"/>
    <w:semiHidden/>
    <w:unhideWhenUsed/>
    <w:rsid w:val="00F84F46"/>
    <w:pPr>
      <w:spacing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F46"/>
    <w:pPr>
      <w:spacing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F46"/>
    <w:pPr>
      <w:spacing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F46"/>
    <w:pPr>
      <w:spacing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F46"/>
    <w:pPr>
      <w:spacing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F46"/>
    <w:pPr>
      <w:spacing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F46"/>
    <w:pPr>
      <w:spacing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F46"/>
    <w:pPr>
      <w:spacing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F46"/>
    <w:pPr>
      <w:spacing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F46"/>
    <w:pPr>
      <w:spacing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F46"/>
    <w:pPr>
      <w:spacing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F46"/>
    <w:pPr>
      <w:spacing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F46"/>
    <w:pPr>
      <w:spacing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F46"/>
    <w:pPr>
      <w:spacing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F46"/>
    <w:pPr>
      <w:spacing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F46"/>
    <w:pPr>
      <w:spacing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F46"/>
    <w:pPr>
      <w:spacing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F46"/>
    <w:pPr>
      <w:spacing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F46"/>
    <w:pPr>
      <w:spacing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F46"/>
    <w:pPr>
      <w:spacing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84F46"/>
    <w:pPr>
      <w:spacing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F46"/>
    <w:pPr>
      <w:spacing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F46"/>
    <w:pPr>
      <w:spacing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F46"/>
    <w:pPr>
      <w:spacing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F46"/>
    <w:pPr>
      <w:spacing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F46"/>
    <w:pPr>
      <w:spacing w:line="252" w:lineRule="auto"/>
      <w:ind w:left="220" w:hanging="220"/>
      <w:jc w:val="both"/>
    </w:pPr>
    <w:rPr>
      <w:rFonts w:asciiTheme="minorHAnsi" w:eastAsiaTheme="minorEastAsia" w:hAnsiTheme="minorHAnsi" w:cstheme="minorBidi"/>
      <w:sz w:val="22"/>
      <w:szCs w:val="22"/>
      <w:lang w:val="en-US"/>
    </w:rPr>
  </w:style>
  <w:style w:type="paragraph" w:styleId="TableofFigures">
    <w:name w:val="table of figures"/>
    <w:basedOn w:val="Normal"/>
    <w:next w:val="Normal"/>
    <w:uiPriority w:val="99"/>
    <w:semiHidden/>
    <w:unhideWhenUsed/>
    <w:rsid w:val="00F84F46"/>
    <w:pPr>
      <w:spacing w:line="252" w:lineRule="auto"/>
      <w:jc w:val="both"/>
    </w:pPr>
    <w:rPr>
      <w:rFonts w:asciiTheme="minorHAnsi" w:eastAsiaTheme="minorEastAsia" w:hAnsiTheme="minorHAnsi" w:cstheme="minorBidi"/>
      <w:sz w:val="22"/>
      <w:szCs w:val="22"/>
      <w:lang w:val="en-US"/>
    </w:rPr>
  </w:style>
  <w:style w:type="table" w:styleId="TableProfessional">
    <w:name w:val="Table Professional"/>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F46"/>
    <w:pPr>
      <w:spacing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F46"/>
    <w:pPr>
      <w:spacing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F46"/>
    <w:pPr>
      <w:spacing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F46"/>
    <w:pPr>
      <w:spacing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F46"/>
    <w:pPr>
      <w:spacing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F46"/>
    <w:pPr>
      <w:spacing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F46"/>
    <w:pPr>
      <w:spacing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F46"/>
    <w:pPr>
      <w:spacing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84F46"/>
    <w:pPr>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F84F46"/>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00F84F46"/>
    <w:pPr>
      <w:spacing w:before="120" w:after="160" w:line="252" w:lineRule="auto"/>
      <w:jc w:val="both"/>
    </w:pPr>
    <w:rPr>
      <w:rFonts w:asciiTheme="majorHAnsi" w:eastAsiaTheme="majorEastAsia" w:hAnsiTheme="majorHAnsi" w:cstheme="majorBidi"/>
      <w:b/>
      <w:bCs/>
      <w:szCs w:val="22"/>
      <w:lang w:val="en-US"/>
    </w:rPr>
  </w:style>
  <w:style w:type="paragraph" w:styleId="TOC3">
    <w:name w:val="toc 3"/>
    <w:basedOn w:val="Normal"/>
    <w:next w:val="Normal"/>
    <w:autoRedefine/>
    <w:uiPriority w:val="39"/>
    <w:semiHidden/>
    <w:unhideWhenUsed/>
    <w:rsid w:val="00F84F46"/>
    <w:pPr>
      <w:spacing w:after="100" w:line="252" w:lineRule="auto"/>
      <w:ind w:left="440"/>
      <w:jc w:val="both"/>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F84F46"/>
    <w:pPr>
      <w:spacing w:after="100" w:line="252" w:lineRule="auto"/>
      <w:ind w:left="660"/>
      <w:jc w:val="both"/>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semiHidden/>
    <w:unhideWhenUsed/>
    <w:rsid w:val="00F84F46"/>
    <w:pPr>
      <w:spacing w:after="100" w:line="252" w:lineRule="auto"/>
      <w:ind w:left="880"/>
      <w:jc w:val="both"/>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semiHidden/>
    <w:unhideWhenUsed/>
    <w:rsid w:val="00F84F46"/>
    <w:pPr>
      <w:spacing w:after="100" w:line="252" w:lineRule="auto"/>
      <w:ind w:left="1100"/>
      <w:jc w:val="both"/>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semiHidden/>
    <w:unhideWhenUsed/>
    <w:rsid w:val="00F84F46"/>
    <w:pPr>
      <w:spacing w:after="100" w:line="252" w:lineRule="auto"/>
      <w:ind w:left="1320"/>
      <w:jc w:val="both"/>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semiHidden/>
    <w:unhideWhenUsed/>
    <w:rsid w:val="00F84F46"/>
    <w:pPr>
      <w:spacing w:after="100" w:line="252" w:lineRule="auto"/>
      <w:ind w:left="1540"/>
      <w:jc w:val="both"/>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semiHidden/>
    <w:unhideWhenUsed/>
    <w:rsid w:val="00F84F46"/>
    <w:pPr>
      <w:spacing w:after="100" w:line="252" w:lineRule="auto"/>
      <w:ind w:left="1760"/>
      <w:jc w:val="both"/>
    </w:pPr>
    <w:rPr>
      <w:rFonts w:asciiTheme="minorHAnsi" w:eastAsiaTheme="minorEastAsia" w:hAnsiTheme="minorHAnsi" w:cstheme="minorBidi"/>
      <w:sz w:val="22"/>
      <w:szCs w:val="22"/>
      <w:lang w:val="en-US"/>
    </w:rPr>
  </w:style>
  <w:style w:type="paragraph" w:customStyle="1" w:styleId="Lentelsantrat">
    <w:name w:val="Lentelės antraštė"/>
    <w:basedOn w:val="Normal"/>
    <w:uiPriority w:val="1"/>
    <w:rsid w:val="00F84F46"/>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rsid w:val="00F84F46"/>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TableNormal"/>
    <w:uiPriority w:val="99"/>
    <w:rsid w:val="00F84F46"/>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F84F46"/>
    <w:pPr>
      <w:numPr>
        <w:numId w:val="16"/>
      </w:numPr>
    </w:pPr>
  </w:style>
  <w:style w:type="paragraph" w:customStyle="1" w:styleId="Santrauka">
    <w:name w:val="Santrauka"/>
    <w:basedOn w:val="Normal"/>
    <w:uiPriority w:val="19"/>
    <w:rsid w:val="00F84F46"/>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Normal"/>
    <w:uiPriority w:val="9"/>
    <w:rsid w:val="00F84F46"/>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Normal"/>
    <w:uiPriority w:val="9"/>
    <w:rsid w:val="00F84F46"/>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rsid w:val="00F84F46"/>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Normal"/>
    <w:rsid w:val="00F84F46"/>
    <w:pPr>
      <w:spacing w:after="150"/>
    </w:pPr>
    <w:rPr>
      <w:lang w:eastAsia="lt-LT"/>
    </w:rPr>
  </w:style>
  <w:style w:type="character" w:customStyle="1" w:styleId="UnresolvedMention10">
    <w:name w:val="Unresolved Mention1"/>
    <w:basedOn w:val="DefaultParagraphFont"/>
    <w:uiPriority w:val="99"/>
    <w:semiHidden/>
    <w:unhideWhenUsed/>
    <w:rsid w:val="00F84F46"/>
    <w:rPr>
      <w:color w:val="605E5C"/>
      <w:shd w:val="clear" w:color="auto" w:fill="E1DFDD"/>
    </w:rPr>
  </w:style>
  <w:style w:type="paragraph" w:customStyle="1" w:styleId="BodyText11">
    <w:name w:val="Body Text11"/>
    <w:rsid w:val="00EA1ED7"/>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BodyText1">
    <w:name w:val="Body Text1"/>
    <w:rsid w:val="00EA1ED7"/>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Normal"/>
    <w:rsid w:val="00EA1ED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styleId="UnresolvedMention">
    <w:name w:val="Unresolved Mention"/>
    <w:basedOn w:val="DefaultParagraphFont"/>
    <w:uiPriority w:val="99"/>
    <w:semiHidden/>
    <w:unhideWhenUsed/>
    <w:rsid w:val="00FD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345470815">
      <w:bodyDiv w:val="1"/>
      <w:marLeft w:val="0"/>
      <w:marRight w:val="0"/>
      <w:marTop w:val="0"/>
      <w:marBottom w:val="0"/>
      <w:divBdr>
        <w:top w:val="none" w:sz="0" w:space="0" w:color="auto"/>
        <w:left w:val="none" w:sz="0" w:space="0" w:color="auto"/>
        <w:bottom w:val="none" w:sz="0" w:space="0" w:color="auto"/>
        <w:right w:val="none" w:sz="0" w:space="0" w:color="auto"/>
      </w:divBdr>
    </w:div>
    <w:div w:id="1376156474">
      <w:bodyDiv w:val="1"/>
      <w:marLeft w:val="0"/>
      <w:marRight w:val="0"/>
      <w:marTop w:val="0"/>
      <w:marBottom w:val="0"/>
      <w:divBdr>
        <w:top w:val="none" w:sz="0" w:space="0" w:color="auto"/>
        <w:left w:val="none" w:sz="0" w:space="0" w:color="auto"/>
        <w:bottom w:val="none" w:sz="0" w:space="0" w:color="auto"/>
        <w:right w:val="none" w:sz="0" w:space="0" w:color="auto"/>
      </w:divBdr>
      <w:divsChild>
        <w:div w:id="382296565">
          <w:marLeft w:val="0"/>
          <w:marRight w:val="0"/>
          <w:marTop w:val="0"/>
          <w:marBottom w:val="0"/>
          <w:divBdr>
            <w:top w:val="none" w:sz="0" w:space="0" w:color="auto"/>
            <w:left w:val="none" w:sz="0" w:space="0" w:color="auto"/>
            <w:bottom w:val="none" w:sz="0" w:space="0" w:color="auto"/>
            <w:right w:val="none" w:sz="0" w:space="0" w:color="auto"/>
          </w:divBdr>
          <w:divsChild>
            <w:div w:id="778648160">
              <w:marLeft w:val="0"/>
              <w:marRight w:val="0"/>
              <w:marTop w:val="0"/>
              <w:marBottom w:val="0"/>
              <w:divBdr>
                <w:top w:val="none" w:sz="0" w:space="0" w:color="auto"/>
                <w:left w:val="none" w:sz="0" w:space="0" w:color="auto"/>
                <w:bottom w:val="none" w:sz="0" w:space="0" w:color="auto"/>
                <w:right w:val="none" w:sz="0" w:space="0" w:color="auto"/>
              </w:divBdr>
            </w:div>
            <w:div w:id="226846751">
              <w:marLeft w:val="0"/>
              <w:marRight w:val="0"/>
              <w:marTop w:val="0"/>
              <w:marBottom w:val="0"/>
              <w:divBdr>
                <w:top w:val="none" w:sz="0" w:space="0" w:color="auto"/>
                <w:left w:val="none" w:sz="0" w:space="0" w:color="auto"/>
                <w:bottom w:val="none" w:sz="0" w:space="0" w:color="auto"/>
                <w:right w:val="none" w:sz="0" w:space="0" w:color="auto"/>
              </w:divBdr>
            </w:div>
          </w:divsChild>
        </w:div>
        <w:div w:id="419110339">
          <w:marLeft w:val="0"/>
          <w:marRight w:val="0"/>
          <w:marTop w:val="0"/>
          <w:marBottom w:val="0"/>
          <w:divBdr>
            <w:top w:val="none" w:sz="0" w:space="0" w:color="auto"/>
            <w:left w:val="none" w:sz="0" w:space="0" w:color="auto"/>
            <w:bottom w:val="none" w:sz="0" w:space="0" w:color="auto"/>
            <w:right w:val="none" w:sz="0" w:space="0" w:color="auto"/>
          </w:divBdr>
          <w:divsChild>
            <w:div w:id="198321891">
              <w:marLeft w:val="0"/>
              <w:marRight w:val="0"/>
              <w:marTop w:val="0"/>
              <w:marBottom w:val="0"/>
              <w:divBdr>
                <w:top w:val="none" w:sz="0" w:space="0" w:color="auto"/>
                <w:left w:val="none" w:sz="0" w:space="0" w:color="auto"/>
                <w:bottom w:val="none" w:sz="0" w:space="0" w:color="auto"/>
                <w:right w:val="none" w:sz="0" w:space="0" w:color="auto"/>
              </w:divBdr>
            </w:div>
            <w:div w:id="1555847678">
              <w:marLeft w:val="0"/>
              <w:marRight w:val="0"/>
              <w:marTop w:val="0"/>
              <w:marBottom w:val="0"/>
              <w:divBdr>
                <w:top w:val="none" w:sz="0" w:space="0" w:color="auto"/>
                <w:left w:val="none" w:sz="0" w:space="0" w:color="auto"/>
                <w:bottom w:val="none" w:sz="0" w:space="0" w:color="auto"/>
                <w:right w:val="none" w:sz="0" w:space="0" w:color="auto"/>
              </w:divBdr>
            </w:div>
            <w:div w:id="166336704">
              <w:marLeft w:val="0"/>
              <w:marRight w:val="0"/>
              <w:marTop w:val="0"/>
              <w:marBottom w:val="0"/>
              <w:divBdr>
                <w:top w:val="none" w:sz="0" w:space="0" w:color="auto"/>
                <w:left w:val="none" w:sz="0" w:space="0" w:color="auto"/>
                <w:bottom w:val="none" w:sz="0" w:space="0" w:color="auto"/>
                <w:right w:val="none" w:sz="0" w:space="0" w:color="auto"/>
              </w:divBdr>
            </w:div>
            <w:div w:id="260728084">
              <w:marLeft w:val="0"/>
              <w:marRight w:val="0"/>
              <w:marTop w:val="0"/>
              <w:marBottom w:val="0"/>
              <w:divBdr>
                <w:top w:val="none" w:sz="0" w:space="0" w:color="auto"/>
                <w:left w:val="none" w:sz="0" w:space="0" w:color="auto"/>
                <w:bottom w:val="none" w:sz="0" w:space="0" w:color="auto"/>
                <w:right w:val="none" w:sz="0" w:space="0" w:color="auto"/>
              </w:divBdr>
            </w:div>
            <w:div w:id="1332954999">
              <w:marLeft w:val="0"/>
              <w:marRight w:val="0"/>
              <w:marTop w:val="0"/>
              <w:marBottom w:val="0"/>
              <w:divBdr>
                <w:top w:val="none" w:sz="0" w:space="0" w:color="auto"/>
                <w:left w:val="none" w:sz="0" w:space="0" w:color="auto"/>
                <w:bottom w:val="none" w:sz="0" w:space="0" w:color="auto"/>
                <w:right w:val="none" w:sz="0" w:space="0" w:color="auto"/>
              </w:divBdr>
            </w:div>
            <w:div w:id="1307777011">
              <w:marLeft w:val="0"/>
              <w:marRight w:val="0"/>
              <w:marTop w:val="0"/>
              <w:marBottom w:val="0"/>
              <w:divBdr>
                <w:top w:val="none" w:sz="0" w:space="0" w:color="auto"/>
                <w:left w:val="none" w:sz="0" w:space="0" w:color="auto"/>
                <w:bottom w:val="none" w:sz="0" w:space="0" w:color="auto"/>
                <w:right w:val="none" w:sz="0" w:space="0" w:color="auto"/>
              </w:divBdr>
            </w:div>
            <w:div w:id="1248343592">
              <w:marLeft w:val="0"/>
              <w:marRight w:val="0"/>
              <w:marTop w:val="0"/>
              <w:marBottom w:val="0"/>
              <w:divBdr>
                <w:top w:val="none" w:sz="0" w:space="0" w:color="auto"/>
                <w:left w:val="none" w:sz="0" w:space="0" w:color="auto"/>
                <w:bottom w:val="none" w:sz="0" w:space="0" w:color="auto"/>
                <w:right w:val="none" w:sz="0" w:space="0" w:color="auto"/>
              </w:divBdr>
            </w:div>
            <w:div w:id="648904460">
              <w:marLeft w:val="0"/>
              <w:marRight w:val="0"/>
              <w:marTop w:val="0"/>
              <w:marBottom w:val="0"/>
              <w:divBdr>
                <w:top w:val="none" w:sz="0" w:space="0" w:color="auto"/>
                <w:left w:val="none" w:sz="0" w:space="0" w:color="auto"/>
                <w:bottom w:val="none" w:sz="0" w:space="0" w:color="auto"/>
                <w:right w:val="none" w:sz="0" w:space="0" w:color="auto"/>
              </w:divBdr>
            </w:div>
            <w:div w:id="734013982">
              <w:marLeft w:val="0"/>
              <w:marRight w:val="0"/>
              <w:marTop w:val="0"/>
              <w:marBottom w:val="0"/>
              <w:divBdr>
                <w:top w:val="none" w:sz="0" w:space="0" w:color="auto"/>
                <w:left w:val="none" w:sz="0" w:space="0" w:color="auto"/>
                <w:bottom w:val="none" w:sz="0" w:space="0" w:color="auto"/>
                <w:right w:val="none" w:sz="0" w:space="0" w:color="auto"/>
              </w:divBdr>
            </w:div>
            <w:div w:id="1600061692">
              <w:marLeft w:val="0"/>
              <w:marRight w:val="0"/>
              <w:marTop w:val="0"/>
              <w:marBottom w:val="0"/>
              <w:divBdr>
                <w:top w:val="none" w:sz="0" w:space="0" w:color="auto"/>
                <w:left w:val="none" w:sz="0" w:space="0" w:color="auto"/>
                <w:bottom w:val="none" w:sz="0" w:space="0" w:color="auto"/>
                <w:right w:val="none" w:sz="0" w:space="0" w:color="auto"/>
              </w:divBdr>
            </w:div>
            <w:div w:id="1450199949">
              <w:marLeft w:val="0"/>
              <w:marRight w:val="0"/>
              <w:marTop w:val="0"/>
              <w:marBottom w:val="0"/>
              <w:divBdr>
                <w:top w:val="none" w:sz="0" w:space="0" w:color="auto"/>
                <w:left w:val="none" w:sz="0" w:space="0" w:color="auto"/>
                <w:bottom w:val="none" w:sz="0" w:space="0" w:color="auto"/>
                <w:right w:val="none" w:sz="0" w:space="0" w:color="auto"/>
              </w:divBdr>
            </w:div>
            <w:div w:id="20429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22408">
      <w:bodyDiv w:val="1"/>
      <w:marLeft w:val="0"/>
      <w:marRight w:val="0"/>
      <w:marTop w:val="0"/>
      <w:marBottom w:val="0"/>
      <w:divBdr>
        <w:top w:val="none" w:sz="0" w:space="0" w:color="auto"/>
        <w:left w:val="none" w:sz="0" w:space="0" w:color="auto"/>
        <w:bottom w:val="none" w:sz="0" w:space="0" w:color="auto"/>
        <w:right w:val="none" w:sz="0" w:space="0" w:color="auto"/>
      </w:divBdr>
    </w:div>
    <w:div w:id="21416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e.mocke@fntt.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okumentas@fnt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kumentas@fntt.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59F98BCAF54A649E9CD7032B014510"/>
        <w:category>
          <w:name w:val="General"/>
          <w:gallery w:val="placeholder"/>
        </w:category>
        <w:types>
          <w:type w:val="bbPlcHdr"/>
        </w:types>
        <w:behaviors>
          <w:behavior w:val="content"/>
        </w:behaviors>
        <w:guid w:val="{AD7D64B8-111E-407D-8130-D19E27F62608}"/>
      </w:docPartPr>
      <w:docPartBody>
        <w:p w:rsidR="00610FC2" w:rsidRDefault="00610FC2" w:rsidP="00610FC2">
          <w:pPr>
            <w:pStyle w:val="E059F98BCAF54A649E9CD7032B014510"/>
          </w:pPr>
          <w:r w:rsidRPr="00835C1B">
            <w:rPr>
              <w:rStyle w:val="PlaceholderText"/>
              <w:rFonts w:ascii="Arial" w:hAnsi="Arial" w:cs="Arial"/>
              <w:lang w:val="lt-LT"/>
            </w:rPr>
            <w:t>Pasirinkite elementą.</w:t>
          </w:r>
        </w:p>
      </w:docPartBody>
    </w:docPart>
    <w:docPart>
      <w:docPartPr>
        <w:name w:val="7EEE93207BA6443C9B58D7027698C9B6"/>
        <w:category>
          <w:name w:val="General"/>
          <w:gallery w:val="placeholder"/>
        </w:category>
        <w:types>
          <w:type w:val="bbPlcHdr"/>
        </w:types>
        <w:behaviors>
          <w:behavior w:val="content"/>
        </w:behaviors>
        <w:guid w:val="{F880F237-7078-437F-88B6-33DEC204F9D9}"/>
      </w:docPartPr>
      <w:docPartBody>
        <w:p w:rsidR="00610FC2" w:rsidRDefault="00610FC2" w:rsidP="00610FC2">
          <w:pPr>
            <w:pStyle w:val="7EEE93207BA6443C9B58D7027698C9B6"/>
          </w:pPr>
          <w:r w:rsidRPr="00835C1B">
            <w:rPr>
              <w:rStyle w:val="PlaceholderText"/>
              <w:rFonts w:ascii="Arial" w:hAnsi="Arial" w:cs="Arial"/>
              <w:sz w:val="20"/>
              <w:szCs w:val="20"/>
              <w:lang w:val="lt-LT"/>
            </w:rPr>
            <w:t>Pasirinkite elementą.</w:t>
          </w:r>
        </w:p>
      </w:docPartBody>
    </w:docPart>
    <w:docPart>
      <w:docPartPr>
        <w:name w:val="E119348D657D44C79BCC3ABAA6F7A477"/>
        <w:category>
          <w:name w:val="General"/>
          <w:gallery w:val="placeholder"/>
        </w:category>
        <w:types>
          <w:type w:val="bbPlcHdr"/>
        </w:types>
        <w:behaviors>
          <w:behavior w:val="content"/>
        </w:behaviors>
        <w:guid w:val="{76015436-A63B-4438-BA6A-CB5F51970622}"/>
      </w:docPartPr>
      <w:docPartBody>
        <w:p w:rsidR="00610FC2" w:rsidRDefault="00610FC2" w:rsidP="00610FC2">
          <w:pPr>
            <w:pStyle w:val="E119348D657D44C79BCC3ABAA6F7A477"/>
          </w:pPr>
          <w:r w:rsidRPr="00835C1B">
            <w:rPr>
              <w:rStyle w:val="PlaceholderText"/>
              <w:rFonts w:ascii="Arial" w:hAnsi="Arial" w:cs="Arial"/>
              <w:lang w:val="lt-LT"/>
            </w:rPr>
            <w:t>Pasirinkite elementą.</w:t>
          </w:r>
        </w:p>
      </w:docPartBody>
    </w:docPart>
    <w:docPart>
      <w:docPartPr>
        <w:name w:val="5DBF1D3B160D4C1BAB3A5BEE4A210AB9"/>
        <w:category>
          <w:name w:val="General"/>
          <w:gallery w:val="placeholder"/>
        </w:category>
        <w:types>
          <w:type w:val="bbPlcHdr"/>
        </w:types>
        <w:behaviors>
          <w:behavior w:val="content"/>
        </w:behaviors>
        <w:guid w:val="{EC50CA6C-D275-4977-87AE-CEFF40C62BFB}"/>
      </w:docPartPr>
      <w:docPartBody>
        <w:p w:rsidR="00610FC2" w:rsidRDefault="00610FC2" w:rsidP="00610FC2">
          <w:pPr>
            <w:pStyle w:val="5DBF1D3B160D4C1BAB3A5BEE4A210AB9"/>
          </w:pPr>
          <w:r w:rsidRPr="00835C1B">
            <w:rPr>
              <w:rStyle w:val="PlaceholderText"/>
              <w:rFonts w:ascii="Arial" w:hAnsi="Arial" w:cs="Arial"/>
            </w:rPr>
            <w:t>Pasirinkite elementą.</w:t>
          </w:r>
        </w:p>
      </w:docPartBody>
    </w:docPart>
    <w:docPart>
      <w:docPartPr>
        <w:name w:val="8825186A2F3A4450A3245F9B5B85827C"/>
        <w:category>
          <w:name w:val="General"/>
          <w:gallery w:val="placeholder"/>
        </w:category>
        <w:types>
          <w:type w:val="bbPlcHdr"/>
        </w:types>
        <w:behaviors>
          <w:behavior w:val="content"/>
        </w:behaviors>
        <w:guid w:val="{C421FAE2-443E-4B00-B39C-4F03173425E0}"/>
      </w:docPartPr>
      <w:docPartBody>
        <w:p w:rsidR="00610FC2" w:rsidRDefault="00610FC2" w:rsidP="00610FC2">
          <w:pPr>
            <w:pStyle w:val="8825186A2F3A4450A3245F9B5B85827C"/>
          </w:pPr>
          <w:r w:rsidRPr="00835C1B">
            <w:rPr>
              <w:rStyle w:val="PlaceholderText"/>
              <w:rFonts w:ascii="Arial" w:hAnsi="Arial" w:cs="Arial"/>
            </w:rPr>
            <w:t>Pasirinkite elementą.</w:t>
          </w:r>
        </w:p>
      </w:docPartBody>
    </w:docPart>
    <w:docPart>
      <w:docPartPr>
        <w:name w:val="5499737776A546CE80041DCF73D15032"/>
        <w:category>
          <w:name w:val="General"/>
          <w:gallery w:val="placeholder"/>
        </w:category>
        <w:types>
          <w:type w:val="bbPlcHdr"/>
        </w:types>
        <w:behaviors>
          <w:behavior w:val="content"/>
        </w:behaviors>
        <w:guid w:val="{14129CAC-631D-4173-B86E-4421006A8D84}"/>
      </w:docPartPr>
      <w:docPartBody>
        <w:p w:rsidR="00610FC2" w:rsidRDefault="00610FC2" w:rsidP="00610FC2">
          <w:pPr>
            <w:pStyle w:val="5499737776A546CE80041DCF73D15032"/>
          </w:pPr>
          <w:r w:rsidRPr="00D160D6">
            <w:rPr>
              <w:rStyle w:val="PlaceholderText"/>
            </w:rPr>
            <w:t>Pasirinkite elementą.</w:t>
          </w:r>
        </w:p>
      </w:docPartBody>
    </w:docPart>
    <w:docPart>
      <w:docPartPr>
        <w:name w:val="A62D0641EE9F4E2B8A37AE08AB2604AD"/>
        <w:category>
          <w:name w:val="General"/>
          <w:gallery w:val="placeholder"/>
        </w:category>
        <w:types>
          <w:type w:val="bbPlcHdr"/>
        </w:types>
        <w:behaviors>
          <w:behavior w:val="content"/>
        </w:behaviors>
        <w:guid w:val="{19B31787-1C25-4904-BA6B-0F5AE4B14C6F}"/>
      </w:docPartPr>
      <w:docPartBody>
        <w:p w:rsidR="00610FC2" w:rsidRDefault="00610FC2" w:rsidP="00610FC2">
          <w:pPr>
            <w:pStyle w:val="A62D0641EE9F4E2B8A37AE08AB2604AD"/>
          </w:pPr>
          <w:r w:rsidRPr="00835C1B">
            <w:rPr>
              <w:rStyle w:val="PlaceholderText"/>
              <w:rFonts w:ascii="Arial" w:hAnsi="Arial" w:cs="Arial"/>
            </w:rPr>
            <w:t>Pasirinkite elementą.</w:t>
          </w:r>
        </w:p>
      </w:docPartBody>
    </w:docPart>
    <w:docPart>
      <w:docPartPr>
        <w:name w:val="3E67720DA1794C7F8D31A4327C2FD874"/>
        <w:category>
          <w:name w:val="General"/>
          <w:gallery w:val="placeholder"/>
        </w:category>
        <w:types>
          <w:type w:val="bbPlcHdr"/>
        </w:types>
        <w:behaviors>
          <w:behavior w:val="content"/>
        </w:behaviors>
        <w:guid w:val="{D94C8DBA-9213-4193-B06F-6BD3BD4E075E}"/>
      </w:docPartPr>
      <w:docPartBody>
        <w:p w:rsidR="00610FC2" w:rsidRDefault="00610FC2" w:rsidP="00610FC2">
          <w:pPr>
            <w:pStyle w:val="3E67720DA1794C7F8D31A4327C2FD874"/>
          </w:pPr>
          <w:r w:rsidRPr="00835C1B">
            <w:rPr>
              <w:rStyle w:val="PlaceholderText"/>
              <w:rFonts w:ascii="Arial" w:hAnsi="Arial" w:cs="Arial"/>
              <w:lang w:val="lt-LT"/>
            </w:rPr>
            <w:t>Pasirinkite elementą.</w:t>
          </w:r>
        </w:p>
      </w:docPartBody>
    </w:docPart>
    <w:docPart>
      <w:docPartPr>
        <w:name w:val="ADADC9F578314996A32D16EDB18D5897"/>
        <w:category>
          <w:name w:val="General"/>
          <w:gallery w:val="placeholder"/>
        </w:category>
        <w:types>
          <w:type w:val="bbPlcHdr"/>
        </w:types>
        <w:behaviors>
          <w:behavior w:val="content"/>
        </w:behaviors>
        <w:guid w:val="{5E12846D-68BB-4A6D-B495-413470BF4139}"/>
      </w:docPartPr>
      <w:docPartBody>
        <w:p w:rsidR="00610FC2" w:rsidRDefault="00610FC2" w:rsidP="00610FC2">
          <w:pPr>
            <w:pStyle w:val="ADADC9F578314996A32D16EDB18D5897"/>
          </w:pPr>
          <w:r w:rsidRPr="00835C1B">
            <w:rPr>
              <w:rStyle w:val="PlaceholderText"/>
              <w:rFonts w:ascii="Arial" w:hAnsi="Arial" w:cs="Arial"/>
              <w:lang w:val="lt-LT"/>
            </w:rPr>
            <w:t>Pasirinkite elementą.</w:t>
          </w:r>
        </w:p>
      </w:docPartBody>
    </w:docPart>
    <w:docPart>
      <w:docPartPr>
        <w:name w:val="CEE8709884234E72AE991F8FB79A32A8"/>
        <w:category>
          <w:name w:val="General"/>
          <w:gallery w:val="placeholder"/>
        </w:category>
        <w:types>
          <w:type w:val="bbPlcHdr"/>
        </w:types>
        <w:behaviors>
          <w:behavior w:val="content"/>
        </w:behaviors>
        <w:guid w:val="{710B8633-ED4A-46F8-856F-26EF5706C842}"/>
      </w:docPartPr>
      <w:docPartBody>
        <w:p w:rsidR="00610FC2" w:rsidRDefault="00610FC2" w:rsidP="00610FC2">
          <w:pPr>
            <w:pStyle w:val="CEE8709884234E72AE991F8FB79A32A8"/>
          </w:pPr>
          <w:r w:rsidRPr="004053F7">
            <w:rPr>
              <w:rStyle w:val="PlaceholderText"/>
              <w:rFonts w:ascii="Calibri" w:hAnsi="Calibri" w:cs="Calibri"/>
              <w:color w:val="00B0F0"/>
              <w:lang w:val="lt-LT"/>
            </w:rPr>
            <w:t>Pasirinkite datą</w:t>
          </w:r>
        </w:p>
      </w:docPartBody>
    </w:docPart>
    <w:docPart>
      <w:docPartPr>
        <w:name w:val="381688C880864504AC3EC60043B24D1A"/>
        <w:category>
          <w:name w:val="General"/>
          <w:gallery w:val="placeholder"/>
        </w:category>
        <w:types>
          <w:type w:val="bbPlcHdr"/>
        </w:types>
        <w:behaviors>
          <w:behavior w:val="content"/>
        </w:behaviors>
        <w:guid w:val="{02DAC8E3-A9B6-4008-876D-99C1E0A4AEFF}"/>
      </w:docPartPr>
      <w:docPartBody>
        <w:p w:rsidR="00610FC2" w:rsidRDefault="00610FC2" w:rsidP="00610FC2">
          <w:pPr>
            <w:pStyle w:val="381688C880864504AC3EC60043B24D1A"/>
          </w:pPr>
          <w:r w:rsidRPr="00DD6E62">
            <w:rPr>
              <w:rFonts w:ascii="Calibri Light" w:hAnsi="Calibri Light" w:cs="Calibri Light"/>
              <w:bCs/>
              <w:color w:val="00B0F0"/>
              <w:lang w:val="lt-LT"/>
            </w:rPr>
            <w:t>Pasirinkite laiką</w:t>
          </w:r>
        </w:p>
      </w:docPartBody>
    </w:docPart>
    <w:docPart>
      <w:docPartPr>
        <w:name w:val="257BE8CC2FBC4B14809DDA5377010FE6"/>
        <w:category>
          <w:name w:val="General"/>
          <w:gallery w:val="placeholder"/>
        </w:category>
        <w:types>
          <w:type w:val="bbPlcHdr"/>
        </w:types>
        <w:behaviors>
          <w:behavior w:val="content"/>
        </w:behaviors>
        <w:guid w:val="{DF242F84-EDD1-4290-B659-6AC90135BE7E}"/>
      </w:docPartPr>
      <w:docPartBody>
        <w:p w:rsidR="00610FC2" w:rsidRDefault="00610FC2" w:rsidP="00610FC2">
          <w:pPr>
            <w:pStyle w:val="257BE8CC2FBC4B14809DDA5377010FE6"/>
          </w:pPr>
          <w:r w:rsidRPr="004053F7">
            <w:rPr>
              <w:rStyle w:val="PlaceholderText"/>
              <w:rFonts w:ascii="Calibri" w:hAnsi="Calibri" w:cs="Calibri"/>
              <w:color w:val="00B0F0"/>
              <w:lang w:val="lt-LT"/>
            </w:rPr>
            <w:t>Pasirinkite datą</w:t>
          </w:r>
        </w:p>
      </w:docPartBody>
    </w:docPart>
    <w:docPart>
      <w:docPartPr>
        <w:name w:val="06FF6CA62F8C46178852509821A367A3"/>
        <w:category>
          <w:name w:val="General"/>
          <w:gallery w:val="placeholder"/>
        </w:category>
        <w:types>
          <w:type w:val="bbPlcHdr"/>
        </w:types>
        <w:behaviors>
          <w:behavior w:val="content"/>
        </w:behaviors>
        <w:guid w:val="{E81883C0-3F8E-4482-AB3F-DB182ED76FED}"/>
      </w:docPartPr>
      <w:docPartBody>
        <w:p w:rsidR="00610FC2" w:rsidRDefault="00610FC2" w:rsidP="00610FC2">
          <w:pPr>
            <w:pStyle w:val="06FF6CA62F8C46178852509821A367A3"/>
          </w:pPr>
          <w:r w:rsidRPr="00DD6E62">
            <w:rPr>
              <w:rFonts w:ascii="Calibri Light" w:hAnsi="Calibri Light" w:cs="Calibri Light"/>
              <w:bCs/>
              <w:color w:val="00B0F0"/>
              <w:lang w:val="lt-LT"/>
            </w:rPr>
            <w:t>Pasirinkite laiką</w:t>
          </w:r>
        </w:p>
      </w:docPartBody>
    </w:docPart>
    <w:docPart>
      <w:docPartPr>
        <w:name w:val="FF97EB0132B341C9887ECD0E276DE849"/>
        <w:category>
          <w:name w:val="General"/>
          <w:gallery w:val="placeholder"/>
        </w:category>
        <w:types>
          <w:type w:val="bbPlcHdr"/>
        </w:types>
        <w:behaviors>
          <w:behavior w:val="content"/>
        </w:behaviors>
        <w:guid w:val="{E51D9665-6D6F-4C38-939D-298DF39587BE}"/>
      </w:docPartPr>
      <w:docPartBody>
        <w:p w:rsidR="00796EBF" w:rsidRDefault="00610FC2" w:rsidP="00610FC2">
          <w:pPr>
            <w:pStyle w:val="FF97EB0132B341C9887ECD0E276DE849"/>
          </w:pPr>
          <w:r w:rsidRPr="004053F7">
            <w:rPr>
              <w:rStyle w:val="PlaceholderText"/>
              <w:rFonts w:ascii="Calibri" w:hAnsi="Calibri" w:cs="Calibri"/>
              <w:color w:val="00B0F0"/>
              <w:lang w:val="lt-LT"/>
            </w:rPr>
            <w:t>Pasirinkite datą</w:t>
          </w:r>
        </w:p>
      </w:docPartBody>
    </w:docPart>
    <w:docPart>
      <w:docPartPr>
        <w:name w:val="6CEBF1E5A84D4BA58ADC322699EA97DC"/>
        <w:category>
          <w:name w:val="General"/>
          <w:gallery w:val="placeholder"/>
        </w:category>
        <w:types>
          <w:type w:val="bbPlcHdr"/>
        </w:types>
        <w:behaviors>
          <w:behavior w:val="content"/>
        </w:behaviors>
        <w:guid w:val="{07AEF615-B5C4-4607-825E-F4DFF3EECA35}"/>
      </w:docPartPr>
      <w:docPartBody>
        <w:p w:rsidR="00796EBF" w:rsidRDefault="00610FC2" w:rsidP="00610FC2">
          <w:pPr>
            <w:pStyle w:val="6CEBF1E5A84D4BA58ADC322699EA97DC"/>
          </w:pPr>
          <w:r w:rsidRPr="00DD6E62">
            <w:rPr>
              <w:rFonts w:ascii="Calibri Light" w:hAnsi="Calibri Light" w:cs="Calibri Light"/>
              <w:bCs/>
              <w:color w:val="00B0F0"/>
              <w:lang w:val="lt-LT"/>
            </w:rPr>
            <w:t>Pasirinkite laiką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B8"/>
    <w:rsid w:val="00037C4F"/>
    <w:rsid w:val="00117773"/>
    <w:rsid w:val="00191021"/>
    <w:rsid w:val="001D459E"/>
    <w:rsid w:val="00205133"/>
    <w:rsid w:val="00237C68"/>
    <w:rsid w:val="003136AA"/>
    <w:rsid w:val="00346E1A"/>
    <w:rsid w:val="003B023A"/>
    <w:rsid w:val="003E4702"/>
    <w:rsid w:val="004273A5"/>
    <w:rsid w:val="004A2122"/>
    <w:rsid w:val="004E21DC"/>
    <w:rsid w:val="004E3F7C"/>
    <w:rsid w:val="004E7BE2"/>
    <w:rsid w:val="0050733A"/>
    <w:rsid w:val="005448B5"/>
    <w:rsid w:val="005A3D15"/>
    <w:rsid w:val="005C5896"/>
    <w:rsid w:val="005E2FB5"/>
    <w:rsid w:val="005E5C71"/>
    <w:rsid w:val="005F6816"/>
    <w:rsid w:val="00610FC2"/>
    <w:rsid w:val="00612C1F"/>
    <w:rsid w:val="006267C7"/>
    <w:rsid w:val="00627AD7"/>
    <w:rsid w:val="006822BA"/>
    <w:rsid w:val="006C2C84"/>
    <w:rsid w:val="00752DC3"/>
    <w:rsid w:val="00785498"/>
    <w:rsid w:val="00796EBF"/>
    <w:rsid w:val="007C330D"/>
    <w:rsid w:val="0084662E"/>
    <w:rsid w:val="00867FE9"/>
    <w:rsid w:val="00876398"/>
    <w:rsid w:val="009574EB"/>
    <w:rsid w:val="009A4407"/>
    <w:rsid w:val="009C75F9"/>
    <w:rsid w:val="009D1067"/>
    <w:rsid w:val="00B013B8"/>
    <w:rsid w:val="00BD2791"/>
    <w:rsid w:val="00BF0F3A"/>
    <w:rsid w:val="00C76E8F"/>
    <w:rsid w:val="00C86BAE"/>
    <w:rsid w:val="00C91B6D"/>
    <w:rsid w:val="00D43668"/>
    <w:rsid w:val="00D50292"/>
    <w:rsid w:val="00D92F75"/>
    <w:rsid w:val="00EB0922"/>
    <w:rsid w:val="00FB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FC2"/>
    <w:rPr>
      <w:color w:val="808080"/>
    </w:rPr>
  </w:style>
  <w:style w:type="paragraph" w:customStyle="1" w:styleId="FE5B0D4A25D14308BB387ADCAA09441E">
    <w:name w:val="FE5B0D4A25D14308BB387ADCAA09441E"/>
    <w:rsid w:val="00B013B8"/>
  </w:style>
  <w:style w:type="paragraph" w:customStyle="1" w:styleId="2F227A7CD0414C13A7C91AA2E174F309">
    <w:name w:val="2F227A7CD0414C13A7C91AA2E174F309"/>
    <w:rsid w:val="00B013B8"/>
  </w:style>
  <w:style w:type="paragraph" w:customStyle="1" w:styleId="2815DA45D40A4495A076C3725D5164C0">
    <w:name w:val="2815DA45D40A4495A076C3725D5164C0"/>
    <w:rsid w:val="00B013B8"/>
  </w:style>
  <w:style w:type="paragraph" w:customStyle="1" w:styleId="112D085454EF4AF7BF42565705C14C18">
    <w:name w:val="112D085454EF4AF7BF42565705C14C18"/>
    <w:rsid w:val="00B013B8"/>
  </w:style>
  <w:style w:type="paragraph" w:customStyle="1" w:styleId="C345508A7BB34132BFE5AFB46290C1CB">
    <w:name w:val="C345508A7BB34132BFE5AFB46290C1CB"/>
    <w:rsid w:val="00B013B8"/>
  </w:style>
  <w:style w:type="paragraph" w:customStyle="1" w:styleId="9E3CDBCA8A0C41D88790E203C00FBBDC">
    <w:name w:val="9E3CDBCA8A0C41D88790E203C00FBBDC"/>
    <w:rsid w:val="00B013B8"/>
  </w:style>
  <w:style w:type="paragraph" w:customStyle="1" w:styleId="5F5ED9466F254DC7B4E67936DD01BCC8">
    <w:name w:val="5F5ED9466F254DC7B4E67936DD01BCC8"/>
    <w:rsid w:val="00B013B8"/>
  </w:style>
  <w:style w:type="paragraph" w:customStyle="1" w:styleId="B3C0AF0F7A2445B3A83625DFBC76335E">
    <w:name w:val="B3C0AF0F7A2445B3A83625DFBC76335E"/>
    <w:rsid w:val="00B013B8"/>
  </w:style>
  <w:style w:type="paragraph" w:customStyle="1" w:styleId="FEC40D29CDFB46A8A1774C5FEA358767">
    <w:name w:val="FEC40D29CDFB46A8A1774C5FEA358767"/>
    <w:rsid w:val="00B013B8"/>
  </w:style>
  <w:style w:type="paragraph" w:customStyle="1" w:styleId="B2DD438C18D74605A0C41BCE27303D98">
    <w:name w:val="B2DD438C18D74605A0C41BCE27303D98"/>
    <w:rsid w:val="00B013B8"/>
  </w:style>
  <w:style w:type="paragraph" w:customStyle="1" w:styleId="60AA34B2AB604F07B162F66D9E2843A4">
    <w:name w:val="60AA34B2AB604F07B162F66D9E2843A4"/>
    <w:rsid w:val="00B013B8"/>
  </w:style>
  <w:style w:type="paragraph" w:customStyle="1" w:styleId="DA36EC4678A94951A4309E7B09E3AAB8">
    <w:name w:val="DA36EC4678A94951A4309E7B09E3AAB8"/>
    <w:rsid w:val="00B013B8"/>
  </w:style>
  <w:style w:type="paragraph" w:customStyle="1" w:styleId="6954B3328698418495143CA765B322F4">
    <w:name w:val="6954B3328698418495143CA765B322F4"/>
    <w:rsid w:val="00B013B8"/>
  </w:style>
  <w:style w:type="paragraph" w:customStyle="1" w:styleId="7074F78B1E854C539D4DFE4662054D20">
    <w:name w:val="7074F78B1E854C539D4DFE4662054D20"/>
    <w:rsid w:val="00B013B8"/>
  </w:style>
  <w:style w:type="paragraph" w:customStyle="1" w:styleId="A2F4E16FE261487797FF703E4180E09C">
    <w:name w:val="A2F4E16FE261487797FF703E4180E09C"/>
    <w:rsid w:val="00B013B8"/>
  </w:style>
  <w:style w:type="paragraph" w:customStyle="1" w:styleId="ECFA8F71B02547FD88416B44E199E1A3">
    <w:name w:val="ECFA8F71B02547FD88416B44E199E1A3"/>
    <w:rsid w:val="00B013B8"/>
  </w:style>
  <w:style w:type="paragraph" w:customStyle="1" w:styleId="CC87DE236F1C449087E083925D39FAEF">
    <w:name w:val="CC87DE236F1C449087E083925D39FAEF"/>
    <w:rsid w:val="00B013B8"/>
  </w:style>
  <w:style w:type="paragraph" w:customStyle="1" w:styleId="DF5B22757E5B4CC09F2FBDC3E3AE3E1E">
    <w:name w:val="DF5B22757E5B4CC09F2FBDC3E3AE3E1E"/>
    <w:rsid w:val="00B013B8"/>
  </w:style>
  <w:style w:type="paragraph" w:customStyle="1" w:styleId="4D708431CA7D4A179E75585D0EA58CBD">
    <w:name w:val="4D708431CA7D4A179E75585D0EA58CBD"/>
    <w:rsid w:val="00B013B8"/>
  </w:style>
  <w:style w:type="paragraph" w:customStyle="1" w:styleId="8F0FB938F565448DAC69E97AC9DE5DF8">
    <w:name w:val="8F0FB938F565448DAC69E97AC9DE5DF8"/>
    <w:rsid w:val="00B013B8"/>
  </w:style>
  <w:style w:type="paragraph" w:customStyle="1" w:styleId="5CEACF9C46794C6B8E6A63B4B11390F8">
    <w:name w:val="5CEACF9C46794C6B8E6A63B4B11390F8"/>
    <w:rsid w:val="00B013B8"/>
  </w:style>
  <w:style w:type="paragraph" w:customStyle="1" w:styleId="1A037D1BCF134B21AD8A09C209DE5831">
    <w:name w:val="1A037D1BCF134B21AD8A09C209DE5831"/>
    <w:rsid w:val="00B013B8"/>
  </w:style>
  <w:style w:type="paragraph" w:customStyle="1" w:styleId="A90718AFE15048E5AFF0CACC21EACE5B">
    <w:name w:val="A90718AFE15048E5AFF0CACC21EACE5B"/>
    <w:rsid w:val="00B013B8"/>
  </w:style>
  <w:style w:type="paragraph" w:customStyle="1" w:styleId="E05216E20E7445F0BAA5F95FC2A3D0C2">
    <w:name w:val="E05216E20E7445F0BAA5F95FC2A3D0C2"/>
    <w:rsid w:val="00B013B8"/>
  </w:style>
  <w:style w:type="paragraph" w:customStyle="1" w:styleId="2CCB81CEF9084F779226CB5A17E6CD23">
    <w:name w:val="2CCB81CEF9084F779226CB5A17E6CD23"/>
    <w:rsid w:val="00B013B8"/>
  </w:style>
  <w:style w:type="paragraph" w:customStyle="1" w:styleId="CD66E1082376424C86BA95FE4172FDEA">
    <w:name w:val="CD66E1082376424C86BA95FE4172FDEA"/>
    <w:rsid w:val="00B013B8"/>
  </w:style>
  <w:style w:type="paragraph" w:customStyle="1" w:styleId="57E86990DA3041DBA3B14A325D2A237A">
    <w:name w:val="57E86990DA3041DBA3B14A325D2A237A"/>
    <w:rsid w:val="00B013B8"/>
  </w:style>
  <w:style w:type="paragraph" w:customStyle="1" w:styleId="FDE3AD2BEB8B4BC9A929830BE9848C0B">
    <w:name w:val="FDE3AD2BEB8B4BC9A929830BE9848C0B"/>
    <w:rsid w:val="00B013B8"/>
  </w:style>
  <w:style w:type="paragraph" w:customStyle="1" w:styleId="02FC595F5EA942BCB4E42D4951722CD2">
    <w:name w:val="02FC595F5EA942BCB4E42D4951722CD2"/>
    <w:rsid w:val="00B013B8"/>
  </w:style>
  <w:style w:type="paragraph" w:customStyle="1" w:styleId="08A95B23012546AA8838B8C8D103CDCB">
    <w:name w:val="08A95B23012546AA8838B8C8D103CDCB"/>
    <w:rsid w:val="005E5C71"/>
  </w:style>
  <w:style w:type="paragraph" w:customStyle="1" w:styleId="7F458D65370A4C97B4F655E15A893E12">
    <w:name w:val="7F458D65370A4C97B4F655E15A893E12"/>
    <w:rsid w:val="005E5C71"/>
  </w:style>
  <w:style w:type="paragraph" w:customStyle="1" w:styleId="5CA5A29112E44041B73B8880C128FFE3">
    <w:name w:val="5CA5A29112E44041B73B8880C128FFE3"/>
    <w:rsid w:val="005E5C71"/>
  </w:style>
  <w:style w:type="paragraph" w:customStyle="1" w:styleId="4251AB542C0E4AE79431D0DFFF754AA5">
    <w:name w:val="4251AB542C0E4AE79431D0DFFF754AA5"/>
    <w:rsid w:val="005E5C71"/>
  </w:style>
  <w:style w:type="paragraph" w:customStyle="1" w:styleId="B5219CAFBE42467B84DD0A71A6D955B9">
    <w:name w:val="B5219CAFBE42467B84DD0A71A6D955B9"/>
    <w:rsid w:val="005E5C71"/>
  </w:style>
  <w:style w:type="paragraph" w:customStyle="1" w:styleId="44ED3A3CEF1A48F9BF88624C3D1844F7">
    <w:name w:val="44ED3A3CEF1A48F9BF88624C3D1844F7"/>
    <w:rsid w:val="005E5C71"/>
  </w:style>
  <w:style w:type="paragraph" w:customStyle="1" w:styleId="FE0C2C764BBD4DC3B6A3CD9AF1DA6D23">
    <w:name w:val="FE0C2C764BBD4DC3B6A3CD9AF1DA6D23"/>
    <w:rsid w:val="005E5C71"/>
  </w:style>
  <w:style w:type="paragraph" w:customStyle="1" w:styleId="48CA296F12D3414A8EF9AB064C70B504">
    <w:name w:val="48CA296F12D3414A8EF9AB064C70B504"/>
    <w:rsid w:val="005E5C71"/>
  </w:style>
  <w:style w:type="paragraph" w:customStyle="1" w:styleId="95EA3508FBE247F4B71F1C3AF2241727">
    <w:name w:val="95EA3508FBE247F4B71F1C3AF2241727"/>
    <w:rsid w:val="005E5C71"/>
  </w:style>
  <w:style w:type="paragraph" w:customStyle="1" w:styleId="2BE12FD7C68847A1A57F39F0871AE4FB">
    <w:name w:val="2BE12FD7C68847A1A57F39F0871AE4FB"/>
    <w:rsid w:val="005E5C71"/>
  </w:style>
  <w:style w:type="paragraph" w:customStyle="1" w:styleId="156BF15CBFC8454983D70F9036FD87B6">
    <w:name w:val="156BF15CBFC8454983D70F9036FD87B6"/>
    <w:rsid w:val="005E5C71"/>
  </w:style>
  <w:style w:type="paragraph" w:customStyle="1" w:styleId="F20BF84DCF014BE896F1A3836C582B3B">
    <w:name w:val="F20BF84DCF014BE896F1A3836C582B3B"/>
    <w:rsid w:val="005E5C71"/>
  </w:style>
  <w:style w:type="paragraph" w:customStyle="1" w:styleId="E4CF19A252D44056B1A0CD8C6A6A4689">
    <w:name w:val="E4CF19A252D44056B1A0CD8C6A6A4689"/>
    <w:rsid w:val="005E5C71"/>
  </w:style>
  <w:style w:type="paragraph" w:customStyle="1" w:styleId="ABCDCFA169754478BF80E2E555241D81">
    <w:name w:val="ABCDCFA169754478BF80E2E555241D81"/>
    <w:rsid w:val="005E5C71"/>
  </w:style>
  <w:style w:type="paragraph" w:customStyle="1" w:styleId="E7B6193F539743579396CF0455798F1B">
    <w:name w:val="E7B6193F539743579396CF0455798F1B"/>
    <w:rsid w:val="005E5C71"/>
  </w:style>
  <w:style w:type="paragraph" w:customStyle="1" w:styleId="6C4F4D5EDEF641D9931808D68568A3D1">
    <w:name w:val="6C4F4D5EDEF641D9931808D68568A3D1"/>
    <w:rsid w:val="005E5C71"/>
  </w:style>
  <w:style w:type="paragraph" w:customStyle="1" w:styleId="C098C29FE41E41629FFE2D26A9C21D13">
    <w:name w:val="C098C29FE41E41629FFE2D26A9C21D13"/>
    <w:rsid w:val="005E5C71"/>
  </w:style>
  <w:style w:type="paragraph" w:customStyle="1" w:styleId="CBBD7BA0131F4085994DBCA7813AD5DB">
    <w:name w:val="CBBD7BA0131F4085994DBCA7813AD5DB"/>
    <w:rsid w:val="005E5C71"/>
  </w:style>
  <w:style w:type="paragraph" w:customStyle="1" w:styleId="692BF707FEEB4014A5B2B5ECDB970AB2">
    <w:name w:val="692BF707FEEB4014A5B2B5ECDB970AB2"/>
    <w:rsid w:val="005E5C71"/>
  </w:style>
  <w:style w:type="paragraph" w:customStyle="1" w:styleId="656D1B3C48414A63B3C8408027030947">
    <w:name w:val="656D1B3C48414A63B3C8408027030947"/>
    <w:rsid w:val="005E5C71"/>
  </w:style>
  <w:style w:type="paragraph" w:customStyle="1" w:styleId="9673174F20464675A5BA88F016792A32">
    <w:name w:val="9673174F20464675A5BA88F016792A32"/>
    <w:rsid w:val="005E5C71"/>
  </w:style>
  <w:style w:type="paragraph" w:customStyle="1" w:styleId="F5DB372717864121B72838A9C0D201AF">
    <w:name w:val="F5DB372717864121B72838A9C0D201AF"/>
    <w:rsid w:val="005E5C71"/>
  </w:style>
  <w:style w:type="paragraph" w:customStyle="1" w:styleId="AF56085BE98A433797C7DB8A1305E3CC">
    <w:name w:val="AF56085BE98A433797C7DB8A1305E3CC"/>
    <w:rsid w:val="005E5C71"/>
  </w:style>
  <w:style w:type="paragraph" w:customStyle="1" w:styleId="695A0BF2E85B45C88F228037935EB239">
    <w:name w:val="695A0BF2E85B45C88F228037935EB239"/>
    <w:rsid w:val="005E5C71"/>
  </w:style>
  <w:style w:type="paragraph" w:customStyle="1" w:styleId="3616CF12ECB044EFB5C0B756F2C6C2B5">
    <w:name w:val="3616CF12ECB044EFB5C0B756F2C6C2B5"/>
    <w:rsid w:val="005E5C71"/>
  </w:style>
  <w:style w:type="paragraph" w:customStyle="1" w:styleId="8D42BE2CE08B44C69F92A79DD751260D">
    <w:name w:val="8D42BE2CE08B44C69F92A79DD751260D"/>
    <w:rsid w:val="005E5C71"/>
  </w:style>
  <w:style w:type="paragraph" w:customStyle="1" w:styleId="EBD024A05D06423E94EA3C69C14E0884">
    <w:name w:val="EBD024A05D06423E94EA3C69C14E0884"/>
    <w:rsid w:val="005E5C71"/>
  </w:style>
  <w:style w:type="paragraph" w:customStyle="1" w:styleId="8CCD464978E84098989C4A9D3591A010">
    <w:name w:val="8CCD464978E84098989C4A9D3591A010"/>
    <w:rsid w:val="005E5C71"/>
  </w:style>
  <w:style w:type="paragraph" w:customStyle="1" w:styleId="677F0FD002FB4FC185FD4667F1FB9E28">
    <w:name w:val="677F0FD002FB4FC185FD4667F1FB9E28"/>
    <w:rsid w:val="005E5C71"/>
  </w:style>
  <w:style w:type="paragraph" w:customStyle="1" w:styleId="BF6F282D867D42C1A58A6D91B7D50B0C">
    <w:name w:val="BF6F282D867D42C1A58A6D91B7D50B0C"/>
    <w:rsid w:val="005E5C71"/>
  </w:style>
  <w:style w:type="paragraph" w:customStyle="1" w:styleId="4181889CFCB74772AA7C64D8C624E00C">
    <w:name w:val="4181889CFCB74772AA7C64D8C624E00C"/>
    <w:rsid w:val="005E5C71"/>
  </w:style>
  <w:style w:type="paragraph" w:customStyle="1" w:styleId="6BBF58A3498C40E7994BA78515DCE698">
    <w:name w:val="6BBF58A3498C40E7994BA78515DCE698"/>
    <w:rsid w:val="005E5C71"/>
  </w:style>
  <w:style w:type="paragraph" w:customStyle="1" w:styleId="363808CA95044D66A5FC059BC2282A93">
    <w:name w:val="363808CA95044D66A5FC059BC2282A93"/>
    <w:rsid w:val="005E5C71"/>
  </w:style>
  <w:style w:type="paragraph" w:customStyle="1" w:styleId="F76C1EB787E140F7974A77F048AF2B48">
    <w:name w:val="F76C1EB787E140F7974A77F048AF2B48"/>
    <w:rsid w:val="005E5C71"/>
  </w:style>
  <w:style w:type="paragraph" w:customStyle="1" w:styleId="B7742C7312F34C4FB4CE621CA0067D44">
    <w:name w:val="B7742C7312F34C4FB4CE621CA0067D44"/>
    <w:rsid w:val="005E5C71"/>
  </w:style>
  <w:style w:type="paragraph" w:customStyle="1" w:styleId="3E1312409AF1474C8B5B888472EF8246">
    <w:name w:val="3E1312409AF1474C8B5B888472EF8246"/>
    <w:rsid w:val="005E5C71"/>
  </w:style>
  <w:style w:type="paragraph" w:customStyle="1" w:styleId="101BE3191E144DD595328D3233B2E1AE">
    <w:name w:val="101BE3191E144DD595328D3233B2E1AE"/>
    <w:rsid w:val="005E5C71"/>
  </w:style>
  <w:style w:type="paragraph" w:customStyle="1" w:styleId="3DC198104F534EB0B6A3F76353E8A20C">
    <w:name w:val="3DC198104F534EB0B6A3F76353E8A20C"/>
    <w:rsid w:val="005E5C71"/>
  </w:style>
  <w:style w:type="paragraph" w:customStyle="1" w:styleId="1D3B1B4D358A4E2DBD935AEB61882FEB">
    <w:name w:val="1D3B1B4D358A4E2DBD935AEB61882FEB"/>
    <w:rsid w:val="005E5C71"/>
  </w:style>
  <w:style w:type="paragraph" w:customStyle="1" w:styleId="595445855AED4537A2922A3040ABD7CF">
    <w:name w:val="595445855AED4537A2922A3040ABD7CF"/>
    <w:rsid w:val="005E5C71"/>
  </w:style>
  <w:style w:type="paragraph" w:customStyle="1" w:styleId="E59B11EDA6B440D3B8E1635A6B909264">
    <w:name w:val="E59B11EDA6B440D3B8E1635A6B909264"/>
    <w:rsid w:val="005E5C71"/>
  </w:style>
  <w:style w:type="paragraph" w:customStyle="1" w:styleId="001ED0CA4ABB44CEA39603C274302080">
    <w:name w:val="001ED0CA4ABB44CEA39603C274302080"/>
    <w:rsid w:val="005E5C71"/>
  </w:style>
  <w:style w:type="paragraph" w:customStyle="1" w:styleId="F1E7F1508AA846738EF12252C196A423">
    <w:name w:val="F1E7F1508AA846738EF12252C196A423"/>
    <w:rsid w:val="005E5C71"/>
  </w:style>
  <w:style w:type="paragraph" w:customStyle="1" w:styleId="4D3DF8D130364AD1888FA84396C04377">
    <w:name w:val="4D3DF8D130364AD1888FA84396C04377"/>
    <w:rsid w:val="005E5C71"/>
  </w:style>
  <w:style w:type="paragraph" w:customStyle="1" w:styleId="14F4842414F942A585122B25FB6D4AE6">
    <w:name w:val="14F4842414F942A585122B25FB6D4AE6"/>
    <w:rsid w:val="005E5C71"/>
  </w:style>
  <w:style w:type="paragraph" w:customStyle="1" w:styleId="C32D0D5CC0E74C6CBFE4EFA3532A422C">
    <w:name w:val="C32D0D5CC0E74C6CBFE4EFA3532A422C"/>
    <w:rsid w:val="005E5C71"/>
  </w:style>
  <w:style w:type="paragraph" w:customStyle="1" w:styleId="BB145747D6C3421FB6D7BCE01BD25456">
    <w:name w:val="BB145747D6C3421FB6D7BCE01BD25456"/>
    <w:rsid w:val="005E5C71"/>
  </w:style>
  <w:style w:type="paragraph" w:customStyle="1" w:styleId="3218C8D2BF2A4641A21F856C84B11D9C">
    <w:name w:val="3218C8D2BF2A4641A21F856C84B11D9C"/>
    <w:rsid w:val="005E5C71"/>
  </w:style>
  <w:style w:type="paragraph" w:customStyle="1" w:styleId="94547E79FFA444D58D60920E01FC0B87">
    <w:name w:val="94547E79FFA444D58D60920E01FC0B87"/>
    <w:rsid w:val="005E5C71"/>
  </w:style>
  <w:style w:type="paragraph" w:customStyle="1" w:styleId="CE4021D5A1D04F2EB8D31CDC3BCBCDC9">
    <w:name w:val="CE4021D5A1D04F2EB8D31CDC3BCBCDC9"/>
    <w:rsid w:val="005E5C71"/>
  </w:style>
  <w:style w:type="paragraph" w:customStyle="1" w:styleId="83ABAB0C87404E648D4F506C2E07ACBA">
    <w:name w:val="83ABAB0C87404E648D4F506C2E07ACBA"/>
    <w:rsid w:val="005E5C71"/>
  </w:style>
  <w:style w:type="paragraph" w:customStyle="1" w:styleId="D222B45F5DE44DFD9E87122C560FD659">
    <w:name w:val="D222B45F5DE44DFD9E87122C560FD659"/>
    <w:rsid w:val="005E5C71"/>
  </w:style>
  <w:style w:type="paragraph" w:customStyle="1" w:styleId="522EB494B0C8480CA3934A143871409F">
    <w:name w:val="522EB494B0C8480CA3934A143871409F"/>
    <w:rsid w:val="005E5C71"/>
  </w:style>
  <w:style w:type="paragraph" w:customStyle="1" w:styleId="7846F37EB6D2470BB4164F9380C8946A">
    <w:name w:val="7846F37EB6D2470BB4164F9380C8946A"/>
    <w:rsid w:val="005E5C71"/>
  </w:style>
  <w:style w:type="paragraph" w:customStyle="1" w:styleId="8A788C17709247A59AFF017459F2A217">
    <w:name w:val="8A788C17709247A59AFF017459F2A217"/>
    <w:rsid w:val="005E5C71"/>
  </w:style>
  <w:style w:type="paragraph" w:customStyle="1" w:styleId="7C0E56312C9D4058ACB5E2F982F064DD">
    <w:name w:val="7C0E56312C9D4058ACB5E2F982F064DD"/>
    <w:rsid w:val="005E5C71"/>
  </w:style>
  <w:style w:type="paragraph" w:customStyle="1" w:styleId="17D95BD75C25458D8288317E29CA4BD4">
    <w:name w:val="17D95BD75C25458D8288317E29CA4BD4"/>
    <w:rsid w:val="005E5C71"/>
  </w:style>
  <w:style w:type="paragraph" w:customStyle="1" w:styleId="F4D95F9938364B96869DCEF7E72CACD1">
    <w:name w:val="F4D95F9938364B96869DCEF7E72CACD1"/>
    <w:rsid w:val="005E5C71"/>
  </w:style>
  <w:style w:type="paragraph" w:customStyle="1" w:styleId="60CF54EEEFEA440F9A6C0032D830892E">
    <w:name w:val="60CF54EEEFEA440F9A6C0032D830892E"/>
    <w:rsid w:val="005E5C71"/>
  </w:style>
  <w:style w:type="paragraph" w:customStyle="1" w:styleId="057F70A9CF364FABA0564D763353ED44">
    <w:name w:val="057F70A9CF364FABA0564D763353ED44"/>
    <w:rsid w:val="005E5C71"/>
  </w:style>
  <w:style w:type="paragraph" w:customStyle="1" w:styleId="8F7157C180DD48F78E3579496B4D3FC2">
    <w:name w:val="8F7157C180DD48F78E3579496B4D3FC2"/>
    <w:rsid w:val="005E5C71"/>
  </w:style>
  <w:style w:type="paragraph" w:customStyle="1" w:styleId="38B1BCCA2E3542D78447A70C9893BD39">
    <w:name w:val="38B1BCCA2E3542D78447A70C9893BD39"/>
    <w:rsid w:val="005E5C71"/>
  </w:style>
  <w:style w:type="paragraph" w:customStyle="1" w:styleId="64AB577DF929495C83A1E09DF107D504">
    <w:name w:val="64AB577DF929495C83A1E09DF107D504"/>
    <w:rsid w:val="005E5C71"/>
  </w:style>
  <w:style w:type="paragraph" w:customStyle="1" w:styleId="4FC0A34FB8854B23BF6610169FFC7D2D">
    <w:name w:val="4FC0A34FB8854B23BF6610169FFC7D2D"/>
    <w:rsid w:val="005E5C71"/>
  </w:style>
  <w:style w:type="paragraph" w:customStyle="1" w:styleId="AFF5E5306AAE45B4B7DEEDAF6D8108BE">
    <w:name w:val="AFF5E5306AAE45B4B7DEEDAF6D8108BE"/>
    <w:rsid w:val="005E5C71"/>
  </w:style>
  <w:style w:type="paragraph" w:customStyle="1" w:styleId="805CCC0EAB664297BA247B3D8ACB0E04">
    <w:name w:val="805CCC0EAB664297BA247B3D8ACB0E04"/>
    <w:rsid w:val="005E5C71"/>
  </w:style>
  <w:style w:type="paragraph" w:customStyle="1" w:styleId="5833B15CF6BD4116AC1E7D6D0E9B8FC4">
    <w:name w:val="5833B15CF6BD4116AC1E7D6D0E9B8FC4"/>
    <w:rsid w:val="005E5C71"/>
  </w:style>
  <w:style w:type="paragraph" w:customStyle="1" w:styleId="51D999644D53487A815E73BE2CC0CB67">
    <w:name w:val="51D999644D53487A815E73BE2CC0CB67"/>
    <w:rsid w:val="005E5C71"/>
  </w:style>
  <w:style w:type="paragraph" w:customStyle="1" w:styleId="4A616B390149472B8580D3E7BF9C1871">
    <w:name w:val="4A616B390149472B8580D3E7BF9C1871"/>
    <w:rsid w:val="005E5C71"/>
  </w:style>
  <w:style w:type="paragraph" w:customStyle="1" w:styleId="CE205B4474B14D9883C0A5D1342A4C11">
    <w:name w:val="CE205B4474B14D9883C0A5D1342A4C11"/>
    <w:rsid w:val="005E5C71"/>
  </w:style>
  <w:style w:type="paragraph" w:customStyle="1" w:styleId="BF17FEB4B91F4848B17D6B3498B9A0D9">
    <w:name w:val="BF17FEB4B91F4848B17D6B3498B9A0D9"/>
    <w:rsid w:val="005E5C71"/>
  </w:style>
  <w:style w:type="paragraph" w:customStyle="1" w:styleId="D63509D1B84E4A1B8D0A7CBBD39FD060">
    <w:name w:val="D63509D1B84E4A1B8D0A7CBBD39FD060"/>
    <w:rsid w:val="005E5C71"/>
  </w:style>
  <w:style w:type="paragraph" w:customStyle="1" w:styleId="3B521D8770574A8DAF5BB277755E3655">
    <w:name w:val="3B521D8770574A8DAF5BB277755E3655"/>
    <w:rsid w:val="005E5C71"/>
  </w:style>
  <w:style w:type="paragraph" w:customStyle="1" w:styleId="6A8619B497134BB799104857C506299C">
    <w:name w:val="6A8619B497134BB799104857C506299C"/>
    <w:rsid w:val="005E5C71"/>
  </w:style>
  <w:style w:type="paragraph" w:customStyle="1" w:styleId="CF048CD7A05D4AA5B9D07643DEBBB373">
    <w:name w:val="CF048CD7A05D4AA5B9D07643DEBBB373"/>
    <w:rsid w:val="005E5C71"/>
  </w:style>
  <w:style w:type="paragraph" w:customStyle="1" w:styleId="7DD876159E32452C8B4F892272BD6E30">
    <w:name w:val="7DD876159E32452C8B4F892272BD6E30"/>
    <w:rsid w:val="005E5C71"/>
  </w:style>
  <w:style w:type="paragraph" w:customStyle="1" w:styleId="A712DE0C24F74E8FB91F9FCEA0E7326E">
    <w:name w:val="A712DE0C24F74E8FB91F9FCEA0E7326E"/>
    <w:rsid w:val="005E5C71"/>
  </w:style>
  <w:style w:type="paragraph" w:customStyle="1" w:styleId="313C7938063649CBB26254FC6BCC194B">
    <w:name w:val="313C7938063649CBB26254FC6BCC194B"/>
    <w:rsid w:val="005E5C71"/>
  </w:style>
  <w:style w:type="paragraph" w:customStyle="1" w:styleId="C6EE91C0CA824E33A748B91BB7CDFC0E">
    <w:name w:val="C6EE91C0CA824E33A748B91BB7CDFC0E"/>
    <w:rsid w:val="005E5C71"/>
  </w:style>
  <w:style w:type="paragraph" w:customStyle="1" w:styleId="6075F69FE7674428B168F54CEF6246E7">
    <w:name w:val="6075F69FE7674428B168F54CEF6246E7"/>
    <w:rsid w:val="005E5C71"/>
  </w:style>
  <w:style w:type="paragraph" w:customStyle="1" w:styleId="5538300ACADA42F18660913AFACC1D2C">
    <w:name w:val="5538300ACADA42F18660913AFACC1D2C"/>
    <w:rsid w:val="005E5C71"/>
  </w:style>
  <w:style w:type="paragraph" w:customStyle="1" w:styleId="B5C99B284304468691F161FDD96A3932">
    <w:name w:val="B5C99B284304468691F161FDD96A3932"/>
    <w:rsid w:val="005E5C71"/>
  </w:style>
  <w:style w:type="paragraph" w:customStyle="1" w:styleId="BC664CE469544C2592BD09B610860D14">
    <w:name w:val="BC664CE469544C2592BD09B610860D14"/>
    <w:rsid w:val="005E5C71"/>
  </w:style>
  <w:style w:type="paragraph" w:customStyle="1" w:styleId="EFD40424F3274712BE4A1C002F51A9EA">
    <w:name w:val="EFD40424F3274712BE4A1C002F51A9EA"/>
    <w:rsid w:val="005E5C71"/>
  </w:style>
  <w:style w:type="paragraph" w:customStyle="1" w:styleId="E958B920FD304C6B9AAAED65176E6C85">
    <w:name w:val="E958B920FD304C6B9AAAED65176E6C85"/>
    <w:rsid w:val="005E5C71"/>
  </w:style>
  <w:style w:type="paragraph" w:customStyle="1" w:styleId="3667380819F94639AF159ADF171C5887">
    <w:name w:val="3667380819F94639AF159ADF171C5887"/>
    <w:rsid w:val="005E5C71"/>
  </w:style>
  <w:style w:type="paragraph" w:customStyle="1" w:styleId="7E4E4F52056448188E1E011E1B771BA9">
    <w:name w:val="7E4E4F52056448188E1E011E1B771BA9"/>
    <w:rsid w:val="005E5C71"/>
  </w:style>
  <w:style w:type="paragraph" w:customStyle="1" w:styleId="F6A6BD9424944684B95CB127E452E3DE">
    <w:name w:val="F6A6BD9424944684B95CB127E452E3DE"/>
    <w:rsid w:val="005E5C71"/>
  </w:style>
  <w:style w:type="paragraph" w:customStyle="1" w:styleId="EE9CEA6C4A5447D59949FE5EE23DB0B6">
    <w:name w:val="EE9CEA6C4A5447D59949FE5EE23DB0B6"/>
    <w:rsid w:val="005E5C71"/>
  </w:style>
  <w:style w:type="paragraph" w:customStyle="1" w:styleId="20F090FC47D744F8B6880FADE95AE027">
    <w:name w:val="20F090FC47D744F8B6880FADE95AE027"/>
    <w:rsid w:val="005E5C71"/>
  </w:style>
  <w:style w:type="paragraph" w:customStyle="1" w:styleId="D388F97CD539499CB0537CDB047EF560">
    <w:name w:val="D388F97CD539499CB0537CDB047EF560"/>
    <w:rsid w:val="005E5C71"/>
  </w:style>
  <w:style w:type="paragraph" w:customStyle="1" w:styleId="DA420B5B1B1E4E139EC2DB12B7DAD6B2">
    <w:name w:val="DA420B5B1B1E4E139EC2DB12B7DAD6B2"/>
    <w:rsid w:val="005E5C71"/>
  </w:style>
  <w:style w:type="paragraph" w:customStyle="1" w:styleId="C3771C72A5D04964AC45A2D1F051D69B">
    <w:name w:val="C3771C72A5D04964AC45A2D1F051D69B"/>
    <w:rsid w:val="00610FC2"/>
  </w:style>
  <w:style w:type="paragraph" w:customStyle="1" w:styleId="392334F90A154EACA784965432845C37">
    <w:name w:val="392334F90A154EACA784965432845C37"/>
    <w:rsid w:val="00610FC2"/>
  </w:style>
  <w:style w:type="paragraph" w:customStyle="1" w:styleId="7C4F4A12E8FD46AD850C86C47D714A8B">
    <w:name w:val="7C4F4A12E8FD46AD850C86C47D714A8B"/>
    <w:rsid w:val="00610FC2"/>
  </w:style>
  <w:style w:type="paragraph" w:customStyle="1" w:styleId="088781FB03134FC1BF05AE8E58047D98">
    <w:name w:val="088781FB03134FC1BF05AE8E58047D98"/>
    <w:rsid w:val="00610FC2"/>
  </w:style>
  <w:style w:type="paragraph" w:customStyle="1" w:styleId="B3AAECAD6D7F43678C2D1C95D8957145">
    <w:name w:val="B3AAECAD6D7F43678C2D1C95D8957145"/>
    <w:rsid w:val="00610FC2"/>
  </w:style>
  <w:style w:type="paragraph" w:customStyle="1" w:styleId="689ED8A576874ED8A96EDB015C763C94">
    <w:name w:val="689ED8A576874ED8A96EDB015C763C94"/>
    <w:rsid w:val="00610FC2"/>
  </w:style>
  <w:style w:type="paragraph" w:customStyle="1" w:styleId="AC7DF3D065654C7191218BD8EE324214">
    <w:name w:val="AC7DF3D065654C7191218BD8EE324214"/>
    <w:rsid w:val="00610FC2"/>
  </w:style>
  <w:style w:type="paragraph" w:customStyle="1" w:styleId="A7D13CFEBCCC4CBAAD32306F160A73EC">
    <w:name w:val="A7D13CFEBCCC4CBAAD32306F160A73EC"/>
    <w:rsid w:val="00610FC2"/>
  </w:style>
  <w:style w:type="paragraph" w:customStyle="1" w:styleId="6B8710994FD94DAC8919ACB88963CA81">
    <w:name w:val="6B8710994FD94DAC8919ACB88963CA81"/>
    <w:rsid w:val="00610FC2"/>
  </w:style>
  <w:style w:type="paragraph" w:customStyle="1" w:styleId="316513E2F1E148B39CCB3C5661D13B33">
    <w:name w:val="316513E2F1E148B39CCB3C5661D13B33"/>
    <w:rsid w:val="00610FC2"/>
  </w:style>
  <w:style w:type="paragraph" w:customStyle="1" w:styleId="7258DECA0A394908A29A54ACD10673A7">
    <w:name w:val="7258DECA0A394908A29A54ACD10673A7"/>
    <w:rsid w:val="00610FC2"/>
  </w:style>
  <w:style w:type="paragraph" w:customStyle="1" w:styleId="6E3ED976860E4B03A078F628EBEF9BC0">
    <w:name w:val="6E3ED976860E4B03A078F628EBEF9BC0"/>
    <w:rsid w:val="00610FC2"/>
  </w:style>
  <w:style w:type="paragraph" w:customStyle="1" w:styleId="5D966273807C41E6B75FF1B008ACDB77">
    <w:name w:val="5D966273807C41E6B75FF1B008ACDB77"/>
    <w:rsid w:val="00610FC2"/>
  </w:style>
  <w:style w:type="paragraph" w:customStyle="1" w:styleId="F12C2210608F4D05B8B7176269A5F96B">
    <w:name w:val="F12C2210608F4D05B8B7176269A5F96B"/>
    <w:rsid w:val="00610FC2"/>
  </w:style>
  <w:style w:type="paragraph" w:customStyle="1" w:styleId="53A4015192034F20BAF21ED018225B81">
    <w:name w:val="53A4015192034F20BAF21ED018225B81"/>
    <w:rsid w:val="00610FC2"/>
  </w:style>
  <w:style w:type="paragraph" w:customStyle="1" w:styleId="59FDEE4393E94C728E3E0E7DC17F4C84">
    <w:name w:val="59FDEE4393E94C728E3E0E7DC17F4C84"/>
    <w:rsid w:val="00610FC2"/>
  </w:style>
  <w:style w:type="paragraph" w:customStyle="1" w:styleId="F36646AE3E05464CBC5BE7E5ABE67A59">
    <w:name w:val="F36646AE3E05464CBC5BE7E5ABE67A59"/>
    <w:rsid w:val="00610FC2"/>
  </w:style>
  <w:style w:type="paragraph" w:customStyle="1" w:styleId="D7BDAF62A0F543C7BDB4AF7CF477F057">
    <w:name w:val="D7BDAF62A0F543C7BDB4AF7CF477F057"/>
    <w:rsid w:val="00610FC2"/>
  </w:style>
  <w:style w:type="paragraph" w:customStyle="1" w:styleId="02DA57AC317D4D818F5DE1139389E039">
    <w:name w:val="02DA57AC317D4D818F5DE1139389E039"/>
    <w:rsid w:val="00610FC2"/>
  </w:style>
  <w:style w:type="paragraph" w:customStyle="1" w:styleId="80347B0C9A05405CA0378642840F5992">
    <w:name w:val="80347B0C9A05405CA0378642840F5992"/>
    <w:rsid w:val="00610FC2"/>
  </w:style>
  <w:style w:type="paragraph" w:customStyle="1" w:styleId="94E60E9D4DD249778575ABAF5DF78179">
    <w:name w:val="94E60E9D4DD249778575ABAF5DF78179"/>
    <w:rsid w:val="00610FC2"/>
  </w:style>
  <w:style w:type="paragraph" w:customStyle="1" w:styleId="33E95D47945C45449762B8D46CCAC3D1">
    <w:name w:val="33E95D47945C45449762B8D46CCAC3D1"/>
    <w:rsid w:val="00610FC2"/>
  </w:style>
  <w:style w:type="paragraph" w:customStyle="1" w:styleId="6BC2870D9F9942369722E8CE5BCBF43D">
    <w:name w:val="6BC2870D9F9942369722E8CE5BCBF43D"/>
    <w:rsid w:val="00610FC2"/>
  </w:style>
  <w:style w:type="paragraph" w:customStyle="1" w:styleId="3D9F68C8930C4361BDA634F0FD640F7D">
    <w:name w:val="3D9F68C8930C4361BDA634F0FD640F7D"/>
    <w:rsid w:val="00610FC2"/>
  </w:style>
  <w:style w:type="paragraph" w:customStyle="1" w:styleId="E4DF1A8EF01E4F7C9A1D71F4427504A7">
    <w:name w:val="E4DF1A8EF01E4F7C9A1D71F4427504A7"/>
    <w:rsid w:val="00610FC2"/>
  </w:style>
  <w:style w:type="paragraph" w:customStyle="1" w:styleId="52E7CDB32A404BD4A7209986164E31CC">
    <w:name w:val="52E7CDB32A404BD4A7209986164E31CC"/>
    <w:rsid w:val="00610FC2"/>
  </w:style>
  <w:style w:type="paragraph" w:customStyle="1" w:styleId="29F0DD2D8AE2436D840AEA24CEEA888A">
    <w:name w:val="29F0DD2D8AE2436D840AEA24CEEA888A"/>
    <w:rsid w:val="00610FC2"/>
  </w:style>
  <w:style w:type="paragraph" w:customStyle="1" w:styleId="998F1794EEBA44F5AF135DD4FEBE95EF">
    <w:name w:val="998F1794EEBA44F5AF135DD4FEBE95EF"/>
    <w:rsid w:val="00610FC2"/>
  </w:style>
  <w:style w:type="paragraph" w:customStyle="1" w:styleId="1C00498CDC9E43CA9A8A17C8AA0E37AE">
    <w:name w:val="1C00498CDC9E43CA9A8A17C8AA0E37AE"/>
    <w:rsid w:val="00610FC2"/>
  </w:style>
  <w:style w:type="paragraph" w:customStyle="1" w:styleId="AC512F8A33304F1893FC6F8A13EE1C52">
    <w:name w:val="AC512F8A33304F1893FC6F8A13EE1C52"/>
    <w:rsid w:val="00610FC2"/>
  </w:style>
  <w:style w:type="paragraph" w:customStyle="1" w:styleId="FDA6B57E59D64D72B832DAEAF6353EFB">
    <w:name w:val="FDA6B57E59D64D72B832DAEAF6353EFB"/>
    <w:rsid w:val="00610FC2"/>
  </w:style>
  <w:style w:type="paragraph" w:customStyle="1" w:styleId="A3C682C45E6C462E9B226A3D03219002">
    <w:name w:val="A3C682C45E6C462E9B226A3D03219002"/>
    <w:rsid w:val="00610FC2"/>
  </w:style>
  <w:style w:type="paragraph" w:customStyle="1" w:styleId="2872AF319F6747108A9B73D7978A66BD">
    <w:name w:val="2872AF319F6747108A9B73D7978A66BD"/>
    <w:rsid w:val="00610FC2"/>
  </w:style>
  <w:style w:type="paragraph" w:customStyle="1" w:styleId="C001CD8A22914DBF9229328D15E17622">
    <w:name w:val="C001CD8A22914DBF9229328D15E17622"/>
    <w:rsid w:val="00610FC2"/>
  </w:style>
  <w:style w:type="paragraph" w:customStyle="1" w:styleId="0B07A239E8C04FBE88B53706FE8EE265">
    <w:name w:val="0B07A239E8C04FBE88B53706FE8EE265"/>
    <w:rsid w:val="00610FC2"/>
  </w:style>
  <w:style w:type="paragraph" w:customStyle="1" w:styleId="D44B2C4B67C34F58A8E5D7D69C3CC990">
    <w:name w:val="D44B2C4B67C34F58A8E5D7D69C3CC990"/>
    <w:rsid w:val="00610FC2"/>
  </w:style>
  <w:style w:type="paragraph" w:customStyle="1" w:styleId="8EED58B1443A4AE8984BE4ED11E53C86">
    <w:name w:val="8EED58B1443A4AE8984BE4ED11E53C86"/>
    <w:rsid w:val="00610FC2"/>
  </w:style>
  <w:style w:type="paragraph" w:customStyle="1" w:styleId="E40F73CDB93C4F1BB59BF255B06D2BE3">
    <w:name w:val="E40F73CDB93C4F1BB59BF255B06D2BE3"/>
    <w:rsid w:val="00610FC2"/>
  </w:style>
  <w:style w:type="paragraph" w:customStyle="1" w:styleId="36CF1C42F75D458A855BCCA1CF353B58">
    <w:name w:val="36CF1C42F75D458A855BCCA1CF353B58"/>
    <w:rsid w:val="00610FC2"/>
  </w:style>
  <w:style w:type="paragraph" w:customStyle="1" w:styleId="C435E4D6ABB747529758FD2F64B2D2B8">
    <w:name w:val="C435E4D6ABB747529758FD2F64B2D2B8"/>
    <w:rsid w:val="00610FC2"/>
  </w:style>
  <w:style w:type="paragraph" w:customStyle="1" w:styleId="D84D259FB39544D0ADB37AD947B8356B">
    <w:name w:val="D84D259FB39544D0ADB37AD947B8356B"/>
    <w:rsid w:val="00610FC2"/>
  </w:style>
  <w:style w:type="paragraph" w:customStyle="1" w:styleId="23CB5CE7DBB54249BA495607EC8E9A56">
    <w:name w:val="23CB5CE7DBB54249BA495607EC8E9A56"/>
    <w:rsid w:val="00610FC2"/>
  </w:style>
  <w:style w:type="paragraph" w:customStyle="1" w:styleId="5193DB7DE4E54A969009F1CEFFA4DFF8">
    <w:name w:val="5193DB7DE4E54A969009F1CEFFA4DFF8"/>
    <w:rsid w:val="00610FC2"/>
  </w:style>
  <w:style w:type="paragraph" w:customStyle="1" w:styleId="FFC833C790AD427B92D983A172CF5E0A">
    <w:name w:val="FFC833C790AD427B92D983A172CF5E0A"/>
    <w:rsid w:val="00610FC2"/>
  </w:style>
  <w:style w:type="paragraph" w:customStyle="1" w:styleId="1326E470962A446281094F2C339F6CBE">
    <w:name w:val="1326E470962A446281094F2C339F6CBE"/>
    <w:rsid w:val="00610FC2"/>
  </w:style>
  <w:style w:type="paragraph" w:customStyle="1" w:styleId="44BD2F9D27CB45BAB57003072002A631">
    <w:name w:val="44BD2F9D27CB45BAB57003072002A631"/>
    <w:rsid w:val="00610FC2"/>
  </w:style>
  <w:style w:type="paragraph" w:customStyle="1" w:styleId="BC82B21D414743F89B55066B5C29BEC5">
    <w:name w:val="BC82B21D414743F89B55066B5C29BEC5"/>
    <w:rsid w:val="00610FC2"/>
  </w:style>
  <w:style w:type="paragraph" w:customStyle="1" w:styleId="5F1C7DC0694C4ECC89B146135EF39E49">
    <w:name w:val="5F1C7DC0694C4ECC89B146135EF39E49"/>
    <w:rsid w:val="00610FC2"/>
  </w:style>
  <w:style w:type="paragraph" w:customStyle="1" w:styleId="C242578ABF094715A9512ABB6C1D0250">
    <w:name w:val="C242578ABF094715A9512ABB6C1D0250"/>
    <w:rsid w:val="00610FC2"/>
  </w:style>
  <w:style w:type="paragraph" w:customStyle="1" w:styleId="C89DD214774049A2B2140254A1E0EC45">
    <w:name w:val="C89DD214774049A2B2140254A1E0EC45"/>
    <w:rsid w:val="00610FC2"/>
  </w:style>
  <w:style w:type="paragraph" w:customStyle="1" w:styleId="308C04D46E064E4E87E10BC83DAC6E11">
    <w:name w:val="308C04D46E064E4E87E10BC83DAC6E11"/>
    <w:rsid w:val="00610FC2"/>
  </w:style>
  <w:style w:type="paragraph" w:customStyle="1" w:styleId="7662A02F978C40CDBBB4A2B038AB3163">
    <w:name w:val="7662A02F978C40CDBBB4A2B038AB3163"/>
    <w:rsid w:val="00610FC2"/>
  </w:style>
  <w:style w:type="paragraph" w:customStyle="1" w:styleId="03930EAED31E4D4A8CFC6A122DC83DCB">
    <w:name w:val="03930EAED31E4D4A8CFC6A122DC83DCB"/>
    <w:rsid w:val="00610FC2"/>
  </w:style>
  <w:style w:type="paragraph" w:customStyle="1" w:styleId="FEB986E0832943B7B0DE87C1848C7732">
    <w:name w:val="FEB986E0832943B7B0DE87C1848C7732"/>
    <w:rsid w:val="00610FC2"/>
  </w:style>
  <w:style w:type="paragraph" w:customStyle="1" w:styleId="3EC8EF30C48342929733A11E0A6BC1B5">
    <w:name w:val="3EC8EF30C48342929733A11E0A6BC1B5"/>
    <w:rsid w:val="00610FC2"/>
  </w:style>
  <w:style w:type="paragraph" w:customStyle="1" w:styleId="5BF4677527FE46BD9648DD3B4BED3AD1">
    <w:name w:val="5BF4677527FE46BD9648DD3B4BED3AD1"/>
    <w:rsid w:val="00610FC2"/>
  </w:style>
  <w:style w:type="paragraph" w:customStyle="1" w:styleId="4A74E8988E2944EE97A8719AB891332E">
    <w:name w:val="4A74E8988E2944EE97A8719AB891332E"/>
    <w:rsid w:val="00610FC2"/>
  </w:style>
  <w:style w:type="paragraph" w:customStyle="1" w:styleId="53FB941B0A5A47A69E2BD936B2E16AFE">
    <w:name w:val="53FB941B0A5A47A69E2BD936B2E16AFE"/>
    <w:rsid w:val="00610FC2"/>
  </w:style>
  <w:style w:type="paragraph" w:customStyle="1" w:styleId="98D5136DEECC4C64A98FC9E6DC7CB5F3">
    <w:name w:val="98D5136DEECC4C64A98FC9E6DC7CB5F3"/>
    <w:rsid w:val="00610FC2"/>
  </w:style>
  <w:style w:type="paragraph" w:customStyle="1" w:styleId="D1B262582B3F4930A716F42AD92AB6F4">
    <w:name w:val="D1B262582B3F4930A716F42AD92AB6F4"/>
    <w:rsid w:val="00610FC2"/>
  </w:style>
  <w:style w:type="paragraph" w:customStyle="1" w:styleId="C396CA95BFFE4F9EA05FA52609E5C558">
    <w:name w:val="C396CA95BFFE4F9EA05FA52609E5C558"/>
    <w:rsid w:val="00610FC2"/>
  </w:style>
  <w:style w:type="paragraph" w:customStyle="1" w:styleId="F888A23A56DD4A5D94BAF0DCB632C2CE">
    <w:name w:val="F888A23A56DD4A5D94BAF0DCB632C2CE"/>
    <w:rsid w:val="00610FC2"/>
  </w:style>
  <w:style w:type="paragraph" w:customStyle="1" w:styleId="468061BAFD0C48E78DD392811D16CD8B">
    <w:name w:val="468061BAFD0C48E78DD392811D16CD8B"/>
    <w:rsid w:val="00610FC2"/>
  </w:style>
  <w:style w:type="paragraph" w:customStyle="1" w:styleId="A481E6DCB70E47F284E12BD2FA58C3CA">
    <w:name w:val="A481E6DCB70E47F284E12BD2FA58C3CA"/>
    <w:rsid w:val="00610FC2"/>
  </w:style>
  <w:style w:type="paragraph" w:customStyle="1" w:styleId="710734D52F6A4EDCBE10069CECE2799E">
    <w:name w:val="710734D52F6A4EDCBE10069CECE2799E"/>
    <w:rsid w:val="00610FC2"/>
  </w:style>
  <w:style w:type="paragraph" w:customStyle="1" w:styleId="A320F0FEC04F4906AA67C87E916C6282">
    <w:name w:val="A320F0FEC04F4906AA67C87E916C6282"/>
    <w:rsid w:val="00610FC2"/>
  </w:style>
  <w:style w:type="paragraph" w:customStyle="1" w:styleId="7452FB2556314134A52B679CB038D896">
    <w:name w:val="7452FB2556314134A52B679CB038D896"/>
    <w:rsid w:val="00610FC2"/>
  </w:style>
  <w:style w:type="paragraph" w:customStyle="1" w:styleId="DEEAF179A96B4DD7BD286705F0AF8493">
    <w:name w:val="DEEAF179A96B4DD7BD286705F0AF8493"/>
    <w:rsid w:val="00610FC2"/>
  </w:style>
  <w:style w:type="paragraph" w:customStyle="1" w:styleId="E460BD960027438EAE4F085C2473A294">
    <w:name w:val="E460BD960027438EAE4F085C2473A294"/>
    <w:rsid w:val="00610FC2"/>
  </w:style>
  <w:style w:type="paragraph" w:customStyle="1" w:styleId="E67FB837164D45F9ABE125F2496A5EDC">
    <w:name w:val="E67FB837164D45F9ABE125F2496A5EDC"/>
    <w:rsid w:val="00610FC2"/>
  </w:style>
  <w:style w:type="paragraph" w:customStyle="1" w:styleId="D0603B4D8A6B4B5893D1B55322F13360">
    <w:name w:val="D0603B4D8A6B4B5893D1B55322F13360"/>
    <w:rsid w:val="00610FC2"/>
  </w:style>
  <w:style w:type="paragraph" w:customStyle="1" w:styleId="6090B91EB631437E81E95142134961A8">
    <w:name w:val="6090B91EB631437E81E95142134961A8"/>
    <w:rsid w:val="00610FC2"/>
  </w:style>
  <w:style w:type="paragraph" w:customStyle="1" w:styleId="9D8BAECE3FBD48CAA891C3A4FD9C1633">
    <w:name w:val="9D8BAECE3FBD48CAA891C3A4FD9C1633"/>
    <w:rsid w:val="00610FC2"/>
  </w:style>
  <w:style w:type="paragraph" w:customStyle="1" w:styleId="32015115C2B04174925A0FADA721A400">
    <w:name w:val="32015115C2B04174925A0FADA721A400"/>
    <w:rsid w:val="00610FC2"/>
  </w:style>
  <w:style w:type="paragraph" w:customStyle="1" w:styleId="3D17814E33B64CCE8A7992E3C52939EF">
    <w:name w:val="3D17814E33B64CCE8A7992E3C52939EF"/>
    <w:rsid w:val="00610FC2"/>
  </w:style>
  <w:style w:type="paragraph" w:customStyle="1" w:styleId="7D63700A7C834E19AAFA3752D3047217">
    <w:name w:val="7D63700A7C834E19AAFA3752D3047217"/>
    <w:rsid w:val="00610FC2"/>
  </w:style>
  <w:style w:type="paragraph" w:customStyle="1" w:styleId="DBE93455B3984446BE969BF0A9F0A8B9">
    <w:name w:val="DBE93455B3984446BE969BF0A9F0A8B9"/>
    <w:rsid w:val="00610FC2"/>
  </w:style>
  <w:style w:type="paragraph" w:customStyle="1" w:styleId="7E2F9F9B462442F09954FF4868F04100">
    <w:name w:val="7E2F9F9B462442F09954FF4868F04100"/>
    <w:rsid w:val="00610FC2"/>
  </w:style>
  <w:style w:type="paragraph" w:customStyle="1" w:styleId="43887EA2CCF14F3F9C633ABD82681957">
    <w:name w:val="43887EA2CCF14F3F9C633ABD82681957"/>
    <w:rsid w:val="00610FC2"/>
  </w:style>
  <w:style w:type="paragraph" w:customStyle="1" w:styleId="C2EC7CE6ACFA45488C0A708F968DEDA2">
    <w:name w:val="C2EC7CE6ACFA45488C0A708F968DEDA2"/>
    <w:rsid w:val="00610FC2"/>
  </w:style>
  <w:style w:type="paragraph" w:customStyle="1" w:styleId="88354939CFED454BA1C57E193D34255D">
    <w:name w:val="88354939CFED454BA1C57E193D34255D"/>
    <w:rsid w:val="00610FC2"/>
  </w:style>
  <w:style w:type="paragraph" w:customStyle="1" w:styleId="1A2D661B358F4C558091E1EAECE5FD30">
    <w:name w:val="1A2D661B358F4C558091E1EAECE5FD30"/>
    <w:rsid w:val="00610FC2"/>
  </w:style>
  <w:style w:type="paragraph" w:customStyle="1" w:styleId="DA32E397844247FB9EFC6C167CEA907F">
    <w:name w:val="DA32E397844247FB9EFC6C167CEA907F"/>
    <w:rsid w:val="00610FC2"/>
  </w:style>
  <w:style w:type="paragraph" w:customStyle="1" w:styleId="479F5CAF54E948378BCBA9F83945868D">
    <w:name w:val="479F5CAF54E948378BCBA9F83945868D"/>
    <w:rsid w:val="00610FC2"/>
  </w:style>
  <w:style w:type="paragraph" w:customStyle="1" w:styleId="FA79E44BD5C748B4B40AB3FAC0E8699C">
    <w:name w:val="FA79E44BD5C748B4B40AB3FAC0E8699C"/>
    <w:rsid w:val="00610FC2"/>
  </w:style>
  <w:style w:type="paragraph" w:customStyle="1" w:styleId="75C84F28B03D4CF5A7A31EA443F44414">
    <w:name w:val="75C84F28B03D4CF5A7A31EA443F44414"/>
    <w:rsid w:val="00610FC2"/>
  </w:style>
  <w:style w:type="paragraph" w:customStyle="1" w:styleId="424981B1C58548DD972C77F1E647B3C5">
    <w:name w:val="424981B1C58548DD972C77F1E647B3C5"/>
    <w:rsid w:val="00610FC2"/>
  </w:style>
  <w:style w:type="paragraph" w:customStyle="1" w:styleId="2F5754FC3AFC4DB2AF21E2F7B70983D5">
    <w:name w:val="2F5754FC3AFC4DB2AF21E2F7B70983D5"/>
    <w:rsid w:val="00610FC2"/>
  </w:style>
  <w:style w:type="paragraph" w:customStyle="1" w:styleId="4B00ECD5BFC44868B077401C69E55C01">
    <w:name w:val="4B00ECD5BFC44868B077401C69E55C01"/>
    <w:rsid w:val="00610FC2"/>
  </w:style>
  <w:style w:type="paragraph" w:customStyle="1" w:styleId="92D017D2B5DE4B219F990C89D778F0A9">
    <w:name w:val="92D017D2B5DE4B219F990C89D778F0A9"/>
    <w:rsid w:val="00610FC2"/>
  </w:style>
  <w:style w:type="paragraph" w:customStyle="1" w:styleId="E059F98BCAF54A649E9CD7032B014510">
    <w:name w:val="E059F98BCAF54A649E9CD7032B014510"/>
    <w:rsid w:val="00610FC2"/>
  </w:style>
  <w:style w:type="paragraph" w:customStyle="1" w:styleId="7EEE93207BA6443C9B58D7027698C9B6">
    <w:name w:val="7EEE93207BA6443C9B58D7027698C9B6"/>
    <w:rsid w:val="00610FC2"/>
  </w:style>
  <w:style w:type="paragraph" w:customStyle="1" w:styleId="E119348D657D44C79BCC3ABAA6F7A477">
    <w:name w:val="E119348D657D44C79BCC3ABAA6F7A477"/>
    <w:rsid w:val="00610FC2"/>
  </w:style>
  <w:style w:type="paragraph" w:customStyle="1" w:styleId="5DBF1D3B160D4C1BAB3A5BEE4A210AB9">
    <w:name w:val="5DBF1D3B160D4C1BAB3A5BEE4A210AB9"/>
    <w:rsid w:val="00610FC2"/>
  </w:style>
  <w:style w:type="paragraph" w:customStyle="1" w:styleId="8825186A2F3A4450A3245F9B5B85827C">
    <w:name w:val="8825186A2F3A4450A3245F9B5B85827C"/>
    <w:rsid w:val="00610FC2"/>
  </w:style>
  <w:style w:type="paragraph" w:customStyle="1" w:styleId="6022563FC8464849B60AF23D6DDE38C8">
    <w:name w:val="6022563FC8464849B60AF23D6DDE38C8"/>
    <w:rsid w:val="00610FC2"/>
  </w:style>
  <w:style w:type="paragraph" w:customStyle="1" w:styleId="8A7F233D368146A2826C287A29EB5AAB">
    <w:name w:val="8A7F233D368146A2826C287A29EB5AAB"/>
    <w:rsid w:val="00610FC2"/>
  </w:style>
  <w:style w:type="paragraph" w:customStyle="1" w:styleId="9846BC375E0C4A399110400D864248E4">
    <w:name w:val="9846BC375E0C4A399110400D864248E4"/>
    <w:rsid w:val="00610FC2"/>
  </w:style>
  <w:style w:type="paragraph" w:customStyle="1" w:styleId="429027CF9C1E4E1AA17A644A4176B646">
    <w:name w:val="429027CF9C1E4E1AA17A644A4176B646"/>
    <w:rsid w:val="00610FC2"/>
  </w:style>
  <w:style w:type="paragraph" w:customStyle="1" w:styleId="5499737776A546CE80041DCF73D15032">
    <w:name w:val="5499737776A546CE80041DCF73D15032"/>
    <w:rsid w:val="00610FC2"/>
  </w:style>
  <w:style w:type="paragraph" w:customStyle="1" w:styleId="98111861E7034CCE84A95101F5979F8A">
    <w:name w:val="98111861E7034CCE84A95101F5979F8A"/>
    <w:rsid w:val="00610FC2"/>
  </w:style>
  <w:style w:type="paragraph" w:customStyle="1" w:styleId="4962239D12DE43959D4C42C05CD751F1">
    <w:name w:val="4962239D12DE43959D4C42C05CD751F1"/>
    <w:rsid w:val="00610FC2"/>
  </w:style>
  <w:style w:type="paragraph" w:customStyle="1" w:styleId="FD5FFC351BB44C2081F6B0E795DF0376">
    <w:name w:val="FD5FFC351BB44C2081F6B0E795DF0376"/>
    <w:rsid w:val="00610FC2"/>
  </w:style>
  <w:style w:type="paragraph" w:customStyle="1" w:styleId="23CF3ECC84C64AB291947DEC1E265336">
    <w:name w:val="23CF3ECC84C64AB291947DEC1E265336"/>
    <w:rsid w:val="00610FC2"/>
  </w:style>
  <w:style w:type="paragraph" w:customStyle="1" w:styleId="5EA95C0417864F9D9024A54685BA805C">
    <w:name w:val="5EA95C0417864F9D9024A54685BA805C"/>
    <w:rsid w:val="00610FC2"/>
  </w:style>
  <w:style w:type="paragraph" w:customStyle="1" w:styleId="A62D0641EE9F4E2B8A37AE08AB2604AD">
    <w:name w:val="A62D0641EE9F4E2B8A37AE08AB2604AD"/>
    <w:rsid w:val="00610FC2"/>
  </w:style>
  <w:style w:type="paragraph" w:customStyle="1" w:styleId="04A026FAF7CB45F8B528B6E4CBB5BFCC">
    <w:name w:val="04A026FAF7CB45F8B528B6E4CBB5BFCC"/>
    <w:rsid w:val="00610FC2"/>
  </w:style>
  <w:style w:type="paragraph" w:customStyle="1" w:styleId="2FA1CF5A390048B283C613F1CEA1E356">
    <w:name w:val="2FA1CF5A390048B283C613F1CEA1E356"/>
    <w:rsid w:val="00610FC2"/>
  </w:style>
  <w:style w:type="paragraph" w:customStyle="1" w:styleId="A0BA88697081465A95892B31739A474C">
    <w:name w:val="A0BA88697081465A95892B31739A474C"/>
    <w:rsid w:val="00610FC2"/>
  </w:style>
  <w:style w:type="paragraph" w:customStyle="1" w:styleId="882C4CB7C3B64619A89002B55425C9CE">
    <w:name w:val="882C4CB7C3B64619A89002B55425C9CE"/>
    <w:rsid w:val="00610FC2"/>
  </w:style>
  <w:style w:type="paragraph" w:customStyle="1" w:styleId="5975202B9F4B417E94B88D729D022069">
    <w:name w:val="5975202B9F4B417E94B88D729D022069"/>
    <w:rsid w:val="00610FC2"/>
  </w:style>
  <w:style w:type="paragraph" w:customStyle="1" w:styleId="9C1A4F5E0C3A4A7DB1277B1954AC642F">
    <w:name w:val="9C1A4F5E0C3A4A7DB1277B1954AC642F"/>
    <w:rsid w:val="00610FC2"/>
  </w:style>
  <w:style w:type="paragraph" w:customStyle="1" w:styleId="EA3EE88678574BBCA7D3441A2620482D">
    <w:name w:val="EA3EE88678574BBCA7D3441A2620482D"/>
    <w:rsid w:val="00610FC2"/>
  </w:style>
  <w:style w:type="paragraph" w:customStyle="1" w:styleId="A72930FC7179480CA7535C5FFD3E58F7">
    <w:name w:val="A72930FC7179480CA7535C5FFD3E58F7"/>
    <w:rsid w:val="00610FC2"/>
  </w:style>
  <w:style w:type="paragraph" w:customStyle="1" w:styleId="3E67720DA1794C7F8D31A4327C2FD874">
    <w:name w:val="3E67720DA1794C7F8D31A4327C2FD874"/>
    <w:rsid w:val="00610FC2"/>
  </w:style>
  <w:style w:type="paragraph" w:customStyle="1" w:styleId="ADADC9F578314996A32D16EDB18D5897">
    <w:name w:val="ADADC9F578314996A32D16EDB18D5897"/>
    <w:rsid w:val="00610FC2"/>
  </w:style>
  <w:style w:type="paragraph" w:customStyle="1" w:styleId="CEE8709884234E72AE991F8FB79A32A8">
    <w:name w:val="CEE8709884234E72AE991F8FB79A32A8"/>
    <w:rsid w:val="00610FC2"/>
  </w:style>
  <w:style w:type="paragraph" w:customStyle="1" w:styleId="381688C880864504AC3EC60043B24D1A">
    <w:name w:val="381688C880864504AC3EC60043B24D1A"/>
    <w:rsid w:val="00610FC2"/>
  </w:style>
  <w:style w:type="paragraph" w:customStyle="1" w:styleId="257BE8CC2FBC4B14809DDA5377010FE6">
    <w:name w:val="257BE8CC2FBC4B14809DDA5377010FE6"/>
    <w:rsid w:val="00610FC2"/>
  </w:style>
  <w:style w:type="paragraph" w:customStyle="1" w:styleId="06FF6CA62F8C46178852509821A367A3">
    <w:name w:val="06FF6CA62F8C46178852509821A367A3"/>
    <w:rsid w:val="00610FC2"/>
  </w:style>
  <w:style w:type="paragraph" w:customStyle="1" w:styleId="A53018207AFE4908909184BAD25F911A">
    <w:name w:val="A53018207AFE4908909184BAD25F911A"/>
    <w:rsid w:val="00610FC2"/>
  </w:style>
  <w:style w:type="paragraph" w:customStyle="1" w:styleId="9E58EA07EF3C48C9A522D01DAA47D006">
    <w:name w:val="9E58EA07EF3C48C9A522D01DAA47D006"/>
    <w:rsid w:val="00610FC2"/>
  </w:style>
  <w:style w:type="paragraph" w:customStyle="1" w:styleId="FF97EB0132B341C9887ECD0E276DE849">
    <w:name w:val="FF97EB0132B341C9887ECD0E276DE849"/>
    <w:rsid w:val="00610FC2"/>
  </w:style>
  <w:style w:type="paragraph" w:customStyle="1" w:styleId="6CEBF1E5A84D4BA58ADC322699EA97DC">
    <w:name w:val="6CEBF1E5A84D4BA58ADC322699EA97DC"/>
    <w:rsid w:val="00610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34</Pages>
  <Words>70529</Words>
  <Characters>40202</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110510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Kamilė Mockė</cp:lastModifiedBy>
  <cp:revision>28</cp:revision>
  <cp:lastPrinted>2024-02-19T15:53:00Z</cp:lastPrinted>
  <dcterms:created xsi:type="dcterms:W3CDTF">2025-05-21T12:57:00Z</dcterms:created>
  <dcterms:modified xsi:type="dcterms:W3CDTF">2025-07-01T06:09:00Z</dcterms:modified>
</cp:coreProperties>
</file>