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3A3BCE" w14:textId="20515E22" w:rsidR="006C3064" w:rsidRDefault="008D694A" w:rsidP="008D694A">
      <w:pPr>
        <w:spacing w:after="0" w:line="240" w:lineRule="auto"/>
        <w:jc w:val="right"/>
        <w:rPr>
          <w:rFonts w:asciiTheme="majorBidi" w:hAnsiTheme="majorBidi" w:cstheme="majorBidi"/>
          <w:b/>
          <w:color w:val="000000"/>
          <w:szCs w:val="24"/>
        </w:rPr>
      </w:pPr>
      <w:r>
        <w:rPr>
          <w:rFonts w:asciiTheme="majorBidi" w:hAnsiTheme="majorBidi" w:cstheme="majorBidi"/>
          <w:b/>
          <w:color w:val="000000"/>
          <w:szCs w:val="24"/>
        </w:rPr>
        <w:t>Projektas</w:t>
      </w:r>
    </w:p>
    <w:p w14:paraId="038574B3" w14:textId="77777777" w:rsidR="008D694A" w:rsidRPr="00656E67" w:rsidRDefault="008D694A" w:rsidP="006C3064">
      <w:pPr>
        <w:spacing w:after="0" w:line="240" w:lineRule="auto"/>
        <w:jc w:val="center"/>
        <w:rPr>
          <w:rFonts w:asciiTheme="majorBidi" w:hAnsiTheme="majorBidi" w:cstheme="majorBidi"/>
          <w:b/>
          <w:color w:val="000000"/>
          <w:szCs w:val="24"/>
        </w:rPr>
      </w:pPr>
    </w:p>
    <w:p w14:paraId="0C1519D1" w14:textId="77777777" w:rsidR="006C3064" w:rsidRPr="00656E67" w:rsidRDefault="006C3064" w:rsidP="006C3064">
      <w:pPr>
        <w:spacing w:after="0" w:line="240" w:lineRule="auto"/>
        <w:jc w:val="center"/>
        <w:rPr>
          <w:rFonts w:asciiTheme="majorBidi" w:hAnsiTheme="majorBidi" w:cstheme="majorBidi"/>
          <w:b/>
          <w:color w:val="000000"/>
          <w:szCs w:val="24"/>
        </w:rPr>
      </w:pPr>
      <w:r w:rsidRPr="00656E67">
        <w:rPr>
          <w:rFonts w:asciiTheme="majorBidi" w:hAnsiTheme="majorBidi" w:cstheme="majorBidi"/>
          <w:b/>
          <w:color w:val="000000"/>
          <w:szCs w:val="24"/>
        </w:rPr>
        <w:t>SUSITARIMAS DĖL ASMENS DUOMENŲ TVARKYMO</w:t>
      </w:r>
    </w:p>
    <w:p w14:paraId="208C2172"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3AEBE6EF" w14:textId="1080660E" w:rsidR="006C3064" w:rsidRPr="00656E67" w:rsidRDefault="006C3064" w:rsidP="006C3064">
      <w:pPr>
        <w:spacing w:after="0" w:line="240" w:lineRule="auto"/>
        <w:jc w:val="center"/>
        <w:rPr>
          <w:rFonts w:asciiTheme="majorBidi" w:hAnsiTheme="majorBidi" w:cstheme="majorBidi"/>
          <w:color w:val="000000"/>
          <w:szCs w:val="24"/>
        </w:rPr>
      </w:pPr>
      <w:r w:rsidRPr="00656E67">
        <w:rPr>
          <w:rFonts w:asciiTheme="majorBidi" w:hAnsiTheme="majorBidi" w:cstheme="majorBidi"/>
          <w:iCs/>
          <w:color w:val="000000"/>
          <w:szCs w:val="24"/>
        </w:rPr>
        <w:t>202</w:t>
      </w:r>
      <w:r>
        <w:rPr>
          <w:rFonts w:asciiTheme="majorBidi" w:hAnsiTheme="majorBidi" w:cstheme="majorBidi"/>
          <w:iCs/>
          <w:color w:val="000000"/>
          <w:szCs w:val="24"/>
        </w:rPr>
        <w:t xml:space="preserve">5 </w:t>
      </w:r>
      <w:r w:rsidRPr="00656E67">
        <w:rPr>
          <w:rFonts w:asciiTheme="majorBidi" w:hAnsiTheme="majorBidi" w:cstheme="majorBidi"/>
          <w:iCs/>
          <w:color w:val="000000"/>
          <w:szCs w:val="24"/>
        </w:rPr>
        <w:t xml:space="preserve">m. </w:t>
      </w:r>
    </w:p>
    <w:p w14:paraId="0707347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3A74AAAC" w14:textId="388581C6" w:rsidR="006C3064" w:rsidRPr="00656E67" w:rsidRDefault="006C3064" w:rsidP="006C3064">
      <w:pPr>
        <w:spacing w:after="0" w:line="240" w:lineRule="auto"/>
        <w:ind w:firstLine="851"/>
        <w:jc w:val="both"/>
        <w:rPr>
          <w:rFonts w:asciiTheme="majorBidi" w:hAnsiTheme="majorBidi" w:cstheme="majorBidi"/>
          <w:b/>
          <w:i/>
          <w:color w:val="000000"/>
          <w:szCs w:val="24"/>
          <w:highlight w:val="yellow"/>
        </w:rPr>
      </w:pPr>
      <w:r w:rsidRPr="00656E67">
        <w:rPr>
          <w:rFonts w:asciiTheme="majorBidi" w:hAnsiTheme="majorBidi" w:cstheme="majorBidi"/>
          <w:color w:val="000000"/>
          <w:szCs w:val="24"/>
        </w:rPr>
        <w:t>Šis susitarimas dėl asmens duomenų tvarkymo (toliau – Susitarimas) reguliuoja asmens duomenų tvarkymo santykius, kylančius iš</w:t>
      </w:r>
      <w:r w:rsidR="004E5E8E">
        <w:rPr>
          <w:rFonts w:asciiTheme="majorBidi" w:hAnsiTheme="majorBidi" w:cstheme="majorBidi"/>
          <w:color w:val="000000"/>
          <w:szCs w:val="24"/>
        </w:rPr>
        <w:t xml:space="preserve"> Namų ūkiuose susidariusio</w:t>
      </w:r>
      <w:r w:rsidRPr="00656E67">
        <w:rPr>
          <w:rFonts w:asciiTheme="majorBidi" w:hAnsiTheme="majorBidi" w:cstheme="majorBidi"/>
          <w:color w:val="000000"/>
          <w:szCs w:val="24"/>
        </w:rPr>
        <w:t xml:space="preserve"> </w:t>
      </w:r>
      <w:r w:rsidR="00382B05">
        <w:rPr>
          <w:rFonts w:asciiTheme="majorBidi" w:hAnsiTheme="majorBidi" w:cstheme="majorBidi"/>
          <w:color w:val="000000"/>
          <w:szCs w:val="24"/>
        </w:rPr>
        <w:t>a</w:t>
      </w:r>
      <w:r w:rsidR="00933D6D">
        <w:rPr>
          <w:rFonts w:asciiTheme="majorBidi" w:hAnsiTheme="majorBidi" w:cstheme="majorBidi"/>
          <w:color w:val="000000"/>
          <w:szCs w:val="24"/>
        </w:rPr>
        <w:t>sbesto</w:t>
      </w:r>
      <w:r w:rsidR="00382B05">
        <w:rPr>
          <w:rFonts w:asciiTheme="majorBidi" w:hAnsiTheme="majorBidi" w:cstheme="majorBidi"/>
          <w:color w:val="000000"/>
          <w:szCs w:val="24"/>
        </w:rPr>
        <w:t xml:space="preserve"> atliekų tvarkymo</w:t>
      </w:r>
      <w:r w:rsidR="00933D6D">
        <w:rPr>
          <w:rFonts w:asciiTheme="majorBidi" w:hAnsiTheme="majorBidi" w:cstheme="majorBidi"/>
          <w:color w:val="000000"/>
          <w:szCs w:val="24"/>
        </w:rPr>
        <w:t xml:space="preserve"> </w:t>
      </w:r>
      <w:r w:rsidRPr="00656E67">
        <w:rPr>
          <w:rFonts w:asciiTheme="majorBidi" w:hAnsiTheme="majorBidi" w:cstheme="majorBidi"/>
          <w:color w:val="000000"/>
          <w:szCs w:val="24"/>
        </w:rPr>
        <w:t xml:space="preserve">paslaugų teikimo sutarties (toliau – Sutartis) ir susiklosčiusius tarp Paslaugų teikėjo </w:t>
      </w:r>
      <w:r>
        <w:rPr>
          <w:rFonts w:asciiTheme="majorBidi" w:hAnsiTheme="majorBidi" w:cstheme="majorBidi"/>
          <w:color w:val="000000"/>
          <w:szCs w:val="24"/>
        </w:rPr>
        <w:t>(</w:t>
      </w:r>
      <w:r w:rsidRPr="006C3064">
        <w:rPr>
          <w:rFonts w:asciiTheme="majorBidi" w:hAnsiTheme="majorBidi" w:cstheme="majorBidi"/>
          <w:b/>
          <w:bCs/>
          <w:color w:val="000000"/>
          <w:szCs w:val="24"/>
        </w:rPr>
        <w:t>įmonės</w:t>
      </w:r>
      <w:r>
        <w:rPr>
          <w:rFonts w:asciiTheme="majorBidi" w:hAnsiTheme="majorBidi" w:cstheme="majorBidi"/>
          <w:color w:val="000000"/>
          <w:szCs w:val="24"/>
        </w:rPr>
        <w:t xml:space="preserve"> </w:t>
      </w:r>
      <w:r>
        <w:rPr>
          <w:rFonts w:asciiTheme="majorBidi" w:hAnsiTheme="majorBidi" w:cstheme="majorBidi"/>
          <w:b/>
          <w:szCs w:val="24"/>
        </w:rPr>
        <w:t>pavadinimas</w:t>
      </w:r>
      <w:r w:rsidRPr="00656E67">
        <w:rPr>
          <w:rFonts w:asciiTheme="majorBidi" w:hAnsiTheme="majorBidi" w:cstheme="majorBidi"/>
          <w:color w:val="000000"/>
          <w:szCs w:val="24"/>
        </w:rPr>
        <w:t xml:space="preserve">), veikiančio kaip duomenų tvarkytojas, ir Kliento (Kėdainių rajono savivaldybės administracija) veikiančio kaip duomenų valdytojas. Paslaugų teikėjas ir Klientas kartu vadinami Šalimis, o kiekvienas atskirai – Šalimi. </w:t>
      </w:r>
    </w:p>
    <w:p w14:paraId="28C4627A"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Susitarimas yra neatsiejama Sutarties dalis. Susitarimas nepakeičia jokių kitų Sutarties nuostatų, sąlygų ar terminų, išskyrus tuos atvejus, susijusius su asmens duomenų tvarkymu, kurie specialiai aptarti šiame Susitarime. </w:t>
      </w:r>
    </w:p>
    <w:p w14:paraId="11029B92"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Šalys, vykdydamos Susitarimą, vadovaujasi Bendruoju duomenų apsaugos reglamentu (ES) 2016/679 (toliau – BDAR), Lietuvos Respublikos asmens duomenų teisinės apsaugos įstatymu, kitais teisės aktais, reglamentuojančiais asmens duomenų tvarkymą (toliau kartu – Asmens duomenų apsaugos teisės aktai).</w:t>
      </w:r>
    </w:p>
    <w:p w14:paraId="2C16DAD3" w14:textId="77777777" w:rsidR="006C3064" w:rsidRPr="00656E67" w:rsidRDefault="006C3064" w:rsidP="006C3064">
      <w:pPr>
        <w:spacing w:after="0" w:line="240" w:lineRule="auto"/>
        <w:ind w:firstLine="851"/>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Susitarime pateikiamos sąvokos, prasidedančios didžiąja raide, suprantamos taip, kaip jos apibrėžtos šiame Susitarime ir/ar Sutartyje. Kitos Susitarime vartojamos sąvokos suprantamos taip, kaip jos apibrėžtos Asmens duomenų apsaugos teisės aktuose. </w:t>
      </w:r>
    </w:p>
    <w:p w14:paraId="03D59FA1" w14:textId="77777777" w:rsidR="006C3064" w:rsidRPr="00656E67" w:rsidRDefault="006C3064" w:rsidP="006C3064">
      <w:pPr>
        <w:spacing w:after="0" w:line="240" w:lineRule="auto"/>
        <w:jc w:val="both"/>
        <w:rPr>
          <w:rFonts w:asciiTheme="majorBidi" w:hAnsiTheme="majorBidi" w:cstheme="majorBidi"/>
          <w:color w:val="000000"/>
          <w:szCs w:val="24"/>
        </w:rPr>
      </w:pPr>
    </w:p>
    <w:p w14:paraId="3559A833"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 SKYRIUS</w:t>
      </w:r>
    </w:p>
    <w:p w14:paraId="4B9675A8"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ASMENS DUOMENŲ TVARKYMAS</w:t>
      </w:r>
    </w:p>
    <w:p w14:paraId="662C92A8" w14:textId="77777777" w:rsidR="006C3064" w:rsidRPr="00656E67" w:rsidRDefault="006C3064" w:rsidP="006C3064">
      <w:pPr>
        <w:spacing w:after="0" w:line="240" w:lineRule="auto"/>
        <w:jc w:val="both"/>
        <w:rPr>
          <w:rFonts w:asciiTheme="majorBidi" w:hAnsiTheme="majorBidi" w:cstheme="majorBidi"/>
          <w:color w:val="000000"/>
          <w:szCs w:val="24"/>
        </w:rPr>
      </w:pPr>
    </w:p>
    <w:p w14:paraId="5703350F" w14:textId="77777777" w:rsidR="006C3064" w:rsidRPr="00656E67" w:rsidRDefault="006C3064" w:rsidP="006C3064">
      <w:pPr>
        <w:numPr>
          <w:ilvl w:val="1"/>
          <w:numId w:val="1"/>
        </w:numPr>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Paslaugų teikėjas įsipareigoja: </w:t>
      </w:r>
    </w:p>
    <w:p w14:paraId="31176E38"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įgyvendinti protingai prieinamas technines bei organizacines priemones, užtikrinančias, kad Paslaugų teikėjo pagal Susitarimo nuostatas vykdomas asmens duomenų tvarkymas atitiktų Asmens duomenų apsaugos teisės aktų reikalavimus bei Kliento nurodymus dėl tvarkomų asmens duomenų saugumo;</w:t>
      </w:r>
    </w:p>
    <w:p w14:paraId="6AEC3827"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tvarkyti Susitarimo V skyriuje nurodytus asmens duomenis tik pagal Kliento pateiktus dokumentais įformintus rašytinius nurodymus, išskyrus atvejus, kai taikomi teisės aktai reikalauja duomenis tvarkyti nesant tokių nurodymų. Klientas informuoja Užsakovą, jei atsiranda kliūčių laikytis Kliento nurodymų;</w:t>
      </w:r>
    </w:p>
    <w:p w14:paraId="033319E5"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imtis visų protingai prieinamų priemonių užtikrinti darbuotojų ar kitų pasitelkiamų subjektų, turinčių prieigą prie Kliento valdomų asmens duomenų, patikimumą. Paslaugų teikėjas užtikrina, kad su minėtais asmenimis bus sudaryti konfidencialumo susitarimai, arba juos saistys teisiškai įpareigojantys konfidencialumo įsipareigojimai;</w:t>
      </w:r>
    </w:p>
    <w:p w14:paraId="5A75250E"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atsižvelgdamas į duomenų tvarkymo pobūdį, imtis protingų priemonių padėti Klientui taikyti tinkamas technines ir organizacines priemones, kiek tai įmanoma, kad būtų įvykdyta Kliento pareiga atsakyti į duomenų subjektų pateikiamus prašymus, jiems naudojantis BDAR nustatytomis duomenų subjekto teisėmis. Nepaisant to, kas išdėstyta šiame punkte aukščiau, Šalys sutinka, kad už duomenų subjektų ir trečiųjų asmenų paklausimų ir skundų dėl asmens duomenų nagrinėjimą ir sprendimą yra atsakingas Klientas;</w:t>
      </w:r>
    </w:p>
    <w:p w14:paraId="5B1B7323"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atsižvelgdamas į duomenų tvarkymo pobūdį bei turimą informaciją, imtis protingų priemonių padėti Klientui vykdant konkrečias pareigas pagal Asmens duomenų apsaugos teisės aktų reikalavimus, apimančias tvarkymo saugumą (BDAR 32 str.), pranešimus apie asmens duomenų saugumo pažeidimą (BDAR 33-34 str.), poveikio duomenų apsaugai vertinimą bei išankstines konsultacijas (BDAR 35-36 str.);</w:t>
      </w:r>
    </w:p>
    <w:p w14:paraId="471CE985" w14:textId="6093DA0C"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Kliento prašymu, imtis protingų priemonių nutraukti duomenų tvarkymą po Susitarimo pasibaigimo, ir – jei to pageidauja Klientas ir jei kitaip nenumato taikomi Europos </w:t>
      </w:r>
      <w:r w:rsidRPr="00656E67">
        <w:rPr>
          <w:rFonts w:asciiTheme="majorBidi" w:hAnsiTheme="majorBidi" w:cstheme="majorBidi"/>
          <w:color w:val="000000"/>
          <w:szCs w:val="24"/>
        </w:rPr>
        <w:lastRenderedPageBreak/>
        <w:t>Sąjungos ar Lietuvos Respublikos teisės aktai – imtis protingų priemonių ištrinti arba kitaip padaryti neprieinamais ir nenaudojamais, arba grąžinti Klientui visus asmens duomenis, kartu ištrinant arba kitaip padarant neprieinamais visas turimas jų kopijas. Pažymėtina, kad Paslaugos teikėjas asmens duomenis tvarko ir saugo galiojančių jo veiklos sritį reglamentuojančių teisės aktų nustatyta tvarka ir nustatytą terminą.</w:t>
      </w:r>
    </w:p>
    <w:p w14:paraId="3B376B0F" w14:textId="77777777" w:rsidR="006C3064" w:rsidRPr="00656E67" w:rsidRDefault="006C3064" w:rsidP="006C3064">
      <w:pPr>
        <w:numPr>
          <w:ilvl w:val="1"/>
          <w:numId w:val="1"/>
        </w:numPr>
        <w:tabs>
          <w:tab w:val="left" w:pos="1418"/>
        </w:tabs>
        <w:spacing w:after="0" w:line="240" w:lineRule="auto"/>
        <w:ind w:firstLine="131"/>
        <w:contextualSpacing/>
        <w:jc w:val="both"/>
        <w:rPr>
          <w:rFonts w:asciiTheme="majorBidi" w:hAnsiTheme="majorBidi" w:cstheme="majorBidi"/>
          <w:color w:val="000000"/>
          <w:szCs w:val="24"/>
        </w:rPr>
      </w:pPr>
      <w:r w:rsidRPr="00656E67">
        <w:rPr>
          <w:rFonts w:asciiTheme="majorBidi" w:hAnsiTheme="majorBidi" w:cstheme="majorBidi"/>
          <w:color w:val="000000"/>
          <w:szCs w:val="24"/>
        </w:rPr>
        <w:t>Klientas įsipareigoja:</w:t>
      </w:r>
    </w:p>
    <w:p w14:paraId="5812ECD3"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visus fizinius asmenis (savo darbuotojus, įgaliotinius ar kitus atstovus), kuriuos pasitelkia Sutarties vykdymui, tinkamai informuoti apie tai, kad jų asmens duomenys (vardas, pavardė, telefono numeris, elektroninio pašto adresas ir kt.) gali būti perduoti Paslaugų teikėjui ir gali būti jo tvarkomi Sutarties ir (arba) bet kokio susitarimo dėl paslaugų teikimo vykdymui. Minėti asmenys turi būti informuoti iki jų duomenų Paslaugų teikėjui perdavimo momento. Pateikiama informacija turėtų, be kita ko, apimti asmens duomenų tvarkymo tikslus, teisinį pagrindą, saugojimo laikotarpį ir turimas teises (pagal BDAR 13 str. reikalavimus);</w:t>
      </w:r>
    </w:p>
    <w:p w14:paraId="69143457" w14:textId="77777777" w:rsidR="006C3064" w:rsidRPr="00656E67" w:rsidRDefault="006C3064" w:rsidP="006C3064">
      <w:pPr>
        <w:numPr>
          <w:ilvl w:val="2"/>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tuo atveju, kai Klientas reikalauja taikyti specialias technines ir organizacines priemones asmens duomenų, kurių valdytojas jis yra, saugumui užtikrinti, padengti visas Paslaugų teikėjo išlaidas, skirtas įgyvendinti tokias specialias technines ir organizacines priemones. Kliento nurodymai taikyti specialias technines ir organizacines priemones turi būti pateikti raštu iš anksto prieš mažiausiai 30 (trisdešimt) kalendorinių dienų, suformuluoti aiškiai, konkrečiai, specifiškai ir tokiu būdu, kad juos galėtų suprasti ir realiai įgyvendinti ir taikyti kiekvienas vidutinių sugebėjimų informacinių technologijų ir kitos atitinkamos srities specialistas.</w:t>
      </w:r>
    </w:p>
    <w:p w14:paraId="4728D7B4" w14:textId="2320EB28" w:rsidR="006C3064" w:rsidRPr="00656E67" w:rsidRDefault="006C3064" w:rsidP="006C3064">
      <w:pPr>
        <w:numPr>
          <w:ilvl w:val="1"/>
          <w:numId w:val="1"/>
        </w:numPr>
        <w:tabs>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Susitarimo V skyriuje yra pateikiama informacija susijusi su Kliento valdomų asmens duomenų tvarkymu, kaip to reikalauja BDAR 28 str. 3 dalis. Klientas, pateikdamas motyvuotą išankstinį raštišką pranešimą Paslaugų teikėjui, gali keisti Susitarimo V skyriaus nuostatas tik tais išimtiniais atvejais, kai pagrįstai mano, kad toks pakeitimas yra pagrįstas ir reikalingas. Susitarimo V skyrius nei vienai iš Šalių nesuteikia jokių papildomų teisių ar pareigų. Susitarimo V skyriaus pakeitimai, atlikti šiame 1.3 punkte numatytu būdu ir tvarka, įsigalioja ir taikomi Paslaugų teikėjui ne anksčiau nei praėjus 2 (dviem) mėnesiams po šiame punkte nurodyto Kliento pranešimo Paslaugų teikėjui, o jei daromi esminiai pakeitimai – Šalys susitaria dėl joms tinkamo ilgesnio pakeitimų taikymo termino. </w:t>
      </w:r>
    </w:p>
    <w:p w14:paraId="04E7F607" w14:textId="77777777" w:rsidR="006C3064" w:rsidRPr="00656E67" w:rsidRDefault="006C3064" w:rsidP="006C3064">
      <w:pPr>
        <w:spacing w:after="0" w:line="240" w:lineRule="auto"/>
        <w:contextualSpacing/>
        <w:jc w:val="both"/>
        <w:rPr>
          <w:rFonts w:asciiTheme="majorBidi" w:hAnsiTheme="majorBidi" w:cstheme="majorBidi"/>
          <w:b/>
          <w:color w:val="000000"/>
          <w:szCs w:val="24"/>
        </w:rPr>
      </w:pPr>
    </w:p>
    <w:p w14:paraId="51D611A8"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II SKYRIUS</w:t>
      </w:r>
    </w:p>
    <w:p w14:paraId="1C702CD4"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AUDITAS</w:t>
      </w:r>
      <w:r w:rsidRPr="00656E67">
        <w:rPr>
          <w:rFonts w:asciiTheme="majorBidi" w:hAnsiTheme="majorBidi" w:cstheme="majorBidi"/>
          <w:b/>
          <w:color w:val="000000"/>
          <w:szCs w:val="24"/>
        </w:rPr>
        <w:cr/>
      </w:r>
    </w:p>
    <w:p w14:paraId="16748FD8"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Paslaugų teikėjas pateikia Klientui visą jo turimą informaciją, kuri yra būtina įrodyti, kad vykdomos Susitarime nustatytos pareigos, ir sudaro sąlygas bei padeda Klientui arba jo įgaliotam asmeniui atlikti Susitarimo vykdymo auditą.</w:t>
      </w:r>
    </w:p>
    <w:p w14:paraId="10BF083F"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Klientas, pageidaudamas įgyvendinti savo teisę atlikti auditą, privalo apie tai tinkamai iš anksto, ne vėliau nei prieš 30 (trisdešimt) kalendorinių dienų, pranešti Paslaugų teikėjui ir imtis visų įmanomų priemonių siekiant išvengti galimos žalos Paslaugų teikėjui ir Paslaugų teikėjo veiklos sutrikdymo.</w:t>
      </w:r>
    </w:p>
    <w:p w14:paraId="0BAC03E6" w14:textId="77777777" w:rsidR="006C3064" w:rsidRPr="00656E67" w:rsidRDefault="006C3064" w:rsidP="006C3064">
      <w:pPr>
        <w:numPr>
          <w:ilvl w:val="1"/>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Paslaugų teikėjas turi teisę nesuteikti leidimo lankytis Paslaugų teikėjo patalpose, jeigu:</w:t>
      </w:r>
    </w:p>
    <w:p w14:paraId="611E4C12" w14:textId="77777777" w:rsidR="006C3064" w:rsidRPr="00656E67" w:rsidRDefault="006C3064" w:rsidP="006C3064">
      <w:pPr>
        <w:numPr>
          <w:ilvl w:val="2"/>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norintis patekti asmuo nepateikia patikimų įrodymų apie savo tapatybę ir įgaliojimus;</w:t>
      </w:r>
    </w:p>
    <w:p w14:paraId="62592D3F" w14:textId="77777777" w:rsidR="006C3064" w:rsidRPr="00656E67" w:rsidRDefault="006C3064" w:rsidP="006C3064">
      <w:pPr>
        <w:numPr>
          <w:ilvl w:val="2"/>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į patalpas siekiama patekti ne darbo valandomis; arba</w:t>
      </w:r>
    </w:p>
    <w:p w14:paraId="1229BA82" w14:textId="77777777" w:rsidR="006C3064" w:rsidRPr="00656E67" w:rsidRDefault="006C3064" w:rsidP="006C3064">
      <w:pPr>
        <w:numPr>
          <w:ilvl w:val="2"/>
          <w:numId w:val="2"/>
        </w:numPr>
        <w:tabs>
          <w:tab w:val="left" w:pos="1276"/>
          <w:tab w:val="left" w:pos="1418"/>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Paslaugų teikėjas per paskutinius 12 (dvylika) mėnesių vykdė vidinį arba išorinį Susitarimo vykdymo auditą ar patikrinimą.</w:t>
      </w:r>
    </w:p>
    <w:p w14:paraId="65E4C0ED"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Šalys susitaria, kad tuo atveju, jei ne vėliau nei prieš 6 (šešis) mėnesius iki Kliento prašymo raštu dėl audito atlikimo gavimo, Klientas savo lėšomis atliko paslaugos auditą (vidaus ar išorės), apimantį tvarkomų asmens duomenų ir operacijų su jais patikrą, Paslaugų teikėjas gali Klientui pateikti šio audito išvadų kopiją ir tokiu atveju bus laikoma, kad Kliento teisė atlikti šio Susitarimo III skyriuje numatytą auditą yra tinkamai įgyvendinta.  </w:t>
      </w:r>
    </w:p>
    <w:p w14:paraId="13CA2AAD"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Visa pagal šio Susitarimo skyriaus nuostatas atlikto audito ar patikrinimo medžiaga, taip pat Paslaugų teikėjo pateikta informacija yra konfidenciali ir be išankstinio Paslaugų teikėjo rašytinio </w:t>
      </w:r>
      <w:r w:rsidRPr="00656E67">
        <w:rPr>
          <w:rFonts w:asciiTheme="majorBidi" w:hAnsiTheme="majorBidi" w:cstheme="majorBidi"/>
          <w:color w:val="000000"/>
          <w:szCs w:val="24"/>
        </w:rPr>
        <w:lastRenderedPageBreak/>
        <w:t>sutikimo negali būti atskleista jokiems tretiesiems asmenims. Pažeidus šio punkto nuostatas Klientas atlygina nuostolius, kuriuos Paslaugų teikėjui sukėlė toks atlikto audito ar patikrinimo medžiagos atskleidimas nesilaikant šiame punkte numatytos tvarkos.</w:t>
      </w:r>
    </w:p>
    <w:p w14:paraId="4DD3FBE0" w14:textId="77777777" w:rsidR="006C3064" w:rsidRPr="00656E67" w:rsidRDefault="006C3064" w:rsidP="006C3064">
      <w:pPr>
        <w:numPr>
          <w:ilvl w:val="1"/>
          <w:numId w:val="2"/>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Tuo atveju, jei kompetentinga institucija reikalauja Kliento pateikti audito, įskaitant patikrinimą, rezultatus, Klientas apie tai turi iš anksto informuoti Paslaugų teikėją, ir taikomų teisės aktų leidžiama apimtimi su Paslaugų teikėju suderinti kompetentingoms institucijoms pateikiamą medžiagą. </w:t>
      </w:r>
    </w:p>
    <w:p w14:paraId="58728FB9" w14:textId="77777777" w:rsidR="006C3064" w:rsidRPr="00656E67" w:rsidRDefault="006C3064" w:rsidP="006C3064">
      <w:pPr>
        <w:tabs>
          <w:tab w:val="left" w:pos="1276"/>
        </w:tabs>
        <w:spacing w:after="0" w:line="240" w:lineRule="auto"/>
        <w:ind w:firstLine="851"/>
        <w:contextualSpacing/>
        <w:jc w:val="both"/>
        <w:rPr>
          <w:rFonts w:asciiTheme="majorBidi" w:hAnsiTheme="majorBidi" w:cstheme="majorBidi"/>
          <w:color w:val="000000"/>
          <w:szCs w:val="24"/>
        </w:rPr>
      </w:pPr>
    </w:p>
    <w:p w14:paraId="3E0093C2"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III SKYRIUS</w:t>
      </w:r>
    </w:p>
    <w:p w14:paraId="3731545E"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ATSAKOMYBĖ</w:t>
      </w:r>
    </w:p>
    <w:p w14:paraId="7A7E5A4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5C5A8EF0"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Šalis, kuri nevykdo pagal šį Susitarimą prisiimtų įsipareigojimų ar jos vykdymo metu pateikia neteisingus pareiškimus ar garantijas, šio Susitarimo 4.2 punkte numatyta apimtimi atlygina kitos Šalies dėl to atsiradusius nuostolius. </w:t>
      </w:r>
    </w:p>
    <w:p w14:paraId="192A8719"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Nepaisant to, kas nurodyta 4.1. punkte, Šalys neprisiima atsakomybės už kitos Šalies pelno netekimą, reputacijos praradimą, bet kokius kitus netiesioginius nuostolius ir jų padarinių žalą. Bendra atsakomybė, be kita ko, apima ir baudas, kitas pinigines sankcijas ir/ar mokesčius, mokamus priežiūros institucijoms.</w:t>
      </w:r>
    </w:p>
    <w:p w14:paraId="0F8D91DE"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 xml:space="preserve">Paslaugų teikėjas nebus atsakingas už jokius Susitarimo ar iš jo išplaukiančius asmens duomenų tvarkymo pažeidimus tais atvejais, kai šio Susitarimo netinkamą vykdymą ar asmens duomenų tvarkymo pažeidimus lėmė netikslios, netinkamos, neteisėtos Kliento instrukcijos, netikslūs, nepilni ar nekorektiški (netinkamu formatu pateikti) Kliento pateikti asmens duomenys. Klientas įsipareigoja pilnai atlyginti visus Paslaugų teikėjo patirtus nuostolius, išlaidas ar kaštus, susijusius su Kliento klientų ar kitų asmenų pretenzijų, reikalavimų ar ieškinių vykdymu ir tenkinimu, taip pat kompetentingų institucijų nurodymų vykdymu, išskyrus atvejus, kai tokius nuostolius, išlaidas ar kaštus sukėlė paties Paslaugų teikėjo tyčia ar didelis neatsargumas pažeidžiant šį Susitarimą. </w:t>
      </w:r>
    </w:p>
    <w:p w14:paraId="4521A593" w14:textId="77777777" w:rsidR="006C3064" w:rsidRPr="00656E67" w:rsidRDefault="006C3064" w:rsidP="006C3064">
      <w:pPr>
        <w:numPr>
          <w:ilvl w:val="1"/>
          <w:numId w:val="3"/>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Šalis atleidžiama nuo atsakomybės už Susitarimo neįvykdymą, jei Susitarimas neįvykdytas dėl nenugalimos jėgos, t.</w:t>
      </w:r>
      <w:r>
        <w:rPr>
          <w:rFonts w:asciiTheme="majorBidi" w:hAnsiTheme="majorBidi" w:cstheme="majorBidi"/>
          <w:color w:val="000000"/>
          <w:szCs w:val="24"/>
        </w:rPr>
        <w:t xml:space="preserve"> </w:t>
      </w:r>
      <w:r w:rsidRPr="00656E67">
        <w:rPr>
          <w:rFonts w:asciiTheme="majorBidi" w:hAnsiTheme="majorBidi" w:cstheme="majorBidi"/>
          <w:color w:val="000000"/>
          <w:szCs w:val="24"/>
        </w:rPr>
        <w:t>y., dėl aplinkybių, kurių Šalis negalėjo kontroliuoti bei protingai numatyti Susitarimo pasirašymo metu, ir negalėjo užkirsti kelio šių aplinkybių ar jų pasekmių atsiradimui. Nenugalima jėga nelaikoma tai, kad Šalis neturi reikiamų finansinių išteklių arba Šalies kontrahentai pažeidžia savo prievoles. Susitarimo neįvykdžiusi Šalis apie nenugalimos jėgos aplinkybės atsiradimą bei jos įtaką Susitarimo įvykdymui privalo pranešti kitai Šaliai per 7 (septynias) darbo dienas nuo tos nenugalimos jėgos aplinkybės atsiradimo dienos.</w:t>
      </w:r>
    </w:p>
    <w:p w14:paraId="36D9CD86"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5CAE4E57"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IV SKYRIUS</w:t>
      </w:r>
    </w:p>
    <w:p w14:paraId="26005672"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BENDROSIOS NUOSTATOS</w:t>
      </w:r>
    </w:p>
    <w:p w14:paraId="76010A09" w14:textId="77777777" w:rsidR="006C3064" w:rsidRPr="00656E67" w:rsidRDefault="006C3064" w:rsidP="006C3064">
      <w:pPr>
        <w:spacing w:after="0" w:line="240" w:lineRule="auto"/>
        <w:jc w:val="center"/>
        <w:rPr>
          <w:rFonts w:asciiTheme="majorBidi" w:hAnsiTheme="majorBidi" w:cstheme="majorBidi"/>
          <w:b/>
          <w:color w:val="000000"/>
          <w:szCs w:val="24"/>
        </w:rPr>
      </w:pPr>
    </w:p>
    <w:p w14:paraId="20EAE512"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Susitarimas įsigalioja nuo Sutarties pasirašymo dienos ir galioja tol, kol galioja arba yra taikoma Sutartis, taip pat pasibaigus Sutarčiai tiek, kiek reikia tinkamai atlikti likusius su duomenų tvarkymu susijusius įsipareigojimus.</w:t>
      </w:r>
    </w:p>
    <w:p w14:paraId="6E62A94B"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Susitarimas sudaromas, aiškinamas ir vykdomas pagal Lietuvos Respublikos teisę.</w:t>
      </w:r>
    </w:p>
    <w:p w14:paraId="5A05A691"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Visi ginčai ar pretenzijos, kylantys dėl Susitarimo vykdymo, bus sprendžiami pagal Sutartyje įtvirtintas ginčų sprendimo taisykles.</w:t>
      </w:r>
    </w:p>
    <w:p w14:paraId="25D4007D" w14:textId="77777777" w:rsidR="006C3064" w:rsidRPr="00656E67" w:rsidRDefault="006C3064" w:rsidP="006C3064">
      <w:pPr>
        <w:numPr>
          <w:ilvl w:val="1"/>
          <w:numId w:val="4"/>
        </w:numPr>
        <w:tabs>
          <w:tab w:val="left" w:pos="1276"/>
        </w:tabs>
        <w:spacing w:after="0" w:line="240" w:lineRule="auto"/>
        <w:ind w:left="0" w:firstLine="851"/>
        <w:contextualSpacing/>
        <w:jc w:val="both"/>
        <w:rPr>
          <w:rFonts w:asciiTheme="majorBidi" w:hAnsiTheme="majorBidi" w:cstheme="majorBidi"/>
          <w:color w:val="000000"/>
          <w:szCs w:val="24"/>
        </w:rPr>
      </w:pPr>
      <w:r w:rsidRPr="00656E67">
        <w:rPr>
          <w:rFonts w:asciiTheme="majorBidi" w:hAnsiTheme="majorBidi" w:cstheme="majorBidi"/>
          <w:color w:val="000000"/>
          <w:szCs w:val="24"/>
        </w:rPr>
        <w:t>Susitarimui taikomos visos bendrosios Sutarties nuostatos. Esant prieštaravimų tarp Susitarimo sąlygų ir kitų tarp Šalių sudarytų susitarimų, susijusių su Sutartimi, sąlygų, bus taikomos Susitarimo nuostatos. Ši nuostata taikoma ir sąvokų apibrėžimo Susitarime ir Sutartyje neatitikimo/prieštaravimo atveju.</w:t>
      </w:r>
    </w:p>
    <w:p w14:paraId="51237FE5" w14:textId="77777777" w:rsidR="006C3064" w:rsidRPr="00656E67" w:rsidRDefault="006C3064" w:rsidP="006C3064">
      <w:pPr>
        <w:spacing w:after="0" w:line="240" w:lineRule="auto"/>
        <w:ind w:left="360"/>
        <w:jc w:val="both"/>
        <w:rPr>
          <w:rFonts w:asciiTheme="majorBidi" w:hAnsiTheme="majorBidi" w:cstheme="majorBidi"/>
          <w:color w:val="000000"/>
          <w:szCs w:val="24"/>
        </w:rPr>
      </w:pPr>
    </w:p>
    <w:p w14:paraId="59EE4EC7"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V SKYRIUS</w:t>
      </w:r>
    </w:p>
    <w:p w14:paraId="26511949"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INFORMACIJA APIE ASMENS DUOMENŲ TVARKYMĄ</w:t>
      </w:r>
    </w:p>
    <w:p w14:paraId="1043DC11" w14:textId="77777777" w:rsidR="006C3064" w:rsidRPr="00656E67" w:rsidRDefault="006C3064" w:rsidP="006C3064">
      <w:pPr>
        <w:spacing w:after="0" w:line="240" w:lineRule="auto"/>
        <w:contextualSpacing/>
        <w:jc w:val="center"/>
        <w:rPr>
          <w:rFonts w:asciiTheme="majorBidi" w:hAnsiTheme="majorBidi" w:cstheme="majorBidi"/>
          <w:b/>
          <w:color w:val="000000"/>
          <w:szCs w:val="24"/>
        </w:rPr>
      </w:pPr>
    </w:p>
    <w:tbl>
      <w:tblPr>
        <w:tblpPr w:leftFromText="180" w:rightFromText="180" w:vertAnchor="text" w:horzAnchor="margin" w:tblpXSpec="center" w:tblpY="23"/>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22"/>
        <w:gridCol w:w="6938"/>
      </w:tblGrid>
      <w:tr w:rsidR="006C3064" w:rsidRPr="00656E67" w14:paraId="4C76A892" w14:textId="77777777" w:rsidTr="00761A1B">
        <w:trPr>
          <w:trHeight w:val="842"/>
        </w:trPr>
        <w:tc>
          <w:tcPr>
            <w:tcW w:w="2122" w:type="dxa"/>
          </w:tcPr>
          <w:p w14:paraId="165E23C9"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lastRenderedPageBreak/>
              <w:t>Tvarkymo pobūdis ir tikslas</w:t>
            </w:r>
          </w:p>
        </w:tc>
        <w:tc>
          <w:tcPr>
            <w:tcW w:w="6938" w:type="dxa"/>
          </w:tcPr>
          <w:p w14:paraId="348FA4EC" w14:textId="160566C6" w:rsidR="006C3064" w:rsidRPr="00C14BF6" w:rsidRDefault="004E5E8E"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 xml:space="preserve">Namų ūkiuose susidariusio </w:t>
            </w:r>
            <w:r w:rsidR="00382B05">
              <w:rPr>
                <w:rFonts w:asciiTheme="majorBidi" w:hAnsiTheme="majorBidi" w:cstheme="majorBidi"/>
                <w:color w:val="000000"/>
                <w:szCs w:val="24"/>
              </w:rPr>
              <w:t>a</w:t>
            </w:r>
            <w:r w:rsidR="00B214B5">
              <w:rPr>
                <w:rFonts w:asciiTheme="majorBidi" w:hAnsiTheme="majorBidi" w:cstheme="majorBidi"/>
                <w:color w:val="000000"/>
                <w:szCs w:val="24"/>
              </w:rPr>
              <w:t xml:space="preserve">sbesto </w:t>
            </w:r>
            <w:r w:rsidR="00382B05">
              <w:rPr>
                <w:rFonts w:asciiTheme="majorBidi" w:hAnsiTheme="majorBidi" w:cstheme="majorBidi"/>
                <w:color w:val="000000"/>
                <w:szCs w:val="24"/>
              </w:rPr>
              <w:t xml:space="preserve">atliekų tvarkymo </w:t>
            </w:r>
            <w:r w:rsidR="006C3064" w:rsidRPr="00656E67">
              <w:rPr>
                <w:rFonts w:asciiTheme="majorBidi" w:hAnsiTheme="majorBidi" w:cstheme="majorBidi"/>
                <w:color w:val="000000"/>
                <w:szCs w:val="24"/>
              </w:rPr>
              <w:t>paslaugų teikimas.</w:t>
            </w:r>
          </w:p>
          <w:p w14:paraId="05B6AF7B"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Tvarkoma tiek asmens duomenų, kiek tai būtina Sutarties ir Paslaugų teikėjui taikomų teisės aktų nustatytų reikalavimų įgyvendinimui.</w:t>
            </w:r>
          </w:p>
        </w:tc>
      </w:tr>
      <w:tr w:rsidR="006C3064" w:rsidRPr="00656E67" w14:paraId="24BD2B6A" w14:textId="77777777" w:rsidTr="00761A1B">
        <w:trPr>
          <w:trHeight w:val="529"/>
        </w:trPr>
        <w:tc>
          <w:tcPr>
            <w:tcW w:w="2122" w:type="dxa"/>
          </w:tcPr>
          <w:p w14:paraId="7F2DCD4A"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Tvarkymo pagrindas</w:t>
            </w:r>
          </w:p>
        </w:tc>
        <w:tc>
          <w:tcPr>
            <w:tcW w:w="6938" w:type="dxa"/>
          </w:tcPr>
          <w:p w14:paraId="1B299170" w14:textId="19890990" w:rsidR="006C3064" w:rsidRPr="00656E67" w:rsidRDefault="004E5E8E"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 xml:space="preserve">Namų ūkiuose susidariusio </w:t>
            </w:r>
            <w:r w:rsidR="00382B05">
              <w:rPr>
                <w:rFonts w:asciiTheme="majorBidi" w:hAnsiTheme="majorBidi" w:cstheme="majorBidi"/>
                <w:color w:val="000000"/>
                <w:szCs w:val="24"/>
              </w:rPr>
              <w:t>a</w:t>
            </w:r>
            <w:r w:rsidR="00933D6D">
              <w:rPr>
                <w:rFonts w:asciiTheme="majorBidi" w:hAnsiTheme="majorBidi" w:cstheme="majorBidi"/>
                <w:color w:val="000000"/>
                <w:szCs w:val="24"/>
              </w:rPr>
              <w:t>sbesto</w:t>
            </w:r>
            <w:r w:rsidR="00382B05">
              <w:rPr>
                <w:rFonts w:asciiTheme="majorBidi" w:hAnsiTheme="majorBidi" w:cstheme="majorBidi"/>
                <w:color w:val="000000"/>
                <w:szCs w:val="24"/>
              </w:rPr>
              <w:t xml:space="preserve"> atliekų tvarkymo </w:t>
            </w:r>
            <w:r w:rsidR="00933D6D">
              <w:rPr>
                <w:rFonts w:asciiTheme="majorBidi" w:hAnsiTheme="majorBidi" w:cstheme="majorBidi"/>
                <w:color w:val="000000"/>
                <w:szCs w:val="24"/>
              </w:rPr>
              <w:t xml:space="preserve">iš gyventojų </w:t>
            </w:r>
            <w:r w:rsidR="006C3064" w:rsidRPr="00656E67">
              <w:rPr>
                <w:rFonts w:asciiTheme="majorBidi" w:hAnsiTheme="majorBidi" w:cstheme="majorBidi"/>
                <w:color w:val="000000"/>
                <w:szCs w:val="24"/>
              </w:rPr>
              <w:t>paslaugų teikimo sutarties vykdymas</w:t>
            </w:r>
          </w:p>
        </w:tc>
      </w:tr>
      <w:tr w:rsidR="006C3064" w:rsidRPr="00656E67" w14:paraId="1E973F81" w14:textId="77777777" w:rsidTr="00761A1B">
        <w:tc>
          <w:tcPr>
            <w:tcW w:w="2122" w:type="dxa"/>
          </w:tcPr>
          <w:p w14:paraId="08373E0E"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Tvarkomų asmens duomenų rūšys</w:t>
            </w:r>
          </w:p>
        </w:tc>
        <w:tc>
          <w:tcPr>
            <w:tcW w:w="6938" w:type="dxa"/>
          </w:tcPr>
          <w:p w14:paraId="4A544992" w14:textId="64B0C3E1"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Vardas, pavardė</w:t>
            </w:r>
            <w:r w:rsidRPr="00C23D2D">
              <w:rPr>
                <w:rFonts w:asciiTheme="majorBidi" w:hAnsiTheme="majorBidi" w:cstheme="majorBidi"/>
                <w:color w:val="000000"/>
                <w:szCs w:val="24"/>
              </w:rPr>
              <w:t>,</w:t>
            </w:r>
            <w:r w:rsidRPr="00656E67">
              <w:rPr>
                <w:rFonts w:asciiTheme="majorBidi" w:hAnsiTheme="majorBidi" w:cstheme="majorBidi"/>
                <w:color w:val="000000"/>
                <w:szCs w:val="24"/>
              </w:rPr>
              <w:t xml:space="preserve"> adresas, el. pašto adresas,</w:t>
            </w:r>
            <w:r w:rsidR="00933D6D">
              <w:rPr>
                <w:rFonts w:asciiTheme="majorBidi" w:hAnsiTheme="majorBidi" w:cstheme="majorBidi"/>
                <w:color w:val="000000"/>
                <w:szCs w:val="24"/>
              </w:rPr>
              <w:t xml:space="preserve"> tel. numeris.</w:t>
            </w:r>
          </w:p>
        </w:tc>
      </w:tr>
      <w:tr w:rsidR="006C3064" w:rsidRPr="00656E67" w14:paraId="3AFEB1FB" w14:textId="77777777" w:rsidTr="00761A1B">
        <w:tc>
          <w:tcPr>
            <w:tcW w:w="2122" w:type="dxa"/>
          </w:tcPr>
          <w:p w14:paraId="2B6C0D0F"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 xml:space="preserve">Duomenų subjektų kategorijos </w:t>
            </w:r>
          </w:p>
        </w:tc>
        <w:tc>
          <w:tcPr>
            <w:tcW w:w="6938" w:type="dxa"/>
          </w:tcPr>
          <w:p w14:paraId="6B3DC014" w14:textId="135B1FC7" w:rsidR="006C3064" w:rsidRPr="00656E67" w:rsidRDefault="00933D6D"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Paslaugų gavėjai</w:t>
            </w:r>
            <w:r w:rsidR="006C3064" w:rsidRPr="00656E67">
              <w:rPr>
                <w:rFonts w:asciiTheme="majorBidi" w:hAnsiTheme="majorBidi" w:cstheme="majorBidi"/>
                <w:color w:val="000000"/>
                <w:szCs w:val="24"/>
              </w:rPr>
              <w:t xml:space="preserve"> (Kliento klientai).</w:t>
            </w:r>
          </w:p>
        </w:tc>
      </w:tr>
      <w:tr w:rsidR="006C3064" w:rsidRPr="00656E67" w14:paraId="0F42BE57" w14:textId="77777777" w:rsidTr="00761A1B">
        <w:trPr>
          <w:trHeight w:val="862"/>
        </w:trPr>
        <w:tc>
          <w:tcPr>
            <w:tcW w:w="2122" w:type="dxa"/>
          </w:tcPr>
          <w:p w14:paraId="57FEC79E" w14:textId="77777777" w:rsidR="006C3064" w:rsidRPr="00656E67" w:rsidRDefault="006C3064" w:rsidP="00761A1B">
            <w:pPr>
              <w:spacing w:after="0" w:line="240" w:lineRule="auto"/>
              <w:jc w:val="both"/>
              <w:rPr>
                <w:rFonts w:asciiTheme="majorBidi" w:hAnsiTheme="majorBidi" w:cstheme="majorBidi"/>
                <w:b/>
                <w:color w:val="000000"/>
                <w:szCs w:val="24"/>
              </w:rPr>
            </w:pPr>
            <w:r w:rsidRPr="00656E67">
              <w:rPr>
                <w:rFonts w:asciiTheme="majorBidi" w:hAnsiTheme="majorBidi" w:cstheme="majorBidi"/>
                <w:b/>
                <w:color w:val="000000"/>
                <w:szCs w:val="24"/>
              </w:rPr>
              <w:t>Duomenų tvarkymo trukmė</w:t>
            </w:r>
          </w:p>
        </w:tc>
        <w:tc>
          <w:tcPr>
            <w:tcW w:w="6938" w:type="dxa"/>
          </w:tcPr>
          <w:p w14:paraId="643CE5A4"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Iki Sutarties pasibaigimo dienos (išskyrus, kai tolesnį tokių duomenų saugojimą numato taikytini teisės aktai, taip pat taikant Susitarimo 1.1.6 punkte numatytas sąlygas ir išimtis).</w:t>
            </w:r>
          </w:p>
        </w:tc>
      </w:tr>
    </w:tbl>
    <w:p w14:paraId="0E8CC974" w14:textId="77777777" w:rsidR="006C3064" w:rsidRPr="00656E67" w:rsidRDefault="006C3064" w:rsidP="006C3064">
      <w:pPr>
        <w:spacing w:after="0" w:line="240" w:lineRule="auto"/>
        <w:ind w:left="1080"/>
        <w:contextualSpacing/>
        <w:jc w:val="both"/>
        <w:rPr>
          <w:rFonts w:asciiTheme="majorBidi" w:hAnsiTheme="majorBidi" w:cstheme="majorBidi"/>
          <w:b/>
          <w:color w:val="000000"/>
          <w:szCs w:val="24"/>
        </w:rPr>
      </w:pPr>
    </w:p>
    <w:p w14:paraId="4A19234F"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VI SKYRIUS</w:t>
      </w:r>
    </w:p>
    <w:p w14:paraId="416C6212" w14:textId="77777777" w:rsidR="006C3064" w:rsidRPr="00656E67" w:rsidRDefault="006C3064" w:rsidP="006C3064">
      <w:pPr>
        <w:spacing w:after="0" w:line="240" w:lineRule="auto"/>
        <w:ind w:left="360"/>
        <w:contextualSpacing/>
        <w:jc w:val="center"/>
        <w:rPr>
          <w:rFonts w:asciiTheme="majorBidi" w:hAnsiTheme="majorBidi" w:cstheme="majorBidi"/>
          <w:b/>
          <w:color w:val="000000"/>
          <w:szCs w:val="24"/>
        </w:rPr>
      </w:pPr>
      <w:r w:rsidRPr="00656E67">
        <w:rPr>
          <w:rFonts w:asciiTheme="majorBidi" w:hAnsiTheme="majorBidi" w:cstheme="majorBidi"/>
          <w:b/>
          <w:color w:val="000000"/>
          <w:szCs w:val="24"/>
        </w:rPr>
        <w:t>ŠALIŲ REKVIZITAI IR PARAŠAI</w:t>
      </w:r>
    </w:p>
    <w:p w14:paraId="75FB143E" w14:textId="77777777" w:rsidR="006C3064" w:rsidRPr="00656E67" w:rsidRDefault="006C3064" w:rsidP="006C3064">
      <w:pPr>
        <w:spacing w:after="0" w:line="240" w:lineRule="auto"/>
        <w:jc w:val="both"/>
        <w:rPr>
          <w:rFonts w:asciiTheme="majorBidi" w:hAnsiTheme="majorBidi" w:cstheme="majorBidi"/>
          <w:color w:val="000000"/>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8"/>
        <w:gridCol w:w="4401"/>
      </w:tblGrid>
      <w:tr w:rsidR="006C3064" w:rsidRPr="00656E67" w14:paraId="69DFF26C" w14:textId="77777777" w:rsidTr="006C3064">
        <w:trPr>
          <w:trHeight w:val="195"/>
          <w:jc w:val="center"/>
        </w:trPr>
        <w:tc>
          <w:tcPr>
            <w:tcW w:w="4958" w:type="dxa"/>
            <w:shd w:val="clear" w:color="auto" w:fill="auto"/>
          </w:tcPr>
          <w:p w14:paraId="3C448835" w14:textId="77777777" w:rsidR="006C3064" w:rsidRPr="00656E67" w:rsidRDefault="006C3064" w:rsidP="00761A1B">
            <w:pPr>
              <w:spacing w:after="0" w:line="240" w:lineRule="auto"/>
              <w:jc w:val="both"/>
              <w:rPr>
                <w:rFonts w:asciiTheme="majorBidi" w:hAnsiTheme="majorBidi" w:cstheme="majorBidi"/>
                <w:b/>
                <w:bCs/>
                <w:color w:val="000000"/>
                <w:szCs w:val="24"/>
              </w:rPr>
            </w:pPr>
            <w:r w:rsidRPr="00656E67">
              <w:rPr>
                <w:rFonts w:asciiTheme="majorBidi" w:hAnsiTheme="majorBidi" w:cstheme="majorBidi"/>
                <w:b/>
                <w:bCs/>
                <w:color w:val="000000"/>
                <w:szCs w:val="24"/>
              </w:rPr>
              <w:t>KLIENTAS</w:t>
            </w:r>
          </w:p>
        </w:tc>
        <w:tc>
          <w:tcPr>
            <w:tcW w:w="4401" w:type="dxa"/>
            <w:shd w:val="clear" w:color="auto" w:fill="auto"/>
          </w:tcPr>
          <w:p w14:paraId="2C2A327F" w14:textId="77777777" w:rsidR="006C3064" w:rsidRPr="001A7E65" w:rsidRDefault="006C3064" w:rsidP="00761A1B">
            <w:pPr>
              <w:spacing w:after="0" w:line="240" w:lineRule="auto"/>
              <w:jc w:val="both"/>
              <w:rPr>
                <w:rFonts w:asciiTheme="majorBidi" w:hAnsiTheme="majorBidi" w:cstheme="majorBidi"/>
                <w:b/>
                <w:bCs/>
                <w:color w:val="000000"/>
                <w:szCs w:val="24"/>
              </w:rPr>
            </w:pPr>
            <w:r w:rsidRPr="001A7E65">
              <w:rPr>
                <w:rFonts w:asciiTheme="majorBidi" w:hAnsiTheme="majorBidi" w:cstheme="majorBidi"/>
                <w:b/>
                <w:bCs/>
                <w:color w:val="000000"/>
                <w:szCs w:val="24"/>
              </w:rPr>
              <w:t>PASLAUGOS TEIKĖJAS</w:t>
            </w:r>
          </w:p>
        </w:tc>
      </w:tr>
      <w:tr w:rsidR="006C3064" w:rsidRPr="00656E67" w14:paraId="22CFBC3B" w14:textId="77777777" w:rsidTr="006C3064">
        <w:trPr>
          <w:trHeight w:val="3821"/>
          <w:jc w:val="center"/>
        </w:trPr>
        <w:tc>
          <w:tcPr>
            <w:tcW w:w="4958" w:type="dxa"/>
            <w:shd w:val="clear" w:color="auto" w:fill="auto"/>
          </w:tcPr>
          <w:p w14:paraId="4F641397" w14:textId="77777777" w:rsidR="006C3064" w:rsidRPr="00656E67" w:rsidRDefault="006C3064" w:rsidP="00761A1B">
            <w:pPr>
              <w:spacing w:after="0" w:line="240" w:lineRule="auto"/>
              <w:jc w:val="both"/>
              <w:rPr>
                <w:rFonts w:asciiTheme="majorBidi" w:hAnsiTheme="majorBidi" w:cstheme="majorBidi"/>
                <w:color w:val="000000"/>
                <w:szCs w:val="24"/>
              </w:rPr>
            </w:pPr>
          </w:p>
          <w:p w14:paraId="4D507972"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Kėdainių rajono savivaldybės administracija</w:t>
            </w:r>
          </w:p>
          <w:p w14:paraId="234FF257" w14:textId="77777777" w:rsidR="006C3064" w:rsidRPr="00656E67" w:rsidRDefault="006C3064" w:rsidP="00761A1B">
            <w:pPr>
              <w:spacing w:after="0" w:line="240" w:lineRule="auto"/>
              <w:jc w:val="both"/>
              <w:rPr>
                <w:rFonts w:asciiTheme="majorBidi" w:hAnsiTheme="majorBidi" w:cstheme="majorBidi"/>
                <w:color w:val="000000"/>
                <w:szCs w:val="24"/>
              </w:rPr>
            </w:pPr>
            <w:r w:rsidRPr="00656E67">
              <w:rPr>
                <w:rFonts w:asciiTheme="majorBidi" w:hAnsiTheme="majorBidi" w:cstheme="majorBidi"/>
                <w:color w:val="000000"/>
                <w:szCs w:val="24"/>
              </w:rPr>
              <w:t xml:space="preserve">Adresas: J. Basanavičiaus g. 36, </w:t>
            </w:r>
            <w:r w:rsidRPr="00656E67">
              <w:rPr>
                <w:rFonts w:asciiTheme="majorBidi" w:hAnsiTheme="majorBidi" w:cstheme="majorBidi"/>
                <w:szCs w:val="24"/>
              </w:rPr>
              <w:t xml:space="preserve">57288 </w:t>
            </w:r>
            <w:r w:rsidRPr="00656E67">
              <w:rPr>
                <w:rFonts w:asciiTheme="majorBidi" w:hAnsiTheme="majorBidi" w:cstheme="majorBidi"/>
                <w:color w:val="000000"/>
                <w:szCs w:val="24"/>
              </w:rPr>
              <w:t>Kėdainiai</w:t>
            </w:r>
          </w:p>
          <w:p w14:paraId="4D10CAF9" w14:textId="1B5C2315" w:rsidR="006C3064" w:rsidRPr="00656E67" w:rsidRDefault="006C3064" w:rsidP="00761A1B">
            <w:pPr>
              <w:spacing w:after="0" w:line="240" w:lineRule="auto"/>
              <w:jc w:val="both"/>
              <w:rPr>
                <w:rFonts w:asciiTheme="majorBidi" w:hAnsiTheme="majorBidi" w:cstheme="majorBidi"/>
                <w:color w:val="000000"/>
                <w:szCs w:val="24"/>
              </w:rPr>
            </w:pPr>
            <w:r w:rsidRPr="00304BD4">
              <w:rPr>
                <w:rFonts w:asciiTheme="majorBidi" w:hAnsiTheme="majorBidi" w:cstheme="majorBidi"/>
                <w:szCs w:val="24"/>
              </w:rPr>
              <w:t>Į</w:t>
            </w:r>
            <w:r w:rsidR="00F870EA" w:rsidRPr="00304BD4">
              <w:rPr>
                <w:rFonts w:asciiTheme="majorBidi" w:hAnsiTheme="majorBidi" w:cstheme="majorBidi"/>
                <w:szCs w:val="24"/>
              </w:rPr>
              <w:t>staigos</w:t>
            </w:r>
            <w:r w:rsidRPr="00656E67">
              <w:rPr>
                <w:rFonts w:asciiTheme="majorBidi" w:hAnsiTheme="majorBidi" w:cstheme="majorBidi"/>
                <w:color w:val="000000"/>
                <w:szCs w:val="24"/>
              </w:rPr>
              <w:t xml:space="preserve"> kodas: 188768545</w:t>
            </w:r>
          </w:p>
          <w:p w14:paraId="4D173FA1" w14:textId="77777777" w:rsidR="006C3064" w:rsidRPr="00656E67" w:rsidRDefault="006C3064" w:rsidP="00761A1B">
            <w:pPr>
              <w:spacing w:after="0" w:line="240" w:lineRule="auto"/>
              <w:jc w:val="both"/>
              <w:rPr>
                <w:rFonts w:asciiTheme="majorBidi" w:hAnsiTheme="majorBidi" w:cstheme="majorBidi"/>
                <w:color w:val="000000"/>
                <w:szCs w:val="24"/>
              </w:rPr>
            </w:pPr>
          </w:p>
          <w:p w14:paraId="0FF0F349" w14:textId="77777777" w:rsidR="006C3064" w:rsidRDefault="006C3064" w:rsidP="00761A1B">
            <w:pPr>
              <w:spacing w:after="0" w:line="240" w:lineRule="auto"/>
            </w:pPr>
            <w:r>
              <w:t xml:space="preserve">Administracijos direktorius </w:t>
            </w:r>
          </w:p>
          <w:p w14:paraId="29B1EB4C" w14:textId="77777777" w:rsidR="006C3064" w:rsidRDefault="006C3064" w:rsidP="00761A1B">
            <w:pPr>
              <w:spacing w:after="0" w:line="240" w:lineRule="auto"/>
            </w:pPr>
          </w:p>
          <w:p w14:paraId="299C89CB" w14:textId="77777777" w:rsidR="006C3064" w:rsidRPr="00656E67" w:rsidRDefault="006C3064"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Gintautas Muznikas</w:t>
            </w:r>
          </w:p>
          <w:p w14:paraId="755EF9A6" w14:textId="25CC2691" w:rsidR="006C3064" w:rsidRPr="00656E67" w:rsidRDefault="006C3064" w:rsidP="00761A1B">
            <w:pPr>
              <w:spacing w:after="0" w:line="240" w:lineRule="auto"/>
              <w:jc w:val="both"/>
              <w:rPr>
                <w:rFonts w:asciiTheme="majorBidi" w:hAnsiTheme="majorBidi" w:cstheme="majorBidi"/>
                <w:color w:val="000000"/>
                <w:szCs w:val="24"/>
              </w:rPr>
            </w:pPr>
          </w:p>
        </w:tc>
        <w:tc>
          <w:tcPr>
            <w:tcW w:w="4401" w:type="dxa"/>
            <w:shd w:val="clear" w:color="auto" w:fill="auto"/>
          </w:tcPr>
          <w:p w14:paraId="579C4B64" w14:textId="77777777" w:rsidR="006C3064" w:rsidRDefault="006C3064" w:rsidP="00761A1B">
            <w:pPr>
              <w:spacing w:after="0" w:line="240" w:lineRule="auto"/>
              <w:jc w:val="both"/>
              <w:rPr>
                <w:rFonts w:asciiTheme="majorBidi" w:hAnsiTheme="majorBidi" w:cstheme="majorBidi"/>
                <w:color w:val="000000"/>
                <w:szCs w:val="24"/>
              </w:rPr>
            </w:pPr>
          </w:p>
          <w:p w14:paraId="38CD1C1C" w14:textId="66C8C697" w:rsidR="006C3064" w:rsidRPr="001A7E65" w:rsidRDefault="006C3064"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Įmonės pavadinimas</w:t>
            </w:r>
          </w:p>
          <w:p w14:paraId="3990D2B5" w14:textId="3F776CE4" w:rsidR="006C3064" w:rsidRPr="001A7E65" w:rsidRDefault="006C3064" w:rsidP="00761A1B">
            <w:pPr>
              <w:spacing w:after="0" w:line="240" w:lineRule="auto"/>
              <w:jc w:val="both"/>
              <w:rPr>
                <w:rFonts w:asciiTheme="majorBidi" w:hAnsiTheme="majorBidi" w:cstheme="majorBidi"/>
                <w:color w:val="000000"/>
                <w:szCs w:val="24"/>
              </w:rPr>
            </w:pPr>
            <w:r w:rsidRPr="001A7E65">
              <w:rPr>
                <w:rFonts w:asciiTheme="majorBidi" w:hAnsiTheme="majorBidi" w:cstheme="majorBidi"/>
                <w:color w:val="000000"/>
                <w:szCs w:val="24"/>
              </w:rPr>
              <w:t xml:space="preserve">Adresas: </w:t>
            </w:r>
          </w:p>
          <w:p w14:paraId="03F02BC5" w14:textId="63993F18" w:rsidR="006C3064" w:rsidRPr="001A7E65" w:rsidRDefault="006C3064" w:rsidP="00761A1B">
            <w:pPr>
              <w:spacing w:after="0" w:line="240" w:lineRule="auto"/>
              <w:jc w:val="both"/>
              <w:rPr>
                <w:rFonts w:asciiTheme="majorBidi" w:hAnsiTheme="majorBidi" w:cstheme="majorBidi"/>
                <w:color w:val="000000"/>
                <w:szCs w:val="24"/>
              </w:rPr>
            </w:pPr>
            <w:r w:rsidRPr="001A7E65">
              <w:rPr>
                <w:rFonts w:asciiTheme="majorBidi" w:hAnsiTheme="majorBidi" w:cstheme="majorBidi"/>
                <w:color w:val="000000"/>
                <w:szCs w:val="24"/>
              </w:rPr>
              <w:t xml:space="preserve">Įmonės kodas: </w:t>
            </w:r>
          </w:p>
          <w:p w14:paraId="0C90EA48" w14:textId="77777777" w:rsidR="006C3064" w:rsidRDefault="006C3064" w:rsidP="00761A1B">
            <w:pPr>
              <w:spacing w:after="0" w:line="240" w:lineRule="auto"/>
              <w:jc w:val="both"/>
              <w:rPr>
                <w:rFonts w:asciiTheme="majorBidi" w:hAnsiTheme="majorBidi" w:cstheme="majorBidi"/>
                <w:color w:val="000000"/>
                <w:szCs w:val="24"/>
              </w:rPr>
            </w:pPr>
          </w:p>
          <w:p w14:paraId="60AE1C8C" w14:textId="77777777" w:rsidR="006C3064" w:rsidRDefault="006C3064" w:rsidP="00761A1B">
            <w:pPr>
              <w:spacing w:after="0" w:line="240" w:lineRule="auto"/>
              <w:jc w:val="both"/>
              <w:rPr>
                <w:rFonts w:asciiTheme="majorBidi" w:hAnsiTheme="majorBidi" w:cstheme="majorBidi"/>
                <w:color w:val="000000"/>
                <w:szCs w:val="24"/>
              </w:rPr>
            </w:pPr>
          </w:p>
          <w:p w14:paraId="1F6670F9" w14:textId="2E7885B4" w:rsidR="006C3064" w:rsidRPr="001A7E65" w:rsidRDefault="006C3064" w:rsidP="00761A1B">
            <w:pPr>
              <w:spacing w:after="0" w:line="240" w:lineRule="auto"/>
              <w:jc w:val="both"/>
              <w:rPr>
                <w:rFonts w:asciiTheme="majorBidi" w:hAnsiTheme="majorBidi" w:cstheme="majorBidi"/>
                <w:color w:val="000000"/>
                <w:szCs w:val="24"/>
              </w:rPr>
            </w:pPr>
            <w:r w:rsidRPr="001A7E65">
              <w:rPr>
                <w:rFonts w:asciiTheme="majorBidi" w:hAnsiTheme="majorBidi" w:cstheme="majorBidi"/>
                <w:color w:val="000000"/>
                <w:szCs w:val="24"/>
              </w:rPr>
              <w:t>Direktorius</w:t>
            </w:r>
          </w:p>
          <w:p w14:paraId="3808D354" w14:textId="77777777" w:rsidR="006C3064" w:rsidRPr="001A7E65" w:rsidRDefault="006C3064" w:rsidP="00761A1B">
            <w:pPr>
              <w:spacing w:after="0" w:line="240" w:lineRule="auto"/>
              <w:jc w:val="both"/>
              <w:rPr>
                <w:rFonts w:asciiTheme="majorBidi" w:hAnsiTheme="majorBidi" w:cstheme="majorBidi"/>
                <w:color w:val="000000"/>
                <w:szCs w:val="24"/>
              </w:rPr>
            </w:pPr>
          </w:p>
          <w:p w14:paraId="291196B7" w14:textId="18B25245" w:rsidR="006C3064" w:rsidRPr="001A7E65" w:rsidRDefault="006C3064" w:rsidP="00761A1B">
            <w:pPr>
              <w:spacing w:after="0" w:line="240" w:lineRule="auto"/>
              <w:jc w:val="both"/>
              <w:rPr>
                <w:rFonts w:asciiTheme="majorBidi" w:hAnsiTheme="majorBidi" w:cstheme="majorBidi"/>
                <w:color w:val="000000"/>
                <w:szCs w:val="24"/>
              </w:rPr>
            </w:pPr>
            <w:r>
              <w:rPr>
                <w:rFonts w:asciiTheme="majorBidi" w:hAnsiTheme="majorBidi" w:cstheme="majorBidi"/>
                <w:color w:val="000000"/>
                <w:szCs w:val="24"/>
              </w:rPr>
              <w:t>(vardas  ir pavardė)</w:t>
            </w:r>
          </w:p>
        </w:tc>
      </w:tr>
    </w:tbl>
    <w:p w14:paraId="3BC9DAE6" w14:textId="77777777" w:rsidR="00BE57BA" w:rsidRDefault="00BE57BA"/>
    <w:sectPr w:rsidR="00BE57BA" w:rsidSect="00F870EA">
      <w:pgSz w:w="11906" w:h="16838" w:code="9"/>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F1FF2D" w14:textId="77777777" w:rsidR="005B4C70" w:rsidRDefault="005B4C70" w:rsidP="007A5E23">
      <w:pPr>
        <w:spacing w:after="0" w:line="240" w:lineRule="auto"/>
      </w:pPr>
      <w:r>
        <w:separator/>
      </w:r>
    </w:p>
  </w:endnote>
  <w:endnote w:type="continuationSeparator" w:id="0">
    <w:p w14:paraId="51B6213D" w14:textId="77777777" w:rsidR="005B4C70" w:rsidRDefault="005B4C70" w:rsidP="007A5E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A7B140" w14:textId="77777777" w:rsidR="005B4C70" w:rsidRDefault="005B4C70" w:rsidP="007A5E23">
      <w:pPr>
        <w:spacing w:after="0" w:line="240" w:lineRule="auto"/>
      </w:pPr>
      <w:r>
        <w:separator/>
      </w:r>
    </w:p>
  </w:footnote>
  <w:footnote w:type="continuationSeparator" w:id="0">
    <w:p w14:paraId="79B91102" w14:textId="77777777" w:rsidR="005B4C70" w:rsidRDefault="005B4C70" w:rsidP="007A5E2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774915"/>
    <w:multiLevelType w:val="multilevel"/>
    <w:tmpl w:val="CE4CC16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420911FB"/>
    <w:multiLevelType w:val="multilevel"/>
    <w:tmpl w:val="5A40A80C"/>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rPr>
    </w:lvl>
    <w:lvl w:ilvl="2">
      <w:start w:val="1"/>
      <w:numFmt w:val="decimal"/>
      <w:isLgl/>
      <w:lvlText w:val="%1.%2.%3."/>
      <w:lvlJc w:val="left"/>
      <w:pPr>
        <w:ind w:left="2705"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4B8564FB"/>
    <w:multiLevelType w:val="multilevel"/>
    <w:tmpl w:val="752484B2"/>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3" w15:restartNumberingAfterBreak="0">
    <w:nsid w:val="4BAF36CF"/>
    <w:multiLevelType w:val="multilevel"/>
    <w:tmpl w:val="C43A6E5E"/>
    <w:lvl w:ilvl="0">
      <w:start w:val="5"/>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16cid:durableId="849103137">
    <w:abstractNumId w:val="1"/>
  </w:num>
  <w:num w:numId="2" w16cid:durableId="1523858344">
    <w:abstractNumId w:val="2"/>
  </w:num>
  <w:num w:numId="3" w16cid:durableId="1882353987">
    <w:abstractNumId w:val="0"/>
  </w:num>
  <w:num w:numId="4" w16cid:durableId="1635677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C3064"/>
    <w:rsid w:val="000E19B0"/>
    <w:rsid w:val="0025321E"/>
    <w:rsid w:val="00304BD4"/>
    <w:rsid w:val="00382B05"/>
    <w:rsid w:val="00387A93"/>
    <w:rsid w:val="003F7A7B"/>
    <w:rsid w:val="004944C1"/>
    <w:rsid w:val="004E5E8E"/>
    <w:rsid w:val="00541192"/>
    <w:rsid w:val="00555D3D"/>
    <w:rsid w:val="005B4C70"/>
    <w:rsid w:val="006C3064"/>
    <w:rsid w:val="00722365"/>
    <w:rsid w:val="007A5E23"/>
    <w:rsid w:val="007B3D05"/>
    <w:rsid w:val="007D1C9C"/>
    <w:rsid w:val="008C614F"/>
    <w:rsid w:val="008D694A"/>
    <w:rsid w:val="00926ECC"/>
    <w:rsid w:val="00933D6D"/>
    <w:rsid w:val="00A73F5C"/>
    <w:rsid w:val="00A81237"/>
    <w:rsid w:val="00AB6974"/>
    <w:rsid w:val="00AD163B"/>
    <w:rsid w:val="00B214B5"/>
    <w:rsid w:val="00BE57BA"/>
    <w:rsid w:val="00D0127B"/>
    <w:rsid w:val="00D4246C"/>
    <w:rsid w:val="00D5064B"/>
    <w:rsid w:val="00D60366"/>
    <w:rsid w:val="00DE0D83"/>
    <w:rsid w:val="00E12FF5"/>
    <w:rsid w:val="00E94129"/>
    <w:rsid w:val="00F35075"/>
    <w:rsid w:val="00F53C2D"/>
    <w:rsid w:val="00F870EA"/>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97CF1F"/>
  <w15:chartTrackingRefBased/>
  <w15:docId w15:val="{C23B424A-E517-4A96-9A4F-B30D2C0B2B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3064"/>
    <w:pPr>
      <w:spacing w:after="200" w:line="276" w:lineRule="auto"/>
    </w:pPr>
    <w:rPr>
      <w:rFonts w:ascii="Times New Roman" w:eastAsia="Calibri" w:hAnsi="Times New Roman" w:cs="Times New Roman"/>
      <w:kern w:val="0"/>
      <w:szCs w:val="22"/>
      <w14:ligatures w14:val="none"/>
    </w:rPr>
  </w:style>
  <w:style w:type="paragraph" w:styleId="Heading1">
    <w:name w:val="heading 1"/>
    <w:basedOn w:val="Normal"/>
    <w:next w:val="Normal"/>
    <w:link w:val="Heading1Char"/>
    <w:uiPriority w:val="9"/>
    <w:qFormat/>
    <w:rsid w:val="006C306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6C306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6C3064"/>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6C3064"/>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6C3064"/>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6C306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C306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C306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C306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C306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6C306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6C306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6C306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6C306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6C306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C306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C306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C3064"/>
    <w:rPr>
      <w:rFonts w:eastAsiaTheme="majorEastAsia" w:cstheme="majorBidi"/>
      <w:color w:val="272727" w:themeColor="text1" w:themeTint="D8"/>
    </w:rPr>
  </w:style>
  <w:style w:type="paragraph" w:styleId="Title">
    <w:name w:val="Title"/>
    <w:basedOn w:val="Normal"/>
    <w:next w:val="Normal"/>
    <w:link w:val="TitleChar"/>
    <w:uiPriority w:val="10"/>
    <w:qFormat/>
    <w:rsid w:val="006C30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C306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C306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C306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C3064"/>
    <w:pPr>
      <w:spacing w:before="160"/>
      <w:jc w:val="center"/>
    </w:pPr>
    <w:rPr>
      <w:i/>
      <w:iCs/>
      <w:color w:val="404040" w:themeColor="text1" w:themeTint="BF"/>
    </w:rPr>
  </w:style>
  <w:style w:type="character" w:customStyle="1" w:styleId="QuoteChar">
    <w:name w:val="Quote Char"/>
    <w:basedOn w:val="DefaultParagraphFont"/>
    <w:link w:val="Quote"/>
    <w:uiPriority w:val="29"/>
    <w:rsid w:val="006C3064"/>
    <w:rPr>
      <w:i/>
      <w:iCs/>
      <w:color w:val="404040" w:themeColor="text1" w:themeTint="BF"/>
    </w:rPr>
  </w:style>
  <w:style w:type="paragraph" w:styleId="ListParagraph">
    <w:name w:val="List Paragraph"/>
    <w:basedOn w:val="Normal"/>
    <w:uiPriority w:val="34"/>
    <w:qFormat/>
    <w:rsid w:val="006C3064"/>
    <w:pPr>
      <w:ind w:left="720"/>
      <w:contextualSpacing/>
    </w:pPr>
  </w:style>
  <w:style w:type="character" w:styleId="IntenseEmphasis">
    <w:name w:val="Intense Emphasis"/>
    <w:basedOn w:val="DefaultParagraphFont"/>
    <w:uiPriority w:val="21"/>
    <w:qFormat/>
    <w:rsid w:val="006C3064"/>
    <w:rPr>
      <w:i/>
      <w:iCs/>
      <w:color w:val="2F5496" w:themeColor="accent1" w:themeShade="BF"/>
    </w:rPr>
  </w:style>
  <w:style w:type="paragraph" w:styleId="IntenseQuote">
    <w:name w:val="Intense Quote"/>
    <w:basedOn w:val="Normal"/>
    <w:next w:val="Normal"/>
    <w:link w:val="IntenseQuoteChar"/>
    <w:uiPriority w:val="30"/>
    <w:qFormat/>
    <w:rsid w:val="006C306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6C3064"/>
    <w:rPr>
      <w:i/>
      <w:iCs/>
      <w:color w:val="2F5496" w:themeColor="accent1" w:themeShade="BF"/>
    </w:rPr>
  </w:style>
  <w:style w:type="character" w:styleId="IntenseReference">
    <w:name w:val="Intense Reference"/>
    <w:basedOn w:val="DefaultParagraphFont"/>
    <w:uiPriority w:val="32"/>
    <w:qFormat/>
    <w:rsid w:val="006C3064"/>
    <w:rPr>
      <w:b/>
      <w:bCs/>
      <w:smallCaps/>
      <w:color w:val="2F5496" w:themeColor="accent1" w:themeShade="BF"/>
      <w:spacing w:val="5"/>
    </w:rPr>
  </w:style>
  <w:style w:type="paragraph" w:styleId="Header">
    <w:name w:val="header"/>
    <w:basedOn w:val="Normal"/>
    <w:link w:val="HeaderChar"/>
    <w:uiPriority w:val="99"/>
    <w:unhideWhenUsed/>
    <w:rsid w:val="007A5E23"/>
    <w:pPr>
      <w:tabs>
        <w:tab w:val="center" w:pos="4819"/>
        <w:tab w:val="right" w:pos="9638"/>
      </w:tabs>
      <w:spacing w:after="0" w:line="240" w:lineRule="auto"/>
    </w:pPr>
  </w:style>
  <w:style w:type="character" w:customStyle="1" w:styleId="HeaderChar">
    <w:name w:val="Header Char"/>
    <w:basedOn w:val="DefaultParagraphFont"/>
    <w:link w:val="Header"/>
    <w:uiPriority w:val="99"/>
    <w:rsid w:val="007A5E23"/>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7A5E23"/>
    <w:pPr>
      <w:tabs>
        <w:tab w:val="center" w:pos="4819"/>
        <w:tab w:val="right" w:pos="9638"/>
      </w:tabs>
      <w:spacing w:after="0" w:line="240" w:lineRule="auto"/>
    </w:pPr>
  </w:style>
  <w:style w:type="character" w:customStyle="1" w:styleId="FooterChar">
    <w:name w:val="Footer Char"/>
    <w:basedOn w:val="DefaultParagraphFont"/>
    <w:link w:val="Footer"/>
    <w:uiPriority w:val="99"/>
    <w:rsid w:val="007A5E23"/>
    <w:rPr>
      <w:rFonts w:ascii="Times New Roman" w:eastAsia="Calibri" w:hAnsi="Times New Roman" w:cs="Times New Roman"/>
      <w:kern w:val="0"/>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981811">
      <w:bodyDiv w:val="1"/>
      <w:marLeft w:val="0"/>
      <w:marRight w:val="0"/>
      <w:marTop w:val="0"/>
      <w:marBottom w:val="0"/>
      <w:divBdr>
        <w:top w:val="none" w:sz="0" w:space="0" w:color="auto"/>
        <w:left w:val="none" w:sz="0" w:space="0" w:color="auto"/>
        <w:bottom w:val="none" w:sz="0" w:space="0" w:color="auto"/>
        <w:right w:val="none" w:sz="0" w:space="0" w:color="auto"/>
      </w:divBdr>
    </w:div>
    <w:div w:id="18079631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4</Pages>
  <Words>1776</Words>
  <Characters>10126</Characters>
  <Application>Microsoft Office Word</Application>
  <DocSecurity>0</DocSecurity>
  <Lines>84</Lines>
  <Paragraphs>23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11879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Roberta Rimeikienė</dc:creator>
  <cp:keywords/>
  <dc:description/>
  <cp:lastModifiedBy>donatas.stelmokas83@gmail.com</cp:lastModifiedBy>
  <cp:revision>9</cp:revision>
  <dcterms:created xsi:type="dcterms:W3CDTF">2025-06-10T06:01:00Z</dcterms:created>
  <dcterms:modified xsi:type="dcterms:W3CDTF">2025-06-30T13:02:00Z</dcterms:modified>
</cp:coreProperties>
</file>