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etterhead"/>
        <w:tblW w:w="9480" w:type="dxa"/>
        <w:tblLook w:val="04A0" w:firstRow="1" w:lastRow="0" w:firstColumn="1" w:lastColumn="0" w:noHBand="0" w:noVBand="1"/>
      </w:tblPr>
      <w:tblGrid>
        <w:gridCol w:w="2400"/>
        <w:gridCol w:w="7080"/>
      </w:tblGrid>
      <w:sdt>
        <w:sdtPr>
          <w:rPr>
            <w:sz w:val="16"/>
          </w:rPr>
          <w:alias w:val="EC Headers - Header"/>
          <w:tag w:val="A4pCgmOjXaoPaysOY21Ij7-5QkCVxYFQ4ANGFaoRKN4I2"/>
          <w:id w:val="1882596983"/>
        </w:sdtPr>
        <w:sdtEndPr/>
        <w:sdtContent>
          <w:tr w:rsidR="0010590B" w:rsidRPr="00A61D76">
            <w:tc>
              <w:tcPr>
                <w:tcW w:w="2400" w:type="dxa"/>
              </w:tcPr>
              <w:p w:rsidR="0010590B" w:rsidRPr="00A61D76" w:rsidRDefault="007701A5">
                <w:pPr>
                  <w:pStyle w:val="ZFlag"/>
                </w:pPr>
                <w:r w:rsidRPr="00A61D76">
                  <w:rPr>
                    <w:noProof/>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rsidR="0010590B" w:rsidRPr="00A61D76" w:rsidRDefault="0081451F">
                <w:pPr>
                  <w:pStyle w:val="ZCom"/>
                </w:pPr>
                <w:sdt>
                  <w:sdtPr>
                    <w:id w:val="-1386793855"/>
                    <w:dataBinding w:xpath="/Texts/OrgaRoot" w:storeItemID="{4EF90DE6-88B6-4264-9629-4D8DFDFE87D2}"/>
                    <w:text w:multiLine="1"/>
                  </w:sdtPr>
                  <w:sdtEndPr/>
                  <w:sdtContent>
                    <w:r w:rsidR="00537D8D" w:rsidRPr="00A61D76">
                      <w:t>EUROPEAN COMMISSION</w:t>
                    </w:r>
                  </w:sdtContent>
                </w:sdt>
              </w:p>
              <w:p w:rsidR="0010590B" w:rsidRPr="00A61D76" w:rsidRDefault="0081451F">
                <w:pPr>
                  <w:pStyle w:val="ZDGName"/>
                </w:pPr>
                <w:sdt>
                  <w:sdtPr>
                    <w:id w:val="-1932349742"/>
                    <w:dataBinding w:xpath="/Author/OrgaEntity1/HeadLine1" w:storeItemID="{EE044946-5330-43F7-8D16-AA78684F2938}"/>
                    <w:text w:multiLine="1"/>
                  </w:sdtPr>
                  <w:sdtEndPr/>
                  <w:sdtContent>
                    <w:r w:rsidR="00537D8D" w:rsidRPr="00A61D76">
                      <w:t>DIRECTORATE-GENERAL</w:t>
                    </w:r>
                  </w:sdtContent>
                </w:sdt>
              </w:p>
              <w:p w:rsidR="0010590B" w:rsidRPr="00A61D76" w:rsidRDefault="0081451F">
                <w:pPr>
                  <w:pStyle w:val="ZDGName"/>
                </w:pPr>
                <w:sdt>
                  <w:sdtPr>
                    <w:id w:val="376353688"/>
                    <w:dataBinding w:xpath="/Author/OrgaEntity1/HeadLine2" w:storeItemID="{EE044946-5330-43F7-8D16-AA78684F2938}"/>
                    <w:text w:multiLine="1"/>
                  </w:sdtPr>
                  <w:sdtEndPr/>
                  <w:sdtContent>
                    <w:r w:rsidR="00537D8D" w:rsidRPr="00A61D76">
                      <w:t>TAXATION AND CUSTOMS UNION</w:t>
                    </w:r>
                  </w:sdtContent>
                </w:sdt>
              </w:p>
              <w:p w:rsidR="0010590B" w:rsidRPr="00A61D76" w:rsidRDefault="0081451F">
                <w:pPr>
                  <w:pStyle w:val="ZDGName"/>
                </w:pPr>
                <w:sdt>
                  <w:sdtPr>
                    <w:id w:val="759096951"/>
                    <w:dataBinding w:xpath="/Author/OrgaEntity2/HeadLine1" w:storeItemID="{EE044946-5330-43F7-8D16-AA78684F2938}"/>
                    <w:text w:multiLine="1"/>
                  </w:sdtPr>
                  <w:sdtEndPr/>
                  <w:sdtContent>
                    <w:r w:rsidR="00647966" w:rsidRPr="00A61D76">
                      <w:t>Digital D</w:t>
                    </w:r>
                    <w:r w:rsidR="00537D8D" w:rsidRPr="00A61D76">
                      <w:t>elivery of Customs and Taxation Policies</w:t>
                    </w:r>
                  </w:sdtContent>
                </w:sdt>
              </w:p>
              <w:p w:rsidR="0010590B" w:rsidRPr="00A61D76" w:rsidRDefault="0081451F" w:rsidP="00884EDE">
                <w:pPr>
                  <w:pStyle w:val="ZDGName"/>
                </w:pPr>
                <w:sdt>
                  <w:sdtPr>
                    <w:rPr>
                      <w:b/>
                    </w:rPr>
                    <w:id w:val="-392426799"/>
                    <w:placeholder>
                      <w:docPart w:val="526BFA01FD0D450CB3430FA23580AEA7"/>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63078E" w:rsidRPr="00A61D76">
                      <w:rPr>
                        <w:b/>
                      </w:rPr>
                      <w:t>Taxation Systems &amp; Digital Governance</w:t>
                    </w:r>
                  </w:sdtContent>
                </w:sdt>
              </w:p>
            </w:tc>
          </w:tr>
        </w:sdtContent>
      </w:sdt>
    </w:tbl>
    <w:sdt>
      <w:sdtPr>
        <w:rPr>
          <w:kern w:val="0"/>
          <w:sz w:val="40"/>
        </w:rPr>
        <w:alias w:val="Titles - Title and Subtitle"/>
        <w:tag w:val="20VJyCZsNoL1O30TqXpiB2-kVgCMpw2xqUNygTR2zyFO4"/>
        <w:id w:val="1015114815"/>
      </w:sdtPr>
      <w:sdtEndPr/>
      <w:sdtContent>
        <w:p w:rsidR="0010590B" w:rsidRPr="00A61D76" w:rsidRDefault="0081451F">
          <w:pPr>
            <w:pStyle w:val="Pavadinimas"/>
            <w:rPr>
              <w:lang w:val="fr-BE"/>
            </w:rPr>
          </w:pPr>
          <w:sdt>
            <w:sdtPr>
              <w:rPr>
                <w:lang w:val="fr-FR"/>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2E2FB8" w:rsidRPr="00A61D76">
                <w:rPr>
                  <w:lang w:val="fr-FR"/>
                </w:rPr>
                <w:t>Conformance Test Organisation Document</w:t>
              </w:r>
            </w:sdtContent>
          </w:sdt>
        </w:p>
        <w:p w:rsidR="0010590B" w:rsidRPr="00A61D76" w:rsidRDefault="0081451F" w:rsidP="00212AAF">
          <w:pPr>
            <w:pStyle w:val="SubTitle1"/>
            <w:rPr>
              <w:lang w:val="fr-BE"/>
            </w:rPr>
          </w:pPr>
          <w:sdt>
            <w:sdtPr>
              <w:rPr>
                <w:sz w:val="32"/>
                <w:szCs w:val="32"/>
                <w:lang w:val="fr-BE" w:eastAsia="en-US"/>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14ADA">
                <w:rPr>
                  <w:sz w:val="32"/>
                  <w:szCs w:val="32"/>
                  <w:lang w:val="fr-BE" w:eastAsia="en-US"/>
                </w:rPr>
                <w:t>TES-CTOD EMCS-Phase 4.2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A61D76">
        <w:tc>
          <w:tcPr>
            <w:tcW w:w="2400" w:type="dxa"/>
          </w:tcPr>
          <w:p w:rsidR="0010590B" w:rsidRPr="00A61D76" w:rsidRDefault="0081451F">
            <w:sdt>
              <w:sdtPr>
                <w:id w:val="52131817"/>
                <w:dataBinding w:xpath="/Texts/TechPropsDate" w:storeItemID="{4EF90DE6-88B6-4264-9629-4D8DFDFE87D2}"/>
                <w:text w:multiLine="1"/>
              </w:sdtPr>
              <w:sdtEndPr/>
              <w:sdtContent>
                <w:r w:rsidR="00537D8D" w:rsidRPr="00A61D76">
                  <w:t>Date:</w:t>
                </w:r>
              </w:sdtContent>
            </w:sdt>
          </w:p>
        </w:tc>
        <w:tc>
          <w:tcPr>
            <w:tcW w:w="4000" w:type="dxa"/>
          </w:tcPr>
          <w:p w:rsidR="0010590B" w:rsidRPr="00A61D76" w:rsidRDefault="0081451F" w:rsidP="006F24AA">
            <w:pPr>
              <w:jc w:val="left"/>
              <w:rPr>
                <w:rStyle w:val="Vietosrezervavimoenklotekstas"/>
                <w:color w:val="auto"/>
              </w:rPr>
            </w:pPr>
            <w:sdt>
              <w:sdtPr>
                <w:rPr>
                  <w:rStyle w:val="Vietosrezervavimoenklotekstas"/>
                  <w:color w:val="auto"/>
                </w:rPr>
                <w:alias w:val="Date"/>
                <w:tag w:val="Date"/>
                <w:id w:val="-1985143283"/>
                <w:dataBinding w:xpath="/EurolookProperties/DocumentDate" w:storeItemID="{D3EA5527-7367-4268-9D83-5125C98D0ED2}"/>
                <w:date w:fullDate="2025-06-03T00:00:00Z">
                  <w:dateFormat w:val="dd/MM/yyyy"/>
                  <w:lid w:val="en-GB"/>
                  <w:storeMappedDataAs w:val="dateTime"/>
                  <w:calendar w:val="gregorian"/>
                </w:date>
              </w:sdtPr>
              <w:sdtEndPr>
                <w:rPr>
                  <w:rStyle w:val="Vietosrezervavimoenklotekstas"/>
                </w:rPr>
              </w:sdtEndPr>
              <w:sdtContent>
                <w:r w:rsidR="00647741">
                  <w:rPr>
                    <w:rStyle w:val="Vietosrezervavimoenklotekstas"/>
                    <w:color w:val="auto"/>
                  </w:rPr>
                  <w:t>03/06/2025</w:t>
                </w:r>
              </w:sdtContent>
            </w:sdt>
          </w:p>
        </w:tc>
      </w:tr>
      <w:tr w:rsidR="00BD4AAD" w:rsidRPr="00A61D76">
        <w:tc>
          <w:tcPr>
            <w:tcW w:w="2400" w:type="dxa"/>
          </w:tcPr>
          <w:p w:rsidR="00BD4AAD" w:rsidRPr="00A61D76" w:rsidRDefault="00BD4AAD">
            <w:r w:rsidRPr="00A61D76">
              <w:t>Status:</w:t>
            </w:r>
          </w:p>
        </w:tc>
        <w:sdt>
          <w:sdtPr>
            <w:rPr>
              <w:rStyle w:val="Vietosrezervavimoenklotekstas"/>
              <w:color w:val="auto"/>
            </w:rPr>
            <w:alias w:val="Status"/>
            <w:tag w:val="Status"/>
            <w:id w:val="403725961"/>
            <w:placeholder>
              <w:docPart w:val="598AB59B6B75460F9C373AF1DF352DD6"/>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Vietosrezervavimoenklotekstas"/>
            </w:rPr>
          </w:sdtEndPr>
          <w:sdtContent>
            <w:tc>
              <w:tcPr>
                <w:tcW w:w="4000" w:type="dxa"/>
              </w:tcPr>
              <w:p w:rsidR="00BD4AAD" w:rsidRPr="00A61D76" w:rsidRDefault="00647741" w:rsidP="006F24AA">
                <w:pPr>
                  <w:jc w:val="left"/>
                  <w:rPr>
                    <w:rStyle w:val="Vietosrezervavimoenklotekstas"/>
                    <w:color w:val="auto"/>
                  </w:rPr>
                </w:pPr>
                <w:r>
                  <w:rPr>
                    <w:rStyle w:val="Vietosrezervavimoenklotekstas"/>
                    <w:color w:val="auto"/>
                  </w:rPr>
                  <w:t>Submitted for acceptance (SfA)</w:t>
                </w:r>
              </w:p>
            </w:tc>
          </w:sdtContent>
        </w:sdt>
      </w:tr>
      <w:tr w:rsidR="0010590B" w:rsidRPr="00A61D76">
        <w:tc>
          <w:tcPr>
            <w:tcW w:w="2400" w:type="dxa"/>
          </w:tcPr>
          <w:p w:rsidR="0010590B" w:rsidRPr="00A61D76" w:rsidRDefault="0081451F">
            <w:sdt>
              <w:sdtPr>
                <w:id w:val="653036614"/>
                <w:dataBinding w:xpath="/Texts/TechPropsVersion" w:storeItemID="{4EF90DE6-88B6-4264-9629-4D8DFDFE87D2}"/>
                <w:text w:multiLine="1"/>
              </w:sdtPr>
              <w:sdtEndPr/>
              <w:sdtContent>
                <w:r w:rsidR="00537D8D" w:rsidRPr="00A61D76">
                  <w:t>Version:</w:t>
                </w:r>
              </w:sdtContent>
            </w:sdt>
          </w:p>
        </w:tc>
        <w:tc>
          <w:tcPr>
            <w:tcW w:w="4000" w:type="dxa"/>
          </w:tcPr>
          <w:p w:rsidR="007050D7" w:rsidRPr="00A61D76" w:rsidRDefault="0081451F" w:rsidP="00D0681F">
            <w:pPr>
              <w:jc w:val="left"/>
              <w:rPr>
                <w:rStyle w:val="Vietosrezervavimoenklotekstas"/>
                <w:color w:val="auto"/>
              </w:rPr>
            </w:pPr>
            <w:sdt>
              <w:sdtPr>
                <w:rPr>
                  <w:rStyle w:val="Vietosrezervavimoenklotekstas"/>
                  <w:color w:val="auto"/>
                </w:rPr>
                <w:alias w:val="Version"/>
                <w:id w:val="-1306858941"/>
                <w:dataBinding w:xpath="/EurolookProperties/DocumentVersion" w:storeItemID="{D3EA5527-7367-4268-9D83-5125C98D0ED2}"/>
                <w:text w:multiLine="1"/>
              </w:sdtPr>
              <w:sdtEndPr>
                <w:rPr>
                  <w:rStyle w:val="Vietosrezervavimoenklotekstas"/>
                </w:rPr>
              </w:sdtEndPr>
              <w:sdtContent>
                <w:r w:rsidR="003D4AC7">
                  <w:rPr>
                    <w:rStyle w:val="Vietosrezervavimoenklotekstas"/>
                    <w:color w:val="auto"/>
                  </w:rPr>
                  <w:t>1.00 EN</w:t>
                </w:r>
              </w:sdtContent>
            </w:sdt>
          </w:p>
        </w:tc>
      </w:tr>
      <w:tr w:rsidR="0010590B" w:rsidRPr="00A61D76">
        <w:tc>
          <w:tcPr>
            <w:tcW w:w="2400" w:type="dxa"/>
          </w:tcPr>
          <w:p w:rsidR="0010590B" w:rsidRPr="00A61D76" w:rsidRDefault="0081451F" w:rsidP="00040C02">
            <w:sdt>
              <w:sdtPr>
                <w:id w:val="1928931003"/>
                <w:dataBinding w:xpath="/Texts/TechPropsAuthors" w:storeItemID="{4EF90DE6-88B6-4264-9629-4D8DFDFE87D2}"/>
                <w:text w:multiLine="1"/>
              </w:sdtPr>
              <w:sdtEndPr/>
              <w:sdtContent>
                <w:r w:rsidR="00537D8D" w:rsidRPr="00A61D76">
                  <w:t>Author:</w:t>
                </w:r>
              </w:sdtContent>
            </w:sdt>
          </w:p>
        </w:tc>
        <w:tc>
          <w:tcPr>
            <w:tcW w:w="4000" w:type="dxa"/>
          </w:tcPr>
          <w:p w:rsidR="0010590B" w:rsidRPr="00A61D76" w:rsidRDefault="0063078E" w:rsidP="006F24AA">
            <w:pPr>
              <w:jc w:val="left"/>
              <w:rPr>
                <w:rStyle w:val="Vietosrezervavimoenklotekstas"/>
                <w:color w:val="auto"/>
              </w:rPr>
            </w:pPr>
            <w:r w:rsidRPr="00A61D76">
              <w:rPr>
                <w:rStyle w:val="Vietosrezervavimoenklotekstas"/>
                <w:color w:val="auto"/>
              </w:rPr>
              <w:t>ITSM3</w:t>
            </w:r>
            <w:r w:rsidR="00DE640E">
              <w:rPr>
                <w:rStyle w:val="Vietosrezervavimoenklotekstas"/>
                <w:color w:val="auto"/>
              </w:rPr>
              <w:t>-</w:t>
            </w:r>
            <w:r w:rsidRPr="00A61D76">
              <w:rPr>
                <w:rStyle w:val="Vietosrezervavimoenklotekstas"/>
                <w:color w:val="auto"/>
              </w:rPr>
              <w:t>TES</w:t>
            </w:r>
          </w:p>
        </w:tc>
      </w:tr>
      <w:tr w:rsidR="0010590B" w:rsidRPr="00A61D76">
        <w:tc>
          <w:tcPr>
            <w:tcW w:w="2400" w:type="dxa"/>
          </w:tcPr>
          <w:p w:rsidR="0010590B" w:rsidRPr="00A61D76" w:rsidRDefault="0081451F">
            <w:sdt>
              <w:sdtPr>
                <w:id w:val="-656603245"/>
                <w:dataBinding w:xpath="/Texts/TechPropsApproved" w:storeItemID="{4EF90DE6-88B6-4264-9629-4D8DFDFE87D2}"/>
                <w:text w:multiLine="1"/>
              </w:sdtPr>
              <w:sdtEndPr/>
              <w:sdtContent>
                <w:r w:rsidR="00537D8D" w:rsidRPr="00A61D76">
                  <w:t>Approved by:</w:t>
                </w:r>
              </w:sdtContent>
            </w:sdt>
          </w:p>
        </w:tc>
        <w:tc>
          <w:tcPr>
            <w:tcW w:w="4000" w:type="dxa"/>
          </w:tcPr>
          <w:p w:rsidR="0010590B" w:rsidRPr="00A61D76" w:rsidRDefault="0081451F" w:rsidP="00417D3E">
            <w:pPr>
              <w:jc w:val="left"/>
            </w:pPr>
            <w:sdt>
              <w:sdtPr>
                <w:alias w:val="Approved by"/>
                <w:tag w:val="Approved by"/>
                <w:id w:val="-1491857343"/>
                <w:placeholder>
                  <w:docPart w:val="E522F8A849254428B717D268491E703B"/>
                </w:placeholder>
                <w:showingPlcHdr/>
              </w:sdtPr>
              <w:sdtEndPr/>
              <w:sdtContent>
                <w:r w:rsidR="00417D3E" w:rsidRPr="00A61D76">
                  <w:rPr>
                    <w:rStyle w:val="Vietosrezervavimoenklotekstas"/>
                    <w:color w:val="auto"/>
                  </w:rPr>
                  <w:t>DG TAXUD</w:t>
                </w:r>
              </w:sdtContent>
            </w:sdt>
          </w:p>
        </w:tc>
      </w:tr>
      <w:tr w:rsidR="0010590B" w:rsidRPr="00A61D76">
        <w:tc>
          <w:tcPr>
            <w:tcW w:w="2400" w:type="dxa"/>
          </w:tcPr>
          <w:p w:rsidR="0010590B" w:rsidRPr="00A61D76" w:rsidRDefault="004B3DEF" w:rsidP="00922DBF">
            <w:r w:rsidRPr="00A61D76">
              <w:t>Reference number:</w:t>
            </w:r>
          </w:p>
        </w:tc>
        <w:tc>
          <w:tcPr>
            <w:tcW w:w="4000" w:type="dxa"/>
          </w:tcPr>
          <w:p w:rsidR="006E0817" w:rsidRPr="00A61D76" w:rsidRDefault="005C3495" w:rsidP="00B775C3">
            <w:pPr>
              <w:jc w:val="left"/>
            </w:pPr>
            <w:r w:rsidRPr="00A61D76">
              <w:t>DLV.3.2.3.4</w:t>
            </w:r>
          </w:p>
        </w:tc>
      </w:tr>
      <w:tr w:rsidR="005C3460" w:rsidRPr="00A61D76">
        <w:tc>
          <w:tcPr>
            <w:tcW w:w="2400" w:type="dxa"/>
          </w:tcPr>
          <w:p w:rsidR="005C3460" w:rsidRPr="00A61D76" w:rsidRDefault="005C3460" w:rsidP="00445962">
            <w:pPr>
              <w:rPr>
                <w:szCs w:val="22"/>
              </w:rPr>
            </w:pPr>
            <w:r w:rsidRPr="00A61D76">
              <w:rPr>
                <w:szCs w:val="22"/>
              </w:rPr>
              <w:t>Public:</w:t>
            </w:r>
          </w:p>
        </w:tc>
        <w:sdt>
          <w:sdtPr>
            <w:rPr>
              <w:bCs/>
              <w:szCs w:val="22"/>
              <w:lang w:eastAsia="en-US"/>
            </w:rPr>
            <w:alias w:val="Public"/>
            <w:tag w:val="Public"/>
            <w:id w:val="527069074"/>
            <w:placeholder>
              <w:docPart w:val="60D06D03919D4A78B0F7A2AC27244A97"/>
            </w:placeholder>
            <w:comboBox>
              <w:listItem w:value="Select the public here."/>
              <w:listItem w:displayText="DG TAXUD internal" w:value="DG TAXUD internal"/>
              <w:listItem w:displayText="DG TAXUD external" w:value="DG TAXUD external"/>
            </w:comboBox>
          </w:sdtPr>
          <w:sdtEndPr/>
          <w:sdtContent>
            <w:tc>
              <w:tcPr>
                <w:tcW w:w="4000" w:type="dxa"/>
              </w:tcPr>
              <w:p w:rsidR="005C3460" w:rsidRPr="00A61D76" w:rsidRDefault="008B3C21" w:rsidP="005C3460">
                <w:pPr>
                  <w:spacing w:after="0" w:line="276" w:lineRule="auto"/>
                  <w:jc w:val="left"/>
                  <w:rPr>
                    <w:bCs/>
                    <w:szCs w:val="22"/>
                    <w:lang w:eastAsia="en-US"/>
                  </w:rPr>
                </w:pPr>
                <w:r>
                  <w:rPr>
                    <w:bCs/>
                    <w:szCs w:val="22"/>
                    <w:lang w:eastAsia="en-US"/>
                  </w:rPr>
                  <w:t>DG TAXUD external</w:t>
                </w:r>
              </w:p>
            </w:tc>
          </w:sdtContent>
        </w:sdt>
      </w:tr>
      <w:tr w:rsidR="00445962" w:rsidRPr="00A61D76">
        <w:tc>
          <w:tcPr>
            <w:tcW w:w="2400" w:type="dxa"/>
          </w:tcPr>
          <w:p w:rsidR="00445962" w:rsidRPr="00A61D76" w:rsidRDefault="00445962" w:rsidP="00445962">
            <w:pPr>
              <w:rPr>
                <w:szCs w:val="22"/>
              </w:rPr>
            </w:pPr>
            <w:r w:rsidRPr="00A61D76">
              <w:rPr>
                <w:szCs w:val="22"/>
              </w:rPr>
              <w:t>Confidentiality</w:t>
            </w:r>
            <w:r w:rsidR="009A07DA" w:rsidRPr="00A61D76">
              <w:rPr>
                <w:szCs w:val="22"/>
              </w:rPr>
              <w:t>:</w:t>
            </w:r>
          </w:p>
        </w:tc>
        <w:tc>
          <w:tcPr>
            <w:tcW w:w="4000" w:type="dxa"/>
          </w:tcPr>
          <w:p w:rsidR="00445962" w:rsidRPr="00A61D76" w:rsidRDefault="0081451F" w:rsidP="00D049F7">
            <w:pPr>
              <w:spacing w:after="0" w:line="276" w:lineRule="auto"/>
              <w:jc w:val="left"/>
              <w:rPr>
                <w:bCs/>
                <w:szCs w:val="22"/>
              </w:rPr>
            </w:pPr>
            <w:sdt>
              <w:sdtPr>
                <w:rPr>
                  <w:bCs/>
                  <w:szCs w:val="22"/>
                  <w:lang w:eastAsia="en-US"/>
                </w:rPr>
                <w:alias w:val="Confidentiality"/>
                <w:tag w:val="Confidentiality"/>
                <w:id w:val="661121929"/>
                <w:placeholder>
                  <w:docPart w:val="B7176F666F3A44F7B71DD30939990553"/>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70689">
                  <w:rPr>
                    <w:bCs/>
                    <w:szCs w:val="22"/>
                    <w:lang w:eastAsia="en-US"/>
                  </w:rPr>
                  <w:t>Commission use (CU)</w:t>
                </w:r>
              </w:sdtContent>
            </w:sdt>
            <w:r w:rsidR="00D049F7" w:rsidRPr="00A61D76">
              <w:rPr>
                <w:bCs/>
                <w:szCs w:val="22"/>
                <w:lang w:eastAsia="en-US"/>
              </w:rPr>
              <w:t xml:space="preserve"> </w:t>
            </w:r>
          </w:p>
        </w:tc>
      </w:tr>
    </w:tbl>
    <w:p w:rsidR="0010590B" w:rsidRPr="00A61D76" w:rsidRDefault="007701A5">
      <w:r w:rsidRPr="00A61D76">
        <w:br w:type="page"/>
      </w:r>
    </w:p>
    <w:sdt>
      <w:sdtPr>
        <w:rPr>
          <w:rFonts w:ascii="Times New Roman" w:hAnsi="Times New Roman"/>
          <w:b w:val="0"/>
          <w:sz w:val="22"/>
        </w:rPr>
        <w:alias w:val="History Table"/>
        <w:tag w:val="PiT5cxNc44EbCTosFkXVi0"/>
        <w:id w:val="-914170639"/>
      </w:sdtPr>
      <w:sdtEndPr/>
      <w:sdtContent>
        <w:p w:rsidR="00BC709B" w:rsidRPr="00A61D76" w:rsidRDefault="00BC709B" w:rsidP="008F6F83">
          <w:pPr>
            <w:pStyle w:val="HeadingTOC"/>
            <w:rPr>
              <w:rFonts w:ascii="Times New Roman" w:hAnsi="Times New Roman"/>
            </w:rPr>
          </w:pPr>
          <w:r w:rsidRPr="00A61D76">
            <w:rPr>
              <w:rFonts w:ascii="Times New Roman" w:hAnsi="Times New Roman"/>
              <w:noProof/>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rsidR="00B1037F" w:rsidRDefault="00B1037F"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rsidR="00B1037F" w:rsidRDefault="00B1037F" w:rsidP="00BC709B">
                          <w:pPr>
                            <w:jc w:val="center"/>
                          </w:pPr>
                        </w:p>
                      </w:txbxContent>
                    </v:textbox>
                  </v:rect>
                </w:pict>
              </mc:Fallback>
            </mc:AlternateContent>
          </w:r>
          <w:r w:rsidRPr="00A61D76">
            <w:rPr>
              <w:rFonts w:ascii="Times New Roman" w:eastAsia="Calibri" w:hAnsi="Times New Roman"/>
            </w:rPr>
            <w:t xml:space="preserve">Document </w:t>
          </w:r>
          <w:r w:rsidR="00C375AF" w:rsidRPr="00A61D76">
            <w:rPr>
              <w:rFonts w:ascii="Times New Roman" w:eastAsia="Calibri" w:hAnsi="Times New Roman"/>
            </w:rPr>
            <w:t>c</w:t>
          </w:r>
          <w:r w:rsidRPr="00A61D76">
            <w:rPr>
              <w:rFonts w:ascii="Times New Roman" w:eastAsia="Calibri" w:hAnsi="Times New Roman"/>
            </w:rPr>
            <w:t xml:space="preserve">ontrol </w:t>
          </w:r>
          <w:r w:rsidR="00C375AF" w:rsidRPr="00A61D76">
            <w:rPr>
              <w:rFonts w:ascii="Times New Roman" w:eastAsia="Calibri" w:hAnsi="Times New Roman"/>
            </w:rPr>
            <w:t>i</w:t>
          </w:r>
          <w:r w:rsidRPr="00A61D76">
            <w:rPr>
              <w:rFonts w:ascii="Times New Roman" w:eastAsia="Calibri" w:hAnsi="Times New Roman"/>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A61D76"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rsidR="00BC709B" w:rsidRPr="00A61D76" w:rsidRDefault="009A07DA" w:rsidP="00A9020C">
                <w:pPr>
                  <w:spacing w:after="0" w:line="276" w:lineRule="auto"/>
                  <w:jc w:val="left"/>
                  <w:rPr>
                    <w:rFonts w:eastAsia="PMingLiU"/>
                    <w:b/>
                    <w:sz w:val="20"/>
                    <w:lang w:val="en-GB"/>
                  </w:rPr>
                </w:pPr>
                <w:r w:rsidRPr="00A61D76">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rsidR="00BC709B" w:rsidRPr="00A61D76" w:rsidRDefault="00BC709B" w:rsidP="00A9020C">
                <w:pPr>
                  <w:spacing w:after="0" w:line="276" w:lineRule="auto"/>
                  <w:jc w:val="left"/>
                  <w:rPr>
                    <w:rFonts w:eastAsia="PMingLiU"/>
                    <w:b/>
                    <w:sz w:val="20"/>
                    <w:lang w:val="en-GB"/>
                  </w:rPr>
                </w:pPr>
                <w:r w:rsidRPr="00A61D76">
                  <w:rPr>
                    <w:b/>
                    <w:sz w:val="20"/>
                    <w:lang w:val="en-GB"/>
                  </w:rPr>
                  <w:t>Value</w:t>
                </w:r>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AF2E57" w:rsidP="00AF2E57">
                <w:pPr>
                  <w:spacing w:after="0" w:line="276" w:lineRule="auto"/>
                  <w:jc w:val="left"/>
                  <w:rPr>
                    <w:rFonts w:eastAsia="PMingLiU"/>
                    <w:b/>
                    <w:sz w:val="20"/>
                    <w:szCs w:val="22"/>
                    <w:lang w:val="en-GB"/>
                  </w:rPr>
                </w:pPr>
                <w:r w:rsidRPr="00A61D76">
                  <w:rPr>
                    <w:b/>
                    <w:bCs/>
                    <w:sz w:val="20"/>
                    <w:szCs w:val="22"/>
                    <w:lang w:val="en-GB"/>
                  </w:rPr>
                  <w:t>T</w:t>
                </w:r>
                <w:r w:rsidR="00C375AF" w:rsidRPr="00A61D76">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81451F" w:rsidP="00F13F74">
                <w:pPr>
                  <w:spacing w:after="0" w:line="276" w:lineRule="auto"/>
                  <w:jc w:val="left"/>
                  <w:rPr>
                    <w:rFonts w:eastAsia="PMingLiU"/>
                    <w:sz w:val="20"/>
                    <w:szCs w:val="22"/>
                    <w:lang w:val="fr-BE"/>
                  </w:rPr>
                </w:pPr>
                <w:sdt>
                  <w:sdtPr>
                    <w:rPr>
                      <w:sz w:val="20"/>
                      <w:szCs w:val="22"/>
                      <w:lang w:val="fr-BE"/>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76549" w:rsidRPr="00A61D76">
                      <w:rPr>
                        <w:sz w:val="20"/>
                        <w:szCs w:val="22"/>
                        <w:lang w:val="fr-BE"/>
                      </w:rPr>
                      <w:t>Conformance Test Organisation Document</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4B3DEF" w:rsidP="004B3DEF">
                <w:pPr>
                  <w:spacing w:after="0" w:line="276" w:lineRule="auto"/>
                  <w:jc w:val="left"/>
                  <w:rPr>
                    <w:rFonts w:eastAsia="PMingLiU"/>
                    <w:b/>
                    <w:bCs/>
                    <w:sz w:val="20"/>
                    <w:szCs w:val="22"/>
                    <w:lang w:val="en-GB"/>
                  </w:rPr>
                </w:pPr>
                <w:r w:rsidRPr="00A61D76">
                  <w:rPr>
                    <w:b/>
                    <w:bCs/>
                    <w:sz w:val="20"/>
                    <w:szCs w:val="22"/>
                    <w:lang w:val="en-GB"/>
                  </w:rPr>
                  <w:t>Sub</w:t>
                </w:r>
                <w:r w:rsidR="00C375AF" w:rsidRPr="00A61D76">
                  <w:rPr>
                    <w:b/>
                    <w:bCs/>
                    <w:sz w:val="20"/>
                    <w:szCs w:val="22"/>
                    <w:lang w:val="en-GB"/>
                  </w:rPr>
                  <w:t>title</w:t>
                </w:r>
              </w:p>
            </w:tc>
            <w:sdt>
              <w:sdtPr>
                <w:rPr>
                  <w:sz w:val="20"/>
                  <w:szCs w:val="22"/>
                  <w:lang w:val="fr-BE"/>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914ADA" w:rsidP="00C375AF">
                    <w:pPr>
                      <w:spacing w:after="0" w:line="276" w:lineRule="auto"/>
                      <w:jc w:val="left"/>
                      <w:rPr>
                        <w:color w:val="385623" w:themeColor="accent6" w:themeShade="80"/>
                        <w:sz w:val="20"/>
                        <w:szCs w:val="22"/>
                        <w:lang w:val="fr-BE"/>
                      </w:rPr>
                    </w:pPr>
                    <w:r>
                      <w:rPr>
                        <w:sz w:val="20"/>
                        <w:szCs w:val="22"/>
                        <w:lang w:val="fr-BE"/>
                      </w:rPr>
                      <w:t>TES-CTOD EMCS-Phase 4.2</w:t>
                    </w:r>
                  </w:p>
                </w:tc>
              </w:sdtContent>
            </w:sdt>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393CA0" w:rsidP="00C375AF">
                <w:pPr>
                  <w:spacing w:after="0" w:line="276" w:lineRule="auto"/>
                  <w:jc w:val="left"/>
                  <w:rPr>
                    <w:rFonts w:eastAsia="PMingLiU"/>
                    <w:b/>
                    <w:sz w:val="20"/>
                    <w:szCs w:val="22"/>
                    <w:lang w:val="en-GB"/>
                  </w:rPr>
                </w:pPr>
                <w:r w:rsidRPr="00A61D76">
                  <w:rPr>
                    <w:b/>
                    <w:sz w:val="20"/>
                    <w:szCs w:val="22"/>
                    <w:lang w:val="en-GB"/>
                  </w:rPr>
                  <w:t>A</w:t>
                </w:r>
                <w:r w:rsidR="00C375AF" w:rsidRPr="00A61D76">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81451F" w:rsidP="00F13F74">
                <w:pPr>
                  <w:spacing w:after="0" w:line="276" w:lineRule="auto"/>
                  <w:jc w:val="left"/>
                  <w:rPr>
                    <w:rFonts w:eastAsia="PMingLiU"/>
                    <w:sz w:val="20"/>
                    <w:szCs w:val="22"/>
                    <w:lang w:val="en-GB"/>
                  </w:rPr>
                </w:pPr>
                <w:sdt>
                  <w:sdtPr>
                    <w:rPr>
                      <w:color w:val="000000" w:themeColor="text1"/>
                      <w:sz w:val="20"/>
                      <w:szCs w:val="22"/>
                    </w:rPr>
                    <w:alias w:val="Author"/>
                    <w:tag w:val="Author"/>
                    <w:id w:val="-2064014578"/>
                    <w:dataBinding w:xpath="/Author/Names/DocumentScript/FullName" w:storeItemID="{EE044946-5330-43F7-8D16-AA78684F2938}"/>
                    <w:text w:multiLine="1"/>
                  </w:sdtPr>
                  <w:sdtEndPr/>
                  <w:sdtContent>
                    <w:r w:rsidR="005670DE" w:rsidRPr="00A61D76">
                      <w:rPr>
                        <w:color w:val="000000" w:themeColor="text1"/>
                        <w:sz w:val="20"/>
                        <w:szCs w:val="22"/>
                        <w:lang w:val="en-GB"/>
                      </w:rPr>
                      <w:t>ITSM3</w:t>
                    </w:r>
                    <w:r w:rsidR="00DE640E">
                      <w:rPr>
                        <w:color w:val="000000" w:themeColor="text1"/>
                        <w:sz w:val="20"/>
                        <w:szCs w:val="22"/>
                      </w:rPr>
                      <w:t>-</w:t>
                    </w:r>
                    <w:r w:rsidR="005670DE" w:rsidRPr="00A61D76">
                      <w:rPr>
                        <w:color w:val="000000" w:themeColor="text1"/>
                        <w:sz w:val="20"/>
                        <w:szCs w:val="22"/>
                        <w:lang w:val="en-GB"/>
                      </w:rPr>
                      <w:t>TES</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BC709B" w:rsidP="00C375AF">
                <w:pPr>
                  <w:spacing w:after="0" w:line="276" w:lineRule="auto"/>
                  <w:jc w:val="left"/>
                  <w:rPr>
                    <w:rFonts w:eastAsia="PMingLiU"/>
                    <w:b/>
                    <w:sz w:val="20"/>
                    <w:szCs w:val="22"/>
                    <w:lang w:val="en-GB"/>
                  </w:rPr>
                </w:pPr>
                <w:r w:rsidRPr="00A61D76">
                  <w:rPr>
                    <w:b/>
                    <w:bCs/>
                    <w:sz w:val="20"/>
                    <w:szCs w:val="22"/>
                    <w:lang w:val="en-GB"/>
                  </w:rPr>
                  <w:t xml:space="preserve">Project </w:t>
                </w:r>
                <w:r w:rsidR="00C375AF" w:rsidRPr="00A61D76">
                  <w:rPr>
                    <w:b/>
                    <w:bCs/>
                    <w:sz w:val="20"/>
                    <w:szCs w:val="22"/>
                    <w:lang w:val="en-GB"/>
                  </w:rPr>
                  <w:t>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CF280B" w:rsidP="00D639F6">
                <w:pPr>
                  <w:spacing w:after="0" w:line="276" w:lineRule="auto"/>
                  <w:jc w:val="left"/>
                  <w:rPr>
                    <w:rFonts w:eastAsia="PMingLiU"/>
                    <w:color w:val="385623" w:themeColor="accent6" w:themeShade="80"/>
                    <w:sz w:val="20"/>
                    <w:szCs w:val="22"/>
                    <w:lang w:val="en-GB"/>
                  </w:rPr>
                </w:pPr>
                <w:r w:rsidRPr="00A61D76">
                  <w:rPr>
                    <w:sz w:val="20"/>
                    <w:szCs w:val="22"/>
                    <w:lang w:val="en-GB"/>
                  </w:rPr>
                  <w:t>Head of Unit of DG TAXUD Unit</w:t>
                </w:r>
                <w:r w:rsidR="00D639F6" w:rsidRPr="00A61D76">
                  <w:rPr>
                    <w:sz w:val="20"/>
                    <w:szCs w:val="22"/>
                  </w:rPr>
                  <w:t xml:space="preserve"> </w:t>
                </w:r>
                <w:sdt>
                  <w:sdtPr>
                    <w:rPr>
                      <w:sz w:val="20"/>
                    </w:rPr>
                    <w:alias w:val="Project owner"/>
                    <w:tag w:val="Project owner"/>
                    <w:id w:val="970941652"/>
                    <w:placeholder>
                      <w:docPart w:val="8E14EE988C6A4431B2494F30AAD62CB5"/>
                    </w:placeholder>
                    <w:comboBox>
                      <w:listItem w:value="Select the business unit that owns the project here."/>
                      <w:listItem w:displayText="A1 Customs policy" w:value="A1 Customs policy"/>
                      <w:listItem w:displayText="A2 Customs legislation" w:value="A2 Customs legislation"/>
                      <w:listItem w:displayText="A3 Risk management and security" w:value="A3 Risk management and security"/>
                      <w:listItem w:displayText="A4 Customs tariff" w:value="A4 Customs tariff"/>
                      <w:listItem w:displayText="A5 Protection of citizens and enforcement of IPR" w:value="A5 Protection of citizens and enforcement of IPR"/>
                      <w:listItem w:displayText="C1 Value added tax" w:value="C1 Value added tax"/>
                      <w:listItem w:displayText="C2 Indirect taxes other than VAT" w:value="C2 Indirect taxes other than VAT"/>
                      <w:listItem w:displayText="C3 Legal affairs - indirect taxation" w:value="C3 Legal affairs - indirect taxation"/>
                      <w:listItem w:displayText="C4 Tax administration and fight against tax fraud" w:value="C4 Tax administration and fight against tax fraud"/>
                      <w:listItem w:displayText="D1 Company taxation initiatives" w:value="D1 Company taxation initiatives"/>
                      <w:listItem w:displayText="D2 Direct tax policy &amp; cooperation" w:value="D2 Direct tax policy &amp; cooperation"/>
                      <w:listItem w:displayText="D3 Legal affairs - direct taxation" w:value="D3 Legal affairs - direct taxation"/>
                      <w:listItem w:displayText="D4 Economic analysis, evaluation &amp; impact assessment support" w:value="D4 Economic analysis, evaluation &amp; impact assessment support"/>
                      <w:listItem w:displayText="E1 Finances &amp; HR business correspondent" w:value="E1 Finances &amp; HR business correspondent"/>
                      <w:listItem w:displayText="E2 Inter-institutional relations, coordination, communication and strategic planning" w:value="E2 Inter-institutional relations, coordination, communication and strategic planning"/>
                      <w:listItem w:displayText="E3 Management of programmes and EU training" w:value="E3 Management of programmes and EU training"/>
                      <w:listItem w:displayText="E4 Trade facilitation, rules of origin and international coordination: Europe and neighbouring countries &amp; International organisations" w:value="E4 Trade facilitation, rules of origin and international coordination: Europe and neighbouring countries &amp; International organisations"/>
                      <w:listItem w:displayText="E5 Trade facilitation, rules of origin and international coordination: Americas, Africa, Far East and South Asia, Oceania" w:value="E5 Trade facilitation, rules of origin and international coordination: Americas, Africa, Far East and South Asia, Oceania"/>
                    </w:comboBox>
                  </w:sdtPr>
                  <w:sdtEndPr/>
                  <w:sdtContent>
                    <w:r w:rsidR="00E848C6">
                      <w:rPr>
                        <w:sz w:val="20"/>
                      </w:rPr>
                      <w:t>C3 Legal affairs - indirect taxation</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709B" w:rsidRPr="00A61D76" w:rsidRDefault="00BC709B" w:rsidP="00C375AF">
                <w:pPr>
                  <w:spacing w:after="0" w:line="276" w:lineRule="auto"/>
                  <w:jc w:val="left"/>
                  <w:rPr>
                    <w:b/>
                    <w:color w:val="000000" w:themeColor="text1"/>
                    <w:sz w:val="20"/>
                    <w:szCs w:val="22"/>
                    <w:lang w:val="en-GB" w:eastAsia="ar-SA"/>
                  </w:rPr>
                </w:pPr>
                <w:r w:rsidRPr="00A61D76">
                  <w:rPr>
                    <w:b/>
                    <w:color w:val="000000" w:themeColor="text1"/>
                    <w:sz w:val="20"/>
                    <w:szCs w:val="22"/>
                    <w:lang w:val="en-GB" w:eastAsia="ar-SA"/>
                  </w:rPr>
                  <w:t xml:space="preserve">Solution </w:t>
                </w:r>
                <w:r w:rsidR="00C375AF" w:rsidRPr="00A61D76">
                  <w:rPr>
                    <w:b/>
                    <w:color w:val="000000" w:themeColor="text1"/>
                    <w:sz w:val="20"/>
                    <w:szCs w:val="22"/>
                    <w:lang w:val="en-GB" w:eastAsia="ar-SA"/>
                  </w:rPr>
                  <w:t>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709B" w:rsidRPr="00A61D76" w:rsidRDefault="00D22018" w:rsidP="00262E23">
                <w:pPr>
                  <w:spacing w:after="0" w:line="276" w:lineRule="auto"/>
                  <w:jc w:val="left"/>
                  <w:rPr>
                    <w:rFonts w:eastAsia="PMingLiU"/>
                    <w:color w:val="984806"/>
                    <w:sz w:val="20"/>
                    <w:szCs w:val="22"/>
                    <w:lang w:val="en-GB"/>
                  </w:rPr>
                </w:pPr>
                <w:r w:rsidRPr="00A61D76">
                  <w:rPr>
                    <w:sz w:val="20"/>
                    <w:szCs w:val="22"/>
                    <w:lang w:val="en-GB"/>
                  </w:rPr>
                  <w:t xml:space="preserve">DG TAXUD </w:t>
                </w:r>
                <w:r w:rsidR="00262E23" w:rsidRPr="00A61D76">
                  <w:rPr>
                    <w:sz w:val="20"/>
                    <w:szCs w:val="22"/>
                    <w:lang w:val="en-GB"/>
                  </w:rPr>
                  <w:t>Unit</w:t>
                </w:r>
                <w:r w:rsidR="00262E23" w:rsidRPr="00A61D76">
                  <w:rPr>
                    <w:sz w:val="20"/>
                    <w:szCs w:val="22"/>
                  </w:rPr>
                  <w:t xml:space="preserve"> </w:t>
                </w:r>
                <w:sdt>
                  <w:sdtPr>
                    <w:rPr>
                      <w:sz w:val="20"/>
                    </w:rPr>
                    <w:alias w:val="Solution provider"/>
                    <w:tag w:val="Solution provider"/>
                    <w:id w:val="-1903902357"/>
                    <w:placeholder>
                      <w:docPart w:val="56924AA6E6FF4A12AC8406080F42D88A"/>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5670DE" w:rsidRPr="00A61D76">
                      <w:rPr>
                        <w:sz w:val="20"/>
                      </w:rPr>
                      <w:t>B4 Taxation Systems &amp; Digital Governance</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B06CFE" w:rsidP="00F13F74">
                <w:pPr>
                  <w:spacing w:after="0" w:line="276" w:lineRule="auto"/>
                  <w:jc w:val="left"/>
                  <w:rPr>
                    <w:rFonts w:eastAsia="PMingLiU"/>
                    <w:b/>
                    <w:color w:val="808080" w:themeColor="background1" w:themeShade="80"/>
                    <w:sz w:val="20"/>
                    <w:szCs w:val="22"/>
                    <w:lang w:val="en-GB"/>
                  </w:rPr>
                </w:pPr>
                <w:r w:rsidRPr="00A61D76">
                  <w:rPr>
                    <w:b/>
                    <w:color w:val="000000" w:themeColor="text1"/>
                    <w:sz w:val="20"/>
                    <w:szCs w:val="22"/>
                    <w:lang w:val="en-GB" w:eastAsia="ar-SA"/>
                  </w:rPr>
                  <w:t xml:space="preserve">DG </w:t>
                </w:r>
                <w:r w:rsidR="00C375AF" w:rsidRPr="00A61D76">
                  <w:rPr>
                    <w:b/>
                    <w:color w:val="000000" w:themeColor="text1"/>
                    <w:sz w:val="20"/>
                    <w:szCs w:val="22"/>
                    <w:lang w:val="en-GB" w:eastAsia="ar-SA"/>
                  </w:rPr>
                  <w:t>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81451F" w:rsidP="007A1170">
                <w:pPr>
                  <w:spacing w:after="0" w:line="276" w:lineRule="auto"/>
                  <w:jc w:val="left"/>
                  <w:rPr>
                    <w:rFonts w:eastAsia="PMingLiU"/>
                    <w:color w:val="808080" w:themeColor="background1" w:themeShade="80"/>
                    <w:sz w:val="20"/>
                    <w:szCs w:val="22"/>
                    <w:lang w:val="en-GB"/>
                  </w:rPr>
                </w:pPr>
                <w:sdt>
                  <w:sdtPr>
                    <w:rPr>
                      <w:sz w:val="20"/>
                    </w:rPr>
                    <w:alias w:val="Solution provider"/>
                    <w:tag w:val="Solution provider"/>
                    <w:id w:val="1493061746"/>
                    <w:placeholder>
                      <w:docPart w:val="EF8AAEA7181D4EA8903335D0A6CACE2C"/>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5670DE" w:rsidRPr="00A61D76">
                      <w:rPr>
                        <w:sz w:val="20"/>
                      </w:rPr>
                      <w:t>B4 Taxation Systems &amp; Digital Governance</w:t>
                    </w:r>
                  </w:sdtContent>
                </w:sdt>
                <w:r w:rsidR="007A1170" w:rsidRPr="00A61D76">
                  <w:rPr>
                    <w:sz w:val="20"/>
                    <w:szCs w:val="22"/>
                    <w:lang w:val="en-GB"/>
                  </w:rPr>
                  <w:t xml:space="preserve"> </w:t>
                </w:r>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C375AF" w:rsidP="00F13F74">
                <w:pPr>
                  <w:spacing w:after="0" w:line="276" w:lineRule="auto"/>
                  <w:jc w:val="left"/>
                  <w:rPr>
                    <w:rFonts w:eastAsia="PMingLiU"/>
                    <w:b/>
                    <w:sz w:val="20"/>
                    <w:szCs w:val="22"/>
                    <w:lang w:val="en-GB"/>
                  </w:rPr>
                </w:pPr>
                <w:r w:rsidRPr="00A61D76">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81451F"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3D4AC7">
                      <w:rPr>
                        <w:sz w:val="20"/>
                        <w:szCs w:val="22"/>
                      </w:rPr>
                      <w:t>1.00 EN</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767150" w:rsidP="00767150">
                <w:pPr>
                  <w:spacing w:after="0" w:line="276" w:lineRule="auto"/>
                  <w:jc w:val="left"/>
                  <w:rPr>
                    <w:rFonts w:eastAsia="PMingLiU"/>
                    <w:b/>
                    <w:bCs/>
                    <w:sz w:val="20"/>
                    <w:szCs w:val="22"/>
                    <w:lang w:val="en-GB"/>
                  </w:rPr>
                </w:pPr>
                <w:r w:rsidRPr="00A61D76">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A5029" w:rsidRPr="00A61D76" w:rsidRDefault="0081451F"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70689">
                      <w:rPr>
                        <w:bCs/>
                        <w:sz w:val="20"/>
                        <w:szCs w:val="22"/>
                      </w:rPr>
                      <w:t>Commission use (CU)</w:t>
                    </w:r>
                  </w:sdtContent>
                </w:sdt>
              </w:p>
            </w:tc>
          </w:tr>
          <w:tr w:rsidR="00BC709B" w:rsidRPr="00A61D76"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C375AF" w:rsidP="00F13F74">
                <w:pPr>
                  <w:spacing w:after="0" w:line="276" w:lineRule="auto"/>
                  <w:jc w:val="left"/>
                  <w:rPr>
                    <w:rFonts w:eastAsia="PMingLiU"/>
                    <w:b/>
                    <w:bCs/>
                    <w:sz w:val="20"/>
                    <w:szCs w:val="22"/>
                    <w:lang w:val="en-GB"/>
                  </w:rPr>
                </w:pPr>
                <w:r w:rsidRPr="00A61D76">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C709B" w:rsidRPr="00A61D76" w:rsidRDefault="0081451F" w:rsidP="00F13F74">
                <w:pPr>
                  <w:spacing w:after="0" w:line="276" w:lineRule="auto"/>
                  <w:jc w:val="left"/>
                  <w:rPr>
                    <w:rFonts w:eastAsia="PMingLiU"/>
                    <w:bCs/>
                    <w:color w:val="385623" w:themeColor="accent6" w:themeShade="80"/>
                    <w:sz w:val="20"/>
                    <w:szCs w:val="22"/>
                    <w:lang w:val="en-GB"/>
                  </w:rPr>
                </w:pPr>
                <w:sdt>
                  <w:sdtPr>
                    <w:rPr>
                      <w:rStyle w:val="Vietosrezervavimoenklotekstas"/>
                      <w:color w:val="auto"/>
                      <w:sz w:val="20"/>
                    </w:rPr>
                    <w:alias w:val="Date"/>
                    <w:tag w:val="Date"/>
                    <w:id w:val="-1823420915"/>
                    <w:dataBinding w:xpath="/EurolookProperties/DocumentDate" w:storeItemID="{D3EA5527-7367-4268-9D83-5125C98D0ED2}"/>
                    <w:date w:fullDate="2025-06-03T00:00:00Z">
                      <w:dateFormat w:val="dd/MM/yyyy"/>
                      <w:lid w:val="en-GB"/>
                      <w:storeMappedDataAs w:val="dateTime"/>
                      <w:calendar w:val="gregorian"/>
                    </w:date>
                  </w:sdtPr>
                  <w:sdtEndPr>
                    <w:rPr>
                      <w:rStyle w:val="Vietosrezervavimoenklotekstas"/>
                    </w:rPr>
                  </w:sdtEndPr>
                  <w:sdtContent>
                    <w:r w:rsidR="00647741">
                      <w:rPr>
                        <w:rStyle w:val="Vietosrezervavimoenklotekstas"/>
                        <w:color w:val="auto"/>
                        <w:sz w:val="20"/>
                        <w:lang w:val="en-GB"/>
                      </w:rPr>
                      <w:t>03/06/2025</w:t>
                    </w:r>
                  </w:sdtContent>
                </w:sdt>
              </w:p>
            </w:tc>
          </w:tr>
        </w:tbl>
        <w:p w:rsidR="006B7047" w:rsidRPr="00A61D76" w:rsidRDefault="006B7047" w:rsidP="004057B7">
          <w:pPr>
            <w:rPr>
              <w:rFonts w:eastAsia="Calibri"/>
            </w:rPr>
          </w:pPr>
        </w:p>
        <w:p w:rsidR="00B20B5B" w:rsidRPr="00A61D76" w:rsidRDefault="00B20B5B" w:rsidP="00B20B5B">
          <w:pPr>
            <w:pStyle w:val="HeadingTOC"/>
            <w:rPr>
              <w:rFonts w:ascii="Times New Roman" w:eastAsia="Calibri" w:hAnsi="Times New Roman"/>
            </w:rPr>
          </w:pPr>
          <w:r w:rsidRPr="00A61D76">
            <w:rPr>
              <w:rFonts w:ascii="Times New Roman" w:hAnsi="Times New Roman"/>
              <w:noProof/>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rsidR="00B1037F" w:rsidRDefault="00B1037F"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Rectangle 7"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IKhqGsjAgAATQQAAA4AAAAAAAAAAAAAAAAALgIAAGRycy9lMm9Eb2Mu&#10;eG1sUEsBAi0AFAAGAAgAAAAhAKKEpt3fAAAACwEAAA8AAAAAAAAAAAAAAAAAfQQAAGRycy9kb3du&#10;cmV2LnhtbFBLBQYAAAAABAAEAPMAAACJBQAAAAA=&#10;" fillcolor="#4f81bc" strokecolor="#4f81bc">
                    <v:textbox>
                      <w:txbxContent>
                        <w:p w:rsidR="00B1037F" w:rsidRDefault="00B1037F" w:rsidP="00B20B5B">
                          <w:pPr>
                            <w:jc w:val="center"/>
                          </w:pPr>
                        </w:p>
                      </w:txbxContent>
                    </v:textbox>
                  </v:rect>
                </w:pict>
              </mc:Fallback>
            </mc:AlternateContent>
          </w:r>
          <w:r w:rsidRPr="00A61D76">
            <w:rPr>
              <w:rFonts w:ascii="Times New Roman" w:eastAsia="Calibri" w:hAnsi="Times New Roman"/>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A61D76"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rsidR="00B20B5B" w:rsidRPr="00A61D76" w:rsidRDefault="00B20B5B" w:rsidP="0063078E">
                <w:pPr>
                  <w:spacing w:after="0" w:line="276" w:lineRule="auto"/>
                  <w:jc w:val="left"/>
                  <w:rPr>
                    <w:rFonts w:eastAsia="PMingLiU"/>
                    <w:b/>
                    <w:sz w:val="20"/>
                    <w:lang w:val="en-GB"/>
                  </w:rPr>
                </w:pPr>
                <w:r w:rsidRPr="00A61D76">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rsidR="00B20B5B" w:rsidRPr="00A61D76" w:rsidRDefault="00B20B5B" w:rsidP="0063078E">
                <w:pPr>
                  <w:spacing w:after="0" w:line="276" w:lineRule="auto"/>
                  <w:jc w:val="left"/>
                  <w:rPr>
                    <w:rFonts w:eastAsia="PMingLiU"/>
                    <w:b/>
                    <w:sz w:val="20"/>
                    <w:lang w:val="en-GB"/>
                  </w:rPr>
                </w:pPr>
                <w:r w:rsidRPr="00A61D76">
                  <w:rPr>
                    <w:b/>
                    <w:sz w:val="20"/>
                    <w:lang w:val="en-GB"/>
                  </w:rPr>
                  <w:t>Value</w:t>
                </w:r>
              </w:p>
            </w:tc>
          </w:tr>
          <w:tr w:rsidR="00B20B5B" w:rsidRPr="00A61D76" w:rsidTr="0063078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20B5B" w:rsidRPr="00A61D76" w:rsidRDefault="00B20B5B" w:rsidP="0063078E">
                <w:pPr>
                  <w:spacing w:after="0" w:line="276" w:lineRule="auto"/>
                  <w:jc w:val="left"/>
                  <w:rPr>
                    <w:b/>
                    <w:bCs/>
                    <w:sz w:val="20"/>
                    <w:lang w:val="en-GB"/>
                  </w:rPr>
                </w:pPr>
                <w:r w:rsidRPr="00A61D76">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20B5B" w:rsidRPr="001D602B" w:rsidRDefault="000C1B66" w:rsidP="0063078E">
                <w:pPr>
                  <w:spacing w:after="0" w:line="276" w:lineRule="auto"/>
                  <w:jc w:val="left"/>
                  <w:rPr>
                    <w:rFonts w:eastAsia="PMingLiU"/>
                    <w:color w:val="385623" w:themeColor="accent6" w:themeShade="80"/>
                    <w:sz w:val="20"/>
                  </w:rPr>
                </w:pPr>
                <w:r w:rsidRPr="00A61D76">
                  <w:rPr>
                    <w:sz w:val="20"/>
                  </w:rPr>
                  <w:t>TAXUD/2017/CC/138</w:t>
                </w:r>
                <w:r w:rsidR="000550A3">
                  <w:rPr>
                    <w:sz w:val="20"/>
                  </w:rPr>
                  <w:t xml:space="preserve"> </w:t>
                </w:r>
              </w:p>
            </w:tc>
          </w:tr>
          <w:tr w:rsidR="00B20B5B" w:rsidRPr="00A61D76" w:rsidTr="0063078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20B5B" w:rsidRPr="00A61D76" w:rsidRDefault="00B20B5B" w:rsidP="0063078E">
                <w:pPr>
                  <w:spacing w:after="0" w:line="276" w:lineRule="auto"/>
                  <w:jc w:val="left"/>
                  <w:rPr>
                    <w:b/>
                    <w:bCs/>
                    <w:sz w:val="20"/>
                    <w:lang w:val="en-GB"/>
                  </w:rPr>
                </w:pPr>
                <w:r w:rsidRPr="00A61D76">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20B5B" w:rsidRPr="00576490" w:rsidRDefault="003E65CE" w:rsidP="0063078E">
                <w:pPr>
                  <w:spacing w:after="0" w:line="276" w:lineRule="auto"/>
                  <w:jc w:val="left"/>
                  <w:rPr>
                    <w:color w:val="385623" w:themeColor="accent6" w:themeShade="80"/>
                    <w:sz w:val="20"/>
                  </w:rPr>
                </w:pPr>
                <w:r>
                  <w:rPr>
                    <w:sz w:val="20"/>
                  </w:rPr>
                  <w:t>SC89</w:t>
                </w:r>
              </w:p>
            </w:tc>
          </w:tr>
        </w:tbl>
        <w:p w:rsidR="002672CD" w:rsidRPr="00A61D76" w:rsidRDefault="002672CD" w:rsidP="004057B7">
          <w:pPr>
            <w:rPr>
              <w:rFonts w:eastAsia="Calibri"/>
            </w:rPr>
          </w:pPr>
        </w:p>
        <w:p w:rsidR="00BC709B" w:rsidRPr="00A61D76" w:rsidRDefault="0081451F" w:rsidP="008F6F83">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EndPr/>
            <w:sdtContent>
              <w:r w:rsidR="00BC709B" w:rsidRPr="00A61D76">
                <w:rPr>
                  <w:rFonts w:ascii="Times New Roman" w:eastAsia="Calibri" w:hAnsi="Times New Roman"/>
                </w:rPr>
                <w:t xml:space="preserve">Document </w:t>
              </w:r>
              <w:r w:rsidR="00C375AF" w:rsidRPr="00A61D76">
                <w:rPr>
                  <w:rFonts w:ascii="Times New Roman" w:eastAsia="Calibri" w:hAnsi="Times New Roman"/>
                </w:rPr>
                <w:t>h</w:t>
              </w:r>
              <w:r w:rsidR="00BC709B" w:rsidRPr="00A61D76">
                <w:rPr>
                  <w:rFonts w:ascii="Times New Roman" w:eastAsia="Calibri" w:hAnsi="Times New Roman"/>
                </w:rPr>
                <w:t>istory</w:t>
              </w:r>
            </w:sdtContent>
          </w:sdt>
        </w:p>
        <w:p w:rsidR="00BC709B" w:rsidRPr="00A61D76" w:rsidRDefault="00BC709B" w:rsidP="007A4282">
          <w:pPr>
            <w:spacing w:after="0" w:line="276" w:lineRule="auto"/>
            <w:jc w:val="left"/>
            <w:rPr>
              <w:rFonts w:eastAsia="Calibri"/>
              <w:szCs w:val="22"/>
            </w:rPr>
          </w:pPr>
          <w:r w:rsidRPr="00A61D76">
            <w:rPr>
              <w:rFonts w:eastAsia="Calibri"/>
              <w:szCs w:val="22"/>
            </w:rPr>
            <w:t xml:space="preserve">The </w:t>
          </w:r>
          <w:r w:rsidR="00C375AF" w:rsidRPr="00A61D76">
            <w:rPr>
              <w:rFonts w:eastAsia="Calibri"/>
              <w:szCs w:val="22"/>
            </w:rPr>
            <w:t>d</w:t>
          </w:r>
          <w:r w:rsidRPr="00A61D76">
            <w:rPr>
              <w:rFonts w:eastAsia="Calibri"/>
              <w:szCs w:val="22"/>
            </w:rPr>
            <w:t xml:space="preserve">ocument </w:t>
          </w:r>
          <w:r w:rsidR="00C375AF" w:rsidRPr="00A61D76">
            <w:rPr>
              <w:rFonts w:eastAsia="Calibri"/>
              <w:szCs w:val="22"/>
            </w:rPr>
            <w:t>a</w:t>
          </w:r>
          <w:r w:rsidRPr="00A61D76">
            <w:rPr>
              <w:rFonts w:eastAsia="Calibri"/>
              <w:szCs w:val="22"/>
            </w:rPr>
            <w:t>uthor is authori</w:t>
          </w:r>
          <w:r w:rsidR="0090171C" w:rsidRPr="00A61D76">
            <w:rPr>
              <w:rFonts w:eastAsia="Calibri"/>
              <w:szCs w:val="22"/>
            </w:rPr>
            <w:t>s</w:t>
          </w:r>
          <w:r w:rsidRPr="00A61D76">
            <w:rPr>
              <w:rFonts w:eastAsia="Calibri"/>
              <w:szCs w:val="22"/>
            </w:rPr>
            <w:t>ed to make the following types of changes to the document without requiring that the document be re-approved:</w:t>
          </w:r>
        </w:p>
        <w:p w:rsidR="00BC709B" w:rsidRPr="00A61D76" w:rsidRDefault="00BC709B" w:rsidP="00FE09E6">
          <w:pPr>
            <w:pStyle w:val="Sraassuenkleliais"/>
            <w:spacing w:after="0"/>
            <w:ind w:left="714" w:hanging="357"/>
          </w:pPr>
          <w:r w:rsidRPr="00A61D76">
            <w:t>Editorial, formatting, and spelling</w:t>
          </w:r>
          <w:r w:rsidR="00110594" w:rsidRPr="00A61D76">
            <w:t>;</w:t>
          </w:r>
        </w:p>
        <w:p w:rsidR="00BC709B" w:rsidRPr="00A61D76" w:rsidRDefault="00BC709B" w:rsidP="00FE09E6">
          <w:pPr>
            <w:pStyle w:val="Sraassuenkleliais"/>
            <w:spacing w:after="0"/>
            <w:ind w:left="714" w:hanging="357"/>
          </w:pPr>
          <w:r w:rsidRPr="00A61D76">
            <w:t>Clarification</w:t>
          </w:r>
          <w:r w:rsidR="00110594" w:rsidRPr="00A61D76">
            <w:t>.</w:t>
          </w:r>
        </w:p>
        <w:p w:rsidR="00BC709B" w:rsidRPr="00A61D76" w:rsidRDefault="00BC709B" w:rsidP="007A4282">
          <w:pPr>
            <w:spacing w:after="0" w:line="276" w:lineRule="auto"/>
            <w:jc w:val="left"/>
            <w:rPr>
              <w:rFonts w:eastAsia="Calibri"/>
              <w:color w:val="000000"/>
              <w:szCs w:val="22"/>
            </w:rPr>
          </w:pPr>
          <w:r w:rsidRPr="00A61D76">
            <w:rPr>
              <w:rFonts w:eastAsia="Calibri"/>
              <w:color w:val="000000"/>
              <w:szCs w:val="22"/>
            </w:rPr>
            <w:t xml:space="preserve">To request a change to this document, contact the </w:t>
          </w:r>
          <w:r w:rsidR="00C375AF" w:rsidRPr="00A61D76">
            <w:rPr>
              <w:rFonts w:eastAsia="Calibri"/>
              <w:color w:val="000000"/>
              <w:szCs w:val="22"/>
            </w:rPr>
            <w:t>d</w:t>
          </w:r>
          <w:r w:rsidRPr="00A61D76">
            <w:rPr>
              <w:rFonts w:eastAsia="Calibri"/>
              <w:color w:val="000000"/>
              <w:szCs w:val="22"/>
            </w:rPr>
            <w:t xml:space="preserve">ocument </w:t>
          </w:r>
          <w:r w:rsidR="00C375AF" w:rsidRPr="00A61D76">
            <w:rPr>
              <w:rFonts w:eastAsia="Calibri"/>
              <w:color w:val="000000"/>
              <w:szCs w:val="22"/>
            </w:rPr>
            <w:t>a</w:t>
          </w:r>
          <w:r w:rsidRPr="00A61D76">
            <w:rPr>
              <w:rFonts w:eastAsia="Calibri"/>
              <w:color w:val="000000"/>
              <w:szCs w:val="22"/>
            </w:rPr>
            <w:t>uthor or</w:t>
          </w:r>
          <w:r w:rsidR="00C375AF" w:rsidRPr="00A61D76">
            <w:rPr>
              <w:rFonts w:eastAsia="Calibri"/>
              <w:color w:val="000000"/>
              <w:szCs w:val="22"/>
            </w:rPr>
            <w:t xml:space="preserve"> project o</w:t>
          </w:r>
          <w:r w:rsidRPr="00A61D76">
            <w:rPr>
              <w:rFonts w:eastAsia="Calibri"/>
              <w:color w:val="000000"/>
              <w:szCs w:val="22"/>
            </w:rPr>
            <w:t>wner.</w:t>
          </w:r>
        </w:p>
        <w:p w:rsidR="00BD4AAD" w:rsidRPr="00A61D76" w:rsidRDefault="00BC709B" w:rsidP="007A4282">
          <w:pPr>
            <w:spacing w:after="0" w:line="276" w:lineRule="auto"/>
            <w:jc w:val="left"/>
            <w:rPr>
              <w:rFonts w:eastAsia="Calibri"/>
              <w:color w:val="000000"/>
              <w:szCs w:val="22"/>
            </w:rPr>
          </w:pPr>
          <w:r w:rsidRPr="00A61D76">
            <w:rPr>
              <w:rFonts w:eastAsia="Calibri"/>
              <w:color w:val="000000"/>
              <w:szCs w:val="22"/>
            </w:rPr>
            <w:t>Chang</w:t>
          </w:r>
          <w:r w:rsidR="00E1075B" w:rsidRPr="00A61D76">
            <w:rPr>
              <w:rFonts w:eastAsia="Calibri"/>
              <w:color w:val="000000"/>
              <w:szCs w:val="22"/>
            </w:rPr>
            <w:t>es to this document are summaris</w:t>
          </w:r>
          <w:r w:rsidRPr="00A61D76">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3"/>
            <w:gridCol w:w="1874"/>
            <w:gridCol w:w="3970"/>
            <w:gridCol w:w="1202"/>
            <w:gridCol w:w="1204"/>
          </w:tblGrid>
          <w:tr w:rsidR="005D1E95" w:rsidRPr="00A61D76" w:rsidTr="00C265EB">
            <w:trPr>
              <w:tblHeader/>
            </w:trPr>
            <w:tc>
              <w:tcPr>
                <w:tcW w:w="44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rsidR="005D1E95" w:rsidRPr="00A61D76" w:rsidRDefault="005D1E95" w:rsidP="00D35975">
                <w:pPr>
                  <w:spacing w:after="0" w:line="276" w:lineRule="auto"/>
                  <w:jc w:val="left"/>
                  <w:rPr>
                    <w:rFonts w:eastAsia="PMingLiU"/>
                    <w:b/>
                    <w:bCs/>
                    <w:color w:val="000000"/>
                    <w:sz w:val="20"/>
                  </w:rPr>
                </w:pPr>
                <w:r w:rsidRPr="00A61D76">
                  <w:rPr>
                    <w:rFonts w:eastAsia="Calibri"/>
                    <w:b/>
                    <w:bCs/>
                    <w:color w:val="000000"/>
                    <w:sz w:val="20"/>
                  </w:rPr>
                  <w:t>Version</w:t>
                </w:r>
              </w:p>
            </w:tc>
            <w:tc>
              <w:tcPr>
                <w:tcW w:w="1034"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rsidR="005D1E95" w:rsidRPr="00A61D76" w:rsidRDefault="005D1E95" w:rsidP="00D35975">
                <w:pPr>
                  <w:spacing w:after="0" w:line="276" w:lineRule="auto"/>
                  <w:jc w:val="left"/>
                  <w:rPr>
                    <w:rFonts w:eastAsia="PMingLiU"/>
                    <w:b/>
                    <w:bCs/>
                    <w:color w:val="000000"/>
                    <w:sz w:val="20"/>
                  </w:rPr>
                </w:pPr>
                <w:r w:rsidRPr="00A61D76">
                  <w:rPr>
                    <w:rFonts w:eastAsia="Calibri"/>
                    <w:b/>
                    <w:bCs/>
                    <w:color w:val="000000"/>
                    <w:sz w:val="20"/>
                  </w:rPr>
                  <w:t>Date</w:t>
                </w:r>
              </w:p>
            </w:tc>
            <w:tc>
              <w:tcPr>
                <w:tcW w:w="2190"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rsidR="005D1E95" w:rsidRPr="00A61D76" w:rsidRDefault="005D1E95" w:rsidP="00D35975">
                <w:pPr>
                  <w:spacing w:after="0" w:line="276" w:lineRule="auto"/>
                  <w:jc w:val="left"/>
                  <w:rPr>
                    <w:rFonts w:eastAsia="Calibri"/>
                    <w:b/>
                    <w:bCs/>
                    <w:color w:val="000000"/>
                    <w:sz w:val="20"/>
                  </w:rPr>
                </w:pPr>
                <w:r w:rsidRPr="00A61D76">
                  <w:rPr>
                    <w:rFonts w:eastAsia="Calibri"/>
                    <w:b/>
                    <w:bCs/>
                    <w:color w:val="000000"/>
                    <w:sz w:val="20"/>
                  </w:rPr>
                  <w:t>Description</w:t>
                </w:r>
              </w:p>
            </w:tc>
            <w:tc>
              <w:tcPr>
                <w:tcW w:w="66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rsidR="005D1E95" w:rsidRPr="00A61D76" w:rsidRDefault="005D1E95" w:rsidP="00D35975">
                <w:pPr>
                  <w:spacing w:after="0" w:line="276" w:lineRule="auto"/>
                  <w:jc w:val="left"/>
                  <w:rPr>
                    <w:rFonts w:eastAsia="Calibri"/>
                    <w:b/>
                    <w:bCs/>
                    <w:color w:val="000000"/>
                    <w:sz w:val="20"/>
                  </w:rPr>
                </w:pPr>
                <w:r w:rsidRPr="00A61D76">
                  <w:rPr>
                    <w:rFonts w:eastAsia="Calibri"/>
                    <w:b/>
                    <w:bCs/>
                    <w:color w:val="000000"/>
                    <w:sz w:val="20"/>
                  </w:rPr>
                  <w:t>Action</w:t>
                </w:r>
                <w:r w:rsidRPr="00A61D76">
                  <w:rPr>
                    <w:rStyle w:val="Puslapioinaosnuoroda"/>
                  </w:rPr>
                  <w:footnoteRef/>
                </w:r>
              </w:p>
            </w:tc>
            <w:tc>
              <w:tcPr>
                <w:tcW w:w="664"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rsidR="005D1E95" w:rsidRPr="00A61D76" w:rsidRDefault="005D1E95" w:rsidP="00D35975">
                <w:pPr>
                  <w:spacing w:after="0" w:line="276" w:lineRule="auto"/>
                  <w:jc w:val="left"/>
                  <w:rPr>
                    <w:rFonts w:eastAsia="Calibri"/>
                    <w:b/>
                    <w:bCs/>
                    <w:color w:val="000000"/>
                    <w:sz w:val="20"/>
                  </w:rPr>
                </w:pPr>
                <w:r w:rsidRPr="00A61D76">
                  <w:rPr>
                    <w:rFonts w:eastAsia="Calibri"/>
                    <w:b/>
                    <w:bCs/>
                    <w:color w:val="000000"/>
                    <w:sz w:val="20"/>
                  </w:rPr>
                  <w:t>Section</w:t>
                </w:r>
              </w:p>
            </w:tc>
          </w:tr>
          <w:tr w:rsidR="00647741" w:rsidRPr="00A61D76" w:rsidTr="00757E86">
            <w:trPr>
              <w:tblHeader/>
            </w:trPr>
            <w:tc>
              <w:tcPr>
                <w:tcW w:w="449" w:type="pct"/>
                <w:tcBorders>
                  <w:top w:val="single" w:sz="4" w:space="0" w:color="7F7F7F"/>
                  <w:left w:val="single" w:sz="4" w:space="0" w:color="7F7F7F"/>
                  <w:bottom w:val="single" w:sz="4" w:space="0" w:color="7F7F7F"/>
                  <w:right w:val="single" w:sz="4" w:space="0" w:color="7F7F7F"/>
                </w:tcBorders>
                <w:shd w:val="clear" w:color="auto" w:fill="auto"/>
              </w:tcPr>
              <w:p w:rsidR="00647741" w:rsidRPr="00A61D76" w:rsidRDefault="00647741" w:rsidP="00647741">
                <w:pPr>
                  <w:spacing w:after="0" w:line="276" w:lineRule="auto"/>
                  <w:jc w:val="left"/>
                  <w:rPr>
                    <w:rFonts w:eastAsia="Calibri"/>
                    <w:b/>
                    <w:bCs/>
                    <w:color w:val="000000"/>
                    <w:sz w:val="20"/>
                  </w:rPr>
                </w:pPr>
                <w:r>
                  <w:rPr>
                    <w:rFonts w:eastAsia="PMingLiU"/>
                    <w:color w:val="000000"/>
                    <w:sz w:val="20"/>
                  </w:rPr>
                  <w:t>1</w:t>
                </w:r>
                <w:r w:rsidRPr="00DE6053">
                  <w:rPr>
                    <w:rFonts w:eastAsia="PMingLiU"/>
                    <w:color w:val="000000"/>
                    <w:sz w:val="20"/>
                  </w:rPr>
                  <w:t>.</w:t>
                </w:r>
                <w:r>
                  <w:rPr>
                    <w:rFonts w:eastAsia="PMingLiU"/>
                    <w:color w:val="000000"/>
                    <w:sz w:val="20"/>
                  </w:rPr>
                  <w:t>0</w:t>
                </w:r>
                <w:r w:rsidRPr="00DE6053">
                  <w:rPr>
                    <w:rFonts w:eastAsia="PMingLiU"/>
                    <w:color w:val="000000"/>
                    <w:sz w:val="20"/>
                  </w:rPr>
                  <w:t>0</w:t>
                </w:r>
              </w:p>
            </w:tc>
            <w:sdt>
              <w:sdtPr>
                <w:rPr>
                  <w:rFonts w:eastAsia="PMingLiU"/>
                  <w:color w:val="000000"/>
                  <w:sz w:val="20"/>
                </w:rPr>
                <w:id w:val="-966194147"/>
                <w:placeholder>
                  <w:docPart w:val="A57ED8677B0A441CB40F9A79DE51442E"/>
                </w:placeholder>
                <w:date w:fullDate="2025-06-03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shd w:val="clear" w:color="auto" w:fill="auto"/>
                  </w:tcPr>
                  <w:p w:rsidR="00647741" w:rsidRPr="00A61D76" w:rsidRDefault="00647741" w:rsidP="00647741">
                    <w:pPr>
                      <w:spacing w:after="0" w:line="276" w:lineRule="auto"/>
                      <w:jc w:val="left"/>
                      <w:rPr>
                        <w:rFonts w:eastAsia="Calibri"/>
                        <w:b/>
                        <w:bCs/>
                        <w:color w:val="000000"/>
                        <w:sz w:val="20"/>
                      </w:rPr>
                    </w:pPr>
                    <w:r>
                      <w:rPr>
                        <w:rFonts w:eastAsia="PMingLiU"/>
                        <w:color w:val="000000"/>
                        <w:sz w:val="20"/>
                      </w:rPr>
                      <w:t>03/06/2025</w:t>
                    </w:r>
                  </w:p>
                </w:tc>
              </w:sdtContent>
            </w:sdt>
            <w:tc>
              <w:tcPr>
                <w:tcW w:w="2190" w:type="pct"/>
                <w:tcBorders>
                  <w:top w:val="single" w:sz="4" w:space="0" w:color="7F7F7F"/>
                  <w:left w:val="single" w:sz="4" w:space="0" w:color="7F7F7F"/>
                  <w:bottom w:val="single" w:sz="4" w:space="0" w:color="7F7F7F"/>
                  <w:right w:val="single" w:sz="4" w:space="0" w:color="7F7F7F"/>
                </w:tcBorders>
                <w:shd w:val="clear" w:color="auto" w:fill="auto"/>
              </w:tcPr>
              <w:p w:rsidR="00647741" w:rsidRPr="00A61D76" w:rsidRDefault="00647741" w:rsidP="00647741">
                <w:pPr>
                  <w:spacing w:after="0" w:line="276" w:lineRule="auto"/>
                  <w:jc w:val="left"/>
                  <w:rPr>
                    <w:rFonts w:eastAsia="Calibri"/>
                    <w:b/>
                    <w:bCs/>
                    <w:color w:val="000000"/>
                    <w:sz w:val="20"/>
                  </w:rPr>
                </w:pPr>
                <w:r w:rsidRPr="00DE6053">
                  <w:rPr>
                    <w:rFonts w:eastAsia="PMingLiU"/>
                    <w:color w:val="000000"/>
                    <w:sz w:val="20"/>
                  </w:rPr>
                  <w:t xml:space="preserve">Submitted to DG TAXUD for </w:t>
                </w:r>
                <w:r>
                  <w:rPr>
                    <w:rFonts w:eastAsia="PMingLiU"/>
                    <w:color w:val="000000"/>
                    <w:sz w:val="20"/>
                  </w:rPr>
                  <w:t>Acceptence</w:t>
                </w:r>
                <w:r w:rsidR="00556DDA">
                  <w:rPr>
                    <w:rFonts w:eastAsia="PMingLiU"/>
                    <w:color w:val="000000"/>
                    <w:sz w:val="20"/>
                  </w:rPr>
                  <w:t xml:space="preserve"> QC56737</w:t>
                </w:r>
              </w:p>
            </w:tc>
            <w:tc>
              <w:tcPr>
                <w:tcW w:w="663" w:type="pct"/>
                <w:tcBorders>
                  <w:top w:val="single" w:sz="4" w:space="0" w:color="7F7F7F"/>
                  <w:left w:val="single" w:sz="4" w:space="0" w:color="7F7F7F"/>
                  <w:bottom w:val="single" w:sz="4" w:space="0" w:color="7F7F7F"/>
                  <w:right w:val="single" w:sz="4" w:space="0" w:color="7F7F7F"/>
                </w:tcBorders>
                <w:shd w:val="clear" w:color="auto" w:fill="auto"/>
              </w:tcPr>
              <w:p w:rsidR="00647741" w:rsidRPr="00A61D76" w:rsidRDefault="00647741" w:rsidP="00647741">
                <w:pPr>
                  <w:spacing w:after="0" w:line="276" w:lineRule="auto"/>
                  <w:jc w:val="left"/>
                  <w:rPr>
                    <w:rFonts w:eastAsia="Calibri"/>
                    <w:b/>
                    <w:bCs/>
                    <w:color w:val="000000"/>
                    <w:sz w:val="20"/>
                  </w:rPr>
                </w:pPr>
                <w:r w:rsidRPr="00DE6053">
                  <w:rPr>
                    <w:rFonts w:eastAsia="PMingLiU"/>
                    <w:color w:val="000000"/>
                    <w:sz w:val="20"/>
                  </w:rPr>
                  <w:t>I.R</w:t>
                </w:r>
              </w:p>
            </w:tc>
            <w:tc>
              <w:tcPr>
                <w:tcW w:w="664" w:type="pct"/>
                <w:tcBorders>
                  <w:top w:val="single" w:sz="4" w:space="0" w:color="7F7F7F"/>
                  <w:left w:val="single" w:sz="4" w:space="0" w:color="7F7F7F"/>
                  <w:bottom w:val="single" w:sz="4" w:space="0" w:color="7F7F7F"/>
                  <w:right w:val="single" w:sz="4" w:space="0" w:color="7F7F7F"/>
                </w:tcBorders>
                <w:shd w:val="clear" w:color="auto" w:fill="auto"/>
              </w:tcPr>
              <w:p w:rsidR="00647741" w:rsidRPr="00A61D76" w:rsidRDefault="00647741" w:rsidP="00647741">
                <w:pPr>
                  <w:spacing w:after="0" w:line="276" w:lineRule="auto"/>
                  <w:jc w:val="left"/>
                  <w:rPr>
                    <w:rFonts w:eastAsia="Calibri"/>
                    <w:b/>
                    <w:bCs/>
                    <w:color w:val="000000"/>
                    <w:sz w:val="20"/>
                  </w:rPr>
                </w:pPr>
                <w:r w:rsidRPr="00DE6053">
                  <w:rPr>
                    <w:rFonts w:eastAsia="PMingLiU"/>
                    <w:color w:val="000000"/>
                    <w:sz w:val="20"/>
                  </w:rPr>
                  <w:t>As Req.</w:t>
                </w:r>
              </w:p>
            </w:tc>
          </w:tr>
          <w:tr w:rsidR="00647741" w:rsidRPr="00A61D76" w:rsidTr="00C265EB">
            <w:trPr>
              <w:tblHeader/>
            </w:trPr>
            <w:tc>
              <w:tcPr>
                <w:tcW w:w="449" w:type="pct"/>
                <w:tcBorders>
                  <w:top w:val="single" w:sz="4" w:space="0" w:color="7F7F7F"/>
                  <w:left w:val="single" w:sz="4" w:space="0" w:color="7F7F7F"/>
                  <w:bottom w:val="single" w:sz="4" w:space="0" w:color="7F7F7F"/>
                  <w:right w:val="single" w:sz="4" w:space="0" w:color="7F7F7F"/>
                </w:tcBorders>
                <w:shd w:val="clear" w:color="auto" w:fill="auto"/>
              </w:tcPr>
              <w:p w:rsidR="00647741" w:rsidRPr="00DE6053" w:rsidRDefault="00647741" w:rsidP="00647741">
                <w:pPr>
                  <w:spacing w:after="0" w:line="276" w:lineRule="auto"/>
                  <w:jc w:val="left"/>
                  <w:rPr>
                    <w:rFonts w:eastAsia="PMingLiU"/>
                    <w:color w:val="000000"/>
                    <w:sz w:val="20"/>
                  </w:rPr>
                </w:pPr>
                <w:r w:rsidRPr="00DE6053">
                  <w:rPr>
                    <w:rFonts w:eastAsia="PMingLiU"/>
                    <w:color w:val="000000"/>
                    <w:sz w:val="20"/>
                  </w:rPr>
                  <w:t>0.10</w:t>
                </w:r>
              </w:p>
            </w:tc>
            <w:sdt>
              <w:sdtPr>
                <w:rPr>
                  <w:rFonts w:eastAsia="PMingLiU"/>
                  <w:color w:val="000000"/>
                  <w:sz w:val="20"/>
                </w:rPr>
                <w:id w:val="2048177898"/>
                <w:placeholder>
                  <w:docPart w:val="162BED58D9CD4A5CA4E377AAA0E571DE"/>
                </w:placeholder>
                <w:date w:fullDate="2025-05-21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shd w:val="clear" w:color="auto" w:fill="auto"/>
                  </w:tcPr>
                  <w:p w:rsidR="00647741" w:rsidRPr="00DE6053" w:rsidRDefault="00647741" w:rsidP="00647741">
                    <w:pPr>
                      <w:spacing w:after="0" w:line="276" w:lineRule="auto"/>
                      <w:jc w:val="left"/>
                      <w:rPr>
                        <w:rFonts w:eastAsia="PMingLiU"/>
                        <w:color w:val="000000"/>
                        <w:sz w:val="20"/>
                      </w:rPr>
                    </w:pPr>
                    <w:r w:rsidRPr="00DE6053">
                      <w:rPr>
                        <w:rFonts w:eastAsia="PMingLiU"/>
                        <w:color w:val="000000"/>
                        <w:sz w:val="20"/>
                      </w:rPr>
                      <w:t>21/05/2025</w:t>
                    </w:r>
                  </w:p>
                </w:tc>
              </w:sdtContent>
            </w:sdt>
            <w:tc>
              <w:tcPr>
                <w:tcW w:w="2190" w:type="pct"/>
                <w:tcBorders>
                  <w:top w:val="single" w:sz="4" w:space="0" w:color="7F7F7F"/>
                  <w:left w:val="single" w:sz="4" w:space="0" w:color="7F7F7F"/>
                  <w:bottom w:val="single" w:sz="4" w:space="0" w:color="7F7F7F"/>
                  <w:right w:val="single" w:sz="4" w:space="0" w:color="7F7F7F"/>
                </w:tcBorders>
                <w:shd w:val="clear" w:color="auto" w:fill="auto"/>
              </w:tcPr>
              <w:p w:rsidR="00647741" w:rsidRPr="00DE6053" w:rsidRDefault="00647741" w:rsidP="00647741">
                <w:pPr>
                  <w:spacing w:after="0" w:line="276" w:lineRule="auto"/>
                  <w:jc w:val="left"/>
                  <w:rPr>
                    <w:rFonts w:eastAsia="PMingLiU"/>
                    <w:color w:val="000000"/>
                    <w:sz w:val="20"/>
                  </w:rPr>
                </w:pPr>
                <w:r w:rsidRPr="00DE6053">
                  <w:rPr>
                    <w:rFonts w:eastAsia="PMingLiU"/>
                    <w:color w:val="000000"/>
                    <w:sz w:val="20"/>
                  </w:rPr>
                  <w:t>Submitted to DG TAXUD for Review</w:t>
                </w:r>
              </w:p>
            </w:tc>
            <w:tc>
              <w:tcPr>
                <w:tcW w:w="663" w:type="pct"/>
                <w:tcBorders>
                  <w:top w:val="single" w:sz="4" w:space="0" w:color="7F7F7F"/>
                  <w:left w:val="single" w:sz="4" w:space="0" w:color="7F7F7F"/>
                  <w:bottom w:val="single" w:sz="4" w:space="0" w:color="7F7F7F"/>
                  <w:right w:val="single" w:sz="4" w:space="0" w:color="7F7F7F"/>
                </w:tcBorders>
                <w:shd w:val="clear" w:color="auto" w:fill="auto"/>
              </w:tcPr>
              <w:p w:rsidR="00647741" w:rsidRPr="00DE6053" w:rsidRDefault="00647741" w:rsidP="00647741">
                <w:pPr>
                  <w:spacing w:after="0" w:line="276" w:lineRule="auto"/>
                  <w:jc w:val="left"/>
                  <w:rPr>
                    <w:rFonts w:eastAsia="PMingLiU"/>
                    <w:color w:val="000000"/>
                    <w:sz w:val="20"/>
                  </w:rPr>
                </w:pPr>
                <w:r w:rsidRPr="00DE6053">
                  <w:rPr>
                    <w:rFonts w:eastAsia="PMingLiU"/>
                    <w:color w:val="000000"/>
                    <w:sz w:val="20"/>
                  </w:rPr>
                  <w:t>I.R</w:t>
                </w:r>
              </w:p>
            </w:tc>
            <w:tc>
              <w:tcPr>
                <w:tcW w:w="664" w:type="pct"/>
                <w:tcBorders>
                  <w:top w:val="single" w:sz="4" w:space="0" w:color="7F7F7F"/>
                  <w:left w:val="single" w:sz="4" w:space="0" w:color="7F7F7F"/>
                  <w:bottom w:val="single" w:sz="4" w:space="0" w:color="7F7F7F"/>
                  <w:right w:val="single" w:sz="4" w:space="0" w:color="7F7F7F"/>
                </w:tcBorders>
                <w:shd w:val="clear" w:color="auto" w:fill="auto"/>
              </w:tcPr>
              <w:p w:rsidR="00647741" w:rsidRPr="00DE6053" w:rsidRDefault="00647741" w:rsidP="00647741">
                <w:pPr>
                  <w:spacing w:after="0" w:line="276" w:lineRule="auto"/>
                  <w:jc w:val="left"/>
                  <w:rPr>
                    <w:rFonts w:eastAsia="PMingLiU"/>
                    <w:color w:val="000000"/>
                    <w:sz w:val="20"/>
                  </w:rPr>
                </w:pPr>
                <w:r w:rsidRPr="00DE6053">
                  <w:rPr>
                    <w:rFonts w:eastAsia="PMingLiU"/>
                    <w:color w:val="000000"/>
                    <w:sz w:val="20"/>
                  </w:rPr>
                  <w:t>As Req.</w:t>
                </w:r>
              </w:p>
            </w:tc>
          </w:tr>
          <w:tr w:rsidR="00647741" w:rsidRPr="00A61D76" w:rsidTr="00C265EB">
            <w:trPr>
              <w:cantSplit/>
            </w:trPr>
            <w:tc>
              <w:tcPr>
                <w:tcW w:w="449" w:type="pct"/>
                <w:tcBorders>
                  <w:top w:val="single" w:sz="4" w:space="0" w:color="7F7F7F"/>
                  <w:left w:val="single" w:sz="4" w:space="0" w:color="7F7F7F"/>
                  <w:bottom w:val="single" w:sz="4" w:space="0" w:color="7F7F7F"/>
                  <w:right w:val="single" w:sz="4" w:space="0" w:color="7F7F7F"/>
                </w:tcBorders>
              </w:tcPr>
              <w:p w:rsidR="00647741" w:rsidRPr="00A61D76" w:rsidRDefault="00647741" w:rsidP="00647741">
                <w:pPr>
                  <w:spacing w:after="0" w:line="276" w:lineRule="auto"/>
                  <w:jc w:val="left"/>
                  <w:rPr>
                    <w:rFonts w:eastAsia="PMingLiU"/>
                    <w:color w:val="000000"/>
                    <w:sz w:val="20"/>
                  </w:rPr>
                </w:pPr>
                <w:r w:rsidRPr="00A61D76">
                  <w:rPr>
                    <w:rFonts w:eastAsia="PMingLiU"/>
                    <w:color w:val="000000"/>
                    <w:sz w:val="20"/>
                  </w:rPr>
                  <w:t>0.01</w:t>
                </w:r>
              </w:p>
            </w:tc>
            <w:sdt>
              <w:sdtPr>
                <w:rPr>
                  <w:rFonts w:eastAsia="PMingLiU"/>
                  <w:color w:val="000000"/>
                  <w:sz w:val="20"/>
                </w:rPr>
                <w:id w:val="924542448"/>
                <w:placeholder>
                  <w:docPart w:val="EB90A1A1FA5F407388B1843BE60C78E7"/>
                </w:placeholder>
                <w:date w:fullDate="2025-05-19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tcPr>
                  <w:p w:rsidR="00647741" w:rsidRPr="00A61D76" w:rsidRDefault="00647741" w:rsidP="00647741">
                    <w:pPr>
                      <w:spacing w:after="0" w:line="276" w:lineRule="auto"/>
                      <w:jc w:val="left"/>
                      <w:rPr>
                        <w:rFonts w:eastAsia="PMingLiU"/>
                        <w:color w:val="000000"/>
                        <w:sz w:val="20"/>
                      </w:rPr>
                    </w:pPr>
                    <w:r>
                      <w:rPr>
                        <w:rFonts w:eastAsia="PMingLiU"/>
                        <w:color w:val="000000"/>
                        <w:sz w:val="20"/>
                      </w:rPr>
                      <w:t>19/05/2025</w:t>
                    </w:r>
                  </w:p>
                </w:tc>
              </w:sdtContent>
            </w:sdt>
            <w:tc>
              <w:tcPr>
                <w:tcW w:w="2190" w:type="pct"/>
                <w:tcBorders>
                  <w:top w:val="single" w:sz="4" w:space="0" w:color="7F7F7F"/>
                  <w:left w:val="single" w:sz="4" w:space="0" w:color="7F7F7F"/>
                  <w:bottom w:val="single" w:sz="4" w:space="0" w:color="7F7F7F"/>
                  <w:right w:val="single" w:sz="4" w:space="0" w:color="7F7F7F"/>
                </w:tcBorders>
              </w:tcPr>
              <w:p w:rsidR="00647741" w:rsidRPr="00A61D76" w:rsidRDefault="0081451F" w:rsidP="00647741">
                <w:pPr>
                  <w:spacing w:after="0" w:line="276" w:lineRule="auto"/>
                  <w:jc w:val="left"/>
                  <w:rPr>
                    <w:rFonts w:eastAsia="Calibri"/>
                    <w:bCs/>
                    <w:color w:val="000000"/>
                    <w:sz w:val="20"/>
                  </w:rPr>
                </w:pPr>
                <w:sdt>
                  <w:sdtPr>
                    <w:rPr>
                      <w:rFonts w:eastAsia="Calibri"/>
                      <w:bCs/>
                      <w:color w:val="000000"/>
                      <w:sz w:val="20"/>
                      <w:szCs w:val="20"/>
                    </w:rPr>
                    <w:id w:val="-80918050"/>
                    <w:placeholder>
                      <w:docPart w:val="8B7C05FD405148108C86292E93A8458F"/>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647741" w:rsidRPr="00A61D76">
                      <w:rPr>
                        <w:rFonts w:eastAsia="Calibri"/>
                        <w:bCs/>
                        <w:color w:val="000000"/>
                        <w:sz w:val="20"/>
                        <w:szCs w:val="20"/>
                      </w:rPr>
                      <w:t>Initial draft</w:t>
                    </w:r>
                  </w:sdtContent>
                </w:sdt>
              </w:p>
            </w:tc>
            <w:tc>
              <w:tcPr>
                <w:tcW w:w="663" w:type="pct"/>
                <w:tcBorders>
                  <w:top w:val="single" w:sz="4" w:space="0" w:color="7F7F7F"/>
                  <w:left w:val="single" w:sz="4" w:space="0" w:color="7F7F7F"/>
                  <w:bottom w:val="single" w:sz="4" w:space="0" w:color="7F7F7F"/>
                  <w:right w:val="single" w:sz="4" w:space="0" w:color="7F7F7F"/>
                </w:tcBorders>
              </w:tcPr>
              <w:p w:rsidR="00647741" w:rsidRPr="00A61D76" w:rsidRDefault="00647741" w:rsidP="00647741">
                <w:pPr>
                  <w:spacing w:after="0" w:line="276" w:lineRule="auto"/>
                  <w:jc w:val="left"/>
                  <w:rPr>
                    <w:rFonts w:eastAsia="Calibri"/>
                    <w:bCs/>
                    <w:color w:val="000000"/>
                    <w:sz w:val="20"/>
                  </w:rPr>
                </w:pPr>
                <w:r w:rsidRPr="00A61D76">
                  <w:rPr>
                    <w:rFonts w:eastAsia="Calibri"/>
                    <w:bCs/>
                    <w:color w:val="000000"/>
                    <w:sz w:val="20"/>
                  </w:rPr>
                  <w:t>I, R</w:t>
                </w:r>
              </w:p>
            </w:tc>
            <w:tc>
              <w:tcPr>
                <w:tcW w:w="664" w:type="pct"/>
                <w:tcBorders>
                  <w:top w:val="single" w:sz="4" w:space="0" w:color="7F7F7F"/>
                  <w:left w:val="single" w:sz="4" w:space="0" w:color="7F7F7F"/>
                  <w:bottom w:val="single" w:sz="4" w:space="0" w:color="7F7F7F"/>
                  <w:right w:val="single" w:sz="4" w:space="0" w:color="7F7F7F"/>
                </w:tcBorders>
              </w:tcPr>
              <w:p w:rsidR="00647741" w:rsidRPr="00A61D76" w:rsidRDefault="00647741" w:rsidP="00647741">
                <w:pPr>
                  <w:spacing w:after="0" w:line="276" w:lineRule="auto"/>
                  <w:jc w:val="left"/>
                  <w:rPr>
                    <w:rFonts w:eastAsia="Calibri"/>
                    <w:bCs/>
                    <w:color w:val="000000"/>
                    <w:sz w:val="20"/>
                  </w:rPr>
                </w:pPr>
                <w:r w:rsidRPr="00A61D76">
                  <w:rPr>
                    <w:rFonts w:eastAsia="Calibri"/>
                    <w:bCs/>
                    <w:color w:val="000000"/>
                    <w:sz w:val="20"/>
                  </w:rPr>
                  <w:t>All</w:t>
                </w:r>
              </w:p>
            </w:tc>
          </w:tr>
        </w:tbl>
        <w:p w:rsidR="00771203" w:rsidRPr="00A61D76" w:rsidRDefault="00FF5E56" w:rsidP="0004751B">
          <w:pPr>
            <w:rPr>
              <w:sz w:val="20"/>
            </w:rPr>
          </w:pPr>
          <w:r w:rsidRPr="00A61D76">
            <w:rPr>
              <w:rStyle w:val="Puslapioinaosnuoroda"/>
              <w:sz w:val="20"/>
            </w:rPr>
            <w:footnoteRef/>
          </w:r>
          <w:r w:rsidRPr="00A61D76">
            <w:rPr>
              <w:sz w:val="20"/>
            </w:rPr>
            <w:t xml:space="preserve"> Action: I=Insert R=Replace</w:t>
          </w:r>
        </w:p>
        <w:p w:rsidR="00FF5E56" w:rsidRPr="00A61D76" w:rsidRDefault="00FF5E56" w:rsidP="004057B7">
          <w:pPr>
            <w:rPr>
              <w:rFonts w:eastAsia="Calibri"/>
            </w:rPr>
          </w:pPr>
        </w:p>
        <w:p w:rsidR="00BC709B" w:rsidRPr="00A61D76" w:rsidRDefault="00BC709B" w:rsidP="008F6F83">
          <w:pPr>
            <w:pStyle w:val="HeadingTOC"/>
            <w:rPr>
              <w:rFonts w:ascii="Times New Roman" w:eastAsia="Calibri" w:hAnsi="Times New Roman"/>
            </w:rPr>
          </w:pPr>
          <w:r w:rsidRPr="00A61D76">
            <w:rPr>
              <w:rFonts w:ascii="Times New Roman" w:eastAsia="Calibri" w:hAnsi="Times New Roman"/>
            </w:rPr>
            <w:t xml:space="preserve">Configuration </w:t>
          </w:r>
          <w:r w:rsidR="002209A1" w:rsidRPr="00A61D76">
            <w:rPr>
              <w:rFonts w:ascii="Times New Roman" w:eastAsia="Calibri" w:hAnsi="Times New Roman"/>
            </w:rPr>
            <w:t>m</w:t>
          </w:r>
          <w:r w:rsidRPr="00A61D76">
            <w:rPr>
              <w:rFonts w:ascii="Times New Roman" w:eastAsia="Calibri" w:hAnsi="Times New Roman"/>
            </w:rPr>
            <w:t xml:space="preserve">anagement: </w:t>
          </w:r>
          <w:r w:rsidR="002209A1" w:rsidRPr="00A61D76">
            <w:rPr>
              <w:rFonts w:ascii="Times New Roman" w:eastAsia="Calibri" w:hAnsi="Times New Roman"/>
            </w:rPr>
            <w:t>d</w:t>
          </w:r>
          <w:r w:rsidRPr="00A61D76">
            <w:rPr>
              <w:rFonts w:ascii="Times New Roman" w:eastAsia="Calibri" w:hAnsi="Times New Roman"/>
            </w:rPr>
            <w:t xml:space="preserve">ocument </w:t>
          </w:r>
          <w:r w:rsidR="002209A1" w:rsidRPr="00A61D76">
            <w:rPr>
              <w:rFonts w:ascii="Times New Roman" w:eastAsia="Calibri" w:hAnsi="Times New Roman"/>
            </w:rPr>
            <w:t>l</w:t>
          </w:r>
          <w:r w:rsidRPr="00A61D76">
            <w:rPr>
              <w:rFonts w:ascii="Times New Roman" w:eastAsia="Calibri" w:hAnsi="Times New Roman"/>
            </w:rPr>
            <w:t>ocation</w:t>
          </w:r>
        </w:p>
        <w:p w:rsidR="00EF7016" w:rsidRPr="00A61D76" w:rsidRDefault="0081451F" w:rsidP="005670DE">
          <w:pPr>
            <w:spacing w:after="0" w:line="276" w:lineRule="auto"/>
          </w:pPr>
          <w:sdt>
            <w:sdtPr>
              <w:rPr>
                <w:rFonts w:eastAsia="Calibri"/>
                <w:szCs w:val="22"/>
              </w:rPr>
              <w:id w:val="835106746"/>
              <w:placeholder>
                <w:docPart w:val="D76D7815EB9440BD8E3AECCCE4B3F0D8"/>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5670DE" w:rsidRPr="00A61D76">
                <w:rPr>
                  <w:rFonts w:eastAsia="Calibri"/>
                  <w:szCs w:val="22"/>
                </w:rPr>
                <w:t>No previously accepted version of this document exists.</w:t>
              </w:r>
            </w:sdtContent>
          </w:sdt>
          <w:r w:rsidR="005D1E95" w:rsidRPr="00A61D76">
            <w:br w:type="page"/>
          </w:r>
        </w:p>
      </w:sdtContent>
    </w:sdt>
    <w:p w:rsidR="00000E2E" w:rsidRPr="00A61D76" w:rsidRDefault="0081451F" w:rsidP="008F6F83">
      <w:pPr>
        <w:pStyle w:val="HeadingTOC"/>
        <w:rPr>
          <w:rFonts w:ascii="Times New Roman" w:hAnsi="Times New Roman"/>
        </w:rPr>
      </w:pPr>
      <w:sdt>
        <w:sdtPr>
          <w:rPr>
            <w:rFonts w:ascii="Times New Roman" w:hAnsi="Times New Roman"/>
          </w:rPr>
          <w:id w:val="921761996"/>
          <w:dataBinding w:xpath="/Texts/TOCHeading" w:storeItemID="{4EF90DE6-88B6-4264-9629-4D8DFDFE87D2}"/>
          <w:text w:multiLine="1"/>
        </w:sdtPr>
        <w:sdtEndPr/>
        <w:sdtContent>
          <w:r w:rsidR="00000E2E" w:rsidRPr="00A61D76">
            <w:rPr>
              <w:rFonts w:ascii="Times New Roman" w:hAnsi="Times New Roman"/>
            </w:rPr>
            <w:t xml:space="preserve">Table of </w:t>
          </w:r>
          <w:r w:rsidR="00E1075B" w:rsidRPr="00A61D76">
            <w:rPr>
              <w:rFonts w:ascii="Times New Roman" w:hAnsi="Times New Roman"/>
            </w:rPr>
            <w:t>c</w:t>
          </w:r>
          <w:r w:rsidR="00000E2E" w:rsidRPr="00A61D76">
            <w:rPr>
              <w:rFonts w:ascii="Times New Roman" w:hAnsi="Times New Roman"/>
            </w:rPr>
            <w:t>ontents</w:t>
          </w:r>
        </w:sdtContent>
      </w:sdt>
    </w:p>
    <w:p w:rsidR="003A05E8" w:rsidRDefault="00EB17D8">
      <w:pPr>
        <w:pStyle w:val="Turinys1"/>
        <w:rPr>
          <w:rFonts w:asciiTheme="minorHAnsi" w:eastAsiaTheme="minorEastAsia" w:hAnsiTheme="minorHAnsi" w:cstheme="minorBidi"/>
          <w:b w:val="0"/>
          <w:caps w:val="0"/>
          <w:noProof/>
          <w:kern w:val="2"/>
          <w:sz w:val="24"/>
          <w:lang w:val="en-US" w:eastAsia="en-US"/>
          <w14:ligatures w14:val="standardContextual"/>
        </w:rPr>
      </w:pPr>
      <w:r w:rsidRPr="00A61D76">
        <w:fldChar w:fldCharType="begin"/>
      </w:r>
      <w:r w:rsidRPr="00A61D76">
        <w:instrText xml:space="preserve"> TOC \o "1-3" \h \z \u </w:instrText>
      </w:r>
      <w:r w:rsidRPr="00A61D76">
        <w:fldChar w:fldCharType="separate"/>
      </w:r>
      <w:hyperlink w:anchor="_Toc199860903" w:history="1">
        <w:r w:rsidR="003A05E8" w:rsidRPr="007D590A">
          <w:rPr>
            <w:rStyle w:val="Hipersaitas"/>
            <w:noProof/>
          </w:rPr>
          <w:t>1</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Introduction</w:t>
        </w:r>
        <w:r w:rsidR="003A05E8">
          <w:rPr>
            <w:noProof/>
            <w:webHidden/>
          </w:rPr>
          <w:tab/>
        </w:r>
        <w:r w:rsidR="003A05E8">
          <w:rPr>
            <w:noProof/>
            <w:webHidden/>
          </w:rPr>
          <w:fldChar w:fldCharType="begin"/>
        </w:r>
        <w:r w:rsidR="003A05E8">
          <w:rPr>
            <w:noProof/>
            <w:webHidden/>
          </w:rPr>
          <w:instrText xml:space="preserve"> PAGEREF _Toc199860903 \h </w:instrText>
        </w:r>
        <w:r w:rsidR="003A05E8">
          <w:rPr>
            <w:noProof/>
            <w:webHidden/>
          </w:rPr>
        </w:r>
        <w:r w:rsidR="003A05E8">
          <w:rPr>
            <w:noProof/>
            <w:webHidden/>
          </w:rPr>
          <w:fldChar w:fldCharType="separate"/>
        </w:r>
        <w:r w:rsidR="003A05E8">
          <w:rPr>
            <w:noProof/>
            <w:webHidden/>
          </w:rPr>
          <w:t>7</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4" w:history="1">
        <w:r w:rsidR="003A05E8" w:rsidRPr="007D590A">
          <w:rPr>
            <w:rStyle w:val="Hipersaitas"/>
          </w:rPr>
          <w:t>1.1</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Document purpose</w:t>
        </w:r>
        <w:r w:rsidR="003A05E8">
          <w:rPr>
            <w:webHidden/>
          </w:rPr>
          <w:tab/>
        </w:r>
        <w:r w:rsidR="003A05E8">
          <w:rPr>
            <w:webHidden/>
          </w:rPr>
          <w:fldChar w:fldCharType="begin"/>
        </w:r>
        <w:r w:rsidR="003A05E8">
          <w:rPr>
            <w:webHidden/>
          </w:rPr>
          <w:instrText xml:space="preserve"> PAGEREF _Toc199860904 \h </w:instrText>
        </w:r>
        <w:r w:rsidR="003A05E8">
          <w:rPr>
            <w:webHidden/>
          </w:rPr>
        </w:r>
        <w:r w:rsidR="003A05E8">
          <w:rPr>
            <w:webHidden/>
          </w:rPr>
          <w:fldChar w:fldCharType="separate"/>
        </w:r>
        <w:r w:rsidR="003A05E8">
          <w:rPr>
            <w:webHidden/>
          </w:rPr>
          <w:t>7</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5" w:history="1">
        <w:r w:rsidR="003A05E8" w:rsidRPr="007D590A">
          <w:rPr>
            <w:rStyle w:val="Hipersaitas"/>
          </w:rPr>
          <w:t>1.2</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Target audience</w:t>
        </w:r>
        <w:r w:rsidR="003A05E8">
          <w:rPr>
            <w:webHidden/>
          </w:rPr>
          <w:tab/>
        </w:r>
        <w:r w:rsidR="003A05E8">
          <w:rPr>
            <w:webHidden/>
          </w:rPr>
          <w:fldChar w:fldCharType="begin"/>
        </w:r>
        <w:r w:rsidR="003A05E8">
          <w:rPr>
            <w:webHidden/>
          </w:rPr>
          <w:instrText xml:space="preserve"> PAGEREF _Toc199860905 \h </w:instrText>
        </w:r>
        <w:r w:rsidR="003A05E8">
          <w:rPr>
            <w:webHidden/>
          </w:rPr>
        </w:r>
        <w:r w:rsidR="003A05E8">
          <w:rPr>
            <w:webHidden/>
          </w:rPr>
          <w:fldChar w:fldCharType="separate"/>
        </w:r>
        <w:r w:rsidR="003A05E8">
          <w:rPr>
            <w:webHidden/>
          </w:rPr>
          <w:t>7</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6" w:history="1">
        <w:r w:rsidR="003A05E8" w:rsidRPr="007D590A">
          <w:rPr>
            <w:rStyle w:val="Hipersaitas"/>
          </w:rPr>
          <w:t>1.3</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Objectives</w:t>
        </w:r>
        <w:r w:rsidR="003A05E8">
          <w:rPr>
            <w:webHidden/>
          </w:rPr>
          <w:tab/>
        </w:r>
        <w:r w:rsidR="003A05E8">
          <w:rPr>
            <w:webHidden/>
          </w:rPr>
          <w:fldChar w:fldCharType="begin"/>
        </w:r>
        <w:r w:rsidR="003A05E8">
          <w:rPr>
            <w:webHidden/>
          </w:rPr>
          <w:instrText xml:space="preserve"> PAGEREF _Toc199860906 \h </w:instrText>
        </w:r>
        <w:r w:rsidR="003A05E8">
          <w:rPr>
            <w:webHidden/>
          </w:rPr>
        </w:r>
        <w:r w:rsidR="003A05E8">
          <w:rPr>
            <w:webHidden/>
          </w:rPr>
          <w:fldChar w:fldCharType="separate"/>
        </w:r>
        <w:r w:rsidR="003A05E8">
          <w:rPr>
            <w:webHidden/>
          </w:rPr>
          <w:t>7</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7" w:history="1">
        <w:r w:rsidR="003A05E8" w:rsidRPr="007D590A">
          <w:rPr>
            <w:rStyle w:val="Hipersaitas"/>
          </w:rPr>
          <w:t>1.4</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Structure</w:t>
        </w:r>
        <w:r w:rsidR="003A05E8">
          <w:rPr>
            <w:webHidden/>
          </w:rPr>
          <w:tab/>
        </w:r>
        <w:r w:rsidR="003A05E8">
          <w:rPr>
            <w:webHidden/>
          </w:rPr>
          <w:fldChar w:fldCharType="begin"/>
        </w:r>
        <w:r w:rsidR="003A05E8">
          <w:rPr>
            <w:webHidden/>
          </w:rPr>
          <w:instrText xml:space="preserve"> PAGEREF _Toc199860907 \h </w:instrText>
        </w:r>
        <w:r w:rsidR="003A05E8">
          <w:rPr>
            <w:webHidden/>
          </w:rPr>
        </w:r>
        <w:r w:rsidR="003A05E8">
          <w:rPr>
            <w:webHidden/>
          </w:rPr>
          <w:fldChar w:fldCharType="separate"/>
        </w:r>
        <w:r w:rsidR="003A05E8">
          <w:rPr>
            <w:webHidden/>
          </w:rPr>
          <w:t>8</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8" w:history="1">
        <w:r w:rsidR="003A05E8" w:rsidRPr="007D590A">
          <w:rPr>
            <w:rStyle w:val="Hipersaitas"/>
          </w:rPr>
          <w:t>1.5</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Reference documents</w:t>
        </w:r>
        <w:r w:rsidR="003A05E8">
          <w:rPr>
            <w:webHidden/>
          </w:rPr>
          <w:tab/>
        </w:r>
        <w:r w:rsidR="003A05E8">
          <w:rPr>
            <w:webHidden/>
          </w:rPr>
          <w:fldChar w:fldCharType="begin"/>
        </w:r>
        <w:r w:rsidR="003A05E8">
          <w:rPr>
            <w:webHidden/>
          </w:rPr>
          <w:instrText xml:space="preserve"> PAGEREF _Toc199860908 \h </w:instrText>
        </w:r>
        <w:r w:rsidR="003A05E8">
          <w:rPr>
            <w:webHidden/>
          </w:rPr>
        </w:r>
        <w:r w:rsidR="003A05E8">
          <w:rPr>
            <w:webHidden/>
          </w:rPr>
          <w:fldChar w:fldCharType="separate"/>
        </w:r>
        <w:r w:rsidR="003A05E8">
          <w:rPr>
            <w:webHidden/>
          </w:rPr>
          <w:t>8</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09" w:history="1">
        <w:r w:rsidR="003A05E8" w:rsidRPr="007D590A">
          <w:rPr>
            <w:rStyle w:val="Hipersaitas"/>
          </w:rPr>
          <w:t>1.6</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Applicable documents</w:t>
        </w:r>
        <w:r w:rsidR="003A05E8">
          <w:rPr>
            <w:webHidden/>
          </w:rPr>
          <w:tab/>
        </w:r>
        <w:r w:rsidR="003A05E8">
          <w:rPr>
            <w:webHidden/>
          </w:rPr>
          <w:fldChar w:fldCharType="begin"/>
        </w:r>
        <w:r w:rsidR="003A05E8">
          <w:rPr>
            <w:webHidden/>
          </w:rPr>
          <w:instrText xml:space="preserve"> PAGEREF _Toc199860909 \h </w:instrText>
        </w:r>
        <w:r w:rsidR="003A05E8">
          <w:rPr>
            <w:webHidden/>
          </w:rPr>
        </w:r>
        <w:r w:rsidR="003A05E8">
          <w:rPr>
            <w:webHidden/>
          </w:rPr>
          <w:fldChar w:fldCharType="separate"/>
        </w:r>
        <w:r w:rsidR="003A05E8">
          <w:rPr>
            <w:webHidden/>
          </w:rPr>
          <w:t>9</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10" w:history="1">
        <w:r w:rsidR="003A05E8" w:rsidRPr="007D590A">
          <w:rPr>
            <w:rStyle w:val="Hipersaitas"/>
          </w:rPr>
          <w:t>1.7</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Abbreviations &amp; acronyms</w:t>
        </w:r>
        <w:r w:rsidR="003A05E8">
          <w:rPr>
            <w:webHidden/>
          </w:rPr>
          <w:tab/>
        </w:r>
        <w:r w:rsidR="003A05E8">
          <w:rPr>
            <w:webHidden/>
          </w:rPr>
          <w:fldChar w:fldCharType="begin"/>
        </w:r>
        <w:r w:rsidR="003A05E8">
          <w:rPr>
            <w:webHidden/>
          </w:rPr>
          <w:instrText xml:space="preserve"> PAGEREF _Toc199860910 \h </w:instrText>
        </w:r>
        <w:r w:rsidR="003A05E8">
          <w:rPr>
            <w:webHidden/>
          </w:rPr>
        </w:r>
        <w:r w:rsidR="003A05E8">
          <w:rPr>
            <w:webHidden/>
          </w:rPr>
          <w:fldChar w:fldCharType="separate"/>
        </w:r>
        <w:r w:rsidR="003A05E8">
          <w:rPr>
            <w:webHidden/>
          </w:rPr>
          <w:t>9</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11" w:history="1">
        <w:r w:rsidR="003A05E8" w:rsidRPr="007D590A">
          <w:rPr>
            <w:rStyle w:val="Hipersaitas"/>
          </w:rPr>
          <w:t>1.8</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Definitions</w:t>
        </w:r>
        <w:r w:rsidR="003A05E8">
          <w:rPr>
            <w:webHidden/>
          </w:rPr>
          <w:tab/>
        </w:r>
        <w:r w:rsidR="003A05E8">
          <w:rPr>
            <w:webHidden/>
          </w:rPr>
          <w:fldChar w:fldCharType="begin"/>
        </w:r>
        <w:r w:rsidR="003A05E8">
          <w:rPr>
            <w:webHidden/>
          </w:rPr>
          <w:instrText xml:space="preserve"> PAGEREF _Toc199860911 \h </w:instrText>
        </w:r>
        <w:r w:rsidR="003A05E8">
          <w:rPr>
            <w:webHidden/>
          </w:rPr>
        </w:r>
        <w:r w:rsidR="003A05E8">
          <w:rPr>
            <w:webHidden/>
          </w:rPr>
          <w:fldChar w:fldCharType="separate"/>
        </w:r>
        <w:r w:rsidR="003A05E8">
          <w:rPr>
            <w:webHidden/>
          </w:rPr>
          <w:t>10</w:t>
        </w:r>
        <w:r w:rsidR="003A05E8">
          <w:rPr>
            <w:webHidden/>
          </w:rPr>
          <w:fldChar w:fldCharType="end"/>
        </w:r>
      </w:hyperlink>
    </w:p>
    <w:p w:rsidR="003A05E8" w:rsidRDefault="0081451F">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99860912" w:history="1">
        <w:r w:rsidR="003A05E8" w:rsidRPr="007D590A">
          <w:rPr>
            <w:rStyle w:val="Hipersaitas"/>
            <w:noProof/>
          </w:rPr>
          <w:t>2</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Infrastructure</w:t>
        </w:r>
        <w:r w:rsidR="003A05E8">
          <w:rPr>
            <w:noProof/>
            <w:webHidden/>
          </w:rPr>
          <w:tab/>
        </w:r>
        <w:r w:rsidR="003A05E8">
          <w:rPr>
            <w:noProof/>
            <w:webHidden/>
          </w:rPr>
          <w:fldChar w:fldCharType="begin"/>
        </w:r>
        <w:r w:rsidR="003A05E8">
          <w:rPr>
            <w:noProof/>
            <w:webHidden/>
          </w:rPr>
          <w:instrText xml:space="preserve"> PAGEREF _Toc199860912 \h </w:instrText>
        </w:r>
        <w:r w:rsidR="003A05E8">
          <w:rPr>
            <w:noProof/>
            <w:webHidden/>
          </w:rPr>
        </w:r>
        <w:r w:rsidR="003A05E8">
          <w:rPr>
            <w:noProof/>
            <w:webHidden/>
          </w:rPr>
          <w:fldChar w:fldCharType="separate"/>
        </w:r>
        <w:r w:rsidR="003A05E8">
          <w:rPr>
            <w:noProof/>
            <w:webHidden/>
          </w:rPr>
          <w:t>12</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13" w:history="1">
        <w:r w:rsidR="003A05E8" w:rsidRPr="007D590A">
          <w:rPr>
            <w:rStyle w:val="Hipersaitas"/>
          </w:rPr>
          <w:t>2.1</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Overview</w:t>
        </w:r>
        <w:r w:rsidR="003A05E8">
          <w:rPr>
            <w:webHidden/>
          </w:rPr>
          <w:tab/>
        </w:r>
        <w:r w:rsidR="003A05E8">
          <w:rPr>
            <w:webHidden/>
          </w:rPr>
          <w:fldChar w:fldCharType="begin"/>
        </w:r>
        <w:r w:rsidR="003A05E8">
          <w:rPr>
            <w:webHidden/>
          </w:rPr>
          <w:instrText xml:space="preserve"> PAGEREF _Toc199860913 \h </w:instrText>
        </w:r>
        <w:r w:rsidR="003A05E8">
          <w:rPr>
            <w:webHidden/>
          </w:rPr>
        </w:r>
        <w:r w:rsidR="003A05E8">
          <w:rPr>
            <w:webHidden/>
          </w:rPr>
          <w:fldChar w:fldCharType="separate"/>
        </w:r>
        <w:r w:rsidR="003A05E8">
          <w:rPr>
            <w:webHidden/>
          </w:rPr>
          <w:t>12</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14" w:history="1">
        <w:r w:rsidR="003A05E8" w:rsidRPr="007D590A">
          <w:rPr>
            <w:rStyle w:val="Hipersaitas"/>
          </w:rPr>
          <w:t>2.2</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Software</w:t>
        </w:r>
        <w:r w:rsidR="003A05E8">
          <w:rPr>
            <w:webHidden/>
          </w:rPr>
          <w:tab/>
        </w:r>
        <w:r w:rsidR="003A05E8">
          <w:rPr>
            <w:webHidden/>
          </w:rPr>
          <w:fldChar w:fldCharType="begin"/>
        </w:r>
        <w:r w:rsidR="003A05E8">
          <w:rPr>
            <w:webHidden/>
          </w:rPr>
          <w:instrText xml:space="preserve"> PAGEREF _Toc199860914 \h </w:instrText>
        </w:r>
        <w:r w:rsidR="003A05E8">
          <w:rPr>
            <w:webHidden/>
          </w:rPr>
        </w:r>
        <w:r w:rsidR="003A05E8">
          <w:rPr>
            <w:webHidden/>
          </w:rPr>
          <w:fldChar w:fldCharType="separate"/>
        </w:r>
        <w:r w:rsidR="003A05E8">
          <w:rPr>
            <w:webHidden/>
          </w:rPr>
          <w:t>12</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15" w:history="1">
        <w:r w:rsidR="003A05E8" w:rsidRPr="007D590A">
          <w:rPr>
            <w:rStyle w:val="Hipersaitas"/>
          </w:rPr>
          <w:t>2.3</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Preparation of the CT environment</w:t>
        </w:r>
        <w:r w:rsidR="003A05E8">
          <w:rPr>
            <w:webHidden/>
          </w:rPr>
          <w:tab/>
        </w:r>
        <w:r w:rsidR="003A05E8">
          <w:rPr>
            <w:webHidden/>
          </w:rPr>
          <w:fldChar w:fldCharType="begin"/>
        </w:r>
        <w:r w:rsidR="003A05E8">
          <w:rPr>
            <w:webHidden/>
          </w:rPr>
          <w:instrText xml:space="preserve"> PAGEREF _Toc199860915 \h </w:instrText>
        </w:r>
        <w:r w:rsidR="003A05E8">
          <w:rPr>
            <w:webHidden/>
          </w:rPr>
        </w:r>
        <w:r w:rsidR="003A05E8">
          <w:rPr>
            <w:webHidden/>
          </w:rPr>
          <w:fldChar w:fldCharType="separate"/>
        </w:r>
        <w:r w:rsidR="003A05E8">
          <w:rPr>
            <w:webHidden/>
          </w:rPr>
          <w:t>12</w:t>
        </w:r>
        <w:r w:rsidR="003A05E8">
          <w:rPr>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16" w:history="1">
        <w:r w:rsidR="003A05E8" w:rsidRPr="007D590A">
          <w:rPr>
            <w:rStyle w:val="Hipersaitas"/>
            <w:noProof/>
          </w:rPr>
          <w:t>2.3.1</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General Pre-requisites</w:t>
        </w:r>
        <w:r w:rsidR="003A05E8">
          <w:rPr>
            <w:noProof/>
            <w:webHidden/>
          </w:rPr>
          <w:tab/>
        </w:r>
        <w:r w:rsidR="003A05E8">
          <w:rPr>
            <w:noProof/>
            <w:webHidden/>
          </w:rPr>
          <w:fldChar w:fldCharType="begin"/>
        </w:r>
        <w:r w:rsidR="003A05E8">
          <w:rPr>
            <w:noProof/>
            <w:webHidden/>
          </w:rPr>
          <w:instrText xml:space="preserve"> PAGEREF _Toc199860916 \h </w:instrText>
        </w:r>
        <w:r w:rsidR="003A05E8">
          <w:rPr>
            <w:noProof/>
            <w:webHidden/>
          </w:rPr>
        </w:r>
        <w:r w:rsidR="003A05E8">
          <w:rPr>
            <w:noProof/>
            <w:webHidden/>
          </w:rPr>
          <w:fldChar w:fldCharType="separate"/>
        </w:r>
        <w:r w:rsidR="003A05E8">
          <w:rPr>
            <w:noProof/>
            <w:webHidden/>
          </w:rPr>
          <w:t>13</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17" w:history="1">
        <w:r w:rsidR="003A05E8" w:rsidRPr="007D590A">
          <w:rPr>
            <w:rStyle w:val="Hipersaitas"/>
            <w:noProof/>
          </w:rPr>
          <w:t>2.3.2</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Specific Pre-requisites</w:t>
        </w:r>
        <w:r w:rsidR="003A05E8">
          <w:rPr>
            <w:noProof/>
            <w:webHidden/>
          </w:rPr>
          <w:tab/>
        </w:r>
        <w:r w:rsidR="003A05E8">
          <w:rPr>
            <w:noProof/>
            <w:webHidden/>
          </w:rPr>
          <w:fldChar w:fldCharType="begin"/>
        </w:r>
        <w:r w:rsidR="003A05E8">
          <w:rPr>
            <w:noProof/>
            <w:webHidden/>
          </w:rPr>
          <w:instrText xml:space="preserve"> PAGEREF _Toc199860917 \h </w:instrText>
        </w:r>
        <w:r w:rsidR="003A05E8">
          <w:rPr>
            <w:noProof/>
            <w:webHidden/>
          </w:rPr>
        </w:r>
        <w:r w:rsidR="003A05E8">
          <w:rPr>
            <w:noProof/>
            <w:webHidden/>
          </w:rPr>
          <w:fldChar w:fldCharType="separate"/>
        </w:r>
        <w:r w:rsidR="003A05E8">
          <w:rPr>
            <w:noProof/>
            <w:webHidden/>
          </w:rPr>
          <w:t>14</w:t>
        </w:r>
        <w:r w:rsidR="003A05E8">
          <w:rPr>
            <w:noProof/>
            <w:webHidden/>
          </w:rPr>
          <w:fldChar w:fldCharType="end"/>
        </w:r>
      </w:hyperlink>
    </w:p>
    <w:p w:rsidR="003A05E8" w:rsidRDefault="0081451F">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99860918" w:history="1">
        <w:r w:rsidR="003A05E8" w:rsidRPr="007D590A">
          <w:rPr>
            <w:rStyle w:val="Hipersaitas"/>
            <w:bCs/>
            <w:noProof/>
          </w:rPr>
          <w:t>3</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CTA Navigation</w:t>
        </w:r>
        <w:r w:rsidR="003A05E8">
          <w:rPr>
            <w:noProof/>
            <w:webHidden/>
          </w:rPr>
          <w:tab/>
        </w:r>
        <w:r w:rsidR="003A05E8">
          <w:rPr>
            <w:noProof/>
            <w:webHidden/>
          </w:rPr>
          <w:fldChar w:fldCharType="begin"/>
        </w:r>
        <w:r w:rsidR="003A05E8">
          <w:rPr>
            <w:noProof/>
            <w:webHidden/>
          </w:rPr>
          <w:instrText xml:space="preserve"> PAGEREF _Toc199860918 \h </w:instrText>
        </w:r>
        <w:r w:rsidR="003A05E8">
          <w:rPr>
            <w:noProof/>
            <w:webHidden/>
          </w:rPr>
        </w:r>
        <w:r w:rsidR="003A05E8">
          <w:rPr>
            <w:noProof/>
            <w:webHidden/>
          </w:rPr>
          <w:fldChar w:fldCharType="separate"/>
        </w:r>
        <w:r w:rsidR="003A05E8">
          <w:rPr>
            <w:noProof/>
            <w:webHidden/>
          </w:rPr>
          <w:t>20</w:t>
        </w:r>
        <w:r w:rsidR="003A05E8">
          <w:rPr>
            <w:noProof/>
            <w:webHidden/>
          </w:rPr>
          <w:fldChar w:fldCharType="end"/>
        </w:r>
      </w:hyperlink>
    </w:p>
    <w:p w:rsidR="003A05E8" w:rsidRDefault="0081451F">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99860919" w:history="1">
        <w:r w:rsidR="003A05E8" w:rsidRPr="007D590A">
          <w:rPr>
            <w:rStyle w:val="Hipersaitas"/>
            <w:noProof/>
          </w:rPr>
          <w:t>4</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Testing Organisation</w:t>
        </w:r>
        <w:r w:rsidR="003A05E8">
          <w:rPr>
            <w:noProof/>
            <w:webHidden/>
          </w:rPr>
          <w:tab/>
        </w:r>
        <w:r w:rsidR="003A05E8">
          <w:rPr>
            <w:noProof/>
            <w:webHidden/>
          </w:rPr>
          <w:fldChar w:fldCharType="begin"/>
        </w:r>
        <w:r w:rsidR="003A05E8">
          <w:rPr>
            <w:noProof/>
            <w:webHidden/>
          </w:rPr>
          <w:instrText xml:space="preserve"> PAGEREF _Toc199860919 \h </w:instrText>
        </w:r>
        <w:r w:rsidR="003A05E8">
          <w:rPr>
            <w:noProof/>
            <w:webHidden/>
          </w:rPr>
        </w:r>
        <w:r w:rsidR="003A05E8">
          <w:rPr>
            <w:noProof/>
            <w:webHidden/>
          </w:rPr>
          <w:fldChar w:fldCharType="separate"/>
        </w:r>
        <w:r w:rsidR="003A05E8">
          <w:rPr>
            <w:noProof/>
            <w:webHidden/>
          </w:rPr>
          <w:t>23</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20" w:history="1">
        <w:r w:rsidR="003A05E8" w:rsidRPr="007D590A">
          <w:rPr>
            <w:rStyle w:val="Hipersaitas"/>
          </w:rPr>
          <w:t>4.1</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Roles and Responsibilities</w:t>
        </w:r>
        <w:r w:rsidR="003A05E8">
          <w:rPr>
            <w:webHidden/>
          </w:rPr>
          <w:tab/>
        </w:r>
        <w:r w:rsidR="003A05E8">
          <w:rPr>
            <w:webHidden/>
          </w:rPr>
          <w:fldChar w:fldCharType="begin"/>
        </w:r>
        <w:r w:rsidR="003A05E8">
          <w:rPr>
            <w:webHidden/>
          </w:rPr>
          <w:instrText xml:space="preserve"> PAGEREF _Toc199860920 \h </w:instrText>
        </w:r>
        <w:r w:rsidR="003A05E8">
          <w:rPr>
            <w:webHidden/>
          </w:rPr>
        </w:r>
        <w:r w:rsidR="003A05E8">
          <w:rPr>
            <w:webHidden/>
          </w:rPr>
          <w:fldChar w:fldCharType="separate"/>
        </w:r>
        <w:r w:rsidR="003A05E8">
          <w:rPr>
            <w:webHidden/>
          </w:rPr>
          <w:t>23</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21" w:history="1">
        <w:r w:rsidR="003A05E8" w:rsidRPr="007D590A">
          <w:rPr>
            <w:rStyle w:val="Hipersaitas"/>
          </w:rPr>
          <w:t>4.2</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Planning and Milestones</w:t>
        </w:r>
        <w:r w:rsidR="003A05E8">
          <w:rPr>
            <w:webHidden/>
          </w:rPr>
          <w:tab/>
        </w:r>
        <w:r w:rsidR="003A05E8">
          <w:rPr>
            <w:webHidden/>
          </w:rPr>
          <w:fldChar w:fldCharType="begin"/>
        </w:r>
        <w:r w:rsidR="003A05E8">
          <w:rPr>
            <w:webHidden/>
          </w:rPr>
          <w:instrText xml:space="preserve"> PAGEREF _Toc199860921 \h </w:instrText>
        </w:r>
        <w:r w:rsidR="003A05E8">
          <w:rPr>
            <w:webHidden/>
          </w:rPr>
        </w:r>
        <w:r w:rsidR="003A05E8">
          <w:rPr>
            <w:webHidden/>
          </w:rPr>
          <w:fldChar w:fldCharType="separate"/>
        </w:r>
        <w:r w:rsidR="003A05E8">
          <w:rPr>
            <w:webHidden/>
          </w:rPr>
          <w:t>26</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22" w:history="1">
        <w:r w:rsidR="003A05E8" w:rsidRPr="007D590A">
          <w:rPr>
            <w:rStyle w:val="Hipersaitas"/>
          </w:rPr>
          <w:t>4.3</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Communication and Synchronisation</w:t>
        </w:r>
        <w:r w:rsidR="003A05E8">
          <w:rPr>
            <w:webHidden/>
          </w:rPr>
          <w:tab/>
        </w:r>
        <w:r w:rsidR="003A05E8">
          <w:rPr>
            <w:webHidden/>
          </w:rPr>
          <w:fldChar w:fldCharType="begin"/>
        </w:r>
        <w:r w:rsidR="003A05E8">
          <w:rPr>
            <w:webHidden/>
          </w:rPr>
          <w:instrText xml:space="preserve"> PAGEREF _Toc199860922 \h </w:instrText>
        </w:r>
        <w:r w:rsidR="003A05E8">
          <w:rPr>
            <w:webHidden/>
          </w:rPr>
        </w:r>
        <w:r w:rsidR="003A05E8">
          <w:rPr>
            <w:webHidden/>
          </w:rPr>
          <w:fldChar w:fldCharType="separate"/>
        </w:r>
        <w:r w:rsidR="003A05E8">
          <w:rPr>
            <w:webHidden/>
          </w:rPr>
          <w:t>26</w:t>
        </w:r>
        <w:r w:rsidR="003A05E8">
          <w:rPr>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3" w:history="1">
        <w:r w:rsidR="003A05E8" w:rsidRPr="007D590A">
          <w:rPr>
            <w:rStyle w:val="Hipersaitas"/>
            <w:noProof/>
          </w:rPr>
          <w:t>4.3.1</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ITSM Synergia ESS</w:t>
        </w:r>
        <w:r w:rsidR="003A05E8">
          <w:rPr>
            <w:noProof/>
            <w:webHidden/>
          </w:rPr>
          <w:tab/>
        </w:r>
        <w:r w:rsidR="003A05E8">
          <w:rPr>
            <w:noProof/>
            <w:webHidden/>
          </w:rPr>
          <w:fldChar w:fldCharType="begin"/>
        </w:r>
        <w:r w:rsidR="003A05E8">
          <w:rPr>
            <w:noProof/>
            <w:webHidden/>
          </w:rPr>
          <w:instrText xml:space="preserve"> PAGEREF _Toc199860923 \h </w:instrText>
        </w:r>
        <w:r w:rsidR="003A05E8">
          <w:rPr>
            <w:noProof/>
            <w:webHidden/>
          </w:rPr>
        </w:r>
        <w:r w:rsidR="003A05E8">
          <w:rPr>
            <w:noProof/>
            <w:webHidden/>
          </w:rPr>
          <w:fldChar w:fldCharType="separate"/>
        </w:r>
        <w:r w:rsidR="003A05E8">
          <w:rPr>
            <w:noProof/>
            <w:webHidden/>
          </w:rPr>
          <w:t>26</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4" w:history="1">
        <w:r w:rsidR="003A05E8" w:rsidRPr="007D590A">
          <w:rPr>
            <w:rStyle w:val="Hipersaitas"/>
            <w:noProof/>
          </w:rPr>
          <w:t>4.3.2</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Complementary information</w:t>
        </w:r>
        <w:r w:rsidR="003A05E8">
          <w:rPr>
            <w:noProof/>
            <w:webHidden/>
          </w:rPr>
          <w:tab/>
        </w:r>
        <w:r w:rsidR="003A05E8">
          <w:rPr>
            <w:noProof/>
            <w:webHidden/>
          </w:rPr>
          <w:fldChar w:fldCharType="begin"/>
        </w:r>
        <w:r w:rsidR="003A05E8">
          <w:rPr>
            <w:noProof/>
            <w:webHidden/>
          </w:rPr>
          <w:instrText xml:space="preserve"> PAGEREF _Toc199860924 \h </w:instrText>
        </w:r>
        <w:r w:rsidR="003A05E8">
          <w:rPr>
            <w:noProof/>
            <w:webHidden/>
          </w:rPr>
        </w:r>
        <w:r w:rsidR="003A05E8">
          <w:rPr>
            <w:noProof/>
            <w:webHidden/>
          </w:rPr>
          <w:fldChar w:fldCharType="separate"/>
        </w:r>
        <w:r w:rsidR="003A05E8">
          <w:rPr>
            <w:noProof/>
            <w:webHidden/>
          </w:rPr>
          <w:t>27</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25" w:history="1">
        <w:r w:rsidR="003A05E8" w:rsidRPr="007D590A">
          <w:rPr>
            <w:rStyle w:val="Hipersaitas"/>
          </w:rPr>
          <w:t>4.4</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Testing Lifecycle Overview</w:t>
        </w:r>
        <w:r w:rsidR="003A05E8">
          <w:rPr>
            <w:webHidden/>
          </w:rPr>
          <w:tab/>
        </w:r>
        <w:r w:rsidR="003A05E8">
          <w:rPr>
            <w:webHidden/>
          </w:rPr>
          <w:fldChar w:fldCharType="begin"/>
        </w:r>
        <w:r w:rsidR="003A05E8">
          <w:rPr>
            <w:webHidden/>
          </w:rPr>
          <w:instrText xml:space="preserve"> PAGEREF _Toc199860925 \h </w:instrText>
        </w:r>
        <w:r w:rsidR="003A05E8">
          <w:rPr>
            <w:webHidden/>
          </w:rPr>
        </w:r>
        <w:r w:rsidR="003A05E8">
          <w:rPr>
            <w:webHidden/>
          </w:rPr>
          <w:fldChar w:fldCharType="separate"/>
        </w:r>
        <w:r w:rsidR="003A05E8">
          <w:rPr>
            <w:webHidden/>
          </w:rPr>
          <w:t>28</w:t>
        </w:r>
        <w:r w:rsidR="003A05E8">
          <w:rPr>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6" w:history="1">
        <w:r w:rsidR="003A05E8" w:rsidRPr="007D590A">
          <w:rPr>
            <w:rStyle w:val="Hipersaitas"/>
            <w:noProof/>
          </w:rPr>
          <w:t>4.4.1</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 0 – Integration Testing</w:t>
        </w:r>
        <w:r w:rsidR="003A05E8">
          <w:rPr>
            <w:noProof/>
            <w:webHidden/>
          </w:rPr>
          <w:tab/>
        </w:r>
        <w:r w:rsidR="003A05E8">
          <w:rPr>
            <w:noProof/>
            <w:webHidden/>
          </w:rPr>
          <w:fldChar w:fldCharType="begin"/>
        </w:r>
        <w:r w:rsidR="003A05E8">
          <w:rPr>
            <w:noProof/>
            <w:webHidden/>
          </w:rPr>
          <w:instrText xml:space="preserve"> PAGEREF _Toc199860926 \h </w:instrText>
        </w:r>
        <w:r w:rsidR="003A05E8">
          <w:rPr>
            <w:noProof/>
            <w:webHidden/>
          </w:rPr>
        </w:r>
        <w:r w:rsidR="003A05E8">
          <w:rPr>
            <w:noProof/>
            <w:webHidden/>
          </w:rPr>
          <w:fldChar w:fldCharType="separate"/>
        </w:r>
        <w:r w:rsidR="003A05E8">
          <w:rPr>
            <w:noProof/>
            <w:webHidden/>
          </w:rPr>
          <w:t>30</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7" w:history="1">
        <w:r w:rsidR="003A05E8" w:rsidRPr="007D590A">
          <w:rPr>
            <w:rStyle w:val="Hipersaitas"/>
            <w:noProof/>
          </w:rPr>
          <w:t>4.4.2</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Mode-1 - National Compliance Testing</w:t>
        </w:r>
        <w:r w:rsidR="003A05E8">
          <w:rPr>
            <w:noProof/>
            <w:webHidden/>
          </w:rPr>
          <w:tab/>
        </w:r>
        <w:r w:rsidR="003A05E8">
          <w:rPr>
            <w:noProof/>
            <w:webHidden/>
          </w:rPr>
          <w:fldChar w:fldCharType="begin"/>
        </w:r>
        <w:r w:rsidR="003A05E8">
          <w:rPr>
            <w:noProof/>
            <w:webHidden/>
          </w:rPr>
          <w:instrText xml:space="preserve"> PAGEREF _Toc199860927 \h </w:instrText>
        </w:r>
        <w:r w:rsidR="003A05E8">
          <w:rPr>
            <w:noProof/>
            <w:webHidden/>
          </w:rPr>
        </w:r>
        <w:r w:rsidR="003A05E8">
          <w:rPr>
            <w:noProof/>
            <w:webHidden/>
          </w:rPr>
          <w:fldChar w:fldCharType="separate"/>
        </w:r>
        <w:r w:rsidR="003A05E8">
          <w:rPr>
            <w:noProof/>
            <w:webHidden/>
          </w:rPr>
          <w:t>30</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8" w:history="1">
        <w:r w:rsidR="003A05E8" w:rsidRPr="007D590A">
          <w:rPr>
            <w:rStyle w:val="Hipersaitas"/>
            <w:noProof/>
          </w:rPr>
          <w:t>4.4.3</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Mode-2 - Conformance Testing</w:t>
        </w:r>
        <w:r w:rsidR="003A05E8">
          <w:rPr>
            <w:noProof/>
            <w:webHidden/>
          </w:rPr>
          <w:tab/>
        </w:r>
        <w:r w:rsidR="003A05E8">
          <w:rPr>
            <w:noProof/>
            <w:webHidden/>
          </w:rPr>
          <w:fldChar w:fldCharType="begin"/>
        </w:r>
        <w:r w:rsidR="003A05E8">
          <w:rPr>
            <w:noProof/>
            <w:webHidden/>
          </w:rPr>
          <w:instrText xml:space="preserve"> PAGEREF _Toc199860928 \h </w:instrText>
        </w:r>
        <w:r w:rsidR="003A05E8">
          <w:rPr>
            <w:noProof/>
            <w:webHidden/>
          </w:rPr>
        </w:r>
        <w:r w:rsidR="003A05E8">
          <w:rPr>
            <w:noProof/>
            <w:webHidden/>
          </w:rPr>
          <w:fldChar w:fldCharType="separate"/>
        </w:r>
        <w:r w:rsidR="003A05E8">
          <w:rPr>
            <w:noProof/>
            <w:webHidden/>
          </w:rPr>
          <w:t>30</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29" w:history="1">
        <w:r w:rsidR="003A05E8" w:rsidRPr="007D590A">
          <w:rPr>
            <w:rStyle w:val="Hipersaitas"/>
            <w:noProof/>
          </w:rPr>
          <w:t>4.4.4</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Mode-3 - International Testing</w:t>
        </w:r>
        <w:r w:rsidR="003A05E8">
          <w:rPr>
            <w:noProof/>
            <w:webHidden/>
          </w:rPr>
          <w:tab/>
        </w:r>
        <w:r w:rsidR="003A05E8">
          <w:rPr>
            <w:noProof/>
            <w:webHidden/>
          </w:rPr>
          <w:fldChar w:fldCharType="begin"/>
        </w:r>
        <w:r w:rsidR="003A05E8">
          <w:rPr>
            <w:noProof/>
            <w:webHidden/>
          </w:rPr>
          <w:instrText xml:space="preserve"> PAGEREF _Toc199860929 \h </w:instrText>
        </w:r>
        <w:r w:rsidR="003A05E8">
          <w:rPr>
            <w:noProof/>
            <w:webHidden/>
          </w:rPr>
        </w:r>
        <w:r w:rsidR="003A05E8">
          <w:rPr>
            <w:noProof/>
            <w:webHidden/>
          </w:rPr>
          <w:fldChar w:fldCharType="separate"/>
        </w:r>
        <w:r w:rsidR="003A05E8">
          <w:rPr>
            <w:noProof/>
            <w:webHidden/>
          </w:rPr>
          <w:t>34</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30" w:history="1">
        <w:r w:rsidR="003A05E8" w:rsidRPr="007D590A">
          <w:rPr>
            <w:rStyle w:val="Hipersaitas"/>
            <w:noProof/>
          </w:rPr>
          <w:t>4.4.5</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Mode-3 plus – End-to-End Testing</w:t>
        </w:r>
        <w:r w:rsidR="003A05E8">
          <w:rPr>
            <w:noProof/>
            <w:webHidden/>
          </w:rPr>
          <w:tab/>
        </w:r>
        <w:r w:rsidR="003A05E8">
          <w:rPr>
            <w:noProof/>
            <w:webHidden/>
          </w:rPr>
          <w:fldChar w:fldCharType="begin"/>
        </w:r>
        <w:r w:rsidR="003A05E8">
          <w:rPr>
            <w:noProof/>
            <w:webHidden/>
          </w:rPr>
          <w:instrText xml:space="preserve"> PAGEREF _Toc199860930 \h </w:instrText>
        </w:r>
        <w:r w:rsidR="003A05E8">
          <w:rPr>
            <w:noProof/>
            <w:webHidden/>
          </w:rPr>
        </w:r>
        <w:r w:rsidR="003A05E8">
          <w:rPr>
            <w:noProof/>
            <w:webHidden/>
          </w:rPr>
          <w:fldChar w:fldCharType="separate"/>
        </w:r>
        <w:r w:rsidR="003A05E8">
          <w:rPr>
            <w:noProof/>
            <w:webHidden/>
          </w:rPr>
          <w:t>34</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1" w:history="1">
        <w:r w:rsidR="003A05E8" w:rsidRPr="007D590A">
          <w:rPr>
            <w:rStyle w:val="Hipersaitas"/>
          </w:rPr>
          <w:t>4.5</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Procedures and summary of tasks to be performed</w:t>
        </w:r>
        <w:r w:rsidR="003A05E8">
          <w:rPr>
            <w:webHidden/>
          </w:rPr>
          <w:tab/>
        </w:r>
        <w:r w:rsidR="003A05E8">
          <w:rPr>
            <w:webHidden/>
          </w:rPr>
          <w:fldChar w:fldCharType="begin"/>
        </w:r>
        <w:r w:rsidR="003A05E8">
          <w:rPr>
            <w:webHidden/>
          </w:rPr>
          <w:instrText xml:space="preserve"> PAGEREF _Toc199860931 \h </w:instrText>
        </w:r>
        <w:r w:rsidR="003A05E8">
          <w:rPr>
            <w:webHidden/>
          </w:rPr>
        </w:r>
        <w:r w:rsidR="003A05E8">
          <w:rPr>
            <w:webHidden/>
          </w:rPr>
          <w:fldChar w:fldCharType="separate"/>
        </w:r>
        <w:r w:rsidR="003A05E8">
          <w:rPr>
            <w:webHidden/>
          </w:rPr>
          <w:t>36</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2" w:history="1">
        <w:r w:rsidR="003A05E8" w:rsidRPr="007D590A">
          <w:rPr>
            <w:rStyle w:val="Hipersaitas"/>
          </w:rPr>
          <w:t>4.6</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EMCS Phase 4.2</w:t>
        </w:r>
        <w:r w:rsidR="003A05E8">
          <w:rPr>
            <w:webHidden/>
          </w:rPr>
          <w:tab/>
        </w:r>
        <w:r w:rsidR="003A05E8">
          <w:rPr>
            <w:webHidden/>
          </w:rPr>
          <w:fldChar w:fldCharType="begin"/>
        </w:r>
        <w:r w:rsidR="003A05E8">
          <w:rPr>
            <w:webHidden/>
          </w:rPr>
          <w:instrText xml:space="preserve"> PAGEREF _Toc199860932 \h </w:instrText>
        </w:r>
        <w:r w:rsidR="003A05E8">
          <w:rPr>
            <w:webHidden/>
          </w:rPr>
        </w:r>
        <w:r w:rsidR="003A05E8">
          <w:rPr>
            <w:webHidden/>
          </w:rPr>
          <w:fldChar w:fldCharType="separate"/>
        </w:r>
        <w:r w:rsidR="003A05E8">
          <w:rPr>
            <w:webHidden/>
          </w:rPr>
          <w:t>37</w:t>
        </w:r>
        <w:r w:rsidR="003A05E8">
          <w:rPr>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33" w:history="1">
        <w:r w:rsidR="003A05E8" w:rsidRPr="007D590A">
          <w:rPr>
            <w:rStyle w:val="Hipersaitas"/>
            <w:noProof/>
          </w:rPr>
          <w:t>4.6.1</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Changes Introduced for Phase 4.2</w:t>
        </w:r>
        <w:r w:rsidR="003A05E8">
          <w:rPr>
            <w:noProof/>
            <w:webHidden/>
          </w:rPr>
          <w:tab/>
        </w:r>
        <w:r w:rsidR="003A05E8">
          <w:rPr>
            <w:noProof/>
            <w:webHidden/>
          </w:rPr>
          <w:fldChar w:fldCharType="begin"/>
        </w:r>
        <w:r w:rsidR="003A05E8">
          <w:rPr>
            <w:noProof/>
            <w:webHidden/>
          </w:rPr>
          <w:instrText xml:space="preserve"> PAGEREF _Toc199860933 \h </w:instrText>
        </w:r>
        <w:r w:rsidR="003A05E8">
          <w:rPr>
            <w:noProof/>
            <w:webHidden/>
          </w:rPr>
        </w:r>
        <w:r w:rsidR="003A05E8">
          <w:rPr>
            <w:noProof/>
            <w:webHidden/>
          </w:rPr>
          <w:fldChar w:fldCharType="separate"/>
        </w:r>
        <w:r w:rsidR="003A05E8">
          <w:rPr>
            <w:noProof/>
            <w:webHidden/>
          </w:rPr>
          <w:t>37</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34" w:history="1">
        <w:r w:rsidR="003A05E8" w:rsidRPr="007D590A">
          <w:rPr>
            <w:rStyle w:val="Hipersaitas"/>
            <w:noProof/>
          </w:rPr>
          <w:t>4.6.2</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EMCS Phase 4.2 CT Scope</w:t>
        </w:r>
        <w:r w:rsidR="003A05E8">
          <w:rPr>
            <w:noProof/>
            <w:webHidden/>
          </w:rPr>
          <w:tab/>
        </w:r>
        <w:r w:rsidR="003A05E8">
          <w:rPr>
            <w:noProof/>
            <w:webHidden/>
          </w:rPr>
          <w:fldChar w:fldCharType="begin"/>
        </w:r>
        <w:r w:rsidR="003A05E8">
          <w:rPr>
            <w:noProof/>
            <w:webHidden/>
          </w:rPr>
          <w:instrText xml:space="preserve"> PAGEREF _Toc199860934 \h </w:instrText>
        </w:r>
        <w:r w:rsidR="003A05E8">
          <w:rPr>
            <w:noProof/>
            <w:webHidden/>
          </w:rPr>
        </w:r>
        <w:r w:rsidR="003A05E8">
          <w:rPr>
            <w:noProof/>
            <w:webHidden/>
          </w:rPr>
          <w:fldChar w:fldCharType="separate"/>
        </w:r>
        <w:r w:rsidR="003A05E8">
          <w:rPr>
            <w:noProof/>
            <w:webHidden/>
          </w:rPr>
          <w:t>37</w:t>
        </w:r>
        <w:r w:rsidR="003A05E8">
          <w:rPr>
            <w:noProof/>
            <w:webHidden/>
          </w:rPr>
          <w:fldChar w:fldCharType="end"/>
        </w:r>
      </w:hyperlink>
    </w:p>
    <w:p w:rsidR="003A05E8" w:rsidRDefault="0081451F">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99860935" w:history="1">
        <w:r w:rsidR="003A05E8" w:rsidRPr="007D590A">
          <w:rPr>
            <w:rStyle w:val="Hipersaitas"/>
            <w:noProof/>
          </w:rPr>
          <w:t>5</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Conformance Test Specification</w:t>
        </w:r>
        <w:r w:rsidR="003A05E8">
          <w:rPr>
            <w:noProof/>
            <w:webHidden/>
          </w:rPr>
          <w:tab/>
        </w:r>
        <w:r w:rsidR="003A05E8">
          <w:rPr>
            <w:noProof/>
            <w:webHidden/>
          </w:rPr>
          <w:fldChar w:fldCharType="begin"/>
        </w:r>
        <w:r w:rsidR="003A05E8">
          <w:rPr>
            <w:noProof/>
            <w:webHidden/>
          </w:rPr>
          <w:instrText xml:space="preserve"> PAGEREF _Toc199860935 \h </w:instrText>
        </w:r>
        <w:r w:rsidR="003A05E8">
          <w:rPr>
            <w:noProof/>
            <w:webHidden/>
          </w:rPr>
        </w:r>
        <w:r w:rsidR="003A05E8">
          <w:rPr>
            <w:noProof/>
            <w:webHidden/>
          </w:rPr>
          <w:fldChar w:fldCharType="separate"/>
        </w:r>
        <w:r w:rsidR="003A05E8">
          <w:rPr>
            <w:noProof/>
            <w:webHidden/>
          </w:rPr>
          <w:t>39</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6" w:history="1">
        <w:r w:rsidR="003A05E8" w:rsidRPr="007D590A">
          <w:rPr>
            <w:rStyle w:val="Hipersaitas"/>
          </w:rPr>
          <w:t>5.1</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Test validation</w:t>
        </w:r>
        <w:r w:rsidR="003A05E8">
          <w:rPr>
            <w:webHidden/>
          </w:rPr>
          <w:tab/>
        </w:r>
        <w:r w:rsidR="003A05E8">
          <w:rPr>
            <w:webHidden/>
          </w:rPr>
          <w:fldChar w:fldCharType="begin"/>
        </w:r>
        <w:r w:rsidR="003A05E8">
          <w:rPr>
            <w:webHidden/>
          </w:rPr>
          <w:instrText xml:space="preserve"> PAGEREF _Toc199860936 \h </w:instrText>
        </w:r>
        <w:r w:rsidR="003A05E8">
          <w:rPr>
            <w:webHidden/>
          </w:rPr>
        </w:r>
        <w:r w:rsidR="003A05E8">
          <w:rPr>
            <w:webHidden/>
          </w:rPr>
          <w:fldChar w:fldCharType="separate"/>
        </w:r>
        <w:r w:rsidR="003A05E8">
          <w:rPr>
            <w:webHidden/>
          </w:rPr>
          <w:t>39</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7" w:history="1">
        <w:r w:rsidR="003A05E8" w:rsidRPr="007D590A">
          <w:rPr>
            <w:rStyle w:val="Hipersaitas"/>
          </w:rPr>
          <w:t>5.2</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Creation / View of National Deviations in CTA</w:t>
        </w:r>
        <w:r w:rsidR="003A05E8">
          <w:rPr>
            <w:webHidden/>
          </w:rPr>
          <w:tab/>
        </w:r>
        <w:r w:rsidR="003A05E8">
          <w:rPr>
            <w:webHidden/>
          </w:rPr>
          <w:fldChar w:fldCharType="begin"/>
        </w:r>
        <w:r w:rsidR="003A05E8">
          <w:rPr>
            <w:webHidden/>
          </w:rPr>
          <w:instrText xml:space="preserve"> PAGEREF _Toc199860937 \h </w:instrText>
        </w:r>
        <w:r w:rsidR="003A05E8">
          <w:rPr>
            <w:webHidden/>
          </w:rPr>
        </w:r>
        <w:r w:rsidR="003A05E8">
          <w:rPr>
            <w:webHidden/>
          </w:rPr>
          <w:fldChar w:fldCharType="separate"/>
        </w:r>
        <w:r w:rsidR="003A05E8">
          <w:rPr>
            <w:webHidden/>
          </w:rPr>
          <w:t>39</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8" w:history="1">
        <w:r w:rsidR="003A05E8" w:rsidRPr="007D590A">
          <w:rPr>
            <w:rStyle w:val="Hipersaitas"/>
          </w:rPr>
          <w:t>5.3</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Error/Problem handling</w:t>
        </w:r>
        <w:r w:rsidR="003A05E8">
          <w:rPr>
            <w:webHidden/>
          </w:rPr>
          <w:tab/>
        </w:r>
        <w:r w:rsidR="003A05E8">
          <w:rPr>
            <w:webHidden/>
          </w:rPr>
          <w:fldChar w:fldCharType="begin"/>
        </w:r>
        <w:r w:rsidR="003A05E8">
          <w:rPr>
            <w:webHidden/>
          </w:rPr>
          <w:instrText xml:space="preserve"> PAGEREF _Toc199860938 \h </w:instrText>
        </w:r>
        <w:r w:rsidR="003A05E8">
          <w:rPr>
            <w:webHidden/>
          </w:rPr>
        </w:r>
        <w:r w:rsidR="003A05E8">
          <w:rPr>
            <w:webHidden/>
          </w:rPr>
          <w:fldChar w:fldCharType="separate"/>
        </w:r>
        <w:r w:rsidR="003A05E8">
          <w:rPr>
            <w:webHidden/>
          </w:rPr>
          <w:t>40</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39" w:history="1">
        <w:r w:rsidR="003A05E8" w:rsidRPr="007D590A">
          <w:rPr>
            <w:rStyle w:val="Hipersaitas"/>
          </w:rPr>
          <w:t>5.4</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Technical Conformance criteria</w:t>
        </w:r>
        <w:r w:rsidR="003A05E8">
          <w:rPr>
            <w:webHidden/>
          </w:rPr>
          <w:tab/>
        </w:r>
        <w:r w:rsidR="003A05E8">
          <w:rPr>
            <w:webHidden/>
          </w:rPr>
          <w:fldChar w:fldCharType="begin"/>
        </w:r>
        <w:r w:rsidR="003A05E8">
          <w:rPr>
            <w:webHidden/>
          </w:rPr>
          <w:instrText xml:space="preserve"> PAGEREF _Toc199860939 \h </w:instrText>
        </w:r>
        <w:r w:rsidR="003A05E8">
          <w:rPr>
            <w:webHidden/>
          </w:rPr>
        </w:r>
        <w:r w:rsidR="003A05E8">
          <w:rPr>
            <w:webHidden/>
          </w:rPr>
          <w:fldChar w:fldCharType="separate"/>
        </w:r>
        <w:r w:rsidR="003A05E8">
          <w:rPr>
            <w:webHidden/>
          </w:rPr>
          <w:t>40</w:t>
        </w:r>
        <w:r w:rsidR="003A05E8">
          <w:rPr>
            <w:webHidden/>
          </w:rPr>
          <w:fldChar w:fldCharType="end"/>
        </w:r>
      </w:hyperlink>
    </w:p>
    <w:p w:rsidR="003A05E8" w:rsidRDefault="0081451F">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99860940" w:history="1">
        <w:r w:rsidR="003A05E8" w:rsidRPr="007D590A">
          <w:rPr>
            <w:rStyle w:val="Hipersaitas"/>
            <w:noProof/>
          </w:rPr>
          <w:t>6</w:t>
        </w:r>
        <w:r w:rsidR="003A05E8">
          <w:rPr>
            <w:rFonts w:asciiTheme="minorHAnsi" w:eastAsiaTheme="minorEastAsia" w:hAnsiTheme="minorHAnsi" w:cstheme="minorBidi"/>
            <w:b w:val="0"/>
            <w:caps w:val="0"/>
            <w:noProof/>
            <w:kern w:val="2"/>
            <w:sz w:val="24"/>
            <w:lang w:val="en-US" w:eastAsia="en-US"/>
            <w14:ligatures w14:val="standardContextual"/>
          </w:rPr>
          <w:tab/>
        </w:r>
        <w:r w:rsidR="003A05E8" w:rsidRPr="007D590A">
          <w:rPr>
            <w:rStyle w:val="Hipersaitas"/>
            <w:noProof/>
          </w:rPr>
          <w:t>Annexes</w:t>
        </w:r>
        <w:r w:rsidR="003A05E8">
          <w:rPr>
            <w:noProof/>
            <w:webHidden/>
          </w:rPr>
          <w:tab/>
        </w:r>
        <w:r w:rsidR="003A05E8">
          <w:rPr>
            <w:noProof/>
            <w:webHidden/>
          </w:rPr>
          <w:fldChar w:fldCharType="begin"/>
        </w:r>
        <w:r w:rsidR="003A05E8">
          <w:rPr>
            <w:noProof/>
            <w:webHidden/>
          </w:rPr>
          <w:instrText xml:space="preserve"> PAGEREF _Toc199860940 \h </w:instrText>
        </w:r>
        <w:r w:rsidR="003A05E8">
          <w:rPr>
            <w:noProof/>
            <w:webHidden/>
          </w:rPr>
        </w:r>
        <w:r w:rsidR="003A05E8">
          <w:rPr>
            <w:noProof/>
            <w:webHidden/>
          </w:rPr>
          <w:fldChar w:fldCharType="separate"/>
        </w:r>
        <w:r w:rsidR="003A05E8">
          <w:rPr>
            <w:noProof/>
            <w:webHidden/>
          </w:rPr>
          <w:t>42</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1" w:history="1">
        <w:r w:rsidR="003A05E8" w:rsidRPr="007D590A">
          <w:rPr>
            <w:rStyle w:val="Hipersaitas"/>
          </w:rPr>
          <w:t>6.1</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1: Start up guide for CT Environment preparation</w:t>
        </w:r>
        <w:r w:rsidR="003A05E8">
          <w:rPr>
            <w:webHidden/>
          </w:rPr>
          <w:tab/>
        </w:r>
        <w:r w:rsidR="003A05E8">
          <w:rPr>
            <w:webHidden/>
          </w:rPr>
          <w:fldChar w:fldCharType="begin"/>
        </w:r>
        <w:r w:rsidR="003A05E8">
          <w:rPr>
            <w:webHidden/>
          </w:rPr>
          <w:instrText xml:space="preserve"> PAGEREF _Toc199860941 \h </w:instrText>
        </w:r>
        <w:r w:rsidR="003A05E8">
          <w:rPr>
            <w:webHidden/>
          </w:rPr>
        </w:r>
        <w:r w:rsidR="003A05E8">
          <w:rPr>
            <w:webHidden/>
          </w:rPr>
          <w:fldChar w:fldCharType="separate"/>
        </w:r>
        <w:r w:rsidR="003A05E8">
          <w:rPr>
            <w:webHidden/>
          </w:rPr>
          <w:t>42</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2" w:history="1">
        <w:r w:rsidR="003A05E8" w:rsidRPr="007D590A">
          <w:rPr>
            <w:rStyle w:val="Hipersaitas"/>
          </w:rPr>
          <w:t>6.2</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2: National Project Plan Template</w:t>
        </w:r>
        <w:r w:rsidR="003A05E8">
          <w:rPr>
            <w:webHidden/>
          </w:rPr>
          <w:tab/>
        </w:r>
        <w:r w:rsidR="003A05E8">
          <w:rPr>
            <w:webHidden/>
          </w:rPr>
          <w:fldChar w:fldCharType="begin"/>
        </w:r>
        <w:r w:rsidR="003A05E8">
          <w:rPr>
            <w:webHidden/>
          </w:rPr>
          <w:instrText xml:space="preserve"> PAGEREF _Toc199860942 \h </w:instrText>
        </w:r>
        <w:r w:rsidR="003A05E8">
          <w:rPr>
            <w:webHidden/>
          </w:rPr>
        </w:r>
        <w:r w:rsidR="003A05E8">
          <w:rPr>
            <w:webHidden/>
          </w:rPr>
          <w:fldChar w:fldCharType="separate"/>
        </w:r>
        <w:r w:rsidR="003A05E8">
          <w:rPr>
            <w:webHidden/>
          </w:rPr>
          <w:t>46</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3" w:history="1">
        <w:r w:rsidR="003A05E8" w:rsidRPr="007D590A">
          <w:rPr>
            <w:rStyle w:val="Hipersaitas"/>
          </w:rPr>
          <w:t>6.3</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3: Connectivity Tests</w:t>
        </w:r>
        <w:r w:rsidR="003A05E8">
          <w:rPr>
            <w:webHidden/>
          </w:rPr>
          <w:tab/>
        </w:r>
        <w:r w:rsidR="003A05E8">
          <w:rPr>
            <w:webHidden/>
          </w:rPr>
          <w:fldChar w:fldCharType="begin"/>
        </w:r>
        <w:r w:rsidR="003A05E8">
          <w:rPr>
            <w:webHidden/>
          </w:rPr>
          <w:instrText xml:space="preserve"> PAGEREF _Toc199860943 \h </w:instrText>
        </w:r>
        <w:r w:rsidR="003A05E8">
          <w:rPr>
            <w:webHidden/>
          </w:rPr>
        </w:r>
        <w:r w:rsidR="003A05E8">
          <w:rPr>
            <w:webHidden/>
          </w:rPr>
          <w:fldChar w:fldCharType="separate"/>
        </w:r>
        <w:r w:rsidR="003A05E8">
          <w:rPr>
            <w:webHidden/>
          </w:rPr>
          <w:t>46</w:t>
        </w:r>
        <w:r w:rsidR="003A05E8">
          <w:rPr>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44" w:history="1">
        <w:r w:rsidR="003A05E8" w:rsidRPr="007D590A">
          <w:rPr>
            <w:rStyle w:val="Hipersaitas"/>
            <w:noProof/>
          </w:rPr>
          <w:t>6.3.1</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Mode-1 Connectivity Test Case</w:t>
        </w:r>
        <w:r w:rsidR="003A05E8">
          <w:rPr>
            <w:noProof/>
            <w:webHidden/>
          </w:rPr>
          <w:tab/>
        </w:r>
        <w:r w:rsidR="003A05E8">
          <w:rPr>
            <w:noProof/>
            <w:webHidden/>
          </w:rPr>
          <w:fldChar w:fldCharType="begin"/>
        </w:r>
        <w:r w:rsidR="003A05E8">
          <w:rPr>
            <w:noProof/>
            <w:webHidden/>
          </w:rPr>
          <w:instrText xml:space="preserve"> PAGEREF _Toc199860944 \h </w:instrText>
        </w:r>
        <w:r w:rsidR="003A05E8">
          <w:rPr>
            <w:noProof/>
            <w:webHidden/>
          </w:rPr>
        </w:r>
        <w:r w:rsidR="003A05E8">
          <w:rPr>
            <w:noProof/>
            <w:webHidden/>
          </w:rPr>
          <w:fldChar w:fldCharType="separate"/>
        </w:r>
        <w:r w:rsidR="003A05E8">
          <w:rPr>
            <w:noProof/>
            <w:webHidden/>
          </w:rPr>
          <w:t>46</w:t>
        </w:r>
        <w:r w:rsidR="003A05E8">
          <w:rPr>
            <w:noProof/>
            <w:webHidden/>
          </w:rPr>
          <w:fldChar w:fldCharType="end"/>
        </w:r>
      </w:hyperlink>
    </w:p>
    <w:p w:rsidR="003A05E8" w:rsidRDefault="0081451F">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99860945" w:history="1">
        <w:r w:rsidR="003A05E8" w:rsidRPr="007D590A">
          <w:rPr>
            <w:rStyle w:val="Hipersaitas"/>
            <w:noProof/>
          </w:rPr>
          <w:t>6.3.2</w:t>
        </w:r>
        <w:r w:rsidR="003A05E8">
          <w:rPr>
            <w:rFonts w:asciiTheme="minorHAnsi" w:eastAsiaTheme="minorEastAsia" w:hAnsiTheme="minorHAnsi" w:cstheme="minorBidi"/>
            <w:noProof/>
            <w:kern w:val="2"/>
            <w:sz w:val="24"/>
            <w:lang w:val="en-US" w:eastAsia="en-US"/>
            <w14:ligatures w14:val="standardContextual"/>
          </w:rPr>
          <w:tab/>
        </w:r>
        <w:r w:rsidR="003A05E8" w:rsidRPr="007D590A">
          <w:rPr>
            <w:rStyle w:val="Hipersaitas"/>
            <w:noProof/>
          </w:rPr>
          <w:t>Mode-2 Indicative Test Case</w:t>
        </w:r>
        <w:r w:rsidR="003A05E8">
          <w:rPr>
            <w:noProof/>
            <w:webHidden/>
          </w:rPr>
          <w:tab/>
        </w:r>
        <w:r w:rsidR="003A05E8">
          <w:rPr>
            <w:noProof/>
            <w:webHidden/>
          </w:rPr>
          <w:fldChar w:fldCharType="begin"/>
        </w:r>
        <w:r w:rsidR="003A05E8">
          <w:rPr>
            <w:noProof/>
            <w:webHidden/>
          </w:rPr>
          <w:instrText xml:space="preserve"> PAGEREF _Toc199860945 \h </w:instrText>
        </w:r>
        <w:r w:rsidR="003A05E8">
          <w:rPr>
            <w:noProof/>
            <w:webHidden/>
          </w:rPr>
        </w:r>
        <w:r w:rsidR="003A05E8">
          <w:rPr>
            <w:noProof/>
            <w:webHidden/>
          </w:rPr>
          <w:fldChar w:fldCharType="separate"/>
        </w:r>
        <w:r w:rsidR="003A05E8">
          <w:rPr>
            <w:noProof/>
            <w:webHidden/>
          </w:rPr>
          <w:t>47</w:t>
        </w:r>
        <w:r w:rsidR="003A05E8">
          <w:rPr>
            <w:noProof/>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6" w:history="1">
        <w:r w:rsidR="003A05E8" w:rsidRPr="007D590A">
          <w:rPr>
            <w:rStyle w:val="Hipersaitas"/>
          </w:rPr>
          <w:t>6.4</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4: EMCS Phase 4.2 CT Mode-3 Suggested scenarios</w:t>
        </w:r>
        <w:r w:rsidR="003A05E8">
          <w:rPr>
            <w:webHidden/>
          </w:rPr>
          <w:tab/>
        </w:r>
        <w:r w:rsidR="003A05E8">
          <w:rPr>
            <w:webHidden/>
          </w:rPr>
          <w:fldChar w:fldCharType="begin"/>
        </w:r>
        <w:r w:rsidR="003A05E8">
          <w:rPr>
            <w:webHidden/>
          </w:rPr>
          <w:instrText xml:space="preserve"> PAGEREF _Toc199860946 \h </w:instrText>
        </w:r>
        <w:r w:rsidR="003A05E8">
          <w:rPr>
            <w:webHidden/>
          </w:rPr>
        </w:r>
        <w:r w:rsidR="003A05E8">
          <w:rPr>
            <w:webHidden/>
          </w:rPr>
          <w:fldChar w:fldCharType="separate"/>
        </w:r>
        <w:r w:rsidR="003A05E8">
          <w:rPr>
            <w:webHidden/>
          </w:rPr>
          <w:t>49</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7" w:history="1">
        <w:r w:rsidR="003A05E8" w:rsidRPr="007D590A">
          <w:rPr>
            <w:rStyle w:val="Hipersaitas"/>
          </w:rPr>
          <w:t>6.5</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5: EMCS Phase 4.2 CT Mode-3 Plus Suggested scenarios</w:t>
        </w:r>
        <w:r w:rsidR="003A05E8">
          <w:rPr>
            <w:webHidden/>
          </w:rPr>
          <w:tab/>
        </w:r>
        <w:r w:rsidR="003A05E8">
          <w:rPr>
            <w:webHidden/>
          </w:rPr>
          <w:fldChar w:fldCharType="begin"/>
        </w:r>
        <w:r w:rsidR="003A05E8">
          <w:rPr>
            <w:webHidden/>
          </w:rPr>
          <w:instrText xml:space="preserve"> PAGEREF _Toc199860947 \h </w:instrText>
        </w:r>
        <w:r w:rsidR="003A05E8">
          <w:rPr>
            <w:webHidden/>
          </w:rPr>
        </w:r>
        <w:r w:rsidR="003A05E8">
          <w:rPr>
            <w:webHidden/>
          </w:rPr>
          <w:fldChar w:fldCharType="separate"/>
        </w:r>
        <w:r w:rsidR="003A05E8">
          <w:rPr>
            <w:webHidden/>
          </w:rPr>
          <w:t>50</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8" w:history="1">
        <w:r w:rsidR="003A05E8" w:rsidRPr="007D590A">
          <w:rPr>
            <w:rStyle w:val="Hipersaitas"/>
          </w:rPr>
          <w:t>6.6</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6: EMCS Phase 4.2 CT Connectivity summary</w:t>
        </w:r>
        <w:r w:rsidR="003A05E8">
          <w:rPr>
            <w:webHidden/>
          </w:rPr>
          <w:tab/>
        </w:r>
        <w:r w:rsidR="003A05E8">
          <w:rPr>
            <w:webHidden/>
          </w:rPr>
          <w:fldChar w:fldCharType="begin"/>
        </w:r>
        <w:r w:rsidR="003A05E8">
          <w:rPr>
            <w:webHidden/>
          </w:rPr>
          <w:instrText xml:space="preserve"> PAGEREF _Toc199860948 \h </w:instrText>
        </w:r>
        <w:r w:rsidR="003A05E8">
          <w:rPr>
            <w:webHidden/>
          </w:rPr>
        </w:r>
        <w:r w:rsidR="003A05E8">
          <w:rPr>
            <w:webHidden/>
          </w:rPr>
          <w:fldChar w:fldCharType="separate"/>
        </w:r>
        <w:r w:rsidR="003A05E8">
          <w:rPr>
            <w:webHidden/>
          </w:rPr>
          <w:t>50</w:t>
        </w:r>
        <w:r w:rsidR="003A05E8">
          <w:rPr>
            <w:webHidden/>
          </w:rPr>
          <w:fldChar w:fldCharType="end"/>
        </w:r>
      </w:hyperlink>
    </w:p>
    <w:p w:rsidR="003A05E8" w:rsidRDefault="0081451F">
      <w:pPr>
        <w:pStyle w:val="Turinys2"/>
        <w:rPr>
          <w:rFonts w:asciiTheme="minorHAnsi" w:eastAsiaTheme="minorEastAsia" w:hAnsiTheme="minorHAnsi" w:cstheme="minorBidi"/>
          <w:kern w:val="2"/>
          <w:sz w:val="24"/>
          <w:lang w:val="en-US" w:eastAsia="en-US"/>
          <w14:ligatures w14:val="standardContextual"/>
        </w:rPr>
      </w:pPr>
      <w:hyperlink w:anchor="_Toc199860949" w:history="1">
        <w:r w:rsidR="003A05E8" w:rsidRPr="007D590A">
          <w:rPr>
            <w:rStyle w:val="Hipersaitas"/>
          </w:rPr>
          <w:t>6.7</w:t>
        </w:r>
        <w:r w:rsidR="003A05E8">
          <w:rPr>
            <w:rFonts w:asciiTheme="minorHAnsi" w:eastAsiaTheme="minorEastAsia" w:hAnsiTheme="minorHAnsi" w:cstheme="minorBidi"/>
            <w:kern w:val="2"/>
            <w:sz w:val="24"/>
            <w:lang w:val="en-US" w:eastAsia="en-US"/>
            <w14:ligatures w14:val="standardContextual"/>
          </w:rPr>
          <w:tab/>
        </w:r>
        <w:r w:rsidR="003A05E8" w:rsidRPr="007D590A">
          <w:rPr>
            <w:rStyle w:val="Hipersaitas"/>
          </w:rPr>
          <w:t>Annex 7: EMCS Phase 4.2 Mode-3 Test Summary Report template</w:t>
        </w:r>
        <w:r w:rsidR="003A05E8">
          <w:rPr>
            <w:webHidden/>
          </w:rPr>
          <w:tab/>
        </w:r>
        <w:r w:rsidR="003A05E8">
          <w:rPr>
            <w:webHidden/>
          </w:rPr>
          <w:fldChar w:fldCharType="begin"/>
        </w:r>
        <w:r w:rsidR="003A05E8">
          <w:rPr>
            <w:webHidden/>
          </w:rPr>
          <w:instrText xml:space="preserve"> PAGEREF _Toc199860949 \h </w:instrText>
        </w:r>
        <w:r w:rsidR="003A05E8">
          <w:rPr>
            <w:webHidden/>
          </w:rPr>
        </w:r>
        <w:r w:rsidR="003A05E8">
          <w:rPr>
            <w:webHidden/>
          </w:rPr>
          <w:fldChar w:fldCharType="separate"/>
        </w:r>
        <w:r w:rsidR="003A05E8">
          <w:rPr>
            <w:webHidden/>
          </w:rPr>
          <w:t>51</w:t>
        </w:r>
        <w:r w:rsidR="003A05E8">
          <w:rPr>
            <w:webHidden/>
          </w:rPr>
          <w:fldChar w:fldCharType="end"/>
        </w:r>
      </w:hyperlink>
    </w:p>
    <w:p w:rsidR="00D35975" w:rsidRDefault="00EB17D8">
      <w:pPr>
        <w:rPr>
          <w:sz w:val="20"/>
        </w:rPr>
      </w:pPr>
      <w:r w:rsidRPr="00A61D76">
        <w:rPr>
          <w:sz w:val="20"/>
        </w:rPr>
        <w:fldChar w:fldCharType="end"/>
      </w:r>
    </w:p>
    <w:p w:rsidR="00000E2E" w:rsidRPr="00C265EB" w:rsidRDefault="00D35975" w:rsidP="00C265EB">
      <w:pPr>
        <w:spacing w:after="0" w:line="240" w:lineRule="auto"/>
        <w:jc w:val="left"/>
        <w:rPr>
          <w:sz w:val="20"/>
        </w:rPr>
      </w:pPr>
      <w:r>
        <w:rPr>
          <w:sz w:val="20"/>
        </w:rPr>
        <w:br w:type="page"/>
      </w:r>
    </w:p>
    <w:p w:rsidR="00060FDE" w:rsidRPr="00A61D76" w:rsidRDefault="00060FDE" w:rsidP="008F6F83">
      <w:pPr>
        <w:pStyle w:val="HeadingTOC"/>
        <w:rPr>
          <w:rFonts w:ascii="Times New Roman" w:hAnsi="Times New Roman"/>
        </w:rPr>
      </w:pPr>
      <w:r w:rsidRPr="00A61D76">
        <w:rPr>
          <w:rFonts w:ascii="Times New Roman" w:hAnsi="Times New Roman"/>
        </w:rPr>
        <w:t xml:space="preserve">List of </w:t>
      </w:r>
      <w:r w:rsidR="00C43437" w:rsidRPr="00A61D76">
        <w:rPr>
          <w:rFonts w:ascii="Times New Roman" w:hAnsi="Times New Roman"/>
        </w:rPr>
        <w:t>t</w:t>
      </w:r>
      <w:r w:rsidRPr="00A61D76">
        <w:rPr>
          <w:rFonts w:ascii="Times New Roman" w:hAnsi="Times New Roman"/>
        </w:rPr>
        <w:t>ables</w:t>
      </w:r>
    </w:p>
    <w:p w:rsidR="003A05E8" w:rsidRDefault="0001220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r w:rsidRPr="00A61D76">
        <w:rPr>
          <w:lang w:val="en-GB"/>
        </w:rPr>
        <w:fldChar w:fldCharType="begin"/>
      </w:r>
      <w:r w:rsidRPr="00A61D76">
        <w:rPr>
          <w:lang w:val="en-GB"/>
        </w:rPr>
        <w:instrText xml:space="preserve"> TOC \h \z \c "Table" </w:instrText>
      </w:r>
      <w:r w:rsidRPr="00A61D76">
        <w:rPr>
          <w:lang w:val="en-GB"/>
        </w:rPr>
        <w:fldChar w:fldCharType="separate"/>
      </w:r>
      <w:hyperlink w:anchor="_Toc199860950" w:history="1">
        <w:r w:rsidR="003A05E8" w:rsidRPr="007B5F61">
          <w:rPr>
            <w:rStyle w:val="Hipersaitas"/>
            <w:noProof/>
          </w:rPr>
          <w:t>Table 1: Reference documents</w:t>
        </w:r>
        <w:r w:rsidR="003A05E8">
          <w:rPr>
            <w:noProof/>
            <w:webHidden/>
          </w:rPr>
          <w:tab/>
        </w:r>
        <w:r w:rsidR="003A05E8">
          <w:rPr>
            <w:noProof/>
            <w:webHidden/>
          </w:rPr>
          <w:fldChar w:fldCharType="begin"/>
        </w:r>
        <w:r w:rsidR="003A05E8">
          <w:rPr>
            <w:noProof/>
            <w:webHidden/>
          </w:rPr>
          <w:instrText xml:space="preserve"> PAGEREF _Toc199860950 \h </w:instrText>
        </w:r>
        <w:r w:rsidR="003A05E8">
          <w:rPr>
            <w:noProof/>
            <w:webHidden/>
          </w:rPr>
        </w:r>
        <w:r w:rsidR="003A05E8">
          <w:rPr>
            <w:noProof/>
            <w:webHidden/>
          </w:rPr>
          <w:fldChar w:fldCharType="separate"/>
        </w:r>
        <w:r w:rsidR="003A05E8">
          <w:rPr>
            <w:noProof/>
            <w:webHidden/>
          </w:rPr>
          <w:t>9</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1" w:history="1">
        <w:r w:rsidR="003A05E8" w:rsidRPr="007B5F61">
          <w:rPr>
            <w:rStyle w:val="Hipersaitas"/>
            <w:noProof/>
          </w:rPr>
          <w:t>Table 2: Applicable documents</w:t>
        </w:r>
        <w:r w:rsidR="003A05E8">
          <w:rPr>
            <w:noProof/>
            <w:webHidden/>
          </w:rPr>
          <w:tab/>
        </w:r>
        <w:r w:rsidR="003A05E8">
          <w:rPr>
            <w:noProof/>
            <w:webHidden/>
          </w:rPr>
          <w:fldChar w:fldCharType="begin"/>
        </w:r>
        <w:r w:rsidR="003A05E8">
          <w:rPr>
            <w:noProof/>
            <w:webHidden/>
          </w:rPr>
          <w:instrText xml:space="preserve"> PAGEREF _Toc199860951 \h </w:instrText>
        </w:r>
        <w:r w:rsidR="003A05E8">
          <w:rPr>
            <w:noProof/>
            <w:webHidden/>
          </w:rPr>
        </w:r>
        <w:r w:rsidR="003A05E8">
          <w:rPr>
            <w:noProof/>
            <w:webHidden/>
          </w:rPr>
          <w:fldChar w:fldCharType="separate"/>
        </w:r>
        <w:r w:rsidR="003A05E8">
          <w:rPr>
            <w:noProof/>
            <w:webHidden/>
          </w:rPr>
          <w:t>9</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2" w:history="1">
        <w:r w:rsidR="003A05E8" w:rsidRPr="007B5F61">
          <w:rPr>
            <w:rStyle w:val="Hipersaitas"/>
            <w:noProof/>
          </w:rPr>
          <w:t>Table 3: Abbreviations and acronyms</w:t>
        </w:r>
        <w:r w:rsidR="003A05E8">
          <w:rPr>
            <w:noProof/>
            <w:webHidden/>
          </w:rPr>
          <w:tab/>
        </w:r>
        <w:r w:rsidR="003A05E8">
          <w:rPr>
            <w:noProof/>
            <w:webHidden/>
          </w:rPr>
          <w:fldChar w:fldCharType="begin"/>
        </w:r>
        <w:r w:rsidR="003A05E8">
          <w:rPr>
            <w:noProof/>
            <w:webHidden/>
          </w:rPr>
          <w:instrText xml:space="preserve"> PAGEREF _Toc199860952 \h </w:instrText>
        </w:r>
        <w:r w:rsidR="003A05E8">
          <w:rPr>
            <w:noProof/>
            <w:webHidden/>
          </w:rPr>
        </w:r>
        <w:r w:rsidR="003A05E8">
          <w:rPr>
            <w:noProof/>
            <w:webHidden/>
          </w:rPr>
          <w:fldChar w:fldCharType="separate"/>
        </w:r>
        <w:r w:rsidR="003A05E8">
          <w:rPr>
            <w:noProof/>
            <w:webHidden/>
          </w:rPr>
          <w:t>10</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3" w:history="1">
        <w:r w:rsidR="003A05E8" w:rsidRPr="007B5F61">
          <w:rPr>
            <w:rStyle w:val="Hipersaitas"/>
            <w:noProof/>
          </w:rPr>
          <w:t>Table 4: Definitions</w:t>
        </w:r>
        <w:r w:rsidR="003A05E8">
          <w:rPr>
            <w:noProof/>
            <w:webHidden/>
          </w:rPr>
          <w:tab/>
        </w:r>
        <w:r w:rsidR="003A05E8">
          <w:rPr>
            <w:noProof/>
            <w:webHidden/>
          </w:rPr>
          <w:fldChar w:fldCharType="begin"/>
        </w:r>
        <w:r w:rsidR="003A05E8">
          <w:rPr>
            <w:noProof/>
            <w:webHidden/>
          </w:rPr>
          <w:instrText xml:space="preserve"> PAGEREF _Toc199860953 \h </w:instrText>
        </w:r>
        <w:r w:rsidR="003A05E8">
          <w:rPr>
            <w:noProof/>
            <w:webHidden/>
          </w:rPr>
        </w:r>
        <w:r w:rsidR="003A05E8">
          <w:rPr>
            <w:noProof/>
            <w:webHidden/>
          </w:rPr>
          <w:fldChar w:fldCharType="separate"/>
        </w:r>
        <w:r w:rsidR="003A05E8">
          <w:rPr>
            <w:noProof/>
            <w:webHidden/>
          </w:rPr>
          <w:t>11</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4" w:history="1">
        <w:r w:rsidR="003A05E8" w:rsidRPr="007B5F61">
          <w:rPr>
            <w:rStyle w:val="Hipersaitas"/>
            <w:noProof/>
          </w:rPr>
          <w:t>Table 5: NA CCN Queues</w:t>
        </w:r>
        <w:r w:rsidR="003A05E8">
          <w:rPr>
            <w:noProof/>
            <w:webHidden/>
          </w:rPr>
          <w:tab/>
        </w:r>
        <w:r w:rsidR="003A05E8">
          <w:rPr>
            <w:noProof/>
            <w:webHidden/>
          </w:rPr>
          <w:fldChar w:fldCharType="begin"/>
        </w:r>
        <w:r w:rsidR="003A05E8">
          <w:rPr>
            <w:noProof/>
            <w:webHidden/>
          </w:rPr>
          <w:instrText xml:space="preserve"> PAGEREF _Toc199860954 \h </w:instrText>
        </w:r>
        <w:r w:rsidR="003A05E8">
          <w:rPr>
            <w:noProof/>
            <w:webHidden/>
          </w:rPr>
        </w:r>
        <w:r w:rsidR="003A05E8">
          <w:rPr>
            <w:noProof/>
            <w:webHidden/>
          </w:rPr>
          <w:fldChar w:fldCharType="separate"/>
        </w:r>
        <w:r w:rsidR="003A05E8">
          <w:rPr>
            <w:noProof/>
            <w:webHidden/>
          </w:rPr>
          <w:t>15</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5" w:history="1">
        <w:r w:rsidR="003A05E8" w:rsidRPr="007B5F61">
          <w:rPr>
            <w:rStyle w:val="Hipersaitas"/>
            <w:noProof/>
            <w:lang w:val="fr-BE"/>
          </w:rPr>
          <w:t>Table 6: Central CTA CCN Queues</w:t>
        </w:r>
        <w:r w:rsidR="003A05E8">
          <w:rPr>
            <w:noProof/>
            <w:webHidden/>
          </w:rPr>
          <w:tab/>
        </w:r>
        <w:r w:rsidR="003A05E8">
          <w:rPr>
            <w:noProof/>
            <w:webHidden/>
          </w:rPr>
          <w:fldChar w:fldCharType="begin"/>
        </w:r>
        <w:r w:rsidR="003A05E8">
          <w:rPr>
            <w:noProof/>
            <w:webHidden/>
          </w:rPr>
          <w:instrText xml:space="preserve"> PAGEREF _Toc199860955 \h </w:instrText>
        </w:r>
        <w:r w:rsidR="003A05E8">
          <w:rPr>
            <w:noProof/>
            <w:webHidden/>
          </w:rPr>
        </w:r>
        <w:r w:rsidR="003A05E8">
          <w:rPr>
            <w:noProof/>
            <w:webHidden/>
          </w:rPr>
          <w:fldChar w:fldCharType="separate"/>
        </w:r>
        <w:r w:rsidR="003A05E8">
          <w:rPr>
            <w:noProof/>
            <w:webHidden/>
          </w:rPr>
          <w:t>16</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6" w:history="1">
        <w:r w:rsidR="003A05E8" w:rsidRPr="007B5F61">
          <w:rPr>
            <w:rStyle w:val="Hipersaitas"/>
            <w:noProof/>
          </w:rPr>
          <w:t>Table 7: List of Messages belonging to EMCS Phase 4.2</w:t>
        </w:r>
        <w:r w:rsidR="003A05E8">
          <w:rPr>
            <w:noProof/>
            <w:webHidden/>
          </w:rPr>
          <w:tab/>
        </w:r>
        <w:r w:rsidR="003A05E8">
          <w:rPr>
            <w:noProof/>
            <w:webHidden/>
          </w:rPr>
          <w:fldChar w:fldCharType="begin"/>
        </w:r>
        <w:r w:rsidR="003A05E8">
          <w:rPr>
            <w:noProof/>
            <w:webHidden/>
          </w:rPr>
          <w:instrText xml:space="preserve"> PAGEREF _Toc199860956 \h </w:instrText>
        </w:r>
        <w:r w:rsidR="003A05E8">
          <w:rPr>
            <w:noProof/>
            <w:webHidden/>
          </w:rPr>
        </w:r>
        <w:r w:rsidR="003A05E8">
          <w:rPr>
            <w:noProof/>
            <w:webHidden/>
          </w:rPr>
          <w:fldChar w:fldCharType="separate"/>
        </w:r>
        <w:r w:rsidR="003A05E8">
          <w:rPr>
            <w:noProof/>
            <w:webHidden/>
          </w:rPr>
          <w:t>17</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7" w:history="1">
        <w:r w:rsidR="003A05E8" w:rsidRPr="007B5F61">
          <w:rPr>
            <w:rStyle w:val="Hipersaitas"/>
            <w:noProof/>
          </w:rPr>
          <w:t>Table 8: User Profiles for accessing the National Gateways</w:t>
        </w:r>
        <w:r w:rsidR="003A05E8">
          <w:rPr>
            <w:noProof/>
            <w:webHidden/>
          </w:rPr>
          <w:tab/>
        </w:r>
        <w:r w:rsidR="003A05E8">
          <w:rPr>
            <w:noProof/>
            <w:webHidden/>
          </w:rPr>
          <w:fldChar w:fldCharType="begin"/>
        </w:r>
        <w:r w:rsidR="003A05E8">
          <w:rPr>
            <w:noProof/>
            <w:webHidden/>
          </w:rPr>
          <w:instrText xml:space="preserve"> PAGEREF _Toc199860957 \h </w:instrText>
        </w:r>
        <w:r w:rsidR="003A05E8">
          <w:rPr>
            <w:noProof/>
            <w:webHidden/>
          </w:rPr>
        </w:r>
        <w:r w:rsidR="003A05E8">
          <w:rPr>
            <w:noProof/>
            <w:webHidden/>
          </w:rPr>
          <w:fldChar w:fldCharType="separate"/>
        </w:r>
        <w:r w:rsidR="003A05E8">
          <w:rPr>
            <w:noProof/>
            <w:webHidden/>
          </w:rPr>
          <w:t>17</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8" w:history="1">
        <w:r w:rsidR="003A05E8" w:rsidRPr="007B5F61">
          <w:rPr>
            <w:rStyle w:val="Hipersaitas"/>
            <w:noProof/>
          </w:rPr>
          <w:t>Table 9: User Profiles for accessing the Central Gateway</w:t>
        </w:r>
        <w:r w:rsidR="003A05E8">
          <w:rPr>
            <w:noProof/>
            <w:webHidden/>
          </w:rPr>
          <w:tab/>
        </w:r>
        <w:r w:rsidR="003A05E8">
          <w:rPr>
            <w:noProof/>
            <w:webHidden/>
          </w:rPr>
          <w:fldChar w:fldCharType="begin"/>
        </w:r>
        <w:r w:rsidR="003A05E8">
          <w:rPr>
            <w:noProof/>
            <w:webHidden/>
          </w:rPr>
          <w:instrText xml:space="preserve"> PAGEREF _Toc199860958 \h </w:instrText>
        </w:r>
        <w:r w:rsidR="003A05E8">
          <w:rPr>
            <w:noProof/>
            <w:webHidden/>
          </w:rPr>
        </w:r>
        <w:r w:rsidR="003A05E8">
          <w:rPr>
            <w:noProof/>
            <w:webHidden/>
          </w:rPr>
          <w:fldChar w:fldCharType="separate"/>
        </w:r>
        <w:r w:rsidR="003A05E8">
          <w:rPr>
            <w:noProof/>
            <w:webHidden/>
          </w:rPr>
          <w:t>17</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59" w:history="1">
        <w:r w:rsidR="003A05E8" w:rsidRPr="007B5F61">
          <w:rPr>
            <w:rStyle w:val="Hipersaitas"/>
            <w:noProof/>
          </w:rPr>
          <w:t>Table 10: NA CCN User Profile for accessing the CTA</w:t>
        </w:r>
        <w:r w:rsidR="003A05E8">
          <w:rPr>
            <w:noProof/>
            <w:webHidden/>
          </w:rPr>
          <w:tab/>
        </w:r>
        <w:r w:rsidR="003A05E8">
          <w:rPr>
            <w:noProof/>
            <w:webHidden/>
          </w:rPr>
          <w:fldChar w:fldCharType="begin"/>
        </w:r>
        <w:r w:rsidR="003A05E8">
          <w:rPr>
            <w:noProof/>
            <w:webHidden/>
          </w:rPr>
          <w:instrText xml:space="preserve"> PAGEREF _Toc199860959 \h </w:instrText>
        </w:r>
        <w:r w:rsidR="003A05E8">
          <w:rPr>
            <w:noProof/>
            <w:webHidden/>
          </w:rPr>
        </w:r>
        <w:r w:rsidR="003A05E8">
          <w:rPr>
            <w:noProof/>
            <w:webHidden/>
          </w:rPr>
          <w:fldChar w:fldCharType="separate"/>
        </w:r>
        <w:r w:rsidR="003A05E8">
          <w:rPr>
            <w:noProof/>
            <w:webHidden/>
          </w:rPr>
          <w:t>18</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0" w:history="1">
        <w:r w:rsidR="003A05E8" w:rsidRPr="007B5F61">
          <w:rPr>
            <w:rStyle w:val="Hipersaitas"/>
            <w:noProof/>
          </w:rPr>
          <w:t>Table 11: NA CCN User Profile for accessing the CTA Web interface</w:t>
        </w:r>
        <w:r w:rsidR="003A05E8">
          <w:rPr>
            <w:noProof/>
            <w:webHidden/>
          </w:rPr>
          <w:tab/>
        </w:r>
        <w:r w:rsidR="003A05E8">
          <w:rPr>
            <w:noProof/>
            <w:webHidden/>
          </w:rPr>
          <w:fldChar w:fldCharType="begin"/>
        </w:r>
        <w:r w:rsidR="003A05E8">
          <w:rPr>
            <w:noProof/>
            <w:webHidden/>
          </w:rPr>
          <w:instrText xml:space="preserve"> PAGEREF _Toc199860960 \h </w:instrText>
        </w:r>
        <w:r w:rsidR="003A05E8">
          <w:rPr>
            <w:noProof/>
            <w:webHidden/>
          </w:rPr>
        </w:r>
        <w:r w:rsidR="003A05E8">
          <w:rPr>
            <w:noProof/>
            <w:webHidden/>
          </w:rPr>
          <w:fldChar w:fldCharType="separate"/>
        </w:r>
        <w:r w:rsidR="003A05E8">
          <w:rPr>
            <w:noProof/>
            <w:webHidden/>
          </w:rPr>
          <w:t>18</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1" w:history="1">
        <w:r w:rsidR="003A05E8" w:rsidRPr="007B5F61">
          <w:rPr>
            <w:rStyle w:val="Hipersaitas"/>
            <w:noProof/>
          </w:rPr>
          <w:t>Table 12: ITSM CTA administration profile</w:t>
        </w:r>
        <w:r w:rsidR="003A05E8">
          <w:rPr>
            <w:noProof/>
            <w:webHidden/>
          </w:rPr>
          <w:tab/>
        </w:r>
        <w:r w:rsidR="003A05E8">
          <w:rPr>
            <w:noProof/>
            <w:webHidden/>
          </w:rPr>
          <w:fldChar w:fldCharType="begin"/>
        </w:r>
        <w:r w:rsidR="003A05E8">
          <w:rPr>
            <w:noProof/>
            <w:webHidden/>
          </w:rPr>
          <w:instrText xml:space="preserve"> PAGEREF _Toc199860961 \h </w:instrText>
        </w:r>
        <w:r w:rsidR="003A05E8">
          <w:rPr>
            <w:noProof/>
            <w:webHidden/>
          </w:rPr>
        </w:r>
        <w:r w:rsidR="003A05E8">
          <w:rPr>
            <w:noProof/>
            <w:webHidden/>
          </w:rPr>
          <w:fldChar w:fldCharType="separate"/>
        </w:r>
        <w:r w:rsidR="003A05E8">
          <w:rPr>
            <w:noProof/>
            <w:webHidden/>
          </w:rPr>
          <w:t>18</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2" w:history="1">
        <w:r w:rsidR="003A05E8" w:rsidRPr="007B5F61">
          <w:rPr>
            <w:rStyle w:val="Hipersaitas"/>
            <w:noProof/>
          </w:rPr>
          <w:t>Table 13: CT Roles and Responsibilities</w:t>
        </w:r>
        <w:r w:rsidR="003A05E8">
          <w:rPr>
            <w:noProof/>
            <w:webHidden/>
          </w:rPr>
          <w:tab/>
        </w:r>
        <w:r w:rsidR="003A05E8">
          <w:rPr>
            <w:noProof/>
            <w:webHidden/>
          </w:rPr>
          <w:fldChar w:fldCharType="begin"/>
        </w:r>
        <w:r w:rsidR="003A05E8">
          <w:rPr>
            <w:noProof/>
            <w:webHidden/>
          </w:rPr>
          <w:instrText xml:space="preserve"> PAGEREF _Toc199860962 \h </w:instrText>
        </w:r>
        <w:r w:rsidR="003A05E8">
          <w:rPr>
            <w:noProof/>
            <w:webHidden/>
          </w:rPr>
        </w:r>
        <w:r w:rsidR="003A05E8">
          <w:rPr>
            <w:noProof/>
            <w:webHidden/>
          </w:rPr>
          <w:fldChar w:fldCharType="separate"/>
        </w:r>
        <w:r w:rsidR="003A05E8">
          <w:rPr>
            <w:noProof/>
            <w:webHidden/>
          </w:rPr>
          <w:t>25</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3" w:history="1">
        <w:r w:rsidR="003A05E8" w:rsidRPr="007B5F61">
          <w:rPr>
            <w:rStyle w:val="Hipersaitas"/>
            <w:noProof/>
          </w:rPr>
          <w:t>Table 14: Reference dates for EMCS Phase 4.2 CT Campaign</w:t>
        </w:r>
        <w:r w:rsidR="003A05E8">
          <w:rPr>
            <w:noProof/>
            <w:webHidden/>
          </w:rPr>
          <w:tab/>
        </w:r>
        <w:r w:rsidR="003A05E8">
          <w:rPr>
            <w:noProof/>
            <w:webHidden/>
          </w:rPr>
          <w:fldChar w:fldCharType="begin"/>
        </w:r>
        <w:r w:rsidR="003A05E8">
          <w:rPr>
            <w:noProof/>
            <w:webHidden/>
          </w:rPr>
          <w:instrText xml:space="preserve"> PAGEREF _Toc199860963 \h </w:instrText>
        </w:r>
        <w:r w:rsidR="003A05E8">
          <w:rPr>
            <w:noProof/>
            <w:webHidden/>
          </w:rPr>
        </w:r>
        <w:r w:rsidR="003A05E8">
          <w:rPr>
            <w:noProof/>
            <w:webHidden/>
          </w:rPr>
          <w:fldChar w:fldCharType="separate"/>
        </w:r>
        <w:r w:rsidR="003A05E8">
          <w:rPr>
            <w:noProof/>
            <w:webHidden/>
          </w:rPr>
          <w:t>26</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4" w:history="1">
        <w:r w:rsidR="003A05E8" w:rsidRPr="007B5F61">
          <w:rPr>
            <w:rStyle w:val="Hipersaitas"/>
            <w:noProof/>
          </w:rPr>
          <w:t>Table 15: Synergia ESS CT Templates</w:t>
        </w:r>
        <w:r w:rsidR="003A05E8">
          <w:rPr>
            <w:noProof/>
            <w:webHidden/>
          </w:rPr>
          <w:tab/>
        </w:r>
        <w:r w:rsidR="003A05E8">
          <w:rPr>
            <w:noProof/>
            <w:webHidden/>
          </w:rPr>
          <w:fldChar w:fldCharType="begin"/>
        </w:r>
        <w:r w:rsidR="003A05E8">
          <w:rPr>
            <w:noProof/>
            <w:webHidden/>
          </w:rPr>
          <w:instrText xml:space="preserve"> PAGEREF _Toc199860964 \h </w:instrText>
        </w:r>
        <w:r w:rsidR="003A05E8">
          <w:rPr>
            <w:noProof/>
            <w:webHidden/>
          </w:rPr>
        </w:r>
        <w:r w:rsidR="003A05E8">
          <w:rPr>
            <w:noProof/>
            <w:webHidden/>
          </w:rPr>
          <w:fldChar w:fldCharType="separate"/>
        </w:r>
        <w:r w:rsidR="003A05E8">
          <w:rPr>
            <w:noProof/>
            <w:webHidden/>
          </w:rPr>
          <w:t>27</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5" w:history="1">
        <w:r w:rsidR="003A05E8" w:rsidRPr="007B5F61">
          <w:rPr>
            <w:rStyle w:val="Hipersaitas"/>
            <w:noProof/>
          </w:rPr>
          <w:t>Table 16: Mode-0 Roles and Responsibilities</w:t>
        </w:r>
        <w:r w:rsidR="003A05E8">
          <w:rPr>
            <w:noProof/>
            <w:webHidden/>
          </w:rPr>
          <w:tab/>
        </w:r>
        <w:r w:rsidR="003A05E8">
          <w:rPr>
            <w:noProof/>
            <w:webHidden/>
          </w:rPr>
          <w:fldChar w:fldCharType="begin"/>
        </w:r>
        <w:r w:rsidR="003A05E8">
          <w:rPr>
            <w:noProof/>
            <w:webHidden/>
          </w:rPr>
          <w:instrText xml:space="preserve"> PAGEREF _Toc199860965 \h </w:instrText>
        </w:r>
        <w:r w:rsidR="003A05E8">
          <w:rPr>
            <w:noProof/>
            <w:webHidden/>
          </w:rPr>
        </w:r>
        <w:r w:rsidR="003A05E8">
          <w:rPr>
            <w:noProof/>
            <w:webHidden/>
          </w:rPr>
          <w:fldChar w:fldCharType="separate"/>
        </w:r>
        <w:r w:rsidR="003A05E8">
          <w:rPr>
            <w:noProof/>
            <w:webHidden/>
          </w:rPr>
          <w:t>30</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6" w:history="1">
        <w:r w:rsidR="003A05E8" w:rsidRPr="007B5F61">
          <w:rPr>
            <w:rStyle w:val="Hipersaitas"/>
            <w:noProof/>
          </w:rPr>
          <w:t>Table 17: Mode-1 Roles and Responsibilities</w:t>
        </w:r>
        <w:r w:rsidR="003A05E8">
          <w:rPr>
            <w:noProof/>
            <w:webHidden/>
          </w:rPr>
          <w:tab/>
        </w:r>
        <w:r w:rsidR="003A05E8">
          <w:rPr>
            <w:noProof/>
            <w:webHidden/>
          </w:rPr>
          <w:fldChar w:fldCharType="begin"/>
        </w:r>
        <w:r w:rsidR="003A05E8">
          <w:rPr>
            <w:noProof/>
            <w:webHidden/>
          </w:rPr>
          <w:instrText xml:space="preserve"> PAGEREF _Toc199860966 \h </w:instrText>
        </w:r>
        <w:r w:rsidR="003A05E8">
          <w:rPr>
            <w:noProof/>
            <w:webHidden/>
          </w:rPr>
        </w:r>
        <w:r w:rsidR="003A05E8">
          <w:rPr>
            <w:noProof/>
            <w:webHidden/>
          </w:rPr>
          <w:fldChar w:fldCharType="separate"/>
        </w:r>
        <w:r w:rsidR="003A05E8">
          <w:rPr>
            <w:noProof/>
            <w:webHidden/>
          </w:rPr>
          <w:t>30</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7" w:history="1">
        <w:r w:rsidR="003A05E8" w:rsidRPr="007B5F61">
          <w:rPr>
            <w:rStyle w:val="Hipersaitas"/>
            <w:noProof/>
          </w:rPr>
          <w:t>Table 18: Mode-2 Pre-CT Roles and Responsibilities</w:t>
        </w:r>
        <w:r w:rsidR="003A05E8">
          <w:rPr>
            <w:noProof/>
            <w:webHidden/>
          </w:rPr>
          <w:tab/>
        </w:r>
        <w:r w:rsidR="003A05E8">
          <w:rPr>
            <w:noProof/>
            <w:webHidden/>
          </w:rPr>
          <w:fldChar w:fldCharType="begin"/>
        </w:r>
        <w:r w:rsidR="003A05E8">
          <w:rPr>
            <w:noProof/>
            <w:webHidden/>
          </w:rPr>
          <w:instrText xml:space="preserve"> PAGEREF _Toc199860967 \h </w:instrText>
        </w:r>
        <w:r w:rsidR="003A05E8">
          <w:rPr>
            <w:noProof/>
            <w:webHidden/>
          </w:rPr>
        </w:r>
        <w:r w:rsidR="003A05E8">
          <w:rPr>
            <w:noProof/>
            <w:webHidden/>
          </w:rPr>
          <w:fldChar w:fldCharType="separate"/>
        </w:r>
        <w:r w:rsidR="003A05E8">
          <w:rPr>
            <w:noProof/>
            <w:webHidden/>
          </w:rPr>
          <w:t>32</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8" w:history="1">
        <w:r w:rsidR="003A05E8" w:rsidRPr="007B5F61">
          <w:rPr>
            <w:rStyle w:val="Hipersaitas"/>
            <w:noProof/>
          </w:rPr>
          <w:t>Table 19: Mode-2 Actual-CT Roles and Responsibilities</w:t>
        </w:r>
        <w:r w:rsidR="003A05E8">
          <w:rPr>
            <w:noProof/>
            <w:webHidden/>
          </w:rPr>
          <w:tab/>
        </w:r>
        <w:r w:rsidR="003A05E8">
          <w:rPr>
            <w:noProof/>
            <w:webHidden/>
          </w:rPr>
          <w:fldChar w:fldCharType="begin"/>
        </w:r>
        <w:r w:rsidR="003A05E8">
          <w:rPr>
            <w:noProof/>
            <w:webHidden/>
          </w:rPr>
          <w:instrText xml:space="preserve"> PAGEREF _Toc199860968 \h </w:instrText>
        </w:r>
        <w:r w:rsidR="003A05E8">
          <w:rPr>
            <w:noProof/>
            <w:webHidden/>
          </w:rPr>
        </w:r>
        <w:r w:rsidR="003A05E8">
          <w:rPr>
            <w:noProof/>
            <w:webHidden/>
          </w:rPr>
          <w:fldChar w:fldCharType="separate"/>
        </w:r>
        <w:r w:rsidR="003A05E8">
          <w:rPr>
            <w:noProof/>
            <w:webHidden/>
          </w:rPr>
          <w:t>32</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69" w:history="1">
        <w:r w:rsidR="003A05E8" w:rsidRPr="007B5F61">
          <w:rPr>
            <w:rStyle w:val="Hipersaitas"/>
            <w:noProof/>
          </w:rPr>
          <w:t>Table 20: AES-EMCS Test Campaign Roles and Responsibilities</w:t>
        </w:r>
        <w:r w:rsidR="003A05E8">
          <w:rPr>
            <w:noProof/>
            <w:webHidden/>
          </w:rPr>
          <w:tab/>
        </w:r>
        <w:r w:rsidR="003A05E8">
          <w:rPr>
            <w:noProof/>
            <w:webHidden/>
          </w:rPr>
          <w:fldChar w:fldCharType="begin"/>
        </w:r>
        <w:r w:rsidR="003A05E8">
          <w:rPr>
            <w:noProof/>
            <w:webHidden/>
          </w:rPr>
          <w:instrText xml:space="preserve"> PAGEREF _Toc199860969 \h </w:instrText>
        </w:r>
        <w:r w:rsidR="003A05E8">
          <w:rPr>
            <w:noProof/>
            <w:webHidden/>
          </w:rPr>
        </w:r>
        <w:r w:rsidR="003A05E8">
          <w:rPr>
            <w:noProof/>
            <w:webHidden/>
          </w:rPr>
          <w:fldChar w:fldCharType="separate"/>
        </w:r>
        <w:r w:rsidR="003A05E8">
          <w:rPr>
            <w:noProof/>
            <w:webHidden/>
          </w:rPr>
          <w:t>33</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0" w:history="1">
        <w:r w:rsidR="003A05E8" w:rsidRPr="007B5F61">
          <w:rPr>
            <w:rStyle w:val="Hipersaitas"/>
            <w:noProof/>
          </w:rPr>
          <w:t>Table 21: Mode-3 Roles and Responsibilities</w:t>
        </w:r>
        <w:r w:rsidR="003A05E8">
          <w:rPr>
            <w:noProof/>
            <w:webHidden/>
          </w:rPr>
          <w:tab/>
        </w:r>
        <w:r w:rsidR="003A05E8">
          <w:rPr>
            <w:noProof/>
            <w:webHidden/>
          </w:rPr>
          <w:fldChar w:fldCharType="begin"/>
        </w:r>
        <w:r w:rsidR="003A05E8">
          <w:rPr>
            <w:noProof/>
            <w:webHidden/>
          </w:rPr>
          <w:instrText xml:space="preserve"> PAGEREF _Toc199860970 \h </w:instrText>
        </w:r>
        <w:r w:rsidR="003A05E8">
          <w:rPr>
            <w:noProof/>
            <w:webHidden/>
          </w:rPr>
        </w:r>
        <w:r w:rsidR="003A05E8">
          <w:rPr>
            <w:noProof/>
            <w:webHidden/>
          </w:rPr>
          <w:fldChar w:fldCharType="separate"/>
        </w:r>
        <w:r w:rsidR="003A05E8">
          <w:rPr>
            <w:noProof/>
            <w:webHidden/>
          </w:rPr>
          <w:t>34</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1" w:history="1">
        <w:r w:rsidR="003A05E8" w:rsidRPr="007B5F61">
          <w:rPr>
            <w:rStyle w:val="Hipersaitas"/>
            <w:noProof/>
          </w:rPr>
          <w:t>Table 22: Mode-3 plus Roles and Responsibilities</w:t>
        </w:r>
        <w:r w:rsidR="003A05E8">
          <w:rPr>
            <w:noProof/>
            <w:webHidden/>
          </w:rPr>
          <w:tab/>
        </w:r>
        <w:r w:rsidR="003A05E8">
          <w:rPr>
            <w:noProof/>
            <w:webHidden/>
          </w:rPr>
          <w:fldChar w:fldCharType="begin"/>
        </w:r>
        <w:r w:rsidR="003A05E8">
          <w:rPr>
            <w:noProof/>
            <w:webHidden/>
          </w:rPr>
          <w:instrText xml:space="preserve"> PAGEREF _Toc199860971 \h </w:instrText>
        </w:r>
        <w:r w:rsidR="003A05E8">
          <w:rPr>
            <w:noProof/>
            <w:webHidden/>
          </w:rPr>
        </w:r>
        <w:r w:rsidR="003A05E8">
          <w:rPr>
            <w:noProof/>
            <w:webHidden/>
          </w:rPr>
          <w:fldChar w:fldCharType="separate"/>
        </w:r>
        <w:r w:rsidR="003A05E8">
          <w:rPr>
            <w:noProof/>
            <w:webHidden/>
          </w:rPr>
          <w:t>35</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2" w:history="1">
        <w:r w:rsidR="003A05E8" w:rsidRPr="007B5F61">
          <w:rPr>
            <w:rStyle w:val="Hipersaitas"/>
            <w:noProof/>
          </w:rPr>
          <w:t>Table 23: List of actions to be performed</w:t>
        </w:r>
        <w:r w:rsidR="003A05E8">
          <w:rPr>
            <w:noProof/>
            <w:webHidden/>
          </w:rPr>
          <w:tab/>
        </w:r>
        <w:r w:rsidR="003A05E8">
          <w:rPr>
            <w:noProof/>
            <w:webHidden/>
          </w:rPr>
          <w:fldChar w:fldCharType="begin"/>
        </w:r>
        <w:r w:rsidR="003A05E8">
          <w:rPr>
            <w:noProof/>
            <w:webHidden/>
          </w:rPr>
          <w:instrText xml:space="preserve"> PAGEREF _Toc199860972 \h </w:instrText>
        </w:r>
        <w:r w:rsidR="003A05E8">
          <w:rPr>
            <w:noProof/>
            <w:webHidden/>
          </w:rPr>
        </w:r>
        <w:r w:rsidR="003A05E8">
          <w:rPr>
            <w:noProof/>
            <w:webHidden/>
          </w:rPr>
          <w:fldChar w:fldCharType="separate"/>
        </w:r>
        <w:r w:rsidR="003A05E8">
          <w:rPr>
            <w:noProof/>
            <w:webHidden/>
          </w:rPr>
          <w:t>36</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3" w:history="1">
        <w:r w:rsidR="003A05E8" w:rsidRPr="007B5F61">
          <w:rPr>
            <w:rStyle w:val="Hipersaitas"/>
            <w:noProof/>
          </w:rPr>
          <w:t>Table 24: Mode-1 Test Execution Steps</w:t>
        </w:r>
        <w:r w:rsidR="003A05E8">
          <w:rPr>
            <w:noProof/>
            <w:webHidden/>
          </w:rPr>
          <w:tab/>
        </w:r>
        <w:r w:rsidR="003A05E8">
          <w:rPr>
            <w:noProof/>
            <w:webHidden/>
          </w:rPr>
          <w:fldChar w:fldCharType="begin"/>
        </w:r>
        <w:r w:rsidR="003A05E8">
          <w:rPr>
            <w:noProof/>
            <w:webHidden/>
          </w:rPr>
          <w:instrText xml:space="preserve"> PAGEREF _Toc199860973 \h </w:instrText>
        </w:r>
        <w:r w:rsidR="003A05E8">
          <w:rPr>
            <w:noProof/>
            <w:webHidden/>
          </w:rPr>
        </w:r>
        <w:r w:rsidR="003A05E8">
          <w:rPr>
            <w:noProof/>
            <w:webHidden/>
          </w:rPr>
          <w:fldChar w:fldCharType="separate"/>
        </w:r>
        <w:r w:rsidR="003A05E8">
          <w:rPr>
            <w:noProof/>
            <w:webHidden/>
          </w:rPr>
          <w:t>47</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4" w:history="1">
        <w:r w:rsidR="003A05E8" w:rsidRPr="007B5F61">
          <w:rPr>
            <w:rStyle w:val="Hipersaitas"/>
            <w:noProof/>
          </w:rPr>
          <w:t>Table 25: Mode-2 Test Execution Steps</w:t>
        </w:r>
        <w:r w:rsidR="003A05E8">
          <w:rPr>
            <w:noProof/>
            <w:webHidden/>
          </w:rPr>
          <w:tab/>
        </w:r>
        <w:r w:rsidR="003A05E8">
          <w:rPr>
            <w:noProof/>
            <w:webHidden/>
          </w:rPr>
          <w:fldChar w:fldCharType="begin"/>
        </w:r>
        <w:r w:rsidR="003A05E8">
          <w:rPr>
            <w:noProof/>
            <w:webHidden/>
          </w:rPr>
          <w:instrText xml:space="preserve"> PAGEREF _Toc199860974 \h </w:instrText>
        </w:r>
        <w:r w:rsidR="003A05E8">
          <w:rPr>
            <w:noProof/>
            <w:webHidden/>
          </w:rPr>
        </w:r>
        <w:r w:rsidR="003A05E8">
          <w:rPr>
            <w:noProof/>
            <w:webHidden/>
          </w:rPr>
          <w:fldChar w:fldCharType="separate"/>
        </w:r>
        <w:r w:rsidR="003A05E8">
          <w:rPr>
            <w:noProof/>
            <w:webHidden/>
          </w:rPr>
          <w:t>48</w:t>
        </w:r>
        <w:r w:rsidR="003A05E8">
          <w:rPr>
            <w:noProof/>
            <w:webHidden/>
          </w:rPr>
          <w:fldChar w:fldCharType="end"/>
        </w:r>
      </w:hyperlink>
    </w:p>
    <w:p w:rsidR="00060FDE" w:rsidRPr="00A61D76" w:rsidRDefault="00012202" w:rsidP="00EC0230">
      <w:r w:rsidRPr="00A61D76">
        <w:rPr>
          <w:lang w:eastAsia="nl-NL"/>
        </w:rPr>
        <w:fldChar w:fldCharType="end"/>
      </w:r>
    </w:p>
    <w:p w:rsidR="007C0ABA" w:rsidRDefault="007C0ABA">
      <w:pPr>
        <w:spacing w:after="0" w:line="240" w:lineRule="auto"/>
        <w:jc w:val="left"/>
        <w:rPr>
          <w:b/>
          <w:sz w:val="32"/>
        </w:rPr>
      </w:pPr>
      <w:r>
        <w:br w:type="page"/>
      </w:r>
    </w:p>
    <w:p w:rsidR="00060FDE" w:rsidRPr="00A61D76" w:rsidRDefault="00060FDE" w:rsidP="008F6F83">
      <w:pPr>
        <w:pStyle w:val="HeadingTOC"/>
        <w:rPr>
          <w:rFonts w:ascii="Times New Roman" w:hAnsi="Times New Roman"/>
        </w:rPr>
      </w:pPr>
      <w:r w:rsidRPr="00A61D76">
        <w:rPr>
          <w:rFonts w:ascii="Times New Roman" w:hAnsi="Times New Roman"/>
        </w:rPr>
        <w:t xml:space="preserve">List of </w:t>
      </w:r>
      <w:r w:rsidR="00C43437" w:rsidRPr="00A61D76">
        <w:rPr>
          <w:rFonts w:ascii="Times New Roman" w:hAnsi="Times New Roman"/>
        </w:rPr>
        <w:t>f</w:t>
      </w:r>
      <w:r w:rsidRPr="00A61D76">
        <w:rPr>
          <w:rFonts w:ascii="Times New Roman" w:hAnsi="Times New Roman"/>
        </w:rPr>
        <w:t>igures</w:t>
      </w:r>
    </w:p>
    <w:p w:rsidR="003A05E8" w:rsidRDefault="00AC53A1">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r w:rsidRPr="00A61D76">
        <w:fldChar w:fldCharType="begin"/>
      </w:r>
      <w:r w:rsidRPr="00A61D76">
        <w:instrText xml:space="preserve"> TOC \h \z \c "Figure" </w:instrText>
      </w:r>
      <w:r w:rsidRPr="00A61D76">
        <w:fldChar w:fldCharType="separate"/>
      </w:r>
      <w:hyperlink w:anchor="_Toc199860975" w:history="1">
        <w:r w:rsidR="003A05E8" w:rsidRPr="001C7882">
          <w:rPr>
            <w:rStyle w:val="Hipersaitas"/>
            <w:noProof/>
          </w:rPr>
          <w:t>Figure 1: Conformance Testing Environment</w:t>
        </w:r>
        <w:r w:rsidR="003A05E8">
          <w:rPr>
            <w:noProof/>
            <w:webHidden/>
          </w:rPr>
          <w:tab/>
        </w:r>
        <w:r w:rsidR="003A05E8">
          <w:rPr>
            <w:noProof/>
            <w:webHidden/>
          </w:rPr>
          <w:fldChar w:fldCharType="begin"/>
        </w:r>
        <w:r w:rsidR="003A05E8">
          <w:rPr>
            <w:noProof/>
            <w:webHidden/>
          </w:rPr>
          <w:instrText xml:space="preserve"> PAGEREF _Toc199860975 \h </w:instrText>
        </w:r>
        <w:r w:rsidR="003A05E8">
          <w:rPr>
            <w:noProof/>
            <w:webHidden/>
          </w:rPr>
        </w:r>
        <w:r w:rsidR="003A05E8">
          <w:rPr>
            <w:noProof/>
            <w:webHidden/>
          </w:rPr>
          <w:fldChar w:fldCharType="separate"/>
        </w:r>
        <w:r w:rsidR="003A05E8">
          <w:rPr>
            <w:noProof/>
            <w:webHidden/>
          </w:rPr>
          <w:t>12</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6" w:history="1">
        <w:r w:rsidR="003A05E8" w:rsidRPr="001C7882">
          <w:rPr>
            <w:rStyle w:val="Hipersaitas"/>
            <w:noProof/>
          </w:rPr>
          <w:t>Figure 2: ACT submission workflow</w:t>
        </w:r>
        <w:r w:rsidR="003A05E8">
          <w:rPr>
            <w:noProof/>
            <w:webHidden/>
          </w:rPr>
          <w:tab/>
        </w:r>
        <w:r w:rsidR="003A05E8">
          <w:rPr>
            <w:noProof/>
            <w:webHidden/>
          </w:rPr>
          <w:fldChar w:fldCharType="begin"/>
        </w:r>
        <w:r w:rsidR="003A05E8">
          <w:rPr>
            <w:noProof/>
            <w:webHidden/>
          </w:rPr>
          <w:instrText xml:space="preserve"> PAGEREF _Toc199860976 \h </w:instrText>
        </w:r>
        <w:r w:rsidR="003A05E8">
          <w:rPr>
            <w:noProof/>
            <w:webHidden/>
          </w:rPr>
        </w:r>
        <w:r w:rsidR="003A05E8">
          <w:rPr>
            <w:noProof/>
            <w:webHidden/>
          </w:rPr>
          <w:fldChar w:fldCharType="separate"/>
        </w:r>
        <w:r w:rsidR="003A05E8">
          <w:rPr>
            <w:noProof/>
            <w:webHidden/>
          </w:rPr>
          <w:t>13</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7" w:history="1">
        <w:r w:rsidR="003A05E8" w:rsidRPr="001C7882">
          <w:rPr>
            <w:rStyle w:val="Hipersaitas"/>
            <w:noProof/>
          </w:rPr>
          <w:t>Figure 3: CTA QUEUES used by NAs</w:t>
        </w:r>
        <w:r w:rsidR="003A05E8">
          <w:rPr>
            <w:noProof/>
            <w:webHidden/>
          </w:rPr>
          <w:tab/>
        </w:r>
        <w:r w:rsidR="003A05E8">
          <w:rPr>
            <w:noProof/>
            <w:webHidden/>
          </w:rPr>
          <w:fldChar w:fldCharType="begin"/>
        </w:r>
        <w:r w:rsidR="003A05E8">
          <w:rPr>
            <w:noProof/>
            <w:webHidden/>
          </w:rPr>
          <w:instrText xml:space="preserve"> PAGEREF _Toc199860977 \h </w:instrText>
        </w:r>
        <w:r w:rsidR="003A05E8">
          <w:rPr>
            <w:noProof/>
            <w:webHidden/>
          </w:rPr>
        </w:r>
        <w:r w:rsidR="003A05E8">
          <w:rPr>
            <w:noProof/>
            <w:webHidden/>
          </w:rPr>
          <w:fldChar w:fldCharType="separate"/>
        </w:r>
        <w:r w:rsidR="003A05E8">
          <w:rPr>
            <w:noProof/>
            <w:webHidden/>
          </w:rPr>
          <w:t>15</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8" w:history="1">
        <w:r w:rsidR="003A05E8" w:rsidRPr="001C7882">
          <w:rPr>
            <w:rStyle w:val="Hipersaitas"/>
            <w:noProof/>
          </w:rPr>
          <w:t>Figure 4: Conformance Testing Overview</w:t>
        </w:r>
        <w:r w:rsidR="003A05E8">
          <w:rPr>
            <w:noProof/>
            <w:webHidden/>
          </w:rPr>
          <w:tab/>
        </w:r>
        <w:r w:rsidR="003A05E8">
          <w:rPr>
            <w:noProof/>
            <w:webHidden/>
          </w:rPr>
          <w:fldChar w:fldCharType="begin"/>
        </w:r>
        <w:r w:rsidR="003A05E8">
          <w:rPr>
            <w:noProof/>
            <w:webHidden/>
          </w:rPr>
          <w:instrText xml:space="preserve"> PAGEREF _Toc199860978 \h </w:instrText>
        </w:r>
        <w:r w:rsidR="003A05E8">
          <w:rPr>
            <w:noProof/>
            <w:webHidden/>
          </w:rPr>
        </w:r>
        <w:r w:rsidR="003A05E8">
          <w:rPr>
            <w:noProof/>
            <w:webHidden/>
          </w:rPr>
          <w:fldChar w:fldCharType="separate"/>
        </w:r>
        <w:r w:rsidR="003A05E8">
          <w:rPr>
            <w:noProof/>
            <w:webHidden/>
          </w:rPr>
          <w:t>20</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79" w:history="1">
        <w:r w:rsidR="003A05E8" w:rsidRPr="001C7882">
          <w:rPr>
            <w:rStyle w:val="Hipersaitas"/>
            <w:noProof/>
          </w:rPr>
          <w:t>Figure 5: Business Thread Overview</w:t>
        </w:r>
        <w:r w:rsidR="003A05E8">
          <w:rPr>
            <w:noProof/>
            <w:webHidden/>
          </w:rPr>
          <w:tab/>
        </w:r>
        <w:r w:rsidR="003A05E8">
          <w:rPr>
            <w:noProof/>
            <w:webHidden/>
          </w:rPr>
          <w:fldChar w:fldCharType="begin"/>
        </w:r>
        <w:r w:rsidR="003A05E8">
          <w:rPr>
            <w:noProof/>
            <w:webHidden/>
          </w:rPr>
          <w:instrText xml:space="preserve"> PAGEREF _Toc199860979 \h </w:instrText>
        </w:r>
        <w:r w:rsidR="003A05E8">
          <w:rPr>
            <w:noProof/>
            <w:webHidden/>
          </w:rPr>
        </w:r>
        <w:r w:rsidR="003A05E8">
          <w:rPr>
            <w:noProof/>
            <w:webHidden/>
          </w:rPr>
          <w:fldChar w:fldCharType="separate"/>
        </w:r>
        <w:r w:rsidR="003A05E8">
          <w:rPr>
            <w:noProof/>
            <w:webHidden/>
          </w:rPr>
          <w:t>21</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0" w:history="1">
        <w:r w:rsidR="003A05E8" w:rsidRPr="001C7882">
          <w:rPr>
            <w:rStyle w:val="Hipersaitas"/>
            <w:noProof/>
          </w:rPr>
          <w:t>Figure 6: Business Domain Overview</w:t>
        </w:r>
        <w:r w:rsidR="003A05E8">
          <w:rPr>
            <w:noProof/>
            <w:webHidden/>
          </w:rPr>
          <w:tab/>
        </w:r>
        <w:r w:rsidR="003A05E8">
          <w:rPr>
            <w:noProof/>
            <w:webHidden/>
          </w:rPr>
          <w:fldChar w:fldCharType="begin"/>
        </w:r>
        <w:r w:rsidR="003A05E8">
          <w:rPr>
            <w:noProof/>
            <w:webHidden/>
          </w:rPr>
          <w:instrText xml:space="preserve"> PAGEREF _Toc199860980 \h </w:instrText>
        </w:r>
        <w:r w:rsidR="003A05E8">
          <w:rPr>
            <w:noProof/>
            <w:webHidden/>
          </w:rPr>
        </w:r>
        <w:r w:rsidR="003A05E8">
          <w:rPr>
            <w:noProof/>
            <w:webHidden/>
          </w:rPr>
          <w:fldChar w:fldCharType="separate"/>
        </w:r>
        <w:r w:rsidR="003A05E8">
          <w:rPr>
            <w:noProof/>
            <w:webHidden/>
          </w:rPr>
          <w:t>21</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1" w:history="1">
        <w:r w:rsidR="003A05E8" w:rsidRPr="001C7882">
          <w:rPr>
            <w:rStyle w:val="Hipersaitas"/>
            <w:noProof/>
          </w:rPr>
          <w:t>Figure 7: CT Campaign Management</w:t>
        </w:r>
        <w:r w:rsidR="003A05E8">
          <w:rPr>
            <w:noProof/>
            <w:webHidden/>
          </w:rPr>
          <w:tab/>
        </w:r>
        <w:r w:rsidR="003A05E8">
          <w:rPr>
            <w:noProof/>
            <w:webHidden/>
          </w:rPr>
          <w:fldChar w:fldCharType="begin"/>
        </w:r>
        <w:r w:rsidR="003A05E8">
          <w:rPr>
            <w:noProof/>
            <w:webHidden/>
          </w:rPr>
          <w:instrText xml:space="preserve"> PAGEREF _Toc199860981 \h </w:instrText>
        </w:r>
        <w:r w:rsidR="003A05E8">
          <w:rPr>
            <w:noProof/>
            <w:webHidden/>
          </w:rPr>
        </w:r>
        <w:r w:rsidR="003A05E8">
          <w:rPr>
            <w:noProof/>
            <w:webHidden/>
          </w:rPr>
          <w:fldChar w:fldCharType="separate"/>
        </w:r>
        <w:r w:rsidR="003A05E8">
          <w:rPr>
            <w:noProof/>
            <w:webHidden/>
          </w:rPr>
          <w:t>22</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2" w:history="1">
        <w:r w:rsidR="003A05E8" w:rsidRPr="001C7882">
          <w:rPr>
            <w:rStyle w:val="Hipersaitas"/>
            <w:noProof/>
          </w:rPr>
          <w:t>Figure 8: Test Campaign Menu</w:t>
        </w:r>
        <w:r w:rsidR="003A05E8">
          <w:rPr>
            <w:noProof/>
            <w:webHidden/>
          </w:rPr>
          <w:tab/>
        </w:r>
        <w:r w:rsidR="003A05E8">
          <w:rPr>
            <w:noProof/>
            <w:webHidden/>
          </w:rPr>
          <w:fldChar w:fldCharType="begin"/>
        </w:r>
        <w:r w:rsidR="003A05E8">
          <w:rPr>
            <w:noProof/>
            <w:webHidden/>
          </w:rPr>
          <w:instrText xml:space="preserve"> PAGEREF _Toc199860982 \h </w:instrText>
        </w:r>
        <w:r w:rsidR="003A05E8">
          <w:rPr>
            <w:noProof/>
            <w:webHidden/>
          </w:rPr>
        </w:r>
        <w:r w:rsidR="003A05E8">
          <w:rPr>
            <w:noProof/>
            <w:webHidden/>
          </w:rPr>
          <w:fldChar w:fldCharType="separate"/>
        </w:r>
        <w:r w:rsidR="003A05E8">
          <w:rPr>
            <w:noProof/>
            <w:webHidden/>
          </w:rPr>
          <w:t>22</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3" w:history="1">
        <w:r w:rsidR="003A05E8" w:rsidRPr="001C7882">
          <w:rPr>
            <w:rStyle w:val="Hipersaitas"/>
            <w:noProof/>
          </w:rPr>
          <w:t>Figure 9: Parties involved in EMCS Phase 4.2 CT</w:t>
        </w:r>
        <w:r w:rsidR="003A05E8">
          <w:rPr>
            <w:noProof/>
            <w:webHidden/>
          </w:rPr>
          <w:tab/>
        </w:r>
        <w:r w:rsidR="003A05E8">
          <w:rPr>
            <w:noProof/>
            <w:webHidden/>
          </w:rPr>
          <w:fldChar w:fldCharType="begin"/>
        </w:r>
        <w:r w:rsidR="003A05E8">
          <w:rPr>
            <w:noProof/>
            <w:webHidden/>
          </w:rPr>
          <w:instrText xml:space="preserve"> PAGEREF _Toc199860983 \h </w:instrText>
        </w:r>
        <w:r w:rsidR="003A05E8">
          <w:rPr>
            <w:noProof/>
            <w:webHidden/>
          </w:rPr>
        </w:r>
        <w:r w:rsidR="003A05E8">
          <w:rPr>
            <w:noProof/>
            <w:webHidden/>
          </w:rPr>
          <w:fldChar w:fldCharType="separate"/>
        </w:r>
        <w:r w:rsidR="003A05E8">
          <w:rPr>
            <w:noProof/>
            <w:webHidden/>
          </w:rPr>
          <w:t>23</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4" w:history="1">
        <w:r w:rsidR="003A05E8" w:rsidRPr="001C7882">
          <w:rPr>
            <w:rStyle w:val="Hipersaitas"/>
            <w:noProof/>
          </w:rPr>
          <w:t>Figure 10: Testing modes</w:t>
        </w:r>
        <w:r w:rsidR="003A05E8">
          <w:rPr>
            <w:noProof/>
            <w:webHidden/>
          </w:rPr>
          <w:tab/>
        </w:r>
        <w:r w:rsidR="003A05E8">
          <w:rPr>
            <w:noProof/>
            <w:webHidden/>
          </w:rPr>
          <w:fldChar w:fldCharType="begin"/>
        </w:r>
        <w:r w:rsidR="003A05E8">
          <w:rPr>
            <w:noProof/>
            <w:webHidden/>
          </w:rPr>
          <w:instrText xml:space="preserve"> PAGEREF _Toc199860984 \h </w:instrText>
        </w:r>
        <w:r w:rsidR="003A05E8">
          <w:rPr>
            <w:noProof/>
            <w:webHidden/>
          </w:rPr>
        </w:r>
        <w:r w:rsidR="003A05E8">
          <w:rPr>
            <w:noProof/>
            <w:webHidden/>
          </w:rPr>
          <w:fldChar w:fldCharType="separate"/>
        </w:r>
        <w:r w:rsidR="003A05E8">
          <w:rPr>
            <w:noProof/>
            <w:webHidden/>
          </w:rPr>
          <w:t>29</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5" w:history="1">
        <w:r w:rsidR="003A05E8" w:rsidRPr="001C7882">
          <w:rPr>
            <w:rStyle w:val="Hipersaitas"/>
            <w:noProof/>
          </w:rPr>
          <w:t>Figure 11: ACT Request for EMCS CT Queues</w:t>
        </w:r>
        <w:r w:rsidR="003A05E8">
          <w:rPr>
            <w:noProof/>
            <w:webHidden/>
          </w:rPr>
          <w:tab/>
        </w:r>
        <w:r w:rsidR="003A05E8">
          <w:rPr>
            <w:noProof/>
            <w:webHidden/>
          </w:rPr>
          <w:fldChar w:fldCharType="begin"/>
        </w:r>
        <w:r w:rsidR="003A05E8">
          <w:rPr>
            <w:noProof/>
            <w:webHidden/>
          </w:rPr>
          <w:instrText xml:space="preserve"> PAGEREF _Toc199860985 \h </w:instrText>
        </w:r>
        <w:r w:rsidR="003A05E8">
          <w:rPr>
            <w:noProof/>
            <w:webHidden/>
          </w:rPr>
        </w:r>
        <w:r w:rsidR="003A05E8">
          <w:rPr>
            <w:noProof/>
            <w:webHidden/>
          </w:rPr>
          <w:fldChar w:fldCharType="separate"/>
        </w:r>
        <w:r w:rsidR="003A05E8">
          <w:rPr>
            <w:noProof/>
            <w:webHidden/>
          </w:rPr>
          <w:t>43</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6" w:history="1">
        <w:r w:rsidR="003A05E8" w:rsidRPr="001C7882">
          <w:rPr>
            <w:rStyle w:val="Hipersaitas"/>
            <w:noProof/>
          </w:rPr>
          <w:t>Figure 12: ACT – CSI Applications Domain</w:t>
        </w:r>
        <w:r w:rsidR="003A05E8">
          <w:rPr>
            <w:noProof/>
            <w:webHidden/>
          </w:rPr>
          <w:tab/>
        </w:r>
        <w:r w:rsidR="003A05E8">
          <w:rPr>
            <w:noProof/>
            <w:webHidden/>
          </w:rPr>
          <w:fldChar w:fldCharType="begin"/>
        </w:r>
        <w:r w:rsidR="003A05E8">
          <w:rPr>
            <w:noProof/>
            <w:webHidden/>
          </w:rPr>
          <w:instrText xml:space="preserve"> PAGEREF _Toc199860986 \h </w:instrText>
        </w:r>
        <w:r w:rsidR="003A05E8">
          <w:rPr>
            <w:noProof/>
            <w:webHidden/>
          </w:rPr>
        </w:r>
        <w:r w:rsidR="003A05E8">
          <w:rPr>
            <w:noProof/>
            <w:webHidden/>
          </w:rPr>
          <w:fldChar w:fldCharType="separate"/>
        </w:r>
        <w:r w:rsidR="003A05E8">
          <w:rPr>
            <w:noProof/>
            <w:webHidden/>
          </w:rPr>
          <w:t>43</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7" w:history="1">
        <w:r w:rsidR="003A05E8" w:rsidRPr="001C7882">
          <w:rPr>
            <w:rStyle w:val="Hipersaitas"/>
            <w:noProof/>
          </w:rPr>
          <w:t>Figure 13: ACT - Asynchronous CSI Queues List</w:t>
        </w:r>
        <w:r w:rsidR="003A05E8">
          <w:rPr>
            <w:noProof/>
            <w:webHidden/>
          </w:rPr>
          <w:tab/>
        </w:r>
        <w:r w:rsidR="003A05E8">
          <w:rPr>
            <w:noProof/>
            <w:webHidden/>
          </w:rPr>
          <w:fldChar w:fldCharType="begin"/>
        </w:r>
        <w:r w:rsidR="003A05E8">
          <w:rPr>
            <w:noProof/>
            <w:webHidden/>
          </w:rPr>
          <w:instrText xml:space="preserve"> PAGEREF _Toc199860987 \h </w:instrText>
        </w:r>
        <w:r w:rsidR="003A05E8">
          <w:rPr>
            <w:noProof/>
            <w:webHidden/>
          </w:rPr>
        </w:r>
        <w:r w:rsidR="003A05E8">
          <w:rPr>
            <w:noProof/>
            <w:webHidden/>
          </w:rPr>
          <w:fldChar w:fldCharType="separate"/>
        </w:r>
        <w:r w:rsidR="003A05E8">
          <w:rPr>
            <w:noProof/>
            <w:webHidden/>
          </w:rPr>
          <w:t>44</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8" w:history="1">
        <w:r w:rsidR="003A05E8" w:rsidRPr="001C7882">
          <w:rPr>
            <w:rStyle w:val="Hipersaitas"/>
            <w:noProof/>
          </w:rPr>
          <w:t>Figure 14: ACT - platform creation request example</w:t>
        </w:r>
        <w:r w:rsidR="003A05E8">
          <w:rPr>
            <w:noProof/>
            <w:webHidden/>
          </w:rPr>
          <w:tab/>
        </w:r>
        <w:r w:rsidR="003A05E8">
          <w:rPr>
            <w:noProof/>
            <w:webHidden/>
          </w:rPr>
          <w:fldChar w:fldCharType="begin"/>
        </w:r>
        <w:r w:rsidR="003A05E8">
          <w:rPr>
            <w:noProof/>
            <w:webHidden/>
          </w:rPr>
          <w:instrText xml:space="preserve"> PAGEREF _Toc199860988 \h </w:instrText>
        </w:r>
        <w:r w:rsidR="003A05E8">
          <w:rPr>
            <w:noProof/>
            <w:webHidden/>
          </w:rPr>
        </w:r>
        <w:r w:rsidR="003A05E8">
          <w:rPr>
            <w:noProof/>
            <w:webHidden/>
          </w:rPr>
          <w:fldChar w:fldCharType="separate"/>
        </w:r>
        <w:r w:rsidR="003A05E8">
          <w:rPr>
            <w:noProof/>
            <w:webHidden/>
          </w:rPr>
          <w:t>44</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89" w:history="1">
        <w:r w:rsidR="003A05E8" w:rsidRPr="001C7882">
          <w:rPr>
            <w:rStyle w:val="Hipersaitas"/>
            <w:noProof/>
          </w:rPr>
          <w:t>Figure 15: ACT Request lifecycle for the NAs</w:t>
        </w:r>
        <w:r w:rsidR="003A05E8">
          <w:rPr>
            <w:noProof/>
            <w:webHidden/>
          </w:rPr>
          <w:tab/>
        </w:r>
        <w:r w:rsidR="003A05E8">
          <w:rPr>
            <w:noProof/>
            <w:webHidden/>
          </w:rPr>
          <w:fldChar w:fldCharType="begin"/>
        </w:r>
        <w:r w:rsidR="003A05E8">
          <w:rPr>
            <w:noProof/>
            <w:webHidden/>
          </w:rPr>
          <w:instrText xml:space="preserve"> PAGEREF _Toc199860989 \h </w:instrText>
        </w:r>
        <w:r w:rsidR="003A05E8">
          <w:rPr>
            <w:noProof/>
            <w:webHidden/>
          </w:rPr>
        </w:r>
        <w:r w:rsidR="003A05E8">
          <w:rPr>
            <w:noProof/>
            <w:webHidden/>
          </w:rPr>
          <w:fldChar w:fldCharType="separate"/>
        </w:r>
        <w:r w:rsidR="003A05E8">
          <w:rPr>
            <w:noProof/>
            <w:webHidden/>
          </w:rPr>
          <w:t>45</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90" w:history="1">
        <w:r w:rsidR="003A05E8" w:rsidRPr="001C7882">
          <w:rPr>
            <w:rStyle w:val="Hipersaitas"/>
            <w:noProof/>
          </w:rPr>
          <w:t>Figure 16: CTA – Test Results example</w:t>
        </w:r>
        <w:r w:rsidR="003A05E8">
          <w:rPr>
            <w:noProof/>
            <w:webHidden/>
          </w:rPr>
          <w:tab/>
        </w:r>
        <w:r w:rsidR="003A05E8">
          <w:rPr>
            <w:noProof/>
            <w:webHidden/>
          </w:rPr>
          <w:fldChar w:fldCharType="begin"/>
        </w:r>
        <w:r w:rsidR="003A05E8">
          <w:rPr>
            <w:noProof/>
            <w:webHidden/>
          </w:rPr>
          <w:instrText xml:space="preserve"> PAGEREF _Toc199860990 \h </w:instrText>
        </w:r>
        <w:r w:rsidR="003A05E8">
          <w:rPr>
            <w:noProof/>
            <w:webHidden/>
          </w:rPr>
        </w:r>
        <w:r w:rsidR="003A05E8">
          <w:rPr>
            <w:noProof/>
            <w:webHidden/>
          </w:rPr>
          <w:fldChar w:fldCharType="separate"/>
        </w:r>
        <w:r w:rsidR="003A05E8">
          <w:rPr>
            <w:noProof/>
            <w:webHidden/>
          </w:rPr>
          <w:t>49</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91" w:history="1">
        <w:r w:rsidR="003A05E8" w:rsidRPr="001C7882">
          <w:rPr>
            <w:rStyle w:val="Hipersaitas"/>
            <w:noProof/>
          </w:rPr>
          <w:t>Figure 17: CTA – Test Part 1</w:t>
        </w:r>
        <w:r w:rsidR="003A05E8">
          <w:rPr>
            <w:noProof/>
            <w:webHidden/>
          </w:rPr>
          <w:tab/>
        </w:r>
        <w:r w:rsidR="003A05E8">
          <w:rPr>
            <w:noProof/>
            <w:webHidden/>
          </w:rPr>
          <w:fldChar w:fldCharType="begin"/>
        </w:r>
        <w:r w:rsidR="003A05E8">
          <w:rPr>
            <w:noProof/>
            <w:webHidden/>
          </w:rPr>
          <w:instrText xml:space="preserve"> PAGEREF _Toc199860991 \h </w:instrText>
        </w:r>
        <w:r w:rsidR="003A05E8">
          <w:rPr>
            <w:noProof/>
            <w:webHidden/>
          </w:rPr>
        </w:r>
        <w:r w:rsidR="003A05E8">
          <w:rPr>
            <w:noProof/>
            <w:webHidden/>
          </w:rPr>
          <w:fldChar w:fldCharType="separate"/>
        </w:r>
        <w:r w:rsidR="003A05E8">
          <w:rPr>
            <w:noProof/>
            <w:webHidden/>
          </w:rPr>
          <w:t>50</w:t>
        </w:r>
        <w:r w:rsidR="003A05E8">
          <w:rPr>
            <w:noProof/>
            <w:webHidden/>
          </w:rPr>
          <w:fldChar w:fldCharType="end"/>
        </w:r>
      </w:hyperlink>
    </w:p>
    <w:p w:rsidR="003A05E8" w:rsidRDefault="0081451F">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99860992" w:history="1">
        <w:r w:rsidR="003A05E8" w:rsidRPr="001C7882">
          <w:rPr>
            <w:rStyle w:val="Hipersaitas"/>
            <w:noProof/>
          </w:rPr>
          <w:t>Figure 18: CTA – Test Part 2</w:t>
        </w:r>
        <w:r w:rsidR="003A05E8">
          <w:rPr>
            <w:noProof/>
            <w:webHidden/>
          </w:rPr>
          <w:tab/>
        </w:r>
        <w:r w:rsidR="003A05E8">
          <w:rPr>
            <w:noProof/>
            <w:webHidden/>
          </w:rPr>
          <w:fldChar w:fldCharType="begin"/>
        </w:r>
        <w:r w:rsidR="003A05E8">
          <w:rPr>
            <w:noProof/>
            <w:webHidden/>
          </w:rPr>
          <w:instrText xml:space="preserve"> PAGEREF _Toc199860992 \h </w:instrText>
        </w:r>
        <w:r w:rsidR="003A05E8">
          <w:rPr>
            <w:noProof/>
            <w:webHidden/>
          </w:rPr>
        </w:r>
        <w:r w:rsidR="003A05E8">
          <w:rPr>
            <w:noProof/>
            <w:webHidden/>
          </w:rPr>
          <w:fldChar w:fldCharType="separate"/>
        </w:r>
        <w:r w:rsidR="003A05E8">
          <w:rPr>
            <w:noProof/>
            <w:webHidden/>
          </w:rPr>
          <w:t>51</w:t>
        </w:r>
        <w:r w:rsidR="003A05E8">
          <w:rPr>
            <w:noProof/>
            <w:webHidden/>
          </w:rPr>
          <w:fldChar w:fldCharType="end"/>
        </w:r>
      </w:hyperlink>
    </w:p>
    <w:p w:rsidR="00060FDE" w:rsidRPr="00A61D76" w:rsidRDefault="00AC53A1" w:rsidP="00060FDE">
      <w:pPr>
        <w:rPr>
          <w:sz w:val="20"/>
        </w:rPr>
      </w:pPr>
      <w:r w:rsidRPr="00A61D76">
        <w:rPr>
          <w:sz w:val="20"/>
          <w:szCs w:val="22"/>
          <w:lang w:eastAsia="nl-NL"/>
        </w:rPr>
        <w:fldChar w:fldCharType="end"/>
      </w:r>
    </w:p>
    <w:p w:rsidR="00D02BE5" w:rsidRPr="00A61D76" w:rsidRDefault="00D02BE5" w:rsidP="00EC0230">
      <w:bookmarkStart w:id="0" w:name="_Toc486939097"/>
      <w:bookmarkStart w:id="1" w:name="_Ref488221223"/>
      <w:bookmarkStart w:id="2" w:name="_Toc496935248"/>
    </w:p>
    <w:p w:rsidR="001F52A3" w:rsidRPr="00A61D76" w:rsidRDefault="001F52A3" w:rsidP="00212AAF">
      <w:r w:rsidRPr="00A61D76">
        <w:br w:type="page"/>
      </w:r>
    </w:p>
    <w:p w:rsidR="002E2FB8" w:rsidRPr="00A61D76" w:rsidRDefault="002E2FB8" w:rsidP="002E2FB8">
      <w:pPr>
        <w:pStyle w:val="Antrat1"/>
      </w:pPr>
      <w:bookmarkStart w:id="3" w:name="_Ref12270897"/>
      <w:bookmarkStart w:id="4" w:name="_Toc14082721"/>
      <w:bookmarkStart w:id="5" w:name="_Toc199860903"/>
      <w:bookmarkEnd w:id="0"/>
      <w:bookmarkEnd w:id="1"/>
      <w:bookmarkEnd w:id="2"/>
      <w:r w:rsidRPr="00A61D76">
        <w:t>Introduction</w:t>
      </w:r>
      <w:bookmarkEnd w:id="3"/>
      <w:bookmarkEnd w:id="4"/>
      <w:bookmarkEnd w:id="5"/>
    </w:p>
    <w:p w:rsidR="002E2FB8" w:rsidRPr="00A61D76" w:rsidRDefault="002E2FB8" w:rsidP="002E2FB8">
      <w:pPr>
        <w:pStyle w:val="Antrat2"/>
      </w:pPr>
      <w:bookmarkStart w:id="6" w:name="_Toc14082722"/>
      <w:bookmarkStart w:id="7" w:name="_Toc199860904"/>
      <w:r w:rsidRPr="00A61D76">
        <w:t>Document purpose</w:t>
      </w:r>
      <w:bookmarkEnd w:id="6"/>
      <w:bookmarkEnd w:id="7"/>
    </w:p>
    <w:p w:rsidR="003C53A8" w:rsidRPr="00A61D76" w:rsidRDefault="003C53A8" w:rsidP="003C53A8">
      <w:r w:rsidRPr="00A61D76">
        <w:t xml:space="preserve">This document defines the Conformance Test Procedure that should be used by each </w:t>
      </w:r>
      <w:r w:rsidR="00576490">
        <w:t>NA</w:t>
      </w:r>
      <w:r w:rsidRPr="00A61D76">
        <w:t xml:space="preserve"> (</w:t>
      </w:r>
      <w:r w:rsidR="00576490">
        <w:t>National</w:t>
      </w:r>
      <w:r w:rsidRPr="00A61D76">
        <w:t xml:space="preserve"> Administration) and EMCS </w:t>
      </w:r>
      <w:r w:rsidR="00E70689" w:rsidRPr="00E61D59">
        <w:t xml:space="preserve">Central Project Team (CPT) </w:t>
      </w:r>
      <w:r w:rsidRPr="00A61D76">
        <w:t>within the scope of EMCS Phase 4</w:t>
      </w:r>
      <w:r w:rsidR="00A71597" w:rsidRPr="00A61D76">
        <w:t>.</w:t>
      </w:r>
      <w:r w:rsidR="00D24010">
        <w:t>2</w:t>
      </w:r>
      <w:r w:rsidRPr="00A61D76">
        <w:t xml:space="preserve"> CT. </w:t>
      </w:r>
    </w:p>
    <w:p w:rsidR="003C53A8" w:rsidRPr="00A61D76" w:rsidRDefault="003C53A8" w:rsidP="003C53A8">
      <w:r w:rsidRPr="00A61D76">
        <w:t>The main purpose of the specific document is to organise and schedule the practical arrangements of the given Conformance Testing (CT) campaign – communication, coordination, planning</w:t>
      </w:r>
      <w:r w:rsidR="00FF6AA0">
        <w:t>,</w:t>
      </w:r>
      <w:r w:rsidRPr="00A61D76">
        <w:t xml:space="preserve"> and reporting activities. </w:t>
      </w:r>
    </w:p>
    <w:p w:rsidR="00727A04" w:rsidRPr="00A61D76" w:rsidRDefault="003C53A8" w:rsidP="003C53A8">
      <w:r w:rsidRPr="00A61D76">
        <w:t>For an efficient and effective rollout of the CT Campaign activities</w:t>
      </w:r>
      <w:r w:rsidR="00FF6AA0">
        <w:t>,</w:t>
      </w:r>
      <w:r w:rsidRPr="00A61D76">
        <w:t xml:space="preserve"> all involved stakeholders should follow the guidelines provided below </w:t>
      </w:r>
      <w:r w:rsidR="00E56E96">
        <w:t>in</w:t>
      </w:r>
      <w:r w:rsidRPr="00A61D76">
        <w:t xml:space="preserve"> the document subject.</w:t>
      </w:r>
    </w:p>
    <w:p w:rsidR="002E2FB8" w:rsidRPr="00A61D76" w:rsidRDefault="002E2FB8" w:rsidP="002E2FB8">
      <w:pPr>
        <w:pStyle w:val="Antrat2"/>
      </w:pPr>
      <w:bookmarkStart w:id="8" w:name="_Toc14082723"/>
      <w:bookmarkStart w:id="9" w:name="_Toc199860905"/>
      <w:r w:rsidRPr="00A61D76">
        <w:t>Target audience</w:t>
      </w:r>
      <w:bookmarkEnd w:id="8"/>
      <w:bookmarkEnd w:id="9"/>
    </w:p>
    <w:p w:rsidR="003707C7" w:rsidRPr="00A61D76" w:rsidRDefault="003707C7" w:rsidP="003707C7">
      <w:bookmarkStart w:id="10" w:name="_Hlk531896855"/>
      <w:r w:rsidRPr="00A61D76">
        <w:t>The intended audience for this document is any person/service in the National Project Teams (NPTs) and the Central Project Team (CPT) (including their contractors):</w:t>
      </w:r>
    </w:p>
    <w:p w:rsidR="003707C7" w:rsidRPr="00A61D76" w:rsidRDefault="003707C7" w:rsidP="00ED2769">
      <w:pPr>
        <w:numPr>
          <w:ilvl w:val="0"/>
          <w:numId w:val="28"/>
        </w:numPr>
        <w:spacing w:after="0" w:line="240" w:lineRule="auto"/>
      </w:pPr>
      <w:bookmarkStart w:id="11" w:name="_INFRASTRUCTURE"/>
      <w:bookmarkEnd w:id="11"/>
      <w:r w:rsidRPr="00A61D76">
        <w:t>Involved in the development of the test scenarios, test scripts</w:t>
      </w:r>
      <w:r w:rsidR="00E56E96">
        <w:t>,</w:t>
      </w:r>
      <w:r w:rsidRPr="00A61D76">
        <w:t xml:space="preserve"> and test data;</w:t>
      </w:r>
    </w:p>
    <w:p w:rsidR="003707C7" w:rsidRPr="00A61D76" w:rsidRDefault="003707C7" w:rsidP="00ED2769">
      <w:pPr>
        <w:numPr>
          <w:ilvl w:val="0"/>
          <w:numId w:val="28"/>
        </w:numPr>
        <w:spacing w:after="0" w:line="240" w:lineRule="auto"/>
      </w:pPr>
      <w:r w:rsidRPr="00A61D76">
        <w:t>Involved in the planning, organisation</w:t>
      </w:r>
      <w:r w:rsidR="00E56E96">
        <w:t>,</w:t>
      </w:r>
      <w:r w:rsidRPr="00A61D76">
        <w:t xml:space="preserve"> and co-ordination of the Conformance Testing activities;</w:t>
      </w:r>
    </w:p>
    <w:p w:rsidR="003707C7" w:rsidRPr="00A61D76" w:rsidRDefault="003707C7" w:rsidP="00ED2769">
      <w:pPr>
        <w:numPr>
          <w:ilvl w:val="0"/>
          <w:numId w:val="28"/>
        </w:numPr>
        <w:spacing w:after="0" w:line="240" w:lineRule="auto"/>
      </w:pPr>
      <w:r w:rsidRPr="00A61D76">
        <w:t>Involved in implementing the Conformance Test campaign;</w:t>
      </w:r>
    </w:p>
    <w:p w:rsidR="003707C7" w:rsidRPr="00A61D76" w:rsidRDefault="003707C7" w:rsidP="00ED2769">
      <w:pPr>
        <w:numPr>
          <w:ilvl w:val="0"/>
          <w:numId w:val="28"/>
        </w:numPr>
        <w:spacing w:after="0" w:line="240" w:lineRule="auto"/>
      </w:pPr>
      <w:r w:rsidRPr="00A61D76">
        <w:t>Involved with the Quality procedures to apply to the Conformance Tests.</w:t>
      </w:r>
    </w:p>
    <w:p w:rsidR="002E2FB8" w:rsidRPr="00A61D76" w:rsidRDefault="00C27CA1" w:rsidP="002E2FB8">
      <w:pPr>
        <w:pStyle w:val="Antrat2"/>
      </w:pPr>
      <w:bookmarkStart w:id="12" w:name="_Toc199860906"/>
      <w:bookmarkEnd w:id="10"/>
      <w:r w:rsidRPr="00A61D76">
        <w:t>Objectives</w:t>
      </w:r>
      <w:bookmarkEnd w:id="12"/>
    </w:p>
    <w:p w:rsidR="00DC2265" w:rsidRPr="00A61D76" w:rsidRDefault="00DC2265" w:rsidP="00DC2265">
      <w:r w:rsidRPr="00A61D76">
        <w:t>Conformance is the adherence to the requirements of each National Application as implied by FESS and DDNEA for EMCS Phase 4.</w:t>
      </w:r>
      <w:r w:rsidR="00E56E96">
        <w:t>2</w:t>
      </w:r>
      <w:r w:rsidRPr="00A61D76">
        <w:t xml:space="preserve"> [</w:t>
      </w:r>
      <w:r w:rsidR="00E70689" w:rsidRPr="00757E86">
        <w:rPr>
          <w:b/>
          <w:bCs/>
        </w:rPr>
        <w:fldChar w:fldCharType="begin"/>
      </w:r>
      <w:r w:rsidR="00E70689" w:rsidRPr="00757E86">
        <w:rPr>
          <w:b/>
          <w:bCs/>
        </w:rPr>
        <w:instrText xml:space="preserve"> REF R02 \h </w:instrText>
      </w:r>
      <w:r w:rsidR="00E70689">
        <w:rPr>
          <w:b/>
          <w:bCs/>
        </w:rPr>
        <w:instrText xml:space="preserve"> \* MERGEFORMAT </w:instrText>
      </w:r>
      <w:r w:rsidR="00E70689" w:rsidRPr="00757E86">
        <w:rPr>
          <w:b/>
          <w:bCs/>
        </w:rPr>
      </w:r>
      <w:r w:rsidR="00E70689" w:rsidRPr="00757E86">
        <w:rPr>
          <w:b/>
          <w:bCs/>
        </w:rPr>
        <w:fldChar w:fldCharType="separate"/>
      </w:r>
      <w:r w:rsidR="00E70689" w:rsidRPr="00757E86">
        <w:rPr>
          <w:rFonts w:eastAsia="PMingLiU"/>
          <w:b/>
          <w:bCs/>
          <w:color w:val="000000"/>
          <w:szCs w:val="22"/>
        </w:rPr>
        <w:t>R02</w:t>
      </w:r>
      <w:r w:rsidR="00E70689" w:rsidRPr="00757E86">
        <w:rPr>
          <w:b/>
          <w:bCs/>
        </w:rPr>
        <w:fldChar w:fldCharType="end"/>
      </w:r>
      <w:r w:rsidR="00E70689" w:rsidRPr="00757E86">
        <w:rPr>
          <w:b/>
          <w:bCs/>
        </w:rPr>
        <w:t xml:space="preserve"> &amp; </w:t>
      </w:r>
      <w:r w:rsidR="00C25E98" w:rsidRPr="00757E86">
        <w:rPr>
          <w:b/>
          <w:bCs/>
        </w:rPr>
        <w:fldChar w:fldCharType="begin"/>
      </w:r>
      <w:r w:rsidR="00C25E98" w:rsidRPr="00757E86">
        <w:rPr>
          <w:b/>
          <w:bCs/>
        </w:rPr>
        <w:instrText xml:space="preserve"> REF R04 \h </w:instrText>
      </w:r>
      <w:r w:rsidR="00E70689">
        <w:rPr>
          <w:b/>
          <w:bCs/>
        </w:rPr>
        <w:instrText xml:space="preserve"> \* MERGEFORMAT </w:instrText>
      </w:r>
      <w:r w:rsidR="00C25E98" w:rsidRPr="00757E86">
        <w:rPr>
          <w:b/>
          <w:bCs/>
        </w:rPr>
      </w:r>
      <w:r w:rsidR="00C25E98" w:rsidRPr="00757E86">
        <w:rPr>
          <w:b/>
          <w:bCs/>
        </w:rPr>
        <w:fldChar w:fldCharType="end"/>
      </w:r>
      <w:r w:rsidR="00C25E98" w:rsidRPr="00757E86">
        <w:rPr>
          <w:b/>
          <w:bCs/>
        </w:rPr>
        <w:fldChar w:fldCharType="begin"/>
      </w:r>
      <w:r w:rsidR="00C25E98" w:rsidRPr="00757E86">
        <w:rPr>
          <w:b/>
          <w:bCs/>
        </w:rPr>
        <w:instrText xml:space="preserve"> REF R04 \h </w:instrText>
      </w:r>
      <w:r w:rsidR="00E70689">
        <w:rPr>
          <w:b/>
          <w:bCs/>
        </w:rPr>
        <w:instrText xml:space="preserve"> \* MERGEFORMAT </w:instrText>
      </w:r>
      <w:r w:rsidR="00C25E98" w:rsidRPr="00757E86">
        <w:rPr>
          <w:b/>
          <w:bCs/>
        </w:rPr>
      </w:r>
      <w:r w:rsidR="00C25E98" w:rsidRPr="00757E86">
        <w:rPr>
          <w:b/>
          <w:bCs/>
        </w:rPr>
        <w:fldChar w:fldCharType="separate"/>
      </w:r>
      <w:r w:rsidR="00C265EB" w:rsidRPr="00757E86">
        <w:rPr>
          <w:b/>
          <w:bCs/>
          <w:szCs w:val="22"/>
          <w:lang w:eastAsia="nl-NL"/>
        </w:rPr>
        <w:t>R04</w:t>
      </w:r>
      <w:r w:rsidR="00C25E98" w:rsidRPr="00757E86">
        <w:rPr>
          <w:b/>
          <w:bCs/>
        </w:rPr>
        <w:fldChar w:fldCharType="end"/>
      </w:r>
      <w:r w:rsidRPr="00A61D76">
        <w:t>].</w:t>
      </w:r>
    </w:p>
    <w:p w:rsidR="00FA0D1B" w:rsidRPr="00A61D76" w:rsidRDefault="00FA0D1B" w:rsidP="00FA0D1B">
      <w:pPr>
        <w:spacing w:line="276" w:lineRule="auto"/>
      </w:pPr>
      <w:r w:rsidRPr="00A61D76">
        <w:t>Before any planned implementation of new Trans - European System Specifications</w:t>
      </w:r>
      <w:r w:rsidR="00CD281F" w:rsidRPr="00A61D76">
        <w:t>,</w:t>
      </w:r>
      <w:r w:rsidRPr="00A61D76">
        <w:t xml:space="preserve"> or corrective actions in the production environment under a given phase can take place, each </w:t>
      </w:r>
      <w:r w:rsidR="00576490">
        <w:t>National</w:t>
      </w:r>
      <w:r w:rsidRPr="00A61D76">
        <w:t xml:space="preserve"> Administration (</w:t>
      </w:r>
      <w:r w:rsidR="00576490">
        <w:t>N</w:t>
      </w:r>
      <w:r w:rsidRPr="00A61D76">
        <w:t>A) has to prove that the international interface of its National Excise Application (NEA) technically conforms with the common specifications of that specific phase.</w:t>
      </w:r>
    </w:p>
    <w:p w:rsidR="00FA0D1B" w:rsidRPr="00A61D76" w:rsidRDefault="000435D2" w:rsidP="00C27CA1">
      <w:r w:rsidRPr="00A61D76">
        <w:t xml:space="preserve">The conformance of a NEA is achieved through the execution of Conformance Testing (CT). </w:t>
      </w:r>
    </w:p>
    <w:p w:rsidR="00B148A3" w:rsidRDefault="00B148A3" w:rsidP="00B148A3">
      <w:pPr>
        <w:rPr>
          <w:lang w:val="en-US"/>
        </w:rPr>
      </w:pPr>
      <w:r w:rsidRPr="00A61D76">
        <w:rPr>
          <w:iCs/>
        </w:rPr>
        <w:t>CTA (Conformance Test Application) is a tool developed by DG TAXUD to support a unified environment for Customs, Excise</w:t>
      </w:r>
      <w:r w:rsidR="00E70689">
        <w:rPr>
          <w:iCs/>
        </w:rPr>
        <w:t>,</w:t>
      </w:r>
      <w:r w:rsidRPr="00A61D76">
        <w:rPr>
          <w:iCs/>
        </w:rPr>
        <w:t xml:space="preserve"> and Taxation Conformance testing activities</w:t>
      </w:r>
      <w:r w:rsidRPr="00A61D76">
        <w:rPr>
          <w:lang w:val="en-US"/>
        </w:rPr>
        <w:t xml:space="preserve">. </w:t>
      </w:r>
      <w:r w:rsidR="00566762" w:rsidRPr="00A61D76">
        <w:rPr>
          <w:lang w:val="en-US"/>
        </w:rPr>
        <w:t xml:space="preserve">The </w:t>
      </w:r>
      <w:r w:rsidRPr="00A61D76">
        <w:rPr>
          <w:lang w:val="en-US"/>
        </w:rPr>
        <w:t xml:space="preserve">CT Campaign of EMCS Phase </w:t>
      </w:r>
      <w:r w:rsidR="00B01274">
        <w:rPr>
          <w:lang w:val="en-US"/>
        </w:rPr>
        <w:t>4.2</w:t>
      </w:r>
      <w:r w:rsidRPr="00A61D76">
        <w:rPr>
          <w:lang w:val="en-US"/>
        </w:rPr>
        <w:t xml:space="preserve"> will be supported as of </w:t>
      </w:r>
      <w:r w:rsidR="00E70689">
        <w:t>09</w:t>
      </w:r>
      <w:r w:rsidRPr="00A61D76">
        <w:rPr>
          <w:lang w:val="en-US"/>
        </w:rPr>
        <w:t>/</w:t>
      </w:r>
      <w:r w:rsidR="001352BD">
        <w:t>0</w:t>
      </w:r>
      <w:r w:rsidR="00E70689">
        <w:t>6</w:t>
      </w:r>
      <w:r w:rsidRPr="00A61D76">
        <w:rPr>
          <w:lang w:val="en-US"/>
        </w:rPr>
        <w:t>/20</w:t>
      </w:r>
      <w:r w:rsidR="00566762" w:rsidRPr="00A61D76">
        <w:rPr>
          <w:lang w:val="en-US"/>
        </w:rPr>
        <w:t>2</w:t>
      </w:r>
      <w:r w:rsidR="00E70689">
        <w:t>5</w:t>
      </w:r>
      <w:r w:rsidRPr="00A61D76">
        <w:rPr>
          <w:lang w:val="en-US"/>
        </w:rPr>
        <w:t>.</w:t>
      </w:r>
    </w:p>
    <w:p w:rsidR="00BD4705" w:rsidRPr="00A61D76" w:rsidRDefault="00BD4705" w:rsidP="00BD4705">
      <w:r>
        <w:t>In the context of the conformance testing activities</w:t>
      </w:r>
      <w:r w:rsidR="00E70689">
        <w:t>,</w:t>
      </w:r>
      <w:r>
        <w:t xml:space="preserve"> CTP Explorer can be used in order to provide an advanced view of the CTP content that </w:t>
      </w:r>
      <w:r w:rsidR="00E70689">
        <w:t>is maintained</w:t>
      </w:r>
      <w:r>
        <w:t xml:space="preserve"> through the CTP database. The CTP Explorer system shall be provided as a stand-alone desktop application, which can be executed and used in the user’s local workstation. The CTP content is loaded in the application package via the Test Reference Package (TRP). In addition to the TRP, other configuration files, according to the Business Domain under CT, should be loaded beforehand in the application package.</w:t>
      </w:r>
    </w:p>
    <w:p w:rsidR="00C27CA1" w:rsidRPr="00A61D76" w:rsidRDefault="00C27CA1" w:rsidP="00C27CA1">
      <w:r w:rsidRPr="00A61D76">
        <w:t xml:space="preserve">The </w:t>
      </w:r>
      <w:r w:rsidR="00616B69" w:rsidRPr="00A61D76">
        <w:t>objective</w:t>
      </w:r>
      <w:r w:rsidRPr="00A61D76">
        <w:t xml:space="preserve"> of this document is to define the process and responsibilities of all parties (DG TAXUD and its ITSM contractor, and the National Project Teams (NPTs) of</w:t>
      </w:r>
      <w:r w:rsidR="004A47A3" w:rsidRPr="00A61D76">
        <w:t xml:space="preserve"> all</w:t>
      </w:r>
      <w:r w:rsidRPr="00A61D76">
        <w:t xml:space="preserve"> NAs) during the Conformance Testing Campaign for their NEAs for the</w:t>
      </w:r>
      <w:r w:rsidR="00B65578" w:rsidRPr="00A61D76">
        <w:t xml:space="preserve"> EMCS Phase </w:t>
      </w:r>
      <w:r w:rsidR="00B01274">
        <w:t>4.2</w:t>
      </w:r>
      <w:r w:rsidRPr="00A61D76">
        <w:t>.</w:t>
      </w:r>
      <w:r w:rsidR="00566762" w:rsidRPr="00A61D76">
        <w:t xml:space="preserve"> The goal is to achieve the full deployment of Phase </w:t>
      </w:r>
      <w:r w:rsidR="00B01274">
        <w:t>4.2</w:t>
      </w:r>
      <w:r w:rsidR="00566762" w:rsidRPr="00A61D76">
        <w:t xml:space="preserve"> Trans-European System according to the agreed milestones [</w:t>
      </w:r>
      <w:r w:rsidR="00566762" w:rsidRPr="00A61D76">
        <w:fldChar w:fldCharType="begin"/>
      </w:r>
      <w:r w:rsidR="00566762" w:rsidRPr="00A61D76">
        <w:instrText xml:space="preserve"> REF _Ref408907600 \n \h </w:instrText>
      </w:r>
      <w:r w:rsidR="00A61D76">
        <w:instrText xml:space="preserve"> \* MERGEFORMAT </w:instrText>
      </w:r>
      <w:r w:rsidR="00566762" w:rsidRPr="00A61D76">
        <w:fldChar w:fldCharType="separate"/>
      </w:r>
      <w:r w:rsidR="001334F9">
        <w:t>4.2</w:t>
      </w:r>
      <w:r w:rsidR="00566762" w:rsidRPr="00A61D76">
        <w:fldChar w:fldCharType="end"/>
      </w:r>
      <w:r w:rsidR="00566762" w:rsidRPr="00A61D76">
        <w:t xml:space="preserve"> </w:t>
      </w:r>
      <w:r w:rsidR="00566762" w:rsidRPr="00A61D76">
        <w:fldChar w:fldCharType="begin"/>
      </w:r>
      <w:r w:rsidR="00566762" w:rsidRPr="00A61D76">
        <w:instrText xml:space="preserve"> REF _Ref408907594 \h </w:instrText>
      </w:r>
      <w:r w:rsidR="00A61D76">
        <w:instrText xml:space="preserve"> \* MERGEFORMAT </w:instrText>
      </w:r>
      <w:r w:rsidR="00566762" w:rsidRPr="00A61D76">
        <w:fldChar w:fldCharType="separate"/>
      </w:r>
      <w:r w:rsidR="001334F9" w:rsidRPr="00A61D76">
        <w:t>Planning and Milestones</w:t>
      </w:r>
      <w:r w:rsidR="00566762" w:rsidRPr="00A61D76">
        <w:fldChar w:fldCharType="end"/>
      </w:r>
      <w:r w:rsidR="00566762" w:rsidRPr="00A61D76">
        <w:t xml:space="preserve">].  </w:t>
      </w:r>
    </w:p>
    <w:p w:rsidR="00C27CA1" w:rsidRPr="00A61D76" w:rsidRDefault="00C27CA1" w:rsidP="00C27CA1">
      <w:r w:rsidRPr="00A61D76">
        <w:t>This CTOD is complemented by the related specification documents which describe in detail the scenarios that will be executed during the different CT campaigns. These are the Conformance Testing protocol (CTP) or a list of scenarios (where applicable).</w:t>
      </w:r>
    </w:p>
    <w:p w:rsidR="00C27CA1" w:rsidRPr="00A61D76" w:rsidRDefault="00C27CA1" w:rsidP="00C27CA1">
      <w:r w:rsidRPr="00A61D76">
        <w:t>The following points are described in this document:</w:t>
      </w:r>
    </w:p>
    <w:p w:rsidR="00C27CA1" w:rsidRPr="00A61D76" w:rsidRDefault="00C27CA1" w:rsidP="00ED2769">
      <w:pPr>
        <w:numPr>
          <w:ilvl w:val="0"/>
          <w:numId w:val="51"/>
        </w:numPr>
        <w:tabs>
          <w:tab w:val="clear" w:pos="1068"/>
          <w:tab w:val="num" w:pos="708"/>
        </w:tabs>
        <w:spacing w:before="60" w:after="60" w:line="240" w:lineRule="auto"/>
        <w:ind w:left="708"/>
      </w:pPr>
      <w:r w:rsidRPr="00A61D76">
        <w:t>The planning of the test campaign (</w:t>
      </w:r>
      <w:r w:rsidR="00950C36">
        <w:t>e.g.,</w:t>
      </w:r>
      <w:r w:rsidR="00926FDE">
        <w:t xml:space="preserve"> </w:t>
      </w:r>
      <w:r w:rsidRPr="00A61D76">
        <w:t>Key milestones, National Project Plan (NPP) template);</w:t>
      </w:r>
    </w:p>
    <w:p w:rsidR="00C27CA1" w:rsidRPr="00A61D76" w:rsidRDefault="00C27CA1" w:rsidP="00ED2769">
      <w:pPr>
        <w:numPr>
          <w:ilvl w:val="0"/>
          <w:numId w:val="51"/>
        </w:numPr>
        <w:tabs>
          <w:tab w:val="clear" w:pos="1068"/>
          <w:tab w:val="num" w:pos="708"/>
        </w:tabs>
        <w:spacing w:before="60" w:after="60" w:line="240" w:lineRule="auto"/>
        <w:ind w:left="708"/>
        <w:rPr>
          <w:lang w:val="fr-BE"/>
        </w:rPr>
      </w:pPr>
      <w:r w:rsidRPr="00A61D76">
        <w:rPr>
          <w:lang w:val="fr-BE"/>
        </w:rPr>
        <w:t>The Test Environ</w:t>
      </w:r>
      <w:r w:rsidR="00E70689">
        <w:rPr>
          <w:lang w:val="fr-BE"/>
        </w:rPr>
        <w:t>m</w:t>
      </w:r>
      <w:r w:rsidRPr="00A61D76">
        <w:rPr>
          <w:lang w:val="fr-BE"/>
        </w:rPr>
        <w:t>ent (</w:t>
      </w:r>
      <w:r w:rsidR="00926FDE">
        <w:rPr>
          <w:lang w:val="fr-BE"/>
        </w:rPr>
        <w:t xml:space="preserve">e.g. </w:t>
      </w:r>
      <w:r w:rsidRPr="00A61D76">
        <w:rPr>
          <w:lang w:val="fr-BE"/>
        </w:rPr>
        <w:t>Infrastructure, Queue</w:t>
      </w:r>
      <w:r w:rsidR="00926FDE">
        <w:rPr>
          <w:lang w:val="fr-BE"/>
        </w:rPr>
        <w:t>s</w:t>
      </w:r>
      <w:r w:rsidRPr="00A61D76">
        <w:rPr>
          <w:lang w:val="fr-BE"/>
        </w:rPr>
        <w:t>);</w:t>
      </w:r>
    </w:p>
    <w:p w:rsidR="00C27CA1" w:rsidRPr="00A61D76" w:rsidRDefault="00C27CA1" w:rsidP="00ED2769">
      <w:pPr>
        <w:numPr>
          <w:ilvl w:val="0"/>
          <w:numId w:val="51"/>
        </w:numPr>
        <w:tabs>
          <w:tab w:val="clear" w:pos="1068"/>
          <w:tab w:val="num" w:pos="708"/>
        </w:tabs>
        <w:spacing w:before="60" w:after="60" w:line="240" w:lineRule="auto"/>
        <w:ind w:left="708"/>
      </w:pPr>
      <w:r w:rsidRPr="00A61D76">
        <w:t>The conformance test support services within Central Project Team (CPT);</w:t>
      </w:r>
    </w:p>
    <w:p w:rsidR="00C27CA1" w:rsidRPr="00A61D76" w:rsidRDefault="00C27CA1" w:rsidP="00ED2769">
      <w:pPr>
        <w:numPr>
          <w:ilvl w:val="0"/>
          <w:numId w:val="51"/>
        </w:numPr>
        <w:tabs>
          <w:tab w:val="clear" w:pos="1068"/>
          <w:tab w:val="num" w:pos="708"/>
        </w:tabs>
        <w:spacing w:before="60" w:after="60" w:line="240" w:lineRule="auto"/>
        <w:ind w:left="708"/>
      </w:pPr>
      <w:r w:rsidRPr="00A61D76">
        <w:t>The ITSM organisation within CPT (the ITSM contact points, the communication procedures, taking into account the SYNERGIA tool);</w:t>
      </w:r>
    </w:p>
    <w:p w:rsidR="00616B69" w:rsidRPr="00A61D76" w:rsidRDefault="00C27CA1" w:rsidP="005E479D">
      <w:pPr>
        <w:numPr>
          <w:ilvl w:val="0"/>
          <w:numId w:val="51"/>
        </w:numPr>
        <w:tabs>
          <w:tab w:val="clear" w:pos="1068"/>
          <w:tab w:val="num" w:pos="708"/>
        </w:tabs>
        <w:spacing w:before="60" w:after="60" w:line="240" w:lineRule="auto"/>
        <w:ind w:left="708"/>
      </w:pPr>
      <w:r w:rsidRPr="00A61D76">
        <w:t>The report templates.</w:t>
      </w:r>
      <w:bookmarkStart w:id="13" w:name="_Toc14082725"/>
    </w:p>
    <w:p w:rsidR="00616B69" w:rsidRPr="00A61D76" w:rsidRDefault="00616B69" w:rsidP="00616B69">
      <w:pPr>
        <w:spacing w:before="60" w:after="60" w:line="240" w:lineRule="auto"/>
        <w:ind w:left="708"/>
      </w:pPr>
    </w:p>
    <w:p w:rsidR="002E2FB8" w:rsidRPr="00A61D76" w:rsidRDefault="002E2FB8" w:rsidP="002E2FB8">
      <w:pPr>
        <w:pStyle w:val="Antrat2"/>
      </w:pPr>
      <w:bookmarkStart w:id="14" w:name="_Toc199860907"/>
      <w:r w:rsidRPr="00A61D76">
        <w:t>Structure</w:t>
      </w:r>
      <w:bookmarkEnd w:id="13"/>
      <w:bookmarkEnd w:id="14"/>
    </w:p>
    <w:p w:rsidR="002E2FB8" w:rsidRPr="00A61D76" w:rsidRDefault="002E2FB8" w:rsidP="002E2FB8">
      <w:pPr>
        <w:rPr>
          <w:lang w:eastAsia="nl-NL"/>
        </w:rPr>
      </w:pPr>
      <w:r w:rsidRPr="00A61D76">
        <w:rPr>
          <w:lang w:eastAsia="nl-NL"/>
        </w:rPr>
        <w:t>This document is organised as follows:</w:t>
      </w:r>
    </w:p>
    <w:p w:rsidR="002E2FB8" w:rsidRPr="00A61D76" w:rsidRDefault="002E2FB8" w:rsidP="002E2FB8">
      <w:pPr>
        <w:pStyle w:val="Sraassuenkleliais"/>
        <w:rPr>
          <w:rFonts w:eastAsia="Calibri"/>
          <w:lang w:eastAsia="ko-KR"/>
        </w:rPr>
      </w:pPr>
      <w:r w:rsidRPr="00A61D76">
        <w:rPr>
          <w:b/>
        </w:rPr>
        <w:t xml:space="preserve">Chapter </w:t>
      </w:r>
      <w:r w:rsidRPr="00A61D76">
        <w:rPr>
          <w:b/>
        </w:rPr>
        <w:fldChar w:fldCharType="begin"/>
      </w:r>
      <w:r w:rsidRPr="00A61D76">
        <w:rPr>
          <w:b/>
        </w:rPr>
        <w:instrText xml:space="preserve"> REF _Ref12270897 \r \h  \* MERGEFORMAT </w:instrText>
      </w:r>
      <w:r w:rsidRPr="00A61D76">
        <w:rPr>
          <w:b/>
        </w:rPr>
      </w:r>
      <w:r w:rsidRPr="00A61D76">
        <w:rPr>
          <w:b/>
        </w:rPr>
        <w:fldChar w:fldCharType="separate"/>
      </w:r>
      <w:r w:rsidR="001334F9">
        <w:rPr>
          <w:b/>
        </w:rPr>
        <w:t>1</w:t>
      </w:r>
      <w:r w:rsidRPr="00A61D76">
        <w:rPr>
          <w:b/>
        </w:rPr>
        <w:fldChar w:fldCharType="end"/>
      </w:r>
      <w:r w:rsidRPr="00A61D76">
        <w:rPr>
          <w:b/>
        </w:rPr>
        <w:t xml:space="preserve"> – </w:t>
      </w:r>
      <w:r w:rsidRPr="00A61D76">
        <w:rPr>
          <w:b/>
        </w:rPr>
        <w:fldChar w:fldCharType="begin"/>
      </w:r>
      <w:r w:rsidRPr="00A61D76">
        <w:rPr>
          <w:b/>
        </w:rPr>
        <w:instrText xml:space="preserve"> REF _Ref12270897 \h  \* MERGEFORMAT </w:instrText>
      </w:r>
      <w:r w:rsidRPr="00A61D76">
        <w:rPr>
          <w:b/>
        </w:rPr>
      </w:r>
      <w:r w:rsidRPr="00A61D76">
        <w:rPr>
          <w:b/>
        </w:rPr>
        <w:fldChar w:fldCharType="separate"/>
      </w:r>
      <w:r w:rsidR="001334F9" w:rsidRPr="001334F9">
        <w:rPr>
          <w:b/>
        </w:rPr>
        <w:t>Introduction</w:t>
      </w:r>
      <w:r w:rsidRPr="00A61D76">
        <w:rPr>
          <w:b/>
        </w:rPr>
        <w:fldChar w:fldCharType="end"/>
      </w:r>
      <w:r w:rsidRPr="00A61D76">
        <w:t>: describes the scope and the objectives of the document;</w:t>
      </w:r>
    </w:p>
    <w:p w:rsidR="00C27CA1" w:rsidRPr="00A61D76" w:rsidRDefault="00C27CA1" w:rsidP="00C27CA1">
      <w:pPr>
        <w:pStyle w:val="Sraassuenkleliais"/>
        <w:rPr>
          <w:rFonts w:eastAsia="Calibri"/>
          <w:lang w:eastAsia="ko-KR"/>
        </w:rPr>
      </w:pPr>
      <w:r w:rsidRPr="00A61D76">
        <w:rPr>
          <w:b/>
        </w:rPr>
        <w:t xml:space="preserve">Chapter </w:t>
      </w:r>
      <w:r w:rsidRPr="00A61D76">
        <w:rPr>
          <w:b/>
        </w:rPr>
        <w:fldChar w:fldCharType="begin"/>
      </w:r>
      <w:r w:rsidRPr="00A61D76">
        <w:rPr>
          <w:b/>
        </w:rPr>
        <w:instrText xml:space="preserve"> REF _Ref52262417 \r \h </w:instrText>
      </w:r>
      <w:r w:rsidR="00A61D76">
        <w:rPr>
          <w:b/>
        </w:rPr>
        <w:instrText xml:space="preserve"> \* MERGEFORMAT </w:instrText>
      </w:r>
      <w:r w:rsidRPr="00A61D76">
        <w:rPr>
          <w:b/>
        </w:rPr>
      </w:r>
      <w:r w:rsidRPr="00A61D76">
        <w:rPr>
          <w:b/>
        </w:rPr>
        <w:fldChar w:fldCharType="separate"/>
      </w:r>
      <w:r w:rsidR="001334F9">
        <w:rPr>
          <w:b/>
        </w:rPr>
        <w:t>2</w:t>
      </w:r>
      <w:r w:rsidRPr="00A61D76">
        <w:rPr>
          <w:b/>
        </w:rPr>
        <w:fldChar w:fldCharType="end"/>
      </w:r>
      <w:r w:rsidRPr="00A61D76">
        <w:rPr>
          <w:b/>
        </w:rPr>
        <w:t xml:space="preserve"> – </w:t>
      </w:r>
      <w:r w:rsidRPr="00A61D76">
        <w:rPr>
          <w:b/>
        </w:rPr>
        <w:fldChar w:fldCharType="begin"/>
      </w:r>
      <w:r w:rsidRPr="00A61D76">
        <w:rPr>
          <w:b/>
        </w:rPr>
        <w:instrText xml:space="preserve"> REF _Ref52262429 \h  \* MERGEFORMAT </w:instrText>
      </w:r>
      <w:r w:rsidRPr="00A61D76">
        <w:rPr>
          <w:b/>
        </w:rPr>
      </w:r>
      <w:r w:rsidRPr="00A61D76">
        <w:rPr>
          <w:b/>
        </w:rPr>
        <w:fldChar w:fldCharType="separate"/>
      </w:r>
      <w:r w:rsidR="001334F9" w:rsidRPr="001334F9">
        <w:rPr>
          <w:b/>
        </w:rPr>
        <w:t>Infrastructure</w:t>
      </w:r>
      <w:r w:rsidRPr="00A61D76">
        <w:rPr>
          <w:b/>
        </w:rPr>
        <w:fldChar w:fldCharType="end"/>
      </w:r>
      <w:r w:rsidRPr="00A61D76">
        <w:t>:</w:t>
      </w:r>
      <w:r w:rsidR="00212EC1" w:rsidRPr="00A61D76">
        <w:t xml:space="preserve"> describes important infrastructure elements for the execution of the Conformance Testing</w:t>
      </w:r>
      <w:r w:rsidRPr="00A61D76">
        <w:rPr>
          <w:rFonts w:eastAsia="Calibri"/>
          <w:lang w:eastAsia="ko-KR"/>
        </w:rPr>
        <w:t>;</w:t>
      </w:r>
    </w:p>
    <w:p w:rsidR="00C27CA1" w:rsidRPr="00A61D76" w:rsidRDefault="00C27CA1" w:rsidP="00C27CA1">
      <w:pPr>
        <w:pStyle w:val="Sraassuenkleliais"/>
        <w:rPr>
          <w:rFonts w:eastAsia="Calibri"/>
          <w:lang w:eastAsia="ko-KR"/>
        </w:rPr>
      </w:pPr>
      <w:r w:rsidRPr="00A61D76">
        <w:rPr>
          <w:b/>
        </w:rPr>
        <w:t xml:space="preserve">Chapter </w:t>
      </w:r>
      <w:r w:rsidRPr="00A61D76">
        <w:rPr>
          <w:b/>
        </w:rPr>
        <w:fldChar w:fldCharType="begin"/>
      </w:r>
      <w:r w:rsidRPr="00A61D76">
        <w:rPr>
          <w:b/>
        </w:rPr>
        <w:instrText xml:space="preserve"> REF _Ref477435068 \r \h </w:instrText>
      </w:r>
      <w:r w:rsidR="00A61D76">
        <w:rPr>
          <w:b/>
        </w:rPr>
        <w:instrText xml:space="preserve"> \* MERGEFORMAT </w:instrText>
      </w:r>
      <w:r w:rsidRPr="00A61D76">
        <w:rPr>
          <w:b/>
        </w:rPr>
      </w:r>
      <w:r w:rsidRPr="00A61D76">
        <w:rPr>
          <w:b/>
        </w:rPr>
        <w:fldChar w:fldCharType="separate"/>
      </w:r>
      <w:r w:rsidR="001334F9">
        <w:rPr>
          <w:b/>
        </w:rPr>
        <w:t>3</w:t>
      </w:r>
      <w:r w:rsidRPr="00A61D76">
        <w:rPr>
          <w:b/>
        </w:rPr>
        <w:fldChar w:fldCharType="end"/>
      </w:r>
      <w:r w:rsidRPr="00A61D76">
        <w:rPr>
          <w:b/>
        </w:rPr>
        <w:t xml:space="preserve"> – </w:t>
      </w:r>
      <w:r w:rsidRPr="00A61D76">
        <w:rPr>
          <w:b/>
        </w:rPr>
        <w:fldChar w:fldCharType="begin"/>
      </w:r>
      <w:r w:rsidRPr="00A61D76">
        <w:rPr>
          <w:b/>
        </w:rPr>
        <w:instrText xml:space="preserve"> REF _Ref477435068 \h  \* MERGEFORMAT </w:instrText>
      </w:r>
      <w:r w:rsidRPr="00A61D76">
        <w:rPr>
          <w:b/>
        </w:rPr>
      </w:r>
      <w:r w:rsidRPr="00A61D76">
        <w:rPr>
          <w:b/>
        </w:rPr>
        <w:fldChar w:fldCharType="separate"/>
      </w:r>
      <w:r w:rsidR="001334F9" w:rsidRPr="001334F9">
        <w:rPr>
          <w:b/>
        </w:rPr>
        <w:t>CTA Navigation</w:t>
      </w:r>
      <w:r w:rsidRPr="00A61D76">
        <w:rPr>
          <w:b/>
        </w:rPr>
        <w:fldChar w:fldCharType="end"/>
      </w:r>
      <w:r w:rsidRPr="00A61D76">
        <w:t xml:space="preserve">: describes </w:t>
      </w:r>
      <w:r w:rsidR="00212EC1" w:rsidRPr="00A61D76">
        <w:t>the navigation to main CTA functionalities</w:t>
      </w:r>
      <w:r w:rsidRPr="00A61D76">
        <w:t>;</w:t>
      </w:r>
    </w:p>
    <w:p w:rsidR="00C27CA1" w:rsidRPr="00A61D76" w:rsidRDefault="00C27CA1" w:rsidP="00C27CA1">
      <w:pPr>
        <w:pStyle w:val="Sraassuenkleliais"/>
        <w:rPr>
          <w:rFonts w:eastAsia="Calibri"/>
          <w:lang w:eastAsia="ko-KR"/>
        </w:rPr>
      </w:pPr>
      <w:r w:rsidRPr="00A61D76">
        <w:rPr>
          <w:b/>
        </w:rPr>
        <w:t xml:space="preserve">Chapter </w:t>
      </w:r>
      <w:r w:rsidR="00212EC1" w:rsidRPr="00A61D76">
        <w:rPr>
          <w:b/>
        </w:rPr>
        <w:fldChar w:fldCharType="begin"/>
      </w:r>
      <w:r w:rsidR="00212EC1" w:rsidRPr="00A61D76">
        <w:rPr>
          <w:b/>
        </w:rPr>
        <w:instrText xml:space="preserve"> REF _Ref409431871 \r \h  \* MERGEFORMAT </w:instrText>
      </w:r>
      <w:r w:rsidR="00212EC1" w:rsidRPr="00A61D76">
        <w:rPr>
          <w:b/>
        </w:rPr>
      </w:r>
      <w:r w:rsidR="00212EC1" w:rsidRPr="00A61D76">
        <w:rPr>
          <w:b/>
        </w:rPr>
        <w:fldChar w:fldCharType="separate"/>
      </w:r>
      <w:r w:rsidR="001334F9">
        <w:rPr>
          <w:b/>
        </w:rPr>
        <w:t>4</w:t>
      </w:r>
      <w:r w:rsidR="00212EC1" w:rsidRPr="00A61D76">
        <w:rPr>
          <w:b/>
        </w:rPr>
        <w:fldChar w:fldCharType="end"/>
      </w:r>
      <w:r w:rsidRPr="00A61D76">
        <w:rPr>
          <w:b/>
        </w:rPr>
        <w:t xml:space="preserve"> –</w:t>
      </w:r>
      <w:r w:rsidR="00212EC1" w:rsidRPr="00A61D76">
        <w:rPr>
          <w:b/>
        </w:rPr>
        <w:t xml:space="preserve"> </w:t>
      </w:r>
      <w:r w:rsidR="00212EC1" w:rsidRPr="00A61D76">
        <w:rPr>
          <w:b/>
        </w:rPr>
        <w:fldChar w:fldCharType="begin"/>
      </w:r>
      <w:r w:rsidR="00212EC1" w:rsidRPr="00A61D76">
        <w:rPr>
          <w:b/>
        </w:rPr>
        <w:instrText xml:space="preserve"> REF _Ref409431871 \h  \* MERGEFORMAT </w:instrText>
      </w:r>
      <w:r w:rsidR="00212EC1" w:rsidRPr="00A61D76">
        <w:rPr>
          <w:b/>
        </w:rPr>
      </w:r>
      <w:r w:rsidR="00212EC1" w:rsidRPr="00A61D76">
        <w:rPr>
          <w:b/>
        </w:rPr>
        <w:fldChar w:fldCharType="separate"/>
      </w:r>
      <w:r w:rsidR="001334F9" w:rsidRPr="001334F9">
        <w:rPr>
          <w:b/>
        </w:rPr>
        <w:t>Testing Organisation</w:t>
      </w:r>
      <w:r w:rsidR="00212EC1" w:rsidRPr="00A61D76">
        <w:rPr>
          <w:b/>
        </w:rPr>
        <w:fldChar w:fldCharType="end"/>
      </w:r>
      <w:r w:rsidRPr="00A61D76">
        <w:t xml:space="preserve">: describes </w:t>
      </w:r>
      <w:r w:rsidR="00212EC1" w:rsidRPr="00A61D76">
        <w:t>detailed information presenting how the Conformance Testing will be organised</w:t>
      </w:r>
      <w:r w:rsidRPr="00A61D76">
        <w:t>;</w:t>
      </w:r>
    </w:p>
    <w:p w:rsidR="00C27CA1" w:rsidRPr="00A61D76" w:rsidRDefault="00C27CA1" w:rsidP="00C27CA1">
      <w:pPr>
        <w:pStyle w:val="Sraassuenkleliais"/>
        <w:rPr>
          <w:rFonts w:eastAsia="Calibri"/>
          <w:lang w:eastAsia="ko-KR"/>
        </w:rPr>
      </w:pPr>
      <w:r w:rsidRPr="00A61D76">
        <w:rPr>
          <w:b/>
        </w:rPr>
        <w:t xml:space="preserve">Chapter </w:t>
      </w:r>
      <w:r w:rsidR="00212EC1" w:rsidRPr="00A61D76">
        <w:rPr>
          <w:b/>
        </w:rPr>
        <w:fldChar w:fldCharType="begin"/>
      </w:r>
      <w:r w:rsidR="00212EC1" w:rsidRPr="00A61D76">
        <w:rPr>
          <w:b/>
        </w:rPr>
        <w:instrText xml:space="preserve"> REF _Ref409431876 \r \h </w:instrText>
      </w:r>
      <w:r w:rsidR="00A61D76">
        <w:rPr>
          <w:b/>
        </w:rPr>
        <w:instrText xml:space="preserve"> \* MERGEFORMAT </w:instrText>
      </w:r>
      <w:r w:rsidR="00212EC1" w:rsidRPr="00A61D76">
        <w:rPr>
          <w:b/>
        </w:rPr>
      </w:r>
      <w:r w:rsidR="00212EC1" w:rsidRPr="00A61D76">
        <w:rPr>
          <w:b/>
        </w:rPr>
        <w:fldChar w:fldCharType="separate"/>
      </w:r>
      <w:r w:rsidR="001334F9">
        <w:rPr>
          <w:b/>
        </w:rPr>
        <w:t>5</w:t>
      </w:r>
      <w:r w:rsidR="00212EC1" w:rsidRPr="00A61D76">
        <w:rPr>
          <w:b/>
        </w:rPr>
        <w:fldChar w:fldCharType="end"/>
      </w:r>
      <w:r w:rsidR="00212EC1" w:rsidRPr="00A61D76">
        <w:rPr>
          <w:b/>
        </w:rPr>
        <w:t xml:space="preserve"> – </w:t>
      </w:r>
      <w:r w:rsidR="00212EC1" w:rsidRPr="00A61D76">
        <w:rPr>
          <w:b/>
        </w:rPr>
        <w:fldChar w:fldCharType="begin"/>
      </w:r>
      <w:r w:rsidR="00212EC1" w:rsidRPr="00A61D76">
        <w:rPr>
          <w:b/>
        </w:rPr>
        <w:instrText xml:space="preserve"> REF _Ref409431876 \h  \* MERGEFORMAT </w:instrText>
      </w:r>
      <w:r w:rsidR="00212EC1" w:rsidRPr="00A61D76">
        <w:rPr>
          <w:b/>
        </w:rPr>
      </w:r>
      <w:r w:rsidR="00212EC1" w:rsidRPr="00A61D76">
        <w:rPr>
          <w:b/>
        </w:rPr>
        <w:fldChar w:fldCharType="separate"/>
      </w:r>
      <w:r w:rsidR="001334F9" w:rsidRPr="001334F9">
        <w:rPr>
          <w:b/>
        </w:rPr>
        <w:t>Conformance Test Specification</w:t>
      </w:r>
      <w:r w:rsidR="00212EC1" w:rsidRPr="00A61D76">
        <w:rPr>
          <w:b/>
        </w:rPr>
        <w:fldChar w:fldCharType="end"/>
      </w:r>
      <w:r w:rsidRPr="00A61D76">
        <w:t xml:space="preserve">: describes </w:t>
      </w:r>
      <w:r w:rsidR="00212EC1" w:rsidRPr="00A61D76">
        <w:t>a high-level description presenting how CT incidents, errors and problems will be handled</w:t>
      </w:r>
      <w:r w:rsidRPr="00A61D76">
        <w:t>;</w:t>
      </w:r>
    </w:p>
    <w:p w:rsidR="002E2FB8" w:rsidRPr="00A61D76" w:rsidRDefault="00C27CA1" w:rsidP="00116E66">
      <w:pPr>
        <w:pStyle w:val="Sraassuenkleliais"/>
        <w:rPr>
          <w:rFonts w:eastAsia="Calibri"/>
        </w:rPr>
      </w:pPr>
      <w:r w:rsidRPr="00A61D76">
        <w:rPr>
          <w:b/>
        </w:rPr>
        <w:t>Chapte</w:t>
      </w:r>
      <w:r w:rsidR="00212EC1" w:rsidRPr="00A61D76">
        <w:rPr>
          <w:b/>
        </w:rPr>
        <w:t xml:space="preserve">r </w:t>
      </w:r>
      <w:r w:rsidR="00212EC1" w:rsidRPr="00A61D76">
        <w:rPr>
          <w:b/>
        </w:rPr>
        <w:fldChar w:fldCharType="begin"/>
      </w:r>
      <w:r w:rsidR="00212EC1" w:rsidRPr="00A61D76">
        <w:rPr>
          <w:b/>
        </w:rPr>
        <w:instrText xml:space="preserve"> REF _Ref409431882 \r \h </w:instrText>
      </w:r>
      <w:r w:rsidR="00A61D76">
        <w:rPr>
          <w:b/>
        </w:rPr>
        <w:instrText xml:space="preserve"> \* MERGEFORMAT </w:instrText>
      </w:r>
      <w:r w:rsidR="00212EC1" w:rsidRPr="00A61D76">
        <w:rPr>
          <w:b/>
        </w:rPr>
      </w:r>
      <w:r w:rsidR="00212EC1" w:rsidRPr="00A61D76">
        <w:rPr>
          <w:b/>
        </w:rPr>
        <w:fldChar w:fldCharType="separate"/>
      </w:r>
      <w:r w:rsidR="001334F9">
        <w:rPr>
          <w:b/>
        </w:rPr>
        <w:t>6</w:t>
      </w:r>
      <w:r w:rsidR="00212EC1" w:rsidRPr="00A61D76">
        <w:rPr>
          <w:b/>
        </w:rPr>
        <w:fldChar w:fldCharType="end"/>
      </w:r>
      <w:r w:rsidR="00212EC1" w:rsidRPr="00A61D76">
        <w:rPr>
          <w:b/>
        </w:rPr>
        <w:t xml:space="preserve"> – </w:t>
      </w:r>
      <w:r w:rsidR="00212EC1" w:rsidRPr="00A61D76">
        <w:rPr>
          <w:b/>
        </w:rPr>
        <w:fldChar w:fldCharType="begin"/>
      </w:r>
      <w:r w:rsidR="00212EC1" w:rsidRPr="00A61D76">
        <w:rPr>
          <w:b/>
        </w:rPr>
        <w:instrText xml:space="preserve"> REF _Ref409431882 \h  \* MERGEFORMAT </w:instrText>
      </w:r>
      <w:r w:rsidR="00212EC1" w:rsidRPr="00A61D76">
        <w:rPr>
          <w:b/>
        </w:rPr>
      </w:r>
      <w:r w:rsidR="00212EC1" w:rsidRPr="00A61D76">
        <w:rPr>
          <w:b/>
        </w:rPr>
        <w:fldChar w:fldCharType="separate"/>
      </w:r>
      <w:r w:rsidR="001334F9" w:rsidRPr="001334F9">
        <w:rPr>
          <w:b/>
        </w:rPr>
        <w:t>Annexes</w:t>
      </w:r>
      <w:r w:rsidR="00212EC1" w:rsidRPr="00A61D76">
        <w:rPr>
          <w:b/>
        </w:rPr>
        <w:fldChar w:fldCharType="end"/>
      </w:r>
      <w:r w:rsidRPr="00A61D76">
        <w:t xml:space="preserve">: describes </w:t>
      </w:r>
      <w:r w:rsidR="00212EC1" w:rsidRPr="00A61D76">
        <w:t>all annexes which are referenced to in the document</w:t>
      </w:r>
      <w:r w:rsidR="00D6404F" w:rsidRPr="00A61D76">
        <w:t>.</w:t>
      </w:r>
    </w:p>
    <w:p w:rsidR="002E2FB8" w:rsidRDefault="002E2FB8" w:rsidP="002E2FB8">
      <w:pPr>
        <w:pStyle w:val="Antrat2"/>
      </w:pPr>
      <w:bookmarkStart w:id="15" w:name="_Toc14082726"/>
      <w:bookmarkStart w:id="16" w:name="_Toc199860908"/>
      <w:r w:rsidRPr="00A61D76">
        <w:t>Reference documents</w:t>
      </w:r>
      <w:bookmarkEnd w:id="15"/>
      <w:bookmarkEnd w:id="16"/>
    </w:p>
    <w:p w:rsidR="00D35975" w:rsidRPr="00C25E98" w:rsidRDefault="00D35975" w:rsidP="00C265EB">
      <w:r w:rsidRPr="00D35975">
        <w:rPr>
          <w:lang w:eastAsia="ko-KR"/>
        </w:rPr>
        <w:t>The table below lists the documents that are referred to in the current document.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56"/>
        <w:gridCol w:w="4644"/>
        <w:gridCol w:w="1407"/>
        <w:gridCol w:w="1042"/>
        <w:gridCol w:w="1414"/>
      </w:tblGrid>
      <w:tr w:rsidR="002E2FB8" w:rsidRPr="00A61D76" w:rsidTr="00C265EB">
        <w:trPr>
          <w:tblHeade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E2FB8" w:rsidRPr="00A61D76" w:rsidRDefault="002E2FB8" w:rsidP="0063078E">
            <w:pPr>
              <w:spacing w:after="0" w:line="276" w:lineRule="auto"/>
              <w:jc w:val="left"/>
              <w:rPr>
                <w:rFonts w:eastAsia="PMingLiU"/>
                <w:b/>
                <w:bCs/>
                <w:color w:val="000000"/>
              </w:rPr>
            </w:pPr>
            <w:r w:rsidRPr="00A61D76">
              <w:rPr>
                <w:rFonts w:eastAsia="PMingLiU"/>
                <w:b/>
                <w:bCs/>
                <w:color w:val="000000"/>
              </w:rPr>
              <w:t>Ref.</w:t>
            </w:r>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Title</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E2FB8" w:rsidRPr="00A61D76" w:rsidRDefault="002E2FB8" w:rsidP="0063078E">
            <w:pPr>
              <w:spacing w:after="0" w:line="276" w:lineRule="auto"/>
              <w:jc w:val="left"/>
              <w:rPr>
                <w:rFonts w:eastAsia="PMingLiU"/>
                <w:b/>
                <w:bCs/>
                <w:color w:val="000000"/>
              </w:rPr>
            </w:pPr>
            <w:r w:rsidRPr="00A61D76">
              <w:rPr>
                <w:rFonts w:eastAsia="PMingLiU"/>
                <w:b/>
                <w:bCs/>
                <w:color w:val="000000"/>
              </w:rPr>
              <w:t>Originator</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Version</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Date</w:t>
            </w:r>
          </w:p>
        </w:tc>
      </w:tr>
      <w:tr w:rsidR="00987274" w:rsidRPr="00A61D76" w:rsidTr="00905E9C">
        <w:trPr>
          <w:trHeight w:val="61"/>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PMingLiU"/>
                <w:color w:val="000000"/>
                <w:szCs w:val="22"/>
              </w:rPr>
            </w:pPr>
            <w:bookmarkStart w:id="17" w:name="R01"/>
            <w:r w:rsidRPr="006C1CA1">
              <w:rPr>
                <w:rFonts w:eastAsia="PMingLiU"/>
                <w:color w:val="000000"/>
                <w:szCs w:val="22"/>
              </w:rPr>
              <w:t>R</w:t>
            </w:r>
            <w:r w:rsidR="009800B8">
              <w:rPr>
                <w:rFonts w:eastAsia="PMingLiU"/>
                <w:color w:val="000000"/>
                <w:szCs w:val="22"/>
              </w:rPr>
              <w:t>0</w:t>
            </w:r>
            <w:r w:rsidRPr="006C1CA1">
              <w:rPr>
                <w:rFonts w:eastAsia="PMingLiU"/>
                <w:color w:val="000000"/>
                <w:szCs w:val="22"/>
              </w:rPr>
              <w:t>1</w:t>
            </w:r>
            <w:bookmarkEnd w:id="17"/>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987274" w:rsidP="00987274">
            <w:pPr>
              <w:spacing w:after="0" w:line="276" w:lineRule="auto"/>
              <w:jc w:val="left"/>
              <w:rPr>
                <w:rFonts w:eastAsia="PMingLiU"/>
                <w:szCs w:val="22"/>
              </w:rPr>
            </w:pPr>
            <w:r w:rsidRPr="006C1CA1">
              <w:rPr>
                <w:szCs w:val="22"/>
              </w:rPr>
              <w:t>Glossary of Terms</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PMingLiU"/>
                <w:color w:val="000000"/>
                <w:szCs w:val="22"/>
              </w:rPr>
            </w:pPr>
            <w:r w:rsidRPr="006C1CA1">
              <w:rPr>
                <w:szCs w:val="22"/>
                <w:lang w:eastAsia="nl-NL"/>
              </w:rPr>
              <w:t>ITSM3</w:t>
            </w:r>
            <w:r w:rsidR="006066AE" w:rsidRPr="006C1CA1">
              <w:rPr>
                <w:szCs w:val="22"/>
                <w:lang w:eastAsia="nl-NL"/>
              </w:rPr>
              <w:t>-</w:t>
            </w:r>
            <w:r w:rsidRPr="006C1CA1">
              <w:rPr>
                <w:szCs w:val="22"/>
                <w:lang w:eastAsia="nl-NL"/>
              </w:rPr>
              <w:t>TES</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81451F" w:rsidP="00987274">
            <w:pPr>
              <w:spacing w:after="0" w:line="276" w:lineRule="auto"/>
              <w:jc w:val="left"/>
              <w:rPr>
                <w:rFonts w:eastAsia="Calibri"/>
                <w:color w:val="000000" w:themeColor="text1"/>
                <w:szCs w:val="22"/>
              </w:rPr>
            </w:pPr>
            <w:hyperlink r:id="rId15" w:history="1">
              <w:r w:rsidR="00987274" w:rsidRPr="006C1CA1">
                <w:rPr>
                  <w:rStyle w:val="Hipersaitas"/>
                  <w:color w:val="000000" w:themeColor="text1"/>
                  <w:szCs w:val="22"/>
                  <w:u w:val="none"/>
                </w:rPr>
                <w:t>2.09</w:t>
              </w:r>
            </w:hyperlink>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Calibri"/>
                <w:color w:val="000000"/>
                <w:szCs w:val="22"/>
              </w:rPr>
            </w:pPr>
            <w:r w:rsidRPr="006C1CA1">
              <w:rPr>
                <w:rFonts w:eastAsia="Calibri"/>
                <w:color w:val="000000"/>
                <w:szCs w:val="22"/>
              </w:rPr>
              <w:t>03/08/2016</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PMingLiU"/>
                <w:color w:val="000000"/>
                <w:szCs w:val="22"/>
              </w:rPr>
            </w:pPr>
            <w:bookmarkStart w:id="18" w:name="R02"/>
            <w:r w:rsidRPr="006C1CA1">
              <w:rPr>
                <w:rFonts w:eastAsia="PMingLiU"/>
                <w:color w:val="000000"/>
                <w:szCs w:val="22"/>
              </w:rPr>
              <w:t>R</w:t>
            </w:r>
            <w:r w:rsidR="009800B8">
              <w:rPr>
                <w:rFonts w:eastAsia="PMingLiU"/>
                <w:color w:val="000000"/>
                <w:szCs w:val="22"/>
              </w:rPr>
              <w:t>0</w:t>
            </w:r>
            <w:r w:rsidRPr="006C1CA1">
              <w:rPr>
                <w:rFonts w:eastAsia="PMingLiU"/>
                <w:color w:val="000000"/>
                <w:szCs w:val="22"/>
              </w:rPr>
              <w:t>2</w:t>
            </w:r>
            <w:bookmarkEnd w:id="18"/>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987274" w:rsidP="00987274">
            <w:pPr>
              <w:spacing w:after="0" w:line="276" w:lineRule="auto"/>
              <w:jc w:val="left"/>
              <w:rPr>
                <w:rFonts w:eastAsia="PMingLiU"/>
                <w:color w:val="000000"/>
                <w:szCs w:val="22"/>
                <w:lang w:val="fr-FR"/>
              </w:rPr>
            </w:pPr>
            <w:r w:rsidRPr="006C1CA1">
              <w:rPr>
                <w:szCs w:val="22"/>
              </w:rPr>
              <w:t>Functional Excise System Specification</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A7112A" w:rsidP="00987274">
            <w:pPr>
              <w:spacing w:after="0" w:line="276" w:lineRule="auto"/>
              <w:jc w:val="left"/>
              <w:rPr>
                <w:rFonts w:eastAsia="PMingLiU"/>
                <w:color w:val="000000"/>
                <w:szCs w:val="22"/>
              </w:rPr>
            </w:pPr>
            <w:r w:rsidRPr="006C1CA1">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4C4F96" w:rsidP="00987274">
            <w:pPr>
              <w:spacing w:after="0" w:line="276" w:lineRule="auto"/>
              <w:jc w:val="left"/>
              <w:rPr>
                <w:rFonts w:eastAsia="Calibri"/>
                <w:color w:val="000000" w:themeColor="text1"/>
                <w:szCs w:val="22"/>
              </w:rPr>
            </w:pPr>
            <w:r w:rsidRPr="006C1CA1">
              <w:rPr>
                <w:szCs w:val="22"/>
              </w:rPr>
              <w:t>4</w:t>
            </w:r>
            <w:r w:rsidR="00987274" w:rsidRPr="006C1CA1">
              <w:rPr>
                <w:szCs w:val="22"/>
              </w:rPr>
              <w:t>.</w:t>
            </w:r>
            <w:r w:rsidR="009770E0">
              <w:rPr>
                <w:szCs w:val="22"/>
              </w:rPr>
              <w:t>2</w:t>
            </w:r>
            <w:r w:rsidR="00E70689">
              <w:rPr>
                <w:szCs w:val="22"/>
              </w:rPr>
              <w:t>2</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E70689" w:rsidP="00987274">
            <w:pPr>
              <w:spacing w:after="0" w:line="276" w:lineRule="auto"/>
              <w:jc w:val="left"/>
              <w:rPr>
                <w:rFonts w:eastAsia="Calibri"/>
                <w:szCs w:val="22"/>
              </w:rPr>
            </w:pPr>
            <w:r>
              <w:rPr>
                <w:color w:val="000000" w:themeColor="text1"/>
                <w:szCs w:val="22"/>
              </w:rPr>
              <w:t>11</w:t>
            </w:r>
            <w:r w:rsidR="00A7112A" w:rsidRPr="006C1CA1">
              <w:rPr>
                <w:color w:val="000000" w:themeColor="text1"/>
                <w:szCs w:val="22"/>
              </w:rPr>
              <w:t>/0</w:t>
            </w:r>
            <w:r>
              <w:rPr>
                <w:color w:val="000000" w:themeColor="text1"/>
                <w:szCs w:val="22"/>
              </w:rPr>
              <w:t>4</w:t>
            </w:r>
            <w:r w:rsidR="00A7112A" w:rsidRPr="006C1CA1">
              <w:rPr>
                <w:color w:val="000000" w:themeColor="text1"/>
                <w:szCs w:val="22"/>
              </w:rPr>
              <w:t>/202</w:t>
            </w:r>
            <w:r w:rsidR="009770E0">
              <w:rPr>
                <w:color w:val="000000" w:themeColor="text1"/>
                <w:szCs w:val="22"/>
              </w:rPr>
              <w:t>5</w:t>
            </w:r>
          </w:p>
        </w:tc>
      </w:tr>
      <w:tr w:rsidR="00987274" w:rsidRPr="00A61D76" w:rsidTr="00905E9C">
        <w:trPr>
          <w:trHeight w:val="53"/>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PMingLiU"/>
                <w:color w:val="000000"/>
                <w:szCs w:val="22"/>
              </w:rPr>
            </w:pPr>
            <w:bookmarkStart w:id="19" w:name="R03"/>
            <w:r w:rsidRPr="006C1CA1">
              <w:rPr>
                <w:rFonts w:eastAsia="PMingLiU"/>
                <w:color w:val="000000"/>
                <w:szCs w:val="22"/>
              </w:rPr>
              <w:t>R</w:t>
            </w:r>
            <w:r w:rsidR="009800B8">
              <w:rPr>
                <w:rFonts w:eastAsia="PMingLiU"/>
                <w:color w:val="000000"/>
                <w:szCs w:val="22"/>
              </w:rPr>
              <w:t>0</w:t>
            </w:r>
            <w:r w:rsidRPr="006C1CA1">
              <w:rPr>
                <w:rFonts w:eastAsia="PMingLiU"/>
                <w:color w:val="000000"/>
                <w:szCs w:val="22"/>
              </w:rPr>
              <w:t>3</w:t>
            </w:r>
            <w:bookmarkEnd w:id="19"/>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987274" w:rsidP="00987274">
            <w:pPr>
              <w:spacing w:after="0" w:line="276" w:lineRule="auto"/>
              <w:jc w:val="left"/>
              <w:rPr>
                <w:rFonts w:eastAsia="PMingLiU"/>
                <w:color w:val="000000"/>
                <w:szCs w:val="22"/>
              </w:rPr>
            </w:pPr>
            <w:r w:rsidRPr="006C1CA1">
              <w:rPr>
                <w:szCs w:val="22"/>
              </w:rPr>
              <w:t>Technical Excise System Specification</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PMingLiU"/>
                <w:color w:val="000000"/>
                <w:szCs w:val="22"/>
              </w:rPr>
            </w:pPr>
            <w:r w:rsidRPr="006C1CA1">
              <w:rPr>
                <w:szCs w:val="22"/>
                <w:lang w:eastAsia="nl-NL"/>
              </w:rPr>
              <w:t>FITS/DEV3</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987274" w:rsidP="00987274">
            <w:pPr>
              <w:spacing w:after="0" w:line="276" w:lineRule="auto"/>
              <w:jc w:val="left"/>
              <w:rPr>
                <w:rFonts w:eastAsia="Calibri"/>
                <w:color w:val="000000" w:themeColor="text1"/>
                <w:szCs w:val="22"/>
              </w:rPr>
            </w:pPr>
            <w:r w:rsidRPr="006C1CA1">
              <w:rPr>
                <w:szCs w:val="22"/>
              </w:rPr>
              <w:t>3.02-EN</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rFonts w:eastAsia="Calibri"/>
                <w:szCs w:val="22"/>
              </w:rPr>
            </w:pPr>
            <w:r w:rsidRPr="006C1CA1">
              <w:rPr>
                <w:rFonts w:eastAsia="Calibri"/>
                <w:szCs w:val="22"/>
              </w:rPr>
              <w:t>15/09/2014</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bookmarkStart w:id="20" w:name="R04"/>
            <w:r w:rsidRPr="006C1CA1">
              <w:rPr>
                <w:szCs w:val="22"/>
                <w:lang w:eastAsia="nl-NL"/>
              </w:rPr>
              <w:t>R</w:t>
            </w:r>
            <w:r w:rsidR="009800B8">
              <w:rPr>
                <w:szCs w:val="22"/>
                <w:lang w:eastAsia="nl-NL"/>
              </w:rPr>
              <w:t>0</w:t>
            </w:r>
            <w:r w:rsidRPr="006C1CA1">
              <w:rPr>
                <w:szCs w:val="22"/>
                <w:lang w:eastAsia="nl-NL"/>
              </w:rPr>
              <w:t>4</w:t>
            </w:r>
            <w:bookmarkEnd w:id="20"/>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987274" w:rsidP="00987274">
            <w:pPr>
              <w:spacing w:after="0" w:line="276" w:lineRule="auto"/>
              <w:jc w:val="left"/>
              <w:rPr>
                <w:szCs w:val="22"/>
                <w:lang w:eastAsia="nl-NL"/>
              </w:rPr>
            </w:pPr>
            <w:r w:rsidRPr="006C1CA1">
              <w:rPr>
                <w:szCs w:val="22"/>
              </w:rPr>
              <w:t xml:space="preserve">DDNEA for EMCS Phase </w:t>
            </w:r>
            <w:r w:rsidR="00DC2265" w:rsidRPr="006C1CA1">
              <w:rPr>
                <w:szCs w:val="22"/>
              </w:rPr>
              <w:t>4</w:t>
            </w:r>
            <w:r w:rsidR="00077303" w:rsidRPr="006C1CA1">
              <w:rPr>
                <w:szCs w:val="22"/>
              </w:rPr>
              <w:t>.</w:t>
            </w:r>
            <w:r w:rsidR="009770E0">
              <w:rPr>
                <w:szCs w:val="22"/>
              </w:rPr>
              <w:t>2</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A7112A" w:rsidP="00987274">
            <w:pPr>
              <w:spacing w:after="0" w:line="276" w:lineRule="auto"/>
              <w:jc w:val="left"/>
              <w:rPr>
                <w:szCs w:val="22"/>
                <w:lang w:eastAsia="nl-NL"/>
              </w:rPr>
            </w:pPr>
            <w:r w:rsidRPr="006C1CA1">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A7112A" w:rsidP="00987274">
            <w:pPr>
              <w:spacing w:after="0" w:line="276" w:lineRule="auto"/>
              <w:jc w:val="left"/>
              <w:rPr>
                <w:color w:val="000000" w:themeColor="text1"/>
                <w:szCs w:val="22"/>
                <w:lang w:eastAsia="nl-NL"/>
              </w:rPr>
            </w:pPr>
            <w:r w:rsidRPr="006C1CA1">
              <w:rPr>
                <w:szCs w:val="22"/>
              </w:rPr>
              <w:t>3.</w:t>
            </w:r>
            <w:r w:rsidR="009770E0">
              <w:rPr>
                <w:szCs w:val="22"/>
              </w:rPr>
              <w:t>23</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7135CF" w:rsidP="00987274">
            <w:pPr>
              <w:spacing w:after="0" w:line="276" w:lineRule="auto"/>
              <w:jc w:val="left"/>
              <w:rPr>
                <w:color w:val="000000" w:themeColor="text1"/>
                <w:szCs w:val="22"/>
                <w:lang w:val="en-US"/>
              </w:rPr>
            </w:pPr>
            <w:r>
              <w:rPr>
                <w:color w:val="000000" w:themeColor="text1"/>
                <w:szCs w:val="22"/>
                <w:lang w:val="en-US"/>
              </w:rPr>
              <w:t>06</w:t>
            </w:r>
            <w:r w:rsidR="00A7112A" w:rsidRPr="006C1CA1">
              <w:rPr>
                <w:color w:val="000000" w:themeColor="text1"/>
                <w:szCs w:val="22"/>
                <w:lang w:val="en-US"/>
              </w:rPr>
              <w:t>/0</w:t>
            </w:r>
            <w:r w:rsidR="00AE75E8">
              <w:rPr>
                <w:color w:val="000000" w:themeColor="text1"/>
                <w:szCs w:val="22"/>
                <w:lang w:val="en-US"/>
              </w:rPr>
              <w:t>5</w:t>
            </w:r>
            <w:r w:rsidR="00A7112A" w:rsidRPr="006C1CA1">
              <w:rPr>
                <w:color w:val="000000" w:themeColor="text1"/>
                <w:szCs w:val="22"/>
                <w:lang w:val="en-US"/>
              </w:rPr>
              <w:t>/202</w:t>
            </w:r>
            <w:r>
              <w:rPr>
                <w:color w:val="000000" w:themeColor="text1"/>
                <w:szCs w:val="22"/>
                <w:lang w:val="en-US"/>
              </w:rPr>
              <w:t>5</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bookmarkStart w:id="21" w:name="R05"/>
            <w:r w:rsidRPr="006C1CA1">
              <w:rPr>
                <w:szCs w:val="22"/>
                <w:lang w:eastAsia="nl-NL"/>
              </w:rPr>
              <w:t>R</w:t>
            </w:r>
            <w:r w:rsidR="009800B8">
              <w:rPr>
                <w:szCs w:val="22"/>
                <w:lang w:eastAsia="nl-NL"/>
              </w:rPr>
              <w:t>0</w:t>
            </w:r>
            <w:r w:rsidRPr="006C1CA1">
              <w:rPr>
                <w:szCs w:val="22"/>
                <w:lang w:eastAsia="nl-NL"/>
              </w:rPr>
              <w:t>5</w:t>
            </w:r>
            <w:bookmarkEnd w:id="21"/>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4D6F35" w:rsidP="00987274">
            <w:pPr>
              <w:spacing w:after="0" w:line="276" w:lineRule="auto"/>
              <w:jc w:val="left"/>
              <w:rPr>
                <w:szCs w:val="22"/>
              </w:rPr>
            </w:pPr>
            <w:r w:rsidRPr="006C1CA1">
              <w:rPr>
                <w:szCs w:val="22"/>
              </w:rPr>
              <w:t>Release Scope Document for EMCS Phase 4</w:t>
            </w:r>
            <w:r w:rsidR="00A7112A" w:rsidRPr="006C1CA1">
              <w:rPr>
                <w:szCs w:val="22"/>
              </w:rPr>
              <w:t>.</w:t>
            </w:r>
            <w:r w:rsidR="00C860F0">
              <w:rPr>
                <w:szCs w:val="22"/>
              </w:rPr>
              <w:t>2</w:t>
            </w:r>
            <w:r w:rsidRPr="006C1CA1">
              <w:rPr>
                <w:szCs w:val="22"/>
              </w:rPr>
              <w:t xml:space="preserve"> FESS and DDNEA</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r w:rsidRPr="006C1CA1">
              <w:rPr>
                <w:szCs w:val="22"/>
                <w:lang w:eastAsia="nl-NL"/>
              </w:rPr>
              <w:t>ITSM3</w:t>
            </w:r>
            <w:r w:rsidR="006066AE" w:rsidRPr="006C1CA1">
              <w:rPr>
                <w:szCs w:val="22"/>
                <w:lang w:eastAsia="nl-NL"/>
              </w:rPr>
              <w:t>-</w:t>
            </w:r>
            <w:r w:rsidRPr="006C1CA1">
              <w:rPr>
                <w:szCs w:val="22"/>
                <w:lang w:eastAsia="nl-NL"/>
              </w:rPr>
              <w:t>TES</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F9430A" w:rsidP="00987274">
            <w:pPr>
              <w:spacing w:after="0" w:line="276" w:lineRule="auto"/>
              <w:jc w:val="left"/>
              <w:rPr>
                <w:color w:val="000000" w:themeColor="text1"/>
                <w:szCs w:val="22"/>
              </w:rPr>
            </w:pPr>
            <w:r w:rsidRPr="006C1CA1">
              <w:rPr>
                <w:color w:val="000000" w:themeColor="text1"/>
                <w:szCs w:val="22"/>
              </w:rPr>
              <w:t>2.</w:t>
            </w:r>
            <w:r w:rsidR="009118F0">
              <w:rPr>
                <w:color w:val="000000" w:themeColor="text1"/>
                <w:szCs w:val="22"/>
              </w:rPr>
              <w:t>00</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DD076F" w:rsidP="00987274">
            <w:pPr>
              <w:spacing w:after="0" w:line="276" w:lineRule="auto"/>
              <w:jc w:val="left"/>
              <w:rPr>
                <w:color w:val="000000" w:themeColor="text1"/>
                <w:szCs w:val="22"/>
                <w:lang w:val="en-US"/>
              </w:rPr>
            </w:pPr>
            <w:r>
              <w:rPr>
                <w:color w:val="000000" w:themeColor="text1"/>
                <w:szCs w:val="22"/>
                <w:lang w:val="en-US"/>
              </w:rPr>
              <w:t>13</w:t>
            </w:r>
            <w:r w:rsidR="005A0C82" w:rsidRPr="006C1CA1">
              <w:rPr>
                <w:color w:val="000000" w:themeColor="text1"/>
                <w:szCs w:val="22"/>
                <w:lang w:val="en-US"/>
              </w:rPr>
              <w:t>/</w:t>
            </w:r>
            <w:r>
              <w:rPr>
                <w:color w:val="000000" w:themeColor="text1"/>
                <w:szCs w:val="22"/>
                <w:lang w:val="en-US"/>
              </w:rPr>
              <w:t>11</w:t>
            </w:r>
            <w:r w:rsidR="005A0C82" w:rsidRPr="006C1CA1">
              <w:rPr>
                <w:color w:val="000000" w:themeColor="text1"/>
                <w:szCs w:val="22"/>
                <w:lang w:val="en-US"/>
              </w:rPr>
              <w:t>/202</w:t>
            </w:r>
            <w:r>
              <w:rPr>
                <w:color w:val="000000" w:themeColor="text1"/>
                <w:szCs w:val="22"/>
                <w:lang w:val="en-US"/>
              </w:rPr>
              <w:t>4</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bookmarkStart w:id="22" w:name="R06"/>
            <w:r w:rsidRPr="006C1CA1">
              <w:rPr>
                <w:szCs w:val="22"/>
                <w:lang w:eastAsia="nl-NL"/>
              </w:rPr>
              <w:t>R</w:t>
            </w:r>
            <w:r w:rsidR="009800B8">
              <w:rPr>
                <w:szCs w:val="22"/>
                <w:lang w:eastAsia="nl-NL"/>
              </w:rPr>
              <w:t>0</w:t>
            </w:r>
            <w:r w:rsidR="00DC1737">
              <w:rPr>
                <w:szCs w:val="22"/>
                <w:lang w:eastAsia="nl-NL"/>
              </w:rPr>
              <w:t>6</w:t>
            </w:r>
            <w:bookmarkEnd w:id="22"/>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2E21C5" w:rsidP="00987274">
            <w:pPr>
              <w:spacing w:after="0" w:line="276" w:lineRule="auto"/>
              <w:jc w:val="left"/>
              <w:rPr>
                <w:szCs w:val="22"/>
              </w:rPr>
            </w:pPr>
            <w:r w:rsidRPr="006C1CA1">
              <w:rPr>
                <w:szCs w:val="22"/>
              </w:rPr>
              <w:t>Migration Plan for EMCS Phase 4.</w:t>
            </w:r>
            <w:r w:rsidR="00481DC9">
              <w:rPr>
                <w:szCs w:val="22"/>
              </w:rPr>
              <w:t>2</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A7112A" w:rsidP="00987274">
            <w:pPr>
              <w:spacing w:after="0" w:line="276" w:lineRule="auto"/>
              <w:jc w:val="left"/>
              <w:rPr>
                <w:szCs w:val="22"/>
                <w:lang w:eastAsia="nl-NL"/>
              </w:rPr>
            </w:pPr>
            <w:r w:rsidRPr="006C1CA1">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87274" w:rsidRPr="006C1CA1" w:rsidRDefault="00AB1F57" w:rsidP="00987274">
            <w:pPr>
              <w:spacing w:after="0" w:line="276" w:lineRule="auto"/>
              <w:jc w:val="left"/>
              <w:rPr>
                <w:color w:val="000000" w:themeColor="text1"/>
                <w:szCs w:val="22"/>
              </w:rPr>
            </w:pPr>
            <w:r w:rsidRPr="006C1CA1">
              <w:rPr>
                <w:color w:val="000000" w:themeColor="text1"/>
                <w:szCs w:val="22"/>
              </w:rPr>
              <w:t>1</w:t>
            </w:r>
            <w:r w:rsidR="00873411">
              <w:rPr>
                <w:color w:val="000000" w:themeColor="text1"/>
                <w:szCs w:val="22"/>
              </w:rPr>
              <w:t>.00</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C63449" w:rsidP="00987274">
            <w:pPr>
              <w:spacing w:after="0" w:line="276" w:lineRule="auto"/>
              <w:jc w:val="left"/>
              <w:rPr>
                <w:szCs w:val="22"/>
                <w:lang w:eastAsia="nl-NL"/>
              </w:rPr>
            </w:pPr>
            <w:r>
              <w:rPr>
                <w:szCs w:val="22"/>
                <w:lang w:eastAsia="nl-NL"/>
              </w:rPr>
              <w:t>1</w:t>
            </w:r>
            <w:r w:rsidR="000B200D">
              <w:rPr>
                <w:szCs w:val="22"/>
                <w:lang w:eastAsia="nl-NL"/>
              </w:rPr>
              <w:t>5</w:t>
            </w:r>
            <w:r w:rsidR="00A7112A" w:rsidRPr="006C1CA1">
              <w:rPr>
                <w:szCs w:val="22"/>
                <w:lang w:eastAsia="nl-NL"/>
              </w:rPr>
              <w:t>/0</w:t>
            </w:r>
            <w:r w:rsidR="002A7D59">
              <w:rPr>
                <w:szCs w:val="22"/>
                <w:lang w:eastAsia="nl-NL"/>
              </w:rPr>
              <w:t>5</w:t>
            </w:r>
            <w:r w:rsidR="00A7112A" w:rsidRPr="006C1CA1">
              <w:rPr>
                <w:szCs w:val="22"/>
                <w:lang w:eastAsia="nl-NL"/>
              </w:rPr>
              <w:t>/202</w:t>
            </w:r>
            <w:r w:rsidR="00D3243B">
              <w:rPr>
                <w:szCs w:val="22"/>
                <w:lang w:eastAsia="nl-NL"/>
              </w:rPr>
              <w:t>5</w:t>
            </w:r>
          </w:p>
        </w:tc>
      </w:tr>
      <w:tr w:rsidR="005A0C82"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6C1CA1" w:rsidRDefault="005A0C82" w:rsidP="005A0C82">
            <w:pPr>
              <w:spacing w:after="0" w:line="276" w:lineRule="auto"/>
              <w:jc w:val="left"/>
              <w:rPr>
                <w:szCs w:val="22"/>
                <w:lang w:eastAsia="nl-NL"/>
              </w:rPr>
            </w:pPr>
            <w:bookmarkStart w:id="23" w:name="R07"/>
            <w:r w:rsidRPr="006C1CA1">
              <w:rPr>
                <w:szCs w:val="22"/>
                <w:lang w:eastAsia="nl-NL"/>
              </w:rPr>
              <w:t>R</w:t>
            </w:r>
            <w:r w:rsidR="009800B8">
              <w:rPr>
                <w:szCs w:val="22"/>
                <w:lang w:eastAsia="nl-NL"/>
              </w:rPr>
              <w:t>0</w:t>
            </w:r>
            <w:r w:rsidR="00DC1737">
              <w:rPr>
                <w:szCs w:val="22"/>
                <w:lang w:eastAsia="nl-NL"/>
              </w:rPr>
              <w:t>7</w:t>
            </w:r>
            <w:bookmarkEnd w:id="23"/>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A0C82" w:rsidRPr="00436150" w:rsidRDefault="005A0C82" w:rsidP="005A0C82">
            <w:pPr>
              <w:spacing w:after="0" w:line="240" w:lineRule="auto"/>
              <w:rPr>
                <w:szCs w:val="22"/>
              </w:rPr>
            </w:pPr>
            <w:r w:rsidRPr="00436150">
              <w:rPr>
                <w:szCs w:val="22"/>
              </w:rPr>
              <w:t>UMN for NA Coordinator and NA Operator</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436150" w:rsidRDefault="005A0C82" w:rsidP="005A0C82">
            <w:pPr>
              <w:spacing w:after="0" w:line="276" w:lineRule="auto"/>
              <w:jc w:val="left"/>
              <w:rPr>
                <w:szCs w:val="22"/>
                <w:lang w:eastAsia="nl-NL"/>
              </w:rPr>
            </w:pPr>
            <w:r w:rsidRPr="00436150">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436150" w:rsidRDefault="00DB3493" w:rsidP="005A0C82">
            <w:pPr>
              <w:spacing w:after="0" w:line="276" w:lineRule="auto"/>
              <w:jc w:val="left"/>
              <w:rPr>
                <w:color w:val="000000" w:themeColor="text1"/>
                <w:szCs w:val="22"/>
                <w:lang w:eastAsia="nl-NL"/>
              </w:rPr>
            </w:pPr>
            <w:r w:rsidRPr="00436150">
              <w:rPr>
                <w:szCs w:val="22"/>
              </w:rPr>
              <w:t>1</w:t>
            </w:r>
            <w:r w:rsidR="00C335AD">
              <w:rPr>
                <w:szCs w:val="22"/>
              </w:rPr>
              <w:t>3</w:t>
            </w:r>
            <w:r w:rsidR="005A0C82" w:rsidRPr="00436150">
              <w:rPr>
                <w:szCs w:val="22"/>
              </w:rPr>
              <w:t>.00</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436150" w:rsidRDefault="007B7C35" w:rsidP="005A0C82">
            <w:pPr>
              <w:spacing w:after="0" w:line="276" w:lineRule="auto"/>
              <w:jc w:val="left"/>
              <w:rPr>
                <w:szCs w:val="22"/>
                <w:lang w:val="en-US" w:eastAsia="nl-NL"/>
              </w:rPr>
            </w:pPr>
            <w:r>
              <w:rPr>
                <w:szCs w:val="22"/>
                <w:lang w:val="en-US" w:eastAsia="nl-NL"/>
              </w:rPr>
              <w:t>23/04/2024</w:t>
            </w:r>
          </w:p>
        </w:tc>
      </w:tr>
      <w:tr w:rsidR="005A0C82"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6C1CA1" w:rsidRDefault="005A0C82" w:rsidP="005A0C82">
            <w:pPr>
              <w:spacing w:after="0" w:line="276" w:lineRule="auto"/>
              <w:jc w:val="left"/>
              <w:rPr>
                <w:szCs w:val="22"/>
                <w:lang w:eastAsia="nl-NL"/>
              </w:rPr>
            </w:pPr>
            <w:bookmarkStart w:id="24" w:name="R08"/>
            <w:r w:rsidRPr="006C1CA1">
              <w:rPr>
                <w:szCs w:val="22"/>
                <w:lang w:eastAsia="nl-NL"/>
              </w:rPr>
              <w:t>R</w:t>
            </w:r>
            <w:r w:rsidR="009800B8">
              <w:rPr>
                <w:szCs w:val="22"/>
                <w:lang w:eastAsia="nl-NL"/>
              </w:rPr>
              <w:t>0</w:t>
            </w:r>
            <w:r w:rsidR="00DC1737">
              <w:rPr>
                <w:szCs w:val="22"/>
                <w:lang w:eastAsia="nl-NL"/>
              </w:rPr>
              <w:t>8</w:t>
            </w:r>
            <w:bookmarkEnd w:id="24"/>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A0C82" w:rsidRPr="00B34AA8" w:rsidRDefault="005A0C82" w:rsidP="005A0C82">
            <w:pPr>
              <w:spacing w:after="0" w:line="240" w:lineRule="auto"/>
              <w:rPr>
                <w:szCs w:val="22"/>
                <w:lang w:eastAsia="nl-NL"/>
              </w:rPr>
            </w:pPr>
            <w:r w:rsidRPr="00B34AA8">
              <w:rPr>
                <w:szCs w:val="22"/>
              </w:rPr>
              <w:t>CTA Functional Specifications</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B34AA8" w:rsidRDefault="005A0C82" w:rsidP="005A0C82">
            <w:pPr>
              <w:spacing w:after="0" w:line="276" w:lineRule="auto"/>
              <w:jc w:val="left"/>
              <w:rPr>
                <w:szCs w:val="22"/>
                <w:lang w:eastAsia="nl-NL"/>
              </w:rPr>
            </w:pPr>
            <w:r w:rsidRPr="00B34AA8">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B34AA8" w:rsidRDefault="0081451F" w:rsidP="005A0C82">
            <w:pPr>
              <w:spacing w:after="0" w:line="276" w:lineRule="auto"/>
              <w:jc w:val="left"/>
              <w:rPr>
                <w:color w:val="000000" w:themeColor="text1"/>
                <w:szCs w:val="22"/>
                <w:lang w:eastAsia="nl-NL"/>
              </w:rPr>
            </w:pPr>
            <w:hyperlink r:id="rId16" w:history="1">
              <w:r w:rsidR="005A0C82" w:rsidRPr="00B34AA8">
                <w:rPr>
                  <w:rStyle w:val="Hipersaitas"/>
                  <w:color w:val="000000" w:themeColor="text1"/>
                  <w:szCs w:val="22"/>
                  <w:u w:val="none"/>
                  <w:lang w:eastAsia="nl-NL"/>
                </w:rPr>
                <w:t>1</w:t>
              </w:r>
              <w:r w:rsidR="00857439">
                <w:rPr>
                  <w:rStyle w:val="Hipersaitas"/>
                  <w:color w:val="000000" w:themeColor="text1"/>
                  <w:szCs w:val="22"/>
                  <w:u w:val="none"/>
                  <w:lang w:eastAsia="nl-NL"/>
                </w:rPr>
                <w:t>6</w:t>
              </w:r>
              <w:r w:rsidR="005A0C82" w:rsidRPr="00B34AA8">
                <w:rPr>
                  <w:rStyle w:val="Hipersaitas"/>
                  <w:color w:val="000000" w:themeColor="text1"/>
                  <w:szCs w:val="22"/>
                  <w:u w:val="none"/>
                  <w:lang w:eastAsia="nl-NL"/>
                </w:rPr>
                <w:t>.00</w:t>
              </w:r>
            </w:hyperlink>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A0C82" w:rsidRPr="00B34AA8" w:rsidRDefault="00857439" w:rsidP="005A0C82">
            <w:pPr>
              <w:spacing w:after="0" w:line="276" w:lineRule="auto"/>
              <w:jc w:val="left"/>
              <w:rPr>
                <w:szCs w:val="22"/>
                <w:lang w:eastAsia="nl-NL"/>
              </w:rPr>
            </w:pPr>
            <w:r>
              <w:rPr>
                <w:szCs w:val="22"/>
              </w:rPr>
              <w:t>14</w:t>
            </w:r>
            <w:r w:rsidR="006C1CA1" w:rsidRPr="00B34AA8">
              <w:rPr>
                <w:szCs w:val="22"/>
              </w:rPr>
              <w:t>/</w:t>
            </w:r>
            <w:r w:rsidR="00B34AA8" w:rsidRPr="00B34AA8">
              <w:rPr>
                <w:szCs w:val="22"/>
              </w:rPr>
              <w:t>0</w:t>
            </w:r>
            <w:r>
              <w:rPr>
                <w:szCs w:val="22"/>
              </w:rPr>
              <w:t>8</w:t>
            </w:r>
            <w:r w:rsidR="006C1CA1" w:rsidRPr="00B34AA8">
              <w:rPr>
                <w:szCs w:val="22"/>
              </w:rPr>
              <w:t>/202</w:t>
            </w:r>
            <w:r>
              <w:rPr>
                <w:szCs w:val="22"/>
              </w:rPr>
              <w:t>4</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bookmarkStart w:id="25" w:name="R09"/>
            <w:r w:rsidRPr="006C1CA1">
              <w:rPr>
                <w:szCs w:val="22"/>
                <w:lang w:eastAsia="nl-NL"/>
              </w:rPr>
              <w:t>R</w:t>
            </w:r>
            <w:r w:rsidR="00DC1737">
              <w:rPr>
                <w:szCs w:val="22"/>
                <w:lang w:eastAsia="nl-NL"/>
              </w:rPr>
              <w:t>09</w:t>
            </w:r>
            <w:bookmarkEnd w:id="25"/>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40" w:lineRule="auto"/>
              <w:rPr>
                <w:szCs w:val="22"/>
                <w:highlight w:val="yellow"/>
                <w:lang w:eastAsia="nl-NL"/>
              </w:rPr>
            </w:pPr>
            <w:r w:rsidRPr="006C1CA1">
              <w:rPr>
                <w:szCs w:val="22"/>
              </w:rPr>
              <w:t xml:space="preserve">Conformance Test Protocol for EMCS Phase </w:t>
            </w:r>
            <w:r w:rsidR="002A75F8" w:rsidRPr="006C1CA1">
              <w:rPr>
                <w:szCs w:val="22"/>
              </w:rPr>
              <w:t>4</w:t>
            </w:r>
            <w:r w:rsidR="00A7112A" w:rsidRPr="006C1CA1">
              <w:rPr>
                <w:szCs w:val="22"/>
              </w:rPr>
              <w:t>.</w:t>
            </w:r>
            <w:r w:rsidR="00D3243B">
              <w:rPr>
                <w:szCs w:val="22"/>
              </w:rPr>
              <w:t>2</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87274" w:rsidRPr="006C1CA1" w:rsidRDefault="00A7112A" w:rsidP="00987274">
            <w:pPr>
              <w:spacing w:after="0" w:line="276" w:lineRule="auto"/>
              <w:jc w:val="left"/>
              <w:rPr>
                <w:szCs w:val="22"/>
                <w:lang w:eastAsia="nl-NL"/>
              </w:rPr>
            </w:pPr>
            <w:r w:rsidRPr="006C1CA1">
              <w:rPr>
                <w:szCs w:val="22"/>
                <w:lang w:eastAsia="nl-NL"/>
              </w:rPr>
              <w:t>SOFT-DEV</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87274" w:rsidRPr="006C1CA1" w:rsidRDefault="006F5C5D" w:rsidP="00987274">
            <w:pPr>
              <w:spacing w:after="0" w:line="276" w:lineRule="auto"/>
              <w:jc w:val="left"/>
              <w:rPr>
                <w:color w:val="000000" w:themeColor="text1"/>
                <w:szCs w:val="22"/>
                <w:lang w:eastAsia="nl-NL"/>
              </w:rPr>
            </w:pPr>
            <w:r>
              <w:rPr>
                <w:color w:val="000000" w:themeColor="text1"/>
                <w:szCs w:val="22"/>
                <w:lang w:eastAsia="nl-NL"/>
              </w:rPr>
              <w:t>4</w:t>
            </w:r>
            <w:r w:rsidR="00826D5B" w:rsidRPr="006C1CA1">
              <w:rPr>
                <w:color w:val="000000" w:themeColor="text1"/>
                <w:szCs w:val="22"/>
                <w:lang w:eastAsia="nl-NL"/>
              </w:rPr>
              <w:t>.</w:t>
            </w:r>
            <w:r>
              <w:rPr>
                <w:color w:val="000000" w:themeColor="text1"/>
                <w:szCs w:val="22"/>
                <w:lang w:eastAsia="nl-NL"/>
              </w:rPr>
              <w:t>0</w:t>
            </w:r>
            <w:r w:rsidR="00C120D2">
              <w:rPr>
                <w:color w:val="000000" w:themeColor="text1"/>
                <w:szCs w:val="22"/>
                <w:lang w:eastAsia="nl-NL"/>
              </w:rPr>
              <w:t>0</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87274" w:rsidRPr="006C1CA1" w:rsidRDefault="006F5C5D" w:rsidP="00987274">
            <w:pPr>
              <w:spacing w:after="0" w:line="276" w:lineRule="auto"/>
              <w:jc w:val="left"/>
              <w:rPr>
                <w:szCs w:val="22"/>
                <w:lang w:eastAsia="nl-NL"/>
              </w:rPr>
            </w:pPr>
            <w:r>
              <w:rPr>
                <w:szCs w:val="22"/>
                <w:lang w:eastAsia="nl-NL"/>
              </w:rPr>
              <w:t>08</w:t>
            </w:r>
            <w:r w:rsidR="005A0C82" w:rsidRPr="006C1CA1">
              <w:rPr>
                <w:szCs w:val="22"/>
                <w:lang w:eastAsia="nl-NL"/>
              </w:rPr>
              <w:t>/</w:t>
            </w:r>
            <w:r w:rsidR="00202F0F">
              <w:rPr>
                <w:szCs w:val="22"/>
                <w:lang w:eastAsia="nl-NL"/>
              </w:rPr>
              <w:t>0</w:t>
            </w:r>
            <w:r>
              <w:rPr>
                <w:szCs w:val="22"/>
                <w:lang w:eastAsia="nl-NL"/>
              </w:rPr>
              <w:t>5</w:t>
            </w:r>
            <w:r w:rsidR="005A0C82" w:rsidRPr="006C1CA1">
              <w:rPr>
                <w:szCs w:val="22"/>
                <w:lang w:eastAsia="nl-NL"/>
              </w:rPr>
              <w:t>/202</w:t>
            </w:r>
            <w:r w:rsidR="00616041">
              <w:rPr>
                <w:szCs w:val="22"/>
                <w:lang w:eastAsia="nl-NL"/>
              </w:rPr>
              <w:t>5</w:t>
            </w:r>
          </w:p>
        </w:tc>
      </w:tr>
      <w:tr w:rsidR="00987274" w:rsidRPr="00A61D76" w:rsidTr="00905E9C">
        <w:trPr>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ED1C7F" w:rsidRDefault="00987274" w:rsidP="00987274">
            <w:pPr>
              <w:spacing w:after="0" w:line="276" w:lineRule="auto"/>
              <w:jc w:val="left"/>
              <w:rPr>
                <w:szCs w:val="22"/>
                <w:lang w:eastAsia="nl-NL"/>
              </w:rPr>
            </w:pPr>
            <w:bookmarkStart w:id="26" w:name="R10"/>
            <w:r w:rsidRPr="00ED1C7F">
              <w:rPr>
                <w:szCs w:val="22"/>
                <w:lang w:eastAsia="nl-NL"/>
              </w:rPr>
              <w:t>R</w:t>
            </w:r>
            <w:r w:rsidR="00551CC2" w:rsidRPr="00763EF5">
              <w:rPr>
                <w:szCs w:val="22"/>
                <w:lang w:eastAsia="nl-NL"/>
              </w:rPr>
              <w:t>1</w:t>
            </w:r>
            <w:r w:rsidR="00DC1737">
              <w:rPr>
                <w:szCs w:val="22"/>
                <w:lang w:eastAsia="nl-NL"/>
              </w:rPr>
              <w:t>0</w:t>
            </w:r>
            <w:bookmarkEnd w:id="26"/>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40" w:lineRule="auto"/>
              <w:rPr>
                <w:szCs w:val="22"/>
                <w:lang w:eastAsia="nl-NL"/>
              </w:rPr>
            </w:pPr>
            <w:r w:rsidRPr="006C1CA1">
              <w:rPr>
                <w:szCs w:val="22"/>
              </w:rPr>
              <w:t xml:space="preserve">NPP – National Project Plan Reporting Template </w:t>
            </w:r>
            <w:r w:rsidR="002A75F8" w:rsidRPr="006C1CA1">
              <w:rPr>
                <w:szCs w:val="22"/>
              </w:rPr>
              <w:t>for Phase 4</w:t>
            </w:r>
            <w:r w:rsidR="00077303" w:rsidRPr="006C1CA1">
              <w:rPr>
                <w:szCs w:val="22"/>
              </w:rPr>
              <w:t>.</w:t>
            </w:r>
            <w:r w:rsidR="00BC5DA3">
              <w:rPr>
                <w:szCs w:val="22"/>
              </w:rPr>
              <w:t>2</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87274" w:rsidP="00987274">
            <w:pPr>
              <w:spacing w:after="0" w:line="276" w:lineRule="auto"/>
              <w:jc w:val="left"/>
              <w:rPr>
                <w:szCs w:val="22"/>
                <w:lang w:eastAsia="nl-NL"/>
              </w:rPr>
            </w:pPr>
            <w:r w:rsidRPr="006C1CA1">
              <w:rPr>
                <w:szCs w:val="22"/>
                <w:lang w:eastAsia="nl-NL"/>
              </w:rPr>
              <w:t>DG TAXUD</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81451F" w:rsidP="00987274">
            <w:pPr>
              <w:spacing w:after="0" w:line="276" w:lineRule="auto"/>
              <w:jc w:val="left"/>
              <w:rPr>
                <w:color w:val="000000" w:themeColor="text1"/>
                <w:szCs w:val="22"/>
                <w:lang w:eastAsia="nl-NL"/>
              </w:rPr>
            </w:pPr>
            <w:hyperlink r:id="rId17" w:history="1">
              <w:r w:rsidR="00E820E3" w:rsidRPr="006C1CA1">
                <w:rPr>
                  <w:rStyle w:val="Hipersaitas"/>
                  <w:color w:val="000000" w:themeColor="text1"/>
                  <w:szCs w:val="22"/>
                  <w:u w:val="none"/>
                  <w:lang w:eastAsia="nl-NL"/>
                </w:rPr>
                <w:t>2</w:t>
              </w:r>
              <w:r w:rsidR="00BC5DA3">
                <w:rPr>
                  <w:rStyle w:val="Hipersaitas"/>
                  <w:color w:val="000000" w:themeColor="text1"/>
                  <w:szCs w:val="22"/>
                  <w:u w:val="none"/>
                  <w:lang w:eastAsia="nl-NL"/>
                </w:rPr>
                <w:t>3</w:t>
              </w:r>
              <w:r w:rsidR="00E820E3" w:rsidRPr="006C1CA1">
                <w:rPr>
                  <w:rStyle w:val="Hipersaitas"/>
                  <w:color w:val="000000" w:themeColor="text1"/>
                  <w:szCs w:val="22"/>
                  <w:u w:val="none"/>
                  <w:lang w:eastAsia="nl-NL"/>
                </w:rPr>
                <w:t>.00</w:t>
              </w:r>
            </w:hyperlink>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87274" w:rsidRPr="006C1CA1" w:rsidRDefault="00911EB0" w:rsidP="00987274">
            <w:pPr>
              <w:spacing w:after="0" w:line="276" w:lineRule="auto"/>
              <w:jc w:val="left"/>
              <w:rPr>
                <w:szCs w:val="22"/>
                <w:lang w:eastAsia="nl-NL"/>
              </w:rPr>
            </w:pPr>
            <w:r>
              <w:rPr>
                <w:szCs w:val="22"/>
                <w:lang w:eastAsia="nl-NL"/>
              </w:rPr>
              <w:t>07</w:t>
            </w:r>
            <w:r w:rsidR="00EA1DFF" w:rsidRPr="006C1CA1">
              <w:rPr>
                <w:szCs w:val="22"/>
                <w:lang w:eastAsia="nl-NL"/>
              </w:rPr>
              <w:t>/</w:t>
            </w:r>
            <w:r w:rsidR="0077411B" w:rsidRPr="006C1CA1">
              <w:rPr>
                <w:szCs w:val="22"/>
                <w:lang w:eastAsia="nl-NL"/>
              </w:rPr>
              <w:t>0</w:t>
            </w:r>
            <w:r>
              <w:rPr>
                <w:szCs w:val="22"/>
                <w:lang w:eastAsia="nl-NL"/>
              </w:rPr>
              <w:t>5</w:t>
            </w:r>
            <w:r w:rsidR="00EA1DFF" w:rsidRPr="006C1CA1">
              <w:rPr>
                <w:szCs w:val="22"/>
                <w:lang w:eastAsia="nl-NL"/>
              </w:rPr>
              <w:t>/202</w:t>
            </w:r>
            <w:r>
              <w:rPr>
                <w:szCs w:val="22"/>
                <w:lang w:eastAsia="nl-NL"/>
              </w:rPr>
              <w:t>5</w:t>
            </w:r>
          </w:p>
        </w:tc>
      </w:tr>
      <w:tr w:rsidR="0096398D" w:rsidRPr="00A61D76" w:rsidTr="00905E9C">
        <w:trPr>
          <w:trHeight w:val="77"/>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6398D" w:rsidRPr="006C1CA1" w:rsidRDefault="0096398D" w:rsidP="00987274">
            <w:pPr>
              <w:spacing w:after="0" w:line="276" w:lineRule="auto"/>
              <w:jc w:val="left"/>
              <w:rPr>
                <w:szCs w:val="22"/>
                <w:lang w:eastAsia="nl-NL"/>
              </w:rPr>
            </w:pPr>
            <w:bookmarkStart w:id="27" w:name="R11"/>
            <w:r w:rsidRPr="006C1CA1">
              <w:rPr>
                <w:szCs w:val="22"/>
                <w:lang w:eastAsia="nl-NL"/>
              </w:rPr>
              <w:t>R1</w:t>
            </w:r>
            <w:r w:rsidR="00DC1737">
              <w:rPr>
                <w:szCs w:val="22"/>
                <w:lang w:eastAsia="nl-NL"/>
              </w:rPr>
              <w:t>1</w:t>
            </w:r>
            <w:bookmarkEnd w:id="27"/>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6398D" w:rsidRPr="006C1CA1" w:rsidRDefault="0096398D" w:rsidP="00987274">
            <w:pPr>
              <w:spacing w:after="0" w:line="240" w:lineRule="auto"/>
              <w:rPr>
                <w:szCs w:val="22"/>
              </w:rPr>
            </w:pPr>
            <w:r w:rsidRPr="006C1CA1">
              <w:rPr>
                <w:szCs w:val="22"/>
              </w:rPr>
              <w:t xml:space="preserve">EMCS Master Plan </w:t>
            </w:r>
            <w:r w:rsidR="00B96CD2" w:rsidRPr="006C1CA1">
              <w:rPr>
                <w:szCs w:val="22"/>
              </w:rPr>
              <w:t>CED 5</w:t>
            </w:r>
            <w:r w:rsidR="00A7112A" w:rsidRPr="006C1CA1">
              <w:rPr>
                <w:szCs w:val="22"/>
              </w:rPr>
              <w:t>63</w:t>
            </w:r>
            <w:r w:rsidR="00B96CD2" w:rsidRPr="006C1CA1">
              <w:rPr>
                <w:szCs w:val="22"/>
              </w:rPr>
              <w:t xml:space="preserve"> rev8</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6398D" w:rsidRPr="006C1CA1" w:rsidRDefault="00B96CD2" w:rsidP="00987274">
            <w:pPr>
              <w:spacing w:after="0" w:line="276" w:lineRule="auto"/>
              <w:jc w:val="left"/>
              <w:rPr>
                <w:szCs w:val="22"/>
                <w:lang w:eastAsia="nl-NL"/>
              </w:rPr>
            </w:pPr>
            <w:r w:rsidRPr="006C1CA1">
              <w:rPr>
                <w:szCs w:val="22"/>
                <w:lang w:eastAsia="nl-NL"/>
              </w:rPr>
              <w:t>DG TAXUD</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6398D" w:rsidRPr="006C1CA1" w:rsidRDefault="0081451F" w:rsidP="00987274">
            <w:pPr>
              <w:spacing w:after="0" w:line="276" w:lineRule="auto"/>
              <w:jc w:val="left"/>
              <w:rPr>
                <w:color w:val="000000" w:themeColor="text1"/>
                <w:szCs w:val="22"/>
              </w:rPr>
            </w:pPr>
            <w:hyperlink r:id="rId18" w:history="1">
              <w:r w:rsidR="00B96CD2" w:rsidRPr="006C1CA1">
                <w:rPr>
                  <w:rStyle w:val="Hipersaitas"/>
                  <w:color w:val="000000" w:themeColor="text1"/>
                  <w:szCs w:val="22"/>
                  <w:u w:val="none"/>
                  <w:lang w:eastAsia="nl-NL"/>
                </w:rPr>
                <w:t>3.00</w:t>
              </w:r>
            </w:hyperlink>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6398D" w:rsidRPr="006C1CA1" w:rsidRDefault="00F1001C" w:rsidP="00987274">
            <w:pPr>
              <w:spacing w:after="0" w:line="276" w:lineRule="auto"/>
              <w:jc w:val="left"/>
              <w:rPr>
                <w:szCs w:val="22"/>
                <w:lang w:eastAsia="nl-NL"/>
              </w:rPr>
            </w:pPr>
            <w:r w:rsidRPr="006C1CA1">
              <w:rPr>
                <w:szCs w:val="22"/>
                <w:lang w:eastAsia="nl-NL"/>
              </w:rPr>
              <w:t>30/07/2021</w:t>
            </w:r>
          </w:p>
        </w:tc>
      </w:tr>
      <w:tr w:rsidR="00905E9C" w:rsidRPr="00A61D76" w:rsidTr="00763EF5">
        <w:trPr>
          <w:trHeight w:val="77"/>
          <w:jc w:val="center"/>
        </w:trPr>
        <w:tc>
          <w:tcPr>
            <w:tcW w:w="3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05E9C" w:rsidRPr="006C1CA1" w:rsidRDefault="00905E9C" w:rsidP="00905E9C">
            <w:pPr>
              <w:spacing w:after="0" w:line="276" w:lineRule="auto"/>
              <w:jc w:val="left"/>
              <w:rPr>
                <w:szCs w:val="22"/>
                <w:lang w:eastAsia="nl-NL"/>
              </w:rPr>
            </w:pPr>
            <w:bookmarkStart w:id="28" w:name="R12"/>
            <w:r>
              <w:rPr>
                <w:szCs w:val="22"/>
                <w:lang w:eastAsia="nl-NL"/>
              </w:rPr>
              <w:t>R1</w:t>
            </w:r>
            <w:r w:rsidR="00C25E98">
              <w:rPr>
                <w:szCs w:val="22"/>
                <w:lang w:eastAsia="nl-NL"/>
              </w:rPr>
              <w:t>2</w:t>
            </w:r>
            <w:bookmarkEnd w:id="28"/>
          </w:p>
        </w:tc>
        <w:tc>
          <w:tcPr>
            <w:tcW w:w="256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05E9C" w:rsidRPr="006C1CA1" w:rsidRDefault="00905E9C" w:rsidP="00905E9C">
            <w:pPr>
              <w:spacing w:after="0" w:line="240" w:lineRule="auto"/>
              <w:rPr>
                <w:szCs w:val="22"/>
              </w:rPr>
            </w:pPr>
            <w:r w:rsidRPr="00905E9C">
              <w:rPr>
                <w:szCs w:val="22"/>
              </w:rPr>
              <w:t>CT</w:t>
            </w:r>
            <w:r>
              <w:rPr>
                <w:szCs w:val="22"/>
              </w:rPr>
              <w:t xml:space="preserve">OD </w:t>
            </w:r>
            <w:r w:rsidRPr="00905E9C">
              <w:rPr>
                <w:szCs w:val="22"/>
              </w:rPr>
              <w:t>for CT Campaign for AES-P1 and NCTS-P5</w:t>
            </w:r>
          </w:p>
        </w:tc>
        <w:tc>
          <w:tcPr>
            <w:tcW w:w="77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05E9C" w:rsidRPr="006C1CA1" w:rsidRDefault="00905E9C" w:rsidP="00905E9C">
            <w:pPr>
              <w:spacing w:after="0" w:line="276" w:lineRule="auto"/>
              <w:jc w:val="left"/>
              <w:rPr>
                <w:szCs w:val="22"/>
                <w:lang w:eastAsia="nl-NL"/>
              </w:rPr>
            </w:pPr>
            <w:r w:rsidRPr="006C1CA1">
              <w:rPr>
                <w:szCs w:val="22"/>
                <w:lang w:eastAsia="nl-NL"/>
              </w:rPr>
              <w:t>ITSM3-TES</w:t>
            </w:r>
          </w:p>
        </w:tc>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05E9C" w:rsidRDefault="00905E9C" w:rsidP="00905E9C">
            <w:pPr>
              <w:spacing w:after="0" w:line="276" w:lineRule="auto"/>
              <w:jc w:val="left"/>
            </w:pPr>
            <w:r>
              <w:rPr>
                <w:color w:val="000000" w:themeColor="text1"/>
                <w:szCs w:val="22"/>
              </w:rPr>
              <w:t>1.50</w:t>
            </w:r>
          </w:p>
        </w:tc>
        <w:tc>
          <w:tcPr>
            <w:tcW w:w="7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05E9C" w:rsidRPr="006C1CA1" w:rsidRDefault="00905E9C" w:rsidP="00905E9C">
            <w:pPr>
              <w:spacing w:after="0" w:line="276" w:lineRule="auto"/>
              <w:jc w:val="left"/>
              <w:rPr>
                <w:szCs w:val="22"/>
                <w:lang w:eastAsia="nl-NL"/>
              </w:rPr>
            </w:pPr>
            <w:r>
              <w:rPr>
                <w:color w:val="000000" w:themeColor="text1"/>
                <w:szCs w:val="22"/>
                <w:lang w:val="en-US"/>
              </w:rPr>
              <w:t>28/06/2022</w:t>
            </w:r>
          </w:p>
        </w:tc>
      </w:tr>
    </w:tbl>
    <w:p w:rsidR="002E2FB8" w:rsidRPr="00A61D76" w:rsidRDefault="005C2717" w:rsidP="00116E66">
      <w:pPr>
        <w:pStyle w:val="Antrat"/>
        <w:keepNext/>
      </w:pPr>
      <w:bookmarkStart w:id="29" w:name="_Toc14082716"/>
      <w:bookmarkStart w:id="30" w:name="_Toc199860950"/>
      <w:r w:rsidRPr="00A61D76">
        <w:t xml:space="preserve">Table </w:t>
      </w:r>
      <w:fldSimple w:instr=" SEQ Table \* ARABIC ">
        <w:r w:rsidR="001334F9">
          <w:rPr>
            <w:noProof/>
          </w:rPr>
          <w:t>1</w:t>
        </w:r>
      </w:fldSimple>
      <w:r w:rsidR="002E2FB8" w:rsidRPr="00A61D76">
        <w:t>: Reference documents</w:t>
      </w:r>
      <w:bookmarkEnd w:id="29"/>
      <w:bookmarkEnd w:id="30"/>
    </w:p>
    <w:p w:rsidR="002E2FB8" w:rsidRDefault="002E2FB8" w:rsidP="002E2FB8">
      <w:pPr>
        <w:pStyle w:val="Antrat2"/>
      </w:pPr>
      <w:bookmarkStart w:id="31" w:name="_Toc14082727"/>
      <w:bookmarkStart w:id="32" w:name="_Toc199860909"/>
      <w:r w:rsidRPr="00A61D76">
        <w:t>Applicable documents</w:t>
      </w:r>
      <w:bookmarkEnd w:id="31"/>
      <w:bookmarkEnd w:id="32"/>
    </w:p>
    <w:p w:rsidR="00D35975" w:rsidRPr="00C25E98" w:rsidRDefault="00D35975" w:rsidP="00C265EB">
      <w:r w:rsidRPr="00D35975">
        <w:rPr>
          <w:lang w:eastAsia="ko-KR"/>
        </w:rPr>
        <w:t>The table below lists the documents to which the current document must be compliant (e.g. FWC, SC, RfA).</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34"/>
        <w:gridCol w:w="3602"/>
        <w:gridCol w:w="1979"/>
        <w:gridCol w:w="1619"/>
        <w:gridCol w:w="1329"/>
      </w:tblGrid>
      <w:tr w:rsidR="002E2FB8" w:rsidRPr="00A61D76" w:rsidTr="0050463F">
        <w:trPr>
          <w:jc w:val="center"/>
        </w:trPr>
        <w:tc>
          <w:tcPr>
            <w:tcW w:w="29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PMingLiU"/>
                <w:b/>
                <w:bCs/>
                <w:color w:val="000000"/>
              </w:rPr>
            </w:pPr>
            <w:bookmarkStart w:id="33" w:name="_Toc9855251"/>
            <w:bookmarkStart w:id="34" w:name="_Toc424222772"/>
            <w:r w:rsidRPr="00A61D76">
              <w:rPr>
                <w:rFonts w:eastAsia="PMingLiU"/>
                <w:b/>
                <w:bCs/>
                <w:color w:val="000000"/>
              </w:rPr>
              <w:t>Ref.</w:t>
            </w:r>
          </w:p>
        </w:tc>
        <w:tc>
          <w:tcPr>
            <w:tcW w:w="198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pStyle w:val="TableHeading"/>
              <w:rPr>
                <w:rFonts w:ascii="Times New Roman" w:hAnsi="Times New Roman"/>
              </w:rPr>
            </w:pPr>
            <w:r w:rsidRPr="00A61D76">
              <w:rPr>
                <w:rFonts w:ascii="Times New Roman" w:hAnsi="Times New Roman"/>
              </w:rPr>
              <w:t>Title</w:t>
            </w:r>
          </w:p>
        </w:tc>
        <w:tc>
          <w:tcPr>
            <w:tcW w:w="10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PMingLiU"/>
                <w:b/>
                <w:bCs/>
                <w:color w:val="000000"/>
              </w:rPr>
            </w:pPr>
            <w:r w:rsidRPr="00A61D76">
              <w:rPr>
                <w:rFonts w:eastAsia="PMingLiU"/>
                <w:b/>
                <w:bCs/>
                <w:color w:val="000000"/>
              </w:rPr>
              <w:t>Originator</w:t>
            </w:r>
          </w:p>
        </w:tc>
        <w:tc>
          <w:tcPr>
            <w:tcW w:w="89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Version</w:t>
            </w:r>
          </w:p>
        </w:tc>
        <w:tc>
          <w:tcPr>
            <w:tcW w:w="7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Date</w:t>
            </w:r>
          </w:p>
        </w:tc>
      </w:tr>
      <w:tr w:rsidR="000864BD" w:rsidRPr="00A61D76" w:rsidTr="0050463F">
        <w:trPr>
          <w:jc w:val="center"/>
        </w:trPr>
        <w:tc>
          <w:tcPr>
            <w:tcW w:w="295" w:type="pct"/>
            <w:tcBorders>
              <w:top w:val="single" w:sz="4" w:space="0" w:color="7F7F7F"/>
              <w:left w:val="single" w:sz="4" w:space="0" w:color="7F7F7F"/>
              <w:bottom w:val="single" w:sz="4" w:space="0" w:color="7F7F7F"/>
              <w:right w:val="single" w:sz="4" w:space="0" w:color="7F7F7F"/>
            </w:tcBorders>
          </w:tcPr>
          <w:p w:rsidR="000864BD" w:rsidRPr="005F663F" w:rsidRDefault="000864BD" w:rsidP="000864BD">
            <w:pPr>
              <w:spacing w:after="0" w:line="276" w:lineRule="auto"/>
              <w:jc w:val="left"/>
              <w:rPr>
                <w:rFonts w:eastAsia="PMingLiU"/>
                <w:color w:val="000000"/>
                <w:szCs w:val="22"/>
              </w:rPr>
            </w:pPr>
            <w:r w:rsidRPr="005F663F">
              <w:rPr>
                <w:szCs w:val="22"/>
              </w:rPr>
              <w:t>A0</w:t>
            </w:r>
            <w:r w:rsidR="00306066" w:rsidRPr="005F663F">
              <w:rPr>
                <w:szCs w:val="22"/>
              </w:rPr>
              <w:t>1</w:t>
            </w:r>
          </w:p>
        </w:tc>
        <w:tc>
          <w:tcPr>
            <w:tcW w:w="1987" w:type="pct"/>
            <w:tcBorders>
              <w:top w:val="single" w:sz="4" w:space="0" w:color="7F7F7F"/>
              <w:left w:val="single" w:sz="4" w:space="0" w:color="7F7F7F"/>
              <w:bottom w:val="single" w:sz="4" w:space="0" w:color="7F7F7F"/>
              <w:right w:val="single" w:sz="4" w:space="0" w:color="7F7F7F"/>
            </w:tcBorders>
          </w:tcPr>
          <w:p w:rsidR="000864BD" w:rsidRPr="005F663F" w:rsidRDefault="000864BD" w:rsidP="000864BD">
            <w:pPr>
              <w:spacing w:after="0" w:line="276" w:lineRule="auto"/>
              <w:jc w:val="left"/>
              <w:rPr>
                <w:rFonts w:eastAsia="PMingLiU"/>
                <w:color w:val="000000"/>
                <w:szCs w:val="22"/>
              </w:rPr>
            </w:pPr>
            <w:r w:rsidRPr="005F663F">
              <w:rPr>
                <w:szCs w:val="22"/>
              </w:rPr>
              <w:t>ITSM3 TES Framework Contract</w:t>
            </w:r>
          </w:p>
        </w:tc>
        <w:tc>
          <w:tcPr>
            <w:tcW w:w="1092" w:type="pct"/>
            <w:tcBorders>
              <w:top w:val="single" w:sz="4" w:space="0" w:color="7F7F7F"/>
              <w:left w:val="single" w:sz="4" w:space="0" w:color="7F7F7F"/>
              <w:bottom w:val="single" w:sz="4" w:space="0" w:color="7F7F7F"/>
              <w:right w:val="single" w:sz="4" w:space="0" w:color="7F7F7F"/>
            </w:tcBorders>
          </w:tcPr>
          <w:p w:rsidR="000864BD" w:rsidRPr="005F663F" w:rsidRDefault="000864BD" w:rsidP="000864BD">
            <w:pPr>
              <w:spacing w:after="0" w:line="276" w:lineRule="auto"/>
              <w:jc w:val="left"/>
              <w:rPr>
                <w:rFonts w:eastAsia="PMingLiU"/>
                <w:color w:val="000000"/>
                <w:szCs w:val="22"/>
              </w:rPr>
            </w:pPr>
            <w:r w:rsidRPr="005F663F">
              <w:rPr>
                <w:rFonts w:eastAsia="PMingLiU"/>
                <w:color w:val="000000"/>
                <w:szCs w:val="22"/>
              </w:rPr>
              <w:t>DG TAXUD</w:t>
            </w:r>
          </w:p>
        </w:tc>
        <w:tc>
          <w:tcPr>
            <w:tcW w:w="893" w:type="pct"/>
            <w:tcBorders>
              <w:top w:val="single" w:sz="4" w:space="0" w:color="7F7F7F"/>
              <w:left w:val="single" w:sz="4" w:space="0" w:color="7F7F7F"/>
              <w:bottom w:val="single" w:sz="4" w:space="0" w:color="7F7F7F"/>
              <w:right w:val="single" w:sz="4" w:space="0" w:color="7F7F7F"/>
            </w:tcBorders>
          </w:tcPr>
          <w:p w:rsidR="000864BD" w:rsidRPr="005F663F" w:rsidRDefault="000864BD" w:rsidP="000864BD">
            <w:pPr>
              <w:spacing w:after="0" w:line="276" w:lineRule="auto"/>
              <w:jc w:val="left"/>
              <w:rPr>
                <w:rFonts w:eastAsia="Calibri"/>
                <w:szCs w:val="22"/>
              </w:rPr>
            </w:pPr>
            <w:r w:rsidRPr="005F663F">
              <w:rPr>
                <w:szCs w:val="22"/>
              </w:rPr>
              <w:t>N/A</w:t>
            </w:r>
          </w:p>
        </w:tc>
        <w:tc>
          <w:tcPr>
            <w:tcW w:w="733" w:type="pct"/>
            <w:tcBorders>
              <w:top w:val="single" w:sz="4" w:space="0" w:color="7F7F7F"/>
              <w:left w:val="single" w:sz="4" w:space="0" w:color="7F7F7F"/>
              <w:bottom w:val="single" w:sz="4" w:space="0" w:color="7F7F7F"/>
              <w:right w:val="single" w:sz="4" w:space="0" w:color="7F7F7F"/>
            </w:tcBorders>
          </w:tcPr>
          <w:p w:rsidR="000864BD" w:rsidRPr="005F663F" w:rsidRDefault="00A975F9" w:rsidP="000864BD">
            <w:pPr>
              <w:spacing w:after="0" w:line="276" w:lineRule="auto"/>
              <w:jc w:val="left"/>
              <w:rPr>
                <w:rFonts w:eastAsia="Calibri"/>
                <w:szCs w:val="22"/>
              </w:rPr>
            </w:pPr>
            <w:r>
              <w:rPr>
                <w:rFonts w:eastAsia="Calibri"/>
                <w:szCs w:val="22"/>
              </w:rPr>
              <w:t>-</w:t>
            </w:r>
          </w:p>
        </w:tc>
      </w:tr>
      <w:tr w:rsidR="000864BD" w:rsidRPr="00A61D76" w:rsidTr="0050463F">
        <w:trPr>
          <w:jc w:val="center"/>
        </w:trPr>
        <w:tc>
          <w:tcPr>
            <w:tcW w:w="295" w:type="pct"/>
            <w:tcBorders>
              <w:top w:val="single" w:sz="4" w:space="0" w:color="7F7F7F"/>
              <w:left w:val="single" w:sz="4" w:space="0" w:color="7F7F7F"/>
              <w:bottom w:val="single" w:sz="4" w:space="0" w:color="7F7F7F"/>
              <w:right w:val="single" w:sz="4" w:space="0" w:color="7F7F7F"/>
            </w:tcBorders>
          </w:tcPr>
          <w:p w:rsidR="000864BD" w:rsidRPr="00900E17" w:rsidRDefault="000864BD" w:rsidP="000864BD">
            <w:pPr>
              <w:spacing w:after="0" w:line="276" w:lineRule="auto"/>
              <w:jc w:val="left"/>
              <w:rPr>
                <w:rFonts w:eastAsia="PMingLiU"/>
                <w:color w:val="000000"/>
                <w:szCs w:val="22"/>
              </w:rPr>
            </w:pPr>
            <w:r w:rsidRPr="00900E17">
              <w:rPr>
                <w:szCs w:val="22"/>
              </w:rPr>
              <w:t>A0</w:t>
            </w:r>
            <w:r w:rsidR="00306066" w:rsidRPr="00900E17">
              <w:rPr>
                <w:szCs w:val="22"/>
              </w:rPr>
              <w:t>2</w:t>
            </w:r>
          </w:p>
        </w:tc>
        <w:tc>
          <w:tcPr>
            <w:tcW w:w="1987" w:type="pct"/>
            <w:tcBorders>
              <w:top w:val="single" w:sz="4" w:space="0" w:color="7F7F7F"/>
              <w:left w:val="single" w:sz="4" w:space="0" w:color="7F7F7F"/>
              <w:bottom w:val="single" w:sz="4" w:space="0" w:color="7F7F7F"/>
              <w:right w:val="single" w:sz="4" w:space="0" w:color="7F7F7F"/>
            </w:tcBorders>
          </w:tcPr>
          <w:p w:rsidR="000864BD" w:rsidRPr="00FA2328" w:rsidRDefault="00FA2328" w:rsidP="00FA2328">
            <w:pPr>
              <w:tabs>
                <w:tab w:val="left" w:pos="1008"/>
              </w:tabs>
              <w:spacing w:after="0" w:line="276" w:lineRule="auto"/>
              <w:jc w:val="left"/>
              <w:rPr>
                <w:szCs w:val="22"/>
              </w:rPr>
            </w:pPr>
            <w:r>
              <w:rPr>
                <w:szCs w:val="22"/>
              </w:rPr>
              <w:t>ITSM3 TES Specific Contract 89</w:t>
            </w:r>
          </w:p>
        </w:tc>
        <w:tc>
          <w:tcPr>
            <w:tcW w:w="1092" w:type="pct"/>
            <w:tcBorders>
              <w:top w:val="single" w:sz="4" w:space="0" w:color="7F7F7F"/>
              <w:left w:val="single" w:sz="4" w:space="0" w:color="7F7F7F"/>
              <w:bottom w:val="single" w:sz="4" w:space="0" w:color="7F7F7F"/>
              <w:right w:val="single" w:sz="4" w:space="0" w:color="7F7F7F"/>
            </w:tcBorders>
          </w:tcPr>
          <w:p w:rsidR="000864BD" w:rsidRPr="00900E17" w:rsidRDefault="000864BD" w:rsidP="000864BD">
            <w:pPr>
              <w:spacing w:after="0" w:line="276" w:lineRule="auto"/>
              <w:jc w:val="left"/>
              <w:rPr>
                <w:rFonts w:eastAsia="PMingLiU"/>
                <w:color w:val="000000"/>
                <w:szCs w:val="22"/>
              </w:rPr>
            </w:pPr>
            <w:r w:rsidRPr="00900E17">
              <w:rPr>
                <w:rFonts w:eastAsia="PMingLiU"/>
                <w:color w:val="000000"/>
                <w:szCs w:val="22"/>
              </w:rPr>
              <w:t>DG TAXUD</w:t>
            </w:r>
          </w:p>
        </w:tc>
        <w:tc>
          <w:tcPr>
            <w:tcW w:w="893" w:type="pct"/>
            <w:tcBorders>
              <w:top w:val="single" w:sz="4" w:space="0" w:color="7F7F7F"/>
              <w:left w:val="single" w:sz="4" w:space="0" w:color="7F7F7F"/>
              <w:bottom w:val="single" w:sz="4" w:space="0" w:color="7F7F7F"/>
              <w:right w:val="single" w:sz="4" w:space="0" w:color="7F7F7F"/>
            </w:tcBorders>
          </w:tcPr>
          <w:p w:rsidR="000864BD" w:rsidRPr="00900E17" w:rsidRDefault="000864BD" w:rsidP="000864BD">
            <w:pPr>
              <w:spacing w:after="0" w:line="276" w:lineRule="auto"/>
              <w:jc w:val="left"/>
              <w:rPr>
                <w:rFonts w:eastAsia="Calibri"/>
                <w:szCs w:val="22"/>
              </w:rPr>
            </w:pPr>
            <w:r w:rsidRPr="00900E17">
              <w:rPr>
                <w:szCs w:val="22"/>
              </w:rPr>
              <w:t>N/A</w:t>
            </w:r>
          </w:p>
        </w:tc>
        <w:tc>
          <w:tcPr>
            <w:tcW w:w="733" w:type="pct"/>
            <w:tcBorders>
              <w:top w:val="single" w:sz="4" w:space="0" w:color="7F7F7F"/>
              <w:left w:val="single" w:sz="4" w:space="0" w:color="7F7F7F"/>
              <w:bottom w:val="single" w:sz="4" w:space="0" w:color="7F7F7F"/>
              <w:right w:val="single" w:sz="4" w:space="0" w:color="7F7F7F"/>
            </w:tcBorders>
          </w:tcPr>
          <w:p w:rsidR="000864BD" w:rsidRPr="00900E17" w:rsidRDefault="003C2650" w:rsidP="000864BD">
            <w:pPr>
              <w:spacing w:after="0" w:line="276" w:lineRule="auto"/>
              <w:jc w:val="left"/>
              <w:rPr>
                <w:rFonts w:eastAsia="Calibri"/>
                <w:szCs w:val="22"/>
              </w:rPr>
            </w:pPr>
            <w:r>
              <w:rPr>
                <w:rFonts w:eastAsia="Calibri"/>
                <w:szCs w:val="22"/>
              </w:rPr>
              <w:t>01</w:t>
            </w:r>
            <w:r w:rsidR="00202F0F" w:rsidRPr="00900E17">
              <w:rPr>
                <w:rFonts w:eastAsia="Calibri"/>
                <w:szCs w:val="22"/>
              </w:rPr>
              <w:t>/0</w:t>
            </w:r>
            <w:r>
              <w:rPr>
                <w:rFonts w:eastAsia="Calibri"/>
                <w:szCs w:val="22"/>
              </w:rPr>
              <w:t>3</w:t>
            </w:r>
            <w:r w:rsidR="00576490" w:rsidRPr="00900E17">
              <w:rPr>
                <w:rFonts w:eastAsia="Calibri"/>
                <w:szCs w:val="22"/>
              </w:rPr>
              <w:t>/202</w:t>
            </w:r>
            <w:r>
              <w:rPr>
                <w:rFonts w:eastAsia="Calibri"/>
                <w:szCs w:val="22"/>
              </w:rPr>
              <w:t>5</w:t>
            </w:r>
          </w:p>
        </w:tc>
      </w:tr>
      <w:tr w:rsidR="003D1D4E" w:rsidRPr="00A61D76" w:rsidTr="0050463F">
        <w:trPr>
          <w:jc w:val="center"/>
        </w:trPr>
        <w:tc>
          <w:tcPr>
            <w:tcW w:w="295" w:type="pct"/>
            <w:tcBorders>
              <w:top w:val="single" w:sz="4" w:space="0" w:color="7F7F7F"/>
              <w:left w:val="single" w:sz="4" w:space="0" w:color="7F7F7F"/>
              <w:bottom w:val="single" w:sz="4" w:space="0" w:color="7F7F7F"/>
              <w:right w:val="single" w:sz="4" w:space="0" w:color="7F7F7F"/>
            </w:tcBorders>
          </w:tcPr>
          <w:p w:rsidR="003D1D4E" w:rsidRDefault="003D1D4E" w:rsidP="003D1D4E">
            <w:pPr>
              <w:spacing w:after="0" w:line="276" w:lineRule="auto"/>
              <w:jc w:val="left"/>
              <w:rPr>
                <w:szCs w:val="22"/>
              </w:rPr>
            </w:pPr>
            <w:r>
              <w:rPr>
                <w:szCs w:val="22"/>
              </w:rPr>
              <w:t>A0</w:t>
            </w:r>
            <w:r w:rsidRPr="005F663F">
              <w:rPr>
                <w:szCs w:val="22"/>
              </w:rPr>
              <w:t>3</w:t>
            </w:r>
          </w:p>
        </w:tc>
        <w:tc>
          <w:tcPr>
            <w:tcW w:w="1987" w:type="pct"/>
            <w:tcBorders>
              <w:top w:val="single" w:sz="4" w:space="0" w:color="7F7F7F"/>
              <w:left w:val="single" w:sz="4" w:space="0" w:color="7F7F7F"/>
              <w:bottom w:val="single" w:sz="4" w:space="0" w:color="7F7F7F"/>
              <w:right w:val="single" w:sz="4" w:space="0" w:color="7F7F7F"/>
            </w:tcBorders>
          </w:tcPr>
          <w:p w:rsidR="003D1D4E" w:rsidRPr="005F663F" w:rsidRDefault="003D1D4E" w:rsidP="003D1D4E">
            <w:pPr>
              <w:spacing w:after="0" w:line="276" w:lineRule="auto"/>
              <w:jc w:val="left"/>
              <w:rPr>
                <w:szCs w:val="22"/>
              </w:rPr>
            </w:pPr>
            <w:r w:rsidRPr="005F663F">
              <w:rPr>
                <w:szCs w:val="22"/>
              </w:rPr>
              <w:t>Framework Quality Plan</w:t>
            </w:r>
          </w:p>
        </w:tc>
        <w:tc>
          <w:tcPr>
            <w:tcW w:w="1092" w:type="pct"/>
            <w:tcBorders>
              <w:top w:val="single" w:sz="4" w:space="0" w:color="7F7F7F"/>
              <w:left w:val="single" w:sz="4" w:space="0" w:color="7F7F7F"/>
              <w:bottom w:val="single" w:sz="4" w:space="0" w:color="7F7F7F"/>
              <w:right w:val="single" w:sz="4" w:space="0" w:color="7F7F7F"/>
            </w:tcBorders>
          </w:tcPr>
          <w:p w:rsidR="003D1D4E" w:rsidRPr="005F663F" w:rsidRDefault="003D1D4E" w:rsidP="003D1D4E">
            <w:pPr>
              <w:spacing w:after="0" w:line="276" w:lineRule="auto"/>
              <w:jc w:val="left"/>
              <w:rPr>
                <w:szCs w:val="22"/>
              </w:rPr>
            </w:pPr>
            <w:r w:rsidRPr="005F663F">
              <w:rPr>
                <w:szCs w:val="22"/>
              </w:rPr>
              <w:t>ITSM3-TES</w:t>
            </w:r>
          </w:p>
        </w:tc>
        <w:tc>
          <w:tcPr>
            <w:tcW w:w="893" w:type="pct"/>
            <w:tcBorders>
              <w:top w:val="single" w:sz="4" w:space="0" w:color="7F7F7F"/>
              <w:left w:val="single" w:sz="4" w:space="0" w:color="7F7F7F"/>
              <w:bottom w:val="single" w:sz="4" w:space="0" w:color="7F7F7F"/>
              <w:right w:val="single" w:sz="4" w:space="0" w:color="7F7F7F"/>
            </w:tcBorders>
          </w:tcPr>
          <w:p w:rsidR="003D1D4E" w:rsidRPr="005F663F" w:rsidRDefault="003D1D4E" w:rsidP="003D1D4E">
            <w:pPr>
              <w:spacing w:after="0" w:line="276" w:lineRule="auto"/>
              <w:jc w:val="left"/>
              <w:rPr>
                <w:szCs w:val="22"/>
              </w:rPr>
            </w:pPr>
            <w:r>
              <w:rPr>
                <w:szCs w:val="22"/>
              </w:rPr>
              <w:t>1.80</w:t>
            </w:r>
          </w:p>
        </w:tc>
        <w:tc>
          <w:tcPr>
            <w:tcW w:w="733" w:type="pct"/>
            <w:tcBorders>
              <w:top w:val="single" w:sz="4" w:space="0" w:color="7F7F7F"/>
              <w:left w:val="single" w:sz="4" w:space="0" w:color="7F7F7F"/>
              <w:bottom w:val="single" w:sz="4" w:space="0" w:color="7F7F7F"/>
              <w:right w:val="single" w:sz="4" w:space="0" w:color="7F7F7F"/>
            </w:tcBorders>
          </w:tcPr>
          <w:p w:rsidR="003D1D4E" w:rsidRPr="005F663F" w:rsidRDefault="003D1D4E" w:rsidP="003D1D4E">
            <w:pPr>
              <w:spacing w:after="0" w:line="276" w:lineRule="auto"/>
              <w:jc w:val="left"/>
              <w:rPr>
                <w:szCs w:val="22"/>
              </w:rPr>
            </w:pPr>
            <w:r>
              <w:rPr>
                <w:szCs w:val="22"/>
              </w:rPr>
              <w:t>18/07/2024</w:t>
            </w:r>
          </w:p>
        </w:tc>
      </w:tr>
    </w:tbl>
    <w:p w:rsidR="002E2FB8" w:rsidRPr="00A61D76" w:rsidRDefault="002E2FB8" w:rsidP="002E2FB8">
      <w:pPr>
        <w:pStyle w:val="Antrat"/>
      </w:pPr>
      <w:bookmarkStart w:id="35" w:name="_Toc14082717"/>
      <w:bookmarkStart w:id="36" w:name="_Toc199860951"/>
      <w:r w:rsidRPr="00A61D76">
        <w:t xml:space="preserve">Table </w:t>
      </w:r>
      <w:fldSimple w:instr=" SEQ Table \* ARABIC ">
        <w:r w:rsidR="001334F9">
          <w:rPr>
            <w:noProof/>
          </w:rPr>
          <w:t>2</w:t>
        </w:r>
      </w:fldSimple>
      <w:r w:rsidRPr="00A61D76">
        <w:t>: Applicable documents</w:t>
      </w:r>
      <w:bookmarkEnd w:id="33"/>
      <w:bookmarkEnd w:id="34"/>
      <w:bookmarkEnd w:id="35"/>
      <w:bookmarkEnd w:id="36"/>
    </w:p>
    <w:p w:rsidR="002E2FB8" w:rsidRPr="00A61D76" w:rsidRDefault="002E2FB8" w:rsidP="002E2FB8">
      <w:pPr>
        <w:pStyle w:val="Antrat2"/>
      </w:pPr>
      <w:bookmarkStart w:id="37" w:name="_Toc14082728"/>
      <w:bookmarkStart w:id="38" w:name="_Toc199860910"/>
      <w:r w:rsidRPr="00A61D76">
        <w:t>Abbreviations &amp; acronyms</w:t>
      </w:r>
      <w:bookmarkEnd w:id="37"/>
      <w:bookmarkEnd w:id="38"/>
    </w:p>
    <w:p w:rsidR="002E2FB8" w:rsidRPr="00A61D76" w:rsidRDefault="002E2FB8" w:rsidP="002E2FB8">
      <w:r w:rsidRPr="00A61D76">
        <w:t>For a better understanding of the present document, the following table provides a list of the principal abbreviations and acronyms used.</w:t>
      </w:r>
    </w:p>
    <w:p w:rsidR="00C660CF" w:rsidRDefault="00C660CF" w:rsidP="00C660CF">
      <w:pPr>
        <w:pStyle w:val="Text2"/>
        <w:rPr>
          <w:rFonts w:ascii="Times New Roman" w:hAnsi="Times New Roman"/>
          <w:sz w:val="22"/>
          <w:szCs w:val="22"/>
        </w:rPr>
      </w:pPr>
      <w:r w:rsidRPr="000F7C42">
        <w:rPr>
          <w:rFonts w:ascii="Times New Roman" w:hAnsi="Times New Roman"/>
          <w:sz w:val="22"/>
          <w:szCs w:val="22"/>
        </w:rPr>
        <w:t xml:space="preserve">See also the </w:t>
      </w:r>
      <w:r>
        <w:rPr>
          <w:rFonts w:ascii="Times New Roman" w:hAnsi="Times New Roman"/>
          <w:sz w:val="22"/>
          <w:szCs w:val="22"/>
        </w:rPr>
        <w:t>‘list of a</w:t>
      </w:r>
      <w:r w:rsidRPr="000F7C42">
        <w:rPr>
          <w:rFonts w:ascii="Times New Roman" w:hAnsi="Times New Roman"/>
          <w:sz w:val="22"/>
          <w:szCs w:val="22"/>
        </w:rPr>
        <w:t>cronyms</w:t>
      </w:r>
      <w:r>
        <w:rPr>
          <w:rFonts w:ascii="Times New Roman" w:hAnsi="Times New Roman"/>
          <w:sz w:val="22"/>
          <w:szCs w:val="22"/>
        </w:rPr>
        <w:t>’</w:t>
      </w:r>
      <w:r w:rsidRPr="000F7C42">
        <w:rPr>
          <w:rFonts w:ascii="Times New Roman" w:hAnsi="Times New Roman"/>
          <w:sz w:val="22"/>
          <w:szCs w:val="22"/>
        </w:rPr>
        <w:t xml:space="preserve"> on </w:t>
      </w:r>
      <w:hyperlink r:id="rId19" w:history="1">
        <w:r w:rsidRPr="00F35676">
          <w:rPr>
            <w:rStyle w:val="Hipersaitas"/>
            <w:rFonts w:ascii="Times New Roman" w:hAnsi="Times New Roman"/>
            <w:sz w:val="22"/>
            <w:szCs w:val="22"/>
          </w:rPr>
          <w:t>TEMPO</w:t>
        </w:r>
      </w:hyperlink>
      <w:r w:rsidRPr="000F7C42">
        <w:rPr>
          <w:rFonts w:ascii="Times New Roman" w:hAnsi="Times New Roman"/>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BF58E9" w:rsidRPr="00A61D76" w:rsidTr="0050463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BF58E9" w:rsidRPr="00A61D76" w:rsidRDefault="00BF58E9" w:rsidP="0063078E">
            <w:pPr>
              <w:spacing w:after="0" w:line="276" w:lineRule="auto"/>
              <w:jc w:val="left"/>
              <w:rPr>
                <w:rFonts w:eastAsia="PMingLiU"/>
                <w:b/>
                <w:bCs/>
                <w:color w:val="000000"/>
              </w:rPr>
            </w:pPr>
            <w:r w:rsidRPr="00A61D76">
              <w:rPr>
                <w:rFonts w:eastAsia="PMingLiU"/>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BF58E9" w:rsidRPr="00A61D76" w:rsidRDefault="00BF58E9" w:rsidP="0063078E">
            <w:pPr>
              <w:spacing w:after="0" w:line="276" w:lineRule="auto"/>
              <w:jc w:val="left"/>
              <w:rPr>
                <w:rFonts w:eastAsia="Calibri"/>
                <w:b/>
                <w:bCs/>
                <w:color w:val="000000"/>
              </w:rPr>
            </w:pPr>
            <w:r w:rsidRPr="00A61D76">
              <w:rPr>
                <w:rFonts w:eastAsia="Calibri"/>
                <w:b/>
                <w:bCs/>
                <w:color w:val="000000"/>
              </w:rPr>
              <w:t>Definition</w:t>
            </w:r>
          </w:p>
        </w:tc>
      </w:tr>
      <w:tr w:rsidR="00BF58E9" w:rsidRPr="00A61D76" w:rsidTr="009301FE">
        <w:trP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auto"/>
            <w:vAlign w:val="center"/>
          </w:tcPr>
          <w:p w:rsidR="00BF58E9" w:rsidRPr="009301FE" w:rsidRDefault="00BF58E9" w:rsidP="000864BD">
            <w:pPr>
              <w:spacing w:after="0" w:line="276" w:lineRule="auto"/>
              <w:jc w:val="left"/>
              <w:rPr>
                <w:sz w:val="20"/>
                <w:szCs w:val="20"/>
                <w:lang w:eastAsia="nl-NL"/>
              </w:rPr>
            </w:pPr>
            <w:r w:rsidRPr="009301FE">
              <w:rPr>
                <w:sz w:val="20"/>
                <w:szCs w:val="20"/>
              </w:rPr>
              <w:t>ACT</w:t>
            </w:r>
          </w:p>
        </w:tc>
        <w:tc>
          <w:tcPr>
            <w:tcW w:w="3612" w:type="pct"/>
            <w:tcBorders>
              <w:top w:val="single" w:sz="4" w:space="0" w:color="7F7F7F"/>
              <w:left w:val="single" w:sz="4" w:space="0" w:color="7F7F7F"/>
              <w:bottom w:val="single" w:sz="4" w:space="0" w:color="7F7F7F"/>
              <w:right w:val="single" w:sz="4" w:space="0" w:color="7F7F7F"/>
            </w:tcBorders>
            <w:shd w:val="clear" w:color="auto" w:fill="auto"/>
            <w:vAlign w:val="center"/>
          </w:tcPr>
          <w:p w:rsidR="00BF58E9" w:rsidRPr="009301FE" w:rsidRDefault="00BF58E9" w:rsidP="000864BD">
            <w:pPr>
              <w:spacing w:after="0" w:line="276" w:lineRule="auto"/>
              <w:jc w:val="left"/>
              <w:rPr>
                <w:sz w:val="20"/>
                <w:szCs w:val="20"/>
                <w:lang w:eastAsia="nl-NL"/>
              </w:rPr>
            </w:pPr>
            <w:r w:rsidRPr="009301FE">
              <w:rPr>
                <w:sz w:val="20"/>
                <w:szCs w:val="20"/>
              </w:rPr>
              <w:t>Application Configuration Tool</w:t>
            </w:r>
          </w:p>
        </w:tc>
      </w:tr>
      <w:tr w:rsidR="00BF58E9" w:rsidRPr="00A61D76" w:rsidTr="009301FE">
        <w:trP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auto"/>
            <w:vAlign w:val="center"/>
          </w:tcPr>
          <w:p w:rsidR="00BF58E9" w:rsidRPr="009301FE" w:rsidRDefault="00BF58E9" w:rsidP="00770C2B">
            <w:pPr>
              <w:spacing w:after="0" w:line="276" w:lineRule="auto"/>
              <w:jc w:val="left"/>
              <w:rPr>
                <w:sz w:val="20"/>
                <w:szCs w:val="20"/>
              </w:rPr>
            </w:pPr>
            <w:r w:rsidRPr="009301FE">
              <w:rPr>
                <w:sz w:val="20"/>
                <w:szCs w:val="20"/>
              </w:rPr>
              <w:t>AES</w:t>
            </w:r>
          </w:p>
        </w:tc>
        <w:tc>
          <w:tcPr>
            <w:tcW w:w="3612" w:type="pct"/>
            <w:tcBorders>
              <w:top w:val="single" w:sz="4" w:space="0" w:color="7F7F7F"/>
              <w:left w:val="single" w:sz="4" w:space="0" w:color="7F7F7F"/>
              <w:bottom w:val="single" w:sz="4" w:space="0" w:color="7F7F7F"/>
              <w:right w:val="single" w:sz="4" w:space="0" w:color="7F7F7F"/>
            </w:tcBorders>
            <w:shd w:val="clear" w:color="auto" w:fill="auto"/>
            <w:vAlign w:val="center"/>
          </w:tcPr>
          <w:p w:rsidR="00BF58E9" w:rsidRPr="009301FE" w:rsidRDefault="00BF58E9" w:rsidP="00770C2B">
            <w:pPr>
              <w:spacing w:after="0" w:line="276" w:lineRule="auto"/>
              <w:jc w:val="left"/>
              <w:rPr>
                <w:sz w:val="20"/>
                <w:szCs w:val="20"/>
              </w:rPr>
            </w:pPr>
            <w:r w:rsidRPr="009301FE">
              <w:rPr>
                <w:sz w:val="20"/>
                <w:szCs w:val="20"/>
              </w:rPr>
              <w:t>Automated Export System</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CCN/CSI</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Common Communications Network/Common Systems Interface</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CD</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Common Domain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Central Operations</w:t>
            </w:r>
          </w:p>
        </w:tc>
      </w:tr>
      <w:tr w:rsidR="00DA5EF2"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DA5EF2" w:rsidRPr="00A61D76" w:rsidRDefault="00DA5EF2" w:rsidP="000864BD">
            <w:pPr>
              <w:spacing w:after="0" w:line="276" w:lineRule="auto"/>
              <w:jc w:val="left"/>
              <w:rPr>
                <w:sz w:val="20"/>
                <w:szCs w:val="20"/>
              </w:rPr>
            </w:pPr>
            <w:r>
              <w:rPr>
                <w:sz w:val="20"/>
                <w:szCs w:val="20"/>
              </w:rPr>
              <w:t>CSID</w:t>
            </w:r>
          </w:p>
        </w:tc>
        <w:tc>
          <w:tcPr>
            <w:tcW w:w="3612" w:type="pct"/>
            <w:tcBorders>
              <w:top w:val="single" w:sz="4" w:space="0" w:color="7F7F7F"/>
              <w:left w:val="single" w:sz="4" w:space="0" w:color="7F7F7F"/>
              <w:bottom w:val="single" w:sz="4" w:space="0" w:color="7F7F7F"/>
              <w:right w:val="single" w:sz="4" w:space="0" w:color="7F7F7F"/>
            </w:tcBorders>
            <w:vAlign w:val="center"/>
          </w:tcPr>
          <w:p w:rsidR="00DA5EF2" w:rsidRPr="00A61D76" w:rsidRDefault="00DA5EF2" w:rsidP="000864BD">
            <w:pPr>
              <w:spacing w:after="0" w:line="276" w:lineRule="auto"/>
              <w:jc w:val="left"/>
              <w:rPr>
                <w:sz w:val="20"/>
                <w:szCs w:val="20"/>
              </w:rPr>
            </w:pPr>
            <w:r w:rsidRPr="00DA5EF2">
              <w:rPr>
                <w:sz w:val="20"/>
                <w:szCs w:val="20"/>
              </w:rPr>
              <w:t>Country Specific Instantiation Data</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Central Project Team</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CT</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Conformance Testing</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CTA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Conformance Testing Application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Conformance Test Organisation Document</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CTP</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Conformance Test Protocol</w:t>
            </w:r>
          </w:p>
        </w:tc>
      </w:tr>
      <w:tr w:rsidR="00B83860" w:rsidRPr="00A61D76" w:rsidTr="005C40DE">
        <w:trPr>
          <w:jc w:val="center"/>
        </w:trPr>
        <w:tc>
          <w:tcPr>
            <w:tcW w:w="1388" w:type="pct"/>
            <w:tcBorders>
              <w:top w:val="nil"/>
              <w:left w:val="single" w:sz="8" w:space="0" w:color="auto"/>
              <w:bottom w:val="single" w:sz="8" w:space="0" w:color="auto"/>
              <w:right w:val="single" w:sz="8" w:space="0" w:color="auto"/>
            </w:tcBorders>
            <w:shd w:val="clear" w:color="auto" w:fill="auto"/>
            <w:vAlign w:val="center"/>
          </w:tcPr>
          <w:p w:rsidR="00B83860" w:rsidRPr="00A61D76" w:rsidRDefault="00B83860" w:rsidP="00B83860">
            <w:pPr>
              <w:spacing w:after="0" w:line="276" w:lineRule="auto"/>
              <w:jc w:val="left"/>
              <w:rPr>
                <w:sz w:val="20"/>
                <w:szCs w:val="20"/>
              </w:rPr>
            </w:pPr>
            <w:r w:rsidRPr="00B83860">
              <w:rPr>
                <w:sz w:val="20"/>
                <w:szCs w:val="20"/>
              </w:rPr>
              <w:t>DC</w:t>
            </w:r>
          </w:p>
        </w:tc>
        <w:tc>
          <w:tcPr>
            <w:tcW w:w="3612" w:type="pct"/>
            <w:tcBorders>
              <w:top w:val="nil"/>
              <w:left w:val="nil"/>
              <w:bottom w:val="single" w:sz="8" w:space="0" w:color="auto"/>
              <w:right w:val="single" w:sz="8" w:space="0" w:color="auto"/>
            </w:tcBorders>
            <w:shd w:val="clear" w:color="auto" w:fill="auto"/>
            <w:vAlign w:val="center"/>
          </w:tcPr>
          <w:p w:rsidR="00B83860" w:rsidRPr="00A61D76" w:rsidRDefault="00B83860" w:rsidP="00B83860">
            <w:pPr>
              <w:spacing w:after="0" w:line="276" w:lineRule="auto"/>
              <w:jc w:val="left"/>
              <w:rPr>
                <w:sz w:val="20"/>
                <w:szCs w:val="20"/>
              </w:rPr>
            </w:pPr>
            <w:r w:rsidRPr="00B83860">
              <w:rPr>
                <w:sz w:val="20"/>
                <w:szCs w:val="20"/>
              </w:rPr>
              <w:t>Data Centre</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DDNEA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Design Document for National Excise Applications</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DG TAXUD</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Taxation &amp; Customs Union Directorate General</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EcOp</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Economic Operator</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EMCS</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Excise Movement and Control System</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FESS</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Functional Excise System Specification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IT Service Management</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ITSM SD</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ITSM Service Desk</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Pr>
                <w:sz w:val="20"/>
                <w:szCs w:val="20"/>
              </w:rPr>
              <w:t>LCT</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Pr>
                <w:sz w:val="20"/>
                <w:szCs w:val="20"/>
              </w:rPr>
              <w:t>Local Conformance Testing</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LDAP</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Lightweight Directory Access Protocol</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M</w:t>
            </w:r>
            <w:r w:rsidR="008C1518">
              <w:rPr>
                <w:sz w:val="20"/>
                <w:szCs w:val="20"/>
              </w:rPr>
              <w:t>P</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 xml:space="preserve">Milestone </w:t>
            </w:r>
            <w:r>
              <w:rPr>
                <w:sz w:val="20"/>
                <w:szCs w:val="20"/>
              </w:rPr>
              <w:t>n 16/11/2023</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M</w:t>
            </w:r>
            <w:r>
              <w:rPr>
                <w:sz w:val="20"/>
                <w:szCs w:val="20"/>
                <w:vertAlign w:val="subscript"/>
              </w:rPr>
              <w:t>o</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 xml:space="preserve">Milestone </w:t>
            </w:r>
            <w:r>
              <w:rPr>
                <w:sz w:val="20"/>
                <w:szCs w:val="20"/>
              </w:rPr>
              <w:t>o 13/2/2024</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Pr>
                <w:sz w:val="20"/>
                <w:szCs w:val="20"/>
              </w:rPr>
              <w:t>MSA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Pr>
                <w:sz w:val="20"/>
                <w:szCs w:val="20"/>
              </w:rPr>
              <w:t>Member State Administration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N/A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Not Applicable</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NA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rPr>
            </w:pPr>
            <w:r w:rsidRPr="00A61D76">
              <w:rPr>
                <w:sz w:val="20"/>
                <w:szCs w:val="20"/>
              </w:rPr>
              <w:t>National Administration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NEA</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National Excise Application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rPr>
            </w:pPr>
            <w:r w:rsidRPr="00A61D76">
              <w:rPr>
                <w:sz w:val="20"/>
                <w:szCs w:val="20"/>
                <w:lang w:eastAsia="nl-NL"/>
              </w:rPr>
              <w:t>NPP</w:t>
            </w:r>
          </w:p>
        </w:tc>
        <w:tc>
          <w:tcPr>
            <w:tcW w:w="3612"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rPr>
            </w:pPr>
            <w:r w:rsidRPr="00A61D76">
              <w:rPr>
                <w:sz w:val="20"/>
                <w:szCs w:val="20"/>
                <w:lang w:eastAsia="nl-NL"/>
              </w:rPr>
              <w:t>National Project Plan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BF58E9" w:rsidRDefault="00BF58E9" w:rsidP="000864BD">
            <w:pPr>
              <w:spacing w:after="0" w:line="276" w:lineRule="auto"/>
              <w:jc w:val="left"/>
              <w:rPr>
                <w:sz w:val="20"/>
                <w:szCs w:val="20"/>
                <w:lang w:eastAsia="nl-NL"/>
              </w:rPr>
            </w:pPr>
            <w:r>
              <w:rPr>
                <w:sz w:val="20"/>
                <w:szCs w:val="20"/>
                <w:lang w:eastAsia="nl-NL"/>
              </w:rPr>
              <w:t>NSD</w:t>
            </w:r>
          </w:p>
        </w:tc>
        <w:tc>
          <w:tcPr>
            <w:tcW w:w="3612" w:type="pct"/>
            <w:tcBorders>
              <w:top w:val="single" w:sz="4" w:space="0" w:color="7F7F7F"/>
              <w:left w:val="single" w:sz="4" w:space="0" w:color="7F7F7F"/>
              <w:bottom w:val="single" w:sz="4" w:space="0" w:color="7F7F7F"/>
              <w:right w:val="single" w:sz="4" w:space="0" w:color="7F7F7F"/>
            </w:tcBorders>
          </w:tcPr>
          <w:p w:rsidR="00BF58E9" w:rsidRDefault="00BF58E9" w:rsidP="000864BD">
            <w:pPr>
              <w:spacing w:after="0" w:line="276" w:lineRule="auto"/>
              <w:jc w:val="left"/>
              <w:rPr>
                <w:sz w:val="20"/>
                <w:szCs w:val="20"/>
                <w:lang w:eastAsia="nl-NL"/>
              </w:rPr>
            </w:pPr>
            <w:r>
              <w:rPr>
                <w:sz w:val="20"/>
                <w:szCs w:val="20"/>
                <w:lang w:eastAsia="nl-NL"/>
              </w:rPr>
              <w:t>National Service Desk</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lang w:eastAsia="nl-NL"/>
              </w:rPr>
            </w:pPr>
            <w:r>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lang w:eastAsia="nl-NL"/>
              </w:rPr>
            </w:pPr>
            <w:r>
              <w:rPr>
                <w:sz w:val="20"/>
                <w:szCs w:val="20"/>
                <w:lang w:eastAsia="nl-NL"/>
              </w:rPr>
              <w:t>Production</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RCT</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Remote Conformance Testing</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RIT</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Remote International Testing</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SEED</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System for the Exchange of Excise Data</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rPr>
            </w:pPr>
            <w:r w:rsidRPr="00A61D76">
              <w:rPr>
                <w:sz w:val="20"/>
                <w:szCs w:val="20"/>
                <w:lang w:eastAsia="nl-NL"/>
              </w:rPr>
              <w:t>TEMPO</w:t>
            </w:r>
          </w:p>
        </w:tc>
        <w:tc>
          <w:tcPr>
            <w:tcW w:w="3612"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rPr>
            </w:pPr>
            <w:r w:rsidRPr="00A61D76">
              <w:rPr>
                <w:sz w:val="20"/>
                <w:szCs w:val="20"/>
                <w:lang w:eastAsia="nl-NL"/>
              </w:rPr>
              <w:t>TAXUD’s Electronic Management of Project Online</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lang w:eastAsia="nl-NL"/>
              </w:rPr>
            </w:pPr>
            <w:r w:rsidRPr="00A61D76">
              <w:rPr>
                <w:sz w:val="20"/>
                <w:szCs w:val="20"/>
                <w:lang w:eastAsia="nl-NL"/>
              </w:rPr>
              <w:t>ToC</w:t>
            </w:r>
          </w:p>
        </w:tc>
        <w:tc>
          <w:tcPr>
            <w:tcW w:w="3612" w:type="pct"/>
            <w:tcBorders>
              <w:top w:val="single" w:sz="4" w:space="0" w:color="7F7F7F"/>
              <w:left w:val="single" w:sz="4" w:space="0" w:color="7F7F7F"/>
              <w:bottom w:val="single" w:sz="4" w:space="0" w:color="7F7F7F"/>
              <w:right w:val="single" w:sz="4" w:space="0" w:color="7F7F7F"/>
            </w:tcBorders>
          </w:tcPr>
          <w:p w:rsidR="00BF58E9" w:rsidRPr="00A61D76" w:rsidRDefault="00BF58E9" w:rsidP="000864BD">
            <w:pPr>
              <w:spacing w:after="0" w:line="276" w:lineRule="auto"/>
              <w:jc w:val="left"/>
              <w:rPr>
                <w:sz w:val="20"/>
                <w:szCs w:val="20"/>
                <w:lang w:eastAsia="nl-NL"/>
              </w:rPr>
            </w:pPr>
            <w:r w:rsidRPr="00A61D76">
              <w:rPr>
                <w:sz w:val="20"/>
                <w:szCs w:val="20"/>
                <w:lang w:eastAsia="nl-NL"/>
              </w:rPr>
              <w:t>Table of Contents</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TRP</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Test Reference Package</w:t>
            </w:r>
          </w:p>
        </w:tc>
      </w:tr>
      <w:tr w:rsidR="00BF58E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UMN</w:t>
            </w:r>
          </w:p>
        </w:tc>
        <w:tc>
          <w:tcPr>
            <w:tcW w:w="3612" w:type="pct"/>
            <w:tcBorders>
              <w:top w:val="single" w:sz="4" w:space="0" w:color="7F7F7F"/>
              <w:left w:val="single" w:sz="4" w:space="0" w:color="7F7F7F"/>
              <w:bottom w:val="single" w:sz="4" w:space="0" w:color="7F7F7F"/>
              <w:right w:val="single" w:sz="4" w:space="0" w:color="7F7F7F"/>
            </w:tcBorders>
            <w:vAlign w:val="center"/>
          </w:tcPr>
          <w:p w:rsidR="00BF58E9" w:rsidRPr="00A61D76" w:rsidRDefault="00BF58E9" w:rsidP="000864BD">
            <w:pPr>
              <w:spacing w:after="0" w:line="276" w:lineRule="auto"/>
              <w:jc w:val="left"/>
              <w:rPr>
                <w:sz w:val="20"/>
                <w:szCs w:val="20"/>
                <w:lang w:eastAsia="nl-NL"/>
              </w:rPr>
            </w:pPr>
            <w:r w:rsidRPr="00A61D76">
              <w:rPr>
                <w:sz w:val="20"/>
                <w:szCs w:val="20"/>
              </w:rPr>
              <w:t>User Manual</w:t>
            </w:r>
          </w:p>
        </w:tc>
      </w:tr>
    </w:tbl>
    <w:p w:rsidR="002E2FB8" w:rsidRPr="00A61D76" w:rsidRDefault="002E2FB8" w:rsidP="002E2FB8">
      <w:pPr>
        <w:pStyle w:val="Antrat"/>
        <w:keepNext/>
      </w:pPr>
      <w:bookmarkStart w:id="39" w:name="_Reference_Documents"/>
      <w:bookmarkStart w:id="40" w:name="_Toc11335282"/>
      <w:bookmarkStart w:id="41" w:name="_Toc14082718"/>
      <w:bookmarkStart w:id="42" w:name="_Toc199860952"/>
      <w:bookmarkEnd w:id="39"/>
      <w:r w:rsidRPr="00A61D76">
        <w:rPr>
          <w:szCs w:val="22"/>
        </w:rPr>
        <w:t xml:space="preserve">Table </w:t>
      </w:r>
      <w:r w:rsidR="005C2717" w:rsidRPr="00A61D76">
        <w:rPr>
          <w:szCs w:val="22"/>
        </w:rPr>
        <w:fldChar w:fldCharType="begin"/>
      </w:r>
      <w:r w:rsidR="005C2717" w:rsidRPr="00A61D76">
        <w:rPr>
          <w:szCs w:val="22"/>
        </w:rPr>
        <w:instrText xml:space="preserve"> SEQ Table \* ARABIC </w:instrText>
      </w:r>
      <w:r w:rsidR="005C2717" w:rsidRPr="00A61D76">
        <w:rPr>
          <w:szCs w:val="22"/>
        </w:rPr>
        <w:fldChar w:fldCharType="separate"/>
      </w:r>
      <w:r w:rsidR="001334F9">
        <w:rPr>
          <w:noProof/>
          <w:szCs w:val="22"/>
        </w:rPr>
        <w:t>3</w:t>
      </w:r>
      <w:r w:rsidR="005C2717" w:rsidRPr="00A61D76">
        <w:rPr>
          <w:szCs w:val="22"/>
        </w:rPr>
        <w:fldChar w:fldCharType="end"/>
      </w:r>
      <w:r w:rsidRPr="00A61D76">
        <w:rPr>
          <w:noProof/>
          <w:szCs w:val="22"/>
        </w:rPr>
        <w:t>: A</w:t>
      </w:r>
      <w:r w:rsidRPr="00A61D76">
        <w:t>bbreviations and acronyms</w:t>
      </w:r>
      <w:bookmarkEnd w:id="40"/>
      <w:bookmarkEnd w:id="41"/>
      <w:bookmarkEnd w:id="42"/>
    </w:p>
    <w:p w:rsidR="002E2FB8" w:rsidRPr="00A61D76" w:rsidRDefault="002E2FB8" w:rsidP="002E2FB8">
      <w:pPr>
        <w:pStyle w:val="Antrat2"/>
      </w:pPr>
      <w:bookmarkStart w:id="43" w:name="_Toc14082729"/>
      <w:bookmarkStart w:id="44" w:name="_Toc199860911"/>
      <w:r w:rsidRPr="00A61D76">
        <w:t>Definitions</w:t>
      </w:r>
      <w:bookmarkEnd w:id="43"/>
      <w:bookmarkEnd w:id="44"/>
    </w:p>
    <w:p w:rsidR="002E2FB8" w:rsidRPr="00A61D76" w:rsidRDefault="002E2FB8" w:rsidP="002E2FB8">
      <w:r w:rsidRPr="00A61D76">
        <w:t>For a better understanding of the present document, the following table provides a list of the principal terms used.</w:t>
      </w:r>
    </w:p>
    <w:p w:rsidR="002E2FB8" w:rsidRPr="00A61D76" w:rsidRDefault="002E2FB8" w:rsidP="002E2FB8">
      <w:pPr>
        <w:pStyle w:val="Pagrindinistekstas"/>
        <w:rPr>
          <w:sz w:val="22"/>
          <w:szCs w:val="22"/>
        </w:rPr>
      </w:pPr>
      <w:r w:rsidRPr="00A61D76">
        <w:rPr>
          <w:sz w:val="22"/>
          <w:szCs w:val="22"/>
        </w:rPr>
        <w:t>See also the ‘glossary’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A61D76" w:rsidTr="0050463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PMingLiU"/>
                <w:b/>
                <w:bCs/>
                <w:color w:val="000000"/>
              </w:rPr>
            </w:pPr>
            <w:r w:rsidRPr="00A61D76">
              <w:rPr>
                <w:rFonts w:eastAsia="PMingLiU"/>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E2FB8" w:rsidRPr="00A61D76" w:rsidRDefault="002E2FB8" w:rsidP="0063078E">
            <w:pPr>
              <w:spacing w:after="0" w:line="276" w:lineRule="auto"/>
              <w:jc w:val="left"/>
              <w:rPr>
                <w:rFonts w:eastAsia="Calibri"/>
                <w:b/>
                <w:bCs/>
                <w:color w:val="000000"/>
              </w:rPr>
            </w:pPr>
            <w:r w:rsidRPr="00A61D76">
              <w:rPr>
                <w:rFonts w:eastAsia="Calibri"/>
                <w:b/>
                <w:bCs/>
                <w:color w:val="000000"/>
              </w:rPr>
              <w:t>Definition</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Conformance Test Protocol</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The procedural manual used for Conformance Testing which includes the database of test scenarios.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The procedural and organi</w:t>
            </w:r>
            <w:r w:rsidR="00AB5A68" w:rsidRPr="00A61D76">
              <w:rPr>
                <w:sz w:val="20"/>
                <w:szCs w:val="20"/>
              </w:rPr>
              <w:t>s</w:t>
            </w:r>
            <w:r w:rsidRPr="00A61D76">
              <w:rPr>
                <w:sz w:val="20"/>
                <w:szCs w:val="20"/>
              </w:rPr>
              <w:t>ational manual to be used for Conformance Testing.</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Conformance Test Data</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The Data that should be used to perform the Conformance Tests.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364D99" w:rsidRPr="00A61D76" w:rsidRDefault="00364D99" w:rsidP="00364D99">
            <w:pPr>
              <w:spacing w:after="0" w:line="276" w:lineRule="auto"/>
              <w:jc w:val="left"/>
              <w:rPr>
                <w:sz w:val="20"/>
                <w:szCs w:val="20"/>
              </w:rPr>
            </w:pPr>
            <w:r w:rsidRPr="00A61D76">
              <w:rPr>
                <w:sz w:val="20"/>
                <w:szCs w:val="20"/>
                <w:lang w:eastAsia="nl-NL"/>
              </w:rPr>
              <w:t>Conformance Testing Database</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rPr>
            </w:pPr>
            <w:r w:rsidRPr="00A61D76">
              <w:rPr>
                <w:sz w:val="20"/>
                <w:szCs w:val="20"/>
                <w:lang w:eastAsia="nl-NL"/>
              </w:rPr>
              <w:t xml:space="preserve">Conformance Testing Database is </w:t>
            </w:r>
            <w:r w:rsidR="00E70689">
              <w:rPr>
                <w:sz w:val="20"/>
                <w:szCs w:val="20"/>
                <w:lang w:eastAsia="nl-NL"/>
              </w:rPr>
              <w:t>an</w:t>
            </w:r>
            <w:r w:rsidRPr="00A61D76">
              <w:rPr>
                <w:sz w:val="20"/>
                <w:szCs w:val="20"/>
                <w:lang w:eastAsia="nl-NL"/>
              </w:rPr>
              <w:t xml:space="preserve"> MS-ACCESS database containing a detailed list of all the scenarios that need to be executed and the test data that need to be used for the execution of the scenarios.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CTA</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Dedicated Test Application located in the Central Test Site.</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CTA Administrator</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 xml:space="preserve">On </w:t>
            </w:r>
            <w:r w:rsidRPr="00A61D76">
              <w:rPr>
                <w:sz w:val="20"/>
                <w:szCs w:val="20"/>
                <w:lang w:eastAsia="ko-KR"/>
              </w:rPr>
              <w:t>ITSM Support</w:t>
            </w:r>
            <w:r w:rsidRPr="00A61D76">
              <w:rPr>
                <w:sz w:val="20"/>
                <w:szCs w:val="20"/>
              </w:rPr>
              <w:t xml:space="preserve"> side, the person responsible for the installation of CTA, its technical configuration, overall operation from a technical perspective</w:t>
            </w:r>
            <w:r w:rsidR="00E70689">
              <w:rPr>
                <w:sz w:val="20"/>
                <w:szCs w:val="20"/>
              </w:rPr>
              <w:t>,</w:t>
            </w:r>
            <w:r w:rsidRPr="00A61D76">
              <w:rPr>
                <w:sz w:val="20"/>
                <w:szCs w:val="20"/>
              </w:rPr>
              <w:t xml:space="preserve"> and the communication with External Reference Applications (</w:t>
            </w:r>
            <w:r w:rsidR="003F4121" w:rsidRPr="00A61D76">
              <w:rPr>
                <w:sz w:val="20"/>
                <w:szCs w:val="20"/>
              </w:rPr>
              <w:t>i.e.,</w:t>
            </w:r>
            <w:r w:rsidRPr="00A61D76">
              <w:rPr>
                <w:sz w:val="20"/>
                <w:szCs w:val="20"/>
              </w:rPr>
              <w:t xml:space="preserve"> National Excise Applications).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CT Coordinator</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On ITSM Support side, the person responsible for ensuring the management of the CT Organisation process.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bookmarkStart w:id="45" w:name="Country_Specific_Instantiation_Data"/>
            <w:r w:rsidRPr="00A61D76">
              <w:rPr>
                <w:sz w:val="20"/>
                <w:szCs w:val="20"/>
                <w:lang w:eastAsia="ko-KR"/>
              </w:rPr>
              <w:t>Country Specific Instantiation Data</w:t>
            </w:r>
            <w:bookmarkEnd w:id="45"/>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Concerns information (data) in the Test Messages exchanged during CT that are country-specific, i.e., information (data) that corresponds to the country(ies) that participate in the execution.</w:t>
            </w:r>
          </w:p>
        </w:tc>
      </w:tr>
      <w:tr w:rsidR="009415D5"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tcPr>
          <w:p w:rsidR="009415D5" w:rsidRPr="00A61D76" w:rsidRDefault="009415D5" w:rsidP="009415D5">
            <w:pPr>
              <w:spacing w:after="0" w:line="276" w:lineRule="auto"/>
              <w:jc w:val="left"/>
              <w:rPr>
                <w:sz w:val="20"/>
                <w:szCs w:val="20"/>
                <w:lang w:eastAsia="ko-KR"/>
              </w:rPr>
            </w:pPr>
            <w:r w:rsidRPr="00A61D76">
              <w:rPr>
                <w:sz w:val="20"/>
                <w:szCs w:val="20"/>
              </w:rPr>
              <w:t>External Domain</w:t>
            </w:r>
          </w:p>
        </w:tc>
        <w:tc>
          <w:tcPr>
            <w:tcW w:w="3612" w:type="pct"/>
            <w:tcBorders>
              <w:top w:val="single" w:sz="4" w:space="0" w:color="7F7F7F"/>
              <w:left w:val="single" w:sz="4" w:space="0" w:color="7F7F7F"/>
              <w:bottom w:val="single" w:sz="4" w:space="0" w:color="7F7F7F"/>
              <w:right w:val="single" w:sz="4" w:space="0" w:color="7F7F7F"/>
            </w:tcBorders>
          </w:tcPr>
          <w:p w:rsidR="009415D5" w:rsidRPr="00A61D76" w:rsidRDefault="009415D5" w:rsidP="009415D5">
            <w:pPr>
              <w:spacing w:after="0" w:line="276" w:lineRule="auto"/>
              <w:jc w:val="left"/>
              <w:rPr>
                <w:sz w:val="20"/>
                <w:szCs w:val="20"/>
              </w:rPr>
            </w:pPr>
            <w:r w:rsidRPr="00A61D76">
              <w:rPr>
                <w:sz w:val="20"/>
                <w:szCs w:val="20"/>
              </w:rPr>
              <w:t>The term External Domain refers to the network and information exchanges between the National Administration and the Economic Operators. These information exchanges are governed by the National Administration.</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ITSM Service Desk</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The ITSM Service Desk provides a single point of contact for NSDs. It is a First Level Support for Incidents, Problems</w:t>
            </w:r>
            <w:r w:rsidR="00E70689">
              <w:rPr>
                <w:sz w:val="20"/>
                <w:szCs w:val="20"/>
              </w:rPr>
              <w:t>,</w:t>
            </w:r>
            <w:r w:rsidRPr="00A61D76">
              <w:rPr>
                <w:sz w:val="20"/>
                <w:szCs w:val="20"/>
              </w:rPr>
              <w:t xml:space="preserve"> or Requests (for Service or for Information) to assure the related documentation, information</w:t>
            </w:r>
            <w:r w:rsidR="00E70689">
              <w:rPr>
                <w:sz w:val="20"/>
                <w:szCs w:val="20"/>
              </w:rPr>
              <w:t>,</w:t>
            </w:r>
            <w:r w:rsidRPr="00A61D76">
              <w:rPr>
                <w:sz w:val="20"/>
                <w:szCs w:val="20"/>
              </w:rPr>
              <w:t xml:space="preserve"> and solutions are dispatched</w:t>
            </w:r>
            <w:r w:rsidR="00E70689">
              <w:rPr>
                <w:sz w:val="20"/>
                <w:szCs w:val="20"/>
              </w:rPr>
              <w:t>,</w:t>
            </w:r>
            <w:r w:rsidRPr="00A61D76">
              <w:rPr>
                <w:sz w:val="20"/>
                <w:szCs w:val="20"/>
              </w:rPr>
              <w:t xml:space="preserve"> referring to the level of support (first/second/third level support) needed.</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ITSM Support</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bCs/>
                <w:sz w:val="20"/>
                <w:szCs w:val="20"/>
              </w:rPr>
              <w:t xml:space="preserve">ITSM Support is the entire set of technical help or knowledge provided by ITSM Support </w:t>
            </w:r>
            <w:r w:rsidR="00E70689">
              <w:rPr>
                <w:bCs/>
                <w:sz w:val="20"/>
                <w:szCs w:val="20"/>
              </w:rPr>
              <w:t>Staff</w:t>
            </w:r>
            <w:r w:rsidRPr="00A61D76">
              <w:rPr>
                <w:bCs/>
                <w:sz w:val="20"/>
                <w:szCs w:val="20"/>
              </w:rPr>
              <w:t>.</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NA Coordinator</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rPr>
                <w:sz w:val="20"/>
                <w:szCs w:val="20"/>
              </w:rPr>
            </w:pPr>
            <w:r w:rsidRPr="00A61D76">
              <w:rPr>
                <w:sz w:val="20"/>
                <w:szCs w:val="20"/>
              </w:rPr>
              <w:t xml:space="preserve">CTA user role ensuring the management and coordination of the CT Organisation at </w:t>
            </w:r>
            <w:r w:rsidR="00E70689">
              <w:rPr>
                <w:sz w:val="20"/>
                <w:szCs w:val="20"/>
              </w:rPr>
              <w:t xml:space="preserve">the </w:t>
            </w:r>
            <w:r w:rsidRPr="00A61D76">
              <w:rPr>
                <w:sz w:val="20"/>
                <w:szCs w:val="20"/>
              </w:rPr>
              <w:t>Member State Administration’s side:</w:t>
            </w:r>
          </w:p>
          <w:p w:rsidR="00364D99" w:rsidRPr="00A61D76" w:rsidRDefault="00364D99" w:rsidP="00ED2769">
            <w:pPr>
              <w:pStyle w:val="TableNormal1"/>
              <w:numPr>
                <w:ilvl w:val="0"/>
                <w:numId w:val="29"/>
              </w:numPr>
              <w:spacing w:line="240" w:lineRule="auto"/>
              <w:rPr>
                <w:sz w:val="20"/>
                <w:szCs w:val="20"/>
              </w:rPr>
            </w:pPr>
            <w:r w:rsidRPr="00A61D76">
              <w:rPr>
                <w:sz w:val="20"/>
                <w:szCs w:val="20"/>
              </w:rPr>
              <w:t>Plans the CT Execution by updating the National Project Plan</w:t>
            </w:r>
            <w:r w:rsidR="003F4121">
              <w:rPr>
                <w:sz w:val="20"/>
                <w:szCs w:val="20"/>
              </w:rPr>
              <w:t>;</w:t>
            </w:r>
          </w:p>
          <w:p w:rsidR="00364D99" w:rsidRPr="00A61D76" w:rsidRDefault="00E70689" w:rsidP="00ED2769">
            <w:pPr>
              <w:pStyle w:val="TableNormal1"/>
              <w:numPr>
                <w:ilvl w:val="0"/>
                <w:numId w:val="29"/>
              </w:numPr>
              <w:spacing w:line="240" w:lineRule="auto"/>
              <w:rPr>
                <w:sz w:val="20"/>
                <w:szCs w:val="20"/>
              </w:rPr>
            </w:pPr>
            <w:r>
              <w:rPr>
                <w:sz w:val="20"/>
                <w:szCs w:val="20"/>
              </w:rPr>
              <w:t>Follow-up</w:t>
            </w:r>
            <w:r w:rsidR="00364D99" w:rsidRPr="00A61D76">
              <w:rPr>
                <w:sz w:val="20"/>
                <w:szCs w:val="20"/>
              </w:rPr>
              <w:t xml:space="preserve"> </w:t>
            </w:r>
            <w:r>
              <w:rPr>
                <w:sz w:val="20"/>
                <w:szCs w:val="20"/>
              </w:rPr>
              <w:t xml:space="preserve">on </w:t>
            </w:r>
            <w:r w:rsidR="00364D99" w:rsidRPr="00A61D76">
              <w:rPr>
                <w:sz w:val="20"/>
                <w:szCs w:val="20"/>
              </w:rPr>
              <w:t>the CT Preparation and Execution</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Generates reports related to the CT activities</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Covers the national CT Coordinator activities</w:t>
            </w:r>
            <w:r w:rsidR="003F4121">
              <w:rPr>
                <w:sz w:val="20"/>
                <w:szCs w:val="20"/>
              </w:rPr>
              <w:t>;</w:t>
            </w:r>
          </w:p>
          <w:p w:rsidR="00364D99" w:rsidRPr="00A61D76" w:rsidRDefault="00364D99" w:rsidP="00364D99">
            <w:pPr>
              <w:spacing w:after="0" w:line="276" w:lineRule="auto"/>
              <w:jc w:val="left"/>
              <w:rPr>
                <w:sz w:val="20"/>
                <w:szCs w:val="20"/>
                <w:lang w:eastAsia="nl-NL"/>
              </w:rPr>
            </w:pPr>
            <w:r w:rsidRPr="00A61D76">
              <w:rPr>
                <w:sz w:val="20"/>
                <w:szCs w:val="20"/>
              </w:rPr>
              <w:t xml:space="preserve">This role is held by </w:t>
            </w:r>
            <w:r w:rsidR="00E70689">
              <w:rPr>
                <w:sz w:val="20"/>
                <w:szCs w:val="20"/>
              </w:rPr>
              <w:t xml:space="preserve">the </w:t>
            </w:r>
            <w:r w:rsidRPr="00A61D76">
              <w:rPr>
                <w:sz w:val="20"/>
                <w:szCs w:val="20"/>
              </w:rPr>
              <w:t>Member State Administration’s personnel.</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NA Operator</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pStyle w:val="TableNormal1"/>
              <w:rPr>
                <w:sz w:val="20"/>
                <w:szCs w:val="20"/>
              </w:rPr>
            </w:pPr>
            <w:r w:rsidRPr="00A61D76">
              <w:rPr>
                <w:sz w:val="20"/>
                <w:szCs w:val="20"/>
              </w:rPr>
              <w:t xml:space="preserve">CTA user role ensuring the actual execution of tests at </w:t>
            </w:r>
            <w:r w:rsidR="00E70689">
              <w:rPr>
                <w:sz w:val="20"/>
                <w:szCs w:val="20"/>
              </w:rPr>
              <w:t xml:space="preserve">the </w:t>
            </w:r>
            <w:r w:rsidRPr="00A61D76">
              <w:rPr>
                <w:sz w:val="20"/>
                <w:szCs w:val="20"/>
              </w:rPr>
              <w:t xml:space="preserve">Member State Administration’s side: </w:t>
            </w:r>
          </w:p>
          <w:p w:rsidR="00364D99" w:rsidRPr="00A61D76" w:rsidRDefault="00364D99" w:rsidP="00ED2769">
            <w:pPr>
              <w:pStyle w:val="TableNormal1"/>
              <w:numPr>
                <w:ilvl w:val="0"/>
                <w:numId w:val="29"/>
              </w:numPr>
              <w:spacing w:line="240" w:lineRule="auto"/>
              <w:rPr>
                <w:sz w:val="20"/>
                <w:szCs w:val="20"/>
              </w:rPr>
            </w:pPr>
            <w:r w:rsidRPr="00A61D76">
              <w:rPr>
                <w:sz w:val="20"/>
                <w:szCs w:val="20"/>
              </w:rPr>
              <w:t>Prepares and executes the Conformance Testing as planned by the CT Coordinator</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Generates reports related to the CT activities</w:t>
            </w:r>
            <w:r w:rsidR="003F4121">
              <w:rPr>
                <w:sz w:val="20"/>
                <w:szCs w:val="20"/>
              </w:rPr>
              <w:t>.</w:t>
            </w:r>
          </w:p>
          <w:p w:rsidR="00364D99" w:rsidRPr="00A61D76" w:rsidRDefault="00364D99" w:rsidP="00364D99">
            <w:pPr>
              <w:spacing w:after="0" w:line="276" w:lineRule="auto"/>
              <w:jc w:val="left"/>
              <w:rPr>
                <w:sz w:val="20"/>
                <w:szCs w:val="20"/>
                <w:lang w:eastAsia="nl-NL"/>
              </w:rPr>
            </w:pPr>
            <w:r w:rsidRPr="00A61D76">
              <w:rPr>
                <w:sz w:val="20"/>
                <w:szCs w:val="20"/>
              </w:rPr>
              <w:t>This role is held by Member State Administration’s personnel or, possibly</w:t>
            </w:r>
            <w:r w:rsidR="00E70689">
              <w:rPr>
                <w:sz w:val="20"/>
                <w:szCs w:val="20"/>
              </w:rPr>
              <w:t>,</w:t>
            </w:r>
            <w:r w:rsidRPr="00A61D76">
              <w:rPr>
                <w:sz w:val="20"/>
                <w:szCs w:val="20"/>
              </w:rPr>
              <w:t xml:space="preserve"> delegated to contractors.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National Deviation</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rPr>
              <w:t>A specificity of a National Administration, which can justify deviations of the testing scope (Rules and Conditions, Test Cases</w:t>
            </w:r>
            <w:r w:rsidR="00E70689">
              <w:rPr>
                <w:sz w:val="20"/>
                <w:szCs w:val="20"/>
              </w:rPr>
              <w:t>,</w:t>
            </w:r>
            <w:r w:rsidRPr="00A61D76">
              <w:rPr>
                <w:sz w:val="20"/>
                <w:szCs w:val="20"/>
              </w:rPr>
              <w:t xml:space="preserve"> and Test Results).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nl-NL"/>
              </w:rPr>
            </w:pPr>
            <w:r w:rsidRPr="00A61D76">
              <w:rPr>
                <w:sz w:val="20"/>
                <w:szCs w:val="20"/>
                <w:lang w:eastAsia="ko-KR"/>
              </w:rPr>
              <w:t>NEA</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E70689" w:rsidP="00364D99">
            <w:pPr>
              <w:spacing w:after="0" w:line="276" w:lineRule="auto"/>
              <w:jc w:val="left"/>
              <w:rPr>
                <w:sz w:val="20"/>
                <w:szCs w:val="20"/>
                <w:lang w:eastAsia="nl-NL"/>
              </w:rPr>
            </w:pPr>
            <w:r>
              <w:rPr>
                <w:sz w:val="20"/>
                <w:szCs w:val="20"/>
              </w:rPr>
              <w:t>An application</w:t>
            </w:r>
            <w:r w:rsidR="00364D99" w:rsidRPr="00A61D76">
              <w:rPr>
                <w:sz w:val="20"/>
                <w:szCs w:val="20"/>
              </w:rPr>
              <w:t xml:space="preserve"> operating in a participating Member State (whether a Nationally Developed EMCS Application or a hybrid national application using one or more components developed by another </w:t>
            </w:r>
            <w:r w:rsidR="00576490">
              <w:rPr>
                <w:sz w:val="20"/>
                <w:szCs w:val="20"/>
              </w:rPr>
              <w:t>NA</w:t>
            </w:r>
            <w:r w:rsidR="00364D99" w:rsidRPr="00A61D76">
              <w:rPr>
                <w:sz w:val="20"/>
                <w:szCs w:val="20"/>
              </w:rPr>
              <w:t>) that manages the excise movements.</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lang w:eastAsia="ko-KR"/>
              </w:rPr>
            </w:pPr>
            <w:r w:rsidRPr="00A61D76">
              <w:rPr>
                <w:sz w:val="20"/>
                <w:szCs w:val="20"/>
              </w:rPr>
              <w:t>SEED</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rPr>
            </w:pPr>
            <w:r w:rsidRPr="00A61D76">
              <w:rPr>
                <w:sz w:val="20"/>
                <w:szCs w:val="20"/>
              </w:rPr>
              <w:t>System for Exchange of Excise Data located in the Common Domain. It provides management and dissemination services regarding information on the Economic Operators register. This is a vital part of the EMCS Central Services, since the core business processes of EMCS depend on it.</w:t>
            </w:r>
          </w:p>
        </w:tc>
      </w:tr>
      <w:tr w:rsidR="00364D99" w:rsidRPr="00A61D76" w:rsidTr="0050463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spacing w:after="0" w:line="276" w:lineRule="auto"/>
              <w:jc w:val="left"/>
              <w:rPr>
                <w:sz w:val="20"/>
                <w:szCs w:val="20"/>
              </w:rPr>
            </w:pPr>
            <w:r w:rsidRPr="00A61D76">
              <w:rPr>
                <w:sz w:val="20"/>
                <w:szCs w:val="20"/>
              </w:rPr>
              <w:t>TRP</w:t>
            </w:r>
          </w:p>
        </w:tc>
        <w:tc>
          <w:tcPr>
            <w:tcW w:w="3612" w:type="pct"/>
            <w:tcBorders>
              <w:top w:val="single" w:sz="4" w:space="0" w:color="7F7F7F"/>
              <w:left w:val="single" w:sz="4" w:space="0" w:color="7F7F7F"/>
              <w:bottom w:val="single" w:sz="4" w:space="0" w:color="7F7F7F"/>
              <w:right w:val="single" w:sz="4" w:space="0" w:color="7F7F7F"/>
            </w:tcBorders>
            <w:vAlign w:val="center"/>
          </w:tcPr>
          <w:p w:rsidR="00364D99" w:rsidRPr="00A61D76" w:rsidRDefault="00364D99" w:rsidP="00364D99">
            <w:pPr>
              <w:pStyle w:val="TableNormal1"/>
              <w:rPr>
                <w:sz w:val="20"/>
                <w:szCs w:val="20"/>
              </w:rPr>
            </w:pPr>
            <w:r w:rsidRPr="00A61D76">
              <w:rPr>
                <w:sz w:val="20"/>
                <w:szCs w:val="20"/>
              </w:rPr>
              <w:t>The Test Reference Package is a term used for the CT Coordinator to enclose (refer to) all business input that is uploaded to CTA for CT execution (i.e.</w:t>
            </w:r>
            <w:r w:rsidR="00E70689">
              <w:rPr>
                <w:sz w:val="20"/>
                <w:szCs w:val="20"/>
              </w:rPr>
              <w:t>,</w:t>
            </w:r>
            <w:r w:rsidRPr="00A61D76">
              <w:rPr>
                <w:sz w:val="20"/>
                <w:szCs w:val="20"/>
              </w:rPr>
              <w:t xml:space="preserve"> for the successful exchange of Test Messages during CT), in the context of a given CT Campaign. More specifically, the Test Reference Package consists of the following files:</w:t>
            </w:r>
          </w:p>
          <w:p w:rsidR="00364D99" w:rsidRPr="00A61D76" w:rsidRDefault="00364D99" w:rsidP="00ED2769">
            <w:pPr>
              <w:pStyle w:val="TableNormal1"/>
              <w:numPr>
                <w:ilvl w:val="0"/>
                <w:numId w:val="29"/>
              </w:numPr>
              <w:spacing w:line="240" w:lineRule="auto"/>
              <w:rPr>
                <w:sz w:val="20"/>
                <w:szCs w:val="20"/>
              </w:rPr>
            </w:pPr>
            <w:r w:rsidRPr="00A61D76">
              <w:rPr>
                <w:sz w:val="20"/>
                <w:szCs w:val="20"/>
              </w:rPr>
              <w:t>Reference data</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Test Message Templates along with their corresponding common XSDs</w:t>
            </w:r>
            <w:r w:rsidR="003F4121">
              <w:rPr>
                <w:sz w:val="20"/>
                <w:szCs w:val="20"/>
              </w:rPr>
              <w:t>;</w:t>
            </w:r>
          </w:p>
          <w:p w:rsidR="00364D99" w:rsidRPr="00A61D76" w:rsidRDefault="00E70689" w:rsidP="00ED2769">
            <w:pPr>
              <w:pStyle w:val="TableNormal1"/>
              <w:numPr>
                <w:ilvl w:val="0"/>
                <w:numId w:val="29"/>
              </w:numPr>
              <w:spacing w:line="240" w:lineRule="auto"/>
              <w:rPr>
                <w:sz w:val="20"/>
                <w:szCs w:val="20"/>
              </w:rPr>
            </w:pPr>
            <w:r>
              <w:rPr>
                <w:sz w:val="20"/>
                <w:szCs w:val="20"/>
              </w:rPr>
              <w:t>Country-Specific</w:t>
            </w:r>
            <w:r w:rsidR="00364D99" w:rsidRPr="00A61D76">
              <w:rPr>
                <w:sz w:val="20"/>
                <w:szCs w:val="20"/>
              </w:rPr>
              <w:t xml:space="preserve"> Instantiation Data</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Test Cases (including their dependencies and exclusions, when applicable)</w:t>
            </w:r>
            <w:r w:rsidR="003F4121">
              <w:rPr>
                <w:sz w:val="20"/>
                <w:szCs w:val="20"/>
              </w:rPr>
              <w:t>;</w:t>
            </w:r>
          </w:p>
          <w:p w:rsidR="00364D99" w:rsidRPr="00A61D76" w:rsidRDefault="00364D99" w:rsidP="00ED2769">
            <w:pPr>
              <w:pStyle w:val="TableNormal1"/>
              <w:numPr>
                <w:ilvl w:val="0"/>
                <w:numId w:val="29"/>
              </w:numPr>
              <w:spacing w:line="240" w:lineRule="auto"/>
              <w:rPr>
                <w:sz w:val="20"/>
                <w:szCs w:val="20"/>
              </w:rPr>
            </w:pPr>
            <w:r w:rsidRPr="00A61D76">
              <w:rPr>
                <w:sz w:val="20"/>
                <w:szCs w:val="20"/>
              </w:rPr>
              <w:t>Rules and Conditions (for semantic validation)</w:t>
            </w:r>
            <w:r w:rsidR="003F4121">
              <w:rPr>
                <w:sz w:val="20"/>
                <w:szCs w:val="20"/>
              </w:rPr>
              <w:t>.</w:t>
            </w:r>
          </w:p>
          <w:p w:rsidR="00364D99" w:rsidRPr="00A61D76" w:rsidRDefault="00364D99" w:rsidP="00364D99">
            <w:pPr>
              <w:pStyle w:val="TableNormal1"/>
              <w:rPr>
                <w:b/>
                <w:sz w:val="20"/>
                <w:szCs w:val="20"/>
              </w:rPr>
            </w:pPr>
            <w:r w:rsidRPr="00A61D76">
              <w:rPr>
                <w:sz w:val="20"/>
                <w:szCs w:val="20"/>
                <w:u w:val="single"/>
              </w:rPr>
              <w:t>Note</w:t>
            </w:r>
          </w:p>
          <w:p w:rsidR="00364D99" w:rsidRPr="00A61D76" w:rsidRDefault="00364D99" w:rsidP="00364D99">
            <w:pPr>
              <w:pStyle w:val="TableNormal1"/>
              <w:rPr>
                <w:sz w:val="20"/>
                <w:szCs w:val="20"/>
              </w:rPr>
            </w:pPr>
            <w:r w:rsidRPr="00A61D76">
              <w:rPr>
                <w:sz w:val="20"/>
                <w:szCs w:val="20"/>
              </w:rPr>
              <w:t>All necessary changes deriving from specifications are reflected in CTP RFCs and implemented in CTP (Main Document and Reports).</w:t>
            </w:r>
          </w:p>
          <w:p w:rsidR="00364D99" w:rsidRPr="00A61D76" w:rsidRDefault="00364D99" w:rsidP="00364D99">
            <w:pPr>
              <w:spacing w:after="0" w:line="276" w:lineRule="auto"/>
              <w:jc w:val="left"/>
              <w:rPr>
                <w:sz w:val="20"/>
                <w:szCs w:val="20"/>
              </w:rPr>
            </w:pPr>
            <w:r w:rsidRPr="00A61D76">
              <w:rPr>
                <w:sz w:val="20"/>
                <w:szCs w:val="20"/>
              </w:rPr>
              <w:t xml:space="preserve">TRP is converted </w:t>
            </w:r>
            <w:r w:rsidR="00E70689">
              <w:rPr>
                <w:sz w:val="20"/>
                <w:szCs w:val="20"/>
              </w:rPr>
              <w:t xml:space="preserve">to </w:t>
            </w:r>
            <w:r w:rsidRPr="00A61D76">
              <w:rPr>
                <w:sz w:val="20"/>
                <w:szCs w:val="20"/>
              </w:rPr>
              <w:t xml:space="preserve">CTP and is not directly visible to </w:t>
            </w:r>
            <w:r w:rsidR="00576490">
              <w:rPr>
                <w:sz w:val="20"/>
                <w:szCs w:val="20"/>
              </w:rPr>
              <w:t>NA</w:t>
            </w:r>
            <w:r w:rsidRPr="00A61D76">
              <w:rPr>
                <w:sz w:val="20"/>
                <w:szCs w:val="20"/>
              </w:rPr>
              <w:t xml:space="preserve">s. TRP is part of </w:t>
            </w:r>
            <w:r w:rsidR="00E70689">
              <w:rPr>
                <w:sz w:val="20"/>
                <w:szCs w:val="20"/>
              </w:rPr>
              <w:t xml:space="preserve">the </w:t>
            </w:r>
            <w:r w:rsidRPr="00A61D76">
              <w:rPr>
                <w:sz w:val="20"/>
                <w:szCs w:val="20"/>
              </w:rPr>
              <w:t>Conformance Testing Application.</w:t>
            </w:r>
          </w:p>
        </w:tc>
      </w:tr>
    </w:tbl>
    <w:p w:rsidR="002E2FB8" w:rsidRPr="00A61D76" w:rsidRDefault="002E2FB8" w:rsidP="002E2FB8">
      <w:pPr>
        <w:pStyle w:val="Antrat"/>
      </w:pPr>
      <w:bookmarkStart w:id="46" w:name="_Toc4422374"/>
      <w:bookmarkStart w:id="47" w:name="_Toc3887743"/>
      <w:bookmarkStart w:id="48" w:name="_Toc11335283"/>
      <w:bookmarkStart w:id="49" w:name="_Toc14082719"/>
      <w:bookmarkStart w:id="50" w:name="_Toc199860953"/>
      <w:r w:rsidRPr="00A61D76">
        <w:rPr>
          <w:szCs w:val="22"/>
        </w:rPr>
        <w:t xml:space="preserve">Table </w:t>
      </w:r>
      <w:r w:rsidR="005C2717" w:rsidRPr="00A61D76">
        <w:rPr>
          <w:szCs w:val="22"/>
        </w:rPr>
        <w:fldChar w:fldCharType="begin"/>
      </w:r>
      <w:r w:rsidR="005C2717" w:rsidRPr="00A61D76">
        <w:rPr>
          <w:szCs w:val="22"/>
        </w:rPr>
        <w:instrText xml:space="preserve"> SEQ Table \* ARABIC </w:instrText>
      </w:r>
      <w:r w:rsidR="005C2717" w:rsidRPr="00A61D76">
        <w:rPr>
          <w:szCs w:val="22"/>
        </w:rPr>
        <w:fldChar w:fldCharType="separate"/>
      </w:r>
      <w:r w:rsidR="001334F9">
        <w:rPr>
          <w:noProof/>
          <w:szCs w:val="22"/>
        </w:rPr>
        <w:t>4</w:t>
      </w:r>
      <w:r w:rsidR="005C2717" w:rsidRPr="00A61D76">
        <w:rPr>
          <w:szCs w:val="22"/>
        </w:rPr>
        <w:fldChar w:fldCharType="end"/>
      </w:r>
      <w:r w:rsidRPr="00A61D76">
        <w:t xml:space="preserve">: </w:t>
      </w:r>
      <w:bookmarkEnd w:id="46"/>
      <w:bookmarkEnd w:id="47"/>
      <w:r w:rsidRPr="00A61D76">
        <w:t>Definitions</w:t>
      </w:r>
      <w:bookmarkEnd w:id="48"/>
      <w:bookmarkEnd w:id="49"/>
      <w:bookmarkEnd w:id="50"/>
    </w:p>
    <w:p w:rsidR="00696D09" w:rsidRPr="00696D09" w:rsidRDefault="00696D09" w:rsidP="00696D09"/>
    <w:p w:rsidR="00696D09" w:rsidRPr="00696D09" w:rsidRDefault="00696D09" w:rsidP="00696D09">
      <w:pPr>
        <w:tabs>
          <w:tab w:val="center" w:pos="4536"/>
        </w:tabs>
        <w:sectPr w:rsidR="00696D09" w:rsidRPr="00696D09" w:rsidSect="00C03680">
          <w:headerReference w:type="even" r:id="rId20"/>
          <w:footerReference w:type="even" r:id="rId21"/>
          <w:footerReference w:type="default" r:id="rId22"/>
          <w:footerReference w:type="first" r:id="rId23"/>
          <w:pgSz w:w="11907" w:h="16840" w:code="9"/>
          <w:pgMar w:top="1417" w:right="1417" w:bottom="1417" w:left="1417" w:header="709" w:footer="1059" w:gutter="0"/>
          <w:paperSrc w:first="15" w:other="15"/>
          <w:cols w:space="708"/>
          <w:titlePg/>
          <w:docGrid w:linePitch="299"/>
        </w:sectPr>
      </w:pPr>
      <w:r>
        <w:tab/>
      </w:r>
    </w:p>
    <w:p w:rsidR="002E2FB8" w:rsidRPr="00A61D76" w:rsidRDefault="002E2FB8" w:rsidP="002E2FB8">
      <w:pPr>
        <w:pStyle w:val="Antrat1"/>
      </w:pPr>
      <w:bookmarkStart w:id="51" w:name="_Toc285801165"/>
      <w:bookmarkStart w:id="52" w:name="_Toc8913291"/>
      <w:bookmarkStart w:id="53" w:name="_Toc9844592"/>
      <w:bookmarkStart w:id="54" w:name="_Toc14082730"/>
      <w:bookmarkStart w:id="55" w:name="_Ref52262417"/>
      <w:bookmarkStart w:id="56" w:name="_Ref52262429"/>
      <w:bookmarkStart w:id="57" w:name="_Toc199860912"/>
      <w:bookmarkStart w:id="58" w:name="_Toc265249155"/>
      <w:r w:rsidRPr="00A61D76">
        <w:t>Infrastructure</w:t>
      </w:r>
      <w:bookmarkEnd w:id="51"/>
      <w:bookmarkEnd w:id="52"/>
      <w:bookmarkEnd w:id="53"/>
      <w:bookmarkEnd w:id="54"/>
      <w:bookmarkEnd w:id="55"/>
      <w:bookmarkEnd w:id="56"/>
      <w:bookmarkEnd w:id="57"/>
    </w:p>
    <w:p w:rsidR="00DF18E6" w:rsidRPr="00A61D76" w:rsidRDefault="00DF18E6" w:rsidP="0050463F">
      <w:pPr>
        <w:pStyle w:val="Antrat2"/>
      </w:pPr>
      <w:bookmarkStart w:id="59" w:name="_Toc4148663"/>
      <w:bookmarkStart w:id="60" w:name="_Toc199860913"/>
      <w:bookmarkEnd w:id="58"/>
      <w:r w:rsidRPr="00A61D76">
        <w:t>Overview</w:t>
      </w:r>
      <w:bookmarkEnd w:id="59"/>
      <w:bookmarkEnd w:id="60"/>
    </w:p>
    <w:p w:rsidR="00DF18E6" w:rsidRPr="00A61D76" w:rsidRDefault="00DF18E6" w:rsidP="00DF18E6">
      <w:pPr>
        <w:rPr>
          <w:lang w:eastAsia="x-none"/>
        </w:rPr>
      </w:pPr>
      <w:r w:rsidRPr="00A61D76">
        <w:rPr>
          <w:lang w:eastAsia="x-none"/>
        </w:rPr>
        <w:t xml:space="preserve">The </w:t>
      </w:r>
      <w:r w:rsidR="00D6404F" w:rsidRPr="00A61D76">
        <w:rPr>
          <w:lang w:eastAsia="x-none"/>
        </w:rPr>
        <w:t xml:space="preserve">following </w:t>
      </w:r>
      <w:r w:rsidRPr="00A61D76">
        <w:rPr>
          <w:lang w:eastAsia="x-none"/>
        </w:rPr>
        <w:t xml:space="preserve">sections present the necessary elements of the Conformance </w:t>
      </w:r>
      <w:r w:rsidR="00845904">
        <w:rPr>
          <w:lang w:eastAsia="x-none"/>
        </w:rPr>
        <w:t xml:space="preserve">Testing </w:t>
      </w:r>
      <w:r w:rsidRPr="00A61D76">
        <w:rPr>
          <w:lang w:eastAsia="x-none"/>
        </w:rPr>
        <w:t>Environment infrastructure that should be taken into significant consideration by the intended audience of the Conformance Testing.</w:t>
      </w:r>
    </w:p>
    <w:p w:rsidR="00DF18E6" w:rsidRPr="00A61D76" w:rsidRDefault="00DF18E6" w:rsidP="0050463F">
      <w:pPr>
        <w:pStyle w:val="Antrat2"/>
      </w:pPr>
      <w:bookmarkStart w:id="61" w:name="_Toc283197535"/>
      <w:bookmarkStart w:id="62" w:name="_Toc4148664"/>
      <w:bookmarkStart w:id="63" w:name="_Toc199860914"/>
      <w:r w:rsidRPr="00A61D76">
        <w:t>Software</w:t>
      </w:r>
      <w:bookmarkEnd w:id="61"/>
      <w:bookmarkEnd w:id="62"/>
      <w:bookmarkEnd w:id="63"/>
    </w:p>
    <w:p w:rsidR="00DF18E6" w:rsidRPr="00A61D76" w:rsidRDefault="00DF18E6" w:rsidP="00DF18E6">
      <w:r w:rsidRPr="00A61D76">
        <w:t xml:space="preserve">The following software </w:t>
      </w:r>
      <w:r w:rsidR="0066772D" w:rsidRPr="00A61D76">
        <w:t>must</w:t>
      </w:r>
      <w:r w:rsidRPr="00A61D76">
        <w:t xml:space="preserve"> be installed on </w:t>
      </w:r>
      <w:r w:rsidR="006C47D8" w:rsidRPr="00A61D76">
        <w:t>N</w:t>
      </w:r>
      <w:r w:rsidRPr="00A61D76">
        <w:t>A test workstations to communicate with the CTA Operator:</w:t>
      </w:r>
    </w:p>
    <w:p w:rsidR="00DF18E6" w:rsidRPr="00A61D76" w:rsidRDefault="00DF18E6" w:rsidP="00ED2769">
      <w:pPr>
        <w:numPr>
          <w:ilvl w:val="0"/>
          <w:numId w:val="32"/>
        </w:numPr>
        <w:tabs>
          <w:tab w:val="clear" w:pos="720"/>
          <w:tab w:val="num" w:pos="360"/>
        </w:tabs>
        <w:spacing w:before="60" w:after="60" w:line="240" w:lineRule="auto"/>
        <w:ind w:left="360"/>
        <w:rPr>
          <w:bCs/>
        </w:rPr>
      </w:pPr>
      <w:r w:rsidRPr="00A61D76">
        <w:rPr>
          <w:bCs/>
        </w:rPr>
        <w:t>Web Browser: Mozilla Firefox 38 (or higher), Internet Explorer 11 (or higher)</w:t>
      </w:r>
      <w:r w:rsidR="0066772D">
        <w:rPr>
          <w:bCs/>
        </w:rPr>
        <w:t>,</w:t>
      </w:r>
      <w:r w:rsidRPr="00A61D76">
        <w:rPr>
          <w:bCs/>
        </w:rPr>
        <w:t xml:space="preserve"> or Google Chrome</w:t>
      </w:r>
      <w:r w:rsidR="00C82FA9" w:rsidRPr="00A61D76">
        <w:rPr>
          <w:bCs/>
        </w:rPr>
        <w:t xml:space="preserve"> </w:t>
      </w:r>
      <w:r w:rsidR="00487D57" w:rsidRPr="00A61D76">
        <w:rPr>
          <w:bCs/>
        </w:rPr>
        <w:t>89 (or higher)</w:t>
      </w:r>
      <w:r w:rsidRPr="00A61D76">
        <w:rPr>
          <w:bCs/>
        </w:rPr>
        <w:t xml:space="preserve">. </w:t>
      </w:r>
      <w:r w:rsidR="0066772D">
        <w:rPr>
          <w:bCs/>
        </w:rPr>
        <w:t>JavaScript</w:t>
      </w:r>
      <w:r w:rsidRPr="00A61D76">
        <w:rPr>
          <w:bCs/>
        </w:rPr>
        <w:t xml:space="preserve"> must be enabled in the Web Browser</w:t>
      </w:r>
      <w:r w:rsidR="00D6404F" w:rsidRPr="00A61D76">
        <w:rPr>
          <w:bCs/>
        </w:rPr>
        <w:t>;</w:t>
      </w:r>
    </w:p>
    <w:p w:rsidR="00DF18E6" w:rsidRPr="00A61D76" w:rsidRDefault="00DF18E6" w:rsidP="00ED2769">
      <w:pPr>
        <w:numPr>
          <w:ilvl w:val="0"/>
          <w:numId w:val="32"/>
        </w:numPr>
        <w:tabs>
          <w:tab w:val="clear" w:pos="720"/>
          <w:tab w:val="num" w:pos="360"/>
        </w:tabs>
        <w:spacing w:before="60" w:after="60" w:line="240" w:lineRule="auto"/>
        <w:ind w:left="360"/>
        <w:rPr>
          <w:bCs/>
        </w:rPr>
      </w:pPr>
      <w:r w:rsidRPr="00A61D76">
        <w:rPr>
          <w:bCs/>
        </w:rPr>
        <w:t>An archive file format that supports lossless data compression</w:t>
      </w:r>
      <w:r w:rsidR="0066772D">
        <w:rPr>
          <w:bCs/>
        </w:rPr>
        <w:t>,</w:t>
      </w:r>
      <w:r w:rsidRPr="00A61D76">
        <w:rPr>
          <w:bCs/>
        </w:rPr>
        <w:t xml:space="preserve"> either on WinZip or 7z file extensions</w:t>
      </w:r>
      <w:r w:rsidR="00D6404F" w:rsidRPr="00A61D76">
        <w:rPr>
          <w:bCs/>
        </w:rPr>
        <w:t>;</w:t>
      </w:r>
    </w:p>
    <w:p w:rsidR="00DF18E6" w:rsidRPr="00A61D76" w:rsidRDefault="00DF18E6" w:rsidP="00116E66">
      <w:pPr>
        <w:numPr>
          <w:ilvl w:val="0"/>
          <w:numId w:val="32"/>
        </w:numPr>
        <w:tabs>
          <w:tab w:val="clear" w:pos="720"/>
          <w:tab w:val="num" w:pos="360"/>
        </w:tabs>
        <w:spacing w:before="60" w:after="60" w:line="240" w:lineRule="auto"/>
        <w:ind w:left="360"/>
        <w:rPr>
          <w:bCs/>
        </w:rPr>
      </w:pPr>
      <w:r w:rsidRPr="00A61D76">
        <w:rPr>
          <w:bCs/>
        </w:rPr>
        <w:t xml:space="preserve">An NEA developed/designed to support the information exchange using the CCN/CSI </w:t>
      </w:r>
      <w:r w:rsidR="0066772D" w:rsidRPr="00A61D76">
        <w:rPr>
          <w:bCs/>
        </w:rPr>
        <w:t>Network and</w:t>
      </w:r>
      <w:r w:rsidRPr="00A61D76">
        <w:rPr>
          <w:bCs/>
        </w:rPr>
        <w:t xml:space="preserve"> correctly configured to interoperate with the CCN Infrastructure through ITSM (see DDNEA Section </w:t>
      </w:r>
      <w:r w:rsidR="0020722C" w:rsidRPr="00A61D76">
        <w:rPr>
          <w:bCs/>
        </w:rPr>
        <w:t>I</w:t>
      </w:r>
      <w:r w:rsidRPr="00A61D76">
        <w:rPr>
          <w:bCs/>
        </w:rPr>
        <w:t>X T</w:t>
      </w:r>
      <w:r w:rsidR="0020722C" w:rsidRPr="00A61D76">
        <w:rPr>
          <w:bCs/>
        </w:rPr>
        <w:t>ransport of Messages via</w:t>
      </w:r>
      <w:r w:rsidRPr="00A61D76">
        <w:rPr>
          <w:bCs/>
        </w:rPr>
        <w:t xml:space="preserve"> CCN/CSI [</w:t>
      </w:r>
      <w:r w:rsidR="002C7FC7" w:rsidRPr="00757E86">
        <w:rPr>
          <w:b/>
          <w:szCs w:val="22"/>
        </w:rPr>
        <w:fldChar w:fldCharType="begin"/>
      </w:r>
      <w:r w:rsidR="002C7FC7" w:rsidRPr="00757E86">
        <w:rPr>
          <w:b/>
          <w:szCs w:val="22"/>
        </w:rPr>
        <w:instrText xml:space="preserve"> REF R4 \h </w:instrText>
      </w:r>
      <w:r w:rsidR="009D2CE4" w:rsidRPr="00757E86">
        <w:rPr>
          <w:b/>
          <w:szCs w:val="22"/>
        </w:rPr>
        <w:instrText xml:space="preserve"> \* MERGEFORMAT </w:instrText>
      </w:r>
      <w:r w:rsidR="002C7FC7" w:rsidRPr="00757E86">
        <w:rPr>
          <w:b/>
          <w:szCs w:val="22"/>
        </w:rPr>
      </w:r>
      <w:r w:rsidR="002C7FC7" w:rsidRPr="00757E86">
        <w:rPr>
          <w:b/>
          <w:szCs w:val="22"/>
        </w:rPr>
        <w:fldChar w:fldCharType="separate"/>
      </w:r>
      <w:r w:rsidR="009800B8" w:rsidRPr="00757E86">
        <w:rPr>
          <w:b/>
          <w:szCs w:val="22"/>
          <w:lang w:eastAsia="nl-NL"/>
        </w:rPr>
        <w:t>R04</w:t>
      </w:r>
      <w:r w:rsidR="002C7FC7" w:rsidRPr="00757E86">
        <w:rPr>
          <w:b/>
          <w:szCs w:val="22"/>
        </w:rPr>
        <w:fldChar w:fldCharType="end"/>
      </w:r>
      <w:r w:rsidRPr="00A61D76">
        <w:rPr>
          <w:bCs/>
        </w:rPr>
        <w:t>])</w:t>
      </w:r>
      <w:r w:rsidR="00D6404F" w:rsidRPr="00A61D76">
        <w:rPr>
          <w:bCs/>
        </w:rPr>
        <w:t>.</w:t>
      </w:r>
    </w:p>
    <w:p w:rsidR="00DF18E6" w:rsidRPr="00A61D76" w:rsidRDefault="00DF18E6" w:rsidP="0050463F">
      <w:pPr>
        <w:pStyle w:val="Antrat2"/>
      </w:pPr>
      <w:bookmarkStart w:id="64" w:name="_Toc199923360"/>
      <w:bookmarkStart w:id="65" w:name="_Toc208289975"/>
      <w:bookmarkStart w:id="66" w:name="_Toc283197536"/>
      <w:bookmarkStart w:id="67" w:name="_Toc4148665"/>
      <w:bookmarkStart w:id="68" w:name="_Toc199860915"/>
      <w:r w:rsidRPr="00A61D76">
        <w:t>Preparation of the CT environment</w:t>
      </w:r>
      <w:bookmarkEnd w:id="64"/>
      <w:bookmarkEnd w:id="65"/>
      <w:bookmarkEnd w:id="66"/>
      <w:bookmarkEnd w:id="67"/>
      <w:bookmarkEnd w:id="68"/>
    </w:p>
    <w:p w:rsidR="00DF18E6" w:rsidRPr="00A61D76" w:rsidRDefault="00FB4312" w:rsidP="00DF18E6">
      <w:r w:rsidRPr="00C265EB">
        <w:rPr>
          <w:b/>
          <w:bCs/>
          <w:highlight w:val="yellow"/>
        </w:rPr>
        <w:fldChar w:fldCharType="begin"/>
      </w:r>
      <w:r w:rsidRPr="00C265EB">
        <w:rPr>
          <w:b/>
          <w:bCs/>
          <w:highlight w:val="yellow"/>
        </w:rPr>
        <w:instrText xml:space="preserve"> REF _Ref52891096 \h </w:instrText>
      </w:r>
      <w:r w:rsidR="00A61D76" w:rsidRPr="00C265EB">
        <w:rPr>
          <w:b/>
          <w:bCs/>
          <w:highlight w:val="yellow"/>
        </w:rPr>
        <w:instrText xml:space="preserve"> \* MERGEFORMAT </w:instrText>
      </w:r>
      <w:r w:rsidRPr="00C265EB">
        <w:rPr>
          <w:b/>
          <w:bCs/>
          <w:highlight w:val="yellow"/>
        </w:rPr>
      </w:r>
      <w:r w:rsidRPr="00C265EB">
        <w:rPr>
          <w:b/>
          <w:bCs/>
          <w:highlight w:val="yellow"/>
        </w:rPr>
        <w:fldChar w:fldCharType="separate"/>
      </w:r>
      <w:r w:rsidR="001334F9" w:rsidRPr="00C265EB">
        <w:rPr>
          <w:b/>
          <w:bCs/>
        </w:rPr>
        <w:t xml:space="preserve">Figure </w:t>
      </w:r>
      <w:r w:rsidR="001334F9" w:rsidRPr="00C265EB">
        <w:rPr>
          <w:b/>
          <w:bCs/>
          <w:noProof/>
        </w:rPr>
        <w:t>1</w:t>
      </w:r>
      <w:r w:rsidRPr="00C265EB">
        <w:rPr>
          <w:b/>
          <w:bCs/>
          <w:highlight w:val="yellow"/>
        </w:rPr>
        <w:fldChar w:fldCharType="end"/>
      </w:r>
      <w:r w:rsidR="00E54A66" w:rsidRPr="00A61D76">
        <w:t xml:space="preserve"> </w:t>
      </w:r>
      <w:r w:rsidR="00DF18E6" w:rsidRPr="00A61D76">
        <w:t>illustrates the infrastructure that will be used for the Conformance Testing in EMCS.</w:t>
      </w:r>
    </w:p>
    <w:p w:rsidR="00FB4312" w:rsidRPr="00A61D76" w:rsidRDefault="002C7FC7" w:rsidP="00C265EB">
      <w:pPr>
        <w:spacing w:before="60" w:line="240" w:lineRule="auto"/>
        <w:jc w:val="center"/>
      </w:pPr>
      <w:r w:rsidRPr="00A61D76">
        <w:rPr>
          <w:noProof/>
        </w:rPr>
        <w:drawing>
          <wp:inline distT="0" distB="0" distL="0" distR="0" wp14:anchorId="53C36D5A" wp14:editId="5622B11C">
            <wp:extent cx="3913414" cy="355629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746" r="71049" b="41294"/>
                    <a:stretch/>
                  </pic:blipFill>
                  <pic:spPr bwMode="auto">
                    <a:xfrm>
                      <a:off x="0" y="0"/>
                      <a:ext cx="3930149" cy="3571504"/>
                    </a:xfrm>
                    <a:prstGeom prst="rect">
                      <a:avLst/>
                    </a:prstGeom>
                    <a:noFill/>
                    <a:ln>
                      <a:noFill/>
                    </a:ln>
                    <a:extLst>
                      <a:ext uri="{53640926-AAD7-44D8-BBD7-CCE9431645EC}">
                        <a14:shadowObscured xmlns:a14="http://schemas.microsoft.com/office/drawing/2010/main"/>
                      </a:ext>
                    </a:extLst>
                  </pic:spPr>
                </pic:pic>
              </a:graphicData>
            </a:graphic>
          </wp:inline>
        </w:drawing>
      </w:r>
      <w:bookmarkStart w:id="69" w:name="_Toc4148721"/>
    </w:p>
    <w:p w:rsidR="002C7FC7" w:rsidRPr="00A61D76" w:rsidRDefault="00FB4312" w:rsidP="00116E66">
      <w:pPr>
        <w:pStyle w:val="Antrat"/>
      </w:pPr>
      <w:bookmarkStart w:id="70" w:name="_Ref52891096"/>
      <w:bookmarkStart w:id="71" w:name="_Toc199860975"/>
      <w:r w:rsidRPr="00A61D76">
        <w:t xml:space="preserve">Figure </w:t>
      </w:r>
      <w:fldSimple w:instr=" SEQ Figure \* ARABIC ">
        <w:r w:rsidR="001334F9">
          <w:rPr>
            <w:noProof/>
          </w:rPr>
          <w:t>1</w:t>
        </w:r>
      </w:fldSimple>
      <w:bookmarkEnd w:id="70"/>
      <w:r w:rsidR="002C7FC7" w:rsidRPr="00A61D76">
        <w:t>: Conformance Testing Environment</w:t>
      </w:r>
      <w:bookmarkEnd w:id="69"/>
      <w:bookmarkEnd w:id="71"/>
    </w:p>
    <w:p w:rsidR="00E54A66" w:rsidRPr="00A61D76" w:rsidRDefault="00E54A66" w:rsidP="00E54A66">
      <w:pPr>
        <w:spacing w:before="120"/>
      </w:pPr>
      <w:r w:rsidRPr="00A61D76">
        <w:t xml:space="preserve">The Conformance Testing environment consists of the NEA connected through the CCN/CSI to the CTA in the Central Test Site of the EMCS-CO, which can simulate any correspondent of the NEA messages (it can play the role of any </w:t>
      </w:r>
      <w:r w:rsidR="006C47D8" w:rsidRPr="00A61D76">
        <w:t>N</w:t>
      </w:r>
      <w:r w:rsidRPr="00A61D76">
        <w:t>A site). The local interface communicates with the CTA server via a web-based interface. The CTA is pre-loaded with all the test scenarios and datasets included in the Conformance Testing Database [</w:t>
      </w:r>
      <w:r w:rsidR="006D612B" w:rsidRPr="00757E86">
        <w:rPr>
          <w:b/>
          <w:bCs/>
        </w:rPr>
        <w:fldChar w:fldCharType="begin"/>
      </w:r>
      <w:r w:rsidR="006D612B" w:rsidRPr="00757E86">
        <w:rPr>
          <w:b/>
          <w:bCs/>
        </w:rPr>
        <w:instrText xml:space="preserve"> REF R09 \h </w:instrText>
      </w:r>
      <w:r w:rsidR="00A571F3">
        <w:rPr>
          <w:b/>
          <w:bCs/>
        </w:rPr>
        <w:instrText xml:space="preserve"> \* MERGEFORMAT </w:instrText>
      </w:r>
      <w:r w:rsidR="006D612B" w:rsidRPr="00757E86">
        <w:rPr>
          <w:b/>
          <w:bCs/>
        </w:rPr>
      </w:r>
      <w:r w:rsidR="006D612B" w:rsidRPr="00757E86">
        <w:rPr>
          <w:b/>
          <w:bCs/>
        </w:rPr>
        <w:fldChar w:fldCharType="end"/>
      </w:r>
      <w:r w:rsidR="006D612B" w:rsidRPr="00757E86">
        <w:rPr>
          <w:b/>
          <w:bCs/>
        </w:rPr>
        <w:fldChar w:fldCharType="begin"/>
      </w:r>
      <w:r w:rsidR="006D612B" w:rsidRPr="00757E86">
        <w:rPr>
          <w:b/>
          <w:bCs/>
        </w:rPr>
        <w:instrText xml:space="preserve"> REF R09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R09</w:t>
      </w:r>
      <w:r w:rsidR="006D612B" w:rsidRPr="00757E86">
        <w:rPr>
          <w:b/>
          <w:bCs/>
        </w:rPr>
        <w:fldChar w:fldCharType="end"/>
      </w:r>
      <w:r w:rsidRPr="00A61D76">
        <w:t>].</w:t>
      </w:r>
    </w:p>
    <w:p w:rsidR="00E54A66" w:rsidRPr="00A61D76" w:rsidRDefault="00E54A66" w:rsidP="00E54A66">
      <w:pPr>
        <w:spacing w:before="120"/>
      </w:pPr>
      <w:r w:rsidRPr="00A61D76">
        <w:t xml:space="preserve">The CTA Administrator will verify that the CTA is available and running for Conformance Testing. EMCS-CO will provide the necessary support for keeping all tools located at EMCS-CO premises </w:t>
      </w:r>
      <w:r w:rsidR="00E70689">
        <w:t>online</w:t>
      </w:r>
      <w:r w:rsidRPr="00A61D76">
        <w:t>.</w:t>
      </w:r>
    </w:p>
    <w:p w:rsidR="00E54A66" w:rsidRPr="00A61D76" w:rsidRDefault="00E54A66" w:rsidP="00E54A66">
      <w:pPr>
        <w:spacing w:before="120"/>
      </w:pPr>
      <w:r w:rsidRPr="00A61D76">
        <w:t xml:space="preserve">The </w:t>
      </w:r>
      <w:r w:rsidR="00C81F56" w:rsidRPr="00A61D76">
        <w:t>N</w:t>
      </w:r>
      <w:r w:rsidRPr="00A61D76">
        <w:t xml:space="preserve">A’s CT coordinator (the person responsible for the CT) should gain access </w:t>
      </w:r>
      <w:r w:rsidR="00E70689">
        <w:t>to</w:t>
      </w:r>
      <w:r w:rsidRPr="00A61D76">
        <w:t xml:space="preserve"> both </w:t>
      </w:r>
      <w:r w:rsidR="00E70689">
        <w:t xml:space="preserve">the </w:t>
      </w:r>
      <w:r w:rsidRPr="00A61D76">
        <w:t xml:space="preserve">NA coordinator and NA operator user profiles at an early stage. </w:t>
      </w:r>
    </w:p>
    <w:p w:rsidR="00E54A66" w:rsidRPr="00A61D76" w:rsidRDefault="00E54A66" w:rsidP="00E54A66">
      <w:pPr>
        <w:spacing w:before="120"/>
      </w:pPr>
      <w:r w:rsidRPr="00A61D76">
        <w:t xml:space="preserve">The </w:t>
      </w:r>
      <w:r w:rsidR="00C81F56" w:rsidRPr="00A61D76">
        <w:t>N</w:t>
      </w:r>
      <w:r w:rsidRPr="00A61D76">
        <w:t>A’s tester(s) should gain access on NA operator user profile.</w:t>
      </w:r>
    </w:p>
    <w:p w:rsidR="00E54A66" w:rsidRPr="00A61D76" w:rsidRDefault="00E54A66" w:rsidP="0050463F">
      <w:pPr>
        <w:pStyle w:val="Antrat3"/>
        <w:tabs>
          <w:tab w:val="num" w:pos="851"/>
        </w:tabs>
        <w:suppressAutoHyphens w:val="0"/>
        <w:spacing w:before="180" w:after="120"/>
        <w:ind w:left="851" w:hanging="851"/>
        <w:jc w:val="left"/>
      </w:pPr>
      <w:bookmarkStart w:id="72" w:name="_Toc208289976"/>
      <w:bookmarkStart w:id="73" w:name="_Ref266109466"/>
      <w:bookmarkStart w:id="74" w:name="_Toc283197537"/>
      <w:bookmarkStart w:id="75" w:name="_Toc4148666"/>
      <w:bookmarkStart w:id="76" w:name="_Toc199860916"/>
      <w:r w:rsidRPr="00A61D76">
        <w:t xml:space="preserve">General </w:t>
      </w:r>
      <w:bookmarkEnd w:id="72"/>
      <w:bookmarkEnd w:id="73"/>
      <w:bookmarkEnd w:id="74"/>
      <w:r w:rsidRPr="00A61D76">
        <w:t>Pre-requisites</w:t>
      </w:r>
      <w:bookmarkEnd w:id="75"/>
      <w:bookmarkEnd w:id="76"/>
    </w:p>
    <w:p w:rsidR="00E54A66" w:rsidRPr="00A61D76" w:rsidRDefault="00E54A66" w:rsidP="00E54A66">
      <w:r w:rsidRPr="00A61D76">
        <w:t xml:space="preserve">Below are listed the pre-requisites </w:t>
      </w:r>
      <w:r w:rsidR="006C47D8" w:rsidRPr="00A61D76">
        <w:t>N</w:t>
      </w:r>
      <w:r w:rsidRPr="00A61D76">
        <w:t xml:space="preserve">As need to define before the CT is started. </w:t>
      </w:r>
      <w:r w:rsidR="006C47D8" w:rsidRPr="00A61D76">
        <w:t>N</w:t>
      </w:r>
      <w:r w:rsidRPr="00A61D76">
        <w:t>As need to:</w:t>
      </w:r>
    </w:p>
    <w:p w:rsidR="00E54A66" w:rsidRPr="00A61D76" w:rsidRDefault="00E54A66" w:rsidP="00ED2769">
      <w:pPr>
        <w:numPr>
          <w:ilvl w:val="0"/>
          <w:numId w:val="32"/>
        </w:numPr>
        <w:spacing w:after="60" w:line="240" w:lineRule="auto"/>
        <w:rPr>
          <w:b/>
        </w:rPr>
      </w:pPr>
      <w:r w:rsidRPr="00A61D76">
        <w:rPr>
          <w:b/>
        </w:rPr>
        <w:t>Establish a connection with ITSM DC and CTA</w:t>
      </w:r>
    </w:p>
    <w:p w:rsidR="00E54A66" w:rsidRPr="00A61D76" w:rsidRDefault="006C47D8" w:rsidP="00654AF7">
      <w:pPr>
        <w:ind w:left="720"/>
      </w:pPr>
      <w:r w:rsidRPr="00A61D76">
        <w:t>N</w:t>
      </w:r>
      <w:r w:rsidR="00E54A66" w:rsidRPr="00A61D76">
        <w:t xml:space="preserve">As must obtain </w:t>
      </w:r>
      <w:bookmarkStart w:id="77" w:name="DIGIT_Access"/>
      <w:r w:rsidR="00E54A66" w:rsidRPr="00A61D76">
        <w:t xml:space="preserve">access to </w:t>
      </w:r>
      <w:bookmarkEnd w:id="77"/>
      <w:r w:rsidR="00E54A66" w:rsidRPr="00A61D76">
        <w:t xml:space="preserve">ITSM via CCN (HTTP service) so that they can establish a connection between the CTA Local Interface and the CTA Server at ITSM. Connectivity tests against CTA should be performed before the CT Campaign starts to ensure the communication between the CTA and CCN gateway per </w:t>
      </w:r>
      <w:r w:rsidRPr="00A61D76">
        <w:t>N</w:t>
      </w:r>
      <w:r w:rsidR="00E54A66" w:rsidRPr="00A61D76">
        <w:t xml:space="preserve">A. This test is not considered part of Conformance </w:t>
      </w:r>
      <w:r w:rsidR="00AB5A68" w:rsidRPr="00A61D76">
        <w:t>Testing</w:t>
      </w:r>
      <w:r w:rsidR="00B83860">
        <w:t>,</w:t>
      </w:r>
      <w:r w:rsidR="00AB5A68" w:rsidRPr="00A61D76">
        <w:t xml:space="preserve"> but</w:t>
      </w:r>
      <w:r w:rsidR="00E54A66" w:rsidRPr="00A61D76">
        <w:t xml:space="preserve"> </w:t>
      </w:r>
      <w:r w:rsidR="00B83860">
        <w:t>is intended</w:t>
      </w:r>
      <w:r w:rsidR="00E54A66" w:rsidRPr="00A61D76">
        <w:t xml:space="preserve"> only to verify the communication</w:t>
      </w:r>
      <w:r w:rsidR="003F4121">
        <w:t>;</w:t>
      </w:r>
    </w:p>
    <w:p w:rsidR="00E54A66" w:rsidRPr="00A61D76" w:rsidRDefault="00E54A66" w:rsidP="00ED2769">
      <w:pPr>
        <w:numPr>
          <w:ilvl w:val="0"/>
          <w:numId w:val="32"/>
        </w:numPr>
        <w:spacing w:after="60" w:line="240" w:lineRule="auto"/>
        <w:rPr>
          <w:b/>
        </w:rPr>
      </w:pPr>
      <w:r w:rsidRPr="00A61D76">
        <w:rPr>
          <w:b/>
        </w:rPr>
        <w:t>Ensure the use of the correct CCN/CSI Queues for CT</w:t>
      </w:r>
    </w:p>
    <w:p w:rsidR="00E54A66" w:rsidRPr="00A61D76" w:rsidRDefault="00E54A66" w:rsidP="00E54A66">
      <w:pPr>
        <w:ind w:left="720"/>
      </w:pPr>
      <w:r w:rsidRPr="00A61D76">
        <w:t xml:space="preserve">The correct CCN/CSI queues must be configured so that a CTA assigned queue is used and not an actual (operational) </w:t>
      </w:r>
      <w:r w:rsidR="00576490">
        <w:t>NA</w:t>
      </w:r>
      <w:r w:rsidRPr="00A61D76">
        <w:t xml:space="preserve">-CSI queue. </w:t>
      </w:r>
      <w:r w:rsidR="006C47D8" w:rsidRPr="00A61D76">
        <w:t>N</w:t>
      </w:r>
      <w:r w:rsidRPr="00A61D76">
        <w:t>As can request</w:t>
      </w:r>
      <w:r w:rsidR="00643ABD" w:rsidRPr="00A61D76">
        <w:t xml:space="preserve"> the creation of</w:t>
      </w:r>
      <w:r w:rsidRPr="00A61D76">
        <w:t xml:space="preserve"> their new CTA assigned queues through </w:t>
      </w:r>
      <w:r w:rsidR="00B83860">
        <w:t xml:space="preserve">the </w:t>
      </w:r>
      <w:r w:rsidRPr="00A61D76">
        <w:t xml:space="preserve">Application Configuration Tool. The ACT allows the </w:t>
      </w:r>
      <w:r w:rsidR="006C47D8" w:rsidRPr="00A61D76">
        <w:t>N</w:t>
      </w:r>
      <w:r w:rsidRPr="00A61D76">
        <w:t>As to submit their configuration requests for their business application in a guided manner. The tool is accessible through:</w:t>
      </w:r>
      <w:r w:rsidRPr="00A61D76">
        <w:rPr>
          <w:color w:val="339966"/>
        </w:rPr>
        <w:t xml:space="preserve"> </w:t>
      </w:r>
      <w:hyperlink r:id="rId25" w:history="1">
        <w:r w:rsidR="00B83860">
          <w:rPr>
            <w:rStyle w:val="Hipersaitas"/>
            <w:bCs/>
          </w:rPr>
          <w:t>http://act.ccntc.ccncsi.int:7003/act/,</w:t>
        </w:r>
      </w:hyperlink>
      <w:r w:rsidRPr="00A61D76">
        <w:rPr>
          <w:color w:val="339966"/>
        </w:rPr>
        <w:t xml:space="preserve"> </w:t>
      </w:r>
      <w:r w:rsidRPr="00A61D76">
        <w:t xml:space="preserve">and credentials are already provided to each </w:t>
      </w:r>
      <w:r w:rsidR="006C47D8" w:rsidRPr="00A61D76">
        <w:t>N</w:t>
      </w:r>
      <w:r w:rsidRPr="00A61D76">
        <w:t>A CCN Local Administrator</w:t>
      </w:r>
      <w:r w:rsidR="002716AC" w:rsidRPr="00A61D76">
        <w:t>.</w:t>
      </w:r>
    </w:p>
    <w:p w:rsidR="00E54A66" w:rsidRPr="00A61D76" w:rsidRDefault="00E54A66" w:rsidP="00C265EB">
      <w:pPr>
        <w:spacing w:before="120"/>
        <w:jc w:val="center"/>
      </w:pPr>
      <w:r w:rsidRPr="00A61D76">
        <w:rPr>
          <w:noProof/>
        </w:rPr>
        <w:drawing>
          <wp:inline distT="0" distB="0" distL="0" distR="0" wp14:anchorId="2143D6A1" wp14:editId="428D98DC">
            <wp:extent cx="57150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E54A66" w:rsidRPr="00A61D76" w:rsidRDefault="00E54A66" w:rsidP="00E54A66">
      <w:pPr>
        <w:pStyle w:val="Antrat"/>
      </w:pPr>
      <w:bookmarkStart w:id="78" w:name="_Toc4148722"/>
      <w:bookmarkStart w:id="79" w:name="_Toc199860976"/>
      <w:r w:rsidRPr="00A61D76">
        <w:t xml:space="preserve">Figure </w:t>
      </w:r>
      <w:fldSimple w:instr=" SEQ Figure \* ARABIC ">
        <w:r w:rsidR="001334F9">
          <w:rPr>
            <w:noProof/>
          </w:rPr>
          <w:t>2</w:t>
        </w:r>
      </w:fldSimple>
      <w:r w:rsidRPr="00A61D76">
        <w:t>: ACT submission workflow</w:t>
      </w:r>
      <w:bookmarkEnd w:id="78"/>
      <w:bookmarkEnd w:id="79"/>
    </w:p>
    <w:p w:rsidR="00E54A66" w:rsidRPr="00A61D76" w:rsidRDefault="00E54A66" w:rsidP="00E54A66">
      <w:pPr>
        <w:autoSpaceDE w:val="0"/>
        <w:autoSpaceDN w:val="0"/>
        <w:adjustRightInd w:val="0"/>
        <w:spacing w:after="0"/>
        <w:ind w:left="142"/>
        <w:rPr>
          <w:b/>
        </w:rPr>
      </w:pPr>
    </w:p>
    <w:p w:rsidR="00E54A66" w:rsidRPr="00A61D76" w:rsidRDefault="00E54A66" w:rsidP="00C265EB">
      <w:pPr>
        <w:ind w:left="720"/>
      </w:pPr>
      <w:r w:rsidRPr="00A61D76">
        <w:t xml:space="preserve">In case </w:t>
      </w:r>
      <w:r w:rsidR="00643ABD" w:rsidRPr="00A61D76">
        <w:t>a</w:t>
      </w:r>
      <w:r w:rsidRPr="00A61D76">
        <w:t xml:space="preserve"> change in the configuration of </w:t>
      </w:r>
      <w:r w:rsidR="00643ABD" w:rsidRPr="00A61D76">
        <w:t>the</w:t>
      </w:r>
      <w:r w:rsidRPr="00A61D76">
        <w:t xml:space="preserve"> NEA is mandatory, the </w:t>
      </w:r>
      <w:r w:rsidR="006C47D8" w:rsidRPr="00A61D76">
        <w:t>N</w:t>
      </w:r>
      <w:r w:rsidRPr="00A61D76">
        <w:t>A CCN Local Administrator should update the file via the ACT tool [</w:t>
      </w:r>
      <w:r w:rsidRPr="00A61D76">
        <w:fldChar w:fldCharType="begin"/>
      </w:r>
      <w:r w:rsidRPr="00A61D76">
        <w:instrText xml:space="preserve"> REF _Ref409536291 \h  \* MERGEFORMAT </w:instrText>
      </w:r>
      <w:r w:rsidRPr="00A61D76">
        <w:fldChar w:fldCharType="separate"/>
      </w:r>
      <w:r w:rsidR="001334F9" w:rsidRPr="00A61D76">
        <w:t>Annex 1: Start up guide for CT Environment preparation</w:t>
      </w:r>
      <w:r w:rsidRPr="00A61D76">
        <w:fldChar w:fldCharType="end"/>
      </w:r>
      <w:r w:rsidRPr="00A61D76">
        <w:t>]</w:t>
      </w:r>
      <w:r w:rsidR="00775504">
        <w:t>;</w:t>
      </w:r>
    </w:p>
    <w:p w:rsidR="00E54A66" w:rsidRPr="00A61D76" w:rsidRDefault="00E54A66" w:rsidP="00E54A66"/>
    <w:p w:rsidR="00E54A66" w:rsidRPr="00A61D76" w:rsidRDefault="00E54A66" w:rsidP="00ED2769">
      <w:pPr>
        <w:numPr>
          <w:ilvl w:val="0"/>
          <w:numId w:val="32"/>
        </w:numPr>
        <w:spacing w:after="60" w:line="240" w:lineRule="auto"/>
        <w:rPr>
          <w:b/>
        </w:rPr>
      </w:pPr>
      <w:bookmarkStart w:id="80" w:name="Section_2_3_1_Configure_the_National"/>
      <w:bookmarkEnd w:id="80"/>
      <w:r w:rsidRPr="00A61D76">
        <w:rPr>
          <w:b/>
        </w:rPr>
        <w:t>Configure the National Applications with Standard Reference Data</w:t>
      </w:r>
    </w:p>
    <w:p w:rsidR="00E54A66" w:rsidRDefault="00E54A66" w:rsidP="00E54A66">
      <w:pPr>
        <w:ind w:left="720"/>
      </w:pPr>
      <w:r w:rsidRPr="00A61D76">
        <w:t>Reference and registration conformance test data are pre-loaded in CTA. National applications must be configured to use standard reference data from the supplied IE734 bundle, the supplied IE931 message data</w:t>
      </w:r>
      <w:r w:rsidR="00B83860">
        <w:t>,</w:t>
      </w:r>
      <w:r w:rsidRPr="00A61D76">
        <w:t xml:space="preserve"> and the supplied IE713 economic operator data. The latest reference and registration conformance test data are published on </w:t>
      </w:r>
      <w:r w:rsidR="00CA7503" w:rsidRPr="00A61D76">
        <w:t>CIRCABC</w:t>
      </w:r>
      <w:r w:rsidRPr="00A61D76">
        <w:t xml:space="preserve"> in the following location</w:t>
      </w:r>
      <w:r w:rsidR="003B457C" w:rsidRPr="00A61D76">
        <w:t>s</w:t>
      </w:r>
      <w:r w:rsidRPr="00A61D76">
        <w:t>:</w:t>
      </w:r>
    </w:p>
    <w:p w:rsidR="00DE6053" w:rsidRPr="00A61D76" w:rsidRDefault="0081451F" w:rsidP="00E54A66">
      <w:pPr>
        <w:ind w:left="720"/>
      </w:pPr>
      <w:hyperlink r:id="rId27" w:history="1">
        <w:r w:rsidR="00DE6053" w:rsidRPr="00DE6053">
          <w:rPr>
            <w:rStyle w:val="Hipersaitas"/>
          </w:rPr>
          <w:t>https://circabc.europa.eu/ui/group/5d0c005e-c8e5-4193-900b-53c21899fd31/library/0b2b456a-c7fd-44f8-a4c9-b2a312e952c6?p=1&amp;n=10&amp;sort=modified_DESC</w:t>
        </w:r>
      </w:hyperlink>
    </w:p>
    <w:p w:rsidR="00E54A66" w:rsidRPr="00A61D76" w:rsidRDefault="00E54A66" w:rsidP="00ED2769">
      <w:pPr>
        <w:numPr>
          <w:ilvl w:val="0"/>
          <w:numId w:val="32"/>
        </w:numPr>
        <w:spacing w:after="60" w:line="240" w:lineRule="auto"/>
        <w:rPr>
          <w:b/>
        </w:rPr>
      </w:pPr>
      <w:r w:rsidRPr="00A61D76">
        <w:rPr>
          <w:b/>
        </w:rPr>
        <w:t>Ensure the correct population of CCN Correlation ID</w:t>
      </w:r>
    </w:p>
    <w:p w:rsidR="00E54A66" w:rsidRPr="00A61D76" w:rsidRDefault="00E54A66" w:rsidP="00116E66">
      <w:pPr>
        <w:ind w:left="720"/>
      </w:pPr>
      <w:r w:rsidRPr="00A61D76">
        <w:t xml:space="preserve">Under </w:t>
      </w:r>
      <w:r w:rsidR="0064745F">
        <w:t>Mode-2</w:t>
      </w:r>
      <w:r w:rsidRPr="00A61D76">
        <w:t xml:space="preserve"> execution at Test Campaign level (</w:t>
      </w:r>
      <w:r w:rsidR="0064745F">
        <w:t>MODE-2</w:t>
      </w:r>
      <w:r w:rsidRPr="00A61D76">
        <w:t xml:space="preserve"> Pre-C</w:t>
      </w:r>
      <w:r w:rsidR="00CD3DB6" w:rsidRPr="00A61D76">
        <w:t>T</w:t>
      </w:r>
      <w:r w:rsidRPr="00A61D76">
        <w:t xml:space="preserve"> and </w:t>
      </w:r>
      <w:r w:rsidR="0064745F">
        <w:t>MODE-2</w:t>
      </w:r>
      <w:r w:rsidRPr="00A61D76">
        <w:t xml:space="preserve"> Actual-CT), CTA verifies the “Correlation Identifier” of NEA messages under test. </w:t>
      </w:r>
      <w:r w:rsidR="006C47D8" w:rsidRPr="00A61D76">
        <w:t>N</w:t>
      </w:r>
      <w:r w:rsidRPr="00A61D76">
        <w:t xml:space="preserve">As are invited to follow the correlation principle as explained in detail in </w:t>
      </w:r>
      <w:r w:rsidRPr="00DC64A8">
        <w:t xml:space="preserve">Section </w:t>
      </w:r>
      <w:r w:rsidR="009301FE" w:rsidRPr="00DC64A8">
        <w:t>II. VI. 2</w:t>
      </w:r>
      <w:r w:rsidRPr="00DC64A8">
        <w:t xml:space="preserve"> of DDNEA [</w:t>
      </w:r>
      <w:r w:rsidR="006D612B" w:rsidRPr="00757E86">
        <w:rPr>
          <w:b/>
          <w:bCs/>
        </w:rPr>
        <w:fldChar w:fldCharType="begin"/>
      </w:r>
      <w:r w:rsidR="006D612B" w:rsidRPr="00757E86">
        <w:rPr>
          <w:b/>
          <w:bCs/>
        </w:rPr>
        <w:instrText xml:space="preserve"> REF R04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R04</w:t>
      </w:r>
      <w:r w:rsidR="006D612B" w:rsidRPr="00757E86">
        <w:rPr>
          <w:b/>
          <w:bCs/>
        </w:rPr>
        <w:fldChar w:fldCharType="end"/>
      </w:r>
      <w:r w:rsidRPr="00DC64A8">
        <w:t>]. In case</w:t>
      </w:r>
      <w:r w:rsidRPr="00A61D76">
        <w:t xml:space="preserve"> of </w:t>
      </w:r>
      <w:r w:rsidR="009301FE">
        <w:t xml:space="preserve">an </w:t>
      </w:r>
      <w:r w:rsidRPr="00A61D76">
        <w:t xml:space="preserve">invalid “Correlation Identifier”, CTA generates results based on the message input. </w:t>
      </w:r>
      <w:r w:rsidR="006C47D8" w:rsidRPr="00A61D76">
        <w:t>N</w:t>
      </w:r>
      <w:r w:rsidRPr="00A61D76">
        <w:t xml:space="preserve">As should re-execute the related scenario and correct their implementation in case the verification of the Correlation Identifier provides the outcome “CCN Correlation Id Validation Result – Failed”. </w:t>
      </w:r>
      <w:r w:rsidR="009301FE">
        <w:t>The main</w:t>
      </w:r>
      <w:r w:rsidRPr="00A61D76">
        <w:t xml:space="preserve"> scope of this exercise would be to ensure the correct sequence of message exchange flow in Operations</w:t>
      </w:r>
      <w:r w:rsidR="002716AC" w:rsidRPr="00A61D76">
        <w:t>.</w:t>
      </w:r>
    </w:p>
    <w:p w:rsidR="00E54A66" w:rsidRPr="00A61D76" w:rsidRDefault="00E54A66" w:rsidP="00E54A66">
      <w:pPr>
        <w:pStyle w:val="Antrat3"/>
        <w:tabs>
          <w:tab w:val="num" w:pos="851"/>
        </w:tabs>
        <w:suppressAutoHyphens w:val="0"/>
        <w:spacing w:before="180" w:after="120"/>
        <w:ind w:left="851" w:hanging="851"/>
        <w:jc w:val="left"/>
      </w:pPr>
      <w:bookmarkStart w:id="81" w:name="_Toc208289977"/>
      <w:bookmarkStart w:id="82" w:name="_Toc283197538"/>
      <w:bookmarkStart w:id="83" w:name="_Toc4148667"/>
      <w:bookmarkStart w:id="84" w:name="_Toc199860917"/>
      <w:r w:rsidRPr="00A61D76">
        <w:t xml:space="preserve">Specific </w:t>
      </w:r>
      <w:bookmarkEnd w:id="81"/>
      <w:bookmarkEnd w:id="82"/>
      <w:r w:rsidRPr="00A61D76">
        <w:t>Pre-requisites</w:t>
      </w:r>
      <w:bookmarkEnd w:id="83"/>
      <w:bookmarkEnd w:id="84"/>
    </w:p>
    <w:p w:rsidR="00E54A66" w:rsidRPr="00A61D76" w:rsidRDefault="00E54A66" w:rsidP="00E54A66">
      <w:r w:rsidRPr="00A61D76">
        <w:t>The following pre-requisites need to be performed:</w:t>
      </w:r>
    </w:p>
    <w:p w:rsidR="00E54A66" w:rsidRPr="00A61D76" w:rsidRDefault="00E54A66" w:rsidP="00ED2769">
      <w:pPr>
        <w:numPr>
          <w:ilvl w:val="0"/>
          <w:numId w:val="32"/>
        </w:numPr>
        <w:spacing w:after="60" w:line="240" w:lineRule="auto"/>
        <w:rPr>
          <w:bCs/>
        </w:rPr>
      </w:pPr>
      <w:r w:rsidRPr="00A61D76">
        <w:rPr>
          <w:bCs/>
        </w:rPr>
        <w:t>Configuration set-up by ITSM Support (CCN queues, CCN User Profiles)</w:t>
      </w:r>
      <w:r w:rsidR="002716AC" w:rsidRPr="00A61D76">
        <w:rPr>
          <w:bCs/>
        </w:rPr>
        <w:t>;</w:t>
      </w:r>
    </w:p>
    <w:p w:rsidR="00E54A66" w:rsidRPr="00A61D76" w:rsidRDefault="00E54A66" w:rsidP="00ED2769">
      <w:pPr>
        <w:numPr>
          <w:ilvl w:val="0"/>
          <w:numId w:val="32"/>
        </w:numPr>
        <w:spacing w:after="60" w:line="240" w:lineRule="auto"/>
        <w:rPr>
          <w:bCs/>
        </w:rPr>
      </w:pPr>
      <w:r w:rsidRPr="00A61D76">
        <w:rPr>
          <w:bCs/>
        </w:rPr>
        <w:t xml:space="preserve">Configuration of CCN/CSI message types for both Central and National Gateways by ITSM Support and by </w:t>
      </w:r>
      <w:r w:rsidR="00833D9F" w:rsidRPr="00A61D76">
        <w:rPr>
          <w:bCs/>
        </w:rPr>
        <w:t>N</w:t>
      </w:r>
      <w:r w:rsidRPr="00A61D76">
        <w:rPr>
          <w:bCs/>
        </w:rPr>
        <w:t>A CCN Local Administrator</w:t>
      </w:r>
      <w:r w:rsidR="002716AC" w:rsidRPr="00A61D76">
        <w:rPr>
          <w:bCs/>
        </w:rPr>
        <w:t>;</w:t>
      </w:r>
    </w:p>
    <w:p w:rsidR="00E54A66" w:rsidRPr="00A61D76" w:rsidRDefault="00E54A66" w:rsidP="00ED2769">
      <w:pPr>
        <w:numPr>
          <w:ilvl w:val="0"/>
          <w:numId w:val="32"/>
        </w:numPr>
        <w:spacing w:after="60" w:line="240" w:lineRule="auto"/>
        <w:rPr>
          <w:bCs/>
        </w:rPr>
      </w:pPr>
      <w:r w:rsidRPr="00A61D76">
        <w:rPr>
          <w:bCs/>
        </w:rPr>
        <w:t xml:space="preserve">Creation of CCN profiles for accessing CTA by </w:t>
      </w:r>
      <w:r w:rsidR="00833D9F" w:rsidRPr="00A61D76">
        <w:rPr>
          <w:bCs/>
        </w:rPr>
        <w:t>N</w:t>
      </w:r>
      <w:r w:rsidRPr="00A61D76">
        <w:rPr>
          <w:bCs/>
        </w:rPr>
        <w:t>A CCN Local Administrator</w:t>
      </w:r>
      <w:bookmarkStart w:id="85" w:name="_Toc199923366"/>
      <w:r w:rsidR="002716AC" w:rsidRPr="00A61D76">
        <w:rPr>
          <w:bCs/>
        </w:rPr>
        <w:t>;</w:t>
      </w:r>
    </w:p>
    <w:p w:rsidR="00E54A66" w:rsidRPr="00A61D76" w:rsidRDefault="00E54A66" w:rsidP="00116E66">
      <w:pPr>
        <w:numPr>
          <w:ilvl w:val="0"/>
          <w:numId w:val="32"/>
        </w:numPr>
        <w:spacing w:after="60" w:line="240" w:lineRule="auto"/>
        <w:rPr>
          <w:bCs/>
        </w:rPr>
      </w:pPr>
      <w:r w:rsidRPr="00A61D76">
        <w:rPr>
          <w:bCs/>
        </w:rPr>
        <w:t xml:space="preserve">Creation of HTTP users for accessing CTA Web Interface by </w:t>
      </w:r>
      <w:r w:rsidR="00833D9F" w:rsidRPr="00A61D76">
        <w:rPr>
          <w:bCs/>
        </w:rPr>
        <w:t>N</w:t>
      </w:r>
      <w:r w:rsidRPr="00A61D76">
        <w:rPr>
          <w:bCs/>
        </w:rPr>
        <w:t>A CCN Local Administrator</w:t>
      </w:r>
      <w:r w:rsidR="002716AC" w:rsidRPr="00A61D76">
        <w:rPr>
          <w:bCs/>
        </w:rPr>
        <w:t>.</w:t>
      </w:r>
    </w:p>
    <w:p w:rsidR="00E54A66" w:rsidRPr="00A61D76" w:rsidRDefault="00E54A66" w:rsidP="00E54A66">
      <w:pPr>
        <w:pStyle w:val="Bullet1"/>
        <w:numPr>
          <w:ilvl w:val="0"/>
          <w:numId w:val="0"/>
        </w:numPr>
      </w:pPr>
      <w:r w:rsidRPr="00A61D76">
        <w:rPr>
          <w:b/>
        </w:rPr>
        <w:t>Warning!</w:t>
      </w:r>
      <w:r w:rsidRPr="00A61D76">
        <w:t xml:space="preserve"> Please pay attention </w:t>
      </w:r>
      <w:r w:rsidR="00643ABD" w:rsidRPr="00A61D76">
        <w:t>because</w:t>
      </w:r>
      <w:r w:rsidRPr="00A61D76">
        <w:t xml:space="preserve"> CCN Queues, CCN/CSI message types and User Profiles are case sensitive.</w:t>
      </w:r>
    </w:p>
    <w:p w:rsidR="00E54A66" w:rsidRPr="00A61D76" w:rsidRDefault="00E54A66" w:rsidP="00E54A66">
      <w:pPr>
        <w:pStyle w:val="Antrat4"/>
        <w:tabs>
          <w:tab w:val="clear" w:pos="1049"/>
          <w:tab w:val="num" w:pos="864"/>
        </w:tabs>
        <w:spacing w:before="180" w:line="240" w:lineRule="auto"/>
        <w:jc w:val="left"/>
      </w:pPr>
      <w:bookmarkStart w:id="86" w:name="Section_2_3_2_1"/>
      <w:bookmarkStart w:id="87" w:name="_Toc283197539"/>
      <w:bookmarkStart w:id="88" w:name="_Ref409520790"/>
      <w:bookmarkEnd w:id="85"/>
      <w:bookmarkEnd w:id="86"/>
      <w:r w:rsidRPr="00A61D76">
        <w:t xml:space="preserve">Configuration set-up by </w:t>
      </w:r>
      <w:bookmarkEnd w:id="87"/>
      <w:bookmarkEnd w:id="88"/>
      <w:r w:rsidRPr="00A61D76">
        <w:t>ITSM Support</w:t>
      </w:r>
    </w:p>
    <w:p w:rsidR="00E54A66" w:rsidRPr="00A61D76" w:rsidRDefault="00E54A66" w:rsidP="00E54A66">
      <w:r w:rsidRPr="00A61D76">
        <w:t xml:space="preserve">Every EMCS queue has to follow always the below syntax pattern: </w:t>
      </w:r>
    </w:p>
    <w:p w:rsidR="00E54A66" w:rsidRPr="00A61D76" w:rsidRDefault="00E54A66" w:rsidP="00E54A66">
      <w:pPr>
        <w:jc w:val="center"/>
        <w:rPr>
          <w:lang w:val="de-DE"/>
        </w:rPr>
      </w:pPr>
      <w:r w:rsidRPr="00A61D76">
        <w:rPr>
          <w:lang w:val="de-DE"/>
        </w:rPr>
        <w:t>&lt;QUEUE NAME.XXXX@GATEWAY NAME&gt;</w:t>
      </w:r>
    </w:p>
    <w:p w:rsidR="00AD3972" w:rsidRPr="00A61D76" w:rsidRDefault="00E54A66" w:rsidP="00E54A66">
      <w:r w:rsidRPr="00A61D76">
        <w:t xml:space="preserve">The maximum length of a queue name (including ‘@’) is </w:t>
      </w:r>
      <w:r w:rsidRPr="00A61D76">
        <w:rPr>
          <w:b/>
          <w:u w:val="single"/>
        </w:rPr>
        <w:t>30</w:t>
      </w:r>
      <w:r w:rsidRPr="00A61D76">
        <w:rPr>
          <w:u w:val="single"/>
        </w:rPr>
        <w:t xml:space="preserve"> </w:t>
      </w:r>
      <w:r w:rsidRPr="00A61D76">
        <w:rPr>
          <w:b/>
          <w:u w:val="single"/>
        </w:rPr>
        <w:t>ASCII</w:t>
      </w:r>
      <w:r w:rsidRPr="00A61D76">
        <w:rPr>
          <w:u w:val="single"/>
        </w:rPr>
        <w:t xml:space="preserve"> characters</w:t>
      </w:r>
      <w:r w:rsidRPr="00A61D76">
        <w:t xml:space="preserve">. </w:t>
      </w:r>
    </w:p>
    <w:p w:rsidR="00E54A66" w:rsidRPr="00A61D76" w:rsidRDefault="00E54A66" w:rsidP="00E54A66">
      <w:pPr>
        <w:rPr>
          <w:bCs/>
        </w:rPr>
      </w:pPr>
      <w:r w:rsidRPr="00A61D76">
        <w:t xml:space="preserve">Detailed reference can be found in </w:t>
      </w:r>
      <w:r w:rsidRPr="005371AB">
        <w:rPr>
          <w:bCs/>
        </w:rPr>
        <w:t xml:space="preserve">DDNEA Section </w:t>
      </w:r>
      <w:r w:rsidR="00BD7625" w:rsidRPr="005371AB">
        <w:rPr>
          <w:bCs/>
        </w:rPr>
        <w:t>I</w:t>
      </w:r>
      <w:r w:rsidRPr="005371AB">
        <w:rPr>
          <w:bCs/>
        </w:rPr>
        <w:t>X T</w:t>
      </w:r>
      <w:r w:rsidR="00BD7625" w:rsidRPr="005371AB">
        <w:rPr>
          <w:bCs/>
        </w:rPr>
        <w:t xml:space="preserve">ransport of Messages via </w:t>
      </w:r>
      <w:r w:rsidRPr="005371AB">
        <w:rPr>
          <w:bCs/>
        </w:rPr>
        <w:t>CCN/CSI [</w:t>
      </w:r>
      <w:r w:rsidRPr="00757E86">
        <w:rPr>
          <w:b/>
          <w:szCs w:val="22"/>
        </w:rPr>
        <w:fldChar w:fldCharType="begin"/>
      </w:r>
      <w:r w:rsidRPr="00757E86">
        <w:rPr>
          <w:b/>
          <w:szCs w:val="22"/>
        </w:rPr>
        <w:instrText xml:space="preserve"> REF R4 \h </w:instrText>
      </w:r>
      <w:r w:rsidR="00AD3972" w:rsidRPr="00757E86">
        <w:rPr>
          <w:b/>
          <w:szCs w:val="22"/>
        </w:rPr>
        <w:instrText xml:space="preserve"> \* MERGEFORMAT </w:instrText>
      </w:r>
      <w:r w:rsidRPr="00757E86">
        <w:rPr>
          <w:b/>
          <w:szCs w:val="22"/>
        </w:rPr>
      </w:r>
      <w:r w:rsidRPr="00757E86">
        <w:rPr>
          <w:b/>
          <w:szCs w:val="22"/>
        </w:rPr>
        <w:fldChar w:fldCharType="separate"/>
      </w:r>
      <w:r w:rsidR="006D612B" w:rsidRPr="00757E86">
        <w:rPr>
          <w:b/>
          <w:szCs w:val="22"/>
          <w:lang w:eastAsia="nl-NL"/>
        </w:rPr>
        <w:fldChar w:fldCharType="begin"/>
      </w:r>
      <w:r w:rsidR="006D612B" w:rsidRPr="00757E86">
        <w:rPr>
          <w:b/>
          <w:szCs w:val="22"/>
        </w:rPr>
        <w:instrText xml:space="preserve"> REF R04 \h </w:instrText>
      </w:r>
      <w:r w:rsidR="00A571F3">
        <w:rPr>
          <w:b/>
          <w:szCs w:val="22"/>
          <w:lang w:eastAsia="nl-NL"/>
        </w:rPr>
        <w:instrText xml:space="preserve"> \* MERGEFORMAT </w:instrText>
      </w:r>
      <w:r w:rsidR="006D612B" w:rsidRPr="00757E86">
        <w:rPr>
          <w:b/>
          <w:szCs w:val="22"/>
          <w:lang w:eastAsia="nl-NL"/>
        </w:rPr>
      </w:r>
      <w:r w:rsidR="006D612B" w:rsidRPr="00757E86">
        <w:rPr>
          <w:b/>
          <w:szCs w:val="22"/>
          <w:lang w:eastAsia="nl-NL"/>
        </w:rPr>
        <w:fldChar w:fldCharType="separate"/>
      </w:r>
      <w:r w:rsidR="006D612B" w:rsidRPr="00757E86">
        <w:rPr>
          <w:b/>
          <w:szCs w:val="22"/>
          <w:lang w:eastAsia="nl-NL"/>
        </w:rPr>
        <w:t>R04</w:t>
      </w:r>
      <w:r w:rsidR="006D612B" w:rsidRPr="00757E86">
        <w:rPr>
          <w:b/>
          <w:szCs w:val="22"/>
          <w:lang w:eastAsia="nl-NL"/>
        </w:rPr>
        <w:fldChar w:fldCharType="end"/>
      </w:r>
      <w:r w:rsidRPr="00757E86">
        <w:rPr>
          <w:b/>
          <w:szCs w:val="22"/>
        </w:rPr>
        <w:fldChar w:fldCharType="end"/>
      </w:r>
      <w:r w:rsidRPr="005371AB">
        <w:rPr>
          <w:bCs/>
        </w:rPr>
        <w:t>].</w:t>
      </w:r>
    </w:p>
    <w:p w:rsidR="00E54A66" w:rsidRPr="00A61D76" w:rsidRDefault="00E54A66" w:rsidP="00E54A66">
      <w:pPr>
        <w:rPr>
          <w:bCs/>
        </w:rPr>
      </w:pPr>
      <w:r w:rsidRPr="00A61D76">
        <w:rPr>
          <w:noProof/>
        </w:rPr>
        <w:drawing>
          <wp:anchor distT="0" distB="0" distL="114300" distR="114300" simplePos="0" relativeHeight="251658242" behindDoc="0" locked="0" layoutInCell="1" allowOverlap="1" wp14:anchorId="4D2DF681" wp14:editId="5D22D5DB">
            <wp:simplePos x="0" y="0"/>
            <wp:positionH relativeFrom="character">
              <wp:posOffset>104139</wp:posOffset>
            </wp:positionH>
            <wp:positionV relativeFrom="line">
              <wp:posOffset>119539</wp:posOffset>
            </wp:positionV>
            <wp:extent cx="257175" cy="290036"/>
            <wp:effectExtent l="0" t="0" r="0" b="0"/>
            <wp:wrapNone/>
            <wp:docPr id="33" name="Picture 33" descr="j043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4338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21" cy="290991"/>
                    </a:xfrm>
                    <a:prstGeom prst="rect">
                      <a:avLst/>
                    </a:prstGeom>
                    <a:noFill/>
                  </pic:spPr>
                </pic:pic>
              </a:graphicData>
            </a:graphic>
            <wp14:sizeRelH relativeFrom="page">
              <wp14:pctWidth>0</wp14:pctWidth>
            </wp14:sizeRelH>
            <wp14:sizeRelV relativeFrom="page">
              <wp14:pctHeight>0</wp14:pctHeight>
            </wp14:sizeRelV>
          </wp:anchor>
        </w:drawing>
      </w:r>
    </w:p>
    <w:p w:rsidR="00E16749" w:rsidRPr="00A61D76" w:rsidRDefault="00E54A66" w:rsidP="00E16749">
      <w:pPr>
        <w:ind w:firstLine="720"/>
      </w:pPr>
      <w:r w:rsidRPr="00A61D76">
        <w:t>Messages should only be exchanged between queues belonging to the same Environment.</w:t>
      </w:r>
    </w:p>
    <w:p w:rsidR="00E54A66" w:rsidRPr="00A61D76" w:rsidRDefault="00E54A66" w:rsidP="00923F51">
      <w:pPr>
        <w:pStyle w:val="Antrat5"/>
        <w:rPr>
          <w:b/>
          <w:bCs/>
        </w:rPr>
      </w:pPr>
      <w:r w:rsidRPr="00A61D76">
        <w:rPr>
          <w:b/>
          <w:bCs/>
        </w:rPr>
        <w:t xml:space="preserve">CCN/CSI queues set-up for the National Gateways by ITSM Support </w:t>
      </w:r>
    </w:p>
    <w:p w:rsidR="00E54A66" w:rsidRPr="00A61D76" w:rsidRDefault="00E54A66" w:rsidP="00E54A66">
      <w:r w:rsidRPr="00A61D76">
        <w:t xml:space="preserve">The following queues must be configured on each </w:t>
      </w:r>
      <w:r w:rsidR="006C47D8" w:rsidRPr="00A61D76">
        <w:t>N</w:t>
      </w:r>
      <w:r w:rsidRPr="00A61D76">
        <w:t xml:space="preserve">A Gateway for the NEA application to successfully communicate with the Central CTA tool. The queues’ configuration will be performed through ACT requests raised by the </w:t>
      </w:r>
      <w:r w:rsidR="006C47D8" w:rsidRPr="00A61D76">
        <w:t>N</w:t>
      </w:r>
      <w:r w:rsidRPr="00A61D76">
        <w: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349"/>
      </w:tblGrid>
      <w:tr w:rsidR="00E54A66" w:rsidRPr="00A61D76" w:rsidTr="00632224">
        <w:trPr>
          <w:tblHeader/>
          <w:jc w:val="center"/>
        </w:trPr>
        <w:tc>
          <w:tcPr>
            <w:tcW w:w="4621" w:type="dxa"/>
            <w:shd w:val="clear" w:color="auto" w:fill="4472C4"/>
            <w:vAlign w:val="center"/>
          </w:tcPr>
          <w:p w:rsidR="00E54A66" w:rsidRPr="00A61D76" w:rsidRDefault="00E54A66" w:rsidP="00632224">
            <w:pPr>
              <w:rPr>
                <w:b/>
                <w:color w:val="FFFFFF"/>
                <w:szCs w:val="22"/>
              </w:rPr>
            </w:pPr>
            <w:r w:rsidRPr="00A61D76">
              <w:rPr>
                <w:b/>
                <w:color w:val="FFFFFF"/>
                <w:szCs w:val="22"/>
              </w:rPr>
              <w:t>Queue</w:t>
            </w:r>
          </w:p>
        </w:tc>
        <w:tc>
          <w:tcPr>
            <w:tcW w:w="4349" w:type="dxa"/>
            <w:shd w:val="clear" w:color="auto" w:fill="4472C4"/>
            <w:vAlign w:val="center"/>
          </w:tcPr>
          <w:p w:rsidR="00E54A66" w:rsidRPr="00A61D76" w:rsidRDefault="00E54A66" w:rsidP="00632224">
            <w:pPr>
              <w:rPr>
                <w:b/>
                <w:color w:val="FFFFFF"/>
                <w:szCs w:val="22"/>
              </w:rPr>
            </w:pPr>
            <w:r w:rsidRPr="00A61D76">
              <w:rPr>
                <w:b/>
                <w:color w:val="FFFFFF"/>
                <w:szCs w:val="22"/>
              </w:rPr>
              <w:t>Description</w:t>
            </w:r>
          </w:p>
        </w:tc>
      </w:tr>
      <w:tr w:rsidR="00E54A66" w:rsidRPr="00A61D76" w:rsidTr="00632224">
        <w:trPr>
          <w:jc w:val="center"/>
        </w:trPr>
        <w:tc>
          <w:tcPr>
            <w:tcW w:w="4621" w:type="dxa"/>
            <w:vAlign w:val="center"/>
          </w:tcPr>
          <w:p w:rsidR="00E54A66" w:rsidRPr="00013D55" w:rsidRDefault="00E54A66" w:rsidP="00632224">
            <w:pPr>
              <w:pStyle w:val="emcsbodytext"/>
              <w:ind w:left="0"/>
              <w:rPr>
                <w:sz w:val="22"/>
                <w:szCs w:val="22"/>
                <w:lang w:val="pt-BR"/>
              </w:rPr>
            </w:pPr>
            <w:r w:rsidRPr="00013D55">
              <w:rPr>
                <w:color w:val="000000"/>
                <w:sz w:val="22"/>
                <w:szCs w:val="22"/>
                <w:lang w:val="pt-BR" w:eastAsia="en-GB"/>
              </w:rPr>
              <w:t>CTA-NEA-CORE-XML-RCT-QUE.EMCS</w:t>
            </w:r>
          </w:p>
        </w:tc>
        <w:tc>
          <w:tcPr>
            <w:tcW w:w="4349" w:type="dxa"/>
            <w:vAlign w:val="center"/>
          </w:tcPr>
          <w:p w:rsidR="00E54A66" w:rsidRPr="00872EE6" w:rsidRDefault="00E54A66" w:rsidP="00632224">
            <w:pPr>
              <w:rPr>
                <w:szCs w:val="22"/>
              </w:rPr>
            </w:pPr>
            <w:r w:rsidRPr="00A61D76">
              <w:rPr>
                <w:szCs w:val="22"/>
              </w:rPr>
              <w:t xml:space="preserve">The queue is used for the reception or sending of “Core flow” EMCS </w:t>
            </w:r>
            <w:r w:rsidRPr="00872EE6">
              <w:rPr>
                <w:szCs w:val="22"/>
              </w:rPr>
              <w:t>business IE messages</w:t>
            </w:r>
          </w:p>
        </w:tc>
      </w:tr>
      <w:tr w:rsidR="00E54A66" w:rsidRPr="00A61D76" w:rsidTr="00632224">
        <w:trPr>
          <w:jc w:val="center"/>
        </w:trPr>
        <w:tc>
          <w:tcPr>
            <w:tcW w:w="4621" w:type="dxa"/>
            <w:vAlign w:val="center"/>
          </w:tcPr>
          <w:p w:rsidR="00E54A66" w:rsidRPr="00013D55" w:rsidRDefault="00E54A66" w:rsidP="00632224">
            <w:pPr>
              <w:pStyle w:val="emcsbodytext"/>
              <w:ind w:left="0"/>
              <w:rPr>
                <w:sz w:val="22"/>
                <w:szCs w:val="22"/>
                <w:lang w:val="pt-BR"/>
              </w:rPr>
            </w:pPr>
            <w:r w:rsidRPr="00013D55">
              <w:rPr>
                <w:color w:val="000000"/>
                <w:sz w:val="22"/>
                <w:szCs w:val="22"/>
                <w:lang w:val="pt-BR" w:eastAsia="en-GB"/>
              </w:rPr>
              <w:t>CTA-NEA-ADMIN-XML-RCT-QUE.EMCS</w:t>
            </w:r>
          </w:p>
        </w:tc>
        <w:tc>
          <w:tcPr>
            <w:tcW w:w="4349" w:type="dxa"/>
            <w:vAlign w:val="center"/>
          </w:tcPr>
          <w:p w:rsidR="00E54A66" w:rsidRPr="00872EE6" w:rsidRDefault="00E54A66" w:rsidP="00632224">
            <w:pPr>
              <w:rPr>
                <w:szCs w:val="22"/>
              </w:rPr>
            </w:pPr>
            <w:r w:rsidRPr="00A61D76">
              <w:rPr>
                <w:szCs w:val="22"/>
              </w:rPr>
              <w:t>The queue is used for the reception or sending of technical messages (</w:t>
            </w:r>
            <w:r w:rsidR="00950C36" w:rsidRPr="00A61D76">
              <w:rPr>
                <w:szCs w:val="22"/>
              </w:rPr>
              <w:t>e.g.,</w:t>
            </w:r>
            <w:r w:rsidRPr="00A61D76">
              <w:rPr>
                <w:szCs w:val="22"/>
              </w:rPr>
              <w:t xml:space="preserve"> IE906 and IE917 refusal messages</w:t>
            </w:r>
            <w:r w:rsidRPr="00872EE6">
              <w:rPr>
                <w:szCs w:val="22"/>
              </w:rPr>
              <w:t>)</w:t>
            </w:r>
          </w:p>
        </w:tc>
      </w:tr>
      <w:tr w:rsidR="00E54A66" w:rsidRPr="00A61D76" w:rsidTr="00632224">
        <w:trPr>
          <w:jc w:val="center"/>
        </w:trPr>
        <w:tc>
          <w:tcPr>
            <w:tcW w:w="4621" w:type="dxa"/>
            <w:vAlign w:val="center"/>
          </w:tcPr>
          <w:p w:rsidR="00E54A66" w:rsidRPr="0050463F" w:rsidRDefault="00E54A66" w:rsidP="00632224">
            <w:pPr>
              <w:pStyle w:val="emcsbodytext"/>
              <w:ind w:left="0"/>
              <w:rPr>
                <w:sz w:val="22"/>
                <w:szCs w:val="22"/>
                <w:lang w:val="it-IT"/>
              </w:rPr>
            </w:pPr>
            <w:r w:rsidRPr="0050463F">
              <w:rPr>
                <w:color w:val="000000"/>
                <w:sz w:val="22"/>
                <w:szCs w:val="22"/>
                <w:lang w:val="it-IT" w:eastAsia="en-GB"/>
              </w:rPr>
              <w:t>CTA-NEA-ED-RCT-QUE.EMCS</w:t>
            </w:r>
          </w:p>
        </w:tc>
        <w:tc>
          <w:tcPr>
            <w:tcW w:w="4349" w:type="dxa"/>
            <w:vAlign w:val="center"/>
          </w:tcPr>
          <w:p w:rsidR="00E54A66" w:rsidRPr="00A61D76" w:rsidRDefault="00E54A66" w:rsidP="00632224">
            <w:pPr>
              <w:rPr>
                <w:szCs w:val="22"/>
              </w:rPr>
            </w:pPr>
            <w:r w:rsidRPr="00A61D76">
              <w:rPr>
                <w:szCs w:val="22"/>
              </w:rPr>
              <w:t>The queue is used for the reception of the External Domain messages</w:t>
            </w:r>
          </w:p>
        </w:tc>
      </w:tr>
      <w:tr w:rsidR="00E54A66" w:rsidRPr="00A61D76" w:rsidTr="00632224">
        <w:trPr>
          <w:jc w:val="center"/>
        </w:trPr>
        <w:tc>
          <w:tcPr>
            <w:tcW w:w="4621" w:type="dxa"/>
            <w:vAlign w:val="center"/>
          </w:tcPr>
          <w:p w:rsidR="00E54A66" w:rsidRPr="0050463F" w:rsidRDefault="00E54A66" w:rsidP="00632224">
            <w:pPr>
              <w:pStyle w:val="emcsbodytext"/>
              <w:ind w:left="0"/>
              <w:rPr>
                <w:sz w:val="22"/>
                <w:szCs w:val="22"/>
              </w:rPr>
            </w:pPr>
            <w:r w:rsidRPr="0050463F">
              <w:rPr>
                <w:color w:val="000000"/>
                <w:sz w:val="22"/>
                <w:szCs w:val="22"/>
                <w:lang w:eastAsia="en-GB"/>
              </w:rPr>
              <w:t>CTA-NEA-REPORT-RCT-QUE.EMCS</w:t>
            </w:r>
          </w:p>
        </w:tc>
        <w:tc>
          <w:tcPr>
            <w:tcW w:w="4349" w:type="dxa"/>
            <w:vAlign w:val="center"/>
          </w:tcPr>
          <w:p w:rsidR="00E54A66" w:rsidRPr="00872EE6" w:rsidRDefault="00E54A66" w:rsidP="00632224">
            <w:pPr>
              <w:rPr>
                <w:szCs w:val="22"/>
              </w:rPr>
            </w:pPr>
            <w:r w:rsidRPr="00A61D76">
              <w:rPr>
                <w:szCs w:val="22"/>
              </w:rPr>
              <w:t>The queue is used for the reception of CCN/CSI generic Reports (</w:t>
            </w:r>
            <w:r w:rsidR="00950C36" w:rsidRPr="00A61D76">
              <w:rPr>
                <w:szCs w:val="22"/>
              </w:rPr>
              <w:t>e.g.,</w:t>
            </w:r>
            <w:r w:rsidRPr="00A61D76">
              <w:rPr>
                <w:szCs w:val="22"/>
              </w:rPr>
              <w:t xml:space="preserve"> IE908, IE909, IE910 and IE911)</w:t>
            </w:r>
          </w:p>
        </w:tc>
      </w:tr>
    </w:tbl>
    <w:p w:rsidR="00E54A66" w:rsidRPr="00A61D76" w:rsidRDefault="00E54A66" w:rsidP="00E54A66">
      <w:pPr>
        <w:pStyle w:val="Antrat"/>
      </w:pPr>
      <w:bookmarkStart w:id="89" w:name="_Toc4148701"/>
      <w:bookmarkStart w:id="90" w:name="_Toc199860954"/>
      <w:bookmarkStart w:id="91" w:name="_Toc200879749"/>
      <w:bookmarkStart w:id="92" w:name="_Toc208289630"/>
      <w:bookmarkStart w:id="93" w:name="_Toc283197578"/>
      <w:r w:rsidRPr="00A61D76">
        <w:t xml:space="preserve">Table </w:t>
      </w:r>
      <w:fldSimple w:instr=" SEQ Table \* ARABIC ">
        <w:r w:rsidR="001334F9">
          <w:rPr>
            <w:noProof/>
          </w:rPr>
          <w:t>5</w:t>
        </w:r>
      </w:fldSimple>
      <w:r w:rsidRPr="00A61D76">
        <w:t xml:space="preserve">: </w:t>
      </w:r>
      <w:r w:rsidR="006C47D8" w:rsidRPr="00A61D76">
        <w:t>N</w:t>
      </w:r>
      <w:r w:rsidRPr="00A61D76">
        <w:t>A CCN Queues</w:t>
      </w:r>
      <w:bookmarkEnd w:id="89"/>
      <w:bookmarkEnd w:id="90"/>
      <w:r w:rsidRPr="00A61D76">
        <w:t xml:space="preserve"> </w:t>
      </w:r>
      <w:bookmarkEnd w:id="91"/>
      <w:bookmarkEnd w:id="92"/>
      <w:bookmarkEnd w:id="93"/>
    </w:p>
    <w:p w:rsidR="00E54A66" w:rsidRPr="00A61D76" w:rsidRDefault="00E54A66" w:rsidP="00E54A66"/>
    <w:p w:rsidR="00E54A66" w:rsidRPr="00A61D76" w:rsidRDefault="00E54A66" w:rsidP="00923F51">
      <w:pPr>
        <w:pStyle w:val="Antrat5"/>
      </w:pPr>
      <w:r w:rsidRPr="00A61D76">
        <w:rPr>
          <w:b/>
          <w:bCs/>
        </w:rPr>
        <w:t>CCN</w:t>
      </w:r>
      <w:r w:rsidRPr="00A61D76">
        <w:rPr>
          <w:b/>
        </w:rPr>
        <w:t>/CSI queues set-up for the Central Gateways by ITSM Support</w:t>
      </w:r>
    </w:p>
    <w:p w:rsidR="00833D9F" w:rsidRPr="00A61D76" w:rsidRDefault="00E54A66" w:rsidP="00702943">
      <w:pPr>
        <w:spacing w:after="0"/>
      </w:pPr>
      <w:r w:rsidRPr="00A61D76">
        <w:t xml:space="preserve">Generic sets of queues have been created. The number of queues in </w:t>
      </w:r>
      <w:r w:rsidRPr="00A61D76">
        <w:rPr>
          <w:b/>
        </w:rPr>
        <w:t xml:space="preserve">CTA </w:t>
      </w:r>
      <w:r w:rsidRPr="00A61D76">
        <w:t xml:space="preserve">is only dependent on the maximum number of countries (&lt;=3) that </w:t>
      </w:r>
      <w:r w:rsidRPr="00A61D76">
        <w:rPr>
          <w:b/>
        </w:rPr>
        <w:t xml:space="preserve">CTA </w:t>
      </w:r>
      <w:r w:rsidRPr="00A61D76">
        <w:t>can impersonate for one scenario:</w:t>
      </w:r>
    </w:p>
    <w:p w:rsidR="00E54A66" w:rsidRPr="00A61D76" w:rsidRDefault="00E54A66" w:rsidP="00E54A66"/>
    <w:p w:rsidR="00E54A66" w:rsidRPr="00A61D76" w:rsidRDefault="00E54A66" w:rsidP="00ED2769">
      <w:pPr>
        <w:numPr>
          <w:ilvl w:val="1"/>
          <w:numId w:val="33"/>
        </w:numPr>
        <w:tabs>
          <w:tab w:val="clear" w:pos="1440"/>
          <w:tab w:val="num" w:pos="873"/>
        </w:tabs>
        <w:spacing w:before="60" w:after="60" w:line="240" w:lineRule="auto"/>
        <w:ind w:left="873"/>
        <w:rPr>
          <w:lang w:val="fr-FR"/>
        </w:rPr>
      </w:pPr>
      <w:r w:rsidRPr="00A61D76">
        <w:rPr>
          <w:noProof/>
        </w:rPr>
        <mc:AlternateContent>
          <mc:Choice Requires="wps">
            <w:drawing>
              <wp:anchor distT="0" distB="0" distL="114300" distR="114300" simplePos="0" relativeHeight="251658247" behindDoc="0" locked="0" layoutInCell="1" allowOverlap="1" wp14:anchorId="788DDF3E" wp14:editId="75BA3BE4">
                <wp:simplePos x="0" y="0"/>
                <wp:positionH relativeFrom="column">
                  <wp:posOffset>4225925</wp:posOffset>
                </wp:positionH>
                <wp:positionV relativeFrom="paragraph">
                  <wp:posOffset>51435</wp:posOffset>
                </wp:positionV>
                <wp:extent cx="1057275" cy="352425"/>
                <wp:effectExtent l="6350" t="13335" r="12700" b="57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52425"/>
                        </a:xfrm>
                        <a:prstGeom prst="rect">
                          <a:avLst/>
                        </a:prstGeom>
                        <a:solidFill>
                          <a:srgbClr val="FFFFFF"/>
                        </a:solidFill>
                        <a:ln w="9525">
                          <a:solidFill>
                            <a:srgbClr val="000000"/>
                          </a:solidFill>
                          <a:miter lim="800000"/>
                          <a:headEnd/>
                          <a:tailEnd/>
                        </a:ln>
                      </wps:spPr>
                      <wps:txbx>
                        <w:txbxContent>
                          <w:p w:rsidR="00B1037F" w:rsidRPr="00E01BF0" w:rsidRDefault="00B1037F" w:rsidP="00E54A66">
                            <w:pPr>
                              <w:rPr>
                                <w:lang w:val="en-US"/>
                              </w:rPr>
                            </w:pPr>
                            <w:r>
                              <w:rPr>
                                <w:lang w:val="en-US"/>
                              </w:rPr>
                              <w:t>COUNTRY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DDF3E" id="_x0000_t202" coordsize="21600,21600" o:spt="202" path="m,l,21600r21600,l21600,xe">
                <v:stroke joinstyle="miter"/>
                <v:path gradientshapeok="t" o:connecttype="rect"/>
              </v:shapetype>
              <v:shape id="Text Box 30" o:spid="_x0000_s1028" type="#_x0000_t202" style="position:absolute;left:0;text-align:left;margin-left:332.75pt;margin-top:4.05pt;width:83.25pt;height:27.7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">
                <v:textbox style="mso-fit-shape-to-text:t">
                  <w:txbxContent>
                    <w:p w:rsidR="00B1037F" w:rsidRPr="00E01BF0" w:rsidRDefault="00B1037F" w:rsidP="00E54A66">
                      <w:pPr>
                        <w:rPr>
                          <w:lang w:val="en-US"/>
                        </w:rPr>
                      </w:pPr>
                      <w:r>
                        <w:rPr>
                          <w:lang w:val="en-US"/>
                        </w:rPr>
                        <w:t>COUNTRY 1</w:t>
                      </w:r>
                    </w:p>
                  </w:txbxContent>
                </v:textbox>
              </v:shape>
            </w:pict>
          </mc:Fallback>
        </mc:AlternateContent>
      </w:r>
      <w:r w:rsidRPr="00A61D76">
        <w:rPr>
          <w:noProof/>
        </w:rPr>
        <mc:AlternateContent>
          <mc:Choice Requires="wps">
            <w:drawing>
              <wp:anchor distT="0" distB="0" distL="114300" distR="114300" simplePos="0" relativeHeight="251658246" behindDoc="0" locked="0" layoutInCell="1" allowOverlap="1" wp14:anchorId="0498891A" wp14:editId="6AD053E1">
                <wp:simplePos x="0" y="0"/>
                <wp:positionH relativeFrom="column">
                  <wp:posOffset>3484880</wp:posOffset>
                </wp:positionH>
                <wp:positionV relativeFrom="paragraph">
                  <wp:posOffset>154940</wp:posOffset>
                </wp:positionV>
                <wp:extent cx="542290" cy="181610"/>
                <wp:effectExtent l="8255" t="21590" r="20955" b="6350"/>
                <wp:wrapNone/>
                <wp:docPr id="29" name="Arrow: Striped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81610"/>
                        </a:xfrm>
                        <a:prstGeom prst="stripedRightArrow">
                          <a:avLst>
                            <a:gd name="adj1" fmla="val 50000"/>
                            <a:gd name="adj2" fmla="val 74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C559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9" o:spid="_x0000_s1026" type="#_x0000_t93" style="position:absolute;margin-left:274.4pt;margin-top:12.2pt;width:42.7pt;height:14.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"/>
            </w:pict>
          </mc:Fallback>
        </mc:AlternateContent>
      </w:r>
      <w:r w:rsidRPr="00A61D76">
        <w:rPr>
          <w:lang w:val="fr-FR"/>
        </w:rPr>
        <w:t xml:space="preserve">CTA-CORE1-XML-XX-RCT-QUE.EMCS </w:t>
      </w:r>
    </w:p>
    <w:p w:rsidR="00E54A66" w:rsidRPr="00A61D76" w:rsidRDefault="00E54A66" w:rsidP="00ED2769">
      <w:pPr>
        <w:numPr>
          <w:ilvl w:val="1"/>
          <w:numId w:val="33"/>
        </w:numPr>
        <w:tabs>
          <w:tab w:val="clear" w:pos="1440"/>
          <w:tab w:val="num" w:pos="873"/>
        </w:tabs>
        <w:spacing w:before="60" w:after="60" w:line="240" w:lineRule="auto"/>
        <w:ind w:left="873"/>
        <w:rPr>
          <w:lang w:val="fr-FR"/>
        </w:rPr>
      </w:pPr>
      <w:r w:rsidRPr="00A61D76">
        <w:rPr>
          <w:lang w:val="fr-FR"/>
        </w:rPr>
        <w:t>CTA-ADMIN1-XML-XX-RCT-QUE.EMCS</w:t>
      </w:r>
    </w:p>
    <w:p w:rsidR="00E54A66" w:rsidRPr="00A61D76" w:rsidRDefault="00E54A66" w:rsidP="00E54A66">
      <w:pPr>
        <w:rPr>
          <w:lang w:val="fr-FR"/>
        </w:rPr>
      </w:pPr>
      <w:r w:rsidRPr="00A61D76">
        <w:rPr>
          <w:noProof/>
        </w:rPr>
        <mc:AlternateContent>
          <mc:Choice Requires="wps">
            <w:drawing>
              <wp:anchor distT="0" distB="0" distL="114300" distR="114300" simplePos="0" relativeHeight="251658244" behindDoc="0" locked="0" layoutInCell="1" allowOverlap="1" wp14:anchorId="552EC9BC" wp14:editId="7EFE19D1">
                <wp:simplePos x="0" y="0"/>
                <wp:positionH relativeFrom="column">
                  <wp:posOffset>177800</wp:posOffset>
                </wp:positionH>
                <wp:positionV relativeFrom="paragraph">
                  <wp:posOffset>172720</wp:posOffset>
                </wp:positionV>
                <wp:extent cx="3221355" cy="616585"/>
                <wp:effectExtent l="6350" t="10795" r="10795" b="10795"/>
                <wp:wrapNone/>
                <wp:docPr id="28" name="Double Brac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61658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0EFA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8" o:spid="_x0000_s1026" type="#_x0000_t186" style="position:absolute;margin-left:14pt;margin-top:13.6pt;width:253.65pt;height:4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"/>
            </w:pict>
          </mc:Fallback>
        </mc:AlternateContent>
      </w:r>
    </w:p>
    <w:p w:rsidR="00E54A66" w:rsidRPr="00A61D76" w:rsidRDefault="00E54A66" w:rsidP="00ED2769">
      <w:pPr>
        <w:numPr>
          <w:ilvl w:val="1"/>
          <w:numId w:val="34"/>
        </w:numPr>
        <w:tabs>
          <w:tab w:val="clear" w:pos="1440"/>
          <w:tab w:val="num" w:pos="873"/>
        </w:tabs>
        <w:spacing w:before="60" w:after="60" w:line="240" w:lineRule="auto"/>
        <w:ind w:left="873"/>
        <w:rPr>
          <w:lang w:val="fr-FR"/>
        </w:rPr>
      </w:pPr>
      <w:r w:rsidRPr="00A61D76">
        <w:rPr>
          <w:noProof/>
        </w:rPr>
        <mc:AlternateContent>
          <mc:Choice Requires="wps">
            <w:drawing>
              <wp:anchor distT="0" distB="0" distL="114300" distR="114300" simplePos="0" relativeHeight="251658249" behindDoc="0" locked="0" layoutInCell="1" allowOverlap="1" wp14:anchorId="75317609" wp14:editId="058A3514">
                <wp:simplePos x="0" y="0"/>
                <wp:positionH relativeFrom="column">
                  <wp:posOffset>4234180</wp:posOffset>
                </wp:positionH>
                <wp:positionV relativeFrom="paragraph">
                  <wp:posOffset>34925</wp:posOffset>
                </wp:positionV>
                <wp:extent cx="1057275" cy="352425"/>
                <wp:effectExtent l="5080" t="6350" r="1397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52425"/>
                        </a:xfrm>
                        <a:prstGeom prst="rect">
                          <a:avLst/>
                        </a:prstGeom>
                        <a:solidFill>
                          <a:srgbClr val="FFFFFF"/>
                        </a:solidFill>
                        <a:ln w="9525">
                          <a:solidFill>
                            <a:srgbClr val="000000"/>
                          </a:solidFill>
                          <a:miter lim="800000"/>
                          <a:headEnd/>
                          <a:tailEnd/>
                        </a:ln>
                      </wps:spPr>
                      <wps:txbx>
                        <w:txbxContent>
                          <w:p w:rsidR="00B1037F" w:rsidRPr="00E01BF0" w:rsidRDefault="00B1037F" w:rsidP="00E54A66">
                            <w:pPr>
                              <w:rPr>
                                <w:lang w:val="en-US"/>
                              </w:rPr>
                            </w:pPr>
                            <w:r>
                              <w:rPr>
                                <w:lang w:val="en-US"/>
                              </w:rPr>
                              <w:t>COUNTRY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317609" id="Text Box 27" o:spid="_x0000_s1029" type="#_x0000_t202" style="position:absolute;left:0;text-align:left;margin-left:333.4pt;margin-top:2.75pt;width:83.25pt;height:27.75pt;z-index:2516582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">
                <v:textbox style="mso-fit-shape-to-text:t">
                  <w:txbxContent>
                    <w:p w:rsidR="00B1037F" w:rsidRPr="00E01BF0" w:rsidRDefault="00B1037F" w:rsidP="00E54A66">
                      <w:pPr>
                        <w:rPr>
                          <w:lang w:val="en-US"/>
                        </w:rPr>
                      </w:pPr>
                      <w:r>
                        <w:rPr>
                          <w:lang w:val="en-US"/>
                        </w:rPr>
                        <w:t>COUNTRY 2</w:t>
                      </w:r>
                    </w:p>
                  </w:txbxContent>
                </v:textbox>
              </v:shape>
            </w:pict>
          </mc:Fallback>
        </mc:AlternateContent>
      </w:r>
      <w:r w:rsidRPr="00A61D76">
        <w:rPr>
          <w:noProof/>
        </w:rPr>
        <mc:AlternateContent>
          <mc:Choice Requires="wps">
            <w:drawing>
              <wp:anchor distT="0" distB="0" distL="114300" distR="114300" simplePos="0" relativeHeight="251658248" behindDoc="0" locked="0" layoutInCell="1" allowOverlap="1" wp14:anchorId="2222F2D8" wp14:editId="31CB1340">
                <wp:simplePos x="0" y="0"/>
                <wp:positionH relativeFrom="column">
                  <wp:posOffset>3484880</wp:posOffset>
                </wp:positionH>
                <wp:positionV relativeFrom="paragraph">
                  <wp:posOffset>133985</wp:posOffset>
                </wp:positionV>
                <wp:extent cx="542290" cy="181610"/>
                <wp:effectExtent l="8255" t="19685" r="20955" b="8255"/>
                <wp:wrapNone/>
                <wp:docPr id="26" name="Arrow: Striped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81610"/>
                        </a:xfrm>
                        <a:prstGeom prst="stripedRightArrow">
                          <a:avLst>
                            <a:gd name="adj1" fmla="val 50000"/>
                            <a:gd name="adj2" fmla="val 74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ECFDB" id="Arrow: Striped Right 26" o:spid="_x0000_s1026" type="#_x0000_t93" style="position:absolute;margin-left:274.4pt;margin-top:10.55pt;width:42.7pt;height:14.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"/>
            </w:pict>
          </mc:Fallback>
        </mc:AlternateContent>
      </w:r>
      <w:r w:rsidRPr="00A61D76">
        <w:rPr>
          <w:lang w:val="fr-FR"/>
        </w:rPr>
        <w:t xml:space="preserve">CTA-CORE2-XML-XX-RCT-QUE.EMCS </w:t>
      </w:r>
    </w:p>
    <w:p w:rsidR="00E54A66" w:rsidRPr="00A61D76" w:rsidRDefault="00E54A66" w:rsidP="00ED2769">
      <w:pPr>
        <w:numPr>
          <w:ilvl w:val="1"/>
          <w:numId w:val="34"/>
        </w:numPr>
        <w:tabs>
          <w:tab w:val="clear" w:pos="1440"/>
          <w:tab w:val="num" w:pos="873"/>
        </w:tabs>
        <w:spacing w:before="60" w:after="60" w:line="240" w:lineRule="auto"/>
        <w:ind w:left="873"/>
        <w:rPr>
          <w:lang w:val="fr-FR"/>
        </w:rPr>
      </w:pPr>
      <w:r w:rsidRPr="00A61D76">
        <w:rPr>
          <w:noProof/>
        </w:rPr>
        <mc:AlternateContent>
          <mc:Choice Requires="wps">
            <w:drawing>
              <wp:anchor distT="0" distB="0" distL="114300" distR="114300" simplePos="0" relativeHeight="251658250" behindDoc="0" locked="0" layoutInCell="1" allowOverlap="1" wp14:anchorId="56AE3C5D" wp14:editId="754EABE0">
                <wp:simplePos x="0" y="0"/>
                <wp:positionH relativeFrom="column">
                  <wp:posOffset>177800</wp:posOffset>
                </wp:positionH>
                <wp:positionV relativeFrom="paragraph">
                  <wp:posOffset>-1075055</wp:posOffset>
                </wp:positionV>
                <wp:extent cx="3221355" cy="616585"/>
                <wp:effectExtent l="6350" t="10795" r="10795" b="10795"/>
                <wp:wrapNone/>
                <wp:docPr id="25" name="Double Brac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61658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6AAA" id="Double Brace 25" o:spid="_x0000_s1026" type="#_x0000_t186" style="position:absolute;margin-left:14pt;margin-top:-84.65pt;width:253.65pt;height:4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"/>
            </w:pict>
          </mc:Fallback>
        </mc:AlternateContent>
      </w:r>
      <w:r w:rsidRPr="00A61D76">
        <w:rPr>
          <w:lang w:val="fr-FR"/>
        </w:rPr>
        <w:t>CTA-ADMIN2-XML-XX-RCT-QUE.EMCS</w:t>
      </w:r>
    </w:p>
    <w:p w:rsidR="00E54A66" w:rsidRPr="00A61D76" w:rsidRDefault="00E54A66" w:rsidP="00E54A66">
      <w:pPr>
        <w:rPr>
          <w:lang w:val="fr-FR"/>
        </w:rPr>
      </w:pPr>
      <w:r w:rsidRPr="00A61D76">
        <w:rPr>
          <w:noProof/>
        </w:rPr>
        <mc:AlternateContent>
          <mc:Choice Requires="wps">
            <w:drawing>
              <wp:anchor distT="0" distB="0" distL="114300" distR="114300" simplePos="0" relativeHeight="251658245" behindDoc="0" locked="0" layoutInCell="1" allowOverlap="1" wp14:anchorId="6624A663" wp14:editId="2710011A">
                <wp:simplePos x="0" y="0"/>
                <wp:positionH relativeFrom="column">
                  <wp:posOffset>177800</wp:posOffset>
                </wp:positionH>
                <wp:positionV relativeFrom="paragraph">
                  <wp:posOffset>187325</wp:posOffset>
                </wp:positionV>
                <wp:extent cx="3221355" cy="616585"/>
                <wp:effectExtent l="6350" t="6350" r="10795" b="5715"/>
                <wp:wrapNone/>
                <wp:docPr id="24" name="Double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61658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3F9D" id="Double Brace 24" o:spid="_x0000_s1026" type="#_x0000_t186" style="position:absolute;margin-left:14pt;margin-top:14.75pt;width:253.65pt;height:4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"/>
            </w:pict>
          </mc:Fallback>
        </mc:AlternateContent>
      </w:r>
      <w:r w:rsidRPr="00A61D76">
        <w:rPr>
          <w:lang w:val="fr-FR"/>
        </w:rPr>
        <w:tab/>
      </w:r>
    </w:p>
    <w:p w:rsidR="00E54A66" w:rsidRPr="00A61D76" w:rsidRDefault="00E54A66" w:rsidP="00ED2769">
      <w:pPr>
        <w:numPr>
          <w:ilvl w:val="1"/>
          <w:numId w:val="35"/>
        </w:numPr>
        <w:tabs>
          <w:tab w:val="clear" w:pos="1440"/>
          <w:tab w:val="num" w:pos="873"/>
        </w:tabs>
        <w:spacing w:before="60" w:after="60" w:line="240" w:lineRule="auto"/>
        <w:ind w:left="873"/>
        <w:rPr>
          <w:lang w:val="fr-FR"/>
        </w:rPr>
      </w:pPr>
      <w:r w:rsidRPr="00A61D76">
        <w:rPr>
          <w:noProof/>
        </w:rPr>
        <mc:AlternateContent>
          <mc:Choice Requires="wps">
            <w:drawing>
              <wp:anchor distT="0" distB="0" distL="114300" distR="114300" simplePos="0" relativeHeight="251658252" behindDoc="0" locked="0" layoutInCell="1" allowOverlap="1" wp14:anchorId="2C0713D2" wp14:editId="26901CCF">
                <wp:simplePos x="0" y="0"/>
                <wp:positionH relativeFrom="column">
                  <wp:posOffset>4246245</wp:posOffset>
                </wp:positionH>
                <wp:positionV relativeFrom="paragraph">
                  <wp:posOffset>80010</wp:posOffset>
                </wp:positionV>
                <wp:extent cx="1057275" cy="352425"/>
                <wp:effectExtent l="7620" t="13335" r="1143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52425"/>
                        </a:xfrm>
                        <a:prstGeom prst="rect">
                          <a:avLst/>
                        </a:prstGeom>
                        <a:solidFill>
                          <a:srgbClr val="FFFFFF"/>
                        </a:solidFill>
                        <a:ln w="9525">
                          <a:solidFill>
                            <a:srgbClr val="000000"/>
                          </a:solidFill>
                          <a:miter lim="800000"/>
                          <a:headEnd/>
                          <a:tailEnd/>
                        </a:ln>
                      </wps:spPr>
                      <wps:txbx>
                        <w:txbxContent>
                          <w:p w:rsidR="00B1037F" w:rsidRPr="00E01BF0" w:rsidRDefault="00B1037F" w:rsidP="00E54A66">
                            <w:pPr>
                              <w:rPr>
                                <w:lang w:val="en-US"/>
                              </w:rPr>
                            </w:pPr>
                            <w:r>
                              <w:rPr>
                                <w:lang w:val="en-US"/>
                              </w:rPr>
                              <w:t>COUNTRY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0713D2" id="Text Box 21" o:spid="_x0000_s1030" type="#_x0000_t202" style="position:absolute;left:0;text-align:left;margin-left:334.35pt;margin-top:6.3pt;width:83.25pt;height:27.75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">
                <v:textbox style="mso-fit-shape-to-text:t">
                  <w:txbxContent>
                    <w:p w:rsidR="00B1037F" w:rsidRPr="00E01BF0" w:rsidRDefault="00B1037F" w:rsidP="00E54A66">
                      <w:pPr>
                        <w:rPr>
                          <w:lang w:val="en-US"/>
                        </w:rPr>
                      </w:pPr>
                      <w:r>
                        <w:rPr>
                          <w:lang w:val="en-US"/>
                        </w:rPr>
                        <w:t>COUNTRY 3</w:t>
                      </w:r>
                    </w:p>
                  </w:txbxContent>
                </v:textbox>
              </v:shape>
            </w:pict>
          </mc:Fallback>
        </mc:AlternateContent>
      </w:r>
      <w:r w:rsidRPr="00A61D76">
        <w:rPr>
          <w:noProof/>
        </w:rPr>
        <mc:AlternateContent>
          <mc:Choice Requires="wps">
            <w:drawing>
              <wp:anchor distT="0" distB="0" distL="114300" distR="114300" simplePos="0" relativeHeight="251658251" behindDoc="0" locked="0" layoutInCell="1" allowOverlap="1" wp14:anchorId="01ADE98D" wp14:editId="07E56A1E">
                <wp:simplePos x="0" y="0"/>
                <wp:positionH relativeFrom="column">
                  <wp:posOffset>3484880</wp:posOffset>
                </wp:positionH>
                <wp:positionV relativeFrom="paragraph">
                  <wp:posOffset>152400</wp:posOffset>
                </wp:positionV>
                <wp:extent cx="542290" cy="181610"/>
                <wp:effectExtent l="8255" t="19050" r="20955" b="8890"/>
                <wp:wrapNone/>
                <wp:docPr id="15" name="Arrow: Striped Righ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81610"/>
                        </a:xfrm>
                        <a:prstGeom prst="stripedRightArrow">
                          <a:avLst>
                            <a:gd name="adj1" fmla="val 50000"/>
                            <a:gd name="adj2" fmla="val 74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7C228" id="Arrow: Striped Right 15" o:spid="_x0000_s1026" type="#_x0000_t93" style="position:absolute;margin-left:274.4pt;margin-top:12pt;width:42.7pt;height:14.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"/>
            </w:pict>
          </mc:Fallback>
        </mc:AlternateContent>
      </w:r>
      <w:r w:rsidRPr="00A61D76">
        <w:rPr>
          <w:lang w:val="fr-FR"/>
        </w:rPr>
        <w:t xml:space="preserve">CTA-CORE3-XML-XX-RCT-QUE.EMCS </w:t>
      </w:r>
    </w:p>
    <w:p w:rsidR="00E54A66" w:rsidRPr="00A61D76" w:rsidRDefault="00E54A66" w:rsidP="00ED2769">
      <w:pPr>
        <w:numPr>
          <w:ilvl w:val="1"/>
          <w:numId w:val="35"/>
        </w:numPr>
        <w:tabs>
          <w:tab w:val="clear" w:pos="1440"/>
          <w:tab w:val="num" w:pos="873"/>
        </w:tabs>
        <w:spacing w:before="60" w:after="60" w:line="240" w:lineRule="auto"/>
        <w:ind w:left="873"/>
        <w:rPr>
          <w:lang w:val="fr-FR"/>
        </w:rPr>
      </w:pPr>
      <w:r w:rsidRPr="00A61D76">
        <w:rPr>
          <w:lang w:val="fr-FR"/>
        </w:rPr>
        <w:t>CTA-ADMIN3-XML-XX-RCT-QUE.EMCS</w:t>
      </w:r>
    </w:p>
    <w:p w:rsidR="00E54A66" w:rsidRPr="00A61D76" w:rsidRDefault="00E54A66" w:rsidP="00E54A66">
      <w:pPr>
        <w:jc w:val="center"/>
        <w:rPr>
          <w:lang w:val="fr-FR"/>
        </w:rPr>
      </w:pPr>
    </w:p>
    <w:p w:rsidR="00E54A66" w:rsidRPr="00A61D76" w:rsidRDefault="00E54A66" w:rsidP="00051F88">
      <w:pPr>
        <w:pStyle w:val="Antrat"/>
      </w:pPr>
      <w:bookmarkStart w:id="94" w:name="_Toc4148723"/>
      <w:bookmarkStart w:id="95" w:name="_Toc199860977"/>
      <w:r w:rsidRPr="00A61D76">
        <w:t xml:space="preserve">Figure </w:t>
      </w:r>
      <w:fldSimple w:instr=" SEQ Figure \* ARABIC ">
        <w:r w:rsidR="001334F9">
          <w:rPr>
            <w:noProof/>
          </w:rPr>
          <w:t>3</w:t>
        </w:r>
      </w:fldSimple>
      <w:r w:rsidRPr="00A61D76">
        <w:t xml:space="preserve">: CTA QUEUES used by </w:t>
      </w:r>
      <w:r w:rsidR="006C47D8" w:rsidRPr="00A61D76">
        <w:t>N</w:t>
      </w:r>
      <w:r w:rsidRPr="00A61D76">
        <w:t>As</w:t>
      </w:r>
      <w:bookmarkEnd w:id="94"/>
      <w:bookmarkEnd w:id="95"/>
    </w:p>
    <w:p w:rsidR="00E54A66" w:rsidRPr="00A61D76" w:rsidRDefault="00E54A66" w:rsidP="00E54A66"/>
    <w:p w:rsidR="007B6451" w:rsidRPr="00A61D76" w:rsidRDefault="00E54A66" w:rsidP="00E54A66">
      <w:pPr>
        <w:spacing w:after="0"/>
      </w:pPr>
      <w:r w:rsidRPr="00A61D76">
        <w:t xml:space="preserve">The following queues are configured by ITSM Support on the Central Gateway for the CTA application where </w:t>
      </w:r>
      <w:r w:rsidRPr="00A61D76">
        <w:rPr>
          <w:b/>
        </w:rPr>
        <w:t>xx</w:t>
      </w:r>
      <w:r w:rsidRPr="00A61D76">
        <w:t xml:space="preserve"> is the value of the country code of the member state in question and </w:t>
      </w:r>
      <w:r w:rsidRPr="00A61D76">
        <w:rPr>
          <w:b/>
        </w:rPr>
        <w:t>y</w:t>
      </w:r>
      <w:r w:rsidRPr="00A61D76">
        <w:t xml:space="preserve"> represents the number of Countries that CTA can impersonate in each scenario (1, 2 or 3).</w:t>
      </w:r>
    </w:p>
    <w:p w:rsidR="007B6451" w:rsidRPr="00A61D76" w:rsidRDefault="007B6451" w:rsidP="00E54A66">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065"/>
      </w:tblGrid>
      <w:tr w:rsidR="00E54A66" w:rsidRPr="00A61D76" w:rsidTr="00632224">
        <w:trPr>
          <w:tblHeader/>
          <w:jc w:val="center"/>
        </w:trPr>
        <w:tc>
          <w:tcPr>
            <w:tcW w:w="4905" w:type="dxa"/>
            <w:shd w:val="clear" w:color="auto" w:fill="4472C4"/>
            <w:vAlign w:val="center"/>
          </w:tcPr>
          <w:p w:rsidR="00E54A66" w:rsidRPr="00A61D76" w:rsidRDefault="00E54A66" w:rsidP="00632224">
            <w:pPr>
              <w:spacing w:line="276" w:lineRule="auto"/>
              <w:rPr>
                <w:b/>
                <w:color w:val="FFFFFF"/>
                <w:szCs w:val="22"/>
              </w:rPr>
            </w:pPr>
            <w:r w:rsidRPr="00A61D76">
              <w:rPr>
                <w:b/>
                <w:color w:val="FFFFFF"/>
                <w:szCs w:val="22"/>
              </w:rPr>
              <w:t>Queue</w:t>
            </w:r>
          </w:p>
        </w:tc>
        <w:tc>
          <w:tcPr>
            <w:tcW w:w="4065" w:type="dxa"/>
            <w:shd w:val="clear" w:color="auto" w:fill="4472C4"/>
            <w:vAlign w:val="center"/>
          </w:tcPr>
          <w:p w:rsidR="00E54A66" w:rsidRPr="00A61D76" w:rsidRDefault="00E54A66" w:rsidP="00632224">
            <w:pPr>
              <w:spacing w:line="276" w:lineRule="auto"/>
              <w:rPr>
                <w:b/>
                <w:color w:val="FFFFFF"/>
                <w:szCs w:val="22"/>
              </w:rPr>
            </w:pPr>
            <w:r w:rsidRPr="00A61D76">
              <w:rPr>
                <w:b/>
                <w:color w:val="FFFFFF"/>
                <w:szCs w:val="22"/>
              </w:rPr>
              <w:t>Description</w:t>
            </w:r>
          </w:p>
        </w:tc>
      </w:tr>
      <w:tr w:rsidR="00E54A66" w:rsidRPr="00A61D76" w:rsidTr="00632224">
        <w:trPr>
          <w:jc w:val="center"/>
        </w:trPr>
        <w:tc>
          <w:tcPr>
            <w:tcW w:w="4905" w:type="dxa"/>
            <w:vAlign w:val="center"/>
          </w:tcPr>
          <w:p w:rsidR="00E54A66" w:rsidRPr="009171AB" w:rsidRDefault="00E54A66" w:rsidP="00632224">
            <w:pPr>
              <w:pStyle w:val="emcsbodytext"/>
              <w:spacing w:before="0" w:line="276" w:lineRule="auto"/>
              <w:ind w:left="0"/>
              <w:jc w:val="left"/>
              <w:rPr>
                <w:b/>
                <w:sz w:val="22"/>
                <w:szCs w:val="22"/>
                <w:lang w:val="fr-BE"/>
              </w:rPr>
            </w:pPr>
            <w:r w:rsidRPr="009171AB">
              <w:rPr>
                <w:b/>
                <w:sz w:val="22"/>
                <w:szCs w:val="22"/>
                <w:lang w:val="fr-BE"/>
              </w:rPr>
              <w:t xml:space="preserve">CTA-COREy-XML-xx-RCT-QUE.EMCS </w:t>
            </w:r>
          </w:p>
          <w:p w:rsidR="00E54A66" w:rsidRPr="009171AB" w:rsidRDefault="00E54A66" w:rsidP="00632224">
            <w:pPr>
              <w:pStyle w:val="emcsbodytext"/>
              <w:spacing w:before="0" w:line="276" w:lineRule="auto"/>
              <w:ind w:left="0"/>
              <w:jc w:val="left"/>
              <w:rPr>
                <w:i/>
                <w:sz w:val="22"/>
                <w:szCs w:val="22"/>
                <w:lang w:val="fr-BE"/>
              </w:rPr>
            </w:pPr>
            <w:r w:rsidRPr="009171AB">
              <w:rPr>
                <w:i/>
                <w:sz w:val="22"/>
                <w:szCs w:val="22"/>
                <w:lang w:val="fr-BE"/>
              </w:rPr>
              <w:t xml:space="preserve">Example (LU): </w:t>
            </w:r>
          </w:p>
          <w:p w:rsidR="00E54A66" w:rsidRPr="009171AB" w:rsidRDefault="00E54A66" w:rsidP="00632224">
            <w:pPr>
              <w:pStyle w:val="emcsbodytext"/>
              <w:spacing w:before="0" w:line="276" w:lineRule="auto"/>
              <w:ind w:left="0"/>
              <w:jc w:val="left"/>
              <w:rPr>
                <w:i/>
                <w:sz w:val="22"/>
                <w:szCs w:val="22"/>
                <w:lang w:val="fr-BE"/>
              </w:rPr>
            </w:pPr>
            <w:r w:rsidRPr="009171AB">
              <w:rPr>
                <w:i/>
                <w:sz w:val="22"/>
                <w:szCs w:val="22"/>
                <w:lang w:val="fr-BE"/>
              </w:rPr>
              <w:t>CTA-CORE1-XML-21-RCT-QUE.EMCS</w:t>
            </w:r>
          </w:p>
          <w:p w:rsidR="00E54A66" w:rsidRPr="009171AB" w:rsidRDefault="00E54A66" w:rsidP="00632224">
            <w:pPr>
              <w:pStyle w:val="emcsbodytext"/>
              <w:spacing w:before="0" w:line="276" w:lineRule="auto"/>
              <w:ind w:left="0"/>
              <w:jc w:val="left"/>
              <w:rPr>
                <w:i/>
                <w:sz w:val="22"/>
                <w:szCs w:val="22"/>
                <w:lang w:val="fr-BE"/>
              </w:rPr>
            </w:pPr>
            <w:r w:rsidRPr="009171AB">
              <w:rPr>
                <w:i/>
                <w:sz w:val="22"/>
                <w:szCs w:val="22"/>
                <w:lang w:val="fr-BE"/>
              </w:rPr>
              <w:t xml:space="preserve">CTA-CORE2-XML-21-RCT-QUE.EMCS </w:t>
            </w:r>
          </w:p>
          <w:p w:rsidR="00E54A66" w:rsidRPr="00013D55" w:rsidRDefault="00E54A66" w:rsidP="00632224">
            <w:pPr>
              <w:pStyle w:val="emcsbodytext"/>
              <w:spacing w:before="0" w:line="276" w:lineRule="auto"/>
              <w:ind w:left="0"/>
              <w:jc w:val="left"/>
              <w:rPr>
                <w:sz w:val="22"/>
                <w:szCs w:val="22"/>
              </w:rPr>
            </w:pPr>
            <w:r w:rsidRPr="00013D55">
              <w:rPr>
                <w:i/>
                <w:sz w:val="22"/>
                <w:szCs w:val="22"/>
              </w:rPr>
              <w:t>CTA-CORE3-XML-21-RCT-QUE.EMCS</w:t>
            </w:r>
            <w:r w:rsidRPr="00013D55">
              <w:rPr>
                <w:sz w:val="22"/>
                <w:szCs w:val="22"/>
              </w:rPr>
              <w:t xml:space="preserve"> </w:t>
            </w:r>
          </w:p>
        </w:tc>
        <w:tc>
          <w:tcPr>
            <w:tcW w:w="4065" w:type="dxa"/>
            <w:vAlign w:val="center"/>
          </w:tcPr>
          <w:p w:rsidR="00E54A66" w:rsidRPr="00551A69" w:rsidRDefault="00E54A66" w:rsidP="00632224">
            <w:pPr>
              <w:spacing w:after="0" w:line="276" w:lineRule="auto"/>
              <w:rPr>
                <w:szCs w:val="22"/>
              </w:rPr>
            </w:pPr>
            <w:r w:rsidRPr="00A61D76">
              <w:rPr>
                <w:szCs w:val="22"/>
              </w:rPr>
              <w:t xml:space="preserve">The queue is used for the reception or sending of EMCS </w:t>
            </w:r>
            <w:r w:rsidRPr="00872EE6">
              <w:rPr>
                <w:szCs w:val="22"/>
              </w:rPr>
              <w:t>“Core” business IE messages</w:t>
            </w:r>
          </w:p>
        </w:tc>
      </w:tr>
      <w:tr w:rsidR="00E54A66" w:rsidRPr="00A61D76" w:rsidTr="00632224">
        <w:trPr>
          <w:jc w:val="center"/>
        </w:trPr>
        <w:tc>
          <w:tcPr>
            <w:tcW w:w="4905" w:type="dxa"/>
            <w:vAlign w:val="center"/>
          </w:tcPr>
          <w:p w:rsidR="00E54A66" w:rsidRPr="00013D55" w:rsidRDefault="00E54A66" w:rsidP="00632224">
            <w:pPr>
              <w:pStyle w:val="emcsbodytext"/>
              <w:spacing w:before="0" w:line="276" w:lineRule="auto"/>
              <w:ind w:left="0"/>
              <w:jc w:val="left"/>
              <w:rPr>
                <w:i/>
                <w:sz w:val="22"/>
                <w:szCs w:val="22"/>
                <w:lang w:val="pt-BR"/>
              </w:rPr>
            </w:pPr>
            <w:r w:rsidRPr="00013D55">
              <w:rPr>
                <w:b/>
                <w:sz w:val="22"/>
                <w:szCs w:val="22"/>
                <w:lang w:val="pt-BR"/>
              </w:rPr>
              <w:t>CTA-ADMINy-XML-xx-RCT-QUE.EMCS</w:t>
            </w:r>
          </w:p>
          <w:p w:rsidR="00E54A66" w:rsidRPr="00013D55" w:rsidRDefault="00E54A66" w:rsidP="00632224">
            <w:pPr>
              <w:pStyle w:val="emcsbodytext"/>
              <w:spacing w:before="0" w:line="276" w:lineRule="auto"/>
              <w:ind w:left="0"/>
              <w:jc w:val="left"/>
              <w:rPr>
                <w:i/>
                <w:sz w:val="22"/>
                <w:szCs w:val="22"/>
                <w:lang w:val="pt-BR"/>
              </w:rPr>
            </w:pPr>
            <w:r w:rsidRPr="00013D55">
              <w:rPr>
                <w:i/>
                <w:sz w:val="22"/>
                <w:szCs w:val="22"/>
                <w:lang w:val="pt-BR"/>
              </w:rPr>
              <w:t xml:space="preserve">Example (FR): </w:t>
            </w:r>
          </w:p>
          <w:p w:rsidR="00E54A66" w:rsidRPr="00013D55" w:rsidRDefault="00E54A66" w:rsidP="00632224">
            <w:pPr>
              <w:pStyle w:val="emcsbodytext"/>
              <w:spacing w:before="0" w:line="276" w:lineRule="auto"/>
              <w:ind w:left="0"/>
              <w:jc w:val="left"/>
              <w:rPr>
                <w:i/>
                <w:sz w:val="22"/>
                <w:szCs w:val="22"/>
                <w:lang w:val="pt-BR"/>
              </w:rPr>
            </w:pPr>
            <w:r w:rsidRPr="00013D55">
              <w:rPr>
                <w:i/>
                <w:sz w:val="22"/>
                <w:szCs w:val="22"/>
                <w:lang w:val="pt-BR"/>
              </w:rPr>
              <w:t>CTA-ADMIN1-XML-15-RCT-QUE.EMCS</w:t>
            </w:r>
          </w:p>
          <w:p w:rsidR="00E54A66" w:rsidRPr="00013D55" w:rsidRDefault="00E54A66" w:rsidP="00632224">
            <w:pPr>
              <w:pStyle w:val="emcsbodytext"/>
              <w:spacing w:before="0" w:line="276" w:lineRule="auto"/>
              <w:ind w:left="0"/>
              <w:jc w:val="left"/>
              <w:rPr>
                <w:i/>
                <w:sz w:val="22"/>
                <w:szCs w:val="22"/>
                <w:lang w:val="pt-BR"/>
              </w:rPr>
            </w:pPr>
            <w:r w:rsidRPr="00013D55">
              <w:rPr>
                <w:i/>
                <w:sz w:val="22"/>
                <w:szCs w:val="22"/>
                <w:lang w:val="pt-BR"/>
              </w:rPr>
              <w:t>CTA-ADMIN2-XML-15-RCT-QUE.EMCS</w:t>
            </w:r>
          </w:p>
          <w:p w:rsidR="00E54A66" w:rsidRPr="0050463F" w:rsidRDefault="00E54A66" w:rsidP="00632224">
            <w:pPr>
              <w:pStyle w:val="emcsbodytext"/>
              <w:spacing w:before="0" w:line="276" w:lineRule="auto"/>
              <w:ind w:left="0"/>
              <w:jc w:val="left"/>
              <w:rPr>
                <w:i/>
                <w:sz w:val="22"/>
                <w:szCs w:val="22"/>
                <w:lang w:val="fr-FR"/>
              </w:rPr>
            </w:pPr>
            <w:r w:rsidRPr="0050463F">
              <w:rPr>
                <w:i/>
                <w:sz w:val="22"/>
                <w:szCs w:val="22"/>
                <w:lang w:val="fr-FR"/>
              </w:rPr>
              <w:t>CTA-ADMIN3-XML-15-RCT-QUE.EMCS</w:t>
            </w:r>
          </w:p>
        </w:tc>
        <w:tc>
          <w:tcPr>
            <w:tcW w:w="4065" w:type="dxa"/>
            <w:vAlign w:val="center"/>
          </w:tcPr>
          <w:p w:rsidR="00E54A66" w:rsidRPr="00872EE6" w:rsidRDefault="00E54A66" w:rsidP="00632224">
            <w:pPr>
              <w:spacing w:after="0" w:line="276" w:lineRule="auto"/>
              <w:rPr>
                <w:szCs w:val="22"/>
              </w:rPr>
            </w:pPr>
            <w:r w:rsidRPr="00A61D76">
              <w:rPr>
                <w:szCs w:val="22"/>
              </w:rPr>
              <w:t>The queue is used for the reception or sending of technical messages (</w:t>
            </w:r>
            <w:r w:rsidR="00950C36" w:rsidRPr="00A61D76">
              <w:rPr>
                <w:szCs w:val="22"/>
              </w:rPr>
              <w:t>e.g.,</w:t>
            </w:r>
            <w:r w:rsidRPr="00A61D76">
              <w:rPr>
                <w:szCs w:val="22"/>
              </w:rPr>
              <w:t xml:space="preserve"> IE906 and IE9</w:t>
            </w:r>
            <w:r w:rsidRPr="00872EE6">
              <w:rPr>
                <w:szCs w:val="22"/>
              </w:rPr>
              <w:t>17 refusal messages)</w:t>
            </w:r>
          </w:p>
        </w:tc>
      </w:tr>
      <w:tr w:rsidR="00E54A66" w:rsidRPr="00A61D76" w:rsidTr="00632224">
        <w:trPr>
          <w:jc w:val="center"/>
        </w:trPr>
        <w:tc>
          <w:tcPr>
            <w:tcW w:w="4905" w:type="dxa"/>
            <w:vAlign w:val="center"/>
          </w:tcPr>
          <w:p w:rsidR="00E54A66" w:rsidRPr="0050463F" w:rsidRDefault="00E54A66" w:rsidP="00632224">
            <w:pPr>
              <w:pStyle w:val="emcsbodytext"/>
              <w:spacing w:before="0" w:line="276" w:lineRule="auto"/>
              <w:ind w:left="0"/>
              <w:jc w:val="left"/>
              <w:rPr>
                <w:b/>
                <w:sz w:val="22"/>
                <w:szCs w:val="22"/>
                <w:lang w:val="it-IT"/>
              </w:rPr>
            </w:pPr>
            <w:r w:rsidRPr="0050463F">
              <w:rPr>
                <w:b/>
                <w:sz w:val="22"/>
                <w:szCs w:val="22"/>
                <w:lang w:val="it-IT"/>
              </w:rPr>
              <w:t>CTA-ED-xx-RCT-QUE.EMCS</w:t>
            </w:r>
          </w:p>
          <w:p w:rsidR="00E54A66" w:rsidRPr="0050463F" w:rsidRDefault="00E54A66" w:rsidP="00632224">
            <w:pPr>
              <w:pStyle w:val="emcsbodytext"/>
              <w:spacing w:before="0" w:line="276" w:lineRule="auto"/>
              <w:ind w:left="0"/>
              <w:jc w:val="left"/>
              <w:rPr>
                <w:i/>
                <w:sz w:val="22"/>
                <w:szCs w:val="22"/>
                <w:lang w:val="it-IT"/>
              </w:rPr>
            </w:pPr>
            <w:r w:rsidRPr="0050463F">
              <w:rPr>
                <w:i/>
                <w:sz w:val="22"/>
                <w:szCs w:val="22"/>
                <w:lang w:val="it-IT"/>
              </w:rPr>
              <w:t xml:space="preserve">Example (CY): </w:t>
            </w:r>
          </w:p>
          <w:p w:rsidR="00E54A66" w:rsidRPr="0050463F" w:rsidRDefault="00E54A66" w:rsidP="00632224">
            <w:pPr>
              <w:pStyle w:val="emcsbodytext"/>
              <w:spacing w:before="0" w:line="276" w:lineRule="auto"/>
              <w:ind w:left="0"/>
              <w:jc w:val="left"/>
              <w:rPr>
                <w:sz w:val="22"/>
                <w:szCs w:val="22"/>
                <w:lang w:val="it-IT"/>
              </w:rPr>
            </w:pPr>
            <w:r w:rsidRPr="0050463F">
              <w:rPr>
                <w:i/>
                <w:sz w:val="22"/>
                <w:szCs w:val="22"/>
                <w:lang w:val="it-IT"/>
              </w:rPr>
              <w:t>CTA-ED-01-RCT-QUE.EMCS</w:t>
            </w:r>
          </w:p>
        </w:tc>
        <w:tc>
          <w:tcPr>
            <w:tcW w:w="4065" w:type="dxa"/>
            <w:vAlign w:val="center"/>
          </w:tcPr>
          <w:p w:rsidR="00E54A66" w:rsidRPr="00A61D76" w:rsidRDefault="00E54A66" w:rsidP="00632224">
            <w:pPr>
              <w:spacing w:after="0" w:line="276" w:lineRule="auto"/>
              <w:rPr>
                <w:szCs w:val="22"/>
              </w:rPr>
            </w:pPr>
            <w:r w:rsidRPr="00A61D76">
              <w:rPr>
                <w:szCs w:val="22"/>
              </w:rPr>
              <w:t>The queue for the communication with External Domain</w:t>
            </w:r>
          </w:p>
        </w:tc>
      </w:tr>
      <w:tr w:rsidR="00E54A66" w:rsidRPr="00A61D76" w:rsidTr="00632224">
        <w:trPr>
          <w:jc w:val="center"/>
        </w:trPr>
        <w:tc>
          <w:tcPr>
            <w:tcW w:w="4905" w:type="dxa"/>
            <w:vAlign w:val="center"/>
          </w:tcPr>
          <w:p w:rsidR="00E54A66" w:rsidRPr="0050463F" w:rsidRDefault="00E54A66" w:rsidP="00632224">
            <w:pPr>
              <w:pStyle w:val="emcsbodytext"/>
              <w:spacing w:before="0" w:line="276" w:lineRule="auto"/>
              <w:ind w:left="0"/>
              <w:jc w:val="left"/>
              <w:rPr>
                <w:b/>
                <w:sz w:val="22"/>
                <w:szCs w:val="22"/>
                <w:lang w:val="fr-BE"/>
              </w:rPr>
            </w:pPr>
            <w:r w:rsidRPr="0050463F">
              <w:rPr>
                <w:b/>
                <w:sz w:val="22"/>
                <w:szCs w:val="22"/>
                <w:lang w:val="fr-BE"/>
              </w:rPr>
              <w:t>CTA-REPORT-xx-RCT-QUE.EMCS</w:t>
            </w:r>
          </w:p>
          <w:p w:rsidR="00E54A66" w:rsidRPr="0050463F" w:rsidRDefault="00E54A66" w:rsidP="00632224">
            <w:pPr>
              <w:pStyle w:val="emcsbodytext"/>
              <w:spacing w:before="0" w:line="276" w:lineRule="auto"/>
              <w:ind w:left="0"/>
              <w:jc w:val="left"/>
              <w:rPr>
                <w:i/>
                <w:sz w:val="22"/>
                <w:szCs w:val="22"/>
                <w:lang w:val="fr-BE"/>
              </w:rPr>
            </w:pPr>
            <w:r w:rsidRPr="0050463F">
              <w:rPr>
                <w:i/>
                <w:sz w:val="22"/>
                <w:szCs w:val="22"/>
                <w:lang w:val="fr-BE"/>
              </w:rPr>
              <w:t xml:space="preserve">Example (SI): </w:t>
            </w:r>
          </w:p>
          <w:p w:rsidR="00E54A66" w:rsidRPr="0050463F" w:rsidRDefault="00E54A66" w:rsidP="00632224">
            <w:pPr>
              <w:pStyle w:val="emcsbodytext"/>
              <w:spacing w:before="0" w:line="276" w:lineRule="auto"/>
              <w:ind w:left="0"/>
              <w:jc w:val="left"/>
              <w:rPr>
                <w:i/>
                <w:sz w:val="22"/>
                <w:szCs w:val="22"/>
                <w:lang w:val="fr-FR"/>
              </w:rPr>
            </w:pPr>
            <w:r w:rsidRPr="0050463F">
              <w:rPr>
                <w:i/>
                <w:sz w:val="22"/>
                <w:szCs w:val="22"/>
                <w:lang w:val="fr-FR"/>
              </w:rPr>
              <w:t>CTA-REPORT-27-RCT-QUE.EMCS</w:t>
            </w:r>
          </w:p>
        </w:tc>
        <w:tc>
          <w:tcPr>
            <w:tcW w:w="4065" w:type="dxa"/>
            <w:vAlign w:val="center"/>
          </w:tcPr>
          <w:p w:rsidR="00E54A66" w:rsidRPr="00872EE6" w:rsidRDefault="00E54A66" w:rsidP="00632224">
            <w:pPr>
              <w:spacing w:after="0" w:line="276" w:lineRule="auto"/>
              <w:rPr>
                <w:szCs w:val="22"/>
              </w:rPr>
            </w:pPr>
            <w:r w:rsidRPr="00A61D76">
              <w:rPr>
                <w:szCs w:val="22"/>
              </w:rPr>
              <w:t>The queue is used for the reception of CCN/CSI generic Reports (</w:t>
            </w:r>
            <w:r w:rsidR="00950C36" w:rsidRPr="00A61D76">
              <w:rPr>
                <w:szCs w:val="22"/>
              </w:rPr>
              <w:t>e.g.,</w:t>
            </w:r>
            <w:r w:rsidRPr="00A61D76">
              <w:rPr>
                <w:szCs w:val="22"/>
              </w:rPr>
              <w:t xml:space="preserve"> IE908, IE909, IE910 and </w:t>
            </w:r>
            <w:r w:rsidRPr="00872EE6">
              <w:rPr>
                <w:szCs w:val="22"/>
              </w:rPr>
              <w:t>IE911)</w:t>
            </w:r>
          </w:p>
        </w:tc>
      </w:tr>
    </w:tbl>
    <w:p w:rsidR="00E54A66" w:rsidRPr="00A61D76" w:rsidRDefault="00E54A66" w:rsidP="00E54A66">
      <w:pPr>
        <w:pStyle w:val="Antrat"/>
        <w:rPr>
          <w:lang w:val="fr-BE"/>
        </w:rPr>
      </w:pPr>
      <w:bookmarkStart w:id="96" w:name="_Toc200879752"/>
      <w:bookmarkStart w:id="97" w:name="_Toc208289633"/>
      <w:bookmarkStart w:id="98" w:name="_Toc283197579"/>
      <w:bookmarkStart w:id="99" w:name="_Toc4148702"/>
      <w:bookmarkStart w:id="100" w:name="_Toc199860955"/>
      <w:r w:rsidRPr="00A61D76">
        <w:rPr>
          <w:lang w:val="fr-BE"/>
        </w:rPr>
        <w:t xml:space="preserve">Table </w:t>
      </w:r>
      <w:r w:rsidR="005C2717" w:rsidRPr="00A61D76">
        <w:rPr>
          <w:lang w:val="fr-BE"/>
        </w:rPr>
        <w:fldChar w:fldCharType="begin"/>
      </w:r>
      <w:r w:rsidR="005C2717" w:rsidRPr="00A61D76">
        <w:rPr>
          <w:lang w:val="fr-BE"/>
        </w:rPr>
        <w:instrText xml:space="preserve"> SEQ Table \* ARABIC </w:instrText>
      </w:r>
      <w:r w:rsidR="005C2717" w:rsidRPr="00A61D76">
        <w:rPr>
          <w:lang w:val="fr-BE"/>
        </w:rPr>
        <w:fldChar w:fldCharType="separate"/>
      </w:r>
      <w:r w:rsidR="001334F9">
        <w:rPr>
          <w:noProof/>
          <w:lang w:val="fr-BE"/>
        </w:rPr>
        <w:t>6</w:t>
      </w:r>
      <w:r w:rsidR="005C2717" w:rsidRPr="00A61D76">
        <w:rPr>
          <w:lang w:val="fr-BE"/>
        </w:rPr>
        <w:fldChar w:fldCharType="end"/>
      </w:r>
      <w:r w:rsidRPr="00A61D76">
        <w:rPr>
          <w:lang w:val="fr-BE"/>
        </w:rPr>
        <w:t>: Central CTA CCN Queues</w:t>
      </w:r>
      <w:bookmarkEnd w:id="96"/>
      <w:bookmarkEnd w:id="97"/>
      <w:bookmarkEnd w:id="98"/>
      <w:bookmarkEnd w:id="99"/>
      <w:bookmarkEnd w:id="100"/>
    </w:p>
    <w:p w:rsidR="00E54A66" w:rsidRPr="00A61D76" w:rsidRDefault="00E54A66" w:rsidP="00C265EB">
      <w:pPr>
        <w:spacing w:after="0"/>
        <w:rPr>
          <w:b/>
          <w:u w:val="single"/>
          <w:lang w:val="fr-FR"/>
        </w:rPr>
      </w:pPr>
      <w:r w:rsidRPr="00A61D76">
        <w:rPr>
          <w:b/>
          <w:u w:val="single"/>
          <w:lang w:val="fr-FR"/>
        </w:rPr>
        <w:t>Important Note</w:t>
      </w:r>
      <w:r w:rsidR="00C21C7E">
        <w:rPr>
          <w:b/>
          <w:u w:val="single"/>
          <w:lang w:val="fr-FR"/>
        </w:rPr>
        <w:t>:</w:t>
      </w:r>
    </w:p>
    <w:p w:rsidR="00E54A66" w:rsidRPr="00A61D76" w:rsidRDefault="00E54A66" w:rsidP="00E54A66">
      <w:pPr>
        <w:spacing w:after="0"/>
      </w:pPr>
      <w:r w:rsidRPr="00A61D76">
        <w:t xml:space="preserve">The proper configuration of RCT queues by </w:t>
      </w:r>
      <w:r w:rsidR="006C47D8" w:rsidRPr="00A61D76">
        <w:t>N</w:t>
      </w:r>
      <w:r w:rsidRPr="00A61D76">
        <w:t xml:space="preserve">As’ NEA is a pre-requisite for the successful execution of the scenarios. In case the above mapping is not correctly followed by the </w:t>
      </w:r>
      <w:r w:rsidR="006C47D8" w:rsidRPr="00A61D76">
        <w:t>N</w:t>
      </w:r>
      <w:r w:rsidRPr="00A61D76">
        <w:t>As’ NEA, then CTA will not be able to finish successfully the scenarios. For example, when CTA impersonates COUNTRY1 in a scenario step, the testing operator should send to the Conformance Test Application (CTA), the IE message to CORE1 QUEUE. The same approach should be followed in case a scenario involves either COUNTRY2 = CORE2 or COUNTRY3 = CORE3.</w:t>
      </w:r>
    </w:p>
    <w:p w:rsidR="00E54A66" w:rsidRPr="00A61D76" w:rsidRDefault="00E54A66" w:rsidP="00E54A66">
      <w:pPr>
        <w:spacing w:after="0"/>
      </w:pPr>
    </w:p>
    <w:p w:rsidR="00E54A66" w:rsidRPr="00A61D76" w:rsidRDefault="00E54A66" w:rsidP="00E54A66">
      <w:pPr>
        <w:pStyle w:val="Antrat4"/>
        <w:tabs>
          <w:tab w:val="clear" w:pos="1049"/>
          <w:tab w:val="num" w:pos="864"/>
        </w:tabs>
        <w:spacing w:before="180" w:line="240" w:lineRule="auto"/>
        <w:jc w:val="left"/>
      </w:pPr>
      <w:bookmarkStart w:id="101" w:name="_Toc283197540"/>
      <w:bookmarkStart w:id="102" w:name="_Ref409520761"/>
      <w:bookmarkStart w:id="103" w:name="_Ref409520764"/>
      <w:r w:rsidRPr="00A61D76">
        <w:t>Configuration of CCN/CSI message types</w:t>
      </w:r>
      <w:bookmarkEnd w:id="101"/>
      <w:bookmarkEnd w:id="102"/>
      <w:bookmarkEnd w:id="103"/>
    </w:p>
    <w:p w:rsidR="00E54A66" w:rsidRPr="00A61D76" w:rsidRDefault="00E54A66" w:rsidP="00E54A66">
      <w:pPr>
        <w:spacing w:before="120"/>
      </w:pPr>
      <w:r w:rsidRPr="00A61D76">
        <w:t>The following table lists the messages</w:t>
      </w:r>
      <w:r w:rsidR="000D5ECE">
        <w:rPr>
          <w:rStyle w:val="Puslapioinaosnuoroda"/>
        </w:rPr>
        <w:footnoteReference w:id="2"/>
      </w:r>
      <w:r w:rsidRPr="00A61D76">
        <w:t xml:space="preserve"> that are in the scope of EMCS Phase </w:t>
      </w:r>
      <w:r w:rsidR="00FB41F7">
        <w:t>4.</w:t>
      </w:r>
      <w:r w:rsidR="00C96A04">
        <w:t>2</w:t>
      </w:r>
      <w:r w:rsidRPr="00A61D76">
        <w:t xml:space="preserve"> Conformance Test Protocol [</w:t>
      </w:r>
      <w:r w:rsidR="00B83860" w:rsidRPr="00757E86">
        <w:rPr>
          <w:b/>
          <w:bCs/>
          <w:szCs w:val="22"/>
        </w:rPr>
        <w:fldChar w:fldCharType="begin"/>
      </w:r>
      <w:r w:rsidR="00B83860" w:rsidRPr="00757E86">
        <w:rPr>
          <w:b/>
          <w:bCs/>
          <w:szCs w:val="22"/>
        </w:rPr>
        <w:instrText xml:space="preserve"> REF R09 \h </w:instrText>
      </w:r>
      <w:r w:rsidR="00B83860">
        <w:rPr>
          <w:b/>
          <w:bCs/>
          <w:szCs w:val="22"/>
        </w:rPr>
        <w:instrText xml:space="preserve"> \* MERGEFORMAT </w:instrText>
      </w:r>
      <w:r w:rsidR="00B83860" w:rsidRPr="00757E86">
        <w:rPr>
          <w:b/>
          <w:bCs/>
          <w:szCs w:val="22"/>
        </w:rPr>
      </w:r>
      <w:r w:rsidR="00B83860" w:rsidRPr="00757E86">
        <w:rPr>
          <w:b/>
          <w:bCs/>
          <w:szCs w:val="22"/>
        </w:rPr>
        <w:fldChar w:fldCharType="separate"/>
      </w:r>
      <w:r w:rsidR="00B83860" w:rsidRPr="00757E86">
        <w:rPr>
          <w:b/>
          <w:bCs/>
          <w:szCs w:val="22"/>
          <w:lang w:eastAsia="nl-NL"/>
        </w:rPr>
        <w:t>R09</w:t>
      </w:r>
      <w:r w:rsidR="00B83860" w:rsidRPr="00757E86">
        <w:rPr>
          <w:b/>
          <w:bCs/>
          <w:szCs w:val="22"/>
        </w:rPr>
        <w:fldChar w:fldCharType="end"/>
      </w:r>
      <w:r w:rsidRPr="00A61D76">
        <w:t>], including the External Domain messages that could be used for Mode</w:t>
      </w:r>
      <w:r w:rsidR="0064745F">
        <w:t>-</w:t>
      </w:r>
      <w:r w:rsidRPr="00A61D76">
        <w:t>1 CT activities.</w:t>
      </w:r>
    </w:p>
    <w:tbl>
      <w:tblPr>
        <w:tblW w:w="9371" w:type="dxa"/>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6"/>
        <w:gridCol w:w="1681"/>
        <w:gridCol w:w="6824"/>
      </w:tblGrid>
      <w:tr w:rsidR="00E54A66" w:rsidRPr="00C21C7E" w:rsidTr="527B938D">
        <w:trPr>
          <w:tblHeader/>
          <w:tblCellSpacing w:w="0" w:type="dxa"/>
          <w:jc w:val="center"/>
        </w:trPr>
        <w:tc>
          <w:tcPr>
            <w:tcW w:w="866" w:type="dxa"/>
            <w:shd w:val="clear" w:color="auto" w:fill="4472C4" w:themeFill="accent5"/>
            <w:vAlign w:val="center"/>
            <w:hideMark/>
          </w:tcPr>
          <w:p w:rsidR="00E54A66" w:rsidRPr="00C21C7E" w:rsidRDefault="00E54A66" w:rsidP="00632224">
            <w:pPr>
              <w:spacing w:after="0"/>
              <w:jc w:val="center"/>
              <w:rPr>
                <w:b/>
                <w:bCs/>
                <w:color w:val="FFFFFF"/>
                <w:szCs w:val="22"/>
              </w:rPr>
            </w:pPr>
            <w:r w:rsidRPr="00C21C7E">
              <w:rPr>
                <w:b/>
                <w:color w:val="FFFFFF" w:themeColor="background1"/>
                <w:szCs w:val="22"/>
              </w:rPr>
              <w:t>IE ID</w:t>
            </w:r>
          </w:p>
        </w:tc>
        <w:tc>
          <w:tcPr>
            <w:tcW w:w="1681" w:type="dxa"/>
            <w:shd w:val="clear" w:color="auto" w:fill="4472C4" w:themeFill="accent5"/>
            <w:vAlign w:val="center"/>
            <w:hideMark/>
          </w:tcPr>
          <w:p w:rsidR="00E54A66" w:rsidRPr="00C21C7E" w:rsidRDefault="00E54A66" w:rsidP="00632224">
            <w:pPr>
              <w:spacing w:after="0"/>
              <w:jc w:val="center"/>
              <w:rPr>
                <w:b/>
                <w:bCs/>
                <w:color w:val="FFFFFF"/>
                <w:szCs w:val="22"/>
              </w:rPr>
            </w:pPr>
            <w:r w:rsidRPr="00C21C7E">
              <w:rPr>
                <w:b/>
                <w:bCs/>
                <w:color w:val="FFFFFF"/>
                <w:szCs w:val="22"/>
              </w:rPr>
              <w:t>Reference</w:t>
            </w:r>
          </w:p>
        </w:tc>
        <w:tc>
          <w:tcPr>
            <w:tcW w:w="6824" w:type="dxa"/>
            <w:shd w:val="clear" w:color="auto" w:fill="4472C4" w:themeFill="accent5"/>
            <w:vAlign w:val="center"/>
            <w:hideMark/>
          </w:tcPr>
          <w:p w:rsidR="00E54A66" w:rsidRPr="00C21C7E" w:rsidRDefault="00E54A66" w:rsidP="00632224">
            <w:pPr>
              <w:spacing w:after="0"/>
              <w:jc w:val="center"/>
              <w:rPr>
                <w:b/>
                <w:bCs/>
                <w:color w:val="FFFFFF"/>
                <w:szCs w:val="22"/>
              </w:rPr>
            </w:pPr>
            <w:r w:rsidRPr="00C21C7E">
              <w:rPr>
                <w:b/>
                <w:bCs/>
                <w:color w:val="FFFFFF"/>
                <w:szCs w:val="22"/>
              </w:rPr>
              <w:t>IE Name</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IE701</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C_REQ_SUB</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COMMON REQUEST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IE702</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C_REQ_REF</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REFUSAL OF COMMON REQUEST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65EB">
              <w:rPr>
                <w:color w:val="000000"/>
                <w:szCs w:val="22"/>
              </w:rPr>
              <w:t>IE704</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65EB">
              <w:rPr>
                <w:color w:val="000000"/>
                <w:szCs w:val="22"/>
              </w:rPr>
              <w:t>N_REJ_DAT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65EB">
              <w:rPr>
                <w:color w:val="000000"/>
                <w:szCs w:val="22"/>
              </w:rPr>
              <w:t>GENERIC REFUSAL MESSAGE</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IE717</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C_CCR_DAT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CONTROL REPORT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IE721</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C_COO_SUB</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ADMINISTRATIVE COOPERATION COMMON REQUEST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IE770</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C_AVA_DAT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BUSINESS PROCESS UNAVAILABILITY SCHEDULE</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IE801</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C_EAD_VAL</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E-AD/E-SAD</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IE802</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C_EXC_REM</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REMINDER MESSAGE FOR EXCISE MOVEMENT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IE803</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C_EAD_NOT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NOTIFICATION OF DIVERTED E-AD/E-SAD</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IE807</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C_STP_NOT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INTERRUPTION OF MOVEMENT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IE810</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C_CAN_DAT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(CONFIRMATION OF) CANCELLATION OF E-AD</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IE813</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C_UPD_DAT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CHANGE OF DESTINATION</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IE818</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C_DEL_DAT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ACCEPTED OR (PARTIALLY) REFUSED REPORT OF RECEIPT/EXPORT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IE819</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C_REJ_DAT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ALERT OR REJECTION OF AN E-AD/E-SAD</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IE821</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szCs w:val="22"/>
              </w:rPr>
            </w:pPr>
            <w:r w:rsidRPr="00C265EB">
              <w:rPr>
                <w:color w:val="000000"/>
                <w:szCs w:val="22"/>
              </w:rPr>
              <w:t>C_LST_VAL</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szCs w:val="22"/>
              </w:rPr>
            </w:pPr>
            <w:r w:rsidRPr="00C265EB">
              <w:rPr>
                <w:color w:val="000000"/>
                <w:szCs w:val="22"/>
              </w:rPr>
              <w:t>LIST OF E-AD/E-SAD AS RESULT OF A GENERAL QUERY</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65EB">
              <w:rPr>
                <w:color w:val="000000"/>
                <w:szCs w:val="22"/>
              </w:rPr>
              <w:t>IE829</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65EB">
              <w:rPr>
                <w:color w:val="000000"/>
                <w:szCs w:val="22"/>
              </w:rPr>
              <w:t>C_EXP_NOT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65EB">
              <w:rPr>
                <w:color w:val="000000"/>
                <w:szCs w:val="22"/>
              </w:rPr>
              <w:t>NOTIFICATION OF ACCEPTED EXPORT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IE836</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C_INV_DIS</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1C7E">
              <w:rPr>
                <w:color w:val="000000"/>
                <w:szCs w:val="22"/>
              </w:rPr>
              <w:t>EXPORT DECLARATION INVALIDATION NOTIFICATION TO MSA OF DISPATCH/CONSIGNOR</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IE837</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C_DEL_EXP</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1C7E">
              <w:rPr>
                <w:color w:val="000000"/>
                <w:szCs w:val="22"/>
              </w:rPr>
              <w:t>EXPLANATION ON DELAY FOR DELIVERY</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IE839</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C_CUS_REJ</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1C7E">
              <w:rPr>
                <w:color w:val="000000"/>
                <w:szCs w:val="22"/>
              </w:rPr>
              <w:t>CUSTOMS REJECTION OF E-AD</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IE840</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C_EVT_DAT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1C7E">
              <w:rPr>
                <w:color w:val="000000"/>
                <w:szCs w:val="22"/>
              </w:rPr>
              <w:t>EVENT REPORT</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IE861</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center"/>
              <w:rPr>
                <w:color w:val="000000"/>
                <w:szCs w:val="22"/>
              </w:rPr>
            </w:pPr>
            <w:r w:rsidRPr="00C21C7E">
              <w:rPr>
                <w:color w:val="000000"/>
                <w:szCs w:val="22"/>
              </w:rPr>
              <w:t>C_RES_DAT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D210DA" w:rsidP="00D210DA">
            <w:pPr>
              <w:spacing w:after="0"/>
              <w:jc w:val="left"/>
              <w:rPr>
                <w:color w:val="000000"/>
                <w:szCs w:val="22"/>
              </w:rPr>
            </w:pPr>
            <w:r w:rsidRPr="00C21C7E">
              <w:rPr>
                <w:color w:val="000000"/>
                <w:szCs w:val="22"/>
              </w:rPr>
              <w:t>BASIS FOR RECOVERY OF DUTIES</w:t>
            </w:r>
          </w:p>
        </w:tc>
      </w:tr>
      <w:tr w:rsidR="000F36E9"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0F36E9" w:rsidRPr="00C21C7E" w:rsidRDefault="000F36E9" w:rsidP="000F36E9">
            <w:pPr>
              <w:spacing w:after="0"/>
              <w:jc w:val="center"/>
              <w:rPr>
                <w:color w:val="000000"/>
                <w:szCs w:val="22"/>
              </w:rPr>
            </w:pPr>
            <w:r w:rsidRPr="00C21C7E">
              <w:rPr>
                <w:color w:val="000000"/>
                <w:szCs w:val="22"/>
              </w:rPr>
              <w:t>IE867</w:t>
            </w:r>
          </w:p>
        </w:tc>
        <w:tc>
          <w:tcPr>
            <w:tcW w:w="1681" w:type="dxa"/>
            <w:tcBorders>
              <w:top w:val="nil"/>
              <w:left w:val="nil"/>
              <w:bottom w:val="single" w:sz="8" w:space="0" w:color="auto"/>
              <w:right w:val="single" w:sz="8" w:space="0" w:color="auto"/>
            </w:tcBorders>
            <w:shd w:val="clear" w:color="auto" w:fill="auto"/>
            <w:vAlign w:val="center"/>
          </w:tcPr>
          <w:p w:rsidR="000F36E9" w:rsidRPr="00C21C7E" w:rsidRDefault="000F36E9" w:rsidP="000F36E9">
            <w:pPr>
              <w:spacing w:after="0"/>
              <w:jc w:val="center"/>
              <w:rPr>
                <w:color w:val="000000"/>
                <w:szCs w:val="22"/>
              </w:rPr>
            </w:pPr>
            <w:r w:rsidRPr="00C21C7E">
              <w:rPr>
                <w:color w:val="000000"/>
                <w:szCs w:val="22"/>
              </w:rPr>
              <w:t>C_COO_RES</w:t>
            </w:r>
          </w:p>
        </w:tc>
        <w:tc>
          <w:tcPr>
            <w:tcW w:w="6824" w:type="dxa"/>
            <w:tcBorders>
              <w:top w:val="nil"/>
              <w:left w:val="nil"/>
              <w:bottom w:val="single" w:sz="8" w:space="0" w:color="auto"/>
              <w:right w:val="single" w:sz="8" w:space="0" w:color="auto"/>
            </w:tcBorders>
            <w:shd w:val="clear" w:color="auto" w:fill="auto"/>
            <w:vAlign w:val="center"/>
          </w:tcPr>
          <w:p w:rsidR="000F36E9" w:rsidRPr="00C21C7E" w:rsidRDefault="000F36E9" w:rsidP="000F36E9">
            <w:pPr>
              <w:spacing w:after="0"/>
              <w:jc w:val="left"/>
              <w:rPr>
                <w:color w:val="000000"/>
                <w:szCs w:val="22"/>
              </w:rPr>
            </w:pPr>
            <w:r w:rsidRPr="00C21C7E">
              <w:rPr>
                <w:color w:val="000000"/>
                <w:szCs w:val="22"/>
              </w:rPr>
              <w:t>ADMINISTRATIVE COOPERATION RESULTS</w:t>
            </w:r>
          </w:p>
        </w:tc>
      </w:tr>
      <w:tr w:rsidR="00D210DA" w:rsidRPr="00C21C7E" w:rsidTr="003C2650">
        <w:trPr>
          <w:tblCellSpacing w:w="0" w:type="dxa"/>
          <w:jc w:val="center"/>
        </w:trPr>
        <w:tc>
          <w:tcPr>
            <w:tcW w:w="866" w:type="dxa"/>
            <w:tcBorders>
              <w:top w:val="nil"/>
              <w:left w:val="single" w:sz="8" w:space="0" w:color="auto"/>
              <w:bottom w:val="single" w:sz="8" w:space="0" w:color="auto"/>
              <w:right w:val="single" w:sz="8" w:space="0" w:color="auto"/>
            </w:tcBorders>
            <w:shd w:val="clear" w:color="auto" w:fill="auto"/>
            <w:vAlign w:val="center"/>
          </w:tcPr>
          <w:p w:rsidR="00D210DA" w:rsidRPr="00C21C7E" w:rsidRDefault="000F36E9" w:rsidP="00D210DA">
            <w:pPr>
              <w:spacing w:after="0"/>
              <w:jc w:val="center"/>
              <w:rPr>
                <w:color w:val="000000"/>
                <w:szCs w:val="22"/>
              </w:rPr>
            </w:pPr>
            <w:r w:rsidRPr="00C21C7E">
              <w:rPr>
                <w:color w:val="000000"/>
                <w:szCs w:val="22"/>
              </w:rPr>
              <w:t>IE934</w:t>
            </w:r>
          </w:p>
        </w:tc>
        <w:tc>
          <w:tcPr>
            <w:tcW w:w="1681" w:type="dxa"/>
            <w:tcBorders>
              <w:top w:val="nil"/>
              <w:left w:val="nil"/>
              <w:bottom w:val="single" w:sz="8" w:space="0" w:color="auto"/>
              <w:right w:val="single" w:sz="8" w:space="0" w:color="auto"/>
            </w:tcBorders>
            <w:shd w:val="clear" w:color="auto" w:fill="auto"/>
            <w:vAlign w:val="center"/>
          </w:tcPr>
          <w:p w:rsidR="00D210DA" w:rsidRPr="00C21C7E" w:rsidRDefault="000F36E9" w:rsidP="00D210DA">
            <w:pPr>
              <w:spacing w:after="0"/>
              <w:jc w:val="center"/>
              <w:rPr>
                <w:color w:val="000000"/>
                <w:szCs w:val="22"/>
              </w:rPr>
            </w:pPr>
            <w:r w:rsidRPr="00C21C7E">
              <w:rPr>
                <w:color w:val="000000"/>
                <w:szCs w:val="22"/>
              </w:rPr>
              <w:t>C_PAC_DAT</w:t>
            </w:r>
          </w:p>
        </w:tc>
        <w:tc>
          <w:tcPr>
            <w:tcW w:w="6824" w:type="dxa"/>
            <w:tcBorders>
              <w:top w:val="nil"/>
              <w:left w:val="nil"/>
              <w:bottom w:val="single" w:sz="8" w:space="0" w:color="auto"/>
              <w:right w:val="single" w:sz="8" w:space="0" w:color="auto"/>
            </w:tcBorders>
            <w:shd w:val="clear" w:color="auto" w:fill="auto"/>
            <w:vAlign w:val="center"/>
          </w:tcPr>
          <w:p w:rsidR="00D210DA" w:rsidRPr="00C21C7E" w:rsidRDefault="000F36E9" w:rsidP="00D210DA">
            <w:pPr>
              <w:spacing w:after="0"/>
              <w:jc w:val="left"/>
              <w:rPr>
                <w:color w:val="000000"/>
                <w:szCs w:val="22"/>
              </w:rPr>
            </w:pPr>
            <w:r w:rsidRPr="00C21C7E">
              <w:rPr>
                <w:color w:val="000000"/>
                <w:szCs w:val="22"/>
              </w:rPr>
              <w:t>DATA PACKAGING</w:t>
            </w:r>
          </w:p>
        </w:tc>
      </w:tr>
    </w:tbl>
    <w:p w:rsidR="00E54A66" w:rsidRPr="00A61D76" w:rsidRDefault="00E54A66" w:rsidP="00116E66">
      <w:pPr>
        <w:pStyle w:val="Antrat"/>
      </w:pPr>
      <w:bookmarkStart w:id="104" w:name="_Toc200879750"/>
      <w:bookmarkStart w:id="105" w:name="_Toc208289631"/>
      <w:bookmarkStart w:id="106" w:name="_Toc283197580"/>
      <w:bookmarkStart w:id="107" w:name="_Toc4148703"/>
      <w:bookmarkStart w:id="108" w:name="_Toc199860956"/>
      <w:r w:rsidRPr="00A61D76">
        <w:t xml:space="preserve">Table </w:t>
      </w:r>
      <w:fldSimple w:instr=" SEQ Table \* ARABIC ">
        <w:r w:rsidR="001334F9">
          <w:rPr>
            <w:noProof/>
          </w:rPr>
          <w:t>7</w:t>
        </w:r>
      </w:fldSimple>
      <w:r w:rsidRPr="00A61D76">
        <w:t xml:space="preserve">: List of Messages belonging to EMCS </w:t>
      </w:r>
      <w:bookmarkEnd w:id="104"/>
      <w:bookmarkEnd w:id="105"/>
      <w:bookmarkEnd w:id="106"/>
      <w:r w:rsidRPr="00A61D76">
        <w:t xml:space="preserve">Phase </w:t>
      </w:r>
      <w:bookmarkEnd w:id="107"/>
      <w:r w:rsidR="00B01274">
        <w:t>4.2</w:t>
      </w:r>
      <w:bookmarkEnd w:id="108"/>
      <w:r w:rsidR="00D36E21" w:rsidRPr="00A61D76">
        <w:t xml:space="preserve"> </w:t>
      </w:r>
    </w:p>
    <w:p w:rsidR="00E54A66" w:rsidRPr="00A61D76" w:rsidRDefault="00E54A66" w:rsidP="00E54A66">
      <w:pPr>
        <w:pStyle w:val="Antrat4"/>
        <w:tabs>
          <w:tab w:val="clear" w:pos="1049"/>
          <w:tab w:val="num" w:pos="864"/>
        </w:tabs>
        <w:spacing w:before="180" w:line="240" w:lineRule="auto"/>
        <w:jc w:val="left"/>
      </w:pPr>
      <w:bookmarkStart w:id="109" w:name="_Toc283197541"/>
      <w:r w:rsidRPr="00A61D76">
        <w:t xml:space="preserve">Configuration of User Profiles by </w:t>
      </w:r>
      <w:bookmarkEnd w:id="109"/>
      <w:r w:rsidRPr="00A61D76">
        <w:t>ITSM Support</w:t>
      </w:r>
    </w:p>
    <w:p w:rsidR="00E54A66" w:rsidRPr="00A61D76" w:rsidRDefault="00E54A66" w:rsidP="00E54A66">
      <w:pPr>
        <w:rPr>
          <w:lang w:eastAsia="x-none"/>
        </w:rPr>
      </w:pPr>
      <w:r w:rsidRPr="00A61D76">
        <w:rPr>
          <w:lang w:eastAsia="x-none"/>
        </w:rPr>
        <w:t>For the successful rollout of the CT Campaign</w:t>
      </w:r>
      <w:r w:rsidR="00CC3BA3">
        <w:rPr>
          <w:lang w:eastAsia="x-none"/>
        </w:rPr>
        <w:t>,</w:t>
      </w:r>
      <w:r w:rsidRPr="00A61D76">
        <w:rPr>
          <w:lang w:eastAsia="x-none"/>
        </w:rPr>
        <w:t xml:space="preserve"> the </w:t>
      </w:r>
      <w:r w:rsidR="00FB2D0D">
        <w:rPr>
          <w:lang w:eastAsia="x-none"/>
        </w:rPr>
        <w:t>following</w:t>
      </w:r>
      <w:r w:rsidR="00FB2D0D" w:rsidRPr="00A61D76">
        <w:rPr>
          <w:lang w:eastAsia="x-none"/>
        </w:rPr>
        <w:t xml:space="preserve"> </w:t>
      </w:r>
      <w:r w:rsidRPr="00A61D76">
        <w:rPr>
          <w:lang w:eastAsia="x-none"/>
        </w:rPr>
        <w:t>configuration settings are performed by ITSM Support teams in alignment with the National teams.</w:t>
      </w:r>
    </w:p>
    <w:p w:rsidR="00E54A66" w:rsidRPr="00A61D76" w:rsidRDefault="00E54A66" w:rsidP="0050463F">
      <w:pPr>
        <w:pStyle w:val="Antrat5"/>
        <w:spacing w:before="120"/>
        <w:rPr>
          <w:b/>
          <w:bCs/>
        </w:rPr>
      </w:pPr>
      <w:bookmarkStart w:id="110" w:name="_Hlk149826683"/>
      <w:r w:rsidRPr="00A61D76">
        <w:rPr>
          <w:b/>
          <w:bCs/>
        </w:rPr>
        <w:t>User Profiles for accessing the National Gateways created by ITSM Support</w:t>
      </w:r>
    </w:p>
    <w:bookmarkEnd w:id="110"/>
    <w:p w:rsidR="00E54A66" w:rsidRPr="00A61D76" w:rsidRDefault="00E54A66" w:rsidP="00E54A66">
      <w:r w:rsidRPr="00A61D76">
        <w:t>The user profiles for accessing the National Gateways of the Conformance Test environment are the following</w:t>
      </w:r>
      <w:r w:rsidR="00C21C7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001"/>
      </w:tblGrid>
      <w:tr w:rsidR="00E54A66" w:rsidRPr="00A61D76" w:rsidTr="00632224">
        <w:trPr>
          <w:tblHeader/>
          <w:jc w:val="center"/>
        </w:trPr>
        <w:tc>
          <w:tcPr>
            <w:tcW w:w="3855" w:type="dxa"/>
            <w:shd w:val="clear" w:color="auto" w:fill="4472C4"/>
            <w:vAlign w:val="center"/>
          </w:tcPr>
          <w:p w:rsidR="00E54A66" w:rsidRPr="00A61D76" w:rsidRDefault="00E54A66" w:rsidP="00632224">
            <w:pPr>
              <w:rPr>
                <w:b/>
                <w:color w:val="FFFFFF"/>
              </w:rPr>
            </w:pPr>
            <w:r w:rsidRPr="00A61D76">
              <w:rPr>
                <w:b/>
                <w:color w:val="FFFFFF"/>
              </w:rPr>
              <w:t>User Profile</w:t>
            </w:r>
          </w:p>
        </w:tc>
        <w:tc>
          <w:tcPr>
            <w:tcW w:w="5001" w:type="dxa"/>
            <w:shd w:val="clear" w:color="auto" w:fill="4472C4"/>
            <w:vAlign w:val="center"/>
          </w:tcPr>
          <w:p w:rsidR="00E54A66" w:rsidRPr="00A61D76" w:rsidRDefault="00E54A66" w:rsidP="00632224">
            <w:pPr>
              <w:rPr>
                <w:b/>
                <w:color w:val="FFFFFF"/>
              </w:rPr>
            </w:pPr>
            <w:r w:rsidRPr="00A61D76">
              <w:rPr>
                <w:b/>
                <w:color w:val="FFFFFF"/>
              </w:rPr>
              <w:t>Description</w:t>
            </w:r>
          </w:p>
        </w:tc>
      </w:tr>
      <w:tr w:rsidR="00E54A66" w:rsidRPr="00A61D76" w:rsidTr="00632224">
        <w:trPr>
          <w:jc w:val="center"/>
        </w:trPr>
        <w:tc>
          <w:tcPr>
            <w:tcW w:w="3855" w:type="dxa"/>
            <w:vAlign w:val="center"/>
          </w:tcPr>
          <w:p w:rsidR="00E54A66" w:rsidRPr="00A61D76" w:rsidRDefault="00E54A66" w:rsidP="00632224">
            <w:r w:rsidRPr="00A61D76">
              <w:rPr>
                <w:color w:val="000000"/>
              </w:rPr>
              <w:t>CTA-READ-RCT-PRF.EMCS</w:t>
            </w:r>
          </w:p>
        </w:tc>
        <w:tc>
          <w:tcPr>
            <w:tcW w:w="5001" w:type="dxa"/>
            <w:vAlign w:val="center"/>
          </w:tcPr>
          <w:p w:rsidR="00E54A66" w:rsidRPr="00A61D76" w:rsidRDefault="00E54A66" w:rsidP="00632224">
            <w:r w:rsidRPr="00A61D76">
              <w:t xml:space="preserve">Read access to </w:t>
            </w:r>
            <w:r w:rsidR="006C47D8" w:rsidRPr="00A61D76">
              <w:t>N</w:t>
            </w:r>
            <w:r w:rsidRPr="00A61D76">
              <w:t>A queues</w:t>
            </w:r>
          </w:p>
        </w:tc>
      </w:tr>
      <w:tr w:rsidR="00E54A66" w:rsidRPr="00A61D76" w:rsidTr="00632224">
        <w:trPr>
          <w:jc w:val="center"/>
        </w:trPr>
        <w:tc>
          <w:tcPr>
            <w:tcW w:w="3855" w:type="dxa"/>
            <w:vAlign w:val="center"/>
          </w:tcPr>
          <w:p w:rsidR="00E54A66" w:rsidRPr="00A61D76" w:rsidRDefault="00E54A66" w:rsidP="00632224">
            <w:r w:rsidRPr="00A61D76">
              <w:rPr>
                <w:color w:val="000000"/>
              </w:rPr>
              <w:t>CTA-WRITE-RCT-PRF.EMCS</w:t>
            </w:r>
          </w:p>
        </w:tc>
        <w:tc>
          <w:tcPr>
            <w:tcW w:w="5001" w:type="dxa"/>
            <w:vAlign w:val="center"/>
          </w:tcPr>
          <w:p w:rsidR="00E54A66" w:rsidRPr="00A61D76" w:rsidRDefault="00E54A66" w:rsidP="00632224">
            <w:r w:rsidRPr="00A61D76">
              <w:t xml:space="preserve">Write access to </w:t>
            </w:r>
            <w:r w:rsidR="006C47D8" w:rsidRPr="00A61D76">
              <w:t>N</w:t>
            </w:r>
            <w:r w:rsidRPr="00A61D76">
              <w:t>A queues</w:t>
            </w:r>
          </w:p>
        </w:tc>
      </w:tr>
    </w:tbl>
    <w:p w:rsidR="00126E5B" w:rsidRPr="00A61D76" w:rsidRDefault="00E54A66" w:rsidP="0050463F">
      <w:pPr>
        <w:pStyle w:val="Antrat"/>
      </w:pPr>
      <w:bookmarkStart w:id="111" w:name="_Toc283197581"/>
      <w:bookmarkStart w:id="112" w:name="_Toc4148704"/>
      <w:bookmarkStart w:id="113" w:name="_Toc200879751"/>
      <w:bookmarkStart w:id="114" w:name="_Toc208289632"/>
      <w:bookmarkStart w:id="115" w:name="_Toc199860957"/>
      <w:r w:rsidRPr="00A61D76">
        <w:t xml:space="preserve">Table </w:t>
      </w:r>
      <w:r w:rsidR="00C97152">
        <w:fldChar w:fldCharType="begin"/>
      </w:r>
      <w:r w:rsidR="00C97152" w:rsidRPr="008B7684">
        <w:instrText xml:space="preserve"> SEQ Table \* ARABIC </w:instrText>
      </w:r>
      <w:r w:rsidR="00C97152">
        <w:fldChar w:fldCharType="separate"/>
      </w:r>
      <w:r w:rsidR="001334F9" w:rsidRPr="008B7684">
        <w:t>8</w:t>
      </w:r>
      <w:r w:rsidR="00C97152">
        <w:fldChar w:fldCharType="end"/>
      </w:r>
      <w:r w:rsidRPr="00A61D76">
        <w:t>: User Profiles for accessing the National Gateways</w:t>
      </w:r>
      <w:bookmarkEnd w:id="111"/>
      <w:bookmarkEnd w:id="112"/>
      <w:bookmarkEnd w:id="113"/>
      <w:bookmarkEnd w:id="114"/>
      <w:bookmarkEnd w:id="115"/>
    </w:p>
    <w:p w:rsidR="00E54A66" w:rsidRPr="00A61D76" w:rsidRDefault="00E54A66" w:rsidP="0050463F">
      <w:pPr>
        <w:pStyle w:val="Antrat5"/>
        <w:spacing w:before="120"/>
        <w:rPr>
          <w:b/>
        </w:rPr>
      </w:pPr>
      <w:r w:rsidRPr="00A61D76">
        <w:rPr>
          <w:b/>
        </w:rPr>
        <w:t>User Profiles for accessing the Central Gateways created by ITSM Support</w:t>
      </w:r>
    </w:p>
    <w:p w:rsidR="00E54A66" w:rsidRPr="00A61D76" w:rsidRDefault="00E54A66" w:rsidP="00E54A66">
      <w:r w:rsidRPr="00A61D76">
        <w:t>The user profiles for accessing the Central Gateway of the Conformance Test environment are the following</w:t>
      </w:r>
      <w:r w:rsidR="00C21C7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5003"/>
      </w:tblGrid>
      <w:tr w:rsidR="00E54A66" w:rsidRPr="00A61D76" w:rsidTr="00632224">
        <w:trPr>
          <w:tblHeader/>
          <w:jc w:val="center"/>
        </w:trPr>
        <w:tc>
          <w:tcPr>
            <w:tcW w:w="3857" w:type="dxa"/>
            <w:shd w:val="clear" w:color="auto" w:fill="4472C4"/>
            <w:vAlign w:val="center"/>
          </w:tcPr>
          <w:p w:rsidR="00E54A66" w:rsidRPr="00A61D76" w:rsidRDefault="00E54A66" w:rsidP="00632224">
            <w:pPr>
              <w:rPr>
                <w:b/>
                <w:color w:val="FFFFFF"/>
              </w:rPr>
            </w:pPr>
            <w:r w:rsidRPr="00A61D76">
              <w:rPr>
                <w:b/>
                <w:color w:val="FFFFFF"/>
              </w:rPr>
              <w:t>User Profile</w:t>
            </w:r>
          </w:p>
        </w:tc>
        <w:tc>
          <w:tcPr>
            <w:tcW w:w="5003" w:type="dxa"/>
            <w:shd w:val="clear" w:color="auto" w:fill="4472C4"/>
            <w:vAlign w:val="center"/>
          </w:tcPr>
          <w:p w:rsidR="00E54A66" w:rsidRPr="00A61D76" w:rsidRDefault="00E54A66" w:rsidP="00632224">
            <w:pPr>
              <w:rPr>
                <w:b/>
                <w:color w:val="FFFFFF"/>
              </w:rPr>
            </w:pPr>
            <w:r w:rsidRPr="00A61D76">
              <w:rPr>
                <w:b/>
                <w:color w:val="FFFFFF"/>
              </w:rPr>
              <w:t>Description</w:t>
            </w:r>
          </w:p>
        </w:tc>
      </w:tr>
      <w:tr w:rsidR="00E54A66" w:rsidRPr="009171AB" w:rsidTr="00632224">
        <w:trPr>
          <w:jc w:val="center"/>
        </w:trPr>
        <w:tc>
          <w:tcPr>
            <w:tcW w:w="3857" w:type="dxa"/>
            <w:vAlign w:val="center"/>
          </w:tcPr>
          <w:p w:rsidR="00E54A66" w:rsidRPr="00A61D76" w:rsidRDefault="00E54A66" w:rsidP="00632224">
            <w:r w:rsidRPr="00A61D76">
              <w:t>CTA-READ-RCT-PRF.EMCS</w:t>
            </w:r>
          </w:p>
        </w:tc>
        <w:tc>
          <w:tcPr>
            <w:tcW w:w="5003" w:type="dxa"/>
            <w:vAlign w:val="center"/>
          </w:tcPr>
          <w:p w:rsidR="00E54A66" w:rsidRPr="00A61D76" w:rsidRDefault="00E54A66" w:rsidP="00632224">
            <w:r w:rsidRPr="00A61D76">
              <w:t xml:space="preserve">The read access to the Central CTA CCN queues: </w:t>
            </w:r>
          </w:p>
          <w:p w:rsidR="00E54A66" w:rsidRPr="00A61D76" w:rsidRDefault="00E54A66" w:rsidP="00ED2769">
            <w:pPr>
              <w:numPr>
                <w:ilvl w:val="0"/>
                <w:numId w:val="36"/>
              </w:numPr>
              <w:spacing w:before="60" w:after="60" w:line="240" w:lineRule="auto"/>
              <w:jc w:val="left"/>
              <w:rPr>
                <w:lang w:val="fr-FR"/>
              </w:rPr>
            </w:pPr>
            <w:r w:rsidRPr="00A61D76">
              <w:rPr>
                <w:lang w:val="fr-FR"/>
              </w:rPr>
              <w:t>CTA-COREy-XML-xx-RCT-QUE.EMCS</w:t>
            </w:r>
            <w:r w:rsidR="00775504">
              <w:rPr>
                <w:lang w:val="fr-FR"/>
              </w:rPr>
              <w:t>;</w:t>
            </w:r>
          </w:p>
          <w:p w:rsidR="00E54A66" w:rsidRPr="00013D55" w:rsidRDefault="00E54A66" w:rsidP="00ED2769">
            <w:pPr>
              <w:numPr>
                <w:ilvl w:val="0"/>
                <w:numId w:val="36"/>
              </w:numPr>
              <w:spacing w:before="60" w:after="60" w:line="240" w:lineRule="auto"/>
              <w:jc w:val="left"/>
              <w:rPr>
                <w:lang w:val="pt-BR"/>
              </w:rPr>
            </w:pPr>
            <w:r w:rsidRPr="00013D55">
              <w:rPr>
                <w:lang w:val="pt-BR"/>
              </w:rPr>
              <w:t>CTA-ADMINy-XML-xx-RCT-QUE.EMCS</w:t>
            </w:r>
            <w:r w:rsidR="00775504" w:rsidRPr="00013D55">
              <w:rPr>
                <w:lang w:val="pt-BR"/>
              </w:rPr>
              <w:t>;</w:t>
            </w:r>
          </w:p>
          <w:p w:rsidR="00E54A66" w:rsidRPr="00A61D76" w:rsidRDefault="00E54A66" w:rsidP="00ED2769">
            <w:pPr>
              <w:numPr>
                <w:ilvl w:val="0"/>
                <w:numId w:val="36"/>
              </w:numPr>
              <w:spacing w:before="60" w:after="60" w:line="240" w:lineRule="auto"/>
              <w:jc w:val="left"/>
            </w:pPr>
            <w:r w:rsidRPr="00A61D76">
              <w:rPr>
                <w:lang w:val="fr-BE"/>
              </w:rPr>
              <w:t>CTA</w:t>
            </w:r>
            <w:r w:rsidRPr="00A61D76">
              <w:t>-REPORT-xx-RCT-QUE.EMCS</w:t>
            </w:r>
            <w:r w:rsidR="00775504">
              <w:t>;</w:t>
            </w:r>
          </w:p>
          <w:p w:rsidR="00E54A66" w:rsidRPr="00A61D76" w:rsidRDefault="00E54A66" w:rsidP="00ED2769">
            <w:pPr>
              <w:numPr>
                <w:ilvl w:val="0"/>
                <w:numId w:val="36"/>
              </w:numPr>
              <w:spacing w:before="60" w:after="60" w:line="240" w:lineRule="auto"/>
              <w:jc w:val="left"/>
              <w:rPr>
                <w:lang w:val="it-IT"/>
              </w:rPr>
            </w:pPr>
            <w:r w:rsidRPr="00A61D76">
              <w:rPr>
                <w:lang w:val="it-IT"/>
              </w:rPr>
              <w:t>CTA-ED-xx-RCT-QUE.EMCS</w:t>
            </w:r>
            <w:r w:rsidR="00775504">
              <w:rPr>
                <w:lang w:val="it-IT"/>
              </w:rPr>
              <w:t>.</w:t>
            </w:r>
          </w:p>
        </w:tc>
      </w:tr>
      <w:tr w:rsidR="00E54A66" w:rsidRPr="009171AB" w:rsidTr="00632224">
        <w:trPr>
          <w:jc w:val="center"/>
        </w:trPr>
        <w:tc>
          <w:tcPr>
            <w:tcW w:w="3857" w:type="dxa"/>
            <w:vAlign w:val="center"/>
          </w:tcPr>
          <w:p w:rsidR="00E54A66" w:rsidRPr="00A61D76" w:rsidRDefault="00E54A66" w:rsidP="00632224">
            <w:r w:rsidRPr="00A61D76">
              <w:t>CTA-WRITE-RCT-PRF.EMCS</w:t>
            </w:r>
          </w:p>
        </w:tc>
        <w:tc>
          <w:tcPr>
            <w:tcW w:w="5003" w:type="dxa"/>
            <w:vAlign w:val="center"/>
          </w:tcPr>
          <w:p w:rsidR="00E54A66" w:rsidRPr="00A61D76" w:rsidRDefault="00E54A66" w:rsidP="00632224">
            <w:r w:rsidRPr="00A61D76">
              <w:t xml:space="preserve">The write access to the Central CTA CCN queues: </w:t>
            </w:r>
          </w:p>
          <w:p w:rsidR="00E54A66" w:rsidRPr="00A61D76" w:rsidRDefault="00E54A66" w:rsidP="00ED2769">
            <w:pPr>
              <w:numPr>
                <w:ilvl w:val="0"/>
                <w:numId w:val="37"/>
              </w:numPr>
              <w:spacing w:before="60" w:after="60" w:line="240" w:lineRule="auto"/>
              <w:jc w:val="left"/>
              <w:rPr>
                <w:lang w:val="fr-FR"/>
              </w:rPr>
            </w:pPr>
            <w:r w:rsidRPr="00A61D76">
              <w:rPr>
                <w:lang w:val="fr-FR"/>
              </w:rPr>
              <w:t>CTA-COREy-XML-xx-RCT-QUE.EMCS</w:t>
            </w:r>
            <w:r w:rsidR="00775504">
              <w:rPr>
                <w:lang w:val="fr-FR"/>
              </w:rPr>
              <w:t>;</w:t>
            </w:r>
          </w:p>
          <w:p w:rsidR="00E54A66" w:rsidRPr="00013D55" w:rsidRDefault="00E54A66" w:rsidP="00ED2769">
            <w:pPr>
              <w:numPr>
                <w:ilvl w:val="0"/>
                <w:numId w:val="37"/>
              </w:numPr>
              <w:spacing w:before="60" w:after="60" w:line="240" w:lineRule="auto"/>
              <w:jc w:val="left"/>
              <w:rPr>
                <w:lang w:val="pt-BR"/>
              </w:rPr>
            </w:pPr>
            <w:r w:rsidRPr="00013D55">
              <w:rPr>
                <w:lang w:val="pt-BR"/>
              </w:rPr>
              <w:t>CTA-ADMINy-XML-xx-RCT-QUE.EMCS</w:t>
            </w:r>
            <w:r w:rsidR="00775504" w:rsidRPr="00013D55">
              <w:rPr>
                <w:lang w:val="pt-BR"/>
              </w:rPr>
              <w:t>;</w:t>
            </w:r>
          </w:p>
          <w:p w:rsidR="00E54A66" w:rsidRPr="00A61D76" w:rsidRDefault="00E54A66" w:rsidP="00ED2769">
            <w:pPr>
              <w:numPr>
                <w:ilvl w:val="0"/>
                <w:numId w:val="37"/>
              </w:numPr>
              <w:spacing w:before="60" w:after="60" w:line="240" w:lineRule="auto"/>
              <w:jc w:val="left"/>
            </w:pPr>
            <w:r w:rsidRPr="00A61D76">
              <w:rPr>
                <w:lang w:val="fr-BE"/>
              </w:rPr>
              <w:t>CTA</w:t>
            </w:r>
            <w:r w:rsidRPr="00A61D76">
              <w:t>-REPORT-xx-RCT-QUE.EMCS</w:t>
            </w:r>
            <w:r w:rsidR="00775504">
              <w:t>;</w:t>
            </w:r>
          </w:p>
          <w:p w:rsidR="00E54A66" w:rsidRPr="00A61D76" w:rsidRDefault="00E54A66" w:rsidP="00ED2769">
            <w:pPr>
              <w:numPr>
                <w:ilvl w:val="0"/>
                <w:numId w:val="37"/>
              </w:numPr>
              <w:spacing w:before="60" w:after="60" w:line="240" w:lineRule="auto"/>
              <w:jc w:val="left"/>
              <w:rPr>
                <w:lang w:val="es-ES"/>
              </w:rPr>
            </w:pPr>
            <w:r w:rsidRPr="00A61D76">
              <w:rPr>
                <w:lang w:val="es-ES"/>
              </w:rPr>
              <w:t>CTA-ED-xx-RCT-QUE</w:t>
            </w:r>
            <w:r w:rsidR="00775504">
              <w:rPr>
                <w:lang w:val="es-ES"/>
              </w:rPr>
              <w:t>.</w:t>
            </w:r>
          </w:p>
        </w:tc>
      </w:tr>
    </w:tbl>
    <w:p w:rsidR="00E54A66" w:rsidRPr="00A61D76" w:rsidRDefault="00E54A66" w:rsidP="002E5FC8">
      <w:pPr>
        <w:pStyle w:val="Antrat"/>
      </w:pPr>
      <w:bookmarkStart w:id="116" w:name="_Toc283197582"/>
      <w:bookmarkStart w:id="117" w:name="_Toc4148705"/>
      <w:bookmarkStart w:id="118" w:name="_Toc199860958"/>
      <w:r w:rsidRPr="00A61D76">
        <w:t xml:space="preserve">Table </w:t>
      </w:r>
      <w:fldSimple w:instr=" SEQ Table \* ARABIC ">
        <w:r w:rsidR="001334F9">
          <w:rPr>
            <w:noProof/>
          </w:rPr>
          <w:t>9</w:t>
        </w:r>
      </w:fldSimple>
      <w:r w:rsidRPr="00A61D76">
        <w:t>: User Profiles for accessing the Central Gateway</w:t>
      </w:r>
      <w:bookmarkEnd w:id="116"/>
      <w:bookmarkEnd w:id="117"/>
      <w:bookmarkEnd w:id="118"/>
    </w:p>
    <w:p w:rsidR="00E54A66" w:rsidRPr="00A61D76" w:rsidRDefault="00E54A66" w:rsidP="00E54A66">
      <w:pPr>
        <w:pStyle w:val="Antrat4"/>
        <w:tabs>
          <w:tab w:val="clear" w:pos="1049"/>
          <w:tab w:val="num" w:pos="864"/>
        </w:tabs>
        <w:spacing w:before="180" w:line="240" w:lineRule="auto"/>
        <w:jc w:val="left"/>
      </w:pPr>
      <w:r w:rsidRPr="00A61D76">
        <w:t xml:space="preserve">Configuration of User Profiles by </w:t>
      </w:r>
      <w:r w:rsidR="00632224" w:rsidRPr="00A61D76">
        <w:t>N</w:t>
      </w:r>
      <w:r w:rsidRPr="00A61D76">
        <w:t xml:space="preserve">As’ CCN Local Administrator </w:t>
      </w:r>
    </w:p>
    <w:p w:rsidR="00E54A66" w:rsidRPr="00A61D76" w:rsidRDefault="00E54A66" w:rsidP="00E54A66">
      <w:r w:rsidRPr="00A61D76">
        <w:t xml:space="preserve">To access CTA through CCN/CSI infrastructure, the </w:t>
      </w:r>
      <w:r w:rsidR="00632224" w:rsidRPr="00A61D76">
        <w:t>N</w:t>
      </w:r>
      <w:r w:rsidRPr="00A61D76">
        <w:t xml:space="preserve">As’ CCN Local Administrator should assign its </w:t>
      </w:r>
      <w:r w:rsidR="00632224" w:rsidRPr="00A61D76">
        <w:t>N</w:t>
      </w:r>
      <w:r w:rsidRPr="00A61D76">
        <w:t>A users with the following two (2) CCN User Profiles: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001"/>
      </w:tblGrid>
      <w:tr w:rsidR="00E54A66" w:rsidRPr="00A61D76" w:rsidTr="00632224">
        <w:trPr>
          <w:tblHeader/>
          <w:jc w:val="center"/>
        </w:trPr>
        <w:tc>
          <w:tcPr>
            <w:tcW w:w="3855" w:type="dxa"/>
            <w:shd w:val="clear" w:color="auto" w:fill="4472C4"/>
            <w:vAlign w:val="center"/>
          </w:tcPr>
          <w:p w:rsidR="00E54A66" w:rsidRPr="00A61D76" w:rsidRDefault="00E54A66" w:rsidP="00632224">
            <w:pPr>
              <w:rPr>
                <w:b/>
                <w:color w:val="FFFFFF"/>
              </w:rPr>
            </w:pPr>
            <w:r w:rsidRPr="00A61D76">
              <w:rPr>
                <w:b/>
                <w:color w:val="FFFFFF"/>
              </w:rPr>
              <w:t>User Profile</w:t>
            </w:r>
          </w:p>
        </w:tc>
        <w:tc>
          <w:tcPr>
            <w:tcW w:w="5001" w:type="dxa"/>
            <w:shd w:val="clear" w:color="auto" w:fill="4472C4"/>
            <w:vAlign w:val="center"/>
          </w:tcPr>
          <w:p w:rsidR="00E54A66" w:rsidRPr="00A61D76" w:rsidRDefault="00E54A66" w:rsidP="00632224">
            <w:pPr>
              <w:rPr>
                <w:b/>
                <w:color w:val="FFFFFF"/>
              </w:rPr>
            </w:pPr>
            <w:r w:rsidRPr="00A61D76">
              <w:rPr>
                <w:b/>
                <w:color w:val="FFFFFF"/>
              </w:rPr>
              <w:t>Description</w:t>
            </w:r>
          </w:p>
        </w:tc>
      </w:tr>
      <w:tr w:rsidR="00E54A66" w:rsidRPr="00A61D76" w:rsidTr="00632224">
        <w:trPr>
          <w:jc w:val="center"/>
        </w:trPr>
        <w:tc>
          <w:tcPr>
            <w:tcW w:w="3855" w:type="dxa"/>
            <w:vAlign w:val="center"/>
          </w:tcPr>
          <w:p w:rsidR="00E54A66" w:rsidRPr="00A61D76" w:rsidRDefault="00E54A66" w:rsidP="00632224">
            <w:pPr>
              <w:keepNext/>
            </w:pPr>
            <w:r w:rsidRPr="00A61D76">
              <w:t>CTA-READ-RCT-PRF.EMCS</w:t>
            </w:r>
          </w:p>
        </w:tc>
        <w:tc>
          <w:tcPr>
            <w:tcW w:w="5001" w:type="dxa"/>
            <w:vAlign w:val="center"/>
          </w:tcPr>
          <w:p w:rsidR="00E54A66" w:rsidRPr="00A61D76" w:rsidRDefault="00E54A66" w:rsidP="00632224">
            <w:pPr>
              <w:keepNext/>
            </w:pPr>
            <w:r w:rsidRPr="00A61D76">
              <w:t>Reads messages from the NEA queues</w:t>
            </w:r>
          </w:p>
        </w:tc>
      </w:tr>
      <w:tr w:rsidR="00E54A66" w:rsidRPr="00A61D76" w:rsidTr="00632224">
        <w:trPr>
          <w:jc w:val="center"/>
        </w:trPr>
        <w:tc>
          <w:tcPr>
            <w:tcW w:w="3855" w:type="dxa"/>
            <w:vAlign w:val="center"/>
          </w:tcPr>
          <w:p w:rsidR="00E54A66" w:rsidRPr="00A61D76" w:rsidDel="00C6794C" w:rsidRDefault="00E54A66" w:rsidP="00632224">
            <w:pPr>
              <w:keepNext/>
            </w:pPr>
            <w:r w:rsidRPr="00A61D76">
              <w:t>CTA-WRITE-RCT-PRF.EMCS</w:t>
            </w:r>
          </w:p>
        </w:tc>
        <w:tc>
          <w:tcPr>
            <w:tcW w:w="5001" w:type="dxa"/>
            <w:vAlign w:val="center"/>
          </w:tcPr>
          <w:p w:rsidR="00E54A66" w:rsidRPr="00A61D76" w:rsidRDefault="00E54A66" w:rsidP="00632224">
            <w:pPr>
              <w:keepNext/>
            </w:pPr>
            <w:r w:rsidRPr="00A61D76">
              <w:t>Deletes messages from the NEA queues</w:t>
            </w:r>
          </w:p>
          <w:p w:rsidR="00E54A66" w:rsidRPr="00A61D76" w:rsidRDefault="00E54A66" w:rsidP="00632224">
            <w:pPr>
              <w:keepNext/>
            </w:pPr>
            <w:r w:rsidRPr="00A61D76">
              <w:t>Writes messages on the CTA queues</w:t>
            </w:r>
          </w:p>
        </w:tc>
      </w:tr>
    </w:tbl>
    <w:p w:rsidR="00E54A66" w:rsidRPr="00A61D76" w:rsidRDefault="00E54A66" w:rsidP="002E5FC8">
      <w:pPr>
        <w:pStyle w:val="Antrat"/>
      </w:pPr>
      <w:bookmarkStart w:id="119" w:name="_Toc283197583"/>
      <w:bookmarkStart w:id="120" w:name="_Toc4148706"/>
      <w:bookmarkStart w:id="121" w:name="_Toc199860959"/>
      <w:r w:rsidRPr="00A61D76">
        <w:t xml:space="preserve">Table </w:t>
      </w:r>
      <w:fldSimple w:instr=" SEQ Table \* ARABIC ">
        <w:r w:rsidR="001334F9">
          <w:rPr>
            <w:noProof/>
          </w:rPr>
          <w:t>10</w:t>
        </w:r>
      </w:fldSimple>
      <w:r w:rsidRPr="00A61D76">
        <w:t xml:space="preserve">: </w:t>
      </w:r>
      <w:r w:rsidR="006C47D8" w:rsidRPr="00A61D76">
        <w:t>N</w:t>
      </w:r>
      <w:r w:rsidRPr="00A61D76">
        <w:t xml:space="preserve">A CCN User Profile for accessing the </w:t>
      </w:r>
      <w:bookmarkEnd w:id="119"/>
      <w:r w:rsidRPr="00A61D76">
        <w:t>CTA</w:t>
      </w:r>
      <w:bookmarkEnd w:id="120"/>
      <w:bookmarkEnd w:id="121"/>
    </w:p>
    <w:p w:rsidR="00E54A66" w:rsidRPr="00A61D76" w:rsidRDefault="00E54A66" w:rsidP="00E54A66">
      <w:pPr>
        <w:pStyle w:val="Antrat4"/>
        <w:tabs>
          <w:tab w:val="clear" w:pos="1049"/>
          <w:tab w:val="num" w:pos="864"/>
        </w:tabs>
        <w:spacing w:before="180" w:line="240" w:lineRule="auto"/>
        <w:jc w:val="left"/>
      </w:pPr>
      <w:bookmarkStart w:id="122" w:name="_Toc283197543"/>
      <w:bookmarkStart w:id="123" w:name="_Ref413151279"/>
      <w:r w:rsidRPr="00A61D76">
        <w:t>Accessing CTA Web Interface</w:t>
      </w:r>
      <w:bookmarkEnd w:id="122"/>
      <w:r w:rsidRPr="00A61D76">
        <w:t xml:space="preserve"> by </w:t>
      </w:r>
      <w:r w:rsidR="00632224" w:rsidRPr="00A61D76">
        <w:t>N</w:t>
      </w:r>
      <w:r w:rsidRPr="00A61D76">
        <w:t xml:space="preserve">A </w:t>
      </w:r>
      <w:bookmarkEnd w:id="123"/>
      <w:r w:rsidRPr="00A61D76">
        <w:t>CCN Local Administrator</w:t>
      </w:r>
    </w:p>
    <w:p w:rsidR="00E54A66" w:rsidRPr="00A61D76" w:rsidRDefault="00E54A66" w:rsidP="00E54A66">
      <w:r w:rsidRPr="00A61D76">
        <w:t>An HTTP access needs to be configured to the CTA server to access CTA and perform CT activities.</w:t>
      </w:r>
    </w:p>
    <w:p w:rsidR="00E54A66" w:rsidRPr="00A61D76" w:rsidRDefault="00E54A66" w:rsidP="00E54A66">
      <w:r w:rsidRPr="00A61D76">
        <w:t xml:space="preserve">The CTA is available </w:t>
      </w:r>
      <w:r w:rsidR="00745593">
        <w:t>at</w:t>
      </w:r>
      <w:r w:rsidRPr="00A61D76">
        <w:t xml:space="preserve"> the address: </w:t>
      </w:r>
      <w:hyperlink r:id="rId29" w:history="1">
        <w:r w:rsidRPr="00A61D76">
          <w:rPr>
            <w:rStyle w:val="Hipersaitas"/>
          </w:rPr>
          <w:t>http://ctatms-rct.itsm.ccncsi.int:6001/cta/</w:t>
        </w:r>
      </w:hyperlink>
      <w:r w:rsidRPr="00A61D76">
        <w:t xml:space="preserve">   </w:t>
      </w:r>
    </w:p>
    <w:p w:rsidR="00E54A66" w:rsidRPr="00A61D76" w:rsidRDefault="00E54A66" w:rsidP="00E54A66">
      <w:pPr>
        <w:rPr>
          <w:color w:val="000000"/>
        </w:rPr>
      </w:pPr>
      <w:r w:rsidRPr="00A61D76">
        <w:rPr>
          <w:color w:val="000000"/>
        </w:rPr>
        <w:t xml:space="preserve">To establish user access to </w:t>
      </w:r>
      <w:r w:rsidR="00E8254E" w:rsidRPr="00A61D76">
        <w:t xml:space="preserve">EMCS Phase </w:t>
      </w:r>
      <w:r w:rsidR="00B01274">
        <w:t>4.2</w:t>
      </w:r>
      <w:r w:rsidRPr="00A61D76">
        <w:rPr>
          <w:color w:val="000000"/>
        </w:rPr>
        <w:t xml:space="preserve">, a CCN profile for accessing </w:t>
      </w:r>
      <w:r w:rsidR="00745593">
        <w:rPr>
          <w:color w:val="000000"/>
        </w:rPr>
        <w:t xml:space="preserve">the </w:t>
      </w:r>
      <w:r w:rsidRPr="00A61D76">
        <w:rPr>
          <w:color w:val="000000"/>
        </w:rPr>
        <w:t>CTA Web Interface has been created.</w:t>
      </w:r>
    </w:p>
    <w:p w:rsidR="00E54A66" w:rsidRPr="00A61D76" w:rsidRDefault="00E54A66" w:rsidP="00E54A66">
      <w:pPr>
        <w:rPr>
          <w:color w:val="000000"/>
        </w:rPr>
      </w:pPr>
      <w:r w:rsidRPr="00A61D76">
        <w:rPr>
          <w:color w:val="000000"/>
        </w:rPr>
        <w:t xml:space="preserve">To access </w:t>
      </w:r>
      <w:r w:rsidR="00745593">
        <w:rPr>
          <w:color w:val="000000"/>
        </w:rPr>
        <w:t xml:space="preserve">the </w:t>
      </w:r>
      <w:r w:rsidRPr="00A61D76">
        <w:rPr>
          <w:color w:val="000000"/>
        </w:rPr>
        <w:t xml:space="preserve">CTA Web interface, the </w:t>
      </w:r>
      <w:r w:rsidR="00632224" w:rsidRPr="00A61D76">
        <w:t>N</w:t>
      </w:r>
      <w:r w:rsidRPr="00A61D76">
        <w:t>As’ CCN Local Administrator</w:t>
      </w:r>
      <w:r w:rsidRPr="00A61D76">
        <w:rPr>
          <w:color w:val="000000"/>
        </w:rPr>
        <w:t xml:space="preserve"> has to locate the profile through the CCN Administration portal and associate the existing national users (</w:t>
      </w:r>
      <w:r w:rsidR="00B9445D">
        <w:rPr>
          <w:color w:val="000000"/>
        </w:rPr>
        <w:t xml:space="preserve">either new users or users </w:t>
      </w:r>
      <w:r w:rsidRPr="00A61D76">
        <w:rPr>
          <w:color w:val="000000"/>
        </w:rPr>
        <w:t xml:space="preserve">already registered for the EMCS Phase </w:t>
      </w:r>
      <w:r w:rsidR="00D62945">
        <w:rPr>
          <w:color w:val="000000"/>
        </w:rPr>
        <w:t>4</w:t>
      </w:r>
      <w:r w:rsidRPr="00A61D76">
        <w:rPr>
          <w:color w:val="000000"/>
        </w:rPr>
        <w:t>.</w:t>
      </w:r>
      <w:r w:rsidR="002C52BB">
        <w:rPr>
          <w:color w:val="000000"/>
        </w:rPr>
        <w:t>2</w:t>
      </w:r>
      <w:r w:rsidRPr="00A61D76">
        <w:rPr>
          <w:color w:val="000000"/>
        </w:rPr>
        <w:t xml:space="preserve"> CT Campaign) with the following profile</w:t>
      </w:r>
      <w:r w:rsidR="00C21C7E">
        <w:rPr>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3867"/>
      </w:tblGrid>
      <w:tr w:rsidR="00E54A66" w:rsidRPr="00A61D76" w:rsidTr="00632224">
        <w:trPr>
          <w:jc w:val="center"/>
        </w:trPr>
        <w:tc>
          <w:tcPr>
            <w:tcW w:w="4989" w:type="dxa"/>
            <w:shd w:val="clear" w:color="auto" w:fill="4472C4"/>
            <w:vAlign w:val="center"/>
          </w:tcPr>
          <w:p w:rsidR="00E54A66" w:rsidRPr="00A61D76" w:rsidRDefault="00E54A66" w:rsidP="00632224">
            <w:pPr>
              <w:rPr>
                <w:b/>
                <w:color w:val="FFFFFF"/>
              </w:rPr>
            </w:pPr>
            <w:r w:rsidRPr="00A61D76">
              <w:rPr>
                <w:b/>
                <w:color w:val="FFFFFF"/>
              </w:rPr>
              <w:t>User Profile</w:t>
            </w:r>
          </w:p>
        </w:tc>
        <w:tc>
          <w:tcPr>
            <w:tcW w:w="3867" w:type="dxa"/>
            <w:shd w:val="clear" w:color="auto" w:fill="4472C4"/>
            <w:vAlign w:val="center"/>
          </w:tcPr>
          <w:p w:rsidR="00E54A66" w:rsidRPr="00A61D76" w:rsidRDefault="00E54A66" w:rsidP="00632224">
            <w:pPr>
              <w:rPr>
                <w:b/>
                <w:color w:val="FFFFFF"/>
              </w:rPr>
            </w:pPr>
            <w:r w:rsidRPr="00A61D76">
              <w:rPr>
                <w:b/>
                <w:color w:val="FFFFFF"/>
              </w:rPr>
              <w:t>Description</w:t>
            </w:r>
          </w:p>
        </w:tc>
      </w:tr>
      <w:tr w:rsidR="00E54A66" w:rsidRPr="00A61D76" w:rsidTr="00632224">
        <w:trPr>
          <w:jc w:val="center"/>
        </w:trPr>
        <w:tc>
          <w:tcPr>
            <w:tcW w:w="4989" w:type="dxa"/>
            <w:vAlign w:val="center"/>
          </w:tcPr>
          <w:p w:rsidR="00E54A66" w:rsidRPr="00013D55" w:rsidRDefault="00E54A66" w:rsidP="00632224">
            <w:pPr>
              <w:rPr>
                <w:lang w:val="pt-BR"/>
              </w:rPr>
            </w:pPr>
            <w:r w:rsidRPr="00013D55">
              <w:rPr>
                <w:lang w:val="pt-BR"/>
              </w:rPr>
              <w:t>CTA-NAOPERATOR-&lt;MODE&gt;-PRF.TAX</w:t>
            </w:r>
          </w:p>
        </w:tc>
        <w:tc>
          <w:tcPr>
            <w:tcW w:w="3867" w:type="dxa"/>
            <w:vAlign w:val="center"/>
          </w:tcPr>
          <w:p w:rsidR="00E54A66" w:rsidRPr="00A61D76" w:rsidRDefault="00E54A66" w:rsidP="00632224">
            <w:pPr>
              <w:rPr>
                <w:color w:val="000000"/>
              </w:rPr>
            </w:pPr>
            <w:r w:rsidRPr="00A61D76">
              <w:rPr>
                <w:color w:val="000000"/>
              </w:rPr>
              <w:t xml:space="preserve">Access to Phase </w:t>
            </w:r>
            <w:r w:rsidR="00042EA5" w:rsidRPr="00A61D76">
              <w:rPr>
                <w:color w:val="000000"/>
              </w:rPr>
              <w:t>4.</w:t>
            </w:r>
            <w:r w:rsidR="002C52BB">
              <w:rPr>
                <w:color w:val="000000"/>
              </w:rPr>
              <w:t>2</w:t>
            </w:r>
            <w:r w:rsidRPr="00A61D76">
              <w:rPr>
                <w:color w:val="000000"/>
              </w:rPr>
              <w:t xml:space="preserve"> functionality</w:t>
            </w:r>
          </w:p>
        </w:tc>
      </w:tr>
      <w:tr w:rsidR="00E54A66" w:rsidRPr="00A61D76" w:rsidTr="00632224">
        <w:trPr>
          <w:jc w:val="center"/>
        </w:trPr>
        <w:tc>
          <w:tcPr>
            <w:tcW w:w="4989" w:type="dxa"/>
            <w:vAlign w:val="center"/>
          </w:tcPr>
          <w:p w:rsidR="00E54A66" w:rsidRPr="00013D55" w:rsidDel="00C6794C" w:rsidRDefault="00E54A66" w:rsidP="00632224">
            <w:pPr>
              <w:rPr>
                <w:lang w:val="pt-BR"/>
              </w:rPr>
            </w:pPr>
            <w:r w:rsidRPr="00013D55">
              <w:rPr>
                <w:lang w:val="pt-BR"/>
              </w:rPr>
              <w:t>CTA-NACOORDINATOR-&lt;MODE&gt;-PRF.TAX</w:t>
            </w:r>
          </w:p>
        </w:tc>
        <w:tc>
          <w:tcPr>
            <w:tcW w:w="3867" w:type="dxa"/>
            <w:vAlign w:val="center"/>
          </w:tcPr>
          <w:p w:rsidR="00E54A66" w:rsidRPr="00A61D76" w:rsidRDefault="00E54A66" w:rsidP="00632224">
            <w:pPr>
              <w:rPr>
                <w:color w:val="000000"/>
              </w:rPr>
            </w:pPr>
            <w:r w:rsidRPr="00A61D76">
              <w:rPr>
                <w:color w:val="000000"/>
              </w:rPr>
              <w:t xml:space="preserve">Access to Phase </w:t>
            </w:r>
            <w:r w:rsidR="00042EA5" w:rsidRPr="00A61D76">
              <w:rPr>
                <w:color w:val="000000"/>
              </w:rPr>
              <w:t>4.</w:t>
            </w:r>
            <w:r w:rsidR="002C52BB">
              <w:rPr>
                <w:color w:val="000000"/>
              </w:rPr>
              <w:t>2</w:t>
            </w:r>
            <w:r w:rsidRPr="00A61D76">
              <w:rPr>
                <w:color w:val="000000"/>
              </w:rPr>
              <w:t xml:space="preserve"> functionality</w:t>
            </w:r>
          </w:p>
        </w:tc>
      </w:tr>
    </w:tbl>
    <w:p w:rsidR="00E54A66" w:rsidRPr="00A61D76" w:rsidRDefault="00E54A66" w:rsidP="00116E66">
      <w:pPr>
        <w:pStyle w:val="Antrat"/>
      </w:pPr>
      <w:bookmarkStart w:id="124" w:name="_Toc208289636"/>
      <w:bookmarkStart w:id="125" w:name="_Toc283197584"/>
      <w:bookmarkStart w:id="126" w:name="_Toc4148707"/>
      <w:bookmarkStart w:id="127" w:name="_Toc199860960"/>
      <w:r w:rsidRPr="00A61D76">
        <w:rPr>
          <w:color w:val="000000"/>
        </w:rPr>
        <w:t xml:space="preserve">Table </w:t>
      </w:r>
      <w:r w:rsidR="005C2717" w:rsidRPr="00A61D76">
        <w:rPr>
          <w:b w:val="0"/>
          <w:color w:val="000000"/>
        </w:rPr>
        <w:fldChar w:fldCharType="begin"/>
      </w:r>
      <w:r w:rsidR="005C2717" w:rsidRPr="00A61D76">
        <w:rPr>
          <w:color w:val="000000"/>
        </w:rPr>
        <w:instrText xml:space="preserve"> SEQ Table \* ARABIC </w:instrText>
      </w:r>
      <w:r w:rsidR="005C2717" w:rsidRPr="00A61D76">
        <w:rPr>
          <w:b w:val="0"/>
          <w:color w:val="000000"/>
        </w:rPr>
        <w:fldChar w:fldCharType="separate"/>
      </w:r>
      <w:r w:rsidR="001334F9">
        <w:rPr>
          <w:noProof/>
          <w:color w:val="000000"/>
        </w:rPr>
        <w:t>11</w:t>
      </w:r>
      <w:r w:rsidR="005C2717" w:rsidRPr="00A61D76">
        <w:rPr>
          <w:b w:val="0"/>
          <w:color w:val="000000"/>
        </w:rPr>
        <w:fldChar w:fldCharType="end"/>
      </w:r>
      <w:r w:rsidRPr="00A61D76">
        <w:rPr>
          <w:color w:val="000000"/>
        </w:rPr>
        <w:t xml:space="preserve">: </w:t>
      </w:r>
      <w:r w:rsidR="006C47D8" w:rsidRPr="00A61D76">
        <w:rPr>
          <w:color w:val="000000"/>
        </w:rPr>
        <w:t>N</w:t>
      </w:r>
      <w:r w:rsidRPr="00A61D76">
        <w:rPr>
          <w:color w:val="000000"/>
        </w:rPr>
        <w:t xml:space="preserve">A CCN User Profile for accessing the </w:t>
      </w:r>
      <w:bookmarkEnd w:id="124"/>
      <w:r w:rsidRPr="00A61D76">
        <w:rPr>
          <w:color w:val="000000"/>
        </w:rPr>
        <w:t>CTA Web interface</w:t>
      </w:r>
      <w:bookmarkEnd w:id="125"/>
      <w:bookmarkEnd w:id="126"/>
      <w:bookmarkEnd w:id="127"/>
    </w:p>
    <w:p w:rsidR="00E54A66" w:rsidRPr="00A61D76" w:rsidRDefault="00E54A66" w:rsidP="00E54A66">
      <w:pPr>
        <w:pStyle w:val="Antrat4"/>
        <w:tabs>
          <w:tab w:val="clear" w:pos="1049"/>
          <w:tab w:val="num" w:pos="864"/>
        </w:tabs>
        <w:spacing w:before="180" w:line="240" w:lineRule="auto"/>
        <w:jc w:val="left"/>
      </w:pPr>
      <w:bookmarkStart w:id="128" w:name="_Toc283197544"/>
      <w:r w:rsidRPr="00A61D76">
        <w:t xml:space="preserve">Access CTA Web Interface </w:t>
      </w:r>
      <w:bookmarkEnd w:id="128"/>
      <w:r w:rsidRPr="00A61D76">
        <w:t>as ITSM Administrator</w:t>
      </w:r>
    </w:p>
    <w:p w:rsidR="00E54A66" w:rsidRPr="00A61D76" w:rsidRDefault="00E54A66" w:rsidP="00E54A66">
      <w:r w:rsidRPr="00A61D76">
        <w:t>The following profile is for ITSM use only</w:t>
      </w:r>
      <w:r w:rsidR="00C21C7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001"/>
      </w:tblGrid>
      <w:tr w:rsidR="00E54A66" w:rsidRPr="00A61D76" w:rsidTr="00632224">
        <w:trPr>
          <w:jc w:val="center"/>
        </w:trPr>
        <w:tc>
          <w:tcPr>
            <w:tcW w:w="3855" w:type="dxa"/>
            <w:shd w:val="clear" w:color="auto" w:fill="4472C4"/>
            <w:vAlign w:val="center"/>
          </w:tcPr>
          <w:p w:rsidR="00E54A66" w:rsidRPr="00A61D76" w:rsidRDefault="00E54A66" w:rsidP="00632224">
            <w:pPr>
              <w:rPr>
                <w:b/>
                <w:color w:val="FFFFFF"/>
              </w:rPr>
            </w:pPr>
            <w:r w:rsidRPr="00A61D76">
              <w:rPr>
                <w:b/>
                <w:color w:val="FFFFFF"/>
              </w:rPr>
              <w:t>User Profile</w:t>
            </w:r>
          </w:p>
        </w:tc>
        <w:tc>
          <w:tcPr>
            <w:tcW w:w="5001" w:type="dxa"/>
            <w:shd w:val="clear" w:color="auto" w:fill="4472C4"/>
            <w:vAlign w:val="center"/>
          </w:tcPr>
          <w:p w:rsidR="00E54A66" w:rsidRPr="00A61D76" w:rsidRDefault="00E54A66" w:rsidP="00632224">
            <w:pPr>
              <w:rPr>
                <w:b/>
                <w:color w:val="FFFFFF"/>
              </w:rPr>
            </w:pPr>
            <w:r w:rsidRPr="00A61D76">
              <w:rPr>
                <w:b/>
                <w:color w:val="FFFFFF"/>
              </w:rPr>
              <w:t>Description</w:t>
            </w:r>
          </w:p>
        </w:tc>
      </w:tr>
      <w:tr w:rsidR="00E54A66" w:rsidRPr="00A61D76" w:rsidTr="00632224">
        <w:trPr>
          <w:jc w:val="center"/>
        </w:trPr>
        <w:tc>
          <w:tcPr>
            <w:tcW w:w="3855" w:type="dxa"/>
            <w:vAlign w:val="center"/>
          </w:tcPr>
          <w:p w:rsidR="00E54A66" w:rsidRPr="00A61D76" w:rsidRDefault="00E54A66" w:rsidP="00632224">
            <w:r w:rsidRPr="00A61D76">
              <w:t>ITSM-ADMIN-RCT-USR.EMCS</w:t>
            </w:r>
          </w:p>
        </w:tc>
        <w:tc>
          <w:tcPr>
            <w:tcW w:w="5001" w:type="dxa"/>
            <w:vAlign w:val="center"/>
          </w:tcPr>
          <w:p w:rsidR="00E54A66" w:rsidRPr="00A61D76" w:rsidRDefault="00E54A66" w:rsidP="00632224">
            <w:pPr>
              <w:keepNext/>
            </w:pPr>
            <w:r w:rsidRPr="00A61D76">
              <w:t>Web interface administration access of CTA</w:t>
            </w:r>
          </w:p>
        </w:tc>
      </w:tr>
    </w:tbl>
    <w:p w:rsidR="00E54A66" w:rsidRPr="00A61D76" w:rsidRDefault="00E54A66" w:rsidP="00116E66">
      <w:pPr>
        <w:pStyle w:val="Antrat"/>
      </w:pPr>
      <w:bookmarkStart w:id="129" w:name="_Toc283197585"/>
      <w:bookmarkStart w:id="130" w:name="_Toc4148708"/>
      <w:bookmarkStart w:id="131" w:name="_Toc199860961"/>
      <w:r w:rsidRPr="00A61D76">
        <w:t xml:space="preserve">Table </w:t>
      </w:r>
      <w:fldSimple w:instr=" SEQ Table \* ARABIC ">
        <w:r w:rsidR="001334F9">
          <w:rPr>
            <w:noProof/>
          </w:rPr>
          <w:t>12</w:t>
        </w:r>
      </w:fldSimple>
      <w:r w:rsidRPr="00A61D76">
        <w:t>: ITSM CTA administration profile</w:t>
      </w:r>
      <w:bookmarkEnd w:id="129"/>
      <w:bookmarkEnd w:id="130"/>
      <w:bookmarkEnd w:id="131"/>
    </w:p>
    <w:p w:rsidR="00E54A66" w:rsidRPr="00A61D76" w:rsidRDefault="00E54A66" w:rsidP="00E54A66">
      <w:r w:rsidRPr="00A61D76">
        <w:rPr>
          <w:noProof/>
        </w:rPr>
        <w:drawing>
          <wp:anchor distT="0" distB="0" distL="114300" distR="114300" simplePos="0" relativeHeight="251658243" behindDoc="0" locked="0" layoutInCell="1" allowOverlap="1" wp14:anchorId="0724B49B" wp14:editId="26314F28">
            <wp:simplePos x="0" y="0"/>
            <wp:positionH relativeFrom="character">
              <wp:posOffset>0</wp:posOffset>
            </wp:positionH>
            <wp:positionV relativeFrom="line">
              <wp:posOffset>53975</wp:posOffset>
            </wp:positionV>
            <wp:extent cx="228600" cy="257810"/>
            <wp:effectExtent l="0" t="0" r="0" b="8890"/>
            <wp:wrapNone/>
            <wp:docPr id="14" name="Picture 14" descr="j043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4338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57810"/>
                    </a:xfrm>
                    <a:prstGeom prst="rect">
                      <a:avLst/>
                    </a:prstGeom>
                    <a:noFill/>
                  </pic:spPr>
                </pic:pic>
              </a:graphicData>
            </a:graphic>
            <wp14:sizeRelH relativeFrom="page">
              <wp14:pctWidth>0</wp14:pctWidth>
            </wp14:sizeRelH>
            <wp14:sizeRelV relativeFrom="page">
              <wp14:pctHeight>0</wp14:pctHeight>
            </wp14:sizeRelV>
          </wp:anchor>
        </w:drawing>
      </w:r>
      <w:r w:rsidRPr="00A61D76">
        <w:rPr>
          <w:noProof/>
        </w:rPr>
        <mc:AlternateContent>
          <mc:Choice Requires="wps">
            <w:drawing>
              <wp:inline distT="0" distB="0" distL="0" distR="0" wp14:anchorId="4CB6663C" wp14:editId="0C7CE14B">
                <wp:extent cx="228600" cy="25717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F0D39" id="Rectangle 3" o:spid="_x0000_s1026" style="width:18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" filled="f" stroked="f">
                <o:lock v:ext="edit" aspectratio="t"/>
                <w10:anchorlock/>
              </v:rect>
            </w:pict>
          </mc:Fallback>
        </mc:AlternateContent>
      </w:r>
      <w:r w:rsidR="00042EA5" w:rsidRPr="00A61D76">
        <w:tab/>
      </w:r>
      <w:r w:rsidR="006C47D8" w:rsidRPr="00A61D76">
        <w:t>N</w:t>
      </w:r>
      <w:r w:rsidRPr="00A61D76">
        <w:t>As should not use this profile otherwise it will prevent them from performing any test.</w:t>
      </w:r>
    </w:p>
    <w:p w:rsidR="00E54A66" w:rsidRPr="00A61D76" w:rsidRDefault="00E54A66" w:rsidP="00E54A66">
      <w:pPr>
        <w:pStyle w:val="Antrat4"/>
        <w:tabs>
          <w:tab w:val="clear" w:pos="1049"/>
          <w:tab w:val="num" w:pos="864"/>
        </w:tabs>
        <w:spacing w:before="180" w:line="240" w:lineRule="auto"/>
        <w:jc w:val="left"/>
      </w:pPr>
      <w:r w:rsidRPr="00A61D76">
        <w:t>CTA Business Roles</w:t>
      </w:r>
    </w:p>
    <w:p w:rsidR="00E54A66" w:rsidRPr="00A61D76" w:rsidRDefault="00E54A66" w:rsidP="00E54A66">
      <w:r w:rsidRPr="00A61D76">
        <w:t xml:space="preserve">During the execution of business scenarios under </w:t>
      </w:r>
      <w:r w:rsidR="0064745F">
        <w:t>Mode-2</w:t>
      </w:r>
      <w:r w:rsidRPr="00A61D76">
        <w:t xml:space="preserve"> (while in CD operational mode), CTA can impersonate the following business roles:</w:t>
      </w:r>
    </w:p>
    <w:p w:rsidR="00E54A66" w:rsidRPr="00A61D76" w:rsidRDefault="00E54A66" w:rsidP="00ED2769">
      <w:pPr>
        <w:numPr>
          <w:ilvl w:val="0"/>
          <w:numId w:val="32"/>
        </w:numPr>
        <w:spacing w:after="0" w:line="240" w:lineRule="auto"/>
        <w:rPr>
          <w:bCs/>
        </w:rPr>
      </w:pPr>
      <w:r w:rsidRPr="00A61D76">
        <w:rPr>
          <w:bCs/>
        </w:rPr>
        <w:t>MSA of Dispatch</w:t>
      </w:r>
      <w:r w:rsidR="002716AC" w:rsidRPr="00A61D76">
        <w:rPr>
          <w:bCs/>
        </w:rPr>
        <w:t>;</w:t>
      </w:r>
    </w:p>
    <w:p w:rsidR="00E54A66" w:rsidRDefault="00E54A66" w:rsidP="00ED2769">
      <w:pPr>
        <w:numPr>
          <w:ilvl w:val="0"/>
          <w:numId w:val="32"/>
        </w:numPr>
        <w:spacing w:after="0" w:line="240" w:lineRule="auto"/>
        <w:rPr>
          <w:bCs/>
        </w:rPr>
      </w:pPr>
      <w:r w:rsidRPr="00A61D76">
        <w:rPr>
          <w:bCs/>
        </w:rPr>
        <w:t>MSA of Destination</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New MSA of Destination</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Former MSA of Destination</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Requesting MSA</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Requested MSA</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Third MSA</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Issuing MSA</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Addressed MSA</w:t>
      </w:r>
      <w:r w:rsidR="002716AC" w:rsidRPr="00A61D76">
        <w:rPr>
          <w:bCs/>
        </w:rPr>
        <w:t>;</w:t>
      </w:r>
    </w:p>
    <w:p w:rsidR="00E54A66" w:rsidRPr="00A61D76" w:rsidRDefault="00E54A66" w:rsidP="00ED2769">
      <w:pPr>
        <w:numPr>
          <w:ilvl w:val="0"/>
          <w:numId w:val="32"/>
        </w:numPr>
        <w:spacing w:after="0" w:line="240" w:lineRule="auto"/>
        <w:rPr>
          <w:bCs/>
        </w:rPr>
      </w:pPr>
      <w:r w:rsidRPr="00A61D76">
        <w:rPr>
          <w:bCs/>
        </w:rPr>
        <w:t>Consignor</w:t>
      </w:r>
      <w:r w:rsidR="002716AC" w:rsidRPr="00A61D76">
        <w:rPr>
          <w:bCs/>
        </w:rPr>
        <w:t>;</w:t>
      </w:r>
    </w:p>
    <w:p w:rsidR="00E54A66" w:rsidRDefault="00E54A66" w:rsidP="00ED2769">
      <w:pPr>
        <w:numPr>
          <w:ilvl w:val="0"/>
          <w:numId w:val="32"/>
        </w:numPr>
        <w:spacing w:after="0" w:line="240" w:lineRule="auto"/>
        <w:rPr>
          <w:bCs/>
        </w:rPr>
      </w:pPr>
      <w:r w:rsidRPr="00A61D76">
        <w:rPr>
          <w:bCs/>
        </w:rPr>
        <w:t>Consignee</w:t>
      </w:r>
      <w:r w:rsidR="004239C8">
        <w:rPr>
          <w:bCs/>
        </w:rPr>
        <w:t>;</w:t>
      </w:r>
    </w:p>
    <w:p w:rsidR="004239C8" w:rsidRPr="00A61D76" w:rsidRDefault="004239C8" w:rsidP="00ED2769">
      <w:pPr>
        <w:numPr>
          <w:ilvl w:val="0"/>
          <w:numId w:val="32"/>
        </w:numPr>
        <w:spacing w:after="0" w:line="240" w:lineRule="auto"/>
        <w:rPr>
          <w:bCs/>
        </w:rPr>
      </w:pPr>
      <w:r>
        <w:rPr>
          <w:bCs/>
        </w:rPr>
        <w:t>MSA of Export</w:t>
      </w:r>
      <w:r>
        <w:rPr>
          <w:rStyle w:val="Puslapioinaosnuoroda"/>
          <w:bCs/>
        </w:rPr>
        <w:footnoteReference w:id="3"/>
      </w:r>
      <w:r>
        <w:rPr>
          <w:bCs/>
        </w:rPr>
        <w:t>.</w:t>
      </w:r>
    </w:p>
    <w:p w:rsidR="00E54A66" w:rsidRPr="00A61D76" w:rsidRDefault="00E54A66" w:rsidP="00E54A66">
      <w:pPr>
        <w:spacing w:after="0"/>
        <w:rPr>
          <w:bCs/>
        </w:rPr>
      </w:pPr>
    </w:p>
    <w:p w:rsidR="002E2FB8" w:rsidRPr="00A61D76" w:rsidRDefault="00E54A66" w:rsidP="002E2FB8">
      <w:pPr>
        <w:rPr>
          <w:lang w:eastAsia="nl-NL"/>
        </w:rPr>
      </w:pPr>
      <w:r w:rsidRPr="00A61D76">
        <w:t xml:space="preserve">For example, in one scenario, when NEA plays the role of MSA of Dispatch, CTA can impersonate both the MSA of </w:t>
      </w:r>
      <w:r w:rsidR="00BB3175">
        <w:t>Destination</w:t>
      </w:r>
      <w:r w:rsidR="00BB3175" w:rsidRPr="00A61D76">
        <w:t xml:space="preserve"> </w:t>
      </w:r>
      <w:r w:rsidRPr="00A61D76">
        <w:t>and the Third MSA.</w:t>
      </w:r>
    </w:p>
    <w:p w:rsidR="00632224" w:rsidRPr="00A61D76" w:rsidRDefault="00632224" w:rsidP="00632224">
      <w:pPr>
        <w:pStyle w:val="Antrat1"/>
        <w:pageBreakBefore/>
        <w:tabs>
          <w:tab w:val="clear" w:pos="510"/>
          <w:tab w:val="num" w:pos="851"/>
        </w:tabs>
        <w:spacing w:before="120" w:after="240" w:line="240" w:lineRule="auto"/>
        <w:ind w:left="851" w:hanging="851"/>
        <w:jc w:val="left"/>
        <w:rPr>
          <w:bCs/>
        </w:rPr>
      </w:pPr>
      <w:bookmarkStart w:id="132" w:name="_Ref477435068"/>
      <w:bookmarkStart w:id="133" w:name="_Toc4148668"/>
      <w:bookmarkStart w:id="134" w:name="_Toc199860918"/>
      <w:bookmarkStart w:id="135" w:name="_Toc285801168"/>
      <w:bookmarkStart w:id="136" w:name="_Toc8913294"/>
      <w:bookmarkStart w:id="137" w:name="_Toc9844595"/>
      <w:bookmarkStart w:id="138" w:name="_Toc14082733"/>
      <w:r w:rsidRPr="00A61D76">
        <w:t>CTA Navigation</w:t>
      </w:r>
      <w:bookmarkEnd w:id="132"/>
      <w:bookmarkEnd w:id="133"/>
      <w:bookmarkEnd w:id="134"/>
    </w:p>
    <w:p w:rsidR="00632224" w:rsidRPr="00A61D76" w:rsidRDefault="00632224" w:rsidP="00632224">
      <w:r w:rsidRPr="00A61D76">
        <w:t>For each Test Campaign, CTA is the access point for:</w:t>
      </w:r>
    </w:p>
    <w:p w:rsidR="00632224" w:rsidRPr="00A61D76" w:rsidRDefault="00632224" w:rsidP="00ED2769">
      <w:pPr>
        <w:numPr>
          <w:ilvl w:val="0"/>
          <w:numId w:val="32"/>
        </w:numPr>
        <w:spacing w:after="60" w:line="240" w:lineRule="auto"/>
      </w:pPr>
      <w:r w:rsidRPr="00A61D76">
        <w:t>Planning the Conformance Testing (CT), by providing a National Project Plan (a list of planned dates for activities)</w:t>
      </w:r>
      <w:r w:rsidRPr="00A61D76">
        <w:rPr>
          <w:vertAlign w:val="superscript"/>
        </w:rPr>
        <w:footnoteReference w:id="4"/>
      </w:r>
      <w:r w:rsidR="002716AC" w:rsidRPr="00A61D76">
        <w:t>;</w:t>
      </w:r>
    </w:p>
    <w:p w:rsidR="00632224" w:rsidRPr="00A61D76" w:rsidRDefault="00632224" w:rsidP="00ED2769">
      <w:pPr>
        <w:numPr>
          <w:ilvl w:val="0"/>
          <w:numId w:val="32"/>
        </w:numPr>
        <w:spacing w:after="60" w:line="240" w:lineRule="auto"/>
      </w:pPr>
      <w:r w:rsidRPr="00A61D76">
        <w:t xml:space="preserve">Executing the Conformance Tests to assess the readiness for entry </w:t>
      </w:r>
      <w:r w:rsidR="0065418F">
        <w:t>into</w:t>
      </w:r>
      <w:r w:rsidRPr="00A61D76">
        <w:t xml:space="preserve"> production</w:t>
      </w:r>
      <w:r w:rsidR="002716AC" w:rsidRPr="00A61D76">
        <w:t>;</w:t>
      </w:r>
    </w:p>
    <w:p w:rsidR="00632224" w:rsidRPr="00A61D76" w:rsidRDefault="00632224" w:rsidP="00ED2769">
      <w:pPr>
        <w:numPr>
          <w:ilvl w:val="0"/>
          <w:numId w:val="32"/>
        </w:numPr>
        <w:spacing w:after="60" w:line="240" w:lineRule="auto"/>
      </w:pPr>
      <w:r w:rsidRPr="00A61D76">
        <w:t>Reporting on the Test Executions</w:t>
      </w:r>
      <w:r w:rsidR="002716AC" w:rsidRPr="00A61D76">
        <w:t>.</w:t>
      </w:r>
    </w:p>
    <w:p w:rsidR="00632224" w:rsidRPr="00A61D76" w:rsidRDefault="00632224" w:rsidP="00632224"/>
    <w:p w:rsidR="00632224" w:rsidRPr="00A61D76" w:rsidRDefault="00632224" w:rsidP="00632224">
      <w:r w:rsidRPr="00A61D76">
        <w:t xml:space="preserve">The following roles exist in CTA for the users of </w:t>
      </w:r>
      <w:r w:rsidR="0065418F">
        <w:t xml:space="preserve">the </w:t>
      </w:r>
      <w:r w:rsidRPr="00A61D76">
        <w:t>National Administration:</w:t>
      </w:r>
    </w:p>
    <w:p w:rsidR="00632224" w:rsidRPr="00A61D76" w:rsidRDefault="00632224" w:rsidP="00ED2769">
      <w:pPr>
        <w:pStyle w:val="Sraopastraipa"/>
        <w:numPr>
          <w:ilvl w:val="0"/>
          <w:numId w:val="38"/>
        </w:numPr>
        <w:spacing w:before="60" w:after="0"/>
        <w:contextualSpacing w:val="0"/>
      </w:pPr>
      <w:r w:rsidRPr="00A61D76">
        <w:rPr>
          <w:b/>
        </w:rPr>
        <w:t xml:space="preserve">NA Coordinator </w:t>
      </w:r>
    </w:p>
    <w:p w:rsidR="00632224" w:rsidRPr="00A61D76" w:rsidRDefault="00632224" w:rsidP="00632224">
      <w:pPr>
        <w:ind w:left="720"/>
      </w:pPr>
      <w:r w:rsidRPr="00A61D76">
        <w:t xml:space="preserve">The role of the NA Coordinator is to plan the CT Execution by updating the National Project Plan and to </w:t>
      </w:r>
      <w:r w:rsidR="0065418F">
        <w:t>follow up</w:t>
      </w:r>
      <w:r w:rsidRPr="00A61D76">
        <w:t xml:space="preserve"> </w:t>
      </w:r>
      <w:r w:rsidR="0065418F">
        <w:t xml:space="preserve">on </w:t>
      </w:r>
      <w:r w:rsidRPr="00A61D76">
        <w:t>the CT Preparation and Execution. The NA Coordinator can also generate reports about CT activities. The National Project Manager and the National CT Coordinator should be assigned the NA Coordinator user profile</w:t>
      </w:r>
      <w:r w:rsidR="00775504">
        <w:t>;</w:t>
      </w:r>
    </w:p>
    <w:p w:rsidR="00632224" w:rsidRPr="00A61D76" w:rsidRDefault="00632224" w:rsidP="00ED2769">
      <w:pPr>
        <w:pStyle w:val="Sraopastraipa"/>
        <w:numPr>
          <w:ilvl w:val="0"/>
          <w:numId w:val="38"/>
        </w:numPr>
        <w:spacing w:before="60" w:after="0"/>
        <w:contextualSpacing w:val="0"/>
      </w:pPr>
      <w:r w:rsidRPr="00A61D76">
        <w:rPr>
          <w:b/>
        </w:rPr>
        <w:t>NA Operator</w:t>
      </w:r>
    </w:p>
    <w:p w:rsidR="00632224" w:rsidRPr="00A61D76" w:rsidRDefault="00632224" w:rsidP="00632224">
      <w:pPr>
        <w:ind w:left="720"/>
      </w:pPr>
      <w:r w:rsidRPr="00A61D76">
        <w:t>The role of the NA Operator is to prepare and execute the Conformance Testing as planned by the NA Coordinator. The NA Operator can also generate reports about CT activities.</w:t>
      </w:r>
    </w:p>
    <w:p w:rsidR="00632224" w:rsidRPr="00A61D76" w:rsidRDefault="00632224" w:rsidP="00632224">
      <w:pPr>
        <w:pStyle w:val="Sraopastraipa"/>
        <w:spacing w:after="0"/>
        <w:ind w:left="708"/>
        <w:rPr>
          <w:b/>
        </w:rPr>
      </w:pPr>
    </w:p>
    <w:p w:rsidR="00632224" w:rsidRPr="00C265EB" w:rsidRDefault="00632224" w:rsidP="00632224">
      <w:pPr>
        <w:pStyle w:val="Sraopastraipa"/>
        <w:spacing w:after="0"/>
        <w:ind w:left="0"/>
        <w:rPr>
          <w:u w:val="single"/>
        </w:rPr>
      </w:pPr>
      <w:r w:rsidRPr="00C265EB">
        <w:rPr>
          <w:b/>
          <w:u w:val="single"/>
        </w:rPr>
        <w:t>Important Note</w:t>
      </w:r>
      <w:r w:rsidR="00C21C7E">
        <w:rPr>
          <w:b/>
          <w:u w:val="single"/>
        </w:rPr>
        <w:t>:</w:t>
      </w:r>
    </w:p>
    <w:p w:rsidR="00632224" w:rsidRPr="00A61D76" w:rsidRDefault="00632224" w:rsidP="004212E2">
      <w:pPr>
        <w:pStyle w:val="Sraopastraipa"/>
        <w:ind w:left="0"/>
      </w:pPr>
      <w:r w:rsidRPr="00A61D76">
        <w:t xml:space="preserve">The roles are not exclusive. Several roles can be assigned to a single user. EMCS CPT advises that </w:t>
      </w:r>
      <w:r w:rsidR="00B97D91">
        <w:t xml:space="preserve">the </w:t>
      </w:r>
      <w:r w:rsidRPr="00A61D76">
        <w:t>National Project Manager and National CT Coordinator should have both roles assigned to their profiles (NA Coordinator and NA Operator).</w:t>
      </w:r>
    </w:p>
    <w:p w:rsidR="00632224" w:rsidRPr="00A61D76" w:rsidRDefault="00632224" w:rsidP="00632224">
      <w:pPr>
        <w:pStyle w:val="Sraopastraipa"/>
        <w:tabs>
          <w:tab w:val="left" w:pos="2513"/>
        </w:tabs>
        <w:ind w:left="0"/>
      </w:pPr>
      <w:r w:rsidRPr="00A61D76">
        <w:t xml:space="preserve">Logging in CTA, the user may select from the side bar the “Menu” icon and then, by selecting the “Conformance Testing” option, the user will be redirected </w:t>
      </w:r>
      <w:r w:rsidR="00B97D91">
        <w:t>to</w:t>
      </w:r>
      <w:r w:rsidRPr="00A61D76">
        <w:t xml:space="preserve"> a new page. In the “Conformance Testing” page, the user (NA Coordinator or NA Operator) can access the Business Thread to which the CT activities are related, by pressing the “View” button associated </w:t>
      </w:r>
      <w:r w:rsidR="00B97D91">
        <w:t>with</w:t>
      </w:r>
      <w:r w:rsidRPr="00A61D76">
        <w:t xml:space="preserve"> this Business Thread in the Conformance Testing page (</w:t>
      </w:r>
      <w:r w:rsidRPr="00C265EB">
        <w:rPr>
          <w:b/>
          <w:bCs/>
        </w:rPr>
        <w:fldChar w:fldCharType="begin"/>
      </w:r>
      <w:r w:rsidRPr="00C265EB">
        <w:rPr>
          <w:b/>
          <w:bCs/>
        </w:rPr>
        <w:instrText xml:space="preserve"> REF _Ref476860428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4</w:t>
      </w:r>
      <w:r w:rsidRPr="00C265EB">
        <w:rPr>
          <w:b/>
          <w:bCs/>
        </w:rPr>
        <w:fldChar w:fldCharType="end"/>
      </w:r>
      <w:r w:rsidRPr="00A61D76">
        <w:t>).</w:t>
      </w:r>
    </w:p>
    <w:p w:rsidR="00EA0FE5" w:rsidRPr="00A61D76" w:rsidRDefault="00C94269" w:rsidP="00632224">
      <w:pPr>
        <w:jc w:val="center"/>
      </w:pPr>
      <w:r>
        <w:rPr>
          <w:noProof/>
        </w:rPr>
        <w:drawing>
          <wp:inline distT="0" distB="0" distL="0" distR="0" wp14:anchorId="15818E99" wp14:editId="710B4EAF">
            <wp:extent cx="1398911" cy="2722880"/>
            <wp:effectExtent l="0" t="0" r="0" b="127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30"/>
                    <a:stretch>
                      <a:fillRect/>
                    </a:stretch>
                  </pic:blipFill>
                  <pic:spPr>
                    <a:xfrm>
                      <a:off x="0" y="0"/>
                      <a:ext cx="1410354" cy="2745153"/>
                    </a:xfrm>
                    <a:prstGeom prst="rect">
                      <a:avLst/>
                    </a:prstGeom>
                  </pic:spPr>
                </pic:pic>
              </a:graphicData>
            </a:graphic>
          </wp:inline>
        </w:drawing>
      </w:r>
    </w:p>
    <w:p w:rsidR="00632224" w:rsidRPr="00A61D76" w:rsidRDefault="00632224" w:rsidP="00632224">
      <w:pPr>
        <w:pStyle w:val="Antrat"/>
      </w:pPr>
      <w:bookmarkStart w:id="139" w:name="_Ref476860428"/>
      <w:bookmarkStart w:id="140" w:name="_Toc4148724"/>
      <w:bookmarkStart w:id="141" w:name="_Toc199860978"/>
      <w:r w:rsidRPr="00A61D76">
        <w:t xml:space="preserve">Figure </w:t>
      </w:r>
      <w:fldSimple w:instr=" SEQ Figure \* ARABIC ">
        <w:r w:rsidR="001334F9">
          <w:rPr>
            <w:noProof/>
          </w:rPr>
          <w:t>4</w:t>
        </w:r>
      </w:fldSimple>
      <w:bookmarkEnd w:id="139"/>
      <w:r w:rsidRPr="00A61D76">
        <w:t>: Conformance Testing Overview</w:t>
      </w:r>
      <w:bookmarkEnd w:id="140"/>
      <w:bookmarkEnd w:id="141"/>
    </w:p>
    <w:p w:rsidR="00EA0FE5" w:rsidRPr="00A61D76" w:rsidRDefault="00632224" w:rsidP="00116E66">
      <w:r w:rsidRPr="00A61D76">
        <w:t>In the “Business Thread Overview” page, the user can see details and the Business Domains belonging to this Business Thread. The user (NA Coordinator or NA Operator) can access the Business Domain to which the CT activities are related by pressing the “View” button (</w:t>
      </w:r>
      <w:r w:rsidRPr="00C265EB">
        <w:rPr>
          <w:b/>
          <w:bCs/>
        </w:rPr>
        <w:fldChar w:fldCharType="begin"/>
      </w:r>
      <w:r w:rsidRPr="00C265EB">
        <w:rPr>
          <w:b/>
          <w:bCs/>
        </w:rPr>
        <w:instrText xml:space="preserve"> REF _Ref476860457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5</w:t>
      </w:r>
      <w:r w:rsidRPr="00C265EB">
        <w:rPr>
          <w:b/>
          <w:bCs/>
        </w:rPr>
        <w:fldChar w:fldCharType="end"/>
      </w:r>
      <w:r w:rsidRPr="00A61D76">
        <w:t>).</w:t>
      </w:r>
    </w:p>
    <w:p w:rsidR="00EA0FE5" w:rsidRPr="00A61D76" w:rsidRDefault="00EA0FE5" w:rsidP="00632224">
      <w:pPr>
        <w:jc w:val="center"/>
      </w:pPr>
      <w:r w:rsidRPr="00A61D76">
        <w:rPr>
          <w:noProof/>
        </w:rPr>
        <w:drawing>
          <wp:inline distT="0" distB="0" distL="0" distR="0" wp14:anchorId="5560EE75" wp14:editId="1E1568A7">
            <wp:extent cx="5741670" cy="2853433"/>
            <wp:effectExtent l="19050" t="19050" r="1143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5103" cy="2865079"/>
                    </a:xfrm>
                    <a:prstGeom prst="rect">
                      <a:avLst/>
                    </a:prstGeom>
                    <a:ln>
                      <a:solidFill>
                        <a:schemeClr val="tx1"/>
                      </a:solidFill>
                    </a:ln>
                  </pic:spPr>
                </pic:pic>
              </a:graphicData>
            </a:graphic>
          </wp:inline>
        </w:drawing>
      </w:r>
    </w:p>
    <w:p w:rsidR="00632224" w:rsidRPr="00A61D76" w:rsidRDefault="00632224" w:rsidP="00116E66">
      <w:pPr>
        <w:pStyle w:val="Antrat"/>
      </w:pPr>
      <w:bookmarkStart w:id="142" w:name="_Ref476860457"/>
      <w:bookmarkStart w:id="143" w:name="_Toc4148725"/>
      <w:bookmarkStart w:id="144" w:name="_Toc199860979"/>
      <w:r w:rsidRPr="00A61D76">
        <w:t xml:space="preserve">Figure </w:t>
      </w:r>
      <w:fldSimple w:instr=" SEQ Figure \* ARABIC ">
        <w:r w:rsidR="001334F9">
          <w:rPr>
            <w:noProof/>
          </w:rPr>
          <w:t>5</w:t>
        </w:r>
      </w:fldSimple>
      <w:bookmarkEnd w:id="142"/>
      <w:r w:rsidRPr="00A61D76">
        <w:t>: Business Thread Overview</w:t>
      </w:r>
      <w:bookmarkEnd w:id="143"/>
      <w:bookmarkEnd w:id="144"/>
    </w:p>
    <w:p w:rsidR="003A1888" w:rsidRPr="00A61D76" w:rsidRDefault="00632224" w:rsidP="003A1888">
      <w:r w:rsidRPr="00A61D76">
        <w:t xml:space="preserve">In the “Business Domain Overview” page, the user (NA Coordinator or NA Operator) can see details and the CT Campaigns belonging to this Business Domain and the related recorded Deviations (if any). The user can access </w:t>
      </w:r>
      <w:r w:rsidR="009D31FF">
        <w:t>EMCS Phase 4.2</w:t>
      </w:r>
      <w:r w:rsidRPr="00A61D76">
        <w:t xml:space="preserve"> CT Campaign by clicking on the “View” button associated </w:t>
      </w:r>
      <w:r w:rsidR="00B97D91">
        <w:t>with</w:t>
      </w:r>
      <w:r w:rsidRPr="00A61D76">
        <w:t xml:space="preserve"> this CT Campaign in the list of CT Campaigns (</w:t>
      </w:r>
      <w:r w:rsidRPr="00C265EB">
        <w:rPr>
          <w:b/>
          <w:bCs/>
        </w:rPr>
        <w:fldChar w:fldCharType="begin"/>
      </w:r>
      <w:r w:rsidRPr="00C265EB">
        <w:rPr>
          <w:b/>
          <w:bCs/>
        </w:rPr>
        <w:instrText xml:space="preserve"> REF _Ref476860470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6</w:t>
      </w:r>
      <w:r w:rsidRPr="00C265EB">
        <w:rPr>
          <w:b/>
          <w:bCs/>
        </w:rPr>
        <w:fldChar w:fldCharType="end"/>
      </w:r>
      <w:r w:rsidRPr="00A61D76">
        <w:t>).</w:t>
      </w:r>
    </w:p>
    <w:p w:rsidR="003A1888" w:rsidRPr="00A61D76" w:rsidRDefault="00C06F0E" w:rsidP="00472085">
      <w:pPr>
        <w:jc w:val="center"/>
      </w:pPr>
      <w:r>
        <w:rPr>
          <w:noProof/>
        </w:rPr>
        <w:drawing>
          <wp:inline distT="0" distB="0" distL="0" distR="0" wp14:anchorId="508C94B8" wp14:editId="210C8FA6">
            <wp:extent cx="4048125" cy="3752850"/>
            <wp:effectExtent l="0" t="0" r="9525" b="0"/>
            <wp:docPr id="110670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3752850"/>
                    </a:xfrm>
                    <a:prstGeom prst="rect">
                      <a:avLst/>
                    </a:prstGeom>
                    <a:noFill/>
                    <a:ln>
                      <a:noFill/>
                    </a:ln>
                  </pic:spPr>
                </pic:pic>
              </a:graphicData>
            </a:graphic>
          </wp:inline>
        </w:drawing>
      </w:r>
    </w:p>
    <w:p w:rsidR="006733FB" w:rsidRPr="00A61D76" w:rsidRDefault="00632224" w:rsidP="00763EF5">
      <w:pPr>
        <w:pStyle w:val="Antrat"/>
      </w:pPr>
      <w:bookmarkStart w:id="145" w:name="_Ref476860470"/>
      <w:bookmarkStart w:id="146" w:name="_Toc4148726"/>
      <w:bookmarkStart w:id="147" w:name="_Toc199860980"/>
      <w:r w:rsidRPr="00A61D76">
        <w:t xml:space="preserve">Figure </w:t>
      </w:r>
      <w:r>
        <w:rPr>
          <w:b w:val="0"/>
        </w:rPr>
        <w:fldChar w:fldCharType="begin"/>
      </w:r>
      <w:r>
        <w:rPr>
          <w:b w:val="0"/>
        </w:rPr>
        <w:instrText xml:space="preserve"> SEQ Figure \* ARABIC </w:instrText>
      </w:r>
      <w:r>
        <w:rPr>
          <w:b w:val="0"/>
        </w:rPr>
        <w:fldChar w:fldCharType="separate"/>
      </w:r>
      <w:r w:rsidR="001334F9">
        <w:rPr>
          <w:noProof/>
        </w:rPr>
        <w:t>6</w:t>
      </w:r>
      <w:r>
        <w:rPr>
          <w:b w:val="0"/>
          <w:noProof/>
        </w:rPr>
        <w:fldChar w:fldCharType="end"/>
      </w:r>
      <w:bookmarkEnd w:id="145"/>
      <w:r w:rsidRPr="00A61D76">
        <w:t>: Business Domain Overview</w:t>
      </w:r>
      <w:bookmarkEnd w:id="146"/>
      <w:bookmarkEnd w:id="147"/>
    </w:p>
    <w:p w:rsidR="00632224" w:rsidRPr="00A61D76" w:rsidRDefault="00632224" w:rsidP="006733FB">
      <w:r w:rsidRPr="00A61D76">
        <w:t xml:space="preserve">The user can access a Test Campaign by clicking on the “View” button associated </w:t>
      </w:r>
      <w:r w:rsidR="00B97D91">
        <w:t>with</w:t>
      </w:r>
      <w:r w:rsidRPr="00A61D76">
        <w:t xml:space="preserve"> this Test Campaign in the list of Test Campaigns (</w:t>
      </w:r>
      <w:r w:rsidRPr="00C265EB">
        <w:rPr>
          <w:b/>
          <w:bCs/>
        </w:rPr>
        <w:fldChar w:fldCharType="begin"/>
      </w:r>
      <w:r w:rsidRPr="00C265EB">
        <w:rPr>
          <w:b/>
          <w:bCs/>
        </w:rPr>
        <w:instrText xml:space="preserve"> REF _Ref476860482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7</w:t>
      </w:r>
      <w:r w:rsidRPr="00C265EB">
        <w:rPr>
          <w:b/>
          <w:bCs/>
        </w:rPr>
        <w:fldChar w:fldCharType="end"/>
      </w:r>
      <w:r w:rsidRPr="00A61D76">
        <w:t>).</w:t>
      </w:r>
    </w:p>
    <w:p w:rsidR="003A1888" w:rsidRPr="00A61D76" w:rsidRDefault="001E61F9" w:rsidP="00472085">
      <w:pPr>
        <w:jc w:val="center"/>
      </w:pPr>
      <w:r>
        <w:rPr>
          <w:noProof/>
        </w:rPr>
        <w:drawing>
          <wp:inline distT="0" distB="0" distL="0" distR="0" wp14:anchorId="3EC37574" wp14:editId="7043D38D">
            <wp:extent cx="4117021" cy="3423920"/>
            <wp:effectExtent l="0" t="0" r="0" b="5080"/>
            <wp:docPr id="1163007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07716" name="Picture 1" descr="A screenshot of a computer&#10;&#10;Description automatically generated"/>
                    <pic:cNvPicPr/>
                  </pic:nvPicPr>
                  <pic:blipFill>
                    <a:blip r:embed="rId33"/>
                    <a:stretch>
                      <a:fillRect/>
                    </a:stretch>
                  </pic:blipFill>
                  <pic:spPr>
                    <a:xfrm>
                      <a:off x="0" y="0"/>
                      <a:ext cx="4126275" cy="3431616"/>
                    </a:xfrm>
                    <a:prstGeom prst="rect">
                      <a:avLst/>
                    </a:prstGeom>
                  </pic:spPr>
                </pic:pic>
              </a:graphicData>
            </a:graphic>
          </wp:inline>
        </w:drawing>
      </w:r>
    </w:p>
    <w:p w:rsidR="00632224" w:rsidRPr="00A61D76" w:rsidRDefault="00632224" w:rsidP="00632224">
      <w:pPr>
        <w:pStyle w:val="Antrat"/>
      </w:pPr>
      <w:bookmarkStart w:id="148" w:name="_Ref476860482"/>
      <w:bookmarkStart w:id="149" w:name="_Toc4148727"/>
      <w:bookmarkStart w:id="150" w:name="_Toc199860981"/>
      <w:r w:rsidRPr="00A61D76">
        <w:t xml:space="preserve">Figure </w:t>
      </w:r>
      <w:fldSimple w:instr=" SEQ Figure \* ARABIC ">
        <w:r w:rsidR="001334F9">
          <w:rPr>
            <w:noProof/>
          </w:rPr>
          <w:t>7</w:t>
        </w:r>
      </w:fldSimple>
      <w:bookmarkEnd w:id="148"/>
      <w:r w:rsidRPr="00A61D76">
        <w:t>: CT Campaign Management</w:t>
      </w:r>
      <w:bookmarkEnd w:id="149"/>
      <w:bookmarkEnd w:id="150"/>
    </w:p>
    <w:p w:rsidR="00632224" w:rsidRPr="00A61D76" w:rsidRDefault="00632224" w:rsidP="00632224">
      <w:r w:rsidRPr="00A61D76">
        <w:t>In each Test Campaign, a menu bar allows the user to navigate between the various pages available at the Test Campaign level (</w:t>
      </w:r>
      <w:r w:rsidRPr="00C265EB">
        <w:rPr>
          <w:b/>
          <w:bCs/>
        </w:rPr>
        <w:fldChar w:fldCharType="begin"/>
      </w:r>
      <w:r w:rsidRPr="00C265EB">
        <w:rPr>
          <w:b/>
          <w:bCs/>
        </w:rPr>
        <w:instrText xml:space="preserve"> REF _Ref476860500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8</w:t>
      </w:r>
      <w:r w:rsidRPr="00C265EB">
        <w:rPr>
          <w:b/>
          <w:bCs/>
        </w:rPr>
        <w:fldChar w:fldCharType="end"/>
      </w:r>
      <w:r w:rsidRPr="00A61D76">
        <w:t>).</w:t>
      </w:r>
    </w:p>
    <w:p w:rsidR="00632224" w:rsidRPr="00A61D76" w:rsidRDefault="00632224" w:rsidP="003E1E08">
      <w:pPr>
        <w:jc w:val="center"/>
        <w:rPr>
          <w:noProof/>
        </w:rPr>
      </w:pPr>
      <w:r w:rsidRPr="00A61D76">
        <w:rPr>
          <w:noProof/>
        </w:rPr>
        <w:drawing>
          <wp:inline distT="0" distB="0" distL="0" distR="0" wp14:anchorId="61E751C8" wp14:editId="257093D9">
            <wp:extent cx="5124450" cy="2952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295275"/>
                    </a:xfrm>
                    <a:prstGeom prst="rect">
                      <a:avLst/>
                    </a:prstGeom>
                    <a:ln w="3175">
                      <a:solidFill>
                        <a:schemeClr val="tx1"/>
                      </a:solidFill>
                    </a:ln>
                  </pic:spPr>
                </pic:pic>
              </a:graphicData>
            </a:graphic>
          </wp:inline>
        </w:drawing>
      </w:r>
    </w:p>
    <w:p w:rsidR="00632224" w:rsidRPr="00A61D76" w:rsidRDefault="00632224" w:rsidP="00632224">
      <w:pPr>
        <w:pStyle w:val="Antrat"/>
      </w:pPr>
      <w:bookmarkStart w:id="151" w:name="_Ref476860500"/>
      <w:bookmarkStart w:id="152" w:name="_Toc4148728"/>
      <w:bookmarkStart w:id="153" w:name="_Toc199860982"/>
      <w:r w:rsidRPr="00A61D76">
        <w:t xml:space="preserve">Figure </w:t>
      </w:r>
      <w:fldSimple w:instr=" SEQ Figure \* ARABIC ">
        <w:r w:rsidR="001334F9">
          <w:rPr>
            <w:noProof/>
          </w:rPr>
          <w:t>8</w:t>
        </w:r>
      </w:fldSimple>
      <w:bookmarkEnd w:id="151"/>
      <w:r w:rsidRPr="00A61D76">
        <w:t>: Test Campaign Menu</w:t>
      </w:r>
      <w:bookmarkEnd w:id="152"/>
      <w:bookmarkEnd w:id="153"/>
    </w:p>
    <w:p w:rsidR="00632224" w:rsidRPr="00A61D76" w:rsidRDefault="00632224" w:rsidP="00632224"/>
    <w:p w:rsidR="00632224" w:rsidRPr="00A61D76" w:rsidRDefault="00632224" w:rsidP="00632224">
      <w:r w:rsidRPr="00A61D76">
        <w:t>The figures presented above provide a first overview of the pages available to CTA. For detailed information, the user may refer to the respective User Manual [</w:t>
      </w:r>
      <w:r w:rsidR="006D612B" w:rsidRPr="00757E86">
        <w:rPr>
          <w:b/>
          <w:bCs/>
        </w:rPr>
        <w:fldChar w:fldCharType="begin"/>
      </w:r>
      <w:r w:rsidR="006D612B" w:rsidRPr="00757E86">
        <w:rPr>
          <w:b/>
          <w:bCs/>
        </w:rPr>
        <w:instrText xml:space="preserve"> REF R07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R07</w:t>
      </w:r>
      <w:r w:rsidR="006D612B" w:rsidRPr="00757E86">
        <w:rPr>
          <w:b/>
          <w:bCs/>
        </w:rPr>
        <w:fldChar w:fldCharType="end"/>
      </w:r>
      <w:r w:rsidR="00551CC2">
        <w:fldChar w:fldCharType="begin"/>
      </w:r>
      <w:r w:rsidR="00551CC2">
        <w:instrText xml:space="preserve"> REF R8 \h </w:instrText>
      </w:r>
      <w:r w:rsidR="00551CC2">
        <w:fldChar w:fldCharType="end"/>
      </w:r>
      <w:r w:rsidRPr="00A61D76">
        <w:t xml:space="preserve">]. Presentation of the CTA and its </w:t>
      </w:r>
      <w:r w:rsidR="005B1D20" w:rsidRPr="00A61D76">
        <w:t xml:space="preserve">basic </w:t>
      </w:r>
      <w:r w:rsidRPr="00A61D76">
        <w:t>functionalities</w:t>
      </w:r>
      <w:r w:rsidR="006733FB" w:rsidRPr="00A61D76">
        <w:t xml:space="preserve"> </w:t>
      </w:r>
      <w:r w:rsidR="006C5239" w:rsidRPr="00A61D76">
        <w:t>will follow in the planned CTA training for EMCS Phase 4.</w:t>
      </w:r>
      <w:r w:rsidR="00436150">
        <w:t>2</w:t>
      </w:r>
      <w:r w:rsidR="006C5239" w:rsidRPr="00A61D76">
        <w:t xml:space="preserve"> by the EMCS CPT to the concerned National Administrations. Additionally, useful </w:t>
      </w:r>
      <w:r w:rsidR="00552F09" w:rsidRPr="00A61D76">
        <w:t xml:space="preserve">end-to-end </w:t>
      </w:r>
      <w:r w:rsidR="006C5239" w:rsidRPr="00A61D76">
        <w:t xml:space="preserve">information </w:t>
      </w:r>
      <w:r w:rsidR="006733FB" w:rsidRPr="00A61D76">
        <w:t xml:space="preserve">may be found </w:t>
      </w:r>
      <w:r w:rsidR="005B1D20" w:rsidRPr="00A61D76">
        <w:t>with</w:t>
      </w:r>
      <w:r w:rsidR="006733FB" w:rsidRPr="00A61D76">
        <w:t xml:space="preserve">in </w:t>
      </w:r>
      <w:hyperlink r:id="rId35" w:history="1">
        <w:r w:rsidR="00436150">
          <w:rPr>
            <w:rStyle w:val="Hipersaitas"/>
          </w:rPr>
          <w:t>the CTA Wiki</w:t>
        </w:r>
      </w:hyperlink>
      <w:r w:rsidR="006733FB" w:rsidRPr="00A61D76">
        <w:t xml:space="preserve"> and specifically</w:t>
      </w:r>
      <w:r w:rsidR="005B1D20" w:rsidRPr="00A61D76">
        <w:t xml:space="preserve"> in the ‘</w:t>
      </w:r>
      <w:hyperlink r:id="rId36" w:history="1">
        <w:r w:rsidR="005B1D20" w:rsidRPr="00A61D76">
          <w:rPr>
            <w:rStyle w:val="Hipersaitas"/>
          </w:rPr>
          <w:t>Getting Started with CTA</w:t>
        </w:r>
      </w:hyperlink>
      <w:r w:rsidR="005B1D20" w:rsidRPr="00A61D76">
        <w:t>’ guide</w:t>
      </w:r>
      <w:r w:rsidRPr="00A61D76">
        <w:t>. The full functionality of CTA is thoroughly described in the CTA Functional Specifications [</w:t>
      </w:r>
      <w:r w:rsidR="006D612B" w:rsidRPr="00757E86">
        <w:rPr>
          <w:b/>
          <w:bCs/>
        </w:rPr>
        <w:fldChar w:fldCharType="begin"/>
      </w:r>
      <w:r w:rsidR="006D612B" w:rsidRPr="00757E86">
        <w:rPr>
          <w:b/>
          <w:bCs/>
        </w:rPr>
        <w:instrText xml:space="preserve"> REF R08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R08</w:t>
      </w:r>
      <w:r w:rsidR="006D612B" w:rsidRPr="00757E86">
        <w:rPr>
          <w:b/>
          <w:bCs/>
        </w:rPr>
        <w:fldChar w:fldCharType="end"/>
      </w:r>
      <w:r w:rsidR="00E07C60" w:rsidRPr="00A61D76">
        <w:rPr>
          <w:szCs w:val="22"/>
        </w:rPr>
        <w:fldChar w:fldCharType="begin"/>
      </w:r>
      <w:r w:rsidR="00E07C60" w:rsidRPr="00A61D76">
        <w:rPr>
          <w:szCs w:val="22"/>
        </w:rPr>
        <w:instrText xml:space="preserve"> REF R8 \h </w:instrText>
      </w:r>
      <w:r w:rsidR="00C43979" w:rsidRPr="00A61D76">
        <w:rPr>
          <w:szCs w:val="22"/>
        </w:rPr>
        <w:instrText xml:space="preserve"> \* MERGEFORMAT </w:instrText>
      </w:r>
      <w:r w:rsidR="00E07C60" w:rsidRPr="00A61D76">
        <w:rPr>
          <w:szCs w:val="22"/>
        </w:rPr>
      </w:r>
      <w:r w:rsidR="00E07C60" w:rsidRPr="00A61D76">
        <w:rPr>
          <w:szCs w:val="22"/>
        </w:rPr>
        <w:fldChar w:fldCharType="end"/>
      </w:r>
      <w:r w:rsidRPr="00A61D76">
        <w:t>].</w:t>
      </w:r>
    </w:p>
    <w:p w:rsidR="00003F86" w:rsidRPr="00A61D76" w:rsidRDefault="00003F86" w:rsidP="00632224"/>
    <w:p w:rsidR="00003F86" w:rsidRPr="00A61D76" w:rsidRDefault="00003F86" w:rsidP="00003F86">
      <w:pPr>
        <w:pStyle w:val="Antrat1"/>
        <w:pageBreakBefore/>
        <w:tabs>
          <w:tab w:val="clear" w:pos="510"/>
          <w:tab w:val="num" w:pos="851"/>
        </w:tabs>
        <w:spacing w:before="120" w:after="240" w:line="240" w:lineRule="auto"/>
        <w:ind w:left="851" w:hanging="851"/>
        <w:jc w:val="left"/>
      </w:pPr>
      <w:bookmarkStart w:id="154" w:name="_Ref409431871"/>
      <w:bookmarkStart w:id="155" w:name="_Toc4148669"/>
      <w:bookmarkStart w:id="156" w:name="_Toc199860919"/>
      <w:r w:rsidRPr="00A61D76">
        <w:t>Testing Organisation</w:t>
      </w:r>
      <w:bookmarkEnd w:id="154"/>
      <w:bookmarkEnd w:id="155"/>
      <w:bookmarkEnd w:id="156"/>
    </w:p>
    <w:p w:rsidR="00003F86" w:rsidRPr="00A61D76" w:rsidRDefault="00003F86" w:rsidP="00003F86">
      <w:r w:rsidRPr="00A61D76">
        <w:t xml:space="preserve">This section provides detailed information on the: </w:t>
      </w:r>
    </w:p>
    <w:p w:rsidR="00003F86" w:rsidRPr="00A61D76" w:rsidRDefault="00003F86" w:rsidP="00ED2769">
      <w:pPr>
        <w:numPr>
          <w:ilvl w:val="0"/>
          <w:numId w:val="38"/>
        </w:numPr>
        <w:spacing w:before="60" w:after="60" w:line="240" w:lineRule="auto"/>
      </w:pPr>
      <w:r w:rsidRPr="00A61D76">
        <w:t>Conformance Testing organisation in terms of planning, roles</w:t>
      </w:r>
      <w:r w:rsidR="00B34AA8">
        <w:t>,</w:t>
      </w:r>
      <w:r w:rsidRPr="00A61D76">
        <w:t xml:space="preserve"> and responsibilities</w:t>
      </w:r>
      <w:r w:rsidR="005E74E8" w:rsidRPr="00A61D76">
        <w:t>;</w:t>
      </w:r>
    </w:p>
    <w:p w:rsidR="00003F86" w:rsidRPr="00A61D76" w:rsidRDefault="00003F86" w:rsidP="00ED2769">
      <w:pPr>
        <w:numPr>
          <w:ilvl w:val="0"/>
          <w:numId w:val="38"/>
        </w:numPr>
        <w:spacing w:before="60" w:after="60" w:line="240" w:lineRule="auto"/>
      </w:pPr>
      <w:r w:rsidRPr="00A61D76">
        <w:t>Applicable communication method each involved stakeholder should follow</w:t>
      </w:r>
      <w:r w:rsidR="005E74E8" w:rsidRPr="00A61D76">
        <w:t>;</w:t>
      </w:r>
    </w:p>
    <w:p w:rsidR="00003F86" w:rsidRPr="00A61D76" w:rsidRDefault="00003F86" w:rsidP="00ED2769">
      <w:pPr>
        <w:numPr>
          <w:ilvl w:val="0"/>
          <w:numId w:val="38"/>
        </w:numPr>
        <w:spacing w:before="60" w:after="60" w:line="240" w:lineRule="auto"/>
      </w:pPr>
      <w:r w:rsidRPr="00A61D76">
        <w:t>Conformance Testing Campaign lifecycle</w:t>
      </w:r>
      <w:r w:rsidR="005E74E8" w:rsidRPr="00A61D76">
        <w:t>;</w:t>
      </w:r>
    </w:p>
    <w:p w:rsidR="00003F86" w:rsidRPr="00A61D76" w:rsidRDefault="00003F86" w:rsidP="00ED2769">
      <w:pPr>
        <w:numPr>
          <w:ilvl w:val="0"/>
          <w:numId w:val="38"/>
        </w:numPr>
        <w:spacing w:before="60" w:after="60" w:line="240" w:lineRule="auto"/>
      </w:pPr>
      <w:r w:rsidRPr="00A61D76">
        <w:t xml:space="preserve">Scope </w:t>
      </w:r>
      <w:r w:rsidR="00B34AA8">
        <w:t>of</w:t>
      </w:r>
      <w:r w:rsidRPr="00A61D76">
        <w:t xml:space="preserve"> subject of </w:t>
      </w:r>
      <w:r w:rsidR="00AE112B" w:rsidRPr="00A61D76">
        <w:t>EMCS Phase 4.</w:t>
      </w:r>
      <w:r w:rsidR="00B34AA8">
        <w:t>2</w:t>
      </w:r>
      <w:r w:rsidR="00AE112B" w:rsidRPr="00A61D76">
        <w:t>.</w:t>
      </w:r>
    </w:p>
    <w:p w:rsidR="00003F86" w:rsidRPr="00A61D76" w:rsidRDefault="00003F86" w:rsidP="00003F86">
      <w:pPr>
        <w:ind w:left="720"/>
      </w:pPr>
    </w:p>
    <w:p w:rsidR="00003F86" w:rsidRPr="00A61D76" w:rsidRDefault="00003F86" w:rsidP="00003F86">
      <w:pPr>
        <w:pStyle w:val="Antrat2"/>
        <w:tabs>
          <w:tab w:val="num" w:pos="851"/>
        </w:tabs>
        <w:spacing w:before="120" w:after="180"/>
        <w:ind w:left="851" w:hanging="851"/>
        <w:jc w:val="left"/>
      </w:pPr>
      <w:bookmarkStart w:id="157" w:name="_Toc208289981"/>
      <w:bookmarkStart w:id="158" w:name="_Toc476816463"/>
      <w:bookmarkStart w:id="159" w:name="_Toc4148670"/>
      <w:bookmarkStart w:id="160" w:name="_Toc199860920"/>
      <w:r w:rsidRPr="00A61D76">
        <w:t>Roles and Responsibilities</w:t>
      </w:r>
      <w:bookmarkEnd w:id="157"/>
      <w:bookmarkEnd w:id="158"/>
      <w:bookmarkEnd w:id="159"/>
      <w:bookmarkEnd w:id="160"/>
    </w:p>
    <w:p w:rsidR="00003F86" w:rsidRPr="00A61D76" w:rsidRDefault="00003F86" w:rsidP="00003F86">
      <w:pPr>
        <w:pStyle w:val="Antrat"/>
        <w:jc w:val="both"/>
        <w:rPr>
          <w:b w:val="0"/>
          <w:bCs/>
        </w:rPr>
      </w:pPr>
      <w:r w:rsidRPr="00A61D76">
        <w:fldChar w:fldCharType="begin"/>
      </w:r>
      <w:r w:rsidRPr="00A61D76">
        <w:instrText xml:space="preserve"> REF _Ref200961784 \h  \* MERGEFORMAT </w:instrText>
      </w:r>
      <w:r w:rsidRPr="00A61D76">
        <w:fldChar w:fldCharType="separate"/>
      </w:r>
      <w:r w:rsidR="001334F9" w:rsidRPr="00A61D76">
        <w:t xml:space="preserve">Figure </w:t>
      </w:r>
      <w:r w:rsidR="001334F9">
        <w:t>9</w:t>
      </w:r>
      <w:r w:rsidRPr="00A61D76">
        <w:fldChar w:fldCharType="end"/>
      </w:r>
      <w:r w:rsidRPr="00A61D76">
        <w:t xml:space="preserve"> </w:t>
      </w:r>
      <w:r w:rsidRPr="00A61D76">
        <w:rPr>
          <w:b w:val="0"/>
          <w:bCs/>
        </w:rPr>
        <w:t>presents the parties involved in</w:t>
      </w:r>
      <w:r w:rsidR="00AE112B" w:rsidRPr="00A61D76">
        <w:rPr>
          <w:b w:val="0"/>
          <w:bCs/>
        </w:rPr>
        <w:t xml:space="preserve"> EMCS </w:t>
      </w:r>
      <w:r w:rsidR="005E74E8" w:rsidRPr="00A61D76">
        <w:rPr>
          <w:b w:val="0"/>
          <w:bCs/>
        </w:rPr>
        <w:t xml:space="preserve">Phase </w:t>
      </w:r>
      <w:r w:rsidR="00E8254E" w:rsidRPr="00A61D76">
        <w:rPr>
          <w:b w:val="0"/>
          <w:bCs/>
        </w:rPr>
        <w:t>4.</w:t>
      </w:r>
      <w:r w:rsidR="00B34AA8">
        <w:rPr>
          <w:b w:val="0"/>
          <w:bCs/>
        </w:rPr>
        <w:t>2</w:t>
      </w:r>
      <w:r w:rsidR="00AE112B" w:rsidRPr="00A61D76">
        <w:rPr>
          <w:b w:val="0"/>
          <w:bCs/>
        </w:rPr>
        <w:t xml:space="preserve"> CT</w:t>
      </w:r>
      <w:r w:rsidRPr="00A61D76">
        <w:rPr>
          <w:b w:val="0"/>
          <w:bCs/>
        </w:rPr>
        <w:t>.</w:t>
      </w:r>
    </w:p>
    <w:p w:rsidR="00003F86" w:rsidRPr="00A61D76" w:rsidRDefault="00564455" w:rsidP="00003F86">
      <w:pPr>
        <w:keepNext/>
        <w:spacing w:line="360" w:lineRule="auto"/>
        <w:jc w:val="center"/>
      </w:pPr>
      <w:r>
        <w:rPr>
          <w:noProof/>
        </w:rPr>
        <w:drawing>
          <wp:inline distT="0" distB="0" distL="0" distR="0" wp14:anchorId="4F304E71" wp14:editId="0B3E2543">
            <wp:extent cx="4683760" cy="3473450"/>
            <wp:effectExtent l="0" t="0" r="2540" b="0"/>
            <wp:docPr id="1411612364"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2364" name="Picture 1" descr="A diagram of a project&#10;&#10;Description automatically generated"/>
                    <pic:cNvPicPr>
                      <a:picLocks noChangeAspect="1"/>
                    </pic:cNvPicPr>
                  </pic:nvPicPr>
                  <pic:blipFill>
                    <a:blip r:embed="rId37"/>
                    <a:stretch>
                      <a:fillRect/>
                    </a:stretch>
                  </pic:blipFill>
                  <pic:spPr>
                    <a:xfrm>
                      <a:off x="0" y="0"/>
                      <a:ext cx="4683760" cy="3473450"/>
                    </a:xfrm>
                    <a:prstGeom prst="rect">
                      <a:avLst/>
                    </a:prstGeom>
                  </pic:spPr>
                </pic:pic>
              </a:graphicData>
            </a:graphic>
          </wp:inline>
        </w:drawing>
      </w:r>
    </w:p>
    <w:p w:rsidR="00003F86" w:rsidRPr="00A61D76" w:rsidRDefault="00003F86" w:rsidP="00003F86">
      <w:pPr>
        <w:pStyle w:val="Antrat"/>
      </w:pPr>
      <w:bookmarkStart w:id="161" w:name="_Ref200961784"/>
      <w:bookmarkStart w:id="162" w:name="_Ref200961781"/>
      <w:bookmarkStart w:id="163" w:name="_Toc203287559"/>
      <w:bookmarkStart w:id="164" w:name="_Toc208289639"/>
      <w:bookmarkStart w:id="165" w:name="_Toc4148729"/>
      <w:bookmarkStart w:id="166" w:name="_Toc199860983"/>
      <w:r w:rsidRPr="00A61D76">
        <w:t xml:space="preserve">Figure </w:t>
      </w:r>
      <w:fldSimple w:instr=" SEQ Figure \* ARABIC ">
        <w:r w:rsidR="001334F9">
          <w:rPr>
            <w:noProof/>
          </w:rPr>
          <w:t>9</w:t>
        </w:r>
      </w:fldSimple>
      <w:bookmarkEnd w:id="161"/>
      <w:r w:rsidRPr="00A61D76">
        <w:t xml:space="preserve">: </w:t>
      </w:r>
      <w:bookmarkEnd w:id="162"/>
      <w:bookmarkEnd w:id="163"/>
      <w:r w:rsidRPr="00A61D76">
        <w:t xml:space="preserve">Parties involved in </w:t>
      </w:r>
      <w:r w:rsidR="00466D30" w:rsidRPr="00A61D76">
        <w:t xml:space="preserve">EMCS Phase </w:t>
      </w:r>
      <w:r w:rsidR="00E8254E" w:rsidRPr="00A61D76">
        <w:t>4.</w:t>
      </w:r>
      <w:r w:rsidR="00B34AA8">
        <w:t>2</w:t>
      </w:r>
      <w:r w:rsidRPr="00A61D76">
        <w:t xml:space="preserve"> CT</w:t>
      </w:r>
      <w:bookmarkEnd w:id="164"/>
      <w:bookmarkEnd w:id="165"/>
      <w:bookmarkEnd w:id="166"/>
    </w:p>
    <w:p w:rsidR="00003F86" w:rsidRPr="00A61D76" w:rsidRDefault="00003F86" w:rsidP="00003F86"/>
    <w:p w:rsidR="00003F86" w:rsidRPr="00A61D76" w:rsidRDefault="00003F86" w:rsidP="00003F86"/>
    <w:p w:rsidR="00003F86" w:rsidRPr="00A61D76" w:rsidRDefault="00003F86" w:rsidP="00003F86">
      <w:r w:rsidRPr="00A61D76">
        <w:br w:type="page"/>
      </w:r>
    </w:p>
    <w:p w:rsidR="00003F86" w:rsidRPr="00A61D76" w:rsidRDefault="00003F86" w:rsidP="00003F86">
      <w:r w:rsidRPr="00A61D76">
        <w:t>The following table summarises the roles and responsibilities of ITSM Support (including CCN/CSI services) and of</w:t>
      </w:r>
      <w:r w:rsidR="00576490">
        <w:t xml:space="preserve"> NA</w:t>
      </w:r>
      <w:r w:rsidRPr="00A61D76">
        <w:t xml:space="preserve"> teams.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38"/>
      </w:tblGrid>
      <w:tr w:rsidR="00003F86" w:rsidRPr="00A61D76" w:rsidTr="00467ED2">
        <w:trPr>
          <w:tblHeader/>
          <w:jc w:val="center"/>
        </w:trPr>
        <w:tc>
          <w:tcPr>
            <w:tcW w:w="2263" w:type="dxa"/>
            <w:shd w:val="clear" w:color="auto" w:fill="4472C4"/>
          </w:tcPr>
          <w:p w:rsidR="00003F86" w:rsidRPr="00A61D76" w:rsidRDefault="00003F86" w:rsidP="00B36D25">
            <w:pPr>
              <w:rPr>
                <w:b/>
                <w:color w:val="FFFFFF"/>
              </w:rPr>
            </w:pPr>
            <w:r w:rsidRPr="00A61D76">
              <w:rPr>
                <w:b/>
                <w:color w:val="FFFFFF"/>
              </w:rPr>
              <w:t>Actor</w:t>
            </w:r>
          </w:p>
        </w:tc>
        <w:tc>
          <w:tcPr>
            <w:tcW w:w="7038" w:type="dxa"/>
            <w:shd w:val="clear" w:color="auto" w:fill="4472C4"/>
          </w:tcPr>
          <w:p w:rsidR="00003F86" w:rsidRPr="00A61D76" w:rsidRDefault="00003F86" w:rsidP="00B36D25">
            <w:pPr>
              <w:rPr>
                <w:b/>
                <w:color w:val="FFFFFF"/>
              </w:rPr>
            </w:pPr>
            <w:r w:rsidRPr="00A61D76">
              <w:rPr>
                <w:b/>
                <w:color w:val="FFFFFF"/>
              </w:rPr>
              <w:t>Roles and Responsibilities</w:t>
            </w:r>
          </w:p>
        </w:tc>
      </w:tr>
      <w:tr w:rsidR="00003F86" w:rsidRPr="00A61D76" w:rsidTr="00467ED2">
        <w:trPr>
          <w:jc w:val="center"/>
        </w:trPr>
        <w:tc>
          <w:tcPr>
            <w:tcW w:w="2263" w:type="dxa"/>
            <w:shd w:val="clear" w:color="auto" w:fill="auto"/>
          </w:tcPr>
          <w:p w:rsidR="00003F86" w:rsidRPr="00A61D76" w:rsidRDefault="006C47D8" w:rsidP="00A46494">
            <w:pPr>
              <w:jc w:val="left"/>
              <w:rPr>
                <w:b/>
              </w:rPr>
            </w:pPr>
            <w:r w:rsidRPr="00A61D76">
              <w:rPr>
                <w:b/>
              </w:rPr>
              <w:t>N</w:t>
            </w:r>
            <w:r w:rsidR="00003F86" w:rsidRPr="00A61D76">
              <w:rPr>
                <w:b/>
              </w:rPr>
              <w:t>A</w:t>
            </w:r>
            <w:r w:rsidR="00A46494" w:rsidRPr="00A61D76">
              <w:rPr>
                <w:b/>
              </w:rPr>
              <w:t xml:space="preserve"> </w:t>
            </w:r>
            <w:r w:rsidR="00003F86" w:rsidRPr="00A61D76">
              <w:rPr>
                <w:b/>
              </w:rPr>
              <w:t xml:space="preserve">National Project Manager </w:t>
            </w:r>
          </w:p>
        </w:tc>
        <w:tc>
          <w:tcPr>
            <w:tcW w:w="7038" w:type="dxa"/>
            <w:shd w:val="clear" w:color="auto" w:fill="auto"/>
          </w:tcPr>
          <w:p w:rsidR="00003F86" w:rsidRPr="00A61D76" w:rsidRDefault="00003F86" w:rsidP="00B36D25">
            <w:r w:rsidRPr="00A61D76">
              <w:t xml:space="preserve">The National Project Manager is designated by the </w:t>
            </w:r>
            <w:r w:rsidR="006C47D8" w:rsidRPr="00A61D76">
              <w:t>N</w:t>
            </w:r>
            <w:r w:rsidRPr="00A61D76">
              <w:t>A to supervise all the EMCS CT activities performed by the National Project Team. In CTA, the relevant user profile that the respective user should acquire is the “NA Coordinator”. The National Project Manager:</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 xml:space="preserve">Updates the NPP on CTA </w:t>
            </w:r>
            <w:r w:rsidRPr="00A61D76">
              <w:t xml:space="preserve">whenever information is changing in the </w:t>
            </w:r>
            <w:r w:rsidR="006C47D8" w:rsidRPr="00A61D76">
              <w:t>N</w:t>
            </w:r>
            <w:r w:rsidRPr="00A61D76">
              <w:t>A’s national planning</w:t>
            </w:r>
            <w:r w:rsidRPr="00A61D76">
              <w:rPr>
                <w:bCs/>
              </w:rPr>
              <w:t xml:space="preserve"> [see section </w:t>
            </w:r>
            <w:r w:rsidRPr="00A61D76">
              <w:rPr>
                <w:bCs/>
              </w:rPr>
              <w:fldChar w:fldCharType="begin"/>
            </w:r>
            <w:r w:rsidRPr="00A61D76">
              <w:rPr>
                <w:bCs/>
              </w:rPr>
              <w:instrText xml:space="preserve"> REF _Ref410990219 \r \h  \* MERGEFORMAT </w:instrText>
            </w:r>
            <w:r w:rsidRPr="00A61D76">
              <w:rPr>
                <w:bCs/>
              </w:rPr>
            </w:r>
            <w:r w:rsidRPr="00A61D76">
              <w:rPr>
                <w:bCs/>
              </w:rPr>
              <w:fldChar w:fldCharType="separate"/>
            </w:r>
            <w:r w:rsidR="001334F9">
              <w:rPr>
                <w:bCs/>
              </w:rPr>
              <w:t>6.2</w:t>
            </w:r>
            <w:r w:rsidRPr="00A61D76">
              <w:rPr>
                <w:bCs/>
              </w:rPr>
              <w:fldChar w:fldCharType="end"/>
            </w:r>
            <w:r w:rsidRPr="00A61D76">
              <w:rPr>
                <w:bCs/>
              </w:rPr>
              <w:t>]</w:t>
            </w:r>
            <w:r w:rsidR="002716AC" w:rsidRPr="00A61D76">
              <w:rPr>
                <w:bCs/>
              </w:rPr>
              <w:t>;</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Creates a Test Plan (which includes details of the test team and the development team)</w:t>
            </w:r>
            <w:r w:rsidR="002716AC" w:rsidRPr="00A61D76">
              <w:rPr>
                <w:bCs/>
              </w:rPr>
              <w:t>;</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 xml:space="preserve">Initiates the Conformance Testing procedure by submitting a request to the ITSM Service Desk with formal proof of compliance </w:t>
            </w:r>
            <w:r w:rsidR="00AC352F">
              <w:rPr>
                <w:bCs/>
              </w:rPr>
              <w:t>with</w:t>
            </w:r>
            <w:r w:rsidRPr="00A61D76">
              <w:rPr>
                <w:bCs/>
              </w:rPr>
              <w:t xml:space="preserve"> the preconditions</w:t>
            </w:r>
            <w:r w:rsidR="002716AC" w:rsidRPr="00A61D76">
              <w:rPr>
                <w:bCs/>
              </w:rPr>
              <w:t>;</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Coordinates the test execution and verification of results at the National Site</w:t>
            </w:r>
            <w:r w:rsidR="002716AC" w:rsidRPr="00A61D76">
              <w:rPr>
                <w:bCs/>
              </w:rPr>
              <w:t>;</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Creates deviations</w:t>
            </w:r>
            <w:r w:rsidR="002716AC" w:rsidRPr="00A61D76">
              <w:rPr>
                <w:bCs/>
              </w:rPr>
              <w:t>;</w:t>
            </w:r>
          </w:p>
          <w:p w:rsidR="00003F86" w:rsidRDefault="00003F86" w:rsidP="00ED2769">
            <w:pPr>
              <w:numPr>
                <w:ilvl w:val="0"/>
                <w:numId w:val="32"/>
              </w:numPr>
              <w:tabs>
                <w:tab w:val="clear" w:pos="720"/>
                <w:tab w:val="num" w:pos="595"/>
              </w:tabs>
              <w:spacing w:after="60" w:line="240" w:lineRule="auto"/>
              <w:ind w:left="595"/>
              <w:rPr>
                <w:bCs/>
              </w:rPr>
            </w:pPr>
            <w:r w:rsidRPr="00A61D76">
              <w:rPr>
                <w:bCs/>
              </w:rPr>
              <w:t xml:space="preserve">Submits the recommended CTA Report after each CT Mode (including </w:t>
            </w:r>
            <w:r w:rsidR="0064745F">
              <w:rPr>
                <w:bCs/>
              </w:rPr>
              <w:t>Mode-1</w:t>
            </w:r>
            <w:r w:rsidR="00576183">
              <w:rPr>
                <w:bCs/>
              </w:rPr>
              <w:t xml:space="preserve">, </w:t>
            </w:r>
            <w:r w:rsidR="0064745F">
              <w:rPr>
                <w:bCs/>
              </w:rPr>
              <w:t>Mode-2</w:t>
            </w:r>
            <w:r w:rsidRPr="00A61D76">
              <w:rPr>
                <w:bCs/>
              </w:rPr>
              <w:t xml:space="preserve"> </w:t>
            </w:r>
            <w:r w:rsidR="00C60F89">
              <w:rPr>
                <w:bCs/>
              </w:rPr>
              <w:t>P</w:t>
            </w:r>
            <w:r w:rsidRPr="00A61D76">
              <w:rPr>
                <w:bCs/>
              </w:rPr>
              <w:t>re-CT</w:t>
            </w:r>
            <w:r w:rsidR="00AC352F">
              <w:rPr>
                <w:bCs/>
              </w:rPr>
              <w:t>,</w:t>
            </w:r>
            <w:r w:rsidR="00576183">
              <w:rPr>
                <w:bCs/>
              </w:rPr>
              <w:t xml:space="preserve"> and </w:t>
            </w:r>
            <w:r w:rsidR="0064745F">
              <w:rPr>
                <w:bCs/>
              </w:rPr>
              <w:t>Mode-2</w:t>
            </w:r>
            <w:r w:rsidR="00576183">
              <w:rPr>
                <w:bCs/>
              </w:rPr>
              <w:t xml:space="preserve"> Actual-CT</w:t>
            </w:r>
            <w:r w:rsidRPr="00A61D76">
              <w:rPr>
                <w:bCs/>
              </w:rPr>
              <w:t>)</w:t>
            </w:r>
            <w:r w:rsidR="00576183">
              <w:rPr>
                <w:bCs/>
              </w:rPr>
              <w:t xml:space="preserve"> and </w:t>
            </w:r>
            <w:r w:rsidR="00576183" w:rsidRPr="00A61D76">
              <w:rPr>
                <w:bCs/>
              </w:rPr>
              <w:t>the Test Summary Report</w:t>
            </w:r>
            <w:r w:rsidR="00576183">
              <w:rPr>
                <w:bCs/>
              </w:rPr>
              <w:t xml:space="preserve"> only for </w:t>
            </w:r>
            <w:r w:rsidR="0064745F">
              <w:rPr>
                <w:bCs/>
              </w:rPr>
              <w:t>Mode-3</w:t>
            </w:r>
            <w:r w:rsidRPr="00A61D76">
              <w:rPr>
                <w:bCs/>
              </w:rPr>
              <w:t xml:space="preserve">. The Test Summary Report template </w:t>
            </w:r>
            <w:r w:rsidR="00576183">
              <w:rPr>
                <w:bCs/>
              </w:rPr>
              <w:t>can be found in Annex 7</w:t>
            </w:r>
            <w:r w:rsidR="0044136F">
              <w:rPr>
                <w:bCs/>
              </w:rPr>
              <w:t xml:space="preserve"> (section </w:t>
            </w:r>
            <w:r w:rsidR="0044136F">
              <w:rPr>
                <w:bCs/>
              </w:rPr>
              <w:fldChar w:fldCharType="begin"/>
            </w:r>
            <w:r w:rsidR="0044136F">
              <w:rPr>
                <w:bCs/>
              </w:rPr>
              <w:instrText xml:space="preserve"> REF _Ref410983691 \r \h </w:instrText>
            </w:r>
            <w:r w:rsidR="0044136F">
              <w:rPr>
                <w:bCs/>
              </w:rPr>
            </w:r>
            <w:r w:rsidR="0044136F">
              <w:rPr>
                <w:bCs/>
              </w:rPr>
              <w:fldChar w:fldCharType="separate"/>
            </w:r>
            <w:r w:rsidR="0044136F">
              <w:rPr>
                <w:bCs/>
              </w:rPr>
              <w:t>6.7</w:t>
            </w:r>
            <w:r w:rsidR="0044136F">
              <w:rPr>
                <w:bCs/>
              </w:rPr>
              <w:fldChar w:fldCharType="end"/>
            </w:r>
            <w:r w:rsidR="0044136F">
              <w:rPr>
                <w:bCs/>
              </w:rPr>
              <w:t>)</w:t>
            </w:r>
            <w:r w:rsidR="004212E2">
              <w:rPr>
                <w:bCs/>
              </w:rPr>
              <w:t>;</w:t>
            </w:r>
          </w:p>
          <w:p w:rsidR="005847AD" w:rsidRPr="00A61D76" w:rsidRDefault="005847AD" w:rsidP="00ED2769">
            <w:pPr>
              <w:numPr>
                <w:ilvl w:val="0"/>
                <w:numId w:val="32"/>
              </w:numPr>
              <w:tabs>
                <w:tab w:val="clear" w:pos="720"/>
                <w:tab w:val="num" w:pos="595"/>
              </w:tabs>
              <w:spacing w:after="60" w:line="240" w:lineRule="auto"/>
              <w:ind w:left="595"/>
              <w:rPr>
                <w:bCs/>
              </w:rPr>
            </w:pPr>
            <w:r>
              <w:rPr>
                <w:bCs/>
              </w:rPr>
              <w:t>Include the latest TRP in the CTP explorer to view the content of the TRP (Test Cases, Message Instances</w:t>
            </w:r>
            <w:r w:rsidR="00AC352F">
              <w:rPr>
                <w:bCs/>
              </w:rPr>
              <w:t>,</w:t>
            </w:r>
            <w:r>
              <w:rPr>
                <w:bCs/>
              </w:rPr>
              <w:t xml:space="preserve"> and </w:t>
            </w:r>
            <w:r w:rsidR="00AC352F">
              <w:rPr>
                <w:bCs/>
              </w:rPr>
              <w:t>Country-Specific</w:t>
            </w:r>
            <w:r>
              <w:rPr>
                <w:bCs/>
              </w:rPr>
              <w:t xml:space="preserve"> Instantiation Data)</w:t>
            </w:r>
            <w:r w:rsidR="008231B8">
              <w:rPr>
                <w:bCs/>
              </w:rPr>
              <w:t>.</w:t>
            </w:r>
          </w:p>
        </w:tc>
      </w:tr>
      <w:tr w:rsidR="00003F86" w:rsidRPr="00A61D76" w:rsidTr="00467ED2">
        <w:trPr>
          <w:jc w:val="center"/>
        </w:trPr>
        <w:tc>
          <w:tcPr>
            <w:tcW w:w="2263" w:type="dxa"/>
            <w:shd w:val="clear" w:color="auto" w:fill="auto"/>
          </w:tcPr>
          <w:p w:rsidR="00003F86" w:rsidRPr="00A61D76" w:rsidRDefault="006C47D8" w:rsidP="00B36D25">
            <w:pPr>
              <w:rPr>
                <w:rStyle w:val="Komentaronuoroda"/>
                <w:b/>
                <w:sz w:val="24"/>
              </w:rPr>
            </w:pPr>
            <w:r w:rsidRPr="00A61D76">
              <w:rPr>
                <w:b/>
              </w:rPr>
              <w:t>N</w:t>
            </w:r>
            <w:r w:rsidR="00270091">
              <w:rPr>
                <w:b/>
              </w:rPr>
              <w:t>E</w:t>
            </w:r>
            <w:r w:rsidR="00003F86" w:rsidRPr="00A61D76">
              <w:rPr>
                <w:b/>
              </w:rPr>
              <w:t xml:space="preserve">A Tester </w:t>
            </w:r>
          </w:p>
          <w:p w:rsidR="00003F86" w:rsidRPr="00A61D76" w:rsidRDefault="00003F86" w:rsidP="00B36D25"/>
        </w:tc>
        <w:tc>
          <w:tcPr>
            <w:tcW w:w="7038" w:type="dxa"/>
            <w:shd w:val="clear" w:color="auto" w:fill="auto"/>
          </w:tcPr>
          <w:p w:rsidR="00003F86" w:rsidRPr="00A61D76" w:rsidRDefault="00003F86" w:rsidP="00B36D25">
            <w:r w:rsidRPr="00A61D76">
              <w:t xml:space="preserve">The Tester is designated by the </w:t>
            </w:r>
            <w:r w:rsidR="006C47D8" w:rsidRPr="00A61D76">
              <w:t>N</w:t>
            </w:r>
            <w:r w:rsidRPr="00A61D76">
              <w:t xml:space="preserve">A to perform all testing activities related to </w:t>
            </w:r>
            <w:r w:rsidR="005E74E8" w:rsidRPr="00A61D76">
              <w:t xml:space="preserve">Phase </w:t>
            </w:r>
            <w:r w:rsidR="00B01274">
              <w:t>4.2</w:t>
            </w:r>
            <w:r w:rsidRPr="00A61D76">
              <w:t xml:space="preserve"> CT. In CTA, the relevant user profile that the respective user should acquire is the “NA Operator”.</w:t>
            </w:r>
          </w:p>
          <w:p w:rsidR="00003F86" w:rsidRPr="00A61D76" w:rsidRDefault="00003F86" w:rsidP="00B36D25">
            <w:r w:rsidRPr="00A61D76">
              <w:t>The Tester:</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 xml:space="preserve">Performs CT </w:t>
            </w:r>
            <w:r w:rsidR="00DA5EF2" w:rsidRPr="00A61D76">
              <w:rPr>
                <w:bCs/>
              </w:rPr>
              <w:t>activities.</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Updates Country Specific Instantiation Data (CSID)</w:t>
            </w:r>
            <w:r w:rsidR="002716AC" w:rsidRPr="00A61D76">
              <w:rPr>
                <w:bCs/>
              </w:rPr>
              <w:t>;</w:t>
            </w:r>
          </w:p>
          <w:p w:rsidR="00003F86" w:rsidRPr="00A61D76" w:rsidRDefault="00003F86" w:rsidP="00ED2769">
            <w:pPr>
              <w:numPr>
                <w:ilvl w:val="0"/>
                <w:numId w:val="32"/>
              </w:numPr>
              <w:tabs>
                <w:tab w:val="clear" w:pos="720"/>
                <w:tab w:val="num" w:pos="595"/>
              </w:tabs>
              <w:spacing w:after="60" w:line="240" w:lineRule="auto"/>
              <w:ind w:left="595"/>
              <w:rPr>
                <w:bCs/>
              </w:rPr>
            </w:pPr>
            <w:r w:rsidRPr="00A61D76">
              <w:rPr>
                <w:bCs/>
              </w:rPr>
              <w:t>Creates and Updates NA-Defined Reference Data</w:t>
            </w:r>
            <w:r w:rsidR="002716AC" w:rsidRPr="00A61D76">
              <w:rPr>
                <w:bCs/>
              </w:rPr>
              <w:t>.</w:t>
            </w:r>
          </w:p>
        </w:tc>
      </w:tr>
      <w:tr w:rsidR="00003F86" w:rsidRPr="00A61D76" w:rsidTr="00467ED2">
        <w:trPr>
          <w:jc w:val="center"/>
        </w:trPr>
        <w:tc>
          <w:tcPr>
            <w:tcW w:w="2263" w:type="dxa"/>
            <w:shd w:val="clear" w:color="auto" w:fill="auto"/>
          </w:tcPr>
          <w:p w:rsidR="00003F86" w:rsidRPr="00A61D76" w:rsidRDefault="00003F86" w:rsidP="00B36D25">
            <w:pPr>
              <w:rPr>
                <w:b/>
              </w:rPr>
            </w:pPr>
            <w:r w:rsidRPr="00A61D76">
              <w:rPr>
                <w:b/>
              </w:rPr>
              <w:t>CCN/CSI Services</w:t>
            </w:r>
          </w:p>
          <w:p w:rsidR="00003F86" w:rsidRPr="00A61D76" w:rsidRDefault="00003F86" w:rsidP="00B36D25"/>
        </w:tc>
        <w:tc>
          <w:tcPr>
            <w:tcW w:w="7038" w:type="dxa"/>
            <w:shd w:val="clear" w:color="auto" w:fill="auto"/>
          </w:tcPr>
          <w:p w:rsidR="00003F86" w:rsidRPr="00A61D76" w:rsidRDefault="00003F86" w:rsidP="00B36D25">
            <w:r w:rsidRPr="00A61D76">
              <w:t xml:space="preserve">During Conformance Testing, the CCN/CSI services are provided by ITSM Support via the National Service Desk to the </w:t>
            </w:r>
            <w:r w:rsidR="006C47D8" w:rsidRPr="00A61D76">
              <w:t>N</w:t>
            </w:r>
            <w:r w:rsidRPr="00A61D76">
              <w:t>As regarding problems they may encounter or questions they may raise while using the CCN/CSI gateway.</w:t>
            </w:r>
          </w:p>
        </w:tc>
      </w:tr>
      <w:tr w:rsidR="00003F86" w:rsidRPr="00A61D76" w:rsidTr="00467ED2">
        <w:trPr>
          <w:jc w:val="center"/>
        </w:trPr>
        <w:tc>
          <w:tcPr>
            <w:tcW w:w="2263" w:type="dxa"/>
            <w:shd w:val="clear" w:color="auto" w:fill="auto"/>
          </w:tcPr>
          <w:p w:rsidR="00003F86" w:rsidRPr="00A61D76" w:rsidRDefault="00003F86" w:rsidP="00B36D25">
            <w:pPr>
              <w:rPr>
                <w:b/>
              </w:rPr>
            </w:pPr>
            <w:r w:rsidRPr="00A61D76">
              <w:rPr>
                <w:b/>
              </w:rPr>
              <w:t>ITSM</w:t>
            </w:r>
          </w:p>
          <w:p w:rsidR="00003F86" w:rsidRPr="00A61D76" w:rsidRDefault="00003F86" w:rsidP="00B36D25"/>
        </w:tc>
        <w:tc>
          <w:tcPr>
            <w:tcW w:w="7038" w:type="dxa"/>
            <w:shd w:val="clear" w:color="auto" w:fill="auto"/>
          </w:tcPr>
          <w:p w:rsidR="00003F86" w:rsidRPr="00A61D76" w:rsidRDefault="00003F86" w:rsidP="00B36D25">
            <w:r w:rsidRPr="00A61D76">
              <w:t>ITSM is responsible for the operation of the Central Test Site and manages the CTA.</w:t>
            </w:r>
          </w:p>
          <w:p w:rsidR="00003F86" w:rsidRPr="00A61D76" w:rsidRDefault="00003F86" w:rsidP="00B36D25">
            <w:pPr>
              <w:ind w:left="360"/>
              <w:rPr>
                <w:b/>
              </w:rPr>
            </w:pPr>
            <w:r w:rsidRPr="00A61D76">
              <w:rPr>
                <w:b/>
              </w:rPr>
              <w:t>ITSM Support</w:t>
            </w:r>
            <w:r w:rsidR="004212E2">
              <w:rPr>
                <w:b/>
              </w:rPr>
              <w:t>:</w:t>
            </w:r>
          </w:p>
          <w:p w:rsidR="00003F86" w:rsidRPr="00A61D76" w:rsidRDefault="00003F86" w:rsidP="00ED2769">
            <w:pPr>
              <w:numPr>
                <w:ilvl w:val="0"/>
                <w:numId w:val="32"/>
              </w:numPr>
              <w:spacing w:after="60" w:line="240" w:lineRule="auto"/>
              <w:ind w:left="1080"/>
              <w:rPr>
                <w:bCs/>
              </w:rPr>
            </w:pPr>
            <w:r w:rsidRPr="00A61D76">
              <w:rPr>
                <w:bCs/>
              </w:rPr>
              <w:t xml:space="preserve">Includes the ITSM Service Desk and provides assistance to the </w:t>
            </w:r>
            <w:r w:rsidR="006C47D8" w:rsidRPr="00A61D76">
              <w:rPr>
                <w:bCs/>
              </w:rPr>
              <w:t>N</w:t>
            </w:r>
            <w:r w:rsidRPr="00A61D76">
              <w:rPr>
                <w:bCs/>
              </w:rPr>
              <w:t>As in case they encounter issues with the communication (connectivity or message exchanges) between the NEA and the Central Test Site</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t>Provides guidance to the National Project Managers for performing the tests</w:t>
            </w:r>
            <w:r w:rsidR="002716AC" w:rsidRPr="00A61D76">
              <w:t>;</w:t>
            </w:r>
          </w:p>
          <w:p w:rsidR="00003F86" w:rsidRPr="00A61D76" w:rsidRDefault="00AB5A68" w:rsidP="00BA31B2">
            <w:pPr>
              <w:numPr>
                <w:ilvl w:val="0"/>
                <w:numId w:val="32"/>
              </w:numPr>
              <w:spacing w:after="0" w:line="240" w:lineRule="auto"/>
              <w:ind w:left="1080"/>
              <w:rPr>
                <w:bCs/>
              </w:rPr>
            </w:pPr>
            <w:r w:rsidRPr="00A61D76">
              <w:t xml:space="preserve">Centralises </w:t>
            </w:r>
            <w:r w:rsidR="00003F86" w:rsidRPr="00A61D76">
              <w:t>all test results for reporting to the EMCS CPT and assesses and evaluates the severity of the errors detected during the Conformance Testing</w:t>
            </w:r>
            <w:r w:rsidR="002716AC" w:rsidRPr="00A61D76">
              <w:t>.</w:t>
            </w:r>
          </w:p>
          <w:p w:rsidR="00003F86" w:rsidRPr="00A61D76" w:rsidRDefault="00003F86" w:rsidP="00BA31B2">
            <w:pPr>
              <w:spacing w:before="240"/>
              <w:ind w:left="360"/>
              <w:rPr>
                <w:b/>
              </w:rPr>
            </w:pPr>
            <w:r w:rsidRPr="00A61D76">
              <w:rPr>
                <w:b/>
              </w:rPr>
              <w:t>ITSM CTA Administrator at Central level</w:t>
            </w:r>
            <w:r w:rsidR="004212E2">
              <w:rPr>
                <w:b/>
              </w:rPr>
              <w:t>:</w:t>
            </w:r>
          </w:p>
          <w:p w:rsidR="00003F86" w:rsidRPr="00A61D76" w:rsidRDefault="00003F86" w:rsidP="00ED2769">
            <w:pPr>
              <w:numPr>
                <w:ilvl w:val="0"/>
                <w:numId w:val="32"/>
              </w:numPr>
              <w:spacing w:after="60" w:line="240" w:lineRule="auto"/>
              <w:ind w:left="1080"/>
              <w:rPr>
                <w:bCs/>
              </w:rPr>
            </w:pPr>
            <w:r w:rsidRPr="00A61D76">
              <w:rPr>
                <w:bCs/>
              </w:rPr>
              <w:t>Sets up the CT Environment</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Monitors the CT Environment</w:t>
            </w:r>
            <w:r w:rsidR="002716AC" w:rsidRPr="00A61D76">
              <w:rPr>
                <w:bCs/>
              </w:rPr>
              <w:t>;</w:t>
            </w:r>
          </w:p>
          <w:p w:rsidR="00003F86" w:rsidRPr="00A61D76" w:rsidRDefault="00003F86" w:rsidP="00BA31B2">
            <w:pPr>
              <w:numPr>
                <w:ilvl w:val="0"/>
                <w:numId w:val="32"/>
              </w:numPr>
              <w:spacing w:after="0" w:line="240" w:lineRule="auto"/>
              <w:ind w:left="1080"/>
              <w:rPr>
                <w:bCs/>
              </w:rPr>
            </w:pPr>
            <w:r w:rsidRPr="00A61D76">
              <w:rPr>
                <w:bCs/>
              </w:rPr>
              <w:t>Is responsible for the technical configuration of the CTA</w:t>
            </w:r>
            <w:r w:rsidR="002716AC" w:rsidRPr="00A61D76">
              <w:rPr>
                <w:bCs/>
              </w:rPr>
              <w:t>.</w:t>
            </w:r>
          </w:p>
          <w:p w:rsidR="00003F86" w:rsidRPr="00A61D76" w:rsidRDefault="00003F86" w:rsidP="00BA31B2">
            <w:pPr>
              <w:spacing w:before="240"/>
              <w:ind w:left="360"/>
              <w:rPr>
                <w:b/>
              </w:rPr>
            </w:pPr>
            <w:r w:rsidRPr="00A61D76">
              <w:rPr>
                <w:b/>
              </w:rPr>
              <w:t>ITSM Excise CT Coordinator</w:t>
            </w:r>
            <w:r w:rsidR="004212E2">
              <w:rPr>
                <w:b/>
              </w:rPr>
              <w:t>:</w:t>
            </w:r>
          </w:p>
          <w:p w:rsidR="00003F86" w:rsidRPr="00A61D76" w:rsidRDefault="00003F86" w:rsidP="00ED2769">
            <w:pPr>
              <w:numPr>
                <w:ilvl w:val="0"/>
                <w:numId w:val="32"/>
              </w:numPr>
              <w:spacing w:after="60" w:line="240" w:lineRule="auto"/>
              <w:ind w:left="1080"/>
              <w:rPr>
                <w:bCs/>
              </w:rPr>
            </w:pPr>
            <w:r w:rsidRPr="00A61D76">
              <w:rPr>
                <w:bCs/>
              </w:rPr>
              <w:t xml:space="preserve">Ensures the communication and coordination with the </w:t>
            </w:r>
            <w:r w:rsidR="006C47D8" w:rsidRPr="00A61D76">
              <w:rPr>
                <w:bCs/>
              </w:rPr>
              <w:t>N</w:t>
            </w:r>
            <w:r w:rsidRPr="00A61D76">
              <w:rPr>
                <w:bCs/>
              </w:rPr>
              <w:t>As</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Performs the required actions in CTA for setting up the CT Campaign</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Defines the CT Campaign scope in CTA</w:t>
            </w:r>
            <w:r w:rsidR="002716AC" w:rsidRPr="00A61D76">
              <w:rPr>
                <w:bCs/>
              </w:rPr>
              <w:t>;</w:t>
            </w:r>
          </w:p>
          <w:p w:rsidR="00003F86" w:rsidRDefault="00003F86" w:rsidP="00ED2769">
            <w:pPr>
              <w:numPr>
                <w:ilvl w:val="0"/>
                <w:numId w:val="32"/>
              </w:numPr>
              <w:spacing w:after="60" w:line="240" w:lineRule="auto"/>
              <w:ind w:left="1080"/>
              <w:rPr>
                <w:bCs/>
              </w:rPr>
            </w:pPr>
            <w:r w:rsidRPr="00A61D76">
              <w:rPr>
                <w:bCs/>
              </w:rPr>
              <w:t xml:space="preserve">Uploads either </w:t>
            </w:r>
            <w:r w:rsidR="00DA5EF2">
              <w:rPr>
                <w:bCs/>
              </w:rPr>
              <w:t xml:space="preserve">a </w:t>
            </w:r>
            <w:r w:rsidRPr="00A61D76">
              <w:rPr>
                <w:bCs/>
              </w:rPr>
              <w:t xml:space="preserve">full or </w:t>
            </w:r>
            <w:r w:rsidR="00DA5EF2">
              <w:rPr>
                <w:bCs/>
              </w:rPr>
              <w:t xml:space="preserve">an </w:t>
            </w:r>
            <w:r w:rsidRPr="00A61D76">
              <w:rPr>
                <w:bCs/>
              </w:rPr>
              <w:t>incremental TRP version in CTA</w:t>
            </w:r>
            <w:r w:rsidRPr="00A61D76">
              <w:rPr>
                <w:rStyle w:val="Puslapioinaosnuoroda"/>
                <w:bCs/>
              </w:rPr>
              <w:footnoteReference w:id="5"/>
            </w:r>
            <w:r w:rsidR="002716AC" w:rsidRPr="00A61D76">
              <w:rPr>
                <w:bCs/>
              </w:rPr>
              <w:t>;</w:t>
            </w:r>
          </w:p>
          <w:p w:rsidR="008231B8" w:rsidRPr="00A61D76" w:rsidRDefault="008231B8" w:rsidP="00ED2769">
            <w:pPr>
              <w:numPr>
                <w:ilvl w:val="0"/>
                <w:numId w:val="32"/>
              </w:numPr>
              <w:spacing w:after="60" w:line="240" w:lineRule="auto"/>
              <w:ind w:left="1080"/>
              <w:rPr>
                <w:bCs/>
              </w:rPr>
            </w:pPr>
            <w:r>
              <w:rPr>
                <w:bCs/>
              </w:rPr>
              <w:t>Provide CTP Explorer with the initial TRP for the CT Campaign;</w:t>
            </w:r>
          </w:p>
          <w:p w:rsidR="00003F86" w:rsidRPr="00A61D76" w:rsidRDefault="00003F86" w:rsidP="00ED2769">
            <w:pPr>
              <w:numPr>
                <w:ilvl w:val="0"/>
                <w:numId w:val="32"/>
              </w:numPr>
              <w:spacing w:after="60" w:line="240" w:lineRule="auto"/>
              <w:ind w:left="1080"/>
              <w:rPr>
                <w:bCs/>
              </w:rPr>
            </w:pPr>
            <w:r w:rsidRPr="00A61D76">
              <w:rPr>
                <w:bCs/>
              </w:rPr>
              <w:t>Creates/Updates NA-Defined Reference Data</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Creates/Updates deviations in CTA</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 xml:space="preserve">Monitors </w:t>
            </w:r>
            <w:r w:rsidR="00DA5EF2">
              <w:rPr>
                <w:bCs/>
              </w:rPr>
              <w:t>scenario</w:t>
            </w:r>
            <w:r w:rsidR="00DA5EF2" w:rsidRPr="00A61D76">
              <w:rPr>
                <w:bCs/>
              </w:rPr>
              <w:t xml:space="preserve"> </w:t>
            </w:r>
            <w:r w:rsidRPr="00A61D76">
              <w:rPr>
                <w:bCs/>
              </w:rPr>
              <w:t>execution through log files</w:t>
            </w:r>
            <w:r w:rsidR="002716AC" w:rsidRPr="00A61D76">
              <w:rPr>
                <w:bCs/>
              </w:rPr>
              <w:t>;</w:t>
            </w:r>
          </w:p>
          <w:p w:rsidR="00003F86" w:rsidRPr="00A61D76" w:rsidRDefault="00DA5EF2" w:rsidP="00ED2769">
            <w:pPr>
              <w:numPr>
                <w:ilvl w:val="0"/>
                <w:numId w:val="32"/>
              </w:numPr>
              <w:spacing w:after="60" w:line="240" w:lineRule="auto"/>
              <w:ind w:left="1080"/>
              <w:rPr>
                <w:bCs/>
              </w:rPr>
            </w:pPr>
            <w:r>
              <w:rPr>
                <w:bCs/>
              </w:rPr>
              <w:t>Follows up</w:t>
            </w:r>
            <w:r w:rsidR="00003F86" w:rsidRPr="00A61D76">
              <w:rPr>
                <w:bCs/>
              </w:rPr>
              <w:t xml:space="preserve"> </w:t>
            </w:r>
            <w:r>
              <w:rPr>
                <w:bCs/>
              </w:rPr>
              <w:t xml:space="preserve">on </w:t>
            </w:r>
            <w:r w:rsidR="00003F86" w:rsidRPr="00A61D76">
              <w:rPr>
                <w:bCs/>
              </w:rPr>
              <w:t xml:space="preserve">the CT issues and </w:t>
            </w:r>
            <w:r w:rsidR="006C47D8" w:rsidRPr="00A61D76">
              <w:rPr>
                <w:bCs/>
              </w:rPr>
              <w:t>N</w:t>
            </w:r>
            <w:r w:rsidR="00003F86" w:rsidRPr="00A61D76">
              <w:rPr>
                <w:bCs/>
              </w:rPr>
              <w:t>As’ recorded Incidents</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Submits a Consolidated Planning Report of the CT activities to EMCS CPT</w:t>
            </w:r>
            <w:r w:rsidR="002716AC" w:rsidRPr="00A61D76">
              <w:rPr>
                <w:bCs/>
              </w:rPr>
              <w:t>;</w:t>
            </w:r>
          </w:p>
          <w:p w:rsidR="00003F86" w:rsidRPr="00A61D76" w:rsidRDefault="00003F86" w:rsidP="00ED2769">
            <w:pPr>
              <w:numPr>
                <w:ilvl w:val="0"/>
                <w:numId w:val="32"/>
              </w:numPr>
              <w:spacing w:after="60" w:line="240" w:lineRule="auto"/>
              <w:ind w:left="1080"/>
              <w:rPr>
                <w:bCs/>
              </w:rPr>
            </w:pPr>
            <w:r w:rsidRPr="00A61D76">
              <w:rPr>
                <w:bCs/>
              </w:rPr>
              <w:t xml:space="preserve">Submits analysis on the CT activities to each </w:t>
            </w:r>
            <w:r w:rsidR="006C47D8" w:rsidRPr="00A61D76">
              <w:rPr>
                <w:bCs/>
              </w:rPr>
              <w:t>N</w:t>
            </w:r>
            <w:r w:rsidRPr="00A61D76">
              <w:rPr>
                <w:bCs/>
              </w:rPr>
              <w:t xml:space="preserve">A (upon completion of </w:t>
            </w:r>
            <w:r w:rsidR="0064745F">
              <w:rPr>
                <w:bCs/>
              </w:rPr>
              <w:t>Mode-2</w:t>
            </w:r>
            <w:r w:rsidRPr="00A61D76">
              <w:rPr>
                <w:bCs/>
              </w:rPr>
              <w:t xml:space="preserve"> Pre-CT and upon completion of </w:t>
            </w:r>
            <w:r w:rsidR="0064745F">
              <w:rPr>
                <w:bCs/>
              </w:rPr>
              <w:t>Mode-2</w:t>
            </w:r>
            <w:r w:rsidRPr="00A61D76">
              <w:rPr>
                <w:bCs/>
              </w:rPr>
              <w:t xml:space="preserve"> Actual</w:t>
            </w:r>
            <w:r w:rsidR="00C60F89">
              <w:rPr>
                <w:bCs/>
              </w:rPr>
              <w:t>-</w:t>
            </w:r>
            <w:r w:rsidRPr="00A61D76">
              <w:rPr>
                <w:bCs/>
              </w:rPr>
              <w:t>CT)</w:t>
            </w:r>
            <w:r w:rsidR="002716AC" w:rsidRPr="00A61D76">
              <w:rPr>
                <w:bCs/>
              </w:rPr>
              <w:t>;</w:t>
            </w:r>
          </w:p>
          <w:p w:rsidR="00003F86" w:rsidRPr="00A61D76" w:rsidRDefault="00003F86" w:rsidP="00BA31B2">
            <w:pPr>
              <w:numPr>
                <w:ilvl w:val="0"/>
                <w:numId w:val="32"/>
              </w:numPr>
              <w:spacing w:after="0" w:line="240" w:lineRule="auto"/>
              <w:ind w:left="1080"/>
              <w:rPr>
                <w:bCs/>
              </w:rPr>
            </w:pPr>
            <w:r w:rsidRPr="00A61D76">
              <w:rPr>
                <w:bCs/>
              </w:rPr>
              <w:t xml:space="preserve">Uploads </w:t>
            </w:r>
            <w:r w:rsidR="006C47D8" w:rsidRPr="00A61D76">
              <w:rPr>
                <w:bCs/>
              </w:rPr>
              <w:t>N</w:t>
            </w:r>
            <w:r w:rsidRPr="00A61D76">
              <w:rPr>
                <w:bCs/>
              </w:rPr>
              <w:t>As’ National Project Plans, log files, Test Summary Reports</w:t>
            </w:r>
            <w:r w:rsidR="00DA5EF2">
              <w:rPr>
                <w:bCs/>
              </w:rPr>
              <w:t>,</w:t>
            </w:r>
            <w:r w:rsidRPr="00A61D76">
              <w:rPr>
                <w:bCs/>
              </w:rPr>
              <w:t xml:space="preserve"> and CT analysis on the ITSM Publishing Platform</w:t>
            </w:r>
            <w:r w:rsidR="002716AC" w:rsidRPr="00A61D76">
              <w:rPr>
                <w:bCs/>
              </w:rPr>
              <w:t>.</w:t>
            </w:r>
          </w:p>
          <w:p w:rsidR="00003F86" w:rsidRPr="00A61D76" w:rsidRDefault="00003F86" w:rsidP="00BA31B2">
            <w:pPr>
              <w:spacing w:before="240"/>
              <w:ind w:left="360"/>
              <w:rPr>
                <w:b/>
              </w:rPr>
            </w:pPr>
            <w:r w:rsidRPr="00A61D76">
              <w:rPr>
                <w:b/>
              </w:rPr>
              <w:t>ITSM Excise CT Tester</w:t>
            </w:r>
            <w:r w:rsidR="004212E2">
              <w:rPr>
                <w:b/>
              </w:rPr>
              <w:t>:</w:t>
            </w:r>
          </w:p>
          <w:p w:rsidR="00003F86" w:rsidRPr="00A61D76" w:rsidRDefault="00003F86" w:rsidP="00ED2769">
            <w:pPr>
              <w:numPr>
                <w:ilvl w:val="0"/>
                <w:numId w:val="32"/>
              </w:numPr>
              <w:spacing w:after="0" w:line="240" w:lineRule="auto"/>
              <w:ind w:left="1080"/>
              <w:rPr>
                <w:bCs/>
              </w:rPr>
            </w:pPr>
            <w:r w:rsidRPr="00A61D76">
              <w:rPr>
                <w:bCs/>
              </w:rPr>
              <w:t xml:space="preserve">Supports </w:t>
            </w:r>
            <w:r w:rsidR="00576490">
              <w:rPr>
                <w:bCs/>
              </w:rPr>
              <w:t>NA</w:t>
            </w:r>
            <w:r w:rsidRPr="00A61D76">
              <w:rPr>
                <w:bCs/>
              </w:rPr>
              <w:t xml:space="preserve"> in test troubleshooting</w:t>
            </w:r>
            <w:r w:rsidR="002716AC" w:rsidRPr="00A61D76">
              <w:rPr>
                <w:bCs/>
              </w:rPr>
              <w:t>;</w:t>
            </w:r>
          </w:p>
          <w:p w:rsidR="00003F86" w:rsidRPr="00A61D76" w:rsidRDefault="00003F86" w:rsidP="00ED2769">
            <w:pPr>
              <w:numPr>
                <w:ilvl w:val="0"/>
                <w:numId w:val="32"/>
              </w:numPr>
              <w:spacing w:after="0" w:line="240" w:lineRule="auto"/>
              <w:ind w:left="1080"/>
              <w:rPr>
                <w:bCs/>
              </w:rPr>
            </w:pPr>
            <w:r w:rsidRPr="00A61D76">
              <w:rPr>
                <w:bCs/>
              </w:rPr>
              <w:t>Diagnoses problems encountered during testing</w:t>
            </w:r>
            <w:r w:rsidR="002716AC" w:rsidRPr="00A61D76">
              <w:rPr>
                <w:bCs/>
              </w:rPr>
              <w:t>;</w:t>
            </w:r>
          </w:p>
          <w:p w:rsidR="00003F86" w:rsidRPr="00A61D76" w:rsidRDefault="00003F86" w:rsidP="00BA31B2">
            <w:pPr>
              <w:numPr>
                <w:ilvl w:val="0"/>
                <w:numId w:val="32"/>
              </w:numPr>
              <w:spacing w:after="0" w:line="240" w:lineRule="auto"/>
              <w:ind w:left="1080"/>
              <w:rPr>
                <w:bCs/>
              </w:rPr>
            </w:pPr>
            <w:r w:rsidRPr="00A61D76">
              <w:rPr>
                <w:bCs/>
              </w:rPr>
              <w:t xml:space="preserve">Analyses test results and log files on </w:t>
            </w:r>
            <w:r w:rsidR="006C47D8" w:rsidRPr="00A61D76">
              <w:rPr>
                <w:bCs/>
              </w:rPr>
              <w:t>N</w:t>
            </w:r>
            <w:r w:rsidRPr="00A61D76">
              <w:rPr>
                <w:bCs/>
              </w:rPr>
              <w:t>As’ request</w:t>
            </w:r>
            <w:r w:rsidR="002716AC" w:rsidRPr="00A61D76">
              <w:rPr>
                <w:bCs/>
              </w:rPr>
              <w:t>.</w:t>
            </w:r>
          </w:p>
          <w:p w:rsidR="00003F86" w:rsidRPr="00A61D76" w:rsidRDefault="00003F86" w:rsidP="00BA31B2">
            <w:pPr>
              <w:spacing w:before="240"/>
              <w:ind w:left="360"/>
              <w:rPr>
                <w:b/>
              </w:rPr>
            </w:pPr>
            <w:r w:rsidRPr="00A61D76">
              <w:rPr>
                <w:b/>
              </w:rPr>
              <w:t>ITSM Service Desk</w:t>
            </w:r>
            <w:r w:rsidR="004212E2">
              <w:rPr>
                <w:b/>
              </w:rPr>
              <w:t>:</w:t>
            </w:r>
          </w:p>
          <w:p w:rsidR="00003F86" w:rsidRPr="00A61D76" w:rsidRDefault="00003F86" w:rsidP="00ED2769">
            <w:pPr>
              <w:numPr>
                <w:ilvl w:val="0"/>
                <w:numId w:val="32"/>
              </w:numPr>
              <w:spacing w:after="0" w:line="240" w:lineRule="auto"/>
              <w:ind w:left="1080"/>
              <w:rPr>
                <w:bCs/>
              </w:rPr>
            </w:pPr>
            <w:r w:rsidRPr="00A61D76">
              <w:rPr>
                <w:bCs/>
              </w:rPr>
              <w:t>Normal service call handling</w:t>
            </w:r>
            <w:r w:rsidR="002716AC" w:rsidRPr="00A61D76">
              <w:rPr>
                <w:bCs/>
              </w:rPr>
              <w:t>;</w:t>
            </w:r>
          </w:p>
          <w:p w:rsidR="0093091D" w:rsidRPr="00A61D76" w:rsidRDefault="00003F86" w:rsidP="0093091D">
            <w:pPr>
              <w:numPr>
                <w:ilvl w:val="0"/>
                <w:numId w:val="32"/>
              </w:numPr>
              <w:spacing w:after="60" w:line="240" w:lineRule="auto"/>
              <w:ind w:left="1080"/>
              <w:rPr>
                <w:bCs/>
              </w:rPr>
            </w:pPr>
            <w:r w:rsidRPr="00A61D76">
              <w:rPr>
                <w:bCs/>
              </w:rPr>
              <w:t>Close coordination with ITSM Excise CT Coordinator for CT-related requests</w:t>
            </w:r>
            <w:r w:rsidR="002716AC" w:rsidRPr="00A61D76">
              <w:rPr>
                <w:bCs/>
              </w:rPr>
              <w:t>.</w:t>
            </w:r>
          </w:p>
        </w:tc>
      </w:tr>
    </w:tbl>
    <w:p w:rsidR="00003F86" w:rsidRPr="00A61D76" w:rsidRDefault="00003F86" w:rsidP="00003F86">
      <w:pPr>
        <w:pStyle w:val="Antrat"/>
      </w:pPr>
      <w:bookmarkStart w:id="167" w:name="_Toc4148709"/>
      <w:bookmarkStart w:id="168" w:name="_Toc199860962"/>
      <w:r w:rsidRPr="00A61D76">
        <w:t xml:space="preserve">Table </w:t>
      </w:r>
      <w:fldSimple w:instr=" SEQ Table \* ARABIC ">
        <w:r w:rsidR="001334F9">
          <w:rPr>
            <w:noProof/>
          </w:rPr>
          <w:t>13</w:t>
        </w:r>
      </w:fldSimple>
      <w:r w:rsidRPr="00A61D76">
        <w:t>: CT Roles and Responsibilities</w:t>
      </w:r>
      <w:bookmarkEnd w:id="167"/>
      <w:bookmarkEnd w:id="168"/>
    </w:p>
    <w:p w:rsidR="00003F86" w:rsidRPr="00A61D76" w:rsidRDefault="00003F86" w:rsidP="00003F86">
      <w:pPr>
        <w:pStyle w:val="Antrat2"/>
        <w:tabs>
          <w:tab w:val="num" w:pos="851"/>
        </w:tabs>
        <w:spacing w:before="120" w:after="180"/>
        <w:ind w:left="851" w:hanging="851"/>
        <w:jc w:val="left"/>
      </w:pPr>
      <w:bookmarkStart w:id="169" w:name="_Ref408907594"/>
      <w:bookmarkStart w:id="170" w:name="_Ref408907600"/>
      <w:bookmarkStart w:id="171" w:name="_Toc476816464"/>
      <w:bookmarkStart w:id="172" w:name="_Toc4148671"/>
      <w:bookmarkStart w:id="173" w:name="_Toc199860921"/>
      <w:r w:rsidRPr="00A61D76">
        <w:t>Planning and Milestones</w:t>
      </w:r>
      <w:bookmarkEnd w:id="169"/>
      <w:bookmarkEnd w:id="170"/>
      <w:bookmarkEnd w:id="171"/>
      <w:bookmarkEnd w:id="172"/>
      <w:bookmarkEnd w:id="173"/>
    </w:p>
    <w:p w:rsidR="003A20AB" w:rsidRPr="00A61D76" w:rsidRDefault="002B74B4" w:rsidP="002B74B4">
      <w:pPr>
        <w:rPr>
          <w:lang w:eastAsia="x-none"/>
        </w:rPr>
      </w:pPr>
      <w:r w:rsidRPr="00A61D76">
        <w:rPr>
          <w:lang w:eastAsia="x-none"/>
        </w:rPr>
        <w:t>As per EMCS Master Plan v</w:t>
      </w:r>
      <w:r w:rsidR="00657687" w:rsidRPr="00A61D76">
        <w:rPr>
          <w:lang w:eastAsia="x-none"/>
        </w:rPr>
        <w:t>3</w:t>
      </w:r>
      <w:r w:rsidRPr="00A61D76">
        <w:rPr>
          <w:lang w:eastAsia="x-none"/>
        </w:rPr>
        <w:t>.</w:t>
      </w:r>
      <w:r w:rsidR="00657687" w:rsidRPr="00A61D76">
        <w:rPr>
          <w:lang w:eastAsia="x-none"/>
        </w:rPr>
        <w:t>00</w:t>
      </w:r>
      <w:r w:rsidRPr="00A61D76">
        <w:rPr>
          <w:lang w:eastAsia="x-none"/>
        </w:rPr>
        <w:t xml:space="preserve"> [</w:t>
      </w:r>
      <w:r w:rsidR="006D612B" w:rsidRPr="00757E86">
        <w:rPr>
          <w:b/>
          <w:bCs/>
          <w:lang w:eastAsia="x-none"/>
        </w:rPr>
        <w:fldChar w:fldCharType="begin"/>
      </w:r>
      <w:r w:rsidR="006D612B" w:rsidRPr="00757E86">
        <w:rPr>
          <w:b/>
          <w:bCs/>
          <w:lang w:eastAsia="x-none"/>
        </w:rPr>
        <w:instrText xml:space="preserve"> REF R11 \h </w:instrText>
      </w:r>
      <w:r w:rsidR="00A571F3">
        <w:rPr>
          <w:b/>
          <w:bCs/>
          <w:lang w:eastAsia="x-none"/>
        </w:rPr>
        <w:instrText xml:space="preserve"> \* MERGEFORMAT </w:instrText>
      </w:r>
      <w:r w:rsidR="006D612B" w:rsidRPr="00757E86">
        <w:rPr>
          <w:b/>
          <w:bCs/>
          <w:lang w:eastAsia="x-none"/>
        </w:rPr>
      </w:r>
      <w:r w:rsidR="006D612B" w:rsidRPr="00757E86">
        <w:rPr>
          <w:b/>
          <w:bCs/>
          <w:lang w:eastAsia="x-none"/>
        </w:rPr>
        <w:fldChar w:fldCharType="separate"/>
      </w:r>
      <w:r w:rsidR="006D612B" w:rsidRPr="00757E86">
        <w:rPr>
          <w:b/>
          <w:bCs/>
          <w:szCs w:val="22"/>
          <w:lang w:eastAsia="nl-NL"/>
        </w:rPr>
        <w:t>R11</w:t>
      </w:r>
      <w:r w:rsidR="006D612B" w:rsidRPr="00757E86">
        <w:rPr>
          <w:b/>
          <w:bCs/>
          <w:lang w:eastAsia="x-none"/>
        </w:rPr>
        <w:fldChar w:fldCharType="end"/>
      </w:r>
      <w:r w:rsidRPr="00A61D76">
        <w:rPr>
          <w:lang w:eastAsia="x-none"/>
        </w:rPr>
        <w:t>], the EMCS Phase 4.</w:t>
      </w:r>
      <w:r w:rsidR="00AC352F">
        <w:rPr>
          <w:lang w:eastAsia="x-none"/>
        </w:rPr>
        <w:t>2</w:t>
      </w:r>
      <w:r w:rsidRPr="00A61D76">
        <w:rPr>
          <w:lang w:eastAsia="x-none"/>
        </w:rPr>
        <w:t xml:space="preserve"> </w:t>
      </w:r>
      <w:r w:rsidR="001E28AA">
        <w:rPr>
          <w:lang w:eastAsia="x-none"/>
        </w:rPr>
        <w:t>corrective release</w:t>
      </w:r>
      <w:r w:rsidR="00B631E2">
        <w:rPr>
          <w:lang w:eastAsia="x-none"/>
        </w:rPr>
        <w:t xml:space="preserve"> </w:t>
      </w:r>
      <w:r w:rsidR="00F474ED" w:rsidRPr="00A61D76">
        <w:rPr>
          <w:lang w:eastAsia="x-none"/>
        </w:rPr>
        <w:t>will be</w:t>
      </w:r>
      <w:r w:rsidR="0096398D" w:rsidRPr="00A61D76">
        <w:rPr>
          <w:lang w:eastAsia="x-none"/>
        </w:rPr>
        <w:t xml:space="preserve"> at the full rollout of </w:t>
      </w:r>
      <w:r w:rsidR="00B631E2">
        <w:rPr>
          <w:lang w:eastAsia="x-none"/>
        </w:rPr>
        <w:t xml:space="preserve">EMCS </w:t>
      </w:r>
      <w:r w:rsidR="0096398D" w:rsidRPr="00A61D76">
        <w:rPr>
          <w:lang w:eastAsia="x-none"/>
        </w:rPr>
        <w:t>Phase 4</w:t>
      </w:r>
      <w:r w:rsidR="00B631E2">
        <w:rPr>
          <w:lang w:eastAsia="x-none"/>
        </w:rPr>
        <w:t>.</w:t>
      </w:r>
      <w:r w:rsidR="001E28AA">
        <w:rPr>
          <w:lang w:eastAsia="x-none"/>
        </w:rPr>
        <w:t>2</w:t>
      </w:r>
      <w:r w:rsidR="00F474ED" w:rsidRPr="00A61D76">
        <w:rPr>
          <w:lang w:eastAsia="x-none"/>
        </w:rPr>
        <w:t xml:space="preserve"> set </w:t>
      </w:r>
      <w:r w:rsidR="00D13A3D">
        <w:rPr>
          <w:lang w:eastAsia="x-none"/>
        </w:rPr>
        <w:t>for</w:t>
      </w:r>
      <w:r w:rsidR="00F474ED" w:rsidRPr="00A61D76">
        <w:rPr>
          <w:lang w:eastAsia="x-none"/>
        </w:rPr>
        <w:t xml:space="preserve"> M</w:t>
      </w:r>
      <w:r w:rsidR="00CE7F6A">
        <w:rPr>
          <w:lang w:eastAsia="x-none"/>
        </w:rPr>
        <w:t>r</w:t>
      </w:r>
      <w:r w:rsidR="00F474ED" w:rsidRPr="00A61D76">
        <w:rPr>
          <w:lang w:eastAsia="x-none"/>
        </w:rPr>
        <w:t xml:space="preserve"> on 1</w:t>
      </w:r>
      <w:r w:rsidR="00D13A3D">
        <w:rPr>
          <w:lang w:eastAsia="x-none"/>
        </w:rPr>
        <w:t>2</w:t>
      </w:r>
      <w:r w:rsidR="00F474ED" w:rsidRPr="00A61D76">
        <w:rPr>
          <w:lang w:eastAsia="x-none"/>
        </w:rPr>
        <w:t>/02/202</w:t>
      </w:r>
      <w:r w:rsidR="00D13A3D">
        <w:rPr>
          <w:lang w:eastAsia="x-none"/>
        </w:rPr>
        <w:t>6</w:t>
      </w:r>
      <w:r w:rsidR="00F474ED" w:rsidRPr="00A61D76">
        <w:rPr>
          <w:lang w:eastAsia="x-none"/>
        </w:rPr>
        <w:t xml:space="preserve">. </w:t>
      </w:r>
    </w:p>
    <w:p w:rsidR="00003F86" w:rsidRPr="00A61D76" w:rsidRDefault="002B74B4" w:rsidP="002B74B4">
      <w:r w:rsidRPr="00A61D76">
        <w:rPr>
          <w:lang w:eastAsia="x-none"/>
        </w:rPr>
        <w:t>National planning should aim at delivering the Phase 4</w:t>
      </w:r>
      <w:r w:rsidR="0096398D" w:rsidRPr="00A61D76">
        <w:rPr>
          <w:lang w:eastAsia="x-none"/>
        </w:rPr>
        <w:t>.</w:t>
      </w:r>
      <w:r w:rsidR="00D13A3D">
        <w:rPr>
          <w:lang w:eastAsia="x-none"/>
        </w:rPr>
        <w:t>2</w:t>
      </w:r>
      <w:r w:rsidRPr="00A61D76">
        <w:rPr>
          <w:lang w:eastAsia="x-none"/>
        </w:rPr>
        <w:t xml:space="preserve"> CT Campaign activities </w:t>
      </w:r>
      <w:r w:rsidR="00D13A3D">
        <w:rPr>
          <w:lang w:eastAsia="x-none"/>
        </w:rPr>
        <w:t>within</w:t>
      </w:r>
      <w:r w:rsidRPr="00A61D76">
        <w:rPr>
          <w:lang w:eastAsia="x-none"/>
        </w:rPr>
        <w:t xml:space="preserve"> the reference dates and ensure the smooth transition to Operations. Please refer to </w:t>
      </w:r>
      <w:r w:rsidR="00093EE8" w:rsidRPr="00A61D76">
        <w:rPr>
          <w:lang w:eastAsia="x-none"/>
        </w:rPr>
        <w:t xml:space="preserve">Annex </w:t>
      </w:r>
      <w:r w:rsidR="004212E2">
        <w:rPr>
          <w:lang w:eastAsia="x-none"/>
        </w:rPr>
        <w:t xml:space="preserve">2 </w:t>
      </w:r>
      <w:r w:rsidR="0044136F">
        <w:rPr>
          <w:lang w:eastAsia="x-none"/>
        </w:rPr>
        <w:t>(</w:t>
      </w:r>
      <w:r w:rsidR="00093EE8" w:rsidRPr="00A61D76">
        <w:rPr>
          <w:lang w:eastAsia="x-none"/>
        </w:rPr>
        <w:t xml:space="preserve">section </w:t>
      </w:r>
      <w:r w:rsidR="00093EE8" w:rsidRPr="00A61D76">
        <w:rPr>
          <w:lang w:eastAsia="x-none"/>
        </w:rPr>
        <w:fldChar w:fldCharType="begin"/>
      </w:r>
      <w:r w:rsidR="00093EE8" w:rsidRPr="00A61D76">
        <w:rPr>
          <w:lang w:eastAsia="x-none"/>
        </w:rPr>
        <w:instrText xml:space="preserve"> REF _Ref410990219 \r \h </w:instrText>
      </w:r>
      <w:r w:rsidR="00A61D76">
        <w:rPr>
          <w:lang w:eastAsia="x-none"/>
        </w:rPr>
        <w:instrText xml:space="preserve"> \* MERGEFORMAT </w:instrText>
      </w:r>
      <w:r w:rsidR="00093EE8" w:rsidRPr="00A61D76">
        <w:rPr>
          <w:lang w:eastAsia="x-none"/>
        </w:rPr>
      </w:r>
      <w:r w:rsidR="00093EE8" w:rsidRPr="00A61D76">
        <w:rPr>
          <w:lang w:eastAsia="x-none"/>
        </w:rPr>
        <w:fldChar w:fldCharType="separate"/>
      </w:r>
      <w:r w:rsidR="001334F9">
        <w:rPr>
          <w:lang w:eastAsia="x-none"/>
        </w:rPr>
        <w:t>6.2</w:t>
      </w:r>
      <w:r w:rsidR="00093EE8" w:rsidRPr="00A61D76">
        <w:rPr>
          <w:lang w:eastAsia="x-none"/>
        </w:rPr>
        <w:fldChar w:fldCharType="end"/>
      </w:r>
      <w:r w:rsidR="0044136F">
        <w:rPr>
          <w:lang w:eastAsia="x-none"/>
        </w:rPr>
        <w:t>)</w:t>
      </w:r>
      <w:r w:rsidR="00093EE8" w:rsidRPr="00A61D76">
        <w:rPr>
          <w:lang w:eastAsia="x-none"/>
        </w:rPr>
        <w:t xml:space="preserve"> </w:t>
      </w:r>
      <w:r w:rsidRPr="00A61D76">
        <w:rPr>
          <w:lang w:eastAsia="x-none"/>
        </w:rPr>
        <w:t>for the latest NPP template file.</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4860"/>
        <w:gridCol w:w="1800"/>
        <w:gridCol w:w="1578"/>
        <w:gridCol w:w="14"/>
      </w:tblGrid>
      <w:tr w:rsidR="00003F86" w:rsidRPr="00A61D76" w:rsidTr="5F5F4099">
        <w:trPr>
          <w:jc w:val="center"/>
        </w:trPr>
        <w:tc>
          <w:tcPr>
            <w:tcW w:w="9350" w:type="dxa"/>
            <w:gridSpan w:val="5"/>
            <w:shd w:val="clear" w:color="auto" w:fill="D9D9D9" w:themeFill="background1" w:themeFillShade="D9"/>
          </w:tcPr>
          <w:p w:rsidR="00003F86" w:rsidRPr="00A61D76" w:rsidRDefault="00003F86" w:rsidP="00B36D25">
            <w:pPr>
              <w:jc w:val="center"/>
              <w:rPr>
                <w:b/>
              </w:rPr>
            </w:pPr>
            <w:r w:rsidRPr="00A61D76">
              <w:rPr>
                <w:b/>
              </w:rPr>
              <w:t xml:space="preserve">Reference Dates for Phase </w:t>
            </w:r>
            <w:r w:rsidR="00E8254E" w:rsidRPr="00A61D76">
              <w:rPr>
                <w:b/>
              </w:rPr>
              <w:t>4.</w:t>
            </w:r>
            <w:r w:rsidR="00D13A3D">
              <w:rPr>
                <w:b/>
              </w:rPr>
              <w:t>2</w:t>
            </w:r>
            <w:r w:rsidR="00E8254E" w:rsidRPr="00A61D76">
              <w:rPr>
                <w:b/>
              </w:rPr>
              <w:t xml:space="preserve"> </w:t>
            </w:r>
            <w:r w:rsidRPr="00A61D76">
              <w:rPr>
                <w:b/>
              </w:rPr>
              <w:t>CT Campaign within Common Domain</w:t>
            </w:r>
          </w:p>
        </w:tc>
      </w:tr>
      <w:tr w:rsidR="00003F86" w:rsidRPr="00A61D76" w:rsidTr="5F5F4099">
        <w:trPr>
          <w:gridAfter w:val="1"/>
          <w:wAfter w:w="14" w:type="dxa"/>
          <w:jc w:val="center"/>
        </w:trPr>
        <w:tc>
          <w:tcPr>
            <w:tcW w:w="1098" w:type="dxa"/>
            <w:shd w:val="clear" w:color="auto" w:fill="D9D9D9" w:themeFill="background1" w:themeFillShade="D9"/>
            <w:vAlign w:val="center"/>
          </w:tcPr>
          <w:p w:rsidR="00003F86" w:rsidRPr="00A61D76" w:rsidRDefault="00003F86" w:rsidP="00B36D25">
            <w:r w:rsidRPr="00A61D76">
              <w:rPr>
                <w:b/>
                <w:bCs/>
                <w:color w:val="000000"/>
                <w:lang w:val="en-US"/>
              </w:rPr>
              <w:t>Task</w:t>
            </w:r>
          </w:p>
        </w:tc>
        <w:tc>
          <w:tcPr>
            <w:tcW w:w="4860" w:type="dxa"/>
            <w:shd w:val="clear" w:color="auto" w:fill="D9D9D9" w:themeFill="background1" w:themeFillShade="D9"/>
            <w:vAlign w:val="center"/>
          </w:tcPr>
          <w:p w:rsidR="00003F86" w:rsidRPr="00A61D76" w:rsidRDefault="00003F86" w:rsidP="00B36D25">
            <w:r w:rsidRPr="00A61D76">
              <w:rPr>
                <w:b/>
                <w:bCs/>
                <w:color w:val="000000"/>
                <w:lang w:val="en-US"/>
              </w:rPr>
              <w:t>Testing Mode</w:t>
            </w:r>
          </w:p>
        </w:tc>
        <w:tc>
          <w:tcPr>
            <w:tcW w:w="1800" w:type="dxa"/>
            <w:shd w:val="clear" w:color="auto" w:fill="D9D9D9" w:themeFill="background1" w:themeFillShade="D9"/>
            <w:vAlign w:val="center"/>
          </w:tcPr>
          <w:p w:rsidR="00003F86" w:rsidRPr="00A61D76" w:rsidRDefault="00C051FE" w:rsidP="00B36D25">
            <w:pPr>
              <w:jc w:val="center"/>
              <w:rPr>
                <w:b/>
                <w:color w:val="000000" w:themeColor="text1"/>
                <w:lang w:val="en-US"/>
              </w:rPr>
            </w:pPr>
            <w:r w:rsidRPr="5F5F4099">
              <w:rPr>
                <w:b/>
                <w:color w:val="000000" w:themeColor="text1"/>
                <w:lang w:val="en-US"/>
              </w:rPr>
              <w:t xml:space="preserve">Ref. </w:t>
            </w:r>
            <w:r w:rsidR="00003F86" w:rsidRPr="5F5F4099">
              <w:rPr>
                <w:b/>
                <w:color w:val="000000" w:themeColor="text1"/>
                <w:lang w:val="en-US"/>
              </w:rPr>
              <w:t>Start Date</w:t>
            </w:r>
          </w:p>
        </w:tc>
        <w:tc>
          <w:tcPr>
            <w:tcW w:w="1578" w:type="dxa"/>
            <w:shd w:val="clear" w:color="auto" w:fill="D9D9D9" w:themeFill="background1" w:themeFillShade="D9"/>
            <w:vAlign w:val="center"/>
          </w:tcPr>
          <w:p w:rsidR="00003F86" w:rsidRPr="00A61D76" w:rsidRDefault="00C051FE" w:rsidP="00B36D25">
            <w:pPr>
              <w:jc w:val="center"/>
            </w:pPr>
            <w:r w:rsidRPr="00A61D76">
              <w:rPr>
                <w:b/>
                <w:bCs/>
                <w:color w:val="000000"/>
                <w:lang w:val="en-US"/>
              </w:rPr>
              <w:t>Ref. E</w:t>
            </w:r>
            <w:r w:rsidR="00003F86" w:rsidRPr="00A61D76">
              <w:rPr>
                <w:b/>
                <w:bCs/>
                <w:color w:val="000000"/>
                <w:lang w:val="en-US"/>
              </w:rPr>
              <w:t>nd Date</w:t>
            </w:r>
          </w:p>
        </w:tc>
      </w:tr>
      <w:tr w:rsidR="00F12603" w:rsidRPr="00A61D76" w:rsidTr="003C2650">
        <w:trPr>
          <w:gridAfter w:val="1"/>
          <w:wAfter w:w="14" w:type="dxa"/>
          <w:jc w:val="center"/>
        </w:trPr>
        <w:tc>
          <w:tcPr>
            <w:tcW w:w="1098" w:type="dxa"/>
            <w:shd w:val="clear" w:color="auto" w:fill="auto"/>
            <w:vAlign w:val="center"/>
          </w:tcPr>
          <w:p w:rsidR="00F12603" w:rsidRPr="00A61D76" w:rsidRDefault="00F12603" w:rsidP="00F12603">
            <w:r w:rsidRPr="005956D4">
              <w:rPr>
                <w:color w:val="000000"/>
              </w:rPr>
              <w:t>CD-84</w:t>
            </w:r>
          </w:p>
        </w:tc>
        <w:tc>
          <w:tcPr>
            <w:tcW w:w="4860" w:type="dxa"/>
            <w:shd w:val="clear" w:color="auto" w:fill="auto"/>
            <w:vAlign w:val="center"/>
          </w:tcPr>
          <w:p w:rsidR="00F12603" w:rsidRPr="00A61D76" w:rsidRDefault="00F12603" w:rsidP="00F12603">
            <w:r w:rsidRPr="00A61D76">
              <w:rPr>
                <w:color w:val="000000"/>
                <w:lang w:val="en-US"/>
              </w:rPr>
              <w:t>NEA Testing (</w:t>
            </w:r>
            <w:r>
              <w:rPr>
                <w:color w:val="000000"/>
                <w:lang w:val="en-US"/>
              </w:rPr>
              <w:t>Mode-1</w:t>
            </w:r>
            <w:r w:rsidRPr="00A61D76">
              <w:rPr>
                <w:color w:val="000000"/>
                <w:lang w:val="en-US"/>
              </w:rPr>
              <w:t>)</w:t>
            </w:r>
          </w:p>
        </w:tc>
        <w:tc>
          <w:tcPr>
            <w:tcW w:w="1800" w:type="dxa"/>
            <w:shd w:val="clear" w:color="auto" w:fill="FFFFCC"/>
          </w:tcPr>
          <w:p w:rsidR="00F12603" w:rsidRPr="00A61D76" w:rsidRDefault="00F12603" w:rsidP="00F12603">
            <w:pPr>
              <w:spacing w:after="0"/>
              <w:jc w:val="center"/>
              <w:rPr>
                <w:color w:val="000000"/>
                <w:lang w:val="en-US"/>
              </w:rPr>
            </w:pPr>
            <w:r w:rsidRPr="00EE7687">
              <w:t>09/06/2025</w:t>
            </w:r>
          </w:p>
        </w:tc>
        <w:tc>
          <w:tcPr>
            <w:tcW w:w="1578" w:type="dxa"/>
            <w:shd w:val="clear" w:color="auto" w:fill="FFFFCC"/>
          </w:tcPr>
          <w:p w:rsidR="00F12603" w:rsidRPr="00A61D76" w:rsidRDefault="00F12603" w:rsidP="00F12603">
            <w:pPr>
              <w:spacing w:after="0"/>
              <w:jc w:val="center"/>
              <w:rPr>
                <w:color w:val="000000"/>
                <w:lang w:val="en-US"/>
              </w:rPr>
            </w:pPr>
            <w:r w:rsidRPr="00EE7687">
              <w:t>19/12/2025</w:t>
            </w:r>
          </w:p>
        </w:tc>
      </w:tr>
      <w:tr w:rsidR="00837F22" w:rsidRPr="00A61D76" w:rsidTr="003C2650">
        <w:trPr>
          <w:gridAfter w:val="1"/>
          <w:wAfter w:w="14" w:type="dxa"/>
          <w:jc w:val="center"/>
        </w:trPr>
        <w:tc>
          <w:tcPr>
            <w:tcW w:w="1098" w:type="dxa"/>
            <w:shd w:val="clear" w:color="auto" w:fill="auto"/>
          </w:tcPr>
          <w:p w:rsidR="00837F22" w:rsidRPr="00A61D76" w:rsidRDefault="00837F22" w:rsidP="00837F22">
            <w:r w:rsidRPr="00626DFB">
              <w:t>CD-86.1</w:t>
            </w:r>
          </w:p>
        </w:tc>
        <w:tc>
          <w:tcPr>
            <w:tcW w:w="4860" w:type="dxa"/>
            <w:shd w:val="clear" w:color="auto" w:fill="auto"/>
            <w:vAlign w:val="center"/>
          </w:tcPr>
          <w:p w:rsidR="00837F22" w:rsidRPr="00A61D76" w:rsidRDefault="00837F22" w:rsidP="00837F22">
            <w:r w:rsidRPr="00A61D76">
              <w:rPr>
                <w:color w:val="000000"/>
                <w:lang w:val="en-US"/>
              </w:rPr>
              <w:t xml:space="preserve">NEA Conformance Testing </w:t>
            </w:r>
            <w:r>
              <w:rPr>
                <w:color w:val="000000"/>
                <w:lang w:val="en-US"/>
              </w:rPr>
              <w:t>Mode-2</w:t>
            </w:r>
            <w:r w:rsidRPr="00A61D76">
              <w:rPr>
                <w:color w:val="000000"/>
                <w:lang w:val="en-US"/>
              </w:rPr>
              <w:t xml:space="preserve"> Pre-CT</w:t>
            </w:r>
          </w:p>
        </w:tc>
        <w:tc>
          <w:tcPr>
            <w:tcW w:w="1800" w:type="dxa"/>
            <w:shd w:val="clear" w:color="auto" w:fill="FFFFCC"/>
          </w:tcPr>
          <w:p w:rsidR="00837F22" w:rsidRPr="00A61D76" w:rsidRDefault="00837F22" w:rsidP="00837F22">
            <w:pPr>
              <w:spacing w:after="0"/>
              <w:jc w:val="center"/>
              <w:rPr>
                <w:color w:val="000000"/>
                <w:lang w:val="en-US"/>
              </w:rPr>
            </w:pPr>
            <w:r w:rsidRPr="008C33B4">
              <w:t>16/06/2025</w:t>
            </w:r>
          </w:p>
        </w:tc>
        <w:tc>
          <w:tcPr>
            <w:tcW w:w="1578" w:type="dxa"/>
            <w:shd w:val="clear" w:color="auto" w:fill="FFFFCC"/>
          </w:tcPr>
          <w:p w:rsidR="00837F22" w:rsidRPr="00A61D76" w:rsidRDefault="00837F22" w:rsidP="00837F22">
            <w:pPr>
              <w:spacing w:after="0"/>
              <w:jc w:val="center"/>
              <w:rPr>
                <w:color w:val="000000"/>
                <w:lang w:val="en-US"/>
              </w:rPr>
            </w:pPr>
            <w:r w:rsidRPr="008C33B4">
              <w:t>16/01/2026</w:t>
            </w:r>
          </w:p>
        </w:tc>
      </w:tr>
      <w:tr w:rsidR="00837F22" w:rsidRPr="00A61D76" w:rsidTr="003C2650">
        <w:trPr>
          <w:gridAfter w:val="1"/>
          <w:wAfter w:w="14" w:type="dxa"/>
          <w:jc w:val="center"/>
        </w:trPr>
        <w:tc>
          <w:tcPr>
            <w:tcW w:w="1098" w:type="dxa"/>
            <w:shd w:val="clear" w:color="auto" w:fill="auto"/>
          </w:tcPr>
          <w:p w:rsidR="00837F22" w:rsidRPr="00A61D76" w:rsidRDefault="00837F22" w:rsidP="00837F22">
            <w:r w:rsidRPr="00626DFB">
              <w:t>CD-86.2</w:t>
            </w:r>
          </w:p>
        </w:tc>
        <w:tc>
          <w:tcPr>
            <w:tcW w:w="4860" w:type="dxa"/>
            <w:shd w:val="clear" w:color="auto" w:fill="auto"/>
            <w:vAlign w:val="center"/>
          </w:tcPr>
          <w:p w:rsidR="00837F22" w:rsidRPr="00A61D76" w:rsidRDefault="00837F22" w:rsidP="00837F22">
            <w:r w:rsidRPr="00A61D76">
              <w:rPr>
                <w:color w:val="000000"/>
                <w:lang w:val="en-US"/>
              </w:rPr>
              <w:t xml:space="preserve">NEA Conformance Testing </w:t>
            </w:r>
            <w:r>
              <w:rPr>
                <w:color w:val="000000"/>
                <w:lang w:val="en-US"/>
              </w:rPr>
              <w:t>Mode-2</w:t>
            </w:r>
            <w:r w:rsidRPr="00A61D76">
              <w:rPr>
                <w:color w:val="000000"/>
                <w:lang w:val="en-US"/>
              </w:rPr>
              <w:t xml:space="preserve"> Actual</w:t>
            </w:r>
            <w:r>
              <w:rPr>
                <w:color w:val="000000"/>
              </w:rPr>
              <w:t>-</w:t>
            </w:r>
            <w:r w:rsidRPr="00A61D76">
              <w:rPr>
                <w:color w:val="000000"/>
                <w:lang w:val="en-US"/>
              </w:rPr>
              <w:t>CT</w:t>
            </w:r>
          </w:p>
        </w:tc>
        <w:tc>
          <w:tcPr>
            <w:tcW w:w="1800" w:type="dxa"/>
            <w:shd w:val="clear" w:color="auto" w:fill="FFFFCC"/>
          </w:tcPr>
          <w:p w:rsidR="00837F22" w:rsidRPr="00A61D76" w:rsidRDefault="00837F22" w:rsidP="00837F22">
            <w:pPr>
              <w:spacing w:after="0"/>
              <w:jc w:val="center"/>
              <w:rPr>
                <w:color w:val="000000"/>
                <w:lang w:val="en-US"/>
              </w:rPr>
            </w:pPr>
            <w:r w:rsidRPr="008C33B4">
              <w:t>23/06/2025</w:t>
            </w:r>
          </w:p>
        </w:tc>
        <w:tc>
          <w:tcPr>
            <w:tcW w:w="1578" w:type="dxa"/>
            <w:shd w:val="clear" w:color="auto" w:fill="FFFFCC"/>
          </w:tcPr>
          <w:p w:rsidR="00837F22" w:rsidRPr="00A61D76" w:rsidRDefault="00837F22" w:rsidP="00837F22">
            <w:pPr>
              <w:spacing w:after="0"/>
              <w:jc w:val="center"/>
              <w:rPr>
                <w:color w:val="000000"/>
                <w:lang w:val="en-US"/>
              </w:rPr>
            </w:pPr>
            <w:r w:rsidRPr="008C33B4">
              <w:t>30/01/2026</w:t>
            </w:r>
          </w:p>
        </w:tc>
      </w:tr>
      <w:tr w:rsidR="00837F22" w:rsidRPr="00A61D76" w:rsidTr="003C2650">
        <w:trPr>
          <w:gridAfter w:val="1"/>
          <w:wAfter w:w="14" w:type="dxa"/>
          <w:jc w:val="center"/>
        </w:trPr>
        <w:tc>
          <w:tcPr>
            <w:tcW w:w="1098" w:type="dxa"/>
            <w:shd w:val="clear" w:color="auto" w:fill="auto"/>
          </w:tcPr>
          <w:p w:rsidR="00837F22" w:rsidRPr="00A61D76" w:rsidRDefault="00837F22" w:rsidP="00837F22">
            <w:r w:rsidRPr="00626DFB">
              <w:t>CD-87</w:t>
            </w:r>
          </w:p>
        </w:tc>
        <w:tc>
          <w:tcPr>
            <w:tcW w:w="4860" w:type="dxa"/>
            <w:shd w:val="clear" w:color="auto" w:fill="auto"/>
            <w:vAlign w:val="center"/>
          </w:tcPr>
          <w:p w:rsidR="00837F22" w:rsidRPr="00A61D76" w:rsidRDefault="00837F22" w:rsidP="00837F22">
            <w:r w:rsidRPr="00A61D76">
              <w:rPr>
                <w:color w:val="000000"/>
                <w:lang w:val="en-US"/>
              </w:rPr>
              <w:t>NEA International Testing (</w:t>
            </w:r>
            <w:r>
              <w:rPr>
                <w:color w:val="000000"/>
                <w:lang w:val="en-US"/>
              </w:rPr>
              <w:t>Mode-3</w:t>
            </w:r>
            <w:r w:rsidRPr="00A61D76">
              <w:rPr>
                <w:color w:val="000000"/>
                <w:lang w:val="en-US"/>
              </w:rPr>
              <w:t>)</w:t>
            </w:r>
          </w:p>
        </w:tc>
        <w:tc>
          <w:tcPr>
            <w:tcW w:w="1800" w:type="dxa"/>
            <w:shd w:val="clear" w:color="auto" w:fill="FFFFCC"/>
          </w:tcPr>
          <w:p w:rsidR="00837F22" w:rsidRPr="00A61D76" w:rsidRDefault="00837F22" w:rsidP="00837F22">
            <w:pPr>
              <w:spacing w:after="0"/>
              <w:jc w:val="center"/>
              <w:rPr>
                <w:color w:val="000000"/>
                <w:lang w:val="en-US"/>
              </w:rPr>
            </w:pPr>
            <w:r w:rsidRPr="008C33B4">
              <w:t>07/07/2025</w:t>
            </w:r>
          </w:p>
        </w:tc>
        <w:tc>
          <w:tcPr>
            <w:tcW w:w="1578" w:type="dxa"/>
            <w:shd w:val="clear" w:color="auto" w:fill="FFFFCC"/>
          </w:tcPr>
          <w:p w:rsidR="00837F22" w:rsidRPr="00A61D76" w:rsidRDefault="00837F22" w:rsidP="00837F22">
            <w:pPr>
              <w:spacing w:after="0"/>
              <w:jc w:val="center"/>
              <w:rPr>
                <w:color w:val="000000"/>
                <w:lang w:val="en-US"/>
              </w:rPr>
            </w:pPr>
            <w:r w:rsidRPr="008C33B4">
              <w:t>11/02/2026</w:t>
            </w:r>
          </w:p>
        </w:tc>
      </w:tr>
      <w:tr w:rsidR="00837F22" w:rsidRPr="00A61D76" w:rsidTr="003C2650">
        <w:trPr>
          <w:gridAfter w:val="1"/>
          <w:wAfter w:w="14" w:type="dxa"/>
          <w:jc w:val="center"/>
        </w:trPr>
        <w:tc>
          <w:tcPr>
            <w:tcW w:w="1098" w:type="dxa"/>
            <w:shd w:val="clear" w:color="auto" w:fill="auto"/>
          </w:tcPr>
          <w:p w:rsidR="00837F22" w:rsidRPr="00A61D76" w:rsidRDefault="00837F22" w:rsidP="00837F22">
            <w:pPr>
              <w:rPr>
                <w:color w:val="000000"/>
              </w:rPr>
            </w:pPr>
            <w:r w:rsidRPr="00626DFB">
              <w:t>CD-88</w:t>
            </w:r>
          </w:p>
        </w:tc>
        <w:tc>
          <w:tcPr>
            <w:tcW w:w="4860" w:type="dxa"/>
            <w:shd w:val="clear" w:color="auto" w:fill="auto"/>
            <w:vAlign w:val="center"/>
          </w:tcPr>
          <w:p w:rsidR="00837F22" w:rsidRPr="00A61D76" w:rsidRDefault="00837F22" w:rsidP="00837F22">
            <w:pPr>
              <w:rPr>
                <w:color w:val="000000"/>
                <w:lang w:val="en-US"/>
              </w:rPr>
            </w:pPr>
            <w:r w:rsidRPr="00A61D76">
              <w:rPr>
                <w:color w:val="000000"/>
                <w:lang w:val="en-US"/>
              </w:rPr>
              <w:t xml:space="preserve">NEA </w:t>
            </w:r>
            <w:r>
              <w:rPr>
                <w:color w:val="000000"/>
                <w:lang w:val="en-US"/>
              </w:rPr>
              <w:t>End-to-End</w:t>
            </w:r>
            <w:r w:rsidRPr="00A61D76">
              <w:rPr>
                <w:color w:val="000000"/>
                <w:lang w:val="en-US"/>
              </w:rPr>
              <w:t xml:space="preserve"> International Testing (</w:t>
            </w:r>
            <w:r>
              <w:rPr>
                <w:color w:val="000000"/>
                <w:lang w:val="en-US"/>
              </w:rPr>
              <w:t>Mode-3</w:t>
            </w:r>
            <w:r w:rsidRPr="00A61D76">
              <w:rPr>
                <w:color w:val="000000"/>
                <w:lang w:val="en-US"/>
              </w:rPr>
              <w:t xml:space="preserve"> Plus)</w:t>
            </w:r>
          </w:p>
        </w:tc>
        <w:tc>
          <w:tcPr>
            <w:tcW w:w="1800" w:type="dxa"/>
            <w:shd w:val="clear" w:color="auto" w:fill="FFFFCC"/>
          </w:tcPr>
          <w:p w:rsidR="00837F22" w:rsidRPr="00A61D76" w:rsidRDefault="00837F22" w:rsidP="00837F22">
            <w:pPr>
              <w:spacing w:after="0"/>
              <w:jc w:val="center"/>
              <w:rPr>
                <w:color w:val="000000"/>
                <w:lang w:val="en-US"/>
              </w:rPr>
            </w:pPr>
            <w:r w:rsidRPr="008C33B4">
              <w:t>07/07/2025</w:t>
            </w:r>
          </w:p>
        </w:tc>
        <w:tc>
          <w:tcPr>
            <w:tcW w:w="1578" w:type="dxa"/>
            <w:shd w:val="clear" w:color="auto" w:fill="FFFFCC"/>
          </w:tcPr>
          <w:p w:rsidR="00837F22" w:rsidRPr="00A61D76" w:rsidRDefault="00837F22" w:rsidP="00837F22">
            <w:pPr>
              <w:spacing w:after="0"/>
              <w:jc w:val="center"/>
              <w:rPr>
                <w:color w:val="000000"/>
                <w:lang w:val="en-US"/>
              </w:rPr>
            </w:pPr>
            <w:r w:rsidRPr="008C33B4">
              <w:t>11/02/2026</w:t>
            </w:r>
          </w:p>
        </w:tc>
      </w:tr>
    </w:tbl>
    <w:p w:rsidR="00003F86" w:rsidRPr="00A61D76" w:rsidRDefault="00003F86" w:rsidP="002E5FC8">
      <w:pPr>
        <w:pStyle w:val="Antrat"/>
      </w:pPr>
      <w:bookmarkStart w:id="174" w:name="_Ref409451645"/>
      <w:bookmarkStart w:id="175" w:name="_Toc476816507"/>
      <w:bookmarkStart w:id="176" w:name="_Toc4148710"/>
      <w:bookmarkStart w:id="177" w:name="_Toc199860963"/>
      <w:r w:rsidRPr="00A61D76">
        <w:t xml:space="preserve">Table </w:t>
      </w:r>
      <w:fldSimple w:instr=" SEQ Table \* ARABIC ">
        <w:r w:rsidR="001334F9">
          <w:rPr>
            <w:noProof/>
          </w:rPr>
          <w:t>14</w:t>
        </w:r>
      </w:fldSimple>
      <w:bookmarkEnd w:id="174"/>
      <w:r w:rsidRPr="00A61D76">
        <w:t xml:space="preserve">: Reference dates for EMCS Phase </w:t>
      </w:r>
      <w:r w:rsidR="00E8254E" w:rsidRPr="00A61D76">
        <w:t>4.</w:t>
      </w:r>
      <w:r w:rsidR="00D13A3D">
        <w:t>2</w:t>
      </w:r>
      <w:r w:rsidRPr="00A61D76">
        <w:t xml:space="preserve"> CT Campaign</w:t>
      </w:r>
      <w:bookmarkEnd w:id="175"/>
      <w:bookmarkEnd w:id="176"/>
      <w:bookmarkEnd w:id="177"/>
    </w:p>
    <w:p w:rsidR="00B36D25" w:rsidRPr="00A61D76" w:rsidRDefault="00B36D25" w:rsidP="00B36D25">
      <w:pPr>
        <w:pStyle w:val="Antrat2"/>
        <w:tabs>
          <w:tab w:val="num" w:pos="851"/>
        </w:tabs>
        <w:spacing w:before="120" w:after="180"/>
        <w:ind w:left="851" w:hanging="851"/>
        <w:jc w:val="left"/>
      </w:pPr>
      <w:bookmarkStart w:id="178" w:name="_Toc476816465"/>
      <w:bookmarkStart w:id="179" w:name="_Toc4148672"/>
      <w:bookmarkStart w:id="180" w:name="_Toc199860922"/>
      <w:r w:rsidRPr="00A61D76">
        <w:t>Communication</w:t>
      </w:r>
      <w:bookmarkEnd w:id="178"/>
      <w:r w:rsidRPr="00A61D76">
        <w:t xml:space="preserve"> and Synchronisation</w:t>
      </w:r>
      <w:bookmarkEnd w:id="179"/>
      <w:bookmarkEnd w:id="180"/>
    </w:p>
    <w:p w:rsidR="00B36D25" w:rsidRPr="00A61D76" w:rsidRDefault="00B36D25" w:rsidP="00B36D25">
      <w:r w:rsidRPr="00A61D76">
        <w:t>When performing Conformance Testing, effective communication and synchronisation are essential. For that purpose, the Excise Conformance Testing Team (ITSM3</w:t>
      </w:r>
      <w:r w:rsidR="006066AE">
        <w:t>-</w:t>
      </w:r>
      <w:r w:rsidRPr="00A61D76">
        <w:t xml:space="preserve">TES Excise CT Team) will use the following communication means: </w:t>
      </w:r>
    </w:p>
    <w:p w:rsidR="00B36D25" w:rsidRPr="00A61D76" w:rsidRDefault="00B36D25" w:rsidP="00ED2769">
      <w:pPr>
        <w:numPr>
          <w:ilvl w:val="0"/>
          <w:numId w:val="32"/>
        </w:numPr>
        <w:spacing w:after="0" w:line="240" w:lineRule="auto"/>
        <w:rPr>
          <w:bCs/>
        </w:rPr>
      </w:pPr>
      <w:r w:rsidRPr="00A61D76">
        <w:rPr>
          <w:bCs/>
        </w:rPr>
        <w:t xml:space="preserve">ITSM Synergia (ESS) [see section </w:t>
      </w:r>
      <w:r w:rsidRPr="00A61D76">
        <w:rPr>
          <w:bCs/>
        </w:rPr>
        <w:fldChar w:fldCharType="begin"/>
      </w:r>
      <w:r w:rsidRPr="00A61D76">
        <w:rPr>
          <w:bCs/>
        </w:rPr>
        <w:instrText xml:space="preserve"> REF _Ref410660516 \r \h </w:instrText>
      </w:r>
      <w:r w:rsidR="00A61D76">
        <w:rPr>
          <w:bCs/>
        </w:rPr>
        <w:instrText xml:space="preserve"> \* MERGEFORMAT </w:instrText>
      </w:r>
      <w:r w:rsidRPr="00A61D76">
        <w:rPr>
          <w:bCs/>
        </w:rPr>
      </w:r>
      <w:r w:rsidRPr="00A61D76">
        <w:rPr>
          <w:bCs/>
        </w:rPr>
        <w:fldChar w:fldCharType="separate"/>
      </w:r>
      <w:r w:rsidR="001334F9">
        <w:rPr>
          <w:bCs/>
        </w:rPr>
        <w:t>4.3.1</w:t>
      </w:r>
      <w:r w:rsidRPr="00A61D76">
        <w:rPr>
          <w:bCs/>
        </w:rPr>
        <w:fldChar w:fldCharType="end"/>
      </w:r>
      <w:r w:rsidRPr="00A61D76">
        <w:rPr>
          <w:bCs/>
        </w:rPr>
        <w:t>]</w:t>
      </w:r>
      <w:r w:rsidR="002716AC" w:rsidRPr="00A61D76">
        <w:rPr>
          <w:bCs/>
        </w:rPr>
        <w:t>;</w:t>
      </w:r>
    </w:p>
    <w:p w:rsidR="00B36D25" w:rsidRPr="00A61D76" w:rsidRDefault="00B36D25" w:rsidP="00ED2769">
      <w:pPr>
        <w:numPr>
          <w:ilvl w:val="0"/>
          <w:numId w:val="32"/>
        </w:numPr>
        <w:spacing w:after="0" w:line="240" w:lineRule="auto"/>
        <w:rPr>
          <w:bCs/>
        </w:rPr>
      </w:pPr>
      <w:r w:rsidRPr="00A61D76">
        <w:rPr>
          <w:bCs/>
        </w:rPr>
        <w:t xml:space="preserve">CTA Support Form [see section </w:t>
      </w:r>
      <w:r w:rsidRPr="00A61D76">
        <w:rPr>
          <w:bCs/>
        </w:rPr>
        <w:fldChar w:fldCharType="begin"/>
      </w:r>
      <w:r w:rsidRPr="00A61D76">
        <w:rPr>
          <w:bCs/>
        </w:rPr>
        <w:instrText xml:space="preserve"> REF _Ref477441609 \r \h </w:instrText>
      </w:r>
      <w:r w:rsidR="00A61D76">
        <w:rPr>
          <w:bCs/>
        </w:rPr>
        <w:instrText xml:space="preserve"> \* MERGEFORMAT </w:instrText>
      </w:r>
      <w:r w:rsidRPr="00A61D76">
        <w:rPr>
          <w:bCs/>
        </w:rPr>
      </w:r>
      <w:r w:rsidRPr="00A61D76">
        <w:rPr>
          <w:bCs/>
        </w:rPr>
        <w:fldChar w:fldCharType="separate"/>
      </w:r>
      <w:r w:rsidR="001334F9">
        <w:rPr>
          <w:bCs/>
        </w:rPr>
        <w:t>4.3.2.2</w:t>
      </w:r>
      <w:r w:rsidRPr="00A61D76">
        <w:rPr>
          <w:bCs/>
        </w:rPr>
        <w:fldChar w:fldCharType="end"/>
      </w:r>
      <w:r w:rsidRPr="00A61D76">
        <w:rPr>
          <w:bCs/>
        </w:rPr>
        <w:t>]</w:t>
      </w:r>
      <w:r w:rsidR="002716AC" w:rsidRPr="00A61D76">
        <w:rPr>
          <w:bCs/>
        </w:rPr>
        <w:t>;</w:t>
      </w:r>
    </w:p>
    <w:p w:rsidR="00B36D25" w:rsidRPr="00013D55" w:rsidRDefault="00B36D25" w:rsidP="00ED2769">
      <w:pPr>
        <w:numPr>
          <w:ilvl w:val="0"/>
          <w:numId w:val="32"/>
        </w:numPr>
        <w:spacing w:after="0" w:line="240" w:lineRule="auto"/>
        <w:rPr>
          <w:bCs/>
          <w:lang w:val="pt-BR"/>
        </w:rPr>
      </w:pPr>
      <w:r w:rsidRPr="00013D55">
        <w:rPr>
          <w:bCs/>
          <w:lang w:val="pt-BR"/>
        </w:rPr>
        <w:t>E-mail (</w:t>
      </w:r>
      <w:hyperlink r:id="rId38" w:history="1">
        <w:r w:rsidRPr="00013D55">
          <w:rPr>
            <w:rStyle w:val="Hipersaitas"/>
            <w:bCs/>
            <w:lang w:val="pt-BR"/>
          </w:rPr>
          <w:t>ITSM_TES_EXCISE@itsmtaxud.europa.eu</w:t>
        </w:r>
      </w:hyperlink>
      <w:r w:rsidRPr="00013D55">
        <w:rPr>
          <w:bCs/>
          <w:lang w:val="pt-BR"/>
        </w:rPr>
        <w:t>)</w:t>
      </w:r>
      <w:r w:rsidR="002716AC" w:rsidRPr="00013D55">
        <w:rPr>
          <w:bCs/>
          <w:lang w:val="pt-BR"/>
        </w:rPr>
        <w:t>;</w:t>
      </w:r>
    </w:p>
    <w:p w:rsidR="00B36D25" w:rsidRPr="00A61D76" w:rsidRDefault="00B36D25" w:rsidP="00ED2769">
      <w:pPr>
        <w:numPr>
          <w:ilvl w:val="0"/>
          <w:numId w:val="32"/>
        </w:numPr>
        <w:spacing w:after="0" w:line="240" w:lineRule="auto"/>
        <w:rPr>
          <w:bCs/>
        </w:rPr>
      </w:pPr>
      <w:r w:rsidRPr="00A61D76">
        <w:rPr>
          <w:bCs/>
        </w:rPr>
        <w:t>Telephone</w:t>
      </w:r>
      <w:r w:rsidR="002716AC" w:rsidRPr="00A61D76">
        <w:rPr>
          <w:bCs/>
        </w:rPr>
        <w:t>.</w:t>
      </w:r>
    </w:p>
    <w:p w:rsidR="00B36D25" w:rsidRPr="00A61D76" w:rsidRDefault="00B36D25" w:rsidP="00B36D25">
      <w:pPr>
        <w:rPr>
          <w:lang w:eastAsia="ko-KR"/>
        </w:rPr>
      </w:pPr>
    </w:p>
    <w:p w:rsidR="00B36D25" w:rsidRPr="00A61D76" w:rsidRDefault="00B36D25" w:rsidP="00B36D25">
      <w:pPr>
        <w:rPr>
          <w:lang w:eastAsia="ko-KR"/>
        </w:rPr>
      </w:pPr>
      <w:r w:rsidRPr="00A61D76">
        <w:rPr>
          <w:lang w:eastAsia="ko-KR"/>
        </w:rPr>
        <w:t xml:space="preserve">During the CT Campaign, ITSM Support and more specifically the </w:t>
      </w:r>
      <w:r w:rsidRPr="00A61D76">
        <w:t>Excise Conformance Testing Team,</w:t>
      </w:r>
      <w:r w:rsidRPr="00A61D76">
        <w:rPr>
          <w:lang w:eastAsia="ko-KR"/>
        </w:rPr>
        <w:t xml:space="preserve"> will provide the </w:t>
      </w:r>
      <w:r w:rsidR="006C47D8" w:rsidRPr="00A61D76">
        <w:rPr>
          <w:lang w:eastAsia="ko-KR"/>
        </w:rPr>
        <w:t>N</w:t>
      </w:r>
      <w:r w:rsidRPr="00A61D76">
        <w:rPr>
          <w:lang w:eastAsia="ko-KR"/>
        </w:rPr>
        <w:t>As with:</w:t>
      </w:r>
    </w:p>
    <w:p w:rsidR="00B36D25" w:rsidRPr="00A61D76" w:rsidRDefault="00B36D25" w:rsidP="00ED2769">
      <w:pPr>
        <w:numPr>
          <w:ilvl w:val="0"/>
          <w:numId w:val="32"/>
        </w:numPr>
        <w:spacing w:after="0" w:line="240" w:lineRule="auto"/>
        <w:rPr>
          <w:bCs/>
        </w:rPr>
      </w:pPr>
      <w:r w:rsidRPr="00A61D76">
        <w:rPr>
          <w:bCs/>
        </w:rPr>
        <w:t>Coordination</w:t>
      </w:r>
      <w:r w:rsidR="002716AC" w:rsidRPr="00A61D76">
        <w:rPr>
          <w:bCs/>
        </w:rPr>
        <w:t>;</w:t>
      </w:r>
    </w:p>
    <w:p w:rsidR="00B36D25" w:rsidRPr="00A61D76" w:rsidRDefault="00B36D25" w:rsidP="00ED2769">
      <w:pPr>
        <w:numPr>
          <w:ilvl w:val="0"/>
          <w:numId w:val="32"/>
        </w:numPr>
        <w:spacing w:after="0" w:line="240" w:lineRule="auto"/>
        <w:rPr>
          <w:bCs/>
        </w:rPr>
      </w:pPr>
      <w:r w:rsidRPr="00A61D76">
        <w:rPr>
          <w:bCs/>
        </w:rPr>
        <w:t>Technical Support (including Application Management, Infrastructure Support, CCN Support services)</w:t>
      </w:r>
      <w:r w:rsidR="002716AC" w:rsidRPr="00A61D76">
        <w:rPr>
          <w:bCs/>
        </w:rPr>
        <w:t>;</w:t>
      </w:r>
    </w:p>
    <w:p w:rsidR="00B36D25" w:rsidRPr="00A61D76" w:rsidRDefault="00B36D25" w:rsidP="00ED2769">
      <w:pPr>
        <w:numPr>
          <w:ilvl w:val="0"/>
          <w:numId w:val="32"/>
        </w:numPr>
        <w:spacing w:after="0" w:line="240" w:lineRule="auto"/>
        <w:rPr>
          <w:bCs/>
        </w:rPr>
      </w:pPr>
      <w:r w:rsidRPr="00A61D76">
        <w:rPr>
          <w:bCs/>
        </w:rPr>
        <w:t>Assistance in troubleshooting issues encountered during the testing activities</w:t>
      </w:r>
      <w:r w:rsidR="002716AC" w:rsidRPr="00A61D76">
        <w:rPr>
          <w:bCs/>
        </w:rPr>
        <w:t>.</w:t>
      </w:r>
    </w:p>
    <w:p w:rsidR="00B36D25" w:rsidRPr="00A61D76" w:rsidRDefault="00B36D25" w:rsidP="00B36D25">
      <w:pPr>
        <w:pStyle w:val="Antrat3"/>
        <w:tabs>
          <w:tab w:val="num" w:pos="851"/>
        </w:tabs>
        <w:suppressAutoHyphens w:val="0"/>
        <w:spacing w:before="180" w:after="120"/>
        <w:ind w:left="851" w:hanging="851"/>
        <w:jc w:val="left"/>
      </w:pPr>
      <w:bookmarkStart w:id="181" w:name="_Ref410660516"/>
      <w:bookmarkStart w:id="182" w:name="_Ref410660519"/>
      <w:bookmarkStart w:id="183" w:name="_Toc476816470"/>
      <w:bookmarkStart w:id="184" w:name="_Toc4148673"/>
      <w:bookmarkStart w:id="185" w:name="_Toc199860923"/>
      <w:r w:rsidRPr="00A61D76">
        <w:t>ITSM Synergia ESS</w:t>
      </w:r>
      <w:bookmarkEnd w:id="181"/>
      <w:bookmarkEnd w:id="182"/>
      <w:bookmarkEnd w:id="183"/>
      <w:bookmarkEnd w:id="184"/>
      <w:bookmarkEnd w:id="185"/>
    </w:p>
    <w:p w:rsidR="00B36D25" w:rsidRPr="00A61D76" w:rsidRDefault="00B36D25" w:rsidP="00B36D25">
      <w:pPr>
        <w:pStyle w:val="Bullet1"/>
        <w:numPr>
          <w:ilvl w:val="0"/>
          <w:numId w:val="0"/>
        </w:numPr>
      </w:pPr>
      <w:r w:rsidRPr="00A61D76">
        <w:t xml:space="preserve">The </w:t>
      </w:r>
      <w:r w:rsidR="006C47D8" w:rsidRPr="00A61D76">
        <w:t>N</w:t>
      </w:r>
      <w:r w:rsidRPr="00A61D76">
        <w:t xml:space="preserve">As should create an Interaction for each request for coordination or issues detected during the CT Campaign, via the Synergia ESS application (available at the following URL: </w:t>
      </w:r>
      <w:hyperlink r:id="rId39" w:history="1">
        <w:r w:rsidRPr="00A61D76">
          <w:rPr>
            <w:rStyle w:val="Hipersaitas"/>
          </w:rPr>
          <w:t>https://ITSMtaxud.europa.eu/smt/ess.do</w:t>
        </w:r>
      </w:hyperlink>
      <w:r w:rsidRPr="00A61D76">
        <w:t>, with the same credentials used as for the ITSM Portal):</w:t>
      </w:r>
    </w:p>
    <w:p w:rsidR="00B36D25" w:rsidRPr="00A61D76" w:rsidRDefault="00B36D25" w:rsidP="00ED2769">
      <w:pPr>
        <w:numPr>
          <w:ilvl w:val="0"/>
          <w:numId w:val="32"/>
        </w:numPr>
        <w:spacing w:after="60" w:line="240" w:lineRule="auto"/>
        <w:rPr>
          <w:bCs/>
        </w:rPr>
      </w:pPr>
      <w:r w:rsidRPr="00A61D76">
        <w:t>Create</w:t>
      </w:r>
      <w:r w:rsidRPr="00A61D76">
        <w:rPr>
          <w:bCs/>
        </w:rPr>
        <w:t xml:space="preserve"> Interaction</w:t>
      </w:r>
      <w:r w:rsidR="002716AC" w:rsidRPr="00A61D76">
        <w:rPr>
          <w:bCs/>
        </w:rPr>
        <w:t>;</w:t>
      </w:r>
    </w:p>
    <w:p w:rsidR="00B36D25" w:rsidRPr="00A61D76" w:rsidRDefault="00B36D25" w:rsidP="00ED2769">
      <w:pPr>
        <w:numPr>
          <w:ilvl w:val="0"/>
          <w:numId w:val="32"/>
        </w:numPr>
        <w:spacing w:after="60" w:line="240" w:lineRule="auto"/>
        <w:rPr>
          <w:bCs/>
        </w:rPr>
      </w:pPr>
      <w:r w:rsidRPr="00A61D76">
        <w:rPr>
          <w:bCs/>
        </w:rPr>
        <w:t>Select Urgency</w:t>
      </w:r>
      <w:r w:rsidR="002716AC" w:rsidRPr="00A61D76">
        <w:rPr>
          <w:bCs/>
        </w:rPr>
        <w:t>;</w:t>
      </w:r>
    </w:p>
    <w:p w:rsidR="00B36D25" w:rsidRPr="00A61D76" w:rsidRDefault="00B36D25" w:rsidP="00ED2769">
      <w:pPr>
        <w:numPr>
          <w:ilvl w:val="0"/>
          <w:numId w:val="32"/>
        </w:numPr>
        <w:spacing w:after="60" w:line="240" w:lineRule="auto"/>
        <w:rPr>
          <w:bCs/>
        </w:rPr>
      </w:pPr>
      <w:r w:rsidRPr="00A61D76">
        <w:rPr>
          <w:bCs/>
        </w:rPr>
        <w:t xml:space="preserve">Select </w:t>
      </w:r>
      <w:r w:rsidR="00837F22">
        <w:rPr>
          <w:bCs/>
        </w:rPr>
        <w:t xml:space="preserve">the </w:t>
      </w:r>
      <w:r w:rsidRPr="00A61D76">
        <w:rPr>
          <w:bCs/>
        </w:rPr>
        <w:t>corresponding Service related to testing “EMCS (Trans-European System) CONF”</w:t>
      </w:r>
      <w:r w:rsidR="002716AC" w:rsidRPr="00A61D76">
        <w:rPr>
          <w:bCs/>
        </w:rPr>
        <w:t>;</w:t>
      </w:r>
    </w:p>
    <w:p w:rsidR="00B36D25" w:rsidRPr="00A61D76" w:rsidRDefault="00B36D25" w:rsidP="00ED2769">
      <w:pPr>
        <w:numPr>
          <w:ilvl w:val="0"/>
          <w:numId w:val="32"/>
        </w:numPr>
        <w:spacing w:after="60" w:line="240" w:lineRule="auto"/>
        <w:rPr>
          <w:bCs/>
        </w:rPr>
      </w:pPr>
      <w:r w:rsidRPr="00A61D76">
        <w:rPr>
          <w:bCs/>
        </w:rPr>
        <w:t xml:space="preserve">Press </w:t>
      </w:r>
      <w:r w:rsidR="00837F22">
        <w:rPr>
          <w:bCs/>
        </w:rPr>
        <w:t xml:space="preserve">the </w:t>
      </w:r>
      <w:r w:rsidRPr="00A61D76">
        <w:rPr>
          <w:bCs/>
        </w:rPr>
        <w:t>“Submit” button</w:t>
      </w:r>
      <w:r w:rsidR="002716AC" w:rsidRPr="00A61D76">
        <w:rPr>
          <w:bCs/>
        </w:rPr>
        <w:t>.</w:t>
      </w:r>
    </w:p>
    <w:p w:rsidR="00B36D25" w:rsidRPr="00A61D76" w:rsidRDefault="00B36D25" w:rsidP="00B36D25"/>
    <w:p w:rsidR="00B36D25" w:rsidRPr="00A61D76" w:rsidRDefault="00B36D25" w:rsidP="00B36D25">
      <w:bookmarkStart w:id="186" w:name="_Hlk51927584"/>
      <w:r w:rsidRPr="00A61D76">
        <w:t>In Synergia ESS</w:t>
      </w:r>
      <w:r w:rsidR="002716AC" w:rsidRPr="00A61D76">
        <w:t>,</w:t>
      </w:r>
      <w:r w:rsidRPr="00A61D76">
        <w:t xml:space="preserve"> four (4) specific templates applicable to</w:t>
      </w:r>
      <w:r w:rsidR="002B74B4" w:rsidRPr="00A61D76">
        <w:t xml:space="preserve"> EMCS</w:t>
      </w:r>
      <w:r w:rsidRPr="00A61D76">
        <w:t xml:space="preserve"> Phase </w:t>
      </w:r>
      <w:r w:rsidR="002B74B4" w:rsidRPr="00A61D76">
        <w:t>4.</w:t>
      </w:r>
      <w:r w:rsidR="00837F22">
        <w:t>2</w:t>
      </w:r>
      <w:r w:rsidRPr="00A61D76">
        <w:t xml:space="preserve"> CT Campaign have been created. These templates have specific Campaign identifications (pre-filled text)</w:t>
      </w:r>
      <w:r w:rsidR="00837F22">
        <w:t>,</w:t>
      </w:r>
      <w:r w:rsidRPr="00A61D76">
        <w:t xml:space="preserve"> i.e.</w:t>
      </w:r>
      <w:r w:rsidR="00771A25">
        <w:t>,</w:t>
      </w:r>
      <w:r w:rsidRPr="00A61D76">
        <w:t xml:space="preserve"> </w:t>
      </w:r>
      <w:r w:rsidR="00D0446B" w:rsidRPr="00A61D76">
        <w:rPr>
          <w:b/>
          <w:bCs/>
          <w:u w:val="single"/>
        </w:rPr>
        <w:t>EMCS-</w:t>
      </w:r>
      <w:r w:rsidR="003550B7" w:rsidRPr="00A61D76">
        <w:rPr>
          <w:b/>
          <w:bCs/>
          <w:u w:val="single"/>
        </w:rPr>
        <w:t>P4.</w:t>
      </w:r>
      <w:r w:rsidR="00837F22">
        <w:rPr>
          <w:b/>
          <w:bCs/>
          <w:u w:val="single"/>
        </w:rPr>
        <w:t>2</w:t>
      </w:r>
      <w:r w:rsidR="003550B7" w:rsidRPr="00A61D76">
        <w:rPr>
          <w:b/>
          <w:bCs/>
          <w:u w:val="single"/>
        </w:rPr>
        <w:t>-</w:t>
      </w:r>
      <w:r w:rsidR="009E796B" w:rsidRPr="00A61D76">
        <w:rPr>
          <w:b/>
          <w:bCs/>
          <w:u w:val="single"/>
        </w:rPr>
        <w:t>NA-XX</w:t>
      </w:r>
      <w:r w:rsidRPr="00A61D76">
        <w:t xml:space="preserve">, where </w:t>
      </w:r>
      <w:r w:rsidRPr="00A61D76">
        <w:rPr>
          <w:b/>
        </w:rPr>
        <w:t>XX</w:t>
      </w:r>
      <w:r w:rsidRPr="00A61D76">
        <w:t xml:space="preserve"> is replaced by the country code. The use of templates facilitates communication and minimises </w:t>
      </w:r>
      <w:r w:rsidR="002B0976">
        <w:t>the introduction of</w:t>
      </w:r>
      <w:r w:rsidRPr="00A61D76">
        <w:t xml:space="preserve"> </w:t>
      </w:r>
      <w:r w:rsidR="002B0976">
        <w:t xml:space="preserve">errors </w:t>
      </w:r>
      <w:r w:rsidRPr="00A61D76">
        <w:t xml:space="preserve">into the logging of </w:t>
      </w:r>
      <w:r w:rsidR="00771A25">
        <w:t>incidents/interactions</w:t>
      </w:r>
      <w:r w:rsidRPr="00A61D76">
        <w:t xml:space="preserve">. </w:t>
      </w:r>
    </w:p>
    <w:bookmarkEnd w:id="186"/>
    <w:p w:rsidR="00B36D25" w:rsidRPr="00A61D76" w:rsidRDefault="00B36D25" w:rsidP="00B36D25">
      <w:r w:rsidRPr="00A61D76">
        <w:t xml:space="preserve">The </w:t>
      </w:r>
      <w:r w:rsidR="006C47D8" w:rsidRPr="00A61D76">
        <w:t>N</w:t>
      </w:r>
      <w:r w:rsidRPr="00A61D76">
        <w:t>As should apply one of the four templates available on Synergia ESS</w:t>
      </w:r>
      <w:r w:rsidR="00771A25">
        <w:t>,</w:t>
      </w:r>
      <w:r w:rsidRPr="00A61D76">
        <w:t xml:space="preserve"> presented in </w:t>
      </w:r>
      <w:r w:rsidRPr="00C265EB">
        <w:rPr>
          <w:b/>
          <w:bCs/>
        </w:rPr>
        <w:fldChar w:fldCharType="begin"/>
      </w:r>
      <w:r w:rsidRPr="00C265EB">
        <w:rPr>
          <w:b/>
          <w:bCs/>
        </w:rPr>
        <w:instrText xml:space="preserve"> REF _Ref476847873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Table </w:t>
      </w:r>
      <w:r w:rsidR="001334F9" w:rsidRPr="00C265EB">
        <w:rPr>
          <w:b/>
          <w:bCs/>
          <w:noProof/>
        </w:rPr>
        <w:t>15</w:t>
      </w:r>
      <w:r w:rsidRPr="00C265EB">
        <w:rPr>
          <w:b/>
          <w:bCs/>
        </w:rPr>
        <w:fldChar w:fldCharType="end"/>
      </w:r>
      <w:r w:rsidRPr="00A61D7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752"/>
        <w:gridCol w:w="4090"/>
      </w:tblGrid>
      <w:tr w:rsidR="00B36D25" w:rsidRPr="00A61D76" w:rsidTr="00116E66">
        <w:trPr>
          <w:tblHeader/>
          <w:jc w:val="center"/>
        </w:trPr>
        <w:tc>
          <w:tcPr>
            <w:tcW w:w="2459" w:type="dxa"/>
            <w:shd w:val="clear" w:color="auto" w:fill="4472C4"/>
          </w:tcPr>
          <w:p w:rsidR="00B36D25" w:rsidRPr="00A61D76" w:rsidRDefault="00B36D25" w:rsidP="00B36D25">
            <w:pPr>
              <w:rPr>
                <w:b/>
                <w:bCs/>
                <w:color w:val="FFFFFF"/>
              </w:rPr>
            </w:pPr>
            <w:r w:rsidRPr="00A61D76">
              <w:rPr>
                <w:b/>
                <w:bCs/>
                <w:color w:val="FFFFFF"/>
              </w:rPr>
              <w:t>Template</w:t>
            </w:r>
          </w:p>
        </w:tc>
        <w:tc>
          <w:tcPr>
            <w:tcW w:w="2752" w:type="dxa"/>
            <w:shd w:val="clear" w:color="auto" w:fill="4472C4"/>
          </w:tcPr>
          <w:p w:rsidR="00B36D25" w:rsidRPr="00A61D76" w:rsidRDefault="00B36D25" w:rsidP="00B36D25">
            <w:pPr>
              <w:rPr>
                <w:b/>
                <w:color w:val="FFFFFF"/>
              </w:rPr>
            </w:pPr>
            <w:r w:rsidRPr="00A61D76">
              <w:rPr>
                <w:b/>
                <w:color w:val="FFFFFF"/>
              </w:rPr>
              <w:t>Name</w:t>
            </w:r>
          </w:p>
        </w:tc>
        <w:tc>
          <w:tcPr>
            <w:tcW w:w="4090" w:type="dxa"/>
            <w:shd w:val="clear" w:color="auto" w:fill="4472C4"/>
          </w:tcPr>
          <w:p w:rsidR="00B36D25" w:rsidRPr="00A61D76" w:rsidRDefault="00B36D25" w:rsidP="00B36D25">
            <w:pPr>
              <w:rPr>
                <w:b/>
                <w:color w:val="FFFFFF"/>
              </w:rPr>
            </w:pPr>
            <w:r w:rsidRPr="00A61D76">
              <w:rPr>
                <w:b/>
                <w:color w:val="FFFFFF"/>
              </w:rPr>
              <w:t>Description</w:t>
            </w:r>
          </w:p>
        </w:tc>
      </w:tr>
      <w:tr w:rsidR="00B36D25" w:rsidRPr="00A61D76" w:rsidTr="00116E66">
        <w:trPr>
          <w:jc w:val="center"/>
        </w:trPr>
        <w:tc>
          <w:tcPr>
            <w:tcW w:w="2459" w:type="dxa"/>
            <w:shd w:val="clear" w:color="auto" w:fill="auto"/>
          </w:tcPr>
          <w:p w:rsidR="00B36D25" w:rsidRPr="00A61D76" w:rsidRDefault="00B36D25" w:rsidP="00B36D25">
            <w:r w:rsidRPr="00A61D76">
              <w:rPr>
                <w:bCs/>
              </w:rPr>
              <w:t>Error Problem Report</w:t>
            </w:r>
          </w:p>
        </w:tc>
        <w:tc>
          <w:tcPr>
            <w:tcW w:w="2752" w:type="dxa"/>
            <w:shd w:val="clear" w:color="auto" w:fill="auto"/>
          </w:tcPr>
          <w:p w:rsidR="00B36D25" w:rsidRPr="00A61D76" w:rsidRDefault="00B36D25" w:rsidP="006F1ABA">
            <w:pPr>
              <w:jc w:val="left"/>
            </w:pPr>
            <w:r w:rsidRPr="00A61D76">
              <w:rPr>
                <w:bCs/>
              </w:rPr>
              <w:t>EMCS P</w:t>
            </w:r>
            <w:r w:rsidR="00481CE1">
              <w:rPr>
                <w:bCs/>
              </w:rPr>
              <w:t>4.2</w:t>
            </w:r>
            <w:r w:rsidRPr="00A61D76">
              <w:rPr>
                <w:bCs/>
              </w:rPr>
              <w:t>: Error Problem Report</w:t>
            </w:r>
          </w:p>
        </w:tc>
        <w:tc>
          <w:tcPr>
            <w:tcW w:w="4090" w:type="dxa"/>
            <w:shd w:val="clear" w:color="auto" w:fill="auto"/>
          </w:tcPr>
          <w:p w:rsidR="00B36D25" w:rsidRPr="00A61D76" w:rsidRDefault="006C47D8" w:rsidP="00B36D25">
            <w:r w:rsidRPr="00A61D76">
              <w:rPr>
                <w:bCs/>
              </w:rPr>
              <w:t>N</w:t>
            </w:r>
            <w:r w:rsidR="00B36D25" w:rsidRPr="00A61D76">
              <w:rPr>
                <w:bCs/>
              </w:rPr>
              <w:t xml:space="preserve">A tester requests ITSM Support to analyse/clarify the reason </w:t>
            </w:r>
            <w:r w:rsidR="00771A25">
              <w:rPr>
                <w:bCs/>
              </w:rPr>
              <w:t>for</w:t>
            </w:r>
            <w:r w:rsidR="00B36D25" w:rsidRPr="00A61D76">
              <w:rPr>
                <w:bCs/>
              </w:rPr>
              <w:t xml:space="preserve"> </w:t>
            </w:r>
            <w:r w:rsidR="00771A25">
              <w:rPr>
                <w:bCs/>
              </w:rPr>
              <w:t xml:space="preserve">the </w:t>
            </w:r>
            <w:r w:rsidR="00B36D25" w:rsidRPr="00A61D76">
              <w:rPr>
                <w:bCs/>
              </w:rPr>
              <w:t>failure of a test case result.</w:t>
            </w:r>
          </w:p>
        </w:tc>
      </w:tr>
      <w:tr w:rsidR="00B36D25" w:rsidRPr="00A61D76" w:rsidTr="00116E66">
        <w:trPr>
          <w:jc w:val="center"/>
        </w:trPr>
        <w:tc>
          <w:tcPr>
            <w:tcW w:w="2459" w:type="dxa"/>
            <w:shd w:val="clear" w:color="auto" w:fill="auto"/>
          </w:tcPr>
          <w:p w:rsidR="00B36D25" w:rsidRPr="00A61D76" w:rsidRDefault="00B36D25" w:rsidP="00B36D25">
            <w:r w:rsidRPr="00A61D76">
              <w:rPr>
                <w:bCs/>
              </w:rPr>
              <w:t>CT Coordination</w:t>
            </w:r>
          </w:p>
        </w:tc>
        <w:tc>
          <w:tcPr>
            <w:tcW w:w="2752" w:type="dxa"/>
            <w:shd w:val="clear" w:color="auto" w:fill="auto"/>
          </w:tcPr>
          <w:p w:rsidR="00B36D25" w:rsidRPr="00A61D76" w:rsidRDefault="00B36D25" w:rsidP="006F1ABA">
            <w:pPr>
              <w:jc w:val="left"/>
            </w:pPr>
            <w:r w:rsidRPr="00A61D76">
              <w:rPr>
                <w:bCs/>
              </w:rPr>
              <w:t>EMCS P</w:t>
            </w:r>
            <w:r w:rsidR="00481CE1">
              <w:rPr>
                <w:bCs/>
              </w:rPr>
              <w:t>4.2</w:t>
            </w:r>
            <w:r w:rsidRPr="00A61D76">
              <w:rPr>
                <w:bCs/>
              </w:rPr>
              <w:t>: CT Coordination</w:t>
            </w:r>
          </w:p>
        </w:tc>
        <w:tc>
          <w:tcPr>
            <w:tcW w:w="4090" w:type="dxa"/>
            <w:shd w:val="clear" w:color="auto" w:fill="auto"/>
          </w:tcPr>
          <w:p w:rsidR="00B36D25" w:rsidRPr="00A61D76" w:rsidRDefault="006C47D8" w:rsidP="00B36D25">
            <w:r w:rsidRPr="00A61D76">
              <w:rPr>
                <w:bCs/>
              </w:rPr>
              <w:t>N</w:t>
            </w:r>
            <w:r w:rsidR="00B36D25" w:rsidRPr="00A61D76">
              <w:rPr>
                <w:bCs/>
              </w:rPr>
              <w:t xml:space="preserve">A requests information from ITSM Support for any type of coordination of the campaign (e.g. </w:t>
            </w:r>
            <w:r w:rsidR="00AB5A68" w:rsidRPr="00A61D76">
              <w:rPr>
                <w:bCs/>
              </w:rPr>
              <w:t xml:space="preserve">organise </w:t>
            </w:r>
            <w:r w:rsidR="00B36D25" w:rsidRPr="00A61D76">
              <w:rPr>
                <w:bCs/>
              </w:rPr>
              <w:t>a conference call to discuss an issue found etc.).</w:t>
            </w:r>
          </w:p>
        </w:tc>
      </w:tr>
      <w:tr w:rsidR="00B36D25" w:rsidRPr="00A61D76" w:rsidTr="00116E66">
        <w:trPr>
          <w:jc w:val="center"/>
        </w:trPr>
        <w:tc>
          <w:tcPr>
            <w:tcW w:w="2459" w:type="dxa"/>
            <w:shd w:val="clear" w:color="auto" w:fill="auto"/>
          </w:tcPr>
          <w:p w:rsidR="00B36D25" w:rsidRPr="00A61D76" w:rsidRDefault="00B36D25" w:rsidP="00B36D25">
            <w:r w:rsidRPr="00A61D76">
              <w:rPr>
                <w:bCs/>
              </w:rPr>
              <w:t>CTP/Specifications issue</w:t>
            </w:r>
          </w:p>
        </w:tc>
        <w:tc>
          <w:tcPr>
            <w:tcW w:w="2752" w:type="dxa"/>
            <w:shd w:val="clear" w:color="auto" w:fill="auto"/>
          </w:tcPr>
          <w:p w:rsidR="00B36D25" w:rsidRPr="00A61D76" w:rsidRDefault="00B36D25" w:rsidP="006F1ABA">
            <w:pPr>
              <w:jc w:val="left"/>
            </w:pPr>
            <w:r w:rsidRPr="00A61D76">
              <w:rPr>
                <w:bCs/>
              </w:rPr>
              <w:t>EMCS P</w:t>
            </w:r>
            <w:r w:rsidR="00481CE1">
              <w:rPr>
                <w:bCs/>
              </w:rPr>
              <w:t>4.2</w:t>
            </w:r>
            <w:r w:rsidRPr="00A61D76">
              <w:rPr>
                <w:bCs/>
              </w:rPr>
              <w:t>: CTP/Specifications issue</w:t>
            </w:r>
          </w:p>
        </w:tc>
        <w:tc>
          <w:tcPr>
            <w:tcW w:w="4090" w:type="dxa"/>
            <w:shd w:val="clear" w:color="auto" w:fill="auto"/>
          </w:tcPr>
          <w:p w:rsidR="00B36D25" w:rsidRPr="00A61D76" w:rsidRDefault="006C47D8" w:rsidP="00B36D25">
            <w:r w:rsidRPr="00A61D76">
              <w:rPr>
                <w:bCs/>
              </w:rPr>
              <w:t>N</w:t>
            </w:r>
            <w:r w:rsidR="00B36D25" w:rsidRPr="00A61D76">
              <w:rPr>
                <w:bCs/>
              </w:rPr>
              <w:t>A requests ITSM Support to clarify doubts on the CTP or specify Common Specifications related information.</w:t>
            </w:r>
          </w:p>
        </w:tc>
      </w:tr>
      <w:tr w:rsidR="00B36D25" w:rsidRPr="00A61D76" w:rsidTr="00116E66">
        <w:trPr>
          <w:jc w:val="center"/>
        </w:trPr>
        <w:tc>
          <w:tcPr>
            <w:tcW w:w="2459" w:type="dxa"/>
            <w:shd w:val="clear" w:color="auto" w:fill="auto"/>
          </w:tcPr>
          <w:p w:rsidR="00B36D25" w:rsidRPr="00A61D76" w:rsidRDefault="00B36D25" w:rsidP="00B36D25">
            <w:r w:rsidRPr="00A61D76">
              <w:rPr>
                <w:bCs/>
              </w:rPr>
              <w:t>Test Summary Report</w:t>
            </w:r>
          </w:p>
        </w:tc>
        <w:tc>
          <w:tcPr>
            <w:tcW w:w="2752" w:type="dxa"/>
            <w:shd w:val="clear" w:color="auto" w:fill="auto"/>
          </w:tcPr>
          <w:p w:rsidR="00B36D25" w:rsidRPr="00A61D76" w:rsidRDefault="00B36D25" w:rsidP="006F1ABA">
            <w:pPr>
              <w:jc w:val="left"/>
            </w:pPr>
            <w:r w:rsidRPr="00A61D76">
              <w:rPr>
                <w:bCs/>
              </w:rPr>
              <w:t>EMCS P</w:t>
            </w:r>
            <w:r w:rsidR="00481CE1">
              <w:rPr>
                <w:bCs/>
              </w:rPr>
              <w:t>4.2</w:t>
            </w:r>
            <w:r w:rsidRPr="00A61D76">
              <w:rPr>
                <w:bCs/>
              </w:rPr>
              <w:t>: Test Summary Report</w:t>
            </w:r>
          </w:p>
        </w:tc>
        <w:tc>
          <w:tcPr>
            <w:tcW w:w="4090" w:type="dxa"/>
            <w:shd w:val="clear" w:color="auto" w:fill="auto"/>
          </w:tcPr>
          <w:p w:rsidR="00B36D25" w:rsidRPr="00A61D76" w:rsidRDefault="006C47D8" w:rsidP="00B36D25">
            <w:r w:rsidRPr="00A61D76">
              <w:rPr>
                <w:bCs/>
              </w:rPr>
              <w:t>N</w:t>
            </w:r>
            <w:r w:rsidR="00B36D25" w:rsidRPr="00A61D76">
              <w:rPr>
                <w:bCs/>
              </w:rPr>
              <w:t>A submits to ITSM Service Desk their Test Summary Report</w:t>
            </w:r>
            <w:r w:rsidR="00904EAE">
              <w:rPr>
                <w:bCs/>
              </w:rPr>
              <w:t xml:space="preserve"> for Mode 3</w:t>
            </w:r>
            <w:r w:rsidR="00B36D25" w:rsidRPr="00A61D76">
              <w:rPr>
                <w:bCs/>
              </w:rPr>
              <w:t>.</w:t>
            </w:r>
          </w:p>
        </w:tc>
      </w:tr>
    </w:tbl>
    <w:p w:rsidR="00B36D25" w:rsidRPr="00A61D76" w:rsidRDefault="00B36D25" w:rsidP="00763EF5">
      <w:pPr>
        <w:pStyle w:val="Antrat"/>
      </w:pPr>
      <w:bookmarkStart w:id="187" w:name="_Ref476847873"/>
      <w:bookmarkStart w:id="188" w:name="_Ref476847858"/>
      <w:bookmarkStart w:id="189" w:name="_Toc4148711"/>
      <w:bookmarkStart w:id="190" w:name="_Toc199860964"/>
      <w:r w:rsidRPr="00A61D76">
        <w:t xml:space="preserve">Table </w:t>
      </w:r>
      <w:r>
        <w:rPr>
          <w:b w:val="0"/>
        </w:rPr>
        <w:fldChar w:fldCharType="begin"/>
      </w:r>
      <w:r>
        <w:rPr>
          <w:b w:val="0"/>
        </w:rPr>
        <w:instrText xml:space="preserve"> SEQ Table \* ARABIC </w:instrText>
      </w:r>
      <w:r>
        <w:rPr>
          <w:b w:val="0"/>
        </w:rPr>
        <w:fldChar w:fldCharType="separate"/>
      </w:r>
      <w:r w:rsidR="001334F9">
        <w:rPr>
          <w:noProof/>
        </w:rPr>
        <w:t>15</w:t>
      </w:r>
      <w:r>
        <w:rPr>
          <w:b w:val="0"/>
          <w:noProof/>
        </w:rPr>
        <w:fldChar w:fldCharType="end"/>
      </w:r>
      <w:bookmarkEnd w:id="187"/>
      <w:r w:rsidRPr="00A61D76">
        <w:t xml:space="preserve">: </w:t>
      </w:r>
      <w:bookmarkEnd w:id="188"/>
      <w:r w:rsidRPr="00A61D76">
        <w:t>Synergia ESS CT Templates</w:t>
      </w:r>
      <w:bookmarkEnd w:id="189"/>
      <w:bookmarkEnd w:id="190"/>
    </w:p>
    <w:p w:rsidR="00B36D25" w:rsidRPr="00A61D76" w:rsidRDefault="00B36D25" w:rsidP="00B36D25">
      <w:r w:rsidRPr="00A61D76">
        <w:t xml:space="preserve">Once requests are submitted and the solution is reached, the Interaction under Synergia ESS is updated with the solution. In parallel, an e-mail is sent to the person who logged the Interaction. The Interaction becomes the communication channel between the </w:t>
      </w:r>
      <w:r w:rsidR="006C47D8" w:rsidRPr="00A61D76">
        <w:t>N</w:t>
      </w:r>
      <w:r w:rsidRPr="00A61D76">
        <w:t xml:space="preserve">A and the ITSM teams for the specific requests. For additional specific information on Synergia ESS, </w:t>
      </w:r>
      <w:r w:rsidR="006C47D8" w:rsidRPr="00A61D76">
        <w:t>N</w:t>
      </w:r>
      <w:r w:rsidRPr="00A61D76">
        <w:t xml:space="preserve">As are invited to consult the manual on the use of ESS, which is available on the ITSM Portal under: </w:t>
      </w:r>
      <w:hyperlink r:id="rId40" w:history="1">
        <w:r w:rsidRPr="00A61D76">
          <w:rPr>
            <w:rStyle w:val="Hipersaitas"/>
          </w:rPr>
          <w:t>ITSM Publishing Platform</w:t>
        </w:r>
      </w:hyperlink>
      <w:r w:rsidRPr="00A61D76">
        <w:t>: /Common/Synergia folder.</w:t>
      </w:r>
    </w:p>
    <w:p w:rsidR="00B36D25" w:rsidRPr="00A61D76" w:rsidRDefault="00B36D25" w:rsidP="00B36D25">
      <w:r w:rsidRPr="00A61D76">
        <w:t xml:space="preserve">The CT coordinator ensures the traceability of service requests and may create Known Errors (if needed) during the CT Campaign. The Known Errors related to the CTP and/or CTA will be available to all </w:t>
      </w:r>
      <w:r w:rsidR="006C47D8" w:rsidRPr="00A61D76">
        <w:t>N</w:t>
      </w:r>
      <w:r w:rsidRPr="00A61D76">
        <w:t xml:space="preserve">As on ITSM Portal under: </w:t>
      </w:r>
      <w:hyperlink r:id="rId41" w:history="1">
        <w:r w:rsidRPr="00A61D76">
          <w:rPr>
            <w:rStyle w:val="Hipersaitas"/>
          </w:rPr>
          <w:t>ITSM Publishing Platform</w:t>
        </w:r>
      </w:hyperlink>
      <w:r w:rsidRPr="00A61D76">
        <w:t>: /Call Centre/Known Errors.</w:t>
      </w:r>
    </w:p>
    <w:p w:rsidR="00B36D25" w:rsidRPr="00A61D76" w:rsidRDefault="00B36D25" w:rsidP="00B36D25">
      <w:pPr>
        <w:pStyle w:val="Antrat3"/>
        <w:tabs>
          <w:tab w:val="num" w:pos="851"/>
        </w:tabs>
        <w:suppressAutoHyphens w:val="0"/>
        <w:spacing w:before="180" w:after="120"/>
        <w:ind w:left="851" w:hanging="851"/>
        <w:jc w:val="left"/>
      </w:pPr>
      <w:bookmarkStart w:id="191" w:name="_Toc4148674"/>
      <w:bookmarkStart w:id="192" w:name="_Toc199860924"/>
      <w:r w:rsidRPr="00A61D76">
        <w:t>Complementary information</w:t>
      </w:r>
      <w:bookmarkEnd w:id="191"/>
      <w:bookmarkEnd w:id="192"/>
    </w:p>
    <w:p w:rsidR="002B74B4" w:rsidRPr="00A61D76" w:rsidRDefault="002B74B4" w:rsidP="002B74B4">
      <w:r w:rsidRPr="00A61D76">
        <w:t xml:space="preserve">Each NA can follow up </w:t>
      </w:r>
      <w:r w:rsidR="00481CE1">
        <w:t xml:space="preserve">on </w:t>
      </w:r>
      <w:r w:rsidRPr="00A61D76">
        <w:t xml:space="preserve">the status of their testing activities on </w:t>
      </w:r>
      <w:r w:rsidR="00481CE1">
        <w:t xml:space="preserve">the </w:t>
      </w:r>
      <w:r w:rsidRPr="00A61D76">
        <w:t xml:space="preserve">ITSM Portal under: </w:t>
      </w:r>
      <w:hyperlink r:id="rId42" w:history="1">
        <w:r w:rsidRPr="00A61D76">
          <w:rPr>
            <w:rStyle w:val="Hipersaitas"/>
          </w:rPr>
          <w:t>ITSM Publishing Platform</w:t>
        </w:r>
      </w:hyperlink>
      <w:r w:rsidRPr="00A61D76">
        <w:t xml:space="preserve">: /Excise/ EMCS Phase </w:t>
      </w:r>
      <w:r w:rsidR="00B01274">
        <w:t>4.2</w:t>
      </w:r>
      <w:r w:rsidRPr="00A61D76">
        <w:t xml:space="preserve"> CT Campaign folder. NAs have access only to read the generic folders and those folders dedicated to their own administration. Every person interacting with ITSM Support during </w:t>
      </w:r>
      <w:r w:rsidR="00481CE1">
        <w:t xml:space="preserve">the </w:t>
      </w:r>
      <w:r w:rsidRPr="00A61D76">
        <w:t>Conformance Testing Period has to be registered in Synergia, and therefore authori</w:t>
      </w:r>
      <w:r w:rsidR="00CD281F" w:rsidRPr="00A61D76">
        <w:t>s</w:t>
      </w:r>
      <w:r w:rsidRPr="00A61D76">
        <w:t xml:space="preserve">ed by the National Project Manager, and indicated in the </w:t>
      </w:r>
      <w:r w:rsidR="00481CE1">
        <w:t>NA's</w:t>
      </w:r>
      <w:r w:rsidRPr="00A61D76">
        <w:t xml:space="preserve"> CT Contact details, communicated through the Weekly CT Report. Access can be requested via </w:t>
      </w:r>
      <w:hyperlink r:id="rId43" w:history="1">
        <w:r w:rsidR="00C0262A" w:rsidRPr="009D238B">
          <w:rPr>
            <w:rStyle w:val="Hipersaitas"/>
          </w:rPr>
          <w:t>https://itsmtaxud.europa.eu/sites/itsm-portal/home.html</w:t>
        </w:r>
      </w:hyperlink>
      <w:r w:rsidR="00C0262A">
        <w:t xml:space="preserve"> </w:t>
      </w:r>
      <w:r w:rsidRPr="00A61D76">
        <w:t xml:space="preserve">by pressing on </w:t>
      </w:r>
      <w:r w:rsidR="0044136F">
        <w:t xml:space="preserve">the </w:t>
      </w:r>
      <w:hyperlink r:id="rId44" w:history="1">
        <w:r w:rsidR="002B5D4A" w:rsidRPr="002B5D4A">
          <w:rPr>
            <w:rStyle w:val="Hipersaitas"/>
          </w:rPr>
          <w:t>User Access Management Forms</w:t>
        </w:r>
      </w:hyperlink>
      <w:r w:rsidR="002B5D4A">
        <w:t xml:space="preserve"> </w:t>
      </w:r>
      <w:r w:rsidRPr="00A61D76">
        <w:t xml:space="preserve">link. </w:t>
      </w:r>
    </w:p>
    <w:p w:rsidR="002B74B4" w:rsidRPr="00A61D76" w:rsidRDefault="002B74B4" w:rsidP="002B74B4">
      <w:r w:rsidRPr="00A61D76">
        <w:t>The ITSM3</w:t>
      </w:r>
      <w:r w:rsidR="006066AE">
        <w:t>-</w:t>
      </w:r>
      <w:r w:rsidRPr="00A61D76">
        <w:t xml:space="preserve">TES Excise CT Coordinator ensures traceability of service requests, </w:t>
      </w:r>
      <w:r w:rsidR="00481CE1">
        <w:t>follows up</w:t>
      </w:r>
      <w:r w:rsidRPr="00A61D76">
        <w:t xml:space="preserve"> </w:t>
      </w:r>
      <w:r w:rsidR="001D2B8A">
        <w:t xml:space="preserve">on </w:t>
      </w:r>
      <w:r w:rsidRPr="00A61D76">
        <w:t xml:space="preserve">the actions </w:t>
      </w:r>
      <w:r w:rsidR="001D2B8A">
        <w:t>needed</w:t>
      </w:r>
      <w:r w:rsidRPr="00A61D76">
        <w:t xml:space="preserve"> to be taken</w:t>
      </w:r>
      <w:r w:rsidR="001D2B8A">
        <w:t>,</w:t>
      </w:r>
      <w:r w:rsidRPr="00A61D76">
        <w:t xml:space="preserve"> and initiates their closure.</w:t>
      </w:r>
    </w:p>
    <w:p w:rsidR="00B36D25" w:rsidRPr="00A61D76" w:rsidRDefault="00B36D25" w:rsidP="002B74B4">
      <w:pPr>
        <w:rPr>
          <w:highlight w:val="yellow"/>
        </w:rPr>
      </w:pPr>
      <w:r w:rsidRPr="00A61D76">
        <w:t xml:space="preserve">The CT Weekly Report is published on </w:t>
      </w:r>
      <w:r w:rsidR="00831A78" w:rsidRPr="00A61D76">
        <w:t xml:space="preserve">CTA Wiki </w:t>
      </w:r>
      <w:r w:rsidRPr="00A61D76">
        <w:t xml:space="preserve">and is available to all </w:t>
      </w:r>
      <w:r w:rsidR="00E26897" w:rsidRPr="00A61D76">
        <w:t>N</w:t>
      </w:r>
      <w:r w:rsidRPr="00A61D76">
        <w:t>As under the following link:</w:t>
      </w:r>
    </w:p>
    <w:p w:rsidR="00EF3AB9" w:rsidRPr="00A61D76" w:rsidRDefault="0081451F" w:rsidP="00C265EB">
      <w:pPr>
        <w:jc w:val="left"/>
        <w:rPr>
          <w:i/>
          <w:iCs/>
        </w:rPr>
      </w:pPr>
      <w:hyperlink r:id="rId45" w:history="1">
        <w:r w:rsidR="00EC082B">
          <w:rPr>
            <w:rStyle w:val="Hipersaitas"/>
          </w:rPr>
          <w:t>https://webgate.ec.europa.eu/fpfis/wikis/spaces/CTA/pages/2123046116/EMCS+Phase+4.2+CT+Campaign</w:t>
        </w:r>
      </w:hyperlink>
    </w:p>
    <w:p w:rsidR="00B36D25" w:rsidRPr="00A61D76" w:rsidRDefault="00B36D25" w:rsidP="00B36D25">
      <w:r w:rsidRPr="00A61D76">
        <w:t>For urgent interaction</w:t>
      </w:r>
      <w:r w:rsidR="001D2B8A">
        <w:t>,</w:t>
      </w:r>
      <w:r w:rsidRPr="00A61D76">
        <w:t xml:space="preserve"> </w:t>
      </w:r>
      <w:r w:rsidR="006C47D8" w:rsidRPr="00A61D76">
        <w:t>N</w:t>
      </w:r>
      <w:r w:rsidRPr="00A61D76">
        <w:t>As could address directly to the ITSM3</w:t>
      </w:r>
      <w:r w:rsidR="006066AE">
        <w:t>-</w:t>
      </w:r>
      <w:r w:rsidRPr="00A61D76">
        <w:t xml:space="preserve">TES Conformance Testing mailbox </w:t>
      </w:r>
      <w:hyperlink r:id="rId46" w:history="1">
        <w:r w:rsidRPr="00A61D76">
          <w:rPr>
            <w:rStyle w:val="Hipersaitas"/>
            <w:bCs/>
            <w:lang w:val="en-US"/>
          </w:rPr>
          <w:t>ITSM_TES_EXCISE@itsmtaxud.europa.eu</w:t>
        </w:r>
      </w:hyperlink>
      <w:r w:rsidRPr="00A61D76">
        <w:t>.</w:t>
      </w:r>
    </w:p>
    <w:p w:rsidR="00B36D25" w:rsidRPr="00A61D76" w:rsidRDefault="00E26897" w:rsidP="00B36D25">
      <w:pPr>
        <w:pStyle w:val="Antrat4"/>
        <w:tabs>
          <w:tab w:val="clear" w:pos="1049"/>
          <w:tab w:val="num" w:pos="864"/>
        </w:tabs>
        <w:spacing w:before="180" w:line="240" w:lineRule="auto"/>
        <w:jc w:val="left"/>
      </w:pPr>
      <w:r w:rsidRPr="00A61D76">
        <w:t xml:space="preserve">CTA </w:t>
      </w:r>
      <w:r w:rsidR="00B36D25" w:rsidRPr="00A61D76">
        <w:t xml:space="preserve">Wiki </w:t>
      </w:r>
    </w:p>
    <w:p w:rsidR="00B36D25" w:rsidRPr="00A61D76" w:rsidRDefault="00B36D25" w:rsidP="00B36D25">
      <w:r w:rsidRPr="00A61D76">
        <w:t xml:space="preserve">CTA will give the ability to provide links to wiki pages of every main artefact (Business Thread, Business Domain, CT Campaign, Test Campaign). Information regarding CT planning, documentation and reporting will be published in due time for </w:t>
      </w:r>
      <w:r w:rsidR="006C47D8" w:rsidRPr="00A61D76">
        <w:t>N</w:t>
      </w:r>
      <w:r w:rsidRPr="00A61D76">
        <w:t xml:space="preserve">As’ consultation and consideration. </w:t>
      </w:r>
    </w:p>
    <w:p w:rsidR="00B36D25" w:rsidRPr="00A61D76" w:rsidRDefault="00B36D25" w:rsidP="00B36D25">
      <w:pPr>
        <w:spacing w:after="0"/>
      </w:pPr>
      <w:r w:rsidRPr="00A61D76">
        <w:t>The CTA Wiki page is accessible to everyone via ECAS account under the following link:</w:t>
      </w:r>
    </w:p>
    <w:p w:rsidR="00B36D25" w:rsidRPr="00A61D76" w:rsidRDefault="0081451F" w:rsidP="00C265EB">
      <w:pPr>
        <w:spacing w:after="240"/>
        <w:jc w:val="left"/>
        <w:rPr>
          <w:iCs/>
          <w:color w:val="1F497D"/>
        </w:rPr>
      </w:pPr>
      <w:hyperlink r:id="rId47" w:history="1">
        <w:r w:rsidR="00B36D25" w:rsidRPr="00A61D76">
          <w:rPr>
            <w:rStyle w:val="Hipersaitas"/>
            <w:iCs/>
          </w:rPr>
          <w:t>https://webgate.ec.europa.eu/fpfis/wikis/display/CTA</w:t>
        </w:r>
      </w:hyperlink>
    </w:p>
    <w:p w:rsidR="00B36D25" w:rsidRPr="00A61D76" w:rsidRDefault="00B36D25" w:rsidP="00B36D25">
      <w:pPr>
        <w:spacing w:after="0"/>
      </w:pPr>
      <w:r w:rsidRPr="00A61D76">
        <w:t>In the CTA Wiki page, the user can find:</w:t>
      </w:r>
    </w:p>
    <w:p w:rsidR="001A062F" w:rsidRPr="00A61D76" w:rsidRDefault="001A062F" w:rsidP="00ED2769">
      <w:pPr>
        <w:pStyle w:val="Sraopastraipa"/>
        <w:numPr>
          <w:ilvl w:val="0"/>
          <w:numId w:val="43"/>
        </w:numPr>
        <w:spacing w:after="0"/>
      </w:pPr>
      <w:r w:rsidRPr="00A61D76">
        <w:t>CTA Getting Started Guide</w:t>
      </w:r>
      <w:r w:rsidR="002716AC" w:rsidRPr="00A61D76">
        <w:t>;</w:t>
      </w:r>
    </w:p>
    <w:p w:rsidR="00B36D25" w:rsidRPr="00A61D76" w:rsidRDefault="00B36D25" w:rsidP="00ED2769">
      <w:pPr>
        <w:pStyle w:val="Sraopastraipa"/>
        <w:numPr>
          <w:ilvl w:val="0"/>
          <w:numId w:val="43"/>
        </w:numPr>
        <w:spacing w:after="0"/>
        <w:contextualSpacing w:val="0"/>
        <w:jc w:val="left"/>
      </w:pPr>
      <w:r w:rsidRPr="00A61D76">
        <w:t>CTA Functional Specifications</w:t>
      </w:r>
      <w:r w:rsidR="002716AC" w:rsidRPr="00A61D76">
        <w:t>;</w:t>
      </w:r>
    </w:p>
    <w:p w:rsidR="00B36D25" w:rsidRPr="00A61D76" w:rsidRDefault="00B36D25" w:rsidP="00ED2769">
      <w:pPr>
        <w:pStyle w:val="Sraopastraipa"/>
        <w:numPr>
          <w:ilvl w:val="0"/>
          <w:numId w:val="43"/>
        </w:numPr>
        <w:spacing w:after="0"/>
        <w:contextualSpacing w:val="0"/>
        <w:jc w:val="left"/>
      </w:pPr>
      <w:r w:rsidRPr="00A61D76">
        <w:t>CTA Technical Specifications</w:t>
      </w:r>
      <w:r w:rsidR="002716AC" w:rsidRPr="00A61D76">
        <w:t>;</w:t>
      </w:r>
    </w:p>
    <w:p w:rsidR="00B36D25" w:rsidRPr="00A61D76" w:rsidRDefault="00B36D25" w:rsidP="00ED2769">
      <w:pPr>
        <w:pStyle w:val="Sraopastraipa"/>
        <w:numPr>
          <w:ilvl w:val="0"/>
          <w:numId w:val="43"/>
        </w:numPr>
        <w:spacing w:after="0"/>
        <w:contextualSpacing w:val="0"/>
        <w:jc w:val="left"/>
      </w:pPr>
      <w:r w:rsidRPr="00A61D76">
        <w:t xml:space="preserve">CTA </w:t>
      </w:r>
      <w:r w:rsidR="00AF3BCD" w:rsidRPr="00A61D76">
        <w:t xml:space="preserve">Guide </w:t>
      </w:r>
      <w:r w:rsidRPr="00A61D76">
        <w:t>Videos</w:t>
      </w:r>
      <w:r w:rsidR="002716AC" w:rsidRPr="00A61D76">
        <w:t>;</w:t>
      </w:r>
    </w:p>
    <w:p w:rsidR="00B36D25" w:rsidRPr="00A61D76" w:rsidRDefault="00B36D25" w:rsidP="00ED2769">
      <w:pPr>
        <w:pStyle w:val="Sraopastraipa"/>
        <w:numPr>
          <w:ilvl w:val="0"/>
          <w:numId w:val="43"/>
        </w:numPr>
        <w:spacing w:after="0"/>
        <w:contextualSpacing w:val="0"/>
        <w:jc w:val="left"/>
      </w:pPr>
      <w:r w:rsidRPr="00A61D76">
        <w:t>CTA User Manual</w:t>
      </w:r>
      <w:r w:rsidR="00AF3BCD" w:rsidRPr="00A61D76">
        <w:t>s</w:t>
      </w:r>
      <w:r w:rsidR="002716AC" w:rsidRPr="00A61D76">
        <w:t>;</w:t>
      </w:r>
    </w:p>
    <w:p w:rsidR="00B36D25" w:rsidRPr="00A61D76" w:rsidRDefault="00B36D25" w:rsidP="00ED2769">
      <w:pPr>
        <w:pStyle w:val="Sraopastraipa"/>
        <w:numPr>
          <w:ilvl w:val="0"/>
          <w:numId w:val="43"/>
        </w:numPr>
        <w:spacing w:after="0"/>
        <w:contextualSpacing w:val="0"/>
        <w:jc w:val="left"/>
      </w:pPr>
      <w:r w:rsidRPr="00A61D76">
        <w:t>Upcoming CTA Events</w:t>
      </w:r>
      <w:r w:rsidR="002716AC" w:rsidRPr="00A61D76">
        <w:t>;</w:t>
      </w:r>
    </w:p>
    <w:p w:rsidR="00AF3BCD" w:rsidRPr="00A61D76" w:rsidRDefault="00AF3BCD" w:rsidP="00ED2769">
      <w:pPr>
        <w:pStyle w:val="Sraopastraipa"/>
        <w:numPr>
          <w:ilvl w:val="0"/>
          <w:numId w:val="43"/>
        </w:numPr>
        <w:spacing w:after="0"/>
        <w:contextualSpacing w:val="0"/>
        <w:jc w:val="left"/>
      </w:pPr>
      <w:r w:rsidRPr="00A61D76">
        <w:t>CTA related blogs</w:t>
      </w:r>
      <w:r w:rsidR="002716AC" w:rsidRPr="00A61D76">
        <w:t>;</w:t>
      </w:r>
    </w:p>
    <w:p w:rsidR="00B36D25" w:rsidRPr="00A61D76" w:rsidRDefault="00B36D25" w:rsidP="00ED2769">
      <w:pPr>
        <w:pStyle w:val="Sraopastraipa"/>
        <w:numPr>
          <w:ilvl w:val="0"/>
          <w:numId w:val="43"/>
        </w:numPr>
        <w:spacing w:after="0"/>
        <w:contextualSpacing w:val="0"/>
        <w:jc w:val="left"/>
      </w:pPr>
      <w:r w:rsidRPr="00A61D76">
        <w:t>Link</w:t>
      </w:r>
      <w:r w:rsidR="001A062F" w:rsidRPr="00A61D76">
        <w:t>s</w:t>
      </w:r>
      <w:r w:rsidRPr="00A61D76">
        <w:t xml:space="preserve"> to related CIRCABC location</w:t>
      </w:r>
      <w:r w:rsidR="002716AC" w:rsidRPr="00A61D76">
        <w:t>.</w:t>
      </w:r>
    </w:p>
    <w:p w:rsidR="00B36D25" w:rsidRPr="00A61D76" w:rsidRDefault="00B36D25" w:rsidP="00B36D25">
      <w:pPr>
        <w:pStyle w:val="Sraopastraipa"/>
        <w:spacing w:after="0"/>
      </w:pPr>
    </w:p>
    <w:p w:rsidR="00B36D25" w:rsidRPr="00A61D76" w:rsidRDefault="00B36D25" w:rsidP="00B36D25">
      <w:pPr>
        <w:pStyle w:val="Antrat4"/>
        <w:tabs>
          <w:tab w:val="clear" w:pos="1049"/>
          <w:tab w:val="num" w:pos="864"/>
        </w:tabs>
        <w:spacing w:before="180" w:line="240" w:lineRule="auto"/>
        <w:jc w:val="left"/>
      </w:pPr>
      <w:bookmarkStart w:id="193" w:name="_Ref477441609"/>
      <w:r w:rsidRPr="00A61D76">
        <w:t>Request Support</w:t>
      </w:r>
      <w:bookmarkEnd w:id="193"/>
    </w:p>
    <w:p w:rsidR="00B36D25" w:rsidRPr="00A61D76" w:rsidRDefault="00B36D25" w:rsidP="00B36D25">
      <w:r w:rsidRPr="00A61D76">
        <w:t xml:space="preserve">CTA offers a functionality to the user for support in Test Cases issues via a Support Form. This form can be accessed with the following process. In Test Session page, in the section of Test Cases, on the right the user can check the checkboxes of the Test Cases he/she needs to get support to. Clicking on “Request Support” button, a form appears. The user fills-in the form and by pressing the “SEND” button, the issue recorded is sent to ITSM Support. For detailed information on the Request Support process, the user may refer to section </w:t>
      </w:r>
      <w:r w:rsidR="001C755E">
        <w:t>4</w:t>
      </w:r>
      <w:r w:rsidRPr="00A61D76">
        <w:t>.3.6.5.1.1.</w:t>
      </w:r>
      <w:r w:rsidR="001C755E">
        <w:t>22</w:t>
      </w:r>
      <w:r w:rsidRPr="00A61D76">
        <w:t xml:space="preserve"> in the respective User Manual [</w:t>
      </w:r>
      <w:r w:rsidR="006D612B" w:rsidRPr="00757E86">
        <w:rPr>
          <w:b/>
          <w:bCs/>
        </w:rPr>
        <w:fldChar w:fldCharType="begin"/>
      </w:r>
      <w:r w:rsidR="006D612B" w:rsidRPr="00757E86">
        <w:rPr>
          <w:b/>
          <w:bCs/>
        </w:rPr>
        <w:instrText xml:space="preserve"> REF R07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R07</w:t>
      </w:r>
      <w:r w:rsidR="006D612B" w:rsidRPr="00757E86">
        <w:rPr>
          <w:b/>
          <w:bCs/>
        </w:rPr>
        <w:fldChar w:fldCharType="end"/>
      </w:r>
      <w:r w:rsidR="00A369FD" w:rsidRPr="00A61D76">
        <w:rPr>
          <w:szCs w:val="22"/>
        </w:rPr>
        <w:fldChar w:fldCharType="begin"/>
      </w:r>
      <w:r w:rsidR="00A369FD" w:rsidRPr="00A61D76">
        <w:rPr>
          <w:szCs w:val="22"/>
        </w:rPr>
        <w:instrText xml:space="preserve"> REF R7 \h </w:instrText>
      </w:r>
      <w:r w:rsidR="00AF3BCD" w:rsidRPr="00A61D76">
        <w:rPr>
          <w:szCs w:val="22"/>
        </w:rPr>
        <w:instrText xml:space="preserve"> \* MERGEFORMAT </w:instrText>
      </w:r>
      <w:r w:rsidR="00A369FD" w:rsidRPr="00A61D76">
        <w:rPr>
          <w:szCs w:val="22"/>
        </w:rPr>
      </w:r>
      <w:r w:rsidR="00A369FD" w:rsidRPr="00A61D76">
        <w:rPr>
          <w:szCs w:val="22"/>
        </w:rPr>
        <w:fldChar w:fldCharType="end"/>
      </w:r>
      <w:r w:rsidRPr="00A61D76">
        <w:t>].</w:t>
      </w:r>
    </w:p>
    <w:p w:rsidR="00B36D25" w:rsidRPr="00A61D76" w:rsidRDefault="00B36D25" w:rsidP="00B36D25">
      <w:r w:rsidRPr="00A61D76">
        <w:t>Due to internal procedures, all requests will be linked to the e-mail address of the CTA user, thus CTA user has to be registered in Synergia.</w:t>
      </w:r>
    </w:p>
    <w:p w:rsidR="00B36D25" w:rsidRPr="00A61D76" w:rsidRDefault="00B36D25" w:rsidP="00B36D25">
      <w:pPr>
        <w:pStyle w:val="Antrat2"/>
        <w:tabs>
          <w:tab w:val="num" w:pos="851"/>
        </w:tabs>
        <w:spacing w:before="120" w:after="180"/>
        <w:ind w:left="851" w:hanging="851"/>
        <w:jc w:val="left"/>
      </w:pPr>
      <w:bookmarkStart w:id="194" w:name="_Toc58039879"/>
      <w:bookmarkStart w:id="195" w:name="_Toc189993277"/>
      <w:bookmarkStart w:id="196" w:name="_Toc208289983"/>
      <w:bookmarkStart w:id="197" w:name="_Toc476816471"/>
      <w:bookmarkStart w:id="198" w:name="_Toc4148675"/>
      <w:bookmarkStart w:id="199" w:name="_Toc199860925"/>
      <w:r w:rsidRPr="00A61D76">
        <w:t>Testing Lifecycle</w:t>
      </w:r>
      <w:bookmarkEnd w:id="194"/>
      <w:bookmarkEnd w:id="195"/>
      <w:bookmarkEnd w:id="196"/>
      <w:bookmarkEnd w:id="197"/>
      <w:bookmarkEnd w:id="198"/>
      <w:r w:rsidR="00E26897" w:rsidRPr="00A61D76">
        <w:t xml:space="preserve"> Overview</w:t>
      </w:r>
      <w:bookmarkEnd w:id="199"/>
    </w:p>
    <w:p w:rsidR="00B36D25" w:rsidRPr="00A61D76" w:rsidRDefault="00B36D25" w:rsidP="00B36D25">
      <w:pPr>
        <w:spacing w:before="120"/>
      </w:pPr>
      <w:r w:rsidRPr="00A61D76">
        <w:t>Each NEA can be considered as a black box, which interacts with other NEAs over the Common Domain and with the Trader applications over the External Domain. Exchanges in the National Domain are part of the NEA.</w:t>
      </w:r>
    </w:p>
    <w:p w:rsidR="0072617C" w:rsidRPr="00A61D76" w:rsidRDefault="00B36D25" w:rsidP="00B36D25">
      <w:pPr>
        <w:rPr>
          <w:lang w:val="en"/>
        </w:rPr>
      </w:pPr>
      <w:r w:rsidRPr="00A61D76">
        <w:t xml:space="preserve">Each NEA is tested in gradual stages, whereby all interfaces are emulated first, and then the emulators are gradually replaced by real-life systems that approach the operational environment as much as possible. Each </w:t>
      </w:r>
      <w:r w:rsidR="006C47D8" w:rsidRPr="00A61D76">
        <w:t>N</w:t>
      </w:r>
      <w:r w:rsidRPr="00A61D76">
        <w:t>A will therefore have to define its own testing strategy, thereby deciding upon the emulator usage and the scope of the tests to be performed.</w:t>
      </w:r>
    </w:p>
    <w:p w:rsidR="00B36D25" w:rsidRPr="00A61D76" w:rsidRDefault="00B36D25" w:rsidP="00B36D25">
      <w:pPr>
        <w:pStyle w:val="Bullet1"/>
        <w:keepNext/>
        <w:numPr>
          <w:ilvl w:val="0"/>
          <w:numId w:val="0"/>
        </w:numPr>
        <w:jc w:val="center"/>
      </w:pPr>
      <w:r w:rsidRPr="00A61D76">
        <w:rPr>
          <w:noProof/>
          <w:lang w:eastAsia="en-GB"/>
        </w:rPr>
        <w:drawing>
          <wp:inline distT="0" distB="0" distL="0" distR="0" wp14:anchorId="7879A86E" wp14:editId="496559AC">
            <wp:extent cx="4501243" cy="3482503"/>
            <wp:effectExtent l="0" t="0" r="0" b="3810"/>
            <wp:docPr id="11" name="Picture 11" descr="C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34452" cy="3508196"/>
                    </a:xfrm>
                    <a:prstGeom prst="rect">
                      <a:avLst/>
                    </a:prstGeom>
                    <a:noFill/>
                    <a:ln>
                      <a:noFill/>
                    </a:ln>
                  </pic:spPr>
                </pic:pic>
              </a:graphicData>
            </a:graphic>
          </wp:inline>
        </w:drawing>
      </w:r>
    </w:p>
    <w:p w:rsidR="00B36D25" w:rsidRPr="00A61D76" w:rsidRDefault="00B36D25" w:rsidP="00B36D25">
      <w:pPr>
        <w:pStyle w:val="Antrat"/>
      </w:pPr>
      <w:bookmarkStart w:id="200" w:name="_Toc203287560"/>
      <w:bookmarkStart w:id="201" w:name="_Toc208289640"/>
      <w:bookmarkStart w:id="202" w:name="_Toc4148730"/>
      <w:bookmarkStart w:id="203" w:name="_Toc199860984"/>
      <w:r w:rsidRPr="00A61D76">
        <w:t xml:space="preserve">Figure </w:t>
      </w:r>
      <w:fldSimple w:instr=" SEQ Figure \* ARABIC ">
        <w:r w:rsidR="001334F9">
          <w:rPr>
            <w:noProof/>
          </w:rPr>
          <w:t>10</w:t>
        </w:r>
      </w:fldSimple>
      <w:r w:rsidRPr="00A61D76">
        <w:t>: Testing modes</w:t>
      </w:r>
      <w:bookmarkEnd w:id="200"/>
      <w:bookmarkEnd w:id="201"/>
      <w:bookmarkEnd w:id="202"/>
      <w:bookmarkEnd w:id="203"/>
    </w:p>
    <w:p w:rsidR="00B36D25" w:rsidRPr="00A61D76" w:rsidRDefault="00B36D25" w:rsidP="00B36D25">
      <w:r w:rsidRPr="00A61D76">
        <w:t>The testing of each NEA will be organised in “modes” that will be performed in sequence. This section provides an overview of the different testing modes that the NEA will undergo.</w:t>
      </w:r>
    </w:p>
    <w:p w:rsidR="00B36D25" w:rsidRPr="00A61D76" w:rsidRDefault="00B36D25" w:rsidP="00B36D25">
      <w:r w:rsidRPr="00A61D76">
        <w:t xml:space="preserve">ITSM Support will provide the necessary support (ITSM Service Desk, CT related services, CCS/CSI related services) and will ensure that all tools located at Central Test Site premises are available. The CTA Administrator will verify that the CTA is available and running for Conformance Testing. </w:t>
      </w:r>
    </w:p>
    <w:p w:rsidR="004647A7" w:rsidRPr="00A61D76" w:rsidRDefault="00B36D25" w:rsidP="00FA5473">
      <w:pPr>
        <w:spacing w:before="120"/>
      </w:pPr>
      <w:r w:rsidRPr="00A61D76">
        <w:t xml:space="preserve">Before the start of the Conformance Testing Modes, it is recommended that the </w:t>
      </w:r>
      <w:r w:rsidR="006C47D8" w:rsidRPr="00A61D76">
        <w:t>N</w:t>
      </w:r>
      <w:r w:rsidRPr="00A61D76">
        <w:t>As perform a Connectivity Test</w:t>
      </w:r>
      <w:r w:rsidRPr="00A61D76">
        <w:rPr>
          <w:rStyle w:val="Puslapioinaosnuoroda"/>
        </w:rPr>
        <w:footnoteReference w:id="6"/>
      </w:r>
      <w:r w:rsidRPr="00A61D76">
        <w:t xml:space="preserve"> with CTA in order to ensure that the connectivity to the application is properly working and CTA web interface can be accessed and messages can be exchanged. This test is not considered part of Conformance Testing but intends to verify the communication with the application. ITSM Excise CT Coordinator recommends that this should be tested either prior to </w:t>
      </w:r>
      <w:r w:rsidR="0064745F">
        <w:t>Mode-1</w:t>
      </w:r>
      <w:r w:rsidRPr="00A61D76">
        <w:t xml:space="preserve"> or </w:t>
      </w:r>
      <w:r w:rsidR="0064745F">
        <w:t>Mode-2</w:t>
      </w:r>
      <w:r w:rsidRPr="00A61D76">
        <w:t>.</w:t>
      </w:r>
    </w:p>
    <w:p w:rsidR="004647A7" w:rsidRPr="00A61D76" w:rsidRDefault="004647A7" w:rsidP="00B36D25">
      <w:pPr>
        <w:pStyle w:val="Bullet1"/>
        <w:numPr>
          <w:ilvl w:val="0"/>
          <w:numId w:val="0"/>
        </w:numPr>
      </w:pPr>
      <w:r w:rsidRPr="00A61D76">
        <w:t>The testing modes are shown below:</w:t>
      </w:r>
    </w:p>
    <w:p w:rsidR="002B74B4" w:rsidRPr="00A61D76" w:rsidRDefault="002B74B4" w:rsidP="002B74B4">
      <w:pPr>
        <w:pStyle w:val="Sraopastraipa"/>
        <w:numPr>
          <w:ilvl w:val="0"/>
          <w:numId w:val="64"/>
        </w:numPr>
        <w:rPr>
          <w:lang w:eastAsia="ko-KR"/>
        </w:rPr>
      </w:pPr>
      <w:r w:rsidRPr="00A61D76">
        <w:rPr>
          <w:lang w:eastAsia="ko-KR"/>
        </w:rPr>
        <w:t>Mode 0 (or Integration) Testing during development;</w:t>
      </w:r>
    </w:p>
    <w:p w:rsidR="00B36D25" w:rsidRPr="00A61D76" w:rsidRDefault="0064745F" w:rsidP="00ED2769">
      <w:pPr>
        <w:numPr>
          <w:ilvl w:val="0"/>
          <w:numId w:val="32"/>
        </w:numPr>
        <w:spacing w:after="60" w:line="240" w:lineRule="auto"/>
        <w:rPr>
          <w:bCs/>
        </w:rPr>
      </w:pPr>
      <w:r>
        <w:rPr>
          <w:bCs/>
        </w:rPr>
        <w:t>Mode-1</w:t>
      </w:r>
      <w:r w:rsidR="00B36D25" w:rsidRPr="00A61D76">
        <w:rPr>
          <w:bCs/>
        </w:rPr>
        <w:t xml:space="preserve">, which may either use the </w:t>
      </w:r>
      <w:r>
        <w:rPr>
          <w:bCs/>
        </w:rPr>
        <w:t>Mode-1</w:t>
      </w:r>
      <w:r w:rsidR="00B36D25" w:rsidRPr="00A61D76">
        <w:rPr>
          <w:bCs/>
        </w:rPr>
        <w:t xml:space="preserve"> functionality of the central </w:t>
      </w:r>
      <w:r w:rsidR="00B36D25" w:rsidRPr="00A61D76">
        <w:t>CTA</w:t>
      </w:r>
      <w:r w:rsidR="00B36D25" w:rsidRPr="00A61D76">
        <w:rPr>
          <w:bCs/>
        </w:rPr>
        <w:t xml:space="preserve"> server application, or for which </w:t>
      </w:r>
      <w:r w:rsidR="006C47D8" w:rsidRPr="00A61D76">
        <w:rPr>
          <w:bCs/>
        </w:rPr>
        <w:t>N</w:t>
      </w:r>
      <w:r w:rsidR="00B36D25" w:rsidRPr="00A61D76">
        <w:rPr>
          <w:bCs/>
        </w:rPr>
        <w:t>As may make their own arrangements</w:t>
      </w:r>
      <w:r w:rsidR="001B60A8" w:rsidRPr="00A61D76">
        <w:rPr>
          <w:bCs/>
        </w:rPr>
        <w:t>;</w:t>
      </w:r>
    </w:p>
    <w:p w:rsidR="00B36D25" w:rsidRPr="00A61D76" w:rsidRDefault="0064745F" w:rsidP="00ED2769">
      <w:pPr>
        <w:numPr>
          <w:ilvl w:val="0"/>
          <w:numId w:val="32"/>
        </w:numPr>
        <w:spacing w:after="60" w:line="240" w:lineRule="auto"/>
        <w:rPr>
          <w:bCs/>
        </w:rPr>
      </w:pPr>
      <w:r>
        <w:rPr>
          <w:bCs/>
        </w:rPr>
        <w:t>Mode-2</w:t>
      </w:r>
      <w:r w:rsidR="00B36D25" w:rsidRPr="00A61D76">
        <w:rPr>
          <w:bCs/>
        </w:rPr>
        <w:t xml:space="preserve"> (or Conformance) Testing, during which the various functions in the CD will be tested. This will be carried out against the Central Test Site (ITSM Infrastructure), where the </w:t>
      </w:r>
      <w:r w:rsidR="00B36D25" w:rsidRPr="00A61D76">
        <w:t>CTA</w:t>
      </w:r>
      <w:r w:rsidR="00B36D25" w:rsidRPr="00A61D76">
        <w:rPr>
          <w:bCs/>
        </w:rPr>
        <w:t xml:space="preserve"> will be operated to test the conformity of the NEA against the test scenarios in the CTP [</w:t>
      </w:r>
      <w:r w:rsidR="001B60A8" w:rsidRPr="00757E86">
        <w:rPr>
          <w:b/>
          <w:szCs w:val="22"/>
        </w:rPr>
        <w:fldChar w:fldCharType="begin"/>
      </w:r>
      <w:r w:rsidR="001B60A8" w:rsidRPr="00757E86">
        <w:rPr>
          <w:b/>
          <w:szCs w:val="22"/>
        </w:rPr>
        <w:instrText xml:space="preserve"> REF R9 \h  \* MERGEFORMAT </w:instrText>
      </w:r>
      <w:r w:rsidR="001B60A8" w:rsidRPr="00757E86">
        <w:rPr>
          <w:b/>
          <w:szCs w:val="22"/>
        </w:rPr>
      </w:r>
      <w:r w:rsidR="001B60A8" w:rsidRPr="00757E86">
        <w:rPr>
          <w:b/>
          <w:szCs w:val="22"/>
        </w:rPr>
        <w:fldChar w:fldCharType="separate"/>
      </w:r>
      <w:r w:rsidR="006D612B" w:rsidRPr="00757E86">
        <w:rPr>
          <w:b/>
          <w:szCs w:val="22"/>
          <w:lang w:eastAsia="nl-NL"/>
        </w:rPr>
        <w:fldChar w:fldCharType="begin"/>
      </w:r>
      <w:r w:rsidR="006D612B" w:rsidRPr="00757E86">
        <w:rPr>
          <w:b/>
          <w:szCs w:val="22"/>
        </w:rPr>
        <w:instrText xml:space="preserve"> REF R09 \h </w:instrText>
      </w:r>
      <w:r w:rsidR="00A571F3">
        <w:rPr>
          <w:b/>
          <w:szCs w:val="22"/>
          <w:lang w:eastAsia="nl-NL"/>
        </w:rPr>
        <w:instrText xml:space="preserve"> \* MERGEFORMAT </w:instrText>
      </w:r>
      <w:r w:rsidR="006D612B" w:rsidRPr="00757E86">
        <w:rPr>
          <w:b/>
          <w:szCs w:val="22"/>
          <w:lang w:eastAsia="nl-NL"/>
        </w:rPr>
      </w:r>
      <w:r w:rsidR="006D612B" w:rsidRPr="00757E86">
        <w:rPr>
          <w:b/>
          <w:szCs w:val="22"/>
          <w:lang w:eastAsia="nl-NL"/>
        </w:rPr>
        <w:fldChar w:fldCharType="separate"/>
      </w:r>
      <w:r w:rsidR="006D612B" w:rsidRPr="00757E86">
        <w:rPr>
          <w:b/>
          <w:szCs w:val="22"/>
          <w:lang w:eastAsia="nl-NL"/>
        </w:rPr>
        <w:t>R09</w:t>
      </w:r>
      <w:r w:rsidR="006D612B" w:rsidRPr="00757E86">
        <w:rPr>
          <w:b/>
          <w:szCs w:val="22"/>
          <w:lang w:eastAsia="nl-NL"/>
        </w:rPr>
        <w:fldChar w:fldCharType="end"/>
      </w:r>
      <w:r w:rsidR="001B60A8" w:rsidRPr="00757E86">
        <w:rPr>
          <w:b/>
          <w:szCs w:val="22"/>
        </w:rPr>
        <w:fldChar w:fldCharType="end"/>
      </w:r>
      <w:r w:rsidR="00B36D25" w:rsidRPr="00A61D76">
        <w:rPr>
          <w:bCs/>
        </w:rPr>
        <w:t>]</w:t>
      </w:r>
      <w:r w:rsidR="001B60A8" w:rsidRPr="00A61D76">
        <w:rPr>
          <w:bCs/>
        </w:rPr>
        <w:t>;</w:t>
      </w:r>
    </w:p>
    <w:p w:rsidR="00B36D25" w:rsidRPr="00A61D76" w:rsidRDefault="0064745F" w:rsidP="00ED2769">
      <w:pPr>
        <w:numPr>
          <w:ilvl w:val="0"/>
          <w:numId w:val="32"/>
        </w:numPr>
        <w:spacing w:after="60" w:line="240" w:lineRule="auto"/>
        <w:rPr>
          <w:bCs/>
        </w:rPr>
      </w:pPr>
      <w:r>
        <w:rPr>
          <w:bCs/>
        </w:rPr>
        <w:t>Mode-3</w:t>
      </w:r>
      <w:r w:rsidR="00B36D25" w:rsidRPr="00A61D76">
        <w:rPr>
          <w:bCs/>
        </w:rPr>
        <w:t xml:space="preserve"> (or International) Testing during which </w:t>
      </w:r>
      <w:r w:rsidR="00B2682B" w:rsidRPr="00A61D76">
        <w:rPr>
          <w:bCs/>
        </w:rPr>
        <w:t>each NEA performs connectivity tests (message exchanges) towards NEA-</w:t>
      </w:r>
      <w:r w:rsidR="00162F30" w:rsidRPr="00A61D76">
        <w:rPr>
          <w:bCs/>
        </w:rPr>
        <w:t>X</w:t>
      </w:r>
      <w:r w:rsidR="00B2682B" w:rsidRPr="00A61D76">
        <w:rPr>
          <w:bCs/>
        </w:rPr>
        <w:t xml:space="preserve">I </w:t>
      </w:r>
      <w:r w:rsidR="00B36D25" w:rsidRPr="00A61D76">
        <w:rPr>
          <w:bCs/>
        </w:rPr>
        <w:t>in a separate testing environment</w:t>
      </w:r>
      <w:r w:rsidR="00E466CB">
        <w:rPr>
          <w:bCs/>
        </w:rPr>
        <w:t>.</w:t>
      </w:r>
    </w:p>
    <w:p w:rsidR="0072521A" w:rsidRPr="00A61D76" w:rsidRDefault="002B74B4" w:rsidP="002B74B4">
      <w:pPr>
        <w:pStyle w:val="Antrat3"/>
      </w:pPr>
      <w:bookmarkStart w:id="204" w:name="_Toc199860926"/>
      <w:r w:rsidRPr="00A61D76">
        <w:t>Mode 0 – Integration Testing</w:t>
      </w:r>
      <w:bookmarkEnd w:id="204"/>
    </w:p>
    <w:p w:rsidR="002B74B4" w:rsidRPr="00A61D76" w:rsidRDefault="002B74B4" w:rsidP="002B74B4">
      <w:pPr>
        <w:rPr>
          <w:lang w:val="en" w:eastAsia="en-US"/>
        </w:rPr>
      </w:pPr>
      <w:r w:rsidRPr="00A61D76">
        <w:rPr>
          <w:lang w:val="en" w:eastAsia="en-US"/>
        </w:rPr>
        <w:t xml:space="preserve">Mode 0 is the integration testing during which the NEA modules are tested against the specifications with emphasis on the functionality (except for XML message mapping or CCN/CSI </w:t>
      </w:r>
      <w:r w:rsidR="002B5D4A">
        <w:rPr>
          <w:lang w:val="en" w:eastAsia="en-US"/>
        </w:rPr>
        <w:t>interface-related</w:t>
      </w:r>
      <w:r w:rsidRPr="00A61D76">
        <w:rPr>
          <w:lang w:val="en" w:eastAsia="en-US"/>
        </w:rPr>
        <w:t xml:space="preserve"> issues). </w:t>
      </w:r>
      <w:r w:rsidR="00576490">
        <w:rPr>
          <w:lang w:val="en" w:eastAsia="en-US"/>
        </w:rPr>
        <w:t>NA</w:t>
      </w:r>
      <w:r w:rsidRPr="00A61D76">
        <w:rPr>
          <w:lang w:val="en" w:eastAsia="en-US"/>
        </w:rPr>
        <w:t xml:space="preserve">s may optionally test using the </w:t>
      </w:r>
      <w:r w:rsidR="002B5D4A">
        <w:rPr>
          <w:lang w:val="en" w:eastAsia="en-US"/>
        </w:rPr>
        <w:t>loopback</w:t>
      </w:r>
      <w:r w:rsidRPr="00A61D76">
        <w:rPr>
          <w:lang w:val="en" w:eastAsia="en-US"/>
        </w:rPr>
        <w:t xml:space="preserve"> facility of the local CCN/CSI gateway (LCT mode, refer to Annex 1: </w:t>
      </w:r>
      <w:r w:rsidR="002B5D4A">
        <w:rPr>
          <w:lang w:val="en" w:eastAsia="en-US"/>
        </w:rPr>
        <w:t>Start-up</w:t>
      </w:r>
      <w:r w:rsidRPr="00A61D76">
        <w:rPr>
          <w:lang w:val="en" w:eastAsia="en-US"/>
        </w:rPr>
        <w:t xml:space="preserve"> guide for CT Environment preparation) to test successful interfacing with the CCN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2B74B4" w:rsidRPr="00A61D76" w:rsidTr="002B74B4">
        <w:trPr>
          <w:jc w:val="center"/>
        </w:trPr>
        <w:tc>
          <w:tcPr>
            <w:tcW w:w="1951" w:type="dxa"/>
            <w:shd w:val="clear" w:color="auto" w:fill="4472C4" w:themeFill="accent5"/>
          </w:tcPr>
          <w:p w:rsidR="002B74B4" w:rsidRPr="00A61D76" w:rsidRDefault="002B74B4" w:rsidP="002B74B4">
            <w:pPr>
              <w:rPr>
                <w:b/>
                <w:color w:val="FFFFFF" w:themeColor="background1"/>
              </w:rPr>
            </w:pPr>
            <w:r w:rsidRPr="00A61D76">
              <w:rPr>
                <w:b/>
                <w:color w:val="FFFFFF" w:themeColor="background1"/>
              </w:rPr>
              <w:t>Role</w:t>
            </w:r>
          </w:p>
        </w:tc>
        <w:tc>
          <w:tcPr>
            <w:tcW w:w="7350" w:type="dxa"/>
            <w:shd w:val="clear" w:color="auto" w:fill="4472C4" w:themeFill="accent5"/>
          </w:tcPr>
          <w:p w:rsidR="002B74B4" w:rsidRPr="00A61D76" w:rsidRDefault="002B74B4" w:rsidP="002B74B4">
            <w:pPr>
              <w:rPr>
                <w:b/>
                <w:color w:val="FFFFFF" w:themeColor="background1"/>
              </w:rPr>
            </w:pPr>
            <w:r w:rsidRPr="00A61D76">
              <w:rPr>
                <w:b/>
                <w:color w:val="FFFFFF" w:themeColor="background1"/>
              </w:rPr>
              <w:t>Responsibilities</w:t>
            </w:r>
          </w:p>
        </w:tc>
      </w:tr>
      <w:tr w:rsidR="002B74B4" w:rsidRPr="00A61D76" w:rsidTr="002B74B4">
        <w:trPr>
          <w:jc w:val="center"/>
        </w:trPr>
        <w:tc>
          <w:tcPr>
            <w:tcW w:w="1951" w:type="dxa"/>
            <w:shd w:val="clear" w:color="auto" w:fill="auto"/>
          </w:tcPr>
          <w:p w:rsidR="002B74B4" w:rsidRPr="00A61D76" w:rsidRDefault="00576490" w:rsidP="002B74B4">
            <w:pPr>
              <w:spacing w:after="0"/>
              <w:rPr>
                <w:bCs/>
              </w:rPr>
            </w:pPr>
            <w:r>
              <w:rPr>
                <w:b/>
                <w:bCs/>
              </w:rPr>
              <w:t>NA</w:t>
            </w:r>
          </w:p>
        </w:tc>
        <w:tc>
          <w:tcPr>
            <w:tcW w:w="7350" w:type="dxa"/>
            <w:shd w:val="clear" w:color="auto" w:fill="auto"/>
          </w:tcPr>
          <w:p w:rsidR="002B74B4" w:rsidRPr="00A61D76" w:rsidRDefault="002B74B4" w:rsidP="002B74B4">
            <w:pPr>
              <w:numPr>
                <w:ilvl w:val="0"/>
                <w:numId w:val="41"/>
              </w:numPr>
              <w:spacing w:after="0" w:line="240" w:lineRule="auto"/>
              <w:rPr>
                <w:bCs/>
              </w:rPr>
            </w:pPr>
            <w:r w:rsidRPr="00A61D76">
              <w:rPr>
                <w:bCs/>
              </w:rPr>
              <w:t>Execute the testing and verify the results with self-developed tests and test procedures</w:t>
            </w:r>
          </w:p>
          <w:p w:rsidR="002B74B4" w:rsidRPr="00A61D76" w:rsidRDefault="002B74B4" w:rsidP="002B74B4">
            <w:pPr>
              <w:numPr>
                <w:ilvl w:val="0"/>
                <w:numId w:val="41"/>
              </w:numPr>
              <w:spacing w:after="0" w:line="240" w:lineRule="auto"/>
              <w:rPr>
                <w:bCs/>
              </w:rPr>
            </w:pPr>
            <w:r w:rsidRPr="00A61D76">
              <w:rPr>
                <w:bCs/>
              </w:rPr>
              <w:t>Provide</w:t>
            </w:r>
            <w:r w:rsidR="00C0262A">
              <w:rPr>
                <w:bCs/>
              </w:rPr>
              <w:t>s</w:t>
            </w:r>
            <w:r w:rsidRPr="00A61D76">
              <w:rPr>
                <w:bCs/>
              </w:rPr>
              <w:t xml:space="preserve"> confirmation to </w:t>
            </w:r>
            <w:r w:rsidR="002B5D4A">
              <w:rPr>
                <w:bCs/>
              </w:rPr>
              <w:t xml:space="preserve">the </w:t>
            </w:r>
            <w:r w:rsidRPr="00A61D76">
              <w:rPr>
                <w:bCs/>
              </w:rPr>
              <w:t>ITSM Excise CT Coordinator that the testing is successful</w:t>
            </w:r>
          </w:p>
        </w:tc>
      </w:tr>
      <w:tr w:rsidR="002B74B4" w:rsidRPr="00A61D76" w:rsidTr="002B74B4">
        <w:trPr>
          <w:jc w:val="center"/>
        </w:trPr>
        <w:tc>
          <w:tcPr>
            <w:tcW w:w="1951" w:type="dxa"/>
            <w:shd w:val="clear" w:color="auto" w:fill="auto"/>
          </w:tcPr>
          <w:p w:rsidR="002B74B4" w:rsidRPr="00A61D76" w:rsidRDefault="002B74B4" w:rsidP="002B74B4">
            <w:pPr>
              <w:spacing w:after="0"/>
              <w:rPr>
                <w:b/>
                <w:bCs/>
              </w:rPr>
            </w:pPr>
            <w:r w:rsidRPr="00A61D76">
              <w:rPr>
                <w:b/>
                <w:bCs/>
              </w:rPr>
              <w:t>ITSM</w:t>
            </w:r>
          </w:p>
        </w:tc>
        <w:tc>
          <w:tcPr>
            <w:tcW w:w="7350" w:type="dxa"/>
            <w:shd w:val="clear" w:color="auto" w:fill="auto"/>
          </w:tcPr>
          <w:p w:rsidR="002B74B4" w:rsidRPr="00A61D76" w:rsidRDefault="00576490" w:rsidP="002B74B4">
            <w:pPr>
              <w:spacing w:after="0"/>
              <w:rPr>
                <w:bCs/>
              </w:rPr>
            </w:pPr>
            <w:r>
              <w:rPr>
                <w:bCs/>
              </w:rPr>
              <w:t>NA</w:t>
            </w:r>
            <w:r w:rsidR="002B74B4" w:rsidRPr="00A61D76">
              <w:rPr>
                <w:bCs/>
              </w:rPr>
              <w:t xml:space="preserve">s do not need support </w:t>
            </w:r>
            <w:r w:rsidR="002B5D4A">
              <w:rPr>
                <w:bCs/>
              </w:rPr>
              <w:t>from</w:t>
            </w:r>
            <w:r w:rsidR="002B74B4" w:rsidRPr="00A61D76">
              <w:rPr>
                <w:bCs/>
              </w:rPr>
              <w:t xml:space="preserve"> ITSM Support teams in Mode 0 Testing</w:t>
            </w:r>
          </w:p>
        </w:tc>
      </w:tr>
    </w:tbl>
    <w:p w:rsidR="002B74B4" w:rsidRPr="00A61D76" w:rsidRDefault="002B74B4" w:rsidP="002B74B4">
      <w:pPr>
        <w:pStyle w:val="Antrat"/>
      </w:pPr>
      <w:bookmarkStart w:id="205" w:name="_Toc199860965"/>
      <w:r w:rsidRPr="00A61D76">
        <w:t xml:space="preserve">Table </w:t>
      </w:r>
      <w:fldSimple w:instr=" SEQ Table \* ARABIC ">
        <w:r w:rsidR="001334F9">
          <w:rPr>
            <w:noProof/>
          </w:rPr>
          <w:t>16</w:t>
        </w:r>
      </w:fldSimple>
      <w:r w:rsidRPr="00A61D76">
        <w:t xml:space="preserve">: </w:t>
      </w:r>
      <w:r w:rsidR="0064745F">
        <w:t>Mode-</w:t>
      </w:r>
      <w:r w:rsidR="002B5D4A">
        <w:t>0</w:t>
      </w:r>
      <w:r w:rsidRPr="00A61D76">
        <w:t xml:space="preserve"> Roles and Responsibilities</w:t>
      </w:r>
      <w:bookmarkEnd w:id="205"/>
    </w:p>
    <w:p w:rsidR="002B74B4" w:rsidRPr="00A61D76" w:rsidRDefault="002B74B4" w:rsidP="002B74B4">
      <w:pPr>
        <w:rPr>
          <w:lang w:val="en" w:eastAsia="en-US"/>
        </w:rPr>
      </w:pPr>
    </w:p>
    <w:p w:rsidR="00B36D25" w:rsidRPr="00A61D76" w:rsidRDefault="0064745F" w:rsidP="00B36D25">
      <w:pPr>
        <w:pStyle w:val="Antrat3"/>
        <w:tabs>
          <w:tab w:val="num" w:pos="851"/>
        </w:tabs>
        <w:suppressAutoHyphens w:val="0"/>
        <w:spacing w:before="180" w:after="120"/>
        <w:ind w:left="851" w:hanging="851"/>
        <w:jc w:val="left"/>
      </w:pPr>
      <w:bookmarkStart w:id="206" w:name="_Ref200726311"/>
      <w:bookmarkStart w:id="207" w:name="_Toc208289985"/>
      <w:bookmarkStart w:id="208" w:name="_Toc476816473"/>
      <w:bookmarkStart w:id="209" w:name="_Toc4148677"/>
      <w:bookmarkStart w:id="210" w:name="_Toc199860927"/>
      <w:r>
        <w:t>Mode-1</w:t>
      </w:r>
      <w:r w:rsidR="00B36D25" w:rsidRPr="00A61D76">
        <w:t xml:space="preserve"> - National Compliance Testing</w:t>
      </w:r>
      <w:bookmarkEnd w:id="206"/>
      <w:bookmarkEnd w:id="207"/>
      <w:bookmarkEnd w:id="208"/>
      <w:bookmarkEnd w:id="209"/>
      <w:bookmarkEnd w:id="210"/>
    </w:p>
    <w:p w:rsidR="00B36D25" w:rsidRPr="00A61D76" w:rsidRDefault="0064745F" w:rsidP="00B36D25">
      <w:pPr>
        <w:pStyle w:val="emcsbodytext"/>
        <w:ind w:left="0"/>
        <w:rPr>
          <w:sz w:val="22"/>
          <w:szCs w:val="22"/>
        </w:rPr>
      </w:pPr>
      <w:r>
        <w:rPr>
          <w:sz w:val="22"/>
          <w:szCs w:val="22"/>
        </w:rPr>
        <w:t>Mode-1</w:t>
      </w:r>
      <w:r w:rsidR="00B36D25" w:rsidRPr="00A61D76">
        <w:rPr>
          <w:sz w:val="22"/>
          <w:szCs w:val="22"/>
        </w:rPr>
        <w:t xml:space="preserve"> focuses on the testing of the whole NEA’s functionality and the interface with the CCN/CSI. </w:t>
      </w:r>
      <w:r>
        <w:rPr>
          <w:sz w:val="22"/>
          <w:szCs w:val="22"/>
        </w:rPr>
        <w:t>Mode-1</w:t>
      </w:r>
      <w:r w:rsidR="00B36D25" w:rsidRPr="00A61D76">
        <w:rPr>
          <w:sz w:val="22"/>
          <w:szCs w:val="22"/>
        </w:rPr>
        <w:t xml:space="preserve"> is performed at the </w:t>
      </w:r>
      <w:r w:rsidR="006C47D8" w:rsidRPr="00A61D76">
        <w:rPr>
          <w:sz w:val="22"/>
          <w:szCs w:val="22"/>
        </w:rPr>
        <w:t>N</w:t>
      </w:r>
      <w:r w:rsidR="00B36D25" w:rsidRPr="00A61D76">
        <w:rPr>
          <w:sz w:val="22"/>
          <w:szCs w:val="22"/>
        </w:rPr>
        <w:t xml:space="preserve">A’s premises, under </w:t>
      </w:r>
      <w:r w:rsidR="002B5D4A">
        <w:rPr>
          <w:sz w:val="22"/>
          <w:szCs w:val="22"/>
        </w:rPr>
        <w:t xml:space="preserve">the </w:t>
      </w:r>
      <w:r w:rsidR="006C47D8" w:rsidRPr="00A61D76">
        <w:rPr>
          <w:sz w:val="22"/>
          <w:szCs w:val="22"/>
        </w:rPr>
        <w:t>N</w:t>
      </w:r>
      <w:r w:rsidR="00B36D25" w:rsidRPr="00A61D76">
        <w:rPr>
          <w:sz w:val="22"/>
          <w:szCs w:val="22"/>
        </w:rPr>
        <w:t>A’s responsibility, supported using CTA.</w:t>
      </w:r>
    </w:p>
    <w:p w:rsidR="00B36D25" w:rsidRPr="00A61D76" w:rsidRDefault="00B36D25" w:rsidP="00B36D25">
      <w:pPr>
        <w:spacing w:before="120"/>
        <w:rPr>
          <w:szCs w:val="22"/>
        </w:rPr>
      </w:pPr>
      <w:r w:rsidRPr="00A61D76">
        <w:rPr>
          <w:szCs w:val="22"/>
        </w:rPr>
        <w:t xml:space="preserve">The </w:t>
      </w:r>
      <w:r w:rsidR="0064745F">
        <w:rPr>
          <w:szCs w:val="22"/>
        </w:rPr>
        <w:t>Mode-1</w:t>
      </w:r>
      <w:r w:rsidRPr="00A61D76">
        <w:rPr>
          <w:szCs w:val="22"/>
        </w:rPr>
        <w:t xml:space="preserve"> Testing environment consists of the: </w:t>
      </w:r>
    </w:p>
    <w:p w:rsidR="00B36D25" w:rsidRPr="00A61D76" w:rsidRDefault="00B36D25" w:rsidP="00ED2769">
      <w:pPr>
        <w:numPr>
          <w:ilvl w:val="0"/>
          <w:numId w:val="32"/>
        </w:numPr>
        <w:spacing w:after="0" w:line="240" w:lineRule="auto"/>
        <w:rPr>
          <w:bCs/>
          <w:szCs w:val="22"/>
        </w:rPr>
      </w:pPr>
      <w:r w:rsidRPr="00A61D76">
        <w:rPr>
          <w:bCs/>
          <w:szCs w:val="22"/>
        </w:rPr>
        <w:t xml:space="preserve">NEA under test connected through the CCN/CSI to the </w:t>
      </w:r>
      <w:r w:rsidRPr="00A61D76">
        <w:rPr>
          <w:szCs w:val="22"/>
        </w:rPr>
        <w:t>CTA</w:t>
      </w:r>
      <w:r w:rsidRPr="00A61D76">
        <w:rPr>
          <w:bCs/>
          <w:szCs w:val="22"/>
        </w:rPr>
        <w:t xml:space="preserve"> in the Central Test Site</w:t>
      </w:r>
      <w:r w:rsidR="002716AC" w:rsidRPr="00A61D76">
        <w:rPr>
          <w:bCs/>
          <w:szCs w:val="22"/>
        </w:rPr>
        <w:t>;</w:t>
      </w:r>
    </w:p>
    <w:p w:rsidR="00B36D25" w:rsidRPr="00A61D76" w:rsidRDefault="00B36D25" w:rsidP="00ED2769">
      <w:pPr>
        <w:numPr>
          <w:ilvl w:val="0"/>
          <w:numId w:val="32"/>
        </w:numPr>
        <w:spacing w:after="0" w:line="240" w:lineRule="auto"/>
        <w:rPr>
          <w:bCs/>
          <w:szCs w:val="22"/>
        </w:rPr>
      </w:pPr>
      <w:r w:rsidRPr="00A61D76">
        <w:rPr>
          <w:bCs/>
          <w:szCs w:val="22"/>
        </w:rPr>
        <w:t xml:space="preserve">The </w:t>
      </w:r>
      <w:r w:rsidRPr="00A61D76">
        <w:rPr>
          <w:szCs w:val="22"/>
        </w:rPr>
        <w:t>CTA</w:t>
      </w:r>
      <w:r w:rsidRPr="00A61D76">
        <w:rPr>
          <w:bCs/>
          <w:szCs w:val="22"/>
        </w:rPr>
        <w:t xml:space="preserve"> web interface </w:t>
      </w:r>
      <w:r w:rsidR="002B5D4A">
        <w:rPr>
          <w:bCs/>
          <w:szCs w:val="22"/>
        </w:rPr>
        <w:t xml:space="preserve">is </w:t>
      </w:r>
      <w:r w:rsidRPr="00A61D76">
        <w:rPr>
          <w:bCs/>
          <w:szCs w:val="22"/>
        </w:rPr>
        <w:t xml:space="preserve">accessible by the </w:t>
      </w:r>
      <w:r w:rsidRPr="00A61D76">
        <w:rPr>
          <w:szCs w:val="22"/>
        </w:rPr>
        <w:t>CTA</w:t>
      </w:r>
      <w:r w:rsidRPr="00A61D76">
        <w:rPr>
          <w:bCs/>
          <w:szCs w:val="22"/>
        </w:rPr>
        <w:t xml:space="preserve"> Operator at the</w:t>
      </w:r>
      <w:r w:rsidR="006C47D8" w:rsidRPr="00A61D76">
        <w:rPr>
          <w:bCs/>
          <w:szCs w:val="22"/>
        </w:rPr>
        <w:t xml:space="preserve"> N</w:t>
      </w:r>
      <w:r w:rsidRPr="00A61D76">
        <w:rPr>
          <w:bCs/>
          <w:szCs w:val="22"/>
        </w:rPr>
        <w:t>A under test site</w:t>
      </w:r>
      <w:r w:rsidR="002716AC" w:rsidRPr="00A61D76">
        <w:rPr>
          <w:bCs/>
          <w:szCs w:val="22"/>
        </w:rPr>
        <w:t>.</w:t>
      </w:r>
    </w:p>
    <w:p w:rsidR="00B36D25" w:rsidRPr="00A61D76" w:rsidRDefault="00B36D25" w:rsidP="00B36D25">
      <w:pPr>
        <w:spacing w:before="120"/>
        <w:rPr>
          <w:szCs w:val="22"/>
        </w:rPr>
      </w:pPr>
      <w:r w:rsidRPr="00A61D76">
        <w:rPr>
          <w:szCs w:val="22"/>
        </w:rPr>
        <w:t xml:space="preserve">During </w:t>
      </w:r>
      <w:r w:rsidR="0064745F">
        <w:rPr>
          <w:szCs w:val="22"/>
        </w:rPr>
        <w:t>Mode-1</w:t>
      </w:r>
      <w:r w:rsidRPr="00A61D76">
        <w:rPr>
          <w:szCs w:val="22"/>
        </w:rPr>
        <w:t>, CTA:</w:t>
      </w:r>
    </w:p>
    <w:p w:rsidR="00B36D25" w:rsidRPr="00A61D76" w:rsidRDefault="00B36D25" w:rsidP="00ED2769">
      <w:pPr>
        <w:numPr>
          <w:ilvl w:val="0"/>
          <w:numId w:val="32"/>
        </w:numPr>
        <w:spacing w:after="0" w:line="240" w:lineRule="auto"/>
        <w:rPr>
          <w:bCs/>
          <w:szCs w:val="22"/>
        </w:rPr>
      </w:pPr>
      <w:r w:rsidRPr="00A61D76">
        <w:rPr>
          <w:bCs/>
          <w:szCs w:val="22"/>
        </w:rPr>
        <w:t>Has the ability to send and receive both CD and ED messages that will be sent over CCN queues (different queues will be used for CD and ED messages)</w:t>
      </w:r>
      <w:r w:rsidR="00AB5A68" w:rsidRPr="00A61D76">
        <w:rPr>
          <w:bCs/>
          <w:szCs w:val="22"/>
        </w:rPr>
        <w:t>;</w:t>
      </w:r>
    </w:p>
    <w:p w:rsidR="00B36D25" w:rsidRPr="00A61D76" w:rsidRDefault="00B36D25" w:rsidP="00ED2769">
      <w:pPr>
        <w:numPr>
          <w:ilvl w:val="0"/>
          <w:numId w:val="32"/>
        </w:numPr>
        <w:spacing w:after="0" w:line="240" w:lineRule="auto"/>
        <w:rPr>
          <w:bCs/>
          <w:szCs w:val="22"/>
        </w:rPr>
      </w:pPr>
      <w:r w:rsidRPr="00A61D76">
        <w:rPr>
          <w:bCs/>
          <w:szCs w:val="22"/>
        </w:rPr>
        <w:t xml:space="preserve">Supports the export of XML IE instances to be used in </w:t>
      </w:r>
      <w:r w:rsidR="0064745F">
        <w:rPr>
          <w:bCs/>
          <w:szCs w:val="22"/>
        </w:rPr>
        <w:t>Mode-1</w:t>
      </w:r>
      <w:r w:rsidRPr="00A61D76">
        <w:rPr>
          <w:bCs/>
          <w:szCs w:val="22"/>
        </w:rPr>
        <w:t xml:space="preserve"> testing (local use)</w:t>
      </w:r>
      <w:r w:rsidR="00AB5A68" w:rsidRPr="00A61D76">
        <w:rPr>
          <w:bCs/>
          <w:szCs w:val="22"/>
        </w:rPr>
        <w:t>.</w:t>
      </w:r>
    </w:p>
    <w:p w:rsidR="00B36D25" w:rsidRPr="00A61D76" w:rsidRDefault="00B36D25" w:rsidP="00B36D25">
      <w:pPr>
        <w:spacing w:after="0"/>
        <w:ind w:left="720"/>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B36D25" w:rsidRPr="00A61D76" w:rsidTr="00116E66">
        <w:trPr>
          <w:tblHeader/>
          <w:jc w:val="center"/>
        </w:trPr>
        <w:tc>
          <w:tcPr>
            <w:tcW w:w="1951" w:type="dxa"/>
            <w:shd w:val="clear" w:color="auto" w:fill="4472C4" w:themeFill="accent5"/>
          </w:tcPr>
          <w:p w:rsidR="00B36D25" w:rsidRPr="00A61D76" w:rsidRDefault="00B36D25" w:rsidP="00B36D25">
            <w:pPr>
              <w:rPr>
                <w:b/>
                <w:color w:val="FFFFFF" w:themeColor="background1"/>
              </w:rPr>
            </w:pPr>
            <w:r w:rsidRPr="00A61D76">
              <w:rPr>
                <w:b/>
                <w:color w:val="FFFFFF" w:themeColor="background1"/>
              </w:rPr>
              <w:t>Role</w:t>
            </w:r>
          </w:p>
        </w:tc>
        <w:tc>
          <w:tcPr>
            <w:tcW w:w="7350" w:type="dxa"/>
            <w:shd w:val="clear" w:color="auto" w:fill="4472C4" w:themeFill="accent5"/>
          </w:tcPr>
          <w:p w:rsidR="00B36D25" w:rsidRPr="00A61D76" w:rsidRDefault="00B36D25" w:rsidP="00B36D25">
            <w:pPr>
              <w:rPr>
                <w:b/>
                <w:color w:val="FFFFFF" w:themeColor="background1"/>
              </w:rPr>
            </w:pPr>
            <w:r w:rsidRPr="00A61D76">
              <w:rPr>
                <w:b/>
                <w:color w:val="FFFFFF" w:themeColor="background1"/>
              </w:rPr>
              <w:t>Responsibilities</w:t>
            </w:r>
          </w:p>
        </w:tc>
      </w:tr>
      <w:tr w:rsidR="00B36D25" w:rsidRPr="00A61D76" w:rsidTr="00116E66">
        <w:trPr>
          <w:jc w:val="center"/>
        </w:trPr>
        <w:tc>
          <w:tcPr>
            <w:tcW w:w="1951" w:type="dxa"/>
            <w:shd w:val="clear" w:color="auto" w:fill="auto"/>
          </w:tcPr>
          <w:p w:rsidR="00B36D25" w:rsidRPr="00A61D76" w:rsidRDefault="006C47D8" w:rsidP="00B36D25">
            <w:pPr>
              <w:spacing w:after="0"/>
              <w:rPr>
                <w:bCs/>
              </w:rPr>
            </w:pPr>
            <w:r w:rsidRPr="00A61D76">
              <w:rPr>
                <w:b/>
                <w:bCs/>
              </w:rPr>
              <w:t>N</w:t>
            </w:r>
            <w:r w:rsidR="00B36D25" w:rsidRPr="00A61D76">
              <w:rPr>
                <w:b/>
                <w:bCs/>
              </w:rPr>
              <w:t>A</w:t>
            </w:r>
          </w:p>
        </w:tc>
        <w:tc>
          <w:tcPr>
            <w:tcW w:w="7350" w:type="dxa"/>
            <w:shd w:val="clear" w:color="auto" w:fill="auto"/>
          </w:tcPr>
          <w:p w:rsidR="00B36D25" w:rsidRPr="00A61D76" w:rsidRDefault="00B36D25" w:rsidP="00ED2769">
            <w:pPr>
              <w:numPr>
                <w:ilvl w:val="0"/>
                <w:numId w:val="41"/>
              </w:numPr>
              <w:spacing w:after="0" w:line="240" w:lineRule="auto"/>
              <w:rPr>
                <w:bCs/>
              </w:rPr>
            </w:pPr>
            <w:r w:rsidRPr="00A61D76">
              <w:rPr>
                <w:bCs/>
              </w:rPr>
              <w:t>Test execution and verification of results</w:t>
            </w:r>
            <w:r w:rsidR="00AB5A68" w:rsidRPr="00A61D76">
              <w:rPr>
                <w:bCs/>
              </w:rPr>
              <w:t>;</w:t>
            </w:r>
            <w:r w:rsidR="00311A73">
              <w:rPr>
                <w:bCs/>
              </w:rPr>
              <w:t xml:space="preserve"> to send and receive at least one message</w:t>
            </w:r>
            <w:r w:rsidR="00950C36">
              <w:rPr>
                <w:bCs/>
              </w:rPr>
              <w:t>;</w:t>
            </w:r>
          </w:p>
          <w:p w:rsidR="00B36D25" w:rsidRPr="00A61D76" w:rsidRDefault="00B36D25" w:rsidP="00ED2769">
            <w:pPr>
              <w:numPr>
                <w:ilvl w:val="0"/>
                <w:numId w:val="41"/>
              </w:numPr>
              <w:spacing w:after="0" w:line="240" w:lineRule="auto"/>
              <w:rPr>
                <w:bCs/>
              </w:rPr>
            </w:pPr>
            <w:r w:rsidRPr="00A61D76">
              <w:rPr>
                <w:bCs/>
              </w:rPr>
              <w:t>Provide</w:t>
            </w:r>
            <w:r w:rsidR="00C0262A">
              <w:rPr>
                <w:bCs/>
              </w:rPr>
              <w:t>s</w:t>
            </w:r>
            <w:r w:rsidRPr="00A61D76">
              <w:rPr>
                <w:bCs/>
              </w:rPr>
              <w:t xml:space="preserve"> the CTA-6 Report for </w:t>
            </w:r>
            <w:r w:rsidR="0064745F">
              <w:rPr>
                <w:bCs/>
              </w:rPr>
              <w:t>Mode-1</w:t>
            </w:r>
            <w:r w:rsidRPr="00A61D76">
              <w:rPr>
                <w:bCs/>
              </w:rPr>
              <w:t xml:space="preserve"> to ITSM Excise CT Coordinator</w:t>
            </w:r>
            <w:r w:rsidR="00AB5A68" w:rsidRPr="00A61D76">
              <w:rPr>
                <w:bCs/>
              </w:rPr>
              <w:t>;</w:t>
            </w:r>
          </w:p>
          <w:p w:rsidR="00311A73" w:rsidRDefault="00B36D25" w:rsidP="00311A73">
            <w:pPr>
              <w:numPr>
                <w:ilvl w:val="0"/>
                <w:numId w:val="41"/>
              </w:numPr>
              <w:spacing w:after="0" w:line="240" w:lineRule="auto"/>
              <w:rPr>
                <w:bCs/>
              </w:rPr>
            </w:pPr>
            <w:r w:rsidRPr="00A61D76">
              <w:rPr>
                <w:bCs/>
              </w:rPr>
              <w:t>Provide</w:t>
            </w:r>
            <w:r w:rsidR="00C0262A">
              <w:rPr>
                <w:bCs/>
              </w:rPr>
              <w:t>s</w:t>
            </w:r>
            <w:r w:rsidRPr="00A61D76">
              <w:rPr>
                <w:bCs/>
              </w:rPr>
              <w:t xml:space="preserve"> all test log files to </w:t>
            </w:r>
            <w:r w:rsidR="002B5D4A">
              <w:rPr>
                <w:bCs/>
              </w:rPr>
              <w:t xml:space="preserve">the </w:t>
            </w:r>
            <w:r w:rsidRPr="00A61D76">
              <w:rPr>
                <w:bCs/>
              </w:rPr>
              <w:t>ITSM Excise CT Coordinator to demonstrate the successful completion of Mode</w:t>
            </w:r>
            <w:r w:rsidR="00E466CB">
              <w:rPr>
                <w:bCs/>
              </w:rPr>
              <w:t>-</w:t>
            </w:r>
            <w:r w:rsidRPr="00A61D76">
              <w:rPr>
                <w:bCs/>
              </w:rPr>
              <w:t>1 tests upon request</w:t>
            </w:r>
            <w:r w:rsidR="00311A73">
              <w:rPr>
                <w:bCs/>
              </w:rPr>
              <w:t>;</w:t>
            </w:r>
          </w:p>
          <w:p w:rsidR="00311A73" w:rsidRPr="00311A73" w:rsidRDefault="00311A73" w:rsidP="00311A73">
            <w:pPr>
              <w:numPr>
                <w:ilvl w:val="0"/>
                <w:numId w:val="41"/>
              </w:numPr>
              <w:spacing w:after="0" w:line="240" w:lineRule="auto"/>
              <w:rPr>
                <w:bCs/>
              </w:rPr>
            </w:pPr>
            <w:r>
              <w:rPr>
                <w:bCs/>
              </w:rPr>
              <w:t>Optionally verifies the structure of all message types.</w:t>
            </w:r>
          </w:p>
        </w:tc>
      </w:tr>
      <w:tr w:rsidR="00B36D25" w:rsidRPr="00A61D76" w:rsidTr="00116E66">
        <w:trPr>
          <w:jc w:val="center"/>
        </w:trPr>
        <w:tc>
          <w:tcPr>
            <w:tcW w:w="1951" w:type="dxa"/>
            <w:shd w:val="clear" w:color="auto" w:fill="auto"/>
          </w:tcPr>
          <w:p w:rsidR="00B36D25" w:rsidRPr="00A61D76" w:rsidRDefault="00B36D25" w:rsidP="00B36D25">
            <w:pPr>
              <w:spacing w:after="0"/>
              <w:rPr>
                <w:b/>
                <w:bCs/>
              </w:rPr>
            </w:pPr>
            <w:r w:rsidRPr="00A61D76">
              <w:rPr>
                <w:b/>
                <w:bCs/>
              </w:rPr>
              <w:t>ITSM</w:t>
            </w:r>
          </w:p>
        </w:tc>
        <w:tc>
          <w:tcPr>
            <w:tcW w:w="7350" w:type="dxa"/>
            <w:shd w:val="clear" w:color="auto" w:fill="auto"/>
          </w:tcPr>
          <w:p w:rsidR="00B36D25" w:rsidRPr="00A61D76" w:rsidRDefault="00B36D25" w:rsidP="00ED2769">
            <w:pPr>
              <w:numPr>
                <w:ilvl w:val="0"/>
                <w:numId w:val="41"/>
              </w:numPr>
              <w:spacing w:after="0" w:line="240" w:lineRule="auto"/>
              <w:rPr>
                <w:bCs/>
              </w:rPr>
            </w:pPr>
            <w:r w:rsidRPr="00A61D76">
              <w:rPr>
                <w:bCs/>
              </w:rPr>
              <w:t>Inform</w:t>
            </w:r>
            <w:r w:rsidR="00C0262A">
              <w:rPr>
                <w:bCs/>
              </w:rPr>
              <w:t>s</w:t>
            </w:r>
            <w:r w:rsidRPr="00A61D76">
              <w:rPr>
                <w:bCs/>
              </w:rPr>
              <w:t xml:space="preserve"> the </w:t>
            </w:r>
            <w:r w:rsidR="006C47D8" w:rsidRPr="00A61D76">
              <w:rPr>
                <w:bCs/>
              </w:rPr>
              <w:t>N</w:t>
            </w:r>
            <w:r w:rsidRPr="00A61D76">
              <w:rPr>
                <w:bCs/>
              </w:rPr>
              <w:t xml:space="preserve">A that the CT environment is ready for </w:t>
            </w:r>
            <w:r w:rsidR="0064745F">
              <w:rPr>
                <w:bCs/>
              </w:rPr>
              <w:t>Mode-1</w:t>
            </w:r>
            <w:r w:rsidRPr="00A61D76">
              <w:rPr>
                <w:bCs/>
              </w:rPr>
              <w:t xml:space="preserve"> testing</w:t>
            </w:r>
            <w:r w:rsidR="00AB5A68" w:rsidRPr="00A61D76">
              <w:rPr>
                <w:bCs/>
              </w:rPr>
              <w:t>;</w:t>
            </w:r>
          </w:p>
          <w:p w:rsidR="00B36D25" w:rsidRPr="00A61D76" w:rsidRDefault="00B36D25" w:rsidP="00ED2769">
            <w:pPr>
              <w:numPr>
                <w:ilvl w:val="0"/>
                <w:numId w:val="41"/>
              </w:numPr>
              <w:spacing w:after="0" w:line="240" w:lineRule="auto"/>
              <w:rPr>
                <w:bCs/>
              </w:rPr>
            </w:pPr>
            <w:r w:rsidRPr="00A61D76">
              <w:rPr>
                <w:bCs/>
              </w:rPr>
              <w:t>Analyse</w:t>
            </w:r>
            <w:r w:rsidR="00C0262A">
              <w:rPr>
                <w:bCs/>
              </w:rPr>
              <w:t>s</w:t>
            </w:r>
            <w:r w:rsidRPr="00A61D76">
              <w:rPr>
                <w:bCs/>
              </w:rPr>
              <w:t xml:space="preserve"> and diagnose</w:t>
            </w:r>
            <w:r w:rsidR="00C0262A">
              <w:rPr>
                <w:bCs/>
              </w:rPr>
              <w:t>s</w:t>
            </w:r>
            <w:r w:rsidRPr="00A61D76">
              <w:rPr>
                <w:bCs/>
              </w:rPr>
              <w:t xml:space="preserve"> problem statements and/or </w:t>
            </w:r>
            <w:r w:rsidR="002B5D4A">
              <w:rPr>
                <w:bCs/>
              </w:rPr>
              <w:t>resolves</w:t>
            </w:r>
            <w:r w:rsidRPr="00A61D76">
              <w:rPr>
                <w:bCs/>
              </w:rPr>
              <w:t xml:space="preserve"> issues</w:t>
            </w:r>
            <w:r w:rsidR="00AB5A68" w:rsidRPr="00A61D76">
              <w:rPr>
                <w:bCs/>
              </w:rPr>
              <w:t>;</w:t>
            </w:r>
          </w:p>
          <w:p w:rsidR="00B36D25" w:rsidRPr="00A61D76" w:rsidRDefault="00B36D25" w:rsidP="00ED2769">
            <w:pPr>
              <w:numPr>
                <w:ilvl w:val="0"/>
                <w:numId w:val="41"/>
              </w:numPr>
              <w:spacing w:after="0" w:line="240" w:lineRule="auto"/>
              <w:rPr>
                <w:bCs/>
              </w:rPr>
            </w:pPr>
            <w:r w:rsidRPr="00A61D76">
              <w:rPr>
                <w:bCs/>
              </w:rPr>
              <w:t>Support</w:t>
            </w:r>
            <w:r w:rsidR="00C0262A">
              <w:rPr>
                <w:bCs/>
              </w:rPr>
              <w:t>s</w:t>
            </w:r>
            <w:r w:rsidRPr="00A61D76">
              <w:rPr>
                <w:bCs/>
              </w:rPr>
              <w:t xml:space="preserve"> the </w:t>
            </w:r>
            <w:r w:rsidR="006C47D8" w:rsidRPr="00A61D76">
              <w:rPr>
                <w:bCs/>
              </w:rPr>
              <w:t>N</w:t>
            </w:r>
            <w:r w:rsidRPr="00A61D76">
              <w:rPr>
                <w:bCs/>
              </w:rPr>
              <w:t xml:space="preserve">A in case of difficulties </w:t>
            </w:r>
            <w:r w:rsidR="002B5D4A">
              <w:rPr>
                <w:bCs/>
              </w:rPr>
              <w:t>in establishing</w:t>
            </w:r>
            <w:r w:rsidRPr="00A61D76">
              <w:rPr>
                <w:bCs/>
              </w:rPr>
              <w:t xml:space="preserve"> communication with the Conformance Test Environment</w:t>
            </w:r>
            <w:r w:rsidR="00AB5A68" w:rsidRPr="00A61D76">
              <w:rPr>
                <w:bCs/>
              </w:rPr>
              <w:t>;</w:t>
            </w:r>
          </w:p>
          <w:p w:rsidR="00B36D25" w:rsidRPr="00A61D76" w:rsidRDefault="00B36D25" w:rsidP="00ED2769">
            <w:pPr>
              <w:numPr>
                <w:ilvl w:val="0"/>
                <w:numId w:val="41"/>
              </w:numPr>
              <w:spacing w:after="0" w:line="240" w:lineRule="auto"/>
              <w:rPr>
                <w:bCs/>
              </w:rPr>
            </w:pPr>
            <w:r w:rsidRPr="00A61D76">
              <w:rPr>
                <w:bCs/>
              </w:rPr>
              <w:t>Support</w:t>
            </w:r>
            <w:r w:rsidR="00C0262A">
              <w:rPr>
                <w:bCs/>
              </w:rPr>
              <w:t>s</w:t>
            </w:r>
            <w:r w:rsidRPr="00A61D76">
              <w:rPr>
                <w:bCs/>
              </w:rPr>
              <w:t xml:space="preserve"> and </w:t>
            </w:r>
            <w:r w:rsidR="00AB5A68" w:rsidRPr="00A61D76">
              <w:rPr>
                <w:bCs/>
              </w:rPr>
              <w:t>organise</w:t>
            </w:r>
            <w:r w:rsidR="00C0262A">
              <w:rPr>
                <w:bCs/>
              </w:rPr>
              <w:t>s</w:t>
            </w:r>
            <w:r w:rsidR="00AB5A68" w:rsidRPr="00A61D76">
              <w:rPr>
                <w:bCs/>
              </w:rPr>
              <w:t xml:space="preserve"> </w:t>
            </w:r>
            <w:r w:rsidRPr="00A61D76">
              <w:rPr>
                <w:bCs/>
              </w:rPr>
              <w:t xml:space="preserve">conference calls (either scheduled or ad-hoc) with </w:t>
            </w:r>
            <w:r w:rsidR="006C47D8" w:rsidRPr="00A61D76">
              <w:rPr>
                <w:bCs/>
              </w:rPr>
              <w:t>N</w:t>
            </w:r>
            <w:r w:rsidRPr="00A61D76">
              <w:rPr>
                <w:bCs/>
              </w:rPr>
              <w:t>As if needed</w:t>
            </w:r>
            <w:r w:rsidR="00AB5A68" w:rsidRPr="00A61D76">
              <w:rPr>
                <w:bCs/>
              </w:rPr>
              <w:t>.</w:t>
            </w:r>
          </w:p>
        </w:tc>
      </w:tr>
    </w:tbl>
    <w:p w:rsidR="00B36D25" w:rsidRPr="00A61D76" w:rsidRDefault="00B36D25" w:rsidP="002E5FC8">
      <w:pPr>
        <w:pStyle w:val="Antrat"/>
      </w:pPr>
      <w:bookmarkStart w:id="211" w:name="_Toc476816509"/>
      <w:bookmarkStart w:id="212" w:name="_Toc4148713"/>
      <w:bookmarkStart w:id="213" w:name="_Toc199860966"/>
      <w:r w:rsidRPr="00A61D76">
        <w:t xml:space="preserve">Table </w:t>
      </w:r>
      <w:fldSimple w:instr=" SEQ Table \* ARABIC ">
        <w:r w:rsidR="001334F9">
          <w:rPr>
            <w:noProof/>
          </w:rPr>
          <w:t>17</w:t>
        </w:r>
      </w:fldSimple>
      <w:r w:rsidRPr="00A61D76">
        <w:t xml:space="preserve">: </w:t>
      </w:r>
      <w:r w:rsidR="0064745F">
        <w:t>Mode-1</w:t>
      </w:r>
      <w:r w:rsidRPr="00A61D76">
        <w:t xml:space="preserve"> Roles and Responsibilities</w:t>
      </w:r>
      <w:bookmarkEnd w:id="211"/>
      <w:bookmarkEnd w:id="212"/>
      <w:bookmarkEnd w:id="213"/>
    </w:p>
    <w:p w:rsidR="00B36D25" w:rsidRPr="00A61D76" w:rsidRDefault="00B36D25" w:rsidP="00B36D25">
      <w:pPr>
        <w:spacing w:after="0"/>
        <w:rPr>
          <w:bCs/>
        </w:rPr>
      </w:pPr>
    </w:p>
    <w:p w:rsidR="00B36D25" w:rsidRPr="00A61D76" w:rsidRDefault="0064745F" w:rsidP="00B36D25">
      <w:pPr>
        <w:pStyle w:val="Antrat3"/>
        <w:tabs>
          <w:tab w:val="num" w:pos="851"/>
        </w:tabs>
        <w:suppressAutoHyphens w:val="0"/>
        <w:spacing w:before="180" w:after="120"/>
        <w:ind w:left="851" w:hanging="851"/>
        <w:jc w:val="left"/>
      </w:pPr>
      <w:bookmarkStart w:id="214" w:name="_Toc519940716"/>
      <w:bookmarkStart w:id="215" w:name="_Ref15885906"/>
      <w:bookmarkStart w:id="216" w:name="_Ref15885934"/>
      <w:bookmarkStart w:id="217" w:name="_Toc57103804"/>
      <w:bookmarkStart w:id="218" w:name="_Ref59955335"/>
      <w:bookmarkStart w:id="219" w:name="_Toc189993279"/>
      <w:bookmarkStart w:id="220" w:name="_Toc208289986"/>
      <w:bookmarkStart w:id="221" w:name="_Toc476816474"/>
      <w:bookmarkStart w:id="222" w:name="_Toc4148678"/>
      <w:bookmarkStart w:id="223" w:name="_Toc199860928"/>
      <w:r>
        <w:t>Mode-2</w:t>
      </w:r>
      <w:r w:rsidR="00B36D25" w:rsidRPr="00A61D76">
        <w:t xml:space="preserve"> - Conformance Testing</w:t>
      </w:r>
      <w:bookmarkEnd w:id="214"/>
      <w:bookmarkEnd w:id="215"/>
      <w:bookmarkEnd w:id="216"/>
      <w:bookmarkEnd w:id="217"/>
      <w:bookmarkEnd w:id="218"/>
      <w:bookmarkEnd w:id="219"/>
      <w:bookmarkEnd w:id="220"/>
      <w:bookmarkEnd w:id="221"/>
      <w:bookmarkEnd w:id="222"/>
      <w:bookmarkEnd w:id="223"/>
    </w:p>
    <w:p w:rsidR="00B36D25" w:rsidRPr="00A61D76" w:rsidRDefault="00B36D25" w:rsidP="00B36D25">
      <w:r w:rsidRPr="00A61D76">
        <w:t xml:space="preserve">CT </w:t>
      </w:r>
      <w:r w:rsidR="0064745F">
        <w:t>Mode-2</w:t>
      </w:r>
      <w:r w:rsidRPr="00A61D76">
        <w:t xml:space="preserve"> covers the complete system testing over the CCN/CSI infrastructure and verifies the interface of the NEA under test within the Common Domain.</w:t>
      </w:r>
    </w:p>
    <w:p w:rsidR="00B36D25" w:rsidRPr="00A61D76" w:rsidRDefault="0064745F" w:rsidP="00B36D25">
      <w:r>
        <w:t>Mode-2</w:t>
      </w:r>
      <w:r w:rsidR="00B36D25" w:rsidRPr="00A61D76">
        <w:t xml:space="preserve"> Conformance Testing is performed in two stages, called Pre-Conformance Testing (Pre-CT) and Actual</w:t>
      </w:r>
      <w:r w:rsidR="00FA7C79">
        <w:t>-</w:t>
      </w:r>
      <w:r w:rsidR="00B36D25" w:rsidRPr="00A61D76">
        <w:t>Conformance Testing (Actual</w:t>
      </w:r>
      <w:r w:rsidR="006F283E">
        <w:t>-</w:t>
      </w:r>
      <w:r w:rsidR="00B36D25" w:rsidRPr="00A61D76">
        <w:t>CT).</w:t>
      </w:r>
    </w:p>
    <w:p w:rsidR="00B36D25" w:rsidRPr="00A61D76" w:rsidRDefault="00B36D25" w:rsidP="00B36D25">
      <w:r w:rsidRPr="00A61D76">
        <w:t xml:space="preserve">Pre-Conformance Testing is a preliminary stage during which the </w:t>
      </w:r>
      <w:r w:rsidR="006C47D8" w:rsidRPr="00A61D76">
        <w:t>N</w:t>
      </w:r>
      <w:r w:rsidRPr="00A61D76">
        <w:t>As prepare themselves for the Actual</w:t>
      </w:r>
      <w:r w:rsidR="00FA7C79">
        <w:t>-</w:t>
      </w:r>
      <w:r w:rsidRPr="00A61D76">
        <w:t xml:space="preserve">Conformance Testing. During </w:t>
      </w:r>
      <w:r w:rsidR="0064745F">
        <w:t>Mode-2</w:t>
      </w:r>
      <w:r w:rsidRPr="00A61D76">
        <w:t xml:space="preserve">, the </w:t>
      </w:r>
      <w:r w:rsidR="006C47D8" w:rsidRPr="00A61D76">
        <w:t>N</w:t>
      </w:r>
      <w:r w:rsidRPr="00A61D76">
        <w:t>As are authorised to use the ITSM infrastructure, centrally located, to execute the tests.</w:t>
      </w:r>
    </w:p>
    <w:p w:rsidR="00B36D25" w:rsidRPr="00A61D76" w:rsidRDefault="00B36D25" w:rsidP="00B36D25">
      <w:r w:rsidRPr="00A61D76">
        <w:t xml:space="preserve">CT </w:t>
      </w:r>
      <w:r w:rsidR="0064745F">
        <w:t>Mode-2</w:t>
      </w:r>
      <w:r w:rsidRPr="00A61D76">
        <w:t xml:space="preserve"> takes place at the </w:t>
      </w:r>
      <w:r w:rsidR="006C47D8" w:rsidRPr="00A61D76">
        <w:t>N</w:t>
      </w:r>
      <w:r w:rsidRPr="00A61D76">
        <w:t>As’ premises</w:t>
      </w:r>
      <w:r w:rsidR="002B5D4A">
        <w:t>,</w:t>
      </w:r>
      <w:r w:rsidRPr="00A61D76">
        <w:t xml:space="preserve"> executing a full set of predefined test scenarios that mandate the exchange of IEs using the CTA.</w:t>
      </w:r>
    </w:p>
    <w:p w:rsidR="00B36D25" w:rsidRPr="00A61D76" w:rsidRDefault="00B36D25" w:rsidP="00B36D25">
      <w:r w:rsidRPr="00A61D76">
        <w:t xml:space="preserve">During </w:t>
      </w:r>
      <w:r w:rsidR="0064745F">
        <w:t>Mode-2</w:t>
      </w:r>
      <w:r w:rsidRPr="00A61D76">
        <w:t>, CTA supports:</w:t>
      </w:r>
    </w:p>
    <w:p w:rsidR="00B36D25" w:rsidRPr="00A61D76" w:rsidRDefault="00B36D25" w:rsidP="00ED2769">
      <w:pPr>
        <w:numPr>
          <w:ilvl w:val="0"/>
          <w:numId w:val="39"/>
        </w:numPr>
        <w:spacing w:before="60" w:after="60" w:line="240" w:lineRule="auto"/>
      </w:pPr>
      <w:r w:rsidRPr="00A61D76">
        <w:t xml:space="preserve">The creation of </w:t>
      </w:r>
      <w:r w:rsidR="00BC1ADA" w:rsidRPr="00A61D76">
        <w:t>N</w:t>
      </w:r>
      <w:r w:rsidRPr="00A61D76">
        <w:t>A-defined scenarios to be used during Pre-CT (local + central use)</w:t>
      </w:r>
      <w:r w:rsidR="00AB5A68" w:rsidRPr="00A61D76">
        <w:t>;</w:t>
      </w:r>
    </w:p>
    <w:p w:rsidR="00B36D25" w:rsidRPr="00A61D76" w:rsidRDefault="00B36D25" w:rsidP="00ED2769">
      <w:pPr>
        <w:numPr>
          <w:ilvl w:val="0"/>
          <w:numId w:val="32"/>
        </w:numPr>
        <w:spacing w:before="60" w:after="60" w:line="240" w:lineRule="auto"/>
        <w:rPr>
          <w:bCs/>
        </w:rPr>
      </w:pPr>
      <w:r w:rsidRPr="00A61D76">
        <w:rPr>
          <w:bCs/>
        </w:rPr>
        <w:t xml:space="preserve">Conformance Testing only for CD, therefore </w:t>
      </w:r>
      <w:r w:rsidR="006C47D8" w:rsidRPr="00A61D76">
        <w:rPr>
          <w:bCs/>
        </w:rPr>
        <w:t>N</w:t>
      </w:r>
      <w:r w:rsidRPr="00A61D76">
        <w:rPr>
          <w:bCs/>
        </w:rPr>
        <w:t xml:space="preserve">As need to emulate ED, since </w:t>
      </w:r>
      <w:r w:rsidRPr="00A61D76">
        <w:t>CTA</w:t>
      </w:r>
      <w:r w:rsidRPr="00A61D76">
        <w:rPr>
          <w:bCs/>
        </w:rPr>
        <w:t xml:space="preserve"> does not provide this feature</w:t>
      </w:r>
      <w:r w:rsidR="00AB5A68" w:rsidRPr="00A61D76">
        <w:rPr>
          <w:bCs/>
        </w:rPr>
        <w:t>.</w:t>
      </w:r>
    </w:p>
    <w:p w:rsidR="0072521A" w:rsidRPr="00A61D76" w:rsidRDefault="0072521A" w:rsidP="00B36D25">
      <w:pPr>
        <w:rPr>
          <w:b/>
        </w:rPr>
      </w:pPr>
    </w:p>
    <w:p w:rsidR="00B36D25" w:rsidRPr="00A61D76" w:rsidRDefault="0064745F" w:rsidP="00B36D25">
      <w:pPr>
        <w:rPr>
          <w:b/>
        </w:rPr>
      </w:pPr>
      <w:r>
        <w:rPr>
          <w:b/>
        </w:rPr>
        <w:t>Mode-2</w:t>
      </w:r>
      <w:r w:rsidR="00B36D25" w:rsidRPr="00A61D76">
        <w:rPr>
          <w:b/>
        </w:rPr>
        <w:t xml:space="preserve"> Prerequisites for the </w:t>
      </w:r>
      <w:r w:rsidR="006C47D8" w:rsidRPr="00A61D76">
        <w:rPr>
          <w:b/>
        </w:rPr>
        <w:t>N</w:t>
      </w:r>
      <w:r w:rsidR="00B36D25" w:rsidRPr="00A61D76">
        <w:rPr>
          <w:b/>
        </w:rPr>
        <w:t>As:</w:t>
      </w:r>
    </w:p>
    <w:p w:rsidR="00B36D25" w:rsidRPr="00A61D76" w:rsidRDefault="00B36D25" w:rsidP="00ED2769">
      <w:pPr>
        <w:numPr>
          <w:ilvl w:val="0"/>
          <w:numId w:val="32"/>
        </w:numPr>
        <w:spacing w:before="120" w:after="60" w:line="240" w:lineRule="auto"/>
      </w:pPr>
      <w:r w:rsidRPr="00A61D76">
        <w:t xml:space="preserve">Before Conformance Testing can start, </w:t>
      </w:r>
      <w:r w:rsidR="006C47D8" w:rsidRPr="00A61D76">
        <w:t>N</w:t>
      </w:r>
      <w:r w:rsidRPr="00A61D76">
        <w:t xml:space="preserve">As need to establish successful connectivity with CTA in order to ensure the communication of the NEA and CTA via the CCN gateway. This can be done either prior to </w:t>
      </w:r>
      <w:r w:rsidR="0064745F">
        <w:t>Mode-1</w:t>
      </w:r>
      <w:r w:rsidRPr="00A61D76">
        <w:t xml:space="preserve"> or prior to </w:t>
      </w:r>
      <w:r w:rsidR="0064745F">
        <w:t>Mode-2</w:t>
      </w:r>
      <w:r w:rsidRPr="00A61D76">
        <w:t xml:space="preserve">, depending on whether </w:t>
      </w:r>
      <w:r w:rsidR="006C47D8" w:rsidRPr="00A61D76">
        <w:t>N</w:t>
      </w:r>
      <w:r w:rsidRPr="00A61D76">
        <w:t xml:space="preserve">As wish to make use of the </w:t>
      </w:r>
      <w:r w:rsidR="0064745F">
        <w:t>Mode-1</w:t>
      </w:r>
      <w:r w:rsidRPr="00A61D76">
        <w:t xml:space="preserve"> facilities provided by the CTA Server application</w:t>
      </w:r>
      <w:r w:rsidR="00AB5A68" w:rsidRPr="00A61D76">
        <w:t>;</w:t>
      </w:r>
    </w:p>
    <w:p w:rsidR="00B36D25" w:rsidRPr="00A61D76" w:rsidRDefault="00B36D25" w:rsidP="00ED2769">
      <w:pPr>
        <w:numPr>
          <w:ilvl w:val="0"/>
          <w:numId w:val="32"/>
        </w:numPr>
        <w:spacing w:before="120" w:after="60" w:line="240" w:lineRule="auto"/>
      </w:pPr>
      <w:r w:rsidRPr="00A61D76">
        <w:t xml:space="preserve">Before </w:t>
      </w:r>
      <w:r w:rsidR="002B5D4A">
        <w:t>an</w:t>
      </w:r>
      <w:r w:rsidRPr="00A61D76">
        <w:t xml:space="preserve"> </w:t>
      </w:r>
      <w:r w:rsidR="006C47D8" w:rsidRPr="00A61D76">
        <w:t>N</w:t>
      </w:r>
      <w:r w:rsidR="008D2F18" w:rsidRPr="00A61D76">
        <w:t xml:space="preserve">A </w:t>
      </w:r>
      <w:r w:rsidR="006D0A73" w:rsidRPr="00A61D76">
        <w:t>that</w:t>
      </w:r>
      <w:r w:rsidR="008D2F18" w:rsidRPr="00A61D76">
        <w:t xml:space="preserve"> has decided to perform </w:t>
      </w:r>
      <w:r w:rsidR="0064745F">
        <w:t>Mode-1</w:t>
      </w:r>
      <w:r w:rsidR="00687EB0" w:rsidRPr="00A61D76">
        <w:t xml:space="preserve"> </w:t>
      </w:r>
      <w:r w:rsidRPr="00A61D76">
        <w:t xml:space="preserve">moves on to </w:t>
      </w:r>
      <w:r w:rsidR="0064745F">
        <w:t>Mode-2</w:t>
      </w:r>
      <w:r w:rsidRPr="00A61D76">
        <w:t xml:space="preserve"> CT, evidence shall be provided to the ITSM Excise CT Coordinator by </w:t>
      </w:r>
      <w:r w:rsidR="00C53BFD">
        <w:t xml:space="preserve">the </w:t>
      </w:r>
      <w:r w:rsidRPr="00A61D76">
        <w:t xml:space="preserve">CTA-6 Report, showing that </w:t>
      </w:r>
      <w:r w:rsidR="0064745F">
        <w:t>Mode-1</w:t>
      </w:r>
      <w:r w:rsidRPr="00A61D76">
        <w:t xml:space="preserve"> tests have been successfully completed</w:t>
      </w:r>
      <w:r w:rsidR="00AB5A68" w:rsidRPr="00A61D76">
        <w:t>;</w:t>
      </w:r>
    </w:p>
    <w:p w:rsidR="00B36D25" w:rsidRPr="00A61D76" w:rsidRDefault="00B36D25" w:rsidP="00ED2769">
      <w:pPr>
        <w:numPr>
          <w:ilvl w:val="0"/>
          <w:numId w:val="32"/>
        </w:numPr>
        <w:spacing w:before="60" w:after="60" w:line="240" w:lineRule="auto"/>
        <w:rPr>
          <w:bCs/>
        </w:rPr>
      </w:pPr>
      <w:r w:rsidRPr="00A61D76">
        <w:rPr>
          <w:bCs/>
        </w:rPr>
        <w:t>Time slots need to be allocated for the specific testing mode and should be communicated via the NPP update on CTA (agree with ITSM on the CT time slots when to perform Pre-CT and Actual</w:t>
      </w:r>
      <w:r w:rsidR="00FA7C79">
        <w:rPr>
          <w:bCs/>
        </w:rPr>
        <w:t>-</w:t>
      </w:r>
      <w:r w:rsidRPr="00A61D76">
        <w:rPr>
          <w:bCs/>
        </w:rPr>
        <w:t>CT)</w:t>
      </w:r>
      <w:r w:rsidR="00AB5A68" w:rsidRPr="00A61D76">
        <w:rPr>
          <w:bCs/>
        </w:rPr>
        <w:t>;</w:t>
      </w:r>
    </w:p>
    <w:p w:rsidR="00B36D25" w:rsidRPr="00A61D76" w:rsidRDefault="00B36D25" w:rsidP="00ED2769">
      <w:pPr>
        <w:numPr>
          <w:ilvl w:val="0"/>
          <w:numId w:val="32"/>
        </w:numPr>
        <w:spacing w:before="60" w:after="60" w:line="240" w:lineRule="auto"/>
        <w:rPr>
          <w:bCs/>
        </w:rPr>
      </w:pPr>
      <w:r w:rsidRPr="00A61D76">
        <w:rPr>
          <w:bCs/>
        </w:rPr>
        <w:t>Contact ITSM Excise CT Coordinator four (4) weeks prior to the start of Pre-CT and Actual</w:t>
      </w:r>
      <w:r w:rsidR="00FA7C79">
        <w:rPr>
          <w:bCs/>
        </w:rPr>
        <w:t>-</w:t>
      </w:r>
      <w:r w:rsidRPr="00A61D76">
        <w:rPr>
          <w:bCs/>
        </w:rPr>
        <w:t>CT about the plan of activities</w:t>
      </w:r>
      <w:r w:rsidR="00AB5A68" w:rsidRPr="00A61D76">
        <w:rPr>
          <w:bCs/>
        </w:rPr>
        <w:t>.</w:t>
      </w:r>
    </w:p>
    <w:p w:rsidR="00B36D25" w:rsidRPr="00A61D76" w:rsidRDefault="00B36D25" w:rsidP="00B36D25">
      <w:pPr>
        <w:ind w:left="720"/>
        <w:rPr>
          <w:bCs/>
        </w:rPr>
      </w:pPr>
    </w:p>
    <w:p w:rsidR="00B36D25" w:rsidRPr="00A61D76" w:rsidRDefault="00B36D25" w:rsidP="00B36D25">
      <w:pPr>
        <w:pStyle w:val="Antrat4"/>
        <w:tabs>
          <w:tab w:val="clear" w:pos="1049"/>
          <w:tab w:val="num" w:pos="864"/>
        </w:tabs>
        <w:spacing w:before="180" w:line="240" w:lineRule="auto"/>
        <w:jc w:val="left"/>
      </w:pPr>
      <w:r w:rsidRPr="00A61D76">
        <w:t xml:space="preserve">Pre-Conformance Testing </w:t>
      </w:r>
    </w:p>
    <w:p w:rsidR="00B36D25" w:rsidRPr="00A61D76" w:rsidRDefault="00B36D25" w:rsidP="00B36D25">
      <w:r w:rsidRPr="00A61D76">
        <w:t xml:space="preserve">Pre-Conformance Testing is divided into Official Testing and </w:t>
      </w:r>
      <w:r w:rsidR="006C47D8" w:rsidRPr="00A61D76">
        <w:t>N</w:t>
      </w:r>
      <w:r w:rsidRPr="00A61D76">
        <w:t xml:space="preserve">A-Defined Testing. </w:t>
      </w:r>
    </w:p>
    <w:p w:rsidR="00B36D25" w:rsidRPr="00A61D76" w:rsidRDefault="00B36D25" w:rsidP="00ED2769">
      <w:pPr>
        <w:numPr>
          <w:ilvl w:val="0"/>
          <w:numId w:val="39"/>
        </w:numPr>
        <w:spacing w:before="60" w:after="60" w:line="240" w:lineRule="auto"/>
      </w:pPr>
      <w:r w:rsidRPr="00A61D76">
        <w:t xml:space="preserve">Official Testing intends to verify the capability of the system to respect the protocol. It consists of exchanging a number of pre-defined messages in a pre-defined order between the NEA and CTA. During Official Testing, the </w:t>
      </w:r>
      <w:r w:rsidR="006C47D8" w:rsidRPr="00A61D76">
        <w:t>N</w:t>
      </w:r>
      <w:r w:rsidRPr="00A61D76">
        <w:t>As will use the scenarios and test data defined in the Conformance Testing Protocol Database. Every test scenario will be executed at least once with a Dataset defined in the Conformance Testing Protocol Database</w:t>
      </w:r>
      <w:r w:rsidR="00AB5A68" w:rsidRPr="00A61D76">
        <w:t>;</w:t>
      </w:r>
    </w:p>
    <w:p w:rsidR="00B36D25" w:rsidRPr="00A61D76" w:rsidRDefault="006C47D8" w:rsidP="00ED2769">
      <w:pPr>
        <w:numPr>
          <w:ilvl w:val="0"/>
          <w:numId w:val="39"/>
        </w:numPr>
        <w:spacing w:before="60" w:after="60" w:line="240" w:lineRule="auto"/>
      </w:pPr>
      <w:r w:rsidRPr="00A61D76">
        <w:t>N</w:t>
      </w:r>
      <w:r w:rsidR="00B36D25" w:rsidRPr="00A61D76">
        <w:t xml:space="preserve">As can perform </w:t>
      </w:r>
      <w:r w:rsidRPr="00A61D76">
        <w:t>N</w:t>
      </w:r>
      <w:r w:rsidR="00B36D25" w:rsidRPr="00A61D76">
        <w:t xml:space="preserve">A-Defined Testing on a daily basis. The </w:t>
      </w:r>
      <w:r w:rsidRPr="00A61D76">
        <w:t>N</w:t>
      </w:r>
      <w:r w:rsidR="00B36D25" w:rsidRPr="00A61D76">
        <w:t xml:space="preserve">A user can modify the IE message templates and a scenario from the Conformance Testing Database can be used. In case support is needed by the ITSM Excise CT Coordinator, </w:t>
      </w:r>
      <w:r w:rsidRPr="00A61D76">
        <w:t>N</w:t>
      </w:r>
      <w:r w:rsidR="00B36D25" w:rsidRPr="00A61D76">
        <w:t>As should provide related information</w:t>
      </w:r>
      <w:r w:rsidR="00AB5A68" w:rsidRPr="00A61D76">
        <w:t>.</w:t>
      </w:r>
    </w:p>
    <w:p w:rsidR="00073209" w:rsidRPr="00A61D76" w:rsidRDefault="00073209" w:rsidP="00B36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B36D25" w:rsidRPr="00A61D76" w:rsidTr="00B36D25">
        <w:trPr>
          <w:tblHeader/>
        </w:trPr>
        <w:tc>
          <w:tcPr>
            <w:tcW w:w="1951" w:type="dxa"/>
            <w:shd w:val="clear" w:color="auto" w:fill="4472C4"/>
          </w:tcPr>
          <w:p w:rsidR="00B36D25" w:rsidRPr="00A61D76" w:rsidRDefault="00B36D25" w:rsidP="00B36D25">
            <w:pPr>
              <w:rPr>
                <w:b/>
                <w:color w:val="FFFFFF"/>
              </w:rPr>
            </w:pPr>
            <w:r w:rsidRPr="00A61D76">
              <w:rPr>
                <w:b/>
                <w:color w:val="FFFFFF"/>
              </w:rPr>
              <w:t>Role</w:t>
            </w:r>
          </w:p>
        </w:tc>
        <w:tc>
          <w:tcPr>
            <w:tcW w:w="7350" w:type="dxa"/>
            <w:shd w:val="clear" w:color="auto" w:fill="4472C4"/>
          </w:tcPr>
          <w:p w:rsidR="00B36D25" w:rsidRPr="00A61D76" w:rsidRDefault="00B36D25" w:rsidP="00B36D25">
            <w:pPr>
              <w:rPr>
                <w:b/>
                <w:color w:val="FFFFFF"/>
              </w:rPr>
            </w:pPr>
            <w:r w:rsidRPr="00A61D76">
              <w:rPr>
                <w:b/>
                <w:color w:val="FFFFFF"/>
              </w:rPr>
              <w:t>Responsibilities</w:t>
            </w:r>
          </w:p>
        </w:tc>
      </w:tr>
      <w:tr w:rsidR="00B36D25" w:rsidRPr="00A61D76" w:rsidTr="00B36D25">
        <w:tc>
          <w:tcPr>
            <w:tcW w:w="1951" w:type="dxa"/>
            <w:shd w:val="clear" w:color="auto" w:fill="auto"/>
          </w:tcPr>
          <w:p w:rsidR="00B36D25" w:rsidRPr="00A61D76" w:rsidRDefault="006C47D8" w:rsidP="00B36D25">
            <w:pPr>
              <w:spacing w:after="0"/>
              <w:rPr>
                <w:bCs/>
              </w:rPr>
            </w:pPr>
            <w:r w:rsidRPr="00A61D76">
              <w:rPr>
                <w:b/>
                <w:bCs/>
              </w:rPr>
              <w:t>N</w:t>
            </w:r>
            <w:r w:rsidR="00B36D25" w:rsidRPr="00A61D76">
              <w:rPr>
                <w:b/>
                <w:bCs/>
              </w:rPr>
              <w:t>A</w:t>
            </w:r>
          </w:p>
        </w:tc>
        <w:tc>
          <w:tcPr>
            <w:tcW w:w="7350" w:type="dxa"/>
            <w:shd w:val="clear" w:color="auto" w:fill="auto"/>
          </w:tcPr>
          <w:p w:rsidR="00B36D25" w:rsidRPr="00A61D76" w:rsidRDefault="00B36D25" w:rsidP="00ED2769">
            <w:pPr>
              <w:numPr>
                <w:ilvl w:val="0"/>
                <w:numId w:val="41"/>
              </w:numPr>
              <w:spacing w:after="60" w:line="240" w:lineRule="auto"/>
              <w:rPr>
                <w:bCs/>
              </w:rPr>
            </w:pPr>
            <w:r w:rsidRPr="00A61D76">
              <w:rPr>
                <w:bCs/>
              </w:rPr>
              <w:t>Run</w:t>
            </w:r>
            <w:r w:rsidR="00C0262A">
              <w:rPr>
                <w:bCs/>
              </w:rPr>
              <w:t>s</w:t>
            </w:r>
            <w:r w:rsidRPr="00A61D76">
              <w:rPr>
                <w:bCs/>
              </w:rPr>
              <w:t xml:space="preserve"> all CTP test scenarios and datasets</w:t>
            </w:r>
            <w:r w:rsidR="008800DB">
              <w:rPr>
                <w:bCs/>
              </w:rPr>
              <w:t xml:space="preserve"> within </w:t>
            </w:r>
            <w:r w:rsidR="002B5D4A">
              <w:rPr>
                <w:bCs/>
              </w:rPr>
              <w:t xml:space="preserve">the </w:t>
            </w:r>
            <w:r w:rsidR="008800DB">
              <w:rPr>
                <w:bCs/>
              </w:rPr>
              <w:t xml:space="preserve">official CT Scope for EMCS Phase </w:t>
            </w:r>
            <w:r w:rsidR="00B01274">
              <w:rPr>
                <w:bCs/>
              </w:rPr>
              <w:t>4.2</w:t>
            </w:r>
            <w:r w:rsidR="00872EE6">
              <w:rPr>
                <w:bCs/>
              </w:rPr>
              <w:t>;</w:t>
            </w:r>
          </w:p>
          <w:p w:rsidR="00B36D25" w:rsidRPr="00A61D76" w:rsidRDefault="00B36D25" w:rsidP="00ED2769">
            <w:pPr>
              <w:numPr>
                <w:ilvl w:val="0"/>
                <w:numId w:val="41"/>
              </w:numPr>
              <w:spacing w:after="60" w:line="240" w:lineRule="auto"/>
              <w:rPr>
                <w:bCs/>
              </w:rPr>
            </w:pPr>
            <w:r w:rsidRPr="00A61D76">
              <w:rPr>
                <w:bCs/>
              </w:rPr>
              <w:t>Provide</w:t>
            </w:r>
            <w:r w:rsidR="00C0262A">
              <w:rPr>
                <w:bCs/>
              </w:rPr>
              <w:t>s</w:t>
            </w:r>
            <w:r w:rsidRPr="00A61D76">
              <w:rPr>
                <w:bCs/>
              </w:rPr>
              <w:t xml:space="preserve"> the</w:t>
            </w:r>
            <w:r w:rsidR="006F283E">
              <w:rPr>
                <w:bCs/>
              </w:rPr>
              <w:t xml:space="preserve"> </w:t>
            </w:r>
            <w:r w:rsidRPr="00A61D76">
              <w:rPr>
                <w:bCs/>
              </w:rPr>
              <w:t xml:space="preserve">CTA-8 Report for </w:t>
            </w:r>
            <w:r w:rsidR="0064745F">
              <w:rPr>
                <w:bCs/>
              </w:rPr>
              <w:t>Mode-2</w:t>
            </w:r>
            <w:r w:rsidRPr="00A61D76">
              <w:rPr>
                <w:bCs/>
              </w:rPr>
              <w:t xml:space="preserve"> </w:t>
            </w:r>
            <w:r w:rsidR="0000776E">
              <w:rPr>
                <w:bCs/>
              </w:rPr>
              <w:t>P</w:t>
            </w:r>
            <w:r w:rsidRPr="00A61D76">
              <w:rPr>
                <w:bCs/>
              </w:rPr>
              <w:t>re-CT to ITSM Excise CT Coordinator</w:t>
            </w:r>
            <w:r w:rsidR="00872EE6">
              <w:rPr>
                <w:bCs/>
              </w:rPr>
              <w:t>;</w:t>
            </w:r>
          </w:p>
          <w:p w:rsidR="00B36D25" w:rsidRPr="00A61D76" w:rsidRDefault="006C47D8" w:rsidP="00ED2769">
            <w:pPr>
              <w:numPr>
                <w:ilvl w:val="0"/>
                <w:numId w:val="41"/>
              </w:numPr>
              <w:spacing w:after="60" w:line="240" w:lineRule="auto"/>
              <w:rPr>
                <w:bCs/>
              </w:rPr>
            </w:pPr>
            <w:r w:rsidRPr="00A61D76">
              <w:rPr>
                <w:bCs/>
              </w:rPr>
              <w:t>N</w:t>
            </w:r>
            <w:r w:rsidR="00B36D25" w:rsidRPr="00A61D76">
              <w:rPr>
                <w:bCs/>
              </w:rPr>
              <w:t xml:space="preserve">A may </w:t>
            </w:r>
            <w:r w:rsidR="00B12073">
              <w:rPr>
                <w:bCs/>
              </w:rPr>
              <w:t>also choose</w:t>
            </w:r>
            <w:r w:rsidR="00B36D25" w:rsidRPr="00A61D76">
              <w:rPr>
                <w:bCs/>
              </w:rPr>
              <w:t xml:space="preserve"> to perform “</w:t>
            </w:r>
            <w:r w:rsidR="00BC1ADA" w:rsidRPr="00A61D76">
              <w:rPr>
                <w:bCs/>
              </w:rPr>
              <w:t>N</w:t>
            </w:r>
            <w:r w:rsidR="00B36D25" w:rsidRPr="00A61D76">
              <w:rPr>
                <w:bCs/>
              </w:rPr>
              <w:t xml:space="preserve">A-Defined Testing”: </w:t>
            </w:r>
          </w:p>
          <w:p w:rsidR="00B36D25" w:rsidRPr="00A61D76" w:rsidRDefault="00B36D25" w:rsidP="00ED2769">
            <w:pPr>
              <w:numPr>
                <w:ilvl w:val="1"/>
                <w:numId w:val="41"/>
              </w:numPr>
              <w:spacing w:after="60" w:line="240" w:lineRule="auto"/>
              <w:rPr>
                <w:bCs/>
              </w:rPr>
            </w:pPr>
            <w:r w:rsidRPr="00A61D76">
              <w:rPr>
                <w:bCs/>
              </w:rPr>
              <w:t xml:space="preserve">With own scripts - propose </w:t>
            </w:r>
            <w:r w:rsidR="00B12073">
              <w:rPr>
                <w:bCs/>
              </w:rPr>
              <w:t>before</w:t>
            </w:r>
            <w:r w:rsidRPr="00A61D76">
              <w:rPr>
                <w:bCs/>
              </w:rPr>
              <w:t xml:space="preserve"> the start of the </w:t>
            </w:r>
            <w:r w:rsidR="006C47D8" w:rsidRPr="00A61D76">
              <w:rPr>
                <w:bCs/>
              </w:rPr>
              <w:t>N</w:t>
            </w:r>
            <w:r w:rsidRPr="00A61D76">
              <w:rPr>
                <w:bCs/>
              </w:rPr>
              <w:t>A’s Defined Testing, the scenarios and the data to be exchanged within the involved IEs</w:t>
            </w:r>
            <w:r w:rsidR="00872EE6">
              <w:rPr>
                <w:bCs/>
              </w:rPr>
              <w:t>;</w:t>
            </w:r>
          </w:p>
          <w:p w:rsidR="00B36D25" w:rsidRPr="00A61D76" w:rsidRDefault="00B36D25" w:rsidP="00ED2769">
            <w:pPr>
              <w:numPr>
                <w:ilvl w:val="1"/>
                <w:numId w:val="41"/>
              </w:numPr>
              <w:spacing w:after="60" w:line="240" w:lineRule="auto"/>
              <w:rPr>
                <w:bCs/>
              </w:rPr>
            </w:pPr>
            <w:r w:rsidRPr="00A61D76">
              <w:rPr>
                <w:bCs/>
              </w:rPr>
              <w:t xml:space="preserve">With scenarios defined in the Conformance Test Protocol Database. The </w:t>
            </w:r>
            <w:r w:rsidR="006C47D8" w:rsidRPr="00A61D76">
              <w:rPr>
                <w:bCs/>
              </w:rPr>
              <w:t>N</w:t>
            </w:r>
            <w:r w:rsidRPr="00A61D76">
              <w:rPr>
                <w:bCs/>
              </w:rPr>
              <w:t>A should provide to the ITSM Excise CT Coordinator the scenarios of the Conformance Test Protocol Database they will follow and the roles that its NEA will simulate</w:t>
            </w:r>
            <w:r w:rsidR="00872EE6">
              <w:rPr>
                <w:bCs/>
              </w:rPr>
              <w:t>.</w:t>
            </w:r>
          </w:p>
        </w:tc>
      </w:tr>
      <w:tr w:rsidR="00B36D25" w:rsidRPr="00A61D76" w:rsidTr="00B36D25">
        <w:tc>
          <w:tcPr>
            <w:tcW w:w="1951" w:type="dxa"/>
            <w:shd w:val="clear" w:color="auto" w:fill="auto"/>
          </w:tcPr>
          <w:p w:rsidR="00B36D25" w:rsidRPr="00A61D76" w:rsidRDefault="00B36D25" w:rsidP="00B36D25">
            <w:pPr>
              <w:spacing w:after="0"/>
              <w:rPr>
                <w:b/>
                <w:bCs/>
              </w:rPr>
            </w:pPr>
            <w:r w:rsidRPr="00A61D76">
              <w:rPr>
                <w:b/>
                <w:bCs/>
              </w:rPr>
              <w:t>ITSM</w:t>
            </w:r>
          </w:p>
        </w:tc>
        <w:tc>
          <w:tcPr>
            <w:tcW w:w="7350" w:type="dxa"/>
            <w:shd w:val="clear" w:color="auto" w:fill="auto"/>
          </w:tcPr>
          <w:p w:rsidR="00B36D25" w:rsidRPr="00A61D76" w:rsidRDefault="00B36D25" w:rsidP="00ED2769">
            <w:pPr>
              <w:numPr>
                <w:ilvl w:val="0"/>
                <w:numId w:val="40"/>
              </w:numPr>
              <w:spacing w:before="60" w:after="60" w:line="240" w:lineRule="auto"/>
              <w:rPr>
                <w:bCs/>
              </w:rPr>
            </w:pPr>
            <w:r w:rsidRPr="00A61D76">
              <w:rPr>
                <w:bCs/>
              </w:rPr>
              <w:t>Analyse</w:t>
            </w:r>
            <w:r w:rsidR="00C0262A">
              <w:rPr>
                <w:bCs/>
              </w:rPr>
              <w:t>s</w:t>
            </w:r>
            <w:r w:rsidRPr="00A61D76">
              <w:rPr>
                <w:bCs/>
              </w:rPr>
              <w:t xml:space="preserve"> and diagnose</w:t>
            </w:r>
            <w:r w:rsidR="00C0262A">
              <w:rPr>
                <w:bCs/>
              </w:rPr>
              <w:t>s</w:t>
            </w:r>
            <w:r w:rsidRPr="00A61D76">
              <w:rPr>
                <w:bCs/>
              </w:rPr>
              <w:t xml:space="preserve"> problem statements and/or </w:t>
            </w:r>
            <w:r w:rsidR="00053988">
              <w:rPr>
                <w:bCs/>
              </w:rPr>
              <w:t>resolves</w:t>
            </w:r>
            <w:r w:rsidRPr="00A61D76">
              <w:rPr>
                <w:bCs/>
              </w:rPr>
              <w:t xml:space="preserve"> issues</w:t>
            </w:r>
            <w:r w:rsidR="00872EE6">
              <w:rPr>
                <w:bCs/>
              </w:rPr>
              <w:t>;</w:t>
            </w:r>
          </w:p>
          <w:p w:rsidR="00B36D25" w:rsidRPr="00A61D76" w:rsidRDefault="00B36D25" w:rsidP="00ED2769">
            <w:pPr>
              <w:numPr>
                <w:ilvl w:val="0"/>
                <w:numId w:val="40"/>
              </w:numPr>
              <w:spacing w:after="0" w:line="240" w:lineRule="auto"/>
              <w:rPr>
                <w:bCs/>
              </w:rPr>
            </w:pPr>
            <w:r w:rsidRPr="00A61D76">
              <w:rPr>
                <w:bCs/>
              </w:rPr>
              <w:t>Support</w:t>
            </w:r>
            <w:r w:rsidR="00C0262A">
              <w:rPr>
                <w:bCs/>
              </w:rPr>
              <w:t>s</w:t>
            </w:r>
            <w:r w:rsidRPr="00A61D76">
              <w:rPr>
                <w:bCs/>
              </w:rPr>
              <w:t xml:space="preserve"> the </w:t>
            </w:r>
            <w:r w:rsidR="006C47D8" w:rsidRPr="00A61D76">
              <w:rPr>
                <w:bCs/>
              </w:rPr>
              <w:t>N</w:t>
            </w:r>
            <w:r w:rsidRPr="00A61D76">
              <w:rPr>
                <w:bCs/>
              </w:rPr>
              <w:t>A in case of difficulties to establish communication with the Conformance Test Environment</w:t>
            </w:r>
            <w:r w:rsidR="00872EE6">
              <w:rPr>
                <w:bCs/>
              </w:rPr>
              <w:t>;</w:t>
            </w:r>
          </w:p>
          <w:p w:rsidR="00B36D25" w:rsidRPr="00A61D76" w:rsidRDefault="00B36D25" w:rsidP="00ED2769">
            <w:pPr>
              <w:numPr>
                <w:ilvl w:val="0"/>
                <w:numId w:val="40"/>
              </w:numPr>
              <w:spacing w:before="60" w:after="60" w:line="240" w:lineRule="auto"/>
              <w:rPr>
                <w:bCs/>
              </w:rPr>
            </w:pPr>
            <w:r w:rsidRPr="00A61D76">
              <w:rPr>
                <w:bCs/>
              </w:rPr>
              <w:t>Act</w:t>
            </w:r>
            <w:r w:rsidR="00C0262A">
              <w:rPr>
                <w:bCs/>
              </w:rPr>
              <w:t>s</w:t>
            </w:r>
            <w:r w:rsidRPr="00A61D76">
              <w:rPr>
                <w:bCs/>
              </w:rPr>
              <w:t xml:space="preserve"> as the </w:t>
            </w:r>
            <w:r w:rsidRPr="00A61D76">
              <w:t>CTA</w:t>
            </w:r>
            <w:r w:rsidRPr="00A61D76">
              <w:rPr>
                <w:bCs/>
              </w:rPr>
              <w:t xml:space="preserve"> Central Application administrator</w:t>
            </w:r>
            <w:r w:rsidR="00872EE6">
              <w:rPr>
                <w:bCs/>
              </w:rPr>
              <w:t>;</w:t>
            </w:r>
          </w:p>
          <w:p w:rsidR="00B36D25" w:rsidRPr="00A61D76" w:rsidRDefault="00B36D25" w:rsidP="00ED2769">
            <w:pPr>
              <w:numPr>
                <w:ilvl w:val="0"/>
                <w:numId w:val="40"/>
              </w:numPr>
              <w:spacing w:after="0" w:line="240" w:lineRule="auto"/>
              <w:rPr>
                <w:bCs/>
              </w:rPr>
            </w:pPr>
            <w:r w:rsidRPr="00A61D76">
              <w:rPr>
                <w:bCs/>
              </w:rPr>
              <w:t>Support</w:t>
            </w:r>
            <w:r w:rsidR="00C0262A">
              <w:rPr>
                <w:bCs/>
              </w:rPr>
              <w:t>s</w:t>
            </w:r>
            <w:r w:rsidRPr="00A61D76">
              <w:rPr>
                <w:bCs/>
              </w:rPr>
              <w:t xml:space="preserve"> and </w:t>
            </w:r>
            <w:r w:rsidR="00AB5A68" w:rsidRPr="00A61D76">
              <w:rPr>
                <w:bCs/>
              </w:rPr>
              <w:t>organise</w:t>
            </w:r>
            <w:r w:rsidR="00C0262A">
              <w:rPr>
                <w:bCs/>
              </w:rPr>
              <w:t>s</w:t>
            </w:r>
            <w:r w:rsidR="00AB5A68" w:rsidRPr="00A61D76">
              <w:rPr>
                <w:bCs/>
              </w:rPr>
              <w:t xml:space="preserve"> </w:t>
            </w:r>
            <w:r w:rsidRPr="00A61D76">
              <w:rPr>
                <w:bCs/>
              </w:rPr>
              <w:t xml:space="preserve">conference calls (either scheduled or ad-hoc) with </w:t>
            </w:r>
            <w:r w:rsidR="006C47D8" w:rsidRPr="00A61D76">
              <w:rPr>
                <w:bCs/>
              </w:rPr>
              <w:t>N</w:t>
            </w:r>
            <w:r w:rsidRPr="00A61D76">
              <w:rPr>
                <w:bCs/>
              </w:rPr>
              <w:t>As if needed</w:t>
            </w:r>
            <w:r w:rsidR="00872EE6">
              <w:rPr>
                <w:bCs/>
              </w:rPr>
              <w:t>.</w:t>
            </w:r>
          </w:p>
        </w:tc>
      </w:tr>
    </w:tbl>
    <w:p w:rsidR="00B36D25" w:rsidRPr="00A61D76" w:rsidRDefault="00B36D25" w:rsidP="0050463F">
      <w:pPr>
        <w:pStyle w:val="Antrat"/>
      </w:pPr>
      <w:bookmarkStart w:id="224" w:name="_Toc476816510"/>
      <w:bookmarkStart w:id="225" w:name="_Toc4148714"/>
      <w:bookmarkStart w:id="226" w:name="_Toc199860967"/>
      <w:r w:rsidRPr="00A61D76">
        <w:t xml:space="preserve">Table </w:t>
      </w:r>
      <w:r w:rsidR="00C97152">
        <w:fldChar w:fldCharType="begin"/>
      </w:r>
      <w:r w:rsidR="00C97152" w:rsidRPr="00770C2B">
        <w:instrText xml:space="preserve"> SEQ Table \* ARABIC </w:instrText>
      </w:r>
      <w:r w:rsidR="00C97152">
        <w:fldChar w:fldCharType="separate"/>
      </w:r>
      <w:r w:rsidR="001334F9" w:rsidRPr="00770C2B">
        <w:t>18</w:t>
      </w:r>
      <w:r w:rsidR="00C97152">
        <w:fldChar w:fldCharType="end"/>
      </w:r>
      <w:r w:rsidRPr="00A61D76">
        <w:t xml:space="preserve">: </w:t>
      </w:r>
      <w:r w:rsidR="0064745F">
        <w:t>Mode-2</w:t>
      </w:r>
      <w:r w:rsidRPr="00A61D76">
        <w:t xml:space="preserve"> Pre-CT Roles and Responsibilities</w:t>
      </w:r>
      <w:bookmarkEnd w:id="224"/>
      <w:bookmarkEnd w:id="225"/>
      <w:bookmarkEnd w:id="226"/>
    </w:p>
    <w:p w:rsidR="00B36D25" w:rsidRPr="00A61D76" w:rsidRDefault="00B36D25" w:rsidP="00B36D25">
      <w:r w:rsidRPr="00A61D76">
        <w:t xml:space="preserve">The </w:t>
      </w:r>
      <w:r w:rsidR="00B6461F">
        <w:t>P</w:t>
      </w:r>
      <w:r w:rsidRPr="00A61D76">
        <w:t>re-Conformance Testing is considered finished when at least all CTP Test Cases</w:t>
      </w:r>
      <w:r w:rsidR="008800DB">
        <w:t xml:space="preserve"> </w:t>
      </w:r>
      <w:r w:rsidR="008800DB">
        <w:rPr>
          <w:bCs/>
        </w:rPr>
        <w:t>within</w:t>
      </w:r>
      <w:r w:rsidR="008800DB" w:rsidRPr="008800DB">
        <w:rPr>
          <w:bCs/>
        </w:rPr>
        <w:t xml:space="preserve"> </w:t>
      </w:r>
      <w:r w:rsidR="008800DB">
        <w:rPr>
          <w:bCs/>
        </w:rPr>
        <w:t xml:space="preserve">official CT Scope for EMCS Phase </w:t>
      </w:r>
      <w:r w:rsidR="00B01274">
        <w:rPr>
          <w:bCs/>
        </w:rPr>
        <w:t>4.2</w:t>
      </w:r>
      <w:r w:rsidRPr="00A61D76">
        <w:t xml:space="preserve"> have been run successfully.</w:t>
      </w:r>
    </w:p>
    <w:p w:rsidR="00B36D25" w:rsidRPr="00A61D76" w:rsidRDefault="00B36D25" w:rsidP="00B36D25">
      <w:pPr>
        <w:pStyle w:val="Antrat4"/>
        <w:tabs>
          <w:tab w:val="clear" w:pos="1049"/>
          <w:tab w:val="num" w:pos="864"/>
        </w:tabs>
        <w:spacing w:before="180" w:line="240" w:lineRule="auto"/>
        <w:jc w:val="left"/>
      </w:pPr>
      <w:r w:rsidRPr="00A61D76">
        <w:t>Actual</w:t>
      </w:r>
      <w:r w:rsidR="00DB2B7D">
        <w:t>-</w:t>
      </w:r>
      <w:r w:rsidRPr="00A61D76">
        <w:t>Conformance Testing</w:t>
      </w:r>
    </w:p>
    <w:p w:rsidR="00B36D25" w:rsidRPr="00A61D76" w:rsidRDefault="00B36D25" w:rsidP="00B36D25">
      <w:pPr>
        <w:spacing w:before="120"/>
      </w:pPr>
      <w:r w:rsidRPr="00A61D76">
        <w:t xml:space="preserve">At the beginning of this mode, a Kick-off conference call </w:t>
      </w:r>
      <w:r w:rsidR="008800DB">
        <w:t>could</w:t>
      </w:r>
      <w:r w:rsidRPr="00A61D76">
        <w:t xml:space="preserve"> be organised between the </w:t>
      </w:r>
      <w:r w:rsidR="006C47D8" w:rsidRPr="00A61D76">
        <w:t>N</w:t>
      </w:r>
      <w:r w:rsidRPr="00A61D76">
        <w:t>A and the EMCS CPT</w:t>
      </w:r>
      <w:r w:rsidR="008800DB">
        <w:t xml:space="preserve"> upon bilateral communication</w:t>
      </w:r>
      <w:r w:rsidRPr="00A61D76">
        <w:t xml:space="preserve">. The main purpose of this conference call would be to discuss any issues detected during Pre-CT and confirm that the </w:t>
      </w:r>
      <w:r w:rsidR="006C47D8" w:rsidRPr="00A61D76">
        <w:t>N</w:t>
      </w:r>
      <w:r w:rsidRPr="00A61D76">
        <w:t>A can proceed with the Actual</w:t>
      </w:r>
      <w:r w:rsidR="00DB2B7D">
        <w:t>-</w:t>
      </w:r>
      <w:r w:rsidRPr="00A61D76">
        <w:t xml:space="preserve">Conformance Testing. </w:t>
      </w:r>
      <w:r w:rsidR="008800DB" w:rsidRPr="00A61D76">
        <w:t>The Kick-off conference call is organised after the CTA-8 Report for Pre-CT is provided and after CTA test logs are analysed by ITSM Excise CT team.</w:t>
      </w:r>
      <w:r w:rsidR="008800DB">
        <w:t xml:space="preserve"> </w:t>
      </w:r>
      <w:r w:rsidRPr="00A61D76">
        <w:t>The same is applicable at the end of the Actual</w:t>
      </w:r>
      <w:r w:rsidR="00DB2B7D">
        <w:t>-</w:t>
      </w:r>
      <w:r w:rsidRPr="00A61D76">
        <w:t xml:space="preserve">Conformance Testing in order to assess if the </w:t>
      </w:r>
      <w:r w:rsidR="006C47D8" w:rsidRPr="00A61D76">
        <w:t>N</w:t>
      </w:r>
      <w:r w:rsidRPr="00A61D76">
        <w:t>A is certified to continue</w:t>
      </w:r>
      <w:r w:rsidR="008800DB">
        <w:t>, this is a mandatory step during Conformance Testing Campaign</w:t>
      </w:r>
      <w:r w:rsidRPr="00A61D76">
        <w:t xml:space="preserve">. </w:t>
      </w:r>
    </w:p>
    <w:p w:rsidR="00B36D25" w:rsidRPr="00A61D76" w:rsidRDefault="00B36D25" w:rsidP="00B36D25">
      <w:pPr>
        <w:rPr>
          <w:snapToGrid w:val="0"/>
        </w:rPr>
      </w:pPr>
      <w:r w:rsidRPr="00A61D76">
        <w:t>Actual</w:t>
      </w:r>
      <w:r w:rsidR="00DB2B7D">
        <w:t>-</w:t>
      </w:r>
      <w:r w:rsidRPr="00A61D76">
        <w:t xml:space="preserve">Conformance Testing is based on the Conformance Testing Protocol Database (CTP Database) and consists of exchanging a number of pre-defined messages in a pre-defined order between the NEA and CTA. </w:t>
      </w:r>
      <w:r w:rsidRPr="00A61D76">
        <w:rPr>
          <w:snapToGrid w:val="0"/>
        </w:rPr>
        <w:t>Actual</w:t>
      </w:r>
      <w:r w:rsidR="00DB2B7D">
        <w:rPr>
          <w:snapToGrid w:val="0"/>
        </w:rPr>
        <w:t>-</w:t>
      </w:r>
      <w:r w:rsidRPr="00A61D76">
        <w:rPr>
          <w:snapToGrid w:val="0"/>
        </w:rPr>
        <w:t>Conformance Testing does not differ from the Pre-Conformance Testing.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B36D25" w:rsidRPr="00A61D76" w:rsidTr="00116E66">
        <w:trPr>
          <w:tblHeader/>
          <w:jc w:val="center"/>
        </w:trPr>
        <w:tc>
          <w:tcPr>
            <w:tcW w:w="1951" w:type="dxa"/>
            <w:shd w:val="clear" w:color="auto" w:fill="4472C4"/>
          </w:tcPr>
          <w:p w:rsidR="00B36D25" w:rsidRPr="00A61D76" w:rsidRDefault="00B36D25" w:rsidP="00B36D25">
            <w:pPr>
              <w:rPr>
                <w:b/>
                <w:color w:val="FFFFFF"/>
              </w:rPr>
            </w:pPr>
            <w:r w:rsidRPr="00A61D76">
              <w:rPr>
                <w:b/>
                <w:color w:val="FFFFFF"/>
              </w:rPr>
              <w:t>Role</w:t>
            </w:r>
          </w:p>
        </w:tc>
        <w:tc>
          <w:tcPr>
            <w:tcW w:w="7350" w:type="dxa"/>
            <w:shd w:val="clear" w:color="auto" w:fill="4472C4"/>
          </w:tcPr>
          <w:p w:rsidR="00B36D25" w:rsidRPr="00A61D76" w:rsidRDefault="00B36D25" w:rsidP="00B36D25">
            <w:pPr>
              <w:rPr>
                <w:b/>
                <w:color w:val="FFFFFF"/>
              </w:rPr>
            </w:pPr>
            <w:r w:rsidRPr="00A61D76">
              <w:rPr>
                <w:b/>
                <w:color w:val="FFFFFF"/>
              </w:rPr>
              <w:t>Responsibilities</w:t>
            </w:r>
          </w:p>
        </w:tc>
      </w:tr>
      <w:tr w:rsidR="00B36D25" w:rsidRPr="00A61D76" w:rsidTr="00116E66">
        <w:trPr>
          <w:jc w:val="center"/>
        </w:trPr>
        <w:tc>
          <w:tcPr>
            <w:tcW w:w="1951" w:type="dxa"/>
            <w:shd w:val="clear" w:color="auto" w:fill="auto"/>
          </w:tcPr>
          <w:p w:rsidR="00B36D25" w:rsidRPr="00A61D76" w:rsidRDefault="006C47D8" w:rsidP="00B36D25">
            <w:pPr>
              <w:spacing w:after="0"/>
              <w:rPr>
                <w:bCs/>
              </w:rPr>
            </w:pPr>
            <w:r w:rsidRPr="00A61D76">
              <w:rPr>
                <w:b/>
                <w:bCs/>
              </w:rPr>
              <w:t>N</w:t>
            </w:r>
            <w:r w:rsidR="00B36D25" w:rsidRPr="00A61D76">
              <w:rPr>
                <w:b/>
                <w:bCs/>
              </w:rPr>
              <w:t>A</w:t>
            </w:r>
          </w:p>
        </w:tc>
        <w:tc>
          <w:tcPr>
            <w:tcW w:w="7350" w:type="dxa"/>
            <w:shd w:val="clear" w:color="auto" w:fill="auto"/>
          </w:tcPr>
          <w:p w:rsidR="00B36D25" w:rsidRPr="00A61D76" w:rsidRDefault="00B36D25" w:rsidP="00ED2769">
            <w:pPr>
              <w:numPr>
                <w:ilvl w:val="0"/>
                <w:numId w:val="42"/>
              </w:numPr>
              <w:spacing w:after="60" w:line="240" w:lineRule="auto"/>
              <w:rPr>
                <w:bCs/>
              </w:rPr>
            </w:pPr>
            <w:r w:rsidRPr="00A61D76">
              <w:rPr>
                <w:bCs/>
              </w:rPr>
              <w:t>Execute</w:t>
            </w:r>
            <w:r w:rsidR="00C0262A">
              <w:rPr>
                <w:bCs/>
              </w:rPr>
              <w:t>s</w:t>
            </w:r>
            <w:r w:rsidRPr="00A61D76">
              <w:rPr>
                <w:bCs/>
              </w:rPr>
              <w:t xml:space="preserve"> the scenarios and datasets</w:t>
            </w:r>
            <w:r w:rsidR="00872EE6">
              <w:rPr>
                <w:bCs/>
              </w:rPr>
              <w:t>;</w:t>
            </w:r>
          </w:p>
          <w:p w:rsidR="00B36D25" w:rsidRPr="00A61D76" w:rsidRDefault="00B36D25" w:rsidP="00ED2769">
            <w:pPr>
              <w:numPr>
                <w:ilvl w:val="0"/>
                <w:numId w:val="42"/>
              </w:numPr>
              <w:spacing w:after="60" w:line="240" w:lineRule="auto"/>
              <w:rPr>
                <w:bCs/>
              </w:rPr>
            </w:pPr>
            <w:r w:rsidRPr="00A61D76">
              <w:rPr>
                <w:bCs/>
              </w:rPr>
              <w:t>Provide</w:t>
            </w:r>
            <w:r w:rsidR="00C0262A">
              <w:rPr>
                <w:bCs/>
              </w:rPr>
              <w:t>s</w:t>
            </w:r>
            <w:r w:rsidRPr="00A61D76">
              <w:rPr>
                <w:bCs/>
              </w:rPr>
              <w:t xml:space="preserve"> the CTA-8 Report for </w:t>
            </w:r>
            <w:r w:rsidR="0064745F">
              <w:rPr>
                <w:bCs/>
              </w:rPr>
              <w:t>Mode-2</w:t>
            </w:r>
            <w:r w:rsidRPr="00A61D76">
              <w:rPr>
                <w:bCs/>
              </w:rPr>
              <w:t xml:space="preserve"> Actual</w:t>
            </w:r>
            <w:r w:rsidR="0000776E">
              <w:rPr>
                <w:bCs/>
              </w:rPr>
              <w:t>-</w:t>
            </w:r>
            <w:r w:rsidRPr="00A61D76">
              <w:rPr>
                <w:bCs/>
              </w:rPr>
              <w:t>CT to ITSM Excise CT Coordinator</w:t>
            </w:r>
            <w:r w:rsidR="00872EE6">
              <w:rPr>
                <w:bCs/>
              </w:rPr>
              <w:t>.</w:t>
            </w:r>
          </w:p>
        </w:tc>
      </w:tr>
      <w:tr w:rsidR="00B36D25" w:rsidRPr="00A61D76" w:rsidTr="00116E66">
        <w:trPr>
          <w:jc w:val="center"/>
        </w:trPr>
        <w:tc>
          <w:tcPr>
            <w:tcW w:w="1951" w:type="dxa"/>
            <w:shd w:val="clear" w:color="auto" w:fill="auto"/>
          </w:tcPr>
          <w:p w:rsidR="00B36D25" w:rsidRPr="00A61D76" w:rsidRDefault="00B36D25" w:rsidP="00B36D25">
            <w:pPr>
              <w:spacing w:after="0"/>
              <w:rPr>
                <w:b/>
                <w:bCs/>
              </w:rPr>
            </w:pPr>
            <w:r w:rsidRPr="00A61D76">
              <w:rPr>
                <w:b/>
                <w:bCs/>
              </w:rPr>
              <w:t>ITSM</w:t>
            </w:r>
          </w:p>
        </w:tc>
        <w:tc>
          <w:tcPr>
            <w:tcW w:w="7350" w:type="dxa"/>
            <w:shd w:val="clear" w:color="auto" w:fill="auto"/>
          </w:tcPr>
          <w:p w:rsidR="00B36D25" w:rsidRPr="00A61D76" w:rsidRDefault="00B36D25" w:rsidP="00ED2769">
            <w:pPr>
              <w:numPr>
                <w:ilvl w:val="0"/>
                <w:numId w:val="42"/>
              </w:numPr>
              <w:spacing w:after="60" w:line="240" w:lineRule="auto"/>
              <w:rPr>
                <w:bCs/>
              </w:rPr>
            </w:pPr>
            <w:r w:rsidRPr="00A61D76">
              <w:rPr>
                <w:bCs/>
              </w:rPr>
              <w:t>Provide</w:t>
            </w:r>
            <w:r w:rsidR="00C0262A">
              <w:rPr>
                <w:bCs/>
              </w:rPr>
              <w:t>s</w:t>
            </w:r>
            <w:r w:rsidRPr="00A61D76">
              <w:rPr>
                <w:bCs/>
              </w:rPr>
              <w:t xml:space="preserve"> a Consolidated Test Report for </w:t>
            </w:r>
            <w:r w:rsidR="0064745F">
              <w:rPr>
                <w:bCs/>
              </w:rPr>
              <w:t>Mode-2</w:t>
            </w:r>
            <w:r w:rsidRPr="00A61D76">
              <w:rPr>
                <w:bCs/>
              </w:rPr>
              <w:t xml:space="preserve"> Actual</w:t>
            </w:r>
            <w:r w:rsidR="0000776E">
              <w:rPr>
                <w:bCs/>
              </w:rPr>
              <w:t>-</w:t>
            </w:r>
            <w:r w:rsidRPr="00A61D76">
              <w:rPr>
                <w:bCs/>
              </w:rPr>
              <w:t>CT to EMCS CPT</w:t>
            </w:r>
            <w:r w:rsidR="00872EE6">
              <w:rPr>
                <w:bCs/>
              </w:rPr>
              <w:t>;</w:t>
            </w:r>
          </w:p>
          <w:p w:rsidR="00B36D25" w:rsidRPr="00A61D76" w:rsidRDefault="00B36D25" w:rsidP="00ED2769">
            <w:pPr>
              <w:numPr>
                <w:ilvl w:val="0"/>
                <w:numId w:val="42"/>
              </w:numPr>
              <w:spacing w:after="60" w:line="240" w:lineRule="auto"/>
              <w:rPr>
                <w:bCs/>
              </w:rPr>
            </w:pPr>
            <w:r w:rsidRPr="00A61D76">
              <w:rPr>
                <w:bCs/>
              </w:rPr>
              <w:t>Analyse</w:t>
            </w:r>
            <w:r w:rsidR="00C0262A">
              <w:rPr>
                <w:bCs/>
              </w:rPr>
              <w:t>s</w:t>
            </w:r>
            <w:r w:rsidRPr="00A61D76">
              <w:rPr>
                <w:bCs/>
              </w:rPr>
              <w:t xml:space="preserve"> and diagnose</w:t>
            </w:r>
            <w:r w:rsidR="00C0262A">
              <w:rPr>
                <w:bCs/>
              </w:rPr>
              <w:t>s</w:t>
            </w:r>
            <w:r w:rsidRPr="00A61D76">
              <w:rPr>
                <w:bCs/>
              </w:rPr>
              <w:t xml:space="preserve"> problem statements and/or resolving issues</w:t>
            </w:r>
            <w:r w:rsidR="00872EE6">
              <w:rPr>
                <w:bCs/>
              </w:rPr>
              <w:t>;</w:t>
            </w:r>
          </w:p>
          <w:p w:rsidR="00B36D25" w:rsidRPr="00A61D76" w:rsidRDefault="00B36D25" w:rsidP="00ED2769">
            <w:pPr>
              <w:numPr>
                <w:ilvl w:val="0"/>
                <w:numId w:val="42"/>
              </w:numPr>
              <w:spacing w:after="60" w:line="240" w:lineRule="auto"/>
              <w:rPr>
                <w:bCs/>
              </w:rPr>
            </w:pPr>
            <w:r w:rsidRPr="00A61D76">
              <w:rPr>
                <w:bCs/>
              </w:rPr>
              <w:t>Support</w:t>
            </w:r>
            <w:r w:rsidR="00C0262A">
              <w:rPr>
                <w:bCs/>
              </w:rPr>
              <w:t>s</w:t>
            </w:r>
            <w:r w:rsidRPr="00A61D76">
              <w:rPr>
                <w:bCs/>
              </w:rPr>
              <w:t xml:space="preserve"> the </w:t>
            </w:r>
            <w:r w:rsidR="006C47D8" w:rsidRPr="00A61D76">
              <w:rPr>
                <w:bCs/>
              </w:rPr>
              <w:t>N</w:t>
            </w:r>
            <w:r w:rsidRPr="00A61D76">
              <w:rPr>
                <w:bCs/>
              </w:rPr>
              <w:t>A in case of difficulties to establish communication with the Conformance Test Environment</w:t>
            </w:r>
            <w:r w:rsidR="00872EE6">
              <w:rPr>
                <w:bCs/>
              </w:rPr>
              <w:t>;</w:t>
            </w:r>
          </w:p>
          <w:p w:rsidR="00B36D25" w:rsidRPr="00A61D76" w:rsidRDefault="00B36D25" w:rsidP="00ED2769">
            <w:pPr>
              <w:numPr>
                <w:ilvl w:val="0"/>
                <w:numId w:val="42"/>
              </w:numPr>
              <w:spacing w:after="60" w:line="240" w:lineRule="auto"/>
              <w:rPr>
                <w:bCs/>
              </w:rPr>
            </w:pPr>
            <w:r w:rsidRPr="00A61D76">
              <w:rPr>
                <w:bCs/>
              </w:rPr>
              <w:t>Support</w:t>
            </w:r>
            <w:r w:rsidR="00C0262A">
              <w:rPr>
                <w:bCs/>
              </w:rPr>
              <w:t>s</w:t>
            </w:r>
            <w:r w:rsidRPr="00A61D76">
              <w:rPr>
                <w:bCs/>
              </w:rPr>
              <w:t xml:space="preserve"> and </w:t>
            </w:r>
            <w:r w:rsidR="00AB5A68" w:rsidRPr="00A61D76">
              <w:rPr>
                <w:bCs/>
              </w:rPr>
              <w:t>organise</w:t>
            </w:r>
            <w:r w:rsidR="00C0262A">
              <w:rPr>
                <w:bCs/>
              </w:rPr>
              <w:t>s</w:t>
            </w:r>
            <w:r w:rsidR="00AB5A68" w:rsidRPr="00A61D76">
              <w:rPr>
                <w:bCs/>
              </w:rPr>
              <w:t xml:space="preserve"> </w:t>
            </w:r>
            <w:r w:rsidRPr="00A61D76">
              <w:rPr>
                <w:bCs/>
              </w:rPr>
              <w:t xml:space="preserve">conference calls (either scheduled or ad-hoc) with </w:t>
            </w:r>
            <w:r w:rsidR="006C47D8" w:rsidRPr="00A61D76">
              <w:rPr>
                <w:bCs/>
              </w:rPr>
              <w:t>N</w:t>
            </w:r>
            <w:r w:rsidRPr="00A61D76">
              <w:rPr>
                <w:bCs/>
              </w:rPr>
              <w:t>As if needed</w:t>
            </w:r>
            <w:r w:rsidR="00872EE6">
              <w:rPr>
                <w:bCs/>
              </w:rPr>
              <w:t>.</w:t>
            </w:r>
          </w:p>
        </w:tc>
      </w:tr>
    </w:tbl>
    <w:p w:rsidR="00B36D25" w:rsidRDefault="00B36D25" w:rsidP="002E5FC8">
      <w:pPr>
        <w:pStyle w:val="Antrat"/>
      </w:pPr>
      <w:bookmarkStart w:id="227" w:name="_Toc476816511"/>
      <w:bookmarkStart w:id="228" w:name="_Toc4148715"/>
      <w:bookmarkStart w:id="229" w:name="_Toc199860968"/>
      <w:r w:rsidRPr="00A61D76">
        <w:t xml:space="preserve">Table </w:t>
      </w:r>
      <w:fldSimple w:instr=" SEQ Table \* ARABIC ">
        <w:r w:rsidR="001334F9">
          <w:rPr>
            <w:noProof/>
          </w:rPr>
          <w:t>19</w:t>
        </w:r>
      </w:fldSimple>
      <w:r w:rsidRPr="00A61D76">
        <w:t xml:space="preserve">: </w:t>
      </w:r>
      <w:r w:rsidR="0064745F">
        <w:t>Mode-2</w:t>
      </w:r>
      <w:r w:rsidRPr="00A61D76">
        <w:t xml:space="preserve"> Actual</w:t>
      </w:r>
      <w:r w:rsidR="0000776E">
        <w:t>-</w:t>
      </w:r>
      <w:r w:rsidRPr="00A61D76">
        <w:t>CT Roles and Responsibilities</w:t>
      </w:r>
      <w:bookmarkEnd w:id="227"/>
      <w:bookmarkEnd w:id="228"/>
      <w:bookmarkEnd w:id="229"/>
    </w:p>
    <w:p w:rsidR="00107A19" w:rsidRPr="00A61D76" w:rsidRDefault="00107A19" w:rsidP="00107A19">
      <w:pPr>
        <w:pStyle w:val="Antrat4"/>
        <w:tabs>
          <w:tab w:val="clear" w:pos="1049"/>
          <w:tab w:val="num" w:pos="864"/>
        </w:tabs>
        <w:spacing w:before="180" w:line="240" w:lineRule="auto"/>
        <w:jc w:val="left"/>
      </w:pPr>
      <w:bookmarkStart w:id="230" w:name="Section_4_4_3_3"/>
      <w:bookmarkEnd w:id="230"/>
      <w:r>
        <w:t xml:space="preserve">AES-EMCS </w:t>
      </w:r>
      <w:r w:rsidRPr="00A61D76">
        <w:t>Conformance Testing</w:t>
      </w:r>
    </w:p>
    <w:p w:rsidR="00270A14" w:rsidRDefault="00270A14" w:rsidP="00107A19">
      <w:r w:rsidRPr="00270A14">
        <w:t>The AES-EMCS Conformance Testing was first introduced under EMCS Phase 4.1. In the context of EMCS Phase 4.2, a newly defined test campaign titled “EMCS Phase 4_2 AES-EMCS” will become available (provisionally in July 2025) in CTA under the EMCS Phase 4.2 CT campaign. This campaign reflects changes introduced in the AES DDNXA specifications, establishing a dependency that is addressed through the relevant RfCs. These changes will be incorporated into the current Test and Release Protocol (TRP).</w:t>
      </w:r>
    </w:p>
    <w:p w:rsidR="00107A19" w:rsidRDefault="00107A19" w:rsidP="00107A19">
      <w:r>
        <w:t>AES-EMCS Test campaign offers NAs the opportunity to optionally extend their testing</w:t>
      </w:r>
      <w:r w:rsidR="00ED68FA">
        <w:t>,</w:t>
      </w:r>
      <w:r>
        <w:t xml:space="preserve"> incorporating the AES message types</w:t>
      </w:r>
      <w:r w:rsidR="00ED68FA">
        <w:t>,</w:t>
      </w:r>
      <w:r>
        <w:t xml:space="preserve"> which in real Excise business cases are going to be exchanged in the National Domain.</w:t>
      </w:r>
    </w:p>
    <w:p w:rsidR="00107A19" w:rsidRDefault="00107A19" w:rsidP="00107A19">
      <w:r>
        <w:t>In this specific campaign, through the Single Message Exchange functionality (in the same approach as described in</w:t>
      </w:r>
      <w:r w:rsidR="00744083">
        <w:t xml:space="preserve"> </w:t>
      </w:r>
      <w:r w:rsidR="00744083" w:rsidRPr="00C265EB">
        <w:rPr>
          <w:b/>
          <w:bCs/>
        </w:rPr>
        <w:fldChar w:fldCharType="begin"/>
      </w:r>
      <w:r w:rsidR="00744083" w:rsidRPr="00C265EB">
        <w:rPr>
          <w:b/>
          <w:bCs/>
        </w:rPr>
        <w:instrText xml:space="preserve"> REF _Ref476855310 \h </w:instrText>
      </w:r>
      <w:r w:rsidR="00E466CB">
        <w:rPr>
          <w:b/>
          <w:bCs/>
        </w:rPr>
        <w:instrText xml:space="preserve"> \* MERGEFORMAT </w:instrText>
      </w:r>
      <w:r w:rsidR="00744083" w:rsidRPr="00C265EB">
        <w:rPr>
          <w:b/>
          <w:bCs/>
        </w:rPr>
      </w:r>
      <w:r w:rsidR="00744083" w:rsidRPr="00C265EB">
        <w:rPr>
          <w:b/>
          <w:bCs/>
        </w:rPr>
        <w:fldChar w:fldCharType="separate"/>
      </w:r>
      <w:r w:rsidR="00744083" w:rsidRPr="00C265EB">
        <w:rPr>
          <w:b/>
          <w:bCs/>
        </w:rPr>
        <w:t xml:space="preserve">Table </w:t>
      </w:r>
      <w:r w:rsidR="00744083" w:rsidRPr="00C265EB">
        <w:rPr>
          <w:b/>
          <w:bCs/>
          <w:noProof/>
        </w:rPr>
        <w:t>24</w:t>
      </w:r>
      <w:r w:rsidR="00744083" w:rsidRPr="00C265EB">
        <w:rPr>
          <w:b/>
          <w:bCs/>
        </w:rPr>
        <w:fldChar w:fldCharType="end"/>
      </w:r>
      <w:r>
        <w:t xml:space="preserve">) the following </w:t>
      </w:r>
      <w:r w:rsidR="00ED68FA">
        <w:t>AES-originated</w:t>
      </w:r>
      <w:r>
        <w:t xml:space="preserve"> message types can be exchanged from/to CTA:</w:t>
      </w:r>
    </w:p>
    <w:p w:rsidR="00107A19" w:rsidRPr="00013D55" w:rsidRDefault="00107A19" w:rsidP="00763EF5">
      <w:pPr>
        <w:jc w:val="center"/>
        <w:rPr>
          <w:lang w:val="nl-BE"/>
        </w:rPr>
      </w:pPr>
      <w:r w:rsidRPr="00013D55">
        <w:rPr>
          <w:lang w:val="nl-BE"/>
        </w:rPr>
        <w:t>IE519, IE532, IE534, IE535, IE536, IE537, IE539 and IE598</w:t>
      </w:r>
      <w:r w:rsidR="00E466CB">
        <w:rPr>
          <w:lang w:val="nl-BE"/>
        </w:rPr>
        <w:t>.</w:t>
      </w:r>
    </w:p>
    <w:p w:rsidR="00107A19" w:rsidRDefault="00107A19" w:rsidP="00107A19">
      <w:r>
        <w:t>Additionally,</w:t>
      </w:r>
      <w:r w:rsidR="00F3266E">
        <w:t xml:space="preserve"> a predefined official scope has become available in </w:t>
      </w:r>
      <w:r w:rsidR="00ED68FA">
        <w:t xml:space="preserve">the </w:t>
      </w:r>
      <w:r w:rsidR="00F3266E">
        <w:t>“EMCS Phase 4_</w:t>
      </w:r>
      <w:r w:rsidR="00ED68FA">
        <w:t>2</w:t>
      </w:r>
      <w:r w:rsidR="00F3266E">
        <w:t xml:space="preserve"> AES-EMCS” test campaign to serve the test execution of predefined scenarios. The dedicated Export test cases are </w:t>
      </w:r>
      <w:r w:rsidR="00D67821">
        <w:t>listed</w:t>
      </w:r>
      <w:r w:rsidR="00F3266E">
        <w:t xml:space="preserve"> below</w:t>
      </w:r>
      <w:r w:rsidR="00E466CB">
        <w:t>:</w:t>
      </w:r>
      <w:r w:rsidR="00F3266E">
        <w:t xml:space="preserve"> </w:t>
      </w:r>
    </w:p>
    <w:p w:rsidR="00107A19" w:rsidRDefault="00107A19" w:rsidP="00763EF5">
      <w:pPr>
        <w:pStyle w:val="Sraopastraipa"/>
        <w:numPr>
          <w:ilvl w:val="0"/>
          <w:numId w:val="75"/>
        </w:numPr>
        <w:ind w:firstLine="2966"/>
        <w:jc w:val="left"/>
      </w:pPr>
      <w:r>
        <w:t>BS-16(l)_DS</w:t>
      </w:r>
      <w:r w:rsidR="00E466CB">
        <w:t>;</w:t>
      </w:r>
    </w:p>
    <w:p w:rsidR="00107A19" w:rsidRDefault="00107A19" w:rsidP="00763EF5">
      <w:pPr>
        <w:pStyle w:val="Sraopastraipa"/>
        <w:numPr>
          <w:ilvl w:val="0"/>
          <w:numId w:val="75"/>
        </w:numPr>
        <w:ind w:firstLine="2966"/>
        <w:jc w:val="left"/>
      </w:pPr>
      <w:r>
        <w:t>BS-16(m)_DS</w:t>
      </w:r>
      <w:r w:rsidR="00E466CB">
        <w:t>;</w:t>
      </w:r>
    </w:p>
    <w:p w:rsidR="00107A19" w:rsidRDefault="00107A19" w:rsidP="00763EF5">
      <w:pPr>
        <w:pStyle w:val="Sraopastraipa"/>
        <w:numPr>
          <w:ilvl w:val="0"/>
          <w:numId w:val="75"/>
        </w:numPr>
        <w:ind w:firstLine="2966"/>
        <w:jc w:val="left"/>
      </w:pPr>
      <w:r>
        <w:t>BS-16(n)_DS</w:t>
      </w:r>
      <w:r w:rsidR="00E466CB">
        <w:t>;</w:t>
      </w:r>
    </w:p>
    <w:p w:rsidR="00107A19" w:rsidRDefault="00107A19" w:rsidP="00763EF5">
      <w:pPr>
        <w:pStyle w:val="Sraopastraipa"/>
        <w:numPr>
          <w:ilvl w:val="0"/>
          <w:numId w:val="75"/>
        </w:numPr>
        <w:ind w:firstLine="2966"/>
        <w:jc w:val="left"/>
      </w:pPr>
      <w:r>
        <w:t>BS-16(o)_DS</w:t>
      </w:r>
      <w:r w:rsidR="00E466CB">
        <w:t>;</w:t>
      </w:r>
    </w:p>
    <w:p w:rsidR="00107A19" w:rsidRDefault="00107A19" w:rsidP="00763EF5">
      <w:pPr>
        <w:pStyle w:val="Sraopastraipa"/>
        <w:numPr>
          <w:ilvl w:val="0"/>
          <w:numId w:val="75"/>
        </w:numPr>
        <w:ind w:firstLine="2966"/>
        <w:jc w:val="left"/>
      </w:pPr>
      <w:r>
        <w:t>BS-16(p)_DS</w:t>
      </w:r>
      <w:r w:rsidR="00E466CB">
        <w:t>.</w:t>
      </w:r>
    </w:p>
    <w:p w:rsidR="0029787C" w:rsidRDefault="0029787C" w:rsidP="0029787C">
      <w:pPr>
        <w:jc w:val="left"/>
      </w:pPr>
      <w:r w:rsidRPr="0029787C">
        <w:t xml:space="preserve">Although, in real business cases, the AES message types are exchanged within the National Domain, for the </w:t>
      </w:r>
      <w:r w:rsidR="00392F02">
        <w:t xml:space="preserve">previous-mentioned </w:t>
      </w:r>
      <w:r w:rsidRPr="0029787C">
        <w:t>five test cases the message exchanges from/to CTA are performed via the CORE queues (</w:t>
      </w:r>
      <w:r w:rsidR="00392F02">
        <w:t xml:space="preserve">see </w:t>
      </w:r>
      <w:hyperlink w:anchor="Section_2_3_2_1" w:history="1">
        <w:r w:rsidR="00392F02" w:rsidRPr="000A1781">
          <w:rPr>
            <w:rStyle w:val="Hipersaitas"/>
          </w:rPr>
          <w:t>Section 2.3.2.1</w:t>
        </w:r>
      </w:hyperlink>
      <w:r w:rsidR="00392F02">
        <w:t>).</w:t>
      </w:r>
    </w:p>
    <w:p w:rsidR="00107A19" w:rsidRDefault="00737BC5" w:rsidP="00EF50DE">
      <w:r>
        <w:t>T</w:t>
      </w:r>
      <w:r w:rsidR="00107A19">
        <w:t>he datasets and the templates of the AES message types</w:t>
      </w:r>
      <w:r w:rsidR="00D67821">
        <w:t>,</w:t>
      </w:r>
      <w:r w:rsidR="00107A19">
        <w:t xml:space="preserve"> as well as the above-mentioned test cases</w:t>
      </w:r>
      <w:r w:rsidR="00D67821">
        <w:t>,</w:t>
      </w:r>
      <w:r>
        <w:t xml:space="preserve"> are </w:t>
      </w:r>
      <w:r w:rsidR="00EF50DE">
        <w:t>incorporated</w:t>
      </w:r>
      <w:r>
        <w:t xml:space="preserve"> in </w:t>
      </w:r>
      <w:r w:rsidR="00D67821">
        <w:t xml:space="preserve">the </w:t>
      </w:r>
      <w:r>
        <w:t xml:space="preserve">Conformance Test Protocol </w:t>
      </w:r>
      <w:r w:rsidR="00EF50DE">
        <w:t>[</w:t>
      </w:r>
      <w:hyperlink w:anchor="R10" w:history="1">
        <w:r w:rsidR="006D612B" w:rsidRPr="00757E86">
          <w:rPr>
            <w:rStyle w:val="Hipersaitas"/>
            <w:b/>
            <w:bCs/>
          </w:rPr>
          <w:fldChar w:fldCharType="begin"/>
        </w:r>
        <w:r w:rsidR="006D612B" w:rsidRPr="00757E86">
          <w:rPr>
            <w:b/>
            <w:bCs/>
          </w:rPr>
          <w:instrText xml:space="preserve"> REF R09 \h </w:instrText>
        </w:r>
        <w:r w:rsidR="00A571F3">
          <w:rPr>
            <w:rStyle w:val="Hipersaitas"/>
            <w:b/>
            <w:bCs/>
          </w:rPr>
          <w:instrText xml:space="preserve"> \* MERGEFORMAT </w:instrText>
        </w:r>
        <w:r w:rsidR="006D612B" w:rsidRPr="00757E86">
          <w:rPr>
            <w:rStyle w:val="Hipersaitas"/>
            <w:b/>
            <w:bCs/>
          </w:rPr>
        </w:r>
        <w:r w:rsidR="006D612B" w:rsidRPr="00757E86">
          <w:rPr>
            <w:rStyle w:val="Hipersaitas"/>
            <w:b/>
            <w:bCs/>
          </w:rPr>
          <w:fldChar w:fldCharType="separate"/>
        </w:r>
        <w:r w:rsidR="006D612B" w:rsidRPr="00757E86">
          <w:rPr>
            <w:b/>
            <w:bCs/>
            <w:szCs w:val="22"/>
            <w:lang w:eastAsia="nl-NL"/>
          </w:rPr>
          <w:t>R09</w:t>
        </w:r>
        <w:r w:rsidR="006D612B" w:rsidRPr="00757E86">
          <w:rPr>
            <w:rStyle w:val="Hipersaitas"/>
            <w:b/>
            <w:bCs/>
          </w:rPr>
          <w:fldChar w:fldCharType="end"/>
        </w:r>
      </w:hyperlink>
      <w:r w:rsidR="00EF50DE">
        <w:t>]</w:t>
      </w:r>
      <w:r w:rsidR="000B43C1">
        <w:t>,</w:t>
      </w:r>
      <w:r w:rsidR="00927AE0">
        <w:t xml:space="preserve"> </w:t>
      </w:r>
      <w:r w:rsidR="000B43C1" w:rsidRPr="000B43C1">
        <w:t>in alignment with the following RfCs: UCCAES2935, UCCAES</w:t>
      </w:r>
      <w:r w:rsidR="00D0749C">
        <w:t>29</w:t>
      </w:r>
      <w:r w:rsidR="000B43C1" w:rsidRPr="000B43C1">
        <w:t>36, UCCAES2938, and</w:t>
      </w:r>
      <w:r w:rsidR="00927AE0">
        <w:t xml:space="preserve"> </w:t>
      </w:r>
      <w:r w:rsidR="00927AE0" w:rsidRPr="00927AE0">
        <w:t>UCCAES</w:t>
      </w:r>
      <w:r w:rsidR="00D0749C">
        <w:t>29</w:t>
      </w:r>
      <w:r w:rsidR="00927AE0" w:rsidRPr="00927AE0">
        <w:t>39</w:t>
      </w:r>
      <w:r w:rsidR="00927AE0">
        <w:t>.</w:t>
      </w:r>
    </w:p>
    <w:p w:rsidR="00256FB7" w:rsidRDefault="00256FB7" w:rsidP="00EF50DE">
      <w:r w:rsidRPr="00256FB7">
        <w:t>According to the requirements of AES P1 CTOD [</w:t>
      </w:r>
      <w:r w:rsidR="006D612B" w:rsidRPr="00757E86">
        <w:rPr>
          <w:b/>
          <w:bCs/>
        </w:rPr>
        <w:fldChar w:fldCharType="begin"/>
      </w:r>
      <w:r w:rsidR="006D612B" w:rsidRPr="00757E86">
        <w:rPr>
          <w:b/>
          <w:bCs/>
        </w:rPr>
        <w:instrText xml:space="preserve"> REF R12 \h </w:instrText>
      </w:r>
      <w:r w:rsidR="00A571F3" w:rsidRPr="00757E86">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R12</w:t>
      </w:r>
      <w:r w:rsidR="006D612B" w:rsidRPr="00757E86">
        <w:rPr>
          <w:b/>
          <w:bCs/>
        </w:rPr>
        <w:fldChar w:fldCharType="end"/>
      </w:r>
      <w:r w:rsidRPr="00256FB7">
        <w:t xml:space="preserve">], </w:t>
      </w:r>
      <w:r w:rsidR="0076123E" w:rsidRPr="0076123E">
        <w:t>Certificate A4</w:t>
      </w:r>
      <w:r w:rsidR="0076123E">
        <w:t xml:space="preserve"> i</w:t>
      </w:r>
      <w:r w:rsidR="0076123E" w:rsidRPr="0076123E">
        <w:t>ncludes the certification of the Block 4 functionality – AES-EMCS interface (TES interoperation)</w:t>
      </w:r>
      <w:r w:rsidR="00232B5E">
        <w:t xml:space="preserve"> w</w:t>
      </w:r>
      <w:r w:rsidRPr="00256FB7">
        <w:t xml:space="preserve">ith evidence to be provided to </w:t>
      </w:r>
      <w:r w:rsidR="00D67821">
        <w:t xml:space="preserve">the </w:t>
      </w:r>
      <w:r w:rsidRPr="00256FB7">
        <w:t xml:space="preserve">ITSM3-TES Customs team when necessary. In case of the testing in EMCS Phase </w:t>
      </w:r>
      <w:r w:rsidR="00B01274">
        <w:t>4.2</w:t>
      </w:r>
      <w:r w:rsidR="00D67821">
        <w:t>,</w:t>
      </w:r>
      <w:r w:rsidRPr="00256FB7">
        <w:t xml:space="preserve"> a formal certification of the functionality against CTA will not be requested, nevertheless</w:t>
      </w:r>
      <w:r w:rsidR="00D67821">
        <w:t>,</w:t>
      </w:r>
      <w:r w:rsidRPr="00256FB7">
        <w:t xml:space="preserve"> these test cases are part of EMCS Phase </w:t>
      </w:r>
      <w:r w:rsidR="00B01274">
        <w:t>4.2</w:t>
      </w:r>
      <w:r w:rsidRPr="00256FB7">
        <w:t xml:space="preserve"> CT campaign and are strongly recommended.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EF50DE" w:rsidRPr="00A61D76" w:rsidTr="003C2650">
        <w:trPr>
          <w:tblHeader/>
          <w:jc w:val="center"/>
        </w:trPr>
        <w:tc>
          <w:tcPr>
            <w:tcW w:w="1951" w:type="dxa"/>
            <w:shd w:val="clear" w:color="auto" w:fill="4472C4"/>
          </w:tcPr>
          <w:p w:rsidR="00EF50DE" w:rsidRPr="00A61D76" w:rsidRDefault="00EF50DE" w:rsidP="003C2650">
            <w:pPr>
              <w:rPr>
                <w:b/>
                <w:color w:val="FFFFFF"/>
              </w:rPr>
            </w:pPr>
            <w:r w:rsidRPr="00A61D76">
              <w:rPr>
                <w:b/>
                <w:color w:val="FFFFFF"/>
              </w:rPr>
              <w:t>Role</w:t>
            </w:r>
          </w:p>
        </w:tc>
        <w:tc>
          <w:tcPr>
            <w:tcW w:w="7350" w:type="dxa"/>
            <w:shd w:val="clear" w:color="auto" w:fill="4472C4"/>
          </w:tcPr>
          <w:p w:rsidR="00EF50DE" w:rsidRPr="00A61D76" w:rsidRDefault="00EF50DE" w:rsidP="003C2650">
            <w:pPr>
              <w:rPr>
                <w:b/>
                <w:color w:val="FFFFFF"/>
              </w:rPr>
            </w:pPr>
            <w:r w:rsidRPr="00A61D76">
              <w:rPr>
                <w:b/>
                <w:color w:val="FFFFFF"/>
              </w:rPr>
              <w:t>Responsibilities</w:t>
            </w:r>
          </w:p>
        </w:tc>
      </w:tr>
      <w:tr w:rsidR="00EF50DE" w:rsidRPr="00A61D76" w:rsidTr="003C2650">
        <w:trPr>
          <w:jc w:val="center"/>
        </w:trPr>
        <w:tc>
          <w:tcPr>
            <w:tcW w:w="1951" w:type="dxa"/>
            <w:shd w:val="clear" w:color="auto" w:fill="auto"/>
          </w:tcPr>
          <w:p w:rsidR="00EF50DE" w:rsidRPr="00A61D76" w:rsidRDefault="00EF50DE" w:rsidP="003C2650">
            <w:pPr>
              <w:spacing w:after="0"/>
              <w:rPr>
                <w:bCs/>
              </w:rPr>
            </w:pPr>
            <w:r w:rsidRPr="00A61D76">
              <w:rPr>
                <w:b/>
                <w:bCs/>
              </w:rPr>
              <w:t>NA</w:t>
            </w:r>
          </w:p>
        </w:tc>
        <w:tc>
          <w:tcPr>
            <w:tcW w:w="7350" w:type="dxa"/>
            <w:shd w:val="clear" w:color="auto" w:fill="auto"/>
          </w:tcPr>
          <w:p w:rsidR="00EF50DE" w:rsidRPr="00A61D76" w:rsidRDefault="00EF50DE" w:rsidP="003C2650">
            <w:pPr>
              <w:numPr>
                <w:ilvl w:val="0"/>
                <w:numId w:val="42"/>
              </w:numPr>
              <w:spacing w:after="60" w:line="240" w:lineRule="auto"/>
              <w:rPr>
                <w:bCs/>
              </w:rPr>
            </w:pPr>
            <w:r w:rsidRPr="00A61D76">
              <w:rPr>
                <w:bCs/>
              </w:rPr>
              <w:t>Execute</w:t>
            </w:r>
            <w:r>
              <w:rPr>
                <w:bCs/>
              </w:rPr>
              <w:t>s</w:t>
            </w:r>
            <w:r w:rsidRPr="00A61D76">
              <w:rPr>
                <w:bCs/>
              </w:rPr>
              <w:t xml:space="preserve"> the scenarios and datasets</w:t>
            </w:r>
            <w:r>
              <w:rPr>
                <w:bCs/>
              </w:rPr>
              <w:t xml:space="preserve"> (Optional);</w:t>
            </w:r>
          </w:p>
          <w:p w:rsidR="00EF50DE" w:rsidRPr="00256FB7" w:rsidRDefault="00EF50DE">
            <w:pPr>
              <w:numPr>
                <w:ilvl w:val="0"/>
                <w:numId w:val="42"/>
              </w:numPr>
              <w:spacing w:after="60" w:line="240" w:lineRule="auto"/>
              <w:rPr>
                <w:bCs/>
              </w:rPr>
            </w:pPr>
            <w:r w:rsidRPr="00A61D76">
              <w:rPr>
                <w:bCs/>
              </w:rPr>
              <w:t>Provide</w:t>
            </w:r>
            <w:r>
              <w:rPr>
                <w:bCs/>
              </w:rPr>
              <w:t>s</w:t>
            </w:r>
            <w:r w:rsidRPr="00A61D76">
              <w:rPr>
                <w:bCs/>
              </w:rPr>
              <w:t xml:space="preserve"> the CTA-8 Report for </w:t>
            </w:r>
            <w:r>
              <w:t>EMCS Phase 4_1 AES-EMCS</w:t>
            </w:r>
            <w:r w:rsidRPr="00A61D76">
              <w:rPr>
                <w:bCs/>
              </w:rPr>
              <w:t xml:space="preserve"> to ITSM Excise CT Coordinator</w:t>
            </w:r>
            <w:r>
              <w:rPr>
                <w:bCs/>
              </w:rPr>
              <w:t xml:space="preserve"> (Optional)</w:t>
            </w:r>
            <w:r w:rsidR="00E466CB">
              <w:rPr>
                <w:bCs/>
              </w:rPr>
              <w:t>.</w:t>
            </w:r>
          </w:p>
        </w:tc>
      </w:tr>
      <w:tr w:rsidR="00EF50DE" w:rsidRPr="00A61D76" w:rsidTr="003C2650">
        <w:trPr>
          <w:jc w:val="center"/>
        </w:trPr>
        <w:tc>
          <w:tcPr>
            <w:tcW w:w="1951" w:type="dxa"/>
            <w:shd w:val="clear" w:color="auto" w:fill="auto"/>
          </w:tcPr>
          <w:p w:rsidR="00EF50DE" w:rsidRPr="00A61D76" w:rsidRDefault="00EF50DE" w:rsidP="003C2650">
            <w:pPr>
              <w:spacing w:after="0"/>
              <w:rPr>
                <w:b/>
                <w:bCs/>
              </w:rPr>
            </w:pPr>
            <w:r w:rsidRPr="00A61D76">
              <w:rPr>
                <w:b/>
                <w:bCs/>
              </w:rPr>
              <w:t>ITSM</w:t>
            </w:r>
          </w:p>
        </w:tc>
        <w:tc>
          <w:tcPr>
            <w:tcW w:w="7350" w:type="dxa"/>
            <w:shd w:val="clear" w:color="auto" w:fill="auto"/>
          </w:tcPr>
          <w:p w:rsidR="00EF50DE" w:rsidRPr="00A61D76" w:rsidRDefault="00EF50DE" w:rsidP="003C2650">
            <w:pPr>
              <w:numPr>
                <w:ilvl w:val="0"/>
                <w:numId w:val="42"/>
              </w:numPr>
              <w:spacing w:after="60" w:line="240" w:lineRule="auto"/>
              <w:rPr>
                <w:bCs/>
              </w:rPr>
            </w:pPr>
            <w:r w:rsidRPr="00A61D76">
              <w:rPr>
                <w:bCs/>
              </w:rPr>
              <w:t>Analyse</w:t>
            </w:r>
            <w:r>
              <w:rPr>
                <w:bCs/>
              </w:rPr>
              <w:t>s</w:t>
            </w:r>
            <w:r w:rsidRPr="00A61D76">
              <w:rPr>
                <w:bCs/>
              </w:rPr>
              <w:t xml:space="preserve"> and diagnose</w:t>
            </w:r>
            <w:r>
              <w:rPr>
                <w:bCs/>
              </w:rPr>
              <w:t>s</w:t>
            </w:r>
            <w:r w:rsidRPr="00A61D76">
              <w:rPr>
                <w:bCs/>
              </w:rPr>
              <w:t xml:space="preserve"> problem statements and/or </w:t>
            </w:r>
            <w:r w:rsidR="00E06D15">
              <w:rPr>
                <w:bCs/>
              </w:rPr>
              <w:t>resolves</w:t>
            </w:r>
            <w:r w:rsidRPr="00A61D76">
              <w:rPr>
                <w:bCs/>
              </w:rPr>
              <w:t xml:space="preserve"> issues</w:t>
            </w:r>
            <w:r>
              <w:rPr>
                <w:bCs/>
              </w:rPr>
              <w:t>;</w:t>
            </w:r>
          </w:p>
          <w:p w:rsidR="00EF50DE" w:rsidRPr="00A61D76" w:rsidRDefault="00EF50DE" w:rsidP="003C2650">
            <w:pPr>
              <w:numPr>
                <w:ilvl w:val="0"/>
                <w:numId w:val="42"/>
              </w:numPr>
              <w:spacing w:after="60" w:line="240" w:lineRule="auto"/>
              <w:rPr>
                <w:bCs/>
              </w:rPr>
            </w:pPr>
            <w:r w:rsidRPr="00A61D76">
              <w:rPr>
                <w:bCs/>
              </w:rPr>
              <w:t>Support</w:t>
            </w:r>
            <w:r>
              <w:rPr>
                <w:bCs/>
              </w:rPr>
              <w:t>s</w:t>
            </w:r>
            <w:r w:rsidRPr="00A61D76">
              <w:rPr>
                <w:bCs/>
              </w:rPr>
              <w:t xml:space="preserve"> the NA in case of difficulties </w:t>
            </w:r>
            <w:r w:rsidR="00E06D15">
              <w:rPr>
                <w:bCs/>
              </w:rPr>
              <w:t>in establishing</w:t>
            </w:r>
            <w:r w:rsidRPr="00A61D76">
              <w:rPr>
                <w:bCs/>
              </w:rPr>
              <w:t xml:space="preserve"> communication with the Conformance Test Environment</w:t>
            </w:r>
            <w:r>
              <w:rPr>
                <w:bCs/>
              </w:rPr>
              <w:t>;</w:t>
            </w:r>
          </w:p>
          <w:p w:rsidR="00EF50DE" w:rsidRDefault="00EF50DE" w:rsidP="003C2650">
            <w:pPr>
              <w:numPr>
                <w:ilvl w:val="0"/>
                <w:numId w:val="42"/>
              </w:numPr>
              <w:spacing w:after="60" w:line="240" w:lineRule="auto"/>
              <w:rPr>
                <w:bCs/>
              </w:rPr>
            </w:pPr>
            <w:r w:rsidRPr="00A61D76">
              <w:rPr>
                <w:bCs/>
              </w:rPr>
              <w:t>Support</w:t>
            </w:r>
            <w:r>
              <w:rPr>
                <w:bCs/>
              </w:rPr>
              <w:t>s</w:t>
            </w:r>
            <w:r w:rsidRPr="00A61D76">
              <w:rPr>
                <w:bCs/>
              </w:rPr>
              <w:t xml:space="preserve"> and organise</w:t>
            </w:r>
            <w:r>
              <w:rPr>
                <w:bCs/>
              </w:rPr>
              <w:t>s</w:t>
            </w:r>
            <w:r w:rsidRPr="00A61D76">
              <w:rPr>
                <w:bCs/>
              </w:rPr>
              <w:t xml:space="preserve"> conference calls (either scheduled or ad-hoc) with NAs if needed</w:t>
            </w:r>
            <w:r w:rsidR="0040421A">
              <w:rPr>
                <w:bCs/>
              </w:rPr>
              <w:t>;</w:t>
            </w:r>
          </w:p>
          <w:p w:rsidR="00EF50DE" w:rsidRPr="00A61D76" w:rsidRDefault="0040421A" w:rsidP="003C2650">
            <w:pPr>
              <w:numPr>
                <w:ilvl w:val="0"/>
                <w:numId w:val="42"/>
              </w:numPr>
              <w:spacing w:after="60" w:line="240" w:lineRule="auto"/>
              <w:rPr>
                <w:bCs/>
              </w:rPr>
            </w:pPr>
            <w:r w:rsidRPr="0040421A">
              <w:rPr>
                <w:bCs/>
              </w:rPr>
              <w:t>Include</w:t>
            </w:r>
            <w:r>
              <w:rPr>
                <w:bCs/>
              </w:rPr>
              <w:t>s</w:t>
            </w:r>
            <w:r w:rsidRPr="0040421A">
              <w:rPr>
                <w:bCs/>
              </w:rPr>
              <w:t xml:space="preserve"> the progress of the AES-EMCS Test campaign in the EMCS Phase </w:t>
            </w:r>
            <w:r w:rsidR="00B01274">
              <w:rPr>
                <w:bCs/>
              </w:rPr>
              <w:t>4.2</w:t>
            </w:r>
            <w:r w:rsidRPr="0040421A">
              <w:rPr>
                <w:bCs/>
              </w:rPr>
              <w:t xml:space="preserve"> Conformance Test Reports per NA</w:t>
            </w:r>
            <w:r>
              <w:rPr>
                <w:bCs/>
              </w:rPr>
              <w:t>.</w:t>
            </w:r>
          </w:p>
        </w:tc>
      </w:tr>
    </w:tbl>
    <w:p w:rsidR="00C50184" w:rsidRDefault="00C50184" w:rsidP="00C50184">
      <w:pPr>
        <w:pStyle w:val="Antrat"/>
      </w:pPr>
      <w:bookmarkStart w:id="231" w:name="_Toc199860969"/>
      <w:r w:rsidRPr="00A61D76">
        <w:t xml:space="preserve">Table </w:t>
      </w:r>
      <w:fldSimple w:instr=" SEQ Table \* ARABIC ">
        <w:r>
          <w:rPr>
            <w:noProof/>
          </w:rPr>
          <w:t>20</w:t>
        </w:r>
      </w:fldSimple>
      <w:r w:rsidRPr="00A61D76">
        <w:t xml:space="preserve">: </w:t>
      </w:r>
      <w:r w:rsidR="00AB64AD">
        <w:t>AES-EMCS Test Campaign</w:t>
      </w:r>
      <w:r w:rsidRPr="00A61D76">
        <w:t xml:space="preserve"> Roles and Responsibilities</w:t>
      </w:r>
      <w:bookmarkEnd w:id="231"/>
    </w:p>
    <w:p w:rsidR="00B811EB" w:rsidRDefault="00B811EB" w:rsidP="00763EF5"/>
    <w:p w:rsidR="00B811EB" w:rsidRDefault="00B811EB" w:rsidP="00B811EB">
      <w:pPr>
        <w:pStyle w:val="Antrat4"/>
        <w:tabs>
          <w:tab w:val="clear" w:pos="1049"/>
          <w:tab w:val="num" w:pos="864"/>
        </w:tabs>
        <w:spacing w:before="180" w:line="240" w:lineRule="auto"/>
        <w:jc w:val="left"/>
      </w:pPr>
      <w:r>
        <w:t xml:space="preserve">CS/MIS2 </w:t>
      </w:r>
      <w:r w:rsidRPr="00A61D76">
        <w:t>Conformance Testing</w:t>
      </w:r>
    </w:p>
    <w:p w:rsidR="00B811EB" w:rsidRPr="00107A19" w:rsidRDefault="0084032D" w:rsidP="00763EF5">
      <w:r w:rsidRPr="0084032D">
        <w:rPr>
          <w:sz w:val="24"/>
        </w:rPr>
        <w:t>With the phase-out of CS/MISE and the upcoming migration to CS/MIS2, a dedicated Conformance Testing (CT) phase is foreseen. This testing will be essential to ensure the accuracy and reliability of message exchanges within the CS/MIS2 system, as well as to verify the correct execution of actions performed through the User Interface. The CT phase will play a key role in supporting NAs to ensure a smooth transition. As development is still ongoing, detailed information regarding the organisation and timeline of the CT phase will be communicated well in advance.</w:t>
      </w:r>
    </w:p>
    <w:p w:rsidR="00B36D25" w:rsidRPr="00A61D76" w:rsidRDefault="0064745F" w:rsidP="00B36D25">
      <w:pPr>
        <w:pStyle w:val="Antrat3"/>
        <w:tabs>
          <w:tab w:val="num" w:pos="851"/>
        </w:tabs>
        <w:suppressAutoHyphens w:val="0"/>
        <w:spacing w:before="180" w:after="120"/>
        <w:ind w:left="851" w:hanging="851"/>
        <w:jc w:val="left"/>
      </w:pPr>
      <w:bookmarkStart w:id="232" w:name="_Toc519940717"/>
      <w:bookmarkStart w:id="233" w:name="_Toc57103805"/>
      <w:bookmarkStart w:id="234" w:name="_Ref59955343"/>
      <w:bookmarkStart w:id="235" w:name="_Toc189993280"/>
      <w:bookmarkStart w:id="236" w:name="_Toc476816475"/>
      <w:bookmarkStart w:id="237" w:name="_Toc4148679"/>
      <w:bookmarkStart w:id="238" w:name="_Toc199860929"/>
      <w:bookmarkStart w:id="239" w:name="_Toc208289987"/>
      <w:r>
        <w:t>Mode-3</w:t>
      </w:r>
      <w:r w:rsidR="00B36D25" w:rsidRPr="00A61D76">
        <w:t xml:space="preserve"> - International Testing</w:t>
      </w:r>
      <w:bookmarkEnd w:id="232"/>
      <w:bookmarkEnd w:id="233"/>
      <w:bookmarkEnd w:id="234"/>
      <w:bookmarkEnd w:id="235"/>
      <w:bookmarkEnd w:id="236"/>
      <w:bookmarkEnd w:id="237"/>
      <w:bookmarkEnd w:id="238"/>
      <w:r w:rsidR="00B36D25" w:rsidRPr="00A61D76">
        <w:t xml:space="preserve"> </w:t>
      </w:r>
      <w:bookmarkEnd w:id="239"/>
    </w:p>
    <w:p w:rsidR="00B36D25" w:rsidRPr="00A61D76" w:rsidRDefault="00B36D25" w:rsidP="00B36D25">
      <w:pPr>
        <w:spacing w:before="120"/>
      </w:pPr>
      <w:r w:rsidRPr="00A61D76">
        <w:t xml:space="preserve">This is a mandatory international testing phase between </w:t>
      </w:r>
      <w:r w:rsidR="006C47D8" w:rsidRPr="00A61D76">
        <w:t>N</w:t>
      </w:r>
      <w:r w:rsidRPr="00A61D76">
        <w:t>As and does not involve the Central Test Site.</w:t>
      </w:r>
    </w:p>
    <w:p w:rsidR="00B36D25" w:rsidRPr="00A61D76" w:rsidRDefault="00B36D25" w:rsidP="00B36D25">
      <w:pPr>
        <w:spacing w:before="120"/>
      </w:pPr>
      <w:r w:rsidRPr="00A61D76">
        <w:t>Under this mode,</w:t>
      </w:r>
      <w:r w:rsidR="006B3517" w:rsidRPr="00A61D76">
        <w:t xml:space="preserve"> </w:t>
      </w:r>
      <w:r w:rsidR="006C47D8" w:rsidRPr="00A61D76">
        <w:t>N</w:t>
      </w:r>
      <w:r w:rsidRPr="00A61D76">
        <w:t xml:space="preserve">As test their NEA by exchanging messages </w:t>
      </w:r>
      <w:r w:rsidR="0055732F" w:rsidRPr="00A61D76">
        <w:t xml:space="preserve">with one or more other NEAs run by other NAs </w:t>
      </w:r>
      <w:r w:rsidRPr="00A61D76">
        <w:t xml:space="preserve">(in RIT mode of test configuration). </w:t>
      </w:r>
      <w:r w:rsidR="0055732F" w:rsidRPr="00A61D76">
        <w:t xml:space="preserve">The international testing of a given NEA with more than one </w:t>
      </w:r>
      <w:r w:rsidR="00576490">
        <w:t>NA</w:t>
      </w:r>
      <w:r w:rsidR="0055732F" w:rsidRPr="00A61D76">
        <w:t xml:space="preserve"> is required.</w:t>
      </w:r>
    </w:p>
    <w:p w:rsidR="00B36D25" w:rsidRPr="00A61D76" w:rsidRDefault="00B36D25" w:rsidP="00B36D25">
      <w:pPr>
        <w:spacing w:before="120"/>
      </w:pPr>
      <w:r w:rsidRPr="00A61D76">
        <w:t>During this mode:</w:t>
      </w:r>
    </w:p>
    <w:p w:rsidR="00B36D25" w:rsidRPr="00A61D76" w:rsidRDefault="00B36D25" w:rsidP="00ED2769">
      <w:pPr>
        <w:numPr>
          <w:ilvl w:val="0"/>
          <w:numId w:val="32"/>
        </w:numPr>
        <w:spacing w:after="60" w:line="240" w:lineRule="auto"/>
        <w:rPr>
          <w:bCs/>
        </w:rPr>
      </w:pPr>
      <w:r w:rsidRPr="00A61D76">
        <w:rPr>
          <w:bCs/>
        </w:rPr>
        <w:t xml:space="preserve">NEA tests its conformance against </w:t>
      </w:r>
      <w:r w:rsidR="0055732F" w:rsidRPr="00A61D76">
        <w:rPr>
          <w:bCs/>
        </w:rPr>
        <w:t>other voluntary NAs</w:t>
      </w:r>
      <w:r w:rsidRPr="00A61D76">
        <w:rPr>
          <w:bCs/>
        </w:rPr>
        <w:t>, with the support of ITSM if required</w:t>
      </w:r>
      <w:r w:rsidR="00AB5A68" w:rsidRPr="00A61D76">
        <w:rPr>
          <w:bCs/>
        </w:rPr>
        <w:t>;</w:t>
      </w:r>
    </w:p>
    <w:p w:rsidR="00B36D25" w:rsidRPr="00A61D76" w:rsidRDefault="00B36D25" w:rsidP="00ED2769">
      <w:pPr>
        <w:numPr>
          <w:ilvl w:val="0"/>
          <w:numId w:val="32"/>
        </w:numPr>
        <w:spacing w:after="60" w:line="240" w:lineRule="auto"/>
        <w:rPr>
          <w:bCs/>
        </w:rPr>
      </w:pPr>
      <w:r w:rsidRPr="00A61D76">
        <w:rPr>
          <w:bCs/>
        </w:rPr>
        <w:t>No dedicated testing tool is used</w:t>
      </w:r>
      <w:r w:rsidR="00AB5A68" w:rsidRPr="00A61D76">
        <w:rPr>
          <w:bCs/>
        </w:rPr>
        <w:t>;</w:t>
      </w:r>
    </w:p>
    <w:p w:rsidR="00B36D25" w:rsidRPr="00A61D76" w:rsidRDefault="00B36D25" w:rsidP="00ED2769">
      <w:pPr>
        <w:numPr>
          <w:ilvl w:val="0"/>
          <w:numId w:val="32"/>
        </w:numPr>
        <w:spacing w:after="60" w:line="240" w:lineRule="auto"/>
        <w:rPr>
          <w:bCs/>
        </w:rPr>
      </w:pPr>
      <w:r w:rsidRPr="00A61D76">
        <w:rPr>
          <w:bCs/>
        </w:rPr>
        <w:t xml:space="preserve">Organisation is up to </w:t>
      </w:r>
      <w:r w:rsidR="006C47D8" w:rsidRPr="00A61D76">
        <w:rPr>
          <w:bCs/>
        </w:rPr>
        <w:t>N</w:t>
      </w:r>
      <w:r w:rsidRPr="00A61D76">
        <w:rPr>
          <w:bCs/>
        </w:rPr>
        <w:t>As that take part in</w:t>
      </w:r>
      <w:r w:rsidR="00AB5A68" w:rsidRPr="00A61D76">
        <w:rPr>
          <w:bCs/>
        </w:rPr>
        <w:t>.</w:t>
      </w:r>
    </w:p>
    <w:p w:rsidR="00B36D25" w:rsidRPr="00A61D76" w:rsidRDefault="00B36D25" w:rsidP="00B36D25">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B36D25" w:rsidRPr="00A61D76" w:rsidTr="00B36D25">
        <w:tc>
          <w:tcPr>
            <w:tcW w:w="1951" w:type="dxa"/>
            <w:shd w:val="clear" w:color="auto" w:fill="4472C4"/>
          </w:tcPr>
          <w:p w:rsidR="00B36D25" w:rsidRPr="00A61D76" w:rsidRDefault="00B36D25" w:rsidP="00B36D25">
            <w:pPr>
              <w:rPr>
                <w:color w:val="FFFFFF"/>
              </w:rPr>
            </w:pPr>
            <w:r w:rsidRPr="00A61D76">
              <w:rPr>
                <w:color w:val="FFFFFF"/>
              </w:rPr>
              <w:t>Role</w:t>
            </w:r>
          </w:p>
        </w:tc>
        <w:tc>
          <w:tcPr>
            <w:tcW w:w="7350" w:type="dxa"/>
            <w:shd w:val="clear" w:color="auto" w:fill="4472C4"/>
          </w:tcPr>
          <w:p w:rsidR="00B36D25" w:rsidRPr="00A61D76" w:rsidRDefault="00B36D25" w:rsidP="00B36D25">
            <w:pPr>
              <w:rPr>
                <w:color w:val="FFFFFF"/>
              </w:rPr>
            </w:pPr>
            <w:r w:rsidRPr="00A61D76">
              <w:rPr>
                <w:color w:val="FFFFFF"/>
              </w:rPr>
              <w:t>Responsibilities</w:t>
            </w:r>
          </w:p>
        </w:tc>
      </w:tr>
      <w:tr w:rsidR="00B36D25" w:rsidRPr="00A61D76" w:rsidTr="00B36D25">
        <w:tc>
          <w:tcPr>
            <w:tcW w:w="1951" w:type="dxa"/>
            <w:shd w:val="clear" w:color="auto" w:fill="auto"/>
          </w:tcPr>
          <w:p w:rsidR="00B36D25" w:rsidRPr="00A61D76" w:rsidRDefault="006C47D8" w:rsidP="00B36D25">
            <w:pPr>
              <w:spacing w:after="0"/>
              <w:rPr>
                <w:bCs/>
              </w:rPr>
            </w:pPr>
            <w:r w:rsidRPr="00A61D76">
              <w:rPr>
                <w:b/>
                <w:bCs/>
              </w:rPr>
              <w:t>N</w:t>
            </w:r>
            <w:r w:rsidR="00B36D25" w:rsidRPr="00A61D76">
              <w:rPr>
                <w:b/>
                <w:bCs/>
              </w:rPr>
              <w:t>A</w:t>
            </w:r>
          </w:p>
        </w:tc>
        <w:tc>
          <w:tcPr>
            <w:tcW w:w="7350" w:type="dxa"/>
            <w:shd w:val="clear" w:color="auto" w:fill="auto"/>
          </w:tcPr>
          <w:p w:rsidR="00B36D25" w:rsidRPr="00A61D76" w:rsidRDefault="00B36D25" w:rsidP="00ED2769">
            <w:pPr>
              <w:numPr>
                <w:ilvl w:val="0"/>
                <w:numId w:val="42"/>
              </w:numPr>
              <w:spacing w:after="60" w:line="240" w:lineRule="auto"/>
              <w:rPr>
                <w:bCs/>
              </w:rPr>
            </w:pPr>
            <w:r w:rsidRPr="00A61D76">
              <w:rPr>
                <w:bCs/>
              </w:rPr>
              <w:t>Execute</w:t>
            </w:r>
            <w:r w:rsidR="00C0262A">
              <w:rPr>
                <w:bCs/>
              </w:rPr>
              <w:t>s</w:t>
            </w:r>
            <w:r w:rsidRPr="00A61D76">
              <w:rPr>
                <w:bCs/>
              </w:rPr>
              <w:t xml:space="preserve"> the tests and </w:t>
            </w:r>
            <w:r w:rsidR="00E06D15">
              <w:rPr>
                <w:bCs/>
              </w:rPr>
              <w:t>verifies</w:t>
            </w:r>
            <w:r w:rsidRPr="00A61D76">
              <w:rPr>
                <w:bCs/>
              </w:rPr>
              <w:t xml:space="preserve"> the results</w:t>
            </w:r>
            <w:r w:rsidR="00AB5A68" w:rsidRPr="00A61D76">
              <w:rPr>
                <w:bCs/>
              </w:rPr>
              <w:t>;</w:t>
            </w:r>
          </w:p>
          <w:p w:rsidR="00B36D25" w:rsidRPr="00A61D76" w:rsidRDefault="00B36D25" w:rsidP="00ED2769">
            <w:pPr>
              <w:numPr>
                <w:ilvl w:val="0"/>
                <w:numId w:val="42"/>
              </w:numPr>
              <w:spacing w:after="60" w:line="240" w:lineRule="auto"/>
              <w:rPr>
                <w:bCs/>
              </w:rPr>
            </w:pPr>
            <w:r w:rsidRPr="00A61D76">
              <w:rPr>
                <w:bCs/>
              </w:rPr>
              <w:t>Provide</w:t>
            </w:r>
            <w:r w:rsidR="00C0262A">
              <w:rPr>
                <w:bCs/>
              </w:rPr>
              <w:t>s</w:t>
            </w:r>
            <w:r w:rsidRPr="00A61D76">
              <w:rPr>
                <w:bCs/>
              </w:rPr>
              <w:t xml:space="preserve"> the Test Summary Report for </w:t>
            </w:r>
            <w:r w:rsidR="0064745F">
              <w:rPr>
                <w:bCs/>
              </w:rPr>
              <w:t>Mode-3</w:t>
            </w:r>
            <w:r w:rsidRPr="00A61D76">
              <w:rPr>
                <w:bCs/>
              </w:rPr>
              <w:t xml:space="preserve"> CT to </w:t>
            </w:r>
            <w:r w:rsidR="00E06D15">
              <w:rPr>
                <w:bCs/>
              </w:rPr>
              <w:t xml:space="preserve">the </w:t>
            </w:r>
            <w:r w:rsidRPr="00A61D76">
              <w:rPr>
                <w:bCs/>
              </w:rPr>
              <w:t>ITSM Excise CT Coordinator</w:t>
            </w:r>
            <w:r w:rsidR="0006013B">
              <w:rPr>
                <w:bCs/>
              </w:rPr>
              <w:t xml:space="preserve"> and the test scenarios that were executed</w:t>
            </w:r>
            <w:r w:rsidR="00B138F1">
              <w:rPr>
                <w:bCs/>
                <w:lang w:val="en-US"/>
              </w:rPr>
              <w:t xml:space="preserve"> </w:t>
            </w:r>
            <w:r w:rsidR="00B138F1">
              <w:rPr>
                <w:bCs/>
              </w:rPr>
              <w:t>(see Annex 7);</w:t>
            </w:r>
          </w:p>
          <w:p w:rsidR="00B36D25" w:rsidRPr="00A61D76" w:rsidRDefault="00B36D25" w:rsidP="00ED2769">
            <w:pPr>
              <w:numPr>
                <w:ilvl w:val="0"/>
                <w:numId w:val="42"/>
              </w:numPr>
              <w:spacing w:after="60" w:line="240" w:lineRule="auto"/>
              <w:rPr>
                <w:bCs/>
              </w:rPr>
            </w:pPr>
            <w:r w:rsidRPr="00A61D76">
              <w:rPr>
                <w:bCs/>
              </w:rPr>
              <w:t>Provide</w:t>
            </w:r>
            <w:r w:rsidR="00C0262A">
              <w:rPr>
                <w:bCs/>
              </w:rPr>
              <w:t>s</w:t>
            </w:r>
            <w:r w:rsidRPr="00A61D76">
              <w:rPr>
                <w:bCs/>
              </w:rPr>
              <w:t xml:space="preserve"> all test log files to demonstrate the successful completion of </w:t>
            </w:r>
            <w:r w:rsidR="0064745F">
              <w:rPr>
                <w:bCs/>
              </w:rPr>
              <w:t>Mode-3</w:t>
            </w:r>
            <w:r w:rsidRPr="00A61D76">
              <w:rPr>
                <w:bCs/>
              </w:rPr>
              <w:t xml:space="preserve"> tests to </w:t>
            </w:r>
            <w:r w:rsidR="00E06D15">
              <w:rPr>
                <w:bCs/>
              </w:rPr>
              <w:t xml:space="preserve">the </w:t>
            </w:r>
            <w:r w:rsidRPr="00A61D76">
              <w:rPr>
                <w:bCs/>
              </w:rPr>
              <w:t>ITSM Excise CT Coordinator, if necessary or requested</w:t>
            </w:r>
            <w:r w:rsidR="00AB5A68" w:rsidRPr="00A61D76">
              <w:rPr>
                <w:bCs/>
              </w:rPr>
              <w:t>.</w:t>
            </w:r>
          </w:p>
        </w:tc>
      </w:tr>
      <w:tr w:rsidR="00B36D25" w:rsidRPr="00A61D76" w:rsidTr="00B36D25">
        <w:tc>
          <w:tcPr>
            <w:tcW w:w="1951" w:type="dxa"/>
            <w:shd w:val="clear" w:color="auto" w:fill="auto"/>
          </w:tcPr>
          <w:p w:rsidR="00B36D25" w:rsidRPr="00A61D76" w:rsidRDefault="00B36D25" w:rsidP="00B36D25">
            <w:pPr>
              <w:spacing w:after="0"/>
              <w:rPr>
                <w:b/>
                <w:bCs/>
              </w:rPr>
            </w:pPr>
            <w:r w:rsidRPr="00A61D76">
              <w:rPr>
                <w:b/>
                <w:bCs/>
              </w:rPr>
              <w:t>ITSM</w:t>
            </w:r>
          </w:p>
        </w:tc>
        <w:tc>
          <w:tcPr>
            <w:tcW w:w="7350" w:type="dxa"/>
            <w:shd w:val="clear" w:color="auto" w:fill="auto"/>
          </w:tcPr>
          <w:p w:rsidR="00B36D25" w:rsidRPr="00A61D76" w:rsidRDefault="00B36D25" w:rsidP="00ED2769">
            <w:pPr>
              <w:numPr>
                <w:ilvl w:val="0"/>
                <w:numId w:val="42"/>
              </w:numPr>
              <w:spacing w:after="60" w:line="240" w:lineRule="auto"/>
              <w:rPr>
                <w:bCs/>
              </w:rPr>
            </w:pPr>
            <w:r w:rsidRPr="00A61D76">
              <w:rPr>
                <w:bCs/>
              </w:rPr>
              <w:t>Assist</w:t>
            </w:r>
            <w:r w:rsidR="00C97152">
              <w:rPr>
                <w:bCs/>
              </w:rPr>
              <w:t>s</w:t>
            </w:r>
            <w:r w:rsidRPr="00A61D76">
              <w:rPr>
                <w:bCs/>
              </w:rPr>
              <w:t xml:space="preserve"> </w:t>
            </w:r>
            <w:r w:rsidR="006C47D8" w:rsidRPr="00A61D76">
              <w:rPr>
                <w:bCs/>
              </w:rPr>
              <w:t>N</w:t>
            </w:r>
            <w:r w:rsidRPr="00A61D76">
              <w:rPr>
                <w:bCs/>
              </w:rPr>
              <w:t xml:space="preserve">As in finding partners for </w:t>
            </w:r>
            <w:r w:rsidR="0064745F">
              <w:rPr>
                <w:bCs/>
              </w:rPr>
              <w:t>Mode-3</w:t>
            </w:r>
            <w:r w:rsidRPr="00A61D76">
              <w:rPr>
                <w:bCs/>
              </w:rPr>
              <w:t xml:space="preserve"> testing</w:t>
            </w:r>
            <w:r w:rsidR="00AB5A68" w:rsidRPr="00A61D76">
              <w:rPr>
                <w:bCs/>
              </w:rPr>
              <w:t>;</w:t>
            </w:r>
          </w:p>
          <w:p w:rsidR="00B36D25" w:rsidRPr="00A61D76" w:rsidRDefault="00B36D25" w:rsidP="00ED2769">
            <w:pPr>
              <w:numPr>
                <w:ilvl w:val="0"/>
                <w:numId w:val="42"/>
              </w:numPr>
              <w:spacing w:after="60" w:line="240" w:lineRule="auto"/>
              <w:rPr>
                <w:bCs/>
              </w:rPr>
            </w:pPr>
            <w:r w:rsidRPr="00A61D76">
              <w:rPr>
                <w:bCs/>
              </w:rPr>
              <w:t>System support</w:t>
            </w:r>
            <w:r w:rsidR="00AB5A68" w:rsidRPr="00A61D76">
              <w:rPr>
                <w:bCs/>
              </w:rPr>
              <w:t>;</w:t>
            </w:r>
          </w:p>
          <w:p w:rsidR="00B36D25" w:rsidRPr="00A61D76" w:rsidRDefault="00B36D25" w:rsidP="00ED2769">
            <w:pPr>
              <w:numPr>
                <w:ilvl w:val="0"/>
                <w:numId w:val="42"/>
              </w:numPr>
              <w:spacing w:after="60" w:line="240" w:lineRule="auto"/>
              <w:rPr>
                <w:bCs/>
              </w:rPr>
            </w:pPr>
            <w:r w:rsidRPr="00A61D76">
              <w:rPr>
                <w:bCs/>
              </w:rPr>
              <w:t>Assist</w:t>
            </w:r>
            <w:r w:rsidR="00C97152">
              <w:rPr>
                <w:bCs/>
              </w:rPr>
              <w:t>s</w:t>
            </w:r>
            <w:r w:rsidRPr="00A61D76">
              <w:rPr>
                <w:bCs/>
              </w:rPr>
              <w:t xml:space="preserve"> </w:t>
            </w:r>
            <w:r w:rsidR="006C47D8" w:rsidRPr="00A61D76">
              <w:rPr>
                <w:bCs/>
              </w:rPr>
              <w:t>N</w:t>
            </w:r>
            <w:r w:rsidRPr="00A61D76">
              <w:rPr>
                <w:bCs/>
              </w:rPr>
              <w:t>As in analysis, diagnosis</w:t>
            </w:r>
            <w:r w:rsidR="00E06D15">
              <w:rPr>
                <w:bCs/>
              </w:rPr>
              <w:t>,</w:t>
            </w:r>
            <w:r w:rsidRPr="00A61D76">
              <w:rPr>
                <w:bCs/>
              </w:rPr>
              <w:t xml:space="preserve"> and solving of problem statements</w:t>
            </w:r>
            <w:r w:rsidR="00AB5A68" w:rsidRPr="00A61D76">
              <w:rPr>
                <w:bCs/>
              </w:rPr>
              <w:t>;</w:t>
            </w:r>
          </w:p>
          <w:p w:rsidR="00B36D25" w:rsidRPr="00A61D76" w:rsidRDefault="00B36D25" w:rsidP="00ED2769">
            <w:pPr>
              <w:numPr>
                <w:ilvl w:val="0"/>
                <w:numId w:val="42"/>
              </w:numPr>
              <w:spacing w:after="60" w:line="240" w:lineRule="auto"/>
              <w:rPr>
                <w:bCs/>
              </w:rPr>
            </w:pPr>
            <w:r w:rsidRPr="00A61D76">
              <w:rPr>
                <w:bCs/>
              </w:rPr>
              <w:t>Provide</w:t>
            </w:r>
            <w:r w:rsidR="00C97152">
              <w:rPr>
                <w:bCs/>
              </w:rPr>
              <w:t>s</w:t>
            </w:r>
            <w:r w:rsidRPr="00A61D76">
              <w:rPr>
                <w:bCs/>
              </w:rPr>
              <w:t xml:space="preserve"> support and </w:t>
            </w:r>
            <w:r w:rsidR="00AB5A68" w:rsidRPr="00A61D76">
              <w:rPr>
                <w:bCs/>
              </w:rPr>
              <w:t>organise</w:t>
            </w:r>
            <w:r w:rsidR="00C97152">
              <w:rPr>
                <w:bCs/>
              </w:rPr>
              <w:t>s</w:t>
            </w:r>
            <w:r w:rsidR="00AB5A68" w:rsidRPr="00A61D76">
              <w:rPr>
                <w:bCs/>
              </w:rPr>
              <w:t xml:space="preserve"> </w:t>
            </w:r>
            <w:r w:rsidRPr="00A61D76">
              <w:rPr>
                <w:bCs/>
              </w:rPr>
              <w:t xml:space="preserve">the conference calls with </w:t>
            </w:r>
            <w:r w:rsidR="006C47D8" w:rsidRPr="00A61D76">
              <w:rPr>
                <w:bCs/>
              </w:rPr>
              <w:t>N</w:t>
            </w:r>
            <w:r w:rsidRPr="00A61D76">
              <w:rPr>
                <w:bCs/>
              </w:rPr>
              <w:t>As if needed</w:t>
            </w:r>
            <w:r w:rsidR="00AB5A68" w:rsidRPr="00A61D76">
              <w:rPr>
                <w:bCs/>
              </w:rPr>
              <w:t>.</w:t>
            </w:r>
          </w:p>
        </w:tc>
      </w:tr>
    </w:tbl>
    <w:p w:rsidR="00C567EB" w:rsidRPr="00A61D76" w:rsidRDefault="00B36D25" w:rsidP="002E5FC8">
      <w:pPr>
        <w:pStyle w:val="Antrat"/>
      </w:pPr>
      <w:bookmarkStart w:id="240" w:name="_Toc476816512"/>
      <w:bookmarkStart w:id="241" w:name="_Toc4148716"/>
      <w:bookmarkStart w:id="242" w:name="_Toc199860970"/>
      <w:r w:rsidRPr="00A61D76">
        <w:t xml:space="preserve">Table </w:t>
      </w:r>
      <w:fldSimple w:instr=" SEQ Table \* ARABIC ">
        <w:r w:rsidR="00C50184">
          <w:rPr>
            <w:noProof/>
          </w:rPr>
          <w:t>21</w:t>
        </w:r>
      </w:fldSimple>
      <w:r w:rsidRPr="00A61D76">
        <w:t xml:space="preserve">: </w:t>
      </w:r>
      <w:r w:rsidR="0064745F">
        <w:t>Mode-3</w:t>
      </w:r>
      <w:r w:rsidRPr="00A61D76">
        <w:t xml:space="preserve"> Roles and Responsibilities</w:t>
      </w:r>
      <w:bookmarkEnd w:id="240"/>
      <w:bookmarkEnd w:id="241"/>
      <w:bookmarkEnd w:id="242"/>
    </w:p>
    <w:p w:rsidR="001B60A8" w:rsidRDefault="0064745F" w:rsidP="001B60A8">
      <w:pPr>
        <w:pStyle w:val="Antrat3"/>
        <w:tabs>
          <w:tab w:val="num" w:pos="851"/>
        </w:tabs>
        <w:suppressAutoHyphens w:val="0"/>
        <w:spacing w:before="180" w:after="120"/>
        <w:ind w:left="851" w:hanging="851"/>
        <w:jc w:val="left"/>
      </w:pPr>
      <w:bookmarkStart w:id="243" w:name="_Toc199860930"/>
      <w:r>
        <w:t>Mode-3</w:t>
      </w:r>
      <w:r w:rsidR="0055732F" w:rsidRPr="00A61D76">
        <w:t xml:space="preserve"> plus – </w:t>
      </w:r>
      <w:r w:rsidR="00E06D15">
        <w:t>End-to-End</w:t>
      </w:r>
      <w:r w:rsidR="0055732F" w:rsidRPr="00A61D76">
        <w:t xml:space="preserve"> Testing</w:t>
      </w:r>
      <w:bookmarkEnd w:id="243"/>
    </w:p>
    <w:p w:rsidR="00C97152" w:rsidRPr="00421F61" w:rsidRDefault="0064745F" w:rsidP="00C97152">
      <w:pPr>
        <w:tabs>
          <w:tab w:val="num" w:pos="720"/>
        </w:tabs>
        <w:rPr>
          <w:bCs/>
        </w:rPr>
      </w:pPr>
      <w:r>
        <w:rPr>
          <w:bCs/>
        </w:rPr>
        <w:t>Mode-3</w:t>
      </w:r>
      <w:r w:rsidR="00C97152" w:rsidRPr="00421F61">
        <w:rPr>
          <w:bCs/>
        </w:rPr>
        <w:t xml:space="preserve"> Plus is a non-mandatory testing phase between the </w:t>
      </w:r>
      <w:r w:rsidR="00C97152">
        <w:rPr>
          <w:bCs/>
        </w:rPr>
        <w:t>Economic Operators</w:t>
      </w:r>
      <w:r w:rsidR="00C97152" w:rsidRPr="00421F61">
        <w:rPr>
          <w:bCs/>
        </w:rPr>
        <w:t xml:space="preserve"> (end-to-end testing)</w:t>
      </w:r>
      <w:r w:rsidR="00E06D15">
        <w:rPr>
          <w:bCs/>
        </w:rPr>
        <w:t>,</w:t>
      </w:r>
      <w:r w:rsidR="00C97152" w:rsidRPr="00421F61">
        <w:rPr>
          <w:bCs/>
        </w:rPr>
        <w:t xml:space="preserve"> and it is under the </w:t>
      </w:r>
      <w:r w:rsidR="00576490">
        <w:rPr>
          <w:bCs/>
        </w:rPr>
        <w:t>NA</w:t>
      </w:r>
      <w:r w:rsidR="00C97152">
        <w:rPr>
          <w:bCs/>
        </w:rPr>
        <w:t>s’</w:t>
      </w:r>
      <w:r w:rsidR="00C97152" w:rsidRPr="00421F61">
        <w:rPr>
          <w:bCs/>
        </w:rPr>
        <w:t xml:space="preserve"> (National Project Manager) responsibility</w:t>
      </w:r>
      <w:r w:rsidR="00C97152">
        <w:rPr>
          <w:bCs/>
        </w:rPr>
        <w:t xml:space="preserve"> to</w:t>
      </w:r>
      <w:r w:rsidR="00C97152" w:rsidRPr="00421F61">
        <w:rPr>
          <w:bCs/>
        </w:rPr>
        <w:t>:</w:t>
      </w:r>
    </w:p>
    <w:p w:rsidR="00C97152" w:rsidRPr="00421F61" w:rsidRDefault="00C97152" w:rsidP="00C97152">
      <w:pPr>
        <w:numPr>
          <w:ilvl w:val="0"/>
          <w:numId w:val="69"/>
        </w:numPr>
        <w:spacing w:after="60" w:line="240" w:lineRule="auto"/>
        <w:rPr>
          <w:bCs/>
        </w:rPr>
      </w:pPr>
      <w:r w:rsidRPr="00421F61">
        <w:rPr>
          <w:bCs/>
        </w:rPr>
        <w:t>Ensure full end-to-end International testing</w:t>
      </w:r>
      <w:r w:rsidR="00B138F1">
        <w:rPr>
          <w:bCs/>
        </w:rPr>
        <w:t>;</w:t>
      </w:r>
    </w:p>
    <w:p w:rsidR="00C97152" w:rsidRDefault="00C97152" w:rsidP="00C97152">
      <w:pPr>
        <w:numPr>
          <w:ilvl w:val="0"/>
          <w:numId w:val="69"/>
        </w:numPr>
        <w:spacing w:after="60" w:line="240" w:lineRule="auto"/>
        <w:rPr>
          <w:bCs/>
        </w:rPr>
      </w:pPr>
      <w:r>
        <w:rPr>
          <w:bCs/>
        </w:rPr>
        <w:t>Execute a p</w:t>
      </w:r>
      <w:r w:rsidRPr="00421F61">
        <w:rPr>
          <w:bCs/>
        </w:rPr>
        <w:t>re-production testing phase</w:t>
      </w:r>
      <w:r w:rsidR="00E06D15">
        <w:rPr>
          <w:bCs/>
        </w:rPr>
        <w:t>,</w:t>
      </w:r>
      <w:r w:rsidRPr="00421F61">
        <w:rPr>
          <w:bCs/>
        </w:rPr>
        <w:t xml:space="preserve"> which extends testing so that it simulates real operations</w:t>
      </w:r>
      <w:r w:rsidR="00B138F1">
        <w:rPr>
          <w:bCs/>
        </w:rPr>
        <w:t>.</w:t>
      </w:r>
    </w:p>
    <w:p w:rsidR="00C97152" w:rsidRPr="00421F61" w:rsidRDefault="00C97152" w:rsidP="00C97152">
      <w:pPr>
        <w:ind w:left="720"/>
        <w:rPr>
          <w:bCs/>
        </w:rPr>
      </w:pPr>
    </w:p>
    <w:p w:rsidR="00C97152" w:rsidRPr="0050463F" w:rsidRDefault="0064745F" w:rsidP="0050463F">
      <w:pPr>
        <w:rPr>
          <w:lang w:val="fr-BE"/>
        </w:rPr>
      </w:pPr>
      <w:r>
        <w:rPr>
          <w:b/>
          <w:lang w:val="fr-BE"/>
        </w:rPr>
        <w:t>Mode-3</w:t>
      </w:r>
      <w:r w:rsidR="00C97152" w:rsidRPr="00056A92">
        <w:rPr>
          <w:b/>
          <w:lang w:val="fr-BE"/>
        </w:rPr>
        <w:t xml:space="preserve"> plus</w:t>
      </w:r>
      <w:r w:rsidR="00C97152">
        <w:rPr>
          <w:b/>
          <w:lang w:val="fr-BE"/>
        </w:rPr>
        <w:t xml:space="preserve"> </w:t>
      </w:r>
      <w:r w:rsidR="00C97152">
        <w:rPr>
          <w:b/>
        </w:rPr>
        <w:t>P</w:t>
      </w:r>
      <w:r w:rsidR="00C97152" w:rsidRPr="00421F61">
        <w:rPr>
          <w:b/>
        </w:rPr>
        <w:t>rerequisites</w:t>
      </w:r>
      <w:r w:rsidR="00C97152">
        <w:rPr>
          <w:b/>
        </w:rPr>
        <w:t xml:space="preserve"> for </w:t>
      </w:r>
      <w:r w:rsidR="00576490">
        <w:rPr>
          <w:b/>
        </w:rPr>
        <w:t>NA</w:t>
      </w:r>
      <w:r w:rsidR="00C97152">
        <w:rPr>
          <w:b/>
        </w:rPr>
        <w:t>s</w:t>
      </w:r>
    </w:p>
    <w:p w:rsidR="0055732F" w:rsidRPr="00A61D76" w:rsidRDefault="0055732F" w:rsidP="0055732F">
      <w:pPr>
        <w:numPr>
          <w:ilvl w:val="0"/>
          <w:numId w:val="32"/>
        </w:numPr>
        <w:spacing w:after="60" w:line="240" w:lineRule="auto"/>
        <w:rPr>
          <w:bCs/>
        </w:rPr>
      </w:pPr>
      <w:bookmarkStart w:id="244" w:name="_Toc4148681"/>
      <w:r w:rsidRPr="00A61D76">
        <w:rPr>
          <w:bCs/>
        </w:rPr>
        <w:t xml:space="preserve">Successful execution of </w:t>
      </w:r>
      <w:r w:rsidR="0064745F">
        <w:rPr>
          <w:bCs/>
        </w:rPr>
        <w:t>Mode-3</w:t>
      </w:r>
      <w:r w:rsidRPr="00A61D76">
        <w:rPr>
          <w:bCs/>
        </w:rPr>
        <w:t xml:space="preserve"> Testing with at least two (2) NAs</w:t>
      </w:r>
      <w:r w:rsidR="00B138F1">
        <w:rPr>
          <w:bCs/>
        </w:rPr>
        <w:t>;</w:t>
      </w:r>
    </w:p>
    <w:p w:rsidR="0055732F" w:rsidRPr="00A61D76" w:rsidRDefault="0055732F" w:rsidP="0055732F">
      <w:pPr>
        <w:numPr>
          <w:ilvl w:val="0"/>
          <w:numId w:val="32"/>
        </w:numPr>
        <w:spacing w:after="60" w:line="240" w:lineRule="auto"/>
        <w:rPr>
          <w:bCs/>
        </w:rPr>
      </w:pPr>
      <w:r w:rsidRPr="00A61D76">
        <w:rPr>
          <w:bCs/>
        </w:rPr>
        <w:t>Execution of national testing with the involved economic operators (under national responsibility)</w:t>
      </w:r>
      <w:r w:rsidR="00B138F1">
        <w:rPr>
          <w:bCs/>
        </w:rPr>
        <w:t>;</w:t>
      </w:r>
    </w:p>
    <w:p w:rsidR="0055732F" w:rsidRPr="00E466CB" w:rsidRDefault="0055732F" w:rsidP="00C265EB">
      <w:pPr>
        <w:numPr>
          <w:ilvl w:val="0"/>
          <w:numId w:val="32"/>
        </w:numPr>
        <w:spacing w:after="60" w:line="240" w:lineRule="auto"/>
        <w:rPr>
          <w:bCs/>
        </w:rPr>
      </w:pPr>
      <w:r w:rsidRPr="00A61D76">
        <w:rPr>
          <w:bCs/>
        </w:rPr>
        <w:t xml:space="preserve">Submission of a test report for </w:t>
      </w:r>
      <w:r w:rsidR="0064745F">
        <w:rPr>
          <w:bCs/>
        </w:rPr>
        <w:t>Mode-3</w:t>
      </w:r>
      <w:r w:rsidR="00B138F1">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50"/>
      </w:tblGrid>
      <w:tr w:rsidR="0055732F" w:rsidRPr="00A61D76" w:rsidTr="0055732F">
        <w:trPr>
          <w:tblHeader/>
        </w:trPr>
        <w:tc>
          <w:tcPr>
            <w:tcW w:w="1951" w:type="dxa"/>
            <w:shd w:val="clear" w:color="auto" w:fill="4472C4"/>
          </w:tcPr>
          <w:p w:rsidR="0055732F" w:rsidRPr="00A61D76" w:rsidRDefault="0055732F" w:rsidP="0055732F">
            <w:pPr>
              <w:rPr>
                <w:b/>
                <w:color w:val="FFFFFF"/>
              </w:rPr>
            </w:pPr>
            <w:r w:rsidRPr="00A61D76">
              <w:rPr>
                <w:b/>
                <w:color w:val="FFFFFF"/>
              </w:rPr>
              <w:t>Role</w:t>
            </w:r>
          </w:p>
        </w:tc>
        <w:tc>
          <w:tcPr>
            <w:tcW w:w="7350" w:type="dxa"/>
            <w:shd w:val="clear" w:color="auto" w:fill="4472C4"/>
          </w:tcPr>
          <w:p w:rsidR="0055732F" w:rsidRPr="00A61D76" w:rsidRDefault="0055732F" w:rsidP="0055732F">
            <w:pPr>
              <w:rPr>
                <w:b/>
                <w:color w:val="FFFFFF"/>
              </w:rPr>
            </w:pPr>
            <w:r w:rsidRPr="00A61D76">
              <w:rPr>
                <w:b/>
                <w:color w:val="FFFFFF"/>
              </w:rPr>
              <w:t>Responsibilities</w:t>
            </w:r>
          </w:p>
        </w:tc>
      </w:tr>
      <w:tr w:rsidR="0055732F" w:rsidRPr="00A61D76" w:rsidTr="0055732F">
        <w:tc>
          <w:tcPr>
            <w:tcW w:w="1951" w:type="dxa"/>
            <w:shd w:val="clear" w:color="auto" w:fill="auto"/>
          </w:tcPr>
          <w:p w:rsidR="0055732F" w:rsidRPr="00A53F37" w:rsidRDefault="0006013B" w:rsidP="0055732F">
            <w:pPr>
              <w:spacing w:after="0"/>
              <w:rPr>
                <w:bCs/>
              </w:rPr>
            </w:pPr>
            <w:r>
              <w:rPr>
                <w:b/>
                <w:bCs/>
              </w:rPr>
              <w:t>NA</w:t>
            </w:r>
          </w:p>
        </w:tc>
        <w:tc>
          <w:tcPr>
            <w:tcW w:w="7350" w:type="dxa"/>
            <w:shd w:val="clear" w:color="auto" w:fill="auto"/>
          </w:tcPr>
          <w:p w:rsidR="0055732F" w:rsidRPr="00A61D76" w:rsidRDefault="0055732F" w:rsidP="0055732F">
            <w:pPr>
              <w:numPr>
                <w:ilvl w:val="0"/>
                <w:numId w:val="42"/>
              </w:numPr>
              <w:spacing w:after="60" w:line="240" w:lineRule="auto"/>
              <w:rPr>
                <w:bCs/>
              </w:rPr>
            </w:pPr>
            <w:r w:rsidRPr="00A61D76">
              <w:rPr>
                <w:bCs/>
              </w:rPr>
              <w:t>Involve Economic Operators in execution of the tests from both consignor and consignee sides</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Contact their EcOps to test </w:t>
            </w:r>
            <w:r w:rsidR="0064745F">
              <w:rPr>
                <w:bCs/>
              </w:rPr>
              <w:t>Mode-3</w:t>
            </w:r>
            <w:r w:rsidRPr="00A61D76">
              <w:rPr>
                <w:bCs/>
              </w:rPr>
              <w:t xml:space="preserve"> Plus (it is recommended to involve at least one “big” EcOp)</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Indicate participation in </w:t>
            </w:r>
            <w:r w:rsidR="0064745F">
              <w:rPr>
                <w:bCs/>
              </w:rPr>
              <w:t>Mode-3</w:t>
            </w:r>
            <w:r w:rsidRPr="00A61D76">
              <w:rPr>
                <w:bCs/>
              </w:rPr>
              <w:t xml:space="preserve"> Plus to the EMCS CPT via the NPPs</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Provide to ITSM (by e-mail) a list of EcOps that will participate in </w:t>
            </w:r>
            <w:r w:rsidR="0064745F">
              <w:rPr>
                <w:bCs/>
              </w:rPr>
              <w:t>Mode-3</w:t>
            </w:r>
            <w:r w:rsidRPr="00A61D76">
              <w:rPr>
                <w:bCs/>
              </w:rPr>
              <w:t xml:space="preserve"> Plus two (2) weeks before the start of this Mode (the related template in </w:t>
            </w:r>
            <w:r w:rsidRPr="00A61D76">
              <w:rPr>
                <w:bCs/>
              </w:rPr>
              <w:fldChar w:fldCharType="begin"/>
            </w:r>
            <w:r w:rsidRPr="00A61D76">
              <w:rPr>
                <w:bCs/>
              </w:rPr>
              <w:instrText xml:space="preserve"> REF _Ref410983691 \h </w:instrText>
            </w:r>
            <w:r w:rsidR="00A61D76">
              <w:rPr>
                <w:bCs/>
              </w:rPr>
              <w:instrText xml:space="preserve"> \* MERGEFORMAT </w:instrText>
            </w:r>
            <w:r w:rsidRPr="00A61D76">
              <w:rPr>
                <w:bCs/>
              </w:rPr>
            </w:r>
            <w:r w:rsidRPr="00A61D76">
              <w:rPr>
                <w:bCs/>
              </w:rPr>
              <w:fldChar w:fldCharType="separate"/>
            </w:r>
            <w:r w:rsidR="001334F9" w:rsidRPr="00A61D76">
              <w:t xml:space="preserve">Annex 6: </w:t>
            </w:r>
            <w:r w:rsidR="0064745F">
              <w:t>Mode-3</w:t>
            </w:r>
            <w:r w:rsidR="001334F9" w:rsidRPr="00A61D76">
              <w:t xml:space="preserve"> Test Summary Report template</w:t>
            </w:r>
            <w:r w:rsidRPr="00A61D76">
              <w:rPr>
                <w:bCs/>
              </w:rPr>
              <w:fldChar w:fldCharType="end"/>
            </w:r>
            <w:r w:rsidRPr="00A61D76">
              <w:rPr>
                <w:bCs/>
              </w:rPr>
              <w:t>)</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Provide ITSM (by e-mail) with a list of contact persons in charge of the organisation of </w:t>
            </w:r>
            <w:r w:rsidR="0064745F">
              <w:rPr>
                <w:bCs/>
              </w:rPr>
              <w:t>Mode-3</w:t>
            </w:r>
            <w:r w:rsidRPr="00A61D76">
              <w:rPr>
                <w:bCs/>
              </w:rPr>
              <w:t xml:space="preserve"> Plus</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Provide to their committed EcOps the test specifications that will be executed during </w:t>
            </w:r>
            <w:r w:rsidR="0064745F">
              <w:rPr>
                <w:bCs/>
              </w:rPr>
              <w:t>Mode-3</w:t>
            </w:r>
            <w:r w:rsidRPr="00A61D76">
              <w:rPr>
                <w:bCs/>
              </w:rPr>
              <w:t xml:space="preserve"> Plus Testing</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If a volunteer EcOp is not able to find a partner to run </w:t>
            </w:r>
            <w:r w:rsidR="0064745F">
              <w:rPr>
                <w:bCs/>
              </w:rPr>
              <w:t>Mode-3</w:t>
            </w:r>
            <w:r w:rsidRPr="00A61D76">
              <w:rPr>
                <w:bCs/>
              </w:rPr>
              <w:t xml:space="preserve"> Plus Testing, its </w:t>
            </w:r>
            <w:r w:rsidR="00576490">
              <w:rPr>
                <w:bCs/>
              </w:rPr>
              <w:t>NA</w:t>
            </w:r>
            <w:r w:rsidRPr="00A61D76">
              <w:rPr>
                <w:bCs/>
              </w:rPr>
              <w:t xml:space="preserve"> should take over the responsibility to support the EcOp </w:t>
            </w:r>
            <w:r w:rsidR="0088694A">
              <w:rPr>
                <w:bCs/>
              </w:rPr>
              <w:t xml:space="preserve">in </w:t>
            </w:r>
            <w:r w:rsidRPr="00A61D76">
              <w:rPr>
                <w:bCs/>
              </w:rPr>
              <w:t xml:space="preserve">finding a partner from another volunteer </w:t>
            </w:r>
            <w:r w:rsidR="00576490">
              <w:rPr>
                <w:bCs/>
              </w:rPr>
              <w:t>NA</w:t>
            </w:r>
            <w:r w:rsidR="0006013B">
              <w:rPr>
                <w:bCs/>
              </w:rPr>
              <w:t>.</w:t>
            </w:r>
          </w:p>
        </w:tc>
      </w:tr>
      <w:tr w:rsidR="0055732F" w:rsidRPr="00A61D76" w:rsidTr="0055732F">
        <w:tc>
          <w:tcPr>
            <w:tcW w:w="1951" w:type="dxa"/>
            <w:shd w:val="clear" w:color="auto" w:fill="auto"/>
          </w:tcPr>
          <w:p w:rsidR="0055732F" w:rsidRPr="00A61D76" w:rsidRDefault="0055732F" w:rsidP="0055732F">
            <w:pPr>
              <w:spacing w:after="0"/>
              <w:rPr>
                <w:b/>
                <w:bCs/>
              </w:rPr>
            </w:pPr>
            <w:r w:rsidRPr="00A61D76">
              <w:rPr>
                <w:b/>
                <w:bCs/>
              </w:rPr>
              <w:t>Economic Operator(s)</w:t>
            </w:r>
          </w:p>
        </w:tc>
        <w:tc>
          <w:tcPr>
            <w:tcW w:w="7350" w:type="dxa"/>
            <w:shd w:val="clear" w:color="auto" w:fill="auto"/>
          </w:tcPr>
          <w:p w:rsidR="0055732F" w:rsidRPr="00A61D76" w:rsidRDefault="0055732F" w:rsidP="0055732F">
            <w:pPr>
              <w:numPr>
                <w:ilvl w:val="0"/>
                <w:numId w:val="42"/>
              </w:numPr>
              <w:spacing w:after="60" w:line="240" w:lineRule="auto"/>
              <w:rPr>
                <w:bCs/>
              </w:rPr>
            </w:pPr>
            <w:r w:rsidRPr="00A61D76">
              <w:rPr>
                <w:bCs/>
              </w:rPr>
              <w:t xml:space="preserve">It is essential that the volunteer EcOps are committed to their </w:t>
            </w:r>
            <w:r w:rsidR="00576490">
              <w:rPr>
                <w:bCs/>
              </w:rPr>
              <w:t>NA</w:t>
            </w:r>
            <w:r w:rsidRPr="00A61D76">
              <w:rPr>
                <w:bCs/>
              </w:rPr>
              <w:t xml:space="preserve"> to participate in </w:t>
            </w:r>
            <w:r w:rsidR="0064745F">
              <w:rPr>
                <w:bCs/>
              </w:rPr>
              <w:t>Mode-3</w:t>
            </w:r>
            <w:r w:rsidRPr="00A61D76">
              <w:rPr>
                <w:bCs/>
              </w:rPr>
              <w:t xml:space="preserve"> Plus Testing</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Establishment of </w:t>
            </w:r>
            <w:r w:rsidR="0064745F">
              <w:rPr>
                <w:bCs/>
              </w:rPr>
              <w:t>Mode-3</w:t>
            </w:r>
            <w:r w:rsidRPr="00A61D76">
              <w:rPr>
                <w:bCs/>
              </w:rPr>
              <w:t xml:space="preserve"> Plus Partner with EcOps from the other </w:t>
            </w:r>
            <w:r w:rsidR="00576490">
              <w:rPr>
                <w:bCs/>
              </w:rPr>
              <w:t>NA</w:t>
            </w:r>
            <w:r w:rsidRPr="00A61D76">
              <w:rPr>
                <w:bCs/>
              </w:rPr>
              <w:t>s, as done in real business</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During the week leading up to the start of the </w:t>
            </w:r>
            <w:r w:rsidR="0064745F">
              <w:rPr>
                <w:bCs/>
              </w:rPr>
              <w:t>Mode-3</w:t>
            </w:r>
            <w:r w:rsidRPr="00A61D76">
              <w:rPr>
                <w:bCs/>
              </w:rPr>
              <w:t xml:space="preserve"> Plus Testing, the EcOps should confirm to their </w:t>
            </w:r>
            <w:r w:rsidR="00576490">
              <w:rPr>
                <w:bCs/>
              </w:rPr>
              <w:t>NA</w:t>
            </w:r>
            <w:r w:rsidRPr="00A61D76">
              <w:rPr>
                <w:bCs/>
              </w:rPr>
              <w:t xml:space="preserve">s that they are ready to start </w:t>
            </w:r>
            <w:r w:rsidR="0064745F">
              <w:rPr>
                <w:bCs/>
              </w:rPr>
              <w:t>Mode-3</w:t>
            </w:r>
            <w:r w:rsidRPr="00A61D76">
              <w:rPr>
                <w:bCs/>
              </w:rPr>
              <w:t xml:space="preserve"> Plus Testing on the planned date</w:t>
            </w:r>
            <w:r w:rsidR="0006013B">
              <w:rPr>
                <w:bCs/>
              </w:rPr>
              <w:t>.</w:t>
            </w:r>
          </w:p>
        </w:tc>
      </w:tr>
      <w:tr w:rsidR="0055732F" w:rsidRPr="00A61D76" w:rsidTr="0055732F">
        <w:tc>
          <w:tcPr>
            <w:tcW w:w="1951" w:type="dxa"/>
            <w:shd w:val="clear" w:color="auto" w:fill="auto"/>
          </w:tcPr>
          <w:p w:rsidR="0055732F" w:rsidRPr="00A61D76" w:rsidRDefault="0055732F" w:rsidP="0055732F">
            <w:pPr>
              <w:spacing w:after="0"/>
              <w:rPr>
                <w:b/>
                <w:bCs/>
              </w:rPr>
            </w:pPr>
            <w:r w:rsidRPr="00A61D76">
              <w:rPr>
                <w:b/>
                <w:bCs/>
              </w:rPr>
              <w:t>ITSM</w:t>
            </w:r>
          </w:p>
        </w:tc>
        <w:tc>
          <w:tcPr>
            <w:tcW w:w="7350" w:type="dxa"/>
            <w:shd w:val="clear" w:color="auto" w:fill="auto"/>
          </w:tcPr>
          <w:p w:rsidR="0055732F" w:rsidRPr="00A61D76" w:rsidRDefault="0055732F" w:rsidP="0055732F">
            <w:pPr>
              <w:numPr>
                <w:ilvl w:val="0"/>
                <w:numId w:val="42"/>
              </w:numPr>
              <w:spacing w:after="60" w:line="240" w:lineRule="auto"/>
              <w:rPr>
                <w:bCs/>
              </w:rPr>
            </w:pPr>
            <w:r w:rsidRPr="00A61D76">
              <w:rPr>
                <w:bCs/>
              </w:rPr>
              <w:t>Indirect support through ITSM Service Desk</w:t>
            </w:r>
            <w:r w:rsidR="0006013B">
              <w:rPr>
                <w:bCs/>
              </w:rPr>
              <w:t>;</w:t>
            </w:r>
          </w:p>
          <w:p w:rsidR="0055732F" w:rsidRPr="00A61D76" w:rsidRDefault="0055732F" w:rsidP="0055732F">
            <w:pPr>
              <w:numPr>
                <w:ilvl w:val="0"/>
                <w:numId w:val="42"/>
              </w:numPr>
              <w:spacing w:after="60" w:line="240" w:lineRule="auto"/>
              <w:rPr>
                <w:bCs/>
              </w:rPr>
            </w:pPr>
            <w:r w:rsidRPr="00A61D76">
              <w:rPr>
                <w:bCs/>
              </w:rPr>
              <w:t>Coordination and Follow-up of the activities:</w:t>
            </w:r>
          </w:p>
          <w:p w:rsidR="0055732F" w:rsidRPr="00A61D76" w:rsidRDefault="0055732F" w:rsidP="0055732F">
            <w:pPr>
              <w:numPr>
                <w:ilvl w:val="1"/>
                <w:numId w:val="42"/>
              </w:numPr>
              <w:spacing w:after="60" w:line="240" w:lineRule="auto"/>
              <w:rPr>
                <w:bCs/>
              </w:rPr>
            </w:pPr>
            <w:r w:rsidRPr="00A61D76">
              <w:rPr>
                <w:bCs/>
              </w:rPr>
              <w:t>Active contact with the NAs</w:t>
            </w:r>
            <w:r w:rsidR="0006013B">
              <w:rPr>
                <w:bCs/>
              </w:rPr>
              <w:t>;</w:t>
            </w:r>
          </w:p>
          <w:p w:rsidR="0055732F" w:rsidRPr="00A61D76" w:rsidRDefault="0055732F" w:rsidP="0055732F">
            <w:pPr>
              <w:numPr>
                <w:ilvl w:val="1"/>
                <w:numId w:val="42"/>
              </w:numPr>
              <w:spacing w:after="60" w:line="240" w:lineRule="auto"/>
              <w:rPr>
                <w:bCs/>
              </w:rPr>
            </w:pPr>
            <w:r w:rsidRPr="00A61D76">
              <w:rPr>
                <w:bCs/>
              </w:rPr>
              <w:t xml:space="preserve">Collect weekly information from </w:t>
            </w:r>
            <w:r w:rsidR="00576490">
              <w:rPr>
                <w:bCs/>
              </w:rPr>
              <w:t>NA</w:t>
            </w:r>
            <w:r w:rsidRPr="00A61D76">
              <w:rPr>
                <w:bCs/>
              </w:rPr>
              <w:t xml:space="preserve">s about EcOps to test </w:t>
            </w:r>
            <w:r w:rsidR="0064745F">
              <w:rPr>
                <w:bCs/>
              </w:rPr>
              <w:t>Mode-3</w:t>
            </w:r>
            <w:r w:rsidRPr="00A61D76">
              <w:rPr>
                <w:bCs/>
              </w:rPr>
              <w:t xml:space="preserve"> Plus and publish it on CIRCABC</w:t>
            </w:r>
            <w:r w:rsidR="0006013B">
              <w:rPr>
                <w:bCs/>
              </w:rPr>
              <w:t>;</w:t>
            </w:r>
          </w:p>
          <w:p w:rsidR="0055732F" w:rsidRPr="00A61D76" w:rsidRDefault="0055732F" w:rsidP="0055732F">
            <w:pPr>
              <w:numPr>
                <w:ilvl w:val="1"/>
                <w:numId w:val="42"/>
              </w:numPr>
              <w:spacing w:after="60" w:line="240" w:lineRule="auto"/>
              <w:rPr>
                <w:bCs/>
              </w:rPr>
            </w:pPr>
            <w:r w:rsidRPr="00A61D76">
              <w:rPr>
                <w:bCs/>
              </w:rPr>
              <w:t xml:space="preserve">Collect weekly information from </w:t>
            </w:r>
            <w:r w:rsidR="00576490">
              <w:rPr>
                <w:bCs/>
              </w:rPr>
              <w:t>NA</w:t>
            </w:r>
            <w:r w:rsidRPr="00A61D76">
              <w:rPr>
                <w:bCs/>
              </w:rPr>
              <w:t xml:space="preserve">s about their testing activities during </w:t>
            </w:r>
            <w:r w:rsidR="0064745F">
              <w:rPr>
                <w:bCs/>
              </w:rPr>
              <w:t>Mode-3</w:t>
            </w:r>
            <w:r w:rsidRPr="00A61D76">
              <w:rPr>
                <w:bCs/>
              </w:rPr>
              <w:t xml:space="preserve"> Plus</w:t>
            </w:r>
            <w:r w:rsidR="0006013B">
              <w:rPr>
                <w:bCs/>
              </w:rPr>
              <w:t>.</w:t>
            </w:r>
          </w:p>
          <w:p w:rsidR="0055732F" w:rsidRPr="00A61D76" w:rsidRDefault="0055732F" w:rsidP="0055732F">
            <w:pPr>
              <w:numPr>
                <w:ilvl w:val="0"/>
                <w:numId w:val="42"/>
              </w:numPr>
              <w:spacing w:after="60" w:line="240" w:lineRule="auto"/>
              <w:rPr>
                <w:bCs/>
              </w:rPr>
            </w:pPr>
            <w:r w:rsidRPr="00A61D76">
              <w:rPr>
                <w:bCs/>
              </w:rPr>
              <w:t xml:space="preserve">Monitoring of the test execution during </w:t>
            </w:r>
            <w:r w:rsidR="0064745F">
              <w:rPr>
                <w:bCs/>
              </w:rPr>
              <w:t>Mode-3</w:t>
            </w:r>
            <w:r w:rsidRPr="00A61D76">
              <w:rPr>
                <w:bCs/>
              </w:rPr>
              <w:t xml:space="preserve"> Plus</w:t>
            </w:r>
            <w:r w:rsidR="0006013B">
              <w:rPr>
                <w:bCs/>
              </w:rPr>
              <w:t>.</w:t>
            </w:r>
          </w:p>
        </w:tc>
      </w:tr>
    </w:tbl>
    <w:p w:rsidR="0055732F" w:rsidRPr="00A61D76" w:rsidRDefault="0055732F" w:rsidP="0055732F">
      <w:pPr>
        <w:pStyle w:val="Antrat"/>
      </w:pPr>
      <w:bookmarkStart w:id="245" w:name="_Toc199860971"/>
      <w:r w:rsidRPr="00A61D76">
        <w:t xml:space="preserve">Table </w:t>
      </w:r>
      <w:fldSimple w:instr=" SEQ Table \* ARABIC ">
        <w:r w:rsidR="00C50184">
          <w:rPr>
            <w:noProof/>
          </w:rPr>
          <w:t>22</w:t>
        </w:r>
      </w:fldSimple>
      <w:r w:rsidRPr="00A61D76">
        <w:t xml:space="preserve">: </w:t>
      </w:r>
      <w:r w:rsidR="0064745F">
        <w:t>Mode-3</w:t>
      </w:r>
      <w:r w:rsidRPr="00A61D76">
        <w:t xml:space="preserve"> plus Roles and Responsibilities</w:t>
      </w:r>
      <w:bookmarkEnd w:id="245"/>
    </w:p>
    <w:p w:rsidR="0055732F" w:rsidRPr="00A61D76" w:rsidRDefault="0055732F" w:rsidP="0055732F">
      <w:pPr>
        <w:rPr>
          <w:b/>
          <w:lang w:val="en-US"/>
        </w:rPr>
      </w:pPr>
    </w:p>
    <w:p w:rsidR="0055732F" w:rsidRPr="00A61D76" w:rsidRDefault="0055732F" w:rsidP="0055732F">
      <w:pPr>
        <w:rPr>
          <w:b/>
        </w:rPr>
      </w:pPr>
      <w:r w:rsidRPr="00A61D76">
        <w:rPr>
          <w:b/>
        </w:rPr>
        <w:t xml:space="preserve">The communication during this Mode will be confined to the EMCS CPT and </w:t>
      </w:r>
      <w:r w:rsidR="00576490">
        <w:rPr>
          <w:b/>
        </w:rPr>
        <w:t>NA</w:t>
      </w:r>
      <w:r w:rsidRPr="00A61D76">
        <w:rPr>
          <w:b/>
        </w:rPr>
        <w:t>:</w:t>
      </w:r>
    </w:p>
    <w:p w:rsidR="0055732F" w:rsidRPr="00A61D76" w:rsidRDefault="00576490" w:rsidP="0055732F">
      <w:pPr>
        <w:numPr>
          <w:ilvl w:val="0"/>
          <w:numId w:val="32"/>
        </w:numPr>
        <w:spacing w:before="60" w:after="60" w:line="240" w:lineRule="auto"/>
        <w:rPr>
          <w:bCs/>
        </w:rPr>
      </w:pPr>
      <w:r>
        <w:rPr>
          <w:bCs/>
        </w:rPr>
        <w:t>NA</w:t>
      </w:r>
      <w:r w:rsidR="0055732F" w:rsidRPr="00A61D76">
        <w:rPr>
          <w:bCs/>
        </w:rPr>
        <w:t xml:space="preserve">s are free to give as much information as possible. However, </w:t>
      </w:r>
      <w:r>
        <w:rPr>
          <w:bCs/>
        </w:rPr>
        <w:t>NA</w:t>
      </w:r>
      <w:r w:rsidR="0055732F" w:rsidRPr="00A61D76">
        <w:rPr>
          <w:bCs/>
        </w:rPr>
        <w:t>s need to check with their EcOps what information can be given (data protection)</w:t>
      </w:r>
      <w:r w:rsidR="00721370" w:rsidRPr="00A61D76">
        <w:rPr>
          <w:bCs/>
        </w:rPr>
        <w:t>;</w:t>
      </w:r>
    </w:p>
    <w:p w:rsidR="0055732F" w:rsidRPr="00A61D76" w:rsidRDefault="0055732F" w:rsidP="0055732F">
      <w:pPr>
        <w:numPr>
          <w:ilvl w:val="0"/>
          <w:numId w:val="32"/>
        </w:numPr>
        <w:spacing w:before="60" w:after="60" w:line="240" w:lineRule="auto"/>
        <w:rPr>
          <w:bCs/>
        </w:rPr>
      </w:pPr>
      <w:r w:rsidRPr="00A61D76">
        <w:rPr>
          <w:bCs/>
        </w:rPr>
        <w:t>If an EcOp has objections to their data being published on CIRCABC, information about this EcOp should not be communicated to the EMCS CPT</w:t>
      </w:r>
      <w:r w:rsidR="00721370" w:rsidRPr="00A61D76">
        <w:rPr>
          <w:bCs/>
        </w:rPr>
        <w:t>;</w:t>
      </w:r>
    </w:p>
    <w:p w:rsidR="0055732F" w:rsidRPr="00A61D76" w:rsidRDefault="0055732F" w:rsidP="0055732F">
      <w:pPr>
        <w:numPr>
          <w:ilvl w:val="0"/>
          <w:numId w:val="32"/>
        </w:numPr>
        <w:spacing w:before="60" w:after="60" w:line="240" w:lineRule="auto"/>
      </w:pPr>
      <w:r w:rsidRPr="00A61D76">
        <w:rPr>
          <w:bCs/>
        </w:rPr>
        <w:t>EcOps that are not willing to share this information may still register for participation</w:t>
      </w:r>
      <w:r w:rsidR="00721370" w:rsidRPr="00A61D76">
        <w:rPr>
          <w:bCs/>
        </w:rPr>
        <w:t>.</w:t>
      </w:r>
    </w:p>
    <w:p w:rsidR="00536565" w:rsidRPr="00A61D76" w:rsidRDefault="00536565" w:rsidP="00536565">
      <w:pPr>
        <w:spacing w:before="60" w:after="60" w:line="240" w:lineRule="auto"/>
        <w:ind w:left="720"/>
      </w:pPr>
    </w:p>
    <w:p w:rsidR="00B36D25" w:rsidRPr="00A61D76" w:rsidRDefault="00B36D25" w:rsidP="00B36D25">
      <w:pPr>
        <w:pStyle w:val="Antrat2"/>
        <w:tabs>
          <w:tab w:val="num" w:pos="851"/>
        </w:tabs>
        <w:spacing w:before="120" w:after="180"/>
        <w:ind w:left="851" w:hanging="851"/>
        <w:jc w:val="left"/>
      </w:pPr>
      <w:bookmarkStart w:id="246" w:name="_Toc199860931"/>
      <w:r w:rsidRPr="00A61D76">
        <w:t>Procedures and summary of tasks to be performed</w:t>
      </w:r>
      <w:bookmarkEnd w:id="244"/>
      <w:bookmarkEnd w:id="246"/>
    </w:p>
    <w:p w:rsidR="00B36D25" w:rsidRPr="00A61D76" w:rsidRDefault="00B36D25" w:rsidP="00B36D25">
      <w:pPr>
        <w:keepNext/>
        <w:keepLines/>
        <w:rPr>
          <w:lang w:eastAsia="ko-KR"/>
        </w:rPr>
      </w:pPr>
      <w:r w:rsidRPr="00A61D76">
        <w:t xml:space="preserve">The ITSM Excise CT Coordinator will coordinate the Conformance Testing. </w:t>
      </w:r>
      <w:r w:rsidRPr="00A61D76">
        <w:rPr>
          <w:lang w:eastAsia="ko-KR"/>
        </w:rPr>
        <w:fldChar w:fldCharType="begin"/>
      </w:r>
      <w:r w:rsidRPr="00A61D76">
        <w:rPr>
          <w:lang w:eastAsia="ko-KR"/>
        </w:rPr>
        <w:instrText xml:space="preserve"> REF _Ref413665869 \h </w:instrText>
      </w:r>
      <w:r w:rsidR="00A61D76">
        <w:rPr>
          <w:lang w:eastAsia="ko-KR"/>
        </w:rPr>
        <w:instrText xml:space="preserve"> \* MERGEFORMAT </w:instrText>
      </w:r>
      <w:r w:rsidRPr="00A61D76">
        <w:rPr>
          <w:lang w:eastAsia="ko-KR"/>
        </w:rPr>
      </w:r>
      <w:r w:rsidRPr="00A61D76">
        <w:rPr>
          <w:lang w:eastAsia="ko-KR"/>
        </w:rPr>
        <w:fldChar w:fldCharType="separate"/>
      </w:r>
      <w:r w:rsidR="00744083" w:rsidRPr="00A61D76">
        <w:t xml:space="preserve">Table </w:t>
      </w:r>
      <w:r w:rsidR="00744083">
        <w:rPr>
          <w:noProof/>
        </w:rPr>
        <w:t>23</w:t>
      </w:r>
      <w:r w:rsidRPr="00A61D76">
        <w:rPr>
          <w:lang w:eastAsia="ko-KR"/>
        </w:rPr>
        <w:fldChar w:fldCharType="end"/>
      </w:r>
      <w:r w:rsidRPr="00A61D76">
        <w:rPr>
          <w:lang w:eastAsia="ko-KR"/>
        </w:rPr>
        <w:t xml:space="preserve"> summarises the actions that need to be performed for each entity in order to execute the Conformance Test Campaign.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6"/>
        <w:gridCol w:w="761"/>
        <w:gridCol w:w="1158"/>
      </w:tblGrid>
      <w:tr w:rsidR="00B36D25" w:rsidRPr="00A61D76" w:rsidTr="00B36D25">
        <w:trPr>
          <w:cantSplit/>
          <w:tblHeader/>
          <w:jc w:val="center"/>
        </w:trPr>
        <w:tc>
          <w:tcPr>
            <w:tcW w:w="7036" w:type="dxa"/>
            <w:shd w:val="clear" w:color="auto" w:fill="4472C4"/>
            <w:vAlign w:val="center"/>
          </w:tcPr>
          <w:p w:rsidR="00B36D25" w:rsidRPr="00A61D76" w:rsidRDefault="00B36D25" w:rsidP="00B36D25">
            <w:pPr>
              <w:pStyle w:val="TableHeading"/>
              <w:rPr>
                <w:rFonts w:ascii="Times New Roman" w:hAnsi="Times New Roman"/>
                <w:color w:val="FFFFFF"/>
                <w:lang w:eastAsia="ko-KR"/>
              </w:rPr>
            </w:pPr>
            <w:r w:rsidRPr="00A61D76">
              <w:rPr>
                <w:rFonts w:ascii="Times New Roman" w:hAnsi="Times New Roman"/>
                <w:color w:val="FFFFFF"/>
                <w:lang w:eastAsia="ko-KR"/>
              </w:rPr>
              <w:t>Action</w:t>
            </w:r>
          </w:p>
        </w:tc>
        <w:tc>
          <w:tcPr>
            <w:tcW w:w="761" w:type="dxa"/>
            <w:shd w:val="clear" w:color="auto" w:fill="4472C4"/>
            <w:vAlign w:val="center"/>
          </w:tcPr>
          <w:p w:rsidR="00B36D25" w:rsidRPr="00A61D76" w:rsidRDefault="006C47D8" w:rsidP="00B36D25">
            <w:pPr>
              <w:pStyle w:val="TableHeading"/>
              <w:jc w:val="center"/>
              <w:rPr>
                <w:rFonts w:ascii="Times New Roman" w:hAnsi="Times New Roman"/>
                <w:color w:val="FFFFFF"/>
                <w:lang w:eastAsia="ko-KR"/>
              </w:rPr>
            </w:pPr>
            <w:r w:rsidRPr="00A61D76">
              <w:rPr>
                <w:rFonts w:ascii="Times New Roman" w:hAnsi="Times New Roman"/>
                <w:color w:val="FFFFFF"/>
                <w:lang w:eastAsia="ko-KR"/>
              </w:rPr>
              <w:t>N</w:t>
            </w:r>
            <w:r w:rsidR="00B36D25" w:rsidRPr="00A61D76">
              <w:rPr>
                <w:rFonts w:ascii="Times New Roman" w:hAnsi="Times New Roman"/>
                <w:color w:val="FFFFFF"/>
                <w:lang w:eastAsia="ko-KR"/>
              </w:rPr>
              <w:t>A</w:t>
            </w:r>
          </w:p>
        </w:tc>
        <w:tc>
          <w:tcPr>
            <w:tcW w:w="1158" w:type="dxa"/>
            <w:shd w:val="clear" w:color="auto" w:fill="4472C4"/>
            <w:vAlign w:val="center"/>
          </w:tcPr>
          <w:p w:rsidR="00B36D25" w:rsidRPr="00A61D76" w:rsidRDefault="00B36D25" w:rsidP="00B36D25">
            <w:pPr>
              <w:pStyle w:val="TableHeading"/>
              <w:jc w:val="center"/>
              <w:rPr>
                <w:rFonts w:ascii="Times New Roman" w:hAnsi="Times New Roman"/>
                <w:color w:val="FFFFFF"/>
                <w:lang w:eastAsia="ko-KR"/>
              </w:rPr>
            </w:pPr>
            <w:r w:rsidRPr="00A61D76">
              <w:rPr>
                <w:rFonts w:ascii="Times New Roman" w:hAnsi="Times New Roman"/>
                <w:color w:val="FFFFFF"/>
                <w:lang w:eastAsia="ko-KR"/>
              </w:rPr>
              <w:t>ITSM</w:t>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Set up the necessary infrastructure to perform the tests</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szCs w:val="24"/>
                <w:lang w:eastAsia="ko-KR"/>
              </w:rPr>
            </w:pPr>
            <w:r w:rsidRPr="00A61D76">
              <w:rPr>
                <w:rFonts w:ascii="Symbol" w:eastAsia="Symbol" w:hAnsi="Symbol" w:cs="Symbol"/>
                <w:b/>
                <w:szCs w:val="24"/>
                <w:lang w:eastAsia="ko-KR"/>
              </w:rPr>
              <w:sym w:font="Symbol" w:char="F0D6"/>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 xml:space="preserve">Define time slots for the </w:t>
            </w:r>
            <w:r w:rsidR="0064745F">
              <w:rPr>
                <w:szCs w:val="24"/>
                <w:lang w:eastAsia="ko-KR"/>
              </w:rPr>
              <w:t>Mode-2</w:t>
            </w:r>
            <w:r w:rsidRPr="00A61D76">
              <w:rPr>
                <w:szCs w:val="24"/>
                <w:lang w:eastAsia="ko-KR"/>
              </w:rPr>
              <w:t xml:space="preserve"> tests – </w:t>
            </w:r>
            <w:r w:rsidR="006C47D8" w:rsidRPr="00A61D76">
              <w:rPr>
                <w:szCs w:val="24"/>
                <w:lang w:eastAsia="ko-KR"/>
              </w:rPr>
              <w:t>N</w:t>
            </w:r>
            <w:r w:rsidRPr="00A61D76">
              <w:rPr>
                <w:szCs w:val="24"/>
                <w:lang w:eastAsia="ko-KR"/>
              </w:rPr>
              <w:t>As have to communicate dates via NPP functionality in CTA</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Upon completion provide e-mail notification that Mode 0 is completed</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C25E98" w:rsidP="00B36D25">
            <w:pPr>
              <w:pStyle w:val="TableNormal1"/>
              <w:jc w:val="center"/>
              <w:rPr>
                <w:bCs/>
                <w:szCs w:val="24"/>
                <w:lang w:eastAsia="ko-KR"/>
              </w:rPr>
            </w:pPr>
            <w:r w:rsidRPr="00A61D76">
              <w:rPr>
                <w:rFonts w:ascii="Symbol" w:eastAsia="Symbol" w:hAnsi="Symbol" w:cs="Symbol"/>
                <w:b/>
                <w:szCs w:val="24"/>
                <w:lang w:eastAsia="ko-KR"/>
              </w:rPr>
              <w:sym w:font="Symbol" w:char="F0D6"/>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Run the tests and, upon completion, prepare and submit a</w:t>
            </w:r>
            <w:r w:rsidR="00C53BFD">
              <w:rPr>
                <w:szCs w:val="24"/>
                <w:lang w:eastAsia="ko-KR"/>
              </w:rPr>
              <w:t xml:space="preserve"> </w:t>
            </w:r>
            <w:r w:rsidRPr="00A61D76">
              <w:rPr>
                <w:szCs w:val="24"/>
                <w:lang w:eastAsia="ko-KR"/>
              </w:rPr>
              <w:t xml:space="preserve">CTA-6 Report for </w:t>
            </w:r>
            <w:r w:rsidR="0064745F">
              <w:rPr>
                <w:szCs w:val="24"/>
                <w:lang w:eastAsia="ko-KR"/>
              </w:rPr>
              <w:t>Mode-1</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b/>
                <w:szCs w:val="24"/>
                <w:lang w:eastAsia="ko-KR"/>
              </w:rPr>
            </w:pPr>
            <w:r w:rsidRPr="00A61D76">
              <w:rPr>
                <w:b/>
                <w:szCs w:val="24"/>
                <w:lang w:eastAsia="ko-KR"/>
              </w:rPr>
              <w:t>Support</w:t>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 xml:space="preserve">Run the tests and, upon completion, prepare and submit a CTA-8 Report for each phase of </w:t>
            </w:r>
            <w:r w:rsidR="0064745F">
              <w:rPr>
                <w:szCs w:val="24"/>
                <w:lang w:eastAsia="ko-KR"/>
              </w:rPr>
              <w:t>Mode-2</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b/>
                <w:bCs/>
                <w:szCs w:val="24"/>
                <w:lang w:eastAsia="ko-KR"/>
              </w:rPr>
            </w:pPr>
            <w:r w:rsidRPr="00A61D76">
              <w:rPr>
                <w:b/>
                <w:bCs/>
                <w:szCs w:val="24"/>
                <w:lang w:eastAsia="ko-KR"/>
              </w:rPr>
              <w:t>Support</w:t>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 xml:space="preserve">Organise a coordination conference call for Kick-off/End of </w:t>
            </w:r>
            <w:r w:rsidR="0064745F">
              <w:rPr>
                <w:szCs w:val="24"/>
                <w:lang w:eastAsia="ko-KR"/>
              </w:rPr>
              <w:t>Mode-2</w:t>
            </w:r>
            <w:r w:rsidRPr="00A61D76">
              <w:rPr>
                <w:szCs w:val="24"/>
                <w:lang w:eastAsia="ko-KR"/>
              </w:rPr>
              <w:t xml:space="preserve"> Actual</w:t>
            </w:r>
            <w:r w:rsidR="0000776E">
              <w:rPr>
                <w:szCs w:val="24"/>
                <w:lang w:eastAsia="ko-KR"/>
              </w:rPr>
              <w:t>-</w:t>
            </w:r>
            <w:r w:rsidRPr="00A61D76">
              <w:rPr>
                <w:szCs w:val="24"/>
                <w:lang w:eastAsia="ko-KR"/>
              </w:rPr>
              <w:t xml:space="preserve">CT, for each </w:t>
            </w:r>
            <w:r w:rsidR="006C47D8" w:rsidRPr="00A61D76">
              <w:rPr>
                <w:szCs w:val="24"/>
                <w:lang w:eastAsia="ko-KR"/>
              </w:rPr>
              <w:t>NA</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r>
      <w:tr w:rsidR="00B36D25" w:rsidRPr="00A61D76" w:rsidTr="00B36D25">
        <w:trPr>
          <w:cantSplit/>
          <w:jc w:val="center"/>
        </w:trPr>
        <w:tc>
          <w:tcPr>
            <w:tcW w:w="7036" w:type="dxa"/>
            <w:vAlign w:val="center"/>
          </w:tcPr>
          <w:p w:rsidR="00B36D25" w:rsidRPr="00A53F37" w:rsidRDefault="00B36D25" w:rsidP="00B36D25">
            <w:pPr>
              <w:pStyle w:val="TableNormal1"/>
              <w:rPr>
                <w:szCs w:val="24"/>
                <w:lang w:eastAsia="ko-KR"/>
              </w:rPr>
            </w:pPr>
            <w:r w:rsidRPr="00A61D76">
              <w:rPr>
                <w:szCs w:val="24"/>
                <w:lang w:eastAsia="ko-KR"/>
              </w:rPr>
              <w:t xml:space="preserve">Run the tests and, upon completion, prepare and submit a Test Summary Report for </w:t>
            </w:r>
            <w:r w:rsidR="0064745F">
              <w:rPr>
                <w:szCs w:val="24"/>
                <w:lang w:eastAsia="ko-KR"/>
              </w:rPr>
              <w:t>Mode-3</w:t>
            </w:r>
            <w:r w:rsidR="006436D6">
              <w:rPr>
                <w:szCs w:val="24"/>
                <w:lang w:eastAsia="ko-KR"/>
              </w:rPr>
              <w:t xml:space="preserve"> and the test scenarios that were executed</w:t>
            </w:r>
          </w:p>
        </w:tc>
        <w:tc>
          <w:tcPr>
            <w:tcW w:w="761" w:type="dxa"/>
            <w:vAlign w:val="center"/>
          </w:tcPr>
          <w:p w:rsidR="00B36D25" w:rsidRPr="00A61D76" w:rsidRDefault="00B36D25"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B36D25" w:rsidRPr="00A61D76" w:rsidRDefault="00B36D25" w:rsidP="00B36D25">
            <w:pPr>
              <w:pStyle w:val="TableNormal1"/>
              <w:jc w:val="center"/>
              <w:rPr>
                <w:b/>
                <w:bCs/>
                <w:szCs w:val="24"/>
                <w:lang w:eastAsia="ko-KR"/>
              </w:rPr>
            </w:pPr>
            <w:r w:rsidRPr="00A61D76">
              <w:rPr>
                <w:b/>
                <w:bCs/>
                <w:szCs w:val="24"/>
                <w:lang w:eastAsia="ko-KR"/>
              </w:rPr>
              <w:t>Support</w:t>
            </w:r>
          </w:p>
        </w:tc>
      </w:tr>
      <w:tr w:rsidR="00003847" w:rsidRPr="00A61D76" w:rsidTr="00B36D25">
        <w:trPr>
          <w:cantSplit/>
          <w:jc w:val="center"/>
        </w:trPr>
        <w:tc>
          <w:tcPr>
            <w:tcW w:w="7036" w:type="dxa"/>
            <w:vAlign w:val="center"/>
          </w:tcPr>
          <w:p w:rsidR="00003847" w:rsidRPr="00A53F37" w:rsidRDefault="00003847" w:rsidP="00B36D25">
            <w:pPr>
              <w:pStyle w:val="TableNormal1"/>
              <w:rPr>
                <w:szCs w:val="24"/>
                <w:lang w:eastAsia="ko-KR"/>
              </w:rPr>
            </w:pPr>
            <w:r w:rsidRPr="00A61D76">
              <w:rPr>
                <w:szCs w:val="24"/>
                <w:lang w:eastAsia="ko-KR"/>
              </w:rPr>
              <w:t xml:space="preserve">Run the tests and, upon completion, prepare and submit a Test Summary Report for Self-Certification (only for </w:t>
            </w:r>
            <w:r w:rsidR="00553778" w:rsidRPr="00A61D76">
              <w:rPr>
                <w:szCs w:val="24"/>
                <w:lang w:eastAsia="ko-KR"/>
              </w:rPr>
              <w:t>Northern Ireland</w:t>
            </w:r>
            <w:r w:rsidRPr="00A61D76">
              <w:rPr>
                <w:szCs w:val="24"/>
                <w:lang w:eastAsia="ko-KR"/>
              </w:rPr>
              <w:t>)</w:t>
            </w:r>
          </w:p>
        </w:tc>
        <w:tc>
          <w:tcPr>
            <w:tcW w:w="761" w:type="dxa"/>
            <w:vAlign w:val="center"/>
          </w:tcPr>
          <w:p w:rsidR="00003847" w:rsidRPr="00A61D76" w:rsidRDefault="00003847"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c>
          <w:tcPr>
            <w:tcW w:w="1158" w:type="dxa"/>
            <w:vAlign w:val="center"/>
          </w:tcPr>
          <w:p w:rsidR="00003847" w:rsidRPr="00A61D76" w:rsidRDefault="00C25E98" w:rsidP="00B36D25">
            <w:pPr>
              <w:pStyle w:val="TableNormal1"/>
              <w:jc w:val="center"/>
              <w:rPr>
                <w:b/>
                <w:bCs/>
                <w:szCs w:val="24"/>
                <w:lang w:eastAsia="ko-KR"/>
              </w:rPr>
            </w:pPr>
            <w:r>
              <w:rPr>
                <w:rFonts w:ascii="Symbol" w:eastAsia="Symbol" w:hAnsi="Symbol" w:cs="Symbol"/>
                <w:b/>
                <w:szCs w:val="24"/>
                <w:lang w:eastAsia="ko-KR"/>
              </w:rPr>
              <w:t></w:t>
            </w:r>
          </w:p>
        </w:tc>
      </w:tr>
      <w:tr w:rsidR="00B36D25" w:rsidRPr="00A61D76" w:rsidTr="00B36D25">
        <w:trPr>
          <w:cantSplit/>
          <w:jc w:val="center"/>
        </w:trPr>
        <w:tc>
          <w:tcPr>
            <w:tcW w:w="7036" w:type="dxa"/>
            <w:vAlign w:val="center"/>
          </w:tcPr>
          <w:p w:rsidR="00B36D25" w:rsidRPr="00A61D76" w:rsidRDefault="00B36D25" w:rsidP="00B36D25">
            <w:pPr>
              <w:pStyle w:val="TableNormal1"/>
              <w:rPr>
                <w:szCs w:val="24"/>
                <w:lang w:eastAsia="ko-KR"/>
              </w:rPr>
            </w:pPr>
            <w:r w:rsidRPr="00A61D76">
              <w:rPr>
                <w:szCs w:val="24"/>
                <w:lang w:eastAsia="ko-KR"/>
              </w:rPr>
              <w:t xml:space="preserve">Submit to the EMCS CPT one CT report per </w:t>
            </w:r>
            <w:r w:rsidR="006C47D8" w:rsidRPr="00A61D76">
              <w:rPr>
                <w:szCs w:val="24"/>
                <w:lang w:eastAsia="ko-KR"/>
              </w:rPr>
              <w:t>N</w:t>
            </w:r>
            <w:r w:rsidRPr="00A61D76">
              <w:rPr>
                <w:szCs w:val="24"/>
                <w:lang w:eastAsia="ko-KR"/>
              </w:rPr>
              <w:t>A</w:t>
            </w:r>
          </w:p>
        </w:tc>
        <w:tc>
          <w:tcPr>
            <w:tcW w:w="761" w:type="dxa"/>
            <w:vAlign w:val="center"/>
          </w:tcPr>
          <w:p w:rsidR="00B36D25" w:rsidRPr="00A61D76" w:rsidRDefault="00B36D25" w:rsidP="00B36D25">
            <w:pPr>
              <w:pStyle w:val="TableNormal1"/>
              <w:jc w:val="center"/>
              <w:rPr>
                <w:b/>
                <w:bCs/>
                <w:szCs w:val="24"/>
                <w:lang w:eastAsia="ko-KR"/>
              </w:rPr>
            </w:pPr>
          </w:p>
        </w:tc>
        <w:tc>
          <w:tcPr>
            <w:tcW w:w="1158" w:type="dxa"/>
            <w:vAlign w:val="center"/>
          </w:tcPr>
          <w:p w:rsidR="00B36D25" w:rsidRPr="00A61D76" w:rsidRDefault="00D76B2D" w:rsidP="00B36D25">
            <w:pPr>
              <w:pStyle w:val="TableNormal1"/>
              <w:jc w:val="center"/>
              <w:rPr>
                <w:b/>
                <w:bCs/>
                <w:szCs w:val="24"/>
                <w:lang w:eastAsia="ko-KR"/>
              </w:rPr>
            </w:pPr>
            <w:r w:rsidRPr="00A61D76">
              <w:rPr>
                <w:rFonts w:ascii="Symbol" w:eastAsia="Symbol" w:hAnsi="Symbol" w:cs="Symbol"/>
                <w:b/>
                <w:szCs w:val="24"/>
                <w:lang w:eastAsia="ko-KR"/>
              </w:rPr>
              <w:sym w:font="Symbol" w:char="F0D6"/>
            </w:r>
          </w:p>
        </w:tc>
      </w:tr>
    </w:tbl>
    <w:p w:rsidR="00B36D25" w:rsidRPr="00A61D76" w:rsidRDefault="00B36D25" w:rsidP="002E5FC8">
      <w:pPr>
        <w:pStyle w:val="Antrat"/>
      </w:pPr>
      <w:bookmarkStart w:id="247" w:name="_Ref413665869"/>
      <w:bookmarkStart w:id="248" w:name="_Toc476816514"/>
      <w:bookmarkStart w:id="249" w:name="_Toc4148718"/>
      <w:bookmarkStart w:id="250" w:name="_Toc199860972"/>
      <w:r w:rsidRPr="00A61D76">
        <w:t xml:space="preserve">Table </w:t>
      </w:r>
      <w:fldSimple w:instr=" SEQ Table \* ARABIC ">
        <w:r w:rsidR="00C50184">
          <w:rPr>
            <w:noProof/>
          </w:rPr>
          <w:t>23</w:t>
        </w:r>
      </w:fldSimple>
      <w:bookmarkEnd w:id="247"/>
      <w:r w:rsidRPr="00A61D76">
        <w:t>: List of actions to be performed</w:t>
      </w:r>
      <w:bookmarkEnd w:id="248"/>
      <w:bookmarkEnd w:id="249"/>
      <w:bookmarkEnd w:id="250"/>
    </w:p>
    <w:p w:rsidR="00E62750" w:rsidRPr="00A61D76" w:rsidRDefault="00E62750">
      <w:pPr>
        <w:spacing w:after="0" w:line="240" w:lineRule="auto"/>
        <w:jc w:val="left"/>
      </w:pPr>
      <w:r w:rsidRPr="00A61D76">
        <w:br w:type="page"/>
      </w:r>
    </w:p>
    <w:p w:rsidR="00B36D25" w:rsidRPr="00A61D76" w:rsidRDefault="00B36D25" w:rsidP="00B36D25">
      <w:pPr>
        <w:pStyle w:val="Antrat2"/>
        <w:tabs>
          <w:tab w:val="num" w:pos="851"/>
        </w:tabs>
        <w:spacing w:before="120" w:after="180"/>
        <w:ind w:left="851" w:hanging="851"/>
        <w:jc w:val="left"/>
      </w:pPr>
      <w:bookmarkStart w:id="251" w:name="_Toc476816478"/>
      <w:bookmarkStart w:id="252" w:name="_Toc4148682"/>
      <w:bookmarkStart w:id="253" w:name="_Toc199860932"/>
      <w:r w:rsidRPr="00A61D76">
        <w:t xml:space="preserve">EMCS Phase </w:t>
      </w:r>
      <w:bookmarkEnd w:id="251"/>
      <w:bookmarkEnd w:id="252"/>
      <w:r w:rsidR="00B01274">
        <w:t>4.2</w:t>
      </w:r>
      <w:bookmarkEnd w:id="253"/>
    </w:p>
    <w:p w:rsidR="00B36D25" w:rsidRPr="00A61D76" w:rsidRDefault="00B36D25" w:rsidP="00B36D25">
      <w:pPr>
        <w:pStyle w:val="Antrat3"/>
        <w:tabs>
          <w:tab w:val="num" w:pos="851"/>
        </w:tabs>
        <w:suppressAutoHyphens w:val="0"/>
        <w:spacing w:before="180" w:after="120"/>
        <w:ind w:left="851" w:hanging="851"/>
        <w:jc w:val="left"/>
      </w:pPr>
      <w:bookmarkStart w:id="254" w:name="_Ref411001123"/>
      <w:bookmarkStart w:id="255" w:name="_Toc476816479"/>
      <w:bookmarkStart w:id="256" w:name="_Toc4148683"/>
      <w:bookmarkStart w:id="257" w:name="_Ref86842656"/>
      <w:bookmarkStart w:id="258" w:name="_Toc199860933"/>
      <w:r w:rsidRPr="00A61D76">
        <w:t xml:space="preserve">Changes Introduced for Phase </w:t>
      </w:r>
      <w:bookmarkEnd w:id="254"/>
      <w:bookmarkEnd w:id="255"/>
      <w:bookmarkEnd w:id="256"/>
      <w:r w:rsidR="00B01274">
        <w:t>4.2</w:t>
      </w:r>
      <w:bookmarkEnd w:id="257"/>
      <w:bookmarkEnd w:id="258"/>
    </w:p>
    <w:p w:rsidR="00C41E20" w:rsidRDefault="00AA004A" w:rsidP="00D768F0">
      <w:r>
        <w:t>The final versions of the Common Specifications are FESS v4.</w:t>
      </w:r>
      <w:r w:rsidR="0088694A">
        <w:t>2</w:t>
      </w:r>
      <w:r w:rsidR="005A0EB8">
        <w:t>2</w:t>
      </w:r>
      <w:r>
        <w:t xml:space="preserve"> and DDNEA v3.</w:t>
      </w:r>
      <w:r w:rsidR="0088694A">
        <w:t>23</w:t>
      </w:r>
      <w:r w:rsidR="00B36D25" w:rsidRPr="00A61D76">
        <w:t xml:space="preserve">. </w:t>
      </w:r>
      <w:r w:rsidR="0055732F" w:rsidRPr="00A61D76">
        <w:t xml:space="preserve">The changes for EMCS were approved by the EMCS Change Advisory Board and should be implemented in </w:t>
      </w:r>
      <w:r w:rsidR="0088694A">
        <w:t xml:space="preserve">the </w:t>
      </w:r>
      <w:r w:rsidR="0055732F" w:rsidRPr="00A61D76">
        <w:t xml:space="preserve">Phase </w:t>
      </w:r>
      <w:r w:rsidR="00B01274">
        <w:t>4.2</w:t>
      </w:r>
      <w:r w:rsidR="0055732F" w:rsidRPr="00A61D76">
        <w:t xml:space="preserve"> release. The changes are included in the respective release scope document for EMCS Phase </w:t>
      </w:r>
      <w:r w:rsidR="00B01274">
        <w:t>4.2</w:t>
      </w:r>
      <w:r w:rsidR="0055732F" w:rsidRPr="00A61D76">
        <w:t xml:space="preserve"> FESS and DDNEA [</w:t>
      </w:r>
      <w:r w:rsidR="006D612B" w:rsidRPr="00757E86">
        <w:rPr>
          <w:b/>
          <w:bCs/>
        </w:rPr>
        <w:fldChar w:fldCharType="begin"/>
      </w:r>
      <w:r w:rsidR="006D612B" w:rsidRPr="00757E86">
        <w:rPr>
          <w:b/>
          <w:bCs/>
        </w:rPr>
        <w:instrText xml:space="preserve"> REF R05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R05</w:t>
      </w:r>
      <w:r w:rsidR="006D612B" w:rsidRPr="00757E86">
        <w:rPr>
          <w:b/>
          <w:bCs/>
        </w:rPr>
        <w:fldChar w:fldCharType="end"/>
      </w:r>
      <w:r w:rsidR="006B06ED">
        <w:rPr>
          <w:sz w:val="24"/>
        </w:rPr>
        <w:t>]</w:t>
      </w:r>
      <w:r w:rsidR="0055732F" w:rsidRPr="00A61D76">
        <w:t xml:space="preserve">. </w:t>
      </w:r>
      <w:bookmarkStart w:id="259" w:name="_Toc4061728"/>
      <w:bookmarkEnd w:id="259"/>
    </w:p>
    <w:p w:rsidR="00C41E20" w:rsidRPr="00A61D76" w:rsidRDefault="00C41E20" w:rsidP="00757E86">
      <w:pPr>
        <w:pStyle w:val="Antrat3"/>
        <w:tabs>
          <w:tab w:val="num" w:pos="851"/>
        </w:tabs>
        <w:suppressAutoHyphens w:val="0"/>
        <w:spacing w:before="180" w:after="120"/>
        <w:ind w:left="851" w:hanging="851"/>
        <w:jc w:val="left"/>
      </w:pPr>
      <w:bookmarkStart w:id="260" w:name="_Toc199860934"/>
      <w:r>
        <w:t>EMCS Phase 4.2 CT Scope</w:t>
      </w:r>
      <w:bookmarkEnd w:id="260"/>
    </w:p>
    <w:p w:rsidR="00B36D25" w:rsidRPr="00A61D76" w:rsidRDefault="00B36D25" w:rsidP="00C32CDC">
      <w:pPr>
        <w:pStyle w:val="Antrat4"/>
      </w:pPr>
      <w:bookmarkStart w:id="261" w:name="_CT_Scope"/>
      <w:bookmarkEnd w:id="261"/>
      <w:r w:rsidRPr="00A61D76">
        <w:t>CT Scope</w:t>
      </w:r>
      <w:r w:rsidR="008A78A3" w:rsidRPr="00A61D76">
        <w:t xml:space="preserve"> </w:t>
      </w:r>
    </w:p>
    <w:p w:rsidR="00C32CDC" w:rsidRPr="00A61D76" w:rsidRDefault="00C32CDC" w:rsidP="00C32CDC">
      <w:pPr>
        <w:rPr>
          <w:lang w:val="en" w:eastAsia="en-US"/>
        </w:rPr>
      </w:pPr>
      <w:r w:rsidRPr="00A61D76">
        <w:t xml:space="preserve">The scope of this CT Campaign is to validate the compliance of the NEAs against the new changes introduced for EMCS Phase </w:t>
      </w:r>
      <w:r w:rsidR="00B01274">
        <w:t>4.2</w:t>
      </w:r>
      <w:r w:rsidRPr="00A61D76">
        <w:t xml:space="preserve"> release [see section </w:t>
      </w:r>
      <w:r w:rsidR="00C97152">
        <w:fldChar w:fldCharType="begin"/>
      </w:r>
      <w:r w:rsidR="00C97152">
        <w:instrText xml:space="preserve"> REF _Ref86842656 \r \h </w:instrText>
      </w:r>
      <w:r w:rsidR="00C97152">
        <w:fldChar w:fldCharType="separate"/>
      </w:r>
      <w:r w:rsidR="001334F9">
        <w:t>4.6.1</w:t>
      </w:r>
      <w:r w:rsidR="00C97152">
        <w:fldChar w:fldCharType="end"/>
      </w:r>
      <w:r w:rsidR="00C97152">
        <w:t>]</w:t>
      </w:r>
    </w:p>
    <w:p w:rsidR="00B36D25" w:rsidRPr="00A61D76" w:rsidRDefault="0064745F" w:rsidP="00C32CDC">
      <w:pPr>
        <w:pStyle w:val="Antrat4"/>
      </w:pPr>
      <w:r>
        <w:t>Mode-2</w:t>
      </w:r>
      <w:r w:rsidR="00B36D25" w:rsidRPr="00A61D76">
        <w:t xml:space="preserve"> CT Scope</w:t>
      </w:r>
      <w:r w:rsidR="00EB0E9F" w:rsidRPr="00A61D76">
        <w:t xml:space="preserve"> </w:t>
      </w:r>
    </w:p>
    <w:p w:rsidR="00C32CDC" w:rsidRPr="00A61D76" w:rsidRDefault="00B36D25" w:rsidP="00C32CDC">
      <w:bookmarkStart w:id="262" w:name="_Hlk131070618"/>
      <w:r w:rsidRPr="00A61D76">
        <w:t xml:space="preserve">The CT Scope for EMCS Phase </w:t>
      </w:r>
      <w:r w:rsidR="00B01274">
        <w:t>4.2</w:t>
      </w:r>
      <w:r w:rsidR="00FD33C7" w:rsidRPr="00A61D76">
        <w:t xml:space="preserve"> </w:t>
      </w:r>
      <w:r w:rsidR="00C32CDC" w:rsidRPr="00A61D76">
        <w:t>incorporates a list of scenarios, in alignment with the related changes introduced for FESS and DDNEA [</w:t>
      </w:r>
      <w:r w:rsidR="006D612B" w:rsidRPr="00757E86">
        <w:rPr>
          <w:b/>
          <w:bCs/>
        </w:rPr>
        <w:fldChar w:fldCharType="begin"/>
      </w:r>
      <w:r w:rsidR="006D612B" w:rsidRPr="00757E86">
        <w:rPr>
          <w:b/>
          <w:bCs/>
        </w:rPr>
        <w:instrText xml:space="preserve"> REF R05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R05</w:t>
      </w:r>
      <w:r w:rsidR="006D612B" w:rsidRPr="00757E86">
        <w:rPr>
          <w:b/>
          <w:bCs/>
        </w:rPr>
        <w:fldChar w:fldCharType="end"/>
      </w:r>
      <w:r w:rsidR="006B06ED">
        <w:t>]</w:t>
      </w:r>
      <w:r w:rsidR="00456F4A">
        <w:t xml:space="preserve"> </w:t>
      </w:r>
      <w:r w:rsidR="00C32CDC" w:rsidRPr="00A61D76">
        <w:t xml:space="preserve">for EMCS Phase </w:t>
      </w:r>
      <w:r w:rsidR="00B01274">
        <w:t>4.2</w:t>
      </w:r>
      <w:r w:rsidR="00C32CDC" w:rsidRPr="00A61D76">
        <w:t>.</w:t>
      </w:r>
    </w:p>
    <w:bookmarkEnd w:id="262"/>
    <w:p w:rsidR="00B36D25" w:rsidRDefault="00C32CDC" w:rsidP="00471B31">
      <w:r w:rsidRPr="00A61D76">
        <w:t xml:space="preserve">The details of the scenarios </w:t>
      </w:r>
      <w:r w:rsidR="004C7360">
        <w:t>that</w:t>
      </w:r>
      <w:r w:rsidRPr="00A61D76">
        <w:t xml:space="preserve"> apply to Phase </w:t>
      </w:r>
      <w:r w:rsidR="00B01274">
        <w:t>4.2</w:t>
      </w:r>
      <w:r w:rsidRPr="00A61D76">
        <w:t xml:space="preserve"> CT can be found in the CTP for Phase </w:t>
      </w:r>
      <w:r w:rsidR="0046507E" w:rsidRPr="00A61D76">
        <w:t>4</w:t>
      </w:r>
      <w:r w:rsidR="0046507E">
        <w:t xml:space="preserve">.2 </w:t>
      </w:r>
      <w:r w:rsidR="0046507E" w:rsidRPr="00A61D76">
        <w:t>[</w:t>
      </w:r>
      <w:r w:rsidR="006D612B" w:rsidRPr="00757E86">
        <w:rPr>
          <w:b/>
          <w:bCs/>
        </w:rPr>
        <w:fldChar w:fldCharType="begin"/>
      </w:r>
      <w:r w:rsidR="006D612B" w:rsidRPr="00757E86">
        <w:rPr>
          <w:b/>
          <w:bCs/>
        </w:rPr>
        <w:instrText xml:space="preserve"> REF R09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R09</w:t>
      </w:r>
      <w:r w:rsidR="006D612B" w:rsidRPr="00757E86">
        <w:rPr>
          <w:b/>
          <w:bCs/>
        </w:rPr>
        <w:fldChar w:fldCharType="end"/>
      </w:r>
      <w:r w:rsidRPr="00A61D76">
        <w:t xml:space="preserve">]. </w:t>
      </w:r>
      <w:bookmarkStart w:id="263" w:name="_Hlk131070368"/>
      <w:r w:rsidRPr="00A61D76">
        <w:t xml:space="preserve">For the reader’s convenience, a consolidated file is enclosed below and lists the </w:t>
      </w:r>
      <w:r w:rsidRPr="00A61D76">
        <w:rPr>
          <w:b/>
          <w:bCs/>
        </w:rPr>
        <w:t>Mandatory (</w:t>
      </w:r>
      <w:r w:rsidR="001467E6">
        <w:rPr>
          <w:b/>
          <w:bCs/>
          <w:lang w:val="en-US"/>
        </w:rPr>
        <w:t>9</w:t>
      </w:r>
      <w:r w:rsidR="00516626">
        <w:rPr>
          <w:b/>
          <w:bCs/>
          <w:lang w:val="en-US"/>
        </w:rPr>
        <w:t>8</w:t>
      </w:r>
      <w:r w:rsidRPr="00A61D76">
        <w:rPr>
          <w:b/>
          <w:bCs/>
        </w:rPr>
        <w:t>)</w:t>
      </w:r>
      <w:r w:rsidRPr="00A61D76">
        <w:t xml:space="preserve"> and </w:t>
      </w:r>
      <w:r w:rsidRPr="00A61D76">
        <w:rPr>
          <w:b/>
          <w:bCs/>
        </w:rPr>
        <w:t>Optional (</w:t>
      </w:r>
      <w:r w:rsidR="001467E6">
        <w:rPr>
          <w:b/>
          <w:bCs/>
        </w:rPr>
        <w:t>4</w:t>
      </w:r>
      <w:r w:rsidR="00873ABB">
        <w:rPr>
          <w:b/>
          <w:bCs/>
        </w:rPr>
        <w:t>2</w:t>
      </w:r>
      <w:r w:rsidRPr="00A61D76">
        <w:rPr>
          <w:b/>
          <w:bCs/>
        </w:rPr>
        <w:t>)</w:t>
      </w:r>
      <w:r w:rsidR="002B5D4A">
        <w:rPr>
          <w:b/>
          <w:bCs/>
        </w:rPr>
        <w:t xml:space="preserve"> </w:t>
      </w:r>
      <w:r w:rsidR="002B5D4A" w:rsidRPr="002B5D4A">
        <w:t>test scenarios</w:t>
      </w:r>
      <w:r w:rsidR="002B5D4A" w:rsidRPr="00A61D76">
        <w:rPr>
          <w:b/>
          <w:bCs/>
        </w:rPr>
        <w:t xml:space="preserve"> </w:t>
      </w:r>
      <w:r w:rsidR="0015021A" w:rsidRPr="0015021A">
        <w:t xml:space="preserve">in the scope of EMCS Phase </w:t>
      </w:r>
      <w:r w:rsidR="00B01274">
        <w:t>4.2</w:t>
      </w:r>
      <w:r w:rsidR="0015021A" w:rsidRPr="0015021A">
        <w:t xml:space="preserve"> Conformance Testing Campaign. Both Mandatory and Optional test cases -1</w:t>
      </w:r>
      <w:r w:rsidR="00471B31">
        <w:t>4</w:t>
      </w:r>
      <w:r w:rsidR="00516626">
        <w:t>0</w:t>
      </w:r>
      <w:r w:rsidR="0015021A" w:rsidRPr="0015021A">
        <w:t xml:space="preserve"> in total- are available in CTA under the Official Test Scope. NAs are invited to execute any other test</w:t>
      </w:r>
      <w:r w:rsidR="00471B31">
        <w:t xml:space="preserve"> </w:t>
      </w:r>
      <w:r w:rsidR="0015021A" w:rsidRPr="0015021A">
        <w:t>case</w:t>
      </w:r>
      <w:r w:rsidR="00471B31">
        <w:t xml:space="preserve"> </w:t>
      </w:r>
      <w:r w:rsidR="0015021A" w:rsidRPr="0015021A">
        <w:t>specified in CTP, which they consider necessary, under a NA-Defined Test Scope.</w:t>
      </w:r>
      <w:bookmarkStart w:id="264" w:name="_MON_1741430657"/>
      <w:bookmarkEnd w:id="263"/>
      <w:bookmarkEnd w:id="264"/>
      <w:r w:rsidR="00471B31" w:rsidRPr="00A61D76">
        <w:t xml:space="preserve"> </w:t>
      </w:r>
    </w:p>
    <w:p w:rsidR="00471B31" w:rsidRDefault="00471B31" w:rsidP="00471B31"/>
    <w:bookmarkStart w:id="265" w:name="_1808738941"/>
    <w:bookmarkEnd w:id="265"/>
    <w:bookmarkStart w:id="266" w:name="_MON_1810461291"/>
    <w:bookmarkEnd w:id="266"/>
    <w:p w:rsidR="00471B31" w:rsidRPr="00A61D76" w:rsidRDefault="0079303A" w:rsidP="00471B31">
      <w:pPr>
        <w:jc w:val="center"/>
      </w:pPr>
      <w:r>
        <w:object w:dxaOrig="1333" w:dyaOrig="871" w14:anchorId="19E2E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43.55pt" o:ole="">
            <v:imagedata r:id="rId49" o:title=""/>
          </v:shape>
          <o:OLEObject Type="Embed" ProgID="Excel.Sheet.12" ShapeID="_x0000_i1025" DrawAspect="Icon" ObjectID="_1812805114" r:id="rId50"/>
        </w:object>
      </w:r>
    </w:p>
    <w:p w:rsidR="00B36D25" w:rsidRPr="00A61D76" w:rsidRDefault="00B36D25" w:rsidP="00B36D25">
      <w:pPr>
        <w:pStyle w:val="Antrat4"/>
        <w:tabs>
          <w:tab w:val="clear" w:pos="1049"/>
          <w:tab w:val="num" w:pos="864"/>
        </w:tabs>
        <w:spacing w:before="180" w:line="240" w:lineRule="auto"/>
        <w:jc w:val="left"/>
      </w:pPr>
      <w:bookmarkStart w:id="267" w:name="_Self-Certification_CT_Scope"/>
      <w:bookmarkStart w:id="268" w:name="_Ref313534129"/>
      <w:bookmarkEnd w:id="267"/>
      <w:r w:rsidRPr="00A61D76">
        <w:t>Optionality of test scenarios</w:t>
      </w:r>
      <w:bookmarkEnd w:id="268"/>
    </w:p>
    <w:p w:rsidR="00B36D25" w:rsidRPr="00A61D76" w:rsidRDefault="00B36D25" w:rsidP="00B36D25">
      <w:r w:rsidRPr="00A61D76">
        <w:t xml:space="preserve">The optionality of the test scenarios listed in the CTP indicates whether a scenario is optional or mandatory for EMCS Phase </w:t>
      </w:r>
      <w:r w:rsidR="00B01274">
        <w:t>4.2</w:t>
      </w:r>
      <w:r w:rsidRPr="00A61D76">
        <w:t xml:space="preserve"> CT. </w:t>
      </w:r>
    </w:p>
    <w:p w:rsidR="00B36D25" w:rsidRPr="00A61D76" w:rsidRDefault="00B36D25" w:rsidP="00B36D25">
      <w:r w:rsidRPr="00A61D76">
        <w:t xml:space="preserve">The optionality should be taken into account when an </w:t>
      </w:r>
      <w:r w:rsidR="00BC1ADA" w:rsidRPr="00A61D76">
        <w:t>N</w:t>
      </w:r>
      <w:r w:rsidRPr="00A61D76">
        <w:t>A executes a scenario, so as to estimate the importance of a possible failed scenario. The optional character of a scenario is indicated at scenario step level:</w:t>
      </w:r>
    </w:p>
    <w:p w:rsidR="00B36D25" w:rsidRPr="00A61D76" w:rsidRDefault="00B36D25" w:rsidP="00ED2769">
      <w:pPr>
        <w:numPr>
          <w:ilvl w:val="0"/>
          <w:numId w:val="45"/>
        </w:numPr>
        <w:spacing w:before="60" w:after="60" w:line="240" w:lineRule="auto"/>
      </w:pPr>
      <w:r w:rsidRPr="00A61D76">
        <w:t>If a scenario step is indicated as ‘optional’, the scenario is indicated as ‘optional’</w:t>
      </w:r>
      <w:r w:rsidR="00AB5A68" w:rsidRPr="00A61D76">
        <w:t>;</w:t>
      </w:r>
    </w:p>
    <w:p w:rsidR="00B36D25" w:rsidRPr="00A61D76" w:rsidRDefault="00B36D25" w:rsidP="00116E66">
      <w:pPr>
        <w:numPr>
          <w:ilvl w:val="0"/>
          <w:numId w:val="45"/>
        </w:numPr>
        <w:spacing w:before="60" w:after="60" w:line="240" w:lineRule="auto"/>
      </w:pPr>
      <w:r w:rsidRPr="00A61D76">
        <w:t>If a scenario has all its steps indicated as ‘mandatory’, then the scenario is considered mandatory</w:t>
      </w:r>
      <w:r w:rsidR="00AB5A68" w:rsidRPr="00A61D76">
        <w:t>.</w:t>
      </w:r>
    </w:p>
    <w:p w:rsidR="00B36D25" w:rsidRPr="00A61D76" w:rsidRDefault="00B36D25" w:rsidP="00B36D25">
      <w:pPr>
        <w:pStyle w:val="Antrat4"/>
        <w:tabs>
          <w:tab w:val="clear" w:pos="1049"/>
          <w:tab w:val="num" w:pos="864"/>
        </w:tabs>
        <w:spacing w:before="180" w:line="240" w:lineRule="auto"/>
        <w:jc w:val="left"/>
      </w:pPr>
      <w:r w:rsidRPr="00A61D76">
        <w:t>Traceability Matrix</w:t>
      </w:r>
    </w:p>
    <w:p w:rsidR="00B138F1" w:rsidRDefault="00B36D25" w:rsidP="00116E66">
      <w:pPr>
        <w:rPr>
          <w:lang w:eastAsia="ko-KR"/>
        </w:rPr>
      </w:pPr>
      <w:r w:rsidRPr="00A61D76">
        <w:rPr>
          <w:lang w:eastAsia="ko-KR"/>
        </w:rPr>
        <w:t xml:space="preserve">Each CTP scenario for EMCS Phase </w:t>
      </w:r>
      <w:r w:rsidR="00B01274">
        <w:rPr>
          <w:lang w:eastAsia="ko-KR"/>
        </w:rPr>
        <w:t>4.2</w:t>
      </w:r>
      <w:r w:rsidRPr="00A61D76">
        <w:rPr>
          <w:lang w:eastAsia="ko-KR"/>
        </w:rPr>
        <w:t xml:space="preserve"> corresponds to specific involved sections of DDNEA v</w:t>
      </w:r>
      <w:r w:rsidR="004C4F96" w:rsidRPr="00A61D76">
        <w:rPr>
          <w:lang w:eastAsia="ko-KR"/>
        </w:rPr>
        <w:t>3</w:t>
      </w:r>
      <w:r w:rsidRPr="00A61D76">
        <w:rPr>
          <w:lang w:eastAsia="ko-KR"/>
        </w:rPr>
        <w:t>.</w:t>
      </w:r>
      <w:r w:rsidR="00BA458C">
        <w:rPr>
          <w:lang w:eastAsia="ko-KR"/>
        </w:rPr>
        <w:t>23</w:t>
      </w:r>
      <w:r w:rsidRPr="00A61D76">
        <w:rPr>
          <w:lang w:eastAsia="ko-KR"/>
        </w:rPr>
        <w:t xml:space="preserve"> and FESS v</w:t>
      </w:r>
      <w:r w:rsidR="00B01274">
        <w:rPr>
          <w:lang w:eastAsia="ko-KR"/>
        </w:rPr>
        <w:t>4.2</w:t>
      </w:r>
      <w:r w:rsidR="00B138F1">
        <w:rPr>
          <w:lang w:eastAsia="ko-KR"/>
        </w:rPr>
        <w:t>2</w:t>
      </w:r>
      <w:r w:rsidRPr="00A61D76">
        <w:rPr>
          <w:lang w:eastAsia="ko-KR"/>
        </w:rPr>
        <w:t xml:space="preserve">. The mapping between the CTP scenarios and the involved sections of the common specification artefacts are </w:t>
      </w:r>
      <w:r w:rsidR="00B138F1">
        <w:rPr>
          <w:lang w:eastAsia="ko-KR"/>
        </w:rPr>
        <w:t xml:space="preserve">embedded in an excel file in Section 2.2.1 of CTP for EMCS Phase </w:t>
      </w:r>
      <w:r w:rsidR="00B01274">
        <w:rPr>
          <w:lang w:eastAsia="ko-KR"/>
        </w:rPr>
        <w:t>4.2</w:t>
      </w:r>
      <w:r w:rsidR="00B138F1">
        <w:rPr>
          <w:lang w:eastAsia="ko-KR"/>
        </w:rPr>
        <w:t xml:space="preserve"> [</w:t>
      </w:r>
      <w:r w:rsidR="006D612B" w:rsidRPr="00757E86">
        <w:rPr>
          <w:b/>
          <w:bCs/>
          <w:lang w:eastAsia="ko-KR"/>
        </w:rPr>
        <w:fldChar w:fldCharType="begin"/>
      </w:r>
      <w:r w:rsidR="006D612B" w:rsidRPr="00757E86">
        <w:rPr>
          <w:b/>
          <w:bCs/>
          <w:lang w:eastAsia="ko-KR"/>
        </w:rPr>
        <w:instrText xml:space="preserve"> REF R09 \h </w:instrText>
      </w:r>
      <w:r w:rsidR="00A571F3">
        <w:rPr>
          <w:b/>
          <w:bCs/>
          <w:lang w:eastAsia="ko-KR"/>
        </w:rPr>
        <w:instrText xml:space="preserve"> \* MERGEFORMAT </w:instrText>
      </w:r>
      <w:r w:rsidR="006D612B" w:rsidRPr="00757E86">
        <w:rPr>
          <w:b/>
          <w:bCs/>
          <w:lang w:eastAsia="ko-KR"/>
        </w:rPr>
      </w:r>
      <w:r w:rsidR="006D612B" w:rsidRPr="00757E86">
        <w:rPr>
          <w:b/>
          <w:bCs/>
          <w:lang w:eastAsia="ko-KR"/>
        </w:rPr>
        <w:fldChar w:fldCharType="separate"/>
      </w:r>
      <w:r w:rsidR="006D612B" w:rsidRPr="00757E86">
        <w:rPr>
          <w:b/>
          <w:bCs/>
          <w:szCs w:val="22"/>
          <w:lang w:eastAsia="nl-NL"/>
        </w:rPr>
        <w:t>R09</w:t>
      </w:r>
      <w:r w:rsidR="006D612B" w:rsidRPr="00757E86">
        <w:rPr>
          <w:b/>
          <w:bCs/>
          <w:lang w:eastAsia="ko-KR"/>
        </w:rPr>
        <w:fldChar w:fldCharType="end"/>
      </w:r>
      <w:r w:rsidR="00B138F1">
        <w:rPr>
          <w:lang w:eastAsia="ko-KR"/>
        </w:rPr>
        <w:t>].</w:t>
      </w:r>
    </w:p>
    <w:p w:rsidR="00BD4705" w:rsidRPr="00013D55" w:rsidRDefault="00BD4705" w:rsidP="00177A26">
      <w:pPr>
        <w:pStyle w:val="Antrat4"/>
        <w:tabs>
          <w:tab w:val="clear" w:pos="1049"/>
          <w:tab w:val="num" w:pos="864"/>
        </w:tabs>
        <w:spacing w:before="180" w:line="240" w:lineRule="auto"/>
        <w:jc w:val="left"/>
        <w:rPr>
          <w:lang w:val="pt-BR"/>
        </w:rPr>
      </w:pPr>
      <w:r w:rsidRPr="00013D55">
        <w:rPr>
          <w:lang w:val="pt-BR"/>
        </w:rPr>
        <w:t>Conformance Testing Protocol Explorer (CTP Exp)</w:t>
      </w:r>
    </w:p>
    <w:p w:rsidR="00BD4705" w:rsidRDefault="00E605A0" w:rsidP="00BD4705">
      <w:pPr>
        <w:autoSpaceDE w:val="0"/>
        <w:autoSpaceDN w:val="0"/>
        <w:adjustRightInd w:val="0"/>
      </w:pPr>
      <w:r>
        <w:t xml:space="preserve">CTP </w:t>
      </w:r>
      <w:r w:rsidR="00BD4705">
        <w:t xml:space="preserve">Explorer </w:t>
      </w:r>
      <w:r w:rsidR="00BD4705" w:rsidRPr="00BD4705">
        <w:t>can be used to provide an advanced view of the CTP content that is maintain</w:t>
      </w:r>
      <w:r w:rsidR="00BD4705">
        <w:t>ed</w:t>
      </w:r>
      <w:r w:rsidR="00BD4705" w:rsidRPr="00BD4705">
        <w:t xml:space="preserve"> through the CTP database.</w:t>
      </w:r>
      <w:r w:rsidR="00BD4705">
        <w:t xml:space="preserve"> </w:t>
      </w:r>
    </w:p>
    <w:p w:rsidR="00BD4705" w:rsidRPr="000B43B4" w:rsidRDefault="00BD4705" w:rsidP="00BD4705">
      <w:pPr>
        <w:autoSpaceDE w:val="0"/>
        <w:autoSpaceDN w:val="0"/>
        <w:adjustRightInd w:val="0"/>
      </w:pPr>
      <w:r w:rsidRPr="00177A26">
        <w:t xml:space="preserve">The CTP Explorer system </w:t>
      </w:r>
      <w:r>
        <w:t>is</w:t>
      </w:r>
      <w:r w:rsidRPr="000B43B4">
        <w:t xml:space="preserve"> provided as a stand-alone desktop application, which can be executed and used in the user’s local workstation. </w:t>
      </w:r>
      <w:r w:rsidR="000B75B6">
        <w:t>The CTP Explorer outlines</w:t>
      </w:r>
      <w:r w:rsidR="000B75B6" w:rsidRPr="000B75B6">
        <w:t xml:space="preserve"> the organi</w:t>
      </w:r>
      <w:r w:rsidR="00456F4A">
        <w:t>s</w:t>
      </w:r>
      <w:r w:rsidR="000B75B6" w:rsidRPr="000B75B6">
        <w:t>ation and the test specifications (scenarios &amp; test data) to be executed during Conformance Testing</w:t>
      </w:r>
      <w:r w:rsidR="000B75B6">
        <w:t xml:space="preserve">. </w:t>
      </w:r>
      <w:r w:rsidRPr="000B43B4">
        <w:t>The CTP content is loaded in the application package via the Test Reference Package (TRP). In addition to the TRP, other configuration files, according to the Business Domain under CT, should be loaded beforehand in the application package.</w:t>
      </w:r>
    </w:p>
    <w:p w:rsidR="00BD4705" w:rsidRPr="00A53F37" w:rsidRDefault="00BD4705" w:rsidP="00BD4705">
      <w:pPr>
        <w:autoSpaceDE w:val="0"/>
        <w:autoSpaceDN w:val="0"/>
        <w:adjustRightInd w:val="0"/>
      </w:pPr>
      <w:r w:rsidRPr="000B43B4">
        <w:t>The system shall provide the functionality of navigating through the CTP content in a user-friendly manner. More specifically, the user can filter and view CTP content regarding Test Cases, Test Scenarios, Message Instances, and Country Specific Instantiation Data defined in CTP.</w:t>
      </w:r>
      <w:r w:rsidR="00E152E2">
        <w:t xml:space="preserve"> CTP Explorer provides</w:t>
      </w:r>
      <w:r w:rsidR="00E152E2" w:rsidRPr="00E152E2">
        <w:t xml:space="preserve"> the National Project Managers with the required information in order to effectively organi</w:t>
      </w:r>
      <w:r w:rsidR="00456F4A">
        <w:t>s</w:t>
      </w:r>
      <w:r w:rsidR="00E152E2" w:rsidRPr="00E152E2">
        <w:t>e the testing sessions</w:t>
      </w:r>
      <w:r w:rsidR="005066C5">
        <w:t>.</w:t>
      </w:r>
    </w:p>
    <w:p w:rsidR="00BD4705" w:rsidRPr="000B43B4" w:rsidRDefault="00BD4705" w:rsidP="00BD4705">
      <w:pPr>
        <w:rPr>
          <w:lang w:eastAsia="ko-KR"/>
        </w:rPr>
      </w:pPr>
      <w:r w:rsidRPr="000B43B4">
        <w:rPr>
          <w:lang w:eastAsia="ko-KR"/>
        </w:rPr>
        <w:t>More specifically, CTP Explorer system comprises the following main functionalities:</w:t>
      </w:r>
    </w:p>
    <w:p w:rsidR="00BD4705" w:rsidRPr="000B43B4" w:rsidRDefault="00BD4705" w:rsidP="00BD4705">
      <w:pPr>
        <w:pStyle w:val="Sraopastraipa"/>
        <w:numPr>
          <w:ilvl w:val="0"/>
          <w:numId w:val="72"/>
        </w:numPr>
        <w:spacing w:after="0"/>
        <w:ind w:left="709"/>
        <w:rPr>
          <w:lang w:val="en-US" w:eastAsia="ko-KR"/>
        </w:rPr>
      </w:pPr>
      <w:r w:rsidRPr="000B43B4">
        <w:rPr>
          <w:lang w:val="en-US" w:eastAsia="ko-KR"/>
        </w:rPr>
        <w:t>Dashboard:</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general information and volumetric graphs regarding the available data via CTP Explorer;</w:t>
      </w:r>
    </w:p>
    <w:p w:rsidR="00BD4705" w:rsidRPr="000B43B4" w:rsidRDefault="00BD4705" w:rsidP="00BD4705">
      <w:pPr>
        <w:pStyle w:val="Sraopastraipa"/>
        <w:numPr>
          <w:ilvl w:val="1"/>
          <w:numId w:val="72"/>
        </w:numPr>
        <w:ind w:left="1058"/>
        <w:rPr>
          <w:lang w:val="en-US" w:eastAsia="ko-KR"/>
        </w:rPr>
      </w:pPr>
      <w:r w:rsidRPr="000B43B4">
        <w:rPr>
          <w:lang w:val="en-US" w:eastAsia="ko-KR"/>
        </w:rPr>
        <w:t>Loading a different TRP Version to view content.</w:t>
      </w:r>
    </w:p>
    <w:p w:rsidR="00BD4705" w:rsidRPr="000B43B4" w:rsidRDefault="00BD4705" w:rsidP="00BD4705">
      <w:pPr>
        <w:pStyle w:val="Sraopastraipa"/>
        <w:numPr>
          <w:ilvl w:val="0"/>
          <w:numId w:val="72"/>
        </w:numPr>
        <w:spacing w:after="0"/>
        <w:ind w:left="709"/>
        <w:rPr>
          <w:lang w:val="en-US" w:eastAsia="ko-KR"/>
        </w:rPr>
      </w:pPr>
      <w:r w:rsidRPr="000B43B4">
        <w:rPr>
          <w:lang w:val="en-US" w:eastAsia="ko-KR"/>
        </w:rPr>
        <w:t>Instantiation of Country Specific Data:</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and filtering the available Instantiation Data, using different criteria.</w:t>
      </w:r>
    </w:p>
    <w:p w:rsidR="00BD4705" w:rsidRPr="000B43B4" w:rsidRDefault="00BD4705" w:rsidP="00BD4705">
      <w:pPr>
        <w:pStyle w:val="Sraopastraipa"/>
        <w:numPr>
          <w:ilvl w:val="0"/>
          <w:numId w:val="72"/>
        </w:numPr>
        <w:ind w:left="709"/>
        <w:rPr>
          <w:lang w:val="en-US" w:eastAsia="ko-KR"/>
        </w:rPr>
      </w:pPr>
      <w:r w:rsidRPr="000B43B4">
        <w:rPr>
          <w:lang w:val="en-US" w:eastAsia="ko-KR"/>
        </w:rPr>
        <w:t>Message Instances:</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and filtering the available Message Instances, using different criteria;</w:t>
      </w:r>
    </w:p>
    <w:p w:rsidR="00BD4705" w:rsidRPr="000B43B4" w:rsidRDefault="00BD4705" w:rsidP="00BD4705">
      <w:pPr>
        <w:pStyle w:val="Sraopastraipa"/>
        <w:numPr>
          <w:ilvl w:val="1"/>
          <w:numId w:val="72"/>
        </w:numPr>
        <w:ind w:left="1058"/>
        <w:rPr>
          <w:lang w:val="en-US" w:eastAsia="ko-KR"/>
        </w:rPr>
      </w:pPr>
      <w:r w:rsidRPr="000B43B4">
        <w:rPr>
          <w:lang w:val="en-US" w:eastAsia="ko-KR"/>
        </w:rPr>
        <w:t>Instantiating the available Message Instances with Country Specific Data and Dynamic Tags (</w:t>
      </w:r>
      <w:r w:rsidRPr="000B43B4">
        <w:rPr>
          <w:iCs/>
          <w:szCs w:val="22"/>
          <w:lang w:eastAsia="nl-NL"/>
        </w:rPr>
        <w:t>strategy NOW and GUID)</w:t>
      </w:r>
      <w:r w:rsidRPr="000B43B4">
        <w:rPr>
          <w:lang w:val="en-US" w:eastAsia="ko-KR"/>
        </w:rPr>
        <w:t>;</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the deviations between an erroneous and its corresponding correct Message Instance.</w:t>
      </w:r>
    </w:p>
    <w:p w:rsidR="00BD4705" w:rsidRPr="000B43B4" w:rsidRDefault="00BD4705" w:rsidP="00BD4705">
      <w:pPr>
        <w:pStyle w:val="Sraopastraipa"/>
        <w:numPr>
          <w:ilvl w:val="0"/>
          <w:numId w:val="72"/>
        </w:numPr>
        <w:spacing w:after="0"/>
        <w:ind w:left="709"/>
        <w:rPr>
          <w:lang w:val="en-US" w:eastAsia="ko-KR"/>
        </w:rPr>
      </w:pPr>
      <w:r w:rsidRPr="000B43B4">
        <w:rPr>
          <w:lang w:val="en-US" w:eastAsia="ko-KR"/>
        </w:rPr>
        <w:t>Test Scenarios:</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and filtering the available Test Scenarios, using different criteria;</w:t>
      </w:r>
    </w:p>
    <w:p w:rsidR="00BD4705" w:rsidRPr="000B43B4" w:rsidRDefault="00BD4705" w:rsidP="00BD4705">
      <w:pPr>
        <w:pStyle w:val="Sraopastraipa"/>
        <w:numPr>
          <w:ilvl w:val="1"/>
          <w:numId w:val="72"/>
        </w:numPr>
        <w:ind w:left="1058"/>
        <w:rPr>
          <w:lang w:val="en-US" w:eastAsia="ko-KR"/>
        </w:rPr>
      </w:pPr>
      <w:r w:rsidRPr="000B43B4">
        <w:rPr>
          <w:lang w:val="en-US" w:eastAsia="ko-KR"/>
        </w:rPr>
        <w:t xml:space="preserve">Viewing the details of a particular Test Scenario. </w:t>
      </w:r>
    </w:p>
    <w:p w:rsidR="00BD4705" w:rsidRPr="000B43B4" w:rsidRDefault="00BD4705" w:rsidP="00BD4705">
      <w:pPr>
        <w:pStyle w:val="Sraopastraipa"/>
        <w:numPr>
          <w:ilvl w:val="0"/>
          <w:numId w:val="72"/>
        </w:numPr>
        <w:spacing w:after="0"/>
        <w:ind w:left="709"/>
        <w:rPr>
          <w:lang w:val="en-US" w:eastAsia="ko-KR"/>
        </w:rPr>
      </w:pPr>
      <w:r w:rsidRPr="000B43B4">
        <w:rPr>
          <w:lang w:val="en-US" w:eastAsia="ko-KR"/>
        </w:rPr>
        <w:t>Test Cases:</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and filtering the available Test Cases, using different criteria;</w:t>
      </w:r>
    </w:p>
    <w:p w:rsidR="00BD4705" w:rsidRPr="000B43B4" w:rsidRDefault="00BD4705" w:rsidP="00BD4705">
      <w:pPr>
        <w:pStyle w:val="Sraopastraipa"/>
        <w:numPr>
          <w:ilvl w:val="1"/>
          <w:numId w:val="72"/>
        </w:numPr>
        <w:ind w:left="1058"/>
        <w:rPr>
          <w:lang w:val="en-US" w:eastAsia="ko-KR"/>
        </w:rPr>
      </w:pPr>
      <w:r w:rsidRPr="000B43B4">
        <w:rPr>
          <w:lang w:val="en-US" w:eastAsia="ko-KR"/>
        </w:rPr>
        <w:t>Viewing the details of a particular Test Case;</w:t>
      </w:r>
    </w:p>
    <w:p w:rsidR="00BD4705" w:rsidRPr="000B43B4" w:rsidRDefault="00BD4705" w:rsidP="00BD4705">
      <w:pPr>
        <w:pStyle w:val="Sraopastraipa"/>
        <w:numPr>
          <w:ilvl w:val="1"/>
          <w:numId w:val="72"/>
        </w:numPr>
        <w:ind w:left="1058"/>
        <w:rPr>
          <w:lang w:val="en-US" w:eastAsia="ko-KR"/>
        </w:rPr>
      </w:pPr>
      <w:r w:rsidRPr="000B43B4">
        <w:rPr>
          <w:lang w:val="en-US" w:eastAsia="ko-KR"/>
        </w:rPr>
        <w:t>Define the scope of exported Test Cases to be used by CTA;</w:t>
      </w:r>
    </w:p>
    <w:p w:rsidR="00BD4705" w:rsidRPr="000B43B4" w:rsidRDefault="00BD4705" w:rsidP="00BD4705">
      <w:pPr>
        <w:pStyle w:val="Sraopastraipa"/>
        <w:numPr>
          <w:ilvl w:val="1"/>
          <w:numId w:val="72"/>
        </w:numPr>
        <w:ind w:left="1058"/>
        <w:rPr>
          <w:lang w:val="en-US" w:eastAsia="ko-KR"/>
        </w:rPr>
      </w:pPr>
      <w:r w:rsidRPr="000B43B4">
        <w:rPr>
          <w:lang w:val="en-US" w:eastAsia="ko-KR"/>
        </w:rPr>
        <w:t>Instantiating the message templates of each test case step with Country Specific instantiation data</w:t>
      </w:r>
      <w:r w:rsidRPr="000B43B4" w:rsidDel="0019726D">
        <w:rPr>
          <w:lang w:val="en-US" w:eastAsia="ko-KR"/>
        </w:rPr>
        <w:t>.</w:t>
      </w:r>
    </w:p>
    <w:p w:rsidR="00BD4705" w:rsidRPr="000B43B4" w:rsidRDefault="00BD4705" w:rsidP="00BD4705">
      <w:pPr>
        <w:pStyle w:val="Sraopastraipa"/>
        <w:numPr>
          <w:ilvl w:val="0"/>
          <w:numId w:val="72"/>
        </w:numPr>
        <w:spacing w:after="0"/>
        <w:ind w:left="709"/>
        <w:rPr>
          <w:lang w:val="en-US" w:eastAsia="ko-KR"/>
        </w:rPr>
      </w:pPr>
      <w:r w:rsidRPr="000B43B4">
        <w:rPr>
          <w:lang w:val="en-US" w:eastAsia="ko-KR"/>
        </w:rPr>
        <w:t>TRP Comparison:</w:t>
      </w:r>
    </w:p>
    <w:p w:rsidR="00BD4705" w:rsidRPr="000B43B4" w:rsidRDefault="00BD4705" w:rsidP="00BD4705">
      <w:pPr>
        <w:pStyle w:val="Sraopastraipa"/>
        <w:numPr>
          <w:ilvl w:val="1"/>
          <w:numId w:val="72"/>
        </w:numPr>
        <w:ind w:left="1058"/>
      </w:pPr>
      <w:r w:rsidRPr="000B43B4">
        <w:rPr>
          <w:lang w:val="en-US" w:eastAsia="ko-KR"/>
        </w:rPr>
        <w:t>Viewing the comparison results between the loaded TRP Version and a candidate for comparison TRP Version.</w:t>
      </w:r>
    </w:p>
    <w:p w:rsidR="00BD4705" w:rsidRPr="00A61D76" w:rsidRDefault="00BD4705" w:rsidP="000B43B4"/>
    <w:p w:rsidR="00B36D25" w:rsidRPr="00A61D76" w:rsidRDefault="00B36D25" w:rsidP="00B36D25">
      <w:pPr>
        <w:pStyle w:val="Antrat1"/>
        <w:pageBreakBefore/>
        <w:tabs>
          <w:tab w:val="clear" w:pos="510"/>
          <w:tab w:val="num" w:pos="851"/>
        </w:tabs>
        <w:spacing w:before="120" w:after="240" w:line="240" w:lineRule="auto"/>
        <w:ind w:left="851" w:hanging="851"/>
        <w:jc w:val="left"/>
      </w:pPr>
      <w:bookmarkStart w:id="269" w:name="_Ref409431876"/>
      <w:bookmarkStart w:id="270" w:name="_Toc4148685"/>
      <w:bookmarkStart w:id="271" w:name="_Toc199860935"/>
      <w:r w:rsidRPr="00A61D76">
        <w:t>Conformance Test Specification</w:t>
      </w:r>
      <w:bookmarkEnd w:id="269"/>
      <w:bookmarkEnd w:id="270"/>
      <w:bookmarkEnd w:id="271"/>
    </w:p>
    <w:p w:rsidR="00B36D25" w:rsidRPr="00A61D76" w:rsidRDefault="00B36D25" w:rsidP="00B36D25">
      <w:pPr>
        <w:pStyle w:val="Antrat2"/>
        <w:tabs>
          <w:tab w:val="num" w:pos="851"/>
        </w:tabs>
        <w:spacing w:before="120" w:after="180"/>
        <w:ind w:left="851" w:hanging="851"/>
        <w:jc w:val="left"/>
      </w:pPr>
      <w:bookmarkStart w:id="272" w:name="_Toc161637678"/>
      <w:bookmarkStart w:id="273" w:name="_Toc476816482"/>
      <w:bookmarkStart w:id="274" w:name="_Toc4148686"/>
      <w:bookmarkStart w:id="275" w:name="_Toc199860936"/>
      <w:r w:rsidRPr="00A61D76">
        <w:t>Test validation</w:t>
      </w:r>
      <w:bookmarkEnd w:id="272"/>
      <w:bookmarkEnd w:id="273"/>
      <w:bookmarkEnd w:id="274"/>
      <w:bookmarkEnd w:id="275"/>
    </w:p>
    <w:p w:rsidR="00B36D25" w:rsidRPr="00A61D76" w:rsidRDefault="00B36D25" w:rsidP="00B36D25">
      <w:pPr>
        <w:pStyle w:val="emcsbodytext"/>
        <w:spacing w:before="0"/>
        <w:ind w:left="0"/>
        <w:rPr>
          <w:sz w:val="22"/>
          <w:szCs w:val="22"/>
        </w:rPr>
      </w:pPr>
      <w:r w:rsidRPr="00A61D76">
        <w:rPr>
          <w:sz w:val="22"/>
          <w:szCs w:val="22"/>
        </w:rPr>
        <w:t>The criterion for each test validation is the conformance of the test output to the expected output.</w:t>
      </w:r>
    </w:p>
    <w:p w:rsidR="00B36D25" w:rsidRPr="00A61D76" w:rsidRDefault="00B36D25" w:rsidP="00B36D25">
      <w:pPr>
        <w:pStyle w:val="emcsbodytext"/>
        <w:spacing w:before="0"/>
        <w:ind w:left="0"/>
        <w:rPr>
          <w:sz w:val="22"/>
          <w:szCs w:val="22"/>
        </w:rPr>
      </w:pPr>
      <w:r w:rsidRPr="00A61D76">
        <w:rPr>
          <w:sz w:val="22"/>
          <w:szCs w:val="22"/>
        </w:rPr>
        <w:t>For each test, this leads to checkpoints such as:</w:t>
      </w:r>
    </w:p>
    <w:p w:rsidR="00874394" w:rsidRPr="00A61D76" w:rsidRDefault="00874394" w:rsidP="00B36D25">
      <w:pPr>
        <w:pStyle w:val="emcsbodytext"/>
        <w:spacing w:before="0"/>
        <w:ind w:left="0"/>
        <w:rPr>
          <w:sz w:val="22"/>
          <w:szCs w:val="22"/>
        </w:rPr>
      </w:pPr>
    </w:p>
    <w:p w:rsidR="00B36D25" w:rsidRPr="00A61D76" w:rsidRDefault="00AB5A68" w:rsidP="00ED2769">
      <w:pPr>
        <w:numPr>
          <w:ilvl w:val="0"/>
          <w:numId w:val="32"/>
        </w:numPr>
        <w:spacing w:after="60" w:line="240" w:lineRule="auto"/>
        <w:rPr>
          <w:bCs/>
        </w:rPr>
      </w:pPr>
      <w:r w:rsidRPr="00A61D76">
        <w:rPr>
          <w:bCs/>
        </w:rPr>
        <w:t xml:space="preserve">The </w:t>
      </w:r>
      <w:r w:rsidR="00B36D25" w:rsidRPr="00A61D76">
        <w:rPr>
          <w:bCs/>
        </w:rPr>
        <w:t>messages are received in the indicated sequence</w:t>
      </w:r>
      <w:r w:rsidR="00874394" w:rsidRPr="00A61D76">
        <w:rPr>
          <w:bCs/>
        </w:rPr>
        <w:t>;</w:t>
      </w:r>
    </w:p>
    <w:p w:rsidR="00B36D25" w:rsidRPr="00A61D76" w:rsidRDefault="00AB5A68" w:rsidP="00ED2769">
      <w:pPr>
        <w:numPr>
          <w:ilvl w:val="0"/>
          <w:numId w:val="32"/>
        </w:numPr>
        <w:spacing w:after="60" w:line="240" w:lineRule="auto"/>
        <w:rPr>
          <w:bCs/>
        </w:rPr>
      </w:pPr>
      <w:r w:rsidRPr="00A61D76">
        <w:rPr>
          <w:bCs/>
        </w:rPr>
        <w:t xml:space="preserve">No </w:t>
      </w:r>
      <w:r w:rsidR="00B36D25" w:rsidRPr="00A61D76">
        <w:rPr>
          <w:bCs/>
        </w:rPr>
        <w:t>mandatory fields are missing</w:t>
      </w:r>
      <w:r w:rsidR="00874394" w:rsidRPr="00A61D76">
        <w:rPr>
          <w:bCs/>
        </w:rPr>
        <w:t>;</w:t>
      </w:r>
    </w:p>
    <w:p w:rsidR="00B36D25" w:rsidRPr="00A61D76" w:rsidRDefault="00AB5A68" w:rsidP="00ED2769">
      <w:pPr>
        <w:numPr>
          <w:ilvl w:val="0"/>
          <w:numId w:val="32"/>
        </w:numPr>
        <w:spacing w:after="60" w:line="240" w:lineRule="auto"/>
        <w:rPr>
          <w:bCs/>
        </w:rPr>
      </w:pPr>
      <w:r w:rsidRPr="00A61D76">
        <w:rPr>
          <w:bCs/>
        </w:rPr>
        <w:t xml:space="preserve">No </w:t>
      </w:r>
      <w:r w:rsidR="00B36D25" w:rsidRPr="00A61D76">
        <w:rPr>
          <w:bCs/>
        </w:rPr>
        <w:t>business rules and conditions are violated</w:t>
      </w:r>
      <w:r w:rsidR="00874394" w:rsidRPr="00A61D76">
        <w:rPr>
          <w:bCs/>
        </w:rPr>
        <w:t>;</w:t>
      </w:r>
    </w:p>
    <w:p w:rsidR="00B36D25" w:rsidRPr="00A61D76" w:rsidRDefault="00AB5A68" w:rsidP="00ED2769">
      <w:pPr>
        <w:numPr>
          <w:ilvl w:val="0"/>
          <w:numId w:val="32"/>
        </w:numPr>
        <w:spacing w:after="60" w:line="240" w:lineRule="auto"/>
        <w:rPr>
          <w:bCs/>
        </w:rPr>
      </w:pPr>
      <w:r w:rsidRPr="00A61D76">
        <w:rPr>
          <w:bCs/>
        </w:rPr>
        <w:t xml:space="preserve">No </w:t>
      </w:r>
      <w:r w:rsidR="00B36D25" w:rsidRPr="00A61D76">
        <w:rPr>
          <w:bCs/>
        </w:rPr>
        <w:t>Code lists are violated</w:t>
      </w:r>
      <w:r w:rsidR="00874394" w:rsidRPr="00A61D76">
        <w:rPr>
          <w:bCs/>
        </w:rPr>
        <w:t>;</w:t>
      </w:r>
    </w:p>
    <w:p w:rsidR="00B36D25" w:rsidRPr="00A61D76" w:rsidRDefault="00AB5A68" w:rsidP="00ED2769">
      <w:pPr>
        <w:numPr>
          <w:ilvl w:val="0"/>
          <w:numId w:val="32"/>
        </w:numPr>
        <w:spacing w:after="60" w:line="240" w:lineRule="auto"/>
        <w:rPr>
          <w:bCs/>
        </w:rPr>
      </w:pPr>
      <w:r w:rsidRPr="00A61D76">
        <w:rPr>
          <w:bCs/>
        </w:rPr>
        <w:t xml:space="preserve">The </w:t>
      </w:r>
      <w:r w:rsidR="00B36D25" w:rsidRPr="00A61D76">
        <w:rPr>
          <w:bCs/>
        </w:rPr>
        <w:t>result data conform to the Common Specifications of FESS [</w:t>
      </w:r>
      <w:r w:rsidR="006D612B" w:rsidRPr="00757E86">
        <w:rPr>
          <w:b/>
        </w:rPr>
        <w:fldChar w:fldCharType="begin"/>
      </w:r>
      <w:r w:rsidR="006D612B" w:rsidRPr="00757E86">
        <w:rPr>
          <w:b/>
        </w:rPr>
        <w:instrText xml:space="preserve"> REF R02 \h </w:instrText>
      </w:r>
      <w:r w:rsidR="00A571F3">
        <w:rPr>
          <w:b/>
        </w:rPr>
        <w:instrText xml:space="preserve"> \* MERGEFORMAT </w:instrText>
      </w:r>
      <w:r w:rsidR="006D612B" w:rsidRPr="00757E86">
        <w:rPr>
          <w:b/>
        </w:rPr>
      </w:r>
      <w:r w:rsidR="006D612B" w:rsidRPr="00757E86">
        <w:rPr>
          <w:b/>
        </w:rPr>
        <w:fldChar w:fldCharType="separate"/>
      </w:r>
      <w:r w:rsidR="006D612B" w:rsidRPr="00757E86">
        <w:rPr>
          <w:rFonts w:eastAsia="PMingLiU"/>
          <w:b/>
          <w:color w:val="000000"/>
          <w:szCs w:val="22"/>
        </w:rPr>
        <w:t>R02</w:t>
      </w:r>
      <w:r w:rsidR="006D612B" w:rsidRPr="00757E86">
        <w:rPr>
          <w:b/>
        </w:rPr>
        <w:fldChar w:fldCharType="end"/>
      </w:r>
      <w:r w:rsidR="00B36D25" w:rsidRPr="00A61D76">
        <w:rPr>
          <w:bCs/>
          <w:szCs w:val="22"/>
        </w:rPr>
        <w:t>] and DDNEA [</w:t>
      </w:r>
      <w:r w:rsidR="006D612B" w:rsidRPr="00757E86">
        <w:rPr>
          <w:b/>
          <w:szCs w:val="22"/>
        </w:rPr>
        <w:fldChar w:fldCharType="begin"/>
      </w:r>
      <w:r w:rsidR="006D612B" w:rsidRPr="00757E86">
        <w:rPr>
          <w:b/>
          <w:szCs w:val="22"/>
        </w:rPr>
        <w:instrText xml:space="preserve"> REF R04 \h </w:instrText>
      </w:r>
      <w:r w:rsidR="00A571F3">
        <w:rPr>
          <w:b/>
          <w:szCs w:val="22"/>
        </w:rPr>
        <w:instrText xml:space="preserve"> \* MERGEFORMAT </w:instrText>
      </w:r>
      <w:r w:rsidR="006D612B" w:rsidRPr="00757E86">
        <w:rPr>
          <w:b/>
          <w:szCs w:val="22"/>
        </w:rPr>
      </w:r>
      <w:r w:rsidR="006D612B" w:rsidRPr="00757E86">
        <w:rPr>
          <w:b/>
          <w:szCs w:val="22"/>
        </w:rPr>
        <w:fldChar w:fldCharType="separate"/>
      </w:r>
      <w:r w:rsidR="006D612B" w:rsidRPr="00757E86">
        <w:rPr>
          <w:b/>
          <w:szCs w:val="22"/>
          <w:lang w:eastAsia="nl-NL"/>
        </w:rPr>
        <w:t>R04</w:t>
      </w:r>
      <w:r w:rsidR="006D612B" w:rsidRPr="00757E86">
        <w:rPr>
          <w:b/>
          <w:szCs w:val="22"/>
        </w:rPr>
        <w:fldChar w:fldCharType="end"/>
      </w:r>
      <w:r w:rsidR="00B36D25" w:rsidRPr="00A61D76">
        <w:rPr>
          <w:bCs/>
        </w:rPr>
        <w:t>]</w:t>
      </w:r>
      <w:r w:rsidR="00874394" w:rsidRPr="00A61D76">
        <w:rPr>
          <w:bCs/>
        </w:rPr>
        <w:t>;</w:t>
      </w:r>
    </w:p>
    <w:p w:rsidR="00B36D25" w:rsidRPr="00A61D76" w:rsidRDefault="00AB5A68" w:rsidP="00116E66">
      <w:pPr>
        <w:numPr>
          <w:ilvl w:val="0"/>
          <w:numId w:val="32"/>
        </w:numPr>
        <w:spacing w:after="60" w:line="240" w:lineRule="auto"/>
        <w:rPr>
          <w:bCs/>
        </w:rPr>
      </w:pPr>
      <w:r w:rsidRPr="00A61D76">
        <w:rPr>
          <w:bCs/>
        </w:rPr>
        <w:t xml:space="preserve">The </w:t>
      </w:r>
      <w:r w:rsidR="00B36D25" w:rsidRPr="00A61D76">
        <w:rPr>
          <w:bCs/>
        </w:rPr>
        <w:t>errors reported are the expected ones (</w:t>
      </w:r>
      <w:r w:rsidR="00950C36" w:rsidRPr="00A61D76">
        <w:rPr>
          <w:bCs/>
        </w:rPr>
        <w:t>e.g.,</w:t>
      </w:r>
      <w:r w:rsidR="00B36D25" w:rsidRPr="00A61D76">
        <w:rPr>
          <w:bCs/>
        </w:rPr>
        <w:t xml:space="preserve"> if a rule or condition is violated, the appropriate error is displayed)</w:t>
      </w:r>
      <w:r w:rsidR="00874394" w:rsidRPr="00A61D76">
        <w:rPr>
          <w:bCs/>
        </w:rPr>
        <w:t>.</w:t>
      </w:r>
    </w:p>
    <w:p w:rsidR="00B36D25" w:rsidRPr="00A61D76" w:rsidRDefault="00B36D25" w:rsidP="0050463F">
      <w:pPr>
        <w:pStyle w:val="Antrat2"/>
        <w:tabs>
          <w:tab w:val="num" w:pos="851"/>
        </w:tabs>
        <w:spacing w:before="180" w:after="180"/>
        <w:ind w:left="850" w:hanging="850"/>
      </w:pPr>
      <w:bookmarkStart w:id="276" w:name="_Toc476816483"/>
      <w:bookmarkStart w:id="277" w:name="_Toc4148687"/>
      <w:bookmarkStart w:id="278" w:name="_Toc199860937"/>
      <w:r w:rsidRPr="00A61D76">
        <w:t>Creation / View of National Deviations</w:t>
      </w:r>
      <w:bookmarkEnd w:id="276"/>
      <w:r w:rsidRPr="00A61D76">
        <w:t xml:space="preserve"> in CTA</w:t>
      </w:r>
      <w:bookmarkEnd w:id="277"/>
      <w:bookmarkEnd w:id="278"/>
    </w:p>
    <w:p w:rsidR="00B36D25" w:rsidRPr="00A61D76" w:rsidRDefault="00B36D25" w:rsidP="00B36D25">
      <w:r w:rsidRPr="00A61D76">
        <w:t xml:space="preserve">In some cases, </w:t>
      </w:r>
      <w:r w:rsidR="00874394" w:rsidRPr="00A61D76">
        <w:t>N</w:t>
      </w:r>
      <w:r w:rsidRPr="00A61D76">
        <w:t>As would like to deviate from the normal CT scope (</w:t>
      </w:r>
      <w:r w:rsidR="00950C36" w:rsidRPr="00A61D76">
        <w:t>e.g.,</w:t>
      </w:r>
      <w:r w:rsidRPr="00A61D76">
        <w:t xml:space="preserve"> mandatory scenarios not performed, rules not implemented due to national legislation constraints). These deviations can imply that an </w:t>
      </w:r>
      <w:r w:rsidR="00BC1ADA" w:rsidRPr="00A61D76">
        <w:t>N</w:t>
      </w:r>
      <w:r w:rsidRPr="00A61D76">
        <w:t>A:</w:t>
      </w:r>
    </w:p>
    <w:p w:rsidR="00B36D25" w:rsidRPr="00A61D76" w:rsidRDefault="00AB5A68" w:rsidP="00ED2769">
      <w:pPr>
        <w:pStyle w:val="Sraopastraipa"/>
        <w:numPr>
          <w:ilvl w:val="0"/>
          <w:numId w:val="46"/>
        </w:numPr>
      </w:pPr>
      <w:r w:rsidRPr="00A61D76">
        <w:t xml:space="preserve">Will </w:t>
      </w:r>
      <w:r w:rsidR="00B36D25" w:rsidRPr="00A61D76">
        <w:t>not run all scenarios in scope</w:t>
      </w:r>
      <w:r w:rsidR="00874394" w:rsidRPr="00A61D76">
        <w:t>;</w:t>
      </w:r>
    </w:p>
    <w:p w:rsidR="00B36D25" w:rsidRPr="00A61D76" w:rsidRDefault="00AB5A68" w:rsidP="00ED2769">
      <w:pPr>
        <w:pStyle w:val="Sraopastraipa"/>
        <w:numPr>
          <w:ilvl w:val="0"/>
          <w:numId w:val="46"/>
        </w:numPr>
      </w:pPr>
      <w:r w:rsidRPr="00A61D76">
        <w:t xml:space="preserve">May </w:t>
      </w:r>
      <w:r w:rsidR="00B36D25" w:rsidRPr="00A61D76">
        <w:t>break some validation rules</w:t>
      </w:r>
      <w:r w:rsidR="00874394" w:rsidRPr="00A61D76">
        <w:t>.</w:t>
      </w:r>
    </w:p>
    <w:p w:rsidR="00B36D25" w:rsidRPr="00A61D76" w:rsidRDefault="00B36D25" w:rsidP="00B36D25">
      <w:r w:rsidRPr="00A61D76">
        <w:t xml:space="preserve">Consequently, the not executed and the failed scenarios in the test results should be compared to </w:t>
      </w:r>
      <w:r w:rsidR="00A73983">
        <w:t xml:space="preserve">the </w:t>
      </w:r>
      <w:r w:rsidR="00BC1ADA" w:rsidRPr="00A61D76">
        <w:t>N</w:t>
      </w:r>
      <w:r w:rsidRPr="00A61D76">
        <w:t xml:space="preserve">As’ applicable deviations to define their final status. One deviation may </w:t>
      </w:r>
      <w:r w:rsidR="00A73983">
        <w:t>apply</w:t>
      </w:r>
      <w:r w:rsidRPr="00A61D76">
        <w:t xml:space="preserve"> to one or more test scenarios.</w:t>
      </w:r>
    </w:p>
    <w:p w:rsidR="00B410F8" w:rsidRDefault="00B36D25" w:rsidP="00B36D25">
      <w:r w:rsidRPr="00A61D76">
        <w:t>National Project Managers, National CT Coordinators</w:t>
      </w:r>
      <w:r w:rsidR="00A73983">
        <w:t>,</w:t>
      </w:r>
      <w:r w:rsidRPr="00A61D76">
        <w:t xml:space="preserve"> and National Testers (NA Coordinator or NA Operator user profiles) can access the Deviations page at </w:t>
      </w:r>
      <w:r w:rsidR="00A73983">
        <w:t xml:space="preserve">the </w:t>
      </w:r>
      <w:r w:rsidRPr="00A61D76">
        <w:t>Business Domain page (</w:t>
      </w:r>
      <w:r w:rsidRPr="00C265EB">
        <w:rPr>
          <w:b/>
          <w:bCs/>
        </w:rPr>
        <w:fldChar w:fldCharType="begin"/>
      </w:r>
      <w:r w:rsidRPr="00C265EB">
        <w:rPr>
          <w:b/>
          <w:bCs/>
        </w:rPr>
        <w:instrText xml:space="preserve"> REF _Ref476860470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6</w:t>
      </w:r>
      <w:r w:rsidRPr="00C265EB">
        <w:rPr>
          <w:b/>
          <w:bCs/>
        </w:rPr>
        <w:fldChar w:fldCharType="end"/>
      </w:r>
      <w:r w:rsidRPr="00A61D76">
        <w:t>) and view all the Deviations of his/her National Administration.</w:t>
      </w:r>
      <w:r w:rsidR="005C0279">
        <w:t xml:space="preserve"> </w:t>
      </w:r>
    </w:p>
    <w:p w:rsidR="00B410F8" w:rsidRDefault="00B410F8" w:rsidP="00B36D25">
      <w:r w:rsidRPr="00B410F8">
        <w:rPr>
          <w:b/>
          <w:bCs/>
          <w:lang w:val="en-US"/>
        </w:rPr>
        <w:t>Note</w:t>
      </w:r>
      <w:r w:rsidRPr="00C265EB">
        <w:rPr>
          <w:b/>
          <w:bCs/>
          <w:lang w:val="en-US"/>
        </w:rPr>
        <w:t>:</w:t>
      </w:r>
      <w:r>
        <w:rPr>
          <w:lang w:val="en-US"/>
        </w:rPr>
        <w:t xml:space="preserve"> </w:t>
      </w:r>
      <w:r w:rsidR="00915657">
        <w:t xml:space="preserve">All Member States </w:t>
      </w:r>
      <w:r w:rsidR="002416EA">
        <w:t xml:space="preserve">are requested to re-register the applicable </w:t>
      </w:r>
      <w:r w:rsidR="00352A80">
        <w:t>Deviations for the current Phase</w:t>
      </w:r>
      <w:r w:rsidR="003F553D">
        <w:t>,</w:t>
      </w:r>
      <w:r w:rsidR="00352A80">
        <w:t xml:space="preserve"> even though they </w:t>
      </w:r>
      <w:r w:rsidR="00DD683E">
        <w:t>may have been</w:t>
      </w:r>
      <w:r w:rsidR="00352A80">
        <w:t xml:space="preserve"> registered </w:t>
      </w:r>
      <w:r w:rsidR="00DD683E">
        <w:t xml:space="preserve">in a previous Phase. </w:t>
      </w:r>
    </w:p>
    <w:p w:rsidR="00B36D25" w:rsidRPr="00A61D76" w:rsidRDefault="00B36D25" w:rsidP="00B36D25">
      <w:r w:rsidRPr="00A61D76">
        <w:t xml:space="preserve">A </w:t>
      </w:r>
      <w:r w:rsidRPr="00A61D76">
        <w:rPr>
          <w:b/>
        </w:rPr>
        <w:t>new Deviation</w:t>
      </w:r>
      <w:r w:rsidRPr="00A61D76">
        <w:t xml:space="preserve"> can be declared, registered</w:t>
      </w:r>
      <w:r w:rsidR="003F553D">
        <w:t>,</w:t>
      </w:r>
      <w:r w:rsidRPr="00A61D76">
        <w:t xml:space="preserve"> and maintained only by </w:t>
      </w:r>
      <w:r w:rsidR="00BC1ADA" w:rsidRPr="00A61D76">
        <w:t>N</w:t>
      </w:r>
      <w:r w:rsidRPr="00A61D76">
        <w:t xml:space="preserve">A users linked to the </w:t>
      </w:r>
      <w:r w:rsidRPr="00A61D76">
        <w:rPr>
          <w:b/>
        </w:rPr>
        <w:t>NA Coordinator</w:t>
      </w:r>
      <w:r w:rsidRPr="00A61D76">
        <w:t xml:space="preserve"> user profile. </w:t>
      </w:r>
    </w:p>
    <w:p w:rsidR="00B36D25" w:rsidRPr="00A61D76" w:rsidRDefault="00B36D25" w:rsidP="00B36D25">
      <w:r w:rsidRPr="00A61D76">
        <w:t>The declared Deviations will be used in reports and namely during the verifications of CT Execution Results</w:t>
      </w:r>
      <w:r w:rsidR="003F553D">
        <w:t>,</w:t>
      </w:r>
      <w:r w:rsidRPr="00A61D76">
        <w:t xml:space="preserve"> to assess the conformity of </w:t>
      </w:r>
      <w:r w:rsidR="00BC1ADA" w:rsidRPr="00A61D76">
        <w:t>N</w:t>
      </w:r>
      <w:r w:rsidRPr="00A61D76">
        <w:t>A’s implementation.</w:t>
      </w:r>
      <w:r w:rsidR="005B4EA1">
        <w:t xml:space="preserve"> </w:t>
      </w:r>
      <w:r w:rsidR="005B4EA1" w:rsidRPr="005B4EA1">
        <w:t xml:space="preserve">In case of approval of </w:t>
      </w:r>
      <w:r w:rsidR="005B4EA1">
        <w:t>a Deviation</w:t>
      </w:r>
      <w:r w:rsidR="005B4EA1" w:rsidRPr="005B4EA1">
        <w:t xml:space="preserve"> or case of rejection of </w:t>
      </w:r>
      <w:r w:rsidR="00224106">
        <w:t>a Deviation</w:t>
      </w:r>
      <w:r w:rsidR="005B4EA1" w:rsidRPr="005B4EA1">
        <w:t xml:space="preserve"> (if test case fails or is not executed), a Known Error will be registered for </w:t>
      </w:r>
      <w:r w:rsidR="00224106">
        <w:t>Conformance Testing</w:t>
      </w:r>
      <w:r w:rsidR="005B4EA1" w:rsidRPr="005B4EA1">
        <w:t xml:space="preserve"> or/and </w:t>
      </w:r>
      <w:r w:rsidR="00224106">
        <w:t>Production</w:t>
      </w:r>
      <w:r w:rsidR="005B4EA1" w:rsidRPr="005B4EA1">
        <w:t xml:space="preserve"> after the completion of CT activities.</w:t>
      </w:r>
    </w:p>
    <w:p w:rsidR="00B36D25" w:rsidRPr="00A61D76" w:rsidRDefault="00B36D25" w:rsidP="00B36D25">
      <w:pPr>
        <w:rPr>
          <w:lang w:val="en-US"/>
        </w:rPr>
      </w:pPr>
      <w:r w:rsidRPr="00A61D76">
        <w:t xml:space="preserve">The </w:t>
      </w:r>
      <w:r w:rsidR="00BC1ADA" w:rsidRPr="00A61D76">
        <w:t>N</w:t>
      </w:r>
      <w:r w:rsidRPr="00A61D76">
        <w:t>A user</w:t>
      </w:r>
      <w:r w:rsidRPr="00A61D76">
        <w:rPr>
          <w:lang w:val="en-US"/>
        </w:rPr>
        <w:t xml:space="preserve"> has the possibility to specify</w:t>
      </w:r>
      <w:r w:rsidR="009D5A98">
        <w:rPr>
          <w:lang w:val="en-US"/>
        </w:rPr>
        <w:t>,</w:t>
      </w:r>
      <w:r w:rsidRPr="00A61D76">
        <w:rPr>
          <w:lang w:val="en-US"/>
        </w:rPr>
        <w:t xml:space="preserve"> for a scenario, a result different from the one concluded by CTA. </w:t>
      </w:r>
      <w:r w:rsidRPr="00A61D76">
        <w:t>The result concluded by CTA will be kept in CTA’s database for tracking, analysis</w:t>
      </w:r>
      <w:r w:rsidR="009D5A98">
        <w:t>,</w:t>
      </w:r>
      <w:r w:rsidRPr="00A61D76">
        <w:t xml:space="preserve"> and reporting purposes. </w:t>
      </w:r>
      <w:r w:rsidRPr="00A61D76">
        <w:rPr>
          <w:lang w:val="en-US"/>
        </w:rPr>
        <w:t xml:space="preserve">The result specified by the </w:t>
      </w:r>
      <w:r w:rsidR="00BC1ADA" w:rsidRPr="00A61D76">
        <w:rPr>
          <w:lang w:val="en-US"/>
        </w:rPr>
        <w:t>N</w:t>
      </w:r>
      <w:r w:rsidRPr="00A61D76">
        <w:rPr>
          <w:lang w:val="en-US"/>
        </w:rPr>
        <w:t>A user will supersede the one concluded by CTA, meaning that it will become the official result of the scenario.</w:t>
      </w:r>
    </w:p>
    <w:p w:rsidR="00B36D25" w:rsidRPr="00A61D76" w:rsidRDefault="00B36D25" w:rsidP="00B36D25">
      <w:pPr>
        <w:rPr>
          <w:lang w:val="en-US"/>
        </w:rPr>
      </w:pPr>
      <w:r w:rsidRPr="00A61D76">
        <w:rPr>
          <w:lang w:val="en-US"/>
        </w:rPr>
        <w:t>The Excise CT Coordinator can supersede test results as well.</w:t>
      </w:r>
      <w:r w:rsidRPr="00A61D76">
        <w:t xml:space="preserve"> </w:t>
      </w:r>
      <w:r w:rsidRPr="00A61D76">
        <w:rPr>
          <w:lang w:val="en-US"/>
        </w:rPr>
        <w:t xml:space="preserve">In case the deviation has been registered and approved beforehand, the result, initially marked as failed, will be passed at the end of this procedure. The result specified by the Excise CT Coordinator will supersede the ones concluded by CTA and/or by the </w:t>
      </w:r>
      <w:r w:rsidR="00BC1ADA" w:rsidRPr="00A61D76">
        <w:rPr>
          <w:lang w:val="en-US"/>
        </w:rPr>
        <w:t>N</w:t>
      </w:r>
      <w:r w:rsidRPr="00A61D76">
        <w:rPr>
          <w:lang w:val="en-US"/>
        </w:rPr>
        <w:t>A user. This is the official test result of the scenario.</w:t>
      </w:r>
    </w:p>
    <w:p w:rsidR="00B36D25" w:rsidRPr="00A61D76" w:rsidRDefault="00B36D25" w:rsidP="00B36D25">
      <w:pPr>
        <w:rPr>
          <w:lang w:val="en-US" w:eastAsia="x-none"/>
        </w:rPr>
      </w:pPr>
      <w:r w:rsidRPr="00A61D76">
        <w:rPr>
          <w:lang w:val="en-US"/>
        </w:rPr>
        <w:t xml:space="preserve">This is to support the process of the decision on </w:t>
      </w:r>
      <w:r w:rsidR="00BC1ADA" w:rsidRPr="00A61D76">
        <w:rPr>
          <w:lang w:val="en-US"/>
        </w:rPr>
        <w:t>N</w:t>
      </w:r>
      <w:r w:rsidRPr="00A61D76">
        <w:rPr>
          <w:lang w:val="en-US"/>
        </w:rPr>
        <w:t xml:space="preserve">A’s readiness, based on </w:t>
      </w:r>
      <w:r w:rsidR="00C319A2">
        <w:rPr>
          <w:lang w:val="en-US"/>
        </w:rPr>
        <w:t xml:space="preserve">the </w:t>
      </w:r>
      <w:r w:rsidRPr="00A61D76">
        <w:rPr>
          <w:lang w:val="en-US"/>
        </w:rPr>
        <w:t xml:space="preserve">CT Report and related validation performed by ITSM and DG TAXUD. </w:t>
      </w:r>
      <w:r w:rsidRPr="00A61D76">
        <w:t>For detailed information on the Deviations’ process and related workflow, the user may refer to the respective User Manual [</w:t>
      </w:r>
      <w:r w:rsidR="006D612B" w:rsidRPr="00757E86">
        <w:rPr>
          <w:b/>
          <w:bCs/>
        </w:rPr>
        <w:fldChar w:fldCharType="begin"/>
      </w:r>
      <w:r w:rsidR="006D612B" w:rsidRPr="00757E86">
        <w:rPr>
          <w:b/>
          <w:bCs/>
        </w:rPr>
        <w:instrText xml:space="preserve"> REF R07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R07</w:t>
      </w:r>
      <w:r w:rsidR="006D612B" w:rsidRPr="00757E86">
        <w:rPr>
          <w:b/>
          <w:bCs/>
        </w:rPr>
        <w:fldChar w:fldCharType="end"/>
      </w:r>
      <w:r w:rsidR="00AE75E8">
        <w:rPr>
          <w:szCs w:val="22"/>
        </w:rPr>
        <w:fldChar w:fldCharType="begin"/>
      </w:r>
      <w:r w:rsidR="00AE75E8">
        <w:rPr>
          <w:szCs w:val="22"/>
        </w:rPr>
        <w:instrText xml:space="preserve"> REF  R7 \h  \* MERGEFORMAT </w:instrText>
      </w:r>
      <w:r w:rsidR="00AE75E8">
        <w:rPr>
          <w:szCs w:val="22"/>
        </w:rPr>
      </w:r>
      <w:r w:rsidR="00AE75E8">
        <w:rPr>
          <w:szCs w:val="22"/>
        </w:rPr>
        <w:fldChar w:fldCharType="end"/>
      </w:r>
      <w:r w:rsidRPr="00A61D76">
        <w:t>].</w:t>
      </w:r>
    </w:p>
    <w:p w:rsidR="00B36D25" w:rsidRPr="00A61D76" w:rsidRDefault="00B36D25" w:rsidP="00B36D25">
      <w:pPr>
        <w:pStyle w:val="Antrat2"/>
        <w:tabs>
          <w:tab w:val="num" w:pos="851"/>
        </w:tabs>
        <w:spacing w:before="120" w:after="180"/>
        <w:ind w:left="851" w:hanging="851"/>
        <w:jc w:val="left"/>
      </w:pPr>
      <w:bookmarkStart w:id="279" w:name="_Toc161637679"/>
      <w:bookmarkStart w:id="280" w:name="_Toc476816484"/>
      <w:bookmarkStart w:id="281" w:name="_Toc4148688"/>
      <w:bookmarkStart w:id="282" w:name="_Toc199860938"/>
      <w:r w:rsidRPr="00A61D76">
        <w:t>Error/Problem handling</w:t>
      </w:r>
      <w:bookmarkEnd w:id="279"/>
      <w:bookmarkEnd w:id="280"/>
      <w:bookmarkEnd w:id="281"/>
      <w:bookmarkEnd w:id="282"/>
    </w:p>
    <w:p w:rsidR="00B36D25" w:rsidRPr="00A61D76" w:rsidRDefault="00B36D25" w:rsidP="00B36D25">
      <w:pPr>
        <w:pStyle w:val="emcsbodytext"/>
        <w:ind w:left="0"/>
        <w:rPr>
          <w:sz w:val="22"/>
          <w:szCs w:val="22"/>
        </w:rPr>
      </w:pPr>
      <w:r w:rsidRPr="00A61D76">
        <w:rPr>
          <w:sz w:val="22"/>
          <w:szCs w:val="22"/>
        </w:rPr>
        <w:t>In case the test output differs from the expected one, the test is considered “failed”.</w:t>
      </w:r>
    </w:p>
    <w:p w:rsidR="00B36D25" w:rsidRPr="00A61D76" w:rsidRDefault="00B36D25" w:rsidP="00B36D25">
      <w:pPr>
        <w:pStyle w:val="emcsbodytext"/>
        <w:ind w:left="0"/>
        <w:rPr>
          <w:i/>
          <w:sz w:val="22"/>
          <w:szCs w:val="22"/>
        </w:rPr>
      </w:pPr>
      <w:r w:rsidRPr="00A61D76">
        <w:rPr>
          <w:sz w:val="22"/>
          <w:szCs w:val="22"/>
        </w:rPr>
        <w:t xml:space="preserve">The problem originator (in most cases, a member of the </w:t>
      </w:r>
      <w:r w:rsidR="0009738E" w:rsidRPr="00A61D76">
        <w:rPr>
          <w:sz w:val="22"/>
          <w:szCs w:val="22"/>
        </w:rPr>
        <w:t>N</w:t>
      </w:r>
      <w:r w:rsidRPr="00A61D76">
        <w:rPr>
          <w:sz w:val="22"/>
          <w:szCs w:val="22"/>
        </w:rPr>
        <w:t xml:space="preserve">A Test Team) establishes a problem statement and submits it to the National Project Manager using the </w:t>
      </w:r>
      <w:r w:rsidRPr="00A61D76">
        <w:rPr>
          <w:i/>
          <w:sz w:val="22"/>
          <w:szCs w:val="22"/>
        </w:rPr>
        <w:t>Error/Problem Report form.</w:t>
      </w:r>
    </w:p>
    <w:p w:rsidR="00B36D25" w:rsidRPr="00A61D76" w:rsidRDefault="00B36D25" w:rsidP="00B36D25">
      <w:pPr>
        <w:pStyle w:val="emcsbodytext"/>
        <w:ind w:left="0"/>
        <w:rPr>
          <w:sz w:val="22"/>
          <w:szCs w:val="22"/>
        </w:rPr>
      </w:pPr>
      <w:r w:rsidRPr="00A61D76">
        <w:rPr>
          <w:sz w:val="22"/>
          <w:szCs w:val="22"/>
        </w:rPr>
        <w:t xml:space="preserve">An expert analysis must then be performed by the </w:t>
      </w:r>
      <w:r w:rsidR="0009738E" w:rsidRPr="00A61D76">
        <w:rPr>
          <w:sz w:val="22"/>
          <w:szCs w:val="22"/>
        </w:rPr>
        <w:t>N</w:t>
      </w:r>
      <w:r w:rsidRPr="00A61D76">
        <w:rPr>
          <w:sz w:val="22"/>
          <w:szCs w:val="22"/>
        </w:rPr>
        <w:t>A (in collaboration with ITSM during the Conformance Testing session) on the failure to establish a diagnosis.</w:t>
      </w:r>
    </w:p>
    <w:p w:rsidR="00B36D25" w:rsidRPr="00A61D76" w:rsidRDefault="004D38CE" w:rsidP="00B36D25">
      <w:pPr>
        <w:pStyle w:val="emcsbodytext"/>
        <w:ind w:left="0"/>
        <w:rPr>
          <w:sz w:val="22"/>
          <w:szCs w:val="22"/>
        </w:rPr>
      </w:pPr>
      <w:r>
        <w:rPr>
          <w:sz w:val="22"/>
          <w:szCs w:val="22"/>
        </w:rPr>
        <w:t>Possible causes include</w:t>
      </w:r>
      <w:r w:rsidR="00B36D25" w:rsidRPr="00A61D76">
        <w:rPr>
          <w:sz w:val="22"/>
          <w:szCs w:val="22"/>
        </w:rPr>
        <w:t>:</w:t>
      </w:r>
    </w:p>
    <w:p w:rsidR="00B36D25" w:rsidRPr="00A61D76" w:rsidRDefault="00AB5A68" w:rsidP="00ED2769">
      <w:pPr>
        <w:numPr>
          <w:ilvl w:val="0"/>
          <w:numId w:val="32"/>
        </w:numPr>
        <w:spacing w:before="60" w:after="60" w:line="240" w:lineRule="auto"/>
        <w:rPr>
          <w:bCs/>
          <w:szCs w:val="22"/>
        </w:rPr>
      </w:pPr>
      <w:r w:rsidRPr="00A61D76">
        <w:rPr>
          <w:bCs/>
          <w:szCs w:val="22"/>
        </w:rPr>
        <w:t xml:space="preserve">Wrong </w:t>
      </w:r>
      <w:r w:rsidR="00B36D25" w:rsidRPr="00A61D76">
        <w:rPr>
          <w:bCs/>
          <w:szCs w:val="22"/>
        </w:rPr>
        <w:t>testing procedure</w:t>
      </w:r>
      <w:r w:rsidR="0009738E" w:rsidRPr="00A61D76">
        <w:rPr>
          <w:bCs/>
          <w:szCs w:val="22"/>
        </w:rPr>
        <w:t>;</w:t>
      </w:r>
    </w:p>
    <w:p w:rsidR="00B36D25" w:rsidRPr="00A61D76" w:rsidRDefault="00B36D25" w:rsidP="00ED2769">
      <w:pPr>
        <w:numPr>
          <w:ilvl w:val="0"/>
          <w:numId w:val="32"/>
        </w:numPr>
        <w:spacing w:before="60" w:after="60" w:line="240" w:lineRule="auto"/>
        <w:rPr>
          <w:bCs/>
          <w:szCs w:val="22"/>
        </w:rPr>
      </w:pPr>
      <w:r w:rsidRPr="00A61D76">
        <w:rPr>
          <w:szCs w:val="22"/>
        </w:rPr>
        <w:t>CTA</w:t>
      </w:r>
      <w:r w:rsidRPr="00A61D76">
        <w:rPr>
          <w:bCs/>
          <w:szCs w:val="22"/>
        </w:rPr>
        <w:t xml:space="preserve"> error</w:t>
      </w:r>
      <w:r w:rsidR="0009738E" w:rsidRPr="00A61D76">
        <w:rPr>
          <w:bCs/>
          <w:szCs w:val="22"/>
        </w:rPr>
        <w:t>;</w:t>
      </w:r>
    </w:p>
    <w:p w:rsidR="00B36D25" w:rsidRPr="00A61D76" w:rsidRDefault="00B36D25" w:rsidP="00ED2769">
      <w:pPr>
        <w:numPr>
          <w:ilvl w:val="0"/>
          <w:numId w:val="32"/>
        </w:numPr>
        <w:spacing w:before="60" w:after="60" w:line="240" w:lineRule="auto"/>
        <w:rPr>
          <w:bCs/>
          <w:szCs w:val="22"/>
        </w:rPr>
      </w:pPr>
      <w:r w:rsidRPr="00A61D76">
        <w:rPr>
          <w:bCs/>
          <w:szCs w:val="22"/>
        </w:rPr>
        <w:t>TRP/CTP</w:t>
      </w:r>
      <w:r w:rsidR="00931324">
        <w:rPr>
          <w:bCs/>
          <w:szCs w:val="22"/>
        </w:rPr>
        <w:t xml:space="preserve"> error</w:t>
      </w:r>
      <w:r w:rsidR="0009738E" w:rsidRPr="00A61D76">
        <w:rPr>
          <w:bCs/>
          <w:szCs w:val="22"/>
        </w:rPr>
        <w:t>;</w:t>
      </w:r>
    </w:p>
    <w:p w:rsidR="00B36D25" w:rsidRPr="00A61D76" w:rsidRDefault="00B36D25" w:rsidP="00ED2769">
      <w:pPr>
        <w:numPr>
          <w:ilvl w:val="0"/>
          <w:numId w:val="32"/>
        </w:numPr>
        <w:spacing w:before="60" w:after="60" w:line="240" w:lineRule="auto"/>
        <w:rPr>
          <w:bCs/>
          <w:szCs w:val="22"/>
        </w:rPr>
      </w:pPr>
      <w:r w:rsidRPr="00A61D76">
        <w:rPr>
          <w:bCs/>
          <w:szCs w:val="22"/>
        </w:rPr>
        <w:t>NEA error</w:t>
      </w:r>
      <w:r w:rsidR="0009738E" w:rsidRPr="00A61D76">
        <w:rPr>
          <w:bCs/>
          <w:szCs w:val="22"/>
        </w:rPr>
        <w:t>.</w:t>
      </w:r>
    </w:p>
    <w:p w:rsidR="00B36D25" w:rsidRPr="00A61D76" w:rsidRDefault="00B36D25" w:rsidP="00B36D25">
      <w:pPr>
        <w:pStyle w:val="emcsbodytext"/>
        <w:ind w:left="0"/>
        <w:rPr>
          <w:sz w:val="22"/>
          <w:szCs w:val="22"/>
        </w:rPr>
      </w:pPr>
      <w:r w:rsidRPr="00A61D76">
        <w:rPr>
          <w:sz w:val="22"/>
          <w:szCs w:val="22"/>
        </w:rPr>
        <w:t xml:space="preserve">The proper procedure shall then be initiated at the </w:t>
      </w:r>
      <w:r w:rsidR="0009738E" w:rsidRPr="00A61D76">
        <w:rPr>
          <w:sz w:val="22"/>
          <w:szCs w:val="22"/>
        </w:rPr>
        <w:t>N</w:t>
      </w:r>
      <w:r w:rsidRPr="00A61D76">
        <w:rPr>
          <w:sz w:val="22"/>
          <w:szCs w:val="22"/>
        </w:rPr>
        <w:t xml:space="preserve">A level and/or at the Central level, depending on the diagnosis. </w:t>
      </w:r>
    </w:p>
    <w:p w:rsidR="00B36D25" w:rsidRPr="00A61D76" w:rsidRDefault="00B36D25" w:rsidP="00B36D25">
      <w:pPr>
        <w:pStyle w:val="emcsbodytext"/>
        <w:ind w:left="0"/>
        <w:rPr>
          <w:sz w:val="22"/>
          <w:szCs w:val="22"/>
        </w:rPr>
      </w:pPr>
      <w:r w:rsidRPr="00A61D76">
        <w:rPr>
          <w:sz w:val="22"/>
          <w:szCs w:val="22"/>
        </w:rPr>
        <w:t>In case an unexpected NEA error is encountered, a severity rating is assigned to the error (by ITSM during the Conformance Testing session), related to its business impact. Such errors can be critical, major</w:t>
      </w:r>
      <w:r w:rsidR="00C319A2">
        <w:rPr>
          <w:sz w:val="22"/>
          <w:szCs w:val="22"/>
        </w:rPr>
        <w:t>,</w:t>
      </w:r>
      <w:r w:rsidRPr="00A61D76">
        <w:rPr>
          <w:sz w:val="22"/>
          <w:szCs w:val="22"/>
        </w:rPr>
        <w:t xml:space="preserve"> or minor.</w:t>
      </w:r>
    </w:p>
    <w:p w:rsidR="00B36D25" w:rsidRPr="00A61D76" w:rsidRDefault="00B36D25" w:rsidP="00B36D25">
      <w:pPr>
        <w:pStyle w:val="emcsbodytext"/>
        <w:ind w:left="0"/>
        <w:rPr>
          <w:sz w:val="22"/>
          <w:szCs w:val="22"/>
        </w:rPr>
      </w:pPr>
      <w:r w:rsidRPr="00A61D76">
        <w:rPr>
          <w:sz w:val="22"/>
          <w:szCs w:val="22"/>
        </w:rPr>
        <w:t>In case of a critical error, the testing cannot progress due to an error that technically prohibits further testing of the application. The system is unacceptable at this stage. The business can by no means be performed without fixing this problem.</w:t>
      </w:r>
    </w:p>
    <w:p w:rsidR="00B36D25" w:rsidRPr="00A61D76" w:rsidRDefault="00B36D25" w:rsidP="00B36D25">
      <w:pPr>
        <w:pStyle w:val="emcsbodytext"/>
        <w:ind w:left="0"/>
        <w:rPr>
          <w:sz w:val="22"/>
          <w:szCs w:val="22"/>
        </w:rPr>
      </w:pPr>
      <w:r w:rsidRPr="00A61D76">
        <w:rPr>
          <w:sz w:val="22"/>
          <w:szCs w:val="22"/>
        </w:rPr>
        <w:t>With a major error, a module cannot be further tested for the failing functionality</w:t>
      </w:r>
      <w:r w:rsidR="00E4539F">
        <w:rPr>
          <w:sz w:val="22"/>
          <w:szCs w:val="22"/>
        </w:rPr>
        <w:t>,</w:t>
      </w:r>
      <w:r w:rsidRPr="00A61D76">
        <w:rPr>
          <w:sz w:val="22"/>
          <w:szCs w:val="22"/>
        </w:rPr>
        <w:t xml:space="preserve"> but </w:t>
      </w:r>
      <w:r w:rsidR="00E4539F">
        <w:rPr>
          <w:sz w:val="22"/>
          <w:szCs w:val="22"/>
        </w:rPr>
        <w:t>a workaround</w:t>
      </w:r>
      <w:r w:rsidRPr="00A61D76">
        <w:rPr>
          <w:sz w:val="22"/>
          <w:szCs w:val="22"/>
        </w:rPr>
        <w:t xml:space="preserve"> permits testing of the rest of the application. Business can be performed using a </w:t>
      </w:r>
      <w:r w:rsidR="00E4539F">
        <w:rPr>
          <w:sz w:val="22"/>
          <w:szCs w:val="22"/>
        </w:rPr>
        <w:t>workaround</w:t>
      </w:r>
      <w:r w:rsidRPr="00A61D76">
        <w:rPr>
          <w:sz w:val="22"/>
          <w:szCs w:val="22"/>
        </w:rPr>
        <w:t>.</w:t>
      </w:r>
    </w:p>
    <w:p w:rsidR="00B36D25" w:rsidRPr="00A61D76" w:rsidRDefault="00B36D25" w:rsidP="00B36D25">
      <w:pPr>
        <w:pStyle w:val="emcsbodytext"/>
        <w:ind w:left="0"/>
        <w:rPr>
          <w:sz w:val="22"/>
          <w:szCs w:val="22"/>
        </w:rPr>
      </w:pPr>
      <w:r w:rsidRPr="00A61D76">
        <w:rPr>
          <w:sz w:val="22"/>
          <w:szCs w:val="22"/>
        </w:rPr>
        <w:t xml:space="preserve">When a minor error is encountered, the </w:t>
      </w:r>
      <w:r w:rsidR="004D38CE">
        <w:rPr>
          <w:sz w:val="22"/>
          <w:szCs w:val="22"/>
        </w:rPr>
        <w:t>f</w:t>
      </w:r>
      <w:r w:rsidRPr="00A61D76">
        <w:rPr>
          <w:sz w:val="22"/>
          <w:szCs w:val="22"/>
        </w:rPr>
        <w:t>unctionality cannot be verified</w:t>
      </w:r>
      <w:r w:rsidR="00E4539F">
        <w:rPr>
          <w:sz w:val="22"/>
          <w:szCs w:val="22"/>
        </w:rPr>
        <w:t>,</w:t>
      </w:r>
      <w:r w:rsidRPr="00A61D76">
        <w:rPr>
          <w:sz w:val="22"/>
          <w:szCs w:val="22"/>
        </w:rPr>
        <w:t xml:space="preserve"> but this does not have a significant impact on the business.</w:t>
      </w:r>
    </w:p>
    <w:p w:rsidR="001E61F9" w:rsidRPr="00A61D76" w:rsidRDefault="00B36D25" w:rsidP="00763EF5">
      <w:pPr>
        <w:pStyle w:val="emcsbodytext"/>
        <w:ind w:left="0"/>
      </w:pPr>
      <w:r w:rsidRPr="00A61D76">
        <w:rPr>
          <w:sz w:val="22"/>
          <w:szCs w:val="22"/>
        </w:rPr>
        <w:t xml:space="preserve">In case that a CTA error is encountered, the relevant procedure should be initiated by opening an Interaction in Synergia ESS [see section </w:t>
      </w:r>
      <w:r w:rsidRPr="00A61D76">
        <w:rPr>
          <w:sz w:val="22"/>
          <w:szCs w:val="22"/>
        </w:rPr>
        <w:fldChar w:fldCharType="begin"/>
      </w:r>
      <w:r w:rsidRPr="00A61D76">
        <w:rPr>
          <w:sz w:val="22"/>
          <w:szCs w:val="22"/>
        </w:rPr>
        <w:instrText xml:space="preserve"> REF _Ref410660519 \r \h </w:instrText>
      </w:r>
      <w:r w:rsidR="00FF1DE4" w:rsidRPr="00A61D76">
        <w:rPr>
          <w:sz w:val="22"/>
          <w:szCs w:val="22"/>
        </w:rPr>
        <w:instrText xml:space="preserve"> \* MERGEFORMAT </w:instrText>
      </w:r>
      <w:r w:rsidRPr="00A61D76">
        <w:rPr>
          <w:sz w:val="22"/>
          <w:szCs w:val="22"/>
        </w:rPr>
      </w:r>
      <w:r w:rsidRPr="00A61D76">
        <w:rPr>
          <w:sz w:val="22"/>
          <w:szCs w:val="22"/>
        </w:rPr>
        <w:fldChar w:fldCharType="separate"/>
      </w:r>
      <w:r w:rsidR="001334F9">
        <w:rPr>
          <w:sz w:val="22"/>
          <w:szCs w:val="22"/>
        </w:rPr>
        <w:t>4.3.1</w:t>
      </w:r>
      <w:r w:rsidRPr="00A61D76">
        <w:rPr>
          <w:sz w:val="22"/>
          <w:szCs w:val="22"/>
        </w:rPr>
        <w:fldChar w:fldCharType="end"/>
      </w:r>
      <w:r w:rsidRPr="00A61D76">
        <w:rPr>
          <w:sz w:val="22"/>
          <w:szCs w:val="22"/>
        </w:rPr>
        <w:t>].</w:t>
      </w:r>
      <w:r w:rsidR="001E61F9">
        <w:rPr>
          <w:sz w:val="22"/>
          <w:szCs w:val="22"/>
        </w:rPr>
        <w:t xml:space="preserve"> Using </w:t>
      </w:r>
      <w:r w:rsidR="001E61F9" w:rsidRPr="00A61D76">
        <w:t>the template “</w:t>
      </w:r>
      <w:r w:rsidR="001E61F9" w:rsidRPr="00E4539F">
        <w:rPr>
          <w:sz w:val="22"/>
          <w:szCs w:val="22"/>
        </w:rPr>
        <w:t>EMCS P</w:t>
      </w:r>
      <w:r w:rsidR="00B01274" w:rsidRPr="00E4539F">
        <w:rPr>
          <w:sz w:val="22"/>
          <w:szCs w:val="22"/>
        </w:rPr>
        <w:t>4.2</w:t>
      </w:r>
      <w:r w:rsidR="001E61F9" w:rsidRPr="00E4539F">
        <w:rPr>
          <w:sz w:val="22"/>
          <w:szCs w:val="22"/>
        </w:rPr>
        <w:t xml:space="preserve"> CT Error Problem Report”,</w:t>
      </w:r>
      <w:r w:rsidR="001E61F9" w:rsidRPr="00A61D76">
        <w:t xml:space="preserve"> the NAs should attach the diagnostic request file:</w:t>
      </w:r>
    </w:p>
    <w:bookmarkStart w:id="283" w:name="_MON_1761565747"/>
    <w:bookmarkEnd w:id="283"/>
    <w:p w:rsidR="001E61F9" w:rsidRPr="00A61D76" w:rsidRDefault="001E61F9" w:rsidP="00763EF5">
      <w:pPr>
        <w:pStyle w:val="emcsbodytext"/>
        <w:ind w:left="0"/>
        <w:jc w:val="center"/>
        <w:rPr>
          <w:sz w:val="22"/>
          <w:szCs w:val="22"/>
        </w:rPr>
      </w:pPr>
      <w:r w:rsidRPr="00A61D76">
        <w:rPr>
          <w:sz w:val="20"/>
        </w:rPr>
        <w:object w:dxaOrig="2040" w:dyaOrig="1339" w14:anchorId="02C600B5">
          <v:shape id="_x0000_i1026" type="#_x0000_t75" style="width:102pt;height:66.75pt" o:ole="">
            <v:imagedata r:id="rId51" o:title=""/>
          </v:shape>
          <o:OLEObject Type="Embed" ProgID="Word.Document.8" ShapeID="_x0000_i1026" DrawAspect="Icon" ObjectID="_1812805115" r:id="rId52">
            <o:FieldCodes>\s</o:FieldCodes>
          </o:OLEObject>
        </w:object>
      </w:r>
    </w:p>
    <w:p w:rsidR="00B36D25" w:rsidRPr="00C265EB" w:rsidRDefault="00B36D25" w:rsidP="00B36D25">
      <w:pPr>
        <w:pStyle w:val="emcsbodytext"/>
        <w:ind w:left="0"/>
        <w:rPr>
          <w:b/>
          <w:bCs/>
          <w:sz w:val="22"/>
          <w:szCs w:val="22"/>
        </w:rPr>
      </w:pPr>
      <w:r w:rsidRPr="00C265EB">
        <w:rPr>
          <w:b/>
          <w:bCs/>
          <w:sz w:val="22"/>
          <w:szCs w:val="22"/>
        </w:rPr>
        <w:t>Notes:</w:t>
      </w:r>
    </w:p>
    <w:p w:rsidR="00B36D25" w:rsidRPr="00A61D76" w:rsidRDefault="00B36D25" w:rsidP="00ED2769">
      <w:pPr>
        <w:numPr>
          <w:ilvl w:val="0"/>
          <w:numId w:val="32"/>
        </w:numPr>
        <w:spacing w:before="60" w:after="60" w:line="240" w:lineRule="auto"/>
        <w:rPr>
          <w:bCs/>
        </w:rPr>
      </w:pPr>
      <w:r w:rsidRPr="00A61D76">
        <w:rPr>
          <w:bCs/>
        </w:rPr>
        <w:t>NEA errors are to be distinguished from exceptions/functional errors already documented for the application</w:t>
      </w:r>
      <w:r w:rsidR="00AB5A68" w:rsidRPr="00A61D76">
        <w:rPr>
          <w:bCs/>
        </w:rPr>
        <w:t>;</w:t>
      </w:r>
    </w:p>
    <w:p w:rsidR="0009738E" w:rsidRPr="00A61D76" w:rsidRDefault="00B36D25" w:rsidP="00ED2769">
      <w:pPr>
        <w:numPr>
          <w:ilvl w:val="0"/>
          <w:numId w:val="32"/>
        </w:numPr>
        <w:spacing w:before="60" w:after="60" w:line="240" w:lineRule="auto"/>
        <w:rPr>
          <w:bCs/>
        </w:rPr>
      </w:pPr>
      <w:r w:rsidRPr="00A61D76">
        <w:rPr>
          <w:bCs/>
        </w:rPr>
        <w:t>There is no relation between the optionality of a test scenario and the NEA error severity rating. An optional test can cause a critical error and vice versa</w:t>
      </w:r>
      <w:bookmarkStart w:id="284" w:name="_Toc161637680"/>
      <w:bookmarkStart w:id="285" w:name="_Toc476816485"/>
      <w:bookmarkStart w:id="286" w:name="_Toc4148689"/>
      <w:r w:rsidR="00AB5A68" w:rsidRPr="00A61D76">
        <w:rPr>
          <w:bCs/>
        </w:rPr>
        <w:t>.</w:t>
      </w:r>
    </w:p>
    <w:p w:rsidR="00B36D25" w:rsidRPr="00A61D76" w:rsidRDefault="00B36D25" w:rsidP="0050463F">
      <w:pPr>
        <w:pStyle w:val="Antrat2"/>
        <w:tabs>
          <w:tab w:val="num" w:pos="851"/>
        </w:tabs>
        <w:spacing w:before="180" w:after="180"/>
        <w:ind w:left="850" w:hanging="850"/>
        <w:jc w:val="left"/>
      </w:pPr>
      <w:bookmarkStart w:id="287" w:name="_Toc199860939"/>
      <w:r w:rsidRPr="00A61D76">
        <w:t>Technical Conformance criteria</w:t>
      </w:r>
      <w:bookmarkEnd w:id="284"/>
      <w:bookmarkEnd w:id="285"/>
      <w:bookmarkEnd w:id="286"/>
      <w:bookmarkEnd w:id="287"/>
    </w:p>
    <w:p w:rsidR="0009738E" w:rsidRPr="00A61D76" w:rsidRDefault="00B36D25" w:rsidP="00B36D25">
      <w:pPr>
        <w:pStyle w:val="emcsbodytext"/>
        <w:ind w:left="0"/>
        <w:rPr>
          <w:sz w:val="22"/>
          <w:szCs w:val="22"/>
        </w:rPr>
      </w:pPr>
      <w:r w:rsidRPr="00A61D76">
        <w:rPr>
          <w:sz w:val="22"/>
          <w:szCs w:val="22"/>
        </w:rPr>
        <w:t>Technical conformance criteria for entering a phase of the operational EMCS are as follows:</w:t>
      </w:r>
    </w:p>
    <w:p w:rsidR="00B36D25" w:rsidRPr="00A61D76" w:rsidRDefault="00AB5A68" w:rsidP="00ED2769">
      <w:pPr>
        <w:numPr>
          <w:ilvl w:val="0"/>
          <w:numId w:val="32"/>
        </w:numPr>
        <w:spacing w:before="60" w:after="60" w:line="240" w:lineRule="auto"/>
        <w:rPr>
          <w:bCs/>
        </w:rPr>
      </w:pPr>
      <w:r w:rsidRPr="00A61D76">
        <w:rPr>
          <w:bCs/>
        </w:rPr>
        <w:t xml:space="preserve">All </w:t>
      </w:r>
      <w:r w:rsidR="00B36D25" w:rsidRPr="00A61D76">
        <w:rPr>
          <w:bCs/>
        </w:rPr>
        <w:t>the mandatory test scenarios specified in the actual CTP document are successfully completed</w:t>
      </w:r>
      <w:r w:rsidR="0009738E" w:rsidRPr="00A61D76">
        <w:rPr>
          <w:bCs/>
        </w:rPr>
        <w:t>;</w:t>
      </w:r>
    </w:p>
    <w:p w:rsidR="00B36D25" w:rsidRPr="00A61D76" w:rsidRDefault="00AB5A68" w:rsidP="00ED2769">
      <w:pPr>
        <w:numPr>
          <w:ilvl w:val="0"/>
          <w:numId w:val="32"/>
        </w:numPr>
        <w:spacing w:before="60" w:after="60" w:line="240" w:lineRule="auto"/>
        <w:rPr>
          <w:bCs/>
        </w:rPr>
      </w:pPr>
      <w:r w:rsidRPr="00A61D76">
        <w:rPr>
          <w:bCs/>
        </w:rPr>
        <w:t xml:space="preserve">All </w:t>
      </w:r>
      <w:r w:rsidR="00B36D25" w:rsidRPr="00A61D76">
        <w:rPr>
          <w:bCs/>
        </w:rPr>
        <w:t>critical errors have been fixed and satisfactorily re-tested</w:t>
      </w:r>
      <w:r w:rsidR="0009738E" w:rsidRPr="00A61D76">
        <w:rPr>
          <w:bCs/>
        </w:rPr>
        <w:t>;</w:t>
      </w:r>
    </w:p>
    <w:p w:rsidR="00B36D25" w:rsidRPr="00A61D76" w:rsidRDefault="00AB5A68" w:rsidP="00ED2769">
      <w:pPr>
        <w:numPr>
          <w:ilvl w:val="0"/>
          <w:numId w:val="32"/>
        </w:numPr>
        <w:spacing w:before="60" w:after="60" w:line="240" w:lineRule="auto"/>
        <w:rPr>
          <w:bCs/>
        </w:rPr>
      </w:pPr>
      <w:r w:rsidRPr="00A61D76">
        <w:rPr>
          <w:bCs/>
        </w:rPr>
        <w:t xml:space="preserve">All </w:t>
      </w:r>
      <w:r w:rsidR="00B36D25" w:rsidRPr="00A61D76">
        <w:rPr>
          <w:bCs/>
        </w:rPr>
        <w:t>major errors have either been fixed or satisfactorily re-tested</w:t>
      </w:r>
      <w:r w:rsidR="0009738E" w:rsidRPr="00A61D76">
        <w:rPr>
          <w:bCs/>
        </w:rPr>
        <w:t>;</w:t>
      </w:r>
    </w:p>
    <w:p w:rsidR="00B36D25" w:rsidRPr="00A61D76" w:rsidRDefault="00AB5A68" w:rsidP="00ED2769">
      <w:pPr>
        <w:numPr>
          <w:ilvl w:val="0"/>
          <w:numId w:val="32"/>
        </w:numPr>
        <w:spacing w:before="60" w:after="60" w:line="240" w:lineRule="auto"/>
        <w:rPr>
          <w:bCs/>
        </w:rPr>
      </w:pPr>
      <w:r w:rsidRPr="00A61D76">
        <w:rPr>
          <w:bCs/>
        </w:rPr>
        <w:t xml:space="preserve">A </w:t>
      </w:r>
      <w:r w:rsidR="00B36D25" w:rsidRPr="00A61D76">
        <w:rPr>
          <w:bCs/>
        </w:rPr>
        <w:t>plan has been proposed for fixing the remaining minor errors</w:t>
      </w:r>
      <w:r w:rsidR="0009738E" w:rsidRPr="00A61D76">
        <w:rPr>
          <w:bCs/>
        </w:rPr>
        <w:t>.</w:t>
      </w:r>
    </w:p>
    <w:p w:rsidR="00B36D25" w:rsidRPr="00A61D76" w:rsidRDefault="00B36D25" w:rsidP="00B36D25">
      <w:pPr>
        <w:pStyle w:val="Antrat1"/>
        <w:pageBreakBefore/>
        <w:tabs>
          <w:tab w:val="clear" w:pos="510"/>
          <w:tab w:val="num" w:pos="851"/>
        </w:tabs>
        <w:spacing w:before="120" w:after="240" w:line="240" w:lineRule="auto"/>
        <w:ind w:left="851" w:hanging="851"/>
        <w:jc w:val="left"/>
      </w:pPr>
      <w:bookmarkStart w:id="288" w:name="_Ref409431882"/>
      <w:bookmarkStart w:id="289" w:name="_Toc4148690"/>
      <w:bookmarkStart w:id="290" w:name="_Toc199860940"/>
      <w:r w:rsidRPr="00A61D76">
        <w:t>Annexes</w:t>
      </w:r>
      <w:bookmarkEnd w:id="288"/>
      <w:bookmarkEnd w:id="289"/>
      <w:bookmarkEnd w:id="290"/>
    </w:p>
    <w:p w:rsidR="00B36D25" w:rsidRPr="00A61D76" w:rsidRDefault="00B36D25" w:rsidP="00B36D25">
      <w:pPr>
        <w:pStyle w:val="Antrat2"/>
        <w:tabs>
          <w:tab w:val="num" w:pos="851"/>
        </w:tabs>
        <w:spacing w:before="120" w:after="180"/>
        <w:ind w:left="851" w:hanging="851"/>
        <w:jc w:val="left"/>
      </w:pPr>
      <w:bookmarkStart w:id="291" w:name="_Ref409536291"/>
      <w:bookmarkStart w:id="292" w:name="_Toc4148691"/>
      <w:bookmarkStart w:id="293" w:name="_Toc199860941"/>
      <w:r w:rsidRPr="00A61D76">
        <w:t>Annex 1: Start up guide for CT Environment preparation</w:t>
      </w:r>
      <w:bookmarkEnd w:id="291"/>
      <w:bookmarkEnd w:id="292"/>
      <w:bookmarkEnd w:id="293"/>
      <w:r w:rsidRPr="00A61D76">
        <w:t xml:space="preserve"> </w:t>
      </w:r>
    </w:p>
    <w:p w:rsidR="00B36D25" w:rsidRPr="00A61D76" w:rsidRDefault="00B36D25" w:rsidP="00B36D25">
      <w:r w:rsidRPr="00A61D76">
        <w:t xml:space="preserve">This is a short </w:t>
      </w:r>
      <w:r w:rsidR="00E4539F">
        <w:t>start-up</w:t>
      </w:r>
      <w:r w:rsidRPr="00A61D76">
        <w:t xml:space="preserve"> guide for the </w:t>
      </w:r>
      <w:r w:rsidR="00BC1ADA" w:rsidRPr="00A61D76">
        <w:t>N</w:t>
      </w:r>
      <w:r w:rsidRPr="00A61D76">
        <w:t xml:space="preserve">As during the environment preparation concerning the set-up of CCN queues and connectivity tests with the central test application. The configuration at </w:t>
      </w:r>
      <w:r w:rsidR="00E4539F">
        <w:t xml:space="preserve">the </w:t>
      </w:r>
      <w:r w:rsidRPr="00A61D76">
        <w:t>CCN level should be ready at least four (4)</w:t>
      </w:r>
      <w:r w:rsidRPr="00A61D76">
        <w:rPr>
          <w:color w:val="000000"/>
          <w:lang w:eastAsia="el-GR"/>
        </w:rPr>
        <w:t xml:space="preserve"> weeks prior to the start of CT</w:t>
      </w:r>
      <w:r w:rsidRPr="00A61D76">
        <w:t>.</w:t>
      </w:r>
    </w:p>
    <w:p w:rsidR="00B36D25" w:rsidRPr="00A61D76" w:rsidRDefault="00B36D25" w:rsidP="00B36D25">
      <w:pPr>
        <w:rPr>
          <w:lang w:eastAsia="x-none"/>
        </w:rPr>
      </w:pPr>
      <w:r w:rsidRPr="00A61D76">
        <w:rPr>
          <w:lang w:eastAsia="x-none"/>
        </w:rPr>
        <w:t xml:space="preserve">The </w:t>
      </w:r>
      <w:r w:rsidRPr="00A61D76">
        <w:t>Application Configuration Tool (</w:t>
      </w:r>
      <w:r w:rsidRPr="00A61D76">
        <w:rPr>
          <w:lang w:eastAsia="x-none"/>
        </w:rPr>
        <w:t>ACT</w:t>
      </w:r>
      <w:r w:rsidRPr="00A61D76">
        <w:t>)</w:t>
      </w:r>
      <w:r w:rsidRPr="00A61D76">
        <w:rPr>
          <w:lang w:eastAsia="x-none"/>
        </w:rPr>
        <w:t xml:space="preserve"> is a web-based application that facilitates the CCN configuration processes in an easier and faster manner. The purpose of this application is to guide the end user during the workflow and perform cross checks against the LDAP repository to </w:t>
      </w:r>
      <w:r w:rsidR="00AB5A68" w:rsidRPr="00A61D76">
        <w:rPr>
          <w:lang w:eastAsia="x-none"/>
        </w:rPr>
        <w:t xml:space="preserve">minimise </w:t>
      </w:r>
      <w:r w:rsidRPr="00A61D76">
        <w:rPr>
          <w:lang w:eastAsia="x-none"/>
        </w:rPr>
        <w:t>all delays and deliver “Ready-To-Implement” configuration requests.</w:t>
      </w:r>
    </w:p>
    <w:p w:rsidR="00B36D25" w:rsidRPr="00A61D76" w:rsidRDefault="00B36D25" w:rsidP="00B36D25">
      <w:pPr>
        <w:rPr>
          <w:lang w:eastAsia="x-none"/>
        </w:rPr>
      </w:pPr>
      <w:r w:rsidRPr="00A61D76">
        <w:rPr>
          <w:lang w:eastAsia="x-none"/>
        </w:rPr>
        <w:t>An Application Configuration Request (ACR) is submitted by the Development Centres to the CCN/TC to implement a new application available on the CCN/CSI backbone.</w:t>
      </w:r>
    </w:p>
    <w:p w:rsidR="00B36D25" w:rsidRPr="00A61D76" w:rsidRDefault="00B36D25" w:rsidP="00B36D25">
      <w:r w:rsidRPr="00A61D76">
        <w:t xml:space="preserve">The </w:t>
      </w:r>
      <w:r w:rsidR="00BC1ADA" w:rsidRPr="00A61D76">
        <w:t>N</w:t>
      </w:r>
      <w:r w:rsidRPr="00A61D76">
        <w:t>A should follow the steps below to properly set up the communication layer towards the Back Up/CT environment. In particular:</w:t>
      </w:r>
    </w:p>
    <w:tbl>
      <w:tblPr>
        <w:tblStyle w:val="Lentelstinklelis"/>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29"/>
        <w:gridCol w:w="8365"/>
      </w:tblGrid>
      <w:tr w:rsidR="00B36D25" w:rsidRPr="00A61D76" w:rsidTr="00116E66">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4472C4" w:themeFill="accent5"/>
          </w:tcPr>
          <w:p w:rsidR="00B36D25" w:rsidRPr="00A61D76" w:rsidRDefault="00B36D25" w:rsidP="00B36D25">
            <w:pPr>
              <w:rPr>
                <w:b w:val="0"/>
              </w:rPr>
            </w:pPr>
            <w:r w:rsidRPr="00A61D76">
              <w:rPr>
                <w:b w:val="0"/>
                <w:color w:val="FFFFFF" w:themeColor="background1"/>
              </w:rPr>
              <w:t>STEP 1</w:t>
            </w:r>
          </w:p>
        </w:tc>
        <w:tc>
          <w:tcPr>
            <w:tcW w:w="8365" w:type="dxa"/>
          </w:tcPr>
          <w:p w:rsidR="00B36D25" w:rsidRPr="00A61D76" w:rsidRDefault="00B36D25" w:rsidP="00B36D25">
            <w:pPr>
              <w:rPr>
                <w:b w:val="0"/>
                <w:bCs/>
              </w:rPr>
            </w:pPr>
            <w:r w:rsidRPr="00A61D76">
              <w:rPr>
                <w:b w:val="0"/>
                <w:bCs/>
              </w:rPr>
              <w:t xml:space="preserve">The </w:t>
            </w:r>
            <w:r w:rsidR="00BC1ADA" w:rsidRPr="00A61D76">
              <w:rPr>
                <w:b w:val="0"/>
                <w:bCs/>
              </w:rPr>
              <w:t>N</w:t>
            </w:r>
            <w:r w:rsidRPr="00A61D76">
              <w:rPr>
                <w:b w:val="0"/>
                <w:bCs/>
              </w:rPr>
              <w:t>As should ensure that a CCN user account is pre-configured by their Local CCN Administrator</w:t>
            </w:r>
            <w:r w:rsidR="00D21472" w:rsidRPr="00A61D76">
              <w:rPr>
                <w:b w:val="0"/>
                <w:bCs/>
              </w:rPr>
              <w:t>.</w:t>
            </w:r>
          </w:p>
        </w:tc>
      </w:tr>
    </w:tbl>
    <w:p w:rsidR="00B36D25" w:rsidRPr="00A61D76" w:rsidRDefault="00B36D25" w:rsidP="00B36D25"/>
    <w:tbl>
      <w:tblPr>
        <w:tblStyle w:val="Lentelstinklelis"/>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0"/>
        <w:gridCol w:w="8404"/>
      </w:tblGrid>
      <w:tr w:rsidR="00B36D25" w:rsidRPr="00A61D76" w:rsidTr="00B36D25">
        <w:trPr>
          <w:cnfStyle w:val="100000000000" w:firstRow="1" w:lastRow="0" w:firstColumn="0" w:lastColumn="0" w:oddVBand="0" w:evenVBand="0" w:oddHBand="0" w:evenHBand="0" w:firstRowFirstColumn="0" w:firstRowLastColumn="0" w:lastRowFirstColumn="0" w:lastRowLastColumn="0"/>
        </w:trPr>
        <w:tc>
          <w:tcPr>
            <w:tcW w:w="1101" w:type="dxa"/>
            <w:shd w:val="clear" w:color="auto" w:fill="4472C4" w:themeFill="accent5"/>
          </w:tcPr>
          <w:p w:rsidR="00B36D25" w:rsidRPr="00A61D76" w:rsidRDefault="00B36D25" w:rsidP="00B36D25">
            <w:r w:rsidRPr="00A61D76">
              <w:rPr>
                <w:b w:val="0"/>
                <w:color w:val="FFFFFF" w:themeColor="background1"/>
              </w:rPr>
              <w:t>STEP 2</w:t>
            </w:r>
          </w:p>
        </w:tc>
        <w:tc>
          <w:tcPr>
            <w:tcW w:w="8619" w:type="dxa"/>
          </w:tcPr>
          <w:p w:rsidR="00B36D25" w:rsidRPr="00A61D76" w:rsidRDefault="00B36D25" w:rsidP="00B36D25">
            <w:pPr>
              <w:rPr>
                <w:b w:val="0"/>
                <w:bCs/>
              </w:rPr>
            </w:pPr>
            <w:r w:rsidRPr="00A61D76">
              <w:rPr>
                <w:b w:val="0"/>
                <w:bCs/>
              </w:rPr>
              <w:t xml:space="preserve">The </w:t>
            </w:r>
            <w:r w:rsidR="00BC1ADA" w:rsidRPr="00A61D76">
              <w:rPr>
                <w:b w:val="0"/>
                <w:bCs/>
              </w:rPr>
              <w:t>N</w:t>
            </w:r>
            <w:r w:rsidRPr="00A61D76">
              <w:rPr>
                <w:b w:val="0"/>
                <w:bCs/>
              </w:rPr>
              <w:t xml:space="preserve">A should ensure that the CCN user has access to the CCN ACT tool and access to the application domain of EMCS. To gain access to these application domains, </w:t>
            </w:r>
            <w:r w:rsidRPr="00A61D76">
              <w:rPr>
                <w:b w:val="0"/>
                <w:bCs/>
                <w:u w:val="single"/>
              </w:rPr>
              <w:t xml:space="preserve">the </w:t>
            </w:r>
            <w:r w:rsidR="00BC1ADA" w:rsidRPr="00A61D76">
              <w:rPr>
                <w:b w:val="0"/>
                <w:bCs/>
                <w:u w:val="single"/>
              </w:rPr>
              <w:t>N</w:t>
            </w:r>
            <w:r w:rsidRPr="00A61D76">
              <w:rPr>
                <w:b w:val="0"/>
                <w:bCs/>
                <w:u w:val="single"/>
              </w:rPr>
              <w:t>As have to communicate with their Local CCN administrator</w:t>
            </w:r>
            <w:r w:rsidR="00D21472" w:rsidRPr="00A61D76">
              <w:rPr>
                <w:b w:val="0"/>
                <w:bCs/>
                <w:u w:val="single"/>
              </w:rPr>
              <w:t>.</w:t>
            </w:r>
          </w:p>
        </w:tc>
      </w:tr>
    </w:tbl>
    <w:p w:rsidR="00B36D25" w:rsidRPr="00A61D76" w:rsidRDefault="00B36D25" w:rsidP="00B36D25"/>
    <w:tbl>
      <w:tblPr>
        <w:tblStyle w:val="Lentelstinklelis"/>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0"/>
        <w:gridCol w:w="8404"/>
      </w:tblGrid>
      <w:tr w:rsidR="00B36D25" w:rsidRPr="00A61D76" w:rsidTr="00B36D25">
        <w:trPr>
          <w:cnfStyle w:val="100000000000" w:firstRow="1" w:lastRow="0" w:firstColumn="0" w:lastColumn="0" w:oddVBand="0" w:evenVBand="0" w:oddHBand="0" w:evenHBand="0" w:firstRowFirstColumn="0" w:firstRowLastColumn="0" w:lastRowFirstColumn="0" w:lastRowLastColumn="0"/>
        </w:trPr>
        <w:tc>
          <w:tcPr>
            <w:tcW w:w="1101" w:type="dxa"/>
            <w:shd w:val="clear" w:color="auto" w:fill="4472C4" w:themeFill="accent5"/>
          </w:tcPr>
          <w:p w:rsidR="00B36D25" w:rsidRPr="00A61D76" w:rsidRDefault="00B36D25" w:rsidP="00B36D25">
            <w:r w:rsidRPr="00A61D76">
              <w:rPr>
                <w:b w:val="0"/>
                <w:color w:val="FFFFFF" w:themeColor="background1"/>
              </w:rPr>
              <w:t>STEP 3</w:t>
            </w:r>
          </w:p>
        </w:tc>
        <w:tc>
          <w:tcPr>
            <w:tcW w:w="8619" w:type="dxa"/>
          </w:tcPr>
          <w:p w:rsidR="00B36D25" w:rsidRPr="00A61D76" w:rsidRDefault="00B36D25" w:rsidP="00B36D25">
            <w:pPr>
              <w:rPr>
                <w:b w:val="0"/>
                <w:bCs/>
              </w:rPr>
            </w:pPr>
            <w:r w:rsidRPr="00A61D76">
              <w:rPr>
                <w:b w:val="0"/>
                <w:bCs/>
              </w:rPr>
              <w:t>ACT Requests per system domain (EMCS) and per mode (LCT, RCT, RIT</w:t>
            </w:r>
            <w:r w:rsidR="00E4539F">
              <w:rPr>
                <w:b w:val="0"/>
                <w:bCs/>
              </w:rPr>
              <w:t>,</w:t>
            </w:r>
            <w:r w:rsidRPr="00A61D76">
              <w:rPr>
                <w:b w:val="0"/>
                <w:bCs/>
              </w:rPr>
              <w:t xml:space="preserve"> and PROD) can be created by using the existing templates already created for Phase </w:t>
            </w:r>
            <w:r w:rsidR="00FE4CD5" w:rsidRPr="00A61D76">
              <w:rPr>
                <w:b w:val="0"/>
                <w:bCs/>
              </w:rPr>
              <w:t>4</w:t>
            </w:r>
            <w:r w:rsidRPr="00A61D76">
              <w:rPr>
                <w:b w:val="0"/>
                <w:bCs/>
              </w:rPr>
              <w:t xml:space="preserve"> (“EMCS-NDEA”, “EMCS-Template”, “cta template”). In case the need for new CCN EMCS QUEUES is raised, the same templates can be used. In particular, for the creation of the queues needed for CTA, the </w:t>
            </w:r>
            <w:r w:rsidR="00BC1ADA" w:rsidRPr="00A61D76">
              <w:rPr>
                <w:b w:val="0"/>
                <w:bCs/>
              </w:rPr>
              <w:t>N</w:t>
            </w:r>
            <w:r w:rsidRPr="00A61D76">
              <w:rPr>
                <w:b w:val="0"/>
                <w:bCs/>
              </w:rPr>
              <w:t xml:space="preserve">As should use the “cta template” to facilitate the procedure. For </w:t>
            </w:r>
            <w:r w:rsidR="00E4539F">
              <w:rPr>
                <w:b w:val="0"/>
                <w:bCs/>
              </w:rPr>
              <w:t xml:space="preserve">a </w:t>
            </w:r>
            <w:r w:rsidRPr="00A61D76">
              <w:rPr>
                <w:b w:val="0"/>
                <w:bCs/>
              </w:rPr>
              <w:t>detailed description of the queues, the user may refer to the DDNEA specification [</w:t>
            </w:r>
            <w:r w:rsidR="006D612B">
              <w:rPr>
                <w:bCs/>
              </w:rPr>
              <w:fldChar w:fldCharType="begin"/>
            </w:r>
            <w:r w:rsidR="006D612B">
              <w:rPr>
                <w:b w:val="0"/>
                <w:bCs/>
              </w:rPr>
              <w:instrText xml:space="preserve"> REF R04 \h </w:instrText>
            </w:r>
            <w:r w:rsidR="006D612B">
              <w:rPr>
                <w:bCs/>
              </w:rPr>
            </w:r>
            <w:r w:rsidR="006D612B">
              <w:rPr>
                <w:bCs/>
              </w:rPr>
              <w:fldChar w:fldCharType="separate"/>
            </w:r>
            <w:r w:rsidR="006D612B" w:rsidRPr="006C1CA1">
              <w:rPr>
                <w:szCs w:val="22"/>
                <w:lang w:eastAsia="nl-NL"/>
              </w:rPr>
              <w:t>R</w:t>
            </w:r>
            <w:r w:rsidR="006D612B">
              <w:rPr>
                <w:szCs w:val="22"/>
                <w:lang w:eastAsia="nl-NL"/>
              </w:rPr>
              <w:t>0</w:t>
            </w:r>
            <w:r w:rsidR="006D612B" w:rsidRPr="006C1CA1">
              <w:rPr>
                <w:szCs w:val="22"/>
                <w:lang w:eastAsia="nl-NL"/>
              </w:rPr>
              <w:t>4</w:t>
            </w:r>
            <w:r w:rsidR="006D612B">
              <w:rPr>
                <w:bCs/>
              </w:rPr>
              <w:fldChar w:fldCharType="end"/>
            </w:r>
            <w:r w:rsidRPr="00A61D76">
              <w:rPr>
                <w:b w:val="0"/>
                <w:bCs/>
              </w:rPr>
              <w:t xml:space="preserve">], section </w:t>
            </w:r>
            <w:r w:rsidR="00F727E0">
              <w:rPr>
                <w:b w:val="0"/>
                <w:bCs/>
              </w:rPr>
              <w:t>I</w:t>
            </w:r>
            <w:r w:rsidRPr="00A61D76">
              <w:rPr>
                <w:b w:val="0"/>
                <w:bCs/>
              </w:rPr>
              <w:t>X.</w:t>
            </w:r>
            <w:r w:rsidR="00480C7C">
              <w:rPr>
                <w:b w:val="0"/>
                <w:bCs/>
              </w:rPr>
              <w:t>II</w:t>
            </w:r>
            <w:r w:rsidRPr="00A61D76">
              <w:rPr>
                <w:b w:val="0"/>
                <w:bCs/>
              </w:rPr>
              <w:t>I.1.1.</w:t>
            </w:r>
          </w:p>
          <w:p w:rsidR="00B36D25" w:rsidRPr="00A61D76" w:rsidRDefault="00B36D25" w:rsidP="00B36D25">
            <w:r w:rsidRPr="00A61D76">
              <w:rPr>
                <w:b w:val="0"/>
                <w:bCs/>
              </w:rPr>
              <w:t xml:space="preserve">In </w:t>
            </w:r>
            <w:r w:rsidRPr="00A61D76">
              <w:rPr>
                <w:bCs/>
              </w:rPr>
              <w:fldChar w:fldCharType="begin"/>
            </w:r>
            <w:r w:rsidRPr="00A61D76">
              <w:rPr>
                <w:b w:val="0"/>
                <w:bCs/>
              </w:rPr>
              <w:instrText xml:space="preserve"> REF _Ref409535547 \h  \* MERGEFORMAT </w:instrText>
            </w:r>
            <w:r w:rsidRPr="00A61D76">
              <w:rPr>
                <w:bCs/>
              </w:rPr>
            </w:r>
            <w:r w:rsidRPr="00A61D76">
              <w:rPr>
                <w:bCs/>
              </w:rPr>
              <w:fldChar w:fldCharType="separate"/>
            </w:r>
            <w:r w:rsidR="001334F9" w:rsidRPr="001334F9">
              <w:rPr>
                <w:bCs/>
              </w:rPr>
              <w:t xml:space="preserve">Figure </w:t>
            </w:r>
            <w:r w:rsidR="001334F9" w:rsidRPr="001334F9">
              <w:rPr>
                <w:bCs/>
                <w:noProof/>
              </w:rPr>
              <w:t>11</w:t>
            </w:r>
            <w:r w:rsidRPr="00A61D76">
              <w:rPr>
                <w:bCs/>
              </w:rPr>
              <w:fldChar w:fldCharType="end"/>
            </w:r>
            <w:r w:rsidRPr="00A61D76">
              <w:rPr>
                <w:b w:val="0"/>
                <w:bCs/>
              </w:rPr>
              <w:t xml:space="preserve"> a simple and basic ACT request example is displayed.</w:t>
            </w:r>
          </w:p>
        </w:tc>
      </w:tr>
    </w:tbl>
    <w:p w:rsidR="00B36D25" w:rsidRPr="00A61D76" w:rsidRDefault="00B36D25" w:rsidP="00116E66">
      <w:pPr>
        <w:ind w:left="-142"/>
        <w:jc w:val="center"/>
      </w:pPr>
      <w:r w:rsidRPr="00A61D76">
        <w:rPr>
          <w:noProof/>
        </w:rPr>
        <w:drawing>
          <wp:inline distT="0" distB="0" distL="0" distR="0" wp14:anchorId="244C1FCE" wp14:editId="176CF250">
            <wp:extent cx="6035040" cy="474535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38602" cy="4748156"/>
                    </a:xfrm>
                    <a:prstGeom prst="rect">
                      <a:avLst/>
                    </a:prstGeom>
                  </pic:spPr>
                </pic:pic>
              </a:graphicData>
            </a:graphic>
          </wp:inline>
        </w:drawing>
      </w:r>
    </w:p>
    <w:p w:rsidR="00B36D25" w:rsidRPr="00A61D76" w:rsidRDefault="00B36D25" w:rsidP="00B36D25">
      <w:pPr>
        <w:pStyle w:val="Antrat"/>
      </w:pPr>
      <w:bookmarkStart w:id="294" w:name="_Ref409535547"/>
      <w:bookmarkStart w:id="295" w:name="_Toc4148731"/>
      <w:bookmarkStart w:id="296" w:name="_Toc199860985"/>
      <w:r w:rsidRPr="00A61D76">
        <w:t xml:space="preserve">Figure </w:t>
      </w:r>
      <w:fldSimple w:instr=" SEQ Figure \* ARABIC ">
        <w:r w:rsidR="001334F9">
          <w:rPr>
            <w:noProof/>
          </w:rPr>
          <w:t>11</w:t>
        </w:r>
      </w:fldSimple>
      <w:bookmarkEnd w:id="294"/>
      <w:r w:rsidRPr="00A61D76">
        <w:t>: ACT Request for EMCS CT Queues</w:t>
      </w:r>
      <w:bookmarkEnd w:id="295"/>
      <w:bookmarkEnd w:id="296"/>
    </w:p>
    <w:p w:rsidR="00B36D25" w:rsidRPr="00A61D76" w:rsidRDefault="00B36D25" w:rsidP="00B36D25"/>
    <w:p w:rsidR="00B36D25" w:rsidRPr="00A61D76" w:rsidRDefault="00B36D25" w:rsidP="00B36D25">
      <w:r w:rsidRPr="00A61D76">
        <w:t>Once the end user enters the necessary information to the request form (select Site, type a “Reference” preferred name, choose the Application domain of interest (EMCS), select a template (“cta template” for the creation of the CTA queues), select the mode where the new request will run (“RCT” for the creation of queues for the Conformance Testing activities), the next step is to “Define Configurations”. Applicable queue names to the previously chosen domain appear (the queue names are predefined in the templates and are created by ITSM Support)</w:t>
      </w:r>
      <w:r w:rsidR="00E4539F">
        <w:t>,</w:t>
      </w:r>
      <w:r w:rsidRPr="00A61D76">
        <w:t xml:space="preserve"> as shown in </w:t>
      </w:r>
      <w:r w:rsidRPr="00C265EB">
        <w:rPr>
          <w:b/>
          <w:bCs/>
        </w:rPr>
        <w:fldChar w:fldCharType="begin"/>
      </w:r>
      <w:r w:rsidRPr="00C265EB">
        <w:rPr>
          <w:b/>
          <w:bCs/>
        </w:rPr>
        <w:instrText xml:space="preserve"> REF _Ref494731044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12</w:t>
      </w:r>
      <w:r w:rsidRPr="00C265EB">
        <w:rPr>
          <w:b/>
          <w:bCs/>
        </w:rPr>
        <w:fldChar w:fldCharType="end"/>
      </w:r>
      <w:r w:rsidRPr="00A61D76">
        <w:t xml:space="preserve"> and </w:t>
      </w:r>
      <w:r w:rsidRPr="00C265EB">
        <w:rPr>
          <w:b/>
          <w:bCs/>
        </w:rPr>
        <w:fldChar w:fldCharType="begin"/>
      </w:r>
      <w:r w:rsidRPr="00C265EB">
        <w:rPr>
          <w:b/>
          <w:bCs/>
        </w:rPr>
        <w:instrText xml:space="preserve"> REF _Ref409536104 \h </w:instrText>
      </w:r>
      <w:r w:rsidR="00A61D76" w:rsidRPr="00C265EB">
        <w:rPr>
          <w:b/>
          <w:bCs/>
        </w:rPr>
        <w:instrText xml:space="preserve"> \* MERGEFORMAT </w:instrText>
      </w:r>
      <w:r w:rsidRPr="00C265EB">
        <w:rPr>
          <w:b/>
          <w:bCs/>
        </w:rPr>
      </w:r>
      <w:r w:rsidRPr="00C265EB">
        <w:rPr>
          <w:b/>
          <w:bCs/>
        </w:rPr>
        <w:fldChar w:fldCharType="separate"/>
      </w:r>
      <w:r w:rsidR="001334F9" w:rsidRPr="00C265EB">
        <w:rPr>
          <w:b/>
          <w:bCs/>
        </w:rPr>
        <w:t xml:space="preserve">Figure </w:t>
      </w:r>
      <w:r w:rsidR="001334F9" w:rsidRPr="00C265EB">
        <w:rPr>
          <w:b/>
          <w:bCs/>
          <w:noProof/>
        </w:rPr>
        <w:t>13</w:t>
      </w:r>
      <w:r w:rsidRPr="00C265EB">
        <w:rPr>
          <w:b/>
          <w:bCs/>
        </w:rPr>
        <w:fldChar w:fldCharType="end"/>
      </w:r>
      <w:r w:rsidRPr="00A61D76">
        <w:t xml:space="preserve"> below.</w:t>
      </w:r>
    </w:p>
    <w:p w:rsidR="00B36D25" w:rsidRPr="00A61D76" w:rsidRDefault="00B36D25" w:rsidP="00B36D25"/>
    <w:p w:rsidR="00B36D25" w:rsidRPr="00A61D76" w:rsidRDefault="00B36D25" w:rsidP="00116E66">
      <w:pPr>
        <w:jc w:val="center"/>
      </w:pPr>
      <w:r w:rsidRPr="00A61D76">
        <w:rPr>
          <w:noProof/>
        </w:rPr>
        <w:drawing>
          <wp:inline distT="0" distB="0" distL="0" distR="0" wp14:anchorId="49989DAF" wp14:editId="7EE62C5F">
            <wp:extent cx="6035040" cy="1450109"/>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52325" cy="1454262"/>
                    </a:xfrm>
                    <a:prstGeom prst="rect">
                      <a:avLst/>
                    </a:prstGeom>
                  </pic:spPr>
                </pic:pic>
              </a:graphicData>
            </a:graphic>
          </wp:inline>
        </w:drawing>
      </w:r>
    </w:p>
    <w:p w:rsidR="00B36D25" w:rsidRPr="00A61D76" w:rsidRDefault="00B36D25" w:rsidP="00B36D25">
      <w:pPr>
        <w:pStyle w:val="Antrat"/>
      </w:pPr>
      <w:bookmarkStart w:id="297" w:name="_Ref494731044"/>
      <w:bookmarkStart w:id="298" w:name="_Toc4148732"/>
      <w:bookmarkStart w:id="299" w:name="_Toc199860986"/>
      <w:r w:rsidRPr="00A61D76">
        <w:t xml:space="preserve">Figure </w:t>
      </w:r>
      <w:fldSimple w:instr=" SEQ Figure \* ARABIC ">
        <w:r w:rsidR="001334F9">
          <w:rPr>
            <w:noProof/>
          </w:rPr>
          <w:t>12</w:t>
        </w:r>
      </w:fldSimple>
      <w:bookmarkEnd w:id="297"/>
      <w:r w:rsidRPr="00A61D76">
        <w:t xml:space="preserve">: ACT </w:t>
      </w:r>
      <w:r w:rsidR="005C325E">
        <w:t>–</w:t>
      </w:r>
      <w:r w:rsidRPr="00A61D76">
        <w:t xml:space="preserve"> </w:t>
      </w:r>
      <w:bookmarkEnd w:id="298"/>
      <w:r w:rsidR="005C325E">
        <w:t>CSI Applications Domain</w:t>
      </w:r>
      <w:bookmarkEnd w:id="299"/>
    </w:p>
    <w:p w:rsidR="00B36D25" w:rsidRPr="00A61D76" w:rsidRDefault="00B36D25" w:rsidP="00116E66">
      <w:pPr>
        <w:jc w:val="center"/>
      </w:pPr>
      <w:r w:rsidRPr="00A61D76">
        <w:rPr>
          <w:noProof/>
        </w:rPr>
        <w:drawing>
          <wp:inline distT="0" distB="0" distL="0" distR="0" wp14:anchorId="5F4124A2" wp14:editId="612738E3">
            <wp:extent cx="6035040" cy="14351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35040" cy="1435100"/>
                    </a:xfrm>
                    <a:prstGeom prst="rect">
                      <a:avLst/>
                    </a:prstGeom>
                  </pic:spPr>
                </pic:pic>
              </a:graphicData>
            </a:graphic>
          </wp:inline>
        </w:drawing>
      </w:r>
    </w:p>
    <w:p w:rsidR="00B36D25" w:rsidRPr="00A61D76" w:rsidRDefault="00B36D25" w:rsidP="00B36D25">
      <w:pPr>
        <w:pStyle w:val="Antrat"/>
      </w:pPr>
      <w:bookmarkStart w:id="300" w:name="_Ref409536104"/>
      <w:bookmarkStart w:id="301" w:name="_Toc4148733"/>
      <w:bookmarkStart w:id="302" w:name="_Toc199860987"/>
      <w:r w:rsidRPr="00A61D76">
        <w:t xml:space="preserve">Figure </w:t>
      </w:r>
      <w:fldSimple w:instr=" SEQ Figure \* ARABIC ">
        <w:r w:rsidR="001334F9">
          <w:rPr>
            <w:noProof/>
          </w:rPr>
          <w:t>13</w:t>
        </w:r>
      </w:fldSimple>
      <w:bookmarkEnd w:id="300"/>
      <w:r w:rsidRPr="00A61D76">
        <w:t>: ACT -</w:t>
      </w:r>
      <w:r w:rsidR="0079303A">
        <w:t xml:space="preserve"> </w:t>
      </w:r>
      <w:r w:rsidR="005C325E" w:rsidRPr="005C325E">
        <w:t xml:space="preserve">Asynchronous </w:t>
      </w:r>
      <w:r w:rsidR="005C325E">
        <w:t xml:space="preserve">CSI </w:t>
      </w:r>
      <w:r w:rsidR="005C325E" w:rsidRPr="005C325E">
        <w:t>Queue</w:t>
      </w:r>
      <w:r w:rsidR="005C325E">
        <w:t>s</w:t>
      </w:r>
      <w:r w:rsidR="005C325E" w:rsidRPr="005C325E">
        <w:t xml:space="preserve"> List</w:t>
      </w:r>
      <w:bookmarkEnd w:id="301"/>
      <w:bookmarkEnd w:id="302"/>
    </w:p>
    <w:p w:rsidR="00B36D25" w:rsidRPr="00A61D76" w:rsidRDefault="00B36D25" w:rsidP="00B36D25"/>
    <w:p w:rsidR="00B36D25" w:rsidRPr="00A61D76" w:rsidRDefault="00B36D25" w:rsidP="00B36D25">
      <w:r w:rsidRPr="00A61D76">
        <w:t>Note that if the system(s) is hosted in a new platform, the new platform must be also defined at CCN level. A separate ACT request must be submitted for the definition of the platform. This will be a generic and not template-based request. An example screen is shown below.</w:t>
      </w:r>
    </w:p>
    <w:p w:rsidR="00B36D25" w:rsidRPr="00A61D76" w:rsidRDefault="00B36D25" w:rsidP="00B36D25"/>
    <w:p w:rsidR="00B36D25" w:rsidRPr="00A61D76" w:rsidRDefault="00B36D25" w:rsidP="00116E66">
      <w:pPr>
        <w:jc w:val="center"/>
      </w:pPr>
      <w:r w:rsidRPr="00A61D76">
        <w:rPr>
          <w:noProof/>
        </w:rPr>
        <w:drawing>
          <wp:inline distT="0" distB="0" distL="0" distR="0" wp14:anchorId="38BE34BB" wp14:editId="73F9C2B9">
            <wp:extent cx="5876925" cy="2314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925" cy="2314575"/>
                    </a:xfrm>
                    <a:prstGeom prst="rect">
                      <a:avLst/>
                    </a:prstGeom>
                    <a:noFill/>
                    <a:ln>
                      <a:noFill/>
                    </a:ln>
                  </pic:spPr>
                </pic:pic>
              </a:graphicData>
            </a:graphic>
          </wp:inline>
        </w:drawing>
      </w:r>
    </w:p>
    <w:p w:rsidR="00B36D25" w:rsidRPr="00A61D76" w:rsidRDefault="00B36D25" w:rsidP="00B36D25">
      <w:pPr>
        <w:pStyle w:val="Antrat"/>
      </w:pPr>
      <w:bookmarkStart w:id="303" w:name="_Toc4148734"/>
      <w:bookmarkStart w:id="304" w:name="_Toc199860988"/>
      <w:r w:rsidRPr="00A61D76">
        <w:t xml:space="preserve">Figure </w:t>
      </w:r>
      <w:fldSimple w:instr=" SEQ Figure \* ARABIC ">
        <w:r w:rsidR="001334F9">
          <w:rPr>
            <w:noProof/>
          </w:rPr>
          <w:t>14</w:t>
        </w:r>
      </w:fldSimple>
      <w:r w:rsidRPr="00A61D76">
        <w:t>: ACT - platform creation request example</w:t>
      </w:r>
      <w:bookmarkEnd w:id="303"/>
      <w:bookmarkEnd w:id="304"/>
    </w:p>
    <w:p w:rsidR="00B36D25" w:rsidRPr="00A61D76" w:rsidRDefault="00B36D25" w:rsidP="00B36D25"/>
    <w:tbl>
      <w:tblPr>
        <w:tblStyle w:val="Lentelstinklelis"/>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7904"/>
      </w:tblGrid>
      <w:tr w:rsidR="00B36D25" w:rsidRPr="00A61D76" w:rsidTr="00116E66">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4472C4" w:themeFill="accent5"/>
          </w:tcPr>
          <w:p w:rsidR="00B36D25" w:rsidRPr="00A61D76" w:rsidRDefault="00B36D25" w:rsidP="00B36D25">
            <w:r w:rsidRPr="00A61D76">
              <w:rPr>
                <w:b w:val="0"/>
                <w:color w:val="FFFFFF" w:themeColor="background1"/>
              </w:rPr>
              <w:t>STEP 4</w:t>
            </w:r>
          </w:p>
        </w:tc>
        <w:tc>
          <w:tcPr>
            <w:tcW w:w="7904" w:type="dxa"/>
          </w:tcPr>
          <w:p w:rsidR="00B36D25" w:rsidRPr="00A61D76" w:rsidRDefault="00B36D25" w:rsidP="00B36D25">
            <w:pPr>
              <w:rPr>
                <w:b w:val="0"/>
                <w:bCs/>
              </w:rPr>
            </w:pPr>
            <w:r w:rsidRPr="00A61D76">
              <w:rPr>
                <w:b w:val="0"/>
                <w:bCs/>
              </w:rPr>
              <w:t xml:space="preserve">After the ACT request is submitted by the </w:t>
            </w:r>
            <w:r w:rsidR="00BC1ADA" w:rsidRPr="00A61D76">
              <w:rPr>
                <w:b w:val="0"/>
                <w:bCs/>
              </w:rPr>
              <w:t>N</w:t>
            </w:r>
            <w:r w:rsidRPr="00A61D76">
              <w:rPr>
                <w:b w:val="0"/>
                <w:bCs/>
              </w:rPr>
              <w:t xml:space="preserve">A, ITSM CT Coordinator reviews the request and contacts the issuer in case of errors in the forms and/or additional information is needed. Following the process, the requests are accepted and implemented. New configuration files are then provided to the </w:t>
            </w:r>
            <w:r w:rsidR="00BC1ADA" w:rsidRPr="00A61D76">
              <w:rPr>
                <w:b w:val="0"/>
                <w:bCs/>
              </w:rPr>
              <w:t>N</w:t>
            </w:r>
            <w:r w:rsidRPr="00A61D76">
              <w:rPr>
                <w:b w:val="0"/>
                <w:bCs/>
              </w:rPr>
              <w:t>A by the ITSM Support through Synergia ESS Portal</w:t>
            </w:r>
            <w:r w:rsidR="00D21472" w:rsidRPr="00A61D76">
              <w:rPr>
                <w:b w:val="0"/>
                <w:bCs/>
              </w:rPr>
              <w:t>.</w:t>
            </w:r>
          </w:p>
        </w:tc>
      </w:tr>
    </w:tbl>
    <w:p w:rsidR="00B36D25" w:rsidRPr="00A61D76" w:rsidRDefault="00B36D25" w:rsidP="00B36D25"/>
    <w:tbl>
      <w:tblPr>
        <w:tblStyle w:val="Lentelstinklelis"/>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7938"/>
      </w:tblGrid>
      <w:tr w:rsidR="00B36D25" w:rsidRPr="00A61D76" w:rsidTr="00116E66">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4472C4" w:themeFill="accent5"/>
          </w:tcPr>
          <w:p w:rsidR="00B36D25" w:rsidRPr="00A61D76" w:rsidRDefault="00B36D25" w:rsidP="00B36D25">
            <w:pPr>
              <w:rPr>
                <w:b w:val="0"/>
              </w:rPr>
            </w:pPr>
            <w:r w:rsidRPr="00A61D76">
              <w:rPr>
                <w:b w:val="0"/>
                <w:color w:val="FFFFFF" w:themeColor="background1"/>
              </w:rPr>
              <w:t>STEP 5</w:t>
            </w:r>
          </w:p>
        </w:tc>
        <w:tc>
          <w:tcPr>
            <w:tcW w:w="7938" w:type="dxa"/>
          </w:tcPr>
          <w:p w:rsidR="00B36D25" w:rsidRPr="00A61D76" w:rsidRDefault="00BC1ADA" w:rsidP="00B36D25">
            <w:pPr>
              <w:rPr>
                <w:b w:val="0"/>
                <w:bCs/>
              </w:rPr>
            </w:pPr>
            <w:r w:rsidRPr="00A61D76">
              <w:rPr>
                <w:b w:val="0"/>
                <w:bCs/>
              </w:rPr>
              <w:t>N</w:t>
            </w:r>
            <w:r w:rsidR="00B36D25" w:rsidRPr="00A61D76">
              <w:rPr>
                <w:b w:val="0"/>
                <w:bCs/>
              </w:rPr>
              <w:t xml:space="preserve">A must configure its National System(s) in accordance with the CCN Queues and the Message Types supported by each Queue. The exact entities that have already been defined for Phase </w:t>
            </w:r>
            <w:r w:rsidR="009B7516" w:rsidRPr="00A61D76">
              <w:rPr>
                <w:b w:val="0"/>
                <w:bCs/>
              </w:rPr>
              <w:t>4</w:t>
            </w:r>
            <w:r w:rsidR="00B36D25" w:rsidRPr="00A61D76">
              <w:rPr>
                <w:b w:val="0"/>
                <w:bCs/>
              </w:rPr>
              <w:t xml:space="preserve"> at CCN level are presented in sections </w:t>
            </w:r>
            <w:r w:rsidR="00B36D25" w:rsidRPr="00A61D76">
              <w:rPr>
                <w:bCs/>
              </w:rPr>
              <w:fldChar w:fldCharType="begin"/>
            </w:r>
            <w:r w:rsidR="00B36D25" w:rsidRPr="00A61D76">
              <w:rPr>
                <w:b w:val="0"/>
                <w:bCs/>
              </w:rPr>
              <w:instrText xml:space="preserve"> REF _Ref409520790 \r \h  \* MERGEFORMAT </w:instrText>
            </w:r>
            <w:r w:rsidR="00B36D25" w:rsidRPr="00A61D76">
              <w:rPr>
                <w:bCs/>
              </w:rPr>
            </w:r>
            <w:r w:rsidR="00B36D25" w:rsidRPr="00A61D76">
              <w:rPr>
                <w:bCs/>
              </w:rPr>
              <w:fldChar w:fldCharType="separate"/>
            </w:r>
            <w:r w:rsidR="001334F9">
              <w:rPr>
                <w:b w:val="0"/>
                <w:bCs/>
              </w:rPr>
              <w:t>2.3.2.1</w:t>
            </w:r>
            <w:r w:rsidR="00B36D25" w:rsidRPr="00A61D76">
              <w:rPr>
                <w:bCs/>
              </w:rPr>
              <w:fldChar w:fldCharType="end"/>
            </w:r>
            <w:r w:rsidR="00B36D25" w:rsidRPr="00A61D76">
              <w:rPr>
                <w:b w:val="0"/>
                <w:bCs/>
              </w:rPr>
              <w:t xml:space="preserve"> and </w:t>
            </w:r>
            <w:r w:rsidR="00B36D25" w:rsidRPr="00A61D76">
              <w:rPr>
                <w:bCs/>
              </w:rPr>
              <w:fldChar w:fldCharType="begin"/>
            </w:r>
            <w:r w:rsidR="00B36D25" w:rsidRPr="00A61D76">
              <w:rPr>
                <w:b w:val="0"/>
                <w:bCs/>
              </w:rPr>
              <w:instrText xml:space="preserve"> REF _Ref409520764 \r \h  \* MERGEFORMAT </w:instrText>
            </w:r>
            <w:r w:rsidR="00B36D25" w:rsidRPr="00A61D76">
              <w:rPr>
                <w:bCs/>
              </w:rPr>
            </w:r>
            <w:r w:rsidR="00B36D25" w:rsidRPr="00A61D76">
              <w:rPr>
                <w:bCs/>
              </w:rPr>
              <w:fldChar w:fldCharType="separate"/>
            </w:r>
            <w:r w:rsidR="001334F9">
              <w:rPr>
                <w:b w:val="0"/>
                <w:bCs/>
              </w:rPr>
              <w:t>2.3.2.2</w:t>
            </w:r>
            <w:r w:rsidR="00B36D25" w:rsidRPr="00A61D76">
              <w:rPr>
                <w:bCs/>
              </w:rPr>
              <w:fldChar w:fldCharType="end"/>
            </w:r>
            <w:r w:rsidR="00B36D25" w:rsidRPr="00A61D76">
              <w:rPr>
                <w:b w:val="0"/>
                <w:bCs/>
              </w:rPr>
              <w:t>.</w:t>
            </w:r>
          </w:p>
          <w:p w:rsidR="00B36D25" w:rsidRPr="00A61D76" w:rsidRDefault="00B36D25" w:rsidP="00B36D25">
            <w:r w:rsidRPr="00A61D76">
              <w:rPr>
                <w:b w:val="0"/>
                <w:bCs/>
              </w:rPr>
              <w:t xml:space="preserve">A graphical representation of the application configuration request lifecycle for the </w:t>
            </w:r>
            <w:r w:rsidR="00BC1ADA" w:rsidRPr="00A61D76">
              <w:rPr>
                <w:b w:val="0"/>
                <w:bCs/>
              </w:rPr>
              <w:t>N</w:t>
            </w:r>
            <w:r w:rsidRPr="00A61D76">
              <w:rPr>
                <w:b w:val="0"/>
                <w:bCs/>
              </w:rPr>
              <w:t xml:space="preserve">As is depicted in </w:t>
            </w:r>
            <w:r w:rsidRPr="00A61D76">
              <w:fldChar w:fldCharType="begin"/>
            </w:r>
            <w:r w:rsidRPr="00A61D76">
              <w:instrText xml:space="preserve"> REF _Ref411519182 \h  \* MERGEFORMAT </w:instrText>
            </w:r>
            <w:r w:rsidRPr="00A61D76">
              <w:fldChar w:fldCharType="separate"/>
            </w:r>
            <w:r w:rsidR="001334F9" w:rsidRPr="00A61D76">
              <w:t xml:space="preserve">Figure </w:t>
            </w:r>
            <w:r w:rsidR="001334F9">
              <w:rPr>
                <w:noProof/>
              </w:rPr>
              <w:t>15</w:t>
            </w:r>
            <w:r w:rsidRPr="00A61D76">
              <w:fldChar w:fldCharType="end"/>
            </w:r>
            <w:r w:rsidRPr="00A61D76">
              <w:rPr>
                <w:b w:val="0"/>
                <w:bCs/>
              </w:rPr>
              <w:t>.</w:t>
            </w:r>
          </w:p>
        </w:tc>
      </w:tr>
    </w:tbl>
    <w:p w:rsidR="00B36D25" w:rsidRPr="00A61D76" w:rsidRDefault="00B36D25" w:rsidP="00B36D25">
      <w:pPr>
        <w:rPr>
          <w:b/>
        </w:rPr>
      </w:pPr>
    </w:p>
    <w:p w:rsidR="00B36D25" w:rsidRPr="00A61D76" w:rsidRDefault="00D91E5A" w:rsidP="00B36D25">
      <w:pPr>
        <w:ind w:left="-567"/>
        <w:jc w:val="center"/>
        <w:rPr>
          <w:noProof/>
          <w:lang w:val="en-US"/>
        </w:rPr>
      </w:pPr>
      <w:r>
        <w:rPr>
          <w:noProof/>
          <w:lang w:val="en-US"/>
        </w:rPr>
        <w:drawing>
          <wp:inline distT="0" distB="0" distL="0" distR="0" wp14:anchorId="5FED1306" wp14:editId="638B6A04">
            <wp:extent cx="4876800" cy="560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5607050"/>
                    </a:xfrm>
                    <a:prstGeom prst="rect">
                      <a:avLst/>
                    </a:prstGeom>
                    <a:noFill/>
                    <a:ln>
                      <a:noFill/>
                    </a:ln>
                  </pic:spPr>
                </pic:pic>
              </a:graphicData>
            </a:graphic>
          </wp:inline>
        </w:drawing>
      </w:r>
    </w:p>
    <w:p w:rsidR="00B36D25" w:rsidRPr="00A61D76" w:rsidRDefault="00B36D25" w:rsidP="002E5FC8">
      <w:pPr>
        <w:pStyle w:val="Antrat"/>
      </w:pPr>
      <w:bookmarkStart w:id="305" w:name="_Ref411519182"/>
      <w:bookmarkStart w:id="306" w:name="_Toc4148735"/>
      <w:bookmarkStart w:id="307" w:name="_Toc199860989"/>
      <w:r w:rsidRPr="00A61D76">
        <w:t xml:space="preserve">Figure </w:t>
      </w:r>
      <w:fldSimple w:instr=" SEQ Figure \* ARABIC ">
        <w:r w:rsidR="001334F9">
          <w:rPr>
            <w:noProof/>
          </w:rPr>
          <w:t>15</w:t>
        </w:r>
      </w:fldSimple>
      <w:bookmarkEnd w:id="305"/>
      <w:r w:rsidRPr="00A61D76">
        <w:t xml:space="preserve">: ACT Request lifecycle for the </w:t>
      </w:r>
      <w:r w:rsidR="00BC1ADA" w:rsidRPr="00A61D76">
        <w:t>N</w:t>
      </w:r>
      <w:r w:rsidRPr="00A61D76">
        <w:t>As</w:t>
      </w:r>
      <w:bookmarkEnd w:id="306"/>
      <w:bookmarkEnd w:id="307"/>
    </w:p>
    <w:p w:rsidR="00B36D25" w:rsidRPr="00A61D76" w:rsidRDefault="00B36D25" w:rsidP="00B36D25">
      <w:pPr>
        <w:sectPr w:rsidR="00B36D25" w:rsidRPr="00A61D76" w:rsidSect="00DA5B60">
          <w:headerReference w:type="default" r:id="rId58"/>
          <w:headerReference w:type="first" r:id="rId59"/>
          <w:pgSz w:w="11907" w:h="16840" w:code="9"/>
          <w:pgMar w:top="1699" w:right="992" w:bottom="1138" w:left="1411" w:header="720" w:footer="720" w:gutter="0"/>
          <w:cols w:space="708"/>
          <w:titlePg/>
          <w:docGrid w:linePitch="326"/>
        </w:sectPr>
      </w:pPr>
    </w:p>
    <w:p w:rsidR="00B36D25" w:rsidRPr="00A61D76" w:rsidRDefault="00B36D25" w:rsidP="00B36D25">
      <w:pPr>
        <w:pStyle w:val="Antrat2"/>
        <w:tabs>
          <w:tab w:val="num" w:pos="851"/>
        </w:tabs>
        <w:spacing w:before="120" w:after="180"/>
        <w:ind w:left="851" w:hanging="851"/>
        <w:jc w:val="left"/>
        <w:rPr>
          <w:u w:val="single"/>
        </w:rPr>
      </w:pPr>
      <w:bookmarkStart w:id="308" w:name="_Ref410990219"/>
      <w:bookmarkStart w:id="309" w:name="_Toc4148692"/>
      <w:bookmarkStart w:id="310" w:name="_Toc199860942"/>
      <w:r w:rsidRPr="00A61D76">
        <w:t>Annex 2: National Project Plan Template</w:t>
      </w:r>
      <w:bookmarkEnd w:id="308"/>
      <w:bookmarkEnd w:id="309"/>
      <w:bookmarkEnd w:id="310"/>
    </w:p>
    <w:p w:rsidR="00B36D25" w:rsidRPr="00A61D76" w:rsidRDefault="00B36D25" w:rsidP="00B36D25">
      <w:r w:rsidRPr="00A61D76">
        <w:t xml:space="preserve">An NPP reporting template with the reference dates of the EMCS Phase </w:t>
      </w:r>
      <w:r w:rsidR="00B01274">
        <w:t>4.2</w:t>
      </w:r>
      <w:r w:rsidRPr="00A61D76">
        <w:t xml:space="preserve"> CT Campaign (“National Project Plan Reporting Template v</w:t>
      </w:r>
      <w:r w:rsidR="00A369FD" w:rsidRPr="00A61D76">
        <w:t>2</w:t>
      </w:r>
      <w:r w:rsidR="00FC31F7">
        <w:t>3</w:t>
      </w:r>
      <w:r w:rsidRPr="00A61D76">
        <w:t xml:space="preserve">.00”) is produced in CTA. The </w:t>
      </w:r>
      <w:r w:rsidR="00D0446B" w:rsidRPr="00A61D76">
        <w:t>N</w:t>
      </w:r>
      <w:r w:rsidRPr="00A61D76">
        <w:t xml:space="preserve">As are invited to fill in the template in </w:t>
      </w:r>
      <w:r w:rsidR="00A20FCD">
        <w:t xml:space="preserve">the </w:t>
      </w:r>
      <w:r w:rsidRPr="00A61D76">
        <w:t>CTA environment at any time. The updates will not be linked to the monthly updates</w:t>
      </w:r>
      <w:r w:rsidR="00A20FCD">
        <w:t>,</w:t>
      </w:r>
      <w:r w:rsidRPr="00A61D76">
        <w:t xml:space="preserve"> but to occasions when information is actually changing in each </w:t>
      </w:r>
      <w:r w:rsidR="00BC1ADA" w:rsidRPr="00A61D76">
        <w:t>N</w:t>
      </w:r>
      <w:r w:rsidRPr="00A61D76">
        <w:t>A’s national planning. For detailed information on the NPP update process, the user may refer to the respective User Manual [</w:t>
      </w:r>
      <w:r w:rsidR="006D612B" w:rsidRPr="00757E86">
        <w:rPr>
          <w:b/>
          <w:bCs/>
        </w:rPr>
        <w:fldChar w:fldCharType="begin"/>
      </w:r>
      <w:r w:rsidR="006D612B" w:rsidRPr="00757E86">
        <w:rPr>
          <w:b/>
          <w:bCs/>
        </w:rPr>
        <w:instrText xml:space="preserve"> REF R07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R07</w:t>
      </w:r>
      <w:r w:rsidR="006D612B" w:rsidRPr="00757E86">
        <w:rPr>
          <w:b/>
          <w:bCs/>
        </w:rPr>
        <w:fldChar w:fldCharType="end"/>
      </w:r>
      <w:r w:rsidRPr="00A61D76">
        <w:t>].</w:t>
      </w:r>
    </w:p>
    <w:p w:rsidR="00B36D25" w:rsidRDefault="00B36D25" w:rsidP="00C32CDC">
      <w:pPr>
        <w:rPr>
          <w:rStyle w:val="Hipersaitas"/>
          <w:color w:val="auto"/>
          <w:u w:val="none"/>
        </w:rPr>
      </w:pPr>
      <w:r w:rsidRPr="00A61D76">
        <w:t xml:space="preserve">A sample of the template is also published in .pdf format for consultation under the following location on </w:t>
      </w:r>
      <w:r w:rsidR="00255885" w:rsidRPr="00A61D76">
        <w:t>CIRCABC</w:t>
      </w:r>
      <w:r w:rsidRPr="00A61D76">
        <w:t>:</w:t>
      </w:r>
      <w:r w:rsidR="00C32CDC" w:rsidRPr="00A61D76">
        <w:rPr>
          <w:rStyle w:val="Hipersaitas"/>
          <w:color w:val="auto"/>
          <w:u w:val="none"/>
        </w:rPr>
        <w:t xml:space="preserve"> </w:t>
      </w:r>
    </w:p>
    <w:p w:rsidR="00F640AD" w:rsidRPr="00A61D76" w:rsidRDefault="0081451F" w:rsidP="00C32CDC">
      <w:pPr>
        <w:rPr>
          <w:rStyle w:val="Hipersaitas"/>
          <w:color w:val="auto"/>
          <w:u w:val="none"/>
        </w:rPr>
      </w:pPr>
      <w:hyperlink r:id="rId60" w:history="1">
        <w:r w:rsidR="00F640AD" w:rsidRPr="00F640AD">
          <w:rPr>
            <w:rStyle w:val="Hipersaitas"/>
          </w:rPr>
          <w:t>https://circabc.europa.eu/ui/group/5d0c005e-c8e5-4193-900b-53c21899fd31/library/d6ea82bf-889d-4670-bb99-416ac08f21b0/details</w:t>
        </w:r>
      </w:hyperlink>
    </w:p>
    <w:p w:rsidR="00B36D25" w:rsidRPr="00A61D76" w:rsidRDefault="00B36D25" w:rsidP="00B36D25">
      <w:pPr>
        <w:pStyle w:val="Antrat2"/>
        <w:tabs>
          <w:tab w:val="num" w:pos="851"/>
        </w:tabs>
        <w:spacing w:before="120" w:after="180"/>
        <w:ind w:left="851" w:hanging="851"/>
        <w:jc w:val="left"/>
        <w:rPr>
          <w:u w:val="single"/>
        </w:rPr>
      </w:pPr>
      <w:bookmarkStart w:id="311" w:name="_Ref410921154"/>
      <w:bookmarkStart w:id="312" w:name="_Toc4148693"/>
      <w:bookmarkStart w:id="313" w:name="_Toc199860943"/>
      <w:r w:rsidRPr="00A61D76">
        <w:t>Annex 3: Connectivity Tests</w:t>
      </w:r>
      <w:bookmarkEnd w:id="311"/>
      <w:bookmarkEnd w:id="312"/>
      <w:bookmarkEnd w:id="313"/>
    </w:p>
    <w:p w:rsidR="00B36D25" w:rsidRPr="00A61D76" w:rsidRDefault="00B36D25" w:rsidP="00B36D25">
      <w:r w:rsidRPr="00A61D76">
        <w:t xml:space="preserve">This test case aims to verify the existence of correct usernames and passwords to access the Phase </w:t>
      </w:r>
      <w:r w:rsidR="00B01274">
        <w:t>4.2</w:t>
      </w:r>
      <w:r w:rsidRPr="00A61D76">
        <w:t xml:space="preserve"> functionality of the Conformance Test Application (CTA) in </w:t>
      </w:r>
      <w:r w:rsidR="0064745F">
        <w:t>Mode-1</w:t>
      </w:r>
      <w:r w:rsidRPr="00A61D76">
        <w:t xml:space="preserve"> and </w:t>
      </w:r>
      <w:r w:rsidR="0064745F">
        <w:t>Mode-2</w:t>
      </w:r>
      <w:r w:rsidRPr="00A61D76">
        <w:t>.</w:t>
      </w:r>
    </w:p>
    <w:p w:rsidR="00B36D25" w:rsidRPr="00A61D76" w:rsidRDefault="00B36D25" w:rsidP="00ED2769">
      <w:pPr>
        <w:numPr>
          <w:ilvl w:val="0"/>
          <w:numId w:val="47"/>
        </w:numPr>
        <w:spacing w:after="60" w:line="240" w:lineRule="auto"/>
      </w:pPr>
      <w:r w:rsidRPr="00A61D76">
        <w:t xml:space="preserve">Access the CTA web tool under: </w:t>
      </w:r>
      <w:hyperlink r:id="rId61" w:history="1">
        <w:r w:rsidRPr="00A61D76">
          <w:rPr>
            <w:rStyle w:val="Hipersaitas"/>
          </w:rPr>
          <w:t>http://ctatms-rct.itsm.ccncsi.int:6001/cta/</w:t>
        </w:r>
      </w:hyperlink>
      <w:r w:rsidR="00872EE6">
        <w:t>;</w:t>
      </w:r>
    </w:p>
    <w:p w:rsidR="00B36D25" w:rsidRPr="00A61D76" w:rsidRDefault="00B36D25" w:rsidP="00ED2769">
      <w:pPr>
        <w:numPr>
          <w:ilvl w:val="0"/>
          <w:numId w:val="47"/>
        </w:numPr>
        <w:spacing w:after="60" w:line="240" w:lineRule="auto"/>
      </w:pPr>
      <w:r w:rsidRPr="00A61D76">
        <w:t>Once the user is successfully logged in CTA, he/she can navigate through all available options</w:t>
      </w:r>
      <w:r w:rsidR="00AB5A68" w:rsidRPr="00A61D76">
        <w:t>.</w:t>
      </w:r>
    </w:p>
    <w:p w:rsidR="00B36D25" w:rsidRPr="00A61D76" w:rsidRDefault="00B36D25" w:rsidP="00B36D25"/>
    <w:p w:rsidR="00B36D25" w:rsidRPr="00A61D76" w:rsidRDefault="00B36D25" w:rsidP="00B36D25">
      <w:pPr>
        <w:rPr>
          <w:b/>
        </w:rPr>
      </w:pPr>
      <w:r w:rsidRPr="00A61D76">
        <w:rPr>
          <w:b/>
        </w:rPr>
        <w:t>Pre-Conditions</w:t>
      </w:r>
      <w:r w:rsidR="00AB333F">
        <w:rPr>
          <w:b/>
        </w:rPr>
        <w:t>:</w:t>
      </w:r>
    </w:p>
    <w:p w:rsidR="00B36D25" w:rsidRPr="00A61D76" w:rsidRDefault="00B36D25" w:rsidP="00ED2769">
      <w:pPr>
        <w:numPr>
          <w:ilvl w:val="0"/>
          <w:numId w:val="32"/>
        </w:numPr>
        <w:spacing w:before="60" w:after="60" w:line="240" w:lineRule="auto"/>
        <w:rPr>
          <w:bCs/>
        </w:rPr>
      </w:pPr>
      <w:r w:rsidRPr="00A61D76">
        <w:rPr>
          <w:bCs/>
        </w:rPr>
        <w:t>The reference data is pre-loaded in CTA for the user’s convenience</w:t>
      </w:r>
      <w:r w:rsidR="00AB5A68" w:rsidRPr="00A61D76">
        <w:rPr>
          <w:bCs/>
        </w:rPr>
        <w:t>;</w:t>
      </w:r>
    </w:p>
    <w:p w:rsidR="00B36D25" w:rsidRPr="00A61D76" w:rsidRDefault="00B36D25" w:rsidP="00ED2769">
      <w:pPr>
        <w:numPr>
          <w:ilvl w:val="0"/>
          <w:numId w:val="32"/>
        </w:numPr>
        <w:spacing w:before="60" w:after="60" w:line="240" w:lineRule="auto"/>
        <w:rPr>
          <w:bCs/>
        </w:rPr>
      </w:pPr>
      <w:r w:rsidRPr="00A61D76">
        <w:rPr>
          <w:bCs/>
        </w:rPr>
        <w:t xml:space="preserve">The </w:t>
      </w:r>
      <w:r w:rsidR="00BC1ADA" w:rsidRPr="00A61D76">
        <w:rPr>
          <w:bCs/>
        </w:rPr>
        <w:t>N</w:t>
      </w:r>
      <w:r w:rsidRPr="00A61D76">
        <w:rPr>
          <w:bCs/>
        </w:rPr>
        <w:t xml:space="preserve">A shall load the Reference Data in their NEA application: this is a critical step; </w:t>
      </w:r>
      <w:r w:rsidR="00950C36" w:rsidRPr="00A61D76">
        <w:rPr>
          <w:bCs/>
        </w:rPr>
        <w:t>otherwise,</w:t>
      </w:r>
      <w:r w:rsidRPr="00A61D76">
        <w:rPr>
          <w:bCs/>
        </w:rPr>
        <w:t xml:space="preserve"> the validations will not pass. The </w:t>
      </w:r>
      <w:r w:rsidRPr="00A61D76">
        <w:t>CTA</w:t>
      </w:r>
      <w:r w:rsidRPr="00A61D76">
        <w:rPr>
          <w:bCs/>
        </w:rPr>
        <w:t xml:space="preserve"> and the NEA should use the same version of the Reference Data. </w:t>
      </w:r>
      <w:bookmarkStart w:id="314" w:name="_Hlk131066760"/>
      <w:r w:rsidR="00845904" w:rsidRPr="00845904">
        <w:rPr>
          <w:bCs/>
        </w:rPr>
        <w:t>It is important to clarify that CTA obtains the reference data from TRP. With the view of facilitating EMCS Conformance Testing, the IE734 is decoupled from SEED Conformance and Production environments. The applicable version of IE734.xml</w:t>
      </w:r>
      <w:r w:rsidR="00F640AD">
        <w:rPr>
          <w:bCs/>
        </w:rPr>
        <w:t>,</w:t>
      </w:r>
      <w:r w:rsidR="00845904" w:rsidRPr="00845904">
        <w:rPr>
          <w:bCs/>
        </w:rPr>
        <w:t xml:space="preserve"> which is embedded in EMCS TRP</w:t>
      </w:r>
      <w:r w:rsidR="00F640AD">
        <w:rPr>
          <w:bCs/>
        </w:rPr>
        <w:t>,</w:t>
      </w:r>
      <w:r w:rsidR="00845904" w:rsidRPr="00845904">
        <w:rPr>
          <w:bCs/>
        </w:rPr>
        <w:t xml:space="preserve"> can be found in </w:t>
      </w:r>
      <w:r w:rsidR="00F640AD">
        <w:rPr>
          <w:bCs/>
        </w:rPr>
        <w:t xml:space="preserve">the </w:t>
      </w:r>
      <w:r w:rsidR="00845904" w:rsidRPr="00845904">
        <w:rPr>
          <w:bCs/>
        </w:rPr>
        <w:t>Full TRP package via CTP Explorer files.</w:t>
      </w:r>
      <w:r w:rsidR="00D07D7A" w:rsidRPr="00D07D7A">
        <w:t xml:space="preserve"> </w:t>
      </w:r>
      <w:r w:rsidR="00D07D7A" w:rsidRPr="00D07D7A">
        <w:rPr>
          <w:bCs/>
        </w:rPr>
        <w:t xml:space="preserve">For NA’s convenience, the Reference Data applicable </w:t>
      </w:r>
      <w:r w:rsidR="00686D95">
        <w:rPr>
          <w:bCs/>
        </w:rPr>
        <w:t>to</w:t>
      </w:r>
      <w:r w:rsidR="00D07D7A" w:rsidRPr="00D07D7A">
        <w:rPr>
          <w:bCs/>
        </w:rPr>
        <w:t xml:space="preserve"> EMCS Phase </w:t>
      </w:r>
      <w:r w:rsidR="00B01274">
        <w:rPr>
          <w:bCs/>
        </w:rPr>
        <w:t>4.2</w:t>
      </w:r>
      <w:r w:rsidR="00D07D7A" w:rsidRPr="00D07D7A">
        <w:rPr>
          <w:bCs/>
        </w:rPr>
        <w:t xml:space="preserve"> CT campaign can be found in the link provided in </w:t>
      </w:r>
      <w:hyperlink w:anchor="Section_2_3_1_Configure_the_National" w:history="1">
        <w:r w:rsidR="00D07D7A" w:rsidRPr="00C744F3">
          <w:rPr>
            <w:rStyle w:val="Hipersaitas"/>
            <w:bCs/>
          </w:rPr>
          <w:t>Section 2.3.1. under “Configure the National Applications with Standard Reference Data”</w:t>
        </w:r>
      </w:hyperlink>
      <w:r w:rsidR="00D07D7A" w:rsidRPr="00D07D7A">
        <w:rPr>
          <w:bCs/>
        </w:rPr>
        <w:t xml:space="preserve"> part</w:t>
      </w:r>
      <w:r w:rsidR="00AB5A68" w:rsidRPr="00A61D76">
        <w:rPr>
          <w:bCs/>
        </w:rPr>
        <w:t>;</w:t>
      </w:r>
      <w:bookmarkEnd w:id="314"/>
    </w:p>
    <w:p w:rsidR="00B36D25" w:rsidRPr="00A61D76" w:rsidRDefault="00B36D25" w:rsidP="00ED2769">
      <w:pPr>
        <w:numPr>
          <w:ilvl w:val="0"/>
          <w:numId w:val="32"/>
        </w:numPr>
        <w:spacing w:before="60" w:after="60" w:line="240" w:lineRule="auto"/>
        <w:rPr>
          <w:bCs/>
        </w:rPr>
      </w:pPr>
      <w:r w:rsidRPr="00A61D76">
        <w:rPr>
          <w:bCs/>
        </w:rPr>
        <w:t xml:space="preserve">The user must be authenticated with the respective profile [see section </w:t>
      </w:r>
      <w:r w:rsidRPr="00A61D76">
        <w:rPr>
          <w:bCs/>
        </w:rPr>
        <w:fldChar w:fldCharType="begin"/>
      </w:r>
      <w:r w:rsidRPr="00A61D76">
        <w:rPr>
          <w:bCs/>
        </w:rPr>
        <w:instrText xml:space="preserve"> REF _Ref413151279 \r \h  \* MERGEFORMAT </w:instrText>
      </w:r>
      <w:r w:rsidRPr="00A61D76">
        <w:rPr>
          <w:bCs/>
        </w:rPr>
      </w:r>
      <w:r w:rsidRPr="00A61D76">
        <w:rPr>
          <w:bCs/>
        </w:rPr>
        <w:fldChar w:fldCharType="separate"/>
      </w:r>
      <w:r w:rsidR="001334F9">
        <w:rPr>
          <w:bCs/>
        </w:rPr>
        <w:t>2.3.2.5</w:t>
      </w:r>
      <w:r w:rsidRPr="00A61D76">
        <w:rPr>
          <w:bCs/>
        </w:rPr>
        <w:fldChar w:fldCharType="end"/>
      </w:r>
      <w:r w:rsidRPr="00A61D76">
        <w:rPr>
          <w:bCs/>
        </w:rPr>
        <w:t>]</w:t>
      </w:r>
      <w:r w:rsidR="00AB5A68" w:rsidRPr="00A61D76">
        <w:rPr>
          <w:bCs/>
        </w:rPr>
        <w:t>.</w:t>
      </w:r>
    </w:p>
    <w:p w:rsidR="00B36D25" w:rsidRPr="00A61D76" w:rsidRDefault="00B36D25" w:rsidP="00B36D25">
      <w:pPr>
        <w:ind w:left="720"/>
        <w:rPr>
          <w:bCs/>
        </w:rPr>
      </w:pPr>
    </w:p>
    <w:p w:rsidR="00B36D25" w:rsidRPr="00A61D76" w:rsidRDefault="0064745F" w:rsidP="009800B8">
      <w:pPr>
        <w:pStyle w:val="Antrat3"/>
      </w:pPr>
      <w:bookmarkStart w:id="315" w:name="_Toc285031521"/>
      <w:bookmarkStart w:id="316" w:name="_Toc199860944"/>
      <w:r>
        <w:t>Mode-1</w:t>
      </w:r>
      <w:r w:rsidR="00B36D25" w:rsidRPr="00A61D76">
        <w:t xml:space="preserve"> Connectivity Test</w:t>
      </w:r>
      <w:bookmarkEnd w:id="315"/>
      <w:r w:rsidR="00B36D25" w:rsidRPr="00A61D76">
        <w:t xml:space="preserve"> Case</w:t>
      </w:r>
      <w:bookmarkEnd w:id="316"/>
    </w:p>
    <w:p w:rsidR="00B36D25" w:rsidRPr="00A61D76" w:rsidRDefault="0064745F" w:rsidP="00B36D25">
      <w:pPr>
        <w:rPr>
          <w:b/>
          <w:u w:val="single"/>
        </w:rPr>
      </w:pPr>
      <w:r>
        <w:t>Mode-1</w:t>
      </w:r>
      <w:r w:rsidR="00B36D25" w:rsidRPr="00A61D76">
        <w:t xml:space="preserve"> allows the user to send and receive messages within the Common Domain and External Domain. The following test case aims to verify the connection establishment between NEA and CTA. The </w:t>
      </w:r>
      <w:r>
        <w:t>Mode-1</w:t>
      </w:r>
      <w:r w:rsidR="00B36D25" w:rsidRPr="00A61D76">
        <w:t xml:space="preserve"> test execution steps are described in </w:t>
      </w:r>
      <w:r w:rsidR="00B36D25" w:rsidRPr="00C265EB">
        <w:rPr>
          <w:b/>
          <w:bCs/>
        </w:rPr>
        <w:fldChar w:fldCharType="begin"/>
      </w:r>
      <w:r w:rsidR="00B36D25" w:rsidRPr="00C265EB">
        <w:rPr>
          <w:b/>
          <w:bCs/>
        </w:rPr>
        <w:instrText xml:space="preserve"> REF _Ref476855310 \h </w:instrText>
      </w:r>
      <w:r w:rsidR="00A61D76" w:rsidRPr="00C265EB">
        <w:rPr>
          <w:b/>
          <w:bCs/>
        </w:rPr>
        <w:instrText xml:space="preserve"> \* MERGEFORMAT </w:instrText>
      </w:r>
      <w:r w:rsidR="00B36D25" w:rsidRPr="00C265EB">
        <w:rPr>
          <w:b/>
          <w:bCs/>
        </w:rPr>
      </w:r>
      <w:r w:rsidR="00B36D25" w:rsidRPr="00C265EB">
        <w:rPr>
          <w:b/>
          <w:bCs/>
        </w:rPr>
        <w:fldChar w:fldCharType="separate"/>
      </w:r>
      <w:r w:rsidR="00744083" w:rsidRPr="00C265EB">
        <w:rPr>
          <w:b/>
          <w:bCs/>
        </w:rPr>
        <w:t xml:space="preserve">Table </w:t>
      </w:r>
      <w:r w:rsidR="00744083" w:rsidRPr="00C265EB">
        <w:rPr>
          <w:b/>
          <w:bCs/>
          <w:noProof/>
        </w:rPr>
        <w:t>24</w:t>
      </w:r>
      <w:r w:rsidR="00B36D25" w:rsidRPr="00C265EB">
        <w:rPr>
          <w:b/>
          <w:bCs/>
        </w:rPr>
        <w:fldChar w:fldCharType="end"/>
      </w:r>
      <w:r w:rsidR="00B36D25" w:rsidRPr="00A61D76">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60"/>
        <w:gridCol w:w="7703"/>
      </w:tblGrid>
      <w:tr w:rsidR="00B36D25" w:rsidRPr="00A61D76" w:rsidTr="00116E66">
        <w:trPr>
          <w:tblHeader/>
          <w:jc w:val="center"/>
        </w:trPr>
        <w:tc>
          <w:tcPr>
            <w:tcW w:w="1384" w:type="dxa"/>
            <w:shd w:val="clear" w:color="auto" w:fill="4472C4"/>
          </w:tcPr>
          <w:p w:rsidR="00B36D25" w:rsidRPr="00A61D76" w:rsidRDefault="00B36D25" w:rsidP="00B36D25">
            <w:pPr>
              <w:rPr>
                <w:b/>
                <w:color w:val="FFFFFF"/>
              </w:rPr>
            </w:pPr>
            <w:r w:rsidRPr="00A61D76">
              <w:rPr>
                <w:b/>
                <w:color w:val="FFFFFF"/>
              </w:rPr>
              <w:t>Step</w:t>
            </w:r>
          </w:p>
        </w:tc>
        <w:tc>
          <w:tcPr>
            <w:tcW w:w="7917" w:type="dxa"/>
            <w:shd w:val="clear" w:color="auto" w:fill="4472C4"/>
          </w:tcPr>
          <w:p w:rsidR="00B36D25" w:rsidRPr="00A61D76" w:rsidRDefault="00B36D25" w:rsidP="00B36D25">
            <w:pPr>
              <w:rPr>
                <w:b/>
                <w:color w:val="FFFFFF"/>
              </w:rPr>
            </w:pPr>
            <w:r w:rsidRPr="00A61D76">
              <w:rPr>
                <w:b/>
                <w:color w:val="FFFFFF"/>
              </w:rPr>
              <w:t>Description</w:t>
            </w:r>
          </w:p>
        </w:tc>
      </w:tr>
      <w:tr w:rsidR="00B36D25" w:rsidRPr="00A61D76" w:rsidTr="00116E66">
        <w:trPr>
          <w:jc w:val="center"/>
        </w:trPr>
        <w:tc>
          <w:tcPr>
            <w:tcW w:w="1384" w:type="dxa"/>
            <w:shd w:val="clear" w:color="auto" w:fill="auto"/>
          </w:tcPr>
          <w:p w:rsidR="00B36D25" w:rsidRPr="00A61D76" w:rsidRDefault="00B36D25" w:rsidP="00B36D25">
            <w:pPr>
              <w:rPr>
                <w:b/>
              </w:rPr>
            </w:pPr>
            <w:r w:rsidRPr="00A61D76">
              <w:rPr>
                <w:b/>
              </w:rPr>
              <w:t>STEP 1</w:t>
            </w:r>
          </w:p>
        </w:tc>
        <w:tc>
          <w:tcPr>
            <w:tcW w:w="7917" w:type="dxa"/>
            <w:shd w:val="clear" w:color="auto" w:fill="auto"/>
          </w:tcPr>
          <w:p w:rsidR="00B36D25" w:rsidRPr="00A61D76" w:rsidRDefault="00B36D25" w:rsidP="00B36D25">
            <w:pPr>
              <w:rPr>
                <w:b/>
                <w:u w:val="single"/>
              </w:rPr>
            </w:pPr>
            <w:r w:rsidRPr="00A61D76">
              <w:t xml:space="preserve">Log into CTA and select the </w:t>
            </w:r>
            <w:r w:rsidR="0064745F">
              <w:rPr>
                <w:b/>
              </w:rPr>
              <w:t>MODE-1</w:t>
            </w:r>
            <w:r w:rsidRPr="00A61D76">
              <w:rPr>
                <w:b/>
              </w:rPr>
              <w:t xml:space="preserve"> Test Campaign</w:t>
            </w:r>
            <w:r w:rsidRPr="00A61D76">
              <w:t xml:space="preserve"> (the </w:t>
            </w:r>
            <w:r w:rsidR="00BC1ADA" w:rsidRPr="00A61D76">
              <w:t>N</w:t>
            </w:r>
            <w:r w:rsidRPr="00A61D76">
              <w:t>A user should be linked to the NA Operator user profile).</w:t>
            </w:r>
          </w:p>
        </w:tc>
      </w:tr>
      <w:tr w:rsidR="00B36D25" w:rsidRPr="00A61D76" w:rsidTr="00116E66">
        <w:trPr>
          <w:jc w:val="center"/>
        </w:trPr>
        <w:tc>
          <w:tcPr>
            <w:tcW w:w="1384" w:type="dxa"/>
            <w:shd w:val="clear" w:color="auto" w:fill="auto"/>
          </w:tcPr>
          <w:p w:rsidR="00B36D25" w:rsidRPr="00A61D76" w:rsidRDefault="00B36D25" w:rsidP="00B36D25">
            <w:pPr>
              <w:rPr>
                <w:b/>
                <w:u w:val="single"/>
              </w:rPr>
            </w:pPr>
            <w:r w:rsidRPr="00A61D76">
              <w:rPr>
                <w:b/>
              </w:rPr>
              <w:t>STEP 2</w:t>
            </w:r>
          </w:p>
        </w:tc>
        <w:tc>
          <w:tcPr>
            <w:tcW w:w="7917" w:type="dxa"/>
            <w:shd w:val="clear" w:color="auto" w:fill="auto"/>
          </w:tcPr>
          <w:p w:rsidR="00B36D25" w:rsidRPr="00A61D76" w:rsidRDefault="00B36D25" w:rsidP="00B36D25">
            <w:r w:rsidRPr="00A61D76">
              <w:t xml:space="preserve">Select </w:t>
            </w:r>
            <w:r w:rsidRPr="00A61D76">
              <w:rPr>
                <w:b/>
              </w:rPr>
              <w:t>Execution tab</w:t>
            </w:r>
            <w:r w:rsidRPr="00A61D76">
              <w:t xml:space="preserve"> and then choose the </w:t>
            </w:r>
            <w:r w:rsidRPr="00A61D76">
              <w:rPr>
                <w:b/>
              </w:rPr>
              <w:t>Single Message-Based Exchanges</w:t>
            </w:r>
            <w:r w:rsidRPr="00A61D76">
              <w:t xml:space="preserve"> option from the drop-down menu or choose the </w:t>
            </w:r>
            <w:r w:rsidRPr="00A61D76">
              <w:rPr>
                <w:b/>
              </w:rPr>
              <w:t>Test Sessions</w:t>
            </w:r>
            <w:r w:rsidRPr="00A61D76">
              <w:t xml:space="preserve"> option from the drop-down menu to run one specific scenario. </w:t>
            </w:r>
          </w:p>
        </w:tc>
      </w:tr>
      <w:tr w:rsidR="00B36D25" w:rsidRPr="00A61D76" w:rsidTr="00116E66">
        <w:trPr>
          <w:jc w:val="center"/>
        </w:trPr>
        <w:tc>
          <w:tcPr>
            <w:tcW w:w="1384" w:type="dxa"/>
            <w:shd w:val="clear" w:color="auto" w:fill="auto"/>
          </w:tcPr>
          <w:p w:rsidR="00B36D25" w:rsidRPr="00A61D76" w:rsidRDefault="00B36D25" w:rsidP="00B36D25">
            <w:pPr>
              <w:rPr>
                <w:b/>
                <w:u w:val="single"/>
              </w:rPr>
            </w:pPr>
            <w:r w:rsidRPr="00A61D76">
              <w:rPr>
                <w:b/>
              </w:rPr>
              <w:t>STEP 3</w:t>
            </w:r>
          </w:p>
        </w:tc>
        <w:tc>
          <w:tcPr>
            <w:tcW w:w="7917" w:type="dxa"/>
            <w:shd w:val="clear" w:color="auto" w:fill="auto"/>
          </w:tcPr>
          <w:p w:rsidR="00B36D25" w:rsidRPr="00A61D76" w:rsidRDefault="00B36D25" w:rsidP="00B36D25">
            <w:r w:rsidRPr="00A61D76">
              <w:t xml:space="preserve">In the </w:t>
            </w:r>
            <w:r w:rsidRPr="00A61D76">
              <w:rPr>
                <w:b/>
              </w:rPr>
              <w:t>Single Message-Based Exchanges</w:t>
            </w:r>
            <w:r w:rsidRPr="00A61D76">
              <w:t xml:space="preserve"> page configure</w:t>
            </w:r>
            <w:r w:rsidR="00AB333F">
              <w:t xml:space="preserve"> are</w:t>
            </w:r>
            <w:r w:rsidRPr="00A61D76">
              <w:t xml:space="preserve"> the following</w:t>
            </w:r>
            <w:r w:rsidRPr="00A61D76">
              <w:rPr>
                <w:rStyle w:val="Puslapioinaosnuoroda"/>
              </w:rPr>
              <w:footnoteReference w:id="7"/>
            </w:r>
            <w:r w:rsidRPr="00A61D76">
              <w:t>:</w:t>
            </w:r>
          </w:p>
          <w:p w:rsidR="00B36D25" w:rsidRPr="00A61D76" w:rsidRDefault="00B36D25" w:rsidP="00ED2769">
            <w:pPr>
              <w:numPr>
                <w:ilvl w:val="0"/>
                <w:numId w:val="49"/>
              </w:numPr>
              <w:spacing w:after="60" w:line="240" w:lineRule="auto"/>
            </w:pPr>
            <w:r w:rsidRPr="00A61D76">
              <w:rPr>
                <w:b/>
              </w:rPr>
              <w:t>Message Template</w:t>
            </w:r>
            <w:r w:rsidRPr="00A61D76">
              <w:t>: select one IE message</w:t>
            </w:r>
            <w:r w:rsidR="00AB333F">
              <w:t>;</w:t>
            </w:r>
          </w:p>
          <w:p w:rsidR="00B36D25" w:rsidRPr="00A61D76" w:rsidRDefault="00B36D25" w:rsidP="00ED2769">
            <w:pPr>
              <w:numPr>
                <w:ilvl w:val="0"/>
                <w:numId w:val="49"/>
              </w:numPr>
              <w:spacing w:after="60" w:line="240" w:lineRule="auto"/>
            </w:pPr>
            <w:r w:rsidRPr="00A61D76">
              <w:rPr>
                <w:b/>
              </w:rPr>
              <w:t>Role of NA</w:t>
            </w:r>
            <w:r w:rsidRPr="00A61D76">
              <w:t>: in the drop-down menu select MSA of Destination</w:t>
            </w:r>
            <w:r w:rsidR="00AB333F">
              <w:t>;</w:t>
            </w:r>
          </w:p>
          <w:p w:rsidR="00B36D25" w:rsidRPr="00A61D76" w:rsidRDefault="00B36D25" w:rsidP="00ED2769">
            <w:pPr>
              <w:numPr>
                <w:ilvl w:val="0"/>
                <w:numId w:val="49"/>
              </w:numPr>
              <w:spacing w:after="60" w:line="240" w:lineRule="auto"/>
            </w:pPr>
            <w:r w:rsidRPr="00A61D76">
              <w:rPr>
                <w:b/>
              </w:rPr>
              <w:t>Impersonating NA</w:t>
            </w:r>
            <w:r w:rsidRPr="00A61D76">
              <w:t>: in the drop-down menu select the country that CTA will simulate</w:t>
            </w:r>
            <w:r w:rsidR="00AB333F">
              <w:t>;</w:t>
            </w:r>
          </w:p>
          <w:p w:rsidR="00B36D25" w:rsidRPr="00A61D76" w:rsidRDefault="00B36D25" w:rsidP="00ED2769">
            <w:pPr>
              <w:numPr>
                <w:ilvl w:val="0"/>
                <w:numId w:val="49"/>
              </w:numPr>
              <w:spacing w:after="60" w:line="240" w:lineRule="auto"/>
            </w:pPr>
            <w:r w:rsidRPr="00A61D76">
              <w:rPr>
                <w:b/>
              </w:rPr>
              <w:t>Role of CTA</w:t>
            </w:r>
            <w:r w:rsidRPr="00A61D76">
              <w:t>: which will be the CTA role</w:t>
            </w:r>
            <w:r w:rsidR="00AB333F">
              <w:t>;</w:t>
            </w:r>
          </w:p>
          <w:p w:rsidR="00B36D25" w:rsidRPr="00A61D76" w:rsidRDefault="00B36D25" w:rsidP="00ED2769">
            <w:pPr>
              <w:numPr>
                <w:ilvl w:val="0"/>
                <w:numId w:val="49"/>
              </w:numPr>
              <w:spacing w:after="60" w:line="240" w:lineRule="auto"/>
            </w:pPr>
            <w:r w:rsidRPr="00A61D76">
              <w:rPr>
                <w:b/>
              </w:rPr>
              <w:t>Message Direction</w:t>
            </w:r>
            <w:r w:rsidRPr="00A61D76">
              <w:t>: outgoing or incoming</w:t>
            </w:r>
            <w:r w:rsidR="00AB333F">
              <w:t>;</w:t>
            </w:r>
          </w:p>
          <w:p w:rsidR="00B36D25" w:rsidRPr="00A61D76" w:rsidRDefault="00B36D25" w:rsidP="00ED2769">
            <w:pPr>
              <w:numPr>
                <w:ilvl w:val="0"/>
                <w:numId w:val="49"/>
              </w:numPr>
              <w:spacing w:after="60" w:line="240" w:lineRule="auto"/>
            </w:pPr>
            <w:r w:rsidRPr="00A61D76">
              <w:rPr>
                <w:b/>
              </w:rPr>
              <w:t>Operation Mode</w:t>
            </w:r>
            <w:r w:rsidRPr="00A61D76">
              <w:t>: in the drop-down menu select Common Domain or External Domain</w:t>
            </w:r>
            <w:r w:rsidR="00AB333F">
              <w:t>;</w:t>
            </w:r>
          </w:p>
          <w:p w:rsidR="00B36D25" w:rsidRPr="00A61D76" w:rsidRDefault="00B36D25" w:rsidP="00ED2769">
            <w:pPr>
              <w:numPr>
                <w:ilvl w:val="0"/>
                <w:numId w:val="49"/>
              </w:numPr>
              <w:spacing w:after="60" w:line="240" w:lineRule="auto"/>
            </w:pPr>
            <w:r w:rsidRPr="00A61D76">
              <w:t>Click on the “SAVE” button</w:t>
            </w:r>
            <w:r w:rsidR="00950C36">
              <w:t>.</w:t>
            </w:r>
          </w:p>
          <w:p w:rsidR="00B36D25" w:rsidRPr="00A61D76" w:rsidRDefault="00B36D25" w:rsidP="00B36D25">
            <w:r w:rsidRPr="00A61D76">
              <w:t>As result, a message is displayed “Parameters saved successfully, CTA Role is: MSA of Dispatch”.</w:t>
            </w:r>
          </w:p>
        </w:tc>
      </w:tr>
      <w:tr w:rsidR="00B36D25" w:rsidRPr="00A61D76" w:rsidTr="00116E66">
        <w:trPr>
          <w:jc w:val="center"/>
        </w:trPr>
        <w:tc>
          <w:tcPr>
            <w:tcW w:w="1384" w:type="dxa"/>
            <w:shd w:val="clear" w:color="auto" w:fill="auto"/>
          </w:tcPr>
          <w:p w:rsidR="00B36D25" w:rsidRPr="00A61D76" w:rsidRDefault="00B36D25" w:rsidP="00B36D25">
            <w:pPr>
              <w:rPr>
                <w:b/>
                <w:u w:val="single"/>
              </w:rPr>
            </w:pPr>
            <w:r w:rsidRPr="00A61D76">
              <w:rPr>
                <w:b/>
              </w:rPr>
              <w:t>STEP 4</w:t>
            </w:r>
          </w:p>
        </w:tc>
        <w:tc>
          <w:tcPr>
            <w:tcW w:w="7917" w:type="dxa"/>
            <w:shd w:val="clear" w:color="auto" w:fill="auto"/>
          </w:tcPr>
          <w:p w:rsidR="00B36D25" w:rsidRPr="00A61D76" w:rsidRDefault="00B36D25" w:rsidP="00B36D25">
            <w:r w:rsidRPr="00A61D76">
              <w:t>As soon as the user presses the “SAVE” button, the message gets to ‘‘RUNNING’’ mode.</w:t>
            </w:r>
          </w:p>
        </w:tc>
      </w:tr>
      <w:tr w:rsidR="00B36D25" w:rsidRPr="00A61D76" w:rsidTr="00116E66">
        <w:trPr>
          <w:jc w:val="center"/>
        </w:trPr>
        <w:tc>
          <w:tcPr>
            <w:tcW w:w="1384" w:type="dxa"/>
            <w:shd w:val="clear" w:color="auto" w:fill="auto"/>
          </w:tcPr>
          <w:p w:rsidR="00B36D25" w:rsidRPr="00A61D76" w:rsidRDefault="00B36D25" w:rsidP="00B36D25">
            <w:pPr>
              <w:rPr>
                <w:b/>
                <w:u w:val="single"/>
              </w:rPr>
            </w:pPr>
            <w:r w:rsidRPr="00A61D76">
              <w:rPr>
                <w:b/>
              </w:rPr>
              <w:t>STEP 5</w:t>
            </w:r>
          </w:p>
        </w:tc>
        <w:tc>
          <w:tcPr>
            <w:tcW w:w="7917" w:type="dxa"/>
            <w:shd w:val="clear" w:color="auto" w:fill="auto"/>
          </w:tcPr>
          <w:p w:rsidR="00B36D25" w:rsidRPr="00A61D76" w:rsidRDefault="00B36D25" w:rsidP="00B36D25">
            <w:r w:rsidRPr="00A61D76">
              <w:t xml:space="preserve">To view result, click on the </w:t>
            </w:r>
            <w:r w:rsidRPr="00A61D76">
              <w:rPr>
                <w:b/>
              </w:rPr>
              <w:t>log event panel</w:t>
            </w:r>
            <w:r w:rsidRPr="00A61D76">
              <w:t xml:space="preserve"> on the right in case it is collapsed. As result the View Log Event page is displayed.</w:t>
            </w:r>
          </w:p>
        </w:tc>
      </w:tr>
      <w:tr w:rsidR="00B36D25" w:rsidRPr="00A61D76" w:rsidTr="00116E66">
        <w:trPr>
          <w:jc w:val="center"/>
        </w:trPr>
        <w:tc>
          <w:tcPr>
            <w:tcW w:w="1384" w:type="dxa"/>
            <w:shd w:val="clear" w:color="auto" w:fill="auto"/>
          </w:tcPr>
          <w:p w:rsidR="00B36D25" w:rsidRPr="00A61D76" w:rsidRDefault="00B36D25" w:rsidP="00B36D25">
            <w:pPr>
              <w:rPr>
                <w:b/>
                <w:u w:val="single"/>
              </w:rPr>
            </w:pPr>
            <w:r w:rsidRPr="00A61D76">
              <w:rPr>
                <w:b/>
              </w:rPr>
              <w:t>STEP 6</w:t>
            </w:r>
          </w:p>
        </w:tc>
        <w:tc>
          <w:tcPr>
            <w:tcW w:w="7917" w:type="dxa"/>
            <w:shd w:val="clear" w:color="auto" w:fill="auto"/>
          </w:tcPr>
          <w:p w:rsidR="00B36D25" w:rsidRPr="00A61D76" w:rsidRDefault="00B36D25" w:rsidP="00B36D25">
            <w:r w:rsidRPr="00A61D76">
              <w:t>To verify the successful submission of the messages the user should check the IE Sent Log Event details.</w:t>
            </w:r>
          </w:p>
        </w:tc>
      </w:tr>
    </w:tbl>
    <w:p w:rsidR="00B36D25" w:rsidRPr="00A61D76" w:rsidRDefault="00B36D25" w:rsidP="002E5FC8">
      <w:pPr>
        <w:pStyle w:val="Antrat"/>
      </w:pPr>
      <w:bookmarkStart w:id="317" w:name="_Ref476855310"/>
      <w:bookmarkStart w:id="318" w:name="_Toc4148719"/>
      <w:bookmarkStart w:id="319" w:name="_Ref149837744"/>
      <w:bookmarkStart w:id="320" w:name="_Toc199860973"/>
      <w:r w:rsidRPr="00A61D76">
        <w:t xml:space="preserve">Table </w:t>
      </w:r>
      <w:fldSimple w:instr=" SEQ Table \* ARABIC ">
        <w:r w:rsidR="00C50184">
          <w:rPr>
            <w:noProof/>
          </w:rPr>
          <w:t>24</w:t>
        </w:r>
      </w:fldSimple>
      <w:bookmarkEnd w:id="317"/>
      <w:r w:rsidRPr="00A61D76">
        <w:t xml:space="preserve">: </w:t>
      </w:r>
      <w:r w:rsidR="0064745F">
        <w:t>Mode-1</w:t>
      </w:r>
      <w:r w:rsidRPr="00A61D76">
        <w:t xml:space="preserve"> Test Execution Steps</w:t>
      </w:r>
      <w:bookmarkEnd w:id="318"/>
      <w:bookmarkEnd w:id="319"/>
      <w:bookmarkEnd w:id="320"/>
    </w:p>
    <w:p w:rsidR="00B36D25" w:rsidRPr="00A61D76" w:rsidRDefault="00B36D25" w:rsidP="00B36D25"/>
    <w:p w:rsidR="00B36D25" w:rsidRPr="00A61D76" w:rsidRDefault="0064745F" w:rsidP="009800B8">
      <w:pPr>
        <w:pStyle w:val="Antrat3"/>
      </w:pPr>
      <w:bookmarkStart w:id="321" w:name="_Toc285031522"/>
      <w:bookmarkStart w:id="322" w:name="_Ref2586395"/>
      <w:bookmarkStart w:id="323" w:name="_Toc199860945"/>
      <w:r>
        <w:t>Mode-2</w:t>
      </w:r>
      <w:r w:rsidR="00B36D25" w:rsidRPr="00A61D76">
        <w:t xml:space="preserve"> Indicative Test</w:t>
      </w:r>
      <w:bookmarkEnd w:id="321"/>
      <w:r w:rsidR="00B36D25" w:rsidRPr="00A61D76">
        <w:t xml:space="preserve"> Case</w:t>
      </w:r>
      <w:bookmarkEnd w:id="322"/>
      <w:bookmarkEnd w:id="323"/>
    </w:p>
    <w:p w:rsidR="00B36D25" w:rsidRPr="00A61D76" w:rsidRDefault="00B36D25" w:rsidP="00B36D25">
      <w:r w:rsidRPr="00A61D76">
        <w:t xml:space="preserve">This test case aims to verify the execution of a Phase </w:t>
      </w:r>
      <w:r w:rsidR="00B01274">
        <w:t>4.2</w:t>
      </w:r>
      <w:r w:rsidRPr="00A61D76">
        <w:t xml:space="preserve"> </w:t>
      </w:r>
      <w:r w:rsidR="0064745F">
        <w:t>Mode-2</w:t>
      </w:r>
      <w:r w:rsidRPr="00A61D76">
        <w:t xml:space="preserve"> scenario under </w:t>
      </w:r>
      <w:r w:rsidR="0064745F">
        <w:t>MODE-2</w:t>
      </w:r>
      <w:r w:rsidRPr="00A61D76">
        <w:t xml:space="preserve"> Pre-CT Test Campaign level. The </w:t>
      </w:r>
      <w:r w:rsidR="0064745F">
        <w:t>Mode-2</w:t>
      </w:r>
      <w:r w:rsidRPr="00A61D76">
        <w:t xml:space="preserve"> test execution steps are described in </w:t>
      </w:r>
      <w:r w:rsidRPr="00C265EB">
        <w:rPr>
          <w:b/>
          <w:bCs/>
        </w:rPr>
        <w:fldChar w:fldCharType="begin"/>
      </w:r>
      <w:r w:rsidRPr="00C265EB">
        <w:rPr>
          <w:b/>
          <w:bCs/>
        </w:rPr>
        <w:instrText xml:space="preserve"> REF _Ref476855477 \h </w:instrText>
      </w:r>
      <w:r w:rsidR="00A61D76" w:rsidRPr="00C265EB">
        <w:rPr>
          <w:b/>
          <w:bCs/>
        </w:rPr>
        <w:instrText xml:space="preserve"> \* MERGEFORMAT </w:instrText>
      </w:r>
      <w:r w:rsidRPr="00C265EB">
        <w:rPr>
          <w:b/>
          <w:bCs/>
        </w:rPr>
      </w:r>
      <w:r w:rsidRPr="00C265EB">
        <w:rPr>
          <w:b/>
          <w:bCs/>
        </w:rPr>
        <w:fldChar w:fldCharType="separate"/>
      </w:r>
      <w:r w:rsidR="00744083" w:rsidRPr="00C265EB">
        <w:rPr>
          <w:b/>
          <w:bCs/>
        </w:rPr>
        <w:t xml:space="preserve">Table </w:t>
      </w:r>
      <w:r w:rsidR="00744083" w:rsidRPr="00C265EB">
        <w:rPr>
          <w:b/>
          <w:bCs/>
          <w:noProof/>
        </w:rPr>
        <w:t>25</w:t>
      </w:r>
      <w:r w:rsidRPr="00C265EB">
        <w:rPr>
          <w:b/>
          <w:bCs/>
        </w:rPr>
        <w:fldChar w:fldCharType="end"/>
      </w:r>
      <w:r w:rsidRPr="00A61D76">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61"/>
        <w:gridCol w:w="7702"/>
      </w:tblGrid>
      <w:tr w:rsidR="00B36D25" w:rsidRPr="00A61D76" w:rsidTr="00AA6DCE">
        <w:trPr>
          <w:tblHeader/>
          <w:jc w:val="center"/>
        </w:trPr>
        <w:tc>
          <w:tcPr>
            <w:tcW w:w="1361" w:type="dxa"/>
            <w:shd w:val="clear" w:color="auto" w:fill="4472C4"/>
          </w:tcPr>
          <w:p w:rsidR="00B36D25" w:rsidRPr="00A61D76" w:rsidRDefault="00B36D25" w:rsidP="00B36D25">
            <w:pPr>
              <w:rPr>
                <w:b/>
                <w:color w:val="FFFFFF"/>
              </w:rPr>
            </w:pPr>
            <w:r w:rsidRPr="00A61D76">
              <w:rPr>
                <w:b/>
                <w:color w:val="FFFFFF"/>
              </w:rPr>
              <w:t>Step</w:t>
            </w:r>
          </w:p>
        </w:tc>
        <w:tc>
          <w:tcPr>
            <w:tcW w:w="7702" w:type="dxa"/>
            <w:shd w:val="clear" w:color="auto" w:fill="4472C4"/>
          </w:tcPr>
          <w:p w:rsidR="00B36D25" w:rsidRPr="00A61D76" w:rsidRDefault="00B36D25" w:rsidP="00B36D25">
            <w:pPr>
              <w:rPr>
                <w:b/>
                <w:color w:val="FFFFFF"/>
              </w:rPr>
            </w:pPr>
            <w:r w:rsidRPr="00A61D76">
              <w:rPr>
                <w:b/>
                <w:color w:val="FFFFFF"/>
              </w:rPr>
              <w:t>Description</w:t>
            </w:r>
          </w:p>
        </w:tc>
      </w:tr>
      <w:tr w:rsidR="00B36D25" w:rsidRPr="00A61D76" w:rsidTr="00AA6DCE">
        <w:trPr>
          <w:jc w:val="center"/>
        </w:trPr>
        <w:tc>
          <w:tcPr>
            <w:tcW w:w="1361" w:type="dxa"/>
            <w:shd w:val="clear" w:color="auto" w:fill="auto"/>
          </w:tcPr>
          <w:p w:rsidR="00B36D25" w:rsidRPr="00A61D76" w:rsidRDefault="00B36D25" w:rsidP="00B36D25">
            <w:pPr>
              <w:rPr>
                <w:b/>
              </w:rPr>
            </w:pPr>
            <w:r w:rsidRPr="00A61D76">
              <w:rPr>
                <w:b/>
              </w:rPr>
              <w:t>STEP 1</w:t>
            </w:r>
          </w:p>
        </w:tc>
        <w:tc>
          <w:tcPr>
            <w:tcW w:w="7702" w:type="dxa"/>
            <w:shd w:val="clear" w:color="auto" w:fill="auto"/>
          </w:tcPr>
          <w:p w:rsidR="00B36D25" w:rsidRPr="00A61D76" w:rsidRDefault="00B36D25" w:rsidP="00B36D25">
            <w:r w:rsidRPr="00A61D76">
              <w:t xml:space="preserve">Log into CTA and select the </w:t>
            </w:r>
            <w:r w:rsidR="0064745F">
              <w:rPr>
                <w:b/>
              </w:rPr>
              <w:t>MODE-2</w:t>
            </w:r>
            <w:r w:rsidRPr="00A61D76">
              <w:rPr>
                <w:b/>
              </w:rPr>
              <w:t xml:space="preserve"> Pre-CT Test Campaign</w:t>
            </w:r>
            <w:r w:rsidRPr="00A61D76">
              <w:t xml:space="preserve"> (the </w:t>
            </w:r>
            <w:r w:rsidR="00BC1ADA" w:rsidRPr="00A61D76">
              <w:t>N</w:t>
            </w:r>
            <w:r w:rsidRPr="00A61D76">
              <w:t>A user should be linked to the NA Operator user profile).</w:t>
            </w:r>
          </w:p>
        </w:tc>
      </w:tr>
      <w:tr w:rsidR="00B36D25" w:rsidRPr="00A61D76" w:rsidTr="00AA6DCE">
        <w:trPr>
          <w:jc w:val="center"/>
        </w:trPr>
        <w:tc>
          <w:tcPr>
            <w:tcW w:w="1361" w:type="dxa"/>
            <w:shd w:val="clear" w:color="auto" w:fill="auto"/>
          </w:tcPr>
          <w:p w:rsidR="00B36D25" w:rsidRPr="00A61D76" w:rsidRDefault="00B36D25" w:rsidP="00B36D25">
            <w:pPr>
              <w:rPr>
                <w:b/>
                <w:u w:val="single"/>
              </w:rPr>
            </w:pPr>
            <w:r w:rsidRPr="00A61D76">
              <w:rPr>
                <w:b/>
              </w:rPr>
              <w:t>STEP 2</w:t>
            </w:r>
          </w:p>
        </w:tc>
        <w:tc>
          <w:tcPr>
            <w:tcW w:w="7702" w:type="dxa"/>
            <w:shd w:val="clear" w:color="auto" w:fill="auto"/>
          </w:tcPr>
          <w:p w:rsidR="00B36D25" w:rsidRPr="00A61D76" w:rsidRDefault="00B36D25" w:rsidP="00B36D25">
            <w:pPr>
              <w:spacing w:after="0"/>
            </w:pPr>
            <w:r w:rsidRPr="00A61D76">
              <w:t xml:space="preserve">Select </w:t>
            </w:r>
            <w:r w:rsidRPr="00A61D76">
              <w:rPr>
                <w:b/>
              </w:rPr>
              <w:t>Execution tab</w:t>
            </w:r>
            <w:r w:rsidR="00AB333F">
              <w:rPr>
                <w:b/>
              </w:rPr>
              <w:t xml:space="preserve"> </w:t>
            </w:r>
            <w:r w:rsidR="00AB333F" w:rsidRPr="00C265EB">
              <w:rPr>
                <w:bCs/>
              </w:rPr>
              <w:t>and</w:t>
            </w:r>
            <w:r w:rsidRPr="00A61D76">
              <w:t xml:space="preserve"> then choose the </w:t>
            </w:r>
            <w:r w:rsidRPr="00A61D76">
              <w:rPr>
                <w:b/>
              </w:rPr>
              <w:t>Test Sessions</w:t>
            </w:r>
            <w:r w:rsidRPr="00A61D76">
              <w:t xml:space="preserve"> option from the drop-down menu. </w:t>
            </w:r>
          </w:p>
        </w:tc>
      </w:tr>
      <w:tr w:rsidR="00B36D25" w:rsidRPr="00A61D76" w:rsidTr="00AA6DCE">
        <w:trPr>
          <w:jc w:val="center"/>
        </w:trPr>
        <w:tc>
          <w:tcPr>
            <w:tcW w:w="1361" w:type="dxa"/>
            <w:shd w:val="clear" w:color="auto" w:fill="auto"/>
          </w:tcPr>
          <w:p w:rsidR="00B36D25" w:rsidRPr="00A61D76" w:rsidRDefault="00B36D25" w:rsidP="00B36D25">
            <w:pPr>
              <w:rPr>
                <w:b/>
                <w:u w:val="single"/>
              </w:rPr>
            </w:pPr>
            <w:r w:rsidRPr="00A61D76">
              <w:rPr>
                <w:b/>
              </w:rPr>
              <w:t>STEP 3</w:t>
            </w:r>
          </w:p>
        </w:tc>
        <w:tc>
          <w:tcPr>
            <w:tcW w:w="7702" w:type="dxa"/>
            <w:shd w:val="clear" w:color="auto" w:fill="auto"/>
          </w:tcPr>
          <w:p w:rsidR="00B36D25" w:rsidRPr="00A61D76" w:rsidRDefault="00B36D25" w:rsidP="00B36D25">
            <w:r w:rsidRPr="00A61D76">
              <w:t xml:space="preserve">In the </w:t>
            </w:r>
            <w:r w:rsidRPr="00A61D76">
              <w:rPr>
                <w:b/>
              </w:rPr>
              <w:t>Test Sessions</w:t>
            </w:r>
            <w:r w:rsidRPr="00A61D76">
              <w:t xml:space="preserve"> page select scope. Then create a test session. A long list of scenarios will be presented.</w:t>
            </w:r>
          </w:p>
        </w:tc>
      </w:tr>
      <w:tr w:rsidR="00B36D25" w:rsidRPr="00A61D76" w:rsidTr="00AA6DCE">
        <w:trPr>
          <w:jc w:val="center"/>
        </w:trPr>
        <w:tc>
          <w:tcPr>
            <w:tcW w:w="1361" w:type="dxa"/>
            <w:shd w:val="clear" w:color="auto" w:fill="auto"/>
          </w:tcPr>
          <w:p w:rsidR="00B36D25" w:rsidRPr="00A61D76" w:rsidRDefault="00B36D25" w:rsidP="00B36D25">
            <w:pPr>
              <w:rPr>
                <w:b/>
                <w:u w:val="single"/>
              </w:rPr>
            </w:pPr>
            <w:r w:rsidRPr="00A61D76">
              <w:rPr>
                <w:b/>
              </w:rPr>
              <w:t>STEP 4</w:t>
            </w:r>
          </w:p>
        </w:tc>
        <w:tc>
          <w:tcPr>
            <w:tcW w:w="7702" w:type="dxa"/>
            <w:shd w:val="clear" w:color="auto" w:fill="auto"/>
          </w:tcPr>
          <w:p w:rsidR="00B36D25" w:rsidRPr="00A61D76" w:rsidRDefault="00B36D25" w:rsidP="00B36D25">
            <w:pPr>
              <w:spacing w:after="0"/>
            </w:pPr>
            <w:r w:rsidRPr="00A61D76">
              <w:rPr>
                <w:b/>
              </w:rPr>
              <w:t>Select scenario</w:t>
            </w:r>
            <w:r w:rsidRPr="00A61D76">
              <w:t xml:space="preserve"> AP-</w:t>
            </w:r>
            <w:r w:rsidR="0083536F">
              <w:t>21(a)</w:t>
            </w:r>
            <w:r w:rsidRPr="00A61D76">
              <w:t>_</w:t>
            </w:r>
            <w:r w:rsidR="00A13A3C" w:rsidRPr="00A61D76">
              <w:t>D</w:t>
            </w:r>
            <w:r w:rsidR="0083536F">
              <w:t>S</w:t>
            </w:r>
            <w:r w:rsidR="00624FF3">
              <w:t>_</w:t>
            </w:r>
            <w:r w:rsidR="00BE3E71">
              <w:t>1</w:t>
            </w:r>
            <w:r w:rsidRPr="00A61D76">
              <w:t xml:space="preserve"> w</w:t>
            </w:r>
            <w:r w:rsidR="00AB5A68" w:rsidRPr="00A61D76">
              <w:t>h</w:t>
            </w:r>
            <w:r w:rsidRPr="00A61D76">
              <w:t>ere the NEA plays the role of destination. The scenario includes the following steps:</w:t>
            </w:r>
          </w:p>
          <w:p w:rsidR="00B36D25" w:rsidRDefault="00B36D25" w:rsidP="00ED2769">
            <w:pPr>
              <w:numPr>
                <w:ilvl w:val="1"/>
                <w:numId w:val="48"/>
              </w:numPr>
              <w:tabs>
                <w:tab w:val="clear" w:pos="1080"/>
              </w:tabs>
              <w:spacing w:before="60" w:after="0" w:line="240" w:lineRule="auto"/>
              <w:ind w:left="748"/>
            </w:pPr>
            <w:r w:rsidRPr="00A61D76">
              <w:t>CTA (MSA of Dispatch) - NEA (MSA of Destination) IE801</w:t>
            </w:r>
            <w:r w:rsidR="00AB333F">
              <w:t>;</w:t>
            </w:r>
          </w:p>
          <w:p w:rsidR="00BE3E71" w:rsidRPr="00A61D76" w:rsidRDefault="00BE3E71" w:rsidP="00BE3E71">
            <w:pPr>
              <w:numPr>
                <w:ilvl w:val="1"/>
                <w:numId w:val="48"/>
              </w:numPr>
              <w:tabs>
                <w:tab w:val="clear" w:pos="1080"/>
              </w:tabs>
              <w:spacing w:before="60" w:after="0" w:line="240" w:lineRule="auto"/>
              <w:ind w:left="748"/>
            </w:pPr>
            <w:r w:rsidRPr="00A61D76">
              <w:t>CTA (MSA of Dispatch) - NEA (MSA of Destination) IE</w:t>
            </w:r>
            <w:r w:rsidR="00ED78DE">
              <w:t>904</w:t>
            </w:r>
            <w:r w:rsidR="00AB333F">
              <w:t>;</w:t>
            </w:r>
          </w:p>
          <w:p w:rsidR="00BE3E71" w:rsidRPr="00A61D76" w:rsidRDefault="00BE3E71" w:rsidP="00BE3E71">
            <w:pPr>
              <w:numPr>
                <w:ilvl w:val="1"/>
                <w:numId w:val="48"/>
              </w:numPr>
              <w:tabs>
                <w:tab w:val="clear" w:pos="1080"/>
              </w:tabs>
              <w:spacing w:before="60" w:after="0" w:line="240" w:lineRule="auto"/>
              <w:ind w:left="748"/>
            </w:pPr>
            <w:r w:rsidRPr="00A61D76">
              <w:t>NEA (MSA of Destination) - CTA (MSA of Dispatch) IE</w:t>
            </w:r>
            <w:r w:rsidR="00ED78DE">
              <w:t>905</w:t>
            </w:r>
            <w:r w:rsidR="00AB333F">
              <w:t>;</w:t>
            </w:r>
          </w:p>
          <w:p w:rsidR="00B36D25" w:rsidRPr="00A61D76" w:rsidRDefault="00B36D25" w:rsidP="00ED2769">
            <w:pPr>
              <w:numPr>
                <w:ilvl w:val="1"/>
                <w:numId w:val="48"/>
              </w:numPr>
              <w:tabs>
                <w:tab w:val="clear" w:pos="1080"/>
              </w:tabs>
              <w:spacing w:before="60" w:after="0" w:line="240" w:lineRule="auto"/>
              <w:ind w:left="748"/>
            </w:pPr>
            <w:r w:rsidRPr="00A61D76">
              <w:t>NEA (MSA of Destination) - CTA (MSA of Dispatch) IE818</w:t>
            </w:r>
            <w:r w:rsidR="00AB333F">
              <w:t>.</w:t>
            </w:r>
          </w:p>
          <w:p w:rsidR="00B36D25" w:rsidRPr="00A61D76" w:rsidRDefault="00B36D25" w:rsidP="00B36D25">
            <w:r w:rsidRPr="00A61D76">
              <w:t xml:space="preserve">In </w:t>
            </w:r>
            <w:r w:rsidR="006339B6">
              <w:t>terms of the three first steps</w:t>
            </w:r>
            <w:r w:rsidR="00FD3D7C">
              <w:t xml:space="preserve">, </w:t>
            </w:r>
            <w:r w:rsidRPr="00A61D76">
              <w:t xml:space="preserve">the messages come from dataset A and </w:t>
            </w:r>
            <w:r w:rsidR="006339B6">
              <w:t xml:space="preserve">while the last one is based on </w:t>
            </w:r>
            <w:r w:rsidR="00FD3D7C">
              <w:t>dataset R. All message exchange</w:t>
            </w:r>
            <w:r w:rsidR="009B77D6">
              <w:t>s</w:t>
            </w:r>
            <w:r w:rsidR="00EF4A5E">
              <w:t xml:space="preserve"> in </w:t>
            </w:r>
            <w:r w:rsidR="009B77D6">
              <w:t xml:space="preserve">EMCS </w:t>
            </w:r>
            <w:r w:rsidRPr="00A61D76">
              <w:t xml:space="preserve">Phase </w:t>
            </w:r>
            <w:r w:rsidR="00B01274">
              <w:t>4.2</w:t>
            </w:r>
            <w:r w:rsidR="00EF4A5E">
              <w:t xml:space="preserve"> format</w:t>
            </w:r>
            <w:r w:rsidRPr="00A61D76">
              <w:t>.</w:t>
            </w:r>
          </w:p>
        </w:tc>
      </w:tr>
      <w:tr w:rsidR="00B36D25" w:rsidRPr="00A61D76" w:rsidTr="00AA6DCE">
        <w:trPr>
          <w:jc w:val="center"/>
        </w:trPr>
        <w:tc>
          <w:tcPr>
            <w:tcW w:w="1361" w:type="dxa"/>
            <w:shd w:val="clear" w:color="auto" w:fill="auto"/>
          </w:tcPr>
          <w:p w:rsidR="00B36D25" w:rsidRPr="00A61D76" w:rsidRDefault="00B36D25" w:rsidP="00B36D25">
            <w:pPr>
              <w:rPr>
                <w:b/>
                <w:u w:val="single"/>
              </w:rPr>
            </w:pPr>
            <w:r w:rsidRPr="00A61D76">
              <w:rPr>
                <w:b/>
              </w:rPr>
              <w:t>STEP 5</w:t>
            </w:r>
          </w:p>
        </w:tc>
        <w:tc>
          <w:tcPr>
            <w:tcW w:w="7702" w:type="dxa"/>
            <w:shd w:val="clear" w:color="auto" w:fill="auto"/>
          </w:tcPr>
          <w:p w:rsidR="00B36D25" w:rsidRPr="00A61D76" w:rsidRDefault="00B36D25" w:rsidP="00B36D25">
            <w:pPr>
              <w:spacing w:after="0"/>
            </w:pPr>
            <w:r w:rsidRPr="00A61D76">
              <w:t>After choosing this scenario, select the country that CTA impersonates, press “CREATE” and then start the test session.</w:t>
            </w:r>
          </w:p>
        </w:tc>
      </w:tr>
      <w:tr w:rsidR="00B36D25" w:rsidRPr="00A61D76" w:rsidTr="00AA6DCE">
        <w:trPr>
          <w:jc w:val="center"/>
        </w:trPr>
        <w:tc>
          <w:tcPr>
            <w:tcW w:w="1361" w:type="dxa"/>
            <w:shd w:val="clear" w:color="auto" w:fill="auto"/>
          </w:tcPr>
          <w:p w:rsidR="00B36D25" w:rsidRPr="00A61D76" w:rsidRDefault="00B36D25" w:rsidP="00B36D25">
            <w:pPr>
              <w:rPr>
                <w:b/>
                <w:u w:val="single"/>
              </w:rPr>
            </w:pPr>
            <w:r w:rsidRPr="00A61D76">
              <w:rPr>
                <w:b/>
              </w:rPr>
              <w:t>STEP 6</w:t>
            </w:r>
          </w:p>
        </w:tc>
        <w:tc>
          <w:tcPr>
            <w:tcW w:w="7702" w:type="dxa"/>
            <w:shd w:val="clear" w:color="auto" w:fill="auto"/>
          </w:tcPr>
          <w:p w:rsidR="00B36D25" w:rsidRPr="00A61D76" w:rsidRDefault="00B36D25" w:rsidP="00B36D25">
            <w:pPr>
              <w:spacing w:after="0"/>
            </w:pPr>
            <w:r w:rsidRPr="00A61D76">
              <w:t xml:space="preserve">The </w:t>
            </w:r>
            <w:r w:rsidR="00576490">
              <w:t>NA</w:t>
            </w:r>
            <w:r w:rsidRPr="00A61D76">
              <w:t xml:space="preserve"> will receive the first message sent by CTA according to this scenario (IE801) that should be found in the queue CTA-NEA-CORE-XML-RCT-QUE.EMCS.</w:t>
            </w:r>
          </w:p>
        </w:tc>
      </w:tr>
      <w:tr w:rsidR="00C36478" w:rsidRPr="00A61D76" w:rsidTr="00AA6DCE">
        <w:trPr>
          <w:jc w:val="center"/>
        </w:trPr>
        <w:tc>
          <w:tcPr>
            <w:tcW w:w="1361" w:type="dxa"/>
            <w:shd w:val="clear" w:color="auto" w:fill="auto"/>
          </w:tcPr>
          <w:p w:rsidR="00C36478" w:rsidRPr="00A61D76" w:rsidRDefault="00C36478" w:rsidP="00C36478">
            <w:pPr>
              <w:rPr>
                <w:b/>
              </w:rPr>
            </w:pPr>
            <w:r w:rsidRPr="00A61D76">
              <w:rPr>
                <w:b/>
              </w:rPr>
              <w:t>STEP 7</w:t>
            </w:r>
          </w:p>
        </w:tc>
        <w:tc>
          <w:tcPr>
            <w:tcW w:w="7702" w:type="dxa"/>
            <w:shd w:val="clear" w:color="auto" w:fill="auto"/>
          </w:tcPr>
          <w:p w:rsidR="00C36478" w:rsidRPr="00A61D76" w:rsidRDefault="00C36478" w:rsidP="00C36478">
            <w:pPr>
              <w:spacing w:after="0"/>
            </w:pPr>
            <w:r>
              <w:t>Then, t</w:t>
            </w:r>
            <w:r w:rsidRPr="00A61D76">
              <w:t xml:space="preserve">he </w:t>
            </w:r>
            <w:r>
              <w:t>NA</w:t>
            </w:r>
            <w:r w:rsidRPr="00A61D76">
              <w:t xml:space="preserve"> will receive the </w:t>
            </w:r>
            <w:r>
              <w:t>second</w:t>
            </w:r>
            <w:r w:rsidRPr="00A61D76">
              <w:t xml:space="preserve"> message sent by CTA according to this scenario (IE</w:t>
            </w:r>
            <w:r>
              <w:t>9045</w:t>
            </w:r>
            <w:r w:rsidRPr="00A61D76">
              <w:t>) that should be found in the queue CTA-NEA-CORE-XML-RCT-QUE.EMCS.</w:t>
            </w:r>
          </w:p>
        </w:tc>
      </w:tr>
      <w:tr w:rsidR="00C36478" w:rsidRPr="00A61D76" w:rsidTr="00AA6DCE">
        <w:trPr>
          <w:jc w:val="center"/>
        </w:trPr>
        <w:tc>
          <w:tcPr>
            <w:tcW w:w="1361" w:type="dxa"/>
            <w:shd w:val="clear" w:color="auto" w:fill="auto"/>
          </w:tcPr>
          <w:p w:rsidR="00C36478" w:rsidRPr="00A61D76" w:rsidRDefault="00C36478" w:rsidP="00C36478">
            <w:pPr>
              <w:rPr>
                <w:b/>
              </w:rPr>
            </w:pPr>
            <w:r w:rsidRPr="00A61D76">
              <w:rPr>
                <w:b/>
              </w:rPr>
              <w:t>STEP 8</w:t>
            </w:r>
          </w:p>
        </w:tc>
        <w:tc>
          <w:tcPr>
            <w:tcW w:w="7702" w:type="dxa"/>
            <w:shd w:val="clear" w:color="auto" w:fill="auto"/>
          </w:tcPr>
          <w:p w:rsidR="00C36478" w:rsidRPr="00A61D76" w:rsidRDefault="00C36478" w:rsidP="00C36478">
            <w:pPr>
              <w:spacing w:after="0"/>
            </w:pPr>
            <w:r w:rsidRPr="00A61D76">
              <w:t xml:space="preserve">After receiving </w:t>
            </w:r>
            <w:r>
              <w:t>both IE801 and IE904</w:t>
            </w:r>
            <w:r w:rsidRPr="00A61D76">
              <w:t xml:space="preserve">, the </w:t>
            </w:r>
            <w:r>
              <w:t>NA</w:t>
            </w:r>
            <w:r w:rsidRPr="00A61D76">
              <w:t xml:space="preserve"> should create an IE</w:t>
            </w:r>
            <w:r>
              <w:t>904</w:t>
            </w:r>
            <w:r w:rsidRPr="00A61D76">
              <w:t xml:space="preserve"> message with the NEA taking into consideration the roles played by the NEA and CTA in the </w:t>
            </w:r>
            <w:r>
              <w:t>third</w:t>
            </w:r>
            <w:r w:rsidRPr="00A61D76">
              <w:t xml:space="preserve"> step of the scenario.</w:t>
            </w:r>
          </w:p>
        </w:tc>
      </w:tr>
      <w:tr w:rsidR="00C36478" w:rsidRPr="00A61D76" w:rsidTr="00AA6DCE">
        <w:trPr>
          <w:jc w:val="center"/>
        </w:trPr>
        <w:tc>
          <w:tcPr>
            <w:tcW w:w="1361" w:type="dxa"/>
            <w:shd w:val="clear" w:color="auto" w:fill="auto"/>
          </w:tcPr>
          <w:p w:rsidR="00C36478" w:rsidRPr="00A61D76" w:rsidRDefault="00C36478" w:rsidP="00C36478">
            <w:pPr>
              <w:rPr>
                <w:b/>
              </w:rPr>
            </w:pPr>
            <w:r w:rsidRPr="00A61D76">
              <w:rPr>
                <w:b/>
              </w:rPr>
              <w:t>STEP 9</w:t>
            </w:r>
          </w:p>
        </w:tc>
        <w:tc>
          <w:tcPr>
            <w:tcW w:w="7702" w:type="dxa"/>
            <w:shd w:val="clear" w:color="auto" w:fill="auto"/>
          </w:tcPr>
          <w:p w:rsidR="00C36478" w:rsidRPr="00A61D76" w:rsidRDefault="009454CB" w:rsidP="00C36478">
            <w:pPr>
              <w:spacing w:after="0"/>
            </w:pPr>
            <w:r w:rsidRPr="009454CB">
              <w:t>The NA should use the ARC values from the IE801 and IE904 messages received in the first two steps to populate the ARC field of the IE905 message</w:t>
            </w:r>
            <w:r>
              <w:t>.</w:t>
            </w:r>
          </w:p>
        </w:tc>
      </w:tr>
      <w:tr w:rsidR="00C36478" w:rsidRPr="00A61D76" w:rsidTr="00AA6DCE">
        <w:trPr>
          <w:jc w:val="center"/>
        </w:trPr>
        <w:tc>
          <w:tcPr>
            <w:tcW w:w="1361" w:type="dxa"/>
            <w:shd w:val="clear" w:color="auto" w:fill="auto"/>
          </w:tcPr>
          <w:p w:rsidR="00C36478" w:rsidRPr="00A61D76" w:rsidRDefault="00C36478" w:rsidP="00C36478">
            <w:pPr>
              <w:rPr>
                <w:b/>
              </w:rPr>
            </w:pPr>
            <w:r w:rsidRPr="00544E71">
              <w:rPr>
                <w:b/>
              </w:rPr>
              <w:t>STEP 10</w:t>
            </w:r>
          </w:p>
        </w:tc>
        <w:tc>
          <w:tcPr>
            <w:tcW w:w="7702" w:type="dxa"/>
            <w:shd w:val="clear" w:color="auto" w:fill="auto"/>
          </w:tcPr>
          <w:p w:rsidR="00C36478" w:rsidRPr="00A61D76" w:rsidRDefault="00C36478" w:rsidP="00C36478">
            <w:pPr>
              <w:spacing w:after="0"/>
            </w:pPr>
            <w:r w:rsidRPr="00A61D76">
              <w:t>Send the created IE</w:t>
            </w:r>
            <w:r>
              <w:t>905</w:t>
            </w:r>
            <w:r w:rsidRPr="00A61D76">
              <w:t xml:space="preserve"> message to the appropriate queue</w:t>
            </w:r>
            <w:bookmarkStart w:id="324" w:name="_Ref198333179"/>
            <w:r w:rsidRPr="00A61D76">
              <w:rPr>
                <w:rStyle w:val="Puslapioinaosnuoroda"/>
              </w:rPr>
              <w:footnoteReference w:id="8"/>
            </w:r>
            <w:bookmarkEnd w:id="324"/>
            <w:r w:rsidRPr="00A61D76">
              <w:t xml:space="preserve"> (the </w:t>
            </w:r>
            <w:r>
              <w:t>NA</w:t>
            </w:r>
            <w:r w:rsidRPr="00A61D76">
              <w:t xml:space="preserve"> should use their NEA to send the message).</w:t>
            </w:r>
          </w:p>
        </w:tc>
      </w:tr>
      <w:tr w:rsidR="00C36478" w:rsidRPr="00A61D76" w:rsidTr="00AA6DCE">
        <w:trPr>
          <w:jc w:val="center"/>
        </w:trPr>
        <w:tc>
          <w:tcPr>
            <w:tcW w:w="1361" w:type="dxa"/>
            <w:shd w:val="clear" w:color="auto" w:fill="auto"/>
          </w:tcPr>
          <w:p w:rsidR="00C36478" w:rsidRPr="00A61D76" w:rsidRDefault="00C36478" w:rsidP="00C36478">
            <w:pPr>
              <w:rPr>
                <w:b/>
              </w:rPr>
            </w:pPr>
            <w:r w:rsidRPr="00544E71">
              <w:rPr>
                <w:b/>
              </w:rPr>
              <w:t>STEP 1</w:t>
            </w:r>
            <w:r>
              <w:rPr>
                <w:b/>
              </w:rPr>
              <w:t>1</w:t>
            </w:r>
          </w:p>
        </w:tc>
        <w:tc>
          <w:tcPr>
            <w:tcW w:w="7702" w:type="dxa"/>
            <w:shd w:val="clear" w:color="auto" w:fill="auto"/>
          </w:tcPr>
          <w:p w:rsidR="00C36478" w:rsidRPr="00A61D76" w:rsidRDefault="00C36478" w:rsidP="00C36478">
            <w:pPr>
              <w:spacing w:after="0"/>
            </w:pPr>
            <w:r>
              <w:t>Then,</w:t>
            </w:r>
            <w:r w:rsidRPr="00A61D76">
              <w:t xml:space="preserve"> the </w:t>
            </w:r>
            <w:r>
              <w:t>NA</w:t>
            </w:r>
            <w:r w:rsidRPr="00A61D76">
              <w:t xml:space="preserve"> should create an IE</w:t>
            </w:r>
            <w:r>
              <w:t>818</w:t>
            </w:r>
            <w:r w:rsidRPr="00A61D76">
              <w:t xml:space="preserve"> message with the NEA taking into consideration the roles played by the NEA and CTA in the </w:t>
            </w:r>
            <w:r>
              <w:t>fourth</w:t>
            </w:r>
            <w:r w:rsidRPr="00A61D76">
              <w:t xml:space="preserve"> step of the scenario.</w:t>
            </w:r>
          </w:p>
        </w:tc>
      </w:tr>
      <w:tr w:rsidR="00471D92" w:rsidRPr="00A61D76" w:rsidTr="00AA6DCE">
        <w:trPr>
          <w:jc w:val="center"/>
        </w:trPr>
        <w:tc>
          <w:tcPr>
            <w:tcW w:w="1361" w:type="dxa"/>
            <w:shd w:val="clear" w:color="auto" w:fill="auto"/>
          </w:tcPr>
          <w:p w:rsidR="00471D92" w:rsidRPr="00A61D76" w:rsidRDefault="00471D92" w:rsidP="00471D92">
            <w:pPr>
              <w:rPr>
                <w:b/>
              </w:rPr>
            </w:pPr>
            <w:r w:rsidRPr="00544E71">
              <w:rPr>
                <w:b/>
              </w:rPr>
              <w:t>STEP 1</w:t>
            </w:r>
            <w:r>
              <w:rPr>
                <w:b/>
              </w:rPr>
              <w:t>2</w:t>
            </w:r>
          </w:p>
        </w:tc>
        <w:tc>
          <w:tcPr>
            <w:tcW w:w="7702" w:type="dxa"/>
            <w:shd w:val="clear" w:color="auto" w:fill="auto"/>
          </w:tcPr>
          <w:p w:rsidR="00471D92" w:rsidRPr="00A61D76" w:rsidRDefault="00471D92" w:rsidP="00471D92">
            <w:pPr>
              <w:spacing w:after="0"/>
            </w:pPr>
            <w:r w:rsidRPr="009454CB">
              <w:t>The NA should use the ARC values from the IE801 and IE904 messages received in the first two steps to populate the ARC field of the IE905 message</w:t>
            </w:r>
            <w:r>
              <w:t>.</w:t>
            </w:r>
          </w:p>
        </w:tc>
      </w:tr>
      <w:tr w:rsidR="00C36478" w:rsidRPr="00A61D76" w:rsidTr="00AA6DCE">
        <w:trPr>
          <w:jc w:val="center"/>
        </w:trPr>
        <w:tc>
          <w:tcPr>
            <w:tcW w:w="1361" w:type="dxa"/>
            <w:shd w:val="clear" w:color="auto" w:fill="auto"/>
          </w:tcPr>
          <w:p w:rsidR="00C36478" w:rsidRPr="00A61D76" w:rsidRDefault="00C36478" w:rsidP="00C36478">
            <w:pPr>
              <w:rPr>
                <w:b/>
              </w:rPr>
            </w:pPr>
            <w:r w:rsidRPr="00544E71">
              <w:rPr>
                <w:b/>
              </w:rPr>
              <w:t>STEP 1</w:t>
            </w:r>
            <w:r>
              <w:rPr>
                <w:b/>
              </w:rPr>
              <w:t>3</w:t>
            </w:r>
          </w:p>
        </w:tc>
        <w:tc>
          <w:tcPr>
            <w:tcW w:w="7702" w:type="dxa"/>
            <w:shd w:val="clear" w:color="auto" w:fill="auto"/>
          </w:tcPr>
          <w:p w:rsidR="00C36478" w:rsidRPr="00A61D76" w:rsidRDefault="00C36478" w:rsidP="00C36478">
            <w:pPr>
              <w:spacing w:after="0"/>
            </w:pPr>
            <w:r w:rsidRPr="00A61D76">
              <w:t>Send the created IE818 message to the appropriate queue</w:t>
            </w:r>
            <w:r w:rsidR="00C57244" w:rsidRPr="00C57244">
              <w:rPr>
                <w:vertAlign w:val="superscript"/>
              </w:rPr>
              <w:fldChar w:fldCharType="begin"/>
            </w:r>
            <w:r w:rsidR="00C57244" w:rsidRPr="00C57244">
              <w:rPr>
                <w:vertAlign w:val="superscript"/>
              </w:rPr>
              <w:instrText xml:space="preserve"> NOTEREF _Ref198333179 \h </w:instrText>
            </w:r>
            <w:r w:rsidR="00C57244">
              <w:rPr>
                <w:vertAlign w:val="superscript"/>
              </w:rPr>
              <w:instrText xml:space="preserve"> \* MERGEFORMAT </w:instrText>
            </w:r>
            <w:r w:rsidR="00C57244" w:rsidRPr="00C57244">
              <w:rPr>
                <w:vertAlign w:val="superscript"/>
              </w:rPr>
            </w:r>
            <w:r w:rsidR="00C57244" w:rsidRPr="00C57244">
              <w:rPr>
                <w:vertAlign w:val="superscript"/>
              </w:rPr>
              <w:fldChar w:fldCharType="separate"/>
            </w:r>
            <w:r w:rsidR="00C57244" w:rsidRPr="00C57244">
              <w:rPr>
                <w:vertAlign w:val="superscript"/>
              </w:rPr>
              <w:t>9</w:t>
            </w:r>
            <w:r w:rsidR="00C57244" w:rsidRPr="00C57244">
              <w:rPr>
                <w:vertAlign w:val="superscript"/>
              </w:rPr>
              <w:fldChar w:fldCharType="end"/>
            </w:r>
            <w:r w:rsidRPr="00A61D76">
              <w:t xml:space="preserve"> (the </w:t>
            </w:r>
            <w:r>
              <w:t>NA</w:t>
            </w:r>
            <w:r w:rsidRPr="00A61D76">
              <w:t xml:space="preserve"> should use their NEA to send the message).</w:t>
            </w:r>
          </w:p>
        </w:tc>
      </w:tr>
      <w:tr w:rsidR="00C36478" w:rsidRPr="00A61D76" w:rsidTr="00AA6DCE">
        <w:trPr>
          <w:jc w:val="center"/>
        </w:trPr>
        <w:tc>
          <w:tcPr>
            <w:tcW w:w="1361" w:type="dxa"/>
            <w:shd w:val="clear" w:color="auto" w:fill="auto"/>
          </w:tcPr>
          <w:p w:rsidR="00C36478" w:rsidRPr="00A61D76" w:rsidRDefault="00C36478" w:rsidP="00C36478">
            <w:pPr>
              <w:rPr>
                <w:b/>
              </w:rPr>
            </w:pPr>
            <w:r w:rsidRPr="00544E71">
              <w:rPr>
                <w:b/>
              </w:rPr>
              <w:t>STEP 1</w:t>
            </w:r>
            <w:r>
              <w:rPr>
                <w:b/>
              </w:rPr>
              <w:t>4</w:t>
            </w:r>
          </w:p>
        </w:tc>
        <w:tc>
          <w:tcPr>
            <w:tcW w:w="7702" w:type="dxa"/>
            <w:shd w:val="clear" w:color="auto" w:fill="auto"/>
          </w:tcPr>
          <w:p w:rsidR="00C36478" w:rsidRPr="00A61D76" w:rsidRDefault="00C36478" w:rsidP="00C36478">
            <w:pPr>
              <w:spacing w:after="0"/>
            </w:pPr>
            <w:r w:rsidRPr="00A61D76">
              <w:t>In CTA, a message should appear stating that the scenario was completed with success.</w:t>
            </w:r>
          </w:p>
        </w:tc>
      </w:tr>
    </w:tbl>
    <w:p w:rsidR="00B36D25" w:rsidRPr="00A61D76" w:rsidRDefault="00B36D25" w:rsidP="002E5FC8">
      <w:pPr>
        <w:pStyle w:val="Antrat"/>
      </w:pPr>
      <w:bookmarkStart w:id="325" w:name="_Ref476855477"/>
      <w:bookmarkStart w:id="326" w:name="_Toc4148720"/>
      <w:bookmarkStart w:id="327" w:name="_Toc199860974"/>
      <w:r w:rsidRPr="00A61D76">
        <w:t xml:space="preserve">Table </w:t>
      </w:r>
      <w:fldSimple w:instr=" SEQ Table \* ARABIC ">
        <w:r w:rsidR="00C50184">
          <w:rPr>
            <w:noProof/>
          </w:rPr>
          <w:t>25</w:t>
        </w:r>
      </w:fldSimple>
      <w:bookmarkEnd w:id="325"/>
      <w:r w:rsidRPr="00A61D76">
        <w:t xml:space="preserve">: </w:t>
      </w:r>
      <w:r w:rsidR="0064745F">
        <w:t>Mode-2</w:t>
      </w:r>
      <w:r w:rsidRPr="00A61D76">
        <w:t xml:space="preserve"> Test Execution Steps</w:t>
      </w:r>
      <w:bookmarkEnd w:id="326"/>
      <w:bookmarkEnd w:id="327"/>
    </w:p>
    <w:p w:rsidR="00B36D25" w:rsidRPr="00A61D76" w:rsidRDefault="00B36D25" w:rsidP="00B36D25">
      <w:pPr>
        <w:spacing w:after="0" w:line="276" w:lineRule="auto"/>
      </w:pPr>
    </w:p>
    <w:p w:rsidR="00B36D25" w:rsidRPr="00A61D76" w:rsidRDefault="00B36D25" w:rsidP="00B36D25">
      <w:pPr>
        <w:spacing w:after="0"/>
      </w:pPr>
      <w:r w:rsidRPr="00A61D76">
        <w:t>To confirm that all the steps were executed</w:t>
      </w:r>
      <w:r w:rsidR="00686D95">
        <w:t>,</w:t>
      </w:r>
      <w:r w:rsidRPr="00A61D76">
        <w:t xml:space="preserve"> the user can access the </w:t>
      </w:r>
      <w:r w:rsidR="0064745F">
        <w:t>MODE-2</w:t>
      </w:r>
      <w:r w:rsidRPr="00A61D76">
        <w:t xml:space="preserve"> Pre-CT Test Campaign, click on the Execution tab, select Test Sessions in the dropdown menu, choose the Test Session he/she needs to check and then click on the “VIEW” button. On the Test session page, at the right side there is a collapsible panel containing the last 100 log events generated in the context of the Test Session. </w:t>
      </w:r>
    </w:p>
    <w:p w:rsidR="00B36D25" w:rsidRPr="00A61D76" w:rsidRDefault="00B36D25" w:rsidP="00B36D25">
      <w:pPr>
        <w:spacing w:after="0"/>
        <w:ind w:left="-1134"/>
        <w:jc w:val="center"/>
        <w:rPr>
          <w:noProof/>
          <w:lang w:val="en-US"/>
        </w:rPr>
      </w:pPr>
    </w:p>
    <w:p w:rsidR="00B36D25" w:rsidRPr="00A61D76" w:rsidRDefault="00EF469F" w:rsidP="00C265EB">
      <w:pPr>
        <w:spacing w:after="0"/>
        <w:jc w:val="center"/>
      </w:pPr>
      <w:r>
        <w:rPr>
          <w:noProof/>
        </w:rPr>
        <w:drawing>
          <wp:inline distT="0" distB="0" distL="0" distR="0" wp14:anchorId="6D890A8A" wp14:editId="76EC0454">
            <wp:extent cx="5083810" cy="6673850"/>
            <wp:effectExtent l="0" t="0" r="2540" b="0"/>
            <wp:docPr id="18991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3810" cy="6673850"/>
                    </a:xfrm>
                    <a:prstGeom prst="rect">
                      <a:avLst/>
                    </a:prstGeom>
                    <a:noFill/>
                    <a:ln>
                      <a:noFill/>
                    </a:ln>
                  </pic:spPr>
                </pic:pic>
              </a:graphicData>
            </a:graphic>
          </wp:inline>
        </w:drawing>
      </w:r>
    </w:p>
    <w:p w:rsidR="00B36D25" w:rsidRPr="00A61D76" w:rsidRDefault="00B36D25" w:rsidP="002E5FC8">
      <w:pPr>
        <w:pStyle w:val="Antrat"/>
        <w:rPr>
          <w:b w:val="0"/>
          <w:bCs/>
        </w:rPr>
      </w:pPr>
      <w:bookmarkStart w:id="328" w:name="_Toc366755759"/>
      <w:bookmarkStart w:id="329" w:name="_Toc4148736"/>
      <w:bookmarkStart w:id="330" w:name="_Toc199860990"/>
      <w:bookmarkEnd w:id="328"/>
      <w:r w:rsidRPr="00A61D76">
        <w:t xml:space="preserve">Figure </w:t>
      </w:r>
      <w:fldSimple w:instr=" SEQ Figure \* ARABIC ">
        <w:r w:rsidR="001334F9">
          <w:rPr>
            <w:noProof/>
          </w:rPr>
          <w:t>16</w:t>
        </w:r>
      </w:fldSimple>
      <w:r w:rsidRPr="00A61D76">
        <w:t>: CTA – Test Results example</w:t>
      </w:r>
      <w:bookmarkEnd w:id="329"/>
      <w:bookmarkEnd w:id="330"/>
    </w:p>
    <w:p w:rsidR="00B36D25" w:rsidRPr="00A61D76" w:rsidRDefault="00B36D25" w:rsidP="00B36D25">
      <w:pPr>
        <w:pStyle w:val="Antrat2"/>
        <w:tabs>
          <w:tab w:val="num" w:pos="851"/>
        </w:tabs>
        <w:spacing w:before="120" w:after="180"/>
        <w:ind w:left="851" w:hanging="851"/>
        <w:jc w:val="left"/>
      </w:pPr>
      <w:bookmarkStart w:id="331" w:name="_Toc4148694"/>
      <w:bookmarkStart w:id="332" w:name="_Toc199860946"/>
      <w:r w:rsidRPr="00A61D76">
        <w:t>Annex 4:</w:t>
      </w:r>
      <w:r w:rsidR="00D07D7A">
        <w:t xml:space="preserve"> EMCS</w:t>
      </w:r>
      <w:r w:rsidRPr="00A61D76">
        <w:t xml:space="preserve"> Phase </w:t>
      </w:r>
      <w:r w:rsidR="00B01274">
        <w:t>4.2</w:t>
      </w:r>
      <w:r w:rsidRPr="00A61D76">
        <w:t xml:space="preserve"> </w:t>
      </w:r>
      <w:r w:rsidR="00D07D7A">
        <w:t xml:space="preserve">CT </w:t>
      </w:r>
      <w:r w:rsidR="0064745F">
        <w:t>Mode-3</w:t>
      </w:r>
      <w:r w:rsidRPr="00A61D76">
        <w:t xml:space="preserve"> Suggested scenarios</w:t>
      </w:r>
      <w:bookmarkEnd w:id="331"/>
      <w:bookmarkEnd w:id="332"/>
    </w:p>
    <w:p w:rsidR="00B36D25" w:rsidRPr="00A61D76" w:rsidRDefault="00B36D25" w:rsidP="00B36D25">
      <w:r w:rsidRPr="00A61D76">
        <w:t xml:space="preserve">To support the NEAs International Testing, the following CTP for EMCS Phase </w:t>
      </w:r>
      <w:r w:rsidR="00B01274">
        <w:t>4.2</w:t>
      </w:r>
      <w:r w:rsidRPr="00A61D76">
        <w:t xml:space="preserve"> scenarios have been selected to be executed during </w:t>
      </w:r>
      <w:r w:rsidR="0064745F">
        <w:t>Mode-3</w:t>
      </w:r>
      <w:r w:rsidR="00FE116B" w:rsidRPr="00A61D76">
        <w:t>:</w:t>
      </w:r>
    </w:p>
    <w:p w:rsidR="00B36D25" w:rsidRPr="00A61D76" w:rsidRDefault="00B36D25" w:rsidP="00ED2769">
      <w:pPr>
        <w:numPr>
          <w:ilvl w:val="0"/>
          <w:numId w:val="50"/>
        </w:numPr>
        <w:spacing w:before="60" w:after="60" w:line="240" w:lineRule="auto"/>
      </w:pPr>
      <w:r w:rsidRPr="00A61D76">
        <w:rPr>
          <w:b/>
        </w:rPr>
        <w:t>Business scenarios</w:t>
      </w:r>
      <w:r w:rsidRPr="00A61D76">
        <w:t xml:space="preserve">: This collection of EMCS Phase </w:t>
      </w:r>
      <w:r w:rsidR="00B01274">
        <w:t>4.2</w:t>
      </w:r>
      <w:r w:rsidRPr="00A61D76">
        <w:t xml:space="preserve"> scenarios is indicative to test the level of compliance of the NEA under test with the EMCS Phase </w:t>
      </w:r>
      <w:r w:rsidR="00B01274">
        <w:t>4.2</w:t>
      </w:r>
      <w:r w:rsidRPr="00A61D76">
        <w:t xml:space="preserve"> message exchange protocols, therefore with the core general threads of FESS</w:t>
      </w:r>
      <w:r w:rsidR="00AB5A68" w:rsidRPr="00A61D76">
        <w:t>;</w:t>
      </w:r>
    </w:p>
    <w:p w:rsidR="00B36D25" w:rsidRPr="00A61D76" w:rsidRDefault="00B36D25" w:rsidP="00F34B23">
      <w:pPr>
        <w:numPr>
          <w:ilvl w:val="0"/>
          <w:numId w:val="50"/>
        </w:numPr>
        <w:spacing w:before="60" w:after="60" w:line="240" w:lineRule="auto"/>
      </w:pPr>
      <w:r w:rsidRPr="00A61D76">
        <w:rPr>
          <w:b/>
          <w:bCs/>
        </w:rPr>
        <w:t>Exception Handling:</w:t>
      </w:r>
      <w:r w:rsidRPr="00A61D76">
        <w:rPr>
          <w:bCs/>
        </w:rPr>
        <w:t xml:space="preserve"> </w:t>
      </w:r>
      <w:r w:rsidRPr="00A61D76">
        <w:t xml:space="preserve">This collection of Exception Handling scenarios is indicative to test the level of compliance of the NEA under test with the DDNEA for EMCS Phase </w:t>
      </w:r>
      <w:r w:rsidR="00B01274">
        <w:t>4.2</w:t>
      </w:r>
      <w:r w:rsidRPr="00A61D76">
        <w:t xml:space="preserve"> exception handling protocols in relation to out-of-sequence transitions</w:t>
      </w:r>
      <w:r w:rsidR="000F0AC9" w:rsidRPr="00A61D76">
        <w:t>.</w:t>
      </w:r>
    </w:p>
    <w:bookmarkStart w:id="333" w:name="_MON_1810461490"/>
    <w:bookmarkEnd w:id="333"/>
    <w:p w:rsidR="00B36D25" w:rsidRDefault="0079303A" w:rsidP="00B36D25">
      <w:pPr>
        <w:pStyle w:val="Antrat"/>
        <w:rPr>
          <w:b w:val="0"/>
          <w:bCs/>
        </w:rPr>
      </w:pPr>
      <w:r>
        <w:object w:dxaOrig="1333" w:dyaOrig="871" w14:anchorId="17884B93">
          <v:shape id="_x0000_i1027" type="#_x0000_t75" style="width:66.65pt;height:43.55pt" o:ole="">
            <v:imagedata r:id="rId63" o:title=""/>
          </v:shape>
          <o:OLEObject Type="Embed" ProgID="Excel.Sheet.12" ShapeID="_x0000_i1027" DrawAspect="Icon" ObjectID="_1812805116" r:id="rId64"/>
        </w:object>
      </w:r>
    </w:p>
    <w:p w:rsidR="00E94E4C" w:rsidRPr="00A61D76" w:rsidRDefault="00E94E4C" w:rsidP="00E94E4C">
      <w:pPr>
        <w:pStyle w:val="Antrat2"/>
        <w:tabs>
          <w:tab w:val="num" w:pos="851"/>
        </w:tabs>
        <w:spacing w:before="120" w:after="180"/>
        <w:ind w:left="851" w:hanging="851"/>
        <w:jc w:val="left"/>
      </w:pPr>
      <w:bookmarkStart w:id="334" w:name="_Toc199860947"/>
      <w:r w:rsidRPr="00A61D76">
        <w:t xml:space="preserve">Annex 5: EMCS Phase </w:t>
      </w:r>
      <w:r w:rsidR="00B01274">
        <w:t>4.2</w:t>
      </w:r>
      <w:r w:rsidRPr="00A61D76">
        <w:t xml:space="preserve"> CT </w:t>
      </w:r>
      <w:r w:rsidR="0064745F">
        <w:t>Mode-3</w:t>
      </w:r>
      <w:r w:rsidRPr="00A61D76">
        <w:t xml:space="preserve"> </w:t>
      </w:r>
      <w:r>
        <w:t xml:space="preserve">Plus </w:t>
      </w:r>
      <w:r w:rsidRPr="00A61D76">
        <w:t>Suggested scenarios</w:t>
      </w:r>
      <w:bookmarkEnd w:id="334"/>
    </w:p>
    <w:p w:rsidR="00E94E4C" w:rsidRPr="00B410F8" w:rsidRDefault="00160522" w:rsidP="00B410F8">
      <w:r>
        <w:t xml:space="preserve">To support the </w:t>
      </w:r>
      <w:r w:rsidR="0064745F">
        <w:rPr>
          <w:bCs/>
        </w:rPr>
        <w:t>Mode-3</w:t>
      </w:r>
      <w:r w:rsidRPr="00421F61">
        <w:rPr>
          <w:bCs/>
        </w:rPr>
        <w:t xml:space="preserve"> Plus</w:t>
      </w:r>
      <w:r>
        <w:rPr>
          <w:bCs/>
        </w:rPr>
        <w:t xml:space="preserve"> of Member States</w:t>
      </w:r>
      <w:r w:rsidR="00D73383">
        <w:rPr>
          <w:bCs/>
        </w:rPr>
        <w:t>,</w:t>
      </w:r>
      <w:r>
        <w:rPr>
          <w:bCs/>
        </w:rPr>
        <w:t xml:space="preserve"> which</w:t>
      </w:r>
      <w:r w:rsidRPr="00421F61">
        <w:rPr>
          <w:bCs/>
        </w:rPr>
        <w:t xml:space="preserve"> is a non-mandatory testing phase between the </w:t>
      </w:r>
      <w:r>
        <w:rPr>
          <w:bCs/>
        </w:rPr>
        <w:t>Economic Operators</w:t>
      </w:r>
      <w:r w:rsidRPr="00421F61">
        <w:rPr>
          <w:bCs/>
        </w:rPr>
        <w:t xml:space="preserve"> (end-to-end testing)</w:t>
      </w:r>
      <w:r w:rsidR="00DC66CD">
        <w:rPr>
          <w:bCs/>
        </w:rPr>
        <w:t>,</w:t>
      </w:r>
      <w:r w:rsidR="00DC66CD" w:rsidRPr="00DC66CD">
        <w:t xml:space="preserve"> </w:t>
      </w:r>
      <w:r w:rsidR="00B410F8">
        <w:t xml:space="preserve">some suggested scenarios can be found in Section 2.2.2.6 in CTP for EMCS Phase </w:t>
      </w:r>
      <w:r w:rsidR="00B01274">
        <w:t>4.2</w:t>
      </w:r>
      <w:r w:rsidR="00B410F8">
        <w:t xml:space="preserve"> [</w:t>
      </w:r>
      <w:r w:rsidR="006D612B" w:rsidRPr="00757E86">
        <w:rPr>
          <w:b/>
          <w:bCs/>
        </w:rPr>
        <w:fldChar w:fldCharType="begin"/>
      </w:r>
      <w:r w:rsidR="006D612B" w:rsidRPr="00757E86">
        <w:rPr>
          <w:b/>
          <w:bCs/>
        </w:rPr>
        <w:instrText xml:space="preserve"> REF R09 \h </w:instrText>
      </w:r>
      <w:r w:rsidR="00A571F3">
        <w:rPr>
          <w:b/>
          <w:bCs/>
        </w:rPr>
        <w:instrText xml:space="preserve"> \* MERGEFORMAT </w:instrText>
      </w:r>
      <w:r w:rsidR="006D612B" w:rsidRPr="00757E86">
        <w:rPr>
          <w:b/>
          <w:bCs/>
        </w:rPr>
      </w:r>
      <w:r w:rsidR="006D612B" w:rsidRPr="00757E86">
        <w:rPr>
          <w:b/>
          <w:bCs/>
        </w:rPr>
        <w:fldChar w:fldCharType="separate"/>
      </w:r>
      <w:r w:rsidR="006D612B" w:rsidRPr="00757E86">
        <w:rPr>
          <w:b/>
          <w:bCs/>
          <w:szCs w:val="22"/>
          <w:lang w:eastAsia="nl-NL"/>
        </w:rPr>
        <w:t>R09</w:t>
      </w:r>
      <w:r w:rsidR="006D612B" w:rsidRPr="00757E86">
        <w:rPr>
          <w:b/>
          <w:bCs/>
        </w:rPr>
        <w:fldChar w:fldCharType="end"/>
      </w:r>
      <w:r w:rsidR="00B410F8">
        <w:t>].</w:t>
      </w:r>
    </w:p>
    <w:p w:rsidR="00E94E4C" w:rsidRPr="00B410F8" w:rsidRDefault="00E94E4C" w:rsidP="00B410F8">
      <w:pPr>
        <w:rPr>
          <w:b/>
        </w:rPr>
      </w:pPr>
    </w:p>
    <w:p w:rsidR="00DF3F21" w:rsidRPr="00A61D76" w:rsidRDefault="00DF3F21" w:rsidP="00DF3F21">
      <w:pPr>
        <w:pStyle w:val="Antrat2"/>
        <w:tabs>
          <w:tab w:val="num" w:pos="851"/>
        </w:tabs>
        <w:spacing w:before="120" w:after="180"/>
        <w:ind w:left="851" w:hanging="851"/>
        <w:jc w:val="left"/>
      </w:pPr>
      <w:bookmarkStart w:id="335" w:name="_Toc199860948"/>
      <w:r w:rsidRPr="00A61D76">
        <w:t>Annex</w:t>
      </w:r>
      <w:r w:rsidR="00FE116B" w:rsidRPr="00A61D76">
        <w:t xml:space="preserve"> </w:t>
      </w:r>
      <w:r w:rsidR="00576183">
        <w:t>6:</w:t>
      </w:r>
      <w:r w:rsidRPr="00A61D76">
        <w:t xml:space="preserve"> </w:t>
      </w:r>
      <w:r w:rsidR="00FE116B" w:rsidRPr="00A61D76">
        <w:t xml:space="preserve">EMCS Phase </w:t>
      </w:r>
      <w:r w:rsidR="00B01274">
        <w:t>4.2</w:t>
      </w:r>
      <w:r w:rsidR="00FE116B" w:rsidRPr="00A61D76">
        <w:t xml:space="preserve"> CT Connectivity summary</w:t>
      </w:r>
      <w:bookmarkEnd w:id="335"/>
    </w:p>
    <w:p w:rsidR="00DF3F21" w:rsidRPr="00A61D76" w:rsidRDefault="00E526D0" w:rsidP="00DF3F21">
      <w:r w:rsidRPr="00A61D76">
        <w:rPr>
          <w:noProof/>
        </w:rPr>
        <w:drawing>
          <wp:anchor distT="0" distB="0" distL="114300" distR="114300" simplePos="0" relativeHeight="251658253" behindDoc="0" locked="0" layoutInCell="1" allowOverlap="1" wp14:anchorId="0857F29F" wp14:editId="221EB501">
            <wp:simplePos x="0" y="0"/>
            <wp:positionH relativeFrom="margin">
              <wp:posOffset>141393</wp:posOffset>
            </wp:positionH>
            <wp:positionV relativeFrom="paragraph">
              <wp:posOffset>71755</wp:posOffset>
            </wp:positionV>
            <wp:extent cx="5240655" cy="35560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0655" cy="3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26D0" w:rsidRPr="00A61D76" w:rsidRDefault="00E526D0" w:rsidP="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pPr>
        <w:rPr>
          <w:lang w:eastAsia="ko-KR"/>
        </w:rPr>
      </w:pPr>
    </w:p>
    <w:p w:rsidR="00E526D0" w:rsidRPr="00A61D76" w:rsidRDefault="00E526D0" w:rsidP="00E526D0"/>
    <w:p w:rsidR="00F34B23" w:rsidRPr="00A61D76" w:rsidRDefault="00B36D25" w:rsidP="002E5FC8">
      <w:pPr>
        <w:pStyle w:val="Antrat"/>
      </w:pPr>
      <w:bookmarkStart w:id="336" w:name="_Toc52890594"/>
      <w:bookmarkStart w:id="337" w:name="_Toc52890838"/>
      <w:bookmarkStart w:id="338" w:name="_Toc52890930"/>
      <w:bookmarkStart w:id="339" w:name="_Toc4148737"/>
      <w:bookmarkStart w:id="340" w:name="_Toc199860991"/>
      <w:bookmarkEnd w:id="336"/>
      <w:bookmarkEnd w:id="337"/>
      <w:bookmarkEnd w:id="338"/>
      <w:r w:rsidRPr="00A61D76">
        <w:t xml:space="preserve">Figure </w:t>
      </w:r>
      <w:fldSimple w:instr=" SEQ Figure \* ARABIC ">
        <w:r w:rsidR="001334F9">
          <w:rPr>
            <w:noProof/>
          </w:rPr>
          <w:t>17</w:t>
        </w:r>
      </w:fldSimple>
      <w:r w:rsidRPr="00A61D76">
        <w:t>: CTA – Test</w:t>
      </w:r>
      <w:bookmarkEnd w:id="339"/>
      <w:r w:rsidR="00A571F3">
        <w:t xml:space="preserve"> Part 1</w:t>
      </w:r>
      <w:bookmarkEnd w:id="340"/>
    </w:p>
    <w:p w:rsidR="0069125E" w:rsidRPr="00A61D76" w:rsidRDefault="0069125E" w:rsidP="00B36D25">
      <w:pPr>
        <w:jc w:val="center"/>
      </w:pPr>
    </w:p>
    <w:p w:rsidR="0069125E" w:rsidRPr="00A61D76" w:rsidRDefault="0069125E" w:rsidP="00B36D25">
      <w:pPr>
        <w:jc w:val="center"/>
      </w:pPr>
    </w:p>
    <w:p w:rsidR="00133FEB" w:rsidRPr="00A61D76" w:rsidRDefault="00133FEB" w:rsidP="00B36D25">
      <w:pPr>
        <w:jc w:val="center"/>
      </w:pPr>
      <w:r w:rsidRPr="00A61D76">
        <w:rPr>
          <w:noProof/>
        </w:rPr>
        <w:drawing>
          <wp:inline distT="0" distB="0" distL="0" distR="0" wp14:anchorId="1C0B9EFC" wp14:editId="0A01D6C3">
            <wp:extent cx="4942643" cy="45466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3536" cy="4565819"/>
                    </a:xfrm>
                    <a:prstGeom prst="rect">
                      <a:avLst/>
                    </a:prstGeom>
                  </pic:spPr>
                </pic:pic>
              </a:graphicData>
            </a:graphic>
          </wp:inline>
        </w:drawing>
      </w:r>
    </w:p>
    <w:p w:rsidR="0069125E" w:rsidRPr="00A61D76" w:rsidRDefault="0069125E" w:rsidP="002E5FC8">
      <w:pPr>
        <w:pStyle w:val="Antrat"/>
      </w:pPr>
      <w:bookmarkStart w:id="341" w:name="_Toc4148738"/>
      <w:bookmarkStart w:id="342" w:name="_Toc199860992"/>
      <w:r w:rsidRPr="00A61D76">
        <w:t xml:space="preserve">Figure </w:t>
      </w:r>
      <w:fldSimple w:instr=" SEQ Figure \* ARABIC ">
        <w:r w:rsidR="001334F9">
          <w:rPr>
            <w:noProof/>
          </w:rPr>
          <w:t>18</w:t>
        </w:r>
      </w:fldSimple>
      <w:r w:rsidRPr="00A61D76">
        <w:t>: CTA – Test</w:t>
      </w:r>
      <w:bookmarkEnd w:id="341"/>
      <w:r w:rsidR="00A571F3">
        <w:t xml:space="preserve"> Part 2</w:t>
      </w:r>
      <w:bookmarkEnd w:id="342"/>
    </w:p>
    <w:p w:rsidR="007E0FFE" w:rsidRPr="00A61D76" w:rsidRDefault="007E0FFE">
      <w:pPr>
        <w:spacing w:after="0" w:line="240" w:lineRule="auto"/>
        <w:jc w:val="left"/>
      </w:pPr>
    </w:p>
    <w:p w:rsidR="00B36D25" w:rsidRPr="00A61D76" w:rsidRDefault="00B36D25" w:rsidP="007E0FFE">
      <w:pPr>
        <w:pStyle w:val="Antrat2"/>
        <w:tabs>
          <w:tab w:val="num" w:pos="851"/>
        </w:tabs>
        <w:spacing w:before="120" w:after="180"/>
        <w:ind w:left="851" w:hanging="851"/>
        <w:jc w:val="left"/>
      </w:pPr>
      <w:bookmarkStart w:id="343" w:name="_Ref410983691"/>
      <w:bookmarkStart w:id="344" w:name="_Ref411518169"/>
      <w:bookmarkStart w:id="345" w:name="_Toc4148696"/>
      <w:bookmarkStart w:id="346" w:name="_Toc199860949"/>
      <w:r w:rsidRPr="00A61D76">
        <w:t xml:space="preserve">Annex </w:t>
      </w:r>
      <w:r w:rsidR="00576183">
        <w:t>7</w:t>
      </w:r>
      <w:r w:rsidRPr="00A61D76">
        <w:t xml:space="preserve">: </w:t>
      </w:r>
      <w:r w:rsidR="00ED1C7F">
        <w:t xml:space="preserve">EMCS Phase </w:t>
      </w:r>
      <w:r w:rsidR="00B01274">
        <w:t>4.2</w:t>
      </w:r>
      <w:r w:rsidR="00ED1C7F">
        <w:t xml:space="preserve"> </w:t>
      </w:r>
      <w:r w:rsidR="0064745F">
        <w:t>Mode-3</w:t>
      </w:r>
      <w:r w:rsidRPr="00A61D76">
        <w:t xml:space="preserve"> Test Summary Report template</w:t>
      </w:r>
      <w:bookmarkEnd w:id="343"/>
      <w:bookmarkEnd w:id="344"/>
      <w:bookmarkEnd w:id="345"/>
      <w:bookmarkEnd w:id="346"/>
      <w:r>
        <w:t xml:space="preserve"> </w:t>
      </w:r>
    </w:p>
    <w:bookmarkEnd w:id="135"/>
    <w:bookmarkEnd w:id="136"/>
    <w:bookmarkEnd w:id="137"/>
    <w:bookmarkEnd w:id="138"/>
    <w:bookmarkStart w:id="347" w:name="_MON_1741447033"/>
    <w:bookmarkEnd w:id="347"/>
    <w:p w:rsidR="005140A8" w:rsidRPr="005A0C82" w:rsidRDefault="00AF0A70" w:rsidP="000F418C">
      <w:pPr>
        <w:pStyle w:val="Paantrat"/>
        <w:jc w:val="center"/>
        <w:rPr>
          <w:rFonts w:ascii="Times New Roman" w:hAnsi="Times New Roman"/>
          <w:sz w:val="22"/>
          <w:szCs w:val="22"/>
          <w:u w:val="none"/>
        </w:rPr>
      </w:pPr>
      <w:r>
        <w:rPr>
          <w:rFonts w:ascii="Times New Roman" w:hAnsi="Times New Roman"/>
          <w:sz w:val="22"/>
          <w:szCs w:val="22"/>
          <w:u w:val="none"/>
        </w:rPr>
        <w:object w:dxaOrig="1517" w:dyaOrig="988" w14:anchorId="610FEFF8">
          <v:shape id="_x0000_i1028" type="#_x0000_t75" style="width:75.75pt;height:49.5pt" o:ole="">
            <v:imagedata r:id="rId67" o:title=""/>
          </v:shape>
          <o:OLEObject Type="Embed" ProgID="Word.Document.12" ShapeID="_x0000_i1028" DrawAspect="Icon" ObjectID="_1812805117" r:id="rId68">
            <o:FieldCodes>\s</o:FieldCodes>
          </o:OLEObject>
        </w:object>
      </w:r>
    </w:p>
    <w:sectPr w:rsidR="005140A8" w:rsidRPr="005A0C82" w:rsidSect="00C43437">
      <w:headerReference w:type="even" r:id="rId69"/>
      <w:footerReference w:type="even" r:id="rId70"/>
      <w:footerReference w:type="default" r:id="rId71"/>
      <w:footerReference w:type="first" r:id="rId72"/>
      <w:pgSz w:w="11907" w:h="16840" w:code="9"/>
      <w:pgMar w:top="1417" w:right="1417" w:bottom="1417" w:left="1417" w:header="709" w:footer="1059" w:gutter="0"/>
      <w:paperSrc w:first="15" w:other="1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51F" w:rsidRDefault="0081451F">
      <w:pPr>
        <w:spacing w:after="0" w:line="240" w:lineRule="auto"/>
      </w:pPr>
      <w:r>
        <w:separator/>
      </w:r>
    </w:p>
  </w:endnote>
  <w:endnote w:type="continuationSeparator" w:id="0">
    <w:p w:rsidR="0081451F" w:rsidRDefault="0081451F">
      <w:pPr>
        <w:spacing w:after="0" w:line="240" w:lineRule="auto"/>
      </w:pPr>
      <w:r>
        <w:continuationSeparator/>
      </w:r>
    </w:p>
  </w:endnote>
  <w:endnote w:type="continuationNotice" w:id="1">
    <w:p w:rsidR="0081451F" w:rsidRDefault="008145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Pr="00AD513A" w:rsidRDefault="0081451F">
    <w:pPr>
      <w:pStyle w:val="FooterLine"/>
      <w:rPr>
        <w:lang w:val="fr-BE"/>
      </w:rPr>
    </w:pPr>
    <w:sdt>
      <w:sdtPr>
        <w:rPr>
          <w:lang w:val="fr-BE"/>
        </w:rPr>
        <w:id w:val="-13310331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1037F">
          <w:rPr>
            <w:lang w:val="fr-BE"/>
          </w:rPr>
          <w:t>Conformance Test Organisation Document</w:t>
        </w:r>
      </w:sdtContent>
    </w:sdt>
    <w:r w:rsidR="00B1037F" w:rsidRPr="00AD513A">
      <w:rPr>
        <w:lang w:val="fr-BE"/>
      </w:rPr>
      <w:t xml:space="preserve"> - </w:t>
    </w:r>
    <w:sdt>
      <w:sdtPr>
        <w:rPr>
          <w:lang w:val="fr-BE"/>
        </w:rPr>
        <w:id w:val="-975334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14ADA">
          <w:rPr>
            <w:lang w:val="fr-BE"/>
          </w:rPr>
          <w:t>TES-CTOD EMCS-Phase 4.2</w:t>
        </w:r>
      </w:sdtContent>
    </w:sdt>
    <w:r w:rsidR="00B1037F" w:rsidRPr="00AD513A">
      <w:rPr>
        <w:lang w:val="fr-BE"/>
      </w:rPr>
      <w:tab/>
      <w:t xml:space="preserve">Page </w:t>
    </w:r>
    <w:r w:rsidR="00B1037F">
      <w:fldChar w:fldCharType="begin"/>
    </w:r>
    <w:r w:rsidR="00B1037F" w:rsidRPr="00AD513A">
      <w:rPr>
        <w:lang w:val="fr-BE"/>
      </w:rPr>
      <w:instrText>PAGE</w:instrText>
    </w:r>
    <w:r w:rsidR="00B1037F">
      <w:fldChar w:fldCharType="separate"/>
    </w:r>
    <w:r w:rsidR="00B1037F" w:rsidRPr="00AD513A">
      <w:rPr>
        <w:noProof/>
        <w:lang w:val="fr-BE"/>
      </w:rPr>
      <w:t>6</w:t>
    </w:r>
    <w:r w:rsidR="00B1037F">
      <w:fldChar w:fldCharType="end"/>
    </w:r>
    <w:r w:rsidR="00B1037F" w:rsidRPr="00AD513A">
      <w:rPr>
        <w:lang w:val="fr-BE"/>
      </w:rPr>
      <w:t xml:space="preserve"> / </w:t>
    </w:r>
    <w:r w:rsidR="00B1037F">
      <w:fldChar w:fldCharType="begin"/>
    </w:r>
    <w:r w:rsidR="00B1037F" w:rsidRPr="00AD513A">
      <w:rPr>
        <w:lang w:val="fr-BE"/>
      </w:rPr>
      <w:instrText>NUMPAGES</w:instrText>
    </w:r>
    <w:r w:rsidR="00B1037F">
      <w:fldChar w:fldCharType="separate"/>
    </w:r>
    <w:r w:rsidR="00B1037F" w:rsidRPr="00AD513A">
      <w:rPr>
        <w:noProof/>
        <w:lang w:val="fr-BE"/>
      </w:rPr>
      <w:t>1</w:t>
    </w:r>
    <w:r w:rsidR="00B1037F">
      <w:fldChar w:fldCharType="end"/>
    </w:r>
  </w:p>
  <w:p w:rsidR="00B1037F" w:rsidRPr="00845245" w:rsidRDefault="0081451F">
    <w:pPr>
      <w:pStyle w:val="Porat"/>
      <w:rPr>
        <w:lang w:val="en-US"/>
      </w:rPr>
    </w:pPr>
    <w:sdt>
      <w:sdtPr>
        <w:rPr>
          <w:noProof/>
          <w:lang w:val="fr-BE"/>
        </w:rPr>
        <w:id w:val="-11155083"/>
        <w:dataBinding w:xpath="/Texts/TechFooterVersion" w:storeItemID="{4EF90DE6-88B6-4264-9629-4D8DFDFE87D2}"/>
        <w:text w:multiLine="1"/>
      </w:sdtPr>
      <w:sdtEndPr/>
      <w:sdtContent>
        <w:r w:rsidR="00B1037F">
          <w:rPr>
            <w:noProof/>
            <w:lang w:val="fr-BE"/>
          </w:rPr>
          <w:t>Document version</w:t>
        </w:r>
      </w:sdtContent>
    </w:sdt>
    <w:r w:rsidR="00B1037F" w:rsidRPr="00845245">
      <w:rPr>
        <w:lang w:val="en-US"/>
      </w:rPr>
      <w:t xml:space="preserve"> </w:t>
    </w:r>
    <w:sdt>
      <w:sdtPr>
        <w:alias w:val="Version"/>
        <w:id w:val="59760333"/>
        <w:dataBinding w:xpath="/EurolookProperties/DocumentVersion" w:storeItemID="{D3EA5527-7367-4268-9D83-5125C98D0ED2}"/>
        <w:text w:multiLine="1"/>
      </w:sdtPr>
      <w:sdtEndPr/>
      <w:sdtContent>
        <w:r w:rsidR="003D4AC7">
          <w:t>1.00 EN</w:t>
        </w:r>
      </w:sdtContent>
    </w:sdt>
    <w:r w:rsidR="00B1037F" w:rsidRPr="00845245">
      <w:rPr>
        <w:lang w:val="en-US"/>
      </w:rPr>
      <w:t xml:space="preserve"> </w:t>
    </w:r>
    <w:sdt>
      <w:sdtPr>
        <w:rPr>
          <w:noProof/>
          <w:lang w:val="fr-BE"/>
        </w:rPr>
        <w:id w:val="-758525036"/>
        <w:dataBinding w:xpath="/Texts/TechFooterDated" w:storeItemID="{4EF90DE6-88B6-4264-9629-4D8DFDFE87D2}"/>
        <w:text w:multiLine="1"/>
      </w:sdtPr>
      <w:sdtEndPr/>
      <w:sdtContent>
        <w:r w:rsidR="00B1037F" w:rsidRPr="00845245">
          <w:rPr>
            <w:noProof/>
            <w:lang w:val="en-US"/>
          </w:rPr>
          <w:t>dated</w:t>
        </w:r>
      </w:sdtContent>
    </w:sdt>
    <w:r w:rsidR="00B1037F" w:rsidRPr="00845245">
      <w:rPr>
        <w:lang w:val="en-US"/>
      </w:rPr>
      <w:t xml:space="preserve"> </w:t>
    </w:r>
    <w:sdt>
      <w:sdtPr>
        <w:rPr>
          <w:lang w:val="fr-BE"/>
        </w:rPr>
        <w:alias w:val=""/>
        <w:id w:val="1047255228"/>
        <w:dataBinding w:xpath="/EurolookProperties/DocumentDate" w:storeItemID="{D3EA5527-7367-4268-9D83-5125C98D0ED2}"/>
        <w:date w:fullDate="2025-06-03T00:00:00Z">
          <w:dateFormat w:val="dd/MM/yyyy"/>
          <w:lid w:val="en-GB"/>
          <w:storeMappedDataAs w:val="dateTime"/>
          <w:calendar w:val="gregorian"/>
        </w:date>
      </w:sdtPr>
      <w:sdtEndPr/>
      <w:sdtContent>
        <w:r w:rsidR="00647741">
          <w:t>03/06/2025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Footer - Footer"/>
      <w:tag w:val="tkgx793blqwVsfMzIs5ka6-Aa3Kt4ltWaoVXwcSq1qvk0"/>
      <w:id w:val="415830345"/>
    </w:sdtPr>
    <w:sdtEndPr/>
    <w:sdtContent>
      <w:p w:rsidR="00B1037F" w:rsidRPr="00AD513A" w:rsidRDefault="0081451F" w:rsidP="001F03D8">
        <w:pPr>
          <w:pStyle w:val="FooterLine"/>
          <w:rPr>
            <w:lang w:val="fr-BE"/>
          </w:rPr>
        </w:pPr>
        <w:sdt>
          <w:sdtPr>
            <w:rPr>
              <w:lang w:val="fr-BE"/>
            </w:rPr>
            <w:id w:val="1993205925"/>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1037F">
              <w:rPr>
                <w:lang w:val="fr-BE"/>
              </w:rPr>
              <w:t>Conformance Test Organisation Document</w:t>
            </w:r>
          </w:sdtContent>
        </w:sdt>
        <w:r w:rsidR="00B1037F" w:rsidRPr="00AD513A">
          <w:rPr>
            <w:lang w:val="fr-BE"/>
          </w:rPr>
          <w:t xml:space="preserve"> - </w:t>
        </w:r>
        <w:sdt>
          <w:sdtPr>
            <w:rPr>
              <w:lang w:val="fr-BE"/>
            </w:rPr>
            <w:id w:val="-213269572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14ADA">
              <w:rPr>
                <w:lang w:val="fr-BE"/>
              </w:rPr>
              <w:t>TES-CTOD EMCS-Phase 4.2</w:t>
            </w:r>
          </w:sdtContent>
        </w:sdt>
        <w:r w:rsidR="00B1037F" w:rsidRPr="00AD513A">
          <w:rPr>
            <w:lang w:val="fr-BE"/>
          </w:rPr>
          <w:tab/>
          <w:t xml:space="preserve">Page </w:t>
        </w:r>
        <w:r w:rsidR="00B1037F">
          <w:fldChar w:fldCharType="begin"/>
        </w:r>
        <w:r w:rsidR="00B1037F" w:rsidRPr="00AD513A">
          <w:rPr>
            <w:lang w:val="fr-BE"/>
          </w:rPr>
          <w:instrText>PAGE</w:instrText>
        </w:r>
        <w:r w:rsidR="00B1037F">
          <w:fldChar w:fldCharType="separate"/>
        </w:r>
        <w:r w:rsidR="00B1037F">
          <w:rPr>
            <w:noProof/>
            <w:lang w:val="fr-BE"/>
          </w:rPr>
          <w:t>53</w:t>
        </w:r>
        <w:r w:rsidR="00B1037F">
          <w:fldChar w:fldCharType="end"/>
        </w:r>
        <w:r w:rsidR="00B1037F" w:rsidRPr="00AD513A">
          <w:rPr>
            <w:lang w:val="fr-BE"/>
          </w:rPr>
          <w:t xml:space="preserve"> / </w:t>
        </w:r>
        <w:r w:rsidR="00B1037F">
          <w:fldChar w:fldCharType="begin"/>
        </w:r>
        <w:r w:rsidR="00B1037F" w:rsidRPr="00AD513A">
          <w:rPr>
            <w:lang w:val="fr-BE"/>
          </w:rPr>
          <w:instrText>NUMPAGES</w:instrText>
        </w:r>
        <w:r w:rsidR="00B1037F">
          <w:fldChar w:fldCharType="separate"/>
        </w:r>
        <w:r w:rsidR="00B1037F">
          <w:rPr>
            <w:noProof/>
            <w:lang w:val="fr-BE"/>
          </w:rPr>
          <w:t>57</w:t>
        </w:r>
        <w:r w:rsidR="00B1037F">
          <w:fldChar w:fldCharType="end"/>
        </w:r>
      </w:p>
      <w:p w:rsidR="00B1037F" w:rsidRPr="00AD513A" w:rsidRDefault="0081451F">
        <w:pPr>
          <w:pStyle w:val="Porat"/>
        </w:pPr>
        <w:sdt>
          <w:sdtPr>
            <w:rPr>
              <w:noProof/>
              <w:lang w:val="en-US"/>
            </w:rPr>
            <w:id w:val="-2033562338"/>
            <w:dataBinding w:xpath="/Texts/TechFooterVersion" w:storeItemID="{4EF90DE6-88B6-4264-9629-4D8DFDFE87D2}"/>
            <w:text w:multiLine="1"/>
          </w:sdtPr>
          <w:sdtEndPr/>
          <w:sdtContent>
            <w:r w:rsidR="00B1037F">
              <w:rPr>
                <w:noProof/>
                <w:lang w:val="en-US"/>
              </w:rPr>
              <w:t>Document version</w:t>
            </w:r>
          </w:sdtContent>
        </w:sdt>
        <w:r w:rsidR="00B1037F" w:rsidRPr="009900A0">
          <w:rPr>
            <w:lang w:val="en-US"/>
          </w:rPr>
          <w:t xml:space="preserve"> </w:t>
        </w:r>
        <w:sdt>
          <w:sdtPr>
            <w:alias w:val="Version"/>
            <w:id w:val="-769007310"/>
            <w:dataBinding w:xpath="/EurolookProperties/DocumentVersion" w:storeItemID="{D3EA5527-7367-4268-9D83-5125C98D0ED2}"/>
            <w:text w:multiLine="1"/>
          </w:sdtPr>
          <w:sdtEndPr/>
          <w:sdtContent>
            <w:r w:rsidR="003D4AC7">
              <w:t>1.00 EN</w:t>
            </w:r>
          </w:sdtContent>
        </w:sdt>
        <w:r w:rsidR="00B1037F" w:rsidRPr="009900A0">
          <w:rPr>
            <w:lang w:val="en-US"/>
          </w:rPr>
          <w:t xml:space="preserve"> </w:t>
        </w:r>
        <w:sdt>
          <w:sdtPr>
            <w:rPr>
              <w:noProof/>
              <w:lang w:val="en-US"/>
            </w:rPr>
            <w:id w:val="-1282260540"/>
            <w:dataBinding w:xpath="/Texts/TechFooterDated" w:storeItemID="{4EF90DE6-88B6-4264-9629-4D8DFDFE87D2}"/>
            <w:text w:multiLine="1"/>
          </w:sdtPr>
          <w:sdtEndPr/>
          <w:sdtContent>
            <w:r w:rsidR="00B1037F" w:rsidRPr="009900A0">
              <w:rPr>
                <w:noProof/>
                <w:lang w:val="en-US"/>
              </w:rPr>
              <w:t>dated</w:t>
            </w:r>
          </w:sdtContent>
        </w:sdt>
        <w:r w:rsidR="00B1037F" w:rsidRPr="009900A0">
          <w:rPr>
            <w:lang w:val="en-US"/>
          </w:rPr>
          <w:t xml:space="preserve"> </w:t>
        </w:r>
        <w:sdt>
          <w:sdtPr>
            <w:rPr>
              <w:lang w:val="fr-BE"/>
            </w:rPr>
            <w:alias w:val=""/>
            <w:id w:val="1377888056"/>
            <w:dataBinding w:xpath="/EurolookProperties/DocumentDate" w:storeItemID="{D3EA5527-7367-4268-9D83-5125C98D0ED2}"/>
            <w:date w:fullDate="2025-06-03T00:00:00Z">
              <w:dateFormat w:val="dd/MM/yyyy"/>
              <w:lid w:val="en-GB"/>
              <w:storeMappedDataAs w:val="dateTime"/>
              <w:calendar w:val="gregorian"/>
            </w:date>
          </w:sdtPr>
          <w:sdtEndPr/>
          <w:sdtContent>
            <w:r w:rsidR="00647741">
              <w:t>03/06/2025</w:t>
            </w:r>
          </w:sdtContent>
        </w:sdt>
      </w:p>
      <w:p w:rsidR="00B1037F" w:rsidRPr="001F03D8" w:rsidRDefault="00B1037F">
        <w:pPr>
          <w:pStyle w:val="Porat"/>
          <w:rPr>
            <w:lang w:val="en-US"/>
          </w:rPr>
        </w:pPr>
        <w:r w:rsidRPr="00D049F7">
          <w:t>Confidentiality</w:t>
        </w:r>
        <w:r w:rsidRPr="00AD513A">
          <w:t xml:space="preserve">: </w:t>
        </w:r>
        <w:sdt>
          <w:sdtPr>
            <w:rPr>
              <w:bCs/>
              <w:szCs w:val="16"/>
              <w:lang w:eastAsia="en-US"/>
            </w:rPr>
            <w:alias w:val="Confidentiality"/>
            <w:tag w:val="Confidentiality"/>
            <w:id w:val="-1231771982"/>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70689">
              <w:rPr>
                <w:bCs/>
                <w:szCs w:val="16"/>
                <w:lang w:eastAsia="en-US"/>
              </w:rPr>
              <w:t>Commission use (CU)</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Footer - Footer"/>
      <w:tag w:val="tkgx793blqwVsfMzIs5ka6-Aa3Kt4ltWaoVXwcSq1qvk0"/>
      <w:id w:val="1191189399"/>
    </w:sdtPr>
    <w:sdtEndPr/>
    <w:sdtContent>
      <w:sdt>
        <w:sdtPr>
          <w:alias w:val="EC Footers - EC Standard Footer "/>
          <w:tag w:val="SVoGAZ38gakDmzcHmLly90-Uz5BECj2qQF70SGAMzDdI0"/>
          <w:id w:val="1300581707"/>
        </w:sdtPr>
        <w:sdtEndPr/>
        <w:sdtContent>
          <w:p w:rsidR="00C03680" w:rsidRDefault="0081451F" w:rsidP="00C03680">
            <w:pPr>
              <w:pStyle w:val="Porat"/>
            </w:pPr>
            <w:sdt>
              <w:sdtPr>
                <w:rPr>
                  <w:noProof/>
                  <w:lang w:val="fr-BE"/>
                </w:rPr>
                <w:id w:val="-1659761194"/>
                <w:dataBinding w:xpath="/Author/Addresses/Address[Id = 'f03b5801-04c9-4931-aa17-c6d6c70bc579']/Footer" w:storeItemID="{EE044946-5330-43F7-8D16-AA78684F2938}"/>
                <w:text w:multiLine="1"/>
              </w:sdtPr>
              <w:sdtEndPr/>
              <w:sdtContent>
                <w:r w:rsidR="00C03680" w:rsidRPr="00617D0F">
                  <w:rPr>
                    <w:noProof/>
                    <w:lang w:val="fr-BE"/>
                  </w:rPr>
                  <w:t>Commission européenne/Europese Commissie, 1049 Bruxelles/Brussel, BELGIQUE/BELGIË - Tel. +32 22991111</w:t>
                </w:r>
              </w:sdtContent>
            </w:sdt>
          </w:p>
        </w:sdtContent>
      </w:sdt>
      <w:p w:rsidR="00696D09" w:rsidRPr="001F03D8" w:rsidRDefault="0081451F" w:rsidP="00696D09">
        <w:pPr>
          <w:pStyle w:val="Porat"/>
          <w:rPr>
            <w:lang w:val="en-US"/>
          </w:rPr>
        </w:pPr>
      </w:p>
    </w:sdtContent>
  </w:sdt>
  <w:p w:rsidR="00B1037F" w:rsidRPr="00696D09" w:rsidRDefault="00B1037F" w:rsidP="00696D09">
    <w:pPr>
      <w:pStyle w:val="Pora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Pr="00AD513A" w:rsidRDefault="0081451F">
    <w:pPr>
      <w:pStyle w:val="FooterLine"/>
      <w:rPr>
        <w:lang w:val="fr-BE"/>
      </w:rPr>
    </w:pPr>
    <w:sdt>
      <w:sdtPr>
        <w:rPr>
          <w:lang w:val="fr-BE"/>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1037F">
          <w:rPr>
            <w:lang w:val="fr-BE"/>
          </w:rPr>
          <w:t>Conformance Test Organisation Document</w:t>
        </w:r>
      </w:sdtContent>
    </w:sdt>
    <w:r w:rsidR="00B1037F" w:rsidRPr="00AD513A">
      <w:rPr>
        <w:lang w:val="fr-BE"/>
      </w:rPr>
      <w:t xml:space="preserve"> - </w:t>
    </w:r>
    <w:sdt>
      <w:sdtPr>
        <w:rPr>
          <w:lang w:val="fr-BE"/>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14ADA">
          <w:rPr>
            <w:lang w:val="fr-BE"/>
          </w:rPr>
          <w:t>TES-CTOD EMCS-Phase 4.2</w:t>
        </w:r>
      </w:sdtContent>
    </w:sdt>
    <w:r w:rsidR="00B1037F" w:rsidRPr="00AD513A">
      <w:rPr>
        <w:lang w:val="fr-BE"/>
      </w:rPr>
      <w:tab/>
      <w:t xml:space="preserve">Page </w:t>
    </w:r>
    <w:r w:rsidR="00B1037F">
      <w:fldChar w:fldCharType="begin"/>
    </w:r>
    <w:r w:rsidR="00B1037F" w:rsidRPr="00AD513A">
      <w:rPr>
        <w:lang w:val="fr-BE"/>
      </w:rPr>
      <w:instrText>PAGE</w:instrText>
    </w:r>
    <w:r w:rsidR="00B1037F">
      <w:fldChar w:fldCharType="separate"/>
    </w:r>
    <w:r w:rsidR="00B1037F" w:rsidRPr="00AD513A">
      <w:rPr>
        <w:noProof/>
        <w:lang w:val="fr-BE"/>
      </w:rPr>
      <w:t>6</w:t>
    </w:r>
    <w:r w:rsidR="00B1037F">
      <w:fldChar w:fldCharType="end"/>
    </w:r>
    <w:r w:rsidR="00B1037F" w:rsidRPr="00AD513A">
      <w:rPr>
        <w:lang w:val="fr-BE"/>
      </w:rPr>
      <w:t xml:space="preserve"> / </w:t>
    </w:r>
    <w:r w:rsidR="00B1037F">
      <w:fldChar w:fldCharType="begin"/>
    </w:r>
    <w:r w:rsidR="00B1037F" w:rsidRPr="00AD513A">
      <w:rPr>
        <w:lang w:val="fr-BE"/>
      </w:rPr>
      <w:instrText>NUMPAGES</w:instrText>
    </w:r>
    <w:r w:rsidR="00B1037F">
      <w:fldChar w:fldCharType="separate"/>
    </w:r>
    <w:r w:rsidR="00B1037F" w:rsidRPr="00AD513A">
      <w:rPr>
        <w:noProof/>
        <w:lang w:val="fr-BE"/>
      </w:rPr>
      <w:t>2</w:t>
    </w:r>
    <w:r w:rsidR="00B1037F">
      <w:fldChar w:fldCharType="end"/>
    </w:r>
  </w:p>
  <w:p w:rsidR="00B1037F" w:rsidRPr="00845245" w:rsidRDefault="0081451F">
    <w:pPr>
      <w:pStyle w:val="Porat"/>
      <w:rPr>
        <w:lang w:val="en-US"/>
      </w:rPr>
    </w:pPr>
    <w:sdt>
      <w:sdtPr>
        <w:rPr>
          <w:noProof/>
          <w:lang w:val="fr-BE"/>
        </w:rPr>
        <w:id w:val="-1646350973"/>
        <w:dataBinding w:xpath="/Texts/TechFooterVersion" w:storeItemID="{4EF90DE6-88B6-4264-9629-4D8DFDFE87D2}"/>
        <w:text w:multiLine="1"/>
      </w:sdtPr>
      <w:sdtEndPr/>
      <w:sdtContent>
        <w:r w:rsidR="00B1037F">
          <w:rPr>
            <w:noProof/>
            <w:lang w:val="fr-BE"/>
          </w:rPr>
          <w:t>Document version</w:t>
        </w:r>
      </w:sdtContent>
    </w:sdt>
    <w:r w:rsidR="00B1037F" w:rsidRPr="00845245">
      <w:rPr>
        <w:lang w:val="en-US"/>
      </w:rPr>
      <w:t xml:space="preserve"> </w:t>
    </w:r>
    <w:sdt>
      <w:sdtPr>
        <w:alias w:val="Version"/>
        <w:id w:val="-581447756"/>
        <w:dataBinding w:xpath="/EurolookProperties/DocumentVersion" w:storeItemID="{D3EA5527-7367-4268-9D83-5125C98D0ED2}"/>
        <w:text w:multiLine="1"/>
      </w:sdtPr>
      <w:sdtEndPr/>
      <w:sdtContent>
        <w:r w:rsidR="003D4AC7">
          <w:t>1.00 EN</w:t>
        </w:r>
      </w:sdtContent>
    </w:sdt>
    <w:r w:rsidR="00B1037F" w:rsidRPr="00845245">
      <w:rPr>
        <w:lang w:val="en-US"/>
      </w:rPr>
      <w:t xml:space="preserve"> </w:t>
    </w:r>
    <w:sdt>
      <w:sdtPr>
        <w:rPr>
          <w:noProof/>
          <w:lang w:val="fr-BE"/>
        </w:rPr>
        <w:id w:val="-1738384756"/>
        <w:dataBinding w:xpath="/Texts/TechFooterDated" w:storeItemID="{4EF90DE6-88B6-4264-9629-4D8DFDFE87D2}"/>
        <w:text w:multiLine="1"/>
      </w:sdtPr>
      <w:sdtEndPr/>
      <w:sdtContent>
        <w:r w:rsidR="00B1037F" w:rsidRPr="00845245">
          <w:rPr>
            <w:noProof/>
            <w:lang w:val="en-US"/>
          </w:rPr>
          <w:t>dated</w:t>
        </w:r>
      </w:sdtContent>
    </w:sdt>
    <w:r w:rsidR="00B1037F" w:rsidRPr="00845245">
      <w:rPr>
        <w:lang w:val="en-US"/>
      </w:rPr>
      <w:t xml:space="preserve"> </w:t>
    </w:r>
    <w:sdt>
      <w:sdtPr>
        <w:rPr>
          <w:lang w:val="fr-BE"/>
        </w:rPr>
        <w:alias w:val=""/>
        <w:id w:val="-64425944"/>
        <w:dataBinding w:xpath="/EurolookProperties/DocumentDate" w:storeItemID="{D3EA5527-7367-4268-9D83-5125C98D0ED2}"/>
        <w:date w:fullDate="2025-06-03T00:00:00Z">
          <w:dateFormat w:val="dd/MM/yyyy"/>
          <w:lid w:val="en-GB"/>
          <w:storeMappedDataAs w:val="dateTime"/>
          <w:calendar w:val="gregorian"/>
        </w:date>
      </w:sdtPr>
      <w:sdtEndPr/>
      <w:sdtContent>
        <w:r w:rsidR="00647741">
          <w:t>03/06/2025</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Footer - Footer"/>
      <w:tag w:val="tkgx793blqwVsfMzIs5ka6-Aa3Kt4ltWaoVXwcSq1qvk0"/>
      <w:id w:val="1051889446"/>
    </w:sdtPr>
    <w:sdtEndPr/>
    <w:sdtContent>
      <w:p w:rsidR="00B1037F" w:rsidRPr="00AD513A" w:rsidRDefault="0081451F" w:rsidP="001F03D8">
        <w:pPr>
          <w:pStyle w:val="FooterLine"/>
          <w:rPr>
            <w:lang w:val="fr-BE"/>
          </w:rPr>
        </w:pPr>
        <w:sdt>
          <w:sdtPr>
            <w:rPr>
              <w:lang w:val="fr-BE"/>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1037F">
              <w:rPr>
                <w:lang w:val="fr-BE"/>
              </w:rPr>
              <w:t>Conformance Test Organisation Document</w:t>
            </w:r>
          </w:sdtContent>
        </w:sdt>
        <w:r w:rsidR="00B1037F" w:rsidRPr="00AD513A">
          <w:rPr>
            <w:lang w:val="fr-BE"/>
          </w:rPr>
          <w:t xml:space="preserve"> - </w:t>
        </w:r>
        <w:sdt>
          <w:sdtPr>
            <w:rPr>
              <w:lang w:val="fr-BE"/>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14ADA">
              <w:rPr>
                <w:lang w:val="fr-BE"/>
              </w:rPr>
              <w:t>TES-CTOD EMCS-Phase 4.2</w:t>
            </w:r>
          </w:sdtContent>
        </w:sdt>
        <w:r w:rsidR="00B1037F" w:rsidRPr="00AD513A">
          <w:rPr>
            <w:lang w:val="fr-BE"/>
          </w:rPr>
          <w:tab/>
          <w:t xml:space="preserve">Page </w:t>
        </w:r>
        <w:r w:rsidR="00B1037F">
          <w:fldChar w:fldCharType="begin"/>
        </w:r>
        <w:r w:rsidR="00B1037F" w:rsidRPr="00AD513A">
          <w:rPr>
            <w:lang w:val="fr-BE"/>
          </w:rPr>
          <w:instrText>PAGE</w:instrText>
        </w:r>
        <w:r w:rsidR="00B1037F">
          <w:fldChar w:fldCharType="separate"/>
        </w:r>
        <w:r w:rsidR="00B1037F">
          <w:rPr>
            <w:noProof/>
            <w:lang w:val="fr-BE"/>
          </w:rPr>
          <w:t>56</w:t>
        </w:r>
        <w:r w:rsidR="00B1037F">
          <w:fldChar w:fldCharType="end"/>
        </w:r>
        <w:r w:rsidR="00B1037F" w:rsidRPr="00AD513A">
          <w:rPr>
            <w:lang w:val="fr-BE"/>
          </w:rPr>
          <w:t xml:space="preserve"> / </w:t>
        </w:r>
        <w:r w:rsidR="00B1037F">
          <w:fldChar w:fldCharType="begin"/>
        </w:r>
        <w:r w:rsidR="00B1037F" w:rsidRPr="00AD513A">
          <w:rPr>
            <w:lang w:val="fr-BE"/>
          </w:rPr>
          <w:instrText>NUMPAGES</w:instrText>
        </w:r>
        <w:r w:rsidR="00B1037F">
          <w:fldChar w:fldCharType="separate"/>
        </w:r>
        <w:r w:rsidR="00B1037F">
          <w:rPr>
            <w:noProof/>
            <w:lang w:val="fr-BE"/>
          </w:rPr>
          <w:t>57</w:t>
        </w:r>
        <w:r w:rsidR="00B1037F">
          <w:fldChar w:fldCharType="end"/>
        </w:r>
      </w:p>
      <w:p w:rsidR="00B1037F" w:rsidRPr="005D331A" w:rsidRDefault="0081451F">
        <w:pPr>
          <w:pStyle w:val="Porat"/>
          <w:rPr>
            <w:lang w:val="en-US"/>
          </w:rPr>
        </w:pPr>
        <w:sdt>
          <w:sdtPr>
            <w:rPr>
              <w:noProof/>
              <w:lang w:val="en-US"/>
            </w:rPr>
            <w:id w:val="-1203323583"/>
            <w:dataBinding w:xpath="/Texts/TechFooterVersion" w:storeItemID="{4EF90DE6-88B6-4264-9629-4D8DFDFE87D2}"/>
            <w:text w:multiLine="1"/>
          </w:sdtPr>
          <w:sdtEndPr/>
          <w:sdtContent>
            <w:r w:rsidR="00B1037F" w:rsidRPr="009900A0">
              <w:rPr>
                <w:noProof/>
                <w:lang w:val="en-US"/>
              </w:rPr>
              <w:t xml:space="preserve">Document </w:t>
            </w:r>
            <w:r w:rsidR="00B1037F">
              <w:rPr>
                <w:noProof/>
                <w:lang w:val="en-US"/>
              </w:rPr>
              <w:t>v</w:t>
            </w:r>
            <w:r w:rsidR="00B1037F" w:rsidRPr="009900A0">
              <w:rPr>
                <w:noProof/>
                <w:lang w:val="en-US"/>
              </w:rPr>
              <w:t>ersion</w:t>
            </w:r>
          </w:sdtContent>
        </w:sdt>
        <w:r w:rsidR="00B1037F" w:rsidRPr="009900A0">
          <w:rPr>
            <w:lang w:val="en-US"/>
          </w:rPr>
          <w:t xml:space="preserve"> </w:t>
        </w:r>
        <w:sdt>
          <w:sdtPr>
            <w:alias w:val="Version"/>
            <w:id w:val="-807239695"/>
            <w:dataBinding w:xpath="/EurolookProperties/DocumentVersion" w:storeItemID="{D3EA5527-7367-4268-9D83-5125C98D0ED2}"/>
            <w:text w:multiLine="1"/>
          </w:sdtPr>
          <w:sdtEndPr/>
          <w:sdtContent>
            <w:r w:rsidR="003D4AC7">
              <w:t>1.00 EN</w:t>
            </w:r>
          </w:sdtContent>
        </w:sdt>
        <w:r w:rsidR="00B1037F" w:rsidRPr="009900A0">
          <w:rPr>
            <w:lang w:val="en-US"/>
          </w:rPr>
          <w:t xml:space="preserve"> </w:t>
        </w:r>
        <w:sdt>
          <w:sdtPr>
            <w:rPr>
              <w:noProof/>
              <w:lang w:val="en-US"/>
            </w:rPr>
            <w:id w:val="-1750648157"/>
            <w:dataBinding w:xpath="/Texts/TechFooterDated" w:storeItemID="{4EF90DE6-88B6-4264-9629-4D8DFDFE87D2}"/>
            <w:text w:multiLine="1"/>
          </w:sdtPr>
          <w:sdtEndPr/>
          <w:sdtContent>
            <w:r w:rsidR="00B1037F" w:rsidRPr="009900A0">
              <w:rPr>
                <w:noProof/>
                <w:lang w:val="en-US"/>
              </w:rPr>
              <w:t>dated</w:t>
            </w:r>
          </w:sdtContent>
        </w:sdt>
        <w:r w:rsidR="00B1037F" w:rsidRPr="009900A0">
          <w:rPr>
            <w:lang w:val="en-US"/>
          </w:rPr>
          <w:t xml:space="preserve"> </w:t>
        </w:r>
        <w:sdt>
          <w:sdtPr>
            <w:rPr>
              <w:lang w:val="fr-BE"/>
            </w:rPr>
            <w:alias w:val=""/>
            <w:id w:val="-642578304"/>
            <w:dataBinding w:xpath="/EurolookProperties/DocumentDate" w:storeItemID="{D3EA5527-7367-4268-9D83-5125C98D0ED2}"/>
            <w:date w:fullDate="2025-06-03T00:00:00Z">
              <w:dateFormat w:val="dd/MM/yyyy"/>
              <w:lid w:val="en-GB"/>
              <w:storeMappedDataAs w:val="dateTime"/>
              <w:calendar w:val="gregorian"/>
            </w:date>
          </w:sdtPr>
          <w:sdtEndPr/>
          <w:sdtContent>
            <w:r w:rsidR="00647741">
              <w:t>03/06/2025</w:t>
            </w:r>
          </w:sdtContent>
        </w:sdt>
      </w:p>
      <w:p w:rsidR="00B1037F" w:rsidRPr="001F03D8" w:rsidRDefault="00B1037F">
        <w:pPr>
          <w:pStyle w:val="Porat"/>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70689">
              <w:rPr>
                <w:bCs/>
                <w:szCs w:val="16"/>
                <w:lang w:eastAsia="en-US"/>
              </w:rPr>
              <w:t>Commission use (CU)</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Default="0081451F">
    <w:pPr>
      <w:pStyle w:val="Porat"/>
    </w:pPr>
    <w:sdt>
      <w:sdtPr>
        <w:rPr>
          <w:noProof/>
          <w:lang w:val="fr-BE"/>
        </w:rPr>
        <w:id w:val="-796519606"/>
        <w:dataBinding w:xpath="/Author/Addresses/Address[Id = 'f03b5801-04c9-4931-aa17-c6d6c70bc579']/Footer" w:storeItemID="{EE044946-5330-43F7-8D16-AA78684F2938}"/>
        <w:text w:multiLine="1"/>
      </w:sdtPr>
      <w:sdtEndPr/>
      <w:sdtContent>
        <w:r w:rsidR="00B1037F" w:rsidRPr="00617D0F">
          <w:rPr>
            <w:noProof/>
            <w:lang w:val="fr-BE"/>
          </w:rPr>
          <w:t>Commission européenne/Europese Commissie, 1049 Bruxelles/Brussel, BELGIQUE/BELGIË - Tel. +32 22991111</w:t>
        </w:r>
      </w:sdtContent>
    </w:sdt>
  </w:p>
  <w:p w:rsidR="00B1037F" w:rsidRPr="001F03D8" w:rsidRDefault="00B1037F">
    <w:pPr>
      <w:pStyle w:val="Pora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51F" w:rsidRDefault="0081451F">
      <w:pPr>
        <w:spacing w:after="0" w:line="240" w:lineRule="auto"/>
      </w:pPr>
      <w:r>
        <w:separator/>
      </w:r>
    </w:p>
  </w:footnote>
  <w:footnote w:type="continuationSeparator" w:id="0">
    <w:p w:rsidR="0081451F" w:rsidRDefault="0081451F">
      <w:pPr>
        <w:spacing w:after="0" w:line="240" w:lineRule="auto"/>
      </w:pPr>
      <w:r>
        <w:continuationSeparator/>
      </w:r>
    </w:p>
  </w:footnote>
  <w:footnote w:type="continuationNotice" w:id="1">
    <w:p w:rsidR="0081451F" w:rsidRDefault="0081451F">
      <w:pPr>
        <w:spacing w:after="0" w:line="240" w:lineRule="auto"/>
      </w:pPr>
    </w:p>
  </w:footnote>
  <w:footnote w:id="2">
    <w:p w:rsidR="000D5ECE" w:rsidRPr="000D5ECE" w:rsidRDefault="000D5ECE">
      <w:pPr>
        <w:pStyle w:val="Puslapioinaostekstas"/>
      </w:pPr>
      <w:r>
        <w:rPr>
          <w:rStyle w:val="Puslapioinaosnuoroda"/>
        </w:rPr>
        <w:footnoteRef/>
      </w:r>
      <w:r>
        <w:t xml:space="preserve"> AES related messages are not included in Table 7</w:t>
      </w:r>
    </w:p>
  </w:footnote>
  <w:footnote w:id="3">
    <w:p w:rsidR="004239C8" w:rsidRPr="00763EF5" w:rsidRDefault="004239C8">
      <w:pPr>
        <w:pStyle w:val="Puslapioinaostekstas"/>
        <w:rPr>
          <w:lang w:val="en-US"/>
        </w:rPr>
      </w:pPr>
      <w:r>
        <w:rPr>
          <w:rStyle w:val="Puslapioinaosnuoroda"/>
        </w:rPr>
        <w:footnoteRef/>
      </w:r>
      <w:r>
        <w:t xml:space="preserve"> </w:t>
      </w:r>
      <w:r w:rsidR="005C3984">
        <w:rPr>
          <w:lang w:val="en-US"/>
        </w:rPr>
        <w:t xml:space="preserve">Only applicable for AES-EMCS Test campaign (see </w:t>
      </w:r>
      <w:hyperlink w:anchor="Section_4_4_3_3" w:history="1">
        <w:r w:rsidR="005C3984" w:rsidRPr="005C3984">
          <w:rPr>
            <w:rStyle w:val="Hipersaitas"/>
            <w:lang w:val="en-US"/>
          </w:rPr>
          <w:t>Section 4.4.3.3</w:t>
        </w:r>
      </w:hyperlink>
      <w:r w:rsidR="005C3984">
        <w:rPr>
          <w:lang w:val="en-US"/>
        </w:rPr>
        <w:t>)</w:t>
      </w:r>
    </w:p>
  </w:footnote>
  <w:footnote w:id="4">
    <w:p w:rsidR="00B1037F" w:rsidRDefault="00B1037F" w:rsidP="00632224">
      <w:pPr>
        <w:pStyle w:val="Puslapioinaostekstas"/>
      </w:pPr>
      <w:r>
        <w:rPr>
          <w:rStyle w:val="Puslapioinaosnuoroda"/>
        </w:rPr>
        <w:footnoteRef/>
      </w:r>
      <w:r>
        <w:t xml:space="preserve"> The National Project Plan (NPP) of each NA should be updated in CTA.</w:t>
      </w:r>
    </w:p>
  </w:footnote>
  <w:footnote w:id="5">
    <w:p w:rsidR="00B1037F" w:rsidRPr="006B4214" w:rsidRDefault="00B1037F" w:rsidP="00003F86">
      <w:pPr>
        <w:pStyle w:val="TableNormal1"/>
      </w:pPr>
      <w:r>
        <w:rPr>
          <w:rStyle w:val="Puslapioinaosnuoroda"/>
        </w:rPr>
        <w:footnoteRef/>
      </w:r>
      <w:r>
        <w:t xml:space="preserve"> </w:t>
      </w:r>
      <w:r w:rsidRPr="00383D1F">
        <w:rPr>
          <w:sz w:val="20"/>
        </w:rPr>
        <w:t>The Test Reference Package</w:t>
      </w:r>
      <w:r>
        <w:rPr>
          <w:sz w:val="20"/>
        </w:rPr>
        <w:t xml:space="preserve"> (TRP)</w:t>
      </w:r>
      <w:r w:rsidRPr="00383D1F">
        <w:rPr>
          <w:sz w:val="20"/>
        </w:rPr>
        <w:t xml:space="preserve"> is a term used for the CT Coordinator to enclose (refer to) all business input that is uploaded to CTA for the purposes of CT execution (</w:t>
      </w:r>
      <w:r w:rsidR="00950C36" w:rsidRPr="00383D1F">
        <w:rPr>
          <w:sz w:val="20"/>
        </w:rPr>
        <w:t>i.e.,</w:t>
      </w:r>
      <w:r w:rsidRPr="00383D1F">
        <w:rPr>
          <w:sz w:val="20"/>
        </w:rPr>
        <w:t xml:space="preserve"> for the successful exchange of Test Messages during CT), in the context of a given CT Campaign. It shall be noted that the </w:t>
      </w:r>
      <w:r>
        <w:rPr>
          <w:sz w:val="20"/>
        </w:rPr>
        <w:t>TRP</w:t>
      </w:r>
      <w:r w:rsidRPr="00383D1F">
        <w:rPr>
          <w:sz w:val="20"/>
        </w:rPr>
        <w:t xml:space="preserve"> </w:t>
      </w:r>
      <w:r>
        <w:rPr>
          <w:sz w:val="20"/>
        </w:rPr>
        <w:t xml:space="preserve">will </w:t>
      </w:r>
      <w:r w:rsidRPr="007920BE">
        <w:rPr>
          <w:sz w:val="20"/>
        </w:rPr>
        <w:t xml:space="preserve">be published on CIRCA </w:t>
      </w:r>
      <w:r w:rsidR="00BA31B2">
        <w:rPr>
          <w:sz w:val="20"/>
        </w:rPr>
        <w:t>BC</w:t>
      </w:r>
      <w:r w:rsidRPr="007920BE">
        <w:rPr>
          <w:sz w:val="20"/>
        </w:rPr>
        <w:t xml:space="preserve"> for</w:t>
      </w:r>
      <w:r>
        <w:rPr>
          <w:sz w:val="20"/>
        </w:rPr>
        <w:t xml:space="preserve"> NAs’ information, but it will not</w:t>
      </w:r>
      <w:r w:rsidRPr="00383D1F">
        <w:rPr>
          <w:sz w:val="20"/>
        </w:rPr>
        <w:t xml:space="preserve"> be used by the </w:t>
      </w:r>
      <w:r>
        <w:rPr>
          <w:sz w:val="20"/>
        </w:rPr>
        <w:t>N</w:t>
      </w:r>
      <w:r w:rsidRPr="00383D1F">
        <w:rPr>
          <w:sz w:val="20"/>
        </w:rPr>
        <w:t xml:space="preserve">As. </w:t>
      </w:r>
      <w:r>
        <w:rPr>
          <w:sz w:val="20"/>
        </w:rPr>
        <w:t xml:space="preserve">NAs </w:t>
      </w:r>
      <w:r w:rsidRPr="00661624">
        <w:rPr>
          <w:sz w:val="20"/>
        </w:rPr>
        <w:t xml:space="preserve">will still </w:t>
      </w:r>
      <w:r>
        <w:rPr>
          <w:sz w:val="20"/>
        </w:rPr>
        <w:t xml:space="preserve">receive a </w:t>
      </w:r>
      <w:r w:rsidRPr="00661624">
        <w:rPr>
          <w:sz w:val="20"/>
        </w:rPr>
        <w:t>readable version of CTP</w:t>
      </w:r>
      <w:r>
        <w:rPr>
          <w:sz w:val="20"/>
        </w:rPr>
        <w:t xml:space="preserve"> which will also be published on PICS.</w:t>
      </w:r>
    </w:p>
  </w:footnote>
  <w:footnote w:id="6">
    <w:p w:rsidR="00B1037F" w:rsidRDefault="00B1037F" w:rsidP="00B36D25">
      <w:pPr>
        <w:pStyle w:val="Puslapioinaostekstas"/>
      </w:pPr>
      <w:r>
        <w:rPr>
          <w:rStyle w:val="Puslapioinaosnuoroda"/>
        </w:rPr>
        <w:footnoteRef/>
      </w:r>
      <w:r>
        <w:t xml:space="preserve"> S</w:t>
      </w:r>
      <w:r w:rsidRPr="00421F61">
        <w:t>ee</w:t>
      </w:r>
      <w:r>
        <w:t xml:space="preserve"> </w:t>
      </w:r>
      <w:r>
        <w:fldChar w:fldCharType="begin"/>
      </w:r>
      <w:r>
        <w:instrText xml:space="preserve"> REF _Ref410921154 \h </w:instrText>
      </w:r>
      <w:r>
        <w:fldChar w:fldCharType="separate"/>
      </w:r>
      <w:r w:rsidR="001334F9" w:rsidRPr="00A61D76">
        <w:t>Annex 3: Connectivity Tests</w:t>
      </w:r>
      <w:r>
        <w:fldChar w:fldCharType="end"/>
      </w:r>
    </w:p>
  </w:footnote>
  <w:footnote w:id="7">
    <w:p w:rsidR="00B1037F" w:rsidRDefault="00B1037F" w:rsidP="00B36D25">
      <w:pPr>
        <w:pStyle w:val="Puslapioinaostekstas"/>
      </w:pPr>
      <w:r>
        <w:rPr>
          <w:rStyle w:val="Puslapioinaosnuoroda"/>
        </w:rPr>
        <w:footnoteRef/>
      </w:r>
      <w:r>
        <w:t xml:space="preserve"> The case of </w:t>
      </w:r>
      <w:r w:rsidRPr="00383D1F">
        <w:t>run one specific scenario</w:t>
      </w:r>
      <w:r>
        <w:t xml:space="preserve"> is described in details in section </w:t>
      </w:r>
      <w:r>
        <w:fldChar w:fldCharType="begin"/>
      </w:r>
      <w:r>
        <w:instrText xml:space="preserve"> REF _Ref2586395 \r \h </w:instrText>
      </w:r>
      <w:r>
        <w:fldChar w:fldCharType="separate"/>
      </w:r>
      <w:r w:rsidR="001334F9">
        <w:t>6.3.1.2</w:t>
      </w:r>
      <w:r>
        <w:fldChar w:fldCharType="end"/>
      </w:r>
      <w:r>
        <w:t>.</w:t>
      </w:r>
    </w:p>
  </w:footnote>
  <w:footnote w:id="8">
    <w:p w:rsidR="00C36478" w:rsidRDefault="00C36478" w:rsidP="00C36478">
      <w:pPr>
        <w:pStyle w:val="Puslapioinaostekstas"/>
      </w:pPr>
      <w:r>
        <w:rPr>
          <w:rStyle w:val="Puslapioinaosnuoroda"/>
        </w:rPr>
        <w:footnoteRef/>
      </w:r>
      <w:r>
        <w:t xml:space="preserve"> For</w:t>
      </w:r>
      <w:r w:rsidRPr="00421F61">
        <w:t xml:space="preserve"> example, the </w:t>
      </w:r>
      <w:r>
        <w:t>N</w:t>
      </w:r>
      <w:r w:rsidRPr="00421F61">
        <w:t xml:space="preserve">A of </w:t>
      </w:r>
      <w:r>
        <w:t>Latvia</w:t>
      </w:r>
      <w:r w:rsidRPr="00421F61">
        <w:t xml:space="preserve"> has to</w:t>
      </w:r>
      <w:r>
        <w:t xml:space="preserve"> send the IE818 message to the </w:t>
      </w:r>
      <w:hyperlink r:id="rId1" w:history="1">
        <w:r w:rsidRPr="00E02FAA">
          <w:rPr>
            <w:rStyle w:val="Hipersaitas"/>
          </w:rPr>
          <w:t>CTA-CORE1-XML-22-RCT-QUE.EMCS@ITSM.TC</w:t>
        </w:r>
      </w:hyperlink>
      <w:r>
        <w:t xml:space="preserve">  queue</w:t>
      </w:r>
      <w:r w:rsidRPr="00421F61">
        <w:t xml:space="preserve"> to effectively communicate and interact with </w:t>
      </w:r>
      <w:r>
        <w:t>CTA.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Default="00B1037F">
    <w:pPr>
      <w:pStyle w:val="Antrats"/>
    </w:pPr>
  </w:p>
  <w:p w:rsidR="00B1037F" w:rsidRDefault="00B103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Pr="002A3510" w:rsidRDefault="00B103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Default="00B1037F">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37F" w:rsidRDefault="00B1037F">
    <w:pPr>
      <w:pStyle w:val="Antrats"/>
    </w:pPr>
  </w:p>
  <w:p w:rsidR="00B1037F" w:rsidRDefault="00B103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AA0AC"/>
    <w:lvl w:ilvl="0">
      <w:start w:val="1"/>
      <w:numFmt w:val="bullet"/>
      <w:pStyle w:val="Sraassuenkleliais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FFFFFFFF"/>
    <w:lvl w:ilvl="0">
      <w:numFmt w:val="decimal"/>
      <w:pStyle w:val="NormalSubitem"/>
      <w:lvlText w:val="*"/>
      <w:lvlJc w:val="left"/>
    </w:lvl>
  </w:abstractNum>
  <w:abstractNum w:abstractNumId="3" w15:restartNumberingAfterBreak="0">
    <w:nsid w:val="00FE4C14"/>
    <w:multiLevelType w:val="hybridMultilevel"/>
    <w:tmpl w:val="BEDCA8D4"/>
    <w:lvl w:ilvl="0" w:tplc="55C01826">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1A7190B"/>
    <w:multiLevelType w:val="hybridMultilevel"/>
    <w:tmpl w:val="D38AEA9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5C30"/>
    <w:multiLevelType w:val="hybridMultilevel"/>
    <w:tmpl w:val="F03AA52A"/>
    <w:lvl w:ilvl="0" w:tplc="C1849724">
      <w:start w:val="1"/>
      <w:numFmt w:val="bullet"/>
      <w:lvlText w:val=""/>
      <w:lvlJc w:val="left"/>
      <w:pPr>
        <w:ind w:left="1000" w:hanging="360"/>
      </w:pPr>
      <w:rPr>
        <w:rFonts w:ascii="Symbol" w:hAnsi="Symbol"/>
      </w:rPr>
    </w:lvl>
    <w:lvl w:ilvl="1" w:tplc="D8E6881E">
      <w:start w:val="1"/>
      <w:numFmt w:val="bullet"/>
      <w:lvlText w:val=""/>
      <w:lvlJc w:val="left"/>
      <w:pPr>
        <w:ind w:left="1000" w:hanging="360"/>
      </w:pPr>
      <w:rPr>
        <w:rFonts w:ascii="Symbol" w:hAnsi="Symbol"/>
      </w:rPr>
    </w:lvl>
    <w:lvl w:ilvl="2" w:tplc="545018FC">
      <w:start w:val="1"/>
      <w:numFmt w:val="bullet"/>
      <w:lvlText w:val=""/>
      <w:lvlJc w:val="left"/>
      <w:pPr>
        <w:ind w:left="1000" w:hanging="360"/>
      </w:pPr>
      <w:rPr>
        <w:rFonts w:ascii="Symbol" w:hAnsi="Symbol"/>
      </w:rPr>
    </w:lvl>
    <w:lvl w:ilvl="3" w:tplc="F40AAAD0">
      <w:start w:val="1"/>
      <w:numFmt w:val="bullet"/>
      <w:lvlText w:val=""/>
      <w:lvlJc w:val="left"/>
      <w:pPr>
        <w:ind w:left="1000" w:hanging="360"/>
      </w:pPr>
      <w:rPr>
        <w:rFonts w:ascii="Symbol" w:hAnsi="Symbol"/>
      </w:rPr>
    </w:lvl>
    <w:lvl w:ilvl="4" w:tplc="991687A0">
      <w:start w:val="1"/>
      <w:numFmt w:val="bullet"/>
      <w:lvlText w:val=""/>
      <w:lvlJc w:val="left"/>
      <w:pPr>
        <w:ind w:left="1000" w:hanging="360"/>
      </w:pPr>
      <w:rPr>
        <w:rFonts w:ascii="Symbol" w:hAnsi="Symbol"/>
      </w:rPr>
    </w:lvl>
    <w:lvl w:ilvl="5" w:tplc="A474A99A">
      <w:start w:val="1"/>
      <w:numFmt w:val="bullet"/>
      <w:lvlText w:val=""/>
      <w:lvlJc w:val="left"/>
      <w:pPr>
        <w:ind w:left="1000" w:hanging="360"/>
      </w:pPr>
      <w:rPr>
        <w:rFonts w:ascii="Symbol" w:hAnsi="Symbol"/>
      </w:rPr>
    </w:lvl>
    <w:lvl w:ilvl="6" w:tplc="04581378">
      <w:start w:val="1"/>
      <w:numFmt w:val="bullet"/>
      <w:lvlText w:val=""/>
      <w:lvlJc w:val="left"/>
      <w:pPr>
        <w:ind w:left="1000" w:hanging="360"/>
      </w:pPr>
      <w:rPr>
        <w:rFonts w:ascii="Symbol" w:hAnsi="Symbol"/>
      </w:rPr>
    </w:lvl>
    <w:lvl w:ilvl="7" w:tplc="37BE027C">
      <w:start w:val="1"/>
      <w:numFmt w:val="bullet"/>
      <w:lvlText w:val=""/>
      <w:lvlJc w:val="left"/>
      <w:pPr>
        <w:ind w:left="1000" w:hanging="360"/>
      </w:pPr>
      <w:rPr>
        <w:rFonts w:ascii="Symbol" w:hAnsi="Symbol"/>
      </w:rPr>
    </w:lvl>
    <w:lvl w:ilvl="8" w:tplc="C7162DFE">
      <w:start w:val="1"/>
      <w:numFmt w:val="bullet"/>
      <w:lvlText w:val=""/>
      <w:lvlJc w:val="left"/>
      <w:pPr>
        <w:ind w:left="1000" w:hanging="360"/>
      </w:pPr>
      <w:rPr>
        <w:rFonts w:ascii="Symbol" w:hAnsi="Symbol"/>
      </w:rPr>
    </w:lvl>
  </w:abstractNum>
  <w:abstractNum w:abstractNumId="6"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7" w15:restartNumberingAfterBreak="0">
    <w:nsid w:val="120B7201"/>
    <w:multiLevelType w:val="multilevel"/>
    <w:tmpl w:val="D1625A42"/>
    <w:name w:val="ListNumberNumbering"/>
    <w:lvl w:ilvl="0">
      <w:start w:val="1"/>
      <w:numFmt w:val="decimal"/>
      <w:pStyle w:val="Sraassunumeriais"/>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9"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0" w15:restartNumberingAfterBreak="0">
    <w:nsid w:val="14E847AF"/>
    <w:multiLevelType w:val="hybridMultilevel"/>
    <w:tmpl w:val="78027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3F3F33"/>
    <w:multiLevelType w:val="hybridMultilevel"/>
    <w:tmpl w:val="8084F0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3" w15:restartNumberingAfterBreak="0">
    <w:nsid w:val="22111043"/>
    <w:multiLevelType w:val="hybridMultilevel"/>
    <w:tmpl w:val="0DBE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15" w15:restartNumberingAfterBreak="0">
    <w:nsid w:val="245E56CB"/>
    <w:multiLevelType w:val="hybridMultilevel"/>
    <w:tmpl w:val="DDC45802"/>
    <w:lvl w:ilvl="0" w:tplc="6D8C0F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742270"/>
    <w:multiLevelType w:val="hybridMultilevel"/>
    <w:tmpl w:val="C66218D0"/>
    <w:lvl w:ilvl="0" w:tplc="E00258E8">
      <w:start w:val="1"/>
      <w:numFmt w:val="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8C670AA"/>
    <w:multiLevelType w:val="hybridMultilevel"/>
    <w:tmpl w:val="CDEC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22" w15:restartNumberingAfterBreak="0">
    <w:nsid w:val="2E453FC4"/>
    <w:multiLevelType w:val="hybridMultilevel"/>
    <w:tmpl w:val="3F36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A7D1C"/>
    <w:multiLevelType w:val="hybridMultilevel"/>
    <w:tmpl w:val="F1560C9A"/>
    <w:lvl w:ilvl="0" w:tplc="73B692E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362E3523"/>
    <w:multiLevelType w:val="hybridMultilevel"/>
    <w:tmpl w:val="777C4B0E"/>
    <w:lvl w:ilvl="0" w:tplc="CB423EC4">
      <w:start w:val="1"/>
      <w:numFmt w:val="bullet"/>
      <w:pStyle w:val="InfoBlueBullet"/>
      <w:lvlText w:val=""/>
      <w:lvlJc w:val="left"/>
      <w:pPr>
        <w:tabs>
          <w:tab w:val="num" w:pos="284"/>
        </w:tabs>
        <w:ind w:left="567"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3A0806DA"/>
    <w:multiLevelType w:val="multilevel"/>
    <w:tmpl w:val="0B5A01E2"/>
    <w:lvl w:ilvl="0">
      <w:start w:val="1"/>
      <w:numFmt w:val="upperLetter"/>
      <w:pStyle w:val="AppendixHeading1"/>
      <w:lvlText w:val="Appendix %1."/>
      <w:lvlJc w:val="left"/>
      <w:pPr>
        <w:tabs>
          <w:tab w:val="num" w:pos="1800"/>
        </w:tabs>
        <w:ind w:left="432" w:hanging="432"/>
      </w:pPr>
      <w:rPr>
        <w:rFonts w:hint="default"/>
        <w:sz w:val="28"/>
        <w:szCs w:val="28"/>
      </w:rPr>
    </w:lvl>
    <w:lvl w:ilvl="1">
      <w:start w:val="1"/>
      <w:numFmt w:val="decimal"/>
      <w:pStyle w:val="AppendixHeading2"/>
      <w:lvlText w:val="%1.%2"/>
      <w:lvlJc w:val="left"/>
      <w:pPr>
        <w:tabs>
          <w:tab w:val="num" w:pos="528"/>
        </w:tabs>
        <w:ind w:left="528" w:hanging="576"/>
      </w:pPr>
      <w:rPr>
        <w:rFonts w:hint="default"/>
      </w:rPr>
    </w:lvl>
    <w:lvl w:ilvl="2">
      <w:start w:val="1"/>
      <w:numFmt w:val="decimal"/>
      <w:pStyle w:val="AppendixHeading3"/>
      <w:lvlText w:val="%1.%2.%3"/>
      <w:lvlJc w:val="left"/>
      <w:pPr>
        <w:tabs>
          <w:tab w:val="num" w:pos="672"/>
        </w:tabs>
        <w:ind w:left="672" w:hanging="720"/>
      </w:pPr>
      <w:rPr>
        <w:rFonts w:hint="default"/>
      </w:rPr>
    </w:lvl>
    <w:lvl w:ilvl="3">
      <w:start w:val="1"/>
      <w:numFmt w:val="decimal"/>
      <w:lvlText w:val="%1.%2.%3.%4"/>
      <w:lvlJc w:val="left"/>
      <w:pPr>
        <w:tabs>
          <w:tab w:val="num" w:pos="1032"/>
        </w:tabs>
        <w:ind w:left="816" w:hanging="864"/>
      </w:pPr>
      <w:rPr>
        <w:rFonts w:hint="default"/>
      </w:rPr>
    </w:lvl>
    <w:lvl w:ilvl="4">
      <w:start w:val="1"/>
      <w:numFmt w:val="none"/>
      <w:lvlText w:val=""/>
      <w:lvlJc w:val="left"/>
      <w:pPr>
        <w:tabs>
          <w:tab w:val="num" w:pos="960"/>
        </w:tabs>
        <w:ind w:left="960" w:hanging="1008"/>
      </w:pPr>
      <w:rPr>
        <w:rFonts w:hint="default"/>
      </w:rPr>
    </w:lvl>
    <w:lvl w:ilvl="5">
      <w:start w:val="1"/>
      <w:numFmt w:val="none"/>
      <w:lvlRestart w:val="0"/>
      <w:lvlText w:val=""/>
      <w:lvlJc w:val="left"/>
      <w:pPr>
        <w:tabs>
          <w:tab w:val="num" w:pos="1104"/>
        </w:tabs>
        <w:ind w:left="1104" w:hanging="1152"/>
      </w:pPr>
      <w:rPr>
        <w:rFonts w:hint="default"/>
      </w:rPr>
    </w:lvl>
    <w:lvl w:ilvl="6">
      <w:start w:val="1"/>
      <w:numFmt w:val="decimal"/>
      <w:lvlText w:val="%6.%7"/>
      <w:lvlJc w:val="left"/>
      <w:pPr>
        <w:tabs>
          <w:tab w:val="num" w:pos="1248"/>
        </w:tabs>
        <w:ind w:left="1248" w:hanging="1296"/>
      </w:pPr>
      <w:rPr>
        <w:rFonts w:hint="default"/>
      </w:rPr>
    </w:lvl>
    <w:lvl w:ilvl="7">
      <w:start w:val="1"/>
      <w:numFmt w:val="decimal"/>
      <w:lvlText w:val="%6.%7.%8"/>
      <w:lvlJc w:val="left"/>
      <w:pPr>
        <w:tabs>
          <w:tab w:val="num" w:pos="1392"/>
        </w:tabs>
        <w:ind w:left="1392" w:hanging="1440"/>
      </w:pPr>
      <w:rPr>
        <w:rFonts w:hint="default"/>
      </w:rPr>
    </w:lvl>
    <w:lvl w:ilvl="8">
      <w:start w:val="1"/>
      <w:numFmt w:val="decimal"/>
      <w:lvlText w:val="%6.%7.%8.%9"/>
      <w:lvlJc w:val="left"/>
      <w:pPr>
        <w:tabs>
          <w:tab w:val="num" w:pos="1536"/>
        </w:tabs>
        <w:ind w:left="1536" w:hanging="1584"/>
      </w:pPr>
      <w:rPr>
        <w:rFonts w:hint="default"/>
      </w:rPr>
    </w:lvl>
  </w:abstractNum>
  <w:abstractNum w:abstractNumId="27"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DF522F3"/>
    <w:multiLevelType w:val="hybridMultilevel"/>
    <w:tmpl w:val="6834F282"/>
    <w:lvl w:ilvl="0" w:tplc="EEFAA2C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474883"/>
    <w:multiLevelType w:val="hybridMultilevel"/>
    <w:tmpl w:val="3ECA3878"/>
    <w:lvl w:ilvl="0" w:tplc="E43EAC86">
      <w:start w:val="1"/>
      <w:numFmt w:val="bullet"/>
      <w:lvlText w:val=""/>
      <w:lvlJc w:val="left"/>
      <w:pPr>
        <w:tabs>
          <w:tab w:val="num" w:pos="720"/>
        </w:tabs>
        <w:ind w:left="720" w:hanging="360"/>
      </w:pPr>
      <w:rPr>
        <w:rFonts w:ascii="Wingdings" w:hAnsi="Wingdings" w:hint="default"/>
      </w:rPr>
    </w:lvl>
    <w:lvl w:ilvl="1" w:tplc="418278CE">
      <w:start w:val="1893"/>
      <w:numFmt w:val="bullet"/>
      <w:lvlText w:val=""/>
      <w:lvlJc w:val="left"/>
      <w:pPr>
        <w:tabs>
          <w:tab w:val="num" w:pos="1440"/>
        </w:tabs>
        <w:ind w:left="1440" w:hanging="360"/>
      </w:pPr>
      <w:rPr>
        <w:rFonts w:ascii="Wingdings" w:hAnsi="Wingdings" w:hint="default"/>
      </w:rPr>
    </w:lvl>
    <w:lvl w:ilvl="2" w:tplc="F968A328" w:tentative="1">
      <w:start w:val="1"/>
      <w:numFmt w:val="bullet"/>
      <w:lvlText w:val=""/>
      <w:lvlJc w:val="left"/>
      <w:pPr>
        <w:tabs>
          <w:tab w:val="num" w:pos="2160"/>
        </w:tabs>
        <w:ind w:left="2160" w:hanging="360"/>
      </w:pPr>
      <w:rPr>
        <w:rFonts w:ascii="Wingdings" w:hAnsi="Wingdings" w:hint="default"/>
      </w:rPr>
    </w:lvl>
    <w:lvl w:ilvl="3" w:tplc="C0C82A62" w:tentative="1">
      <w:start w:val="1"/>
      <w:numFmt w:val="bullet"/>
      <w:lvlText w:val=""/>
      <w:lvlJc w:val="left"/>
      <w:pPr>
        <w:tabs>
          <w:tab w:val="num" w:pos="2880"/>
        </w:tabs>
        <w:ind w:left="2880" w:hanging="360"/>
      </w:pPr>
      <w:rPr>
        <w:rFonts w:ascii="Wingdings" w:hAnsi="Wingdings" w:hint="default"/>
      </w:rPr>
    </w:lvl>
    <w:lvl w:ilvl="4" w:tplc="7FD0CE44" w:tentative="1">
      <w:start w:val="1"/>
      <w:numFmt w:val="bullet"/>
      <w:lvlText w:val=""/>
      <w:lvlJc w:val="left"/>
      <w:pPr>
        <w:tabs>
          <w:tab w:val="num" w:pos="3600"/>
        </w:tabs>
        <w:ind w:left="3600" w:hanging="360"/>
      </w:pPr>
      <w:rPr>
        <w:rFonts w:ascii="Wingdings" w:hAnsi="Wingdings" w:hint="default"/>
      </w:rPr>
    </w:lvl>
    <w:lvl w:ilvl="5" w:tplc="AAA644F4" w:tentative="1">
      <w:start w:val="1"/>
      <w:numFmt w:val="bullet"/>
      <w:lvlText w:val=""/>
      <w:lvlJc w:val="left"/>
      <w:pPr>
        <w:tabs>
          <w:tab w:val="num" w:pos="4320"/>
        </w:tabs>
        <w:ind w:left="4320" w:hanging="360"/>
      </w:pPr>
      <w:rPr>
        <w:rFonts w:ascii="Wingdings" w:hAnsi="Wingdings" w:hint="default"/>
      </w:rPr>
    </w:lvl>
    <w:lvl w:ilvl="6" w:tplc="AEAA398C" w:tentative="1">
      <w:start w:val="1"/>
      <w:numFmt w:val="bullet"/>
      <w:lvlText w:val=""/>
      <w:lvlJc w:val="left"/>
      <w:pPr>
        <w:tabs>
          <w:tab w:val="num" w:pos="5040"/>
        </w:tabs>
        <w:ind w:left="5040" w:hanging="360"/>
      </w:pPr>
      <w:rPr>
        <w:rFonts w:ascii="Wingdings" w:hAnsi="Wingdings" w:hint="default"/>
      </w:rPr>
    </w:lvl>
    <w:lvl w:ilvl="7" w:tplc="0D802FC0" w:tentative="1">
      <w:start w:val="1"/>
      <w:numFmt w:val="bullet"/>
      <w:lvlText w:val=""/>
      <w:lvlJc w:val="left"/>
      <w:pPr>
        <w:tabs>
          <w:tab w:val="num" w:pos="5760"/>
        </w:tabs>
        <w:ind w:left="5760" w:hanging="360"/>
      </w:pPr>
      <w:rPr>
        <w:rFonts w:ascii="Wingdings" w:hAnsi="Wingdings" w:hint="default"/>
      </w:rPr>
    </w:lvl>
    <w:lvl w:ilvl="8" w:tplc="30C8C42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40CF7710"/>
    <w:multiLevelType w:val="hybridMultilevel"/>
    <w:tmpl w:val="C3C63620"/>
    <w:lvl w:ilvl="0" w:tplc="C67AC11E">
      <w:start w:val="1"/>
      <w:numFmt w:val="bullet"/>
      <w:lvlText w:val="-"/>
      <w:lvlJc w:val="left"/>
      <w:pPr>
        <w:ind w:left="720" w:hanging="360"/>
      </w:pPr>
      <w:rPr>
        <w:rFonts w:ascii="Times New Roman" w:hAnsi="Times New Roman" w:cs="Times New Roman" w:hint="default"/>
        <w:b/>
        <w:i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33"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292FF8"/>
    <w:multiLevelType w:val="hybridMultilevel"/>
    <w:tmpl w:val="D4AC6524"/>
    <w:lvl w:ilvl="0" w:tplc="73BC5E20">
      <w:start w:val="1"/>
      <w:numFmt w:val="bullet"/>
      <w:lvlText w:val="•"/>
      <w:lvlJc w:val="left"/>
      <w:pPr>
        <w:tabs>
          <w:tab w:val="num" w:pos="720"/>
        </w:tabs>
        <w:ind w:left="720" w:hanging="360"/>
      </w:pPr>
      <w:rPr>
        <w:rFonts w:ascii="Times New Roman" w:hAnsi="Times New Roman" w:hint="default"/>
      </w:rPr>
    </w:lvl>
    <w:lvl w:ilvl="1" w:tplc="54CA4134" w:tentative="1">
      <w:start w:val="1"/>
      <w:numFmt w:val="bullet"/>
      <w:lvlText w:val="•"/>
      <w:lvlJc w:val="left"/>
      <w:pPr>
        <w:tabs>
          <w:tab w:val="num" w:pos="1440"/>
        </w:tabs>
        <w:ind w:left="1440" w:hanging="360"/>
      </w:pPr>
      <w:rPr>
        <w:rFonts w:ascii="Times New Roman" w:hAnsi="Times New Roman" w:hint="default"/>
      </w:rPr>
    </w:lvl>
    <w:lvl w:ilvl="2" w:tplc="FB766F12" w:tentative="1">
      <w:start w:val="1"/>
      <w:numFmt w:val="bullet"/>
      <w:lvlText w:val="•"/>
      <w:lvlJc w:val="left"/>
      <w:pPr>
        <w:tabs>
          <w:tab w:val="num" w:pos="2160"/>
        </w:tabs>
        <w:ind w:left="2160" w:hanging="360"/>
      </w:pPr>
      <w:rPr>
        <w:rFonts w:ascii="Times New Roman" w:hAnsi="Times New Roman" w:hint="default"/>
      </w:rPr>
    </w:lvl>
    <w:lvl w:ilvl="3" w:tplc="925C6FA0" w:tentative="1">
      <w:start w:val="1"/>
      <w:numFmt w:val="bullet"/>
      <w:lvlText w:val="•"/>
      <w:lvlJc w:val="left"/>
      <w:pPr>
        <w:tabs>
          <w:tab w:val="num" w:pos="2880"/>
        </w:tabs>
        <w:ind w:left="2880" w:hanging="360"/>
      </w:pPr>
      <w:rPr>
        <w:rFonts w:ascii="Times New Roman" w:hAnsi="Times New Roman" w:hint="default"/>
      </w:rPr>
    </w:lvl>
    <w:lvl w:ilvl="4" w:tplc="BE24E4AA" w:tentative="1">
      <w:start w:val="1"/>
      <w:numFmt w:val="bullet"/>
      <w:lvlText w:val="•"/>
      <w:lvlJc w:val="left"/>
      <w:pPr>
        <w:tabs>
          <w:tab w:val="num" w:pos="3600"/>
        </w:tabs>
        <w:ind w:left="3600" w:hanging="360"/>
      </w:pPr>
      <w:rPr>
        <w:rFonts w:ascii="Times New Roman" w:hAnsi="Times New Roman" w:hint="default"/>
      </w:rPr>
    </w:lvl>
    <w:lvl w:ilvl="5" w:tplc="D9529B4C" w:tentative="1">
      <w:start w:val="1"/>
      <w:numFmt w:val="bullet"/>
      <w:lvlText w:val="•"/>
      <w:lvlJc w:val="left"/>
      <w:pPr>
        <w:tabs>
          <w:tab w:val="num" w:pos="4320"/>
        </w:tabs>
        <w:ind w:left="4320" w:hanging="360"/>
      </w:pPr>
      <w:rPr>
        <w:rFonts w:ascii="Times New Roman" w:hAnsi="Times New Roman" w:hint="default"/>
      </w:rPr>
    </w:lvl>
    <w:lvl w:ilvl="6" w:tplc="2B3028E6" w:tentative="1">
      <w:start w:val="1"/>
      <w:numFmt w:val="bullet"/>
      <w:lvlText w:val="•"/>
      <w:lvlJc w:val="left"/>
      <w:pPr>
        <w:tabs>
          <w:tab w:val="num" w:pos="5040"/>
        </w:tabs>
        <w:ind w:left="5040" w:hanging="360"/>
      </w:pPr>
      <w:rPr>
        <w:rFonts w:ascii="Times New Roman" w:hAnsi="Times New Roman" w:hint="default"/>
      </w:rPr>
    </w:lvl>
    <w:lvl w:ilvl="7" w:tplc="7688DD26" w:tentative="1">
      <w:start w:val="1"/>
      <w:numFmt w:val="bullet"/>
      <w:lvlText w:val="•"/>
      <w:lvlJc w:val="left"/>
      <w:pPr>
        <w:tabs>
          <w:tab w:val="num" w:pos="5760"/>
        </w:tabs>
        <w:ind w:left="5760" w:hanging="360"/>
      </w:pPr>
      <w:rPr>
        <w:rFonts w:ascii="Times New Roman" w:hAnsi="Times New Roman" w:hint="default"/>
      </w:rPr>
    </w:lvl>
    <w:lvl w:ilvl="8" w:tplc="735C0E9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76C48F9"/>
    <w:multiLevelType w:val="hybridMultilevel"/>
    <w:tmpl w:val="62B2CB6A"/>
    <w:lvl w:ilvl="0" w:tplc="04090017">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C153BE"/>
    <w:multiLevelType w:val="hybridMultilevel"/>
    <w:tmpl w:val="DE68D568"/>
    <w:lvl w:ilvl="0" w:tplc="6D8C0F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9766678"/>
    <w:multiLevelType w:val="hybridMultilevel"/>
    <w:tmpl w:val="B6FC80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4C977C4A"/>
    <w:multiLevelType w:val="hybridMultilevel"/>
    <w:tmpl w:val="E11ECB5A"/>
    <w:lvl w:ilvl="0" w:tplc="C4881B90">
      <w:start w:val="1"/>
      <w:numFmt w:val="bullet"/>
      <w:lvlText w:val=""/>
      <w:lvlJc w:val="left"/>
      <w:pPr>
        <w:tabs>
          <w:tab w:val="num" w:pos="720"/>
        </w:tabs>
        <w:ind w:left="720" w:hanging="360"/>
      </w:pPr>
      <w:rPr>
        <w:rFonts w:ascii="Wingdings" w:hAnsi="Wingdings" w:hint="default"/>
      </w:rPr>
    </w:lvl>
    <w:lvl w:ilvl="1" w:tplc="C16CD3F0">
      <w:start w:val="1893"/>
      <w:numFmt w:val="bullet"/>
      <w:lvlText w:val=""/>
      <w:lvlJc w:val="left"/>
      <w:pPr>
        <w:tabs>
          <w:tab w:val="num" w:pos="1440"/>
        </w:tabs>
        <w:ind w:left="1440" w:hanging="360"/>
      </w:pPr>
      <w:rPr>
        <w:rFonts w:ascii="Wingdings" w:hAnsi="Wingdings" w:hint="default"/>
      </w:rPr>
    </w:lvl>
    <w:lvl w:ilvl="2" w:tplc="5718B864" w:tentative="1">
      <w:start w:val="1"/>
      <w:numFmt w:val="bullet"/>
      <w:lvlText w:val=""/>
      <w:lvlJc w:val="left"/>
      <w:pPr>
        <w:tabs>
          <w:tab w:val="num" w:pos="2160"/>
        </w:tabs>
        <w:ind w:left="2160" w:hanging="360"/>
      </w:pPr>
      <w:rPr>
        <w:rFonts w:ascii="Wingdings" w:hAnsi="Wingdings" w:hint="default"/>
      </w:rPr>
    </w:lvl>
    <w:lvl w:ilvl="3" w:tplc="57967EC8" w:tentative="1">
      <w:start w:val="1"/>
      <w:numFmt w:val="bullet"/>
      <w:lvlText w:val=""/>
      <w:lvlJc w:val="left"/>
      <w:pPr>
        <w:tabs>
          <w:tab w:val="num" w:pos="2880"/>
        </w:tabs>
        <w:ind w:left="2880" w:hanging="360"/>
      </w:pPr>
      <w:rPr>
        <w:rFonts w:ascii="Wingdings" w:hAnsi="Wingdings" w:hint="default"/>
      </w:rPr>
    </w:lvl>
    <w:lvl w:ilvl="4" w:tplc="30B858FC" w:tentative="1">
      <w:start w:val="1"/>
      <w:numFmt w:val="bullet"/>
      <w:lvlText w:val=""/>
      <w:lvlJc w:val="left"/>
      <w:pPr>
        <w:tabs>
          <w:tab w:val="num" w:pos="3600"/>
        </w:tabs>
        <w:ind w:left="3600" w:hanging="360"/>
      </w:pPr>
      <w:rPr>
        <w:rFonts w:ascii="Wingdings" w:hAnsi="Wingdings" w:hint="default"/>
      </w:rPr>
    </w:lvl>
    <w:lvl w:ilvl="5" w:tplc="3502E3B8" w:tentative="1">
      <w:start w:val="1"/>
      <w:numFmt w:val="bullet"/>
      <w:lvlText w:val=""/>
      <w:lvlJc w:val="left"/>
      <w:pPr>
        <w:tabs>
          <w:tab w:val="num" w:pos="4320"/>
        </w:tabs>
        <w:ind w:left="4320" w:hanging="360"/>
      </w:pPr>
      <w:rPr>
        <w:rFonts w:ascii="Wingdings" w:hAnsi="Wingdings" w:hint="default"/>
      </w:rPr>
    </w:lvl>
    <w:lvl w:ilvl="6" w:tplc="95627DD6" w:tentative="1">
      <w:start w:val="1"/>
      <w:numFmt w:val="bullet"/>
      <w:lvlText w:val=""/>
      <w:lvlJc w:val="left"/>
      <w:pPr>
        <w:tabs>
          <w:tab w:val="num" w:pos="5040"/>
        </w:tabs>
        <w:ind w:left="5040" w:hanging="360"/>
      </w:pPr>
      <w:rPr>
        <w:rFonts w:ascii="Wingdings" w:hAnsi="Wingdings" w:hint="default"/>
      </w:rPr>
    </w:lvl>
    <w:lvl w:ilvl="7" w:tplc="F998D406" w:tentative="1">
      <w:start w:val="1"/>
      <w:numFmt w:val="bullet"/>
      <w:lvlText w:val=""/>
      <w:lvlJc w:val="left"/>
      <w:pPr>
        <w:tabs>
          <w:tab w:val="num" w:pos="5760"/>
        </w:tabs>
        <w:ind w:left="5760" w:hanging="360"/>
      </w:pPr>
      <w:rPr>
        <w:rFonts w:ascii="Wingdings" w:hAnsi="Wingdings" w:hint="default"/>
      </w:rPr>
    </w:lvl>
    <w:lvl w:ilvl="8" w:tplc="98D6E7B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9B2D71"/>
    <w:multiLevelType w:val="hybridMultilevel"/>
    <w:tmpl w:val="E306E440"/>
    <w:lvl w:ilvl="0" w:tplc="0882BBFC">
      <w:start w:val="1"/>
      <w:numFmt w:val="bullet"/>
      <w:lvlText w:val=""/>
      <w:lvlJc w:val="left"/>
      <w:pPr>
        <w:tabs>
          <w:tab w:val="num" w:pos="720"/>
        </w:tabs>
        <w:ind w:left="720" w:hanging="360"/>
      </w:pPr>
      <w:rPr>
        <w:rFonts w:ascii="Wingdings" w:hAnsi="Wingdings" w:hint="default"/>
      </w:rPr>
    </w:lvl>
    <w:lvl w:ilvl="1" w:tplc="4BB6FDE4">
      <w:start w:val="1893"/>
      <w:numFmt w:val="bullet"/>
      <w:lvlText w:val=""/>
      <w:lvlJc w:val="left"/>
      <w:pPr>
        <w:tabs>
          <w:tab w:val="num" w:pos="1440"/>
        </w:tabs>
        <w:ind w:left="1440" w:hanging="360"/>
      </w:pPr>
      <w:rPr>
        <w:rFonts w:ascii="Wingdings" w:hAnsi="Wingdings" w:hint="default"/>
      </w:rPr>
    </w:lvl>
    <w:lvl w:ilvl="2" w:tplc="9FA6160C" w:tentative="1">
      <w:start w:val="1"/>
      <w:numFmt w:val="bullet"/>
      <w:lvlText w:val=""/>
      <w:lvlJc w:val="left"/>
      <w:pPr>
        <w:tabs>
          <w:tab w:val="num" w:pos="2160"/>
        </w:tabs>
        <w:ind w:left="2160" w:hanging="360"/>
      </w:pPr>
      <w:rPr>
        <w:rFonts w:ascii="Wingdings" w:hAnsi="Wingdings" w:hint="default"/>
      </w:rPr>
    </w:lvl>
    <w:lvl w:ilvl="3" w:tplc="4D68216C" w:tentative="1">
      <w:start w:val="1"/>
      <w:numFmt w:val="bullet"/>
      <w:lvlText w:val=""/>
      <w:lvlJc w:val="left"/>
      <w:pPr>
        <w:tabs>
          <w:tab w:val="num" w:pos="2880"/>
        </w:tabs>
        <w:ind w:left="2880" w:hanging="360"/>
      </w:pPr>
      <w:rPr>
        <w:rFonts w:ascii="Wingdings" w:hAnsi="Wingdings" w:hint="default"/>
      </w:rPr>
    </w:lvl>
    <w:lvl w:ilvl="4" w:tplc="7B84F0B4" w:tentative="1">
      <w:start w:val="1"/>
      <w:numFmt w:val="bullet"/>
      <w:lvlText w:val=""/>
      <w:lvlJc w:val="left"/>
      <w:pPr>
        <w:tabs>
          <w:tab w:val="num" w:pos="3600"/>
        </w:tabs>
        <w:ind w:left="3600" w:hanging="360"/>
      </w:pPr>
      <w:rPr>
        <w:rFonts w:ascii="Wingdings" w:hAnsi="Wingdings" w:hint="default"/>
      </w:rPr>
    </w:lvl>
    <w:lvl w:ilvl="5" w:tplc="B2947574" w:tentative="1">
      <w:start w:val="1"/>
      <w:numFmt w:val="bullet"/>
      <w:lvlText w:val=""/>
      <w:lvlJc w:val="left"/>
      <w:pPr>
        <w:tabs>
          <w:tab w:val="num" w:pos="4320"/>
        </w:tabs>
        <w:ind w:left="4320" w:hanging="360"/>
      </w:pPr>
      <w:rPr>
        <w:rFonts w:ascii="Wingdings" w:hAnsi="Wingdings" w:hint="default"/>
      </w:rPr>
    </w:lvl>
    <w:lvl w:ilvl="6" w:tplc="61F8C3EC" w:tentative="1">
      <w:start w:val="1"/>
      <w:numFmt w:val="bullet"/>
      <w:lvlText w:val=""/>
      <w:lvlJc w:val="left"/>
      <w:pPr>
        <w:tabs>
          <w:tab w:val="num" w:pos="5040"/>
        </w:tabs>
        <w:ind w:left="5040" w:hanging="360"/>
      </w:pPr>
      <w:rPr>
        <w:rFonts w:ascii="Wingdings" w:hAnsi="Wingdings" w:hint="default"/>
      </w:rPr>
    </w:lvl>
    <w:lvl w:ilvl="7" w:tplc="E3C0DD06" w:tentative="1">
      <w:start w:val="1"/>
      <w:numFmt w:val="bullet"/>
      <w:lvlText w:val=""/>
      <w:lvlJc w:val="left"/>
      <w:pPr>
        <w:tabs>
          <w:tab w:val="num" w:pos="5760"/>
        </w:tabs>
        <w:ind w:left="5760" w:hanging="360"/>
      </w:pPr>
      <w:rPr>
        <w:rFonts w:ascii="Wingdings" w:hAnsi="Wingdings" w:hint="default"/>
      </w:rPr>
    </w:lvl>
    <w:lvl w:ilvl="8" w:tplc="A80417A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F565E5"/>
    <w:multiLevelType w:val="hybridMultilevel"/>
    <w:tmpl w:val="9CCA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4" w15:restartNumberingAfterBreak="0">
    <w:nsid w:val="50A353F2"/>
    <w:multiLevelType w:val="hybridMultilevel"/>
    <w:tmpl w:val="B314BB40"/>
    <w:lvl w:ilvl="0" w:tplc="C276CFF6">
      <w:start w:val="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C700A8"/>
    <w:multiLevelType w:val="hybridMultilevel"/>
    <w:tmpl w:val="82DA5326"/>
    <w:lvl w:ilvl="0" w:tplc="04090001">
      <w:start w:val="1"/>
      <w:numFmt w:val="bullet"/>
      <w:lvlText w:val=""/>
      <w:lvlJc w:val="left"/>
      <w:pPr>
        <w:ind w:left="360" w:hanging="360"/>
      </w:pPr>
      <w:rPr>
        <w:rFonts w:ascii="Symbol" w:hAnsi="Symbol" w:hint="default"/>
      </w:rPr>
    </w:lvl>
    <w:lvl w:ilvl="1" w:tplc="0AEAF942">
      <w:start w:val="1"/>
      <w:numFmt w:val="bullet"/>
      <w:lvlText w:val="­"/>
      <w:lvlJc w:val="left"/>
      <w:pPr>
        <w:ind w:left="36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2DA4C32"/>
    <w:multiLevelType w:val="hybridMultilevel"/>
    <w:tmpl w:val="AB929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68C0A31"/>
    <w:multiLevelType w:val="hybridMultilevel"/>
    <w:tmpl w:val="288E34FE"/>
    <w:lvl w:ilvl="0" w:tplc="616CECF6">
      <w:start w:val="1"/>
      <w:numFmt w:val="bullet"/>
      <w:pStyle w:val="Sraassuenkleliai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282C55"/>
    <w:multiLevelType w:val="hybridMultilevel"/>
    <w:tmpl w:val="09F6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A27B1C"/>
    <w:multiLevelType w:val="hybridMultilevel"/>
    <w:tmpl w:val="7310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417051"/>
    <w:multiLevelType w:val="hybridMultilevel"/>
    <w:tmpl w:val="411C4F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574674"/>
    <w:multiLevelType w:val="hybridMultilevel"/>
    <w:tmpl w:val="49943FE0"/>
    <w:lvl w:ilvl="0" w:tplc="04090003">
      <w:start w:val="1"/>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AE6A9F"/>
    <w:multiLevelType w:val="multilevel"/>
    <w:tmpl w:val="499C402C"/>
    <w:lvl w:ilvl="0">
      <w:start w:val="1"/>
      <w:numFmt w:val="decimal"/>
      <w:pStyle w:val="emcsheading1"/>
      <w:lvlText w:val="%1"/>
      <w:lvlJc w:val="left"/>
      <w:pPr>
        <w:tabs>
          <w:tab w:val="num" w:pos="567"/>
        </w:tabs>
        <w:ind w:left="567" w:hanging="567"/>
      </w:pPr>
      <w:rPr>
        <w:rFonts w:hint="default"/>
      </w:rPr>
    </w:lvl>
    <w:lvl w:ilvl="1">
      <w:start w:val="1"/>
      <w:numFmt w:val="decimal"/>
      <w:pStyle w:val="emcsheading2"/>
      <w:lvlText w:val="%1.%2"/>
      <w:lvlJc w:val="left"/>
      <w:pPr>
        <w:tabs>
          <w:tab w:val="num" w:pos="567"/>
        </w:tabs>
        <w:ind w:left="567" w:hanging="567"/>
      </w:pPr>
      <w:rPr>
        <w:rFonts w:hint="default"/>
      </w:rPr>
    </w:lvl>
    <w:lvl w:ilvl="2">
      <w:start w:val="1"/>
      <w:numFmt w:val="decimal"/>
      <w:pStyle w:val="emcsheading3"/>
      <w:lvlText w:val="%1.%2.%3"/>
      <w:lvlJc w:val="left"/>
      <w:pPr>
        <w:tabs>
          <w:tab w:val="num" w:pos="567"/>
        </w:tabs>
        <w:ind w:left="567" w:hanging="567"/>
      </w:pPr>
      <w:rPr>
        <w:rFonts w:hint="default"/>
      </w:rPr>
    </w:lvl>
    <w:lvl w:ilvl="3">
      <w:start w:val="1"/>
      <w:numFmt w:val="decimal"/>
      <w:lvlText w:val="%1.%2.%3.%4"/>
      <w:lvlJc w:val="left"/>
      <w:pPr>
        <w:tabs>
          <w:tab w:val="num" w:pos="2361"/>
        </w:tabs>
        <w:ind w:left="2361" w:hanging="864"/>
      </w:pPr>
      <w:rPr>
        <w:rFonts w:hint="default"/>
      </w:rPr>
    </w:lvl>
    <w:lvl w:ilvl="4">
      <w:start w:val="1"/>
      <w:numFmt w:val="decimal"/>
      <w:lvlText w:val="%1.%2.%3.%4.%5"/>
      <w:lvlJc w:val="left"/>
      <w:pPr>
        <w:tabs>
          <w:tab w:val="num" w:pos="2505"/>
        </w:tabs>
        <w:ind w:left="2505" w:hanging="1008"/>
      </w:pPr>
      <w:rPr>
        <w:rFonts w:hint="default"/>
      </w:rPr>
    </w:lvl>
    <w:lvl w:ilvl="5">
      <w:start w:val="1"/>
      <w:numFmt w:val="decimal"/>
      <w:lvlText w:val="%1.%2.%3.%4.%5.%6"/>
      <w:lvlJc w:val="left"/>
      <w:pPr>
        <w:tabs>
          <w:tab w:val="num" w:pos="2649"/>
        </w:tabs>
        <w:ind w:left="2649" w:hanging="1152"/>
      </w:pPr>
      <w:rPr>
        <w:rFonts w:hint="default"/>
      </w:rPr>
    </w:lvl>
    <w:lvl w:ilvl="6">
      <w:start w:val="1"/>
      <w:numFmt w:val="decimal"/>
      <w:lvlText w:val="%1.%2.%3.%4.%5.%6.%7"/>
      <w:lvlJc w:val="left"/>
      <w:pPr>
        <w:tabs>
          <w:tab w:val="num" w:pos="2793"/>
        </w:tabs>
        <w:ind w:left="2793" w:hanging="1296"/>
      </w:pPr>
      <w:rPr>
        <w:rFonts w:hint="default"/>
      </w:rPr>
    </w:lvl>
    <w:lvl w:ilvl="7">
      <w:start w:val="1"/>
      <w:numFmt w:val="decimal"/>
      <w:lvlText w:val="%1.%2.%3.%4.%5.%6.%7.%8"/>
      <w:lvlJc w:val="left"/>
      <w:pPr>
        <w:tabs>
          <w:tab w:val="num" w:pos="2937"/>
        </w:tabs>
        <w:ind w:left="2937" w:hanging="1440"/>
      </w:pPr>
      <w:rPr>
        <w:rFonts w:hint="default"/>
      </w:rPr>
    </w:lvl>
    <w:lvl w:ilvl="8">
      <w:start w:val="1"/>
      <w:numFmt w:val="decimal"/>
      <w:lvlText w:val="%1.%2.%3.%4.%5.%6.%7.%8.%9"/>
      <w:lvlJc w:val="left"/>
      <w:pPr>
        <w:tabs>
          <w:tab w:val="num" w:pos="3081"/>
        </w:tabs>
        <w:ind w:left="3081" w:hanging="1584"/>
      </w:pPr>
      <w:rPr>
        <w:rFonts w:hint="default"/>
      </w:rPr>
    </w:lvl>
  </w:abstractNum>
  <w:abstractNum w:abstractNumId="53" w15:restartNumberingAfterBreak="0">
    <w:nsid w:val="6F6B26AD"/>
    <w:multiLevelType w:val="hybridMultilevel"/>
    <w:tmpl w:val="16BC7016"/>
    <w:lvl w:ilvl="0" w:tplc="32205B68">
      <w:start w:val="4"/>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02A422E"/>
    <w:multiLevelType w:val="hybridMultilevel"/>
    <w:tmpl w:val="1BBE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C65145E"/>
    <w:multiLevelType w:val="multilevel"/>
    <w:tmpl w:val="74263D7E"/>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859" w:hanging="576"/>
      </w:pPr>
      <w:rPr>
        <w:rFonts w:hint="default"/>
      </w:rPr>
    </w:lvl>
    <w:lvl w:ilvl="2">
      <w:start w:val="1"/>
      <w:numFmt w:val="decimal"/>
      <w:pStyle w:val="Antrat3"/>
      <w:lvlText w:val="%1.%2.%3"/>
      <w:lvlJc w:val="left"/>
      <w:pPr>
        <w:ind w:left="1712" w:hanging="720"/>
      </w:pPr>
      <w:rPr>
        <w:rFonts w:hint="default"/>
        <w:u w:val="none"/>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b/>
        <w:bCs/>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58"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59"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num w:numId="1">
    <w:abstractNumId w:val="57"/>
  </w:num>
  <w:num w:numId="2">
    <w:abstractNumId w:val="42"/>
  </w:num>
  <w:num w:numId="3">
    <w:abstractNumId w:val="7"/>
  </w:num>
  <w:num w:numId="4">
    <w:abstractNumId w:val="43"/>
  </w:num>
  <w:num w:numId="5">
    <w:abstractNumId w:val="21"/>
  </w:num>
  <w:num w:numId="6">
    <w:abstractNumId w:val="58"/>
  </w:num>
  <w:num w:numId="7">
    <w:abstractNumId w:val="59"/>
  </w:num>
  <w:num w:numId="8">
    <w:abstractNumId w:val="2"/>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27"/>
  </w:num>
  <w:num w:numId="10">
    <w:abstractNumId w:val="0"/>
  </w:num>
  <w:num w:numId="11">
    <w:abstractNumId w:val="56"/>
  </w:num>
  <w:num w:numId="12">
    <w:abstractNumId w:val="33"/>
  </w:num>
  <w:num w:numId="13">
    <w:abstractNumId w:val="1"/>
  </w:num>
  <w:num w:numId="14">
    <w:abstractNumId w:val="18"/>
  </w:num>
  <w:num w:numId="15">
    <w:abstractNumId w:val="55"/>
  </w:num>
  <w:num w:numId="16">
    <w:abstractNumId w:val="8"/>
  </w:num>
  <w:num w:numId="17">
    <w:abstractNumId w:val="6"/>
  </w:num>
  <w:num w:numId="18">
    <w:abstractNumId w:val="30"/>
  </w:num>
  <w:num w:numId="19">
    <w:abstractNumId w:val="32"/>
  </w:num>
  <w:num w:numId="20">
    <w:abstractNumId w:val="14"/>
  </w:num>
  <w:num w:numId="21">
    <w:abstractNumId w:val="12"/>
  </w:num>
  <w:num w:numId="22">
    <w:abstractNumId w:val="9"/>
  </w:num>
  <w:num w:numId="23">
    <w:abstractNumId w:val="47"/>
  </w:num>
  <w:num w:numId="24">
    <w:abstractNumId w:val="34"/>
  </w:num>
  <w:num w:numId="25">
    <w:abstractNumId w:val="19"/>
  </w:num>
  <w:num w:numId="26">
    <w:abstractNumId w:val="20"/>
  </w:num>
  <w:num w:numId="27">
    <w:abstractNumId w:val="25"/>
  </w:num>
  <w:num w:numId="28">
    <w:abstractNumId w:val="2"/>
    <w:lvlOverride w:ilvl="0">
      <w:lvl w:ilvl="0">
        <w:start w:val="1"/>
        <w:numFmt w:val="bullet"/>
        <w:pStyle w:val="NormalSubitem"/>
        <w:lvlText w:val=""/>
        <w:legacy w:legacy="1" w:legacySpace="0" w:legacyIndent="283"/>
        <w:lvlJc w:val="left"/>
        <w:pPr>
          <w:ind w:left="850" w:hanging="283"/>
        </w:pPr>
        <w:rPr>
          <w:rFonts w:ascii="Symbol" w:hAnsi="Symbol" w:hint="default"/>
        </w:rPr>
      </w:lvl>
    </w:lvlOverride>
  </w:num>
  <w:num w:numId="29">
    <w:abstractNumId w:val="11"/>
  </w:num>
  <w:num w:numId="30">
    <w:abstractNumId w:val="52"/>
  </w:num>
  <w:num w:numId="31">
    <w:abstractNumId w:val="26"/>
  </w:num>
  <w:num w:numId="32">
    <w:abstractNumId w:val="4"/>
  </w:num>
  <w:num w:numId="33">
    <w:abstractNumId w:val="39"/>
  </w:num>
  <w:num w:numId="34">
    <w:abstractNumId w:val="40"/>
  </w:num>
  <w:num w:numId="35">
    <w:abstractNumId w:val="29"/>
  </w:num>
  <w:num w:numId="36">
    <w:abstractNumId w:val="37"/>
  </w:num>
  <w:num w:numId="37">
    <w:abstractNumId w:val="15"/>
  </w:num>
  <w:num w:numId="38">
    <w:abstractNumId w:val="54"/>
  </w:num>
  <w:num w:numId="39">
    <w:abstractNumId w:val="22"/>
  </w:num>
  <w:num w:numId="40">
    <w:abstractNumId w:val="10"/>
  </w:num>
  <w:num w:numId="41">
    <w:abstractNumId w:val="50"/>
  </w:num>
  <w:num w:numId="42">
    <w:abstractNumId w:val="46"/>
  </w:num>
  <w:num w:numId="43">
    <w:abstractNumId w:val="31"/>
  </w:num>
  <w:num w:numId="44">
    <w:abstractNumId w:val="24"/>
  </w:num>
  <w:num w:numId="45">
    <w:abstractNumId w:val="13"/>
  </w:num>
  <w:num w:numId="46">
    <w:abstractNumId w:val="38"/>
  </w:num>
  <w:num w:numId="47">
    <w:abstractNumId w:val="23"/>
  </w:num>
  <w:num w:numId="48">
    <w:abstractNumId w:val="3"/>
  </w:num>
  <w:num w:numId="49">
    <w:abstractNumId w:val="51"/>
  </w:num>
  <w:num w:numId="50">
    <w:abstractNumId w:val="28"/>
  </w:num>
  <w:num w:numId="51">
    <w:abstractNumId w:val="16"/>
  </w:num>
  <w:num w:numId="52">
    <w:abstractNumId w:val="41"/>
  </w:num>
  <w:num w:numId="53">
    <w:abstractNumId w:val="44"/>
  </w:num>
  <w:num w:numId="54">
    <w:abstractNumId w:val="49"/>
  </w:num>
  <w:num w:numId="55">
    <w:abstractNumId w:val="53"/>
  </w:num>
  <w:num w:numId="56">
    <w:abstractNumId w:val="57"/>
  </w:num>
  <w:num w:numId="57">
    <w:abstractNumId w:val="57"/>
  </w:num>
  <w:num w:numId="58">
    <w:abstractNumId w:val="57"/>
  </w:num>
  <w:num w:numId="59">
    <w:abstractNumId w:val="57"/>
  </w:num>
  <w:num w:numId="60">
    <w:abstractNumId w:val="57"/>
  </w:num>
  <w:num w:numId="61">
    <w:abstractNumId w:val="57"/>
  </w:num>
  <w:num w:numId="62">
    <w:abstractNumId w:val="57"/>
  </w:num>
  <w:num w:numId="63">
    <w:abstractNumId w:val="57"/>
  </w:num>
  <w:num w:numId="64">
    <w:abstractNumId w:val="17"/>
  </w:num>
  <w:num w:numId="65">
    <w:abstractNumId w:val="57"/>
  </w:num>
  <w:num w:numId="66">
    <w:abstractNumId w:val="57"/>
  </w:num>
  <w:num w:numId="67">
    <w:abstractNumId w:val="57"/>
  </w:num>
  <w:num w:numId="68">
    <w:abstractNumId w:val="57"/>
  </w:num>
  <w:num w:numId="69">
    <w:abstractNumId w:val="36"/>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num>
  <w:num w:numId="72">
    <w:abstractNumId w:val="45"/>
  </w:num>
  <w:num w:numId="73">
    <w:abstractNumId w:val="57"/>
  </w:num>
  <w:num w:numId="74">
    <w:abstractNumId w:val="35"/>
  </w:num>
  <w:num w:numId="75">
    <w:abstractNumId w:val="48"/>
  </w:num>
  <w:num w:numId="76">
    <w:abstractNumId w:val="5"/>
  </w:num>
  <w:num w:numId="77">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3MDIBAWNDQ0tDJR2l4NTi4sz8PJACQ6NaANMfJG4tAAAA"/>
  </w:docVars>
  <w:rsids>
    <w:rsidRoot w:val="00D3333A"/>
    <w:rsid w:val="00000E2E"/>
    <w:rsid w:val="00000FB9"/>
    <w:rsid w:val="00001F02"/>
    <w:rsid w:val="00003847"/>
    <w:rsid w:val="00003F86"/>
    <w:rsid w:val="0000776E"/>
    <w:rsid w:val="00007917"/>
    <w:rsid w:val="00012202"/>
    <w:rsid w:val="0001257F"/>
    <w:rsid w:val="00013D55"/>
    <w:rsid w:val="00014E7C"/>
    <w:rsid w:val="00015A2A"/>
    <w:rsid w:val="00020F19"/>
    <w:rsid w:val="000224FB"/>
    <w:rsid w:val="0002338F"/>
    <w:rsid w:val="000251A4"/>
    <w:rsid w:val="00026299"/>
    <w:rsid w:val="00026D1A"/>
    <w:rsid w:val="000271DB"/>
    <w:rsid w:val="00032538"/>
    <w:rsid w:val="000329F7"/>
    <w:rsid w:val="00033517"/>
    <w:rsid w:val="00034B99"/>
    <w:rsid w:val="00034F4F"/>
    <w:rsid w:val="000369D6"/>
    <w:rsid w:val="00040332"/>
    <w:rsid w:val="00040C02"/>
    <w:rsid w:val="00041562"/>
    <w:rsid w:val="00042EA5"/>
    <w:rsid w:val="000435D2"/>
    <w:rsid w:val="0004374A"/>
    <w:rsid w:val="00044B5B"/>
    <w:rsid w:val="0004574C"/>
    <w:rsid w:val="00045831"/>
    <w:rsid w:val="0004586F"/>
    <w:rsid w:val="00045ADC"/>
    <w:rsid w:val="0004751B"/>
    <w:rsid w:val="00050302"/>
    <w:rsid w:val="000510B6"/>
    <w:rsid w:val="00051F88"/>
    <w:rsid w:val="00053988"/>
    <w:rsid w:val="000550A3"/>
    <w:rsid w:val="00056652"/>
    <w:rsid w:val="0006013B"/>
    <w:rsid w:val="00060FDE"/>
    <w:rsid w:val="0006168D"/>
    <w:rsid w:val="00061F8C"/>
    <w:rsid w:val="0006725B"/>
    <w:rsid w:val="00070BF7"/>
    <w:rsid w:val="0007114C"/>
    <w:rsid w:val="000719E6"/>
    <w:rsid w:val="00071FD9"/>
    <w:rsid w:val="00073209"/>
    <w:rsid w:val="00073483"/>
    <w:rsid w:val="000738EB"/>
    <w:rsid w:val="000751E6"/>
    <w:rsid w:val="00077303"/>
    <w:rsid w:val="000816B3"/>
    <w:rsid w:val="00083193"/>
    <w:rsid w:val="000864BD"/>
    <w:rsid w:val="00086BE5"/>
    <w:rsid w:val="00090050"/>
    <w:rsid w:val="000900D1"/>
    <w:rsid w:val="00091118"/>
    <w:rsid w:val="000911D5"/>
    <w:rsid w:val="0009330B"/>
    <w:rsid w:val="00093E8E"/>
    <w:rsid w:val="00093EE8"/>
    <w:rsid w:val="0009584B"/>
    <w:rsid w:val="0009738E"/>
    <w:rsid w:val="000A0FED"/>
    <w:rsid w:val="000A1781"/>
    <w:rsid w:val="000A41EF"/>
    <w:rsid w:val="000A5344"/>
    <w:rsid w:val="000A73C2"/>
    <w:rsid w:val="000A7A62"/>
    <w:rsid w:val="000B0055"/>
    <w:rsid w:val="000B0C1D"/>
    <w:rsid w:val="000B1A01"/>
    <w:rsid w:val="000B200D"/>
    <w:rsid w:val="000B43B4"/>
    <w:rsid w:val="000B43C1"/>
    <w:rsid w:val="000B75B6"/>
    <w:rsid w:val="000C1B66"/>
    <w:rsid w:val="000C2C41"/>
    <w:rsid w:val="000C3471"/>
    <w:rsid w:val="000C55A2"/>
    <w:rsid w:val="000C615D"/>
    <w:rsid w:val="000C6FCF"/>
    <w:rsid w:val="000C7A7E"/>
    <w:rsid w:val="000D4D92"/>
    <w:rsid w:val="000D5ECE"/>
    <w:rsid w:val="000E3E44"/>
    <w:rsid w:val="000E597E"/>
    <w:rsid w:val="000E5E7F"/>
    <w:rsid w:val="000E72EE"/>
    <w:rsid w:val="000F0AC9"/>
    <w:rsid w:val="000F36E9"/>
    <w:rsid w:val="000F418C"/>
    <w:rsid w:val="000F7A53"/>
    <w:rsid w:val="0010590B"/>
    <w:rsid w:val="00107A19"/>
    <w:rsid w:val="00107E5A"/>
    <w:rsid w:val="00107FBF"/>
    <w:rsid w:val="00110594"/>
    <w:rsid w:val="00116E66"/>
    <w:rsid w:val="00120BA9"/>
    <w:rsid w:val="00121216"/>
    <w:rsid w:val="0012150A"/>
    <w:rsid w:val="00121AFD"/>
    <w:rsid w:val="00122CA6"/>
    <w:rsid w:val="0012384A"/>
    <w:rsid w:val="00126E5B"/>
    <w:rsid w:val="00131C2E"/>
    <w:rsid w:val="001334F9"/>
    <w:rsid w:val="00133FEB"/>
    <w:rsid w:val="001352BD"/>
    <w:rsid w:val="00140B55"/>
    <w:rsid w:val="00145734"/>
    <w:rsid w:val="001467E6"/>
    <w:rsid w:val="0015021A"/>
    <w:rsid w:val="001508E8"/>
    <w:rsid w:val="00150B3D"/>
    <w:rsid w:val="00151D03"/>
    <w:rsid w:val="00153E17"/>
    <w:rsid w:val="00153FCC"/>
    <w:rsid w:val="00160522"/>
    <w:rsid w:val="00161D0D"/>
    <w:rsid w:val="0016287F"/>
    <w:rsid w:val="00162F30"/>
    <w:rsid w:val="001635D1"/>
    <w:rsid w:val="00163C58"/>
    <w:rsid w:val="001676DE"/>
    <w:rsid w:val="00170866"/>
    <w:rsid w:val="0017523D"/>
    <w:rsid w:val="00177A26"/>
    <w:rsid w:val="00180252"/>
    <w:rsid w:val="00182632"/>
    <w:rsid w:val="00184264"/>
    <w:rsid w:val="001920D8"/>
    <w:rsid w:val="001929E7"/>
    <w:rsid w:val="001933EA"/>
    <w:rsid w:val="001A062F"/>
    <w:rsid w:val="001A2D32"/>
    <w:rsid w:val="001A4F80"/>
    <w:rsid w:val="001A65A3"/>
    <w:rsid w:val="001A7B8D"/>
    <w:rsid w:val="001B132C"/>
    <w:rsid w:val="001B2903"/>
    <w:rsid w:val="001B379D"/>
    <w:rsid w:val="001B3ECC"/>
    <w:rsid w:val="001B4EE7"/>
    <w:rsid w:val="001B60A8"/>
    <w:rsid w:val="001C2D80"/>
    <w:rsid w:val="001C5CFC"/>
    <w:rsid w:val="001C72F3"/>
    <w:rsid w:val="001C755E"/>
    <w:rsid w:val="001C7ADE"/>
    <w:rsid w:val="001C7C7C"/>
    <w:rsid w:val="001D13D9"/>
    <w:rsid w:val="001D2B8A"/>
    <w:rsid w:val="001D602B"/>
    <w:rsid w:val="001D6F57"/>
    <w:rsid w:val="001D6F95"/>
    <w:rsid w:val="001E1EDA"/>
    <w:rsid w:val="001E1F6C"/>
    <w:rsid w:val="001E28AA"/>
    <w:rsid w:val="001E32BE"/>
    <w:rsid w:val="001E3AA5"/>
    <w:rsid w:val="001E61F9"/>
    <w:rsid w:val="001F03D8"/>
    <w:rsid w:val="001F0481"/>
    <w:rsid w:val="001F1E8D"/>
    <w:rsid w:val="001F3F0D"/>
    <w:rsid w:val="001F4896"/>
    <w:rsid w:val="001F52A3"/>
    <w:rsid w:val="001F5DD2"/>
    <w:rsid w:val="001F60F8"/>
    <w:rsid w:val="001F6BF4"/>
    <w:rsid w:val="001F796C"/>
    <w:rsid w:val="00202F0F"/>
    <w:rsid w:val="002055EE"/>
    <w:rsid w:val="0020722C"/>
    <w:rsid w:val="00212AAF"/>
    <w:rsid w:val="00212EC1"/>
    <w:rsid w:val="00213466"/>
    <w:rsid w:val="00214382"/>
    <w:rsid w:val="00214ABB"/>
    <w:rsid w:val="00216F9A"/>
    <w:rsid w:val="002209A1"/>
    <w:rsid w:val="00223752"/>
    <w:rsid w:val="00224106"/>
    <w:rsid w:val="00224B37"/>
    <w:rsid w:val="00225ECA"/>
    <w:rsid w:val="00232B5E"/>
    <w:rsid w:val="0024011D"/>
    <w:rsid w:val="002416EA"/>
    <w:rsid w:val="002439F9"/>
    <w:rsid w:val="00244FEB"/>
    <w:rsid w:val="00252607"/>
    <w:rsid w:val="002528FB"/>
    <w:rsid w:val="0025434C"/>
    <w:rsid w:val="00255885"/>
    <w:rsid w:val="00256FB7"/>
    <w:rsid w:val="00261DD0"/>
    <w:rsid w:val="00262E23"/>
    <w:rsid w:val="00264749"/>
    <w:rsid w:val="00265209"/>
    <w:rsid w:val="00266A1B"/>
    <w:rsid w:val="002672CD"/>
    <w:rsid w:val="00267636"/>
    <w:rsid w:val="00270091"/>
    <w:rsid w:val="00270A14"/>
    <w:rsid w:val="002716AC"/>
    <w:rsid w:val="002758A9"/>
    <w:rsid w:val="00277683"/>
    <w:rsid w:val="00277F5E"/>
    <w:rsid w:val="0028186F"/>
    <w:rsid w:val="00284E57"/>
    <w:rsid w:val="0028604D"/>
    <w:rsid w:val="0028672A"/>
    <w:rsid w:val="0029072A"/>
    <w:rsid w:val="00290F0C"/>
    <w:rsid w:val="00293485"/>
    <w:rsid w:val="002934DF"/>
    <w:rsid w:val="002960A7"/>
    <w:rsid w:val="0029787C"/>
    <w:rsid w:val="002A48A2"/>
    <w:rsid w:val="002A75F8"/>
    <w:rsid w:val="002A7D59"/>
    <w:rsid w:val="002B067F"/>
    <w:rsid w:val="002B0976"/>
    <w:rsid w:val="002B0FDB"/>
    <w:rsid w:val="002B207B"/>
    <w:rsid w:val="002B242F"/>
    <w:rsid w:val="002B3E98"/>
    <w:rsid w:val="002B5D4A"/>
    <w:rsid w:val="002B6793"/>
    <w:rsid w:val="002B74B4"/>
    <w:rsid w:val="002C1BB4"/>
    <w:rsid w:val="002C443D"/>
    <w:rsid w:val="002C52BB"/>
    <w:rsid w:val="002C5F83"/>
    <w:rsid w:val="002C5FAE"/>
    <w:rsid w:val="002C7567"/>
    <w:rsid w:val="002C7FC7"/>
    <w:rsid w:val="002D0888"/>
    <w:rsid w:val="002D1517"/>
    <w:rsid w:val="002D296B"/>
    <w:rsid w:val="002D47BB"/>
    <w:rsid w:val="002D5514"/>
    <w:rsid w:val="002D5BA5"/>
    <w:rsid w:val="002E1058"/>
    <w:rsid w:val="002E112B"/>
    <w:rsid w:val="002E166B"/>
    <w:rsid w:val="002E1B20"/>
    <w:rsid w:val="002E21C5"/>
    <w:rsid w:val="002E2FB8"/>
    <w:rsid w:val="002E4F9C"/>
    <w:rsid w:val="002E5FC8"/>
    <w:rsid w:val="002F1062"/>
    <w:rsid w:val="002F1173"/>
    <w:rsid w:val="002F253C"/>
    <w:rsid w:val="002F51DA"/>
    <w:rsid w:val="002F73C1"/>
    <w:rsid w:val="00303F5D"/>
    <w:rsid w:val="00306066"/>
    <w:rsid w:val="00307002"/>
    <w:rsid w:val="00311A73"/>
    <w:rsid w:val="00315E8F"/>
    <w:rsid w:val="003160FD"/>
    <w:rsid w:val="00317981"/>
    <w:rsid w:val="003201F3"/>
    <w:rsid w:val="003205DD"/>
    <w:rsid w:val="00320E43"/>
    <w:rsid w:val="003251C6"/>
    <w:rsid w:val="003261A6"/>
    <w:rsid w:val="00327427"/>
    <w:rsid w:val="0033283B"/>
    <w:rsid w:val="003339A7"/>
    <w:rsid w:val="00336AC9"/>
    <w:rsid w:val="00343356"/>
    <w:rsid w:val="003449C2"/>
    <w:rsid w:val="003507A5"/>
    <w:rsid w:val="00352A80"/>
    <w:rsid w:val="00353A8E"/>
    <w:rsid w:val="00353F48"/>
    <w:rsid w:val="003547B3"/>
    <w:rsid w:val="003550B7"/>
    <w:rsid w:val="00357070"/>
    <w:rsid w:val="00364D99"/>
    <w:rsid w:val="003707C7"/>
    <w:rsid w:val="00371116"/>
    <w:rsid w:val="003717C5"/>
    <w:rsid w:val="00372DCC"/>
    <w:rsid w:val="003756C2"/>
    <w:rsid w:val="003764A9"/>
    <w:rsid w:val="00385B1A"/>
    <w:rsid w:val="00386C72"/>
    <w:rsid w:val="00390953"/>
    <w:rsid w:val="00392F02"/>
    <w:rsid w:val="00393CA0"/>
    <w:rsid w:val="003946B5"/>
    <w:rsid w:val="00394E67"/>
    <w:rsid w:val="00395875"/>
    <w:rsid w:val="00395D70"/>
    <w:rsid w:val="003974E2"/>
    <w:rsid w:val="003A05E8"/>
    <w:rsid w:val="003A0948"/>
    <w:rsid w:val="003A0C35"/>
    <w:rsid w:val="003A1888"/>
    <w:rsid w:val="003A20AB"/>
    <w:rsid w:val="003A2721"/>
    <w:rsid w:val="003A4F74"/>
    <w:rsid w:val="003A5FE9"/>
    <w:rsid w:val="003B0600"/>
    <w:rsid w:val="003B3A81"/>
    <w:rsid w:val="003B41AC"/>
    <w:rsid w:val="003B457C"/>
    <w:rsid w:val="003C0136"/>
    <w:rsid w:val="003C0458"/>
    <w:rsid w:val="003C08D3"/>
    <w:rsid w:val="003C2650"/>
    <w:rsid w:val="003C3280"/>
    <w:rsid w:val="003C32A9"/>
    <w:rsid w:val="003C408B"/>
    <w:rsid w:val="003C4EEF"/>
    <w:rsid w:val="003C53A8"/>
    <w:rsid w:val="003C6E41"/>
    <w:rsid w:val="003D1489"/>
    <w:rsid w:val="003D1745"/>
    <w:rsid w:val="003D1D4E"/>
    <w:rsid w:val="003D20FE"/>
    <w:rsid w:val="003D4AC7"/>
    <w:rsid w:val="003D661F"/>
    <w:rsid w:val="003D79BA"/>
    <w:rsid w:val="003E1490"/>
    <w:rsid w:val="003E1B86"/>
    <w:rsid w:val="003E1E08"/>
    <w:rsid w:val="003E5B1C"/>
    <w:rsid w:val="003E5CE5"/>
    <w:rsid w:val="003E65CE"/>
    <w:rsid w:val="003F4121"/>
    <w:rsid w:val="003F553D"/>
    <w:rsid w:val="003F77DA"/>
    <w:rsid w:val="00401715"/>
    <w:rsid w:val="00401BEF"/>
    <w:rsid w:val="004039C7"/>
    <w:rsid w:val="0040421A"/>
    <w:rsid w:val="004057B7"/>
    <w:rsid w:val="0041085F"/>
    <w:rsid w:val="00412FF3"/>
    <w:rsid w:val="00413F5F"/>
    <w:rsid w:val="00417D3E"/>
    <w:rsid w:val="004200DD"/>
    <w:rsid w:val="004212E2"/>
    <w:rsid w:val="004239C8"/>
    <w:rsid w:val="00424542"/>
    <w:rsid w:val="004252CD"/>
    <w:rsid w:val="00433D1C"/>
    <w:rsid w:val="00435D56"/>
    <w:rsid w:val="00436150"/>
    <w:rsid w:val="00436EB9"/>
    <w:rsid w:val="00440888"/>
    <w:rsid w:val="0044136F"/>
    <w:rsid w:val="00441D2D"/>
    <w:rsid w:val="00444599"/>
    <w:rsid w:val="00445962"/>
    <w:rsid w:val="00447DD1"/>
    <w:rsid w:val="00454379"/>
    <w:rsid w:val="0045514B"/>
    <w:rsid w:val="00456F4A"/>
    <w:rsid w:val="00463456"/>
    <w:rsid w:val="004647A7"/>
    <w:rsid w:val="0046507E"/>
    <w:rsid w:val="00466D30"/>
    <w:rsid w:val="00467ED2"/>
    <w:rsid w:val="00471835"/>
    <w:rsid w:val="004719B7"/>
    <w:rsid w:val="00471B1C"/>
    <w:rsid w:val="00471B31"/>
    <w:rsid w:val="00471D92"/>
    <w:rsid w:val="00472085"/>
    <w:rsid w:val="00473353"/>
    <w:rsid w:val="0047360A"/>
    <w:rsid w:val="004744A9"/>
    <w:rsid w:val="004748F2"/>
    <w:rsid w:val="00474A3D"/>
    <w:rsid w:val="0047600B"/>
    <w:rsid w:val="00480C7C"/>
    <w:rsid w:val="00481310"/>
    <w:rsid w:val="00481CCE"/>
    <w:rsid w:val="00481CE1"/>
    <w:rsid w:val="00481CFB"/>
    <w:rsid w:val="00481DC9"/>
    <w:rsid w:val="00482D0C"/>
    <w:rsid w:val="004865A8"/>
    <w:rsid w:val="00487D57"/>
    <w:rsid w:val="00490EBF"/>
    <w:rsid w:val="00491DB8"/>
    <w:rsid w:val="00493EF9"/>
    <w:rsid w:val="00494F4F"/>
    <w:rsid w:val="00495196"/>
    <w:rsid w:val="00496CF0"/>
    <w:rsid w:val="004979BB"/>
    <w:rsid w:val="004A1D5B"/>
    <w:rsid w:val="004A466C"/>
    <w:rsid w:val="004A47A3"/>
    <w:rsid w:val="004B3DEF"/>
    <w:rsid w:val="004B6064"/>
    <w:rsid w:val="004B716B"/>
    <w:rsid w:val="004C09C4"/>
    <w:rsid w:val="004C3606"/>
    <w:rsid w:val="004C4759"/>
    <w:rsid w:val="004C4F96"/>
    <w:rsid w:val="004C7360"/>
    <w:rsid w:val="004D086C"/>
    <w:rsid w:val="004D1D07"/>
    <w:rsid w:val="004D2822"/>
    <w:rsid w:val="004D38CE"/>
    <w:rsid w:val="004D637A"/>
    <w:rsid w:val="004D6F35"/>
    <w:rsid w:val="004D7C60"/>
    <w:rsid w:val="004E2DC1"/>
    <w:rsid w:val="004E47A5"/>
    <w:rsid w:val="004F49CF"/>
    <w:rsid w:val="004F6803"/>
    <w:rsid w:val="004F6CF5"/>
    <w:rsid w:val="00500192"/>
    <w:rsid w:val="00502269"/>
    <w:rsid w:val="005033EF"/>
    <w:rsid w:val="00503A6D"/>
    <w:rsid w:val="005045CE"/>
    <w:rsid w:val="0050463F"/>
    <w:rsid w:val="005063CC"/>
    <w:rsid w:val="005066C5"/>
    <w:rsid w:val="00513F90"/>
    <w:rsid w:val="005140A8"/>
    <w:rsid w:val="00516626"/>
    <w:rsid w:val="00517508"/>
    <w:rsid w:val="00520B7D"/>
    <w:rsid w:val="0052171F"/>
    <w:rsid w:val="00523C09"/>
    <w:rsid w:val="00533D4F"/>
    <w:rsid w:val="00535195"/>
    <w:rsid w:val="00536565"/>
    <w:rsid w:val="005371AB"/>
    <w:rsid w:val="00537D8D"/>
    <w:rsid w:val="00544D4B"/>
    <w:rsid w:val="0055141E"/>
    <w:rsid w:val="00551A69"/>
    <w:rsid w:val="00551CC2"/>
    <w:rsid w:val="00552F09"/>
    <w:rsid w:val="00553778"/>
    <w:rsid w:val="00553893"/>
    <w:rsid w:val="005550A9"/>
    <w:rsid w:val="00556DDA"/>
    <w:rsid w:val="0055732F"/>
    <w:rsid w:val="00560261"/>
    <w:rsid w:val="0056390F"/>
    <w:rsid w:val="00564455"/>
    <w:rsid w:val="00564709"/>
    <w:rsid w:val="00566762"/>
    <w:rsid w:val="005670DE"/>
    <w:rsid w:val="00573AB4"/>
    <w:rsid w:val="00576183"/>
    <w:rsid w:val="00576490"/>
    <w:rsid w:val="00577147"/>
    <w:rsid w:val="00581AB1"/>
    <w:rsid w:val="00581F6A"/>
    <w:rsid w:val="00583A0B"/>
    <w:rsid w:val="005847AD"/>
    <w:rsid w:val="00584FEB"/>
    <w:rsid w:val="0058755D"/>
    <w:rsid w:val="0058760A"/>
    <w:rsid w:val="00592138"/>
    <w:rsid w:val="005928F1"/>
    <w:rsid w:val="005956D4"/>
    <w:rsid w:val="00595C6A"/>
    <w:rsid w:val="00596564"/>
    <w:rsid w:val="005A0C82"/>
    <w:rsid w:val="005A0EB8"/>
    <w:rsid w:val="005A53D1"/>
    <w:rsid w:val="005A6872"/>
    <w:rsid w:val="005B18DC"/>
    <w:rsid w:val="005B1D20"/>
    <w:rsid w:val="005B25EF"/>
    <w:rsid w:val="005B2619"/>
    <w:rsid w:val="005B3F95"/>
    <w:rsid w:val="005B4EA1"/>
    <w:rsid w:val="005B5F6A"/>
    <w:rsid w:val="005C0279"/>
    <w:rsid w:val="005C1DAE"/>
    <w:rsid w:val="005C2717"/>
    <w:rsid w:val="005C325E"/>
    <w:rsid w:val="005C3460"/>
    <w:rsid w:val="005C3495"/>
    <w:rsid w:val="005C3984"/>
    <w:rsid w:val="005C3CD7"/>
    <w:rsid w:val="005C42AD"/>
    <w:rsid w:val="005C4C4D"/>
    <w:rsid w:val="005C5198"/>
    <w:rsid w:val="005C772B"/>
    <w:rsid w:val="005C7BF4"/>
    <w:rsid w:val="005D13A1"/>
    <w:rsid w:val="005D1E95"/>
    <w:rsid w:val="005D2F82"/>
    <w:rsid w:val="005D331A"/>
    <w:rsid w:val="005D69CD"/>
    <w:rsid w:val="005E479D"/>
    <w:rsid w:val="005E74E8"/>
    <w:rsid w:val="005E7912"/>
    <w:rsid w:val="005F0035"/>
    <w:rsid w:val="005F1E45"/>
    <w:rsid w:val="005F29AF"/>
    <w:rsid w:val="005F2E48"/>
    <w:rsid w:val="005F6009"/>
    <w:rsid w:val="005F663F"/>
    <w:rsid w:val="005F7E8B"/>
    <w:rsid w:val="006011AF"/>
    <w:rsid w:val="006055B1"/>
    <w:rsid w:val="006066AE"/>
    <w:rsid w:val="00615B5D"/>
    <w:rsid w:val="00616041"/>
    <w:rsid w:val="00616B69"/>
    <w:rsid w:val="0061734B"/>
    <w:rsid w:val="00617D0F"/>
    <w:rsid w:val="00617FBE"/>
    <w:rsid w:val="0062087E"/>
    <w:rsid w:val="00623AE0"/>
    <w:rsid w:val="00623C6F"/>
    <w:rsid w:val="00623DE0"/>
    <w:rsid w:val="00624562"/>
    <w:rsid w:val="00624FF3"/>
    <w:rsid w:val="00626748"/>
    <w:rsid w:val="006270D3"/>
    <w:rsid w:val="0063078E"/>
    <w:rsid w:val="00630C29"/>
    <w:rsid w:val="006316C9"/>
    <w:rsid w:val="00631755"/>
    <w:rsid w:val="00632224"/>
    <w:rsid w:val="0063327A"/>
    <w:rsid w:val="006339B6"/>
    <w:rsid w:val="00634071"/>
    <w:rsid w:val="00634A7F"/>
    <w:rsid w:val="00634BD7"/>
    <w:rsid w:val="00635F96"/>
    <w:rsid w:val="00636753"/>
    <w:rsid w:val="006370BC"/>
    <w:rsid w:val="00641C2D"/>
    <w:rsid w:val="006436D6"/>
    <w:rsid w:val="0064376C"/>
    <w:rsid w:val="00643ABD"/>
    <w:rsid w:val="00646775"/>
    <w:rsid w:val="00646A12"/>
    <w:rsid w:val="0064745F"/>
    <w:rsid w:val="00647741"/>
    <w:rsid w:val="00647966"/>
    <w:rsid w:val="00651B35"/>
    <w:rsid w:val="006521CD"/>
    <w:rsid w:val="0065418F"/>
    <w:rsid w:val="00654AF7"/>
    <w:rsid w:val="00657687"/>
    <w:rsid w:val="00662355"/>
    <w:rsid w:val="006627B3"/>
    <w:rsid w:val="00662806"/>
    <w:rsid w:val="00663F96"/>
    <w:rsid w:val="0066690C"/>
    <w:rsid w:val="0066763B"/>
    <w:rsid w:val="0066772D"/>
    <w:rsid w:val="0067001C"/>
    <w:rsid w:val="006710D5"/>
    <w:rsid w:val="006733FB"/>
    <w:rsid w:val="006836C2"/>
    <w:rsid w:val="006837EA"/>
    <w:rsid w:val="00686D95"/>
    <w:rsid w:val="00687EB0"/>
    <w:rsid w:val="0069125E"/>
    <w:rsid w:val="00693AF3"/>
    <w:rsid w:val="00696302"/>
    <w:rsid w:val="00696D09"/>
    <w:rsid w:val="006977B5"/>
    <w:rsid w:val="006978C8"/>
    <w:rsid w:val="006A1FF0"/>
    <w:rsid w:val="006A34AF"/>
    <w:rsid w:val="006A654A"/>
    <w:rsid w:val="006A73A1"/>
    <w:rsid w:val="006B00BC"/>
    <w:rsid w:val="006B06ED"/>
    <w:rsid w:val="006B3517"/>
    <w:rsid w:val="006B7047"/>
    <w:rsid w:val="006B719A"/>
    <w:rsid w:val="006C0A2F"/>
    <w:rsid w:val="006C11A9"/>
    <w:rsid w:val="006C1CA1"/>
    <w:rsid w:val="006C210E"/>
    <w:rsid w:val="006C47D8"/>
    <w:rsid w:val="006C5239"/>
    <w:rsid w:val="006C57D3"/>
    <w:rsid w:val="006C7ED7"/>
    <w:rsid w:val="006D0A73"/>
    <w:rsid w:val="006D612B"/>
    <w:rsid w:val="006E038B"/>
    <w:rsid w:val="006E0817"/>
    <w:rsid w:val="006E199F"/>
    <w:rsid w:val="006E1C52"/>
    <w:rsid w:val="006E2852"/>
    <w:rsid w:val="006E49FF"/>
    <w:rsid w:val="006E7301"/>
    <w:rsid w:val="006F10B4"/>
    <w:rsid w:val="006F178B"/>
    <w:rsid w:val="006F1ABA"/>
    <w:rsid w:val="006F24AA"/>
    <w:rsid w:val="006F283E"/>
    <w:rsid w:val="006F4D63"/>
    <w:rsid w:val="006F5524"/>
    <w:rsid w:val="006F5C5D"/>
    <w:rsid w:val="006F7B2A"/>
    <w:rsid w:val="00700340"/>
    <w:rsid w:val="00702943"/>
    <w:rsid w:val="00704946"/>
    <w:rsid w:val="007050D7"/>
    <w:rsid w:val="00707AFF"/>
    <w:rsid w:val="007114C6"/>
    <w:rsid w:val="00712EED"/>
    <w:rsid w:val="007135CF"/>
    <w:rsid w:val="00713A93"/>
    <w:rsid w:val="00721370"/>
    <w:rsid w:val="00721687"/>
    <w:rsid w:val="00721E99"/>
    <w:rsid w:val="00723710"/>
    <w:rsid w:val="00723EE9"/>
    <w:rsid w:val="007241CB"/>
    <w:rsid w:val="0072521A"/>
    <w:rsid w:val="00725896"/>
    <w:rsid w:val="007258E8"/>
    <w:rsid w:val="0072617C"/>
    <w:rsid w:val="00727560"/>
    <w:rsid w:val="00727A04"/>
    <w:rsid w:val="007348A5"/>
    <w:rsid w:val="00734A3E"/>
    <w:rsid w:val="0073659A"/>
    <w:rsid w:val="007372D3"/>
    <w:rsid w:val="007379F8"/>
    <w:rsid w:val="00737BC5"/>
    <w:rsid w:val="00740340"/>
    <w:rsid w:val="00741B33"/>
    <w:rsid w:val="00743A67"/>
    <w:rsid w:val="00744083"/>
    <w:rsid w:val="00745593"/>
    <w:rsid w:val="00751950"/>
    <w:rsid w:val="00755C24"/>
    <w:rsid w:val="0075725A"/>
    <w:rsid w:val="00757E86"/>
    <w:rsid w:val="00757F49"/>
    <w:rsid w:val="0076123E"/>
    <w:rsid w:val="00763EF5"/>
    <w:rsid w:val="00765D93"/>
    <w:rsid w:val="00767150"/>
    <w:rsid w:val="007701A5"/>
    <w:rsid w:val="00770402"/>
    <w:rsid w:val="00770C2B"/>
    <w:rsid w:val="00771203"/>
    <w:rsid w:val="00771A25"/>
    <w:rsid w:val="0077411B"/>
    <w:rsid w:val="00775504"/>
    <w:rsid w:val="00783DC8"/>
    <w:rsid w:val="00785CEA"/>
    <w:rsid w:val="0079065A"/>
    <w:rsid w:val="00790CCA"/>
    <w:rsid w:val="00791674"/>
    <w:rsid w:val="007920BE"/>
    <w:rsid w:val="0079303A"/>
    <w:rsid w:val="00793D69"/>
    <w:rsid w:val="00793F5E"/>
    <w:rsid w:val="00796B14"/>
    <w:rsid w:val="00797722"/>
    <w:rsid w:val="007A0999"/>
    <w:rsid w:val="007A1170"/>
    <w:rsid w:val="007A19A7"/>
    <w:rsid w:val="007A4282"/>
    <w:rsid w:val="007A5029"/>
    <w:rsid w:val="007A5477"/>
    <w:rsid w:val="007A5B9B"/>
    <w:rsid w:val="007A61BD"/>
    <w:rsid w:val="007A7034"/>
    <w:rsid w:val="007B399E"/>
    <w:rsid w:val="007B5483"/>
    <w:rsid w:val="007B6451"/>
    <w:rsid w:val="007B7C35"/>
    <w:rsid w:val="007C0ABA"/>
    <w:rsid w:val="007C0DB3"/>
    <w:rsid w:val="007C5F0C"/>
    <w:rsid w:val="007C64F8"/>
    <w:rsid w:val="007C7E69"/>
    <w:rsid w:val="007D0C31"/>
    <w:rsid w:val="007D0F8E"/>
    <w:rsid w:val="007D10D5"/>
    <w:rsid w:val="007D1128"/>
    <w:rsid w:val="007D2551"/>
    <w:rsid w:val="007D2A6F"/>
    <w:rsid w:val="007D2AB7"/>
    <w:rsid w:val="007D2D86"/>
    <w:rsid w:val="007D4EF5"/>
    <w:rsid w:val="007D7C25"/>
    <w:rsid w:val="007E0FFE"/>
    <w:rsid w:val="007E119D"/>
    <w:rsid w:val="007E2C52"/>
    <w:rsid w:val="007E409A"/>
    <w:rsid w:val="007E64E5"/>
    <w:rsid w:val="007F0148"/>
    <w:rsid w:val="007F2F42"/>
    <w:rsid w:val="007F30C6"/>
    <w:rsid w:val="007F3FC3"/>
    <w:rsid w:val="007F4483"/>
    <w:rsid w:val="00803DFB"/>
    <w:rsid w:val="008067B4"/>
    <w:rsid w:val="00806EDD"/>
    <w:rsid w:val="00810B3A"/>
    <w:rsid w:val="00810E66"/>
    <w:rsid w:val="00811335"/>
    <w:rsid w:val="00811AD6"/>
    <w:rsid w:val="0081397E"/>
    <w:rsid w:val="00813D73"/>
    <w:rsid w:val="0081451F"/>
    <w:rsid w:val="00814ADB"/>
    <w:rsid w:val="00816245"/>
    <w:rsid w:val="00816504"/>
    <w:rsid w:val="008173A2"/>
    <w:rsid w:val="008214A2"/>
    <w:rsid w:val="008231B8"/>
    <w:rsid w:val="00824221"/>
    <w:rsid w:val="008258D6"/>
    <w:rsid w:val="00825D1B"/>
    <w:rsid w:val="00826D5B"/>
    <w:rsid w:val="00831A78"/>
    <w:rsid w:val="008328D3"/>
    <w:rsid w:val="00833171"/>
    <w:rsid w:val="00833D9F"/>
    <w:rsid w:val="00834C49"/>
    <w:rsid w:val="00834FC3"/>
    <w:rsid w:val="0083536F"/>
    <w:rsid w:val="008354D2"/>
    <w:rsid w:val="008367FE"/>
    <w:rsid w:val="00836A79"/>
    <w:rsid w:val="00837115"/>
    <w:rsid w:val="00837214"/>
    <w:rsid w:val="00837F22"/>
    <w:rsid w:val="0084032D"/>
    <w:rsid w:val="00845245"/>
    <w:rsid w:val="0084573E"/>
    <w:rsid w:val="00845904"/>
    <w:rsid w:val="00850A79"/>
    <w:rsid w:val="00852063"/>
    <w:rsid w:val="008546EF"/>
    <w:rsid w:val="00855041"/>
    <w:rsid w:val="00855B87"/>
    <w:rsid w:val="00857439"/>
    <w:rsid w:val="00863B03"/>
    <w:rsid w:val="00865BD5"/>
    <w:rsid w:val="008667FA"/>
    <w:rsid w:val="008722BD"/>
    <w:rsid w:val="00872EE6"/>
    <w:rsid w:val="00873411"/>
    <w:rsid w:val="00873ABB"/>
    <w:rsid w:val="00874394"/>
    <w:rsid w:val="00874A9F"/>
    <w:rsid w:val="00874DA0"/>
    <w:rsid w:val="00875600"/>
    <w:rsid w:val="008757D2"/>
    <w:rsid w:val="008800DB"/>
    <w:rsid w:val="00883999"/>
    <w:rsid w:val="00884E0F"/>
    <w:rsid w:val="00884EDE"/>
    <w:rsid w:val="0088694A"/>
    <w:rsid w:val="00887C45"/>
    <w:rsid w:val="00890563"/>
    <w:rsid w:val="008908B1"/>
    <w:rsid w:val="00890ADF"/>
    <w:rsid w:val="00892157"/>
    <w:rsid w:val="008A1443"/>
    <w:rsid w:val="008A5004"/>
    <w:rsid w:val="008A669E"/>
    <w:rsid w:val="008A78A3"/>
    <w:rsid w:val="008B3C21"/>
    <w:rsid w:val="008B7684"/>
    <w:rsid w:val="008C1518"/>
    <w:rsid w:val="008C3818"/>
    <w:rsid w:val="008C4C6A"/>
    <w:rsid w:val="008C6071"/>
    <w:rsid w:val="008C7D92"/>
    <w:rsid w:val="008D2F18"/>
    <w:rsid w:val="008D5851"/>
    <w:rsid w:val="008D63BC"/>
    <w:rsid w:val="008E0296"/>
    <w:rsid w:val="008E64F8"/>
    <w:rsid w:val="008E660B"/>
    <w:rsid w:val="008E676F"/>
    <w:rsid w:val="008F04AC"/>
    <w:rsid w:val="008F2431"/>
    <w:rsid w:val="008F2BEB"/>
    <w:rsid w:val="008F3604"/>
    <w:rsid w:val="008F4560"/>
    <w:rsid w:val="008F4FE8"/>
    <w:rsid w:val="008F6A51"/>
    <w:rsid w:val="008F6F83"/>
    <w:rsid w:val="009003A9"/>
    <w:rsid w:val="00900E17"/>
    <w:rsid w:val="0090171C"/>
    <w:rsid w:val="00904EAE"/>
    <w:rsid w:val="00905E9C"/>
    <w:rsid w:val="0090777C"/>
    <w:rsid w:val="009118F0"/>
    <w:rsid w:val="00911EB0"/>
    <w:rsid w:val="00912227"/>
    <w:rsid w:val="009132F5"/>
    <w:rsid w:val="00914298"/>
    <w:rsid w:val="00914ADA"/>
    <w:rsid w:val="0091561A"/>
    <w:rsid w:val="00915657"/>
    <w:rsid w:val="0091627C"/>
    <w:rsid w:val="009171AB"/>
    <w:rsid w:val="00922DBF"/>
    <w:rsid w:val="00923F51"/>
    <w:rsid w:val="0092418F"/>
    <w:rsid w:val="00926099"/>
    <w:rsid w:val="00926FDE"/>
    <w:rsid w:val="0092719C"/>
    <w:rsid w:val="00927AE0"/>
    <w:rsid w:val="009301FE"/>
    <w:rsid w:val="00930567"/>
    <w:rsid w:val="0093091D"/>
    <w:rsid w:val="00931324"/>
    <w:rsid w:val="0093488A"/>
    <w:rsid w:val="00934E40"/>
    <w:rsid w:val="00936B77"/>
    <w:rsid w:val="009415D5"/>
    <w:rsid w:val="00941F7C"/>
    <w:rsid w:val="009439C5"/>
    <w:rsid w:val="0094434C"/>
    <w:rsid w:val="009454CB"/>
    <w:rsid w:val="00946B4A"/>
    <w:rsid w:val="00946DE6"/>
    <w:rsid w:val="00947253"/>
    <w:rsid w:val="00950C36"/>
    <w:rsid w:val="00952012"/>
    <w:rsid w:val="00953745"/>
    <w:rsid w:val="00954C0F"/>
    <w:rsid w:val="0096133E"/>
    <w:rsid w:val="0096398D"/>
    <w:rsid w:val="009642C6"/>
    <w:rsid w:val="0097069D"/>
    <w:rsid w:val="009713CA"/>
    <w:rsid w:val="009736FF"/>
    <w:rsid w:val="009738DF"/>
    <w:rsid w:val="00975056"/>
    <w:rsid w:val="00976256"/>
    <w:rsid w:val="00976549"/>
    <w:rsid w:val="009770E0"/>
    <w:rsid w:val="009800B8"/>
    <w:rsid w:val="0098282A"/>
    <w:rsid w:val="00987171"/>
    <w:rsid w:val="0098724A"/>
    <w:rsid w:val="00987274"/>
    <w:rsid w:val="00987681"/>
    <w:rsid w:val="009900A0"/>
    <w:rsid w:val="0099082E"/>
    <w:rsid w:val="009910A0"/>
    <w:rsid w:val="00991D37"/>
    <w:rsid w:val="009925B1"/>
    <w:rsid w:val="009935A4"/>
    <w:rsid w:val="00993B23"/>
    <w:rsid w:val="009940D3"/>
    <w:rsid w:val="00995170"/>
    <w:rsid w:val="00995ED2"/>
    <w:rsid w:val="009962F6"/>
    <w:rsid w:val="00996822"/>
    <w:rsid w:val="009A07DA"/>
    <w:rsid w:val="009A1844"/>
    <w:rsid w:val="009A4578"/>
    <w:rsid w:val="009A4DBB"/>
    <w:rsid w:val="009A6E66"/>
    <w:rsid w:val="009B6034"/>
    <w:rsid w:val="009B6B48"/>
    <w:rsid w:val="009B7516"/>
    <w:rsid w:val="009B77D6"/>
    <w:rsid w:val="009C0E9A"/>
    <w:rsid w:val="009C11AC"/>
    <w:rsid w:val="009C140D"/>
    <w:rsid w:val="009C2151"/>
    <w:rsid w:val="009C2E65"/>
    <w:rsid w:val="009C3442"/>
    <w:rsid w:val="009C7D4D"/>
    <w:rsid w:val="009D0807"/>
    <w:rsid w:val="009D2CE4"/>
    <w:rsid w:val="009D31FF"/>
    <w:rsid w:val="009D5A98"/>
    <w:rsid w:val="009E076C"/>
    <w:rsid w:val="009E3422"/>
    <w:rsid w:val="009E3880"/>
    <w:rsid w:val="009E5B24"/>
    <w:rsid w:val="009E7139"/>
    <w:rsid w:val="009E796B"/>
    <w:rsid w:val="009F1786"/>
    <w:rsid w:val="009F2ABE"/>
    <w:rsid w:val="009F3E3A"/>
    <w:rsid w:val="009F5493"/>
    <w:rsid w:val="009F6747"/>
    <w:rsid w:val="00A00F3E"/>
    <w:rsid w:val="00A013EE"/>
    <w:rsid w:val="00A03016"/>
    <w:rsid w:val="00A041D6"/>
    <w:rsid w:val="00A04636"/>
    <w:rsid w:val="00A1007E"/>
    <w:rsid w:val="00A13A3C"/>
    <w:rsid w:val="00A13DEA"/>
    <w:rsid w:val="00A14F62"/>
    <w:rsid w:val="00A168AD"/>
    <w:rsid w:val="00A20D52"/>
    <w:rsid w:val="00A20F5B"/>
    <w:rsid w:val="00A20FCD"/>
    <w:rsid w:val="00A210AA"/>
    <w:rsid w:val="00A222B5"/>
    <w:rsid w:val="00A249A6"/>
    <w:rsid w:val="00A2654B"/>
    <w:rsid w:val="00A26977"/>
    <w:rsid w:val="00A275F7"/>
    <w:rsid w:val="00A27974"/>
    <w:rsid w:val="00A3202B"/>
    <w:rsid w:val="00A369FD"/>
    <w:rsid w:val="00A3778D"/>
    <w:rsid w:val="00A426ED"/>
    <w:rsid w:val="00A4544B"/>
    <w:rsid w:val="00A46494"/>
    <w:rsid w:val="00A53F37"/>
    <w:rsid w:val="00A54415"/>
    <w:rsid w:val="00A55051"/>
    <w:rsid w:val="00A56964"/>
    <w:rsid w:val="00A571F3"/>
    <w:rsid w:val="00A61D76"/>
    <w:rsid w:val="00A63B64"/>
    <w:rsid w:val="00A651E6"/>
    <w:rsid w:val="00A66218"/>
    <w:rsid w:val="00A671AD"/>
    <w:rsid w:val="00A679FB"/>
    <w:rsid w:val="00A7112A"/>
    <w:rsid w:val="00A71597"/>
    <w:rsid w:val="00A71621"/>
    <w:rsid w:val="00A73983"/>
    <w:rsid w:val="00A76BAA"/>
    <w:rsid w:val="00A77C24"/>
    <w:rsid w:val="00A8017E"/>
    <w:rsid w:val="00A8020A"/>
    <w:rsid w:val="00A81D39"/>
    <w:rsid w:val="00A83097"/>
    <w:rsid w:val="00A83ED8"/>
    <w:rsid w:val="00A852EE"/>
    <w:rsid w:val="00A870A8"/>
    <w:rsid w:val="00A9020C"/>
    <w:rsid w:val="00A9079F"/>
    <w:rsid w:val="00A971B6"/>
    <w:rsid w:val="00A975F9"/>
    <w:rsid w:val="00AA004A"/>
    <w:rsid w:val="00AA1067"/>
    <w:rsid w:val="00AA4501"/>
    <w:rsid w:val="00AA46CD"/>
    <w:rsid w:val="00AA6DCE"/>
    <w:rsid w:val="00AB1F57"/>
    <w:rsid w:val="00AB2DCE"/>
    <w:rsid w:val="00AB333F"/>
    <w:rsid w:val="00AB5126"/>
    <w:rsid w:val="00AB5A68"/>
    <w:rsid w:val="00AB64AD"/>
    <w:rsid w:val="00AC0F4A"/>
    <w:rsid w:val="00AC352F"/>
    <w:rsid w:val="00AC53A1"/>
    <w:rsid w:val="00AC655C"/>
    <w:rsid w:val="00AC75D2"/>
    <w:rsid w:val="00AD01F6"/>
    <w:rsid w:val="00AD37DC"/>
    <w:rsid w:val="00AD3972"/>
    <w:rsid w:val="00AD513A"/>
    <w:rsid w:val="00AE112B"/>
    <w:rsid w:val="00AE250D"/>
    <w:rsid w:val="00AE3272"/>
    <w:rsid w:val="00AE5DA8"/>
    <w:rsid w:val="00AE6E40"/>
    <w:rsid w:val="00AE75E8"/>
    <w:rsid w:val="00AF0A70"/>
    <w:rsid w:val="00AF174D"/>
    <w:rsid w:val="00AF2E57"/>
    <w:rsid w:val="00AF31D0"/>
    <w:rsid w:val="00AF3BCD"/>
    <w:rsid w:val="00AF570D"/>
    <w:rsid w:val="00AF59EF"/>
    <w:rsid w:val="00AF5AB7"/>
    <w:rsid w:val="00AF7345"/>
    <w:rsid w:val="00B0063A"/>
    <w:rsid w:val="00B01274"/>
    <w:rsid w:val="00B05A00"/>
    <w:rsid w:val="00B05A13"/>
    <w:rsid w:val="00B06CFE"/>
    <w:rsid w:val="00B1037F"/>
    <w:rsid w:val="00B12073"/>
    <w:rsid w:val="00B138F1"/>
    <w:rsid w:val="00B148A3"/>
    <w:rsid w:val="00B15035"/>
    <w:rsid w:val="00B204A1"/>
    <w:rsid w:val="00B20B5B"/>
    <w:rsid w:val="00B236C2"/>
    <w:rsid w:val="00B25E30"/>
    <w:rsid w:val="00B2682B"/>
    <w:rsid w:val="00B2799B"/>
    <w:rsid w:val="00B305DF"/>
    <w:rsid w:val="00B305F6"/>
    <w:rsid w:val="00B308A9"/>
    <w:rsid w:val="00B31632"/>
    <w:rsid w:val="00B317B2"/>
    <w:rsid w:val="00B32BEF"/>
    <w:rsid w:val="00B34604"/>
    <w:rsid w:val="00B34AA8"/>
    <w:rsid w:val="00B36D25"/>
    <w:rsid w:val="00B37A73"/>
    <w:rsid w:val="00B40091"/>
    <w:rsid w:val="00B40899"/>
    <w:rsid w:val="00B410F8"/>
    <w:rsid w:val="00B42E1B"/>
    <w:rsid w:val="00B46AB8"/>
    <w:rsid w:val="00B47371"/>
    <w:rsid w:val="00B500EA"/>
    <w:rsid w:val="00B50452"/>
    <w:rsid w:val="00B55545"/>
    <w:rsid w:val="00B60070"/>
    <w:rsid w:val="00B631E2"/>
    <w:rsid w:val="00B6461F"/>
    <w:rsid w:val="00B65578"/>
    <w:rsid w:val="00B65DE7"/>
    <w:rsid w:val="00B70699"/>
    <w:rsid w:val="00B72629"/>
    <w:rsid w:val="00B73368"/>
    <w:rsid w:val="00B753AA"/>
    <w:rsid w:val="00B7723E"/>
    <w:rsid w:val="00B775C3"/>
    <w:rsid w:val="00B80294"/>
    <w:rsid w:val="00B811EB"/>
    <w:rsid w:val="00B81D18"/>
    <w:rsid w:val="00B83860"/>
    <w:rsid w:val="00B866F9"/>
    <w:rsid w:val="00B9445D"/>
    <w:rsid w:val="00B94FDB"/>
    <w:rsid w:val="00B96CD2"/>
    <w:rsid w:val="00B97D91"/>
    <w:rsid w:val="00BA0346"/>
    <w:rsid w:val="00BA1150"/>
    <w:rsid w:val="00BA28A6"/>
    <w:rsid w:val="00BA31B2"/>
    <w:rsid w:val="00BA458C"/>
    <w:rsid w:val="00BA4EEE"/>
    <w:rsid w:val="00BA55EF"/>
    <w:rsid w:val="00BB195F"/>
    <w:rsid w:val="00BB1B6D"/>
    <w:rsid w:val="00BB3175"/>
    <w:rsid w:val="00BB58D7"/>
    <w:rsid w:val="00BB751A"/>
    <w:rsid w:val="00BC04C2"/>
    <w:rsid w:val="00BC1ADA"/>
    <w:rsid w:val="00BC2F1E"/>
    <w:rsid w:val="00BC5DA3"/>
    <w:rsid w:val="00BC6090"/>
    <w:rsid w:val="00BC6CA0"/>
    <w:rsid w:val="00BC709B"/>
    <w:rsid w:val="00BD05C9"/>
    <w:rsid w:val="00BD0B7F"/>
    <w:rsid w:val="00BD10F1"/>
    <w:rsid w:val="00BD39B4"/>
    <w:rsid w:val="00BD4705"/>
    <w:rsid w:val="00BD4AAD"/>
    <w:rsid w:val="00BD56A0"/>
    <w:rsid w:val="00BD6297"/>
    <w:rsid w:val="00BD7625"/>
    <w:rsid w:val="00BE143E"/>
    <w:rsid w:val="00BE3AA0"/>
    <w:rsid w:val="00BE3D56"/>
    <w:rsid w:val="00BE3E71"/>
    <w:rsid w:val="00BF0F75"/>
    <w:rsid w:val="00BF3832"/>
    <w:rsid w:val="00BF3F5B"/>
    <w:rsid w:val="00BF58E9"/>
    <w:rsid w:val="00BF789F"/>
    <w:rsid w:val="00C012B0"/>
    <w:rsid w:val="00C0262A"/>
    <w:rsid w:val="00C02A95"/>
    <w:rsid w:val="00C03680"/>
    <w:rsid w:val="00C051FE"/>
    <w:rsid w:val="00C06F0E"/>
    <w:rsid w:val="00C074F2"/>
    <w:rsid w:val="00C120D2"/>
    <w:rsid w:val="00C12918"/>
    <w:rsid w:val="00C12EAE"/>
    <w:rsid w:val="00C16475"/>
    <w:rsid w:val="00C21C7E"/>
    <w:rsid w:val="00C221F8"/>
    <w:rsid w:val="00C248D7"/>
    <w:rsid w:val="00C25E98"/>
    <w:rsid w:val="00C265EB"/>
    <w:rsid w:val="00C27CA1"/>
    <w:rsid w:val="00C30574"/>
    <w:rsid w:val="00C319A2"/>
    <w:rsid w:val="00C32CDC"/>
    <w:rsid w:val="00C32E60"/>
    <w:rsid w:val="00C32E94"/>
    <w:rsid w:val="00C32F91"/>
    <w:rsid w:val="00C335AD"/>
    <w:rsid w:val="00C33A93"/>
    <w:rsid w:val="00C34DC5"/>
    <w:rsid w:val="00C350EF"/>
    <w:rsid w:val="00C36478"/>
    <w:rsid w:val="00C375AF"/>
    <w:rsid w:val="00C4182D"/>
    <w:rsid w:val="00C41E20"/>
    <w:rsid w:val="00C43437"/>
    <w:rsid w:val="00C43979"/>
    <w:rsid w:val="00C4441D"/>
    <w:rsid w:val="00C47191"/>
    <w:rsid w:val="00C50184"/>
    <w:rsid w:val="00C5039D"/>
    <w:rsid w:val="00C53BFD"/>
    <w:rsid w:val="00C567EB"/>
    <w:rsid w:val="00C57244"/>
    <w:rsid w:val="00C57565"/>
    <w:rsid w:val="00C57ACD"/>
    <w:rsid w:val="00C60F89"/>
    <w:rsid w:val="00C63449"/>
    <w:rsid w:val="00C660CF"/>
    <w:rsid w:val="00C672FA"/>
    <w:rsid w:val="00C67803"/>
    <w:rsid w:val="00C67BBA"/>
    <w:rsid w:val="00C67E8A"/>
    <w:rsid w:val="00C7013C"/>
    <w:rsid w:val="00C701CC"/>
    <w:rsid w:val="00C73299"/>
    <w:rsid w:val="00C744F3"/>
    <w:rsid w:val="00C7763E"/>
    <w:rsid w:val="00C80522"/>
    <w:rsid w:val="00C81F56"/>
    <w:rsid w:val="00C82FA9"/>
    <w:rsid w:val="00C860F0"/>
    <w:rsid w:val="00C86252"/>
    <w:rsid w:val="00C877F7"/>
    <w:rsid w:val="00C94237"/>
    <w:rsid w:val="00C94269"/>
    <w:rsid w:val="00C94461"/>
    <w:rsid w:val="00C9612A"/>
    <w:rsid w:val="00C96A04"/>
    <w:rsid w:val="00C96E2C"/>
    <w:rsid w:val="00C97152"/>
    <w:rsid w:val="00C976C7"/>
    <w:rsid w:val="00CA1601"/>
    <w:rsid w:val="00CA663B"/>
    <w:rsid w:val="00CA7503"/>
    <w:rsid w:val="00CB31C8"/>
    <w:rsid w:val="00CB3731"/>
    <w:rsid w:val="00CB6AD4"/>
    <w:rsid w:val="00CC1BBB"/>
    <w:rsid w:val="00CC3BA3"/>
    <w:rsid w:val="00CC4B9E"/>
    <w:rsid w:val="00CD281F"/>
    <w:rsid w:val="00CD2F7B"/>
    <w:rsid w:val="00CD3DB6"/>
    <w:rsid w:val="00CD3F28"/>
    <w:rsid w:val="00CD5223"/>
    <w:rsid w:val="00CD5558"/>
    <w:rsid w:val="00CD5CCE"/>
    <w:rsid w:val="00CE338B"/>
    <w:rsid w:val="00CE33EF"/>
    <w:rsid w:val="00CE6A17"/>
    <w:rsid w:val="00CE78F8"/>
    <w:rsid w:val="00CE7AFB"/>
    <w:rsid w:val="00CE7F6A"/>
    <w:rsid w:val="00CF0F23"/>
    <w:rsid w:val="00CF17EF"/>
    <w:rsid w:val="00CF280B"/>
    <w:rsid w:val="00CF4B7A"/>
    <w:rsid w:val="00CF5007"/>
    <w:rsid w:val="00D00BE3"/>
    <w:rsid w:val="00D0239D"/>
    <w:rsid w:val="00D02804"/>
    <w:rsid w:val="00D02BE5"/>
    <w:rsid w:val="00D03736"/>
    <w:rsid w:val="00D0446B"/>
    <w:rsid w:val="00D049F7"/>
    <w:rsid w:val="00D04AF5"/>
    <w:rsid w:val="00D0681F"/>
    <w:rsid w:val="00D0749C"/>
    <w:rsid w:val="00D07D7A"/>
    <w:rsid w:val="00D10588"/>
    <w:rsid w:val="00D129FA"/>
    <w:rsid w:val="00D13A3D"/>
    <w:rsid w:val="00D1414D"/>
    <w:rsid w:val="00D1509C"/>
    <w:rsid w:val="00D2020F"/>
    <w:rsid w:val="00D210DA"/>
    <w:rsid w:val="00D21472"/>
    <w:rsid w:val="00D22018"/>
    <w:rsid w:val="00D24010"/>
    <w:rsid w:val="00D2731A"/>
    <w:rsid w:val="00D30DFD"/>
    <w:rsid w:val="00D3243B"/>
    <w:rsid w:val="00D3333A"/>
    <w:rsid w:val="00D3528E"/>
    <w:rsid w:val="00D355CD"/>
    <w:rsid w:val="00D35975"/>
    <w:rsid w:val="00D36C61"/>
    <w:rsid w:val="00D36CCC"/>
    <w:rsid w:val="00D36E21"/>
    <w:rsid w:val="00D42272"/>
    <w:rsid w:val="00D43928"/>
    <w:rsid w:val="00D43C4D"/>
    <w:rsid w:val="00D4484A"/>
    <w:rsid w:val="00D44FCA"/>
    <w:rsid w:val="00D452D9"/>
    <w:rsid w:val="00D47258"/>
    <w:rsid w:val="00D62945"/>
    <w:rsid w:val="00D62993"/>
    <w:rsid w:val="00D639F6"/>
    <w:rsid w:val="00D63D10"/>
    <w:rsid w:val="00D6404F"/>
    <w:rsid w:val="00D65162"/>
    <w:rsid w:val="00D65655"/>
    <w:rsid w:val="00D65B22"/>
    <w:rsid w:val="00D66056"/>
    <w:rsid w:val="00D66C9C"/>
    <w:rsid w:val="00D676E4"/>
    <w:rsid w:val="00D67821"/>
    <w:rsid w:val="00D71EB4"/>
    <w:rsid w:val="00D73383"/>
    <w:rsid w:val="00D761C2"/>
    <w:rsid w:val="00D768F0"/>
    <w:rsid w:val="00D76B2D"/>
    <w:rsid w:val="00D81315"/>
    <w:rsid w:val="00D81E0B"/>
    <w:rsid w:val="00D8399B"/>
    <w:rsid w:val="00D848D1"/>
    <w:rsid w:val="00D860C4"/>
    <w:rsid w:val="00D87F2C"/>
    <w:rsid w:val="00D90B3C"/>
    <w:rsid w:val="00D91E5A"/>
    <w:rsid w:val="00D93629"/>
    <w:rsid w:val="00DA5B60"/>
    <w:rsid w:val="00DA5EF2"/>
    <w:rsid w:val="00DB0A46"/>
    <w:rsid w:val="00DB2B7D"/>
    <w:rsid w:val="00DB3493"/>
    <w:rsid w:val="00DB6686"/>
    <w:rsid w:val="00DC1737"/>
    <w:rsid w:val="00DC2265"/>
    <w:rsid w:val="00DC2972"/>
    <w:rsid w:val="00DC3DC4"/>
    <w:rsid w:val="00DC6257"/>
    <w:rsid w:val="00DC64A8"/>
    <w:rsid w:val="00DC66CD"/>
    <w:rsid w:val="00DD076F"/>
    <w:rsid w:val="00DD3C1C"/>
    <w:rsid w:val="00DD42AB"/>
    <w:rsid w:val="00DD6197"/>
    <w:rsid w:val="00DD683E"/>
    <w:rsid w:val="00DE09C2"/>
    <w:rsid w:val="00DE4517"/>
    <w:rsid w:val="00DE4F92"/>
    <w:rsid w:val="00DE6053"/>
    <w:rsid w:val="00DE640E"/>
    <w:rsid w:val="00DF18E6"/>
    <w:rsid w:val="00DF1DFA"/>
    <w:rsid w:val="00DF3F21"/>
    <w:rsid w:val="00DF6E72"/>
    <w:rsid w:val="00E00254"/>
    <w:rsid w:val="00E04A63"/>
    <w:rsid w:val="00E06D15"/>
    <w:rsid w:val="00E071FA"/>
    <w:rsid w:val="00E07C60"/>
    <w:rsid w:val="00E10231"/>
    <w:rsid w:val="00E1075B"/>
    <w:rsid w:val="00E11E4C"/>
    <w:rsid w:val="00E152E2"/>
    <w:rsid w:val="00E16749"/>
    <w:rsid w:val="00E16C93"/>
    <w:rsid w:val="00E17E73"/>
    <w:rsid w:val="00E21742"/>
    <w:rsid w:val="00E23F3F"/>
    <w:rsid w:val="00E24429"/>
    <w:rsid w:val="00E267C4"/>
    <w:rsid w:val="00E26897"/>
    <w:rsid w:val="00E27284"/>
    <w:rsid w:val="00E35127"/>
    <w:rsid w:val="00E4151E"/>
    <w:rsid w:val="00E446D9"/>
    <w:rsid w:val="00E4539F"/>
    <w:rsid w:val="00E465BB"/>
    <w:rsid w:val="00E466CB"/>
    <w:rsid w:val="00E526D0"/>
    <w:rsid w:val="00E5287B"/>
    <w:rsid w:val="00E54A66"/>
    <w:rsid w:val="00E567A7"/>
    <w:rsid w:val="00E56E96"/>
    <w:rsid w:val="00E605A0"/>
    <w:rsid w:val="00E62750"/>
    <w:rsid w:val="00E6302A"/>
    <w:rsid w:val="00E638F5"/>
    <w:rsid w:val="00E652C9"/>
    <w:rsid w:val="00E653D6"/>
    <w:rsid w:val="00E65D0C"/>
    <w:rsid w:val="00E70689"/>
    <w:rsid w:val="00E70BBD"/>
    <w:rsid w:val="00E73EF5"/>
    <w:rsid w:val="00E74B16"/>
    <w:rsid w:val="00E768EA"/>
    <w:rsid w:val="00E820E3"/>
    <w:rsid w:val="00E8254E"/>
    <w:rsid w:val="00E848C6"/>
    <w:rsid w:val="00E8665B"/>
    <w:rsid w:val="00E87B5D"/>
    <w:rsid w:val="00E912BC"/>
    <w:rsid w:val="00E91484"/>
    <w:rsid w:val="00E92A48"/>
    <w:rsid w:val="00E94E4C"/>
    <w:rsid w:val="00EA0FE5"/>
    <w:rsid w:val="00EA1753"/>
    <w:rsid w:val="00EA1DFF"/>
    <w:rsid w:val="00EA2E0C"/>
    <w:rsid w:val="00EA5D5B"/>
    <w:rsid w:val="00EA7148"/>
    <w:rsid w:val="00EB0E9F"/>
    <w:rsid w:val="00EB17D8"/>
    <w:rsid w:val="00EB27BE"/>
    <w:rsid w:val="00EB37DE"/>
    <w:rsid w:val="00EC0230"/>
    <w:rsid w:val="00EC082B"/>
    <w:rsid w:val="00EC325F"/>
    <w:rsid w:val="00EC5BCA"/>
    <w:rsid w:val="00EC6086"/>
    <w:rsid w:val="00EC65B3"/>
    <w:rsid w:val="00EC67DD"/>
    <w:rsid w:val="00ED1C7F"/>
    <w:rsid w:val="00ED2769"/>
    <w:rsid w:val="00ED383D"/>
    <w:rsid w:val="00ED5791"/>
    <w:rsid w:val="00ED580F"/>
    <w:rsid w:val="00ED68FA"/>
    <w:rsid w:val="00ED78DE"/>
    <w:rsid w:val="00EE1172"/>
    <w:rsid w:val="00EE501F"/>
    <w:rsid w:val="00EE7BAF"/>
    <w:rsid w:val="00EF1592"/>
    <w:rsid w:val="00EF3521"/>
    <w:rsid w:val="00EF3AB9"/>
    <w:rsid w:val="00EF469F"/>
    <w:rsid w:val="00EF4A5E"/>
    <w:rsid w:val="00EF4E9E"/>
    <w:rsid w:val="00EF50DE"/>
    <w:rsid w:val="00EF5849"/>
    <w:rsid w:val="00EF7016"/>
    <w:rsid w:val="00EF7351"/>
    <w:rsid w:val="00EF7579"/>
    <w:rsid w:val="00F06D13"/>
    <w:rsid w:val="00F07C0D"/>
    <w:rsid w:val="00F1001C"/>
    <w:rsid w:val="00F12603"/>
    <w:rsid w:val="00F13F74"/>
    <w:rsid w:val="00F148FC"/>
    <w:rsid w:val="00F1535E"/>
    <w:rsid w:val="00F158E2"/>
    <w:rsid w:val="00F22B63"/>
    <w:rsid w:val="00F23A29"/>
    <w:rsid w:val="00F23F4F"/>
    <w:rsid w:val="00F276A2"/>
    <w:rsid w:val="00F3266E"/>
    <w:rsid w:val="00F32911"/>
    <w:rsid w:val="00F32E10"/>
    <w:rsid w:val="00F34278"/>
    <w:rsid w:val="00F34A66"/>
    <w:rsid w:val="00F34B23"/>
    <w:rsid w:val="00F369AC"/>
    <w:rsid w:val="00F37111"/>
    <w:rsid w:val="00F40441"/>
    <w:rsid w:val="00F412ED"/>
    <w:rsid w:val="00F41426"/>
    <w:rsid w:val="00F438CF"/>
    <w:rsid w:val="00F474ED"/>
    <w:rsid w:val="00F512FF"/>
    <w:rsid w:val="00F513AD"/>
    <w:rsid w:val="00F52248"/>
    <w:rsid w:val="00F62827"/>
    <w:rsid w:val="00F6310E"/>
    <w:rsid w:val="00F640AD"/>
    <w:rsid w:val="00F64B49"/>
    <w:rsid w:val="00F6639B"/>
    <w:rsid w:val="00F6687A"/>
    <w:rsid w:val="00F70880"/>
    <w:rsid w:val="00F727E0"/>
    <w:rsid w:val="00F75077"/>
    <w:rsid w:val="00F82887"/>
    <w:rsid w:val="00F82B16"/>
    <w:rsid w:val="00F928FE"/>
    <w:rsid w:val="00F9430A"/>
    <w:rsid w:val="00F953B4"/>
    <w:rsid w:val="00F967C4"/>
    <w:rsid w:val="00FA090C"/>
    <w:rsid w:val="00FA0D1B"/>
    <w:rsid w:val="00FA164C"/>
    <w:rsid w:val="00FA1C99"/>
    <w:rsid w:val="00FA217F"/>
    <w:rsid w:val="00FA2328"/>
    <w:rsid w:val="00FA2CE1"/>
    <w:rsid w:val="00FA4E52"/>
    <w:rsid w:val="00FA5473"/>
    <w:rsid w:val="00FA573C"/>
    <w:rsid w:val="00FA7C79"/>
    <w:rsid w:val="00FB1143"/>
    <w:rsid w:val="00FB168A"/>
    <w:rsid w:val="00FB2D0D"/>
    <w:rsid w:val="00FB41F7"/>
    <w:rsid w:val="00FB4307"/>
    <w:rsid w:val="00FB4312"/>
    <w:rsid w:val="00FB65D0"/>
    <w:rsid w:val="00FB6CA5"/>
    <w:rsid w:val="00FB6CDE"/>
    <w:rsid w:val="00FB7AA1"/>
    <w:rsid w:val="00FC1695"/>
    <w:rsid w:val="00FC31F7"/>
    <w:rsid w:val="00FC3808"/>
    <w:rsid w:val="00FC3986"/>
    <w:rsid w:val="00FC3E5F"/>
    <w:rsid w:val="00FC47EF"/>
    <w:rsid w:val="00FD0A9C"/>
    <w:rsid w:val="00FD0F71"/>
    <w:rsid w:val="00FD33C7"/>
    <w:rsid w:val="00FD3D7C"/>
    <w:rsid w:val="00FD648A"/>
    <w:rsid w:val="00FE09E6"/>
    <w:rsid w:val="00FE116B"/>
    <w:rsid w:val="00FE139F"/>
    <w:rsid w:val="00FE4CD5"/>
    <w:rsid w:val="00FE6C09"/>
    <w:rsid w:val="00FF1DE4"/>
    <w:rsid w:val="00FF1FBB"/>
    <w:rsid w:val="00FF5E56"/>
    <w:rsid w:val="00FF6AA0"/>
    <w:rsid w:val="00FF71AC"/>
    <w:rsid w:val="02BA4046"/>
    <w:rsid w:val="05CBA121"/>
    <w:rsid w:val="06005958"/>
    <w:rsid w:val="14A9B8F6"/>
    <w:rsid w:val="1697B42C"/>
    <w:rsid w:val="16DBAEFC"/>
    <w:rsid w:val="182258BD"/>
    <w:rsid w:val="1971FFEB"/>
    <w:rsid w:val="1D7F4315"/>
    <w:rsid w:val="21E6B414"/>
    <w:rsid w:val="256D645A"/>
    <w:rsid w:val="26546A1A"/>
    <w:rsid w:val="27FACBA4"/>
    <w:rsid w:val="2A1BA22F"/>
    <w:rsid w:val="2EA813AB"/>
    <w:rsid w:val="2F388D50"/>
    <w:rsid w:val="3F547294"/>
    <w:rsid w:val="4204B629"/>
    <w:rsid w:val="42B1E757"/>
    <w:rsid w:val="4751822A"/>
    <w:rsid w:val="527B938D"/>
    <w:rsid w:val="53D5DE8C"/>
    <w:rsid w:val="59E50BD7"/>
    <w:rsid w:val="5A650045"/>
    <w:rsid w:val="5C4AF5DD"/>
    <w:rsid w:val="5F5F4099"/>
    <w:rsid w:val="64AFC18B"/>
    <w:rsid w:val="64F580B9"/>
    <w:rsid w:val="6D0BFB6D"/>
    <w:rsid w:val="6D5A5FF3"/>
    <w:rsid w:val="6DAFF1FB"/>
    <w:rsid w:val="6EEB7685"/>
    <w:rsid w:val="6FB5075D"/>
    <w:rsid w:val="7A77F3EE"/>
    <w:rsid w:val="7BE115C0"/>
    <w:rsid w:val="7EF18E6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20D40"/>
  <w15:docId w15:val="{00E4105F-D4F2-4835-A11D-A0270581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5">
    <w:lsdException w:name="Normal" w:uiPriority="90"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prastasis">
    <w:name w:val="Normal"/>
    <w:qFormat/>
    <w:rsid w:val="007A5B9B"/>
    <w:pPr>
      <w:spacing w:after="120" w:line="264" w:lineRule="auto"/>
      <w:jc w:val="both"/>
    </w:pPr>
    <w:rPr>
      <w:sz w:val="22"/>
    </w:rPr>
  </w:style>
  <w:style w:type="paragraph" w:styleId="Antrat1">
    <w:name w:val="heading 1"/>
    <w:basedOn w:val="prastasis"/>
    <w:next w:val="prastasis"/>
    <w:link w:val="Antrat1Diagrama"/>
    <w:qFormat/>
    <w:rsid w:val="0084573E"/>
    <w:pPr>
      <w:keepNext/>
      <w:numPr>
        <w:numId w:val="1"/>
      </w:numPr>
      <w:tabs>
        <w:tab w:val="left" w:pos="510"/>
      </w:tabs>
      <w:spacing w:before="480"/>
      <w:outlineLvl w:val="0"/>
    </w:pPr>
    <w:rPr>
      <w:b/>
      <w:smallCaps/>
      <w:sz w:val="32"/>
      <w:lang w:eastAsia="ko-KR"/>
    </w:rPr>
  </w:style>
  <w:style w:type="paragraph" w:styleId="Antrat2">
    <w:name w:val="heading 2"/>
    <w:basedOn w:val="Antrat1"/>
    <w:next w:val="prastasis"/>
    <w:link w:val="Antrat2Diagrama"/>
    <w:qFormat/>
    <w:rsid w:val="009C3442"/>
    <w:pPr>
      <w:numPr>
        <w:ilvl w:val="1"/>
      </w:numPr>
      <w:tabs>
        <w:tab w:val="clear" w:pos="510"/>
      </w:tabs>
      <w:spacing w:before="240" w:after="60" w:line="240" w:lineRule="auto"/>
      <w:outlineLvl w:val="1"/>
    </w:pPr>
    <w:rPr>
      <w:sz w:val="26"/>
      <w:szCs w:val="26"/>
    </w:rPr>
  </w:style>
  <w:style w:type="paragraph" w:styleId="Antrat3">
    <w:name w:val="heading 3"/>
    <w:basedOn w:val="prastasis"/>
    <w:next w:val="prastasis"/>
    <w:link w:val="Antrat3Diagrama"/>
    <w:qFormat/>
    <w:rsid w:val="00BC04C2"/>
    <w:pPr>
      <w:keepNext/>
      <w:numPr>
        <w:ilvl w:val="2"/>
        <w:numId w:val="1"/>
      </w:numPr>
      <w:suppressAutoHyphens/>
      <w:spacing w:before="240" w:after="60" w:line="240" w:lineRule="auto"/>
      <w:outlineLvl w:val="2"/>
    </w:pPr>
    <w:rPr>
      <w:b/>
      <w:sz w:val="26"/>
      <w:lang w:val="en" w:eastAsia="en-US"/>
    </w:rPr>
  </w:style>
  <w:style w:type="paragraph" w:styleId="Antrat4">
    <w:name w:val="heading 4"/>
    <w:basedOn w:val="prastasis"/>
    <w:next w:val="prastasis"/>
    <w:link w:val="Antrat4Diagrama"/>
    <w:qFormat/>
    <w:pPr>
      <w:keepNext/>
      <w:numPr>
        <w:ilvl w:val="3"/>
        <w:numId w:val="1"/>
      </w:numPr>
      <w:tabs>
        <w:tab w:val="left" w:pos="1049"/>
      </w:tabs>
      <w:spacing w:before="360"/>
      <w:outlineLvl w:val="3"/>
    </w:pPr>
    <w:rPr>
      <w:b/>
    </w:rPr>
  </w:style>
  <w:style w:type="paragraph" w:styleId="Antrat5">
    <w:name w:val="heading 5"/>
    <w:basedOn w:val="prastasis"/>
    <w:next w:val="prastasis"/>
    <w:link w:val="Antrat5Diagrama"/>
    <w:qFormat/>
    <w:pPr>
      <w:keepNext/>
      <w:numPr>
        <w:ilvl w:val="4"/>
        <w:numId w:val="1"/>
      </w:numPr>
      <w:outlineLvl w:val="4"/>
    </w:pPr>
  </w:style>
  <w:style w:type="paragraph" w:styleId="Antrat6">
    <w:name w:val="heading 6"/>
    <w:basedOn w:val="prastasis"/>
    <w:next w:val="prastasis"/>
    <w:link w:val="Antrat6Diagrama"/>
    <w:unhideWhenUsed/>
    <w:pPr>
      <w:keepNext/>
      <w:numPr>
        <w:ilvl w:val="5"/>
        <w:numId w:val="1"/>
      </w:numPr>
      <w:outlineLvl w:val="5"/>
    </w:pPr>
  </w:style>
  <w:style w:type="paragraph" w:styleId="Antrat7">
    <w:name w:val="heading 7"/>
    <w:basedOn w:val="prastasis"/>
    <w:next w:val="prastasis"/>
    <w:link w:val="Antrat7Diagrama"/>
    <w:qFormat/>
    <w:pPr>
      <w:keepNext/>
      <w:numPr>
        <w:ilvl w:val="6"/>
        <w:numId w:val="1"/>
      </w:numPr>
      <w:outlineLvl w:val="6"/>
    </w:pPr>
  </w:style>
  <w:style w:type="paragraph" w:styleId="Antrat8">
    <w:name w:val="heading 8"/>
    <w:basedOn w:val="prastasis"/>
    <w:next w:val="prastasis"/>
    <w:link w:val="Antrat8Diagrama"/>
    <w:qFormat/>
    <w:pPr>
      <w:keepNext/>
      <w:numPr>
        <w:ilvl w:val="7"/>
        <w:numId w:val="1"/>
      </w:numPr>
      <w:outlineLvl w:val="7"/>
    </w:pPr>
  </w:style>
  <w:style w:type="paragraph" w:styleId="Antrat9">
    <w:name w:val="heading 9"/>
    <w:basedOn w:val="prastasis"/>
    <w:next w:val="prastasis"/>
    <w:link w:val="Antrat9Diagrama"/>
    <w:qFormat/>
    <w:pPr>
      <w:keepNext/>
      <w:numPr>
        <w:ilvl w:val="8"/>
        <w:numId w:val="1"/>
      </w:numPr>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Pr>
      <w:color w:val="2C8F6C"/>
    </w:rPr>
  </w:style>
  <w:style w:type="character" w:customStyle="1" w:styleId="BodyPlaceholderText">
    <w:name w:val="BodyPlaceholderText"/>
    <w:basedOn w:val="Vietosrezervavimoenklotekstas"/>
    <w:uiPriority w:val="1"/>
    <w:semiHidden/>
    <w:rPr>
      <w:color w:val="3366CC"/>
    </w:rPr>
  </w:style>
  <w:style w:type="character" w:customStyle="1" w:styleId="CrossReference">
    <w:name w:val="Cross Reference"/>
    <w:basedOn w:val="Numatytasispastraiposriftas"/>
    <w:uiPriority w:val="99"/>
    <w:rPr>
      <w:i/>
    </w:rPr>
  </w:style>
  <w:style w:type="paragraph" w:customStyle="1" w:styleId="Glossary">
    <w:name w:val="Glossary"/>
    <w:basedOn w:val="prastasis"/>
    <w:uiPriority w:val="90"/>
    <w:semiHidden/>
    <w:qFormat/>
    <w:pPr>
      <w:tabs>
        <w:tab w:val="left" w:pos="2835"/>
      </w:tabs>
      <w:ind w:left="2835" w:hanging="2835"/>
      <w:jc w:val="left"/>
    </w:pPr>
  </w:style>
  <w:style w:type="paragraph" w:customStyle="1" w:styleId="GlossaryHeading">
    <w:name w:val="GlossaryHeading"/>
    <w:basedOn w:val="prastasis"/>
    <w:uiPriority w:val="1"/>
    <w:pPr>
      <w:spacing w:after="480"/>
      <w:jc w:val="center"/>
      <w:outlineLvl w:val="0"/>
    </w:pPr>
    <w:rPr>
      <w:rFonts w:ascii="Times New Roman Bold" w:hAnsi="Times New Roman Bold"/>
      <w:b/>
      <w:sz w:val="32"/>
    </w:rPr>
  </w:style>
  <w:style w:type="paragraph" w:customStyle="1" w:styleId="ZFlag">
    <w:name w:val="Z_Flag"/>
    <w:basedOn w:val="prastasis"/>
    <w:next w:val="prastasis"/>
    <w:uiPriority w:val="99"/>
    <w:semiHidden/>
    <w:pPr>
      <w:widowControl w:val="0"/>
      <w:spacing w:after="0"/>
      <w:ind w:right="85"/>
    </w:pPr>
  </w:style>
  <w:style w:type="paragraph" w:customStyle="1" w:styleId="ZCom">
    <w:name w:val="Z_Com"/>
    <w:basedOn w:val="prastasis"/>
    <w:next w:val="prastasis"/>
    <w:uiPriority w:val="99"/>
    <w:semiHidden/>
    <w:pPr>
      <w:widowControl w:val="0"/>
      <w:spacing w:before="90" w:after="0" w:line="240" w:lineRule="auto"/>
      <w:ind w:right="85"/>
    </w:pPr>
  </w:style>
  <w:style w:type="paragraph" w:customStyle="1" w:styleId="ZDGName">
    <w:name w:val="Z_DGName"/>
    <w:basedOn w:val="prastasis"/>
    <w:uiPriority w:val="99"/>
    <w:semiHidden/>
    <w:pPr>
      <w:widowControl w:val="0"/>
      <w:spacing w:after="0" w:line="240" w:lineRule="auto"/>
      <w:ind w:right="85"/>
      <w:jc w:val="left"/>
    </w:pPr>
    <w:rPr>
      <w:sz w:val="16"/>
    </w:rPr>
  </w:style>
  <w:style w:type="paragraph" w:styleId="Antrat">
    <w:name w:val="caption"/>
    <w:aliases w:val="CaptionCFMU,CaptionTLS"/>
    <w:basedOn w:val="prastasis"/>
    <w:next w:val="prastasis"/>
    <w:link w:val="AntratDiagrama"/>
    <w:uiPriority w:val="1"/>
    <w:qFormat/>
    <w:rsid w:val="00E16C93"/>
    <w:pPr>
      <w:jc w:val="center"/>
    </w:pPr>
    <w:rPr>
      <w:b/>
    </w:rPr>
  </w:style>
  <w:style w:type="paragraph" w:customStyle="1" w:styleId="Contact">
    <w:name w:val="Contact"/>
    <w:basedOn w:val="prastasis"/>
    <w:uiPriority w:val="99"/>
    <w:pPr>
      <w:spacing w:before="480" w:after="0"/>
      <w:ind w:left="567" w:hanging="567"/>
      <w:jc w:val="left"/>
    </w:pPr>
  </w:style>
  <w:style w:type="paragraph" w:customStyle="1" w:styleId="Enclosures">
    <w:name w:val="Enclosures"/>
    <w:basedOn w:val="prastasis"/>
    <w:next w:val="prastasis"/>
    <w:uiPriority w:val="1"/>
    <w:pPr>
      <w:keepNext/>
      <w:keepLines/>
      <w:tabs>
        <w:tab w:val="left" w:pos="5641"/>
      </w:tabs>
      <w:spacing w:before="480" w:after="0"/>
      <w:ind w:left="1794" w:hanging="1794"/>
    </w:pPr>
  </w:style>
  <w:style w:type="paragraph" w:styleId="Data">
    <w:name w:val="Date"/>
    <w:basedOn w:val="prastasis"/>
    <w:next w:val="References"/>
    <w:uiPriority w:val="1"/>
    <w:pPr>
      <w:spacing w:after="0"/>
      <w:ind w:left="5102" w:right="-567"/>
    </w:pPr>
  </w:style>
  <w:style w:type="paragraph" w:customStyle="1" w:styleId="References">
    <w:name w:val="References"/>
    <w:basedOn w:val="Sraassunumeriais"/>
    <w:pPr>
      <w:tabs>
        <w:tab w:val="num" w:pos="397"/>
        <w:tab w:val="num" w:pos="709"/>
      </w:tabs>
      <w:ind w:left="709" w:hanging="709"/>
    </w:pPr>
  </w:style>
  <w:style w:type="paragraph" w:styleId="Dokumentoinaostekstas">
    <w:name w:val="endnote text"/>
    <w:basedOn w:val="prastasis"/>
    <w:semiHidden/>
    <w:rPr>
      <w:sz w:val="20"/>
    </w:rPr>
  </w:style>
  <w:style w:type="paragraph" w:customStyle="1" w:styleId="FooterLine">
    <w:name w:val="Footer Line"/>
    <w:basedOn w:val="Porat"/>
    <w:next w:val="Porat"/>
    <w:uiPriority w:val="99"/>
    <w:pPr>
      <w:pBdr>
        <w:top w:val="single" w:sz="4" w:space="1" w:color="auto"/>
      </w:pBdr>
      <w:tabs>
        <w:tab w:val="right" w:pos="8646"/>
      </w:tabs>
      <w:spacing w:before="120"/>
      <w:ind w:right="0"/>
    </w:pPr>
  </w:style>
  <w:style w:type="paragraph" w:styleId="Puslapioinaostekstas">
    <w:name w:val="footnote text"/>
    <w:basedOn w:val="prastasis"/>
    <w:link w:val="PuslapioinaostekstasDiagrama"/>
    <w:semiHidden/>
    <w:pPr>
      <w:ind w:left="357" w:hanging="357"/>
    </w:pPr>
    <w:rPr>
      <w:sz w:val="20"/>
    </w:rPr>
  </w:style>
  <w:style w:type="paragraph" w:customStyle="1" w:styleId="NumPar1">
    <w:name w:val="NumPar 1"/>
    <w:basedOn w:val="Antrat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Antrat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Antrat3"/>
    <w:uiPriority w:val="90"/>
    <w:semiHidden/>
    <w:qFormat/>
    <w:pPr>
      <w:keepNext w:val="0"/>
      <w:tabs>
        <w:tab w:val="left" w:pos="567"/>
      </w:tabs>
      <w:spacing w:before="0"/>
      <w:outlineLvl w:val="9"/>
    </w:pPr>
    <w:rPr>
      <w:b w:val="0"/>
      <w:sz w:val="22"/>
    </w:rPr>
  </w:style>
  <w:style w:type="paragraph" w:customStyle="1" w:styleId="NumPar4">
    <w:name w:val="NumPar 4"/>
    <w:basedOn w:val="Antrat4"/>
    <w:uiPriority w:val="90"/>
    <w:semiHidden/>
    <w:qFormat/>
    <w:pPr>
      <w:keepNext w:val="0"/>
      <w:tabs>
        <w:tab w:val="clear" w:pos="1049"/>
        <w:tab w:val="left" w:pos="737"/>
      </w:tabs>
      <w:spacing w:before="0"/>
      <w:outlineLvl w:val="9"/>
    </w:pPr>
  </w:style>
  <w:style w:type="paragraph" w:styleId="Pavadinimas">
    <w:name w:val="Title"/>
    <w:basedOn w:val="prastasis"/>
    <w:next w:val="SubTitle1"/>
    <w:link w:val="PavadinimasDiagrama"/>
    <w:uiPriority w:val="3"/>
    <w:pPr>
      <w:spacing w:before="3200" w:after="480"/>
      <w:jc w:val="center"/>
    </w:pPr>
    <w:rPr>
      <w:b/>
      <w:kern w:val="28"/>
      <w:sz w:val="48"/>
    </w:rPr>
  </w:style>
  <w:style w:type="paragraph" w:customStyle="1" w:styleId="SubTitle1">
    <w:name w:val="SubTitle 1"/>
    <w:basedOn w:val="prastasis"/>
    <w:next w:val="prastasis"/>
    <w:uiPriority w:val="4"/>
    <w:pPr>
      <w:spacing w:before="360" w:after="2000"/>
      <w:jc w:val="center"/>
    </w:pPr>
    <w:rPr>
      <w:b/>
      <w:sz w:val="40"/>
    </w:rPr>
  </w:style>
  <w:style w:type="paragraph" w:customStyle="1" w:styleId="SubTitle2">
    <w:name w:val="SubTitle 2"/>
    <w:basedOn w:val="prastasis"/>
    <w:pPr>
      <w:spacing w:after="280"/>
      <w:jc w:val="center"/>
    </w:pPr>
    <w:rPr>
      <w:b/>
      <w:sz w:val="32"/>
    </w:rPr>
  </w:style>
  <w:style w:type="paragraph" w:customStyle="1" w:styleId="YReferences">
    <w:name w:val="YReferences"/>
    <w:basedOn w:val="prastasis"/>
    <w:next w:val="prastasis"/>
    <w:pPr>
      <w:spacing w:after="480"/>
      <w:ind w:left="1531" w:hanging="1531"/>
    </w:pPr>
  </w:style>
  <w:style w:type="paragraph" w:styleId="Turinioantrat">
    <w:name w:val="TOC Heading"/>
    <w:basedOn w:val="prastasis"/>
    <w:next w:val="prastasis"/>
    <w:semiHidden/>
    <w:pPr>
      <w:jc w:val="center"/>
    </w:pPr>
    <w:rPr>
      <w:rFonts w:ascii="Times New Roman Bold" w:hAnsi="Times New Roman Bold"/>
      <w:b/>
      <w:sz w:val="32"/>
    </w:rPr>
  </w:style>
  <w:style w:type="paragraph" w:styleId="Turinys1">
    <w:name w:val="toc 1"/>
    <w:basedOn w:val="prastasis"/>
    <w:next w:val="prastasis"/>
    <w:uiPriority w:val="39"/>
    <w:pPr>
      <w:tabs>
        <w:tab w:val="left" w:pos="595"/>
        <w:tab w:val="right" w:leader="dot" w:pos="8640"/>
      </w:tabs>
      <w:spacing w:after="60" w:line="240" w:lineRule="auto"/>
      <w:ind w:left="595" w:right="720" w:hanging="595"/>
    </w:pPr>
    <w:rPr>
      <w:b/>
      <w:caps/>
      <w:sz w:val="20"/>
    </w:rPr>
  </w:style>
  <w:style w:type="paragraph" w:styleId="Turinys2">
    <w:name w:val="toc 2"/>
    <w:basedOn w:val="prastasis"/>
    <w:next w:val="prastasis"/>
    <w:uiPriority w:val="39"/>
    <w:pPr>
      <w:tabs>
        <w:tab w:val="left" w:pos="595"/>
        <w:tab w:val="right" w:leader="dot" w:pos="8640"/>
      </w:tabs>
      <w:spacing w:after="60" w:line="240" w:lineRule="auto"/>
      <w:ind w:left="595" w:right="720" w:hanging="595"/>
    </w:pPr>
    <w:rPr>
      <w:noProof/>
      <w:sz w:val="20"/>
    </w:rPr>
  </w:style>
  <w:style w:type="paragraph" w:styleId="Turinys3">
    <w:name w:val="toc 3"/>
    <w:basedOn w:val="prastasis"/>
    <w:next w:val="prastasis"/>
    <w:uiPriority w:val="39"/>
    <w:pPr>
      <w:tabs>
        <w:tab w:val="left" w:pos="595"/>
        <w:tab w:val="right" w:leader="dot" w:pos="8640"/>
      </w:tabs>
      <w:spacing w:after="60" w:line="240" w:lineRule="auto"/>
      <w:ind w:left="1190" w:right="720" w:hanging="595"/>
    </w:pPr>
    <w:rPr>
      <w:sz w:val="20"/>
    </w:rPr>
  </w:style>
  <w:style w:type="paragraph" w:styleId="Turinys4">
    <w:name w:val="toc 4"/>
    <w:basedOn w:val="prastasis"/>
    <w:next w:val="prastasis"/>
    <w:uiPriority w:val="39"/>
    <w:pPr>
      <w:tabs>
        <w:tab w:val="left" w:pos="1446"/>
        <w:tab w:val="left" w:pos="1587"/>
        <w:tab w:val="right" w:leader="dot" w:pos="8640"/>
      </w:tabs>
      <w:spacing w:after="60" w:line="240" w:lineRule="auto"/>
      <w:ind w:left="1445" w:right="720" w:hanging="850"/>
    </w:pPr>
    <w:rPr>
      <w:noProof/>
      <w:sz w:val="20"/>
    </w:rPr>
  </w:style>
  <w:style w:type="paragraph" w:styleId="Turinys5">
    <w:name w:val="toc 5"/>
    <w:basedOn w:val="prastasis"/>
    <w:next w:val="prastasis"/>
    <w:semiHidden/>
    <w:pPr>
      <w:tabs>
        <w:tab w:val="right" w:leader="dot" w:pos="8640"/>
      </w:tabs>
      <w:spacing w:before="120" w:after="60"/>
      <w:ind w:right="720"/>
    </w:pPr>
    <w:rPr>
      <w:b/>
    </w:rPr>
  </w:style>
  <w:style w:type="paragraph" w:styleId="Turinys6">
    <w:name w:val="toc 6"/>
    <w:basedOn w:val="prastasis"/>
    <w:next w:val="prastasis"/>
    <w:semiHidden/>
    <w:pPr>
      <w:tabs>
        <w:tab w:val="right" w:leader="dot" w:pos="8640"/>
      </w:tabs>
    </w:pPr>
  </w:style>
  <w:style w:type="paragraph" w:styleId="Turinys7">
    <w:name w:val="toc 7"/>
    <w:basedOn w:val="prastasis"/>
    <w:next w:val="prastasis"/>
    <w:semiHidden/>
    <w:pPr>
      <w:tabs>
        <w:tab w:val="right" w:leader="dot" w:pos="8640"/>
      </w:tabs>
    </w:pPr>
  </w:style>
  <w:style w:type="paragraph" w:styleId="Turinys8">
    <w:name w:val="toc 8"/>
    <w:basedOn w:val="prastasis"/>
    <w:next w:val="prastasis"/>
    <w:semiHidden/>
    <w:pPr>
      <w:tabs>
        <w:tab w:val="right" w:leader="dot" w:pos="8640"/>
      </w:tabs>
    </w:pPr>
  </w:style>
  <w:style w:type="paragraph" w:styleId="Turinys9">
    <w:name w:val="toc 9"/>
    <w:basedOn w:val="prastasis"/>
    <w:next w:val="prastasis"/>
    <w:semiHidden/>
    <w:pPr>
      <w:tabs>
        <w:tab w:val="right" w:leader="dot" w:pos="8640"/>
      </w:tabs>
    </w:pPr>
  </w:style>
  <w:style w:type="paragraph" w:styleId="Sraassuenkleliais">
    <w:name w:val="List Bullet"/>
    <w:basedOn w:val="Sraopastraipa"/>
    <w:uiPriority w:val="1"/>
    <w:qFormat/>
    <w:rsid w:val="003C408B"/>
    <w:pPr>
      <w:numPr>
        <w:numId w:val="23"/>
      </w:numPr>
      <w:contextualSpacing w:val="0"/>
    </w:pPr>
  </w:style>
  <w:style w:type="paragraph" w:customStyle="1" w:styleId="ListBulletLevel2">
    <w:name w:val="List Bullet (Level 2)"/>
    <w:basedOn w:val="prastasis"/>
    <w:pPr>
      <w:tabs>
        <w:tab w:val="num" w:pos="454"/>
      </w:tabs>
      <w:ind w:left="454" w:hanging="454"/>
      <w:contextualSpacing/>
    </w:pPr>
  </w:style>
  <w:style w:type="paragraph" w:customStyle="1" w:styleId="ListBulletLevel3">
    <w:name w:val="List Bullet (Level 3)"/>
    <w:basedOn w:val="prastasis"/>
    <w:pPr>
      <w:tabs>
        <w:tab w:val="num" w:pos="454"/>
      </w:tabs>
      <w:ind w:left="454" w:hanging="454"/>
      <w:contextualSpacing/>
    </w:pPr>
  </w:style>
  <w:style w:type="paragraph" w:customStyle="1" w:styleId="ListBulletLevel4">
    <w:name w:val="List Bullet (Level 4)"/>
    <w:basedOn w:val="prastasis"/>
    <w:pPr>
      <w:tabs>
        <w:tab w:val="num" w:pos="454"/>
      </w:tabs>
      <w:ind w:left="454" w:hanging="454"/>
      <w:contextualSpacing/>
    </w:pPr>
  </w:style>
  <w:style w:type="paragraph" w:customStyle="1" w:styleId="ListDash">
    <w:name w:val="List Dash"/>
    <w:basedOn w:val="Sraassuenkleliais"/>
    <w:uiPriority w:val="1"/>
    <w:qFormat/>
    <w:rsid w:val="00FE139F"/>
    <w:pPr>
      <w:numPr>
        <w:numId w:val="24"/>
      </w:numPr>
    </w:pPr>
  </w:style>
  <w:style w:type="paragraph" w:customStyle="1" w:styleId="ListDashLevel2">
    <w:name w:val="List Dash (Level 2)"/>
    <w:basedOn w:val="prastasis"/>
    <w:pPr>
      <w:numPr>
        <w:ilvl w:val="1"/>
        <w:numId w:val="4"/>
      </w:numPr>
      <w:contextualSpacing/>
    </w:pPr>
  </w:style>
  <w:style w:type="paragraph" w:customStyle="1" w:styleId="ListDashLevel3">
    <w:name w:val="List Dash (Level 3)"/>
    <w:basedOn w:val="prastasis"/>
    <w:pPr>
      <w:numPr>
        <w:ilvl w:val="2"/>
        <w:numId w:val="4"/>
      </w:numPr>
      <w:contextualSpacing/>
    </w:pPr>
  </w:style>
  <w:style w:type="paragraph" w:customStyle="1" w:styleId="ListDashLevel4">
    <w:name w:val="List Dash (Level 4)"/>
    <w:basedOn w:val="prastasis"/>
    <w:pPr>
      <w:numPr>
        <w:ilvl w:val="3"/>
        <w:numId w:val="4"/>
      </w:numPr>
      <w:contextualSpacing/>
    </w:pPr>
  </w:style>
  <w:style w:type="paragraph" w:styleId="Sraassunumeriais">
    <w:name w:val="List Number"/>
    <w:basedOn w:val="prastasis"/>
    <w:uiPriority w:val="1"/>
    <w:pPr>
      <w:numPr>
        <w:numId w:val="3"/>
      </w:numPr>
      <w:contextualSpacing/>
    </w:pPr>
  </w:style>
  <w:style w:type="paragraph" w:customStyle="1" w:styleId="ListNumberLevel2">
    <w:name w:val="List Number (Level 2)"/>
    <w:basedOn w:val="prastasis"/>
    <w:pPr>
      <w:numPr>
        <w:ilvl w:val="1"/>
        <w:numId w:val="3"/>
      </w:numPr>
      <w:ind w:left="908" w:hanging="454"/>
      <w:contextualSpacing/>
    </w:pPr>
  </w:style>
  <w:style w:type="paragraph" w:customStyle="1" w:styleId="ListNumberLevel3">
    <w:name w:val="List Number (Level 3)"/>
    <w:basedOn w:val="prastasis"/>
    <w:pPr>
      <w:numPr>
        <w:ilvl w:val="2"/>
        <w:numId w:val="3"/>
      </w:numPr>
      <w:contextualSpacing/>
    </w:pPr>
  </w:style>
  <w:style w:type="paragraph" w:customStyle="1" w:styleId="ListNumberLevel4">
    <w:name w:val="List Number (Level 4)"/>
    <w:basedOn w:val="prastasis"/>
    <w:pPr>
      <w:numPr>
        <w:ilvl w:val="3"/>
        <w:numId w:val="3"/>
      </w:numPr>
      <w:ind w:left="1815" w:hanging="454"/>
      <w:contextualSpacing/>
    </w:pPr>
  </w:style>
  <w:style w:type="paragraph" w:customStyle="1" w:styleId="FITTable">
    <w:name w:val="FIT Table"/>
    <w:basedOn w:val="prastasis"/>
    <w:uiPriority w:val="1"/>
    <w:pPr>
      <w:spacing w:before="60" w:after="60"/>
    </w:pPr>
  </w:style>
  <w:style w:type="paragraph" w:customStyle="1" w:styleId="Annex">
    <w:name w:val="Annex"/>
    <w:basedOn w:val="prastasis"/>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prastasis"/>
    <w:next w:val="prastasis"/>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prastasis"/>
    <w:next w:val="ChapterTitle"/>
    <w:uiPriority w:val="90"/>
    <w:semiHidden/>
    <w:qFormat/>
    <w:pPr>
      <w:keepNext/>
      <w:pageBreakBefore/>
      <w:spacing w:before="720" w:after="360"/>
      <w:jc w:val="center"/>
    </w:pPr>
    <w:rPr>
      <w:b/>
      <w:sz w:val="40"/>
    </w:rPr>
  </w:style>
  <w:style w:type="paragraph" w:customStyle="1" w:styleId="ChapterTitle">
    <w:name w:val="ChapterTitle"/>
    <w:basedOn w:val="prastasis"/>
    <w:next w:val="SectionTitle"/>
    <w:uiPriority w:val="90"/>
    <w:semiHidden/>
    <w:qFormat/>
    <w:pPr>
      <w:keepNext/>
      <w:spacing w:before="720" w:after="360"/>
      <w:jc w:val="center"/>
    </w:pPr>
    <w:rPr>
      <w:b/>
      <w:sz w:val="36"/>
    </w:rPr>
  </w:style>
  <w:style w:type="paragraph" w:customStyle="1" w:styleId="SectionTitle">
    <w:name w:val="SectionTitle"/>
    <w:basedOn w:val="prastasis"/>
    <w:next w:val="Antrat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prastasis"/>
    <w:pPr>
      <w:spacing w:after="240" w:line="276" w:lineRule="auto"/>
      <w:ind w:left="5114"/>
      <w:contextualSpacing/>
      <w:jc w:val="left"/>
    </w:pPr>
    <w:rPr>
      <w:i/>
      <w:sz w:val="32"/>
    </w:rPr>
  </w:style>
  <w:style w:type="paragraph" w:customStyle="1" w:styleId="LegalNumPar">
    <w:name w:val="LegalNumPar"/>
    <w:basedOn w:val="prastasis"/>
    <w:uiPriority w:val="90"/>
    <w:semiHidden/>
    <w:qFormat/>
    <w:pPr>
      <w:numPr>
        <w:numId w:val="5"/>
      </w:numPr>
      <w:tabs>
        <w:tab w:val="clear" w:pos="476"/>
      </w:tabs>
      <w:spacing w:line="360" w:lineRule="auto"/>
    </w:pPr>
  </w:style>
  <w:style w:type="paragraph" w:customStyle="1" w:styleId="LegalNumPar2">
    <w:name w:val="LegalNumPar2"/>
    <w:basedOn w:val="prastasis"/>
    <w:pPr>
      <w:numPr>
        <w:ilvl w:val="1"/>
        <w:numId w:val="5"/>
      </w:numPr>
      <w:tabs>
        <w:tab w:val="clear" w:pos="952"/>
      </w:tabs>
      <w:spacing w:line="360" w:lineRule="auto"/>
    </w:pPr>
  </w:style>
  <w:style w:type="paragraph" w:customStyle="1" w:styleId="LegalNumPar3">
    <w:name w:val="LegalNumPar3"/>
    <w:basedOn w:val="prastasis"/>
    <w:pPr>
      <w:numPr>
        <w:ilvl w:val="2"/>
        <w:numId w:val="5"/>
      </w:numPr>
      <w:tabs>
        <w:tab w:val="clear" w:pos="1429"/>
      </w:tabs>
      <w:spacing w:line="360" w:lineRule="auto"/>
    </w:pPr>
  </w:style>
  <w:style w:type="paragraph" w:customStyle="1" w:styleId="TableText">
    <w:name w:val="Table Text"/>
    <w:basedOn w:val="prastasis"/>
    <w:rsid w:val="00D00BE3"/>
    <w:pPr>
      <w:spacing w:before="60" w:after="60"/>
    </w:pPr>
  </w:style>
  <w:style w:type="paragraph" w:customStyle="1" w:styleId="HistTableHeading">
    <w:name w:val="HistTableHeading"/>
    <w:basedOn w:val="prastasis"/>
    <w:next w:val="HistoryTable"/>
    <w:pPr>
      <w:jc w:val="center"/>
    </w:pPr>
    <w:rPr>
      <w:rFonts w:ascii="Times New Roman Bold" w:hAnsi="Times New Roman Bold"/>
      <w:b/>
      <w:sz w:val="32"/>
    </w:rPr>
  </w:style>
  <w:style w:type="paragraph" w:customStyle="1" w:styleId="HistoryTable">
    <w:name w:val="HistoryTable"/>
    <w:basedOn w:val="prastasis"/>
    <w:pPr>
      <w:spacing w:before="60" w:after="60"/>
    </w:pPr>
    <w:rPr>
      <w:sz w:val="20"/>
    </w:rPr>
  </w:style>
  <w:style w:type="paragraph" w:customStyle="1" w:styleId="FigureTitle">
    <w:name w:val="Figure Title"/>
    <w:basedOn w:val="prastasis"/>
    <w:next w:val="FigureBody"/>
    <w:uiPriority w:val="6"/>
    <w:pPr>
      <w:keepNext/>
      <w:spacing w:before="120"/>
    </w:pPr>
    <w:rPr>
      <w:b/>
      <w:i/>
    </w:rPr>
  </w:style>
  <w:style w:type="paragraph" w:customStyle="1" w:styleId="FigureBody">
    <w:name w:val="Figure Body"/>
    <w:basedOn w:val="prastasis"/>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prastasis"/>
    <w:next w:val="prastasis"/>
    <w:uiPriority w:val="7"/>
    <w:pPr>
      <w:spacing w:after="240" w:line="240" w:lineRule="auto"/>
    </w:pPr>
    <w:rPr>
      <w:sz w:val="18"/>
    </w:rPr>
  </w:style>
  <w:style w:type="paragraph" w:styleId="Porat">
    <w:name w:val="footer"/>
    <w:basedOn w:val="prastasis"/>
    <w:link w:val="PoratDiagrama"/>
    <w:uiPriority w:val="1"/>
    <w:pPr>
      <w:spacing w:after="0" w:line="240" w:lineRule="auto"/>
      <w:ind w:right="-567"/>
    </w:pPr>
    <w:rPr>
      <w:sz w:val="16"/>
    </w:rPr>
  </w:style>
  <w:style w:type="character" w:customStyle="1" w:styleId="PoratDiagrama">
    <w:name w:val="Poraštė Diagrama"/>
    <w:link w:val="Porat"/>
    <w:uiPriority w:val="1"/>
    <w:rsid w:val="006E49FF"/>
    <w:rPr>
      <w:sz w:val="16"/>
    </w:rPr>
  </w:style>
  <w:style w:type="paragraph" w:styleId="Antrats">
    <w:name w:val="header"/>
    <w:basedOn w:val="prastasis"/>
    <w:link w:val="AntratsDiagrama"/>
    <w:pPr>
      <w:tabs>
        <w:tab w:val="center" w:pos="4150"/>
        <w:tab w:val="right" w:pos="8306"/>
      </w:tabs>
    </w:pPr>
  </w:style>
  <w:style w:type="character" w:customStyle="1" w:styleId="AntratsDiagrama">
    <w:name w:val="Antraštės Diagrama"/>
    <w:basedOn w:val="Numatytasispastraiposriftas"/>
    <w:link w:val="Antrats"/>
    <w:uiPriority w:val="1"/>
    <w:rsid w:val="006E49FF"/>
    <w:rPr>
      <w:sz w:val="22"/>
    </w:rPr>
  </w:style>
  <w:style w:type="paragraph" w:styleId="Makrokomandostekstas">
    <w:name w:val="macro"/>
    <w:basedOn w:val="prastasis"/>
    <w:link w:val="MakrokomandostekstasDiagrama"/>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krokomandostekstasDiagrama">
    <w:name w:val="Makrokomandos tekstas Diagrama"/>
    <w:basedOn w:val="Numatytasispastraiposriftas"/>
    <w:link w:val="Makrokomandostekstas"/>
    <w:uiPriority w:val="90"/>
    <w:semiHidden/>
    <w:qFormat/>
    <w:rsid w:val="008F6F83"/>
    <w:rPr>
      <w:rFonts w:ascii="Courier New" w:hAnsi="Courier New"/>
      <w:sz w:val="20"/>
    </w:rPr>
  </w:style>
  <w:style w:type="paragraph" w:customStyle="1" w:styleId="Citation">
    <w:name w:val="Citation"/>
    <w:basedOn w:val="prastasis"/>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prastojilentel"/>
    <w:uiPriority w:val="99"/>
    <w:pPr>
      <w:spacing w:after="120" w:line="264" w:lineRule="auto"/>
    </w:pPr>
    <w:tblPr>
      <w:tblInd w:w="1984" w:type="dxa"/>
    </w:tblPr>
  </w:style>
  <w:style w:type="table" w:customStyle="1" w:styleId="TableLetterhead">
    <w:name w:val="Table Letterhead"/>
    <w:basedOn w:val="prastojilentel"/>
    <w:uiPriority w:val="99"/>
    <w:tblPr>
      <w:tblCellMar>
        <w:left w:w="0" w:type="dxa"/>
        <w:bottom w:w="340" w:type="dxa"/>
        <w:right w:w="0" w:type="dxa"/>
      </w:tblCellMar>
    </w:tblPr>
  </w:style>
  <w:style w:type="table" w:customStyle="1" w:styleId="TableHistory">
    <w:name w:val="Table History"/>
    <w:basedOn w:val="prastojilente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Pagrindinistekstas">
    <w:name w:val="Body Text"/>
    <w:basedOn w:val="Base"/>
    <w:link w:val="PagrindinistekstasDiagrama"/>
    <w:uiPriority w:val="1"/>
    <w:locked/>
    <w:rsid w:val="00212AAF"/>
    <w:pPr>
      <w:spacing w:after="120"/>
    </w:pPr>
  </w:style>
  <w:style w:type="character" w:customStyle="1" w:styleId="PagrindinistekstasDiagrama">
    <w:name w:val="Pagrindinis tekstas Diagrama"/>
    <w:basedOn w:val="Numatytasispastraiposriftas"/>
    <w:link w:val="Pagrindinistekstas"/>
    <w:uiPriority w:val="1"/>
    <w:rsid w:val="006E49FF"/>
    <w:rPr>
      <w:lang w:eastAsia="en-US"/>
    </w:rPr>
  </w:style>
  <w:style w:type="paragraph" w:customStyle="1" w:styleId="HeadingTOC">
    <w:name w:val="Heading TOC"/>
    <w:basedOn w:val="Turinioantrat"/>
    <w:uiPriority w:val="3"/>
    <w:qFormat/>
    <w:rsid w:val="00FE09E6"/>
    <w:pPr>
      <w:spacing w:line="240" w:lineRule="auto"/>
    </w:pPr>
  </w:style>
  <w:style w:type="character" w:styleId="Hipersaitas">
    <w:name w:val="Hyperlink"/>
    <w:uiPriority w:val="99"/>
    <w:locked/>
    <w:rsid w:val="00212AAF"/>
    <w:rPr>
      <w:color w:val="0000FF"/>
      <w:u w:val="single"/>
    </w:rPr>
  </w:style>
  <w:style w:type="paragraph" w:customStyle="1" w:styleId="HistoryLine1">
    <w:name w:val="History Line 1"/>
    <w:basedOn w:val="prastasis"/>
    <w:next w:val="prastasis"/>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prastasis"/>
    <w:uiPriority w:val="99"/>
    <w:rsid w:val="00212AAF"/>
    <w:pPr>
      <w:spacing w:after="0" w:line="240" w:lineRule="auto"/>
    </w:pPr>
    <w:rPr>
      <w:sz w:val="20"/>
      <w:szCs w:val="22"/>
      <w:lang w:val="en" w:eastAsia="nl-NL"/>
    </w:rPr>
  </w:style>
  <w:style w:type="paragraph" w:customStyle="1" w:styleId="TableHeading">
    <w:name w:val="Table Heading"/>
    <w:basedOn w:val="prastasis"/>
    <w:next w:val="Tableitem"/>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prastasis"/>
    <w:rsid w:val="00212AAF"/>
    <w:pPr>
      <w:spacing w:before="20" w:after="20" w:line="276" w:lineRule="auto"/>
    </w:pPr>
    <w:rPr>
      <w:szCs w:val="22"/>
      <w:lang w:val="en" w:eastAsia="en-US"/>
    </w:rPr>
  </w:style>
  <w:style w:type="paragraph" w:styleId="Iliustracijsraas">
    <w:name w:val="table of figures"/>
    <w:basedOn w:val="prastasis"/>
    <w:next w:val="prastasis"/>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prastasis"/>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prastojilentel"/>
    <w:next w:val="Lentelstinklelis"/>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able of contents numbered,Liste - CTIE"/>
    <w:basedOn w:val="prastasis"/>
    <w:link w:val="SraopastraipaDiagrama"/>
    <w:uiPriority w:val="34"/>
    <w:qFormat/>
    <w:locked/>
    <w:rsid w:val="00A56964"/>
    <w:pPr>
      <w:spacing w:line="240" w:lineRule="auto"/>
      <w:ind w:left="720"/>
      <w:contextualSpacing/>
    </w:pPr>
    <w:rPr>
      <w:lang w:eastAsia="en-US"/>
    </w:rPr>
  </w:style>
  <w:style w:type="character" w:customStyle="1" w:styleId="SraopastraipaDiagrama">
    <w:name w:val="Sąrašo pastraipa Diagrama"/>
    <w:aliases w:val="Table of contents numbered Diagrama,Liste - CTIE Diagrama"/>
    <w:link w:val="Sraopastraipa"/>
    <w:uiPriority w:val="34"/>
    <w:qFormat/>
    <w:locked/>
    <w:rsid w:val="008F6F83"/>
    <w:rPr>
      <w:sz w:val="22"/>
      <w:lang w:eastAsia="en-US"/>
    </w:rPr>
  </w:style>
  <w:style w:type="character" w:styleId="Komentaronuoroda">
    <w:name w:val="annotation reference"/>
    <w:basedOn w:val="Numatytasispastraiposriftas"/>
    <w:semiHidden/>
    <w:locked/>
    <w:rsid w:val="007C64F8"/>
    <w:rPr>
      <w:sz w:val="16"/>
      <w:szCs w:val="16"/>
    </w:rPr>
  </w:style>
  <w:style w:type="paragraph" w:styleId="Komentarotekstas">
    <w:name w:val="annotation text"/>
    <w:basedOn w:val="prastasis"/>
    <w:link w:val="KomentarotekstasDiagrama"/>
    <w:semiHidden/>
    <w:locked/>
    <w:rsid w:val="007C64F8"/>
    <w:pPr>
      <w:spacing w:line="240" w:lineRule="auto"/>
    </w:pPr>
    <w:rPr>
      <w:sz w:val="20"/>
    </w:rPr>
  </w:style>
  <w:style w:type="character" w:customStyle="1" w:styleId="KomentarotekstasDiagrama">
    <w:name w:val="Komentaro tekstas Diagrama"/>
    <w:basedOn w:val="Numatytasispastraiposriftas"/>
    <w:link w:val="Komentarotekstas"/>
    <w:semiHidden/>
    <w:rsid w:val="007C64F8"/>
    <w:rPr>
      <w:sz w:val="20"/>
    </w:rPr>
  </w:style>
  <w:style w:type="paragraph" w:styleId="Komentarotema">
    <w:name w:val="annotation subject"/>
    <w:basedOn w:val="Komentarotekstas"/>
    <w:next w:val="Komentarotekstas"/>
    <w:link w:val="KomentarotemaDiagrama"/>
    <w:semiHidden/>
    <w:locked/>
    <w:rsid w:val="007C64F8"/>
    <w:rPr>
      <w:b/>
      <w:bCs/>
    </w:rPr>
  </w:style>
  <w:style w:type="character" w:customStyle="1" w:styleId="KomentarotemaDiagrama">
    <w:name w:val="Komentaro tema Diagrama"/>
    <w:basedOn w:val="KomentarotekstasDiagrama"/>
    <w:link w:val="Komentarotema"/>
    <w:semiHidden/>
    <w:rsid w:val="007C64F8"/>
    <w:rPr>
      <w:b/>
      <w:bCs/>
      <w:sz w:val="20"/>
    </w:rPr>
  </w:style>
  <w:style w:type="paragraph" w:styleId="Debesliotekstas">
    <w:name w:val="Balloon Text"/>
    <w:basedOn w:val="prastasis"/>
    <w:link w:val="DebesliotekstasDiagrama"/>
    <w:semiHidden/>
    <w:locked/>
    <w:rsid w:val="007C64F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prastasis"/>
    <w:next w:val="prastasis"/>
    <w:link w:val="GuidanceChar"/>
    <w:uiPriority w:val="1"/>
    <w:semiHidden/>
    <w:qFormat/>
    <w:rsid w:val="00A56964"/>
    <w:pPr>
      <w:spacing w:line="240" w:lineRule="auto"/>
    </w:pPr>
    <w:rPr>
      <w:rFonts w:cs="Arial"/>
      <w:lang w:eastAsia="en-US"/>
    </w:rPr>
  </w:style>
  <w:style w:type="paragraph" w:customStyle="1" w:styleId="Text2">
    <w:name w:val="Text 2"/>
    <w:basedOn w:val="prastasis"/>
    <w:rsid w:val="007C64F8"/>
    <w:pPr>
      <w:spacing w:line="240" w:lineRule="auto"/>
    </w:pPr>
    <w:rPr>
      <w:rFonts w:asciiTheme="minorHAnsi" w:hAnsiTheme="minorHAnsi"/>
      <w:sz w:val="20"/>
      <w:lang w:eastAsia="en-US"/>
    </w:rPr>
  </w:style>
  <w:style w:type="paragraph" w:styleId="Sraassuenkleliais5">
    <w:name w:val="List Bullet 5"/>
    <w:basedOn w:val="prastasis"/>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Pagrindinistekstas"/>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prastasis"/>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Antrat"/>
    <w:next w:val="prastasis"/>
    <w:rsid w:val="00F13F74"/>
    <w:pPr>
      <w:spacing w:after="360" w:line="240" w:lineRule="auto"/>
    </w:pPr>
    <w:rPr>
      <w:i/>
      <w:lang w:eastAsia="ko-KR"/>
    </w:rPr>
  </w:style>
  <w:style w:type="paragraph" w:customStyle="1" w:styleId="FooterText">
    <w:name w:val="Footer Text"/>
    <w:basedOn w:val="prastasis"/>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Pagrindinistekstas"/>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prastasis"/>
    <w:uiPriority w:val="99"/>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prastasis"/>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Sraonra"/>
    <w:semiHidden/>
    <w:unhideWhenUsed/>
    <w:rsid w:val="00C12EAE"/>
  </w:style>
  <w:style w:type="character" w:customStyle="1" w:styleId="Antrat1Diagrama">
    <w:name w:val="Antraštė 1 Diagrama"/>
    <w:basedOn w:val="Numatytasispastraiposriftas"/>
    <w:link w:val="Antrat1"/>
    <w:rsid w:val="006E49FF"/>
    <w:rPr>
      <w:b/>
      <w:smallCaps/>
      <w:sz w:val="32"/>
      <w:lang w:eastAsia="ko-KR"/>
    </w:rPr>
  </w:style>
  <w:style w:type="character" w:customStyle="1" w:styleId="Antrat2Diagrama">
    <w:name w:val="Antraštė 2 Diagrama"/>
    <w:basedOn w:val="Numatytasispastraiposriftas"/>
    <w:link w:val="Antrat2"/>
    <w:rsid w:val="006E49FF"/>
    <w:rPr>
      <w:b/>
      <w:smallCaps/>
      <w:sz w:val="26"/>
      <w:szCs w:val="26"/>
      <w:lang w:eastAsia="ko-KR"/>
    </w:rPr>
  </w:style>
  <w:style w:type="character" w:customStyle="1" w:styleId="Antrat3Diagrama">
    <w:name w:val="Antraštė 3 Diagrama"/>
    <w:basedOn w:val="Numatytasispastraiposriftas"/>
    <w:link w:val="Antrat3"/>
    <w:rsid w:val="006E49FF"/>
    <w:rPr>
      <w:b/>
      <w:sz w:val="26"/>
      <w:lang w:val="en" w:eastAsia="en-US"/>
    </w:rPr>
  </w:style>
  <w:style w:type="character" w:customStyle="1" w:styleId="Antrat4Diagrama">
    <w:name w:val="Antraštė 4 Diagrama"/>
    <w:basedOn w:val="Numatytasispastraiposriftas"/>
    <w:link w:val="Antrat4"/>
    <w:rsid w:val="006E49FF"/>
    <w:rPr>
      <w:b/>
      <w:sz w:val="22"/>
    </w:rPr>
  </w:style>
  <w:style w:type="character" w:customStyle="1" w:styleId="Antrat5Diagrama">
    <w:name w:val="Antraštė 5 Diagrama"/>
    <w:basedOn w:val="Numatytasispastraiposriftas"/>
    <w:link w:val="Antrat5"/>
    <w:rsid w:val="006E49FF"/>
    <w:rPr>
      <w:sz w:val="22"/>
    </w:rPr>
  </w:style>
  <w:style w:type="character" w:customStyle="1" w:styleId="Antrat6Diagrama">
    <w:name w:val="Antraštė 6 Diagrama"/>
    <w:basedOn w:val="Numatytasispastraiposriftas"/>
    <w:link w:val="Antrat6"/>
    <w:rsid w:val="006E49FF"/>
    <w:rPr>
      <w:sz w:val="22"/>
    </w:rPr>
  </w:style>
  <w:style w:type="character" w:customStyle="1" w:styleId="Antrat7Diagrama">
    <w:name w:val="Antraštė 7 Diagrama"/>
    <w:basedOn w:val="Numatytasispastraiposriftas"/>
    <w:link w:val="Antrat7"/>
    <w:rsid w:val="006E49FF"/>
    <w:rPr>
      <w:sz w:val="22"/>
    </w:rPr>
  </w:style>
  <w:style w:type="character" w:customStyle="1" w:styleId="Antrat8Diagrama">
    <w:name w:val="Antraštė 8 Diagrama"/>
    <w:basedOn w:val="Numatytasispastraiposriftas"/>
    <w:link w:val="Antrat8"/>
    <w:rsid w:val="006E49FF"/>
    <w:rPr>
      <w:sz w:val="22"/>
    </w:rPr>
  </w:style>
  <w:style w:type="character" w:customStyle="1" w:styleId="Antrat9Diagrama">
    <w:name w:val="Antraštė 9 Diagrama"/>
    <w:basedOn w:val="Numatytasispastraiposriftas"/>
    <w:link w:val="Antrat9"/>
    <w:rsid w:val="006E49FF"/>
    <w:rPr>
      <w:sz w:val="22"/>
    </w:rPr>
  </w:style>
  <w:style w:type="paragraph" w:styleId="prastojitrauka">
    <w:name w:val="Normal Indent"/>
    <w:basedOn w:val="Base"/>
    <w:locked/>
    <w:rsid w:val="00C12EAE"/>
    <w:pPr>
      <w:ind w:left="1134"/>
    </w:pPr>
    <w:rPr>
      <w:szCs w:val="20"/>
      <w:lang w:eastAsia="ko-KR"/>
    </w:rPr>
  </w:style>
  <w:style w:type="paragraph" w:customStyle="1" w:styleId="Bullets">
    <w:name w:val="Bullets"/>
    <w:basedOn w:val="prastasis"/>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Numatytasispastraiposriftas"/>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prastasis"/>
    <w:next w:val="prastasis"/>
    <w:rsid w:val="00C12EAE"/>
    <w:pPr>
      <w:keepLines/>
      <w:spacing w:before="120" w:line="240" w:lineRule="auto"/>
    </w:pPr>
    <w:rPr>
      <w:b/>
      <w:bCs/>
      <w:i/>
      <w:color w:val="000000"/>
      <w:szCs w:val="20"/>
      <w:lang w:val="en" w:eastAsia="ko-KR"/>
    </w:rPr>
  </w:style>
  <w:style w:type="paragraph" w:customStyle="1" w:styleId="StyleBlackCentered">
    <w:name w:val="Style Black Centered"/>
    <w:basedOn w:val="prastasis"/>
    <w:rsid w:val="00C12EAE"/>
    <w:pPr>
      <w:spacing w:before="120" w:line="240" w:lineRule="auto"/>
      <w:jc w:val="center"/>
    </w:pPr>
    <w:rPr>
      <w:i/>
      <w:color w:val="000080"/>
      <w:szCs w:val="20"/>
      <w:lang w:eastAsia="ko-KR"/>
    </w:rPr>
  </w:style>
  <w:style w:type="paragraph" w:customStyle="1" w:styleId="figuretitle0">
    <w:name w:val="figuretitle"/>
    <w:basedOn w:val="prastasis"/>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prastasis"/>
    <w:rsid w:val="00C12EAE"/>
    <w:pPr>
      <w:spacing w:before="120" w:line="240" w:lineRule="auto"/>
      <w:ind w:left="180"/>
    </w:pPr>
    <w:rPr>
      <w:i/>
      <w:color w:val="000080"/>
      <w:szCs w:val="20"/>
      <w:lang w:eastAsia="ko-KR"/>
    </w:rPr>
  </w:style>
  <w:style w:type="paragraph" w:customStyle="1" w:styleId="CaptionTempo">
    <w:name w:val="Caption Tempo"/>
    <w:basedOn w:val="Antrat"/>
    <w:next w:val="prastasis"/>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prastasis"/>
    <w:rsid w:val="00C12EAE"/>
    <w:pPr>
      <w:spacing w:before="240" w:after="360" w:line="240" w:lineRule="auto"/>
      <w:jc w:val="center"/>
    </w:pPr>
    <w:rPr>
      <w:i/>
      <w:color w:val="000080"/>
      <w:sz w:val="20"/>
      <w:szCs w:val="20"/>
      <w:lang w:eastAsia="ko-KR"/>
    </w:rPr>
  </w:style>
  <w:style w:type="paragraph" w:customStyle="1" w:styleId="bold">
    <w:name w:val="bold"/>
    <w:basedOn w:val="prastasis"/>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prastasis"/>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Antrat1"/>
    <w:next w:val="prastasis"/>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prastasis"/>
    <w:next w:val="prastasis"/>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prastasis"/>
    <w:next w:val="prastasis"/>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prastasis"/>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prastasis"/>
    <w:rsid w:val="00C12EAE"/>
    <w:pPr>
      <w:shd w:val="clear" w:color="auto" w:fill="EEEEEE"/>
      <w:spacing w:before="120" w:line="240" w:lineRule="auto"/>
      <w:ind w:left="720" w:right="567"/>
    </w:pPr>
    <w:rPr>
      <w:b/>
      <w:bCs/>
      <w:i/>
      <w:color w:val="000080"/>
      <w:szCs w:val="20"/>
      <w:lang w:eastAsia="ko-KR"/>
    </w:rPr>
  </w:style>
  <w:style w:type="character" w:customStyle="1" w:styleId="PavadinimasDiagrama">
    <w:name w:val="Pavadinimas Diagrama"/>
    <w:basedOn w:val="Numatytasispastraiposriftas"/>
    <w:link w:val="Pavadinimas"/>
    <w:uiPriority w:val="3"/>
    <w:rsid w:val="006E49FF"/>
    <w:rPr>
      <w:b/>
      <w:kern w:val="28"/>
      <w:sz w:val="48"/>
    </w:rPr>
  </w:style>
  <w:style w:type="paragraph" w:customStyle="1" w:styleId="StyleHeading2Before6ptAfter6pt">
    <w:name w:val="Style Heading 2 + Before:  6 pt After:  6 pt"/>
    <w:basedOn w:val="Antrat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Antrat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Antrat3"/>
    <w:rsid w:val="00C12EAE"/>
    <w:pPr>
      <w:numPr>
        <w:ilvl w:val="0"/>
        <w:numId w:val="0"/>
      </w:numPr>
      <w:spacing w:before="120" w:after="120"/>
    </w:pPr>
    <w:rPr>
      <w:bCs/>
      <w:i/>
      <w:color w:val="000080"/>
      <w:szCs w:val="26"/>
    </w:rPr>
  </w:style>
  <w:style w:type="paragraph" w:customStyle="1" w:styleId="StyleTableLeft">
    <w:name w:val="Style Table + Left"/>
    <w:basedOn w:val="prastasis"/>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Sraassuenkleliais2">
    <w:name w:val="List Bullet 2"/>
    <w:basedOn w:val="prastasis"/>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prastasis"/>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Numatytasispastraiposriftas"/>
    <w:link w:val="Table"/>
    <w:rsid w:val="00C12EAE"/>
    <w:rPr>
      <w:lang w:eastAsia="nl-NL"/>
    </w:rPr>
  </w:style>
  <w:style w:type="paragraph" w:customStyle="1" w:styleId="Table">
    <w:name w:val="Table"/>
    <w:basedOn w:val="prastasis"/>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PuslapioinaostekstasDiagrama">
    <w:name w:val="Puslapio išnašos tekstas Diagrama"/>
    <w:basedOn w:val="Numatytasispastraiposriftas"/>
    <w:link w:val="Puslapioinaostekstas"/>
    <w:semiHidden/>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prastojitrauka"/>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prastojitrauka"/>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Puslapioinaosnuoroda">
    <w:name w:val="footnote reference"/>
    <w:basedOn w:val="Numatytasispastraiposriftas"/>
    <w:semiHidden/>
    <w:locked/>
    <w:rsid w:val="00C12EAE"/>
    <w:rPr>
      <w:vertAlign w:val="superscript"/>
    </w:rPr>
  </w:style>
  <w:style w:type="character" w:styleId="Dokumentoinaosnumeris">
    <w:name w:val="endnote reference"/>
    <w:basedOn w:val="Numatytasispastraiposriftas"/>
    <w:semiHidden/>
    <w:locked/>
    <w:rsid w:val="00C12EAE"/>
    <w:rPr>
      <w:vertAlign w:val="superscript"/>
    </w:rPr>
  </w:style>
  <w:style w:type="character" w:styleId="Perirtashipersaitas">
    <w:name w:val="FollowedHyperlink"/>
    <w:basedOn w:val="Numatytasispastraiposriftas"/>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prastasis"/>
    <w:rsid w:val="00C12EAE"/>
    <w:pPr>
      <w:numPr>
        <w:numId w:val="9"/>
      </w:numPr>
      <w:spacing w:after="240" w:line="240" w:lineRule="auto"/>
    </w:pPr>
    <w:rPr>
      <w:i/>
      <w:color w:val="000080"/>
      <w:szCs w:val="20"/>
      <w:lang w:eastAsia="en-US"/>
    </w:rPr>
  </w:style>
  <w:style w:type="paragraph" w:customStyle="1" w:styleId="ListNumber1Level2">
    <w:name w:val="List Number 1 (Level 2)"/>
    <w:basedOn w:val="prastasis"/>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prastasis"/>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prastasis"/>
    <w:rsid w:val="00C12EAE"/>
    <w:pPr>
      <w:numPr>
        <w:ilvl w:val="3"/>
        <w:numId w:val="9"/>
      </w:numPr>
      <w:spacing w:after="240" w:line="240" w:lineRule="auto"/>
    </w:pPr>
    <w:rPr>
      <w:i/>
      <w:color w:val="000080"/>
      <w:szCs w:val="20"/>
      <w:lang w:eastAsia="en-US"/>
    </w:rPr>
  </w:style>
  <w:style w:type="paragraph" w:customStyle="1" w:styleId="Participants">
    <w:name w:val="Participants"/>
    <w:basedOn w:val="prastasis"/>
    <w:next w:val="prastasis"/>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prastasis"/>
    <w:autoRedefine/>
    <w:rsid w:val="00C12EAE"/>
    <w:pPr>
      <w:spacing w:before="40" w:after="40" w:line="240" w:lineRule="auto"/>
    </w:pPr>
    <w:rPr>
      <w:i/>
      <w:color w:val="000080"/>
      <w:szCs w:val="20"/>
      <w:lang w:eastAsia="nl-NL"/>
    </w:rPr>
  </w:style>
  <w:style w:type="table" w:styleId="Lentelstema">
    <w:name w:val="Table Theme"/>
    <w:basedOn w:val="prastojilente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prastasis"/>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prastojilentel"/>
    <w:next w:val="Lentelstinklelis"/>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prastasis"/>
    <w:next w:val="prastasis"/>
    <w:link w:val="captionChar"/>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AntratDiagrama">
    <w:name w:val="Antraštė Diagrama"/>
    <w:aliases w:val="CaptionCFMU Diagrama,CaptionTLS Diagrama"/>
    <w:basedOn w:val="Numatytasispastraiposriftas"/>
    <w:link w:val="Antrat"/>
    <w:uiPriority w:val="1"/>
    <w:rsid w:val="00E16C93"/>
    <w:rPr>
      <w:b/>
      <w:sz w:val="22"/>
    </w:rPr>
  </w:style>
  <w:style w:type="character" w:customStyle="1" w:styleId="CaptionTempoChar">
    <w:name w:val="Caption Tempo Char"/>
    <w:basedOn w:val="AntratDiagrama"/>
    <w:link w:val="CaptionTempo"/>
    <w:uiPriority w:val="1"/>
    <w:rsid w:val="006E49FF"/>
    <w:rPr>
      <w:b/>
      <w:sz w:val="22"/>
      <w:szCs w:val="20"/>
    </w:rPr>
  </w:style>
  <w:style w:type="character" w:customStyle="1" w:styleId="captionChar">
    <w:name w:val="caption Char"/>
    <w:basedOn w:val="Numatytasispastraiposriftas"/>
    <w:link w:val="Caption1"/>
    <w:rsid w:val="006E49FF"/>
    <w:rPr>
      <w:color w:val="000080"/>
      <w:sz w:val="20"/>
      <w:szCs w:val="20"/>
      <w:lang w:eastAsia="en-US"/>
    </w:rPr>
  </w:style>
  <w:style w:type="paragraph" w:customStyle="1" w:styleId="Heading2Line">
    <w:name w:val="Heading 2 Line"/>
    <w:basedOn w:val="prastasis"/>
    <w:next w:val="prastasis"/>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prastasis"/>
    <w:next w:val="prastasis"/>
    <w:rsid w:val="00C12EAE"/>
    <w:pPr>
      <w:keepLines/>
      <w:spacing w:before="120" w:line="240" w:lineRule="auto"/>
      <w:jc w:val="center"/>
    </w:pPr>
    <w:rPr>
      <w:i/>
      <w:color w:val="000080"/>
      <w:lang w:eastAsia="en-US"/>
    </w:rPr>
  </w:style>
  <w:style w:type="paragraph" w:customStyle="1" w:styleId="NormalArrow">
    <w:name w:val="Normal Arrow"/>
    <w:basedOn w:val="prastasis"/>
    <w:next w:val="prastasis"/>
    <w:rsid w:val="00C12EAE"/>
    <w:pPr>
      <w:numPr>
        <w:numId w:val="19"/>
      </w:numPr>
      <w:spacing w:line="240" w:lineRule="auto"/>
    </w:pPr>
    <w:rPr>
      <w:i/>
      <w:color w:val="000080"/>
      <w:lang w:eastAsia="en-US"/>
    </w:rPr>
  </w:style>
  <w:style w:type="character" w:customStyle="1" w:styleId="Annexheading1Char">
    <w:name w:val="Annex heading 1 Char"/>
    <w:basedOn w:val="Antrat1Diagrama"/>
    <w:link w:val="Annexheading10"/>
    <w:uiPriority w:val="1"/>
    <w:semiHidden/>
    <w:rsid w:val="006E49FF"/>
    <w:rPr>
      <w:b/>
      <w:i/>
      <w:caps/>
      <w:smallCaps w:val="0"/>
      <w:color w:val="000080"/>
      <w:sz w:val="32"/>
      <w:szCs w:val="20"/>
      <w:lang w:eastAsia="ko-KR"/>
    </w:rPr>
  </w:style>
  <w:style w:type="paragraph" w:styleId="Dokumentostruktra">
    <w:name w:val="Document Map"/>
    <w:basedOn w:val="prastasis"/>
    <w:link w:val="DokumentostruktraDiagrama"/>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kumentostruktraDiagrama">
    <w:name w:val="Dokumento struktūra Diagrama"/>
    <w:basedOn w:val="Numatytasispastraiposriftas"/>
    <w:link w:val="Dokumentostruktra"/>
    <w:semiHidden/>
    <w:rsid w:val="00C12EAE"/>
    <w:rPr>
      <w:rFonts w:ascii="Tahoma" w:hAnsi="Tahoma" w:cs="Tahoma"/>
      <w:i/>
      <w:color w:val="000080"/>
      <w:sz w:val="20"/>
      <w:szCs w:val="20"/>
      <w:shd w:val="clear" w:color="auto" w:fill="000080"/>
      <w:lang w:eastAsia="ko-KR"/>
    </w:rPr>
  </w:style>
  <w:style w:type="paragraph" w:styleId="Sraassunumeriais2">
    <w:name w:val="List Number 2"/>
    <w:basedOn w:val="prastasis"/>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Numatytasispastraiposriftas"/>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prastasis"/>
    <w:rsid w:val="00C12EAE"/>
    <w:pPr>
      <w:spacing w:before="80" w:after="80"/>
      <w:jc w:val="left"/>
    </w:pPr>
    <w:rPr>
      <w:rFonts w:ascii="Arial" w:hAnsi="Arial"/>
      <w:b/>
      <w:i/>
      <w:color w:val="000080"/>
      <w:szCs w:val="20"/>
      <w:lang w:val="en-US" w:eastAsia="en-US"/>
    </w:rPr>
  </w:style>
  <w:style w:type="paragraph" w:customStyle="1" w:styleId="TableCell">
    <w:name w:val="TableCell"/>
    <w:basedOn w:val="prastasis"/>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prastasis"/>
    <w:next w:val="prastasis"/>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Pagrindinistekstas2">
    <w:name w:val="Body Text 2"/>
    <w:basedOn w:val="prastasis"/>
    <w:link w:val="Pagrindinistekstas2Diagrama"/>
    <w:uiPriority w:val="1"/>
    <w:locked/>
    <w:rsid w:val="00C12EAE"/>
    <w:pPr>
      <w:spacing w:before="120" w:line="480" w:lineRule="auto"/>
    </w:pPr>
    <w:rPr>
      <w:i/>
      <w:color w:val="000080"/>
      <w:szCs w:val="20"/>
      <w:lang w:eastAsia="ko-KR"/>
    </w:rPr>
  </w:style>
  <w:style w:type="character" w:customStyle="1" w:styleId="Pagrindinistekstas2Diagrama">
    <w:name w:val="Pagrindinis tekstas 2 Diagrama"/>
    <w:basedOn w:val="Numatytasispastraiposriftas"/>
    <w:link w:val="Pagrindinistekstas2"/>
    <w:uiPriority w:val="1"/>
    <w:rsid w:val="006E49FF"/>
    <w:rPr>
      <w:i/>
      <w:color w:val="000080"/>
      <w:sz w:val="22"/>
      <w:szCs w:val="20"/>
      <w:lang w:eastAsia="ko-KR"/>
    </w:rPr>
  </w:style>
  <w:style w:type="paragraph" w:customStyle="1" w:styleId="NoteHead">
    <w:name w:val="NoteHead"/>
    <w:basedOn w:val="prastasis"/>
    <w:next w:val="prastasis"/>
    <w:autoRedefine/>
    <w:rsid w:val="00C12EAE"/>
    <w:pPr>
      <w:spacing w:after="0" w:line="240" w:lineRule="auto"/>
      <w:jc w:val="center"/>
    </w:pPr>
    <w:rPr>
      <w:rFonts w:eastAsia="Arial Unicode MS"/>
      <w:b/>
      <w:i/>
      <w:smallCaps/>
      <w:color w:val="000080"/>
      <w:sz w:val="32"/>
      <w:szCs w:val="20"/>
      <w:lang w:eastAsia="en-US"/>
    </w:rPr>
  </w:style>
  <w:style w:type="paragraph" w:styleId="Tekstoblokas">
    <w:name w:val="Block Text"/>
    <w:basedOn w:val="prastasis"/>
    <w:uiPriority w:val="1"/>
    <w:locked/>
    <w:rsid w:val="00C12EAE"/>
    <w:pPr>
      <w:spacing w:after="0" w:line="240" w:lineRule="auto"/>
      <w:ind w:left="567" w:right="57" w:hanging="283"/>
    </w:pPr>
    <w:rPr>
      <w:i/>
      <w:color w:val="000080"/>
      <w:szCs w:val="20"/>
      <w:lang w:eastAsia="en-US"/>
    </w:rPr>
  </w:style>
  <w:style w:type="table" w:styleId="LentelTinklelis7">
    <w:name w:val="Table Grid 7"/>
    <w:basedOn w:val="prastojilente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Numatytasispastraiposriftas"/>
    <w:rsid w:val="00C12EAE"/>
  </w:style>
  <w:style w:type="character" w:customStyle="1" w:styleId="NormalbeforeChar">
    <w:name w:val="Normal before Char"/>
    <w:basedOn w:val="Numatytasispastraiposriftas"/>
    <w:rsid w:val="00C12EAE"/>
    <w:rPr>
      <w:sz w:val="24"/>
      <w:szCs w:val="24"/>
      <w:lang w:val="en-GB" w:eastAsia="nl-NL" w:bidi="ar-SA"/>
    </w:rPr>
  </w:style>
  <w:style w:type="paragraph" w:customStyle="1" w:styleId="NormalItemBefore">
    <w:name w:val="Normal Item Before"/>
    <w:basedOn w:val="prastasis"/>
    <w:next w:val="NormalItem"/>
    <w:rsid w:val="00C12EAE"/>
    <w:pPr>
      <w:keepNext/>
      <w:spacing w:after="0" w:line="240" w:lineRule="auto"/>
      <w:ind w:left="2155"/>
    </w:pPr>
    <w:rPr>
      <w:lang w:eastAsia="en-US"/>
    </w:rPr>
  </w:style>
  <w:style w:type="paragraph" w:customStyle="1" w:styleId="NormalItemLast">
    <w:name w:val="Normal Item Last"/>
    <w:basedOn w:val="NormalItem"/>
    <w:next w:val="prastasis"/>
    <w:rsid w:val="00C12EAE"/>
    <w:pPr>
      <w:numPr>
        <w:numId w:val="21"/>
      </w:numPr>
      <w:spacing w:before="0" w:after="120"/>
      <w:jc w:val="both"/>
    </w:pPr>
    <w:rPr>
      <w:szCs w:val="24"/>
      <w:lang w:eastAsia="en-US"/>
    </w:rPr>
  </w:style>
  <w:style w:type="paragraph" w:customStyle="1" w:styleId="NormalSubitemLast">
    <w:name w:val="Normal Subitem Last"/>
    <w:basedOn w:val="NormalSubitem"/>
    <w:next w:val="prastasis"/>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Antrat2"/>
    <w:autoRedefine/>
    <w:rsid w:val="00C12EAE"/>
    <w:pPr>
      <w:tabs>
        <w:tab w:val="num" w:pos="1002"/>
      </w:tabs>
      <w:spacing w:before="0" w:after="240"/>
    </w:pPr>
    <w:rPr>
      <w:bCs/>
      <w:smallCaps w:val="0"/>
      <w:kern w:val="28"/>
      <w:sz w:val="28"/>
      <w:szCs w:val="28"/>
      <w:lang w:eastAsia="en-US"/>
    </w:rPr>
  </w:style>
  <w:style w:type="paragraph" w:styleId="prastasiniatinklio">
    <w:name w:val="Normal (Web)"/>
    <w:basedOn w:val="prastasis"/>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prastasis"/>
    <w:next w:val="prastasis"/>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Iliustracijsraas"/>
    <w:rsid w:val="00C12EAE"/>
    <w:pPr>
      <w:keepNext/>
      <w:keepLines/>
      <w:suppressAutoHyphens/>
      <w:spacing w:before="240" w:after="240"/>
    </w:pPr>
    <w:rPr>
      <w:caps/>
      <w:kern w:val="28"/>
      <w:szCs w:val="28"/>
      <w:lang w:eastAsia="nl-NL"/>
    </w:rPr>
  </w:style>
  <w:style w:type="character" w:customStyle="1" w:styleId="Style1">
    <w:name w:val="Style1"/>
    <w:basedOn w:val="Numatytasispastraiposriftas"/>
    <w:uiPriority w:val="1"/>
    <w:rsid w:val="009F3E3A"/>
  </w:style>
  <w:style w:type="character" w:customStyle="1" w:styleId="Style2">
    <w:name w:val="Style2"/>
    <w:basedOn w:val="Numatytasispastraiposriftas"/>
    <w:uiPriority w:val="1"/>
    <w:rsid w:val="009F3E3A"/>
  </w:style>
  <w:style w:type="character" w:customStyle="1" w:styleId="Style3">
    <w:name w:val="Style3"/>
    <w:basedOn w:val="Numatytasispastraiposriftas"/>
    <w:uiPriority w:val="1"/>
    <w:rsid w:val="009F3E3A"/>
  </w:style>
  <w:style w:type="character" w:customStyle="1" w:styleId="Style4">
    <w:name w:val="Style4"/>
    <w:basedOn w:val="Numatytasispastraiposriftas"/>
    <w:uiPriority w:val="1"/>
    <w:rsid w:val="009F3E3A"/>
  </w:style>
  <w:style w:type="character" w:customStyle="1" w:styleId="Style5">
    <w:name w:val="Style5"/>
    <w:basedOn w:val="Numatytasispastraiposriftas"/>
    <w:uiPriority w:val="1"/>
    <w:rsid w:val="00B15035"/>
  </w:style>
  <w:style w:type="character" w:customStyle="1" w:styleId="Style6">
    <w:name w:val="Style6"/>
    <w:basedOn w:val="Numatytasispastraiposriftas"/>
    <w:uiPriority w:val="1"/>
    <w:rsid w:val="008354D2"/>
    <w:rPr>
      <w:color w:val="000000" w:themeColor="text1"/>
    </w:rPr>
  </w:style>
  <w:style w:type="paragraph" w:customStyle="1" w:styleId="Tableheading0">
    <w:name w:val="Table heading"/>
    <w:basedOn w:val="prastasis"/>
    <w:rsid w:val="00D00BE3"/>
    <w:pPr>
      <w:spacing w:before="60"/>
    </w:pPr>
    <w:rPr>
      <w:b/>
    </w:rPr>
  </w:style>
  <w:style w:type="paragraph" w:customStyle="1" w:styleId="Tabletext0">
    <w:name w:val="Table text"/>
    <w:basedOn w:val="prastasis"/>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SraopastraipaDiagrama"/>
    <w:link w:val="ListNumbers"/>
    <w:uiPriority w:val="1"/>
    <w:rsid w:val="007A5B9B"/>
    <w:rPr>
      <w:sz w:val="22"/>
      <w:lang w:eastAsia="en-US"/>
    </w:rPr>
  </w:style>
  <w:style w:type="paragraph" w:customStyle="1" w:styleId="Style8">
    <w:name w:val="Style8"/>
    <w:basedOn w:val="Antrat1"/>
    <w:link w:val="Style8Char"/>
    <w:rsid w:val="005033EF"/>
    <w:pPr>
      <w:numPr>
        <w:numId w:val="0"/>
      </w:numPr>
    </w:pPr>
  </w:style>
  <w:style w:type="character" w:customStyle="1" w:styleId="Style8Char">
    <w:name w:val="Style8 Char"/>
    <w:basedOn w:val="Antrat1Diagrama"/>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paragraph" w:customStyle="1" w:styleId="emcsheading2">
    <w:name w:val="emcs_heading2"/>
    <w:rsid w:val="00364D99"/>
    <w:pPr>
      <w:keepNext/>
      <w:widowControl w:val="0"/>
      <w:numPr>
        <w:ilvl w:val="1"/>
        <w:numId w:val="30"/>
      </w:numPr>
      <w:spacing w:before="480" w:after="120"/>
      <w:jc w:val="both"/>
      <w:outlineLvl w:val="1"/>
    </w:pPr>
    <w:rPr>
      <w:b/>
      <w:sz w:val="28"/>
      <w:szCs w:val="20"/>
      <w:lang w:eastAsia="en-US"/>
    </w:rPr>
  </w:style>
  <w:style w:type="paragraph" w:customStyle="1" w:styleId="emcsheading1">
    <w:name w:val="emcs_heading1"/>
    <w:rsid w:val="00364D99"/>
    <w:pPr>
      <w:keepNext/>
      <w:pageBreakBefore/>
      <w:widowControl w:val="0"/>
      <w:numPr>
        <w:numId w:val="30"/>
      </w:numPr>
      <w:spacing w:before="120"/>
      <w:jc w:val="both"/>
      <w:outlineLvl w:val="0"/>
    </w:pPr>
    <w:rPr>
      <w:b/>
      <w:sz w:val="32"/>
      <w:szCs w:val="20"/>
      <w:lang w:eastAsia="en-US"/>
    </w:rPr>
  </w:style>
  <w:style w:type="paragraph" w:customStyle="1" w:styleId="emcsheading3">
    <w:name w:val="emcs_heading3"/>
    <w:rsid w:val="00364D99"/>
    <w:pPr>
      <w:keepNext/>
      <w:widowControl w:val="0"/>
      <w:numPr>
        <w:ilvl w:val="2"/>
        <w:numId w:val="30"/>
      </w:numPr>
      <w:spacing w:before="360" w:after="120"/>
      <w:jc w:val="both"/>
      <w:outlineLvl w:val="2"/>
    </w:pPr>
    <w:rPr>
      <w:b/>
      <w:szCs w:val="20"/>
      <w:lang w:eastAsia="en-US"/>
    </w:rPr>
  </w:style>
  <w:style w:type="paragraph" w:customStyle="1" w:styleId="AppendixHeading1">
    <w:name w:val="Appendix Heading 1"/>
    <w:basedOn w:val="prastasis"/>
    <w:next w:val="prastasis"/>
    <w:autoRedefine/>
    <w:rsid w:val="00DF18E6"/>
    <w:pPr>
      <w:numPr>
        <w:numId w:val="31"/>
      </w:numPr>
      <w:spacing w:before="120" w:after="60" w:line="240" w:lineRule="auto"/>
      <w:ind w:left="1843" w:hanging="1891"/>
      <w:jc w:val="left"/>
      <w:outlineLvl w:val="0"/>
    </w:pPr>
    <w:rPr>
      <w:b/>
      <w:snapToGrid w:val="0"/>
      <w:sz w:val="28"/>
      <w:szCs w:val="28"/>
      <w:lang w:eastAsia="x-none"/>
    </w:rPr>
  </w:style>
  <w:style w:type="paragraph" w:customStyle="1" w:styleId="AppendixHeading2">
    <w:name w:val="Appendix Heading 2"/>
    <w:basedOn w:val="prastasis"/>
    <w:next w:val="prastasis"/>
    <w:autoRedefine/>
    <w:rsid w:val="00DF18E6"/>
    <w:pPr>
      <w:numPr>
        <w:ilvl w:val="1"/>
        <w:numId w:val="31"/>
      </w:numPr>
      <w:spacing w:before="240" w:after="60" w:line="240" w:lineRule="auto"/>
      <w:jc w:val="left"/>
      <w:outlineLvl w:val="2"/>
    </w:pPr>
    <w:rPr>
      <w:b/>
      <w:sz w:val="30"/>
      <w:szCs w:val="20"/>
      <w:lang w:eastAsia="en-US"/>
    </w:rPr>
  </w:style>
  <w:style w:type="paragraph" w:customStyle="1" w:styleId="AppendixHeading3">
    <w:name w:val="Appendix Heading 3"/>
    <w:basedOn w:val="prastasis"/>
    <w:next w:val="prastasis"/>
    <w:autoRedefine/>
    <w:rsid w:val="00DF18E6"/>
    <w:pPr>
      <w:numPr>
        <w:ilvl w:val="2"/>
        <w:numId w:val="31"/>
      </w:numPr>
      <w:spacing w:before="240" w:after="60" w:line="240" w:lineRule="auto"/>
      <w:jc w:val="left"/>
      <w:outlineLvl w:val="3"/>
    </w:pPr>
    <w:rPr>
      <w:b/>
      <w:sz w:val="28"/>
      <w:szCs w:val="20"/>
      <w:lang w:eastAsia="en-US"/>
    </w:rPr>
  </w:style>
  <w:style w:type="paragraph" w:customStyle="1" w:styleId="emcsbodytext">
    <w:name w:val="emcs_body_text"/>
    <w:link w:val="emcsbodytextChar1"/>
    <w:rsid w:val="00E54A66"/>
    <w:pPr>
      <w:widowControl w:val="0"/>
      <w:spacing w:before="120"/>
      <w:ind w:left="567"/>
      <w:jc w:val="both"/>
    </w:pPr>
    <w:rPr>
      <w:szCs w:val="20"/>
      <w:lang w:eastAsia="en-US"/>
    </w:rPr>
  </w:style>
  <w:style w:type="character" w:customStyle="1" w:styleId="emcsbodytextChar1">
    <w:name w:val="emcs_body_text Char1"/>
    <w:link w:val="emcsbodytext"/>
    <w:rsid w:val="00E54A66"/>
    <w:rPr>
      <w:szCs w:val="20"/>
      <w:lang w:eastAsia="en-US"/>
    </w:rPr>
  </w:style>
  <w:style w:type="character" w:customStyle="1" w:styleId="UnresolvedMention1">
    <w:name w:val="Unresolved Mention1"/>
    <w:basedOn w:val="Numatytasispastraiposriftas"/>
    <w:uiPriority w:val="99"/>
    <w:semiHidden/>
    <w:unhideWhenUsed/>
    <w:rsid w:val="00E54A66"/>
    <w:rPr>
      <w:color w:val="605E5C"/>
      <w:shd w:val="clear" w:color="auto" w:fill="E1DFDD"/>
    </w:rPr>
  </w:style>
  <w:style w:type="character" w:customStyle="1" w:styleId="emcsbold">
    <w:name w:val="emcs_bold"/>
    <w:rsid w:val="00B36D25"/>
    <w:rPr>
      <w:b/>
    </w:rPr>
  </w:style>
  <w:style w:type="paragraph" w:customStyle="1" w:styleId="InfoBlueBullet">
    <w:name w:val="InfoBlueBullet"/>
    <w:basedOn w:val="prastasis"/>
    <w:rsid w:val="00B36D25"/>
    <w:pPr>
      <w:numPr>
        <w:numId w:val="44"/>
      </w:numPr>
      <w:spacing w:before="60" w:after="60" w:line="240" w:lineRule="auto"/>
      <w:jc w:val="left"/>
    </w:pPr>
    <w:rPr>
      <w:rFonts w:ascii="Times New (W1)" w:hAnsi="Times New (W1)"/>
      <w:i/>
      <w:color w:val="0000FF"/>
      <w:sz w:val="24"/>
      <w:lang w:eastAsia="en-US"/>
    </w:rPr>
  </w:style>
  <w:style w:type="paragraph" w:styleId="Paantrat">
    <w:name w:val="Subtitle"/>
    <w:basedOn w:val="prastasis"/>
    <w:link w:val="PaantratDiagrama"/>
    <w:qFormat/>
    <w:locked/>
    <w:rsid w:val="00B36D25"/>
    <w:pPr>
      <w:keepNext/>
      <w:keepLines/>
      <w:spacing w:before="240" w:line="240" w:lineRule="auto"/>
      <w:jc w:val="left"/>
    </w:pPr>
    <w:rPr>
      <w:rFonts w:ascii="Times New (W1)" w:hAnsi="Times New (W1)"/>
      <w:sz w:val="24"/>
      <w:szCs w:val="20"/>
      <w:u w:val="single"/>
      <w:lang w:eastAsia="en-US"/>
    </w:rPr>
  </w:style>
  <w:style w:type="character" w:customStyle="1" w:styleId="PaantratDiagrama">
    <w:name w:val="Paantraštė Diagrama"/>
    <w:basedOn w:val="Numatytasispastraiposriftas"/>
    <w:link w:val="Paantrat"/>
    <w:rsid w:val="00B36D25"/>
    <w:rPr>
      <w:rFonts w:ascii="Times New (W1)" w:hAnsi="Times New (W1)"/>
      <w:szCs w:val="20"/>
      <w:u w:val="single"/>
      <w:lang w:eastAsia="en-US"/>
    </w:rPr>
  </w:style>
  <w:style w:type="character" w:styleId="Neapdorotaspaminjimas">
    <w:name w:val="Unresolved Mention"/>
    <w:basedOn w:val="Numatytasispastraiposriftas"/>
    <w:uiPriority w:val="99"/>
    <w:semiHidden/>
    <w:unhideWhenUsed/>
    <w:rsid w:val="002D1517"/>
    <w:rPr>
      <w:color w:val="605E5C"/>
      <w:shd w:val="clear" w:color="auto" w:fill="E1DFDD"/>
    </w:rPr>
  </w:style>
  <w:style w:type="paragraph" w:styleId="Pataisymai">
    <w:name w:val="Revision"/>
    <w:hidden/>
    <w:semiHidden/>
    <w:locked/>
    <w:rsid w:val="00D6404F"/>
    <w:rPr>
      <w:sz w:val="22"/>
    </w:rPr>
  </w:style>
  <w:style w:type="character" w:customStyle="1" w:styleId="ui-provider">
    <w:name w:val="ui-provider"/>
    <w:basedOn w:val="Numatytasispastraiposriftas"/>
    <w:rsid w:val="00481CCE"/>
  </w:style>
  <w:style w:type="character" w:styleId="Eilutsnumeris">
    <w:name w:val="line number"/>
    <w:basedOn w:val="Numatytasispastraiposriftas"/>
    <w:semiHidden/>
    <w:unhideWhenUsed/>
    <w:locked/>
    <w:rsid w:val="00757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5632907">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153301739">
      <w:bodyDiv w:val="1"/>
      <w:marLeft w:val="0"/>
      <w:marRight w:val="0"/>
      <w:marTop w:val="0"/>
      <w:marBottom w:val="0"/>
      <w:divBdr>
        <w:top w:val="none" w:sz="0" w:space="0" w:color="auto"/>
        <w:left w:val="none" w:sz="0" w:space="0" w:color="auto"/>
        <w:bottom w:val="none" w:sz="0" w:space="0" w:color="auto"/>
        <w:right w:val="none" w:sz="0" w:space="0" w:color="auto"/>
      </w:divBdr>
      <w:divsChild>
        <w:div w:id="50470807">
          <w:marLeft w:val="547"/>
          <w:marRight w:val="0"/>
          <w:marTop w:val="0"/>
          <w:marBottom w:val="0"/>
          <w:divBdr>
            <w:top w:val="none" w:sz="0" w:space="0" w:color="auto"/>
            <w:left w:val="none" w:sz="0" w:space="0" w:color="auto"/>
            <w:bottom w:val="none" w:sz="0" w:space="0" w:color="auto"/>
            <w:right w:val="none" w:sz="0" w:space="0" w:color="auto"/>
          </w:divBdr>
        </w:div>
        <w:div w:id="507406116">
          <w:marLeft w:val="547"/>
          <w:marRight w:val="0"/>
          <w:marTop w:val="0"/>
          <w:marBottom w:val="0"/>
          <w:divBdr>
            <w:top w:val="none" w:sz="0" w:space="0" w:color="auto"/>
            <w:left w:val="none" w:sz="0" w:space="0" w:color="auto"/>
            <w:bottom w:val="none" w:sz="0" w:space="0" w:color="auto"/>
            <w:right w:val="none" w:sz="0" w:space="0" w:color="auto"/>
          </w:divBdr>
        </w:div>
        <w:div w:id="1906330262">
          <w:marLeft w:val="547"/>
          <w:marRight w:val="0"/>
          <w:marTop w:val="0"/>
          <w:marBottom w:val="0"/>
          <w:divBdr>
            <w:top w:val="none" w:sz="0" w:space="0" w:color="auto"/>
            <w:left w:val="none" w:sz="0" w:space="0" w:color="auto"/>
            <w:bottom w:val="none" w:sz="0" w:space="0" w:color="auto"/>
            <w:right w:val="none" w:sz="0" w:space="0" w:color="auto"/>
          </w:divBdr>
        </w:div>
      </w:divsChild>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44193385">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423645151">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36567136">
      <w:bodyDiv w:val="1"/>
      <w:marLeft w:val="0"/>
      <w:marRight w:val="0"/>
      <w:marTop w:val="0"/>
      <w:marBottom w:val="0"/>
      <w:divBdr>
        <w:top w:val="none" w:sz="0" w:space="0" w:color="auto"/>
        <w:left w:val="none" w:sz="0" w:space="0" w:color="auto"/>
        <w:bottom w:val="none" w:sz="0" w:space="0" w:color="auto"/>
        <w:right w:val="none" w:sz="0" w:space="0" w:color="auto"/>
      </w:divBdr>
    </w:div>
    <w:div w:id="63927007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6006308">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800878950">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956179163">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03189607">
      <w:bodyDiv w:val="1"/>
      <w:marLeft w:val="0"/>
      <w:marRight w:val="0"/>
      <w:marTop w:val="0"/>
      <w:marBottom w:val="0"/>
      <w:divBdr>
        <w:top w:val="none" w:sz="0" w:space="0" w:color="auto"/>
        <w:left w:val="none" w:sz="0" w:space="0" w:color="auto"/>
        <w:bottom w:val="none" w:sz="0" w:space="0" w:color="auto"/>
        <w:right w:val="none" w:sz="0" w:space="0" w:color="auto"/>
      </w:divBdr>
    </w:div>
    <w:div w:id="1208763521">
      <w:bodyDiv w:val="1"/>
      <w:marLeft w:val="0"/>
      <w:marRight w:val="0"/>
      <w:marTop w:val="0"/>
      <w:marBottom w:val="0"/>
      <w:divBdr>
        <w:top w:val="none" w:sz="0" w:space="0" w:color="auto"/>
        <w:left w:val="none" w:sz="0" w:space="0" w:color="auto"/>
        <w:bottom w:val="none" w:sz="0" w:space="0" w:color="auto"/>
        <w:right w:val="none" w:sz="0" w:space="0" w:color="auto"/>
      </w:divBdr>
    </w:div>
    <w:div w:id="1226332164">
      <w:bodyDiv w:val="1"/>
      <w:marLeft w:val="0"/>
      <w:marRight w:val="0"/>
      <w:marTop w:val="0"/>
      <w:marBottom w:val="0"/>
      <w:divBdr>
        <w:top w:val="none" w:sz="0" w:space="0" w:color="auto"/>
        <w:left w:val="none" w:sz="0" w:space="0" w:color="auto"/>
        <w:bottom w:val="none" w:sz="0" w:space="0" w:color="auto"/>
        <w:right w:val="none" w:sz="0" w:space="0" w:color="auto"/>
      </w:divBdr>
    </w:div>
    <w:div w:id="1245259197">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42313895">
      <w:bodyDiv w:val="1"/>
      <w:marLeft w:val="0"/>
      <w:marRight w:val="0"/>
      <w:marTop w:val="0"/>
      <w:marBottom w:val="0"/>
      <w:divBdr>
        <w:top w:val="none" w:sz="0" w:space="0" w:color="auto"/>
        <w:left w:val="none" w:sz="0" w:space="0" w:color="auto"/>
        <w:bottom w:val="none" w:sz="0" w:space="0" w:color="auto"/>
        <w:right w:val="none" w:sz="0" w:space="0" w:color="auto"/>
      </w:divBdr>
    </w:div>
    <w:div w:id="140352279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0837329">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29565881">
      <w:bodyDiv w:val="1"/>
      <w:marLeft w:val="0"/>
      <w:marRight w:val="0"/>
      <w:marTop w:val="0"/>
      <w:marBottom w:val="0"/>
      <w:divBdr>
        <w:top w:val="none" w:sz="0" w:space="0" w:color="auto"/>
        <w:left w:val="none" w:sz="0" w:space="0" w:color="auto"/>
        <w:bottom w:val="none" w:sz="0" w:space="0" w:color="auto"/>
        <w:right w:val="none" w:sz="0" w:space="0" w:color="auto"/>
      </w:divBdr>
    </w:div>
    <w:div w:id="1535382259">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08408785">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867133517">
      <w:bodyDiv w:val="1"/>
      <w:marLeft w:val="0"/>
      <w:marRight w:val="0"/>
      <w:marTop w:val="0"/>
      <w:marBottom w:val="0"/>
      <w:divBdr>
        <w:top w:val="none" w:sz="0" w:space="0" w:color="auto"/>
        <w:left w:val="none" w:sz="0" w:space="0" w:color="auto"/>
        <w:bottom w:val="none" w:sz="0" w:space="0" w:color="auto"/>
        <w:right w:val="none" w:sz="0" w:space="0" w:color="auto"/>
      </w:divBdr>
    </w:div>
    <w:div w:id="1886141413">
      <w:bodyDiv w:val="1"/>
      <w:marLeft w:val="0"/>
      <w:marRight w:val="0"/>
      <w:marTop w:val="0"/>
      <w:marBottom w:val="0"/>
      <w:divBdr>
        <w:top w:val="none" w:sz="0" w:space="0" w:color="auto"/>
        <w:left w:val="none" w:sz="0" w:space="0" w:color="auto"/>
        <w:bottom w:val="none" w:sz="0" w:space="0" w:color="auto"/>
        <w:right w:val="none" w:sz="0" w:space="0" w:color="auto"/>
      </w:divBdr>
    </w:div>
    <w:div w:id="1918787304">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1.xml"/><Relationship Id="rId42" Type="http://schemas.openxmlformats.org/officeDocument/2006/relationships/hyperlink" Target="https://itsmtaxud.europa.eu/sites/itsm-portal/home/publishing-platform.html" TargetMode="External"/><Relationship Id="rId47" Type="http://schemas.openxmlformats.org/officeDocument/2006/relationships/hyperlink" Target="https://webgate.ec.europa.eu/fpfis/wikis/display/CTA" TargetMode="External"/><Relationship Id="rId63" Type="http://schemas.openxmlformats.org/officeDocument/2006/relationships/image" Target="media/image20.emf"/><Relationship Id="rId68"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https://webgate.ec.europa.eu/fpfis/wikis/pages/viewpage.action?pageId=299737749" TargetMode="External"/><Relationship Id="rId29" Type="http://schemas.openxmlformats.org/officeDocument/2006/relationships/hyperlink" Target="http://ctatms-rct.itsm.ccncsi.int:6001/cta/" TargetMode="Externa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itsmtaxud.europa.eu/sites/itsm-portal/home/publishing-platform.html" TargetMode="External"/><Relationship Id="rId45" Type="http://schemas.openxmlformats.org/officeDocument/2006/relationships/hyperlink" Target="https://webgate.ec.europa.eu/fpfis/wikis/spaces/CTA/pages/2123046116/EMCS+Phase+4.2+CT+Campaign" TargetMode="External"/><Relationship Id="rId53" Type="http://schemas.openxmlformats.org/officeDocument/2006/relationships/image" Target="media/image14.png"/><Relationship Id="rId58" Type="http://schemas.openxmlformats.org/officeDocument/2006/relationships/header" Target="header2.xml"/><Relationship Id="rId66" Type="http://schemas.openxmlformats.org/officeDocument/2006/relationships/image" Target="media/image22.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ctatms-rct.itsm.ccncsi.int:6001/cta/" TargetMode="External"/><Relationship Id="rId19" Type="http://schemas.openxmlformats.org/officeDocument/2006/relationships/hyperlink" Target="https://webgate.ec.europa.eu/fpfis/wikis/display/TEMPO/List+of+Acronyms" TargetMode="Externa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s://circabc.europa.eu/ui/group/5d0c005e-c8e5-4193-900b-53c21899fd31/library/0b2b456a-c7fd-44f8-a4c9-b2a312e952c6?p=1&amp;n=10&amp;sort=modified_DESC" TargetMode="External"/><Relationship Id="rId30" Type="http://schemas.openxmlformats.org/officeDocument/2006/relationships/image" Target="media/image5.png"/><Relationship Id="rId35" Type="http://schemas.openxmlformats.org/officeDocument/2006/relationships/hyperlink" Target="https://webgate.ec.europa.eu/fpfis/wikis/display/CTA/Conformance+Testing+Application+%28CTA%29+Home" TargetMode="External"/><Relationship Id="rId43" Type="http://schemas.openxmlformats.org/officeDocument/2006/relationships/hyperlink" Target="https://itsmtaxud.europa.eu/sites/itsm-portal/home.html" TargetMode="Externa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package" Target="embeddings/Microsoft_Excel_Worksheet1.xlsx"/><Relationship Id="rId69"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3.emf"/><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circabc.europa.eu/w/browse/1bd8ff72-20e6-446c-9bd7-e860d1753f83" TargetMode="External"/><Relationship Id="rId25" Type="http://schemas.openxmlformats.org/officeDocument/2006/relationships/hyperlink" Target="http://act.ccntc.ccncsi.int:7003/act/" TargetMode="External"/><Relationship Id="rId33" Type="http://schemas.openxmlformats.org/officeDocument/2006/relationships/image" Target="media/image8.png"/><Relationship Id="rId38" Type="http://schemas.openxmlformats.org/officeDocument/2006/relationships/hyperlink" Target="mailto:ITSM_TES_EXCISE@itsmtaxud.europa.eu" TargetMode="External"/><Relationship Id="rId46" Type="http://schemas.openxmlformats.org/officeDocument/2006/relationships/hyperlink" Target="mailto:ITSM_TES_EXCISE@itsmtaxud.europa.eu" TargetMode="External"/><Relationship Id="rId59" Type="http://schemas.openxmlformats.org/officeDocument/2006/relationships/header" Target="header3.xml"/><Relationship Id="rId67" Type="http://schemas.openxmlformats.org/officeDocument/2006/relationships/image" Target="media/image23.emf"/><Relationship Id="rId20" Type="http://schemas.openxmlformats.org/officeDocument/2006/relationships/header" Target="header1.xml"/><Relationship Id="rId41" Type="http://schemas.openxmlformats.org/officeDocument/2006/relationships/hyperlink" Target="https://itsmtaxud.europa.eu/sites/itsm-portal/home/publishing-platform.html"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ircabc.europa.eu/w/browse/e4a890fb-da97-40f5-a8f9-7c578220e55d" TargetMode="Externa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hyperlink" Target="https://webgate.ec.europa.eu/fpfis/wikis/display/CTA/Getting+Started+with+CTA" TargetMode="External"/><Relationship Id="rId49" Type="http://schemas.openxmlformats.org/officeDocument/2006/relationships/image" Target="media/image12.emf"/><Relationship Id="rId57" Type="http://schemas.openxmlformats.org/officeDocument/2006/relationships/image" Target="media/image18.png"/><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hyperlink" Target="https://itsmtaxud.europa.eu/sites/itsm-portal/user-access-forms.html" TargetMode="External"/><Relationship Id="rId52" Type="http://schemas.openxmlformats.org/officeDocument/2006/relationships/oleObject" Target="embeddings/Microsoft_Word_97_-_2003_Document.doc"/><Relationship Id="rId60" Type="http://schemas.openxmlformats.org/officeDocument/2006/relationships/hyperlink" Target="https://circabc.europa.eu/ui/group/5d0c005e-c8e5-4193-900b-53c21899fd31/library/d6ea82bf-889d-4670-bb99-416ac08f21b0/details" TargetMode="External"/><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circabc.europa.eu/w/browse/30cf3206-062a-4a63-9448-3d471329454a" TargetMode="External"/><Relationship Id="rId39" Type="http://schemas.openxmlformats.org/officeDocument/2006/relationships/hyperlink" Target="https://ITSMtaxud.europa.eu/smt/ess.do" TargetMode="External"/><Relationship Id="rId34" Type="http://schemas.openxmlformats.org/officeDocument/2006/relationships/image" Target="media/image9.png"/><Relationship Id="rId50" Type="http://schemas.openxmlformats.org/officeDocument/2006/relationships/package" Target="embeddings/Microsoft_Excel_Worksheet.xlsx"/><Relationship Id="rId55" Type="http://schemas.openxmlformats.org/officeDocument/2006/relationships/image" Target="media/image16.png"/><Relationship Id="rId7" Type="http://schemas.openxmlformats.org/officeDocument/2006/relationships/customXml" Target="../customXml/item7.xml"/><Relationship Id="rId7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mailto:CTA-CORE1-XML-22-RCT-QUE.EMCS@ITSM.T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6BFA01FD0D450CB3430FA23580AEA7"/>
        <w:category>
          <w:name w:val="General"/>
          <w:gallery w:val="placeholder"/>
        </w:category>
        <w:types>
          <w:type w:val="bbPlcHdr"/>
        </w:types>
        <w:behaviors>
          <w:behavior w:val="content"/>
        </w:behaviors>
        <w:guid w:val="{EEB99C76-8889-4578-B930-D814700ED358}"/>
      </w:docPartPr>
      <w:docPartBody>
        <w:p w:rsidR="007D7CDB" w:rsidRDefault="006F7B2A" w:rsidP="006F7B2A">
          <w:pPr>
            <w:pStyle w:val="526BFA01FD0D450CB3430FA23580AEA795"/>
          </w:pPr>
          <w:r w:rsidRPr="00F64B49">
            <w:rPr>
              <w:rStyle w:val="Vietosrezervavimoenklotekstas"/>
              <w:b/>
              <w:color w:val="984806"/>
            </w:rPr>
            <w:t>Select the DG TAXUD Directorate B Unit here.</w:t>
          </w:r>
        </w:p>
      </w:docPartBody>
    </w:docPart>
    <w:docPart>
      <w:docPartPr>
        <w:name w:val="598AB59B6B75460F9C373AF1DF352DD6"/>
        <w:category>
          <w:name w:val="General"/>
          <w:gallery w:val="placeholder"/>
        </w:category>
        <w:types>
          <w:type w:val="bbPlcHdr"/>
        </w:types>
        <w:behaviors>
          <w:behavior w:val="content"/>
        </w:behaviors>
        <w:guid w:val="{4F45E548-5184-4A94-8FE5-499D158C9BE4}"/>
      </w:docPartPr>
      <w:docPartBody>
        <w:p w:rsidR="0036504B" w:rsidRDefault="006F7B2A" w:rsidP="006F7B2A">
          <w:pPr>
            <w:pStyle w:val="598AB59B6B75460F9C373AF1DF352DD663"/>
          </w:pPr>
          <w:r w:rsidRPr="00F64B49">
            <w:rPr>
              <w:rStyle w:val="Vietosrezervavimoenklotekstas"/>
              <w:color w:val="984806"/>
            </w:rPr>
            <w:t>Select the status here.</w:t>
          </w:r>
        </w:p>
      </w:docPartBody>
    </w:docPart>
    <w:docPart>
      <w:docPartPr>
        <w:name w:val="E522F8A849254428B717D268491E703B"/>
        <w:category>
          <w:name w:val="General"/>
          <w:gallery w:val="placeholder"/>
        </w:category>
        <w:types>
          <w:type w:val="bbPlcHdr"/>
        </w:types>
        <w:behaviors>
          <w:behavior w:val="content"/>
        </w:behaviors>
        <w:guid w:val="{5FD4829D-887F-4C8E-9559-F0CF69BB0092}"/>
      </w:docPartPr>
      <w:docPartBody>
        <w:p w:rsidR="0036504B" w:rsidRDefault="006F7B2A" w:rsidP="006F7B2A">
          <w:pPr>
            <w:pStyle w:val="E522F8A849254428B717D268491E703B58"/>
          </w:pPr>
          <w:r w:rsidRPr="00F64B49">
            <w:rPr>
              <w:rStyle w:val="Vietosrezervavimoenklotekstas"/>
              <w:color w:val="auto"/>
            </w:rPr>
            <w:t>DG TAXUD</w:t>
          </w:r>
        </w:p>
      </w:docPartBody>
    </w:docPart>
    <w:docPart>
      <w:docPartPr>
        <w:name w:val="B7176F666F3A44F7B71DD30939990553"/>
        <w:category>
          <w:name w:val="General"/>
          <w:gallery w:val="placeholder"/>
        </w:category>
        <w:types>
          <w:type w:val="bbPlcHdr"/>
        </w:types>
        <w:behaviors>
          <w:behavior w:val="content"/>
        </w:behaviors>
        <w:guid w:val="{D3EA319E-1896-4DD7-9F34-35765287AE46}"/>
      </w:docPartPr>
      <w:docPartBody>
        <w:p w:rsidR="00EF11FA" w:rsidRDefault="006F7B2A" w:rsidP="006F7B2A">
          <w:pPr>
            <w:pStyle w:val="B7176F666F3A44F7B71DD3093999055333"/>
          </w:pPr>
          <w:r w:rsidRPr="00F64B49">
            <w:rPr>
              <w:rStyle w:val="Vietosrezervavimoenklotekstas"/>
              <w:color w:val="984806"/>
              <w:lang w:eastAsia="en-US"/>
            </w:rPr>
            <w:t>Select the confidentiality classification level here.</w:t>
          </w:r>
        </w:p>
      </w:docPartBody>
    </w:docPart>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Vietosrezervavimoenklotekstas"/>
              <w:color w:val="984806"/>
              <w:sz w:val="20"/>
            </w:rPr>
            <w:t>Select the confidentiality classification level here.</w:t>
          </w:r>
        </w:p>
      </w:docPartBody>
    </w:docPart>
    <w:docPart>
      <w:docPartPr>
        <w:name w:val="60D06D03919D4A78B0F7A2AC27244A97"/>
        <w:category>
          <w:name w:val="General"/>
          <w:gallery w:val="placeholder"/>
        </w:category>
        <w:types>
          <w:type w:val="bbPlcHdr"/>
        </w:types>
        <w:behaviors>
          <w:behavior w:val="content"/>
        </w:behaviors>
        <w:guid w:val="{99593795-FA16-4FAC-ACDA-6EB599D4F7D8}"/>
      </w:docPartPr>
      <w:docPartBody>
        <w:p w:rsidR="007777A1" w:rsidRDefault="006F7B2A" w:rsidP="006F7B2A">
          <w:pPr>
            <w:pStyle w:val="60D06D03919D4A78B0F7A2AC27244A979"/>
          </w:pPr>
          <w:r w:rsidRPr="00F64B49">
            <w:rPr>
              <w:rStyle w:val="Vietosrezervavimoenklotekstas"/>
              <w:color w:val="984806"/>
              <w:lang w:eastAsia="en-US"/>
            </w:rPr>
            <w:t>Select the public here.</w:t>
          </w:r>
        </w:p>
      </w:docPartBody>
    </w:docPart>
    <w:docPart>
      <w:docPartPr>
        <w:name w:val="56924AA6E6FF4A12AC8406080F42D88A"/>
        <w:category>
          <w:name w:val="General"/>
          <w:gallery w:val="placeholder"/>
        </w:category>
        <w:types>
          <w:type w:val="bbPlcHdr"/>
        </w:types>
        <w:behaviors>
          <w:behavior w:val="content"/>
        </w:behaviors>
        <w:guid w:val="{8734749E-1E5C-4F0D-9D03-01F891DC8E80}"/>
      </w:docPartPr>
      <w:docPartBody>
        <w:p w:rsidR="008D2307" w:rsidRDefault="006F7B2A" w:rsidP="006F7B2A">
          <w:pPr>
            <w:pStyle w:val="56924AA6E6FF4A12AC8406080F42D88A2"/>
          </w:pPr>
          <w:r w:rsidRPr="00262E23">
            <w:rPr>
              <w:rStyle w:val="Vietosrezervavimoenklotekstas"/>
              <w:color w:val="984806"/>
              <w:sz w:val="20"/>
            </w:rPr>
            <w:t>Select the DG TAXUD B Unit here.</w:t>
          </w:r>
        </w:p>
      </w:docPartBody>
    </w:docPart>
    <w:docPart>
      <w:docPartPr>
        <w:name w:val="EF8AAEA7181D4EA8903335D0A6CACE2C"/>
        <w:category>
          <w:name w:val="General"/>
          <w:gallery w:val="placeholder"/>
        </w:category>
        <w:types>
          <w:type w:val="bbPlcHdr"/>
        </w:types>
        <w:behaviors>
          <w:behavior w:val="content"/>
        </w:behaviors>
        <w:guid w:val="{75D9BBD1-45B4-4AEC-A497-604E503DA70F}"/>
      </w:docPartPr>
      <w:docPartBody>
        <w:p w:rsidR="00E465BB" w:rsidRDefault="00E465BB" w:rsidP="00E465BB">
          <w:pPr>
            <w:pStyle w:val="EF8AAEA7181D4EA8903335D0A6CACE2C"/>
          </w:pPr>
          <w:r w:rsidRPr="00262E23">
            <w:rPr>
              <w:rStyle w:val="Vietosrezervavimoenklotekstas"/>
              <w:color w:val="984806"/>
              <w:sz w:val="20"/>
            </w:rPr>
            <w:t>Select the DG TAXUD B Unit here.</w:t>
          </w:r>
        </w:p>
      </w:docPartBody>
    </w:docPart>
    <w:docPart>
      <w:docPartPr>
        <w:name w:val="D76D7815EB9440BD8E3AECCCE4B3F0D8"/>
        <w:category>
          <w:name w:val="General"/>
          <w:gallery w:val="placeholder"/>
        </w:category>
        <w:types>
          <w:type w:val="bbPlcHdr"/>
        </w:types>
        <w:behaviors>
          <w:behavior w:val="content"/>
        </w:behaviors>
        <w:guid w:val="{E1024AA2-075A-49C2-BCB5-0C7593CDCFC0}"/>
      </w:docPartPr>
      <w:docPartBody>
        <w:p w:rsidR="00AD5BB2" w:rsidRDefault="007E19A8" w:rsidP="007E19A8">
          <w:pPr>
            <w:pStyle w:val="D76D7815EB9440BD8E3AECCCE4B3F0D8"/>
          </w:pPr>
          <w:r w:rsidRPr="00624562">
            <w:rPr>
              <w:color w:val="984806"/>
            </w:rPr>
            <w:t>Select the applicable value about the location of the previously accepted ver</w:t>
          </w:r>
          <w:r>
            <w:rPr>
              <w:color w:val="984806"/>
            </w:rPr>
            <w:t>sion of this document here.</w:t>
          </w:r>
        </w:p>
      </w:docPartBody>
    </w:docPart>
    <w:docPart>
      <w:docPartPr>
        <w:name w:val="8E14EE988C6A4431B2494F30AAD62CB5"/>
        <w:category>
          <w:name w:val="General"/>
          <w:gallery w:val="placeholder"/>
        </w:category>
        <w:types>
          <w:type w:val="bbPlcHdr"/>
        </w:types>
        <w:behaviors>
          <w:behavior w:val="content"/>
        </w:behaviors>
        <w:guid w:val="{57C5C5A9-6CB1-4E3B-BA67-2C744F57BF7A}"/>
      </w:docPartPr>
      <w:docPartBody>
        <w:p w:rsidR="002B7370" w:rsidRDefault="006F7B2A">
          <w:pPr>
            <w:pStyle w:val="8E14EE988C6A4431B2494F30AAD62CB5"/>
          </w:pPr>
          <w:r w:rsidRPr="00D639F6">
            <w:rPr>
              <w:rStyle w:val="Vietosrezervavimoenklotekstas"/>
              <w:color w:val="984806"/>
              <w:sz w:val="20"/>
              <w:szCs w:val="22"/>
            </w:rPr>
            <w:t>Select</w:t>
          </w:r>
          <w:r w:rsidRPr="00F64B49">
            <w:rPr>
              <w:rStyle w:val="Vietosrezervavimoenklotekstas"/>
              <w:color w:val="984806"/>
              <w:sz w:val="20"/>
              <w:szCs w:val="22"/>
            </w:rPr>
            <w:t xml:space="preserve"> the business unit that owns the project her</w:t>
          </w:r>
          <w:r>
            <w:rPr>
              <w:rStyle w:val="Vietosrezervavimoenklotekstas"/>
              <w:color w:val="984806"/>
              <w:sz w:val="20"/>
              <w:szCs w:val="22"/>
            </w:rPr>
            <w:t>e.</w:t>
          </w:r>
        </w:p>
      </w:docPartBody>
    </w:docPart>
    <w:docPart>
      <w:docPartPr>
        <w:name w:val="A57ED8677B0A441CB40F9A79DE51442E"/>
        <w:category>
          <w:name w:val="General"/>
          <w:gallery w:val="placeholder"/>
        </w:category>
        <w:types>
          <w:type w:val="bbPlcHdr"/>
        </w:types>
        <w:behaviors>
          <w:behavior w:val="content"/>
        </w:behaviors>
        <w:guid w:val="{59126FF4-54DD-4872-9566-455613EDB786}"/>
      </w:docPartPr>
      <w:docPartBody>
        <w:p w:rsidR="006020C0" w:rsidRDefault="006020C0" w:rsidP="006020C0">
          <w:pPr>
            <w:pStyle w:val="A57ED8677B0A441CB40F9A79DE51442E"/>
          </w:pPr>
          <w:r w:rsidRPr="009439C5">
            <w:rPr>
              <w:rFonts w:eastAsia="PMingLiU"/>
              <w:color w:val="984806"/>
            </w:rPr>
            <w:t>E</w:t>
          </w:r>
          <w:r w:rsidRPr="009439C5">
            <w:rPr>
              <w:rStyle w:val="Vietosrezervavimoenklotekstas"/>
              <w:color w:val="984806"/>
            </w:rPr>
            <w:t>nter the date here.</w:t>
          </w:r>
        </w:p>
      </w:docPartBody>
    </w:docPart>
    <w:docPart>
      <w:docPartPr>
        <w:name w:val="162BED58D9CD4A5CA4E377AAA0E571DE"/>
        <w:category>
          <w:name w:val="General"/>
          <w:gallery w:val="placeholder"/>
        </w:category>
        <w:types>
          <w:type w:val="bbPlcHdr"/>
        </w:types>
        <w:behaviors>
          <w:behavior w:val="content"/>
        </w:behaviors>
        <w:guid w:val="{1610C836-52CA-4C8D-BD52-9AAE8152D58B}"/>
      </w:docPartPr>
      <w:docPartBody>
        <w:p w:rsidR="006020C0" w:rsidRDefault="006020C0" w:rsidP="006020C0">
          <w:pPr>
            <w:pStyle w:val="162BED58D9CD4A5CA4E377AAA0E571DE"/>
          </w:pPr>
          <w:r w:rsidRPr="009439C5">
            <w:rPr>
              <w:rFonts w:eastAsia="PMingLiU"/>
              <w:color w:val="984806"/>
            </w:rPr>
            <w:t>E</w:t>
          </w:r>
          <w:r w:rsidRPr="009439C5">
            <w:rPr>
              <w:rStyle w:val="Vietosrezervavimoenklotekstas"/>
              <w:color w:val="984806"/>
            </w:rPr>
            <w:t>nter the date here.</w:t>
          </w:r>
        </w:p>
      </w:docPartBody>
    </w:docPart>
    <w:docPart>
      <w:docPartPr>
        <w:name w:val="EB90A1A1FA5F407388B1843BE60C78E7"/>
        <w:category>
          <w:name w:val="General"/>
          <w:gallery w:val="placeholder"/>
        </w:category>
        <w:types>
          <w:type w:val="bbPlcHdr"/>
        </w:types>
        <w:behaviors>
          <w:behavior w:val="content"/>
        </w:behaviors>
        <w:guid w:val="{8B8DFC2D-851B-4CD3-98B4-0B7300CC1E2C}"/>
      </w:docPartPr>
      <w:docPartBody>
        <w:p w:rsidR="006020C0" w:rsidRDefault="006020C0" w:rsidP="006020C0">
          <w:pPr>
            <w:pStyle w:val="EB90A1A1FA5F407388B1843BE60C78E7"/>
          </w:pPr>
          <w:r w:rsidRPr="00F64B49">
            <w:rPr>
              <w:rFonts w:eastAsia="PMingLiU"/>
              <w:color w:val="984806"/>
              <w:sz w:val="20"/>
            </w:rPr>
            <w:t>E</w:t>
          </w:r>
          <w:r w:rsidRPr="00F64B49">
            <w:rPr>
              <w:rStyle w:val="Vietosrezervavimoenklotekstas"/>
              <w:color w:val="984806"/>
              <w:sz w:val="20"/>
            </w:rPr>
            <w:t>nter the date here.</w:t>
          </w:r>
        </w:p>
      </w:docPartBody>
    </w:docPart>
    <w:docPart>
      <w:docPartPr>
        <w:name w:val="8B7C05FD405148108C86292E93A8458F"/>
        <w:category>
          <w:name w:val="General"/>
          <w:gallery w:val="placeholder"/>
        </w:category>
        <w:types>
          <w:type w:val="bbPlcHdr"/>
        </w:types>
        <w:behaviors>
          <w:behavior w:val="content"/>
        </w:behaviors>
        <w:guid w:val="{3BF850A2-83A3-4026-AB6F-09206F257635}"/>
      </w:docPartPr>
      <w:docPartBody>
        <w:p w:rsidR="006020C0" w:rsidRDefault="006020C0" w:rsidP="006020C0">
          <w:pPr>
            <w:pStyle w:val="8B7C05FD405148108C86292E93A8458F"/>
          </w:pPr>
          <w:r w:rsidRPr="00490EBF">
            <w:rPr>
              <w:rStyle w:val="Vietosrezervavimoenklotekstas"/>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584A"/>
    <w:rsid w:val="000209A2"/>
    <w:rsid w:val="000540BF"/>
    <w:rsid w:val="000853CF"/>
    <w:rsid w:val="000B1C56"/>
    <w:rsid w:val="000E06F2"/>
    <w:rsid w:val="000E597E"/>
    <w:rsid w:val="001448F7"/>
    <w:rsid w:val="00177FC4"/>
    <w:rsid w:val="001B354E"/>
    <w:rsid w:val="001B532D"/>
    <w:rsid w:val="001C4FF6"/>
    <w:rsid w:val="001E1EDA"/>
    <w:rsid w:val="00221806"/>
    <w:rsid w:val="0023468E"/>
    <w:rsid w:val="0024011D"/>
    <w:rsid w:val="0024533A"/>
    <w:rsid w:val="00255BF8"/>
    <w:rsid w:val="0027052C"/>
    <w:rsid w:val="00270A9B"/>
    <w:rsid w:val="002758FB"/>
    <w:rsid w:val="00284967"/>
    <w:rsid w:val="00294D60"/>
    <w:rsid w:val="002B7370"/>
    <w:rsid w:val="002D5514"/>
    <w:rsid w:val="002E10F5"/>
    <w:rsid w:val="00316D04"/>
    <w:rsid w:val="00330113"/>
    <w:rsid w:val="003339A7"/>
    <w:rsid w:val="00340D08"/>
    <w:rsid w:val="00347824"/>
    <w:rsid w:val="00351BF6"/>
    <w:rsid w:val="0036504B"/>
    <w:rsid w:val="00365A88"/>
    <w:rsid w:val="0037150D"/>
    <w:rsid w:val="00385CB7"/>
    <w:rsid w:val="00393DEE"/>
    <w:rsid w:val="003D041B"/>
    <w:rsid w:val="003D20FE"/>
    <w:rsid w:val="00400930"/>
    <w:rsid w:val="00436EB9"/>
    <w:rsid w:val="00440C03"/>
    <w:rsid w:val="004922FC"/>
    <w:rsid w:val="004932D4"/>
    <w:rsid w:val="00520B7D"/>
    <w:rsid w:val="005248DD"/>
    <w:rsid w:val="005450E9"/>
    <w:rsid w:val="00555FF3"/>
    <w:rsid w:val="0056322B"/>
    <w:rsid w:val="00584DC0"/>
    <w:rsid w:val="005A771F"/>
    <w:rsid w:val="005C15F8"/>
    <w:rsid w:val="005C25CB"/>
    <w:rsid w:val="005C6DCE"/>
    <w:rsid w:val="005D0797"/>
    <w:rsid w:val="005E41D5"/>
    <w:rsid w:val="006020C0"/>
    <w:rsid w:val="00617D7D"/>
    <w:rsid w:val="0063518F"/>
    <w:rsid w:val="00637B7F"/>
    <w:rsid w:val="00661DE5"/>
    <w:rsid w:val="00666D81"/>
    <w:rsid w:val="006828A0"/>
    <w:rsid w:val="006954FE"/>
    <w:rsid w:val="006A67B8"/>
    <w:rsid w:val="006B00BC"/>
    <w:rsid w:val="006F127A"/>
    <w:rsid w:val="006F2B6A"/>
    <w:rsid w:val="006F7B2A"/>
    <w:rsid w:val="00752E11"/>
    <w:rsid w:val="007709AD"/>
    <w:rsid w:val="007777A1"/>
    <w:rsid w:val="007804E1"/>
    <w:rsid w:val="007D7CDB"/>
    <w:rsid w:val="007E19A8"/>
    <w:rsid w:val="00850A79"/>
    <w:rsid w:val="00851341"/>
    <w:rsid w:val="008558D4"/>
    <w:rsid w:val="00885FFD"/>
    <w:rsid w:val="008D2307"/>
    <w:rsid w:val="008F2431"/>
    <w:rsid w:val="008F7E01"/>
    <w:rsid w:val="0090691E"/>
    <w:rsid w:val="009141AB"/>
    <w:rsid w:val="00917B3B"/>
    <w:rsid w:val="009415E8"/>
    <w:rsid w:val="00942142"/>
    <w:rsid w:val="0098151A"/>
    <w:rsid w:val="0098411C"/>
    <w:rsid w:val="0098560E"/>
    <w:rsid w:val="00991D37"/>
    <w:rsid w:val="00995420"/>
    <w:rsid w:val="009B7A23"/>
    <w:rsid w:val="009C7F2E"/>
    <w:rsid w:val="009D1201"/>
    <w:rsid w:val="009E28C9"/>
    <w:rsid w:val="009F76B6"/>
    <w:rsid w:val="00A14F62"/>
    <w:rsid w:val="00A222B5"/>
    <w:rsid w:val="00A50A83"/>
    <w:rsid w:val="00A54573"/>
    <w:rsid w:val="00A7621C"/>
    <w:rsid w:val="00AA78AB"/>
    <w:rsid w:val="00AB08AB"/>
    <w:rsid w:val="00AD5BB2"/>
    <w:rsid w:val="00AE4E04"/>
    <w:rsid w:val="00B001E8"/>
    <w:rsid w:val="00B41D21"/>
    <w:rsid w:val="00B533F2"/>
    <w:rsid w:val="00B76111"/>
    <w:rsid w:val="00B83F8B"/>
    <w:rsid w:val="00B90F6C"/>
    <w:rsid w:val="00B91A0B"/>
    <w:rsid w:val="00BC0AF5"/>
    <w:rsid w:val="00BE743E"/>
    <w:rsid w:val="00BF6052"/>
    <w:rsid w:val="00BF62F1"/>
    <w:rsid w:val="00C057DD"/>
    <w:rsid w:val="00C11BE4"/>
    <w:rsid w:val="00C20042"/>
    <w:rsid w:val="00C619D9"/>
    <w:rsid w:val="00CD2962"/>
    <w:rsid w:val="00CE68D2"/>
    <w:rsid w:val="00CF4B7A"/>
    <w:rsid w:val="00D326EA"/>
    <w:rsid w:val="00D40407"/>
    <w:rsid w:val="00D43EA2"/>
    <w:rsid w:val="00D91C32"/>
    <w:rsid w:val="00D9264A"/>
    <w:rsid w:val="00DE4EF9"/>
    <w:rsid w:val="00DF50B0"/>
    <w:rsid w:val="00E22F17"/>
    <w:rsid w:val="00E323C9"/>
    <w:rsid w:val="00E465BB"/>
    <w:rsid w:val="00E557FF"/>
    <w:rsid w:val="00E77B97"/>
    <w:rsid w:val="00EA38E9"/>
    <w:rsid w:val="00EA4E43"/>
    <w:rsid w:val="00EC45FD"/>
    <w:rsid w:val="00ED6470"/>
    <w:rsid w:val="00EE6024"/>
    <w:rsid w:val="00EF11FA"/>
    <w:rsid w:val="00F051CD"/>
    <w:rsid w:val="00F05F75"/>
    <w:rsid w:val="00F0614A"/>
    <w:rsid w:val="00F13883"/>
    <w:rsid w:val="00F1535E"/>
    <w:rsid w:val="00F40F0B"/>
    <w:rsid w:val="00F4280F"/>
    <w:rsid w:val="00F52248"/>
    <w:rsid w:val="00F542DB"/>
    <w:rsid w:val="00F7006C"/>
    <w:rsid w:val="00F93B07"/>
    <w:rsid w:val="00F967C4"/>
    <w:rsid w:val="00FA10C8"/>
    <w:rsid w:val="00FA5189"/>
    <w:rsid w:val="00FC0528"/>
    <w:rsid w:val="00FE72A0"/>
    <w:rsid w:val="00FF1F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072296F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6020C0"/>
    <w:rPr>
      <w:color w:val="2C8F6C"/>
    </w:rPr>
  </w:style>
  <w:style w:type="paragraph" w:styleId="Pagrindinistekstas">
    <w:name w:val="Body Text"/>
    <w:basedOn w:val="prastasis"/>
    <w:link w:val="PagrindinistekstasDiagrama"/>
    <w:uiPriority w:val="99"/>
    <w:semiHidden/>
    <w:unhideWhenUsed/>
    <w:rsid w:val="00F93B07"/>
    <w:pPr>
      <w:spacing w:after="120"/>
    </w:pPr>
  </w:style>
  <w:style w:type="character" w:customStyle="1" w:styleId="PagrindinistekstasDiagrama">
    <w:name w:val="Pagrindinis tekstas Diagrama"/>
    <w:basedOn w:val="Numatytasispastraiposriftas"/>
    <w:link w:val="Pagrindinistekstas"/>
    <w:uiPriority w:val="99"/>
    <w:semiHidden/>
    <w:rsid w:val="00F93B07"/>
  </w:style>
  <w:style w:type="paragraph" w:customStyle="1" w:styleId="526BFA01FD0D450CB3430FA23580AEA795">
    <w:name w:val="526BFA01FD0D450CB3430FA23580AEA795"/>
    <w:rsid w:val="006F7B2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63">
    <w:name w:val="598AB59B6B75460F9C373AF1DF352DD663"/>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58">
    <w:name w:val="E522F8A849254428B717D268491E703B58"/>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60D06D03919D4A78B0F7A2AC27244A979">
    <w:name w:val="60D06D03919D4A78B0F7A2AC27244A979"/>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33">
    <w:name w:val="B7176F666F3A44F7B71DD3093999055333"/>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56924AA6E6FF4A12AC8406080F42D88A2">
    <w:name w:val="56924AA6E6FF4A12AC8406080F42D88A2"/>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EF8AAEA7181D4EA8903335D0A6CACE2C">
    <w:name w:val="EF8AAEA7181D4EA8903335D0A6CACE2C"/>
    <w:rsid w:val="00E465BB"/>
    <w:rPr>
      <w:lang w:val="en-US" w:eastAsia="en-US"/>
    </w:rPr>
  </w:style>
  <w:style w:type="paragraph" w:customStyle="1" w:styleId="D76D7815EB9440BD8E3AECCCE4B3F0D8">
    <w:name w:val="D76D7815EB9440BD8E3AECCCE4B3F0D8"/>
    <w:rsid w:val="007E19A8"/>
    <w:rPr>
      <w:lang w:val="en-US" w:eastAsia="en-US"/>
    </w:rPr>
  </w:style>
  <w:style w:type="paragraph" w:customStyle="1" w:styleId="8E14EE988C6A4431B2494F30AAD62CB5">
    <w:name w:val="8E14EE988C6A4431B2494F30AAD62CB5"/>
    <w:pPr>
      <w:spacing w:line="278" w:lineRule="auto"/>
    </w:pPr>
    <w:rPr>
      <w:kern w:val="2"/>
      <w:sz w:val="24"/>
      <w:szCs w:val="24"/>
      <w:lang w:val="en-GB" w:eastAsia="en-GB"/>
      <w14:ligatures w14:val="standardContextual"/>
    </w:rPr>
  </w:style>
  <w:style w:type="paragraph" w:customStyle="1" w:styleId="A57ED8677B0A441CB40F9A79DE51442E">
    <w:name w:val="A57ED8677B0A441CB40F9A79DE51442E"/>
    <w:rsid w:val="006020C0"/>
    <w:pPr>
      <w:spacing w:line="278" w:lineRule="auto"/>
    </w:pPr>
    <w:rPr>
      <w:kern w:val="2"/>
      <w:sz w:val="24"/>
      <w:szCs w:val="24"/>
      <w:lang w:val="en-GB" w:eastAsia="en-GB"/>
      <w14:ligatures w14:val="standardContextual"/>
    </w:rPr>
  </w:style>
  <w:style w:type="paragraph" w:customStyle="1" w:styleId="162BED58D9CD4A5CA4E377AAA0E571DE">
    <w:name w:val="162BED58D9CD4A5CA4E377AAA0E571DE"/>
    <w:rsid w:val="006020C0"/>
    <w:pPr>
      <w:spacing w:line="278" w:lineRule="auto"/>
    </w:pPr>
    <w:rPr>
      <w:kern w:val="2"/>
      <w:sz w:val="24"/>
      <w:szCs w:val="24"/>
      <w:lang w:val="en-GB" w:eastAsia="en-GB"/>
      <w14:ligatures w14:val="standardContextual"/>
    </w:rPr>
  </w:style>
  <w:style w:type="paragraph" w:customStyle="1" w:styleId="EB90A1A1FA5F407388B1843BE60C78E7">
    <w:name w:val="EB90A1A1FA5F407388B1843BE60C78E7"/>
    <w:rsid w:val="006020C0"/>
    <w:pPr>
      <w:spacing w:line="278" w:lineRule="auto"/>
    </w:pPr>
    <w:rPr>
      <w:kern w:val="2"/>
      <w:sz w:val="24"/>
      <w:szCs w:val="24"/>
      <w:lang w:val="en-GB" w:eastAsia="en-GB"/>
      <w14:ligatures w14:val="standardContextual"/>
    </w:rPr>
  </w:style>
  <w:style w:type="paragraph" w:customStyle="1" w:styleId="8B7C05FD405148108C86292E93A8458F">
    <w:name w:val="8B7C05FD405148108C86292E93A8458F"/>
    <w:rsid w:val="006020C0"/>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C xmlns="940595aa-b81e-4604-b6a1-14756f74aadb">SC89</SC>
    <Status xmlns="940595aa-b81e-4604-b6a1-14756f74aadb">SfA</Status>
    <Business_x0020_Thread xmlns="940595aa-b81e-4604-b6a1-14756f74aadb">Excise</Business_x0020_Thread>
    <Comments_x0020_Implemented xmlns="940595aa-b81e-4604-b6a1-14756f74aadb" xsi:nil="true"/>
    <Comments_x0020_Raised xmlns="940595aa-b81e-4604-b6a1-14756f74aadb" xsi:nil="true"/>
    <Review_x0020_Cycle_x0020_ID xmlns="940595aa-b81e-4604-b6a1-14756f74aadb" xsi:nil="true"/>
    <DTM_x0020_entry xmlns="940595aa-b81e-4604-b6a1-14756f74aadb">331</DTM_x0020_entry>
  </documentManagement>
</p:properties>
</file>

<file path=customXml/item2.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3.xml><?xml version="1.0" encoding="utf-8"?>
<ct:contentTypeSchema xmlns:ct="http://schemas.microsoft.com/office/2006/metadata/contentType" xmlns:ma="http://schemas.microsoft.com/office/2006/metadata/properties/metaAttributes" ct:_="" ma:_="" ma:contentTypeName="Document" ma:contentTypeID="0x01010037408AC11C32C844B3C4925553A8C8C5" ma:contentTypeVersion="21" ma:contentTypeDescription="Create a new document." ma:contentTypeScope="" ma:versionID="59b6127a5097b3f86658718c36d5f752">
  <xsd:schema xmlns:xsd="http://www.w3.org/2001/XMLSchema" xmlns:xs="http://www.w3.org/2001/XMLSchema" xmlns:p="http://schemas.microsoft.com/office/2006/metadata/properties" xmlns:ns2="940595aa-b81e-4604-b6a1-14756f74aadb" xmlns:ns3="ffcdf2b0-1459-4444-989c-847f95dff766" targetNamespace="http://schemas.microsoft.com/office/2006/metadata/properties" ma:root="true" ma:fieldsID="2443c6c40d893bd9857dd91f561a984d" ns2:_="" ns3:_="">
    <xsd:import namespace="940595aa-b81e-4604-b6a1-14756f74aadb"/>
    <xsd:import namespace="ffcdf2b0-1459-4444-989c-847f95dff766"/>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595aa-b81e-4604-b6a1-14756f74aadb" elementFormDefault="qualified">
    <xsd:import namespace="http://schemas.microsoft.com/office/2006/documentManagement/types"/>
    <xsd:import namespace="http://schemas.microsoft.com/office/infopath/2007/PartnerControls"/>
    <xsd:element name="SC" ma:index="4"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enumeration value="SC10"/>
          <xsd:enumeration value="SC11"/>
          <xsd:enumeration value="SC12"/>
          <xsd:enumeration value="SC_DIGIT-EUSS"/>
          <xsd:enumeration value="SC13"/>
          <xsd:enumeration value="SC14"/>
          <xsd:enumeration value="SC15"/>
          <xsd:enumeration value="SC16"/>
          <xsd:enumeration value="SC66"/>
          <xsd:enumeration value="SC17"/>
          <xsd:enumeration value="SC18"/>
          <xsd:enumeration value="SC89"/>
          <xsd:enumeration value="SC19"/>
        </xsd:restriction>
      </xsd:simpleType>
    </xsd:element>
    <xsd:element name="DTM_x0020_entry" ma:index="5" ma:displayName="DTM ID" ma:decimals="0" ma:description="The DTM#" ma:indexed="true" ma:internalName="DTM_x0020_entry" ma:readOnly="false" ma:percentage="FALSE">
      <xsd:simpleType>
        <xsd:restriction base="dms:Number"/>
      </xsd:simpleType>
    </xsd:element>
    <xsd:element name="Status" ma:index="6" ma:displayName="Status" ma:default="Internal Review" ma:description="The status of the review cycle" ma:format="Dropdown" ma:internalName="Status" ma:readOnly="false">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7" nillable="true" ma:displayName="Comments Raised" ma:decimals="0" ma:description="Number of comments raised during the internal review" ma:internalName="Comments_x0020_Raised" ma:readOnly="false" ma:percentage="FALSE">
      <xsd:simpleType>
        <xsd:restriction base="dms:Number"/>
      </xsd:simpleType>
    </xsd:element>
    <xsd:element name="Comments_x0020_Implemented" ma:index="8" nillable="true" ma:displayName="Comments Implemented" ma:decimals="0" ma:description="Number of comments implemented during the internal review cycle" ma:internalName="Comments_x0020_Implemented" ma:readOnly="false" ma:percentage="FALSE">
      <xsd:simpleType>
        <xsd:restriction base="dms:Number"/>
      </xsd:simpleType>
    </xsd:element>
    <xsd:element name="Review_x0020_Cycle_x0020_ID" ma:index="9" nillable="true" ma:displayName="Review Cycle ID" ma:description="Review cycle in the form of QCxxxxx" ma:internalName="Review_x0020_Cycle_x0020_ID" ma:readOnly="false">
      <xsd:simpleType>
        <xsd:restriction base="dms:Text">
          <xsd:maxLength value="255"/>
        </xsd:restriction>
      </xsd:simpleType>
    </xsd:element>
    <xsd:element name="Business_x0020_Thread" ma:index="10" nillable="true" ma:displayName="Business Thread" ma:description="The Business Thread (Customs, Excise, Taxation, Customs Business) or ITSM3 TES for horizontal and cross-thread deliverables" ma:format="Dropdown" ma:indexed="true" ma:internalName="Business_x0020_Thread" ma:readOnly="false">
      <xsd:simpleType>
        <xsd:restriction base="dms:Choice">
          <xsd:enumeration value="Excise"/>
          <xsd:enumeration value="Customs"/>
          <xsd:enumeration value="Customs Business"/>
          <xsd:enumeration value="Taxation"/>
          <xsd:enumeration value="ITSM3 TES"/>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df2b0-1459-4444-989c-847f95dff766"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6.xml><?xml version="1.0" encoding="utf-8"?>
<EurolookProperties>
  <ProductCustomizationId>EC</ProductCustomizationId>
  <Created>
    <Version>10.0.38495.0</Version>
    <Date>2019-04-03T13:52:29</Date>
    <Language>EN</Language>
  </Created>
  <Edited>
    <Version>10.0.41212.0</Version>
    <Date>2020-09-30T17:11:22</Date>
  </Edited>
  <DocumentModel>
    <Id>34954475-997f-4cb0-a95b-7f65298f3d8c</Id>
    <Name>Report (long)</Name>
  </DocumentModel>
  <DocumentDate>2025-06-03T00:00:00</DocumentDate>
  <DocumentVersion>1.00 EN</DocumentVersion>
  <CompatibilityMode>Eurolook10</CompatibilityMode>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B813BD7-DADA-4B88-ADD9-88887BA9E3FF}">
  <ds:schemaRefs>
    <ds:schemaRef ds:uri="http://schemas.microsoft.com/office/2006/metadata/properties"/>
    <ds:schemaRef ds:uri="http://schemas.microsoft.com/office/infopath/2007/PartnerControls"/>
    <ds:schemaRef ds:uri="940595aa-b81e-4604-b6a1-14756f74aadb"/>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B15CB954-03F0-43E9-A6C9-35660FAE8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595aa-b81e-4604-b6a1-14756f74aadb"/>
    <ds:schemaRef ds:uri="ffcdf2b0-1459-4444-989c-847f95df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0957CA-F1A6-4AB0-AAEB-F79716F996DF}">
  <ds:schemaRefs>
    <ds:schemaRef ds:uri="http://schemas.microsoft.com/sharepoint/v3/contenttype/forms"/>
  </ds:schemaRefs>
</ds:datastoreItem>
</file>

<file path=customXml/itemProps5.xml><?xml version="1.0" encoding="utf-8"?>
<ds:datastoreItem xmlns:ds="http://schemas.openxmlformats.org/officeDocument/2006/customXml" ds:itemID="{EE044946-5330-43F7-8D16-AA78684F2938}">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BA5DBC9B-0451-4E4E-AE24-ECBB7735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1</Pages>
  <Words>60808</Words>
  <Characters>34661</Characters>
  <Application>Microsoft Office Word</Application>
  <DocSecurity>0</DocSecurity>
  <PresentationFormat>Microsoft Word 14.0</PresentationFormat>
  <Lines>288</Lines>
  <Paragraphs>190</Paragraphs>
  <ScaleCrop>true</ScaleCrop>
  <HeadingPairs>
    <vt:vector size="4" baseType="variant">
      <vt:variant>
        <vt:lpstr>Pavadinimas</vt:lpstr>
      </vt:variant>
      <vt:variant>
        <vt:i4>1</vt:i4>
      </vt:variant>
      <vt:variant>
        <vt:lpstr>Title</vt:lpstr>
      </vt:variant>
      <vt:variant>
        <vt:i4>1</vt:i4>
      </vt:variant>
    </vt:vector>
  </HeadingPairs>
  <TitlesOfParts>
    <vt:vector size="2" baseType="lpstr">
      <vt:lpstr>Conformance Test Organisation Document</vt:lpstr>
      <vt:lpstr>Conformance Test Organisation Document</vt:lpstr>
    </vt:vector>
  </TitlesOfParts>
  <Company/>
  <LinksUpToDate>false</LinksUpToDate>
  <CharactersWithSpaces>95279</CharactersWithSpaces>
  <SharedDoc>false</SharedDoc>
  <HLinks>
    <vt:vector size="708" baseType="variant">
      <vt:variant>
        <vt:i4>86</vt:i4>
      </vt:variant>
      <vt:variant>
        <vt:i4>928</vt:i4>
      </vt:variant>
      <vt:variant>
        <vt:i4>0</vt:i4>
      </vt:variant>
      <vt:variant>
        <vt:i4>5</vt:i4>
      </vt:variant>
      <vt:variant>
        <vt:lpwstr/>
      </vt:variant>
      <vt:variant>
        <vt:lpwstr>Section_2_3_1_Configure_the_National</vt:lpwstr>
      </vt:variant>
      <vt:variant>
        <vt:i4>3801185</vt:i4>
      </vt:variant>
      <vt:variant>
        <vt:i4>925</vt:i4>
      </vt:variant>
      <vt:variant>
        <vt:i4>0</vt:i4>
      </vt:variant>
      <vt:variant>
        <vt:i4>5</vt:i4>
      </vt:variant>
      <vt:variant>
        <vt:lpwstr>http://ctatms-rct.itsm.ccncsi.int:6001/cta/</vt:lpwstr>
      </vt:variant>
      <vt:variant>
        <vt:lpwstr/>
      </vt:variant>
      <vt:variant>
        <vt:i4>1376272</vt:i4>
      </vt:variant>
      <vt:variant>
        <vt:i4>922</vt:i4>
      </vt:variant>
      <vt:variant>
        <vt:i4>0</vt:i4>
      </vt:variant>
      <vt:variant>
        <vt:i4>5</vt:i4>
      </vt:variant>
      <vt:variant>
        <vt:lpwstr>https://circabc.europa.eu/ui/group/5d0c005e-c8e5-4193-900b-53c21899fd31/library/d6ea82bf-889d-4670-bb99-416ac08f21b0/details</vt:lpwstr>
      </vt:variant>
      <vt:variant>
        <vt:lpwstr/>
      </vt:variant>
      <vt:variant>
        <vt:i4>458863</vt:i4>
      </vt:variant>
      <vt:variant>
        <vt:i4>844</vt:i4>
      </vt:variant>
      <vt:variant>
        <vt:i4>0</vt:i4>
      </vt:variant>
      <vt:variant>
        <vt:i4>5</vt:i4>
      </vt:variant>
      <vt:variant>
        <vt:lpwstr>https://circabc.europa.eu/ui/group/5d0c005e-c8e5-4193-900b-53c21899fd31/library/afe0ae24-89fa-456e-b075-683e289a0e2d?p=1&amp;n=10&amp;s=modified_DESC</vt:lpwstr>
      </vt:variant>
      <vt:variant>
        <vt:lpwstr/>
      </vt:variant>
      <vt:variant>
        <vt:i4>3211378</vt:i4>
      </vt:variant>
      <vt:variant>
        <vt:i4>817</vt:i4>
      </vt:variant>
      <vt:variant>
        <vt:i4>0</vt:i4>
      </vt:variant>
      <vt:variant>
        <vt:i4>5</vt:i4>
      </vt:variant>
      <vt:variant>
        <vt:lpwstr/>
      </vt:variant>
      <vt:variant>
        <vt:lpwstr>R10</vt:lpwstr>
      </vt:variant>
      <vt:variant>
        <vt:i4>655377</vt:i4>
      </vt:variant>
      <vt:variant>
        <vt:i4>787</vt:i4>
      </vt:variant>
      <vt:variant>
        <vt:i4>0</vt:i4>
      </vt:variant>
      <vt:variant>
        <vt:i4>5</vt:i4>
      </vt:variant>
      <vt:variant>
        <vt:lpwstr>https://webgate.ec.europa.eu/fpfis/wikis/display/CTA</vt:lpwstr>
      </vt:variant>
      <vt:variant>
        <vt:lpwstr/>
      </vt:variant>
      <vt:variant>
        <vt:i4>2555996</vt:i4>
      </vt:variant>
      <vt:variant>
        <vt:i4>784</vt:i4>
      </vt:variant>
      <vt:variant>
        <vt:i4>0</vt:i4>
      </vt:variant>
      <vt:variant>
        <vt:i4>5</vt:i4>
      </vt:variant>
      <vt:variant>
        <vt:lpwstr>mailto:ITSM_TES_EXCISE@itsmtaxud.europa.eu</vt:lpwstr>
      </vt:variant>
      <vt:variant>
        <vt:lpwstr/>
      </vt:variant>
      <vt:variant>
        <vt:i4>7798896</vt:i4>
      </vt:variant>
      <vt:variant>
        <vt:i4>781</vt:i4>
      </vt:variant>
      <vt:variant>
        <vt:i4>0</vt:i4>
      </vt:variant>
      <vt:variant>
        <vt:i4>5</vt:i4>
      </vt:variant>
      <vt:variant>
        <vt:lpwstr>https://webgate.ec.europa.eu/fpfis/wikis/spaces/CTA/pages/2123046116/EMCS+Phase+4.2+CT+Campaign</vt:lpwstr>
      </vt:variant>
      <vt:variant>
        <vt:lpwstr/>
      </vt:variant>
      <vt:variant>
        <vt:i4>7995493</vt:i4>
      </vt:variant>
      <vt:variant>
        <vt:i4>778</vt:i4>
      </vt:variant>
      <vt:variant>
        <vt:i4>0</vt:i4>
      </vt:variant>
      <vt:variant>
        <vt:i4>5</vt:i4>
      </vt:variant>
      <vt:variant>
        <vt:lpwstr>https://itsmtaxud.europa.eu/sites/itsm-portal/home.html</vt:lpwstr>
      </vt:variant>
      <vt:variant>
        <vt:lpwstr/>
      </vt:variant>
      <vt:variant>
        <vt:i4>3145771</vt:i4>
      </vt:variant>
      <vt:variant>
        <vt:i4>775</vt:i4>
      </vt:variant>
      <vt:variant>
        <vt:i4>0</vt:i4>
      </vt:variant>
      <vt:variant>
        <vt:i4>5</vt:i4>
      </vt:variant>
      <vt:variant>
        <vt:lpwstr>https://itsmtaxud.europa.eu/sites/itsm-portal/home/publishing-platform.html</vt:lpwstr>
      </vt:variant>
      <vt:variant>
        <vt:lpwstr/>
      </vt:variant>
      <vt:variant>
        <vt:i4>3145771</vt:i4>
      </vt:variant>
      <vt:variant>
        <vt:i4>772</vt:i4>
      </vt:variant>
      <vt:variant>
        <vt:i4>0</vt:i4>
      </vt:variant>
      <vt:variant>
        <vt:i4>5</vt:i4>
      </vt:variant>
      <vt:variant>
        <vt:lpwstr>https://itsmtaxud.europa.eu/sites/itsm-portal/home/publishing-platform.html</vt:lpwstr>
      </vt:variant>
      <vt:variant>
        <vt:lpwstr/>
      </vt:variant>
      <vt:variant>
        <vt:i4>3145771</vt:i4>
      </vt:variant>
      <vt:variant>
        <vt:i4>769</vt:i4>
      </vt:variant>
      <vt:variant>
        <vt:i4>0</vt:i4>
      </vt:variant>
      <vt:variant>
        <vt:i4>5</vt:i4>
      </vt:variant>
      <vt:variant>
        <vt:lpwstr>https://itsmtaxud.europa.eu/sites/itsm-portal/home/publishing-platform.html</vt:lpwstr>
      </vt:variant>
      <vt:variant>
        <vt:lpwstr/>
      </vt:variant>
      <vt:variant>
        <vt:i4>7536763</vt:i4>
      </vt:variant>
      <vt:variant>
        <vt:i4>760</vt:i4>
      </vt:variant>
      <vt:variant>
        <vt:i4>0</vt:i4>
      </vt:variant>
      <vt:variant>
        <vt:i4>5</vt:i4>
      </vt:variant>
      <vt:variant>
        <vt:lpwstr>https://itsmtaxud.europa.eu/smt/ess.do</vt:lpwstr>
      </vt:variant>
      <vt:variant>
        <vt:lpwstr/>
      </vt:variant>
      <vt:variant>
        <vt:i4>2555996</vt:i4>
      </vt:variant>
      <vt:variant>
        <vt:i4>757</vt:i4>
      </vt:variant>
      <vt:variant>
        <vt:i4>0</vt:i4>
      </vt:variant>
      <vt:variant>
        <vt:i4>5</vt:i4>
      </vt:variant>
      <vt:variant>
        <vt:lpwstr>mailto:ITSM_TES_EXCISE@itsmtaxud.europa.eu</vt:lpwstr>
      </vt:variant>
      <vt:variant>
        <vt:lpwstr/>
      </vt:variant>
      <vt:variant>
        <vt:i4>4784192</vt:i4>
      </vt:variant>
      <vt:variant>
        <vt:i4>722</vt:i4>
      </vt:variant>
      <vt:variant>
        <vt:i4>0</vt:i4>
      </vt:variant>
      <vt:variant>
        <vt:i4>5</vt:i4>
      </vt:variant>
      <vt:variant>
        <vt:lpwstr>https://webgate.ec.europa.eu/fpfis/wikis/display/CTA/Getting+Started+with+CTA</vt:lpwstr>
      </vt:variant>
      <vt:variant>
        <vt:lpwstr/>
      </vt:variant>
      <vt:variant>
        <vt:i4>6881329</vt:i4>
      </vt:variant>
      <vt:variant>
        <vt:i4>719</vt:i4>
      </vt:variant>
      <vt:variant>
        <vt:i4>0</vt:i4>
      </vt:variant>
      <vt:variant>
        <vt:i4>5</vt:i4>
      </vt:variant>
      <vt:variant>
        <vt:lpwstr>https://webgate.ec.europa.eu/fpfis/wikis/display/CTA/Conformance+Testing+Application+%28CTA%29+Home</vt:lpwstr>
      </vt:variant>
      <vt:variant>
        <vt:lpwstr/>
      </vt:variant>
      <vt:variant>
        <vt:i4>3801185</vt:i4>
      </vt:variant>
      <vt:variant>
        <vt:i4>675</vt:i4>
      </vt:variant>
      <vt:variant>
        <vt:i4>0</vt:i4>
      </vt:variant>
      <vt:variant>
        <vt:i4>5</vt:i4>
      </vt:variant>
      <vt:variant>
        <vt:lpwstr>http://ctatms-rct.itsm.ccncsi.int:6001/cta/</vt:lpwstr>
      </vt:variant>
      <vt:variant>
        <vt:lpwstr/>
      </vt:variant>
      <vt:variant>
        <vt:i4>6684767</vt:i4>
      </vt:variant>
      <vt:variant>
        <vt:i4>642</vt:i4>
      </vt:variant>
      <vt:variant>
        <vt:i4>0</vt:i4>
      </vt:variant>
      <vt:variant>
        <vt:i4>5</vt:i4>
      </vt:variant>
      <vt:variant>
        <vt:lpwstr>https://circabc.europa.eu/ui/group/5d0c005e-c8e5-4193-900b-53c21899fd31/library/a9c2ddd2-07be-40d3-adde-93f5481c4287?p=1&amp;n=10&amp;sort=modified_DESC</vt:lpwstr>
      </vt:variant>
      <vt:variant>
        <vt:lpwstr/>
      </vt:variant>
      <vt:variant>
        <vt:i4>4325442</vt:i4>
      </vt:variant>
      <vt:variant>
        <vt:i4>633</vt:i4>
      </vt:variant>
      <vt:variant>
        <vt:i4>0</vt:i4>
      </vt:variant>
      <vt:variant>
        <vt:i4>5</vt:i4>
      </vt:variant>
      <vt:variant>
        <vt:lpwstr>http://act.ccntc.ccncsi.int:7003/act/</vt:lpwstr>
      </vt:variant>
      <vt:variant>
        <vt:lpwstr/>
      </vt:variant>
      <vt:variant>
        <vt:i4>3932275</vt:i4>
      </vt:variant>
      <vt:variant>
        <vt:i4>612</vt:i4>
      </vt:variant>
      <vt:variant>
        <vt:i4>0</vt:i4>
      </vt:variant>
      <vt:variant>
        <vt:i4>5</vt:i4>
      </vt:variant>
      <vt:variant>
        <vt:lpwstr>https://webgate.ec.europa.eu/fpfis/wikis/display/TEMPO/List+of+Acronyms</vt:lpwstr>
      </vt:variant>
      <vt:variant>
        <vt:lpwstr/>
      </vt:variant>
      <vt:variant>
        <vt:i4>2555946</vt:i4>
      </vt:variant>
      <vt:variant>
        <vt:i4>603</vt:i4>
      </vt:variant>
      <vt:variant>
        <vt:i4>0</vt:i4>
      </vt:variant>
      <vt:variant>
        <vt:i4>5</vt:i4>
      </vt:variant>
      <vt:variant>
        <vt:lpwstr>https://circabc.europa.eu/w/browse/30cf3206-062a-4a63-9448-3d471329454a</vt:lpwstr>
      </vt:variant>
      <vt:variant>
        <vt:lpwstr/>
      </vt:variant>
      <vt:variant>
        <vt:i4>7798896</vt:i4>
      </vt:variant>
      <vt:variant>
        <vt:i4>600</vt:i4>
      </vt:variant>
      <vt:variant>
        <vt:i4>0</vt:i4>
      </vt:variant>
      <vt:variant>
        <vt:i4>5</vt:i4>
      </vt:variant>
      <vt:variant>
        <vt:lpwstr>https://circabc.europa.eu/w/browse/1bd8ff72-20e6-446c-9bd7-e860d1753f83</vt:lpwstr>
      </vt:variant>
      <vt:variant>
        <vt:lpwstr/>
      </vt:variant>
      <vt:variant>
        <vt:i4>7209001</vt:i4>
      </vt:variant>
      <vt:variant>
        <vt:i4>597</vt:i4>
      </vt:variant>
      <vt:variant>
        <vt:i4>0</vt:i4>
      </vt:variant>
      <vt:variant>
        <vt:i4>5</vt:i4>
      </vt:variant>
      <vt:variant>
        <vt:lpwstr>https://webgate.ec.europa.eu/fpfis/wikis/pages/viewpage.action?pageId=299737749</vt:lpwstr>
      </vt:variant>
      <vt:variant>
        <vt:lpwstr/>
      </vt:variant>
      <vt:variant>
        <vt:i4>3080235</vt:i4>
      </vt:variant>
      <vt:variant>
        <vt:i4>594</vt:i4>
      </vt:variant>
      <vt:variant>
        <vt:i4>0</vt:i4>
      </vt:variant>
      <vt:variant>
        <vt:i4>5</vt:i4>
      </vt:variant>
      <vt:variant>
        <vt:lpwstr>https://circabc.europa.eu/w/browse/e4a890fb-da97-40f5-a8f9-7c578220e55d</vt:lpwstr>
      </vt:variant>
      <vt:variant>
        <vt:lpwstr/>
      </vt:variant>
      <vt:variant>
        <vt:i4>1507381</vt:i4>
      </vt:variant>
      <vt:variant>
        <vt:i4>542</vt:i4>
      </vt:variant>
      <vt:variant>
        <vt:i4>0</vt:i4>
      </vt:variant>
      <vt:variant>
        <vt:i4>5</vt:i4>
      </vt:variant>
      <vt:variant>
        <vt:lpwstr/>
      </vt:variant>
      <vt:variant>
        <vt:lpwstr>_Toc150954187</vt:lpwstr>
      </vt:variant>
      <vt:variant>
        <vt:i4>1507381</vt:i4>
      </vt:variant>
      <vt:variant>
        <vt:i4>536</vt:i4>
      </vt:variant>
      <vt:variant>
        <vt:i4>0</vt:i4>
      </vt:variant>
      <vt:variant>
        <vt:i4>5</vt:i4>
      </vt:variant>
      <vt:variant>
        <vt:lpwstr/>
      </vt:variant>
      <vt:variant>
        <vt:lpwstr>_Toc150954186</vt:lpwstr>
      </vt:variant>
      <vt:variant>
        <vt:i4>1507381</vt:i4>
      </vt:variant>
      <vt:variant>
        <vt:i4>530</vt:i4>
      </vt:variant>
      <vt:variant>
        <vt:i4>0</vt:i4>
      </vt:variant>
      <vt:variant>
        <vt:i4>5</vt:i4>
      </vt:variant>
      <vt:variant>
        <vt:lpwstr/>
      </vt:variant>
      <vt:variant>
        <vt:lpwstr>_Toc150954185</vt:lpwstr>
      </vt:variant>
      <vt:variant>
        <vt:i4>1507381</vt:i4>
      </vt:variant>
      <vt:variant>
        <vt:i4>524</vt:i4>
      </vt:variant>
      <vt:variant>
        <vt:i4>0</vt:i4>
      </vt:variant>
      <vt:variant>
        <vt:i4>5</vt:i4>
      </vt:variant>
      <vt:variant>
        <vt:lpwstr/>
      </vt:variant>
      <vt:variant>
        <vt:lpwstr>_Toc150954184</vt:lpwstr>
      </vt:variant>
      <vt:variant>
        <vt:i4>1507381</vt:i4>
      </vt:variant>
      <vt:variant>
        <vt:i4>518</vt:i4>
      </vt:variant>
      <vt:variant>
        <vt:i4>0</vt:i4>
      </vt:variant>
      <vt:variant>
        <vt:i4>5</vt:i4>
      </vt:variant>
      <vt:variant>
        <vt:lpwstr/>
      </vt:variant>
      <vt:variant>
        <vt:lpwstr>_Toc150954183</vt:lpwstr>
      </vt:variant>
      <vt:variant>
        <vt:i4>1507381</vt:i4>
      </vt:variant>
      <vt:variant>
        <vt:i4>512</vt:i4>
      </vt:variant>
      <vt:variant>
        <vt:i4>0</vt:i4>
      </vt:variant>
      <vt:variant>
        <vt:i4>5</vt:i4>
      </vt:variant>
      <vt:variant>
        <vt:lpwstr/>
      </vt:variant>
      <vt:variant>
        <vt:lpwstr>_Toc150954182</vt:lpwstr>
      </vt:variant>
      <vt:variant>
        <vt:i4>1507381</vt:i4>
      </vt:variant>
      <vt:variant>
        <vt:i4>506</vt:i4>
      </vt:variant>
      <vt:variant>
        <vt:i4>0</vt:i4>
      </vt:variant>
      <vt:variant>
        <vt:i4>5</vt:i4>
      </vt:variant>
      <vt:variant>
        <vt:lpwstr/>
      </vt:variant>
      <vt:variant>
        <vt:lpwstr>_Toc150954181</vt:lpwstr>
      </vt:variant>
      <vt:variant>
        <vt:i4>1507381</vt:i4>
      </vt:variant>
      <vt:variant>
        <vt:i4>500</vt:i4>
      </vt:variant>
      <vt:variant>
        <vt:i4>0</vt:i4>
      </vt:variant>
      <vt:variant>
        <vt:i4>5</vt:i4>
      </vt:variant>
      <vt:variant>
        <vt:lpwstr/>
      </vt:variant>
      <vt:variant>
        <vt:lpwstr>_Toc150954180</vt:lpwstr>
      </vt:variant>
      <vt:variant>
        <vt:i4>1572917</vt:i4>
      </vt:variant>
      <vt:variant>
        <vt:i4>494</vt:i4>
      </vt:variant>
      <vt:variant>
        <vt:i4>0</vt:i4>
      </vt:variant>
      <vt:variant>
        <vt:i4>5</vt:i4>
      </vt:variant>
      <vt:variant>
        <vt:lpwstr/>
      </vt:variant>
      <vt:variant>
        <vt:lpwstr>_Toc150954179</vt:lpwstr>
      </vt:variant>
      <vt:variant>
        <vt:i4>1572917</vt:i4>
      </vt:variant>
      <vt:variant>
        <vt:i4>488</vt:i4>
      </vt:variant>
      <vt:variant>
        <vt:i4>0</vt:i4>
      </vt:variant>
      <vt:variant>
        <vt:i4>5</vt:i4>
      </vt:variant>
      <vt:variant>
        <vt:lpwstr/>
      </vt:variant>
      <vt:variant>
        <vt:lpwstr>_Toc150954178</vt:lpwstr>
      </vt:variant>
      <vt:variant>
        <vt:i4>1572917</vt:i4>
      </vt:variant>
      <vt:variant>
        <vt:i4>482</vt:i4>
      </vt:variant>
      <vt:variant>
        <vt:i4>0</vt:i4>
      </vt:variant>
      <vt:variant>
        <vt:i4>5</vt:i4>
      </vt:variant>
      <vt:variant>
        <vt:lpwstr/>
      </vt:variant>
      <vt:variant>
        <vt:lpwstr>_Toc150954177</vt:lpwstr>
      </vt:variant>
      <vt:variant>
        <vt:i4>1572917</vt:i4>
      </vt:variant>
      <vt:variant>
        <vt:i4>476</vt:i4>
      </vt:variant>
      <vt:variant>
        <vt:i4>0</vt:i4>
      </vt:variant>
      <vt:variant>
        <vt:i4>5</vt:i4>
      </vt:variant>
      <vt:variant>
        <vt:lpwstr/>
      </vt:variant>
      <vt:variant>
        <vt:lpwstr>_Toc150954176</vt:lpwstr>
      </vt:variant>
      <vt:variant>
        <vt:i4>1572917</vt:i4>
      </vt:variant>
      <vt:variant>
        <vt:i4>470</vt:i4>
      </vt:variant>
      <vt:variant>
        <vt:i4>0</vt:i4>
      </vt:variant>
      <vt:variant>
        <vt:i4>5</vt:i4>
      </vt:variant>
      <vt:variant>
        <vt:lpwstr/>
      </vt:variant>
      <vt:variant>
        <vt:lpwstr>_Toc150954175</vt:lpwstr>
      </vt:variant>
      <vt:variant>
        <vt:i4>1572917</vt:i4>
      </vt:variant>
      <vt:variant>
        <vt:i4>464</vt:i4>
      </vt:variant>
      <vt:variant>
        <vt:i4>0</vt:i4>
      </vt:variant>
      <vt:variant>
        <vt:i4>5</vt:i4>
      </vt:variant>
      <vt:variant>
        <vt:lpwstr/>
      </vt:variant>
      <vt:variant>
        <vt:lpwstr>_Toc150954174</vt:lpwstr>
      </vt:variant>
      <vt:variant>
        <vt:i4>1572917</vt:i4>
      </vt:variant>
      <vt:variant>
        <vt:i4>458</vt:i4>
      </vt:variant>
      <vt:variant>
        <vt:i4>0</vt:i4>
      </vt:variant>
      <vt:variant>
        <vt:i4>5</vt:i4>
      </vt:variant>
      <vt:variant>
        <vt:lpwstr/>
      </vt:variant>
      <vt:variant>
        <vt:lpwstr>_Toc150954173</vt:lpwstr>
      </vt:variant>
      <vt:variant>
        <vt:i4>1572917</vt:i4>
      </vt:variant>
      <vt:variant>
        <vt:i4>452</vt:i4>
      </vt:variant>
      <vt:variant>
        <vt:i4>0</vt:i4>
      </vt:variant>
      <vt:variant>
        <vt:i4>5</vt:i4>
      </vt:variant>
      <vt:variant>
        <vt:lpwstr/>
      </vt:variant>
      <vt:variant>
        <vt:lpwstr>_Toc150954172</vt:lpwstr>
      </vt:variant>
      <vt:variant>
        <vt:i4>1572917</vt:i4>
      </vt:variant>
      <vt:variant>
        <vt:i4>446</vt:i4>
      </vt:variant>
      <vt:variant>
        <vt:i4>0</vt:i4>
      </vt:variant>
      <vt:variant>
        <vt:i4>5</vt:i4>
      </vt:variant>
      <vt:variant>
        <vt:lpwstr/>
      </vt:variant>
      <vt:variant>
        <vt:lpwstr>_Toc150954171</vt:lpwstr>
      </vt:variant>
      <vt:variant>
        <vt:i4>1572917</vt:i4>
      </vt:variant>
      <vt:variant>
        <vt:i4>440</vt:i4>
      </vt:variant>
      <vt:variant>
        <vt:i4>0</vt:i4>
      </vt:variant>
      <vt:variant>
        <vt:i4>5</vt:i4>
      </vt:variant>
      <vt:variant>
        <vt:lpwstr/>
      </vt:variant>
      <vt:variant>
        <vt:lpwstr>_Toc150954170</vt:lpwstr>
      </vt:variant>
      <vt:variant>
        <vt:i4>1638453</vt:i4>
      </vt:variant>
      <vt:variant>
        <vt:i4>431</vt:i4>
      </vt:variant>
      <vt:variant>
        <vt:i4>0</vt:i4>
      </vt:variant>
      <vt:variant>
        <vt:i4>5</vt:i4>
      </vt:variant>
      <vt:variant>
        <vt:lpwstr/>
      </vt:variant>
      <vt:variant>
        <vt:lpwstr>_Toc150954169</vt:lpwstr>
      </vt:variant>
      <vt:variant>
        <vt:i4>1638453</vt:i4>
      </vt:variant>
      <vt:variant>
        <vt:i4>425</vt:i4>
      </vt:variant>
      <vt:variant>
        <vt:i4>0</vt:i4>
      </vt:variant>
      <vt:variant>
        <vt:i4>5</vt:i4>
      </vt:variant>
      <vt:variant>
        <vt:lpwstr/>
      </vt:variant>
      <vt:variant>
        <vt:lpwstr>_Toc150954168</vt:lpwstr>
      </vt:variant>
      <vt:variant>
        <vt:i4>1638453</vt:i4>
      </vt:variant>
      <vt:variant>
        <vt:i4>419</vt:i4>
      </vt:variant>
      <vt:variant>
        <vt:i4>0</vt:i4>
      </vt:variant>
      <vt:variant>
        <vt:i4>5</vt:i4>
      </vt:variant>
      <vt:variant>
        <vt:lpwstr/>
      </vt:variant>
      <vt:variant>
        <vt:lpwstr>_Toc150954167</vt:lpwstr>
      </vt:variant>
      <vt:variant>
        <vt:i4>1638453</vt:i4>
      </vt:variant>
      <vt:variant>
        <vt:i4>413</vt:i4>
      </vt:variant>
      <vt:variant>
        <vt:i4>0</vt:i4>
      </vt:variant>
      <vt:variant>
        <vt:i4>5</vt:i4>
      </vt:variant>
      <vt:variant>
        <vt:lpwstr/>
      </vt:variant>
      <vt:variant>
        <vt:lpwstr>_Toc150954166</vt:lpwstr>
      </vt:variant>
      <vt:variant>
        <vt:i4>1638453</vt:i4>
      </vt:variant>
      <vt:variant>
        <vt:i4>407</vt:i4>
      </vt:variant>
      <vt:variant>
        <vt:i4>0</vt:i4>
      </vt:variant>
      <vt:variant>
        <vt:i4>5</vt:i4>
      </vt:variant>
      <vt:variant>
        <vt:lpwstr/>
      </vt:variant>
      <vt:variant>
        <vt:lpwstr>_Toc150954165</vt:lpwstr>
      </vt:variant>
      <vt:variant>
        <vt:i4>1638453</vt:i4>
      </vt:variant>
      <vt:variant>
        <vt:i4>401</vt:i4>
      </vt:variant>
      <vt:variant>
        <vt:i4>0</vt:i4>
      </vt:variant>
      <vt:variant>
        <vt:i4>5</vt:i4>
      </vt:variant>
      <vt:variant>
        <vt:lpwstr/>
      </vt:variant>
      <vt:variant>
        <vt:lpwstr>_Toc150954164</vt:lpwstr>
      </vt:variant>
      <vt:variant>
        <vt:i4>1638453</vt:i4>
      </vt:variant>
      <vt:variant>
        <vt:i4>395</vt:i4>
      </vt:variant>
      <vt:variant>
        <vt:i4>0</vt:i4>
      </vt:variant>
      <vt:variant>
        <vt:i4>5</vt:i4>
      </vt:variant>
      <vt:variant>
        <vt:lpwstr/>
      </vt:variant>
      <vt:variant>
        <vt:lpwstr>_Toc150954163</vt:lpwstr>
      </vt:variant>
      <vt:variant>
        <vt:i4>1638453</vt:i4>
      </vt:variant>
      <vt:variant>
        <vt:i4>389</vt:i4>
      </vt:variant>
      <vt:variant>
        <vt:i4>0</vt:i4>
      </vt:variant>
      <vt:variant>
        <vt:i4>5</vt:i4>
      </vt:variant>
      <vt:variant>
        <vt:lpwstr/>
      </vt:variant>
      <vt:variant>
        <vt:lpwstr>_Toc150954162</vt:lpwstr>
      </vt:variant>
      <vt:variant>
        <vt:i4>1638453</vt:i4>
      </vt:variant>
      <vt:variant>
        <vt:i4>383</vt:i4>
      </vt:variant>
      <vt:variant>
        <vt:i4>0</vt:i4>
      </vt:variant>
      <vt:variant>
        <vt:i4>5</vt:i4>
      </vt:variant>
      <vt:variant>
        <vt:lpwstr/>
      </vt:variant>
      <vt:variant>
        <vt:lpwstr>_Toc150954161</vt:lpwstr>
      </vt:variant>
      <vt:variant>
        <vt:i4>1638453</vt:i4>
      </vt:variant>
      <vt:variant>
        <vt:i4>377</vt:i4>
      </vt:variant>
      <vt:variant>
        <vt:i4>0</vt:i4>
      </vt:variant>
      <vt:variant>
        <vt:i4>5</vt:i4>
      </vt:variant>
      <vt:variant>
        <vt:lpwstr/>
      </vt:variant>
      <vt:variant>
        <vt:lpwstr>_Toc150954160</vt:lpwstr>
      </vt:variant>
      <vt:variant>
        <vt:i4>1703989</vt:i4>
      </vt:variant>
      <vt:variant>
        <vt:i4>371</vt:i4>
      </vt:variant>
      <vt:variant>
        <vt:i4>0</vt:i4>
      </vt:variant>
      <vt:variant>
        <vt:i4>5</vt:i4>
      </vt:variant>
      <vt:variant>
        <vt:lpwstr/>
      </vt:variant>
      <vt:variant>
        <vt:lpwstr>_Toc150954159</vt:lpwstr>
      </vt:variant>
      <vt:variant>
        <vt:i4>1703989</vt:i4>
      </vt:variant>
      <vt:variant>
        <vt:i4>365</vt:i4>
      </vt:variant>
      <vt:variant>
        <vt:i4>0</vt:i4>
      </vt:variant>
      <vt:variant>
        <vt:i4>5</vt:i4>
      </vt:variant>
      <vt:variant>
        <vt:lpwstr/>
      </vt:variant>
      <vt:variant>
        <vt:lpwstr>_Toc150954158</vt:lpwstr>
      </vt:variant>
      <vt:variant>
        <vt:i4>1703989</vt:i4>
      </vt:variant>
      <vt:variant>
        <vt:i4>359</vt:i4>
      </vt:variant>
      <vt:variant>
        <vt:i4>0</vt:i4>
      </vt:variant>
      <vt:variant>
        <vt:i4>5</vt:i4>
      </vt:variant>
      <vt:variant>
        <vt:lpwstr/>
      </vt:variant>
      <vt:variant>
        <vt:lpwstr>_Toc150954157</vt:lpwstr>
      </vt:variant>
      <vt:variant>
        <vt:i4>1703989</vt:i4>
      </vt:variant>
      <vt:variant>
        <vt:i4>353</vt:i4>
      </vt:variant>
      <vt:variant>
        <vt:i4>0</vt:i4>
      </vt:variant>
      <vt:variant>
        <vt:i4>5</vt:i4>
      </vt:variant>
      <vt:variant>
        <vt:lpwstr/>
      </vt:variant>
      <vt:variant>
        <vt:lpwstr>_Toc150954156</vt:lpwstr>
      </vt:variant>
      <vt:variant>
        <vt:i4>1703989</vt:i4>
      </vt:variant>
      <vt:variant>
        <vt:i4>347</vt:i4>
      </vt:variant>
      <vt:variant>
        <vt:i4>0</vt:i4>
      </vt:variant>
      <vt:variant>
        <vt:i4>5</vt:i4>
      </vt:variant>
      <vt:variant>
        <vt:lpwstr/>
      </vt:variant>
      <vt:variant>
        <vt:lpwstr>_Toc150954155</vt:lpwstr>
      </vt:variant>
      <vt:variant>
        <vt:i4>1703989</vt:i4>
      </vt:variant>
      <vt:variant>
        <vt:i4>341</vt:i4>
      </vt:variant>
      <vt:variant>
        <vt:i4>0</vt:i4>
      </vt:variant>
      <vt:variant>
        <vt:i4>5</vt:i4>
      </vt:variant>
      <vt:variant>
        <vt:lpwstr/>
      </vt:variant>
      <vt:variant>
        <vt:lpwstr>_Toc150954154</vt:lpwstr>
      </vt:variant>
      <vt:variant>
        <vt:i4>1703989</vt:i4>
      </vt:variant>
      <vt:variant>
        <vt:i4>335</vt:i4>
      </vt:variant>
      <vt:variant>
        <vt:i4>0</vt:i4>
      </vt:variant>
      <vt:variant>
        <vt:i4>5</vt:i4>
      </vt:variant>
      <vt:variant>
        <vt:lpwstr/>
      </vt:variant>
      <vt:variant>
        <vt:lpwstr>_Toc150954153</vt:lpwstr>
      </vt:variant>
      <vt:variant>
        <vt:i4>1703989</vt:i4>
      </vt:variant>
      <vt:variant>
        <vt:i4>329</vt:i4>
      </vt:variant>
      <vt:variant>
        <vt:i4>0</vt:i4>
      </vt:variant>
      <vt:variant>
        <vt:i4>5</vt:i4>
      </vt:variant>
      <vt:variant>
        <vt:lpwstr/>
      </vt:variant>
      <vt:variant>
        <vt:lpwstr>_Toc150954152</vt:lpwstr>
      </vt:variant>
      <vt:variant>
        <vt:i4>1703989</vt:i4>
      </vt:variant>
      <vt:variant>
        <vt:i4>323</vt:i4>
      </vt:variant>
      <vt:variant>
        <vt:i4>0</vt:i4>
      </vt:variant>
      <vt:variant>
        <vt:i4>5</vt:i4>
      </vt:variant>
      <vt:variant>
        <vt:lpwstr/>
      </vt:variant>
      <vt:variant>
        <vt:lpwstr>_Toc150954151</vt:lpwstr>
      </vt:variant>
      <vt:variant>
        <vt:i4>1703989</vt:i4>
      </vt:variant>
      <vt:variant>
        <vt:i4>317</vt:i4>
      </vt:variant>
      <vt:variant>
        <vt:i4>0</vt:i4>
      </vt:variant>
      <vt:variant>
        <vt:i4>5</vt:i4>
      </vt:variant>
      <vt:variant>
        <vt:lpwstr/>
      </vt:variant>
      <vt:variant>
        <vt:lpwstr>_Toc150954150</vt:lpwstr>
      </vt:variant>
      <vt:variant>
        <vt:i4>1769525</vt:i4>
      </vt:variant>
      <vt:variant>
        <vt:i4>311</vt:i4>
      </vt:variant>
      <vt:variant>
        <vt:i4>0</vt:i4>
      </vt:variant>
      <vt:variant>
        <vt:i4>5</vt:i4>
      </vt:variant>
      <vt:variant>
        <vt:lpwstr/>
      </vt:variant>
      <vt:variant>
        <vt:lpwstr>_Toc150954149</vt:lpwstr>
      </vt:variant>
      <vt:variant>
        <vt:i4>1769525</vt:i4>
      </vt:variant>
      <vt:variant>
        <vt:i4>305</vt:i4>
      </vt:variant>
      <vt:variant>
        <vt:i4>0</vt:i4>
      </vt:variant>
      <vt:variant>
        <vt:i4>5</vt:i4>
      </vt:variant>
      <vt:variant>
        <vt:lpwstr/>
      </vt:variant>
      <vt:variant>
        <vt:lpwstr>_Toc150954148</vt:lpwstr>
      </vt:variant>
      <vt:variant>
        <vt:i4>1769525</vt:i4>
      </vt:variant>
      <vt:variant>
        <vt:i4>299</vt:i4>
      </vt:variant>
      <vt:variant>
        <vt:i4>0</vt:i4>
      </vt:variant>
      <vt:variant>
        <vt:i4>5</vt:i4>
      </vt:variant>
      <vt:variant>
        <vt:lpwstr/>
      </vt:variant>
      <vt:variant>
        <vt:lpwstr>_Toc150954147</vt:lpwstr>
      </vt:variant>
      <vt:variant>
        <vt:i4>1769525</vt:i4>
      </vt:variant>
      <vt:variant>
        <vt:i4>293</vt:i4>
      </vt:variant>
      <vt:variant>
        <vt:i4>0</vt:i4>
      </vt:variant>
      <vt:variant>
        <vt:i4>5</vt:i4>
      </vt:variant>
      <vt:variant>
        <vt:lpwstr/>
      </vt:variant>
      <vt:variant>
        <vt:lpwstr>_Toc150954146</vt:lpwstr>
      </vt:variant>
      <vt:variant>
        <vt:i4>1769525</vt:i4>
      </vt:variant>
      <vt:variant>
        <vt:i4>287</vt:i4>
      </vt:variant>
      <vt:variant>
        <vt:i4>0</vt:i4>
      </vt:variant>
      <vt:variant>
        <vt:i4>5</vt:i4>
      </vt:variant>
      <vt:variant>
        <vt:lpwstr/>
      </vt:variant>
      <vt:variant>
        <vt:lpwstr>_Toc150954145</vt:lpwstr>
      </vt:variant>
      <vt:variant>
        <vt:i4>2031676</vt:i4>
      </vt:variant>
      <vt:variant>
        <vt:i4>278</vt:i4>
      </vt:variant>
      <vt:variant>
        <vt:i4>0</vt:i4>
      </vt:variant>
      <vt:variant>
        <vt:i4>5</vt:i4>
      </vt:variant>
      <vt:variant>
        <vt:lpwstr/>
      </vt:variant>
      <vt:variant>
        <vt:lpwstr>_Toc198123738</vt:lpwstr>
      </vt:variant>
      <vt:variant>
        <vt:i4>2031676</vt:i4>
      </vt:variant>
      <vt:variant>
        <vt:i4>272</vt:i4>
      </vt:variant>
      <vt:variant>
        <vt:i4>0</vt:i4>
      </vt:variant>
      <vt:variant>
        <vt:i4>5</vt:i4>
      </vt:variant>
      <vt:variant>
        <vt:lpwstr/>
      </vt:variant>
      <vt:variant>
        <vt:lpwstr>_Toc198123737</vt:lpwstr>
      </vt:variant>
      <vt:variant>
        <vt:i4>2031676</vt:i4>
      </vt:variant>
      <vt:variant>
        <vt:i4>266</vt:i4>
      </vt:variant>
      <vt:variant>
        <vt:i4>0</vt:i4>
      </vt:variant>
      <vt:variant>
        <vt:i4>5</vt:i4>
      </vt:variant>
      <vt:variant>
        <vt:lpwstr/>
      </vt:variant>
      <vt:variant>
        <vt:lpwstr>_Toc198123736</vt:lpwstr>
      </vt:variant>
      <vt:variant>
        <vt:i4>2031676</vt:i4>
      </vt:variant>
      <vt:variant>
        <vt:i4>260</vt:i4>
      </vt:variant>
      <vt:variant>
        <vt:i4>0</vt:i4>
      </vt:variant>
      <vt:variant>
        <vt:i4>5</vt:i4>
      </vt:variant>
      <vt:variant>
        <vt:lpwstr/>
      </vt:variant>
      <vt:variant>
        <vt:lpwstr>_Toc198123735</vt:lpwstr>
      </vt:variant>
      <vt:variant>
        <vt:i4>2031676</vt:i4>
      </vt:variant>
      <vt:variant>
        <vt:i4>254</vt:i4>
      </vt:variant>
      <vt:variant>
        <vt:i4>0</vt:i4>
      </vt:variant>
      <vt:variant>
        <vt:i4>5</vt:i4>
      </vt:variant>
      <vt:variant>
        <vt:lpwstr/>
      </vt:variant>
      <vt:variant>
        <vt:lpwstr>_Toc198123734</vt:lpwstr>
      </vt:variant>
      <vt:variant>
        <vt:i4>2031676</vt:i4>
      </vt:variant>
      <vt:variant>
        <vt:i4>248</vt:i4>
      </vt:variant>
      <vt:variant>
        <vt:i4>0</vt:i4>
      </vt:variant>
      <vt:variant>
        <vt:i4>5</vt:i4>
      </vt:variant>
      <vt:variant>
        <vt:lpwstr/>
      </vt:variant>
      <vt:variant>
        <vt:lpwstr>_Toc198123733</vt:lpwstr>
      </vt:variant>
      <vt:variant>
        <vt:i4>2031676</vt:i4>
      </vt:variant>
      <vt:variant>
        <vt:i4>242</vt:i4>
      </vt:variant>
      <vt:variant>
        <vt:i4>0</vt:i4>
      </vt:variant>
      <vt:variant>
        <vt:i4>5</vt:i4>
      </vt:variant>
      <vt:variant>
        <vt:lpwstr/>
      </vt:variant>
      <vt:variant>
        <vt:lpwstr>_Toc198123732</vt:lpwstr>
      </vt:variant>
      <vt:variant>
        <vt:i4>2031676</vt:i4>
      </vt:variant>
      <vt:variant>
        <vt:i4>236</vt:i4>
      </vt:variant>
      <vt:variant>
        <vt:i4>0</vt:i4>
      </vt:variant>
      <vt:variant>
        <vt:i4>5</vt:i4>
      </vt:variant>
      <vt:variant>
        <vt:lpwstr/>
      </vt:variant>
      <vt:variant>
        <vt:lpwstr>_Toc198123731</vt:lpwstr>
      </vt:variant>
      <vt:variant>
        <vt:i4>2031676</vt:i4>
      </vt:variant>
      <vt:variant>
        <vt:i4>230</vt:i4>
      </vt:variant>
      <vt:variant>
        <vt:i4>0</vt:i4>
      </vt:variant>
      <vt:variant>
        <vt:i4>5</vt:i4>
      </vt:variant>
      <vt:variant>
        <vt:lpwstr/>
      </vt:variant>
      <vt:variant>
        <vt:lpwstr>_Toc198123730</vt:lpwstr>
      </vt:variant>
      <vt:variant>
        <vt:i4>1966140</vt:i4>
      </vt:variant>
      <vt:variant>
        <vt:i4>224</vt:i4>
      </vt:variant>
      <vt:variant>
        <vt:i4>0</vt:i4>
      </vt:variant>
      <vt:variant>
        <vt:i4>5</vt:i4>
      </vt:variant>
      <vt:variant>
        <vt:lpwstr/>
      </vt:variant>
      <vt:variant>
        <vt:lpwstr>_Toc198123729</vt:lpwstr>
      </vt:variant>
      <vt:variant>
        <vt:i4>1966140</vt:i4>
      </vt:variant>
      <vt:variant>
        <vt:i4>218</vt:i4>
      </vt:variant>
      <vt:variant>
        <vt:i4>0</vt:i4>
      </vt:variant>
      <vt:variant>
        <vt:i4>5</vt:i4>
      </vt:variant>
      <vt:variant>
        <vt:lpwstr/>
      </vt:variant>
      <vt:variant>
        <vt:lpwstr>_Toc198123728</vt:lpwstr>
      </vt:variant>
      <vt:variant>
        <vt:i4>1966140</vt:i4>
      </vt:variant>
      <vt:variant>
        <vt:i4>212</vt:i4>
      </vt:variant>
      <vt:variant>
        <vt:i4>0</vt:i4>
      </vt:variant>
      <vt:variant>
        <vt:i4>5</vt:i4>
      </vt:variant>
      <vt:variant>
        <vt:lpwstr/>
      </vt:variant>
      <vt:variant>
        <vt:lpwstr>_Toc198123727</vt:lpwstr>
      </vt:variant>
      <vt:variant>
        <vt:i4>1966140</vt:i4>
      </vt:variant>
      <vt:variant>
        <vt:i4>206</vt:i4>
      </vt:variant>
      <vt:variant>
        <vt:i4>0</vt:i4>
      </vt:variant>
      <vt:variant>
        <vt:i4>5</vt:i4>
      </vt:variant>
      <vt:variant>
        <vt:lpwstr/>
      </vt:variant>
      <vt:variant>
        <vt:lpwstr>_Toc198123726</vt:lpwstr>
      </vt:variant>
      <vt:variant>
        <vt:i4>1966140</vt:i4>
      </vt:variant>
      <vt:variant>
        <vt:i4>200</vt:i4>
      </vt:variant>
      <vt:variant>
        <vt:i4>0</vt:i4>
      </vt:variant>
      <vt:variant>
        <vt:i4>5</vt:i4>
      </vt:variant>
      <vt:variant>
        <vt:lpwstr/>
      </vt:variant>
      <vt:variant>
        <vt:lpwstr>_Toc198123725</vt:lpwstr>
      </vt:variant>
      <vt:variant>
        <vt:i4>1966140</vt:i4>
      </vt:variant>
      <vt:variant>
        <vt:i4>194</vt:i4>
      </vt:variant>
      <vt:variant>
        <vt:i4>0</vt:i4>
      </vt:variant>
      <vt:variant>
        <vt:i4>5</vt:i4>
      </vt:variant>
      <vt:variant>
        <vt:lpwstr/>
      </vt:variant>
      <vt:variant>
        <vt:lpwstr>_Toc198123724</vt:lpwstr>
      </vt:variant>
      <vt:variant>
        <vt:i4>1966140</vt:i4>
      </vt:variant>
      <vt:variant>
        <vt:i4>188</vt:i4>
      </vt:variant>
      <vt:variant>
        <vt:i4>0</vt:i4>
      </vt:variant>
      <vt:variant>
        <vt:i4>5</vt:i4>
      </vt:variant>
      <vt:variant>
        <vt:lpwstr/>
      </vt:variant>
      <vt:variant>
        <vt:lpwstr>_Toc198123723</vt:lpwstr>
      </vt:variant>
      <vt:variant>
        <vt:i4>1966140</vt:i4>
      </vt:variant>
      <vt:variant>
        <vt:i4>182</vt:i4>
      </vt:variant>
      <vt:variant>
        <vt:i4>0</vt:i4>
      </vt:variant>
      <vt:variant>
        <vt:i4>5</vt:i4>
      </vt:variant>
      <vt:variant>
        <vt:lpwstr/>
      </vt:variant>
      <vt:variant>
        <vt:lpwstr>_Toc198123722</vt:lpwstr>
      </vt:variant>
      <vt:variant>
        <vt:i4>1966140</vt:i4>
      </vt:variant>
      <vt:variant>
        <vt:i4>176</vt:i4>
      </vt:variant>
      <vt:variant>
        <vt:i4>0</vt:i4>
      </vt:variant>
      <vt:variant>
        <vt:i4>5</vt:i4>
      </vt:variant>
      <vt:variant>
        <vt:lpwstr/>
      </vt:variant>
      <vt:variant>
        <vt:lpwstr>_Toc198123721</vt:lpwstr>
      </vt:variant>
      <vt:variant>
        <vt:i4>1966140</vt:i4>
      </vt:variant>
      <vt:variant>
        <vt:i4>170</vt:i4>
      </vt:variant>
      <vt:variant>
        <vt:i4>0</vt:i4>
      </vt:variant>
      <vt:variant>
        <vt:i4>5</vt:i4>
      </vt:variant>
      <vt:variant>
        <vt:lpwstr/>
      </vt:variant>
      <vt:variant>
        <vt:lpwstr>_Toc198123720</vt:lpwstr>
      </vt:variant>
      <vt:variant>
        <vt:i4>1900604</vt:i4>
      </vt:variant>
      <vt:variant>
        <vt:i4>164</vt:i4>
      </vt:variant>
      <vt:variant>
        <vt:i4>0</vt:i4>
      </vt:variant>
      <vt:variant>
        <vt:i4>5</vt:i4>
      </vt:variant>
      <vt:variant>
        <vt:lpwstr/>
      </vt:variant>
      <vt:variant>
        <vt:lpwstr>_Toc198123719</vt:lpwstr>
      </vt:variant>
      <vt:variant>
        <vt:i4>1900604</vt:i4>
      </vt:variant>
      <vt:variant>
        <vt:i4>158</vt:i4>
      </vt:variant>
      <vt:variant>
        <vt:i4>0</vt:i4>
      </vt:variant>
      <vt:variant>
        <vt:i4>5</vt:i4>
      </vt:variant>
      <vt:variant>
        <vt:lpwstr/>
      </vt:variant>
      <vt:variant>
        <vt:lpwstr>_Toc198123718</vt:lpwstr>
      </vt:variant>
      <vt:variant>
        <vt:i4>1900604</vt:i4>
      </vt:variant>
      <vt:variant>
        <vt:i4>152</vt:i4>
      </vt:variant>
      <vt:variant>
        <vt:i4>0</vt:i4>
      </vt:variant>
      <vt:variant>
        <vt:i4>5</vt:i4>
      </vt:variant>
      <vt:variant>
        <vt:lpwstr/>
      </vt:variant>
      <vt:variant>
        <vt:lpwstr>_Toc198123717</vt:lpwstr>
      </vt:variant>
      <vt:variant>
        <vt:i4>1900604</vt:i4>
      </vt:variant>
      <vt:variant>
        <vt:i4>146</vt:i4>
      </vt:variant>
      <vt:variant>
        <vt:i4>0</vt:i4>
      </vt:variant>
      <vt:variant>
        <vt:i4>5</vt:i4>
      </vt:variant>
      <vt:variant>
        <vt:lpwstr/>
      </vt:variant>
      <vt:variant>
        <vt:lpwstr>_Toc198123716</vt:lpwstr>
      </vt:variant>
      <vt:variant>
        <vt:i4>1900604</vt:i4>
      </vt:variant>
      <vt:variant>
        <vt:i4>140</vt:i4>
      </vt:variant>
      <vt:variant>
        <vt:i4>0</vt:i4>
      </vt:variant>
      <vt:variant>
        <vt:i4>5</vt:i4>
      </vt:variant>
      <vt:variant>
        <vt:lpwstr/>
      </vt:variant>
      <vt:variant>
        <vt:lpwstr>_Toc198123715</vt:lpwstr>
      </vt:variant>
      <vt:variant>
        <vt:i4>1900604</vt:i4>
      </vt:variant>
      <vt:variant>
        <vt:i4>134</vt:i4>
      </vt:variant>
      <vt:variant>
        <vt:i4>0</vt:i4>
      </vt:variant>
      <vt:variant>
        <vt:i4>5</vt:i4>
      </vt:variant>
      <vt:variant>
        <vt:lpwstr/>
      </vt:variant>
      <vt:variant>
        <vt:lpwstr>_Toc198123714</vt:lpwstr>
      </vt:variant>
      <vt:variant>
        <vt:i4>1900604</vt:i4>
      </vt:variant>
      <vt:variant>
        <vt:i4>128</vt:i4>
      </vt:variant>
      <vt:variant>
        <vt:i4>0</vt:i4>
      </vt:variant>
      <vt:variant>
        <vt:i4>5</vt:i4>
      </vt:variant>
      <vt:variant>
        <vt:lpwstr/>
      </vt:variant>
      <vt:variant>
        <vt:lpwstr>_Toc198123713</vt:lpwstr>
      </vt:variant>
      <vt:variant>
        <vt:i4>1900604</vt:i4>
      </vt:variant>
      <vt:variant>
        <vt:i4>122</vt:i4>
      </vt:variant>
      <vt:variant>
        <vt:i4>0</vt:i4>
      </vt:variant>
      <vt:variant>
        <vt:i4>5</vt:i4>
      </vt:variant>
      <vt:variant>
        <vt:lpwstr/>
      </vt:variant>
      <vt:variant>
        <vt:lpwstr>_Toc198123712</vt:lpwstr>
      </vt:variant>
      <vt:variant>
        <vt:i4>1900604</vt:i4>
      </vt:variant>
      <vt:variant>
        <vt:i4>116</vt:i4>
      </vt:variant>
      <vt:variant>
        <vt:i4>0</vt:i4>
      </vt:variant>
      <vt:variant>
        <vt:i4>5</vt:i4>
      </vt:variant>
      <vt:variant>
        <vt:lpwstr/>
      </vt:variant>
      <vt:variant>
        <vt:lpwstr>_Toc198123711</vt:lpwstr>
      </vt:variant>
      <vt:variant>
        <vt:i4>1900604</vt:i4>
      </vt:variant>
      <vt:variant>
        <vt:i4>110</vt:i4>
      </vt:variant>
      <vt:variant>
        <vt:i4>0</vt:i4>
      </vt:variant>
      <vt:variant>
        <vt:i4>5</vt:i4>
      </vt:variant>
      <vt:variant>
        <vt:lpwstr/>
      </vt:variant>
      <vt:variant>
        <vt:lpwstr>_Toc198123710</vt:lpwstr>
      </vt:variant>
      <vt:variant>
        <vt:i4>1835068</vt:i4>
      </vt:variant>
      <vt:variant>
        <vt:i4>104</vt:i4>
      </vt:variant>
      <vt:variant>
        <vt:i4>0</vt:i4>
      </vt:variant>
      <vt:variant>
        <vt:i4>5</vt:i4>
      </vt:variant>
      <vt:variant>
        <vt:lpwstr/>
      </vt:variant>
      <vt:variant>
        <vt:lpwstr>_Toc198123709</vt:lpwstr>
      </vt:variant>
      <vt:variant>
        <vt:i4>1835068</vt:i4>
      </vt:variant>
      <vt:variant>
        <vt:i4>98</vt:i4>
      </vt:variant>
      <vt:variant>
        <vt:i4>0</vt:i4>
      </vt:variant>
      <vt:variant>
        <vt:i4>5</vt:i4>
      </vt:variant>
      <vt:variant>
        <vt:lpwstr/>
      </vt:variant>
      <vt:variant>
        <vt:lpwstr>_Toc198123708</vt:lpwstr>
      </vt:variant>
      <vt:variant>
        <vt:i4>1835068</vt:i4>
      </vt:variant>
      <vt:variant>
        <vt:i4>92</vt:i4>
      </vt:variant>
      <vt:variant>
        <vt:i4>0</vt:i4>
      </vt:variant>
      <vt:variant>
        <vt:i4>5</vt:i4>
      </vt:variant>
      <vt:variant>
        <vt:lpwstr/>
      </vt:variant>
      <vt:variant>
        <vt:lpwstr>_Toc198123707</vt:lpwstr>
      </vt:variant>
      <vt:variant>
        <vt:i4>1835068</vt:i4>
      </vt:variant>
      <vt:variant>
        <vt:i4>86</vt:i4>
      </vt:variant>
      <vt:variant>
        <vt:i4>0</vt:i4>
      </vt:variant>
      <vt:variant>
        <vt:i4>5</vt:i4>
      </vt:variant>
      <vt:variant>
        <vt:lpwstr/>
      </vt:variant>
      <vt:variant>
        <vt:lpwstr>_Toc198123706</vt:lpwstr>
      </vt:variant>
      <vt:variant>
        <vt:i4>1835068</vt:i4>
      </vt:variant>
      <vt:variant>
        <vt:i4>80</vt:i4>
      </vt:variant>
      <vt:variant>
        <vt:i4>0</vt:i4>
      </vt:variant>
      <vt:variant>
        <vt:i4>5</vt:i4>
      </vt:variant>
      <vt:variant>
        <vt:lpwstr/>
      </vt:variant>
      <vt:variant>
        <vt:lpwstr>_Toc198123705</vt:lpwstr>
      </vt:variant>
      <vt:variant>
        <vt:i4>1835068</vt:i4>
      </vt:variant>
      <vt:variant>
        <vt:i4>74</vt:i4>
      </vt:variant>
      <vt:variant>
        <vt:i4>0</vt:i4>
      </vt:variant>
      <vt:variant>
        <vt:i4>5</vt:i4>
      </vt:variant>
      <vt:variant>
        <vt:lpwstr/>
      </vt:variant>
      <vt:variant>
        <vt:lpwstr>_Toc198123704</vt:lpwstr>
      </vt:variant>
      <vt:variant>
        <vt:i4>1835068</vt:i4>
      </vt:variant>
      <vt:variant>
        <vt:i4>68</vt:i4>
      </vt:variant>
      <vt:variant>
        <vt:i4>0</vt:i4>
      </vt:variant>
      <vt:variant>
        <vt:i4>5</vt:i4>
      </vt:variant>
      <vt:variant>
        <vt:lpwstr/>
      </vt:variant>
      <vt:variant>
        <vt:lpwstr>_Toc198123703</vt:lpwstr>
      </vt:variant>
      <vt:variant>
        <vt:i4>1835068</vt:i4>
      </vt:variant>
      <vt:variant>
        <vt:i4>62</vt:i4>
      </vt:variant>
      <vt:variant>
        <vt:i4>0</vt:i4>
      </vt:variant>
      <vt:variant>
        <vt:i4>5</vt:i4>
      </vt:variant>
      <vt:variant>
        <vt:lpwstr/>
      </vt:variant>
      <vt:variant>
        <vt:lpwstr>_Toc198123702</vt:lpwstr>
      </vt:variant>
      <vt:variant>
        <vt:i4>1835068</vt:i4>
      </vt:variant>
      <vt:variant>
        <vt:i4>56</vt:i4>
      </vt:variant>
      <vt:variant>
        <vt:i4>0</vt:i4>
      </vt:variant>
      <vt:variant>
        <vt:i4>5</vt:i4>
      </vt:variant>
      <vt:variant>
        <vt:lpwstr/>
      </vt:variant>
      <vt:variant>
        <vt:lpwstr>_Toc198123701</vt:lpwstr>
      </vt:variant>
      <vt:variant>
        <vt:i4>1835068</vt:i4>
      </vt:variant>
      <vt:variant>
        <vt:i4>50</vt:i4>
      </vt:variant>
      <vt:variant>
        <vt:i4>0</vt:i4>
      </vt:variant>
      <vt:variant>
        <vt:i4>5</vt:i4>
      </vt:variant>
      <vt:variant>
        <vt:lpwstr/>
      </vt:variant>
      <vt:variant>
        <vt:lpwstr>_Toc198123700</vt:lpwstr>
      </vt:variant>
      <vt:variant>
        <vt:i4>1376317</vt:i4>
      </vt:variant>
      <vt:variant>
        <vt:i4>44</vt:i4>
      </vt:variant>
      <vt:variant>
        <vt:i4>0</vt:i4>
      </vt:variant>
      <vt:variant>
        <vt:i4>5</vt:i4>
      </vt:variant>
      <vt:variant>
        <vt:lpwstr/>
      </vt:variant>
      <vt:variant>
        <vt:lpwstr>_Toc198123699</vt:lpwstr>
      </vt:variant>
      <vt:variant>
        <vt:i4>1376317</vt:i4>
      </vt:variant>
      <vt:variant>
        <vt:i4>38</vt:i4>
      </vt:variant>
      <vt:variant>
        <vt:i4>0</vt:i4>
      </vt:variant>
      <vt:variant>
        <vt:i4>5</vt:i4>
      </vt:variant>
      <vt:variant>
        <vt:lpwstr/>
      </vt:variant>
      <vt:variant>
        <vt:lpwstr>_Toc198123698</vt:lpwstr>
      </vt:variant>
      <vt:variant>
        <vt:i4>1376317</vt:i4>
      </vt:variant>
      <vt:variant>
        <vt:i4>32</vt:i4>
      </vt:variant>
      <vt:variant>
        <vt:i4>0</vt:i4>
      </vt:variant>
      <vt:variant>
        <vt:i4>5</vt:i4>
      </vt:variant>
      <vt:variant>
        <vt:lpwstr/>
      </vt:variant>
      <vt:variant>
        <vt:lpwstr>_Toc198123697</vt:lpwstr>
      </vt:variant>
      <vt:variant>
        <vt:i4>1376317</vt:i4>
      </vt:variant>
      <vt:variant>
        <vt:i4>26</vt:i4>
      </vt:variant>
      <vt:variant>
        <vt:i4>0</vt:i4>
      </vt:variant>
      <vt:variant>
        <vt:i4>5</vt:i4>
      </vt:variant>
      <vt:variant>
        <vt:lpwstr/>
      </vt:variant>
      <vt:variant>
        <vt:lpwstr>_Toc198123696</vt:lpwstr>
      </vt:variant>
      <vt:variant>
        <vt:i4>1376317</vt:i4>
      </vt:variant>
      <vt:variant>
        <vt:i4>20</vt:i4>
      </vt:variant>
      <vt:variant>
        <vt:i4>0</vt:i4>
      </vt:variant>
      <vt:variant>
        <vt:i4>5</vt:i4>
      </vt:variant>
      <vt:variant>
        <vt:lpwstr/>
      </vt:variant>
      <vt:variant>
        <vt:lpwstr>_Toc198123695</vt:lpwstr>
      </vt:variant>
      <vt:variant>
        <vt:i4>1376317</vt:i4>
      </vt:variant>
      <vt:variant>
        <vt:i4>14</vt:i4>
      </vt:variant>
      <vt:variant>
        <vt:i4>0</vt:i4>
      </vt:variant>
      <vt:variant>
        <vt:i4>5</vt:i4>
      </vt:variant>
      <vt:variant>
        <vt:lpwstr/>
      </vt:variant>
      <vt:variant>
        <vt:lpwstr>_Toc198123694</vt:lpwstr>
      </vt:variant>
      <vt:variant>
        <vt:i4>1376317</vt:i4>
      </vt:variant>
      <vt:variant>
        <vt:i4>8</vt:i4>
      </vt:variant>
      <vt:variant>
        <vt:i4>0</vt:i4>
      </vt:variant>
      <vt:variant>
        <vt:i4>5</vt:i4>
      </vt:variant>
      <vt:variant>
        <vt:lpwstr/>
      </vt:variant>
      <vt:variant>
        <vt:lpwstr>_Toc198123693</vt:lpwstr>
      </vt:variant>
      <vt:variant>
        <vt:i4>1376317</vt:i4>
      </vt:variant>
      <vt:variant>
        <vt:i4>2</vt:i4>
      </vt:variant>
      <vt:variant>
        <vt:i4>0</vt:i4>
      </vt:variant>
      <vt:variant>
        <vt:i4>5</vt:i4>
      </vt:variant>
      <vt:variant>
        <vt:lpwstr/>
      </vt:variant>
      <vt:variant>
        <vt:lpwstr>_Toc198123692</vt:lpwstr>
      </vt:variant>
      <vt:variant>
        <vt:i4>1507455</vt:i4>
      </vt:variant>
      <vt:variant>
        <vt:i4>12</vt:i4>
      </vt:variant>
      <vt:variant>
        <vt:i4>0</vt:i4>
      </vt:variant>
      <vt:variant>
        <vt:i4>5</vt:i4>
      </vt:variant>
      <vt:variant>
        <vt:lpwstr>mailto:CTA-CORE1-XML-22-RCT-QUE.EMCS@ITSM.TC</vt:lpwstr>
      </vt:variant>
      <vt:variant>
        <vt:lpwstr/>
      </vt:variant>
      <vt:variant>
        <vt:i4>8257572</vt:i4>
      </vt:variant>
      <vt:variant>
        <vt:i4>6</vt:i4>
      </vt:variant>
      <vt:variant>
        <vt:i4>0</vt:i4>
      </vt:variant>
      <vt:variant>
        <vt:i4>5</vt:i4>
      </vt:variant>
      <vt:variant>
        <vt:lpwstr/>
      </vt:variant>
      <vt:variant>
        <vt:lpwstr>Section_2_3_2_1</vt:lpwstr>
      </vt:variant>
      <vt:variant>
        <vt:i4>8257572</vt:i4>
      </vt:variant>
      <vt:variant>
        <vt:i4>0</vt:i4>
      </vt:variant>
      <vt:variant>
        <vt:i4>0</vt:i4>
      </vt:variant>
      <vt:variant>
        <vt:i4>5</vt:i4>
      </vt:variant>
      <vt:variant>
        <vt:lpwstr/>
      </vt:variant>
      <vt:variant>
        <vt:lpwstr>Section_4_4_3_3</vt:lpwstr>
      </vt:variant>
      <vt:variant>
        <vt:i4>1048578</vt:i4>
      </vt:variant>
      <vt:variant>
        <vt:i4>0</vt:i4>
      </vt:variant>
      <vt:variant>
        <vt:i4>0</vt:i4>
      </vt:variant>
      <vt:variant>
        <vt:i4>5</vt:i4>
      </vt:variant>
      <vt:variant>
        <vt:lpwstr>https://webgate.ec.europa.eu/almtaxud/jira/browse/EMCSCS-1241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dc:title>
  <dc:subject>TES-CTOD EMCS-Phase 4.2</dc:subject>
  <dc:creator>ITSM3-TES</dc:creator>
  <cp:keywords/>
  <dc:description/>
  <cp:lastModifiedBy>Gintaras Kurauskas</cp:lastModifiedBy>
  <cp:revision>1</cp:revision>
  <cp:lastPrinted>2019-07-06T00:29:00Z</cp:lastPrinted>
  <dcterms:created xsi:type="dcterms:W3CDTF">2025-06-30T13:12:00Z</dcterms:created>
  <dcterms:modified xsi:type="dcterms:W3CDTF">2025-06-30T13:12:00Z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0x01010037408AC11C32C844B3C4925553A8C8C5</vt:lpwstr>
  </property>
  <property fmtid="{D5CDD505-2E9C-101B-9397-08002B2CF9AE}" pid="5" name="MediaServiceImageTags">
    <vt:lpwstr/>
  </property>
  <property fmtid="{D5CDD505-2E9C-101B-9397-08002B2CF9AE}" pid="6" name="GrammarlyDocumentId">
    <vt:lpwstr>f2c6a83f2052d59896ec75a3b6c088c8de8d1fa236f4fb7362afed94b24ad112</vt:lpwstr>
  </property>
  <property fmtid="{D5CDD505-2E9C-101B-9397-08002B2CF9AE}" pid="7" name="MSIP_Label_6bd9ddd1-4d20-43f6-abfa-fc3c07406f94_Enabled">
    <vt:lpwstr>true</vt:lpwstr>
  </property>
  <property fmtid="{D5CDD505-2E9C-101B-9397-08002B2CF9AE}" pid="8" name="MSIP_Label_6bd9ddd1-4d20-43f6-abfa-fc3c07406f94_SetDate">
    <vt:lpwstr>2023-04-19T12:39:16Z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18dbdfe5-e15c-40d2-9cdd-108cae268315</vt:lpwstr>
  </property>
  <property fmtid="{D5CDD505-2E9C-101B-9397-08002B2CF9AE}" pid="13" name="MSIP_Label_6bd9ddd1-4d20-43f6-abfa-fc3c07406f94_ContentBits">
    <vt:lpwstr>0</vt:lpwstr>
  </property>
</Properties>
</file>