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FE83" w14:textId="7EC17BC6" w:rsidR="003D0FF7" w:rsidRPr="00AC6DF5" w:rsidRDefault="003D0FF7" w:rsidP="00A32F5A">
      <w:pPr>
        <w:tabs>
          <w:tab w:val="left" w:pos="284"/>
        </w:tabs>
        <w:rPr>
          <w:rFonts w:ascii="Arial" w:hAnsi="Arial" w:cs="Arial"/>
          <w:lang w:val="lt-LT"/>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3211"/>
        <w:gridCol w:w="3213"/>
      </w:tblGrid>
      <w:tr w:rsidR="003D0FF7" w:rsidRPr="00B0219B" w14:paraId="50656B78" w14:textId="77777777" w:rsidTr="00B0219B">
        <w:tc>
          <w:tcPr>
            <w:tcW w:w="1667" w:type="pct"/>
            <w:hideMark/>
          </w:tcPr>
          <w:p w14:paraId="1B1FC4A7" w14:textId="151DAFAC" w:rsidR="003D0FF7" w:rsidRPr="00AC6DF5" w:rsidRDefault="00540720" w:rsidP="00B33168">
            <w:pPr>
              <w:spacing w:before="100" w:beforeAutospacing="1" w:after="100" w:afterAutospacing="1"/>
              <w:ind w:hanging="110"/>
              <w:rPr>
                <w:rFonts w:ascii="Arial" w:eastAsia="Times New Roman" w:hAnsi="Arial" w:cs="Arial"/>
                <w:bCs/>
                <w:i/>
                <w:iCs/>
                <w:color w:val="000000"/>
                <w:sz w:val="22"/>
                <w:szCs w:val="22"/>
                <w:lang w:val="lt-LT"/>
              </w:rPr>
            </w:pPr>
            <w:r w:rsidRPr="00540720">
              <w:rPr>
                <w:rFonts w:ascii="Arial" w:eastAsia="Times New Roman" w:hAnsi="Arial" w:cs="Arial"/>
                <w:bCs/>
                <w:sz w:val="22"/>
                <w:szCs w:val="22"/>
              </w:rPr>
              <w:t>For interested suppliers</w:t>
            </w:r>
          </w:p>
        </w:tc>
        <w:tc>
          <w:tcPr>
            <w:tcW w:w="1666" w:type="pct"/>
          </w:tcPr>
          <w:p w14:paraId="2CC80513" w14:textId="77777777" w:rsidR="003D0FF7" w:rsidRPr="00AC6DF5" w:rsidRDefault="003D0FF7" w:rsidP="00B33168">
            <w:pPr>
              <w:spacing w:before="100" w:beforeAutospacing="1" w:after="100" w:afterAutospacing="1"/>
              <w:jc w:val="center"/>
              <w:rPr>
                <w:rFonts w:ascii="Arial" w:eastAsia="Times New Roman" w:hAnsi="Arial" w:cs="Arial"/>
                <w:b/>
                <w:color w:val="000000"/>
                <w:sz w:val="22"/>
                <w:szCs w:val="22"/>
                <w:lang w:val="lt-LT"/>
              </w:rPr>
            </w:pPr>
          </w:p>
        </w:tc>
        <w:tc>
          <w:tcPr>
            <w:tcW w:w="1667" w:type="pct"/>
            <w:shd w:val="clear" w:color="auto" w:fill="FFFFFF" w:themeFill="background1"/>
            <w:hideMark/>
          </w:tcPr>
          <w:p w14:paraId="10776B8B" w14:textId="102229EC" w:rsidR="003D0FF7" w:rsidRPr="00B0219B" w:rsidRDefault="00B0219B" w:rsidP="00B33168">
            <w:pPr>
              <w:spacing w:before="100" w:beforeAutospacing="1" w:after="100" w:afterAutospacing="1"/>
              <w:jc w:val="right"/>
              <w:rPr>
                <w:rFonts w:ascii="Arial" w:eastAsia="Times New Roman" w:hAnsi="Arial" w:cs="Arial"/>
                <w:sz w:val="22"/>
                <w:szCs w:val="22"/>
                <w:lang w:val="lt-LT"/>
              </w:rPr>
            </w:pPr>
            <w:r w:rsidRPr="00B0219B">
              <w:rPr>
                <w:rFonts w:ascii="Arial" w:eastAsia="Times New Roman" w:hAnsi="Arial" w:cs="Arial"/>
                <w:sz w:val="22"/>
                <w:szCs w:val="22"/>
                <w:lang w:val="lt-LT"/>
              </w:rPr>
              <w:t>2</w:t>
            </w:r>
            <w:r w:rsidRPr="00B0219B">
              <w:rPr>
                <w:rFonts w:eastAsia="Times New Roman"/>
                <w:lang w:val="lt-LT"/>
              </w:rPr>
              <w:t>0</w:t>
            </w:r>
            <w:r w:rsidR="00BF0CD8" w:rsidRPr="00B0219B">
              <w:rPr>
                <w:rFonts w:ascii="Arial" w:eastAsia="Times New Roman" w:hAnsi="Arial" w:cs="Arial"/>
                <w:sz w:val="22"/>
                <w:szCs w:val="22"/>
                <w:lang w:val="lt-LT"/>
              </w:rPr>
              <w:t>-10</w:t>
            </w:r>
            <w:r w:rsidR="00774F71" w:rsidRPr="00B0219B">
              <w:rPr>
                <w:rFonts w:ascii="Arial" w:eastAsia="Times New Roman" w:hAnsi="Arial" w:cs="Arial"/>
                <w:sz w:val="22"/>
                <w:szCs w:val="22"/>
                <w:lang w:val="lt-LT"/>
              </w:rPr>
              <w:t>-2022</w:t>
            </w:r>
          </w:p>
        </w:tc>
      </w:tr>
    </w:tbl>
    <w:p w14:paraId="5DD8A85E" w14:textId="226CAB24" w:rsidR="003D0FF7" w:rsidRPr="00AC6DF5" w:rsidRDefault="003D0FF7" w:rsidP="003D0FF7">
      <w:pPr>
        <w:tabs>
          <w:tab w:val="center" w:pos="4153"/>
          <w:tab w:val="right" w:pos="8306"/>
        </w:tabs>
        <w:spacing w:after="0" w:line="240" w:lineRule="auto"/>
        <w:rPr>
          <w:rFonts w:ascii="Arial" w:hAnsi="Arial" w:cs="Arial"/>
          <w:bCs/>
          <w:i/>
          <w:lang w:val="lt-LT"/>
        </w:rPr>
      </w:pPr>
      <w:r w:rsidRPr="00AC6DF5">
        <w:rPr>
          <w:rFonts w:ascii="Arial" w:hAnsi="Arial" w:cs="Arial"/>
          <w:bCs/>
          <w:i/>
          <w:lang w:val="lt-LT"/>
        </w:rPr>
        <w:t>(</w:t>
      </w:r>
      <w:r w:rsidR="00E4776E" w:rsidRPr="00AC6DF5">
        <w:rPr>
          <w:rFonts w:ascii="Arial" w:hAnsi="Arial" w:cs="Arial"/>
          <w:bCs/>
          <w:i/>
        </w:rPr>
        <w:t>To be sent by the tools of the Central Public Procurement Information System</w:t>
      </w:r>
      <w:r w:rsidRPr="00AC6DF5">
        <w:rPr>
          <w:rFonts w:ascii="Arial" w:hAnsi="Arial" w:cs="Arial"/>
          <w:bCs/>
          <w:i/>
          <w:lang w:val="lt-LT"/>
        </w:rPr>
        <w:t>)</w:t>
      </w:r>
    </w:p>
    <w:p w14:paraId="2B9D0185" w14:textId="77777777" w:rsidR="004540B7" w:rsidRDefault="004540B7" w:rsidP="003D0FF7">
      <w:pPr>
        <w:tabs>
          <w:tab w:val="left" w:pos="4005"/>
        </w:tabs>
        <w:spacing w:after="0" w:line="240" w:lineRule="auto"/>
        <w:ind w:firstLine="851"/>
        <w:jc w:val="both"/>
        <w:rPr>
          <w:rFonts w:ascii="Arial" w:eastAsia="Times New Roman" w:hAnsi="Arial" w:cs="Arial"/>
          <w:b/>
          <w:lang w:val="lt-LT"/>
        </w:rPr>
      </w:pPr>
    </w:p>
    <w:p w14:paraId="35FCB743" w14:textId="77777777" w:rsidR="004540B7" w:rsidRDefault="004540B7" w:rsidP="003D0FF7">
      <w:pPr>
        <w:tabs>
          <w:tab w:val="left" w:pos="4005"/>
        </w:tabs>
        <w:spacing w:after="0" w:line="240" w:lineRule="auto"/>
        <w:ind w:firstLine="851"/>
        <w:jc w:val="both"/>
        <w:rPr>
          <w:rFonts w:ascii="Arial" w:eastAsia="Times New Roman" w:hAnsi="Arial" w:cs="Arial"/>
          <w:b/>
          <w:lang w:val="lt-LT"/>
        </w:rPr>
      </w:pPr>
    </w:p>
    <w:p w14:paraId="2DA14FB4" w14:textId="415005D6" w:rsidR="003D0FF7" w:rsidRDefault="004540B7" w:rsidP="003D0FF7">
      <w:pPr>
        <w:tabs>
          <w:tab w:val="left" w:pos="4005"/>
        </w:tabs>
        <w:spacing w:after="0" w:line="240" w:lineRule="auto"/>
        <w:ind w:firstLine="851"/>
        <w:jc w:val="both"/>
        <w:rPr>
          <w:rFonts w:ascii="Arial" w:hAnsi="Arial" w:cs="Arial"/>
          <w:b/>
        </w:rPr>
      </w:pPr>
      <w:r w:rsidRPr="004540B7">
        <w:rPr>
          <w:rFonts w:ascii="Arial" w:hAnsi="Arial" w:cs="Arial"/>
          <w:b/>
        </w:rPr>
        <w:t>ON THE SUBMISSION OF INFORMATION</w:t>
      </w:r>
    </w:p>
    <w:p w14:paraId="0CBFCBCB" w14:textId="15DE8E47" w:rsidR="004540B7" w:rsidRDefault="004540B7" w:rsidP="003D0FF7">
      <w:pPr>
        <w:tabs>
          <w:tab w:val="left" w:pos="4005"/>
        </w:tabs>
        <w:spacing w:after="0" w:line="240" w:lineRule="auto"/>
        <w:ind w:firstLine="851"/>
        <w:jc w:val="both"/>
        <w:rPr>
          <w:rFonts w:ascii="Arial" w:hAnsi="Arial" w:cs="Arial"/>
          <w:spacing w:val="-6"/>
          <w:lang w:val="lt-LT"/>
        </w:rPr>
      </w:pPr>
    </w:p>
    <w:p w14:paraId="1604E8ED" w14:textId="77777777" w:rsidR="0018275F" w:rsidRPr="00AC6DF5" w:rsidRDefault="0018275F" w:rsidP="003D0FF7">
      <w:pPr>
        <w:tabs>
          <w:tab w:val="left" w:pos="4005"/>
        </w:tabs>
        <w:spacing w:after="0" w:line="240" w:lineRule="auto"/>
        <w:ind w:firstLine="851"/>
        <w:jc w:val="both"/>
        <w:rPr>
          <w:rFonts w:ascii="Arial" w:hAnsi="Arial" w:cs="Arial"/>
          <w:spacing w:val="-6"/>
          <w:lang w:val="lt-LT"/>
        </w:rPr>
      </w:pPr>
    </w:p>
    <w:p w14:paraId="2635562A" w14:textId="557ACFAC" w:rsidR="00D5679E" w:rsidRDefault="005679C2" w:rsidP="008217BB">
      <w:pPr>
        <w:tabs>
          <w:tab w:val="left" w:pos="4005"/>
        </w:tabs>
        <w:spacing w:after="0" w:line="240" w:lineRule="auto"/>
        <w:ind w:firstLine="851"/>
        <w:jc w:val="both"/>
        <w:rPr>
          <w:rFonts w:ascii="Arial" w:eastAsia="Times New Roman" w:hAnsi="Arial" w:cs="Arial"/>
        </w:rPr>
      </w:pPr>
      <w:r w:rsidRPr="005679C2">
        <w:rPr>
          <w:rFonts w:ascii="Arial" w:eastAsia="Times New Roman" w:hAnsi="Arial" w:cs="Arial"/>
        </w:rPr>
        <w:t xml:space="preserve">We remind you that AB </w:t>
      </w:r>
      <w:r>
        <w:rPr>
          <w:rFonts w:ascii="Arial" w:eastAsia="Times New Roman" w:hAnsi="Arial" w:cs="Arial"/>
        </w:rPr>
        <w:t>“</w:t>
      </w:r>
      <w:proofErr w:type="spellStart"/>
      <w:r w:rsidRPr="005679C2">
        <w:rPr>
          <w:rFonts w:ascii="Arial" w:eastAsia="Times New Roman" w:hAnsi="Arial" w:cs="Arial"/>
        </w:rPr>
        <w:t>Lietuvos</w:t>
      </w:r>
      <w:proofErr w:type="spellEnd"/>
      <w:r w:rsidRPr="005679C2">
        <w:rPr>
          <w:rFonts w:ascii="Arial" w:eastAsia="Times New Roman" w:hAnsi="Arial" w:cs="Arial"/>
        </w:rPr>
        <w:t xml:space="preserve"> </w:t>
      </w:r>
      <w:proofErr w:type="spellStart"/>
      <w:r w:rsidR="004168B2">
        <w:rPr>
          <w:rFonts w:ascii="Arial" w:eastAsia="Times New Roman" w:hAnsi="Arial" w:cs="Arial"/>
        </w:rPr>
        <w:t>g</w:t>
      </w:r>
      <w:r w:rsidRPr="005679C2">
        <w:rPr>
          <w:rFonts w:ascii="Arial" w:eastAsia="Times New Roman" w:hAnsi="Arial" w:cs="Arial"/>
        </w:rPr>
        <w:t>eležinkeliai</w:t>
      </w:r>
      <w:proofErr w:type="spellEnd"/>
      <w:r w:rsidR="004168B2">
        <w:rPr>
          <w:rFonts w:ascii="Arial" w:eastAsia="Times New Roman" w:hAnsi="Arial" w:cs="Arial"/>
        </w:rPr>
        <w:t>”</w:t>
      </w:r>
      <w:r w:rsidRPr="005679C2">
        <w:rPr>
          <w:rFonts w:ascii="Arial" w:eastAsia="Times New Roman" w:hAnsi="Arial" w:cs="Arial"/>
        </w:rPr>
        <w:t xml:space="preserve"> (hereinafter - </w:t>
      </w:r>
      <w:r w:rsidRPr="004168B2">
        <w:rPr>
          <w:rFonts w:ascii="Arial" w:eastAsia="Times New Roman" w:hAnsi="Arial" w:cs="Arial"/>
          <w:b/>
          <w:bCs/>
        </w:rPr>
        <w:t>LTG</w:t>
      </w:r>
      <w:r w:rsidRPr="005679C2">
        <w:rPr>
          <w:rFonts w:ascii="Arial" w:eastAsia="Times New Roman" w:hAnsi="Arial" w:cs="Arial"/>
        </w:rPr>
        <w:t>) has announced a dynamic purchasing system</w:t>
      </w:r>
      <w:r w:rsidR="008C34A3" w:rsidRPr="00216CF7">
        <w:rPr>
          <w:rFonts w:ascii="Arial" w:eastAsia="Times New Roman" w:hAnsi="Arial" w:cs="Arial"/>
        </w:rPr>
        <w:t xml:space="preserve"> </w:t>
      </w:r>
      <w:r w:rsidR="008217BB" w:rsidRPr="008217BB">
        <w:rPr>
          <w:rFonts w:ascii="Arial" w:hAnsi="Arial" w:cs="Arial"/>
          <w:bCs/>
          <w:i/>
          <w:iCs/>
          <w:lang w:val="en-US"/>
        </w:rPr>
        <w:t>Project No.</w:t>
      </w:r>
      <w:r w:rsidR="008217BB" w:rsidRPr="003E3653">
        <w:rPr>
          <w:rFonts w:ascii="Arial" w:hAnsi="Arial" w:cs="Arial"/>
          <w:bCs/>
          <w:i/>
          <w:iCs/>
          <w:lang w:val="en-US"/>
        </w:rPr>
        <w:t xml:space="preserve"> </w:t>
      </w:r>
      <w:hyperlink r:id="rId10" w:tgtFrame="_blank" w:history="1">
        <w:r w:rsidR="003E3653" w:rsidRPr="003E3653">
          <w:rPr>
            <w:rStyle w:val="normaltextrun"/>
            <w:rFonts w:ascii="Arial" w:hAnsi="Arial" w:cs="Arial"/>
            <w:i/>
            <w:iCs/>
            <w:shd w:val="clear" w:color="auto" w:fill="FFFFFF"/>
          </w:rPr>
          <w:t>21708 of contracting works for the project “</w:t>
        </w:r>
        <w:r w:rsidR="00E44D63">
          <w:rPr>
            <w:rStyle w:val="normaltextrun"/>
            <w:rFonts w:ascii="Arial" w:hAnsi="Arial" w:cs="Arial"/>
            <w:i/>
            <w:iCs/>
            <w:shd w:val="clear" w:color="auto" w:fill="FFFFFF"/>
          </w:rPr>
          <w:t>C</w:t>
        </w:r>
        <w:r w:rsidR="003E3653" w:rsidRPr="003E3653">
          <w:rPr>
            <w:rStyle w:val="normaltextrun"/>
            <w:rFonts w:ascii="Arial" w:hAnsi="Arial" w:cs="Arial"/>
            <w:i/>
            <w:iCs/>
            <w:shd w:val="clear" w:color="auto" w:fill="FFFFFF"/>
          </w:rPr>
          <w:t xml:space="preserve">onstruction of the Rail </w:t>
        </w:r>
        <w:proofErr w:type="spellStart"/>
        <w:r w:rsidR="003E3653" w:rsidRPr="003E3653">
          <w:rPr>
            <w:rStyle w:val="normaltextrun"/>
            <w:rFonts w:ascii="Arial" w:hAnsi="Arial" w:cs="Arial"/>
            <w:i/>
            <w:iCs/>
            <w:shd w:val="clear" w:color="auto" w:fill="FFFFFF"/>
          </w:rPr>
          <w:t>Baltica</w:t>
        </w:r>
        <w:proofErr w:type="spellEnd"/>
        <w:r w:rsidR="003E3653" w:rsidRPr="003E3653">
          <w:rPr>
            <w:rStyle w:val="normaltextrun"/>
            <w:rFonts w:ascii="Arial" w:hAnsi="Arial" w:cs="Arial"/>
            <w:i/>
            <w:iCs/>
            <w:shd w:val="clear" w:color="auto" w:fill="FFFFFF"/>
          </w:rPr>
          <w:t xml:space="preserve"> line on the section Kaunas-</w:t>
        </w:r>
        <w:proofErr w:type="spellStart"/>
        <w:r w:rsidR="003E3653" w:rsidRPr="003E3653">
          <w:rPr>
            <w:rStyle w:val="normaltextrun"/>
            <w:rFonts w:ascii="Arial" w:hAnsi="Arial" w:cs="Arial"/>
            <w:i/>
            <w:iCs/>
            <w:shd w:val="clear" w:color="auto" w:fill="FFFFFF"/>
          </w:rPr>
          <w:t>Panevėžys</w:t>
        </w:r>
        <w:proofErr w:type="spellEnd"/>
        <w:r w:rsidR="003E3653" w:rsidRPr="003E3653">
          <w:rPr>
            <w:rStyle w:val="normaltextrun"/>
            <w:rFonts w:ascii="Arial" w:hAnsi="Arial" w:cs="Arial"/>
            <w:i/>
            <w:iCs/>
            <w:shd w:val="clear" w:color="auto" w:fill="FFFFFF"/>
          </w:rPr>
          <w:t>-</w:t>
        </w:r>
        <w:r w:rsidR="00E44D63">
          <w:rPr>
            <w:rStyle w:val="normaltextrun"/>
            <w:rFonts w:ascii="Arial" w:hAnsi="Arial" w:cs="Arial"/>
            <w:i/>
            <w:iCs/>
            <w:shd w:val="clear" w:color="auto" w:fill="FFFFFF"/>
          </w:rPr>
          <w:t>LT</w:t>
        </w:r>
        <w:r w:rsidR="003E3653" w:rsidRPr="003E3653">
          <w:rPr>
            <w:rStyle w:val="normaltextrun"/>
            <w:rFonts w:ascii="Arial" w:hAnsi="Arial" w:cs="Arial"/>
            <w:i/>
            <w:iCs/>
            <w:shd w:val="clear" w:color="auto" w:fill="FFFFFF"/>
          </w:rPr>
          <w:t>/</w:t>
        </w:r>
        <w:r w:rsidR="00E44D63">
          <w:rPr>
            <w:rStyle w:val="normaltextrun"/>
            <w:rFonts w:ascii="Arial" w:hAnsi="Arial" w:cs="Arial"/>
            <w:i/>
            <w:iCs/>
            <w:shd w:val="clear" w:color="auto" w:fill="FFFFFF"/>
          </w:rPr>
          <w:t>LV</w:t>
        </w:r>
        <w:r w:rsidR="003E3653" w:rsidRPr="003E3653">
          <w:rPr>
            <w:rStyle w:val="normaltextrun"/>
            <w:rFonts w:ascii="Arial" w:hAnsi="Arial" w:cs="Arial"/>
            <w:i/>
            <w:iCs/>
            <w:shd w:val="clear" w:color="auto" w:fill="FFFFFF"/>
          </w:rPr>
          <w:t xml:space="preserve"> (Phase </w:t>
        </w:r>
        <w:r w:rsidR="00E44D63">
          <w:rPr>
            <w:rStyle w:val="normaltextrun"/>
            <w:rFonts w:ascii="Arial" w:hAnsi="Arial" w:cs="Arial"/>
            <w:i/>
            <w:iCs/>
            <w:shd w:val="clear" w:color="auto" w:fill="FFFFFF"/>
          </w:rPr>
          <w:t>I</w:t>
        </w:r>
        <w:r w:rsidR="003E3653" w:rsidRPr="003E3653">
          <w:rPr>
            <w:rStyle w:val="normaltextrun"/>
            <w:rFonts w:ascii="Arial" w:hAnsi="Arial" w:cs="Arial"/>
            <w:i/>
            <w:iCs/>
            <w:shd w:val="clear" w:color="auto" w:fill="FFFFFF"/>
          </w:rPr>
          <w:t>): construction of a new double track embankment, engineering structures and roads”</w:t>
        </w:r>
      </w:hyperlink>
      <w:r w:rsidR="003E3653" w:rsidRPr="008217BB">
        <w:rPr>
          <w:rFonts w:ascii="Arial" w:hAnsi="Arial" w:cs="Arial"/>
          <w:bCs/>
          <w:i/>
          <w:iCs/>
          <w:lang w:val="en-US"/>
        </w:rPr>
        <w:t xml:space="preserve"> </w:t>
      </w:r>
      <w:r w:rsidR="008217BB" w:rsidRPr="003112D3">
        <w:rPr>
          <w:rFonts w:ascii="Arial" w:hAnsi="Arial" w:cs="Arial"/>
          <w:bCs/>
          <w:lang w:val="en-US"/>
        </w:rPr>
        <w:t xml:space="preserve">(CVP IS </w:t>
      </w:r>
      <w:r w:rsidR="00240D16" w:rsidRPr="003112D3">
        <w:rPr>
          <w:rFonts w:ascii="Arial" w:hAnsi="Arial" w:cs="Arial"/>
          <w:bCs/>
          <w:lang w:val="en-US"/>
        </w:rPr>
        <w:t xml:space="preserve">No. </w:t>
      </w:r>
      <w:r w:rsidR="00CF143B" w:rsidRPr="003112D3">
        <w:rPr>
          <w:rFonts w:ascii="Arial" w:hAnsi="Arial" w:cs="Arial"/>
          <w:lang w:val="lt-LT"/>
        </w:rPr>
        <w:t>622232</w:t>
      </w:r>
      <w:r w:rsidR="008217BB" w:rsidRPr="003112D3">
        <w:rPr>
          <w:rFonts w:ascii="Arial" w:hAnsi="Arial" w:cs="Arial"/>
          <w:bCs/>
          <w:lang w:val="en-US"/>
        </w:rPr>
        <w:t>)</w:t>
      </w:r>
      <w:r w:rsidR="008217BB" w:rsidRPr="008217BB">
        <w:rPr>
          <w:rFonts w:ascii="Arial" w:hAnsi="Arial" w:cs="Arial"/>
          <w:bCs/>
          <w:i/>
          <w:iCs/>
          <w:lang w:val="en-US"/>
        </w:rPr>
        <w:t xml:space="preserve"> </w:t>
      </w:r>
      <w:r w:rsidR="008217BB" w:rsidRPr="00240D16">
        <w:rPr>
          <w:rFonts w:ascii="Arial" w:hAnsi="Arial" w:cs="Arial"/>
          <w:bCs/>
          <w:lang w:val="en-US"/>
        </w:rPr>
        <w:t xml:space="preserve">(hereinafter - </w:t>
      </w:r>
      <w:r w:rsidR="008217BB" w:rsidRPr="00240D16">
        <w:rPr>
          <w:rFonts w:ascii="Arial" w:hAnsi="Arial" w:cs="Arial"/>
          <w:b/>
          <w:lang w:val="en-US"/>
        </w:rPr>
        <w:t>DPS</w:t>
      </w:r>
      <w:r w:rsidR="008217BB" w:rsidRPr="00240D16">
        <w:rPr>
          <w:rFonts w:ascii="Arial" w:hAnsi="Arial" w:cs="Arial"/>
          <w:bCs/>
          <w:lang w:val="en-US"/>
        </w:rPr>
        <w:t>)</w:t>
      </w:r>
      <w:r w:rsidR="001A0BE3">
        <w:rPr>
          <w:rFonts w:ascii="Arial" w:eastAsia="Times New Roman" w:hAnsi="Arial" w:cs="Arial"/>
        </w:rPr>
        <w:t xml:space="preserve">. </w:t>
      </w:r>
      <w:r w:rsidR="00EA7B93" w:rsidRPr="00EA7B93">
        <w:rPr>
          <w:rFonts w:ascii="Arial" w:eastAsia="Times New Roman" w:hAnsi="Arial" w:cs="Arial"/>
        </w:rPr>
        <w:t>The currently established deadline of 30 (thirty) calendar days from the date of dispatch of the advertisement from the Public Procurement Office (the date of dispatch of the advertisement is specified in the procurement notice) is the minimum deadline set by the Law on Public Procurement of the Republic of Lithuania, during which Suppliers can submit applications DPS</w:t>
      </w:r>
      <w:r w:rsidR="00491E3F">
        <w:rPr>
          <w:rFonts w:ascii="Arial" w:eastAsia="Times New Roman" w:hAnsi="Arial" w:cs="Arial"/>
        </w:rPr>
        <w:t>.</w:t>
      </w:r>
      <w:r w:rsidR="00EA7B93" w:rsidRPr="00EA7B93">
        <w:rPr>
          <w:rFonts w:ascii="Arial" w:eastAsia="Times New Roman" w:hAnsi="Arial" w:cs="Arial"/>
        </w:rPr>
        <w:t xml:space="preserve"> </w:t>
      </w:r>
      <w:r w:rsidR="00901BB0" w:rsidRPr="00901BB0">
        <w:rPr>
          <w:rFonts w:ascii="Arial" w:eastAsia="Times New Roman" w:hAnsi="Arial" w:cs="Arial"/>
        </w:rPr>
        <w:t>Having not finished examining the applications submitted within this deadline, LTG does not have the right to prepare specific p</w:t>
      </w:r>
      <w:r w:rsidR="00901BB0">
        <w:rPr>
          <w:rFonts w:ascii="Arial" w:eastAsia="Times New Roman" w:hAnsi="Arial" w:cs="Arial"/>
        </w:rPr>
        <w:t>rocurement</w:t>
      </w:r>
      <w:r w:rsidR="00901BB0" w:rsidRPr="00901BB0">
        <w:rPr>
          <w:rFonts w:ascii="Arial" w:eastAsia="Times New Roman" w:hAnsi="Arial" w:cs="Arial"/>
        </w:rPr>
        <w:t xml:space="preserve"> according to the ongoing DPS.</w:t>
      </w:r>
    </w:p>
    <w:p w14:paraId="27432749" w14:textId="77777777" w:rsidR="00F44AD8" w:rsidRPr="008217BB" w:rsidRDefault="00F44AD8" w:rsidP="008217BB">
      <w:pPr>
        <w:tabs>
          <w:tab w:val="left" w:pos="4005"/>
        </w:tabs>
        <w:spacing w:after="0" w:line="240" w:lineRule="auto"/>
        <w:ind w:firstLine="851"/>
        <w:jc w:val="both"/>
        <w:rPr>
          <w:rFonts w:ascii="Arial" w:hAnsi="Arial" w:cs="Arial"/>
          <w:bCs/>
          <w:i/>
          <w:iCs/>
          <w:lang w:val="en-US"/>
        </w:rPr>
      </w:pPr>
    </w:p>
    <w:p w14:paraId="6737444D" w14:textId="6E62316A" w:rsidR="00D5679E" w:rsidRDefault="00F44AD8" w:rsidP="00D5679E">
      <w:pPr>
        <w:tabs>
          <w:tab w:val="left" w:pos="4005"/>
        </w:tabs>
        <w:spacing w:after="0" w:line="240" w:lineRule="auto"/>
        <w:ind w:firstLine="851"/>
        <w:jc w:val="both"/>
        <w:rPr>
          <w:rFonts w:ascii="Arial" w:eastAsia="Times New Roman" w:hAnsi="Arial" w:cs="Arial"/>
        </w:rPr>
      </w:pPr>
      <w:r w:rsidRPr="00F44AD8">
        <w:rPr>
          <w:rFonts w:ascii="Arial" w:eastAsia="Times New Roman" w:hAnsi="Arial" w:cs="Arial"/>
        </w:rPr>
        <w:t xml:space="preserve">The deadline for submitting DPS initial applications is </w:t>
      </w:r>
      <w:r w:rsidRPr="00D64828">
        <w:rPr>
          <w:rFonts w:ascii="Arial" w:eastAsia="Times New Roman" w:hAnsi="Arial" w:cs="Arial"/>
          <w:b/>
          <w:bCs/>
        </w:rPr>
        <w:t>07/11/2022 at 12:00 p.m.</w:t>
      </w:r>
    </w:p>
    <w:p w14:paraId="7776E7AC" w14:textId="011AA0FB" w:rsidR="00F44AD8" w:rsidRDefault="00F44AD8" w:rsidP="00D5679E">
      <w:pPr>
        <w:tabs>
          <w:tab w:val="left" w:pos="4005"/>
        </w:tabs>
        <w:spacing w:after="0" w:line="240" w:lineRule="auto"/>
        <w:ind w:firstLine="851"/>
        <w:jc w:val="both"/>
        <w:rPr>
          <w:rFonts w:ascii="Arial" w:eastAsia="Times New Roman" w:hAnsi="Arial" w:cs="Arial"/>
          <w:highlight w:val="yellow"/>
        </w:rPr>
      </w:pPr>
    </w:p>
    <w:p w14:paraId="759E8124" w14:textId="2C40B94F" w:rsidR="00BC6F71" w:rsidRDefault="00BC6F71" w:rsidP="00D5679E">
      <w:pPr>
        <w:tabs>
          <w:tab w:val="left" w:pos="4005"/>
        </w:tabs>
        <w:spacing w:after="0" w:line="240" w:lineRule="auto"/>
        <w:ind w:firstLine="851"/>
        <w:jc w:val="both"/>
        <w:rPr>
          <w:rFonts w:ascii="Arial" w:eastAsia="Times New Roman" w:hAnsi="Arial" w:cs="Arial"/>
        </w:rPr>
      </w:pPr>
      <w:r w:rsidRPr="00D64828">
        <w:rPr>
          <w:rFonts w:ascii="Arial" w:eastAsia="Times New Roman" w:hAnsi="Arial" w:cs="Arial"/>
          <w:u w:val="single"/>
        </w:rPr>
        <w:t xml:space="preserve">We would like to urge the Suppliers to </w:t>
      </w:r>
      <w:proofErr w:type="gramStart"/>
      <w:r w:rsidRPr="00D64828">
        <w:rPr>
          <w:rFonts w:ascii="Arial" w:eastAsia="Times New Roman" w:hAnsi="Arial" w:cs="Arial"/>
          <w:u w:val="single"/>
        </w:rPr>
        <w:t>submit an application</w:t>
      </w:r>
      <w:proofErr w:type="gramEnd"/>
      <w:r w:rsidRPr="00D64828">
        <w:rPr>
          <w:rFonts w:ascii="Arial" w:eastAsia="Times New Roman" w:hAnsi="Arial" w:cs="Arial"/>
          <w:u w:val="single"/>
        </w:rPr>
        <w:t xml:space="preserve"> to the published DPS without delay, because when the need for LTG arises, a specific purchase will be announced, for which only those suppliers whose submitted applications will meet the requirements set by the DPS and who will be allowed to participate in the DPS will be invited to submit </w:t>
      </w:r>
      <w:r w:rsidR="00DA57F4" w:rsidRPr="00D64828">
        <w:rPr>
          <w:rFonts w:ascii="Arial" w:eastAsia="Times New Roman" w:hAnsi="Arial" w:cs="Arial"/>
          <w:u w:val="single"/>
        </w:rPr>
        <w:t>proposal</w:t>
      </w:r>
      <w:r w:rsidRPr="00D64828">
        <w:rPr>
          <w:rFonts w:ascii="Arial" w:eastAsia="Times New Roman" w:hAnsi="Arial" w:cs="Arial"/>
          <w:u w:val="single"/>
        </w:rPr>
        <w:t>. It is planned that</w:t>
      </w:r>
      <w:r w:rsidR="00947187">
        <w:rPr>
          <w:rFonts w:ascii="Arial" w:eastAsia="Times New Roman" w:hAnsi="Arial" w:cs="Arial"/>
          <w:u w:val="single"/>
        </w:rPr>
        <w:t xml:space="preserve">, </w:t>
      </w:r>
      <w:r w:rsidR="00947187" w:rsidRPr="00947187">
        <w:rPr>
          <w:rFonts w:ascii="Arial" w:eastAsia="Times New Roman" w:hAnsi="Arial" w:cs="Arial"/>
          <w:u w:val="single"/>
        </w:rPr>
        <w:t>once preparations have been made</w:t>
      </w:r>
      <w:r w:rsidR="00405C96">
        <w:rPr>
          <w:rFonts w:ascii="Arial" w:eastAsia="Times New Roman" w:hAnsi="Arial" w:cs="Arial"/>
          <w:u w:val="single"/>
        </w:rPr>
        <w:t>,</w:t>
      </w:r>
      <w:r w:rsidRPr="00D64828">
        <w:rPr>
          <w:rFonts w:ascii="Arial" w:eastAsia="Times New Roman" w:hAnsi="Arial" w:cs="Arial"/>
          <w:u w:val="single"/>
        </w:rPr>
        <w:t xml:space="preserve"> a specific purchase under this DPS will be announced already in 2022 December</w:t>
      </w:r>
      <w:r w:rsidRPr="00BC6F71">
        <w:rPr>
          <w:rFonts w:ascii="Arial" w:eastAsia="Times New Roman" w:hAnsi="Arial" w:cs="Arial"/>
        </w:rPr>
        <w:t>.</w:t>
      </w:r>
    </w:p>
    <w:p w14:paraId="4B6E1C1B" w14:textId="77777777" w:rsidR="00BC6F71" w:rsidRPr="004B1C3B" w:rsidRDefault="00BC6F71" w:rsidP="00D5679E">
      <w:pPr>
        <w:tabs>
          <w:tab w:val="left" w:pos="4005"/>
        </w:tabs>
        <w:spacing w:after="0" w:line="240" w:lineRule="auto"/>
        <w:ind w:firstLine="851"/>
        <w:jc w:val="both"/>
        <w:rPr>
          <w:rFonts w:ascii="Arial" w:eastAsia="Times New Roman" w:hAnsi="Arial" w:cs="Arial"/>
          <w:highlight w:val="yellow"/>
        </w:rPr>
      </w:pPr>
    </w:p>
    <w:p w14:paraId="0C1E22E8" w14:textId="1FE7BB95" w:rsidR="009C561E" w:rsidRPr="00974919" w:rsidRDefault="005B60C9" w:rsidP="00D5679E">
      <w:pPr>
        <w:tabs>
          <w:tab w:val="left" w:pos="4005"/>
        </w:tabs>
        <w:spacing w:after="0" w:line="240" w:lineRule="auto"/>
        <w:ind w:firstLine="851"/>
        <w:jc w:val="both"/>
        <w:rPr>
          <w:rFonts w:ascii="Arial" w:eastAsia="Times New Roman" w:hAnsi="Arial" w:cs="Arial"/>
        </w:rPr>
      </w:pPr>
      <w:r w:rsidRPr="005B60C9">
        <w:rPr>
          <w:rFonts w:ascii="Arial" w:eastAsia="Times New Roman" w:hAnsi="Arial" w:cs="Arial"/>
        </w:rPr>
        <w:t xml:space="preserve">We remind you that Suppliers who failed to submit their applications within the initial application deadline, i.e.  until </w:t>
      </w:r>
      <w:r w:rsidR="005B4D53">
        <w:rPr>
          <w:rFonts w:ascii="Arial" w:eastAsia="Times New Roman" w:hAnsi="Arial" w:cs="Arial"/>
        </w:rPr>
        <w:t>07/11/</w:t>
      </w:r>
      <w:r w:rsidRPr="005B60C9">
        <w:rPr>
          <w:rFonts w:ascii="Arial" w:eastAsia="Times New Roman" w:hAnsi="Arial" w:cs="Arial"/>
        </w:rPr>
        <w:t xml:space="preserve">2022 at 12:00 p.m., applications can also be submitted later during the entire DPS validity period (DPS validity period </w:t>
      </w:r>
      <w:r w:rsidR="004C004F">
        <w:rPr>
          <w:rFonts w:ascii="Arial" w:eastAsia="Times New Roman" w:hAnsi="Arial" w:cs="Arial"/>
        </w:rPr>
        <w:t>07/10/2027</w:t>
      </w:r>
      <w:r w:rsidRPr="005B60C9">
        <w:rPr>
          <w:rFonts w:ascii="Arial" w:eastAsia="Times New Roman" w:hAnsi="Arial" w:cs="Arial"/>
        </w:rPr>
        <w:t>).</w:t>
      </w:r>
    </w:p>
    <w:p w14:paraId="018E0D56" w14:textId="77777777" w:rsidR="007468C5" w:rsidRPr="00F20714" w:rsidRDefault="007468C5" w:rsidP="00D5679E">
      <w:pPr>
        <w:tabs>
          <w:tab w:val="left" w:pos="709"/>
          <w:tab w:val="left" w:pos="4005"/>
        </w:tabs>
        <w:spacing w:before="60"/>
        <w:jc w:val="both"/>
        <w:rPr>
          <w:rFonts w:ascii="Arial" w:eastAsia="Times New Roman" w:hAnsi="Arial" w:cs="Arial"/>
        </w:rPr>
      </w:pPr>
    </w:p>
    <w:p w14:paraId="3D9C030D" w14:textId="77777777" w:rsidR="003D0FF7" w:rsidRPr="00AC6DF5" w:rsidRDefault="003D0FF7" w:rsidP="003D0FF7">
      <w:pPr>
        <w:tabs>
          <w:tab w:val="left" w:pos="4005"/>
        </w:tabs>
        <w:spacing w:after="0" w:line="240" w:lineRule="auto"/>
        <w:ind w:firstLine="851"/>
        <w:jc w:val="both"/>
        <w:rPr>
          <w:rFonts w:ascii="Arial" w:eastAsia="Times New Roman" w:hAnsi="Arial" w:cs="Arial"/>
          <w:lang w:val="lt-LT"/>
        </w:rPr>
      </w:pPr>
    </w:p>
    <w:p w14:paraId="6E7B6951" w14:textId="77777777" w:rsidR="003D0FF7" w:rsidRPr="00AC6DF5" w:rsidRDefault="003D0FF7" w:rsidP="003D0FF7">
      <w:pPr>
        <w:tabs>
          <w:tab w:val="left" w:pos="284"/>
        </w:tabs>
        <w:jc w:val="both"/>
        <w:rPr>
          <w:rFonts w:ascii="Arial" w:hAnsi="Arial" w:cs="Arial"/>
          <w:lang w:val="lt-LT"/>
        </w:rPr>
      </w:pPr>
    </w:p>
    <w:p w14:paraId="0F844795" w14:textId="77777777" w:rsidR="003D0FF7" w:rsidRPr="00AC6DF5" w:rsidRDefault="003D0FF7" w:rsidP="003D0FF7">
      <w:pPr>
        <w:spacing w:after="0"/>
        <w:jc w:val="both"/>
        <w:textAlignment w:val="baseline"/>
        <w:rPr>
          <w:rFonts w:ascii="Arial" w:eastAsia="Times New Roman" w:hAnsi="Arial" w:cs="Arial"/>
          <w:lang w:val="lt-LT" w:eastAsia="en-GB"/>
        </w:rPr>
      </w:pPr>
    </w:p>
    <w:p w14:paraId="1D1A5BDB" w14:textId="001CE329" w:rsidR="004205B6" w:rsidRPr="00AC6DF5" w:rsidRDefault="00E44D63" w:rsidP="003D0FF7">
      <w:pPr>
        <w:rPr>
          <w:rFonts w:ascii="Arial" w:eastAsia="Times New Roman" w:hAnsi="Arial" w:cs="Arial"/>
          <w:lang w:val="lt-LT" w:eastAsia="en-GB"/>
        </w:rPr>
      </w:pPr>
      <w:r w:rsidRPr="00E44D63">
        <w:rPr>
          <w:rFonts w:ascii="Arial" w:eastAsia="Times New Roman" w:hAnsi="Arial" w:cs="Arial"/>
          <w:lang w:val="lt-LT" w:eastAsia="en-GB"/>
        </w:rPr>
        <w:t xml:space="preserve">Manager </w:t>
      </w:r>
      <w:proofErr w:type="spellStart"/>
      <w:r w:rsidRPr="00E44D63">
        <w:rPr>
          <w:rFonts w:ascii="Arial" w:eastAsia="Times New Roman" w:hAnsi="Arial" w:cs="Arial"/>
          <w:lang w:val="lt-LT" w:eastAsia="en-GB"/>
        </w:rPr>
        <w:t>of</w:t>
      </w:r>
      <w:proofErr w:type="spellEnd"/>
      <w:r w:rsidRPr="00E44D63">
        <w:rPr>
          <w:rFonts w:ascii="Arial" w:eastAsia="Times New Roman" w:hAnsi="Arial" w:cs="Arial"/>
          <w:lang w:val="lt-LT" w:eastAsia="en-GB"/>
        </w:rPr>
        <w:t xml:space="preserve"> </w:t>
      </w:r>
      <w:proofErr w:type="spellStart"/>
      <w:r w:rsidRPr="00E44D63">
        <w:rPr>
          <w:rFonts w:ascii="Arial" w:eastAsia="Times New Roman" w:hAnsi="Arial" w:cs="Arial"/>
          <w:lang w:val="lt-LT" w:eastAsia="en-GB"/>
        </w:rPr>
        <w:t>strategic</w:t>
      </w:r>
      <w:proofErr w:type="spellEnd"/>
      <w:r w:rsidRPr="00E44D63">
        <w:rPr>
          <w:rFonts w:ascii="Arial" w:eastAsia="Times New Roman" w:hAnsi="Arial" w:cs="Arial"/>
          <w:lang w:val="lt-LT" w:eastAsia="en-GB"/>
        </w:rPr>
        <w:t xml:space="preserve"> </w:t>
      </w:r>
      <w:proofErr w:type="spellStart"/>
      <w:r w:rsidRPr="00E44D63">
        <w:rPr>
          <w:rFonts w:ascii="Arial" w:eastAsia="Times New Roman" w:hAnsi="Arial" w:cs="Arial"/>
          <w:lang w:val="lt-LT" w:eastAsia="en-GB"/>
        </w:rPr>
        <w:t>procurement</w:t>
      </w:r>
      <w:proofErr w:type="spellEnd"/>
      <w:r w:rsidRPr="00E44D63">
        <w:rPr>
          <w:rFonts w:ascii="Arial" w:eastAsia="Times New Roman" w:hAnsi="Arial" w:cs="Arial"/>
          <w:lang w:val="lt-LT" w:eastAsia="en-GB"/>
        </w:rPr>
        <w:t xml:space="preserve"> </w:t>
      </w:r>
      <w:proofErr w:type="spellStart"/>
      <w:r w:rsidRPr="00E44D63">
        <w:rPr>
          <w:rFonts w:ascii="Arial" w:eastAsia="Times New Roman" w:hAnsi="Arial" w:cs="Arial"/>
          <w:lang w:val="lt-LT" w:eastAsia="en-GB"/>
        </w:rPr>
        <w:t>projects</w:t>
      </w:r>
      <w:proofErr w:type="spellEnd"/>
      <w:r>
        <w:rPr>
          <w:rFonts w:ascii="Arial" w:eastAsia="Times New Roman" w:hAnsi="Arial" w:cs="Arial"/>
          <w:lang w:val="lt-LT" w:eastAsia="en-GB"/>
        </w:rPr>
        <w:t xml:space="preserve">                                          </w:t>
      </w:r>
      <w:r w:rsidR="003D0FF7" w:rsidRPr="00AC6DF5">
        <w:rPr>
          <w:rFonts w:ascii="Arial" w:eastAsia="Times New Roman" w:hAnsi="Arial" w:cs="Arial"/>
          <w:lang w:val="lt-LT" w:eastAsia="en-GB"/>
        </w:rPr>
        <w:tab/>
      </w:r>
      <w:r w:rsidR="00254BA0">
        <w:rPr>
          <w:rFonts w:ascii="Arial" w:eastAsia="Times New Roman" w:hAnsi="Arial" w:cs="Arial"/>
          <w:lang w:val="lt-LT" w:eastAsia="en-GB"/>
        </w:rPr>
        <w:t xml:space="preserve">  </w:t>
      </w:r>
      <w:r w:rsidR="002F45A9" w:rsidRPr="002F45A9">
        <w:rPr>
          <w:rFonts w:ascii="Arial" w:hAnsi="Arial" w:cs="Arial"/>
          <w:lang w:val="lt-LT"/>
        </w:rPr>
        <w:t>Jūratė Prieskienė</w:t>
      </w:r>
    </w:p>
    <w:p w14:paraId="118168A2" w14:textId="2C97B96A" w:rsidR="000458A9" w:rsidRPr="00AC6DF5" w:rsidRDefault="000458A9" w:rsidP="000458A9">
      <w:pPr>
        <w:rPr>
          <w:rFonts w:ascii="Arial" w:hAnsi="Arial" w:cs="Arial"/>
          <w:lang w:val="lt-LT"/>
        </w:rPr>
      </w:pPr>
    </w:p>
    <w:p w14:paraId="53B0D194" w14:textId="7B8F1477" w:rsidR="000458A9" w:rsidRDefault="000458A9" w:rsidP="000458A9">
      <w:pPr>
        <w:rPr>
          <w:rFonts w:ascii="Arial" w:hAnsi="Arial" w:cs="Arial"/>
          <w:lang w:val="lt-LT"/>
        </w:rPr>
      </w:pPr>
    </w:p>
    <w:p w14:paraId="09494E87" w14:textId="303B8929" w:rsidR="00974919" w:rsidRDefault="00974919" w:rsidP="000458A9">
      <w:pPr>
        <w:rPr>
          <w:rFonts w:ascii="Arial" w:hAnsi="Arial" w:cs="Arial"/>
          <w:lang w:val="lt-LT"/>
        </w:rPr>
      </w:pPr>
    </w:p>
    <w:p w14:paraId="7709A3E3" w14:textId="47E12BEF" w:rsidR="002F45A9" w:rsidRDefault="002F45A9" w:rsidP="000458A9">
      <w:pPr>
        <w:rPr>
          <w:rFonts w:ascii="Arial" w:hAnsi="Arial" w:cs="Arial"/>
          <w:lang w:val="lt-LT"/>
        </w:rPr>
      </w:pPr>
    </w:p>
    <w:p w14:paraId="1FCE9D41" w14:textId="54737717" w:rsidR="002F45A9" w:rsidRDefault="002F45A9" w:rsidP="000458A9">
      <w:pPr>
        <w:rPr>
          <w:rFonts w:ascii="Arial" w:hAnsi="Arial" w:cs="Arial"/>
          <w:lang w:val="lt-LT"/>
        </w:rPr>
      </w:pPr>
    </w:p>
    <w:p w14:paraId="6CAC9B33" w14:textId="34CAD84F" w:rsidR="002F45A9" w:rsidRDefault="002F45A9" w:rsidP="000458A9">
      <w:pPr>
        <w:rPr>
          <w:rFonts w:ascii="Arial" w:hAnsi="Arial" w:cs="Arial"/>
          <w:lang w:val="lt-LT"/>
        </w:rPr>
      </w:pPr>
    </w:p>
    <w:p w14:paraId="6AFB8883" w14:textId="1DAF00A9" w:rsidR="00C35591" w:rsidRPr="00444C3B" w:rsidRDefault="00B72826" w:rsidP="00C35591">
      <w:pPr>
        <w:rPr>
          <w:rFonts w:ascii="Arial" w:hAnsi="Arial" w:cs="Arial"/>
          <w:lang w:val="lt-LT"/>
        </w:rPr>
      </w:pPr>
      <w:r w:rsidRPr="009C157B">
        <w:rPr>
          <w:rFonts w:ascii="Arial" w:hAnsi="Arial" w:cs="Arial"/>
          <w:lang w:val="lt-LT"/>
        </w:rPr>
        <w:t>Jūratė Prieskienė</w:t>
      </w:r>
      <w:r w:rsidR="000458A9" w:rsidRPr="00AC6DF5">
        <w:rPr>
          <w:rFonts w:ascii="Arial" w:hAnsi="Arial" w:cs="Arial"/>
          <w:lang w:val="lt-LT"/>
        </w:rPr>
        <w:t xml:space="preserve">, </w:t>
      </w:r>
      <w:r w:rsidR="00A420E1" w:rsidRPr="00AC6DF5">
        <w:rPr>
          <w:rFonts w:ascii="Arial" w:hAnsi="Arial" w:cs="Arial"/>
          <w:lang w:val="lt-LT"/>
        </w:rPr>
        <w:t xml:space="preserve">Project </w:t>
      </w:r>
      <w:proofErr w:type="spellStart"/>
      <w:r w:rsidR="00A420E1" w:rsidRPr="00AC6DF5">
        <w:rPr>
          <w:rFonts w:ascii="Arial" w:hAnsi="Arial" w:cs="Arial"/>
          <w:lang w:val="lt-LT"/>
        </w:rPr>
        <w:t>manager</w:t>
      </w:r>
      <w:proofErr w:type="spellEnd"/>
      <w:r w:rsidR="00A420E1" w:rsidRPr="00AC6DF5">
        <w:rPr>
          <w:rFonts w:ascii="Arial" w:hAnsi="Arial" w:cs="Arial"/>
          <w:lang w:val="lt-LT"/>
        </w:rPr>
        <w:t xml:space="preserve"> </w:t>
      </w:r>
      <w:proofErr w:type="spellStart"/>
      <w:r w:rsidR="00A420E1" w:rsidRPr="00AC6DF5">
        <w:rPr>
          <w:rFonts w:ascii="Arial" w:hAnsi="Arial" w:cs="Arial"/>
          <w:lang w:val="lt-LT"/>
        </w:rPr>
        <w:t>of</w:t>
      </w:r>
      <w:proofErr w:type="spellEnd"/>
      <w:r w:rsidR="00A420E1" w:rsidRPr="00AC6DF5">
        <w:rPr>
          <w:rFonts w:ascii="Arial" w:hAnsi="Arial" w:cs="Arial"/>
          <w:lang w:val="lt-LT"/>
        </w:rPr>
        <w:t xml:space="preserve"> </w:t>
      </w:r>
      <w:proofErr w:type="spellStart"/>
      <w:r w:rsidR="00A420E1" w:rsidRPr="00AC6DF5">
        <w:rPr>
          <w:rFonts w:ascii="Arial" w:hAnsi="Arial" w:cs="Arial"/>
          <w:lang w:val="lt-LT"/>
        </w:rPr>
        <w:t>Strategic</w:t>
      </w:r>
      <w:proofErr w:type="spellEnd"/>
      <w:r w:rsidR="00A420E1" w:rsidRPr="00AC6DF5">
        <w:rPr>
          <w:rFonts w:ascii="Arial" w:hAnsi="Arial" w:cs="Arial"/>
          <w:lang w:val="lt-LT"/>
        </w:rPr>
        <w:t xml:space="preserve"> </w:t>
      </w:r>
      <w:proofErr w:type="spellStart"/>
      <w:r w:rsidR="00A420E1" w:rsidRPr="00AC6DF5">
        <w:rPr>
          <w:rFonts w:ascii="Arial" w:hAnsi="Arial" w:cs="Arial"/>
          <w:lang w:val="lt-LT"/>
        </w:rPr>
        <w:t>procurement</w:t>
      </w:r>
      <w:proofErr w:type="spellEnd"/>
      <w:r w:rsidR="000458A9" w:rsidRPr="00AC6DF5">
        <w:rPr>
          <w:rFonts w:ascii="Arial" w:hAnsi="Arial" w:cs="Arial"/>
          <w:lang w:val="lt-LT"/>
        </w:rPr>
        <w:t xml:space="preserve">, </w:t>
      </w:r>
      <w:proofErr w:type="spellStart"/>
      <w:r w:rsidR="00A420E1" w:rsidRPr="00AC6DF5">
        <w:rPr>
          <w:rFonts w:ascii="Arial" w:hAnsi="Arial" w:cs="Arial"/>
          <w:lang w:val="lt-LT"/>
        </w:rPr>
        <w:t>phone</w:t>
      </w:r>
      <w:proofErr w:type="spellEnd"/>
      <w:r w:rsidR="00175147" w:rsidRPr="00AC6DF5">
        <w:rPr>
          <w:rFonts w:ascii="Arial" w:hAnsi="Arial" w:cs="Arial"/>
          <w:lang w:val="lt-LT"/>
        </w:rPr>
        <w:t xml:space="preserve"> </w:t>
      </w:r>
      <w:r w:rsidR="000A27C3">
        <w:rPr>
          <w:rFonts w:ascii="Arial" w:hAnsi="Arial" w:cs="Arial"/>
          <w:color w:val="000000"/>
          <w:lang w:val="en-US" w:eastAsia="lt-LT"/>
        </w:rPr>
        <w:t>+370 613 06189</w:t>
      </w:r>
      <w:r w:rsidR="00175147" w:rsidRPr="00AC6DF5">
        <w:rPr>
          <w:rFonts w:ascii="Arial" w:hAnsi="Arial" w:cs="Arial"/>
          <w:lang w:val="lt-LT"/>
        </w:rPr>
        <w:t xml:space="preserve">, </w:t>
      </w:r>
      <w:r w:rsidR="00A420E1" w:rsidRPr="00AC6DF5">
        <w:rPr>
          <w:rFonts w:ascii="Arial" w:hAnsi="Arial" w:cs="Arial"/>
          <w:lang w:val="lt-LT"/>
        </w:rPr>
        <w:t>e-</w:t>
      </w:r>
      <w:proofErr w:type="spellStart"/>
      <w:r w:rsidR="00A420E1" w:rsidRPr="00AC6DF5">
        <w:rPr>
          <w:rFonts w:ascii="Arial" w:hAnsi="Arial" w:cs="Arial"/>
          <w:lang w:val="lt-LT"/>
        </w:rPr>
        <w:t>mail</w:t>
      </w:r>
      <w:proofErr w:type="spellEnd"/>
      <w:r w:rsidR="00A420E1" w:rsidRPr="00AC6DF5">
        <w:rPr>
          <w:rFonts w:ascii="Arial" w:hAnsi="Arial" w:cs="Arial"/>
          <w:lang w:val="lt-LT"/>
        </w:rPr>
        <w:t>:</w:t>
      </w:r>
      <w:r w:rsidR="00175147" w:rsidRPr="00AC6DF5">
        <w:rPr>
          <w:rFonts w:ascii="Arial" w:hAnsi="Arial" w:cs="Arial"/>
          <w:lang w:val="lt-LT"/>
        </w:rPr>
        <w:t xml:space="preserve"> </w:t>
      </w:r>
      <w:r w:rsidR="00C35591">
        <w:rPr>
          <w:rFonts w:ascii="Arial" w:hAnsi="Arial" w:cs="Arial"/>
          <w:lang w:val="lt-LT"/>
        </w:rPr>
        <w:t>jurate.prieskiene</w:t>
      </w:r>
      <w:r w:rsidR="00C35591" w:rsidRPr="00444C3B">
        <w:rPr>
          <w:rFonts w:ascii="Arial" w:hAnsi="Arial" w:cs="Arial"/>
          <w:lang w:val="lt-LT"/>
        </w:rPr>
        <w:t>@ltg.lt</w:t>
      </w:r>
    </w:p>
    <w:p w14:paraId="730C92A6" w14:textId="4EB108F8" w:rsidR="000458A9" w:rsidRPr="00AC6DF5" w:rsidRDefault="000458A9" w:rsidP="000458A9">
      <w:pPr>
        <w:rPr>
          <w:rFonts w:ascii="Arial" w:hAnsi="Arial" w:cs="Arial"/>
          <w:lang w:val="lt-LT"/>
        </w:rPr>
      </w:pPr>
    </w:p>
    <w:sectPr w:rsidR="000458A9" w:rsidRPr="00AC6DF5">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92F19" w14:textId="77777777" w:rsidR="00886A8C" w:rsidRDefault="00886A8C" w:rsidP="003D0FF7">
      <w:pPr>
        <w:spacing w:after="0" w:line="240" w:lineRule="auto"/>
      </w:pPr>
      <w:r>
        <w:separator/>
      </w:r>
    </w:p>
  </w:endnote>
  <w:endnote w:type="continuationSeparator" w:id="0">
    <w:p w14:paraId="26C0F64C" w14:textId="77777777" w:rsidR="00886A8C" w:rsidRDefault="00886A8C" w:rsidP="003D0FF7">
      <w:pPr>
        <w:spacing w:after="0" w:line="240" w:lineRule="auto"/>
      </w:pPr>
      <w:r>
        <w:continuationSeparator/>
      </w:r>
    </w:p>
  </w:endnote>
  <w:endnote w:type="continuationNotice" w:id="1">
    <w:p w14:paraId="7675DAD6" w14:textId="77777777" w:rsidR="00886A8C" w:rsidRDefault="00886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571ED6" w:rsidRPr="00D749EF" w14:paraId="318A5107" w14:textId="77777777" w:rsidTr="00CB0D0F">
      <w:trPr>
        <w:trHeight w:val="181"/>
        <w:jc w:val="center"/>
      </w:trPr>
      <w:tc>
        <w:tcPr>
          <w:tcW w:w="4007" w:type="dxa"/>
        </w:tcPr>
        <w:p w14:paraId="0D048492" w14:textId="5E20189E" w:rsidR="00571ED6" w:rsidRPr="00D749EF" w:rsidRDefault="00571ED6" w:rsidP="00571ED6">
          <w:pPr>
            <w:pStyle w:val="prastasiniatinklio"/>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 xml:space="preserve">AB „Lietuvos geležinkeliai“ </w:t>
          </w:r>
          <w:r w:rsidRPr="00D749EF">
            <w:rPr>
              <w:rFonts w:asciiTheme="minorHAnsi" w:hAnsiTheme="minorHAnsi"/>
              <w:color w:val="1F3864" w:themeColor="accent1" w:themeShade="80"/>
              <w:sz w:val="16"/>
              <w:szCs w:val="16"/>
            </w:rPr>
            <w:br/>
          </w:r>
          <w:r w:rsidR="00801F92">
            <w:rPr>
              <w:rFonts w:asciiTheme="minorHAnsi" w:hAnsiTheme="minorHAnsi"/>
              <w:color w:val="1F3864" w:themeColor="accent1" w:themeShade="80"/>
              <w:sz w:val="16"/>
              <w:szCs w:val="16"/>
            </w:rPr>
            <w:t>Geležinkelio g. 16, 02100</w:t>
          </w:r>
          <w:r w:rsidRPr="00D749EF">
            <w:rPr>
              <w:rFonts w:asciiTheme="minorHAnsi" w:hAnsiTheme="minorHAnsi"/>
              <w:color w:val="1F3864" w:themeColor="accent1" w:themeShade="80"/>
              <w:sz w:val="16"/>
              <w:szCs w:val="16"/>
            </w:rPr>
            <w:t xml:space="preserve"> Vilnius</w:t>
          </w:r>
        </w:p>
      </w:tc>
      <w:tc>
        <w:tcPr>
          <w:tcW w:w="3296" w:type="dxa"/>
        </w:tcPr>
        <w:p w14:paraId="015E9E19" w14:textId="6CB61CEA" w:rsidR="00571ED6" w:rsidRPr="00D749EF" w:rsidRDefault="00571ED6" w:rsidP="00571ED6">
          <w:pPr>
            <w:pStyle w:val="prastasiniatinklio"/>
            <w:spacing w:before="0" w:beforeAutospacing="0" w:after="0" w:afterAutospacing="0"/>
            <w:rPr>
              <w:rFonts w:asciiTheme="minorHAnsi" w:hAnsiTheme="minorHAnsi"/>
              <w:color w:val="1F3864" w:themeColor="accent1" w:themeShade="80"/>
              <w:sz w:val="16"/>
              <w:szCs w:val="27"/>
            </w:rPr>
          </w:pPr>
          <w:r w:rsidRPr="00D749EF">
            <w:rPr>
              <w:rFonts w:asciiTheme="minorHAnsi" w:hAnsiTheme="minorHAnsi"/>
              <w:color w:val="1F3864" w:themeColor="accent1" w:themeShade="80"/>
              <w:sz w:val="16"/>
              <w:szCs w:val="27"/>
            </w:rPr>
            <w:t>Tel. (8 5) 269 2038</w:t>
          </w:r>
          <w:r w:rsidRPr="00D749EF">
            <w:rPr>
              <w:rFonts w:asciiTheme="minorHAnsi" w:hAnsiTheme="minorHAnsi"/>
              <w:color w:val="1F3864" w:themeColor="accent1" w:themeShade="80"/>
              <w:sz w:val="16"/>
              <w:szCs w:val="27"/>
            </w:rPr>
            <w:br/>
            <w:t>El. p. info@</w:t>
          </w:r>
          <w:r w:rsidR="00254BA0">
            <w:rPr>
              <w:rFonts w:asciiTheme="minorHAnsi" w:hAnsiTheme="minorHAnsi"/>
              <w:color w:val="1F3864" w:themeColor="accent1" w:themeShade="80"/>
              <w:sz w:val="16"/>
              <w:szCs w:val="27"/>
            </w:rPr>
            <w:t>ltg</w:t>
          </w:r>
          <w:r w:rsidRPr="00D749EF">
            <w:rPr>
              <w:rFonts w:asciiTheme="minorHAnsi" w:hAnsiTheme="minorHAnsi"/>
              <w:color w:val="1F3864" w:themeColor="accent1" w:themeShade="80"/>
              <w:sz w:val="16"/>
              <w:szCs w:val="27"/>
            </w:rPr>
            <w:t>.lt</w:t>
          </w:r>
        </w:p>
      </w:tc>
      <w:tc>
        <w:tcPr>
          <w:tcW w:w="2429" w:type="dxa"/>
        </w:tcPr>
        <w:p w14:paraId="25E3DC62" w14:textId="77777777" w:rsidR="00571ED6" w:rsidRPr="00D749EF" w:rsidRDefault="00571ED6" w:rsidP="00571ED6">
          <w:pPr>
            <w:pStyle w:val="prastasiniatinklio"/>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Duomenys kaupiami ir saugomi</w:t>
          </w:r>
          <w:r w:rsidRPr="00D749EF">
            <w:rPr>
              <w:rFonts w:asciiTheme="minorHAnsi" w:hAnsiTheme="minorHAnsi"/>
              <w:color w:val="1F3864" w:themeColor="accent1" w:themeShade="80"/>
              <w:sz w:val="16"/>
              <w:szCs w:val="16"/>
            </w:rPr>
            <w:br/>
            <w:t>Juridinių asmenų registre</w:t>
          </w:r>
          <w:r w:rsidRPr="00D749EF">
            <w:rPr>
              <w:rFonts w:asciiTheme="minorHAnsi" w:hAnsiTheme="minorHAnsi"/>
              <w:color w:val="1F3864" w:themeColor="accent1" w:themeShade="80"/>
              <w:sz w:val="16"/>
              <w:szCs w:val="16"/>
            </w:rPr>
            <w:br/>
            <w:t>Kodas 110053842</w:t>
          </w:r>
        </w:p>
      </w:tc>
    </w:tr>
  </w:tbl>
  <w:p w14:paraId="6814D160" w14:textId="77777777" w:rsidR="00571ED6" w:rsidRDefault="00571E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067A7" w14:textId="77777777" w:rsidR="00886A8C" w:rsidRDefault="00886A8C" w:rsidP="003D0FF7">
      <w:pPr>
        <w:spacing w:after="0" w:line="240" w:lineRule="auto"/>
      </w:pPr>
      <w:r>
        <w:separator/>
      </w:r>
    </w:p>
  </w:footnote>
  <w:footnote w:type="continuationSeparator" w:id="0">
    <w:p w14:paraId="20D00730" w14:textId="77777777" w:rsidR="00886A8C" w:rsidRDefault="00886A8C" w:rsidP="003D0FF7">
      <w:pPr>
        <w:spacing w:after="0" w:line="240" w:lineRule="auto"/>
      </w:pPr>
      <w:r>
        <w:continuationSeparator/>
      </w:r>
    </w:p>
  </w:footnote>
  <w:footnote w:type="continuationNotice" w:id="1">
    <w:p w14:paraId="7A852A5A" w14:textId="77777777" w:rsidR="00886A8C" w:rsidRDefault="00886A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4A96" w14:textId="5AD92F13" w:rsidR="00E241A8" w:rsidRDefault="00E241A8">
    <w:pPr>
      <w:pStyle w:val="Antrats"/>
    </w:pPr>
    <w:r>
      <w:rPr>
        <w:rFonts w:ascii="Arial" w:eastAsia="Times New Roman" w:hAnsi="Arial" w:cs="Arial"/>
        <w:noProof/>
        <w:color w:val="425666"/>
        <w:sz w:val="15"/>
        <w:szCs w:val="15"/>
        <w:lang w:eastAsia="en-GB"/>
      </w:rPr>
      <w:drawing>
        <wp:anchor distT="0" distB="0" distL="114300" distR="114300" simplePos="0" relativeHeight="251659264" behindDoc="0" locked="0" layoutInCell="1" allowOverlap="1" wp14:anchorId="58EFDC98" wp14:editId="2F87445E">
          <wp:simplePos x="0" y="0"/>
          <wp:positionH relativeFrom="column">
            <wp:posOffset>0</wp:posOffset>
          </wp:positionH>
          <wp:positionV relativeFrom="paragraph">
            <wp:posOffset>0</wp:posOffset>
          </wp:positionV>
          <wp:extent cx="2292985" cy="386080"/>
          <wp:effectExtent l="0" t="0" r="0" b="0"/>
          <wp:wrapNone/>
          <wp:docPr id="2" name="Picture 1" descr="Paveikslėlis, kuriame yra žinutė, stalo įrankiai,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aveikslėlis, kuriame yra žinutė, stalo įrankiai, iliustracij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92985" cy="3860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A00EA"/>
    <w:multiLevelType w:val="multilevel"/>
    <w:tmpl w:val="27F89A4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71702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0431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F7"/>
    <w:rsid w:val="00005C34"/>
    <w:rsid w:val="00027B1F"/>
    <w:rsid w:val="00030F3B"/>
    <w:rsid w:val="000458A9"/>
    <w:rsid w:val="00073831"/>
    <w:rsid w:val="000924C0"/>
    <w:rsid w:val="000A121A"/>
    <w:rsid w:val="000A27C3"/>
    <w:rsid w:val="000C1FFC"/>
    <w:rsid w:val="000F4B90"/>
    <w:rsid w:val="000F759E"/>
    <w:rsid w:val="00105A1C"/>
    <w:rsid w:val="00120A74"/>
    <w:rsid w:val="00133DA9"/>
    <w:rsid w:val="00136717"/>
    <w:rsid w:val="00175147"/>
    <w:rsid w:val="0018275F"/>
    <w:rsid w:val="001A0BE3"/>
    <w:rsid w:val="001A4561"/>
    <w:rsid w:val="001B2D34"/>
    <w:rsid w:val="001B2FE7"/>
    <w:rsid w:val="001C5EFE"/>
    <w:rsid w:val="00211C11"/>
    <w:rsid w:val="00216CF7"/>
    <w:rsid w:val="00240D16"/>
    <w:rsid w:val="00241348"/>
    <w:rsid w:val="00254BA0"/>
    <w:rsid w:val="00256141"/>
    <w:rsid w:val="00292ACD"/>
    <w:rsid w:val="002E0FCC"/>
    <w:rsid w:val="002F31EA"/>
    <w:rsid w:val="002F45A9"/>
    <w:rsid w:val="003042BF"/>
    <w:rsid w:val="003112D3"/>
    <w:rsid w:val="00312FD1"/>
    <w:rsid w:val="00322796"/>
    <w:rsid w:val="003646D3"/>
    <w:rsid w:val="0037500C"/>
    <w:rsid w:val="003869C0"/>
    <w:rsid w:val="003D0FF7"/>
    <w:rsid w:val="003E3653"/>
    <w:rsid w:val="003E73F4"/>
    <w:rsid w:val="00405C96"/>
    <w:rsid w:val="004061BD"/>
    <w:rsid w:val="004168B2"/>
    <w:rsid w:val="004205B6"/>
    <w:rsid w:val="0043314A"/>
    <w:rsid w:val="00437682"/>
    <w:rsid w:val="00444C3B"/>
    <w:rsid w:val="004540B7"/>
    <w:rsid w:val="00455939"/>
    <w:rsid w:val="00480AE5"/>
    <w:rsid w:val="00482289"/>
    <w:rsid w:val="00491E3F"/>
    <w:rsid w:val="004A0FFE"/>
    <w:rsid w:val="004B1C3B"/>
    <w:rsid w:val="004B594A"/>
    <w:rsid w:val="004C004F"/>
    <w:rsid w:val="004C0967"/>
    <w:rsid w:val="004E6017"/>
    <w:rsid w:val="004F442A"/>
    <w:rsid w:val="005316DC"/>
    <w:rsid w:val="00540720"/>
    <w:rsid w:val="00546258"/>
    <w:rsid w:val="005679C2"/>
    <w:rsid w:val="00571ED6"/>
    <w:rsid w:val="00592E2E"/>
    <w:rsid w:val="005B4D53"/>
    <w:rsid w:val="005B60C9"/>
    <w:rsid w:val="005C7F72"/>
    <w:rsid w:val="005E1B9E"/>
    <w:rsid w:val="00600788"/>
    <w:rsid w:val="00605C4B"/>
    <w:rsid w:val="00615956"/>
    <w:rsid w:val="00641EB7"/>
    <w:rsid w:val="00682C4B"/>
    <w:rsid w:val="00690D9C"/>
    <w:rsid w:val="006A39F6"/>
    <w:rsid w:val="006A563D"/>
    <w:rsid w:val="006E3054"/>
    <w:rsid w:val="006F4F8E"/>
    <w:rsid w:val="007468C5"/>
    <w:rsid w:val="00763F29"/>
    <w:rsid w:val="00774F71"/>
    <w:rsid w:val="00794701"/>
    <w:rsid w:val="007B2859"/>
    <w:rsid w:val="007B45EE"/>
    <w:rsid w:val="007B720D"/>
    <w:rsid w:val="007D4307"/>
    <w:rsid w:val="007D4CDD"/>
    <w:rsid w:val="007D70B6"/>
    <w:rsid w:val="00801F92"/>
    <w:rsid w:val="008039D6"/>
    <w:rsid w:val="008118D2"/>
    <w:rsid w:val="008200E1"/>
    <w:rsid w:val="008217BB"/>
    <w:rsid w:val="00827BAB"/>
    <w:rsid w:val="00852637"/>
    <w:rsid w:val="00864D48"/>
    <w:rsid w:val="00886A8C"/>
    <w:rsid w:val="008A2FB3"/>
    <w:rsid w:val="008A53C7"/>
    <w:rsid w:val="008A63C8"/>
    <w:rsid w:val="008B2A72"/>
    <w:rsid w:val="008C34A3"/>
    <w:rsid w:val="008C618C"/>
    <w:rsid w:val="008D2B91"/>
    <w:rsid w:val="008D3957"/>
    <w:rsid w:val="008D45F4"/>
    <w:rsid w:val="008D504C"/>
    <w:rsid w:val="008D6504"/>
    <w:rsid w:val="008E57D7"/>
    <w:rsid w:val="00901BB0"/>
    <w:rsid w:val="0094507B"/>
    <w:rsid w:val="00947187"/>
    <w:rsid w:val="0095375E"/>
    <w:rsid w:val="00974919"/>
    <w:rsid w:val="00991B1D"/>
    <w:rsid w:val="00994629"/>
    <w:rsid w:val="009A47AB"/>
    <w:rsid w:val="009C561E"/>
    <w:rsid w:val="009E621E"/>
    <w:rsid w:val="009E71D7"/>
    <w:rsid w:val="00A03589"/>
    <w:rsid w:val="00A04B6E"/>
    <w:rsid w:val="00A167D7"/>
    <w:rsid w:val="00A25ED0"/>
    <w:rsid w:val="00A32F5A"/>
    <w:rsid w:val="00A33AD1"/>
    <w:rsid w:val="00A420E1"/>
    <w:rsid w:val="00A57FC7"/>
    <w:rsid w:val="00A678C9"/>
    <w:rsid w:val="00AA320B"/>
    <w:rsid w:val="00AB2179"/>
    <w:rsid w:val="00AC4F67"/>
    <w:rsid w:val="00AC6DF5"/>
    <w:rsid w:val="00AE2650"/>
    <w:rsid w:val="00B0219B"/>
    <w:rsid w:val="00B0296D"/>
    <w:rsid w:val="00B13BA2"/>
    <w:rsid w:val="00B158A1"/>
    <w:rsid w:val="00B17208"/>
    <w:rsid w:val="00B248F9"/>
    <w:rsid w:val="00B321F1"/>
    <w:rsid w:val="00B434CD"/>
    <w:rsid w:val="00B45171"/>
    <w:rsid w:val="00B64D81"/>
    <w:rsid w:val="00B64EB4"/>
    <w:rsid w:val="00B651A6"/>
    <w:rsid w:val="00B70CC2"/>
    <w:rsid w:val="00B72826"/>
    <w:rsid w:val="00B81700"/>
    <w:rsid w:val="00BA26A6"/>
    <w:rsid w:val="00BB3F80"/>
    <w:rsid w:val="00BC6F71"/>
    <w:rsid w:val="00BD3A6B"/>
    <w:rsid w:val="00BE5B0C"/>
    <w:rsid w:val="00BF0CD8"/>
    <w:rsid w:val="00BF7478"/>
    <w:rsid w:val="00C21383"/>
    <w:rsid w:val="00C348B7"/>
    <w:rsid w:val="00C35591"/>
    <w:rsid w:val="00C83DBE"/>
    <w:rsid w:val="00CB75EB"/>
    <w:rsid w:val="00CE0624"/>
    <w:rsid w:val="00CE79C6"/>
    <w:rsid w:val="00CF143B"/>
    <w:rsid w:val="00D04C02"/>
    <w:rsid w:val="00D176B2"/>
    <w:rsid w:val="00D5679E"/>
    <w:rsid w:val="00D6320D"/>
    <w:rsid w:val="00D64828"/>
    <w:rsid w:val="00D6603F"/>
    <w:rsid w:val="00D77B10"/>
    <w:rsid w:val="00D84DFD"/>
    <w:rsid w:val="00DA57F4"/>
    <w:rsid w:val="00DC0546"/>
    <w:rsid w:val="00DC4A3B"/>
    <w:rsid w:val="00DD144D"/>
    <w:rsid w:val="00DF5D6A"/>
    <w:rsid w:val="00DF63AD"/>
    <w:rsid w:val="00E0757E"/>
    <w:rsid w:val="00E07BC9"/>
    <w:rsid w:val="00E241A8"/>
    <w:rsid w:val="00E44D63"/>
    <w:rsid w:val="00E4776E"/>
    <w:rsid w:val="00E6088B"/>
    <w:rsid w:val="00E61B38"/>
    <w:rsid w:val="00E6445C"/>
    <w:rsid w:val="00E81A8D"/>
    <w:rsid w:val="00E87504"/>
    <w:rsid w:val="00E91B8A"/>
    <w:rsid w:val="00EA7B93"/>
    <w:rsid w:val="00ED30CF"/>
    <w:rsid w:val="00F00C13"/>
    <w:rsid w:val="00F00CAC"/>
    <w:rsid w:val="00F07F89"/>
    <w:rsid w:val="00F20714"/>
    <w:rsid w:val="00F44AD8"/>
    <w:rsid w:val="00F60522"/>
    <w:rsid w:val="00F7078D"/>
    <w:rsid w:val="00F74893"/>
    <w:rsid w:val="00F846A4"/>
    <w:rsid w:val="00FA1FC8"/>
    <w:rsid w:val="00FA7A90"/>
    <w:rsid w:val="00FD4D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6801F"/>
  <w15:chartTrackingRefBased/>
  <w15:docId w15:val="{43E4372D-D83F-4BA1-8CA4-16CFEB39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0FF7"/>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3D0FF7"/>
    <w:rPr>
      <w:sz w:val="16"/>
      <w:szCs w:val="16"/>
    </w:rPr>
  </w:style>
  <w:style w:type="paragraph" w:styleId="Komentarotekstas">
    <w:name w:val="annotation text"/>
    <w:basedOn w:val="prastasis"/>
    <w:link w:val="KomentarotekstasDiagrama"/>
    <w:uiPriority w:val="99"/>
    <w:unhideWhenUsed/>
    <w:rsid w:val="003D0F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0FF7"/>
    <w:rPr>
      <w:sz w:val="20"/>
      <w:szCs w:val="20"/>
      <w:lang w:val="en-GB"/>
    </w:rPr>
  </w:style>
  <w:style w:type="table" w:customStyle="1" w:styleId="TableGrid2">
    <w:name w:val="Table Grid2"/>
    <w:basedOn w:val="prastojilentel"/>
    <w:next w:val="Lentelstinklelis"/>
    <w:uiPriority w:val="59"/>
    <w:rsid w:val="003D0FF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D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32F5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32F5A"/>
    <w:rPr>
      <w:lang w:val="en-GB"/>
    </w:rPr>
  </w:style>
  <w:style w:type="paragraph" w:styleId="Porat">
    <w:name w:val="footer"/>
    <w:basedOn w:val="prastasis"/>
    <w:link w:val="PoratDiagrama"/>
    <w:uiPriority w:val="99"/>
    <w:unhideWhenUsed/>
    <w:rsid w:val="00A32F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32F5A"/>
    <w:rPr>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444C3B"/>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44C3B"/>
    <w:rPr>
      <w:rFonts w:ascii="Times New Roman" w:eastAsia="Times New Roman" w:hAnsi="Times New Roman" w:cs="Times New Roman"/>
      <w:sz w:val="24"/>
      <w:szCs w:val="24"/>
    </w:rPr>
  </w:style>
  <w:style w:type="paragraph" w:styleId="prastasiniatinklio">
    <w:name w:val="Normal (Web)"/>
    <w:basedOn w:val="prastasis"/>
    <w:uiPriority w:val="99"/>
    <w:unhideWhenUsed/>
    <w:rsid w:val="00571ED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3E3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ted.europa.eu/udl?uri=TED:NOTICE:550796-2022:TEXT:EN:HTML&amp;src=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589A2-F4F4-488A-9620-AC5BDBD69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AE21C-B0B1-4B1D-8FFB-6A2DB0201E17}">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79B61D66-B06D-4211-9A50-E87D5450B9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1427</Words>
  <Characters>814</Characters>
  <Application>Microsoft Office Word</Application>
  <DocSecurity>0</DocSecurity>
  <Lines>6</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Skaistė Guigaitė</dc:creator>
  <cp:keywords/>
  <dc:description/>
  <cp:lastModifiedBy>Jūratė Prieskienė</cp:lastModifiedBy>
  <cp:revision>188</cp:revision>
  <dcterms:created xsi:type="dcterms:W3CDTF">2021-06-09T11:22:00Z</dcterms:created>
  <dcterms:modified xsi:type="dcterms:W3CDTF">2022-10-20T13:22:00Z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2021-06-09T11:22:17Z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5755784d-62bd-4c88-a5ed-2f2a8f93151e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