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A00BA" w14:textId="77777777" w:rsidR="0070399D" w:rsidRPr="00C751D7" w:rsidRDefault="0070399D" w:rsidP="0070399D">
      <w:pPr>
        <w:jc w:val="right"/>
        <w:rPr>
          <w:rFonts w:ascii="Arial" w:hAnsi="Arial" w:cs="Arial"/>
        </w:rPr>
      </w:pPr>
      <w:r>
        <w:rPr>
          <w:rFonts w:ascii="Arial" w:hAnsi="Arial"/>
        </w:rPr>
        <w:t>Annex No. 3 to the Request for Participation</w:t>
      </w:r>
      <w:r w:rsidRPr="00C751D7">
        <w:rPr>
          <w:rFonts w:ascii="Arial" w:hAnsi="Arial" w:cs="Arial"/>
        </w:rPr>
        <w:t xml:space="preserve"> </w:t>
      </w:r>
    </w:p>
    <w:p w14:paraId="35C850B4" w14:textId="77777777" w:rsidR="007F7FAA" w:rsidRDefault="007F7FAA" w:rsidP="00434980">
      <w:pPr>
        <w:spacing w:after="0"/>
        <w:jc w:val="center"/>
        <w:rPr>
          <w:rFonts w:ascii="Arial" w:hAnsi="Arial" w:cs="Arial"/>
          <w:b/>
          <w:bCs/>
        </w:rPr>
      </w:pPr>
    </w:p>
    <w:p w14:paraId="5767CC72" w14:textId="77777777" w:rsidR="00006D9F" w:rsidRDefault="00006D9F" w:rsidP="00006D9F">
      <w:pPr>
        <w:spacing w:after="0"/>
        <w:jc w:val="center"/>
        <w:rPr>
          <w:rFonts w:ascii="Arial" w:hAnsi="Arial" w:cs="Arial"/>
          <w:b/>
          <w:bCs/>
        </w:rPr>
      </w:pPr>
    </w:p>
    <w:p w14:paraId="441B07CE" w14:textId="77777777" w:rsidR="00006D9F" w:rsidRPr="00434980" w:rsidRDefault="00006D9F" w:rsidP="00006D9F">
      <w:pPr>
        <w:spacing w:after="0"/>
        <w:jc w:val="center"/>
        <w:rPr>
          <w:rFonts w:ascii="Arial" w:hAnsi="Arial" w:cs="Arial"/>
          <w:b/>
          <w:bCs/>
        </w:rPr>
      </w:pPr>
      <w:r w:rsidRPr="00434980">
        <w:rPr>
          <w:rFonts w:ascii="Arial" w:hAnsi="Arial" w:cs="Arial"/>
          <w:b/>
          <w:bCs/>
          <w:lang w:val="en-GB"/>
        </w:rPr>
        <w:t>SUPPLIER'S DECLARATION ON COMPLIANCE WITH NATIONAL SECURITY REQUIREMENTS</w:t>
      </w:r>
    </w:p>
    <w:p w14:paraId="5C07543C" w14:textId="77777777" w:rsidR="00006D9F" w:rsidRPr="00434980" w:rsidRDefault="00006D9F" w:rsidP="00006D9F">
      <w:pPr>
        <w:spacing w:after="0"/>
        <w:jc w:val="center"/>
        <w:rPr>
          <w:rFonts w:ascii="Arial" w:hAnsi="Arial" w:cs="Arial"/>
          <w:b/>
          <w:bCs/>
        </w:rPr>
      </w:pPr>
      <w:r w:rsidRPr="00434980">
        <w:rPr>
          <w:rFonts w:ascii="Arial" w:hAnsi="Arial" w:cs="Arial"/>
          <w:b/>
          <w:bCs/>
          <w:lang w:val="en-GB"/>
        </w:rPr>
        <w:t>(declaration has to be completed by each supplier and/or each joint venture partner)</w:t>
      </w:r>
    </w:p>
    <w:p w14:paraId="203758F1" w14:textId="77777777" w:rsidR="00006D9F" w:rsidRPr="00E937A8" w:rsidRDefault="00006D9F" w:rsidP="00006D9F">
      <w:pPr>
        <w:shd w:val="clear" w:color="auto" w:fill="FFFFFF" w:themeFill="background1"/>
        <w:spacing w:after="0"/>
        <w:ind w:right="-23"/>
        <w:jc w:val="both"/>
        <w:rPr>
          <w:rFonts w:ascii="Arial" w:hAnsi="Arial" w:cs="Arial"/>
          <w:i/>
          <w:iCs/>
          <w:color w:val="FF0000"/>
        </w:rPr>
      </w:pPr>
      <w:bookmarkStart w:id="0" w:name="_Hlk103175526"/>
    </w:p>
    <w:p w14:paraId="065BD28C" w14:textId="77777777" w:rsidR="00006D9F" w:rsidRPr="00434980" w:rsidRDefault="00006D9F" w:rsidP="00006D9F">
      <w:pPr>
        <w:shd w:val="clear" w:color="auto" w:fill="FFFFFF" w:themeFill="background1"/>
        <w:spacing w:after="0"/>
        <w:ind w:right="-23"/>
        <w:jc w:val="both"/>
        <w:rPr>
          <w:rFonts w:ascii="Arial" w:hAnsi="Arial" w:cs="Arial"/>
        </w:rPr>
      </w:pPr>
      <w:r w:rsidRPr="00434980">
        <w:rPr>
          <w:rFonts w:ascii="Arial" w:hAnsi="Arial" w:cs="Arial"/>
          <w:lang w:val="en-GB"/>
        </w:rPr>
        <w:t>I (the Supplier) hereby declare and confirm that, neither at the time of the submission of the tender nor during the performance of the procurement contract, I, the persons I rely on (subcontractors whose capacity I rely on), the goods I offer, their producers, services and suppliers, as well as the controlling persons of mine and all the specified entities</w:t>
      </w:r>
      <w:r>
        <w:rPr>
          <w:rStyle w:val="Puslapioinaosnuoroda"/>
          <w:rFonts w:ascii="Arial" w:hAnsi="Arial" w:cs="Arial"/>
        </w:rPr>
        <w:footnoteReference w:id="2"/>
      </w:r>
      <w:r w:rsidRPr="00434980">
        <w:rPr>
          <w:rFonts w:ascii="Arial" w:hAnsi="Arial" w:cs="Arial"/>
          <w:lang w:val="en-GB"/>
        </w:rPr>
        <w:t xml:space="preserve"> do not pose and shall not pose a threat to the national security of AB Lietuvos geležinkeliai group of companies as defined in the Republic of Lithuania Law on Public Procurement / the Republic of Lithuania Law on Procurement by the entities, operating in the Field of Procurement, Waste Water Management, Energy, Transport or Postal Services, the Republic of Lithuania Law on Protection of Objects of Importance to Ensuring National Security, the Republic of Lithuania Law on International Sanctions and other European Union, Lithuanian and international legal acts.</w:t>
      </w:r>
    </w:p>
    <w:p w14:paraId="0BA8F2CB" w14:textId="77777777" w:rsidR="00006D9F" w:rsidRPr="00434980" w:rsidRDefault="00006D9F" w:rsidP="00006D9F">
      <w:pPr>
        <w:shd w:val="clear" w:color="auto" w:fill="FFFFFF" w:themeFill="background1"/>
        <w:spacing w:after="0"/>
        <w:ind w:right="-23"/>
        <w:jc w:val="both"/>
        <w:rPr>
          <w:rFonts w:ascii="Arial" w:hAnsi="Arial" w:cs="Arial"/>
        </w:rPr>
      </w:pPr>
    </w:p>
    <w:p w14:paraId="6B77167B" w14:textId="77777777" w:rsidR="00006D9F" w:rsidRPr="00434980" w:rsidRDefault="00006D9F" w:rsidP="00006D9F">
      <w:pPr>
        <w:shd w:val="clear" w:color="auto" w:fill="FFFFFF" w:themeFill="background1"/>
        <w:spacing w:after="0"/>
        <w:ind w:right="-23"/>
        <w:jc w:val="both"/>
        <w:rPr>
          <w:rFonts w:ascii="Arial" w:hAnsi="Arial" w:cs="Arial"/>
        </w:rPr>
      </w:pPr>
      <w:r w:rsidRPr="00434980">
        <w:rPr>
          <w:rFonts w:ascii="Arial" w:hAnsi="Arial" w:cs="Arial"/>
          <w:lang w:val="en-GB"/>
        </w:rPr>
        <w:t>I (the Supplier) hereby declare and confirm:</w:t>
      </w:r>
    </w:p>
    <w:p w14:paraId="52A66A7D" w14:textId="77777777" w:rsidR="00006D9F" w:rsidRPr="00434980" w:rsidRDefault="00006D9F" w:rsidP="00006D9F">
      <w:pPr>
        <w:shd w:val="clear" w:color="auto" w:fill="FFFFFF" w:themeFill="background1"/>
        <w:spacing w:after="0"/>
        <w:ind w:right="-23"/>
        <w:jc w:val="both"/>
        <w:rPr>
          <w:rFonts w:ascii="Arial" w:hAnsi="Arial" w:cs="Arial"/>
        </w:rPr>
      </w:pPr>
    </w:p>
    <w:p w14:paraId="55501659" w14:textId="627DE0D4" w:rsidR="00006D9F" w:rsidRPr="00E937A8" w:rsidRDefault="00006D9F" w:rsidP="00006D9F">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lang w:val="en-GB"/>
        </w:rPr>
        <w:t xml:space="preserve"> during the performance of the Procurement and the performance of the Contract, I (the Supplier) and all my economic entities whose capacity I rely on and/or shall rely on, the current or future subcontractors, the manufacturers of the goods (and components thereof) and the controllers of each of them, including me, are not established in the country or territory indicated:</w:t>
      </w:r>
    </w:p>
    <w:p w14:paraId="7C764578" w14:textId="77777777" w:rsidR="00006D9F" w:rsidRPr="00434980" w:rsidRDefault="00006D9F" w:rsidP="00006D9F">
      <w:pPr>
        <w:shd w:val="clear" w:color="auto" w:fill="FFFFFF" w:themeFill="background1"/>
        <w:tabs>
          <w:tab w:val="left" w:pos="284"/>
        </w:tabs>
        <w:spacing w:after="0"/>
        <w:ind w:right="-23"/>
        <w:jc w:val="both"/>
        <w:rPr>
          <w:rFonts w:ascii="Arial" w:hAnsi="Arial" w:cs="Arial"/>
        </w:rPr>
      </w:pPr>
      <w:r w:rsidRPr="00434980">
        <w:rPr>
          <w:rFonts w:ascii="Arial" w:hAnsi="Arial" w:cs="Arial"/>
          <w:lang w:val="en-GB"/>
        </w:rPr>
        <w:t>1.</w:t>
      </w:r>
      <w:r w:rsidRPr="00434980">
        <w:rPr>
          <w:rFonts w:ascii="Arial" w:hAnsi="Arial" w:cs="Arial"/>
          <w:lang w:val="en-GB"/>
        </w:rPr>
        <w:tab/>
        <w:t>Russian Federation.</w:t>
      </w:r>
    </w:p>
    <w:p w14:paraId="6054176F" w14:textId="77777777" w:rsidR="00006D9F" w:rsidRPr="00434980" w:rsidRDefault="00006D9F" w:rsidP="00006D9F">
      <w:pPr>
        <w:shd w:val="clear" w:color="auto" w:fill="FFFFFF" w:themeFill="background1"/>
        <w:tabs>
          <w:tab w:val="left" w:pos="284"/>
        </w:tabs>
        <w:spacing w:after="0"/>
        <w:ind w:right="-23"/>
        <w:jc w:val="both"/>
        <w:rPr>
          <w:rFonts w:ascii="Arial" w:hAnsi="Arial" w:cs="Arial"/>
        </w:rPr>
      </w:pPr>
      <w:r w:rsidRPr="00434980">
        <w:rPr>
          <w:rFonts w:ascii="Arial" w:hAnsi="Arial" w:cs="Arial"/>
          <w:lang w:val="en-GB"/>
        </w:rPr>
        <w:t>2.</w:t>
      </w:r>
      <w:r w:rsidRPr="00434980">
        <w:rPr>
          <w:rFonts w:ascii="Arial" w:hAnsi="Arial" w:cs="Arial"/>
          <w:lang w:val="en-GB"/>
        </w:rPr>
        <w:tab/>
        <w:t>The Republic of Belarus.</w:t>
      </w:r>
    </w:p>
    <w:p w14:paraId="1513ED7F" w14:textId="77777777" w:rsidR="00006D9F" w:rsidRPr="00434980" w:rsidRDefault="00006D9F" w:rsidP="00006D9F">
      <w:pPr>
        <w:shd w:val="clear" w:color="auto" w:fill="FFFFFF" w:themeFill="background1"/>
        <w:tabs>
          <w:tab w:val="left" w:pos="284"/>
        </w:tabs>
        <w:spacing w:after="0"/>
        <w:ind w:right="-23"/>
        <w:jc w:val="both"/>
        <w:rPr>
          <w:rFonts w:ascii="Arial" w:hAnsi="Arial" w:cs="Arial"/>
        </w:rPr>
      </w:pPr>
      <w:r w:rsidRPr="00434980">
        <w:rPr>
          <w:rFonts w:ascii="Arial" w:hAnsi="Arial" w:cs="Arial"/>
          <w:lang w:val="en-GB"/>
        </w:rPr>
        <w:t>3.</w:t>
      </w:r>
      <w:r w:rsidRPr="00434980">
        <w:rPr>
          <w:rFonts w:ascii="Arial" w:hAnsi="Arial" w:cs="Arial"/>
          <w:lang w:val="en-GB"/>
        </w:rPr>
        <w:tab/>
        <w:t xml:space="preserve">Crimea annexed by the Russian Federation. </w:t>
      </w:r>
    </w:p>
    <w:p w14:paraId="388AD164" w14:textId="77777777" w:rsidR="00006D9F" w:rsidRPr="00434980" w:rsidRDefault="00006D9F" w:rsidP="00006D9F">
      <w:pPr>
        <w:shd w:val="clear" w:color="auto" w:fill="FFFFFF" w:themeFill="background1"/>
        <w:tabs>
          <w:tab w:val="left" w:pos="284"/>
        </w:tabs>
        <w:spacing w:after="0"/>
        <w:ind w:right="-23"/>
        <w:jc w:val="both"/>
        <w:rPr>
          <w:rFonts w:ascii="Arial" w:hAnsi="Arial" w:cs="Arial"/>
        </w:rPr>
      </w:pPr>
      <w:r w:rsidRPr="00434980">
        <w:rPr>
          <w:rFonts w:ascii="Arial" w:hAnsi="Arial" w:cs="Arial"/>
          <w:lang w:val="en-GB"/>
        </w:rPr>
        <w:t>4.</w:t>
      </w:r>
      <w:r w:rsidRPr="00434980">
        <w:rPr>
          <w:rFonts w:ascii="Arial" w:hAnsi="Arial" w:cs="Arial"/>
          <w:lang w:val="en-GB"/>
        </w:rPr>
        <w:tab/>
        <w:t>The territory of Transnistria not under the control of the Government of the Republic of Moldova.</w:t>
      </w:r>
    </w:p>
    <w:p w14:paraId="408FC245" w14:textId="77777777" w:rsidR="00006D9F" w:rsidRPr="00434980" w:rsidRDefault="00006D9F" w:rsidP="00006D9F">
      <w:pPr>
        <w:shd w:val="clear" w:color="auto" w:fill="FFFFFF" w:themeFill="background1"/>
        <w:tabs>
          <w:tab w:val="left" w:pos="284"/>
        </w:tabs>
        <w:spacing w:after="0"/>
        <w:ind w:right="-23"/>
        <w:jc w:val="both"/>
        <w:rPr>
          <w:rFonts w:ascii="Arial" w:hAnsi="Arial" w:cs="Arial"/>
        </w:rPr>
      </w:pPr>
      <w:r w:rsidRPr="00434980">
        <w:rPr>
          <w:rFonts w:ascii="Arial" w:hAnsi="Arial" w:cs="Arial"/>
          <w:lang w:val="en-GB"/>
        </w:rPr>
        <w:t>5.</w:t>
      </w:r>
      <w:r w:rsidRPr="00434980">
        <w:rPr>
          <w:rFonts w:ascii="Arial" w:hAnsi="Arial" w:cs="Arial"/>
          <w:lang w:val="en-GB"/>
        </w:rPr>
        <w:tab/>
        <w:t>The territories of Abkhazia and South Ossetia not under the control of the Government of Georgia.</w:t>
      </w:r>
    </w:p>
    <w:bookmarkEnd w:id="0"/>
    <w:p w14:paraId="661C9BD8" w14:textId="77777777" w:rsidR="00006D9F" w:rsidRPr="00434980" w:rsidRDefault="00006D9F" w:rsidP="00006D9F">
      <w:pPr>
        <w:shd w:val="clear" w:color="auto" w:fill="FFFFFF" w:themeFill="background1"/>
        <w:spacing w:after="0"/>
        <w:ind w:right="-23"/>
        <w:jc w:val="both"/>
        <w:rPr>
          <w:rFonts w:ascii="Arial" w:hAnsi="Arial" w:cs="Arial"/>
        </w:rPr>
      </w:pPr>
    </w:p>
    <w:p w14:paraId="729391F2" w14:textId="122717A9" w:rsidR="00006D9F" w:rsidRPr="00E937A8" w:rsidRDefault="00006D9F" w:rsidP="00006D9F">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lang w:val="en-GB"/>
        </w:rPr>
        <w:t xml:space="preserve">I shall offer and supply goods </w:t>
      </w:r>
      <w:r w:rsidRPr="00E937A8">
        <w:rPr>
          <w:rFonts w:ascii="Arial" w:hAnsi="Arial" w:cs="Arial"/>
          <w:color w:val="000000"/>
          <w:sz w:val="22"/>
          <w:szCs w:val="22"/>
          <w:shd w:val="clear" w:color="auto" w:fill="FFFFFF" w:themeFill="background1"/>
          <w:lang w:val="en-GB"/>
        </w:rPr>
        <w:t>(including components thereof) and provide services the country of origin/place of supply of which is not indicated in the following country or territory during the performance of the contract:</w:t>
      </w:r>
    </w:p>
    <w:p w14:paraId="2252E102" w14:textId="77777777" w:rsidR="00006D9F" w:rsidRPr="00434980" w:rsidRDefault="00006D9F" w:rsidP="00006D9F">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lang w:val="en-GB"/>
        </w:rPr>
        <w:t>1.</w:t>
      </w:r>
      <w:r w:rsidRPr="00E937A8">
        <w:rPr>
          <w:rFonts w:ascii="Arial" w:hAnsi="Arial" w:cs="Arial"/>
          <w:color w:val="000000"/>
          <w:shd w:val="clear" w:color="auto" w:fill="FFFFFF" w:themeFill="background1"/>
          <w:lang w:val="en-GB"/>
        </w:rPr>
        <w:tab/>
        <w:t>Russian Federation.</w:t>
      </w:r>
    </w:p>
    <w:p w14:paraId="608ED960" w14:textId="77777777" w:rsidR="00006D9F" w:rsidRPr="00E937A8" w:rsidRDefault="00006D9F" w:rsidP="00006D9F">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lang w:val="en-GB"/>
        </w:rPr>
        <w:t>2.</w:t>
      </w:r>
      <w:r w:rsidRPr="00E937A8">
        <w:rPr>
          <w:rFonts w:ascii="Arial" w:hAnsi="Arial" w:cs="Arial"/>
          <w:color w:val="000000"/>
          <w:shd w:val="clear" w:color="auto" w:fill="FFFFFF" w:themeFill="background1"/>
          <w:lang w:val="en-GB"/>
        </w:rPr>
        <w:tab/>
        <w:t>The Republic of Belarus.</w:t>
      </w:r>
    </w:p>
    <w:p w14:paraId="633614EF" w14:textId="77777777" w:rsidR="00006D9F" w:rsidRPr="00E937A8" w:rsidRDefault="00006D9F" w:rsidP="00006D9F">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lang w:val="en-GB"/>
        </w:rPr>
        <w:t>3.</w:t>
      </w:r>
      <w:r w:rsidRPr="00E937A8">
        <w:rPr>
          <w:rFonts w:ascii="Arial" w:hAnsi="Arial" w:cs="Arial"/>
          <w:color w:val="000000"/>
          <w:shd w:val="clear" w:color="auto" w:fill="FFFFFF" w:themeFill="background1"/>
          <w:lang w:val="en-GB"/>
        </w:rPr>
        <w:tab/>
        <w:t xml:space="preserve">Crimea annexed by the Russian Federation. </w:t>
      </w:r>
    </w:p>
    <w:p w14:paraId="2CCE0598" w14:textId="77777777" w:rsidR="00006D9F" w:rsidRPr="00E937A8" w:rsidRDefault="00006D9F" w:rsidP="00006D9F">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lang w:val="en-GB"/>
        </w:rPr>
        <w:lastRenderedPageBreak/>
        <w:t>4.</w:t>
      </w:r>
      <w:r w:rsidRPr="00E937A8">
        <w:rPr>
          <w:rFonts w:ascii="Arial" w:hAnsi="Arial" w:cs="Arial"/>
          <w:color w:val="000000"/>
          <w:shd w:val="clear" w:color="auto" w:fill="FFFFFF" w:themeFill="background1"/>
          <w:lang w:val="en-GB"/>
        </w:rPr>
        <w:tab/>
        <w:t>The territory of Transnistria not under the control of the Government of the Republic of Moldova.</w:t>
      </w:r>
    </w:p>
    <w:p w14:paraId="76B959DA" w14:textId="77777777" w:rsidR="00006D9F" w:rsidRPr="00434980" w:rsidRDefault="00006D9F" w:rsidP="00006D9F">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lang w:val="en-GB"/>
        </w:rPr>
        <w:t>5.</w:t>
      </w:r>
      <w:r w:rsidRPr="00434980">
        <w:rPr>
          <w:rFonts w:ascii="Arial" w:hAnsi="Arial" w:cs="Arial"/>
          <w:color w:val="000000"/>
          <w:shd w:val="clear" w:color="auto" w:fill="FFFFFF" w:themeFill="background1"/>
          <w:lang w:val="en-GB"/>
        </w:rPr>
        <w:tab/>
        <w:t xml:space="preserve">The territories of Abkhazia and South Ossetia not under the control of the Government of Georgia. </w:t>
      </w:r>
    </w:p>
    <w:p w14:paraId="3FB904E5" w14:textId="77777777" w:rsidR="00006D9F" w:rsidRPr="00434980" w:rsidRDefault="00006D9F" w:rsidP="00006D9F">
      <w:pPr>
        <w:shd w:val="clear" w:color="auto" w:fill="FFFFFF" w:themeFill="background1"/>
        <w:tabs>
          <w:tab w:val="left" w:pos="426"/>
        </w:tabs>
        <w:spacing w:after="0"/>
        <w:ind w:right="-23"/>
        <w:jc w:val="both"/>
        <w:rPr>
          <w:rFonts w:ascii="Arial" w:hAnsi="Arial" w:cs="Arial"/>
        </w:rPr>
      </w:pPr>
    </w:p>
    <w:p w14:paraId="37FD930B" w14:textId="00C35E6E" w:rsidR="00006D9F" w:rsidRPr="00E937A8" w:rsidRDefault="00006D9F" w:rsidP="00006D9F">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hd w:val="clear" w:color="auto" w:fill="FFFFFF" w:themeFill="background1"/>
        </w:rPr>
      </w:pPr>
      <w:r w:rsidRPr="00E937A8">
        <w:rPr>
          <w:rFonts w:ascii="Arial" w:hAnsi="Arial" w:cs="Arial"/>
          <w:sz w:val="22"/>
          <w:szCs w:val="22"/>
          <w:lang w:val="en-GB"/>
        </w:rPr>
        <w:t>I shall offer hardware or software the manufacturer of which and the person controlling it</w:t>
      </w:r>
      <w:r>
        <w:rPr>
          <w:rStyle w:val="Puslapioinaosnuoroda"/>
          <w:rFonts w:ascii="Arial" w:hAnsi="Arial" w:cs="Arial"/>
          <w:sz w:val="22"/>
          <w:szCs w:val="22"/>
          <w:shd w:val="clear" w:color="auto" w:fill="FFFFFF" w:themeFill="background1"/>
        </w:rPr>
        <w:footnoteReference w:id="3"/>
      </w:r>
      <w:r w:rsidRPr="00E937A8">
        <w:rPr>
          <w:rFonts w:ascii="Arial" w:hAnsi="Arial" w:cs="Arial"/>
          <w:sz w:val="22"/>
          <w:szCs w:val="22"/>
          <w:lang w:val="en-GB"/>
        </w:rPr>
        <w:t xml:space="preserve"> are not registered in the following country or territory:</w:t>
      </w:r>
    </w:p>
    <w:p w14:paraId="15FEDC46"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1.</w:t>
      </w:r>
      <w:r w:rsidRPr="00E937A8">
        <w:rPr>
          <w:rFonts w:ascii="Arial" w:hAnsi="Arial" w:cs="Arial"/>
          <w:lang w:val="en-GB" w:eastAsia="lt-LT"/>
        </w:rPr>
        <w:tab/>
        <w:t>Russian Federation.</w:t>
      </w:r>
    </w:p>
    <w:p w14:paraId="6D5523A6"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2.</w:t>
      </w:r>
      <w:r w:rsidRPr="00E937A8">
        <w:rPr>
          <w:rFonts w:ascii="Arial" w:hAnsi="Arial" w:cs="Arial"/>
          <w:lang w:val="en-GB" w:eastAsia="lt-LT"/>
        </w:rPr>
        <w:tab/>
        <w:t>The Republic of Belarus.</w:t>
      </w:r>
    </w:p>
    <w:p w14:paraId="76457650"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3.</w:t>
      </w:r>
      <w:r w:rsidRPr="00E937A8">
        <w:rPr>
          <w:rFonts w:ascii="Arial" w:hAnsi="Arial" w:cs="Arial"/>
          <w:lang w:val="en-GB" w:eastAsia="lt-LT"/>
        </w:rPr>
        <w:tab/>
        <w:t>The People's Republic of China; not applicable apply to the separate customs territory of Taiwan (Penghu, Kinmen and Matsu).</w:t>
      </w:r>
    </w:p>
    <w:p w14:paraId="61D8C130"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4.</w:t>
      </w:r>
      <w:r w:rsidRPr="00E937A8">
        <w:rPr>
          <w:rFonts w:ascii="Arial" w:hAnsi="Arial" w:cs="Arial"/>
          <w:lang w:val="en-GB" w:eastAsia="lt-LT"/>
        </w:rPr>
        <w:tab/>
        <w:t>Crimea annexed by the Russian Federation.</w:t>
      </w:r>
    </w:p>
    <w:p w14:paraId="53783E74"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5.</w:t>
      </w:r>
      <w:r w:rsidRPr="00E937A8">
        <w:rPr>
          <w:rFonts w:ascii="Arial" w:hAnsi="Arial" w:cs="Arial"/>
          <w:lang w:val="en-GB" w:eastAsia="lt-LT"/>
        </w:rPr>
        <w:tab/>
        <w:t>The territory of Transnistria not under the control of the Government of the Republic of Moldova.</w:t>
      </w:r>
    </w:p>
    <w:p w14:paraId="4700D72F"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6.</w:t>
      </w:r>
      <w:r w:rsidRPr="00E937A8">
        <w:rPr>
          <w:rFonts w:ascii="Arial" w:hAnsi="Arial" w:cs="Arial"/>
          <w:lang w:val="en-GB" w:eastAsia="lt-LT"/>
        </w:rPr>
        <w:tab/>
        <w:t>The territories of Abkhazia and South Ossetia not under the control of the Government of Georgia.</w:t>
      </w:r>
    </w:p>
    <w:p w14:paraId="28FA6EFB" w14:textId="77777777" w:rsidR="00006D9F" w:rsidRPr="00434980" w:rsidRDefault="00006D9F" w:rsidP="00006D9F">
      <w:pPr>
        <w:shd w:val="clear" w:color="auto" w:fill="FFFFFF" w:themeFill="background1"/>
        <w:spacing w:after="0"/>
        <w:ind w:right="-23"/>
        <w:jc w:val="both"/>
        <w:rPr>
          <w:rFonts w:ascii="Arial" w:hAnsi="Arial" w:cs="Arial"/>
          <w:shd w:val="clear" w:color="auto" w:fill="FFFFFF" w:themeFill="background1"/>
        </w:rPr>
      </w:pPr>
    </w:p>
    <w:p w14:paraId="2A80580B" w14:textId="5E981389" w:rsidR="00006D9F" w:rsidRPr="00E937A8" w:rsidRDefault="00006D9F" w:rsidP="00006D9F">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hd w:val="clear" w:color="auto" w:fill="FFFFFF" w:themeFill="background1"/>
        </w:rPr>
      </w:pPr>
      <w:r w:rsidRPr="00E937A8">
        <w:rPr>
          <w:rFonts w:ascii="Arial" w:hAnsi="Arial" w:cs="Arial"/>
          <w:sz w:val="22"/>
          <w:szCs w:val="22"/>
          <w:lang w:val="en-GB"/>
        </w:rPr>
        <w:t>during the performance of the Procurement and the performance of the Contract, I (the Supplier) and all the economic operators whose capacity I rely on and/or shall rely on, the current or future subcontractors and the controlling</w:t>
      </w:r>
      <w:r>
        <w:rPr>
          <w:rStyle w:val="Puslapioinaosnuoroda"/>
          <w:rFonts w:ascii="Arial" w:hAnsi="Arial" w:cs="Arial"/>
          <w:sz w:val="22"/>
          <w:szCs w:val="22"/>
          <w:shd w:val="clear" w:color="auto" w:fill="FFFFFF" w:themeFill="background1"/>
        </w:rPr>
        <w:footnoteReference w:id="4"/>
      </w:r>
      <w:r w:rsidRPr="00E937A8">
        <w:rPr>
          <w:rFonts w:ascii="Arial" w:hAnsi="Arial" w:cs="Arial"/>
          <w:sz w:val="22"/>
          <w:szCs w:val="22"/>
          <w:lang w:val="en-GB"/>
        </w:rPr>
        <w:t xml:space="preserve"> persons of each of them, including me, are not registered in the following country or territory:</w:t>
      </w:r>
    </w:p>
    <w:p w14:paraId="18BE7511"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1.</w:t>
      </w:r>
      <w:r w:rsidRPr="00E937A8">
        <w:rPr>
          <w:rFonts w:ascii="Arial" w:hAnsi="Arial" w:cs="Arial"/>
          <w:lang w:val="en-GB" w:eastAsia="lt-LT"/>
        </w:rPr>
        <w:tab/>
        <w:t>Russian Federation.</w:t>
      </w:r>
    </w:p>
    <w:p w14:paraId="5D9DC333"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2.</w:t>
      </w:r>
      <w:r w:rsidRPr="00E937A8">
        <w:rPr>
          <w:rFonts w:ascii="Arial" w:hAnsi="Arial" w:cs="Arial"/>
          <w:lang w:val="en-GB" w:eastAsia="lt-LT"/>
        </w:rPr>
        <w:tab/>
        <w:t>The Republic of Belarus.</w:t>
      </w:r>
    </w:p>
    <w:p w14:paraId="085653F2"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3.</w:t>
      </w:r>
      <w:r w:rsidRPr="00E937A8">
        <w:rPr>
          <w:rFonts w:ascii="Arial" w:hAnsi="Arial" w:cs="Arial"/>
          <w:lang w:val="en-GB" w:eastAsia="lt-LT"/>
        </w:rPr>
        <w:tab/>
        <w:t>The People's Republic of China; not applicable apply to the separate customs territory of Taiwan (Penghu, Kinmen and Matsu).</w:t>
      </w:r>
    </w:p>
    <w:p w14:paraId="72DF2B46"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4.</w:t>
      </w:r>
      <w:r w:rsidRPr="00E937A8">
        <w:rPr>
          <w:rFonts w:ascii="Arial" w:hAnsi="Arial" w:cs="Arial"/>
          <w:lang w:val="en-GB" w:eastAsia="lt-LT"/>
        </w:rPr>
        <w:tab/>
        <w:t>Crimea annexed by the Russian Federation.</w:t>
      </w:r>
    </w:p>
    <w:p w14:paraId="768C1DC1"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5.</w:t>
      </w:r>
      <w:r w:rsidRPr="00E937A8">
        <w:rPr>
          <w:rFonts w:ascii="Arial" w:hAnsi="Arial" w:cs="Arial"/>
          <w:lang w:val="en-GB" w:eastAsia="lt-LT"/>
        </w:rPr>
        <w:tab/>
        <w:t>The territory of Transnistria not under the control of the Government of the Republic of Moldova.</w:t>
      </w:r>
    </w:p>
    <w:p w14:paraId="785E62BB" w14:textId="77777777" w:rsidR="00006D9F" w:rsidRPr="00E937A8" w:rsidRDefault="00006D9F" w:rsidP="00006D9F">
      <w:pPr>
        <w:tabs>
          <w:tab w:val="left" w:pos="426"/>
        </w:tabs>
        <w:spacing w:after="0"/>
        <w:jc w:val="both"/>
        <w:rPr>
          <w:rFonts w:ascii="Arial" w:hAnsi="Arial" w:cs="Arial"/>
          <w:lang w:eastAsia="lt-LT"/>
        </w:rPr>
      </w:pPr>
      <w:r w:rsidRPr="00E937A8">
        <w:rPr>
          <w:rFonts w:ascii="Arial" w:hAnsi="Arial" w:cs="Arial"/>
          <w:lang w:val="en-GB" w:eastAsia="lt-LT"/>
        </w:rPr>
        <w:t>6.</w:t>
      </w:r>
      <w:r w:rsidRPr="00E937A8">
        <w:rPr>
          <w:rFonts w:ascii="Arial" w:hAnsi="Arial" w:cs="Arial"/>
          <w:lang w:val="en-GB" w:eastAsia="lt-LT"/>
        </w:rPr>
        <w:tab/>
        <w:t>The territories of Abkhazia and South Ossetia not under the control of the Government of Georgia.</w:t>
      </w:r>
    </w:p>
    <w:p w14:paraId="57FE963F" w14:textId="77777777" w:rsidR="00006D9F" w:rsidRDefault="00006D9F" w:rsidP="00006D9F">
      <w:pPr>
        <w:shd w:val="clear" w:color="auto" w:fill="FFFFFF" w:themeFill="background1"/>
        <w:spacing w:after="0"/>
        <w:jc w:val="both"/>
        <w:rPr>
          <w:rFonts w:ascii="Arial" w:hAnsi="Arial" w:cs="Arial"/>
          <w:shd w:val="clear" w:color="auto" w:fill="FFFFFF" w:themeFill="background1"/>
        </w:rPr>
      </w:pPr>
    </w:p>
    <w:p w14:paraId="5CD6C188" w14:textId="31507523" w:rsidR="00006D9F" w:rsidRPr="006A2606" w:rsidRDefault="0016298A" w:rsidP="00006D9F">
      <w:pPr>
        <w:rPr>
          <w:rFonts w:ascii="Arial" w:hAnsi="Arial" w:cs="Arial"/>
        </w:rPr>
      </w:pPr>
      <w:r>
        <w:rPr>
          <w:rFonts w:ascii="Arial" w:hAnsi="Arial" w:cs="Arial"/>
          <w:shd w:val="clear" w:color="auto" w:fill="FFFFFF" w:themeFill="background1"/>
        </w:rPr>
        <w:t>5</w:t>
      </w:r>
      <w:r w:rsidR="00006D9F">
        <w:rPr>
          <w:rFonts w:ascii="Arial" w:hAnsi="Arial" w:cs="Arial"/>
          <w:shd w:val="clear" w:color="auto" w:fill="FFFFFF" w:themeFill="background1"/>
        </w:rPr>
        <w:t>)</w:t>
      </w:r>
      <w:r w:rsidR="00006D9F">
        <w:rPr>
          <w:rFonts w:ascii="Arial" w:hAnsi="Arial" w:cs="Arial"/>
          <w:i/>
          <w:iCs/>
          <w:color w:val="FF0000"/>
          <w:shd w:val="clear" w:color="auto" w:fill="FFFFFF" w:themeFill="background1"/>
        </w:rPr>
        <w:t xml:space="preserve"> </w:t>
      </w:r>
      <w:bookmarkStart w:id="1" w:name="_Hlk107218459"/>
      <w:r w:rsidR="00006D9F">
        <w:rPr>
          <w:rFonts w:ascii="Arial" w:hAnsi="Arial" w:cs="Arial"/>
        </w:rPr>
        <w:t>P</w:t>
      </w:r>
      <w:r w:rsidR="00006D9F" w:rsidRPr="006A2606">
        <w:rPr>
          <w:rFonts w:ascii="Arial" w:hAnsi="Arial" w:cs="Arial"/>
        </w:rPr>
        <w:t>ursuant to Article 37</w:t>
      </w:r>
      <w:r w:rsidR="00006D9F">
        <w:rPr>
          <w:rFonts w:ascii="Arial" w:hAnsi="Arial" w:cs="Arial"/>
        </w:rPr>
        <w:t>(8) and</w:t>
      </w:r>
      <w:r w:rsidR="00006D9F" w:rsidRPr="006A2606">
        <w:rPr>
          <w:rFonts w:ascii="Arial" w:hAnsi="Arial" w:cs="Arial"/>
        </w:rPr>
        <w:t xml:space="preserve"> Article 47</w:t>
      </w:r>
      <w:r w:rsidR="00006D9F">
        <w:rPr>
          <w:rFonts w:ascii="Arial" w:hAnsi="Arial" w:cs="Arial"/>
        </w:rPr>
        <w:t>(8)</w:t>
      </w:r>
      <w:r w:rsidR="00006D9F" w:rsidRPr="006A2606">
        <w:rPr>
          <w:rFonts w:ascii="Arial" w:hAnsi="Arial" w:cs="Arial"/>
        </w:rPr>
        <w:t xml:space="preserve"> </w:t>
      </w:r>
      <w:r w:rsidR="00006D9F">
        <w:rPr>
          <w:rFonts w:ascii="Arial" w:hAnsi="Arial" w:cs="Arial"/>
        </w:rPr>
        <w:t xml:space="preserve"> </w:t>
      </w:r>
      <w:r w:rsidR="00006D9F" w:rsidRPr="006A2606">
        <w:rPr>
          <w:rFonts w:ascii="Arial" w:hAnsi="Arial" w:cs="Arial"/>
        </w:rPr>
        <w:t>of the Public Procurement</w:t>
      </w:r>
      <w:r w:rsidR="00006D9F">
        <w:rPr>
          <w:rFonts w:ascii="Arial" w:hAnsi="Arial" w:cs="Arial"/>
        </w:rPr>
        <w:t xml:space="preserve"> </w:t>
      </w:r>
      <w:r w:rsidR="00006D9F" w:rsidRPr="006A2606">
        <w:rPr>
          <w:rFonts w:ascii="Arial" w:hAnsi="Arial" w:cs="Arial"/>
        </w:rPr>
        <w:t xml:space="preserve">I </w:t>
      </w:r>
      <w:r w:rsidR="00006D9F">
        <w:rPr>
          <w:rFonts w:ascii="Arial" w:hAnsi="Arial" w:cs="Arial"/>
        </w:rPr>
        <w:t xml:space="preserve">(the Supplier) </w:t>
      </w:r>
      <w:r w:rsidR="00006D9F" w:rsidRPr="006A2606">
        <w:rPr>
          <w:rFonts w:ascii="Arial" w:hAnsi="Arial" w:cs="Arial"/>
        </w:rPr>
        <w:t>undertake to provide the documents required for such verification in the context of a verification of compliance with national security interests</w:t>
      </w:r>
      <w:r w:rsidR="00006D9F">
        <w:rPr>
          <w:rFonts w:ascii="Arial" w:hAnsi="Arial" w:cs="Arial"/>
        </w:rPr>
        <w:t>.</w:t>
      </w:r>
    </w:p>
    <w:bookmarkEnd w:id="1"/>
    <w:p w14:paraId="35CB65A9" w14:textId="77777777" w:rsidR="00006D9F" w:rsidRPr="00434980" w:rsidRDefault="00006D9F" w:rsidP="00006D9F">
      <w:pPr>
        <w:shd w:val="clear" w:color="auto" w:fill="FFFFFF" w:themeFill="background1"/>
        <w:spacing w:after="0"/>
        <w:jc w:val="both"/>
        <w:rPr>
          <w:rFonts w:ascii="Arial" w:hAnsi="Arial" w:cs="Arial"/>
          <w:shd w:val="clear" w:color="auto" w:fill="FFFFFF" w:themeFill="background1"/>
        </w:rPr>
      </w:pPr>
    </w:p>
    <w:p w14:paraId="5707C368" w14:textId="6E7FBD8E" w:rsidR="00006D9F" w:rsidRPr="00434980" w:rsidRDefault="0016298A" w:rsidP="00006D9F">
      <w:pPr>
        <w:spacing w:after="0"/>
        <w:jc w:val="both"/>
        <w:rPr>
          <w:rFonts w:ascii="Arial" w:hAnsi="Arial" w:cs="Arial"/>
        </w:rPr>
      </w:pPr>
      <w:r>
        <w:rPr>
          <w:rFonts w:ascii="Arial" w:hAnsi="Arial" w:cs="Arial"/>
          <w:lang w:val="en-GB"/>
        </w:rPr>
        <w:t>6</w:t>
      </w:r>
      <w:r w:rsidR="00006D9F" w:rsidRPr="00434980">
        <w:rPr>
          <w:rFonts w:ascii="Arial" w:hAnsi="Arial" w:cs="Arial"/>
          <w:lang w:val="en-GB"/>
        </w:rPr>
        <w:t>) I (the Supplier) hereby declare and confirm that Russia shall not be a party to the contract of the company I represent, in excess of the thresholds set out in Article 5k of Council Regulation (EU) 833/2014 of 31 July 2014, as amended, by Council Regulation (EU) 2022/57</w:t>
      </w:r>
      <w:r w:rsidR="00C33606">
        <w:rPr>
          <w:rFonts w:ascii="Arial" w:hAnsi="Arial" w:cs="Arial"/>
          <w:lang w:val="en-GB"/>
        </w:rPr>
        <w:t>6</w:t>
      </w:r>
      <w:r w:rsidR="00006D9F" w:rsidRPr="00434980">
        <w:rPr>
          <w:rFonts w:ascii="Arial" w:hAnsi="Arial" w:cs="Arial"/>
          <w:lang w:val="en-GB"/>
        </w:rPr>
        <w:t xml:space="preserve"> of 8 April 2022 concerning restrictive measures in view of Russia's actions destabilising the situation in Ukraine.</w:t>
      </w:r>
    </w:p>
    <w:p w14:paraId="5FE063C4" w14:textId="77777777" w:rsidR="00006D9F" w:rsidRPr="00434980" w:rsidRDefault="00006D9F" w:rsidP="00006D9F">
      <w:pPr>
        <w:spacing w:after="0"/>
        <w:jc w:val="both"/>
        <w:rPr>
          <w:rFonts w:ascii="Arial" w:hAnsi="Arial" w:cs="Arial"/>
        </w:rPr>
      </w:pPr>
    </w:p>
    <w:p w14:paraId="3E604120" w14:textId="77777777" w:rsidR="00006D9F" w:rsidRPr="00434980" w:rsidRDefault="00006D9F" w:rsidP="00006D9F">
      <w:pPr>
        <w:spacing w:after="0"/>
        <w:jc w:val="both"/>
        <w:rPr>
          <w:rFonts w:ascii="Arial" w:hAnsi="Arial" w:cs="Arial"/>
        </w:rPr>
      </w:pPr>
      <w:r w:rsidRPr="00434980">
        <w:rPr>
          <w:rFonts w:ascii="Arial" w:hAnsi="Arial" w:cs="Arial"/>
          <w:lang w:val="en-GB"/>
        </w:rPr>
        <w:t xml:space="preserve">I (the Supplier) hereby declare and confirm that: </w:t>
      </w:r>
    </w:p>
    <w:p w14:paraId="0DAF4A2F" w14:textId="01C1257A" w:rsidR="00006D9F" w:rsidRPr="00434980" w:rsidRDefault="00006D9F" w:rsidP="00006D9F">
      <w:pPr>
        <w:spacing w:after="0"/>
        <w:jc w:val="both"/>
        <w:rPr>
          <w:rFonts w:ascii="Arial" w:hAnsi="Arial" w:cs="Arial"/>
        </w:rPr>
      </w:pPr>
      <w:r w:rsidRPr="00434980">
        <w:rPr>
          <w:rFonts w:ascii="Arial" w:hAnsi="Arial" w:cs="Arial"/>
          <w:lang w:val="en-GB"/>
        </w:rPr>
        <w:t xml:space="preserve">(a) the company I represent (and none of the members of our consortium) is </w:t>
      </w:r>
      <w:r w:rsidR="002668B7">
        <w:rPr>
          <w:rFonts w:ascii="Arial" w:hAnsi="Arial" w:cs="Arial"/>
          <w:lang w:val="en-GB"/>
        </w:rPr>
        <w:t xml:space="preserve">not </w:t>
      </w:r>
      <w:r w:rsidRPr="00434980">
        <w:rPr>
          <w:rFonts w:ascii="Arial" w:hAnsi="Arial" w:cs="Arial"/>
          <w:lang w:val="en-GB"/>
        </w:rPr>
        <w:t xml:space="preserve">a Russian citizen or a natural person or legal entity, subject or body established in Russia; </w:t>
      </w:r>
    </w:p>
    <w:p w14:paraId="18BDB396" w14:textId="1A234C77" w:rsidR="00006D9F" w:rsidRPr="00434980" w:rsidRDefault="00006D9F" w:rsidP="00006D9F">
      <w:pPr>
        <w:spacing w:after="0"/>
        <w:jc w:val="both"/>
        <w:rPr>
          <w:rFonts w:ascii="Arial" w:hAnsi="Arial" w:cs="Arial"/>
        </w:rPr>
      </w:pPr>
      <w:r w:rsidRPr="00434980">
        <w:rPr>
          <w:rFonts w:ascii="Arial" w:hAnsi="Arial" w:cs="Arial"/>
          <w:lang w:val="en-GB"/>
        </w:rPr>
        <w:t xml:space="preserve">(b) the company I represent (and none of the companies that are members of our consortium) is </w:t>
      </w:r>
      <w:r w:rsidR="00C872F7">
        <w:rPr>
          <w:rFonts w:ascii="Arial" w:hAnsi="Arial" w:cs="Arial"/>
          <w:lang w:val="en-GB"/>
        </w:rPr>
        <w:t xml:space="preserve">not </w:t>
      </w:r>
      <w:r w:rsidRPr="00434980">
        <w:rPr>
          <w:rFonts w:ascii="Arial" w:hAnsi="Arial" w:cs="Arial"/>
          <w:lang w:val="en-GB"/>
        </w:rPr>
        <w:t xml:space="preserve">a legal entity, subject or body in which more than 50% of the ownership is held, directly or indirectly, by an entity referred to in Clause (a). </w:t>
      </w:r>
    </w:p>
    <w:p w14:paraId="409F320C" w14:textId="77777777" w:rsidR="00006D9F" w:rsidRPr="00434980" w:rsidRDefault="00006D9F" w:rsidP="00006D9F">
      <w:pPr>
        <w:spacing w:after="0"/>
        <w:jc w:val="both"/>
        <w:rPr>
          <w:rFonts w:ascii="Arial" w:hAnsi="Arial" w:cs="Arial"/>
        </w:rPr>
      </w:pPr>
      <w:r w:rsidRPr="00434980">
        <w:rPr>
          <w:rFonts w:ascii="Arial" w:hAnsi="Arial" w:cs="Arial"/>
          <w:lang w:val="en-GB"/>
        </w:rPr>
        <w:lastRenderedPageBreak/>
        <w:t xml:space="preserve">(c) neither I nor the company we represent (nor any of the members of our consortium) are natural persons or legal entities, subjects or bodies acting on behalf of or at the direction of an entity referred to in Clauses (a) or (b); </w:t>
      </w:r>
    </w:p>
    <w:p w14:paraId="364FC4CF" w14:textId="77777777" w:rsidR="00006D9F" w:rsidRPr="00434980" w:rsidRDefault="00006D9F" w:rsidP="00006D9F">
      <w:pPr>
        <w:spacing w:after="0"/>
        <w:jc w:val="both"/>
        <w:rPr>
          <w:rFonts w:ascii="Arial" w:hAnsi="Arial" w:cs="Arial"/>
        </w:rPr>
      </w:pPr>
      <w:r w:rsidRPr="00434980">
        <w:rPr>
          <w:rFonts w:ascii="Arial" w:hAnsi="Arial" w:cs="Arial"/>
          <w:lang w:val="en-GB"/>
        </w:rPr>
        <w:t>(d) subcontractors, suppliers or economic operators of the company I represent, whose capacity is relied on and which account for more than 10% of the contract value are independent of the entities listed in Clauses (a) to (c).</w:t>
      </w:r>
    </w:p>
    <w:p w14:paraId="2D3E19DC" w14:textId="77777777" w:rsidR="00006D9F" w:rsidRPr="00434980" w:rsidRDefault="00006D9F" w:rsidP="00006D9F">
      <w:pPr>
        <w:spacing w:after="0"/>
        <w:jc w:val="both"/>
        <w:rPr>
          <w:rFonts w:ascii="Arial" w:hAnsi="Arial" w:cs="Arial"/>
        </w:rPr>
      </w:pPr>
    </w:p>
    <w:p w14:paraId="4272CC89" w14:textId="77777777" w:rsidR="00006D9F" w:rsidRPr="00434980" w:rsidRDefault="00006D9F" w:rsidP="00006D9F">
      <w:pPr>
        <w:spacing w:after="0"/>
        <w:jc w:val="both"/>
        <w:rPr>
          <w:rStyle w:val="normaltextrun"/>
          <w:rFonts w:ascii="Arial" w:hAnsi="Arial" w:cs="Arial"/>
          <w:color w:val="000000"/>
          <w:shd w:val="clear" w:color="auto" w:fill="FFFFFF"/>
        </w:rPr>
      </w:pPr>
      <w:r w:rsidRPr="00434980">
        <w:rPr>
          <w:rFonts w:ascii="Arial" w:hAnsi="Arial" w:cs="Arial"/>
          <w:lang w:val="en-GB"/>
        </w:rPr>
        <w:t>I (the Supplier) also hereby declare and confirm that I (the Supplier) and my proposed object are not subject to other international sanctions implemented in the Republic of Lithuania, as defined in the Republic of Lithuania Law on the Implementation of Economic and Other International Sanctions and other international legal acts of the European Union and the Republic of Lithuania.</w:t>
      </w:r>
    </w:p>
    <w:p w14:paraId="491D85C7" w14:textId="77777777" w:rsidR="00006D9F" w:rsidRPr="00434980" w:rsidRDefault="00006D9F" w:rsidP="00006D9F">
      <w:pPr>
        <w:spacing w:after="0"/>
        <w:jc w:val="both"/>
        <w:rPr>
          <w:rFonts w:ascii="Arial" w:hAnsi="Arial" w:cs="Arial"/>
          <w:color w:val="000000"/>
          <w:shd w:val="clear" w:color="auto" w:fill="FFFFFF"/>
        </w:rPr>
      </w:pPr>
    </w:p>
    <w:p w14:paraId="0CA1ED40" w14:textId="17D6CAAD" w:rsidR="00006D9F" w:rsidRPr="00434980" w:rsidRDefault="0016298A" w:rsidP="00006D9F">
      <w:pPr>
        <w:spacing w:after="0"/>
        <w:jc w:val="both"/>
        <w:rPr>
          <w:rFonts w:ascii="Arial" w:hAnsi="Arial" w:cs="Arial"/>
          <w:color w:val="2B579A"/>
          <w:shd w:val="clear" w:color="auto" w:fill="E6E6E6"/>
        </w:rPr>
      </w:pPr>
      <w:r>
        <w:rPr>
          <w:rStyle w:val="normaltextrun"/>
          <w:rFonts w:ascii="Arial" w:hAnsi="Arial" w:cs="Arial"/>
          <w:color w:val="000000" w:themeColor="text1"/>
          <w:lang w:val="en-GB"/>
        </w:rPr>
        <w:t>7</w:t>
      </w:r>
      <w:r w:rsidR="00006D9F" w:rsidRPr="00434980">
        <w:rPr>
          <w:rStyle w:val="normaltextrun"/>
          <w:rFonts w:ascii="Arial" w:hAnsi="Arial" w:cs="Arial"/>
          <w:color w:val="000000" w:themeColor="text1"/>
          <w:lang w:val="en-GB"/>
        </w:rPr>
        <w:t>) I (the Supplier) hereby declare and confirm that during the performance of the contract, I, including all my employees, subcontractors and other persons associated with me, shall follow and abide by the AB Lietuvos geležinkeliai Group Supplier Code of Conduct</w:t>
      </w:r>
      <w:r w:rsidR="00006D9F">
        <w:rPr>
          <w:rStyle w:val="Puslapioinaosnuoroda"/>
          <w:rFonts w:ascii="Arial" w:hAnsi="Arial" w:cs="Arial"/>
          <w:color w:val="000000"/>
          <w:shd w:val="clear" w:color="auto" w:fill="FFFFFF"/>
        </w:rPr>
        <w:footnoteReference w:id="5"/>
      </w:r>
      <w:r w:rsidR="00006D9F" w:rsidRPr="00434980">
        <w:rPr>
          <w:rStyle w:val="normaltextrun"/>
          <w:rFonts w:ascii="Arial" w:hAnsi="Arial" w:cs="Arial"/>
          <w:color w:val="000000" w:themeColor="text1"/>
          <w:lang w:val="en-GB"/>
        </w:rPr>
        <w:t>.</w:t>
      </w:r>
      <w:bookmarkStart w:id="2" w:name="_Hlk103179241"/>
    </w:p>
    <w:bookmarkEnd w:id="2"/>
    <w:p w14:paraId="3B176E71" w14:textId="77777777" w:rsidR="00006D9F" w:rsidRDefault="00006D9F" w:rsidP="00006D9F">
      <w:pPr>
        <w:pStyle w:val="Sraopastraipa"/>
        <w:tabs>
          <w:tab w:val="left" w:pos="567"/>
        </w:tabs>
        <w:spacing w:line="259" w:lineRule="auto"/>
        <w:ind w:left="0"/>
        <w:jc w:val="both"/>
        <w:rPr>
          <w:rFonts w:ascii="Arial" w:hAnsi="Arial" w:cs="Arial"/>
          <w:iCs/>
          <w:sz w:val="22"/>
          <w:szCs w:val="22"/>
        </w:rPr>
      </w:pPr>
    </w:p>
    <w:p w14:paraId="0CF4B5C1" w14:textId="77777777" w:rsidR="00006D9F" w:rsidRPr="00434980" w:rsidRDefault="00006D9F" w:rsidP="00006D9F">
      <w:pPr>
        <w:pStyle w:val="Sraopastraipa"/>
        <w:tabs>
          <w:tab w:val="left" w:pos="567"/>
        </w:tabs>
        <w:spacing w:line="259" w:lineRule="auto"/>
        <w:ind w:left="0"/>
        <w:jc w:val="both"/>
        <w:rPr>
          <w:rFonts w:ascii="Arial" w:hAnsi="Arial" w:cs="Arial"/>
          <w:sz w:val="22"/>
          <w:szCs w:val="22"/>
        </w:rPr>
      </w:pPr>
      <w:r w:rsidRPr="00434980">
        <w:rPr>
          <w:rFonts w:ascii="Arial" w:hAnsi="Arial" w:cs="Arial"/>
          <w:iCs/>
          <w:sz w:val="22"/>
          <w:szCs w:val="22"/>
          <w:lang w:val="en-GB"/>
        </w:rPr>
        <w:t xml:space="preserve">By submitting the Application / Tender and this declaration, the Supplier hereby confirms that it and its tender, including the persons relied on, fully comply with the requirements set at the time of the Procurement and the confirmations specified in this declaration. The Supplier undertakes to provide all documents confirming compliance with the specified requirements and other required data at the request of LTG or the Authorised Person during the Procurement and performance of the Contract. </w:t>
      </w:r>
    </w:p>
    <w:p w14:paraId="22ED5248" w14:textId="77777777" w:rsidR="00006D9F" w:rsidRPr="00434980" w:rsidRDefault="00006D9F" w:rsidP="00006D9F">
      <w:pPr>
        <w:tabs>
          <w:tab w:val="left" w:pos="4540"/>
        </w:tabs>
        <w:spacing w:after="0"/>
        <w:jc w:val="center"/>
        <w:rPr>
          <w:rFonts w:ascii="Arial" w:hAnsi="Arial" w:cs="Arial"/>
          <w:b/>
          <w:bCs/>
        </w:rPr>
      </w:pPr>
      <w:r w:rsidRPr="00434980">
        <w:rPr>
          <w:rFonts w:ascii="Arial" w:hAnsi="Arial" w:cs="Arial"/>
          <w:b/>
          <w:bCs/>
          <w:lang w:val="en-GB"/>
        </w:rPr>
        <w:t>__________________________________________________</w:t>
      </w:r>
    </w:p>
    <w:p w14:paraId="057A4B3C" w14:textId="77777777" w:rsidR="00006D9F" w:rsidRPr="00434980" w:rsidRDefault="00006D9F" w:rsidP="00006D9F">
      <w:pPr>
        <w:spacing w:after="0"/>
        <w:jc w:val="center"/>
        <w:rPr>
          <w:rFonts w:ascii="Arial" w:hAnsi="Arial" w:cs="Arial"/>
        </w:rPr>
      </w:pPr>
      <w:r w:rsidRPr="00434980">
        <w:rPr>
          <w:rFonts w:ascii="Arial" w:hAnsi="Arial" w:cs="Arial"/>
          <w:lang w:val="en-GB"/>
        </w:rPr>
        <w:t>(Position, name, surname, signature of the supplier or its authorised person</w:t>
      </w:r>
    </w:p>
    <w:p w14:paraId="35C850F0" w14:textId="69074826" w:rsidR="00CE7F9C" w:rsidRPr="00434980" w:rsidRDefault="00CE7F9C" w:rsidP="00006D9F">
      <w:pPr>
        <w:spacing w:after="0"/>
        <w:jc w:val="center"/>
        <w:rPr>
          <w:rFonts w:ascii="Arial" w:hAnsi="Arial" w:cs="Arial"/>
        </w:rPr>
      </w:pPr>
    </w:p>
    <w:sectPr w:rsidR="00CE7F9C" w:rsidRPr="00434980"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E93AC" w14:textId="77777777" w:rsidR="007000D8" w:rsidRDefault="007000D8">
      <w:pPr>
        <w:spacing w:after="0" w:line="240" w:lineRule="auto"/>
      </w:pPr>
      <w:r>
        <w:separator/>
      </w:r>
    </w:p>
  </w:endnote>
  <w:endnote w:type="continuationSeparator" w:id="0">
    <w:p w14:paraId="5723CCC4" w14:textId="77777777" w:rsidR="007000D8" w:rsidRDefault="00700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7083" w14:textId="77777777" w:rsidR="007000D8" w:rsidRDefault="007000D8" w:rsidP="00166340">
      <w:pPr>
        <w:spacing w:after="0" w:line="240" w:lineRule="auto"/>
      </w:pPr>
      <w:r>
        <w:separator/>
      </w:r>
    </w:p>
  </w:footnote>
  <w:footnote w:type="continuationSeparator" w:id="0">
    <w:p w14:paraId="68D595D3" w14:textId="77777777" w:rsidR="007000D8" w:rsidRDefault="007000D8" w:rsidP="00166340">
      <w:pPr>
        <w:spacing w:after="0" w:line="240" w:lineRule="auto"/>
      </w:pPr>
      <w:r>
        <w:continuationSeparator/>
      </w:r>
    </w:p>
  </w:footnote>
  <w:footnote w:type="continuationNotice" w:id="1">
    <w:p w14:paraId="42B26FEE" w14:textId="77777777" w:rsidR="007000D8" w:rsidRDefault="007000D8">
      <w:pPr>
        <w:spacing w:after="0" w:line="240" w:lineRule="auto"/>
      </w:pPr>
    </w:p>
  </w:footnote>
  <w:footnote w:id="2">
    <w:p w14:paraId="3FA4DD51" w14:textId="77777777" w:rsidR="00006D9F" w:rsidRPr="003219DA" w:rsidRDefault="00006D9F" w:rsidP="00006D9F">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en-GB"/>
        </w:rPr>
        <w:t xml:space="preserve">The controlling person is understood as defined in the Republic of Lithuania Law on Competition and additionally explained in the recommendation of the Public Procurement Office: </w:t>
      </w:r>
      <w:hyperlink r:id="rId1" w:history="1">
        <w:r w:rsidRPr="003219DA">
          <w:rPr>
            <w:rStyle w:val="Hipersaitas"/>
            <w:rFonts w:ascii="Arial" w:eastAsia="Arial" w:hAnsi="Arial" w:cs="Arial"/>
            <w:sz w:val="16"/>
            <w:szCs w:val="16"/>
            <w:lang w:val="en-GB"/>
          </w:rPr>
          <w:t>https://vpt.lrv.lt/lt/naujienos/del-naujai-isigaliojusiu-viesuju-pirkimu-istatymo-nuostatu-praktinio-taikymo</w:t>
        </w:r>
      </w:hyperlink>
      <w:r w:rsidRPr="003219DA">
        <w:rPr>
          <w:rFonts w:ascii="Arial" w:eastAsia="Arial" w:hAnsi="Arial" w:cs="Arial"/>
          <w:color w:val="0563C1"/>
          <w:sz w:val="16"/>
          <w:szCs w:val="16"/>
          <w:u w:val="single"/>
          <w:lang w:val="en-GB"/>
        </w:rPr>
        <w:t xml:space="preserve">. </w:t>
      </w:r>
      <w:r w:rsidRPr="003219DA">
        <w:rPr>
          <w:rFonts w:ascii="Arial" w:eastAsia="Arial" w:hAnsi="Arial" w:cs="Arial"/>
          <w:b/>
          <w:bCs/>
          <w:color w:val="000000" w:themeColor="text1"/>
          <w:sz w:val="16"/>
          <w:szCs w:val="16"/>
          <w:lang w:val="en-GB"/>
        </w:rPr>
        <w:t>For example</w:t>
      </w:r>
      <w:r w:rsidRPr="003219DA">
        <w:rPr>
          <w:rFonts w:ascii="Arial" w:eastAsia="Arial" w:hAnsi="Arial" w:cs="Arial"/>
          <w:color w:val="000000" w:themeColor="text1"/>
          <w:sz w:val="16"/>
          <w:szCs w:val="16"/>
          <w:lang w:val="en-GB"/>
        </w:rPr>
        <w:t>, the person (s) directly or indirectly owns/exercises more than 50 percent of the shares or other rights to the distributable profit, or has the ability to enforce its decisions regarding the economic activities of the controlled entity, the decisions of the governing bodies or the composition of personnel thereof (e.g., if such a decision cannot be made without such person (s)), the person has entered into an agreement with other persons or obtained a power of attorney on the basis of which he/she has a majority of votes in the company or acquires a decisive influence.  It should be noted that if a shareholder together with an associated person (s) jointly owns more than 50 percent of the shares, each of them shall be considered to be a controlling person. An associated person shall be understood as it is defined in the Republic of Lithuania Law on Competition (see the term “group of associated undertakings”).</w:t>
      </w:r>
    </w:p>
  </w:footnote>
  <w:footnote w:id="3">
    <w:p w14:paraId="32CB3FD2" w14:textId="77777777" w:rsidR="00006D9F" w:rsidRPr="003219DA" w:rsidRDefault="00006D9F" w:rsidP="00006D9F">
      <w:pPr>
        <w:pStyle w:val="Puslapioinaostekstas"/>
        <w:rPr>
          <w:sz w:val="16"/>
          <w:szCs w:val="16"/>
        </w:rPr>
      </w:pPr>
      <w:r w:rsidRPr="003219DA">
        <w:rPr>
          <w:rStyle w:val="Puslapioinaosnuoroda"/>
          <w:sz w:val="16"/>
          <w:szCs w:val="16"/>
        </w:rPr>
        <w:footnoteRef/>
      </w:r>
      <w:r w:rsidRPr="003219DA">
        <w:rPr>
          <w:rFonts w:ascii="Arial" w:hAnsi="Arial" w:cs="Arial"/>
          <w:sz w:val="16"/>
          <w:szCs w:val="16"/>
          <w:lang w:val="en-GB"/>
        </w:rPr>
        <w:t xml:space="preserve"> See Footnote 1</w:t>
      </w:r>
    </w:p>
  </w:footnote>
  <w:footnote w:id="4">
    <w:p w14:paraId="3A5C3B7F" w14:textId="77777777" w:rsidR="00006D9F" w:rsidRPr="003219DA" w:rsidRDefault="00006D9F" w:rsidP="00006D9F">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lang w:val="en-GB"/>
        </w:rPr>
        <w:t xml:space="preserve"> See Footnote 1</w:t>
      </w:r>
    </w:p>
  </w:footnote>
  <w:footnote w:id="5">
    <w:p w14:paraId="7F6359AA" w14:textId="77777777" w:rsidR="00006D9F" w:rsidRPr="003219DA" w:rsidRDefault="00006D9F" w:rsidP="00006D9F">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lang w:val="en-GB"/>
        </w:rPr>
        <w:t xml:space="preserve"> AB Lietuvos geležinkeliai Group Supplier Code of Conduct: </w:t>
      </w:r>
      <w:hyperlink r:id="rId2" w:history="1">
        <w:r w:rsidRPr="003219DA">
          <w:rPr>
            <w:rStyle w:val="Hipersaitas"/>
            <w:rFonts w:ascii="Arial" w:hAnsi="Arial" w:cs="Arial"/>
            <w:sz w:val="16"/>
            <w:szCs w:val="16"/>
            <w:lang w:val="en-GB"/>
          </w:rPr>
          <w:t>https://www.litrail.lt/documents/10279/0/LTG+tiek%C4%97jo+elgesio+kodeksas+2021-02-03/27c68f5c-6e03-4730-a7fb-1c7613779db6</w:t>
        </w:r>
      </w:hyperlink>
      <w:r w:rsidRPr="003219DA">
        <w:rPr>
          <w:rFonts w:ascii="Arial" w:hAnsi="Arial" w:cs="Arial"/>
          <w:sz w:val="16"/>
          <w:szCs w:val="16"/>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58D2D4FC">
      <w:start w:val="1"/>
      <w:numFmt w:val="decimal"/>
      <w:lvlText w:val="%1)"/>
      <w:lvlJc w:val="left"/>
      <w:pPr>
        <w:ind w:left="360" w:hanging="360"/>
      </w:pPr>
      <w:rPr>
        <w:rFonts w:hint="default"/>
      </w:rPr>
    </w:lvl>
    <w:lvl w:ilvl="1" w:tplc="5AFAA60E" w:tentative="1">
      <w:start w:val="1"/>
      <w:numFmt w:val="lowerLetter"/>
      <w:lvlText w:val="%2."/>
      <w:lvlJc w:val="left"/>
      <w:pPr>
        <w:ind w:left="1080" w:hanging="360"/>
      </w:pPr>
    </w:lvl>
    <w:lvl w:ilvl="2" w:tplc="F5380A50" w:tentative="1">
      <w:start w:val="1"/>
      <w:numFmt w:val="lowerRoman"/>
      <w:lvlText w:val="%3."/>
      <w:lvlJc w:val="right"/>
      <w:pPr>
        <w:ind w:left="1800" w:hanging="180"/>
      </w:pPr>
    </w:lvl>
    <w:lvl w:ilvl="3" w:tplc="E6B2D9CC" w:tentative="1">
      <w:start w:val="1"/>
      <w:numFmt w:val="decimal"/>
      <w:lvlText w:val="%4."/>
      <w:lvlJc w:val="left"/>
      <w:pPr>
        <w:ind w:left="2520" w:hanging="360"/>
      </w:pPr>
    </w:lvl>
    <w:lvl w:ilvl="4" w:tplc="060C718C" w:tentative="1">
      <w:start w:val="1"/>
      <w:numFmt w:val="lowerLetter"/>
      <w:lvlText w:val="%5."/>
      <w:lvlJc w:val="left"/>
      <w:pPr>
        <w:ind w:left="3240" w:hanging="360"/>
      </w:pPr>
    </w:lvl>
    <w:lvl w:ilvl="5" w:tplc="8C0AE54E" w:tentative="1">
      <w:start w:val="1"/>
      <w:numFmt w:val="lowerRoman"/>
      <w:lvlText w:val="%6."/>
      <w:lvlJc w:val="right"/>
      <w:pPr>
        <w:ind w:left="3960" w:hanging="180"/>
      </w:pPr>
    </w:lvl>
    <w:lvl w:ilvl="6" w:tplc="7F0A33AA" w:tentative="1">
      <w:start w:val="1"/>
      <w:numFmt w:val="decimal"/>
      <w:lvlText w:val="%7."/>
      <w:lvlJc w:val="left"/>
      <w:pPr>
        <w:ind w:left="4680" w:hanging="360"/>
      </w:pPr>
    </w:lvl>
    <w:lvl w:ilvl="7" w:tplc="8E98F57C" w:tentative="1">
      <w:start w:val="1"/>
      <w:numFmt w:val="lowerLetter"/>
      <w:lvlText w:val="%8."/>
      <w:lvlJc w:val="left"/>
      <w:pPr>
        <w:ind w:left="5400" w:hanging="360"/>
      </w:pPr>
    </w:lvl>
    <w:lvl w:ilvl="8" w:tplc="470E645C"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53FC6B4C">
      <w:start w:val="1"/>
      <w:numFmt w:val="decimal"/>
      <w:lvlText w:val="%1)"/>
      <w:lvlJc w:val="left"/>
      <w:pPr>
        <w:ind w:left="720" w:hanging="360"/>
      </w:pPr>
      <w:rPr>
        <w:rFonts w:hint="default"/>
      </w:rPr>
    </w:lvl>
    <w:lvl w:ilvl="1" w:tplc="D2C21524" w:tentative="1">
      <w:start w:val="1"/>
      <w:numFmt w:val="lowerLetter"/>
      <w:lvlText w:val="%2."/>
      <w:lvlJc w:val="left"/>
      <w:pPr>
        <w:ind w:left="1440" w:hanging="360"/>
      </w:pPr>
    </w:lvl>
    <w:lvl w:ilvl="2" w:tplc="60E8104E" w:tentative="1">
      <w:start w:val="1"/>
      <w:numFmt w:val="lowerRoman"/>
      <w:lvlText w:val="%3."/>
      <w:lvlJc w:val="right"/>
      <w:pPr>
        <w:ind w:left="2160" w:hanging="180"/>
      </w:pPr>
    </w:lvl>
    <w:lvl w:ilvl="3" w:tplc="F93C3242" w:tentative="1">
      <w:start w:val="1"/>
      <w:numFmt w:val="decimal"/>
      <w:lvlText w:val="%4."/>
      <w:lvlJc w:val="left"/>
      <w:pPr>
        <w:ind w:left="2880" w:hanging="360"/>
      </w:pPr>
    </w:lvl>
    <w:lvl w:ilvl="4" w:tplc="61D6BDEC" w:tentative="1">
      <w:start w:val="1"/>
      <w:numFmt w:val="lowerLetter"/>
      <w:lvlText w:val="%5."/>
      <w:lvlJc w:val="left"/>
      <w:pPr>
        <w:ind w:left="3600" w:hanging="360"/>
      </w:pPr>
    </w:lvl>
    <w:lvl w:ilvl="5" w:tplc="7758CB40" w:tentative="1">
      <w:start w:val="1"/>
      <w:numFmt w:val="lowerRoman"/>
      <w:lvlText w:val="%6."/>
      <w:lvlJc w:val="right"/>
      <w:pPr>
        <w:ind w:left="4320" w:hanging="180"/>
      </w:pPr>
    </w:lvl>
    <w:lvl w:ilvl="6" w:tplc="E742552E" w:tentative="1">
      <w:start w:val="1"/>
      <w:numFmt w:val="decimal"/>
      <w:lvlText w:val="%7."/>
      <w:lvlJc w:val="left"/>
      <w:pPr>
        <w:ind w:left="5040" w:hanging="360"/>
      </w:pPr>
    </w:lvl>
    <w:lvl w:ilvl="7" w:tplc="18EC5B68" w:tentative="1">
      <w:start w:val="1"/>
      <w:numFmt w:val="lowerLetter"/>
      <w:lvlText w:val="%8."/>
      <w:lvlJc w:val="left"/>
      <w:pPr>
        <w:ind w:left="5760" w:hanging="360"/>
      </w:pPr>
    </w:lvl>
    <w:lvl w:ilvl="8" w:tplc="3740DBA0"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890E7954">
      <w:start w:val="1"/>
      <w:numFmt w:val="decimal"/>
      <w:lvlText w:val="%1)"/>
      <w:lvlJc w:val="left"/>
      <w:pPr>
        <w:ind w:left="360" w:hanging="360"/>
      </w:pPr>
      <w:rPr>
        <w:rFonts w:ascii="Arial" w:eastAsiaTheme="minorHAnsi" w:hAnsi="Arial" w:cs="Arial"/>
        <w:i w:val="0"/>
        <w:iCs w:val="0"/>
        <w:color w:val="auto"/>
      </w:rPr>
    </w:lvl>
    <w:lvl w:ilvl="1" w:tplc="FBCEB2AC" w:tentative="1">
      <w:start w:val="1"/>
      <w:numFmt w:val="lowerLetter"/>
      <w:lvlText w:val="%2."/>
      <w:lvlJc w:val="left"/>
      <w:pPr>
        <w:ind w:left="1440" w:hanging="360"/>
      </w:pPr>
    </w:lvl>
    <w:lvl w:ilvl="2" w:tplc="EC4A755C" w:tentative="1">
      <w:start w:val="1"/>
      <w:numFmt w:val="lowerRoman"/>
      <w:lvlText w:val="%3."/>
      <w:lvlJc w:val="right"/>
      <w:pPr>
        <w:ind w:left="2160" w:hanging="180"/>
      </w:pPr>
    </w:lvl>
    <w:lvl w:ilvl="3" w:tplc="E7AC53D4" w:tentative="1">
      <w:start w:val="1"/>
      <w:numFmt w:val="decimal"/>
      <w:lvlText w:val="%4."/>
      <w:lvlJc w:val="left"/>
      <w:pPr>
        <w:ind w:left="2880" w:hanging="360"/>
      </w:pPr>
    </w:lvl>
    <w:lvl w:ilvl="4" w:tplc="643841C8" w:tentative="1">
      <w:start w:val="1"/>
      <w:numFmt w:val="lowerLetter"/>
      <w:lvlText w:val="%5."/>
      <w:lvlJc w:val="left"/>
      <w:pPr>
        <w:ind w:left="3600" w:hanging="360"/>
      </w:pPr>
    </w:lvl>
    <w:lvl w:ilvl="5" w:tplc="F926D1DE" w:tentative="1">
      <w:start w:val="1"/>
      <w:numFmt w:val="lowerRoman"/>
      <w:lvlText w:val="%6."/>
      <w:lvlJc w:val="right"/>
      <w:pPr>
        <w:ind w:left="4320" w:hanging="180"/>
      </w:pPr>
    </w:lvl>
    <w:lvl w:ilvl="6" w:tplc="C3B81652" w:tentative="1">
      <w:start w:val="1"/>
      <w:numFmt w:val="decimal"/>
      <w:lvlText w:val="%7."/>
      <w:lvlJc w:val="left"/>
      <w:pPr>
        <w:ind w:left="5040" w:hanging="360"/>
      </w:pPr>
    </w:lvl>
    <w:lvl w:ilvl="7" w:tplc="A6C8CC4C" w:tentative="1">
      <w:start w:val="1"/>
      <w:numFmt w:val="lowerLetter"/>
      <w:lvlText w:val="%8."/>
      <w:lvlJc w:val="left"/>
      <w:pPr>
        <w:ind w:left="5760" w:hanging="360"/>
      </w:pPr>
    </w:lvl>
    <w:lvl w:ilvl="8" w:tplc="3934E980" w:tentative="1">
      <w:start w:val="1"/>
      <w:numFmt w:val="lowerRoman"/>
      <w:lvlText w:val="%9."/>
      <w:lvlJc w:val="right"/>
      <w:pPr>
        <w:ind w:left="6480" w:hanging="180"/>
      </w:pPr>
    </w:lvl>
  </w:abstractNum>
  <w:num w:numId="1" w16cid:durableId="1191993210">
    <w:abstractNumId w:val="3"/>
  </w:num>
  <w:num w:numId="2" w16cid:durableId="9726062">
    <w:abstractNumId w:val="0"/>
  </w:num>
  <w:num w:numId="3" w16cid:durableId="1146583321">
    <w:abstractNumId w:val="2"/>
  </w:num>
  <w:num w:numId="4" w16cid:durableId="1055741685">
    <w:abstractNumId w:val="1"/>
  </w:num>
  <w:num w:numId="5" w16cid:durableId="335351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06D9F"/>
    <w:rsid w:val="00013F55"/>
    <w:rsid w:val="00014901"/>
    <w:rsid w:val="00016FF2"/>
    <w:rsid w:val="000215F5"/>
    <w:rsid w:val="00030089"/>
    <w:rsid w:val="00033629"/>
    <w:rsid w:val="0003366E"/>
    <w:rsid w:val="0004300B"/>
    <w:rsid w:val="00061122"/>
    <w:rsid w:val="00061302"/>
    <w:rsid w:val="00062216"/>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298A"/>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68B7"/>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1CE5"/>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96E41"/>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09BC"/>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B2A"/>
    <w:rsid w:val="006E4EF2"/>
    <w:rsid w:val="006E55FD"/>
    <w:rsid w:val="006E7DD4"/>
    <w:rsid w:val="006F64D4"/>
    <w:rsid w:val="007000D8"/>
    <w:rsid w:val="0070399D"/>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D41"/>
    <w:rsid w:val="00772EDC"/>
    <w:rsid w:val="00784EB6"/>
    <w:rsid w:val="007851BA"/>
    <w:rsid w:val="0078562C"/>
    <w:rsid w:val="007856F8"/>
    <w:rsid w:val="007948D4"/>
    <w:rsid w:val="007959C7"/>
    <w:rsid w:val="007970A4"/>
    <w:rsid w:val="00797ED8"/>
    <w:rsid w:val="007A2990"/>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9134C"/>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03D8"/>
    <w:rsid w:val="00B6158D"/>
    <w:rsid w:val="00B6344D"/>
    <w:rsid w:val="00B66256"/>
    <w:rsid w:val="00B71B29"/>
    <w:rsid w:val="00B721CA"/>
    <w:rsid w:val="00B80BEC"/>
    <w:rsid w:val="00B90548"/>
    <w:rsid w:val="00BA00AE"/>
    <w:rsid w:val="00BA62A8"/>
    <w:rsid w:val="00BB6633"/>
    <w:rsid w:val="00BC4F64"/>
    <w:rsid w:val="00BC539D"/>
    <w:rsid w:val="00BC66BA"/>
    <w:rsid w:val="00BE25CF"/>
    <w:rsid w:val="00BE280E"/>
    <w:rsid w:val="00BE385C"/>
    <w:rsid w:val="00BE5A73"/>
    <w:rsid w:val="00BE62F4"/>
    <w:rsid w:val="00BE6462"/>
    <w:rsid w:val="00BF08AA"/>
    <w:rsid w:val="00C0386D"/>
    <w:rsid w:val="00C07365"/>
    <w:rsid w:val="00C108E8"/>
    <w:rsid w:val="00C20E91"/>
    <w:rsid w:val="00C2295C"/>
    <w:rsid w:val="00C33606"/>
    <w:rsid w:val="00C452AC"/>
    <w:rsid w:val="00C47BE0"/>
    <w:rsid w:val="00C52753"/>
    <w:rsid w:val="00C558EA"/>
    <w:rsid w:val="00C56A91"/>
    <w:rsid w:val="00C5766A"/>
    <w:rsid w:val="00C60958"/>
    <w:rsid w:val="00C60EAE"/>
    <w:rsid w:val="00C63DF0"/>
    <w:rsid w:val="00C7021E"/>
    <w:rsid w:val="00C70977"/>
    <w:rsid w:val="00C847D3"/>
    <w:rsid w:val="00C872F7"/>
    <w:rsid w:val="00C90750"/>
    <w:rsid w:val="00CA237B"/>
    <w:rsid w:val="00CA7ABD"/>
    <w:rsid w:val="00CB008D"/>
    <w:rsid w:val="00CB0D0D"/>
    <w:rsid w:val="00CB2D2D"/>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7DF"/>
    <w:rsid w:val="00D4326D"/>
    <w:rsid w:val="00D46600"/>
    <w:rsid w:val="00D52AAD"/>
    <w:rsid w:val="00D54A57"/>
    <w:rsid w:val="00D550A4"/>
    <w:rsid w:val="00D56671"/>
    <w:rsid w:val="00D6241A"/>
    <w:rsid w:val="00D642DC"/>
    <w:rsid w:val="00D75766"/>
    <w:rsid w:val="00D82828"/>
    <w:rsid w:val="00D86A3E"/>
    <w:rsid w:val="00D92B94"/>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6BD2"/>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850B3"/>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customStyle="1" w:styleId="UnresolvedMention1">
    <w:name w:val="Unresolved Mention1"/>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customStyle="1" w:styleId="Mention1">
    <w:name w:val="Mention1"/>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1,Bullet EY,ERP-List Paragraph,List Paragraph Red,List Paragraph1,List Paragraph11,List Paragraph111,List Paragraph2,List Paragraph21,List not in Table,Numbering,Paragraph,Use Case List Paragraph,lp1"/>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1 Diagrama,Bullet EY Diagrama,ERP-List Paragraph Diagrama,List Paragraph Red Diagrama,List Paragraph1 Diagrama,List Paragraph11 Diagrama,List Paragraph111 Diagrama,List Paragraph2 Diagrama,lp1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79/0/LTG+tiek%C4%97jo+elgesio+kodeksas+2021-02-03/27c68f5c-6e03-4730-a7fb-1c7613779db6" TargetMode="External"/><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C1B54E25-27E8-4832-BEC8-FE4CDC942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4180</Words>
  <Characters>2383</Characters>
  <Application>Microsoft Office Word</Application>
  <DocSecurity>0</DocSecurity>
  <Lines>19</Lines>
  <Paragraphs>13</Paragraphs>
  <ScaleCrop>false</ScaleCrop>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Mačiulienė</dc:creator>
  <cp:lastModifiedBy>Jūratė Prieskienė</cp:lastModifiedBy>
  <cp:revision>18</cp:revision>
  <dcterms:created xsi:type="dcterms:W3CDTF">2022-06-22T08:26:00Z</dcterms:created>
  <dcterms:modified xsi:type="dcterms:W3CDTF">2022-09-30T10:46:00Z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ActionId">
    <vt:lpwstr>3717b8b2-9dfc-437a-bff9-54ba0ab10350</vt:lpwstr>
  </property>
  <property fmtid="{D5CDD505-2E9C-101B-9397-08002B2CF9AE}" pid="4" name="MSIP_Label_cfcb905c-755b-4fd4-bd20-0d682d4f1d27_ContentBits">
    <vt:lpwstr>0</vt:lpwstr>
  </property>
  <property fmtid="{D5CDD505-2E9C-101B-9397-08002B2CF9AE}" pid="5" name="MSIP_Label_cfcb905c-755b-4fd4-bd20-0d682d4f1d27_Enabled">
    <vt:lpwstr>true</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etDate">
    <vt:lpwstr>2022-04-01T05:29:18Z</vt:lpwstr>
  </property>
  <property fmtid="{D5CDD505-2E9C-101B-9397-08002B2CF9AE}" pid="9" name="MSIP_Label_cfcb905c-755b-4fd4-bd20-0d682d4f1d27_SiteId">
    <vt:lpwstr>d91d5b65-9d38-4908-9bd1-ebc28a01cade</vt:lpwstr>
  </property>
  <property fmtid="{D5CDD505-2E9C-101B-9397-08002B2CF9AE}" pid="10" name="MediaServiceImageTags">
    <vt:lpwstr/>
  </property>
</Properties>
</file>