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244C" w14:textId="704F5669" w:rsidR="005E20D7" w:rsidRDefault="005E20D7" w:rsidP="005E20D7">
      <w:pPr>
        <w:pStyle w:val="Antrat2"/>
        <w:ind w:left="5103"/>
        <w:rPr>
          <w:rFonts w:ascii="Tahoma" w:eastAsia="Calibri" w:hAnsi="Tahoma" w:cs="Tahoma"/>
          <w:color w:val="0070C0"/>
          <w:sz w:val="22"/>
          <w:szCs w:val="22"/>
        </w:rPr>
      </w:pPr>
      <w:bookmarkStart w:id="0" w:name="_Toc164520804"/>
      <w:bookmarkStart w:id="1" w:name="_Hlk182233974"/>
      <w:bookmarkStart w:id="2" w:name="_Hlk168742947"/>
      <w:r w:rsidRPr="00565CF3">
        <w:rPr>
          <w:rFonts w:ascii="Tahoma" w:eastAsia="Calibri" w:hAnsi="Tahoma" w:cs="Tahoma"/>
          <w:color w:val="0070C0"/>
          <w:sz w:val="22"/>
          <w:szCs w:val="22"/>
        </w:rPr>
        <w:t xml:space="preserve">Pirkimo sąlygų </w:t>
      </w:r>
      <w:r w:rsidR="00154A7A">
        <w:rPr>
          <w:rFonts w:ascii="Tahoma" w:eastAsia="Calibri" w:hAnsi="Tahoma" w:cs="Tahoma"/>
          <w:color w:val="0070C0"/>
          <w:sz w:val="22"/>
          <w:szCs w:val="22"/>
        </w:rPr>
        <w:t>8</w:t>
      </w:r>
      <w:r w:rsidR="00154A7A" w:rsidRPr="00565CF3">
        <w:rPr>
          <w:rFonts w:ascii="Tahoma" w:eastAsia="Calibri" w:hAnsi="Tahoma" w:cs="Tahoma"/>
          <w:color w:val="0070C0"/>
          <w:sz w:val="22"/>
          <w:szCs w:val="22"/>
        </w:rPr>
        <w:t xml:space="preserve"> </w:t>
      </w:r>
      <w:r w:rsidRPr="00565CF3">
        <w:rPr>
          <w:rFonts w:ascii="Tahoma" w:eastAsia="Calibri" w:hAnsi="Tahoma" w:cs="Tahoma"/>
          <w:color w:val="0070C0"/>
          <w:sz w:val="22"/>
          <w:szCs w:val="22"/>
        </w:rPr>
        <w:t>priedas „</w:t>
      </w:r>
      <w:r>
        <w:rPr>
          <w:rFonts w:ascii="Tahoma" w:eastAsia="Calibri" w:hAnsi="Tahoma" w:cs="Tahoma"/>
          <w:color w:val="0070C0"/>
          <w:sz w:val="22"/>
          <w:szCs w:val="22"/>
        </w:rPr>
        <w:t>P</w:t>
      </w:r>
      <w:r w:rsidRPr="00094FE4">
        <w:rPr>
          <w:rFonts w:ascii="Tahoma" w:eastAsia="Calibri" w:hAnsi="Tahoma" w:cs="Tahoma"/>
          <w:color w:val="0070C0"/>
          <w:sz w:val="22"/>
          <w:szCs w:val="22"/>
        </w:rPr>
        <w:t>aslaugų viešojo pirkimo–pardavimo sutarties specialioji dalis</w:t>
      </w:r>
      <w:r w:rsidRPr="00565CF3">
        <w:rPr>
          <w:rFonts w:ascii="Tahoma" w:eastAsia="Calibri" w:hAnsi="Tahoma" w:cs="Tahoma"/>
          <w:color w:val="0070C0"/>
          <w:sz w:val="22"/>
          <w:szCs w:val="22"/>
        </w:rPr>
        <w:t>“</w:t>
      </w:r>
      <w:bookmarkEnd w:id="0"/>
    </w:p>
    <w:bookmarkEnd w:id="1"/>
    <w:p w14:paraId="710FA63B" w14:textId="77777777" w:rsidR="00E7022E" w:rsidRDefault="00E7022E" w:rsidP="00E7022E">
      <w:pPr>
        <w:jc w:val="right"/>
        <w:rPr>
          <w:rFonts w:eastAsia="Calibri"/>
          <w:color w:val="FF0000"/>
          <w:lang w:eastAsia="lt-LT"/>
        </w:rPr>
      </w:pPr>
    </w:p>
    <w:bookmarkEnd w:id="2"/>
    <w:p w14:paraId="3A377ACF" w14:textId="77777777" w:rsidR="005E20D7" w:rsidRDefault="005E20D7" w:rsidP="00983047">
      <w:pPr>
        <w:spacing w:line="240" w:lineRule="auto"/>
        <w:ind w:firstLine="567"/>
        <w:jc w:val="center"/>
        <w:rPr>
          <w:rFonts w:ascii="Times New Roman" w:hAnsi="Times New Roman"/>
          <w:b/>
          <w:sz w:val="24"/>
          <w:szCs w:val="24"/>
        </w:rPr>
      </w:pPr>
    </w:p>
    <w:p w14:paraId="0FC3E631" w14:textId="7E91CB76" w:rsidR="00983047" w:rsidRPr="00EF49CE" w:rsidRDefault="00983047" w:rsidP="00983047">
      <w:pPr>
        <w:spacing w:line="240" w:lineRule="auto"/>
        <w:ind w:firstLine="567"/>
        <w:jc w:val="center"/>
        <w:rPr>
          <w:rFonts w:ascii="Times New Roman" w:hAnsi="Times New Roman"/>
          <w:b/>
          <w:sz w:val="24"/>
          <w:szCs w:val="24"/>
        </w:rPr>
      </w:pPr>
      <w:r w:rsidRPr="00EF49CE">
        <w:rPr>
          <w:rFonts w:ascii="Times New Roman" w:hAnsi="Times New Roman"/>
          <w:b/>
          <w:sz w:val="24"/>
          <w:szCs w:val="24"/>
        </w:rPr>
        <w:t>PASLAUGŲ VIEŠOJO PIRKIMO–PARDAVIMO SUTARTIES SPECIALIOJI DALIS</w:t>
      </w:r>
    </w:p>
    <w:p w14:paraId="6962948E" w14:textId="77777777" w:rsidR="00983047" w:rsidRPr="00EF49CE" w:rsidRDefault="00983047" w:rsidP="00983047">
      <w:pPr>
        <w:spacing w:line="240" w:lineRule="auto"/>
        <w:ind w:firstLine="567"/>
        <w:jc w:val="center"/>
        <w:rPr>
          <w:rFonts w:ascii="Times New Roman" w:hAnsi="Times New Roman"/>
          <w:b/>
          <w:sz w:val="24"/>
          <w:szCs w:val="24"/>
        </w:rPr>
      </w:pPr>
    </w:p>
    <w:p w14:paraId="05E9F29E"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Vilnius</w:t>
      </w:r>
    </w:p>
    <w:p w14:paraId="7B0D4181"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Nr.</w:t>
      </w:r>
    </w:p>
    <w:p w14:paraId="4696F536" w14:textId="77777777" w:rsidR="00983047" w:rsidRPr="00EF49CE" w:rsidRDefault="00983047" w:rsidP="00983047">
      <w:pPr>
        <w:ind w:firstLine="1247"/>
        <w:rPr>
          <w:rFonts w:ascii="Times New Roman" w:hAnsi="Times New Roman"/>
          <w:b/>
          <w:bCs/>
          <w:sz w:val="24"/>
          <w:szCs w:val="24"/>
        </w:rPr>
      </w:pPr>
    </w:p>
    <w:tbl>
      <w:tblPr>
        <w:tblW w:w="10200" w:type="dxa"/>
        <w:jc w:val="center"/>
        <w:tblLayout w:type="fixed"/>
        <w:tblLook w:val="0000" w:firstRow="0" w:lastRow="0" w:firstColumn="0" w:lastColumn="0" w:noHBand="0" w:noVBand="0"/>
      </w:tblPr>
      <w:tblGrid>
        <w:gridCol w:w="2122"/>
        <w:gridCol w:w="2551"/>
        <w:gridCol w:w="34"/>
        <w:gridCol w:w="5493"/>
      </w:tblGrid>
      <w:tr w:rsidR="00983047" w:rsidRPr="00EF49CE" w14:paraId="3A4E688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ŠALYS</w:t>
            </w:r>
          </w:p>
        </w:tc>
      </w:tr>
      <w:tr w:rsidR="00983047" w:rsidRPr="00EF49CE"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EF49CE" w:rsidRDefault="00983047" w:rsidP="00983047">
            <w:pPr>
              <w:widowControl w:val="0"/>
              <w:numPr>
                <w:ilvl w:val="1"/>
                <w:numId w:val="1"/>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t>Užsakovas (Sutarties BD</w:t>
            </w:r>
            <w:r w:rsidRPr="00EF49CE">
              <w:rPr>
                <w:rStyle w:val="Puslapioinaosnuoroda"/>
                <w:rFonts w:ascii="Times New Roman" w:hAnsi="Times New Roman"/>
                <w:b/>
                <w:sz w:val="24"/>
                <w:szCs w:val="24"/>
              </w:rPr>
              <w:footnoteReference w:id="2"/>
            </w:r>
            <w:r w:rsidRPr="00EF49CE">
              <w:rPr>
                <w:rFonts w:ascii="Times New Roman" w:hAnsi="Times New Roman"/>
                <w:b/>
                <w:sz w:val="24"/>
                <w:szCs w:val="24"/>
              </w:rPr>
              <w:t xml:space="preserve"> 1.</w:t>
            </w:r>
            <w:r w:rsidRPr="00EF49CE">
              <w:rPr>
                <w:rFonts w:ascii="Times New Roman" w:hAnsi="Times New Roman"/>
                <w:b/>
                <w:sz w:val="24"/>
                <w:szCs w:val="24"/>
                <w:lang w:val="en-US"/>
              </w:rPr>
              <w:t>3</w:t>
            </w:r>
            <w:r w:rsidRPr="00EF49CE">
              <w:rPr>
                <w:rFonts w:ascii="Times New Roman" w:hAnsi="Times New Roman"/>
                <w:b/>
                <w:sz w:val="24"/>
                <w:szCs w:val="24"/>
              </w:rPr>
              <w:t xml:space="preserve">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D45C55" w14:textId="49C2E630" w:rsidR="00983047" w:rsidRPr="00EF49CE" w:rsidRDefault="00B82E9F"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r>
      <w:tr w:rsidR="00983047" w:rsidRPr="00EF49CE"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EF49CE" w:rsidRDefault="00983047"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Respublika</w:t>
            </w:r>
          </w:p>
        </w:tc>
      </w:tr>
      <w:tr w:rsidR="00983047" w:rsidRPr="00EF49CE"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3E7C51DA" w14:textId="656BFFBB" w:rsidR="00983047" w:rsidRPr="00EF49CE" w:rsidRDefault="00B82E9F"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188784211</w:t>
            </w:r>
          </w:p>
        </w:tc>
      </w:tr>
      <w:tr w:rsidR="00983047" w:rsidRPr="00EF49CE"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Juridinių asmenų registras</w:t>
            </w:r>
          </w:p>
        </w:tc>
        <w:tc>
          <w:tcPr>
            <w:tcW w:w="5527" w:type="dxa"/>
            <w:gridSpan w:val="2"/>
            <w:tcBorders>
              <w:top w:val="single" w:sz="4" w:space="0" w:color="000000"/>
              <w:left w:val="single" w:sz="4" w:space="0" w:color="000000"/>
              <w:bottom w:val="single" w:sz="4" w:space="0" w:color="000000"/>
              <w:right w:val="single" w:sz="4" w:space="0" w:color="000000"/>
            </w:tcBorders>
          </w:tcPr>
          <w:p w14:paraId="7E40230C" w14:textId="77777777" w:rsidR="00983047" w:rsidRPr="00EF49CE" w:rsidRDefault="00983047"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Respublikos juridinių asmenų registras</w:t>
            </w:r>
          </w:p>
        </w:tc>
      </w:tr>
      <w:tr w:rsidR="00983047" w:rsidRPr="00EF49CE"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EF49CE" w:rsidRDefault="00983047" w:rsidP="00084B33">
            <w:pPr>
              <w:widowControl w:val="0"/>
              <w:rPr>
                <w:rFonts w:ascii="Times New Roman" w:hAnsi="Times New Roman"/>
                <w:sz w:val="24"/>
                <w:szCs w:val="24"/>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6A84F4F" w14:textId="0C9AB474" w:rsidR="00983047" w:rsidRPr="00EF49CE" w:rsidRDefault="00B82E9F"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LT887299219</w:t>
            </w:r>
          </w:p>
        </w:tc>
      </w:tr>
      <w:tr w:rsidR="00983047" w:rsidRPr="00EF49CE"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75510E9" w14:textId="417B83C7" w:rsidR="00983047" w:rsidRPr="00EF49CE" w:rsidRDefault="00B82E9F" w:rsidP="00B82E9F">
            <w:pPr>
              <w:rPr>
                <w:rFonts w:ascii="Times New Roman" w:hAnsi="Times New Roman"/>
                <w:sz w:val="24"/>
                <w:szCs w:val="24"/>
              </w:rPr>
            </w:pPr>
            <w:r w:rsidRPr="00EF49CE">
              <w:rPr>
                <w:rFonts w:ascii="Times New Roman" w:hAnsi="Times New Roman"/>
                <w:sz w:val="24"/>
                <w:szCs w:val="24"/>
              </w:rPr>
              <w:t>LT69 4040 0636 1000 1146</w:t>
            </w:r>
          </w:p>
        </w:tc>
      </w:tr>
      <w:tr w:rsidR="00983047" w:rsidRPr="00EF49CE"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Depozitinė 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DD0F148" w14:textId="26079E4F" w:rsidR="00983047" w:rsidRPr="00EF49CE" w:rsidRDefault="00B82E9F" w:rsidP="00084B33">
            <w:pPr>
              <w:widowControl w:val="0"/>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983047" w:rsidRPr="00EF49CE"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3FA459C" w14:textId="705338E2" w:rsidR="00983047" w:rsidRPr="00EF49CE" w:rsidRDefault="00B82E9F" w:rsidP="00B82E9F">
            <w:pPr>
              <w:rPr>
                <w:rFonts w:ascii="Times New Roman" w:hAnsi="Times New Roman"/>
                <w:sz w:val="24"/>
                <w:szCs w:val="24"/>
              </w:rPr>
            </w:pPr>
            <w:r w:rsidRPr="00EF49CE">
              <w:rPr>
                <w:rFonts w:ascii="Times New Roman" w:hAnsi="Times New Roman"/>
                <w:sz w:val="24"/>
                <w:szCs w:val="24"/>
              </w:rPr>
              <w:t>Šventaragio g. 2, 01510 Vilnius</w:t>
            </w:r>
          </w:p>
        </w:tc>
      </w:tr>
      <w:tr w:rsidR="00983047" w:rsidRPr="00EF49CE"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bookmarkStart w:id="3" w:name="_heading=h.30j0zll"/>
            <w:bookmarkStart w:id="4" w:name="_Ref40209761"/>
            <w:bookmarkEnd w:id="3"/>
            <w:r w:rsidRPr="00EF49CE">
              <w:rPr>
                <w:rFonts w:ascii="Times New Roman" w:hAnsi="Times New Roman"/>
                <w:sz w:val="24"/>
                <w:szCs w:val="24"/>
              </w:rPr>
              <w:t>Duomenys korespondencijai ir komunikacijai</w:t>
            </w:r>
            <w:bookmarkEnd w:id="4"/>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58B3860" w14:textId="3F3BA78D" w:rsidR="00B82E9F" w:rsidRPr="00EF49CE" w:rsidRDefault="00B82E9F" w:rsidP="00084B33">
            <w:pPr>
              <w:widowControl w:val="0"/>
              <w:tabs>
                <w:tab w:val="left" w:pos="230"/>
              </w:tabs>
              <w:spacing w:before="40" w:after="40" w:line="240" w:lineRule="auto"/>
              <w:ind w:left="89" w:hanging="89"/>
              <w:rPr>
                <w:rFonts w:ascii="Times New Roman" w:hAnsi="Times New Roman"/>
                <w:sz w:val="24"/>
                <w:szCs w:val="24"/>
              </w:rPr>
            </w:pPr>
            <w:r w:rsidRPr="00EF49CE">
              <w:rPr>
                <w:rFonts w:ascii="Times New Roman" w:hAnsi="Times New Roman"/>
                <w:sz w:val="24"/>
                <w:szCs w:val="24"/>
              </w:rPr>
              <w:t>+370 5 271 8235</w:t>
            </w:r>
          </w:p>
          <w:p w14:paraId="67E472D3" w14:textId="2AA91988" w:rsidR="00983047" w:rsidRPr="00EF49CE" w:rsidRDefault="00B82E9F" w:rsidP="00084B33">
            <w:pPr>
              <w:widowControl w:val="0"/>
              <w:tabs>
                <w:tab w:val="left" w:pos="230"/>
              </w:tabs>
              <w:spacing w:before="40" w:after="40" w:line="240" w:lineRule="auto"/>
              <w:ind w:left="89" w:hanging="89"/>
              <w:rPr>
                <w:rFonts w:ascii="Times New Roman" w:hAnsi="Times New Roman"/>
                <w:sz w:val="24"/>
                <w:szCs w:val="24"/>
              </w:rPr>
            </w:pPr>
            <w:r w:rsidRPr="00EF49CE">
              <w:rPr>
                <w:rFonts w:ascii="Times New Roman" w:hAnsi="Times New Roman"/>
                <w:sz w:val="24"/>
                <w:szCs w:val="24"/>
              </w:rPr>
              <w:t>info@vva.gov.lt</w:t>
            </w:r>
          </w:p>
        </w:tc>
      </w:tr>
      <w:tr w:rsidR="00983047" w:rsidRPr="00EF49CE"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EF49CE" w:rsidRDefault="00983047" w:rsidP="000F0925">
            <w:pPr>
              <w:widowControl w:val="0"/>
              <w:numPr>
                <w:ilvl w:val="2"/>
                <w:numId w:val="1"/>
              </w:numPr>
              <w:tabs>
                <w:tab w:val="clear" w:pos="0"/>
                <w:tab w:val="num" w:pos="743"/>
              </w:tabs>
              <w:spacing w:before="40" w:after="40" w:line="240" w:lineRule="auto"/>
              <w:ind w:left="623" w:hanging="623"/>
              <w:rPr>
                <w:rFonts w:ascii="Times New Roman" w:hAnsi="Times New Roman"/>
                <w:sz w:val="24"/>
                <w:szCs w:val="24"/>
              </w:rPr>
            </w:pPr>
            <w:r w:rsidRPr="00EF49CE">
              <w:rPr>
                <w:rFonts w:ascii="Times New Roman" w:hAnsi="Times New Roman"/>
                <w:sz w:val="24"/>
                <w:szCs w:val="24"/>
              </w:rPr>
              <w:t>Užsakovo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33E2B8" w14:textId="1CC64ACE" w:rsidR="00983047" w:rsidRPr="00EF49CE" w:rsidRDefault="00B82E9F" w:rsidP="00084B33">
            <w:pPr>
              <w:widowControl w:val="0"/>
              <w:tabs>
                <w:tab w:val="left" w:pos="1019"/>
              </w:tabs>
              <w:spacing w:before="40" w:after="40" w:line="240" w:lineRule="auto"/>
              <w:rPr>
                <w:rFonts w:ascii="Times New Roman" w:hAnsi="Times New Roman"/>
                <w:sz w:val="24"/>
                <w:szCs w:val="24"/>
              </w:rPr>
            </w:pPr>
            <w:bookmarkStart w:id="5" w:name="permission-for-group%3A738592752%3Aevery"/>
            <w:bookmarkEnd w:id="5"/>
            <w:r w:rsidRPr="00EF49CE">
              <w:rPr>
                <w:rFonts w:ascii="Times New Roman" w:hAnsi="Times New Roman"/>
                <w:sz w:val="24"/>
                <w:szCs w:val="24"/>
                <w:highlight w:val="lightGray"/>
              </w:rPr>
              <w:t>įrašyti</w:t>
            </w:r>
          </w:p>
        </w:tc>
      </w:tr>
      <w:tr w:rsidR="00983047" w:rsidRPr="00EF49CE" w14:paraId="4D289E72"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1557CB" w14:textId="77777777" w:rsidR="00983047" w:rsidRPr="00EF49CE" w:rsidRDefault="00983047" w:rsidP="009604FF">
            <w:pPr>
              <w:widowControl w:val="0"/>
              <w:numPr>
                <w:ilvl w:val="2"/>
                <w:numId w:val="1"/>
              </w:numPr>
              <w:tabs>
                <w:tab w:val="left" w:pos="773"/>
              </w:tabs>
              <w:spacing w:before="40" w:after="40" w:line="240" w:lineRule="auto"/>
              <w:ind w:left="623" w:hanging="623"/>
              <w:rPr>
                <w:rFonts w:ascii="Times New Roman" w:hAnsi="Times New Roman"/>
                <w:sz w:val="24"/>
                <w:szCs w:val="24"/>
              </w:rPr>
            </w:pPr>
            <w:bookmarkStart w:id="6" w:name="_Ref40947656"/>
            <w:r w:rsidRPr="00EF49CE">
              <w:rPr>
                <w:rFonts w:ascii="Times New Roman" w:hAnsi="Times New Roman"/>
                <w:sz w:val="24"/>
                <w:szCs w:val="24"/>
              </w:rPr>
              <w:t>Užsakovo atstovas</w:t>
            </w:r>
            <w:bookmarkEnd w:id="6"/>
            <w:r w:rsidRPr="00EF49CE">
              <w:rPr>
                <w:rFonts w:ascii="Times New Roman" w:hAnsi="Times New Roman"/>
                <w:sz w:val="24"/>
                <w:szCs w:val="24"/>
              </w:rPr>
              <w:t xml:space="preserve">,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DD5F14C"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0396AF54"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6D0DE44"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55EBABBF" w14:textId="77777777" w:rsidR="00983047" w:rsidRPr="00EF49CE" w:rsidRDefault="00000000" w:rsidP="00084B33">
            <w:pPr>
              <w:widowControl w:val="0"/>
              <w:tabs>
                <w:tab w:val="left" w:pos="1019"/>
              </w:tabs>
              <w:spacing w:before="40" w:after="40" w:line="240" w:lineRule="auto"/>
              <w:jc w:val="both"/>
              <w:rPr>
                <w:rFonts w:ascii="Times New Roman" w:hAnsi="Times New Roman"/>
                <w:sz w:val="24"/>
                <w:szCs w:val="24"/>
              </w:rPr>
            </w:pPr>
            <w:sdt>
              <w:sdtPr>
                <w:rPr>
                  <w:rFonts w:ascii="Times New Roman" w:eastAsia="MS Gothic" w:hAnsi="Times New Roman"/>
                  <w:color w:val="000000"/>
                  <w:sz w:val="24"/>
                  <w:szCs w:val="24"/>
                </w:rPr>
                <w:id w:val="-2035880609"/>
                <w14:checkbox>
                  <w14:checked w14:val="1"/>
                  <w14:checkedState w14:val="2612" w14:font="MS Gothic"/>
                  <w14:uncheckedState w14:val="2610" w14:font="MS Gothic"/>
                </w14:checkbox>
              </w:sdtPr>
              <w:sdtContent>
                <w:r w:rsidR="00C87030"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Užsakovo atstovas yra įgaliotas pasirašyti Aktą (Sutarties BD 1.1. p.)</w:t>
            </w:r>
          </w:p>
        </w:tc>
      </w:tr>
      <w:tr w:rsidR="00983047" w:rsidRPr="00EF49CE" w14:paraId="2E1DBFAD" w14:textId="77777777" w:rsidTr="004C58ED">
        <w:trPr>
          <w:trHeight w:val="63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535002"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313956" w14:textId="77777777" w:rsidR="00983047" w:rsidRPr="00EF49CE" w:rsidRDefault="00983047" w:rsidP="003E4D51">
            <w:pPr>
              <w:widowControl w:val="0"/>
              <w:numPr>
                <w:ilvl w:val="2"/>
                <w:numId w:val="1"/>
              </w:numPr>
              <w:tabs>
                <w:tab w:val="left" w:pos="773"/>
              </w:tabs>
              <w:spacing w:before="40" w:after="40" w:line="240" w:lineRule="auto"/>
              <w:ind w:left="623" w:hanging="623"/>
              <w:rPr>
                <w:rFonts w:ascii="Times New Roman" w:hAnsi="Times New Roman"/>
                <w:sz w:val="24"/>
                <w:szCs w:val="24"/>
              </w:rPr>
            </w:pPr>
            <w:bookmarkStart w:id="7" w:name="_heading=h.1fob9te"/>
            <w:bookmarkEnd w:id="7"/>
            <w:r w:rsidRPr="00EF49CE">
              <w:rPr>
                <w:rFonts w:ascii="Times New Roman" w:hAnsi="Times New Roman"/>
                <w:sz w:val="24"/>
                <w:szCs w:val="24"/>
              </w:rPr>
              <w:t xml:space="preserve">Asmuo, atsakingas už Sutarties ir Susitarimų paskelbimą (Sutarties BD </w:t>
            </w:r>
            <w:r w:rsidR="003E4D51" w:rsidRPr="00EF49CE">
              <w:rPr>
                <w:rFonts w:ascii="Times New Roman" w:hAnsi="Times New Roman"/>
                <w:sz w:val="24"/>
                <w:szCs w:val="24"/>
              </w:rPr>
              <w:t>20</w:t>
            </w:r>
            <w:r w:rsidRPr="00EF49CE">
              <w:rPr>
                <w:rFonts w:ascii="Times New Roman" w:hAnsi="Times New Roman"/>
                <w:sz w:val="24"/>
                <w:szCs w:val="24"/>
              </w:rPr>
              <w:t>.3.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718590" w14:textId="42314119" w:rsidR="00983047" w:rsidRPr="00EF49CE" w:rsidRDefault="00795239" w:rsidP="00282A1E">
            <w:pPr>
              <w:widowControl w:val="0"/>
              <w:jc w:val="both"/>
              <w:rPr>
                <w:rFonts w:ascii="Times New Roman" w:hAnsi="Times New Roman"/>
                <w:b/>
                <w:sz w:val="24"/>
                <w:szCs w:val="24"/>
              </w:rPr>
            </w:pPr>
            <w:r w:rsidRPr="00EF49CE">
              <w:rPr>
                <w:rFonts w:ascii="Times New Roman" w:eastAsia="Arial Unicode MS" w:hAnsi="Times New Roman"/>
                <w:sz w:val="24"/>
                <w:szCs w:val="24"/>
                <w:bdr w:val="none" w:sz="0" w:space="0" w:color="auto" w:frame="1"/>
                <w:lang w:eastAsia="lt-LT"/>
              </w:rPr>
              <w:t>Už sutarties ir jos pakeitimų paskelbimą pagal Viešųjų pirkimų įstatymo 86 straipsnio 9 dalies nuostatas, Pirkėjas skiria atsakingu</w:t>
            </w:r>
            <w:r w:rsidR="00B82E9F" w:rsidRPr="00EF49CE">
              <w:rPr>
                <w:rFonts w:ascii="Times New Roman" w:eastAsia="Arial Unicode MS" w:hAnsi="Times New Roman"/>
                <w:sz w:val="24"/>
                <w:szCs w:val="24"/>
                <w:bdr w:val="none" w:sz="0" w:space="0" w:color="auto" w:frame="1"/>
                <w:lang w:eastAsia="lt-LT"/>
              </w:rPr>
              <w:t xml:space="preserve"> </w:t>
            </w:r>
            <w:r w:rsidR="00B82E9F" w:rsidRPr="00EF49CE">
              <w:rPr>
                <w:rFonts w:ascii="Times New Roman" w:hAnsi="Times New Roman"/>
                <w:i/>
                <w:iCs/>
                <w:sz w:val="24"/>
                <w:szCs w:val="24"/>
              </w:rPr>
              <w:t>įrašyti</w:t>
            </w:r>
            <w:r w:rsidRPr="00EF49CE">
              <w:rPr>
                <w:rFonts w:ascii="Times New Roman" w:eastAsia="Arial Unicode MS" w:hAnsi="Times New Roman"/>
                <w:sz w:val="24"/>
                <w:szCs w:val="24"/>
                <w:bdr w:val="none" w:sz="0" w:space="0" w:color="auto" w:frame="1"/>
                <w:lang w:eastAsia="lt-LT"/>
              </w:rPr>
              <w:t>.</w:t>
            </w:r>
          </w:p>
        </w:tc>
      </w:tr>
      <w:tr w:rsidR="00983047" w:rsidRPr="00EF49CE"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EF49CE" w:rsidRDefault="00983047" w:rsidP="00983047">
            <w:pPr>
              <w:widowControl w:val="0"/>
              <w:numPr>
                <w:ilvl w:val="1"/>
                <w:numId w:val="1"/>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lastRenderedPageBreak/>
              <w:t>Tiekėjas (Sutarties BD 1.4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527" w:type="dxa"/>
            <w:gridSpan w:val="2"/>
            <w:tcBorders>
              <w:top w:val="single" w:sz="4" w:space="0" w:color="000000"/>
              <w:left w:val="single" w:sz="4" w:space="0" w:color="000000"/>
              <w:bottom w:val="single" w:sz="4" w:space="0" w:color="000000"/>
              <w:right w:val="single" w:sz="4" w:space="0" w:color="000000"/>
            </w:tcBorders>
          </w:tcPr>
          <w:p w14:paraId="7253A0C7" w14:textId="77777777" w:rsidR="00983047" w:rsidRPr="00EF49CE" w:rsidRDefault="00983047" w:rsidP="00084B33">
            <w:pPr>
              <w:widowControl w:val="0"/>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EF49CE" w:rsidRDefault="00983047" w:rsidP="00983047">
            <w:pPr>
              <w:widowControl w:val="0"/>
              <w:numPr>
                <w:ilvl w:val="2"/>
                <w:numId w:val="1"/>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tcPr>
          <w:p w14:paraId="0CD872DA" w14:textId="77777777" w:rsidR="00983047" w:rsidRPr="00EF49CE" w:rsidRDefault="00983047" w:rsidP="00084B33">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EF49CE" w:rsidRDefault="00983047" w:rsidP="00EF49CE">
            <w:pPr>
              <w:widowControl w:val="0"/>
              <w:numPr>
                <w:ilvl w:val="2"/>
                <w:numId w:val="1"/>
              </w:numPr>
              <w:tabs>
                <w:tab w:val="left" w:pos="743"/>
              </w:tabs>
              <w:spacing w:before="40" w:after="40" w:line="240" w:lineRule="auto"/>
              <w:ind w:left="0" w:firstLine="8"/>
              <w:rPr>
                <w:rFonts w:ascii="Times New Roman" w:hAnsi="Times New Roman"/>
                <w:sz w:val="24"/>
                <w:szCs w:val="24"/>
              </w:rPr>
            </w:pPr>
            <w:r w:rsidRPr="00EF49CE">
              <w:rPr>
                <w:rFonts w:ascii="Times New Roman" w:hAnsi="Times New Roman"/>
                <w:sz w:val="24"/>
                <w:szCs w:val="24"/>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765B6284" w14:textId="77777777" w:rsidR="00983047" w:rsidRPr="00EF49CE" w:rsidRDefault="00983047" w:rsidP="00084B33">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Juridinių asmenų registras</w:t>
            </w:r>
          </w:p>
        </w:tc>
        <w:sdt>
          <w:sdtPr>
            <w:rPr>
              <w:rFonts w:ascii="Times New Roman" w:hAnsi="Times New Roman"/>
              <w:sz w:val="24"/>
              <w:szCs w:val="24"/>
              <w:highlight w:val="lightGray"/>
            </w:rPr>
            <w:id w:val="-1680192017"/>
            <w:placeholder>
              <w:docPart w:val="DefaultPlaceholder_-1854013439"/>
            </w:placeholder>
            <w:showingPlcHdr/>
            <w:comboBox>
              <w:listItem w:value="Choose an item."/>
              <w:listItem w:displayText="Lietuvos Respublikos juridinių asmenų registras" w:value="Lietuvos Respublikos juridinių asmenų registras"/>
            </w:comboBox>
          </w:sdtPr>
          <w:sdtContent>
            <w:tc>
              <w:tcPr>
                <w:tcW w:w="5527" w:type="dxa"/>
                <w:gridSpan w:val="2"/>
                <w:tcBorders>
                  <w:top w:val="single" w:sz="4" w:space="0" w:color="000000"/>
                  <w:left w:val="single" w:sz="4" w:space="0" w:color="000000"/>
                  <w:bottom w:val="single" w:sz="4" w:space="0" w:color="000000"/>
                  <w:right w:val="single" w:sz="4" w:space="0" w:color="000000"/>
                </w:tcBorders>
              </w:tcPr>
              <w:p w14:paraId="03AD3823" w14:textId="77777777" w:rsidR="00983047" w:rsidRPr="00EF49CE" w:rsidRDefault="002D04FF" w:rsidP="00084B33">
                <w:pPr>
                  <w:widowControl w:val="0"/>
                  <w:spacing w:line="240" w:lineRule="auto"/>
                  <w:rPr>
                    <w:rFonts w:ascii="Times New Roman" w:hAnsi="Times New Roman"/>
                    <w:sz w:val="24"/>
                    <w:szCs w:val="24"/>
                    <w:highlight w:val="lightGray"/>
                  </w:rPr>
                </w:pPr>
                <w:r w:rsidRPr="00EF49CE">
                  <w:rPr>
                    <w:rStyle w:val="Vietosrezervavimoenklotekstas"/>
                    <w:rFonts w:ascii="Times New Roman" w:eastAsiaTheme="minorHAnsi" w:hAnsi="Times New Roman"/>
                    <w:color w:val="000000" w:themeColor="text1"/>
                    <w:sz w:val="24"/>
                    <w:szCs w:val="24"/>
                    <w:highlight w:val="lightGray"/>
                  </w:rPr>
                  <w:t>Choose an item.</w:t>
                </w:r>
              </w:p>
            </w:tc>
          </w:sdtContent>
        </w:sdt>
      </w:tr>
      <w:tr w:rsidR="00983047" w:rsidRPr="00EF49CE"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45C1334B" w14:textId="77777777" w:rsidR="00983047" w:rsidRPr="00EF49CE" w:rsidRDefault="00983047" w:rsidP="00084B33">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tcPr>
          <w:p w14:paraId="220536E2" w14:textId="77777777" w:rsidR="00983047" w:rsidRPr="00EF49CE" w:rsidRDefault="00983047" w:rsidP="00084B33">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tcPr>
          <w:p w14:paraId="4EE9E108" w14:textId="77777777" w:rsidR="00983047" w:rsidRPr="00EF49CE" w:rsidRDefault="00983047" w:rsidP="00084B33">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bookmarkStart w:id="8" w:name="_heading=h.3znysh7"/>
            <w:bookmarkStart w:id="9" w:name="_Ref40209766"/>
            <w:bookmarkEnd w:id="8"/>
            <w:r w:rsidRPr="00EF49CE">
              <w:rPr>
                <w:rFonts w:ascii="Times New Roman" w:hAnsi="Times New Roman"/>
                <w:sz w:val="24"/>
                <w:szCs w:val="24"/>
              </w:rPr>
              <w:t>Duomenys korespondencijai ir komunikacijai</w:t>
            </w:r>
            <w:bookmarkEnd w:id="9"/>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tel. Nr.</w:t>
            </w:r>
            <w:r w:rsidRPr="00EF49CE">
              <w:rPr>
                <w:rFonts w:ascii="Times New Roman" w:hAnsi="Times New Roman"/>
                <w:sz w:val="24"/>
                <w:szCs w:val="24"/>
                <w:highlight w:val="lightGray"/>
              </w:rPr>
              <w:t>]</w:t>
            </w:r>
          </w:p>
          <w:p w14:paraId="5D421BF9" w14:textId="77777777" w:rsidR="00983047" w:rsidRPr="00EF49CE" w:rsidRDefault="00983047" w:rsidP="00084B33">
            <w:pPr>
              <w:widowControl w:val="0"/>
              <w:tabs>
                <w:tab w:val="left" w:pos="912"/>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983047" w:rsidRPr="00EF49CE"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EF49CE" w:rsidRDefault="00983047" w:rsidP="00EF49CE">
            <w:pPr>
              <w:widowControl w:val="0"/>
              <w:numPr>
                <w:ilvl w:val="2"/>
                <w:numId w:val="1"/>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Tiekėjo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4192BB02"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983047" w:rsidRPr="00EF49CE"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EF49CE" w:rsidRDefault="00983047" w:rsidP="00084B33">
            <w:pPr>
              <w:widowControl w:val="0"/>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EF49CE" w:rsidRDefault="00983047" w:rsidP="00EF49CE">
            <w:pPr>
              <w:widowControl w:val="0"/>
              <w:numPr>
                <w:ilvl w:val="2"/>
                <w:numId w:val="1"/>
              </w:numPr>
              <w:tabs>
                <w:tab w:val="clear" w:pos="0"/>
                <w:tab w:val="left" w:pos="773"/>
              </w:tabs>
              <w:spacing w:before="40" w:after="40" w:line="240" w:lineRule="auto"/>
              <w:ind w:left="0" w:firstLine="0"/>
              <w:rPr>
                <w:rFonts w:ascii="Times New Roman" w:hAnsi="Times New Roman"/>
                <w:sz w:val="24"/>
                <w:szCs w:val="24"/>
              </w:rPr>
            </w:pPr>
            <w:bookmarkStart w:id="10" w:name="_heading=h.2et92p0"/>
            <w:bookmarkEnd w:id="10"/>
            <w:r w:rsidRPr="00EF49CE">
              <w:rPr>
                <w:rFonts w:ascii="Times New Roman" w:hAnsi="Times New Roman"/>
                <w:sz w:val="24"/>
                <w:szCs w:val="24"/>
              </w:rPr>
              <w:t xml:space="preserve"> Tiekėjo atstovas,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.1.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750495D5" w14:textId="77777777" w:rsidR="00983047" w:rsidRPr="00EF49CE" w:rsidRDefault="00983047" w:rsidP="00084B33">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BF4FCFF" w14:textId="77777777" w:rsidR="00983047" w:rsidRPr="00EF49CE" w:rsidRDefault="00983047" w:rsidP="00084B33">
            <w:pPr>
              <w:widowControl w:val="0"/>
              <w:tabs>
                <w:tab w:val="left" w:pos="89"/>
              </w:tabs>
              <w:spacing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109A9CC7" w14:textId="77777777" w:rsidR="00983047" w:rsidRPr="00EF49CE" w:rsidRDefault="00000000" w:rsidP="00084B33">
            <w:pPr>
              <w:widowControl w:val="0"/>
              <w:tabs>
                <w:tab w:val="left" w:pos="89"/>
              </w:tabs>
              <w:spacing w:line="240" w:lineRule="auto"/>
              <w:rPr>
                <w:rFonts w:ascii="Times New Roman" w:hAnsi="Times New Roman"/>
                <w:sz w:val="24"/>
                <w:szCs w:val="24"/>
              </w:rPr>
            </w:pPr>
            <w:sdt>
              <w:sdtPr>
                <w:rPr>
                  <w:rFonts w:ascii="Times New Roman" w:eastAsia="MS Gothic" w:hAnsi="Times New Roman"/>
                  <w:color w:val="000000"/>
                  <w:sz w:val="24"/>
                  <w:szCs w:val="24"/>
                </w:rPr>
                <w:id w:val="2005390127"/>
                <w14:checkbox>
                  <w14:checked w14:val="0"/>
                  <w14:checkedState w14:val="2612" w14:font="MS Gothic"/>
                  <w14:uncheckedState w14:val="2610" w14:font="MS Gothic"/>
                </w14:checkbox>
              </w:sdtPr>
              <w:sdtContent>
                <w:r w:rsidR="00983047"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Tiekėjo atstovas yra įgaliotas pasirašyti Aktą (Sutarties BD 1.1 p.)</w:t>
            </w:r>
          </w:p>
        </w:tc>
      </w:tr>
      <w:tr w:rsidR="00983047" w:rsidRPr="00EF49CE" w14:paraId="3130DACC"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b/>
                <w:sz w:val="24"/>
                <w:szCs w:val="24"/>
              </w:rPr>
            </w:pPr>
            <w:r w:rsidRPr="00EF49CE">
              <w:rPr>
                <w:rFonts w:ascii="Times New Roman" w:hAnsi="Times New Roman"/>
                <w:b/>
                <w:sz w:val="24"/>
                <w:szCs w:val="24"/>
              </w:rPr>
              <w:t>PIRKIMO DUOMENYS</w:t>
            </w:r>
          </w:p>
        </w:tc>
      </w:tr>
      <w:tr w:rsidR="00983047" w:rsidRPr="00EF49CE" w14:paraId="59C470C7"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būdas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3C1381BE" w:rsidR="00983047" w:rsidRPr="00EF49CE" w:rsidRDefault="00000000" w:rsidP="00084B33">
            <w:pPr>
              <w:widowControl w:val="0"/>
              <w:spacing w:before="40" w:after="40" w:line="240" w:lineRule="auto"/>
              <w:rPr>
                <w:rFonts w:ascii="Times New Roman" w:hAnsi="Times New Roman"/>
                <w:b/>
                <w:sz w:val="24"/>
                <w:szCs w:val="24"/>
              </w:rPr>
            </w:pPr>
            <w:sdt>
              <w:sdtPr>
                <w:rPr>
                  <w:rFonts w:ascii="Times New Roman" w:hAnsi="Times New Roman"/>
                  <w:sz w:val="24"/>
                  <w:szCs w:val="24"/>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Content>
                <w:r w:rsidR="00EA4AD0">
                  <w:rPr>
                    <w:rFonts w:ascii="Times New Roman" w:hAnsi="Times New Roman"/>
                    <w:sz w:val="24"/>
                    <w:szCs w:val="24"/>
                  </w:rPr>
                  <w:t>Atviras konkursas (tarptautinis pirkimas)</w:t>
                </w:r>
              </w:sdtContent>
            </w:sdt>
          </w:p>
        </w:tc>
      </w:tr>
      <w:tr w:rsidR="00983047" w:rsidRPr="00EF49CE" w14:paraId="64B25E25"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pavadinimas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1FB0CEF3" w:rsidR="00983047" w:rsidRPr="00EF49CE" w:rsidRDefault="009C6F92" w:rsidP="00084B33">
            <w:pPr>
              <w:widowControl w:val="0"/>
              <w:spacing w:before="40" w:after="40" w:line="240" w:lineRule="auto"/>
              <w:rPr>
                <w:rFonts w:ascii="Times New Roman" w:hAnsi="Times New Roman"/>
                <w:b/>
                <w:sz w:val="24"/>
                <w:szCs w:val="24"/>
              </w:rPr>
            </w:pPr>
            <w:r w:rsidRPr="009C6F92">
              <w:rPr>
                <w:rFonts w:ascii="Times New Roman" w:hAnsi="Times New Roman"/>
                <w:bCs/>
                <w:sz w:val="24"/>
                <w:szCs w:val="24"/>
              </w:rPr>
              <w:t>Žmogiškųjų išteklių valdymo informacinės sistemos  (ŽIV IS) kūrimas ir diegimas</w:t>
            </w:r>
          </w:p>
        </w:tc>
      </w:tr>
      <w:tr w:rsidR="00983047" w:rsidRPr="00EF49CE" w14:paraId="37C29E44"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Pirkimo CVP IS Nr.</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52D6F4D7" w:rsidR="00983047" w:rsidRPr="00EF49CE" w:rsidRDefault="009C6F92" w:rsidP="00084B33">
            <w:pPr>
              <w:widowControl w:val="0"/>
              <w:spacing w:before="40" w:after="40" w:line="240" w:lineRule="auto"/>
              <w:rPr>
                <w:rFonts w:ascii="Times New Roman" w:hAnsi="Times New Roman"/>
                <w:b/>
                <w:sz w:val="24"/>
                <w:szCs w:val="24"/>
              </w:rPr>
            </w:pPr>
            <w:r>
              <w:rPr>
                <w:rFonts w:ascii="Times New Roman" w:hAnsi="Times New Roman"/>
                <w:bCs/>
                <w:sz w:val="24"/>
                <w:szCs w:val="24"/>
              </w:rPr>
              <w:t>737283</w:t>
            </w:r>
          </w:p>
        </w:tc>
      </w:tr>
      <w:tr w:rsidR="00983047" w:rsidRPr="00EF49CE" w14:paraId="7F12112D"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Sprendimo sudaryti sutartį pagrindas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1559BD11" w:rsidR="00983047" w:rsidRPr="00EF49CE" w:rsidRDefault="00000000" w:rsidP="00084B33">
            <w:pPr>
              <w:widowControl w:val="0"/>
              <w:spacing w:before="40" w:after="40" w:line="240" w:lineRule="auto"/>
              <w:rPr>
                <w:rFonts w:ascii="Times New Roman" w:hAnsi="Times New Roman"/>
                <w:b/>
                <w:sz w:val="24"/>
                <w:szCs w:val="24"/>
              </w:rPr>
            </w:pPr>
            <w:sdt>
              <w:sdtPr>
                <w:rPr>
                  <w:rFonts w:ascii="Times New Roman" w:hAnsi="Times New Roman"/>
                  <w:sz w:val="24"/>
                  <w:highlight w:val="lightGray"/>
                </w:rPr>
                <w:id w:val="1755547249"/>
                <w:placeholder>
                  <w:docPart w:val="08676E43E21445C2A90BDC05BD1E99C7"/>
                </w:placeholder>
                <w:date>
                  <w:dateFormat w:val="yyyy-MM-dd"/>
                  <w:lid w:val="lt-LT"/>
                  <w:storeMappedDataAs w:val="dateTime"/>
                  <w:calendar w:val="gregorian"/>
                </w:date>
              </w:sdtPr>
              <w:sdtContent>
                <w:r w:rsidR="00EA4AD0" w:rsidRPr="0089303F">
                  <w:rPr>
                    <w:rFonts w:ascii="Times New Roman" w:hAnsi="Times New Roman"/>
                    <w:sz w:val="24"/>
                    <w:highlight w:val="lightGray"/>
                  </w:rPr>
                  <w:t>Pasirinkti datą</w:t>
                </w:r>
              </w:sdtContent>
            </w:sdt>
            <w:r w:rsidR="00983047" w:rsidRPr="00EF49CE">
              <w:rPr>
                <w:rFonts w:ascii="Times New Roman" w:hAnsi="Times New Roman"/>
                <w:b/>
                <w:sz w:val="24"/>
                <w:szCs w:val="24"/>
              </w:rPr>
              <w:t xml:space="preserve"> </w:t>
            </w:r>
            <w:r w:rsidR="00B82E9F" w:rsidRPr="00EF49CE">
              <w:rPr>
                <w:rFonts w:ascii="Times New Roman" w:hAnsi="Times New Roman"/>
                <w:bCs/>
                <w:sz w:val="24"/>
                <w:szCs w:val="24"/>
              </w:rPr>
              <w:t>Viešojo valdymo agentūros viešojo pirkimo komisijos sprendimas Nr.</w:t>
            </w:r>
            <w:r w:rsidR="00983047" w:rsidRPr="00EF49CE">
              <w:rPr>
                <w:rFonts w:ascii="Times New Roman" w:hAnsi="Times New Roman"/>
                <w:bCs/>
                <w:sz w:val="24"/>
                <w:szCs w:val="24"/>
              </w:rPr>
              <w:t xml:space="preserve"> </w:t>
            </w:r>
            <w:r w:rsidR="00983047" w:rsidRPr="00EF49CE">
              <w:rPr>
                <w:rFonts w:ascii="Times New Roman" w:hAnsi="Times New Roman"/>
                <w:bCs/>
                <w:sz w:val="24"/>
                <w:szCs w:val="24"/>
                <w:highlight w:val="lightGray"/>
              </w:rPr>
              <w:t>[</w:t>
            </w:r>
            <w:r w:rsidR="00983047" w:rsidRPr="00EF49CE">
              <w:rPr>
                <w:rFonts w:ascii="Times New Roman" w:hAnsi="Times New Roman"/>
                <w:sz w:val="24"/>
                <w:szCs w:val="24"/>
                <w:highlight w:val="lightGray"/>
              </w:rPr>
              <w:t>ĮRAŠYTI]</w:t>
            </w:r>
          </w:p>
        </w:tc>
      </w:tr>
      <w:tr w:rsidR="00983047" w:rsidRPr="00EF49CE" w14:paraId="2907DFF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EF49CE" w:rsidRDefault="00983047" w:rsidP="00983047">
            <w:pPr>
              <w:widowControl w:val="0"/>
              <w:numPr>
                <w:ilvl w:val="0"/>
                <w:numId w:val="1"/>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SUTARTIES OBJEKTAS</w:t>
            </w:r>
          </w:p>
        </w:tc>
      </w:tr>
      <w:tr w:rsidR="00983047" w:rsidRPr="00EF49CE" w14:paraId="192B360E"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EF49CE" w:rsidRDefault="00983047" w:rsidP="00983047">
            <w:pPr>
              <w:pStyle w:val="Sraopastraipa"/>
              <w:widowControl w:val="0"/>
              <w:numPr>
                <w:ilvl w:val="1"/>
                <w:numId w:val="1"/>
              </w:numPr>
              <w:spacing w:before="40" w:after="40" w:line="240" w:lineRule="auto"/>
              <w:ind w:left="476" w:hanging="476"/>
              <w:rPr>
                <w:szCs w:val="24"/>
              </w:rPr>
            </w:pPr>
            <w:r w:rsidRPr="00EF49CE">
              <w:rPr>
                <w:szCs w:val="24"/>
              </w:rPr>
              <w:t xml:space="preserve">Šios Sutarties objektas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1537138" w14:textId="0E85EAC2" w:rsidR="009031B3" w:rsidRPr="00EF49CE" w:rsidRDefault="009C6F92" w:rsidP="00992584">
            <w:pPr>
              <w:widowControl w:val="0"/>
              <w:spacing w:before="40" w:after="40" w:line="240" w:lineRule="auto"/>
              <w:jc w:val="both"/>
              <w:rPr>
                <w:rFonts w:ascii="Times New Roman" w:hAnsi="Times New Roman"/>
                <w:bCs/>
                <w:sz w:val="24"/>
                <w:szCs w:val="24"/>
              </w:rPr>
            </w:pPr>
            <w:r w:rsidRPr="009C6F92">
              <w:rPr>
                <w:rFonts w:ascii="Times New Roman" w:hAnsi="Times New Roman"/>
                <w:bCs/>
                <w:sz w:val="24"/>
                <w:szCs w:val="24"/>
              </w:rPr>
              <w:t xml:space="preserve">Žmogiškųjų išteklių valdymo informacinės sistemos  (ŽIV IS) kūrimas ir diegimas </w:t>
            </w:r>
            <w:r w:rsidR="00992584" w:rsidRPr="00EF49CE">
              <w:rPr>
                <w:rFonts w:ascii="Times New Roman" w:hAnsi="Times New Roman"/>
                <w:bCs/>
                <w:sz w:val="24"/>
                <w:szCs w:val="24"/>
              </w:rPr>
              <w:t xml:space="preserve">(1 kompl.) </w:t>
            </w:r>
            <w:r w:rsidR="00983047" w:rsidRPr="00EF49CE">
              <w:rPr>
                <w:rFonts w:ascii="Times New Roman" w:hAnsi="Times New Roman"/>
                <w:bCs/>
                <w:sz w:val="24"/>
                <w:szCs w:val="24"/>
              </w:rPr>
              <w:t xml:space="preserve">(toliau – </w:t>
            </w:r>
            <w:r w:rsidR="00983047" w:rsidRPr="00EF49CE">
              <w:rPr>
                <w:rFonts w:ascii="Times New Roman" w:hAnsi="Times New Roman"/>
                <w:b/>
                <w:bCs/>
                <w:sz w:val="24"/>
                <w:szCs w:val="24"/>
              </w:rPr>
              <w:t>Paslaugos</w:t>
            </w:r>
            <w:r w:rsidR="00983047" w:rsidRPr="00EF49CE">
              <w:rPr>
                <w:rFonts w:ascii="Times New Roman" w:hAnsi="Times New Roman"/>
                <w:bCs/>
                <w:sz w:val="24"/>
                <w:szCs w:val="24"/>
              </w:rPr>
              <w:t>)</w:t>
            </w:r>
            <w:r w:rsidR="00992584" w:rsidRPr="00EF49CE">
              <w:rPr>
                <w:rFonts w:ascii="Times New Roman" w:hAnsi="Times New Roman"/>
                <w:bCs/>
                <w:sz w:val="24"/>
                <w:szCs w:val="24"/>
              </w:rPr>
              <w:t xml:space="preserve"> ir su </w:t>
            </w:r>
            <w:r w:rsidRPr="009C6F92">
              <w:rPr>
                <w:rFonts w:ascii="Times New Roman" w:hAnsi="Times New Roman"/>
                <w:bCs/>
                <w:sz w:val="24"/>
                <w:szCs w:val="24"/>
              </w:rPr>
              <w:t>Žmogiškųjų išteklių valdymo informacinės sistemos (ŽIV IS) kūrimo ir diegimo paslaugomis</w:t>
            </w:r>
            <w:r w:rsidR="00992584" w:rsidRPr="00EF49CE">
              <w:rPr>
                <w:rFonts w:ascii="Times New Roman" w:hAnsi="Times New Roman"/>
                <w:bCs/>
                <w:sz w:val="24"/>
                <w:szCs w:val="24"/>
              </w:rPr>
              <w:t xml:space="preserve"> susijusios papildomos paslaugos (</w:t>
            </w:r>
            <w:r w:rsidR="00A96DD6">
              <w:rPr>
                <w:rFonts w:ascii="Times New Roman" w:hAnsi="Times New Roman"/>
                <w:bCs/>
                <w:sz w:val="24"/>
                <w:szCs w:val="24"/>
              </w:rPr>
              <w:t xml:space="preserve">preliminariai </w:t>
            </w:r>
            <w:r>
              <w:rPr>
                <w:rFonts w:ascii="Times New Roman" w:hAnsi="Times New Roman"/>
                <w:bCs/>
                <w:sz w:val="24"/>
                <w:szCs w:val="24"/>
              </w:rPr>
              <w:t>1</w:t>
            </w:r>
            <w:r w:rsidR="0044554C">
              <w:rPr>
                <w:rFonts w:ascii="Times New Roman" w:hAnsi="Times New Roman"/>
                <w:bCs/>
                <w:sz w:val="24"/>
                <w:szCs w:val="24"/>
              </w:rPr>
              <w:t>0</w:t>
            </w:r>
            <w:r>
              <w:rPr>
                <w:rFonts w:ascii="Times New Roman" w:hAnsi="Times New Roman"/>
                <w:bCs/>
                <w:sz w:val="24"/>
                <w:szCs w:val="24"/>
              </w:rPr>
              <w:t> 0</w:t>
            </w:r>
            <w:r w:rsidR="001145CB" w:rsidRPr="00EF49CE">
              <w:rPr>
                <w:rFonts w:ascii="Times New Roman" w:hAnsi="Times New Roman"/>
                <w:bCs/>
                <w:sz w:val="24"/>
                <w:szCs w:val="24"/>
              </w:rPr>
              <w:t>00</w:t>
            </w:r>
            <w:r w:rsidR="00992584" w:rsidRPr="00EF49CE">
              <w:rPr>
                <w:rFonts w:ascii="Times New Roman" w:hAnsi="Times New Roman"/>
                <w:bCs/>
                <w:sz w:val="24"/>
                <w:szCs w:val="24"/>
              </w:rPr>
              <w:t xml:space="preserve"> val.) (toliau – </w:t>
            </w:r>
            <w:r w:rsidR="00992584" w:rsidRPr="00EF49CE">
              <w:rPr>
                <w:rFonts w:ascii="Times New Roman" w:hAnsi="Times New Roman"/>
                <w:b/>
                <w:sz w:val="24"/>
                <w:szCs w:val="24"/>
              </w:rPr>
              <w:t>Papildomos paslaugos</w:t>
            </w:r>
            <w:r w:rsidR="00992584" w:rsidRPr="00EF49CE">
              <w:rPr>
                <w:rFonts w:ascii="Times New Roman" w:hAnsi="Times New Roman"/>
                <w:bCs/>
                <w:sz w:val="24"/>
                <w:szCs w:val="24"/>
              </w:rPr>
              <w:t>)</w:t>
            </w:r>
          </w:p>
        </w:tc>
      </w:tr>
      <w:tr w:rsidR="00751C7B" w:rsidRPr="00EF49CE" w14:paraId="306F125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B0208B" w:rsidRDefault="00751C7B" w:rsidP="00751C7B">
            <w:pPr>
              <w:pStyle w:val="Sraopastraipa"/>
              <w:widowControl w:val="0"/>
              <w:numPr>
                <w:ilvl w:val="1"/>
                <w:numId w:val="1"/>
              </w:numPr>
              <w:spacing w:before="40" w:after="40" w:line="240" w:lineRule="auto"/>
              <w:ind w:left="476" w:hanging="476"/>
              <w:rPr>
                <w:szCs w:val="24"/>
              </w:rPr>
            </w:pPr>
            <w:r w:rsidRPr="00B0208B">
              <w:rPr>
                <w:szCs w:val="24"/>
              </w:rPr>
              <w:t>Sutarties galiojimo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8D4A29D" w14:textId="4BA2BDD8" w:rsidR="00751C7B" w:rsidRPr="00B0208B" w:rsidRDefault="00744321" w:rsidP="00064BCD">
            <w:pPr>
              <w:widowControl w:val="0"/>
              <w:spacing w:before="40" w:after="40" w:line="240" w:lineRule="auto"/>
              <w:jc w:val="both"/>
              <w:rPr>
                <w:rFonts w:ascii="Times New Roman" w:hAnsi="Times New Roman"/>
                <w:bCs/>
                <w:sz w:val="24"/>
                <w:szCs w:val="24"/>
              </w:rPr>
            </w:pPr>
            <w:r w:rsidRPr="00744321">
              <w:rPr>
                <w:rFonts w:ascii="Times New Roman" w:hAnsi="Times New Roman"/>
                <w:bCs/>
                <w:sz w:val="24"/>
                <w:szCs w:val="24"/>
              </w:rPr>
              <w:t xml:space="preserve">Sutartis galioja iki visiško prievolių įvykdymo, tačiau ne ilgiau, kaip </w:t>
            </w:r>
            <w:r w:rsidR="00064BCD">
              <w:rPr>
                <w:rFonts w:ascii="Times New Roman" w:hAnsi="Times New Roman"/>
                <w:bCs/>
                <w:sz w:val="24"/>
                <w:szCs w:val="24"/>
              </w:rPr>
              <w:t>48 mėn.</w:t>
            </w:r>
          </w:p>
        </w:tc>
      </w:tr>
      <w:tr w:rsidR="00751C7B" w:rsidRPr="00EF49CE" w14:paraId="3CB2E44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EF49CE">
              <w:rPr>
                <w:iCs/>
                <w:szCs w:val="24"/>
              </w:rPr>
              <w:t>Paslaugų teikimo vieta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DF35FE7" w14:textId="0B2F3FD9" w:rsidR="00751C7B" w:rsidRPr="00EF49CE" w:rsidRDefault="00B545E6" w:rsidP="00751C7B">
            <w:pPr>
              <w:widowControl w:val="0"/>
              <w:spacing w:before="40" w:after="40" w:line="240" w:lineRule="auto"/>
              <w:ind w:left="476" w:hanging="476"/>
              <w:rPr>
                <w:rFonts w:ascii="Times New Roman" w:hAnsi="Times New Roman"/>
                <w:bCs/>
                <w:sz w:val="24"/>
                <w:szCs w:val="24"/>
              </w:rPr>
            </w:pPr>
            <w:r w:rsidRPr="00EF49CE">
              <w:rPr>
                <w:rFonts w:ascii="Times New Roman" w:hAnsi="Times New Roman"/>
                <w:bCs/>
                <w:sz w:val="24"/>
                <w:szCs w:val="24"/>
              </w:rPr>
              <w:t xml:space="preserve">Nuotoliniu būdu ir </w:t>
            </w:r>
            <w:r w:rsidRPr="00EF49CE">
              <w:rPr>
                <w:rFonts w:ascii="Times New Roman" w:hAnsi="Times New Roman"/>
                <w:sz w:val="24"/>
                <w:szCs w:val="24"/>
              </w:rPr>
              <w:t>Šventaragio g. 2, 01510 Vilnius.</w:t>
            </w:r>
            <w:r w:rsidRPr="00EF49CE">
              <w:rPr>
                <w:rFonts w:ascii="Times New Roman" w:hAnsi="Times New Roman"/>
                <w:bCs/>
                <w:sz w:val="24"/>
                <w:szCs w:val="24"/>
              </w:rPr>
              <w:t xml:space="preserve"> </w:t>
            </w:r>
          </w:p>
        </w:tc>
      </w:tr>
      <w:tr w:rsidR="00751C7B" w:rsidRPr="00EF49CE" w14:paraId="420BB48F"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EF49CE">
              <w:rPr>
                <w:szCs w:val="24"/>
              </w:rPr>
              <w:t xml:space="preserve">Paslaugų aprašymas ir kiti reikalavimai Paslaugoms nustatyti Sutartyje, įskaitant, bet neapsiribojant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7B691FF" w14:textId="77777777" w:rsidR="00751C7B" w:rsidRPr="00EF49CE" w:rsidRDefault="00751C7B" w:rsidP="00751C7B">
            <w:pPr>
              <w:widowControl w:val="0"/>
              <w:spacing w:before="40" w:after="40" w:line="240" w:lineRule="auto"/>
              <w:jc w:val="both"/>
              <w:rPr>
                <w:rFonts w:ascii="Times New Roman" w:hAnsi="Times New Roman"/>
                <w:sz w:val="24"/>
                <w:szCs w:val="24"/>
              </w:rPr>
            </w:pPr>
            <w:r w:rsidRPr="00EF49CE">
              <w:rPr>
                <w:rFonts w:ascii="Times New Roman" w:hAnsi="Times New Roman"/>
                <w:sz w:val="24"/>
                <w:szCs w:val="24"/>
              </w:rPr>
              <w:t>Sutarties 2 priedu „Techninė specifikacija“ (toliau – Techninė specifikacija) ir Pasiūlymu.</w:t>
            </w:r>
          </w:p>
        </w:tc>
      </w:tr>
      <w:tr w:rsidR="00751C7B" w:rsidRPr="00EF49CE" w14:paraId="2783F6DB"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B0208B" w:rsidRDefault="00751C7B" w:rsidP="00751C7B">
            <w:pPr>
              <w:pStyle w:val="Sraopastraipa"/>
              <w:widowControl w:val="0"/>
              <w:numPr>
                <w:ilvl w:val="1"/>
                <w:numId w:val="1"/>
              </w:numPr>
              <w:spacing w:before="40" w:after="40" w:line="240" w:lineRule="auto"/>
              <w:ind w:left="476" w:hanging="476"/>
              <w:rPr>
                <w:szCs w:val="24"/>
              </w:rPr>
            </w:pPr>
            <w:r w:rsidRPr="00B0208B">
              <w:rPr>
                <w:szCs w:val="24"/>
              </w:rPr>
              <w:t>Paslaugų teikimo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134932" w14:textId="3D59E222" w:rsidR="00CB1C13" w:rsidRPr="00B0208B" w:rsidRDefault="00CB1C13" w:rsidP="00751C7B">
            <w:pPr>
              <w:widowControl w:val="0"/>
              <w:spacing w:before="40" w:after="40" w:line="240" w:lineRule="auto"/>
              <w:jc w:val="both"/>
              <w:rPr>
                <w:rFonts w:ascii="Times New Roman" w:hAnsi="Times New Roman"/>
                <w:sz w:val="24"/>
                <w:szCs w:val="24"/>
              </w:rPr>
            </w:pPr>
            <w:r w:rsidRPr="00B0208B">
              <w:rPr>
                <w:rFonts w:ascii="Times New Roman" w:hAnsi="Times New Roman"/>
                <w:sz w:val="24"/>
                <w:szCs w:val="24"/>
              </w:rPr>
              <w:t xml:space="preserve">3.5.1. </w:t>
            </w:r>
            <w:sdt>
              <w:sdtPr>
                <w:rPr>
                  <w:rFonts w:ascii="Times New Roman" w:hAnsi="Times New Roman"/>
                  <w:sz w:val="24"/>
                  <w:szCs w:val="24"/>
                </w:rPr>
                <w:id w:val="313080123"/>
                <w:placeholder>
                  <w:docPart w:val="09283238A629488CA1A3FFE067FA30A6"/>
                </w:placeholder>
                <w:comboBox>
                  <w:listItem w:value="Choose an item."/>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r w:rsidR="00591902" w:rsidRPr="007D5135">
                  <w:rPr>
                    <w:rFonts w:ascii="Times New Roman" w:hAnsi="Times New Roman"/>
                    <w:sz w:val="24"/>
                    <w:szCs w:val="24"/>
                  </w:rPr>
                  <w:t>Paslaugos turi būti suteiktos ne vėliau kaip per 1</w:t>
                </w:r>
                <w:r w:rsidR="00591902">
                  <w:rPr>
                    <w:rFonts w:ascii="Times New Roman" w:hAnsi="Times New Roman"/>
                    <w:sz w:val="24"/>
                    <w:szCs w:val="24"/>
                  </w:rPr>
                  <w:t>4</w:t>
                </w:r>
                <w:r w:rsidR="00591902" w:rsidRPr="007D5135">
                  <w:rPr>
                    <w:rFonts w:ascii="Times New Roman" w:hAnsi="Times New Roman"/>
                    <w:sz w:val="24"/>
                    <w:szCs w:val="24"/>
                  </w:rPr>
                  <w:t xml:space="preserve"> </w:t>
                </w:r>
                <w:r w:rsidR="00591902" w:rsidRPr="007D5135">
                  <w:rPr>
                    <w:rFonts w:ascii="Times New Roman" w:hAnsi="Times New Roman"/>
                    <w:sz w:val="24"/>
                    <w:szCs w:val="24"/>
                  </w:rPr>
                  <w:lastRenderedPageBreak/>
                  <w:t xml:space="preserve">mėn. nuo Sutarties įsigaliojimo dienos.  </w:t>
                </w:r>
              </w:sdtContent>
            </w:sdt>
          </w:p>
          <w:p w14:paraId="593A2AAC" w14:textId="42AC6892" w:rsidR="00992584" w:rsidRPr="00341BE6" w:rsidRDefault="00CB1C13" w:rsidP="00751C7B">
            <w:pPr>
              <w:widowControl w:val="0"/>
              <w:spacing w:before="40" w:after="40" w:line="240" w:lineRule="auto"/>
              <w:jc w:val="both"/>
              <w:rPr>
                <w:rFonts w:ascii="Times New Roman" w:hAnsi="Times New Roman"/>
                <w:sz w:val="24"/>
                <w:szCs w:val="24"/>
              </w:rPr>
            </w:pPr>
            <w:r w:rsidRPr="00B0208B">
              <w:rPr>
                <w:rFonts w:ascii="Times New Roman" w:hAnsi="Times New Roman"/>
                <w:sz w:val="24"/>
                <w:szCs w:val="24"/>
              </w:rPr>
              <w:t xml:space="preserve">3.5.2. </w:t>
            </w:r>
            <w:r w:rsidR="00992584" w:rsidRPr="007D5135">
              <w:rPr>
                <w:rFonts w:ascii="Times New Roman" w:hAnsi="Times New Roman"/>
                <w:sz w:val="24"/>
                <w:szCs w:val="24"/>
              </w:rPr>
              <w:t xml:space="preserve">Papildomų paslaugų užsakymai </w:t>
            </w:r>
            <w:r w:rsidR="00B6728A" w:rsidRPr="007D5135">
              <w:rPr>
                <w:rFonts w:ascii="Times New Roman" w:hAnsi="Times New Roman"/>
                <w:sz w:val="24"/>
                <w:szCs w:val="24"/>
              </w:rPr>
              <w:t xml:space="preserve">gali būti teikiami ir </w:t>
            </w:r>
            <w:r w:rsidR="00992584" w:rsidRPr="007D5135">
              <w:rPr>
                <w:rFonts w:ascii="Times New Roman" w:hAnsi="Times New Roman"/>
                <w:sz w:val="24"/>
                <w:szCs w:val="24"/>
              </w:rPr>
              <w:t xml:space="preserve">turi būti įvykdyti ne vėliau, kaip </w:t>
            </w:r>
            <w:r w:rsidR="00744321" w:rsidRPr="007D5135">
              <w:rPr>
                <w:rFonts w:ascii="Times New Roman" w:hAnsi="Times New Roman"/>
                <w:sz w:val="24"/>
                <w:szCs w:val="24"/>
              </w:rPr>
              <w:t>per 1</w:t>
            </w:r>
            <w:r w:rsidR="00744321">
              <w:rPr>
                <w:rFonts w:ascii="Times New Roman" w:hAnsi="Times New Roman"/>
                <w:sz w:val="24"/>
                <w:szCs w:val="24"/>
              </w:rPr>
              <w:t>4</w:t>
            </w:r>
            <w:r w:rsidR="00744321" w:rsidRPr="007D5135">
              <w:rPr>
                <w:rFonts w:ascii="Times New Roman" w:hAnsi="Times New Roman"/>
                <w:sz w:val="24"/>
                <w:szCs w:val="24"/>
              </w:rPr>
              <w:t xml:space="preserve"> mėn. nuo Sutarties įsigaliojimo dienos</w:t>
            </w:r>
            <w:r w:rsidR="00992584" w:rsidRPr="007D5135">
              <w:rPr>
                <w:rFonts w:ascii="Times New Roman" w:hAnsi="Times New Roman"/>
                <w:sz w:val="24"/>
                <w:szCs w:val="24"/>
              </w:rPr>
              <w:t>.</w:t>
            </w:r>
          </w:p>
        </w:tc>
      </w:tr>
      <w:tr w:rsidR="00751C7B" w:rsidRPr="00EF49CE" w14:paraId="1BF6F978"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EF49CE" w:rsidRDefault="00751C7B" w:rsidP="00751C7B">
            <w:pPr>
              <w:pStyle w:val="Sraopastraipa"/>
              <w:widowControl w:val="0"/>
              <w:numPr>
                <w:ilvl w:val="1"/>
                <w:numId w:val="1"/>
              </w:numPr>
              <w:spacing w:before="40" w:after="40" w:line="240" w:lineRule="auto"/>
              <w:ind w:left="476" w:hanging="476"/>
              <w:rPr>
                <w:szCs w:val="24"/>
              </w:rPr>
            </w:pPr>
            <w:r w:rsidRPr="00B0208B">
              <w:rPr>
                <w:szCs w:val="24"/>
              </w:rPr>
              <w:lastRenderedPageBreak/>
              <w:t>Paslaugų teikimo termino pratęsimas ir sąlygos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A856C8" w14:textId="5BD2BF27" w:rsidR="00751C7B" w:rsidRPr="007D5135" w:rsidRDefault="009031B3" w:rsidP="00B62FA7">
            <w:pPr>
              <w:pStyle w:val="Sraopastraipa"/>
              <w:widowControl w:val="0"/>
              <w:numPr>
                <w:ilvl w:val="2"/>
                <w:numId w:val="1"/>
              </w:numPr>
              <w:tabs>
                <w:tab w:val="clear" w:pos="0"/>
                <w:tab w:val="num" w:pos="174"/>
                <w:tab w:val="left" w:pos="882"/>
              </w:tabs>
              <w:spacing w:after="120" w:line="240" w:lineRule="auto"/>
              <w:ind w:left="0" w:firstLine="0"/>
              <w:jc w:val="both"/>
              <w:rPr>
                <w:rFonts w:eastAsia="Arial Unicode MS"/>
                <w:szCs w:val="24"/>
                <w:bdr w:val="nil"/>
                <w:lang w:eastAsia="lt-LT"/>
              </w:rPr>
            </w:pPr>
            <w:r w:rsidRPr="007D5135">
              <w:rPr>
                <w:bCs/>
                <w:szCs w:val="24"/>
              </w:rPr>
              <w:t>3.5</w:t>
            </w:r>
            <w:r w:rsidR="00CB1C13" w:rsidRPr="007D5135">
              <w:rPr>
                <w:bCs/>
                <w:szCs w:val="24"/>
              </w:rPr>
              <w:t>.1</w:t>
            </w:r>
            <w:r w:rsidRPr="007D5135">
              <w:rPr>
                <w:bCs/>
                <w:szCs w:val="24"/>
              </w:rPr>
              <w:t xml:space="preserve"> p. nurodytas Paslaugų suteikimo terminas gali būti pratęstas</w:t>
            </w:r>
            <w:r w:rsidR="00165DA1" w:rsidRPr="007D5135">
              <w:rPr>
                <w:bCs/>
                <w:szCs w:val="24"/>
              </w:rPr>
              <w:t xml:space="preserve"> </w:t>
            </w:r>
            <w:r w:rsidR="00165DA1" w:rsidRPr="007D5135">
              <w:rPr>
                <w:szCs w:val="24"/>
              </w:rPr>
              <w:t xml:space="preserve">ne ilgesniems kaip </w:t>
            </w:r>
            <w:r w:rsidR="00744321">
              <w:rPr>
                <w:szCs w:val="24"/>
              </w:rPr>
              <w:t>6</w:t>
            </w:r>
            <w:r w:rsidR="00744321" w:rsidRPr="007D5135">
              <w:rPr>
                <w:szCs w:val="24"/>
              </w:rPr>
              <w:t xml:space="preserve"> </w:t>
            </w:r>
            <w:r w:rsidR="00165DA1" w:rsidRPr="007D5135">
              <w:rPr>
                <w:szCs w:val="24"/>
              </w:rPr>
              <w:t>mėn. laikotarpiams</w:t>
            </w:r>
            <w:r w:rsidR="00784AFF">
              <w:rPr>
                <w:szCs w:val="24"/>
              </w:rPr>
              <w:t xml:space="preserve">, </w:t>
            </w:r>
            <w:r w:rsidR="00165DA1" w:rsidRPr="007D5135">
              <w:rPr>
                <w:szCs w:val="24"/>
              </w:rPr>
              <w:t>esant žemiau nurodytoms aplinkybėms</w:t>
            </w:r>
            <w:r w:rsidR="00784AFF">
              <w:rPr>
                <w:szCs w:val="24"/>
              </w:rPr>
              <w:t xml:space="preserve">, tačiau bendras Paslaugų suteikimo terminas (įskaitant pratęsimus) negali būti ilgesnis, kaip </w:t>
            </w:r>
            <w:r w:rsidR="00064BCD">
              <w:rPr>
                <w:szCs w:val="24"/>
              </w:rPr>
              <w:t>36 mėn</w:t>
            </w:r>
            <w:r w:rsidR="00784AFF">
              <w:rPr>
                <w:szCs w:val="24"/>
              </w:rPr>
              <w:t>.</w:t>
            </w:r>
            <w:r w:rsidR="00165DA1" w:rsidRPr="007D5135">
              <w:rPr>
                <w:szCs w:val="24"/>
              </w:rPr>
              <w:t>:</w:t>
            </w:r>
          </w:p>
          <w:p w14:paraId="1137EC4C"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atsiradę dėl Užsakovo kaltės; </w:t>
            </w:r>
          </w:p>
          <w:p w14:paraId="7AC0803B"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sukelti Tiekėjui kitų trečiųjų asmenų ne dėl Tiekėjo ne laiku ar netinkamai pagal Sutarties sąlygas ir tvarką suteiktų Paslaugų; </w:t>
            </w:r>
          </w:p>
          <w:p w14:paraId="67A30906"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pakeitimo būtinybė atsirado dėl kitų nenumatytų aplinkybių, jei tokių aplinkybių kiekviena Sutarties šalis, būdama protinga ir apdairi, negalėjo iš anksto numatyti;</w:t>
            </w:r>
          </w:p>
          <w:p w14:paraId="0A66F237" w14:textId="77777777" w:rsidR="00403ECA" w:rsidRPr="007D5135"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Užsakovo Tiekėjui pateikiami </w:t>
            </w:r>
            <w:r w:rsidRPr="007D5135">
              <w:rPr>
                <w:szCs w:val="24"/>
              </w:rPr>
              <w:t>pagrįsti</w:t>
            </w:r>
            <w:r w:rsidRPr="007D5135">
              <w:rPr>
                <w:rFonts w:eastAsia="Arial Unicode MS"/>
                <w:szCs w:val="24"/>
                <w:bdr w:val="nil"/>
                <w:lang w:eastAsia="lt-LT"/>
              </w:rPr>
              <w:t xml:space="preserve"> nurodymai turi įtakos Tiekėjo prievolių įvykdymo terminams;</w:t>
            </w:r>
          </w:p>
          <w:p w14:paraId="556CA0AC" w14:textId="77777777" w:rsidR="00751C7B" w:rsidRPr="007D3EB3" w:rsidRDefault="00751C7B" w:rsidP="00B62FA7">
            <w:pPr>
              <w:pStyle w:val="Sraopastraipa"/>
              <w:numPr>
                <w:ilvl w:val="3"/>
                <w:numId w:val="1"/>
              </w:numPr>
              <w:tabs>
                <w:tab w:val="left" w:pos="180"/>
                <w:tab w:val="left" w:pos="882"/>
              </w:tabs>
              <w:suppressAutoHyphens w:val="0"/>
              <w:spacing w:after="120" w:line="240" w:lineRule="auto"/>
              <w:ind w:left="0" w:firstLine="0"/>
              <w:jc w:val="both"/>
              <w:rPr>
                <w:rFonts w:eastAsia="Arial Unicode MS"/>
                <w:color w:val="000000" w:themeColor="text1"/>
                <w:szCs w:val="24"/>
                <w:bdr w:val="nil"/>
                <w:lang w:eastAsia="lt-LT"/>
              </w:rPr>
            </w:pPr>
            <w:r w:rsidRPr="007D5135">
              <w:rPr>
                <w:szCs w:val="24"/>
              </w:rPr>
              <w:t>dėl Lietuvos Respublikos teisės aktų, kurie turi įtakos sutartinių prievolių vykdymui, pasikeitimo, panaikinimo ir (ar) naujų teisės aktų įsigaliojimo.</w:t>
            </w:r>
          </w:p>
          <w:p w14:paraId="5E3B173A" w14:textId="5EFBCC00" w:rsidR="00744321" w:rsidRPr="00EF49CE" w:rsidRDefault="00744321" w:rsidP="007D3EB3">
            <w:pPr>
              <w:pStyle w:val="Sraopastraipa"/>
              <w:numPr>
                <w:ilvl w:val="2"/>
                <w:numId w:val="1"/>
              </w:numPr>
              <w:tabs>
                <w:tab w:val="clear" w:pos="0"/>
                <w:tab w:val="num" w:pos="32"/>
                <w:tab w:val="left" w:pos="180"/>
                <w:tab w:val="left" w:pos="741"/>
              </w:tabs>
              <w:suppressAutoHyphens w:val="0"/>
              <w:spacing w:after="120" w:line="240" w:lineRule="auto"/>
              <w:ind w:left="32" w:firstLine="0"/>
              <w:jc w:val="both"/>
              <w:rPr>
                <w:rFonts w:eastAsia="Arial Unicode MS"/>
                <w:color w:val="000000" w:themeColor="text1"/>
                <w:szCs w:val="24"/>
                <w:bdr w:val="nil"/>
                <w:lang w:eastAsia="lt-LT"/>
              </w:rPr>
            </w:pPr>
            <w:r w:rsidRPr="00744321">
              <w:rPr>
                <w:rFonts w:eastAsia="Arial Unicode MS"/>
                <w:color w:val="000000" w:themeColor="text1"/>
                <w:szCs w:val="24"/>
                <w:bdr w:val="nil"/>
                <w:lang w:eastAsia="lt-LT"/>
              </w:rPr>
              <w:t xml:space="preserve">3.5.2 p. nurodytas Papildomų paslaugų suteikimo terminas gali būti pratęstas </w:t>
            </w:r>
            <w:r w:rsidRPr="007D5135">
              <w:rPr>
                <w:szCs w:val="24"/>
              </w:rPr>
              <w:t xml:space="preserve">ne ilgesniems kaip </w:t>
            </w:r>
            <w:r>
              <w:rPr>
                <w:szCs w:val="24"/>
              </w:rPr>
              <w:t>6</w:t>
            </w:r>
            <w:r w:rsidRPr="007D5135">
              <w:rPr>
                <w:szCs w:val="24"/>
              </w:rPr>
              <w:t xml:space="preserve"> mėn. laikotarpiams</w:t>
            </w:r>
            <w:r>
              <w:rPr>
                <w:szCs w:val="24"/>
              </w:rPr>
              <w:t xml:space="preserve"> </w:t>
            </w:r>
            <w:r w:rsidRPr="00744321">
              <w:rPr>
                <w:rFonts w:eastAsia="Arial Unicode MS"/>
                <w:color w:val="000000" w:themeColor="text1"/>
                <w:szCs w:val="24"/>
                <w:bdr w:val="nil"/>
                <w:lang w:eastAsia="lt-LT"/>
              </w:rPr>
              <w:t>su sąlyga, jei nebus išnaudota Pradinės Sutarties vertė</w:t>
            </w:r>
            <w:r w:rsidR="00784AFF">
              <w:rPr>
                <w:rFonts w:eastAsia="Arial Unicode MS"/>
                <w:color w:val="000000" w:themeColor="text1"/>
                <w:szCs w:val="24"/>
                <w:bdr w:val="nil"/>
                <w:lang w:eastAsia="lt-LT"/>
              </w:rPr>
              <w:t xml:space="preserve">, </w:t>
            </w:r>
            <w:r w:rsidR="00784AFF">
              <w:rPr>
                <w:szCs w:val="24"/>
              </w:rPr>
              <w:t xml:space="preserve">tačiau bendras Papildomų paslaugų </w:t>
            </w:r>
            <w:r w:rsidR="00784AFF" w:rsidRPr="007D5135">
              <w:rPr>
                <w:szCs w:val="24"/>
              </w:rPr>
              <w:t>užsakym</w:t>
            </w:r>
            <w:r w:rsidR="00784AFF">
              <w:rPr>
                <w:szCs w:val="24"/>
              </w:rPr>
              <w:t>ų</w:t>
            </w:r>
            <w:r w:rsidR="00784AFF" w:rsidRPr="007D5135">
              <w:rPr>
                <w:szCs w:val="24"/>
              </w:rPr>
              <w:t xml:space="preserve"> </w:t>
            </w:r>
            <w:r w:rsidR="00784AFF">
              <w:rPr>
                <w:szCs w:val="24"/>
              </w:rPr>
              <w:t xml:space="preserve">teikimo </w:t>
            </w:r>
            <w:r w:rsidR="00784AFF" w:rsidRPr="007D5135">
              <w:rPr>
                <w:szCs w:val="24"/>
              </w:rPr>
              <w:t>ir įvykdy</w:t>
            </w:r>
            <w:r w:rsidR="00784AFF">
              <w:rPr>
                <w:szCs w:val="24"/>
              </w:rPr>
              <w:t xml:space="preserve">mo terminas (įskaitant pratęsimus) negali būti ilgesnis, </w:t>
            </w:r>
            <w:r w:rsidR="00064BCD">
              <w:rPr>
                <w:szCs w:val="24"/>
              </w:rPr>
              <w:t>kaip 36 mėn.</w:t>
            </w:r>
            <w:r w:rsidR="00784AFF">
              <w:rPr>
                <w:szCs w:val="24"/>
              </w:rPr>
              <w:t>.</w:t>
            </w:r>
          </w:p>
        </w:tc>
      </w:tr>
      <w:tr w:rsidR="00905A9C" w:rsidRPr="00EF49CE" w14:paraId="170813F9"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60D0B48" w14:textId="257FFBD6" w:rsidR="00905A9C" w:rsidRPr="00EF49CE" w:rsidRDefault="00905A9C" w:rsidP="00905A9C">
            <w:pPr>
              <w:pStyle w:val="Sraopastraipa"/>
              <w:widowControl w:val="0"/>
              <w:numPr>
                <w:ilvl w:val="1"/>
                <w:numId w:val="1"/>
              </w:numPr>
              <w:spacing w:before="40" w:after="40" w:line="240" w:lineRule="auto"/>
              <w:ind w:left="476" w:hanging="476"/>
              <w:jc w:val="both"/>
              <w:rPr>
                <w:szCs w:val="24"/>
              </w:rPr>
            </w:pPr>
            <w:r w:rsidRPr="00EF49CE">
              <w:rPr>
                <w:szCs w:val="24"/>
              </w:rPr>
              <w:t>Paslaugos pagal Sutartį perkamos įgyvendinant iš Europos Sąjungos lėšų bendrai finansuojamą projektą</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6972A18" w14:textId="77777777" w:rsidR="00403ECA" w:rsidRPr="00EF49CE" w:rsidRDefault="00403ECA" w:rsidP="00905A9C">
            <w:pPr>
              <w:widowControl w:val="0"/>
              <w:spacing w:line="240" w:lineRule="auto"/>
              <w:jc w:val="both"/>
              <w:rPr>
                <w:rFonts w:ascii="Times New Roman" w:hAnsi="Times New Roman"/>
                <w:sz w:val="24"/>
                <w:szCs w:val="24"/>
              </w:rPr>
            </w:pPr>
            <w:r w:rsidRPr="00EF49CE">
              <w:rPr>
                <w:rFonts w:ascii="Times New Roman" w:hAnsi="Times New Roman"/>
                <w:sz w:val="24"/>
                <w:szCs w:val="24"/>
              </w:rPr>
              <w:t>Projekto kodas:</w:t>
            </w:r>
            <w:r w:rsidR="00905A9C" w:rsidRPr="00EF49CE">
              <w:rPr>
                <w:rFonts w:ascii="Times New Roman" w:hAnsi="Times New Roman"/>
                <w:sz w:val="24"/>
                <w:szCs w:val="24"/>
              </w:rPr>
              <w:t xml:space="preserve"> </w:t>
            </w:r>
            <w:r w:rsidRPr="00EF49CE">
              <w:rPr>
                <w:rFonts w:ascii="Times New Roman" w:hAnsi="Times New Roman"/>
                <w:sz w:val="24"/>
                <w:szCs w:val="24"/>
              </w:rPr>
              <w:t>11-004-P-0001</w:t>
            </w:r>
            <w:r w:rsidR="00905A9C" w:rsidRPr="00EF49CE">
              <w:rPr>
                <w:rFonts w:ascii="Times New Roman" w:hAnsi="Times New Roman"/>
                <w:sz w:val="24"/>
                <w:szCs w:val="24"/>
              </w:rPr>
              <w:t xml:space="preserve"> </w:t>
            </w:r>
          </w:p>
          <w:p w14:paraId="0D76863A" w14:textId="44BCEF0D" w:rsidR="00905A9C" w:rsidRPr="00EF49CE" w:rsidRDefault="00403ECA" w:rsidP="00905A9C">
            <w:pPr>
              <w:widowControl w:val="0"/>
              <w:spacing w:line="240" w:lineRule="auto"/>
              <w:jc w:val="both"/>
              <w:rPr>
                <w:rFonts w:ascii="Times New Roman" w:hAnsi="Times New Roman"/>
                <w:bCs/>
                <w:sz w:val="24"/>
                <w:szCs w:val="24"/>
                <w:highlight w:val="yellow"/>
              </w:rPr>
            </w:pPr>
            <w:r w:rsidRPr="00EF49CE">
              <w:rPr>
                <w:rFonts w:ascii="Times New Roman" w:hAnsi="Times New Roman"/>
                <w:sz w:val="24"/>
                <w:szCs w:val="24"/>
              </w:rPr>
              <w:t xml:space="preserve">Projekto pavadinimas: </w:t>
            </w:r>
            <w:r w:rsidR="00905A9C" w:rsidRPr="00EF49CE">
              <w:rPr>
                <w:rFonts w:ascii="Times New Roman" w:hAnsi="Times New Roman"/>
                <w:sz w:val="24"/>
                <w:szCs w:val="24"/>
              </w:rPr>
              <w:t>„</w:t>
            </w:r>
            <w:r w:rsidRPr="00EF49CE">
              <w:rPr>
                <w:rFonts w:ascii="Times New Roman" w:hAnsi="Times New Roman"/>
                <w:sz w:val="24"/>
                <w:szCs w:val="24"/>
              </w:rPr>
              <w:t>Pažangios viešojo sektoriaus žmogiškųjų išteklių valdymo sistemos sukūrimas ir įdiegimas</w:t>
            </w:r>
            <w:r w:rsidR="00905A9C" w:rsidRPr="00EF49CE">
              <w:rPr>
                <w:rFonts w:ascii="Times New Roman" w:hAnsi="Times New Roman"/>
                <w:sz w:val="24"/>
                <w:szCs w:val="24"/>
              </w:rPr>
              <w:t>“</w:t>
            </w:r>
          </w:p>
        </w:tc>
      </w:tr>
      <w:tr w:rsidR="00905A9C" w:rsidRPr="00EF49CE" w14:paraId="228A54B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EF49CE" w:rsidRDefault="00905A9C" w:rsidP="00C56F66">
            <w:pPr>
              <w:pStyle w:val="Sraopastraipa"/>
              <w:widowControl w:val="0"/>
              <w:numPr>
                <w:ilvl w:val="0"/>
                <w:numId w:val="1"/>
              </w:numPr>
              <w:tabs>
                <w:tab w:val="left" w:pos="720"/>
              </w:tabs>
              <w:spacing w:before="40" w:after="40" w:line="240" w:lineRule="auto"/>
              <w:rPr>
                <w:szCs w:val="24"/>
              </w:rPr>
            </w:pPr>
            <w:r w:rsidRPr="00EF49CE">
              <w:rPr>
                <w:b/>
                <w:color w:val="000000"/>
                <w:szCs w:val="24"/>
              </w:rPr>
              <w:t>SUTARTIES ĮSIGALIOJIMAS, ĮVYKDYMO UŽTIKRINIMAS</w:t>
            </w:r>
          </w:p>
        </w:tc>
      </w:tr>
      <w:tr w:rsidR="00905A9C" w:rsidRPr="00EF49CE" w14:paraId="4266B03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559CA1" w14:textId="772485DA" w:rsidR="00905A9C" w:rsidRPr="00EF49CE" w:rsidRDefault="00905A9C" w:rsidP="00165DA1">
            <w:pPr>
              <w:widowControl w:val="0"/>
              <w:tabs>
                <w:tab w:val="left" w:pos="720"/>
              </w:tabs>
              <w:spacing w:before="40" w:after="40" w:line="240" w:lineRule="auto"/>
              <w:ind w:left="335" w:hanging="335"/>
              <w:rPr>
                <w:rFonts w:ascii="Times New Roman" w:hAnsi="Times New Roman"/>
                <w:sz w:val="24"/>
                <w:szCs w:val="24"/>
              </w:rPr>
            </w:pPr>
            <w:r w:rsidRPr="00EF49CE">
              <w:rPr>
                <w:rFonts w:ascii="Times New Roman" w:hAnsi="Times New Roman"/>
                <w:sz w:val="24"/>
                <w:szCs w:val="24"/>
              </w:rPr>
              <w:t>4.1.</w:t>
            </w:r>
            <w:r w:rsidRPr="00EF49CE">
              <w:rPr>
                <w:rFonts w:ascii="Times New Roman" w:hAnsi="Times New Roman"/>
                <w:b/>
                <w:sz w:val="24"/>
                <w:szCs w:val="24"/>
              </w:rPr>
              <w:t xml:space="preserve"> </w:t>
            </w:r>
            <w:r w:rsidRPr="00EF49CE">
              <w:rPr>
                <w:rFonts w:ascii="Times New Roman" w:hAnsi="Times New Roman"/>
                <w:sz w:val="24"/>
                <w:szCs w:val="24"/>
              </w:rPr>
              <w:t>Sutartis įsigalioja ją pasirašius abiem šalims. Sutarties įvykdymo užtikrinimas yra nereikalaujamas.</w:t>
            </w:r>
          </w:p>
        </w:tc>
      </w:tr>
      <w:tr w:rsidR="00905A9C" w:rsidRPr="00EF49CE" w14:paraId="5A36A244"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EF49CE" w:rsidRDefault="00905A9C" w:rsidP="00905A9C">
            <w:pPr>
              <w:pStyle w:val="Sraopastraipa"/>
              <w:widowControl w:val="0"/>
              <w:numPr>
                <w:ilvl w:val="0"/>
                <w:numId w:val="2"/>
              </w:numPr>
              <w:spacing w:before="40" w:after="40" w:line="240" w:lineRule="auto"/>
              <w:rPr>
                <w:szCs w:val="24"/>
              </w:rPr>
            </w:pPr>
            <w:r w:rsidRPr="00EF49CE">
              <w:rPr>
                <w:b/>
                <w:szCs w:val="24"/>
              </w:rPr>
              <w:t>ŠALIŲ TEISĖS IR PAREIGOS</w:t>
            </w:r>
          </w:p>
        </w:tc>
      </w:tr>
      <w:tr w:rsidR="00905A9C" w:rsidRPr="00EF49CE" w14:paraId="65CF01ED"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EF49CE" w:rsidRDefault="00905A9C" w:rsidP="00905A9C">
            <w:pPr>
              <w:pStyle w:val="Sraopastraipa"/>
              <w:widowControl w:val="0"/>
              <w:numPr>
                <w:ilvl w:val="1"/>
                <w:numId w:val="2"/>
              </w:numPr>
              <w:tabs>
                <w:tab w:val="left" w:pos="452"/>
              </w:tabs>
              <w:spacing w:before="40" w:after="40" w:line="240" w:lineRule="auto"/>
              <w:ind w:left="0" w:firstLine="0"/>
              <w:rPr>
                <w:szCs w:val="24"/>
              </w:rPr>
            </w:pPr>
            <w:r w:rsidRPr="00EF49CE">
              <w:rPr>
                <w:color w:val="000000"/>
                <w:szCs w:val="24"/>
              </w:rPr>
              <w:t>Užsakovo įsipareigojimai</w:t>
            </w:r>
          </w:p>
        </w:tc>
      </w:tr>
      <w:tr w:rsidR="00905A9C" w:rsidRPr="00EF49CE" w14:paraId="30A82AD2"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905A9C" w:rsidRPr="00EF49CE" w:rsidRDefault="00905A9C" w:rsidP="00905A9C">
            <w:pPr>
              <w:pStyle w:val="Sraopastraipa"/>
              <w:widowControl w:val="0"/>
              <w:numPr>
                <w:ilvl w:val="2"/>
                <w:numId w:val="2"/>
              </w:numPr>
              <w:tabs>
                <w:tab w:val="left" w:pos="594"/>
              </w:tabs>
              <w:spacing w:before="40" w:after="40" w:line="240" w:lineRule="auto"/>
              <w:ind w:left="0" w:firstLine="0"/>
              <w:jc w:val="both"/>
              <w:rPr>
                <w:szCs w:val="24"/>
              </w:rPr>
            </w:pPr>
            <w:r w:rsidRPr="00EF49CE">
              <w:rPr>
                <w:color w:val="000000"/>
                <w:szCs w:val="24"/>
              </w:rPr>
              <w:t>Tiekėjo suteiktų Paslaugų patikrinimo terminas iki Paslaugų priėmimo-perdavimo akto pasirašymo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E593DE4" w14:textId="4AD866B7" w:rsidR="00905A9C" w:rsidRPr="00EF49CE" w:rsidRDefault="00AF4B77" w:rsidP="00905A9C">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10 darbo dienų</w:t>
            </w:r>
          </w:p>
        </w:tc>
      </w:tr>
      <w:tr w:rsidR="00137AFB" w:rsidRPr="00EF49CE" w14:paraId="57C0D03C"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137AFB" w:rsidRPr="00EF49CE" w:rsidRDefault="00137AFB" w:rsidP="00137AFB">
            <w:pPr>
              <w:pStyle w:val="Sraopastraipa"/>
              <w:widowControl w:val="0"/>
              <w:numPr>
                <w:ilvl w:val="2"/>
                <w:numId w:val="2"/>
              </w:numPr>
              <w:tabs>
                <w:tab w:val="left" w:pos="594"/>
              </w:tabs>
              <w:spacing w:before="40" w:after="40" w:line="240" w:lineRule="auto"/>
              <w:ind w:left="0" w:firstLine="0"/>
              <w:rPr>
                <w:szCs w:val="24"/>
              </w:rPr>
            </w:pPr>
            <w:r w:rsidRPr="00EF49CE">
              <w:rPr>
                <w:szCs w:val="24"/>
              </w:rPr>
              <w:t>Kiti Užsakovo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EB8EF4A" w14:textId="76F9D77F" w:rsidR="00137AFB" w:rsidRPr="008C76EF" w:rsidRDefault="00137AFB" w:rsidP="008C76EF">
            <w:pPr>
              <w:widowControl w:val="0"/>
              <w:tabs>
                <w:tab w:val="left" w:pos="346"/>
                <w:tab w:val="left" w:pos="720"/>
              </w:tabs>
              <w:spacing w:before="40" w:after="40" w:line="240" w:lineRule="auto"/>
              <w:jc w:val="both"/>
              <w:rPr>
                <w:rFonts w:asciiTheme="majorBidi" w:hAnsiTheme="majorBidi" w:cstheme="majorBidi"/>
                <w:sz w:val="24"/>
                <w:szCs w:val="24"/>
              </w:rPr>
            </w:pPr>
            <w:r w:rsidRPr="008C76EF">
              <w:rPr>
                <w:rFonts w:asciiTheme="majorBidi" w:hAnsiTheme="majorBidi" w:cstheme="majorBidi"/>
                <w:sz w:val="24"/>
                <w:szCs w:val="24"/>
              </w:rPr>
              <w:t>-</w:t>
            </w:r>
          </w:p>
        </w:tc>
      </w:tr>
      <w:tr w:rsidR="00137AFB" w:rsidRPr="00EF49CE" w14:paraId="4A1CE81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Užsakovo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3E1DF" w14:textId="14ACB7B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6600A8A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137AFB" w:rsidRPr="00EF49CE" w:rsidRDefault="00137AFB" w:rsidP="00137AFB">
            <w:pPr>
              <w:pStyle w:val="Sraopastraipa"/>
              <w:widowControl w:val="0"/>
              <w:numPr>
                <w:ilvl w:val="1"/>
                <w:numId w:val="2"/>
              </w:numPr>
              <w:tabs>
                <w:tab w:val="left" w:pos="878"/>
              </w:tabs>
              <w:spacing w:before="40" w:after="40" w:line="240" w:lineRule="auto"/>
              <w:ind w:left="476" w:hanging="476"/>
              <w:rPr>
                <w:szCs w:val="24"/>
              </w:rPr>
            </w:pPr>
            <w:r w:rsidRPr="00EF49CE">
              <w:rPr>
                <w:szCs w:val="24"/>
              </w:rPr>
              <w:t>Tiekėjo įsipareigojimai</w:t>
            </w:r>
          </w:p>
        </w:tc>
      </w:tr>
      <w:tr w:rsidR="00137AFB" w:rsidRPr="00EF49CE" w14:paraId="1A54DC0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137AFB" w:rsidRPr="00EF49CE" w:rsidRDefault="00137AFB" w:rsidP="00137AFB">
            <w:pPr>
              <w:pStyle w:val="Sraopastraipa"/>
              <w:widowControl w:val="0"/>
              <w:numPr>
                <w:ilvl w:val="2"/>
                <w:numId w:val="2"/>
              </w:numPr>
              <w:tabs>
                <w:tab w:val="left" w:pos="594"/>
              </w:tabs>
              <w:spacing w:before="40" w:after="40" w:line="240" w:lineRule="auto"/>
              <w:ind w:left="0" w:firstLine="0"/>
              <w:jc w:val="both"/>
              <w:rPr>
                <w:szCs w:val="24"/>
              </w:rPr>
            </w:pPr>
            <w:r w:rsidRPr="00EF49CE">
              <w:rPr>
                <w:szCs w:val="24"/>
              </w:rPr>
              <w:t xml:space="preserve">Terminas per kurį Tiekėjas turi raštu </w:t>
            </w:r>
            <w:r w:rsidRPr="00EF49CE">
              <w:rPr>
                <w:szCs w:val="24"/>
              </w:rPr>
              <w:lastRenderedPageBreak/>
              <w:t>informuoti Užsakovą apie bet kurias aplinkybes, kurios  trukdo ir (ar) gali sutrukdyti Tiekėjui įvykdyti sutartinius įsipareigojimus Sutartyje nustatytais terminais bei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DE020BD" w14:textId="408C7F5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lastRenderedPageBreak/>
              <w:t>3 darbo dienos</w:t>
            </w:r>
          </w:p>
        </w:tc>
      </w:tr>
      <w:tr w:rsidR="00137AFB" w:rsidRPr="00EF49CE" w14:paraId="2E5AE7D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5.3.2.  Kiti Tiekėjo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2C26DE3" w14:textId="3EA16A21" w:rsidR="00137AFB" w:rsidRPr="00340127" w:rsidRDefault="00137AFB" w:rsidP="00137AFB">
            <w:pPr>
              <w:widowControl w:val="0"/>
              <w:tabs>
                <w:tab w:val="left" w:pos="720"/>
              </w:tabs>
              <w:spacing w:before="40" w:after="40" w:line="240" w:lineRule="auto"/>
              <w:jc w:val="both"/>
              <w:rPr>
                <w:i/>
                <w:iCs/>
                <w:color w:val="70AD47" w:themeColor="accent6"/>
              </w:rPr>
            </w:pPr>
            <w:r>
              <w:rPr>
                <w:i/>
                <w:iCs/>
                <w:color w:val="70AD47" w:themeColor="accent6"/>
              </w:rPr>
              <w:t>J</w:t>
            </w:r>
            <w:r w:rsidRPr="00340127">
              <w:rPr>
                <w:i/>
                <w:iCs/>
                <w:color w:val="70AD47" w:themeColor="accent6"/>
              </w:rPr>
              <w:t>eigu Tiekėjas Pasiūlyme įsipareigoja laikytis socialinio kokybinio kriterijaus</w:t>
            </w:r>
            <w:r>
              <w:rPr>
                <w:i/>
                <w:iCs/>
                <w:color w:val="70AD47" w:themeColor="accent6"/>
              </w:rPr>
              <w:t>, nurodoma</w:t>
            </w:r>
            <w:r w:rsidRPr="00340127">
              <w:rPr>
                <w:i/>
                <w:iCs/>
                <w:color w:val="70AD47" w:themeColor="accent6"/>
              </w:rPr>
              <w:t>:</w:t>
            </w:r>
          </w:p>
          <w:p w14:paraId="57FE8B3C" w14:textId="3BA418FF" w:rsidR="00137AFB" w:rsidRPr="00340127" w:rsidRDefault="00137AFB" w:rsidP="00137AFB">
            <w:pPr>
              <w:widowControl w:val="0"/>
              <w:tabs>
                <w:tab w:val="left" w:pos="720"/>
              </w:tabs>
              <w:spacing w:before="40" w:after="40" w:line="240" w:lineRule="auto"/>
              <w:jc w:val="both"/>
              <w:rPr>
                <w:color w:val="70AD47" w:themeColor="accent6"/>
              </w:rPr>
            </w:pPr>
            <w:r>
              <w:rPr>
                <w:rFonts w:cs="Tahoma"/>
                <w:color w:val="70AD47" w:themeColor="accent6"/>
              </w:rPr>
              <w:t xml:space="preserve">a) </w:t>
            </w:r>
            <w:r w:rsidRPr="00340127">
              <w:rPr>
                <w:color w:val="70AD47" w:themeColor="accent6"/>
              </w:rPr>
              <w:t>Tiekėjas įsipareigoja įdarbinti bent [</w:t>
            </w:r>
            <w:r>
              <w:rPr>
                <w:color w:val="70AD47" w:themeColor="accent6"/>
              </w:rPr>
              <w:t>NURODYTI</w:t>
            </w:r>
            <w:r w:rsidRPr="00340127">
              <w:rPr>
                <w:color w:val="70AD47" w:themeColor="accent6"/>
              </w:rPr>
              <w:t>] asmenį (-</w:t>
            </w:r>
            <w:proofErr w:type="spellStart"/>
            <w:r w:rsidRPr="00340127">
              <w:rPr>
                <w:color w:val="70AD47" w:themeColor="accent6"/>
              </w:rPr>
              <w:t>is</w:t>
            </w:r>
            <w:proofErr w:type="spellEnd"/>
            <w:r w:rsidRPr="00340127">
              <w:rPr>
                <w:color w:val="70AD47" w:themeColor="accent6"/>
              </w:rPr>
              <w:t xml:space="preserve">) sudarant darbo sutartį pirkime nurodytoms užduotims atlikti. Įdarbinimas gali apimti ir apmokymą (profesinį mokymą), jeigu apmokymai yra susiję su įdarbinimu. Šiuo atveju tiekėjas </w:t>
            </w:r>
            <w:r w:rsidRPr="00340127">
              <w:rPr>
                <w:i/>
                <w:iCs/>
                <w:color w:val="70AD47" w:themeColor="accent6"/>
              </w:rPr>
              <w:t xml:space="preserve">[[x mėnesių, x metų] laikotarpiui </w:t>
            </w:r>
            <w:r w:rsidRPr="00340127">
              <w:rPr>
                <w:b/>
                <w:bCs/>
                <w:i/>
                <w:iCs/>
                <w:color w:val="70AD47" w:themeColor="accent6"/>
              </w:rPr>
              <w:t xml:space="preserve">arba </w:t>
            </w:r>
            <w:r w:rsidRPr="00340127">
              <w:rPr>
                <w:i/>
                <w:iCs/>
                <w:color w:val="70AD47" w:themeColor="accent6"/>
              </w:rPr>
              <w:t>[įrašyti konkrečias užduotis] užduotims atlikti]</w:t>
            </w:r>
            <w:r w:rsidRPr="00340127">
              <w:rPr>
                <w:color w:val="70AD47" w:themeColor="accent6"/>
              </w:rPr>
              <w:t>, turi įdarbinti asmenį (-</w:t>
            </w:r>
            <w:proofErr w:type="spellStart"/>
            <w:r w:rsidRPr="00340127">
              <w:rPr>
                <w:color w:val="70AD47" w:themeColor="accent6"/>
              </w:rPr>
              <w:t>is</w:t>
            </w:r>
            <w:proofErr w:type="spellEnd"/>
            <w:r w:rsidRPr="00340127">
              <w:rPr>
                <w:color w:val="70AD47" w:themeColor="accent6"/>
              </w:rPr>
              <w:t>) pagal neterminuotą arba terminuotą darbo sutartį (ar darbo santykiams prilygintu teisinių santykių pagrindu), atitinkančią Lietuvos Respublikos darbo kodekso ir kolektyvinės sutarties (jeigu tokią tiekėjas turi) reikalavimus. Su profesinio mokymo dalyviais sudaroma trišalė sutartis tarp Užimtumo tarnybos, asmens ir darbdavio (šiuo atveju tiekėjo). Trišalėje sutartyje numatoma, kad Užimtumo tarnyba finansuos profesinį mokymą, būsimas darbdavys (</w:t>
            </w:r>
            <w:r>
              <w:rPr>
                <w:color w:val="70AD47" w:themeColor="accent6"/>
              </w:rPr>
              <w:t>T</w:t>
            </w:r>
            <w:r w:rsidRPr="00340127">
              <w:rPr>
                <w:color w:val="70AD47" w:themeColor="accent6"/>
              </w:rPr>
              <w:t>iekėjas) po mokymo įdarbins asmenį pagal įgytą kvalifikaciją ar kompetenciją ne trumpiau kaip 6 mėnesių laikotarpiui, o profesinio mokymo dalyvis įsidarbins pas numatytą darbdavį (</w:t>
            </w:r>
            <w:r>
              <w:rPr>
                <w:color w:val="70AD47" w:themeColor="accent6"/>
              </w:rPr>
              <w:t>T</w:t>
            </w:r>
            <w:r w:rsidRPr="00340127">
              <w:rPr>
                <w:color w:val="70AD47" w:themeColor="accent6"/>
              </w:rPr>
              <w:t>iekėją) ir išdirbs pagal įgytą kvalifikaciją ar kompetenciją ne trumpiau kaip 6 mėnesius. Asmuo (-</w:t>
            </w:r>
            <w:proofErr w:type="spellStart"/>
            <w:r w:rsidRPr="00340127">
              <w:rPr>
                <w:color w:val="70AD47" w:themeColor="accent6"/>
              </w:rPr>
              <w:t>enys</w:t>
            </w:r>
            <w:proofErr w:type="spellEnd"/>
            <w:r w:rsidRPr="00340127">
              <w:rPr>
                <w:color w:val="70AD47" w:themeColor="accent6"/>
              </w:rPr>
              <w:t>) gali būti įdarbinti tiek pilnam etatui, tiek ir nepilnai darbo dienai;</w:t>
            </w:r>
          </w:p>
          <w:p w14:paraId="5B305A9B" w14:textId="77777777" w:rsidR="00137AFB" w:rsidRPr="00340127" w:rsidRDefault="00137AFB" w:rsidP="00137AFB">
            <w:pPr>
              <w:widowControl w:val="0"/>
              <w:tabs>
                <w:tab w:val="left" w:pos="720"/>
              </w:tabs>
              <w:spacing w:before="40" w:after="40" w:line="240" w:lineRule="auto"/>
              <w:jc w:val="both"/>
              <w:rPr>
                <w:color w:val="70AD47" w:themeColor="accent6"/>
              </w:rPr>
            </w:pPr>
            <w:r w:rsidRPr="00340127">
              <w:rPr>
                <w:color w:val="70AD47" w:themeColor="accent6"/>
              </w:rPr>
              <w:t xml:space="preserve"> </w:t>
            </w:r>
            <w:r w:rsidRPr="00340127">
              <w:rPr>
                <w:b/>
                <w:bCs/>
                <w:color w:val="70AD47" w:themeColor="accent6"/>
              </w:rPr>
              <w:t>ir (arba)</w:t>
            </w:r>
            <w:r w:rsidRPr="00340127">
              <w:rPr>
                <w:color w:val="70AD47" w:themeColor="accent6"/>
              </w:rPr>
              <w:t xml:space="preserve">, </w:t>
            </w:r>
          </w:p>
          <w:p w14:paraId="6910D608" w14:textId="58D99413" w:rsidR="00137AFB" w:rsidRPr="00340127" w:rsidRDefault="00137AFB" w:rsidP="00137AFB">
            <w:pPr>
              <w:widowControl w:val="0"/>
              <w:tabs>
                <w:tab w:val="left" w:pos="720"/>
              </w:tabs>
              <w:spacing w:before="40" w:after="40" w:line="240" w:lineRule="auto"/>
              <w:jc w:val="both"/>
              <w:rPr>
                <w:color w:val="70AD47" w:themeColor="accent6"/>
              </w:rPr>
            </w:pPr>
            <w:r w:rsidRPr="00340127">
              <w:rPr>
                <w:color w:val="70AD47" w:themeColor="accent6"/>
              </w:rPr>
              <w:t>b) Tiekėjas įsipareigoja įdarbinti bent [</w:t>
            </w:r>
            <w:r>
              <w:rPr>
                <w:color w:val="70AD47" w:themeColor="accent6"/>
              </w:rPr>
              <w:t>NURODYTI</w:t>
            </w:r>
            <w:r w:rsidRPr="00340127">
              <w:rPr>
                <w:color w:val="70AD47" w:themeColor="accent6"/>
              </w:rPr>
              <w:t>] asmenį (-</w:t>
            </w:r>
            <w:proofErr w:type="spellStart"/>
            <w:r w:rsidRPr="00340127">
              <w:rPr>
                <w:color w:val="70AD47" w:themeColor="accent6"/>
              </w:rPr>
              <w:t>is</w:t>
            </w:r>
            <w:proofErr w:type="spellEnd"/>
            <w:r w:rsidRPr="00340127">
              <w:rPr>
                <w:color w:val="70AD47" w:themeColor="accent6"/>
              </w:rPr>
              <w:t>) pagal pameistrystės darbo sutartį. Pameistrystė turi būti susijusi su perkamomis prekėmis, paslaugomis ar darbais. Pažymėtina, kad įmonėje vienu metu leidžiama priimti dirbti - mokytis pameistriais ne daugiau kaip 10 proc. visų įmonėje su darbo sutartimis dirbančių asmenų. Jeigu įmonėje dirba iki 10 darbuotojų – leidžiama sudaryti tik vieną pameistrystės darbo sutartį;</w:t>
            </w:r>
          </w:p>
          <w:p w14:paraId="45EFD60F" w14:textId="77777777" w:rsidR="00137AFB" w:rsidRPr="00340127" w:rsidRDefault="00137AFB" w:rsidP="00137AFB">
            <w:pPr>
              <w:widowControl w:val="0"/>
              <w:tabs>
                <w:tab w:val="left" w:pos="720"/>
              </w:tabs>
              <w:spacing w:before="40" w:after="40" w:line="240" w:lineRule="auto"/>
              <w:jc w:val="both"/>
              <w:rPr>
                <w:rFonts w:cs="Tahoma"/>
                <w:bCs/>
                <w:color w:val="70AD47" w:themeColor="accent6"/>
              </w:rPr>
            </w:pPr>
            <w:r w:rsidRPr="00340127">
              <w:rPr>
                <w:color w:val="70AD47" w:themeColor="accent6"/>
              </w:rPr>
              <w:t xml:space="preserve"> </w:t>
            </w:r>
            <w:r w:rsidRPr="00340127">
              <w:rPr>
                <w:b/>
                <w:bCs/>
                <w:color w:val="70AD47" w:themeColor="accent6"/>
              </w:rPr>
              <w:t>ir (arba),</w:t>
            </w:r>
          </w:p>
          <w:p w14:paraId="5BD8FC7B" w14:textId="6C5D5EA1" w:rsidR="00137AFB" w:rsidRPr="00340127" w:rsidRDefault="00137AFB" w:rsidP="00137AFB">
            <w:pPr>
              <w:widowControl w:val="0"/>
              <w:tabs>
                <w:tab w:val="left" w:pos="720"/>
              </w:tabs>
              <w:spacing w:before="40" w:after="40" w:line="240" w:lineRule="auto"/>
              <w:jc w:val="both"/>
              <w:rPr>
                <w:rFonts w:ascii="Times New Roman" w:hAnsi="Times New Roman"/>
                <w:color w:val="70AD47" w:themeColor="accent6"/>
                <w:sz w:val="24"/>
                <w:szCs w:val="24"/>
              </w:rPr>
            </w:pPr>
            <w:r w:rsidRPr="00340127">
              <w:rPr>
                <w:color w:val="70AD47" w:themeColor="accent6"/>
              </w:rPr>
              <w:t>c) Tiekėjas įsipareigoja priimti bent [</w:t>
            </w:r>
            <w:r>
              <w:rPr>
                <w:color w:val="70AD47" w:themeColor="accent6"/>
              </w:rPr>
              <w:t>NURODYTI</w:t>
            </w:r>
            <w:r w:rsidRPr="00340127">
              <w:rPr>
                <w:color w:val="70AD47" w:themeColor="accent6"/>
              </w:rPr>
              <w:t>] asmenį (-</w:t>
            </w:r>
            <w:proofErr w:type="spellStart"/>
            <w:r w:rsidRPr="00340127">
              <w:rPr>
                <w:color w:val="70AD47" w:themeColor="accent6"/>
              </w:rPr>
              <w:t>is</w:t>
            </w:r>
            <w:proofErr w:type="spellEnd"/>
            <w:r w:rsidRPr="00340127">
              <w:rPr>
                <w:color w:val="70AD47" w:themeColor="accent6"/>
              </w:rPr>
              <w:t xml:space="preserve">) stažuotei. Stažuotė turi būti susijusi su perkamomis prekėmis, paslaugomis ar darbais. Stažuotė yra neapmokama ir nesukuria darbo santykių su </w:t>
            </w:r>
            <w:r>
              <w:rPr>
                <w:color w:val="70AD47" w:themeColor="accent6"/>
              </w:rPr>
              <w:t>T</w:t>
            </w:r>
            <w:r w:rsidRPr="00340127">
              <w:rPr>
                <w:color w:val="70AD47" w:themeColor="accent6"/>
              </w:rPr>
              <w:t>iekėju. Stažuotė negali trukti ilgiau kaip 6 mėnesius. Asmeniui (-</w:t>
            </w:r>
            <w:proofErr w:type="spellStart"/>
            <w:r w:rsidRPr="00340127">
              <w:rPr>
                <w:color w:val="70AD47" w:themeColor="accent6"/>
              </w:rPr>
              <w:t>nims</w:t>
            </w:r>
            <w:proofErr w:type="spellEnd"/>
            <w:r w:rsidRPr="00340127">
              <w:rPr>
                <w:color w:val="70AD47" w:themeColor="accent6"/>
              </w:rPr>
              <w:t>) (t. y. stažuotojui (-</w:t>
            </w:r>
            <w:proofErr w:type="spellStart"/>
            <w:r w:rsidRPr="00340127">
              <w:rPr>
                <w:color w:val="70AD47" w:themeColor="accent6"/>
              </w:rPr>
              <w:t>jams</w:t>
            </w:r>
            <w:proofErr w:type="spellEnd"/>
            <w:r w:rsidRPr="00340127">
              <w:rPr>
                <w:color w:val="70AD47" w:themeColor="accent6"/>
              </w:rPr>
              <w:t>) turi būti užtikrintas stažavimasis ne mažiau kaip 20 valandų, bet ne daugiau kaip 40 valandų per savaitę</w:t>
            </w:r>
            <w:r w:rsidRPr="00340127">
              <w:rPr>
                <w:rFonts w:cs="Tahoma"/>
                <w:bCs/>
                <w:color w:val="70AD47" w:themeColor="accent6"/>
              </w:rPr>
              <w:t>.</w:t>
            </w:r>
          </w:p>
        </w:tc>
      </w:tr>
      <w:tr w:rsidR="00137AFB" w:rsidRPr="00EF49CE" w14:paraId="7956E69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Tiekėjo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FD0FE1" w14:textId="7C35E3CA"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59EEF4F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137AFB" w:rsidRPr="00EF49CE" w:rsidRDefault="00137AFB" w:rsidP="00137AFB">
            <w:pPr>
              <w:pStyle w:val="Sraopastraipa"/>
              <w:widowControl w:val="0"/>
              <w:numPr>
                <w:ilvl w:val="0"/>
                <w:numId w:val="2"/>
              </w:numPr>
              <w:tabs>
                <w:tab w:val="left" w:pos="720"/>
              </w:tabs>
              <w:spacing w:before="40" w:after="40" w:line="240" w:lineRule="auto"/>
              <w:ind w:left="357" w:hanging="357"/>
              <w:rPr>
                <w:szCs w:val="24"/>
              </w:rPr>
            </w:pPr>
            <w:r w:rsidRPr="00EF49CE">
              <w:rPr>
                <w:b/>
                <w:szCs w:val="24"/>
              </w:rPr>
              <w:t>SUTARTIES KAINA IR MOKĖJIMO TVARKA</w:t>
            </w:r>
          </w:p>
        </w:tc>
      </w:tr>
      <w:tr w:rsidR="00137AFB" w:rsidRPr="00EF49CE" w14:paraId="31AFF7D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Sutarčiai taikoma kainodara</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6A45B814"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bookmarkStart w:id="11" w:name="permission-for-group%3A37761924%3Aeveryo"/>
            <w:bookmarkEnd w:id="11"/>
            <w:r>
              <w:rPr>
                <w:rFonts w:ascii="Times New Roman" w:hAnsi="Times New Roman"/>
                <w:sz w:val="24"/>
                <w:szCs w:val="24"/>
              </w:rPr>
              <w:t xml:space="preserve">Mišri kainodara – </w:t>
            </w:r>
            <w:r w:rsidRPr="0039644B">
              <w:rPr>
                <w:rFonts w:ascii="Times New Roman" w:hAnsi="Times New Roman"/>
                <w:b/>
                <w:bCs/>
                <w:sz w:val="24"/>
                <w:szCs w:val="24"/>
              </w:rPr>
              <w:t>fiksuotos kainos</w:t>
            </w:r>
            <w:r w:rsidRPr="00EF49CE">
              <w:rPr>
                <w:rFonts w:ascii="Times New Roman" w:hAnsi="Times New Roman"/>
                <w:sz w:val="24"/>
                <w:szCs w:val="24"/>
              </w:rPr>
              <w:t xml:space="preserve"> (taikoma </w:t>
            </w:r>
            <w:r w:rsidRPr="009C6F92">
              <w:rPr>
                <w:rFonts w:ascii="Times New Roman" w:hAnsi="Times New Roman"/>
                <w:bCs/>
                <w:sz w:val="24"/>
                <w:szCs w:val="24"/>
              </w:rPr>
              <w:lastRenderedPageBreak/>
              <w:t xml:space="preserve">Žmogiškųjų išteklių valdymo informacinės sistemos  (ŽIV IS) </w:t>
            </w:r>
            <w:r w:rsidRPr="00EF49CE">
              <w:rPr>
                <w:rFonts w:ascii="Times New Roman" w:hAnsi="Times New Roman"/>
                <w:bCs/>
                <w:sz w:val="24"/>
                <w:szCs w:val="24"/>
              </w:rPr>
              <w:t>kūrimo ir diegimo paslaugoms</w:t>
            </w:r>
            <w:r w:rsidRPr="00EF49CE">
              <w:rPr>
                <w:rFonts w:ascii="Times New Roman" w:hAnsi="Times New Roman"/>
                <w:sz w:val="24"/>
                <w:szCs w:val="24"/>
              </w:rPr>
              <w:t xml:space="preserve">) ir </w:t>
            </w:r>
            <w:r w:rsidRPr="0039644B">
              <w:rPr>
                <w:rFonts w:ascii="Times New Roman" w:hAnsi="Times New Roman"/>
                <w:b/>
                <w:bCs/>
                <w:sz w:val="24"/>
                <w:szCs w:val="24"/>
              </w:rPr>
              <w:t>fiksuoto įkainio</w:t>
            </w:r>
            <w:r w:rsidRPr="00EF49CE">
              <w:rPr>
                <w:rFonts w:ascii="Times New Roman" w:hAnsi="Times New Roman"/>
                <w:sz w:val="24"/>
                <w:szCs w:val="24"/>
              </w:rPr>
              <w:t xml:space="preserve"> (taikoma su </w:t>
            </w:r>
            <w:r w:rsidRPr="009C6F92">
              <w:rPr>
                <w:rFonts w:ascii="Times New Roman" w:hAnsi="Times New Roman"/>
                <w:bCs/>
                <w:sz w:val="24"/>
                <w:szCs w:val="24"/>
              </w:rPr>
              <w:t>Žmogiškųjų išteklių valdymo informacinės sistemos (ŽIV IS) kūrimo ir diegimo paslaugomis</w:t>
            </w:r>
            <w:r w:rsidRPr="00EF49CE">
              <w:rPr>
                <w:rFonts w:ascii="Times New Roman" w:hAnsi="Times New Roman"/>
                <w:bCs/>
                <w:sz w:val="24"/>
                <w:szCs w:val="24"/>
              </w:rPr>
              <w:t xml:space="preserve"> susijusioms papildomo</w:t>
            </w:r>
            <w:r>
              <w:rPr>
                <w:rFonts w:ascii="Times New Roman" w:hAnsi="Times New Roman"/>
                <w:bCs/>
                <w:sz w:val="24"/>
                <w:szCs w:val="24"/>
              </w:rPr>
              <w:t>m</w:t>
            </w:r>
            <w:r w:rsidRPr="00EF49CE">
              <w:rPr>
                <w:rFonts w:ascii="Times New Roman" w:hAnsi="Times New Roman"/>
                <w:bCs/>
                <w:sz w:val="24"/>
                <w:szCs w:val="24"/>
              </w:rPr>
              <w:t>s paslaugo</w:t>
            </w:r>
            <w:r>
              <w:rPr>
                <w:rFonts w:ascii="Times New Roman" w:hAnsi="Times New Roman"/>
                <w:bCs/>
                <w:sz w:val="24"/>
                <w:szCs w:val="24"/>
              </w:rPr>
              <w:t>m</w:t>
            </w:r>
            <w:r w:rsidRPr="00EF49CE">
              <w:rPr>
                <w:rFonts w:ascii="Times New Roman" w:hAnsi="Times New Roman"/>
                <w:bCs/>
                <w:sz w:val="24"/>
                <w:szCs w:val="24"/>
              </w:rPr>
              <w:t>s</w:t>
            </w:r>
            <w:r w:rsidRPr="00EF49CE">
              <w:rPr>
                <w:rFonts w:ascii="Times New Roman" w:hAnsi="Times New Roman"/>
                <w:sz w:val="24"/>
                <w:szCs w:val="24"/>
              </w:rPr>
              <w:t>)</w:t>
            </w:r>
          </w:p>
        </w:tc>
      </w:tr>
      <w:tr w:rsidR="00137AFB" w:rsidRPr="00EF49CE" w14:paraId="1217F6AF"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lastRenderedPageBreak/>
              <w:t>Pradinės sutarties vertė, EUR, be PVM (Sutarties BD 5.2.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CB8E1E" w14:textId="6B9E72C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bookmarkStart w:id="12" w:name="_Hlk168933126"/>
            <w:r w:rsidRPr="00744321">
              <w:rPr>
                <w:rFonts w:ascii="Times New Roman" w:hAnsi="Times New Roman"/>
                <w:sz w:val="24"/>
                <w:szCs w:val="24"/>
              </w:rPr>
              <w:t>2 738 486,78</w:t>
            </w:r>
            <w:r w:rsidRPr="00744321" w:rsidDel="00744321">
              <w:rPr>
                <w:rFonts w:ascii="Times New Roman" w:hAnsi="Times New Roman"/>
                <w:sz w:val="24"/>
                <w:szCs w:val="24"/>
              </w:rPr>
              <w:t xml:space="preserve"> </w:t>
            </w:r>
            <w:r>
              <w:rPr>
                <w:rFonts w:ascii="Times New Roman" w:hAnsi="Times New Roman"/>
                <w:sz w:val="24"/>
                <w:szCs w:val="24"/>
              </w:rPr>
              <w:t>Eur be PVM</w:t>
            </w:r>
            <w:bookmarkEnd w:id="12"/>
          </w:p>
        </w:tc>
      </w:tr>
      <w:tr w:rsidR="00137AFB" w:rsidRPr="00EF49CE" w14:paraId="50CF2CA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Šioje Sutartyje Pradinės Sutarties vertė yra lygi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33ED088" w14:textId="4EAFD2ED" w:rsidR="00137AFB" w:rsidRDefault="00137AFB" w:rsidP="00137AFB">
            <w:pPr>
              <w:widowControl w:val="0"/>
              <w:tabs>
                <w:tab w:val="left" w:pos="720"/>
              </w:tabs>
              <w:spacing w:before="40" w:after="120" w:line="240" w:lineRule="auto"/>
              <w:jc w:val="both"/>
              <w:rPr>
                <w:rFonts w:ascii="Times New Roman" w:hAnsi="Times New Roman"/>
                <w:sz w:val="24"/>
                <w:szCs w:val="24"/>
              </w:rPr>
            </w:pPr>
            <w:bookmarkStart w:id="13" w:name="permission-for-group%3A165231913%3Aevery"/>
            <w:bookmarkEnd w:id="13"/>
            <w:r>
              <w:rPr>
                <w:rFonts w:ascii="Times New Roman" w:hAnsi="Times New Roman"/>
                <w:sz w:val="24"/>
                <w:szCs w:val="24"/>
              </w:rPr>
              <w:t xml:space="preserve">Maksimaliai pirkimui skirtai lėšų sumai be PVM Pirkimo dokumentuose ir Sutartyje nurodytų Paslaugų ir Papildomų paslaugų įsigijimui, </w:t>
            </w:r>
            <w:r w:rsidRPr="00FE5322">
              <w:rPr>
                <w:rFonts w:ascii="Times New Roman" w:hAnsi="Times New Roman"/>
                <w:sz w:val="24"/>
                <w:szCs w:val="24"/>
              </w:rPr>
              <w:t>Tiekėjo pasiūlyme nurodyt</w:t>
            </w:r>
            <w:r>
              <w:rPr>
                <w:rFonts w:ascii="Times New Roman" w:hAnsi="Times New Roman"/>
                <w:sz w:val="24"/>
                <w:szCs w:val="24"/>
              </w:rPr>
              <w:t xml:space="preserve">a kaina </w:t>
            </w:r>
            <w:r w:rsidRPr="00EF49CE">
              <w:rPr>
                <w:rFonts w:ascii="Times New Roman" w:hAnsi="Times New Roman"/>
                <w:sz w:val="24"/>
                <w:szCs w:val="24"/>
              </w:rPr>
              <w:t xml:space="preserve">(taikoma </w:t>
            </w:r>
            <w:r w:rsidRPr="009C6F92">
              <w:rPr>
                <w:rFonts w:ascii="Times New Roman" w:hAnsi="Times New Roman"/>
                <w:bCs/>
                <w:sz w:val="24"/>
                <w:szCs w:val="24"/>
              </w:rPr>
              <w:t xml:space="preserve">Žmogiškųjų išteklių valdymo informacinės sistemos  (ŽIV IS) </w:t>
            </w:r>
            <w:r w:rsidRPr="00EF49CE">
              <w:rPr>
                <w:rFonts w:ascii="Times New Roman" w:hAnsi="Times New Roman"/>
                <w:bCs/>
                <w:sz w:val="24"/>
                <w:szCs w:val="24"/>
              </w:rPr>
              <w:t>kūrimo ir diegimo paslaugoms</w:t>
            </w:r>
            <w:r w:rsidRPr="00EF49CE">
              <w:rPr>
                <w:rFonts w:ascii="Times New Roman" w:hAnsi="Times New Roman"/>
                <w:sz w:val="24"/>
                <w:szCs w:val="24"/>
              </w:rPr>
              <w:t xml:space="preserve">) </w:t>
            </w:r>
            <w:r>
              <w:rPr>
                <w:rFonts w:ascii="Times New Roman" w:hAnsi="Times New Roman"/>
                <w:sz w:val="24"/>
                <w:szCs w:val="24"/>
              </w:rPr>
              <w:t xml:space="preserve">ir </w:t>
            </w:r>
            <w:r w:rsidRPr="00FE5322">
              <w:rPr>
                <w:rFonts w:ascii="Times New Roman" w:hAnsi="Times New Roman"/>
                <w:sz w:val="24"/>
                <w:szCs w:val="24"/>
              </w:rPr>
              <w:t>įkainiais</w:t>
            </w:r>
            <w:r>
              <w:rPr>
                <w:rFonts w:ascii="Times New Roman" w:hAnsi="Times New Roman"/>
                <w:sz w:val="24"/>
                <w:szCs w:val="24"/>
              </w:rPr>
              <w:t xml:space="preserve"> </w:t>
            </w:r>
            <w:r w:rsidRPr="00EF49CE">
              <w:rPr>
                <w:rFonts w:ascii="Times New Roman" w:hAnsi="Times New Roman"/>
                <w:sz w:val="24"/>
                <w:szCs w:val="24"/>
              </w:rPr>
              <w:t xml:space="preserve">(taikoma su </w:t>
            </w:r>
            <w:r w:rsidRPr="009C6F92">
              <w:rPr>
                <w:rFonts w:ascii="Times New Roman" w:hAnsi="Times New Roman"/>
                <w:bCs/>
                <w:sz w:val="24"/>
                <w:szCs w:val="24"/>
              </w:rPr>
              <w:t>Žmogiškųjų išteklių valdymo informacinės sistemos (ŽIV IS) kūrimo ir diegimo paslaugomis</w:t>
            </w:r>
            <w:r w:rsidRPr="00EF49CE">
              <w:rPr>
                <w:rFonts w:ascii="Times New Roman" w:hAnsi="Times New Roman"/>
                <w:bCs/>
                <w:sz w:val="24"/>
                <w:szCs w:val="24"/>
              </w:rPr>
              <w:t xml:space="preserve"> susijusioms papildomo</w:t>
            </w:r>
            <w:r>
              <w:rPr>
                <w:rFonts w:ascii="Times New Roman" w:hAnsi="Times New Roman"/>
                <w:bCs/>
                <w:sz w:val="24"/>
                <w:szCs w:val="24"/>
              </w:rPr>
              <w:t>m</w:t>
            </w:r>
            <w:r w:rsidRPr="00EF49CE">
              <w:rPr>
                <w:rFonts w:ascii="Times New Roman" w:hAnsi="Times New Roman"/>
                <w:bCs/>
                <w:sz w:val="24"/>
                <w:szCs w:val="24"/>
              </w:rPr>
              <w:t>s paslaugo</w:t>
            </w:r>
            <w:r>
              <w:rPr>
                <w:rFonts w:ascii="Times New Roman" w:hAnsi="Times New Roman"/>
                <w:bCs/>
                <w:sz w:val="24"/>
                <w:szCs w:val="24"/>
              </w:rPr>
              <w:t>m</w:t>
            </w:r>
            <w:r w:rsidRPr="00EF49CE">
              <w:rPr>
                <w:rFonts w:ascii="Times New Roman" w:hAnsi="Times New Roman"/>
                <w:bCs/>
                <w:sz w:val="24"/>
                <w:szCs w:val="24"/>
              </w:rPr>
              <w:t>s</w:t>
            </w:r>
            <w:r w:rsidRPr="00EF49CE">
              <w:rPr>
                <w:rFonts w:ascii="Times New Roman" w:hAnsi="Times New Roman"/>
                <w:sz w:val="24"/>
                <w:szCs w:val="24"/>
              </w:rPr>
              <w:t>)</w:t>
            </w:r>
            <w:r w:rsidRPr="00FE5322">
              <w:rPr>
                <w:rFonts w:ascii="Times New Roman" w:hAnsi="Times New Roman"/>
                <w:sz w:val="24"/>
                <w:szCs w:val="24"/>
              </w:rPr>
              <w:t xml:space="preserve"> be PVM.</w:t>
            </w:r>
          </w:p>
          <w:p w14:paraId="52BC856B" w14:textId="42BC07C0" w:rsidR="00137AFB" w:rsidRDefault="00137AFB" w:rsidP="00137AFB">
            <w:pPr>
              <w:widowControl w:val="0"/>
              <w:tabs>
                <w:tab w:val="left" w:pos="720"/>
              </w:tabs>
              <w:spacing w:before="40" w:after="120" w:line="240" w:lineRule="auto"/>
              <w:jc w:val="both"/>
              <w:rPr>
                <w:rFonts w:ascii="Times New Roman" w:hAnsi="Times New Roman"/>
                <w:sz w:val="24"/>
                <w:szCs w:val="24"/>
              </w:rPr>
            </w:pPr>
            <w:r w:rsidRPr="00FE5322">
              <w:rPr>
                <w:rFonts w:ascii="Times New Roman" w:hAnsi="Times New Roman"/>
                <w:sz w:val="24"/>
                <w:szCs w:val="24"/>
              </w:rPr>
              <w:t xml:space="preserve">Pirkėjas </w:t>
            </w:r>
            <w:r w:rsidRPr="00AF4FAE">
              <w:rPr>
                <w:rFonts w:ascii="Times New Roman" w:hAnsi="Times New Roman"/>
                <w:b/>
                <w:bCs/>
                <w:sz w:val="24"/>
                <w:szCs w:val="24"/>
              </w:rPr>
              <w:t>Papildomas paslaugas</w:t>
            </w:r>
            <w:r w:rsidRPr="00FE5322">
              <w:rPr>
                <w:rFonts w:ascii="Times New Roman" w:hAnsi="Times New Roman"/>
                <w:sz w:val="24"/>
                <w:szCs w:val="24"/>
              </w:rPr>
              <w:t xml:space="preserve"> perka</w:t>
            </w:r>
            <w:r>
              <w:rPr>
                <w:rFonts w:ascii="Times New Roman" w:hAnsi="Times New Roman"/>
                <w:sz w:val="24"/>
                <w:szCs w:val="24"/>
              </w:rPr>
              <w:t xml:space="preserve"> </w:t>
            </w:r>
            <w:r w:rsidRPr="00FE5322">
              <w:rPr>
                <w:rFonts w:ascii="Times New Roman" w:hAnsi="Times New Roman"/>
                <w:sz w:val="24"/>
                <w:szCs w:val="24"/>
              </w:rPr>
              <w:t xml:space="preserve"> pagal poreikį</w:t>
            </w:r>
            <w:r>
              <w:rPr>
                <w:rFonts w:ascii="Times New Roman" w:hAnsi="Times New Roman"/>
                <w:sz w:val="24"/>
                <w:szCs w:val="24"/>
              </w:rPr>
              <w:t>,</w:t>
            </w:r>
            <w:r w:rsidRPr="00FE5322">
              <w:rPr>
                <w:rFonts w:ascii="Times New Roman" w:hAnsi="Times New Roman"/>
                <w:sz w:val="24"/>
                <w:szCs w:val="24"/>
              </w:rPr>
              <w:t xml:space="preserve"> </w:t>
            </w:r>
            <w:r>
              <w:rPr>
                <w:rFonts w:ascii="Times New Roman" w:hAnsi="Times New Roman"/>
                <w:sz w:val="24"/>
                <w:szCs w:val="24"/>
              </w:rPr>
              <w:t xml:space="preserve">Tiekėjo pasiūlyme </w:t>
            </w:r>
            <w:r w:rsidRPr="00FE5322">
              <w:rPr>
                <w:rFonts w:ascii="Times New Roman" w:hAnsi="Times New Roman"/>
                <w:sz w:val="24"/>
                <w:szCs w:val="24"/>
              </w:rPr>
              <w:t xml:space="preserve">nurodytais įkainiais, neviršijant bendros Sutarties kainos. </w:t>
            </w:r>
            <w:r>
              <w:rPr>
                <w:rFonts w:ascii="Times New Roman" w:hAnsi="Times New Roman"/>
                <w:sz w:val="24"/>
                <w:szCs w:val="24"/>
              </w:rPr>
              <w:t>Tiekėjo pasiūlyme</w:t>
            </w:r>
            <w:r w:rsidRPr="00FE5322">
              <w:rPr>
                <w:rFonts w:ascii="Times New Roman" w:hAnsi="Times New Roman"/>
                <w:sz w:val="24"/>
                <w:szCs w:val="24"/>
              </w:rPr>
              <w:t xml:space="preserve"> nurodytas </w:t>
            </w:r>
            <w:r w:rsidRPr="00AF4FAE">
              <w:rPr>
                <w:rFonts w:ascii="Times New Roman" w:hAnsi="Times New Roman"/>
                <w:b/>
                <w:bCs/>
                <w:sz w:val="24"/>
                <w:szCs w:val="24"/>
              </w:rPr>
              <w:t>Papildomų paslaugų</w:t>
            </w:r>
            <w:r w:rsidRPr="00FE5322">
              <w:rPr>
                <w:rFonts w:ascii="Times New Roman" w:hAnsi="Times New Roman"/>
                <w:sz w:val="24"/>
                <w:szCs w:val="24"/>
              </w:rPr>
              <w:t xml:space="preserve"> kiekis </w:t>
            </w:r>
            <w:r>
              <w:rPr>
                <w:rFonts w:ascii="Times New Roman" w:hAnsi="Times New Roman"/>
                <w:sz w:val="24"/>
                <w:szCs w:val="24"/>
              </w:rPr>
              <w:t xml:space="preserve">yra preliminarus ir </w:t>
            </w:r>
            <w:r w:rsidRPr="00FE5322">
              <w:rPr>
                <w:rFonts w:ascii="Times New Roman" w:hAnsi="Times New Roman"/>
                <w:sz w:val="24"/>
                <w:szCs w:val="24"/>
              </w:rPr>
              <w:t xml:space="preserve">gali būti </w:t>
            </w:r>
            <w:r w:rsidRPr="00D23D3D">
              <w:rPr>
                <w:rFonts w:ascii="Times New Roman" w:hAnsi="Times New Roman"/>
                <w:sz w:val="24"/>
                <w:szCs w:val="24"/>
              </w:rPr>
              <w:t>keičiamas (didėti ar mažėti).</w:t>
            </w:r>
          </w:p>
          <w:p w14:paraId="2F0E408D" w14:textId="48533AD7" w:rsidR="00137AFB" w:rsidRPr="00AF4FAE" w:rsidRDefault="00137AFB" w:rsidP="00137AFB">
            <w:pPr>
              <w:widowControl w:val="0"/>
              <w:tabs>
                <w:tab w:val="left" w:pos="720"/>
              </w:tabs>
              <w:spacing w:before="40" w:after="40" w:line="240" w:lineRule="auto"/>
              <w:jc w:val="both"/>
              <w:rPr>
                <w:rFonts w:ascii="Times New Roman" w:hAnsi="Times New Roman"/>
                <w:b/>
                <w:bCs/>
                <w:sz w:val="24"/>
                <w:szCs w:val="24"/>
              </w:rPr>
            </w:pPr>
            <w:r w:rsidRPr="00AF4FAE">
              <w:rPr>
                <w:rFonts w:ascii="Times New Roman" w:hAnsi="Times New Roman"/>
                <w:b/>
                <w:bCs/>
                <w:sz w:val="24"/>
                <w:szCs w:val="24"/>
              </w:rPr>
              <w:t>Užsakovas neįsipareigoja išpirkti preliminaraus Papildomų paslaugų kiekio ar bet kokios jo dalies.</w:t>
            </w:r>
          </w:p>
        </w:tc>
      </w:tr>
      <w:tr w:rsidR="00137AFB" w:rsidRPr="00EF49CE" w14:paraId="4551BBF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Sutarties kaina, EUR, su PVM (Sutarties BD 5.3.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345516D" w14:textId="58C2FDD9" w:rsidR="00137AFB" w:rsidRPr="00AF4FAE" w:rsidRDefault="00137AFB" w:rsidP="00137AFB">
            <w:pPr>
              <w:widowControl w:val="0"/>
              <w:tabs>
                <w:tab w:val="left" w:pos="720"/>
              </w:tabs>
              <w:spacing w:before="40" w:after="40" w:line="240" w:lineRule="auto"/>
              <w:rPr>
                <w:rFonts w:ascii="Times New Roman" w:hAnsi="Times New Roman"/>
                <w:bCs/>
                <w:sz w:val="24"/>
                <w:szCs w:val="24"/>
              </w:rPr>
            </w:pPr>
            <w:bookmarkStart w:id="14" w:name="_Hlk168933182"/>
            <w:r w:rsidRPr="00744321">
              <w:rPr>
                <w:rFonts w:ascii="Times New Roman" w:hAnsi="Times New Roman"/>
                <w:bCs/>
                <w:sz w:val="24"/>
                <w:szCs w:val="24"/>
              </w:rPr>
              <w:t>3 313 569,00</w:t>
            </w:r>
            <w:r>
              <w:rPr>
                <w:rFonts w:ascii="Times New Roman" w:hAnsi="Times New Roman"/>
                <w:bCs/>
                <w:sz w:val="24"/>
                <w:szCs w:val="24"/>
              </w:rPr>
              <w:t xml:space="preserve"> Eur su PVM</w:t>
            </w:r>
            <w:bookmarkEnd w:id="14"/>
          </w:p>
        </w:tc>
      </w:tr>
      <w:tr w:rsidR="00137AFB" w:rsidRPr="00EF49CE" w14:paraId="4818659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 xml:space="preserve">Paslaugų kainos/įkainių perskaičiavimo tvarka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0BD5B17" w14:textId="06AF3EAA"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 xml:space="preserve">6.5.1. Paslaugų kaina / </w:t>
            </w:r>
            <w:r>
              <w:rPr>
                <w:rFonts w:ascii="Times New Roman" w:hAnsi="Times New Roman"/>
                <w:sz w:val="24"/>
                <w:szCs w:val="24"/>
              </w:rPr>
              <w:t xml:space="preserve">Papildomų paslaugų </w:t>
            </w:r>
            <w:r w:rsidRPr="00EF49CE">
              <w:rPr>
                <w:rFonts w:ascii="Times New Roman" w:hAnsi="Times New Roman"/>
                <w:sz w:val="24"/>
                <w:szCs w:val="24"/>
              </w:rPr>
              <w:t xml:space="preserve">įkainiai Sutarties galiojimo laikotarpiu galės būti perskaičiuojami ir keičiami pirmą  kartą ne anksčiau nei praėjus 6 mėnesiams po pasiūlymų pateikimo termino dienos, jeigu Valstybės duomenų agentūros (anksčiau-Lietuvos  statistikos departamentas) (www.stat.gov.lt) ūkio subjektams suteiktų paslaugų kainų pokytis (k) yra didesnis kaip 5 proc. </w:t>
            </w:r>
          </w:p>
          <w:p w14:paraId="7B5C4490" w14:textId="77777777"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6.5.2.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1DBF45E5" w14:textId="0E23AC18"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6.5.3. Paslaugų kainos /</w:t>
            </w:r>
            <w:r>
              <w:rPr>
                <w:rFonts w:ascii="Times New Roman" w:hAnsi="Times New Roman"/>
                <w:sz w:val="24"/>
                <w:szCs w:val="24"/>
              </w:rPr>
              <w:t xml:space="preserve"> Papildomų paslaugų</w:t>
            </w:r>
            <w:r w:rsidRPr="00EF49CE">
              <w:rPr>
                <w:rFonts w:ascii="Times New Roman" w:hAnsi="Times New Roman"/>
                <w:sz w:val="24"/>
                <w:szCs w:val="24"/>
              </w:rPr>
              <w:t xml:space="preserve"> įkainių perskaičiavimą inicijuojanti Šalis turi informuoti kitą Šalį raštu apie pageidavimą perskaičiuoti kainą / įkainius. Šalis, inicijuodama kainos / įkainių perskaičiavimą, privalo raštu pateikti pasiūlymą, atsižvelgdama į Sutartyje numatytą perskaičiavimą dėl kainos / įkainių peržiūros, kartu su atliktais skaičiavimais. </w:t>
            </w:r>
          </w:p>
          <w:p w14:paraId="4DE931B1" w14:textId="3F3108A3"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lastRenderedPageBreak/>
              <w:t>6.5.4. Nauja kaina / įkainiai apskaičiuojami pagal formulę:</w:t>
            </w:r>
          </w:p>
          <w:p w14:paraId="0624226E" w14:textId="77777777" w:rsidR="00137AFB" w:rsidRPr="00EF49CE" w:rsidRDefault="00137AFB" w:rsidP="00137AFB">
            <w:pPr>
              <w:jc w:val="both"/>
              <w:rPr>
                <w:rFonts w:ascii="Times New Roman" w:hAnsi="Times New Roman"/>
                <w:sz w:val="24"/>
                <w:szCs w:val="24"/>
              </w:rPr>
            </w:pPr>
            <w:r w:rsidRPr="00EF49CE">
              <w:rPr>
                <w:rFonts w:ascii="Times New Roman" w:hAnsi="Times New Roman"/>
                <w:noProof/>
                <w:sz w:val="24"/>
                <w:szCs w:val="24"/>
                <w:lang w:eastAsia="lt-LT"/>
              </w:rPr>
              <w:drawing>
                <wp:inline distT="0" distB="0" distL="0" distR="0" wp14:anchorId="62A2A2DE" wp14:editId="144F1BB5">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EF49CE">
              <w:rPr>
                <w:rFonts w:ascii="Times New Roman" w:hAnsi="Times New Roman"/>
                <w:i/>
                <w:iCs/>
                <w:sz w:val="24"/>
                <w:szCs w:val="24"/>
              </w:rPr>
              <w:t>, kur</w:t>
            </w:r>
          </w:p>
          <w:p w14:paraId="3349823F" w14:textId="4A778588"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a – kaina / įkainis (Eur be PVM)) (jei kaina / įkainis jau buvo perskaičiuotas, tai po paskutinio perskaičiavimo);</w:t>
            </w:r>
          </w:p>
          <w:p w14:paraId="26166BC7" w14:textId="5C701F12"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a</w:t>
            </w:r>
            <w:r w:rsidRPr="00EF49CE">
              <w:rPr>
                <w:rFonts w:ascii="Times New Roman" w:hAnsi="Times New Roman"/>
                <w:sz w:val="24"/>
                <w:szCs w:val="24"/>
                <w:vertAlign w:val="subscript"/>
              </w:rPr>
              <w:t>1</w:t>
            </w:r>
            <w:r w:rsidRPr="00EF49CE">
              <w:rPr>
                <w:rFonts w:ascii="Times New Roman" w:hAnsi="Times New Roman"/>
                <w:sz w:val="24"/>
                <w:szCs w:val="24"/>
              </w:rPr>
              <w:t> – perskaičiuota (pakeista) kaina / įkainis (Eur be PVM);</w:t>
            </w:r>
          </w:p>
          <w:p w14:paraId="4531704F" w14:textId="77777777"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14AE5753" w14:textId="77777777" w:rsidR="00137AFB" w:rsidRPr="00EF49CE" w:rsidRDefault="00137AFB" w:rsidP="00137AFB">
            <w:pPr>
              <w:jc w:val="both"/>
              <w:rPr>
                <w:rFonts w:ascii="Times New Roman" w:hAnsi="Times New Roman"/>
                <w:sz w:val="24"/>
                <w:szCs w:val="24"/>
              </w:rPr>
            </w:pPr>
            <w:r w:rsidRPr="00EF49CE">
              <w:rPr>
                <w:rFonts w:ascii="Times New Roman" w:hAnsi="Times New Roman"/>
                <w:noProof/>
                <w:sz w:val="24"/>
                <w:szCs w:val="24"/>
                <w:lang w:eastAsia="lt-LT"/>
              </w:rPr>
              <w:drawing>
                <wp:inline distT="0" distB="0" distL="0" distR="0" wp14:anchorId="39E6A84D" wp14:editId="60D358A1">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EF49CE">
              <w:rPr>
                <w:rFonts w:ascii="Times New Roman" w:hAnsi="Times New Roman"/>
                <w:sz w:val="24"/>
                <w:szCs w:val="24"/>
              </w:rPr>
              <w:t>, (proc.) kur</w:t>
            </w:r>
          </w:p>
          <w:p w14:paraId="7F58CFB5" w14:textId="2B6334A4" w:rsidR="00137AFB" w:rsidRPr="00341BE6" w:rsidRDefault="00137AFB" w:rsidP="00137AFB">
            <w:pPr>
              <w:jc w:val="both"/>
              <w:rPr>
                <w:rFonts w:ascii="Times New Roman" w:hAnsi="Times New Roman"/>
                <w:sz w:val="24"/>
                <w:szCs w:val="24"/>
              </w:rPr>
            </w:pPr>
            <w:proofErr w:type="spellStart"/>
            <w:r w:rsidRPr="00EF49CE">
              <w:rPr>
                <w:rFonts w:ascii="Times New Roman" w:hAnsi="Times New Roman"/>
                <w:sz w:val="24"/>
                <w:szCs w:val="24"/>
              </w:rPr>
              <w:t>Ind</w:t>
            </w:r>
            <w:r w:rsidRPr="00EF49CE">
              <w:rPr>
                <w:rFonts w:ascii="Times New Roman" w:hAnsi="Times New Roman"/>
                <w:sz w:val="24"/>
                <w:szCs w:val="24"/>
                <w:vertAlign w:val="subscript"/>
              </w:rPr>
              <w:t>naujausias</w:t>
            </w:r>
            <w:proofErr w:type="spellEnd"/>
            <w:r w:rsidRPr="00EF49CE">
              <w:rPr>
                <w:rFonts w:ascii="Times New Roman" w:hAnsi="Times New Roman"/>
                <w:sz w:val="24"/>
                <w:szCs w:val="24"/>
              </w:rPr>
              <w:t xml:space="preserve"> – kreipimosi dėl kainos / įkainių perskaičiavimo išsiuntimo kitai šaliai datą naujausias paskelbtas Ūkio subjektams suteiktų paslaugų kainų indeksas </w:t>
            </w:r>
            <w:r w:rsidRPr="00341BE6">
              <w:rPr>
                <w:rFonts w:ascii="Times New Roman" w:hAnsi="Times New Roman"/>
                <w:sz w:val="24"/>
                <w:szCs w:val="24"/>
              </w:rPr>
              <w:t>„</w:t>
            </w:r>
            <w:r w:rsidRPr="00EA4AD0">
              <w:rPr>
                <w:rFonts w:ascii="Times New Roman" w:hAnsi="Times New Roman"/>
                <w:sz w:val="24"/>
              </w:rPr>
              <w:t>J62 Kompiuterių programavimo, konsultacinė ir susijusi veikla“</w:t>
            </w:r>
            <w:r w:rsidRPr="00341BE6">
              <w:rPr>
                <w:rFonts w:ascii="Times New Roman" w:hAnsi="Times New Roman"/>
                <w:sz w:val="24"/>
                <w:szCs w:val="24"/>
              </w:rPr>
              <w:t>;</w:t>
            </w:r>
          </w:p>
          <w:p w14:paraId="0D255AAD" w14:textId="0D115CF1" w:rsidR="00137AFB" w:rsidRPr="00EF49CE" w:rsidRDefault="00137AFB" w:rsidP="00137AFB">
            <w:pPr>
              <w:jc w:val="both"/>
              <w:rPr>
                <w:rFonts w:ascii="Times New Roman" w:hAnsi="Times New Roman"/>
                <w:sz w:val="24"/>
                <w:szCs w:val="24"/>
              </w:rPr>
            </w:pPr>
            <w:proofErr w:type="spellStart"/>
            <w:r w:rsidRPr="00EF49CE">
              <w:rPr>
                <w:rFonts w:ascii="Times New Roman" w:hAnsi="Times New Roman"/>
                <w:sz w:val="24"/>
                <w:szCs w:val="24"/>
              </w:rPr>
              <w:t>Ind</w:t>
            </w:r>
            <w:r w:rsidRPr="00EF49CE">
              <w:rPr>
                <w:rFonts w:ascii="Times New Roman" w:hAnsi="Times New Roman"/>
                <w:sz w:val="24"/>
                <w:szCs w:val="24"/>
                <w:vertAlign w:val="subscript"/>
              </w:rPr>
              <w:t>pradžia</w:t>
            </w:r>
            <w:proofErr w:type="spellEnd"/>
            <w:r w:rsidRPr="00EF49CE">
              <w:rPr>
                <w:rFonts w:ascii="Times New Roman" w:hAnsi="Times New Roman"/>
                <w:sz w:val="24"/>
                <w:szCs w:val="24"/>
              </w:rPr>
              <w:t xml:space="preserve"> – laikotarpio pradžios datos </w:t>
            </w:r>
            <w:r w:rsidRPr="00341BE6">
              <w:rPr>
                <w:rFonts w:ascii="Times New Roman" w:hAnsi="Times New Roman"/>
                <w:sz w:val="24"/>
                <w:szCs w:val="24"/>
              </w:rPr>
              <w:t xml:space="preserve">(mėnesio) Ūkio subjektams suteiktų paslaugų kainų indeksas </w:t>
            </w:r>
            <w:r w:rsidRPr="00EA4AD0">
              <w:rPr>
                <w:rFonts w:ascii="Times New Roman" w:hAnsi="Times New Roman"/>
                <w:sz w:val="24"/>
              </w:rPr>
              <w:t>„J62 Kompiuterių programavimo, konsultacinė ir susijusi veikla</w:t>
            </w:r>
            <w:r w:rsidRPr="00341BE6">
              <w:rPr>
                <w:rFonts w:ascii="Times New Roman" w:hAnsi="Times New Roman"/>
                <w:sz w:val="24"/>
                <w:szCs w:val="24"/>
              </w:rPr>
              <w:t>“ Perskaičiuota kaina / įkainiai</w:t>
            </w:r>
            <w:r w:rsidRPr="00EF49CE">
              <w:rPr>
                <w:rFonts w:ascii="Times New Roman" w:hAnsi="Times New Roman"/>
                <w:sz w:val="24"/>
                <w:szCs w:val="24"/>
              </w:rPr>
              <w:t xml:space="preserve"> taikomi užsakymams, pateiktiems po to, kai Šalys sudaro susitarimą dėl kainos / įkainių perskaičiavimo.</w:t>
            </w:r>
          </w:p>
          <w:p w14:paraId="6D146581" w14:textId="7537265D"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 xml:space="preserve">6.5.5. Pirmojo perskaičiavimo atveju laikotarpio pradžia (mėnuo) yra paskutinės pirkimo, kurio pagrindu sudaryta ši Pirkimo sutartis, pasiūlymų pateikimo termino dienos mėnuo. </w:t>
            </w:r>
          </w:p>
          <w:p w14:paraId="4286EAB8" w14:textId="77777777"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6.5.6. Antrojo ir vėlesnių perskaičiavimų atveju laikotarpio pradžia (mėnuo) yra paskutinio perskaičiavimo metu naudotos paskelbto atitinkamo indekso reikšmės mėnuo.</w:t>
            </w:r>
          </w:p>
          <w:p w14:paraId="42AB7E48" w14:textId="2DFF649D" w:rsidR="00137AFB" w:rsidRPr="00EF49CE" w:rsidRDefault="00137AFB" w:rsidP="00137AFB">
            <w:pPr>
              <w:jc w:val="both"/>
              <w:rPr>
                <w:rFonts w:ascii="Times New Roman" w:hAnsi="Times New Roman"/>
                <w:sz w:val="24"/>
                <w:szCs w:val="24"/>
              </w:rPr>
            </w:pPr>
            <w:r w:rsidRPr="00EF49CE">
              <w:rPr>
                <w:rFonts w:ascii="Times New Roman" w:hAnsi="Times New Roman"/>
                <w:sz w:val="24"/>
                <w:szCs w:val="24"/>
              </w:rPr>
              <w:t>6.5.7. Vėlesnis kainų / įkainių perskaičiavimas negali apimti laikotarpio, už kurį jau buvo atliktas perskaičiavimas.</w:t>
            </w:r>
          </w:p>
        </w:tc>
      </w:tr>
      <w:tr w:rsidR="00137AFB" w:rsidRPr="00EF49CE" w14:paraId="600D09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lastRenderedPageBreak/>
              <w:t>Atsiskaitymo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E636A1C" w14:textId="6184C5F4" w:rsidR="00137AFB" w:rsidRPr="00BC351B" w:rsidRDefault="00137AFB" w:rsidP="00E84293">
            <w:pPr>
              <w:pStyle w:val="Sraopastraipa"/>
              <w:widowControl w:val="0"/>
              <w:numPr>
                <w:ilvl w:val="2"/>
                <w:numId w:val="2"/>
              </w:numPr>
              <w:tabs>
                <w:tab w:val="left" w:pos="720"/>
              </w:tabs>
              <w:spacing w:before="40" w:after="40"/>
              <w:ind w:left="32" w:hanging="32"/>
              <w:jc w:val="both"/>
            </w:pPr>
            <w:r w:rsidRPr="00EA4AD0">
              <w:rPr>
                <w:color w:val="000000"/>
              </w:rPr>
              <w:t xml:space="preserve">Abiem šalims pasirašius </w:t>
            </w:r>
            <w:r w:rsidRPr="00321B7C">
              <w:rPr>
                <w:b/>
                <w:bCs/>
                <w:color w:val="000000"/>
                <w:szCs w:val="24"/>
              </w:rPr>
              <w:t>žemiau nurodytų</w:t>
            </w:r>
            <w:r w:rsidRPr="00EA4AD0">
              <w:rPr>
                <w:b/>
                <w:color w:val="000000"/>
              </w:rPr>
              <w:t xml:space="preserve"> Paslaugų</w:t>
            </w:r>
            <w:r w:rsidRPr="00EA4AD0">
              <w:rPr>
                <w:color w:val="000000"/>
              </w:rPr>
              <w:t xml:space="preserve"> perdavimo–priėmimo akt</w:t>
            </w:r>
            <w:r>
              <w:rPr>
                <w:color w:val="000000"/>
                <w:szCs w:val="24"/>
              </w:rPr>
              <w:t>us</w:t>
            </w:r>
            <w:r w:rsidRPr="00EA4AD0">
              <w:rPr>
                <w:color w:val="000000"/>
              </w:rPr>
              <w:t xml:space="preserve">, Tiekėjas įsipareigoja Sutarties BD 5.10 punkte numatytomis priemonėmis ne vėliau kaip per 5 kalendorines dienas pateikti perdavimo-priėmimo aktą ir sąskaitą faktūrą. Užsakovas sumoka Tiekėjui už tinkamai ir kokybiškai suteiktas Paslaugas mokėjimo pavedimu, lėšas pervesdamas į Tiekėjo Sutartyje nurodytą banko sąskaitą, ne </w:t>
            </w:r>
            <w:r w:rsidRPr="00BC351B">
              <w:t xml:space="preserve">vėliau kaip per </w:t>
            </w:r>
            <w:sdt>
              <w:sdtPr>
                <w:rPr>
                  <w:b/>
                </w:rPr>
                <w:id w:val="999319328"/>
                <w:placeholder>
                  <w:docPart w:val="EBB3512B5D934CDA9BFF90B82DE3B6F9"/>
                </w:placeholder>
                <w:comboBox>
                  <w:listItem w:value="Choose an item."/>
                  <w:listItem w:displayText="30 kalendorinių dienų" w:value="30 kalendorinių dienų"/>
                  <w:listItem w:displayText="60 kalendorinių dienų" w:value="60 kalendorinių dienų"/>
                </w:comboBox>
              </w:sdtPr>
              <w:sdtContent>
                <w:r w:rsidRPr="00BC351B">
                  <w:rPr>
                    <w:b/>
                  </w:rPr>
                  <w:t>30 kalendorinių dienų</w:t>
                </w:r>
              </w:sdtContent>
            </w:sdt>
            <w:r w:rsidRPr="00BC351B">
              <w:t xml:space="preserve"> nuo sąskaitos faktūros gavimo dienos</w:t>
            </w:r>
            <w:r w:rsidRPr="00BC351B">
              <w:rPr>
                <w:szCs w:val="24"/>
              </w:rPr>
              <w:t xml:space="preserve"> tokia tvarka:</w:t>
            </w:r>
          </w:p>
          <w:p w14:paraId="58E0537D" w14:textId="0242314E" w:rsidR="00137AFB" w:rsidRPr="008C76EF" w:rsidRDefault="00137AFB" w:rsidP="00E84293">
            <w:pPr>
              <w:pStyle w:val="Sraopastraipa"/>
              <w:widowControl w:val="0"/>
              <w:numPr>
                <w:ilvl w:val="3"/>
                <w:numId w:val="2"/>
              </w:numPr>
              <w:tabs>
                <w:tab w:val="left" w:pos="886"/>
              </w:tabs>
              <w:spacing w:before="40" w:after="40"/>
              <w:ind w:left="0" w:firstLine="0"/>
              <w:jc w:val="both"/>
              <w:rPr>
                <w:szCs w:val="24"/>
              </w:rPr>
            </w:pPr>
            <w:r w:rsidRPr="00BC351B">
              <w:rPr>
                <w:szCs w:val="24"/>
              </w:rPr>
              <w:lastRenderedPageBreak/>
              <w:t xml:space="preserve"> atlikus Užsakovo poreikių analizę ir parengus analizės ataskaitą </w:t>
            </w:r>
            <w:r w:rsidR="008C76EF">
              <w:rPr>
                <w:szCs w:val="24"/>
              </w:rPr>
              <w:t xml:space="preserve">(suderinta funkcinė specifikacija ir paruoštas prototipas (jei taikoma) </w:t>
            </w:r>
            <w:r w:rsidRPr="00BC351B">
              <w:rPr>
                <w:szCs w:val="24"/>
              </w:rPr>
              <w:t xml:space="preserve">– </w:t>
            </w:r>
            <w:r w:rsidRPr="00E84293">
              <w:rPr>
                <w:b/>
                <w:bCs/>
                <w:szCs w:val="24"/>
              </w:rPr>
              <w:t>1</w:t>
            </w:r>
            <w:r w:rsidRPr="00BC351B">
              <w:rPr>
                <w:b/>
                <w:bCs/>
                <w:szCs w:val="24"/>
              </w:rPr>
              <w:t>5 proc.</w:t>
            </w:r>
            <w:r w:rsidRPr="00BC351B">
              <w:rPr>
                <w:szCs w:val="24"/>
              </w:rPr>
              <w:t xml:space="preserve"> nuo Tiekėjo Pasiūlyme nurodytos Paslaugu kainos</w:t>
            </w:r>
            <w:r w:rsidR="00E84293">
              <w:rPr>
                <w:szCs w:val="24"/>
              </w:rPr>
              <w:t xml:space="preserve"> </w:t>
            </w:r>
            <w:r w:rsidR="00E84293" w:rsidRPr="008C5BB4">
              <w:rPr>
                <w:szCs w:val="24"/>
              </w:rPr>
              <w:t>žemiau nurodytomis dalimis</w:t>
            </w:r>
            <w:r w:rsidRPr="008C76EF">
              <w:rPr>
                <w:szCs w:val="24"/>
              </w:rPr>
              <w:t>:</w:t>
            </w:r>
          </w:p>
          <w:p w14:paraId="2C7C8A9D" w14:textId="04514953"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 xml:space="preserve">Integracija su Gyventojų registru (GR) sprendimo realizavimas – 3 </w:t>
            </w:r>
            <w:r w:rsidR="00E84293">
              <w:rPr>
                <w:szCs w:val="24"/>
              </w:rPr>
              <w:t>proc.</w:t>
            </w:r>
            <w:r w:rsidRPr="00E84293">
              <w:rPr>
                <w:szCs w:val="24"/>
              </w:rPr>
              <w:t>;</w:t>
            </w:r>
          </w:p>
          <w:p w14:paraId="2CCED50D" w14:textId="1E285DC5"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Integracija su Juridinių asm</w:t>
            </w:r>
            <w:r>
              <w:rPr>
                <w:szCs w:val="24"/>
              </w:rPr>
              <w:t>e</w:t>
            </w:r>
            <w:r w:rsidRPr="00E84293">
              <w:rPr>
                <w:szCs w:val="24"/>
              </w:rPr>
              <w:t>nų regist</w:t>
            </w:r>
            <w:r>
              <w:rPr>
                <w:szCs w:val="24"/>
              </w:rPr>
              <w:t>ru</w:t>
            </w:r>
            <w:r w:rsidRPr="00E84293">
              <w:rPr>
                <w:szCs w:val="24"/>
              </w:rPr>
              <w:t xml:space="preserve"> (JAR) sprendimo realizavimas – 3 </w:t>
            </w:r>
            <w:r w:rsidR="00E84293">
              <w:rPr>
                <w:szCs w:val="24"/>
              </w:rPr>
              <w:t>proc.</w:t>
            </w:r>
            <w:r w:rsidR="00E84293" w:rsidRPr="003A59B2">
              <w:rPr>
                <w:szCs w:val="24"/>
              </w:rPr>
              <w:t>;</w:t>
            </w:r>
          </w:p>
          <w:p w14:paraId="5410F4D6" w14:textId="54796F52"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Samdos</w:t>
            </w:r>
            <w:r>
              <w:rPr>
                <w:szCs w:val="24"/>
              </w:rPr>
              <w:t xml:space="preserve"> </w:t>
            </w:r>
            <w:r w:rsidRPr="00E84293">
              <w:rPr>
                <w:szCs w:val="24"/>
              </w:rPr>
              <w:t xml:space="preserve">/ Atrankos modulio modernizavimas – 20 </w:t>
            </w:r>
            <w:r w:rsidR="00E84293">
              <w:rPr>
                <w:szCs w:val="24"/>
              </w:rPr>
              <w:t>proc.</w:t>
            </w:r>
            <w:r w:rsidR="00E84293" w:rsidRPr="003A59B2">
              <w:rPr>
                <w:szCs w:val="24"/>
              </w:rPr>
              <w:t>;</w:t>
            </w:r>
          </w:p>
          <w:p w14:paraId="160A9B33" w14:textId="6B5CB766"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Tikslų ir kompetencijų valdymas – 22</w:t>
            </w:r>
            <w:r w:rsidR="00E84293">
              <w:rPr>
                <w:szCs w:val="24"/>
              </w:rPr>
              <w:t xml:space="preserve"> proc.</w:t>
            </w:r>
            <w:r w:rsidR="00E84293" w:rsidRPr="003A59B2">
              <w:rPr>
                <w:szCs w:val="24"/>
              </w:rPr>
              <w:t>;</w:t>
            </w:r>
          </w:p>
          <w:p w14:paraId="782CB5AC" w14:textId="147A40CC"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 xml:space="preserve">360 laipsnių vertinimo sprendimo modernizavimas – 20 </w:t>
            </w:r>
            <w:r w:rsidR="00E84293">
              <w:rPr>
                <w:szCs w:val="24"/>
              </w:rPr>
              <w:t>proc.</w:t>
            </w:r>
            <w:r w:rsidR="00E84293" w:rsidRPr="003A59B2">
              <w:rPr>
                <w:szCs w:val="24"/>
              </w:rPr>
              <w:t>;</w:t>
            </w:r>
          </w:p>
          <w:p w14:paraId="4C175BCC" w14:textId="5639BA0E"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 xml:space="preserve">Talentų valdymo funkcionalumo realizavimas – 12 </w:t>
            </w:r>
            <w:r w:rsidR="00E84293">
              <w:rPr>
                <w:szCs w:val="24"/>
              </w:rPr>
              <w:t>proc.</w:t>
            </w:r>
            <w:r w:rsidR="00E84293" w:rsidRPr="003A59B2">
              <w:rPr>
                <w:szCs w:val="24"/>
              </w:rPr>
              <w:t>;</w:t>
            </w:r>
          </w:p>
          <w:p w14:paraId="50F61A3E" w14:textId="5AC59905"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 xml:space="preserve">Asmeninės karjeros valdymo sprendimo realizavimas – 10 </w:t>
            </w:r>
            <w:r w:rsidR="00E84293">
              <w:rPr>
                <w:szCs w:val="24"/>
              </w:rPr>
              <w:t>proc.</w:t>
            </w:r>
            <w:r w:rsidR="00E84293" w:rsidRPr="003A59B2">
              <w:rPr>
                <w:szCs w:val="24"/>
              </w:rPr>
              <w:t>;</w:t>
            </w:r>
          </w:p>
          <w:p w14:paraId="454DBE20" w14:textId="5D512E0B" w:rsidR="00137AFB" w:rsidRPr="00E84293" w:rsidRDefault="00137AFB" w:rsidP="00E84293">
            <w:pPr>
              <w:pStyle w:val="Sraopastraipa"/>
              <w:widowControl w:val="0"/>
              <w:numPr>
                <w:ilvl w:val="4"/>
                <w:numId w:val="2"/>
              </w:numPr>
              <w:tabs>
                <w:tab w:val="left" w:pos="720"/>
              </w:tabs>
              <w:spacing w:before="40" w:after="40"/>
              <w:jc w:val="both"/>
              <w:rPr>
                <w:szCs w:val="24"/>
              </w:rPr>
            </w:pPr>
            <w:r w:rsidRPr="00E84293">
              <w:rPr>
                <w:szCs w:val="24"/>
              </w:rPr>
              <w:t xml:space="preserve">VTRIS ir VATIS sprendimo perkėlimas į VSSA – 10 </w:t>
            </w:r>
            <w:r w:rsidR="00E84293">
              <w:rPr>
                <w:szCs w:val="24"/>
              </w:rPr>
              <w:t>proc.</w:t>
            </w:r>
          </w:p>
          <w:p w14:paraId="0654B920" w14:textId="5FE41EC4" w:rsidR="00E84293" w:rsidRPr="008C76EF" w:rsidRDefault="00137AFB" w:rsidP="00E84293">
            <w:pPr>
              <w:pStyle w:val="Sraopastraipa"/>
              <w:widowControl w:val="0"/>
              <w:numPr>
                <w:ilvl w:val="3"/>
                <w:numId w:val="2"/>
              </w:numPr>
              <w:tabs>
                <w:tab w:val="left" w:pos="886"/>
              </w:tabs>
              <w:spacing w:before="40" w:after="40"/>
              <w:ind w:left="0" w:firstLine="0"/>
              <w:jc w:val="both"/>
              <w:rPr>
                <w:szCs w:val="24"/>
              </w:rPr>
            </w:pPr>
            <w:r w:rsidRPr="00137AFB">
              <w:rPr>
                <w:szCs w:val="24"/>
              </w:rPr>
              <w:t xml:space="preserve">atlikus ŽIV </w:t>
            </w:r>
            <w:r w:rsidR="008C76EF">
              <w:rPr>
                <w:szCs w:val="24"/>
              </w:rPr>
              <w:t>funkcionalumų</w:t>
            </w:r>
            <w:r w:rsidR="008C76EF" w:rsidRPr="00137AFB">
              <w:rPr>
                <w:szCs w:val="24"/>
              </w:rPr>
              <w:t xml:space="preserve"> </w:t>
            </w:r>
            <w:r w:rsidRPr="00137AFB">
              <w:rPr>
                <w:szCs w:val="24"/>
              </w:rPr>
              <w:t xml:space="preserve">/ posistemės </w:t>
            </w:r>
            <w:r w:rsidR="008C76EF">
              <w:rPr>
                <w:szCs w:val="24"/>
              </w:rPr>
              <w:t>modernizavimą</w:t>
            </w:r>
            <w:r w:rsidR="008C76EF" w:rsidRPr="00137AFB">
              <w:rPr>
                <w:szCs w:val="24"/>
              </w:rPr>
              <w:t xml:space="preserve"> </w:t>
            </w:r>
            <w:r w:rsidRPr="00137AFB">
              <w:rPr>
                <w:szCs w:val="24"/>
              </w:rPr>
              <w:t>/ diegim</w:t>
            </w:r>
            <w:r w:rsidR="00AE2A6E">
              <w:rPr>
                <w:szCs w:val="24"/>
              </w:rPr>
              <w:t>ą</w:t>
            </w:r>
            <w:r w:rsidRPr="00137AFB">
              <w:rPr>
                <w:szCs w:val="24"/>
              </w:rPr>
              <w:t xml:space="preserve"> testinėje aplinkoje / priėmimo testavimą – </w:t>
            </w:r>
            <w:r w:rsidRPr="00137AFB">
              <w:rPr>
                <w:b/>
                <w:bCs/>
                <w:szCs w:val="24"/>
              </w:rPr>
              <w:t>25 proc.</w:t>
            </w:r>
            <w:r w:rsidRPr="00137AFB">
              <w:rPr>
                <w:szCs w:val="24"/>
              </w:rPr>
              <w:t xml:space="preserve"> nuo Tiekėjo Pasiūlyme nurodytos Paslaugu </w:t>
            </w:r>
            <w:r w:rsidRPr="008C76EF">
              <w:rPr>
                <w:szCs w:val="24"/>
              </w:rPr>
              <w:t>kainos</w:t>
            </w:r>
            <w:r w:rsidR="00E84293" w:rsidRPr="008C5BB4">
              <w:rPr>
                <w:szCs w:val="24"/>
              </w:rPr>
              <w:t xml:space="preserve"> žemiau nurodytomis dalimis</w:t>
            </w:r>
            <w:r w:rsidR="00E84293" w:rsidRPr="008C76EF">
              <w:rPr>
                <w:szCs w:val="24"/>
              </w:rPr>
              <w:t>:</w:t>
            </w:r>
          </w:p>
          <w:p w14:paraId="7B4EBAEA"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Integracija su Gyventojų registru (GR) sprendimo realizavimas – 3 </w:t>
            </w:r>
            <w:r>
              <w:rPr>
                <w:szCs w:val="24"/>
              </w:rPr>
              <w:t>proc.</w:t>
            </w:r>
            <w:r w:rsidRPr="003A59B2">
              <w:rPr>
                <w:szCs w:val="24"/>
              </w:rPr>
              <w:t>;</w:t>
            </w:r>
          </w:p>
          <w:p w14:paraId="1665AF5A"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Integracija su Juridinių asm</w:t>
            </w:r>
            <w:r>
              <w:rPr>
                <w:szCs w:val="24"/>
              </w:rPr>
              <w:t>e</w:t>
            </w:r>
            <w:r w:rsidRPr="003A59B2">
              <w:rPr>
                <w:szCs w:val="24"/>
              </w:rPr>
              <w:t>nų regist</w:t>
            </w:r>
            <w:r>
              <w:rPr>
                <w:szCs w:val="24"/>
              </w:rPr>
              <w:t>ru</w:t>
            </w:r>
            <w:r w:rsidRPr="003A59B2">
              <w:rPr>
                <w:szCs w:val="24"/>
              </w:rPr>
              <w:t xml:space="preserve"> (JAR) sprendimo realizavimas – 3 </w:t>
            </w:r>
            <w:r>
              <w:rPr>
                <w:szCs w:val="24"/>
              </w:rPr>
              <w:t>proc.</w:t>
            </w:r>
            <w:r w:rsidRPr="003A59B2">
              <w:rPr>
                <w:szCs w:val="24"/>
              </w:rPr>
              <w:t>;</w:t>
            </w:r>
          </w:p>
          <w:p w14:paraId="5604CB6A"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Samdos</w:t>
            </w:r>
            <w:r>
              <w:rPr>
                <w:szCs w:val="24"/>
              </w:rPr>
              <w:t xml:space="preserve"> </w:t>
            </w:r>
            <w:r w:rsidRPr="003A59B2">
              <w:rPr>
                <w:szCs w:val="24"/>
              </w:rPr>
              <w:t xml:space="preserve">/ Atrankos modulio modernizavimas – 20 </w:t>
            </w:r>
            <w:r>
              <w:rPr>
                <w:szCs w:val="24"/>
              </w:rPr>
              <w:t>proc.</w:t>
            </w:r>
            <w:r w:rsidRPr="003A59B2">
              <w:rPr>
                <w:szCs w:val="24"/>
              </w:rPr>
              <w:t>;</w:t>
            </w:r>
          </w:p>
          <w:p w14:paraId="10FC726F"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Tikslų ir kompetencijų valdymas – 22</w:t>
            </w:r>
            <w:r>
              <w:rPr>
                <w:szCs w:val="24"/>
              </w:rPr>
              <w:t xml:space="preserve"> proc.</w:t>
            </w:r>
            <w:r w:rsidRPr="003A59B2">
              <w:rPr>
                <w:szCs w:val="24"/>
              </w:rPr>
              <w:t>;</w:t>
            </w:r>
          </w:p>
          <w:p w14:paraId="3FBEC665"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360 laipsnių vertinimo sprendimo modernizavimas – 20 </w:t>
            </w:r>
            <w:r>
              <w:rPr>
                <w:szCs w:val="24"/>
              </w:rPr>
              <w:t>proc.</w:t>
            </w:r>
            <w:r w:rsidRPr="003A59B2">
              <w:rPr>
                <w:szCs w:val="24"/>
              </w:rPr>
              <w:t>;</w:t>
            </w:r>
          </w:p>
          <w:p w14:paraId="14CDE1C4"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Talentų valdymo funkcionalumo realizavimas – 12 </w:t>
            </w:r>
            <w:r>
              <w:rPr>
                <w:szCs w:val="24"/>
              </w:rPr>
              <w:t>proc.</w:t>
            </w:r>
            <w:r w:rsidRPr="003A59B2">
              <w:rPr>
                <w:szCs w:val="24"/>
              </w:rPr>
              <w:t>;</w:t>
            </w:r>
          </w:p>
          <w:p w14:paraId="395AE436"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Asmeninės karjeros valdymo sprendimo realizavimas – 10 </w:t>
            </w:r>
            <w:r>
              <w:rPr>
                <w:szCs w:val="24"/>
              </w:rPr>
              <w:t>proc.</w:t>
            </w:r>
            <w:r w:rsidRPr="003A59B2">
              <w:rPr>
                <w:szCs w:val="24"/>
              </w:rPr>
              <w:t>;</w:t>
            </w:r>
          </w:p>
          <w:p w14:paraId="32DD1C87" w14:textId="4D7D3A77" w:rsidR="00137AFB" w:rsidRPr="00E84293"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VTRIS ir VATIS sprendimo perkėlimas į VSSA – 10 </w:t>
            </w:r>
            <w:r>
              <w:rPr>
                <w:szCs w:val="24"/>
              </w:rPr>
              <w:t>proc.</w:t>
            </w:r>
          </w:p>
          <w:p w14:paraId="6BBBFF6B" w14:textId="23CBFCBC" w:rsidR="00E84293" w:rsidRPr="008C76EF" w:rsidRDefault="00137AFB" w:rsidP="00E84293">
            <w:pPr>
              <w:pStyle w:val="Sraopastraipa"/>
              <w:widowControl w:val="0"/>
              <w:numPr>
                <w:ilvl w:val="3"/>
                <w:numId w:val="2"/>
              </w:numPr>
              <w:tabs>
                <w:tab w:val="left" w:pos="886"/>
              </w:tabs>
              <w:spacing w:before="40" w:after="40"/>
              <w:ind w:left="0" w:firstLine="0"/>
              <w:jc w:val="both"/>
              <w:rPr>
                <w:szCs w:val="24"/>
              </w:rPr>
            </w:pPr>
            <w:r w:rsidRPr="00BC351B">
              <w:rPr>
                <w:szCs w:val="24"/>
              </w:rPr>
              <w:t xml:space="preserve"> sukūrus ŽIV </w:t>
            </w:r>
            <w:r w:rsidR="00264EF5">
              <w:rPr>
                <w:szCs w:val="24"/>
              </w:rPr>
              <w:t>funkcionalumų</w:t>
            </w:r>
            <w:r w:rsidR="00264EF5" w:rsidRPr="00BC351B">
              <w:rPr>
                <w:szCs w:val="24"/>
              </w:rPr>
              <w:t xml:space="preserve"> </w:t>
            </w:r>
            <w:r w:rsidRPr="00BC351B">
              <w:rPr>
                <w:szCs w:val="24"/>
              </w:rPr>
              <w:t xml:space="preserve">/ </w:t>
            </w:r>
            <w:r w:rsidR="00AE2A6E">
              <w:rPr>
                <w:szCs w:val="24"/>
              </w:rPr>
              <w:t>duomenų mainus</w:t>
            </w:r>
            <w:r w:rsidRPr="00BC351B">
              <w:rPr>
                <w:szCs w:val="24"/>
              </w:rPr>
              <w:t xml:space="preserve"> su VSDR IS ir kitais ŽIV IS </w:t>
            </w:r>
            <w:r w:rsidR="00264EF5">
              <w:rPr>
                <w:szCs w:val="24"/>
              </w:rPr>
              <w:t>funkcionalumais</w:t>
            </w:r>
            <w:r w:rsidR="00264EF5" w:rsidRPr="00BC351B">
              <w:rPr>
                <w:szCs w:val="24"/>
              </w:rPr>
              <w:t xml:space="preserve"> </w:t>
            </w:r>
            <w:r w:rsidRPr="00BC351B">
              <w:rPr>
                <w:szCs w:val="24"/>
              </w:rPr>
              <w:t xml:space="preserve">saugomiems duomenims </w:t>
            </w:r>
            <w:r w:rsidR="00AE2A6E">
              <w:rPr>
                <w:szCs w:val="24"/>
              </w:rPr>
              <w:t>panaudojant VTRIS duomenų mainų integracijas</w:t>
            </w:r>
            <w:r w:rsidR="00AE2A6E" w:rsidRPr="00BC351B">
              <w:rPr>
                <w:szCs w:val="24"/>
              </w:rPr>
              <w:t xml:space="preserve"> </w:t>
            </w:r>
            <w:r w:rsidRPr="00BC351B">
              <w:rPr>
                <w:szCs w:val="24"/>
              </w:rPr>
              <w:t xml:space="preserve">(Kūrimas (konstravimas) / Diegimas </w:t>
            </w:r>
            <w:r w:rsidRPr="00BC351B">
              <w:rPr>
                <w:szCs w:val="24"/>
              </w:rPr>
              <w:lastRenderedPageBreak/>
              <w:t xml:space="preserve">testinėje aplinkoje / Priėmimo testavimas) – </w:t>
            </w:r>
            <w:r w:rsidRPr="00BC351B">
              <w:rPr>
                <w:b/>
                <w:bCs/>
                <w:szCs w:val="24"/>
              </w:rPr>
              <w:t>20 proc.</w:t>
            </w:r>
            <w:r w:rsidRPr="00BC351B">
              <w:rPr>
                <w:szCs w:val="24"/>
              </w:rPr>
              <w:t xml:space="preserve"> nuo Tiekėjo </w:t>
            </w:r>
            <w:r w:rsidRPr="008C76EF">
              <w:rPr>
                <w:szCs w:val="24"/>
              </w:rPr>
              <w:t>Pasiūlyme nurodytos Paslaugu kainos</w:t>
            </w:r>
            <w:r w:rsidR="00E84293" w:rsidRPr="008C76EF">
              <w:rPr>
                <w:szCs w:val="24"/>
              </w:rPr>
              <w:t xml:space="preserve"> </w:t>
            </w:r>
            <w:r w:rsidR="00E84293" w:rsidRPr="008C5BB4">
              <w:rPr>
                <w:szCs w:val="24"/>
              </w:rPr>
              <w:t>žemiau nurodytomis dalimis</w:t>
            </w:r>
            <w:r w:rsidR="00E84293" w:rsidRPr="008C76EF">
              <w:rPr>
                <w:szCs w:val="24"/>
              </w:rPr>
              <w:t>:</w:t>
            </w:r>
          </w:p>
          <w:p w14:paraId="26428FE7"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Integracija su Gyventojų registru (GR) sprendimo realizavimas – 3 </w:t>
            </w:r>
            <w:r>
              <w:rPr>
                <w:szCs w:val="24"/>
              </w:rPr>
              <w:t>proc.</w:t>
            </w:r>
            <w:r w:rsidRPr="003A59B2">
              <w:rPr>
                <w:szCs w:val="24"/>
              </w:rPr>
              <w:t>;</w:t>
            </w:r>
          </w:p>
          <w:p w14:paraId="62975746"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Integracija su Juridinių asm</w:t>
            </w:r>
            <w:r>
              <w:rPr>
                <w:szCs w:val="24"/>
              </w:rPr>
              <w:t>e</w:t>
            </w:r>
            <w:r w:rsidRPr="003A59B2">
              <w:rPr>
                <w:szCs w:val="24"/>
              </w:rPr>
              <w:t>nų regist</w:t>
            </w:r>
            <w:r>
              <w:rPr>
                <w:szCs w:val="24"/>
              </w:rPr>
              <w:t>ru</w:t>
            </w:r>
            <w:r w:rsidRPr="003A59B2">
              <w:rPr>
                <w:szCs w:val="24"/>
              </w:rPr>
              <w:t xml:space="preserve"> (JAR) sprendimo realizavimas – 3 </w:t>
            </w:r>
            <w:r>
              <w:rPr>
                <w:szCs w:val="24"/>
              </w:rPr>
              <w:t>proc.</w:t>
            </w:r>
            <w:r w:rsidRPr="003A59B2">
              <w:rPr>
                <w:szCs w:val="24"/>
              </w:rPr>
              <w:t>;</w:t>
            </w:r>
          </w:p>
          <w:p w14:paraId="62FC07C5"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Samdos</w:t>
            </w:r>
            <w:r>
              <w:rPr>
                <w:szCs w:val="24"/>
              </w:rPr>
              <w:t xml:space="preserve"> </w:t>
            </w:r>
            <w:r w:rsidRPr="003A59B2">
              <w:rPr>
                <w:szCs w:val="24"/>
              </w:rPr>
              <w:t xml:space="preserve">/ Atrankos modulio modernizavimas – 20 </w:t>
            </w:r>
            <w:r>
              <w:rPr>
                <w:szCs w:val="24"/>
              </w:rPr>
              <w:t>proc.</w:t>
            </w:r>
            <w:r w:rsidRPr="003A59B2">
              <w:rPr>
                <w:szCs w:val="24"/>
              </w:rPr>
              <w:t>;</w:t>
            </w:r>
          </w:p>
          <w:p w14:paraId="79C30D9E"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Tikslų ir kompetencijų valdymas – 22</w:t>
            </w:r>
            <w:r>
              <w:rPr>
                <w:szCs w:val="24"/>
              </w:rPr>
              <w:t xml:space="preserve"> proc.</w:t>
            </w:r>
            <w:r w:rsidRPr="003A59B2">
              <w:rPr>
                <w:szCs w:val="24"/>
              </w:rPr>
              <w:t>;</w:t>
            </w:r>
          </w:p>
          <w:p w14:paraId="4AEE6CAB"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360 laipsnių vertinimo sprendimo modernizavimas – 20 </w:t>
            </w:r>
            <w:r>
              <w:rPr>
                <w:szCs w:val="24"/>
              </w:rPr>
              <w:t>proc.</w:t>
            </w:r>
            <w:r w:rsidRPr="003A59B2">
              <w:rPr>
                <w:szCs w:val="24"/>
              </w:rPr>
              <w:t>;</w:t>
            </w:r>
          </w:p>
          <w:p w14:paraId="37CBC925"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Talentų valdymo funkcionalumo realizavimas – 12 </w:t>
            </w:r>
            <w:r>
              <w:rPr>
                <w:szCs w:val="24"/>
              </w:rPr>
              <w:t>proc.</w:t>
            </w:r>
            <w:r w:rsidRPr="003A59B2">
              <w:rPr>
                <w:szCs w:val="24"/>
              </w:rPr>
              <w:t>;</w:t>
            </w:r>
          </w:p>
          <w:p w14:paraId="1FF04EEF"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Asmeninės karjeros valdymo sprendimo realizavimas – 10 </w:t>
            </w:r>
            <w:r>
              <w:rPr>
                <w:szCs w:val="24"/>
              </w:rPr>
              <w:t>proc.</w:t>
            </w:r>
            <w:r w:rsidRPr="003A59B2">
              <w:rPr>
                <w:szCs w:val="24"/>
              </w:rPr>
              <w:t>;</w:t>
            </w:r>
          </w:p>
          <w:p w14:paraId="679C2B0A" w14:textId="63AB6E05" w:rsidR="00137AFB" w:rsidRPr="00AA6C37"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VTRIS ir VATIS sprendimo perkėlimas į VSSA – 10 </w:t>
            </w:r>
            <w:r>
              <w:rPr>
                <w:szCs w:val="24"/>
              </w:rPr>
              <w:t>proc.</w:t>
            </w:r>
          </w:p>
          <w:p w14:paraId="5619D842" w14:textId="58F7C20E" w:rsidR="00E84293" w:rsidRPr="008C5BB4" w:rsidRDefault="00137AFB" w:rsidP="00E84293">
            <w:pPr>
              <w:pStyle w:val="Sraopastraipa"/>
              <w:widowControl w:val="0"/>
              <w:numPr>
                <w:ilvl w:val="3"/>
                <w:numId w:val="2"/>
              </w:numPr>
              <w:tabs>
                <w:tab w:val="left" w:pos="886"/>
              </w:tabs>
              <w:spacing w:before="40" w:after="40"/>
              <w:ind w:left="0" w:firstLine="0"/>
              <w:jc w:val="both"/>
              <w:rPr>
                <w:szCs w:val="24"/>
              </w:rPr>
            </w:pPr>
            <w:r w:rsidRPr="00BC351B">
              <w:rPr>
                <w:szCs w:val="24"/>
              </w:rPr>
              <w:t xml:space="preserve"> įdiegus </w:t>
            </w:r>
            <w:r w:rsidR="00AE2A6E">
              <w:rPr>
                <w:szCs w:val="24"/>
              </w:rPr>
              <w:t xml:space="preserve">modernizuotus </w:t>
            </w:r>
            <w:r w:rsidRPr="00BC351B">
              <w:rPr>
                <w:szCs w:val="24"/>
              </w:rPr>
              <w:t xml:space="preserve">ŽIV </w:t>
            </w:r>
            <w:r w:rsidR="00AE2A6E">
              <w:rPr>
                <w:szCs w:val="24"/>
              </w:rPr>
              <w:t xml:space="preserve">funkcionalumų </w:t>
            </w:r>
            <w:r w:rsidRPr="00BC351B">
              <w:rPr>
                <w:szCs w:val="24"/>
              </w:rPr>
              <w:t xml:space="preserve">/ posistemės </w:t>
            </w:r>
            <w:r w:rsidR="00AE2A6E" w:rsidRPr="00BC351B">
              <w:rPr>
                <w:szCs w:val="24"/>
              </w:rPr>
              <w:t>sprendim</w:t>
            </w:r>
            <w:r w:rsidR="00AE2A6E">
              <w:rPr>
                <w:szCs w:val="24"/>
              </w:rPr>
              <w:t>us</w:t>
            </w:r>
            <w:r w:rsidR="00AE2A6E" w:rsidRPr="00BC351B">
              <w:rPr>
                <w:szCs w:val="24"/>
              </w:rPr>
              <w:t xml:space="preserve"> </w:t>
            </w:r>
            <w:r w:rsidRPr="00BC351B">
              <w:rPr>
                <w:szCs w:val="24"/>
              </w:rPr>
              <w:t xml:space="preserve">į </w:t>
            </w:r>
            <w:r w:rsidR="00AE2A6E">
              <w:rPr>
                <w:szCs w:val="24"/>
              </w:rPr>
              <w:t>Valstybės informacinių technologijų centro (</w:t>
            </w:r>
            <w:r w:rsidRPr="00BC351B">
              <w:rPr>
                <w:szCs w:val="24"/>
              </w:rPr>
              <w:t>VITC</w:t>
            </w:r>
            <w:r w:rsidR="00AE2A6E">
              <w:rPr>
                <w:szCs w:val="24"/>
              </w:rPr>
              <w:t>)</w:t>
            </w:r>
            <w:r w:rsidRPr="00BC351B">
              <w:rPr>
                <w:szCs w:val="24"/>
              </w:rPr>
              <w:t xml:space="preserve"> infrastruktūrą (Diegimas produkcinėje aplinkoje / Galutinė bandomoji eksploatacija) – </w:t>
            </w:r>
            <w:r w:rsidRPr="00BC351B">
              <w:rPr>
                <w:b/>
                <w:bCs/>
                <w:szCs w:val="24"/>
              </w:rPr>
              <w:t>15 proc. </w:t>
            </w:r>
            <w:r w:rsidRPr="00BC351B">
              <w:rPr>
                <w:szCs w:val="24"/>
              </w:rPr>
              <w:t xml:space="preserve">nuo Tiekėjo Pasiūlyme nurodytos </w:t>
            </w:r>
            <w:r w:rsidRPr="008C5BB4">
              <w:rPr>
                <w:szCs w:val="24"/>
              </w:rPr>
              <w:t>Paslaugu kainos</w:t>
            </w:r>
            <w:r w:rsidR="00E84293" w:rsidRPr="008C5BB4">
              <w:rPr>
                <w:szCs w:val="24"/>
              </w:rPr>
              <w:t xml:space="preserve"> žemiau nurodytomis dalimis:</w:t>
            </w:r>
          </w:p>
          <w:p w14:paraId="388A4E2B"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Integracija su Gyventojų registru (GR) sprendimo realizavimas – 3 </w:t>
            </w:r>
            <w:r>
              <w:rPr>
                <w:szCs w:val="24"/>
              </w:rPr>
              <w:t>proc.</w:t>
            </w:r>
            <w:r w:rsidRPr="003A59B2">
              <w:rPr>
                <w:szCs w:val="24"/>
              </w:rPr>
              <w:t>;</w:t>
            </w:r>
          </w:p>
          <w:p w14:paraId="2CE59A91"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Integracija su Juridinių asm</w:t>
            </w:r>
            <w:r>
              <w:rPr>
                <w:szCs w:val="24"/>
              </w:rPr>
              <w:t>e</w:t>
            </w:r>
            <w:r w:rsidRPr="003A59B2">
              <w:rPr>
                <w:szCs w:val="24"/>
              </w:rPr>
              <w:t>nų regist</w:t>
            </w:r>
            <w:r>
              <w:rPr>
                <w:szCs w:val="24"/>
              </w:rPr>
              <w:t>ru</w:t>
            </w:r>
            <w:r w:rsidRPr="003A59B2">
              <w:rPr>
                <w:szCs w:val="24"/>
              </w:rPr>
              <w:t xml:space="preserve"> (JAR) sprendimo realizavimas – 3 </w:t>
            </w:r>
            <w:r>
              <w:rPr>
                <w:szCs w:val="24"/>
              </w:rPr>
              <w:t>proc.</w:t>
            </w:r>
            <w:r w:rsidRPr="003A59B2">
              <w:rPr>
                <w:szCs w:val="24"/>
              </w:rPr>
              <w:t>;</w:t>
            </w:r>
          </w:p>
          <w:p w14:paraId="7F67896F"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Samdos</w:t>
            </w:r>
            <w:r>
              <w:rPr>
                <w:szCs w:val="24"/>
              </w:rPr>
              <w:t xml:space="preserve"> </w:t>
            </w:r>
            <w:r w:rsidRPr="003A59B2">
              <w:rPr>
                <w:szCs w:val="24"/>
              </w:rPr>
              <w:t xml:space="preserve">/ Atrankos modulio modernizavimas – 20 </w:t>
            </w:r>
            <w:r>
              <w:rPr>
                <w:szCs w:val="24"/>
              </w:rPr>
              <w:t>proc.</w:t>
            </w:r>
            <w:r w:rsidRPr="003A59B2">
              <w:rPr>
                <w:szCs w:val="24"/>
              </w:rPr>
              <w:t>;</w:t>
            </w:r>
          </w:p>
          <w:p w14:paraId="42106295"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Tikslų ir kompetencijų valdymas – 22</w:t>
            </w:r>
            <w:r>
              <w:rPr>
                <w:szCs w:val="24"/>
              </w:rPr>
              <w:t xml:space="preserve"> proc.</w:t>
            </w:r>
            <w:r w:rsidRPr="003A59B2">
              <w:rPr>
                <w:szCs w:val="24"/>
              </w:rPr>
              <w:t>;</w:t>
            </w:r>
          </w:p>
          <w:p w14:paraId="09A2C054"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360 laipsnių vertinimo sprendimo modernizavimas – 20 </w:t>
            </w:r>
            <w:r>
              <w:rPr>
                <w:szCs w:val="24"/>
              </w:rPr>
              <w:t>proc.</w:t>
            </w:r>
            <w:r w:rsidRPr="003A59B2">
              <w:rPr>
                <w:szCs w:val="24"/>
              </w:rPr>
              <w:t>;</w:t>
            </w:r>
          </w:p>
          <w:p w14:paraId="43B913F5"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Talentų valdymo funkcionalumo realizavimas – 12 </w:t>
            </w:r>
            <w:r>
              <w:rPr>
                <w:szCs w:val="24"/>
              </w:rPr>
              <w:t>proc.</w:t>
            </w:r>
            <w:r w:rsidRPr="003A59B2">
              <w:rPr>
                <w:szCs w:val="24"/>
              </w:rPr>
              <w:t>;</w:t>
            </w:r>
          </w:p>
          <w:p w14:paraId="2E3F75BF"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Asmeninės karjeros valdymo sprendimo realizavimas – 10 </w:t>
            </w:r>
            <w:r>
              <w:rPr>
                <w:szCs w:val="24"/>
              </w:rPr>
              <w:t>proc.</w:t>
            </w:r>
            <w:r w:rsidRPr="003A59B2">
              <w:rPr>
                <w:szCs w:val="24"/>
              </w:rPr>
              <w:t>;</w:t>
            </w:r>
          </w:p>
          <w:p w14:paraId="6D2C0578" w14:textId="33DC6C8D" w:rsidR="00137AFB" w:rsidRPr="00AA6C37"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VTRIS ir VATIS sprendimo perkėlimas į VSSA – 10 </w:t>
            </w:r>
            <w:r>
              <w:rPr>
                <w:szCs w:val="24"/>
              </w:rPr>
              <w:t>proc.</w:t>
            </w:r>
          </w:p>
          <w:p w14:paraId="7CDF87C8" w14:textId="1F27C07D" w:rsidR="00E84293" w:rsidRPr="00AE2A6E" w:rsidRDefault="00137AFB" w:rsidP="00AE2A6E">
            <w:pPr>
              <w:pStyle w:val="Sraopastraipa"/>
              <w:widowControl w:val="0"/>
              <w:numPr>
                <w:ilvl w:val="3"/>
                <w:numId w:val="2"/>
              </w:numPr>
              <w:tabs>
                <w:tab w:val="left" w:pos="886"/>
              </w:tabs>
              <w:spacing w:before="40" w:after="40"/>
              <w:ind w:left="0" w:firstLine="0"/>
              <w:jc w:val="both"/>
              <w:rPr>
                <w:szCs w:val="24"/>
              </w:rPr>
            </w:pPr>
            <w:r w:rsidRPr="00BC351B">
              <w:rPr>
                <w:szCs w:val="24"/>
              </w:rPr>
              <w:t xml:space="preserve"> </w:t>
            </w:r>
            <w:r w:rsidRPr="00AE2A6E">
              <w:rPr>
                <w:szCs w:val="24"/>
              </w:rPr>
              <w:t xml:space="preserve">parengus sistemos naudotojų dokumentaciją – </w:t>
            </w:r>
            <w:r w:rsidRPr="00AE2A6E">
              <w:rPr>
                <w:b/>
                <w:bCs/>
                <w:szCs w:val="24"/>
              </w:rPr>
              <w:t>1</w:t>
            </w:r>
            <w:r w:rsidR="00AE2A6E">
              <w:rPr>
                <w:b/>
                <w:bCs/>
                <w:szCs w:val="24"/>
              </w:rPr>
              <w:t>5</w:t>
            </w:r>
            <w:r w:rsidRPr="00AE2A6E">
              <w:rPr>
                <w:b/>
                <w:bCs/>
                <w:szCs w:val="24"/>
              </w:rPr>
              <w:t xml:space="preserve"> proc. </w:t>
            </w:r>
            <w:r w:rsidRPr="00AE2A6E">
              <w:rPr>
                <w:szCs w:val="24"/>
              </w:rPr>
              <w:t>nuo Tiekėjo Pasiūlyme nurodytos Paslaugu kainos</w:t>
            </w:r>
            <w:r w:rsidR="00E84293" w:rsidRPr="00AE2A6E">
              <w:rPr>
                <w:szCs w:val="24"/>
              </w:rPr>
              <w:t xml:space="preserve"> žemiau nurodytomis dalimis:</w:t>
            </w:r>
          </w:p>
          <w:p w14:paraId="26690822"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8C5BB4">
              <w:rPr>
                <w:szCs w:val="24"/>
              </w:rPr>
              <w:lastRenderedPageBreak/>
              <w:t>Integracija su</w:t>
            </w:r>
            <w:r w:rsidRPr="003A59B2">
              <w:rPr>
                <w:szCs w:val="24"/>
              </w:rPr>
              <w:t xml:space="preserve"> Gyventojų registru (GR) sprendimo realizavimas – 3 </w:t>
            </w:r>
            <w:r>
              <w:rPr>
                <w:szCs w:val="24"/>
              </w:rPr>
              <w:t>proc.</w:t>
            </w:r>
            <w:r w:rsidRPr="003A59B2">
              <w:rPr>
                <w:szCs w:val="24"/>
              </w:rPr>
              <w:t>;</w:t>
            </w:r>
          </w:p>
          <w:p w14:paraId="2669B939"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Integracija su Juridinių asm</w:t>
            </w:r>
            <w:r>
              <w:rPr>
                <w:szCs w:val="24"/>
              </w:rPr>
              <w:t>e</w:t>
            </w:r>
            <w:r w:rsidRPr="003A59B2">
              <w:rPr>
                <w:szCs w:val="24"/>
              </w:rPr>
              <w:t>nų regist</w:t>
            </w:r>
            <w:r>
              <w:rPr>
                <w:szCs w:val="24"/>
              </w:rPr>
              <w:t>ru</w:t>
            </w:r>
            <w:r w:rsidRPr="003A59B2">
              <w:rPr>
                <w:szCs w:val="24"/>
              </w:rPr>
              <w:t xml:space="preserve"> (JAR) sprendimo realizavimas – 3 </w:t>
            </w:r>
            <w:r>
              <w:rPr>
                <w:szCs w:val="24"/>
              </w:rPr>
              <w:t>proc.</w:t>
            </w:r>
            <w:r w:rsidRPr="003A59B2">
              <w:rPr>
                <w:szCs w:val="24"/>
              </w:rPr>
              <w:t>;</w:t>
            </w:r>
          </w:p>
          <w:p w14:paraId="40F39460"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Samdos</w:t>
            </w:r>
            <w:r>
              <w:rPr>
                <w:szCs w:val="24"/>
              </w:rPr>
              <w:t xml:space="preserve"> </w:t>
            </w:r>
            <w:r w:rsidRPr="003A59B2">
              <w:rPr>
                <w:szCs w:val="24"/>
              </w:rPr>
              <w:t xml:space="preserve">/ Atrankos modulio modernizavimas – 20 </w:t>
            </w:r>
            <w:r>
              <w:rPr>
                <w:szCs w:val="24"/>
              </w:rPr>
              <w:t>proc.</w:t>
            </w:r>
            <w:r w:rsidRPr="003A59B2">
              <w:rPr>
                <w:szCs w:val="24"/>
              </w:rPr>
              <w:t>;</w:t>
            </w:r>
          </w:p>
          <w:p w14:paraId="5B900A74"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Tikslų ir kompetencijų valdymas – 22</w:t>
            </w:r>
            <w:r>
              <w:rPr>
                <w:szCs w:val="24"/>
              </w:rPr>
              <w:t xml:space="preserve"> proc.</w:t>
            </w:r>
            <w:r w:rsidRPr="003A59B2">
              <w:rPr>
                <w:szCs w:val="24"/>
              </w:rPr>
              <w:t>;</w:t>
            </w:r>
          </w:p>
          <w:p w14:paraId="3FEDED57"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360 laipsnių vertinimo sprendimo modernizavimas – 20 </w:t>
            </w:r>
            <w:r>
              <w:rPr>
                <w:szCs w:val="24"/>
              </w:rPr>
              <w:t>proc.</w:t>
            </w:r>
            <w:r w:rsidRPr="003A59B2">
              <w:rPr>
                <w:szCs w:val="24"/>
              </w:rPr>
              <w:t>;</w:t>
            </w:r>
          </w:p>
          <w:p w14:paraId="25B6FD58"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Talentų valdymo funkcionalumo realizavimas – 12 </w:t>
            </w:r>
            <w:r>
              <w:rPr>
                <w:szCs w:val="24"/>
              </w:rPr>
              <w:t>proc.</w:t>
            </w:r>
            <w:r w:rsidRPr="003A59B2">
              <w:rPr>
                <w:szCs w:val="24"/>
              </w:rPr>
              <w:t>;</w:t>
            </w:r>
          </w:p>
          <w:p w14:paraId="7821F188" w14:textId="77777777" w:rsidR="00E84293" w:rsidRPr="003A59B2"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Asmeninės karjeros valdymo sprendimo realizavimas – 10 </w:t>
            </w:r>
            <w:r>
              <w:rPr>
                <w:szCs w:val="24"/>
              </w:rPr>
              <w:t>proc.</w:t>
            </w:r>
            <w:r w:rsidRPr="003A59B2">
              <w:rPr>
                <w:szCs w:val="24"/>
              </w:rPr>
              <w:t>;</w:t>
            </w:r>
          </w:p>
          <w:p w14:paraId="7FCD2CFD" w14:textId="53103E05" w:rsidR="00137AFB" w:rsidRPr="00AA6C37" w:rsidRDefault="00E84293" w:rsidP="00E84293">
            <w:pPr>
              <w:pStyle w:val="Sraopastraipa"/>
              <w:widowControl w:val="0"/>
              <w:numPr>
                <w:ilvl w:val="4"/>
                <w:numId w:val="2"/>
              </w:numPr>
              <w:tabs>
                <w:tab w:val="left" w:pos="720"/>
              </w:tabs>
              <w:spacing w:before="40" w:after="40"/>
              <w:jc w:val="both"/>
              <w:rPr>
                <w:szCs w:val="24"/>
              </w:rPr>
            </w:pPr>
            <w:r w:rsidRPr="003A59B2">
              <w:rPr>
                <w:szCs w:val="24"/>
              </w:rPr>
              <w:t xml:space="preserve">VTRIS ir VATIS sprendimo perkėlimas į VSSA – 10 </w:t>
            </w:r>
            <w:r>
              <w:rPr>
                <w:szCs w:val="24"/>
              </w:rPr>
              <w:t>proc.</w:t>
            </w:r>
          </w:p>
          <w:p w14:paraId="197646A2" w14:textId="7D6FC6FD" w:rsidR="00137AFB" w:rsidRPr="00AA6C37" w:rsidRDefault="00137AFB" w:rsidP="00AA6C37">
            <w:pPr>
              <w:pStyle w:val="Sraopastraipa"/>
              <w:widowControl w:val="0"/>
              <w:numPr>
                <w:ilvl w:val="3"/>
                <w:numId w:val="2"/>
              </w:numPr>
              <w:tabs>
                <w:tab w:val="left" w:pos="886"/>
              </w:tabs>
              <w:spacing w:before="40" w:after="40"/>
              <w:ind w:left="0" w:firstLine="0"/>
              <w:jc w:val="both"/>
              <w:rPr>
                <w:szCs w:val="24"/>
              </w:rPr>
            </w:pPr>
            <w:r w:rsidRPr="00BC351B">
              <w:rPr>
                <w:szCs w:val="24"/>
              </w:rPr>
              <w:t xml:space="preserve"> atlikus darbo su ŽIV </w:t>
            </w:r>
            <w:r w:rsidR="00264EF5">
              <w:rPr>
                <w:szCs w:val="24"/>
              </w:rPr>
              <w:t>funkcionalumais</w:t>
            </w:r>
            <w:r w:rsidR="00264EF5" w:rsidRPr="00BC351B">
              <w:rPr>
                <w:szCs w:val="24"/>
              </w:rPr>
              <w:t xml:space="preserve"> </w:t>
            </w:r>
            <w:r w:rsidRPr="00BC351B">
              <w:rPr>
                <w:szCs w:val="24"/>
              </w:rPr>
              <w:t xml:space="preserve">/ posisteme mokymus – </w:t>
            </w:r>
            <w:r w:rsidR="00AE2A6E">
              <w:rPr>
                <w:b/>
                <w:bCs/>
                <w:szCs w:val="24"/>
              </w:rPr>
              <w:t>10</w:t>
            </w:r>
            <w:r w:rsidRPr="00BC351B">
              <w:rPr>
                <w:b/>
                <w:bCs/>
                <w:szCs w:val="24"/>
              </w:rPr>
              <w:t xml:space="preserve"> proc</w:t>
            </w:r>
            <w:r w:rsidRPr="008C5BB4">
              <w:rPr>
                <w:b/>
                <w:bCs/>
                <w:szCs w:val="24"/>
              </w:rPr>
              <w:t xml:space="preserve">. </w:t>
            </w:r>
            <w:r w:rsidRPr="008C5BB4">
              <w:rPr>
                <w:szCs w:val="24"/>
              </w:rPr>
              <w:t>nuo Tiekėjo Pasiūlyme nurodytos Paslaugu kainos</w:t>
            </w:r>
            <w:r w:rsidR="00E84293">
              <w:rPr>
                <w:szCs w:val="24"/>
              </w:rPr>
              <w:t>.</w:t>
            </w:r>
          </w:p>
          <w:p w14:paraId="1D47A18B" w14:textId="2D40120B" w:rsidR="00137AFB" w:rsidRPr="0044554C" w:rsidRDefault="00137AFB" w:rsidP="00E84293">
            <w:pPr>
              <w:pStyle w:val="Sraopastraipa"/>
              <w:widowControl w:val="0"/>
              <w:numPr>
                <w:ilvl w:val="2"/>
                <w:numId w:val="2"/>
              </w:numPr>
              <w:tabs>
                <w:tab w:val="left" w:pos="720"/>
              </w:tabs>
              <w:spacing w:before="40" w:after="40"/>
              <w:ind w:left="34" w:hanging="34"/>
              <w:jc w:val="both"/>
              <w:rPr>
                <w:color w:val="000000"/>
              </w:rPr>
            </w:pPr>
            <w:r w:rsidRPr="00A7292D">
              <w:rPr>
                <w:color w:val="000000"/>
                <w:szCs w:val="24"/>
              </w:rPr>
              <w:t>Abiem šalims pasirašius</w:t>
            </w:r>
            <w:r>
              <w:rPr>
                <w:color w:val="000000"/>
                <w:szCs w:val="24"/>
              </w:rPr>
              <w:t xml:space="preserve"> </w:t>
            </w:r>
            <w:r w:rsidRPr="00321B7C">
              <w:rPr>
                <w:b/>
                <w:bCs/>
                <w:color w:val="000000"/>
                <w:szCs w:val="24"/>
              </w:rPr>
              <w:t>Papildomų paslaugų</w:t>
            </w:r>
            <w:r>
              <w:rPr>
                <w:color w:val="000000"/>
                <w:szCs w:val="24"/>
              </w:rPr>
              <w:t xml:space="preserve"> </w:t>
            </w:r>
            <w:r w:rsidRPr="00654AD3">
              <w:rPr>
                <w:color w:val="000000"/>
                <w:szCs w:val="24"/>
              </w:rPr>
              <w:t>perdavimo–priėmimo akt</w:t>
            </w:r>
            <w:r>
              <w:rPr>
                <w:color w:val="000000"/>
                <w:szCs w:val="24"/>
              </w:rPr>
              <w:t>us</w:t>
            </w:r>
            <w:r w:rsidRPr="00654AD3">
              <w:rPr>
                <w:color w:val="000000"/>
                <w:szCs w:val="24"/>
              </w:rPr>
              <w:t xml:space="preserve">, Tiekėjas įsipareigoja Sutarties BD 5.10 punkte numatytomis priemonėmis ne vėliau kaip per 5 kalendorines dienas pateikti </w:t>
            </w:r>
            <w:r>
              <w:rPr>
                <w:color w:val="000000"/>
                <w:szCs w:val="24"/>
              </w:rPr>
              <w:t xml:space="preserve">Papildomų paslaugų </w:t>
            </w:r>
            <w:r w:rsidRPr="00654AD3">
              <w:rPr>
                <w:color w:val="000000"/>
                <w:szCs w:val="24"/>
              </w:rPr>
              <w:t xml:space="preserve">perdavimo-priėmimo aktą ir sąskaitą faktūrą. Užsakovas sumoka Tiekėjui už tinkamai ir kokybiškai suteiktas </w:t>
            </w:r>
            <w:r>
              <w:rPr>
                <w:color w:val="000000"/>
                <w:szCs w:val="24"/>
              </w:rPr>
              <w:t>Papildomas p</w:t>
            </w:r>
            <w:r w:rsidRPr="00654AD3">
              <w:rPr>
                <w:color w:val="000000"/>
                <w:szCs w:val="24"/>
              </w:rPr>
              <w:t xml:space="preserve">aslaugas mokėjimo pavedimu, lėšas pervesdamas į Tiekėjo Sutartyje nurodytą banko sąskaitą, ne vėliau kaip per </w:t>
            </w:r>
            <w:sdt>
              <w:sdtPr>
                <w:rPr>
                  <w:b/>
                  <w:color w:val="000000"/>
                  <w:szCs w:val="24"/>
                </w:rPr>
                <w:id w:val="515974007"/>
                <w:placeholder>
                  <w:docPart w:val="387B3AFC84A54DC5873A79A6014ECA4E"/>
                </w:placeholder>
                <w:comboBox>
                  <w:listItem w:value="Choose an item."/>
                  <w:listItem w:displayText="30 kalendorinių dienų" w:value="30 kalendorinių dienų"/>
                  <w:listItem w:displayText="60 kalendorinių dienų" w:value="60 kalendorinių dienų"/>
                </w:comboBox>
              </w:sdtPr>
              <w:sdtContent>
                <w:r>
                  <w:rPr>
                    <w:b/>
                    <w:color w:val="000000"/>
                    <w:szCs w:val="24"/>
                  </w:rPr>
                  <w:t>30 kalendorinių dienų</w:t>
                </w:r>
              </w:sdtContent>
            </w:sdt>
            <w:r w:rsidRPr="00654AD3">
              <w:rPr>
                <w:color w:val="000000"/>
                <w:szCs w:val="24"/>
              </w:rPr>
              <w:t xml:space="preserve"> nuo sąskaitos faktūros gavimo dienos</w:t>
            </w:r>
            <w:r>
              <w:rPr>
                <w:szCs w:val="24"/>
              </w:rPr>
              <w:t>.</w:t>
            </w:r>
          </w:p>
        </w:tc>
      </w:tr>
      <w:tr w:rsidR="00137AFB" w:rsidRPr="00EF49CE" w14:paraId="3DF23271"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lastRenderedPageBreak/>
              <w:t>Avanso mokėjimo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CB6DABB" w14:textId="4576889F"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sz w:val="24"/>
                <w:szCs w:val="24"/>
              </w:rPr>
              <w:t>Už pagal Sutartį tiekiamas Paslaugas avansas Tiekėjui nebus mokamas.</w:t>
            </w:r>
          </w:p>
        </w:tc>
      </w:tr>
      <w:tr w:rsidR="00137AFB" w:rsidRPr="00EF49CE" w14:paraId="243B46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137AFB" w:rsidRPr="00EF49CE" w:rsidRDefault="00137AFB" w:rsidP="00137AFB">
            <w:pPr>
              <w:widowControl w:val="0"/>
              <w:numPr>
                <w:ilvl w:val="1"/>
                <w:numId w:val="2"/>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t>Užsakovas esant poreikiui, gali įsigyti Paslaugų sąraše nenurodytų, tačiau su pirkimo objektu susijusių paslaugų ir (ar) prekių neviršijant 10 procentų Pradinės sutarties vertės (Sutarties BD 11.13. p.).</w:t>
            </w:r>
          </w:p>
        </w:tc>
        <w:sdt>
          <w:sdtPr>
            <w:rPr>
              <w:rFonts w:ascii="Times New Roman" w:hAnsi="Times New Roman"/>
              <w:sz w:val="24"/>
              <w:szCs w:val="24"/>
            </w:rPr>
            <w:id w:val="1868942590"/>
            <w:placeholder>
              <w:docPart w:val="1CA3C8AB871A4FE496F147B609110988"/>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CE789" w14:textId="25C005E2" w:rsidR="00137AFB" w:rsidRPr="00EF49CE" w:rsidRDefault="00137AFB" w:rsidP="00137AFB">
                <w:pPr>
                  <w:widowControl w:val="0"/>
                  <w:tabs>
                    <w:tab w:val="left" w:pos="720"/>
                  </w:tabs>
                  <w:spacing w:before="40" w:after="40" w:line="240" w:lineRule="auto"/>
                  <w:rPr>
                    <w:rFonts w:ascii="Times New Roman" w:hAnsi="Times New Roman"/>
                    <w:b/>
                    <w:sz w:val="24"/>
                    <w:szCs w:val="24"/>
                  </w:rPr>
                </w:pPr>
                <w:r>
                  <w:rPr>
                    <w:rFonts w:ascii="Times New Roman" w:hAnsi="Times New Roman"/>
                    <w:sz w:val="24"/>
                    <w:szCs w:val="24"/>
                  </w:rPr>
                  <w:t>Ne</w:t>
                </w:r>
              </w:p>
            </w:tc>
          </w:sdtContent>
        </w:sdt>
      </w:tr>
      <w:tr w:rsidR="00137AFB" w:rsidRPr="00EF49CE" w14:paraId="2AE29BE3"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t>PASLAUGŲ PERDAVIMO IR PRIĖMIMO TVARKA</w:t>
            </w:r>
          </w:p>
        </w:tc>
      </w:tr>
      <w:tr w:rsidR="00137AFB" w:rsidRPr="00EF49CE" w14:paraId="13640EB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Akto pasirašymo terminas</w:t>
            </w:r>
          </w:p>
        </w:tc>
        <w:sdt>
          <w:sdtPr>
            <w:rPr>
              <w:rFonts w:ascii="Times New Roman" w:hAnsi="Times New Roman"/>
              <w:color w:val="000000" w:themeColor="text1"/>
              <w:sz w:val="24"/>
              <w:szCs w:val="24"/>
            </w:rPr>
            <w:id w:val="665453907"/>
            <w:placeholder>
              <w:docPart w:val="04BFBEA0433F4E6C983CED1E288897E9"/>
            </w:placeholder>
            <w:comboBox>
              <w:listItem w:value="Choose an item."/>
              <w:listItem w:displayText="5 darbo dienos" w:value="5 darbo dienos"/>
              <w:listItem w:displayText="nurodyti kitą terminą" w:value="nurodyti kitą terminą"/>
            </w:comboBox>
          </w:sdt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EFF47" w14:textId="7E3213CC" w:rsidR="00137AFB" w:rsidRPr="00EF49CE" w:rsidRDefault="00137AFB" w:rsidP="00137AFB">
                <w:pPr>
                  <w:widowControl w:val="0"/>
                  <w:tabs>
                    <w:tab w:val="left" w:pos="720"/>
                  </w:tabs>
                  <w:spacing w:before="40" w:after="40" w:line="240" w:lineRule="auto"/>
                  <w:rPr>
                    <w:rFonts w:ascii="Times New Roman" w:hAnsi="Times New Roman"/>
                    <w:sz w:val="24"/>
                    <w:szCs w:val="24"/>
                  </w:rPr>
                </w:pPr>
                <w:r>
                  <w:rPr>
                    <w:rFonts w:ascii="Times New Roman" w:hAnsi="Times New Roman"/>
                    <w:color w:val="000000" w:themeColor="text1"/>
                    <w:sz w:val="24"/>
                    <w:szCs w:val="24"/>
                  </w:rPr>
                  <w:t>15 darbo dienų</w:t>
                </w:r>
              </w:p>
            </w:tc>
          </w:sdtContent>
        </w:sdt>
      </w:tr>
      <w:tr w:rsidR="00137AFB" w:rsidRPr="00EF49CE" w14:paraId="59E78E4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77777777" w:rsidR="00137AFB" w:rsidRPr="00EF49CE"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Akto pasirašymo periodiškumas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8B52E1E" w14:textId="46FA0866" w:rsidR="00137AFB" w:rsidRPr="00321B7C" w:rsidRDefault="00000000" w:rsidP="00137AFB">
            <w:pPr>
              <w:pStyle w:val="Sraopastraipa"/>
              <w:widowControl w:val="0"/>
              <w:numPr>
                <w:ilvl w:val="2"/>
                <w:numId w:val="2"/>
              </w:numPr>
              <w:tabs>
                <w:tab w:val="left" w:pos="720"/>
              </w:tabs>
              <w:spacing w:before="40" w:after="40" w:line="240" w:lineRule="auto"/>
              <w:ind w:left="0" w:firstLine="0"/>
              <w:jc w:val="both"/>
              <w:rPr>
                <w:szCs w:val="24"/>
              </w:rPr>
            </w:pPr>
            <w:sdt>
              <w:sdtPr>
                <w:rPr>
                  <w:color w:val="000000" w:themeColor="text1"/>
                  <w:szCs w:val="24"/>
                </w:rPr>
                <w:id w:val="15433362"/>
                <w:placeholder>
                  <w:docPart w:val="D42CB5D3E9E04EF59A7F9801AB8E8964"/>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Content>
                <w:r w:rsidR="00AA6170">
                  <w:rPr>
                    <w:color w:val="000000" w:themeColor="text1"/>
                    <w:szCs w:val="24"/>
                  </w:rPr>
                  <w:t>Paslaugų perdavimo-priėmimo aktas pasirašomas po kiekvienos 6.1.1 p. nurodytos Paslaugų dalies suteikimo</w:t>
                </w:r>
              </w:sdtContent>
            </w:sdt>
            <w:r w:rsidR="00137AFB">
              <w:rPr>
                <w:color w:val="000000" w:themeColor="text1"/>
                <w:szCs w:val="24"/>
              </w:rPr>
              <w:t>;</w:t>
            </w:r>
          </w:p>
          <w:p w14:paraId="0AAAEA34" w14:textId="265D69EB" w:rsidR="00137AFB" w:rsidRPr="00EA4AD0" w:rsidRDefault="00000000" w:rsidP="00137AFB">
            <w:pPr>
              <w:pStyle w:val="Sraopastraipa"/>
              <w:widowControl w:val="0"/>
              <w:numPr>
                <w:ilvl w:val="2"/>
                <w:numId w:val="2"/>
              </w:numPr>
              <w:tabs>
                <w:tab w:val="left" w:pos="720"/>
              </w:tabs>
              <w:spacing w:before="40" w:after="40" w:line="240" w:lineRule="auto"/>
              <w:ind w:left="32" w:hanging="32"/>
              <w:jc w:val="both"/>
            </w:pPr>
            <w:sdt>
              <w:sdtPr>
                <w:rPr>
                  <w:color w:val="000000" w:themeColor="text1"/>
                  <w:szCs w:val="24"/>
                </w:rPr>
                <w:id w:val="1228112948"/>
                <w:placeholder>
                  <w:docPart w:val="C3462B3F00DB466B99687E08C139C9CE"/>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Content>
                <w:r w:rsidR="00137AFB">
                  <w:rPr>
                    <w:color w:val="000000" w:themeColor="text1"/>
                    <w:szCs w:val="24"/>
                  </w:rPr>
                  <w:t>Suteiktų Papildomų paslaugų faktiniai kiekiai perduodami Užsakovui, Šalims pasirašant per praėjusį mėnesį suteiktų Papildomų paslaugų aktą. Papildomų paslaugų Aktas pasirašomas vieną kartą per mėnesį.</w:t>
                </w:r>
              </w:sdtContent>
            </w:sdt>
          </w:p>
        </w:tc>
      </w:tr>
      <w:tr w:rsidR="00137AFB" w:rsidRPr="00EF49CE" w14:paraId="1361E875"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lastRenderedPageBreak/>
              <w:t>PASLAUGŲ KOKYBĖ</w:t>
            </w:r>
          </w:p>
        </w:tc>
      </w:tr>
      <w:tr w:rsidR="00137AFB" w:rsidRPr="00EF49CE" w14:paraId="0AEE6BA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137AFB" w:rsidRPr="00B0208B" w:rsidRDefault="00137AFB" w:rsidP="00137AFB">
            <w:pPr>
              <w:widowControl w:val="0"/>
              <w:numPr>
                <w:ilvl w:val="1"/>
                <w:numId w:val="2"/>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Paslaugų Garantinis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B54A42" w14:textId="36384BB3"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B0208B">
              <w:rPr>
                <w:rFonts w:ascii="Times New Roman" w:hAnsi="Times New Roman"/>
                <w:bCs/>
                <w:sz w:val="24"/>
                <w:szCs w:val="24"/>
              </w:rPr>
              <w:t>12 mėn. nuo galutinio Paslaugų arba Papildomų paslaugų (priklausomai nuo to, kuris iš jų pasirašomas vėliau) perdavimo-priėmimo akto pasirašymo dienos.</w:t>
            </w:r>
          </w:p>
        </w:tc>
      </w:tr>
      <w:tr w:rsidR="00137AFB" w:rsidRPr="00EF49CE" w14:paraId="077A95A3" w14:textId="77777777" w:rsidTr="00A322A0">
        <w:trPr>
          <w:trHeight w:val="77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137AFB" w:rsidRPr="00EF49CE" w:rsidRDefault="00137AFB" w:rsidP="00137AFB">
            <w:pPr>
              <w:widowControl w:val="0"/>
              <w:numPr>
                <w:ilvl w:val="1"/>
                <w:numId w:val="2"/>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t>Paslaugų trūkumų pastebėtų Paslaugų perdavimo – priėmimo metu ar (ir) po Akto pasirašymo pašalinimo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9AC7113" w14:textId="6F4A468F"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bCs/>
                <w:sz w:val="24"/>
                <w:szCs w:val="24"/>
              </w:rPr>
              <w:t>10 darbo dienų nuo informavimo apie pastebėtus trūkumus arba Šalių susitarimu nustatomas kitas trūkumų pašalinimo terminas, atsižvelgiant į trūkumų kritiškumo laipsnį.</w:t>
            </w:r>
          </w:p>
        </w:tc>
      </w:tr>
      <w:tr w:rsidR="00137AFB" w:rsidRPr="00EF49CE" w14:paraId="02F1E881"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szCs w:val="24"/>
              </w:rPr>
              <w:t>ŠALIŲ ATSAKOMYBĖ</w:t>
            </w:r>
          </w:p>
        </w:tc>
      </w:tr>
      <w:tr w:rsidR="00137AFB" w:rsidRPr="00EF49CE" w14:paraId="0F74357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137AFB" w:rsidRPr="00EF49CE" w:rsidRDefault="00137AFB" w:rsidP="00137AFB">
            <w:pPr>
              <w:pStyle w:val="Sraopastraipa"/>
              <w:widowControl w:val="0"/>
              <w:numPr>
                <w:ilvl w:val="1"/>
                <w:numId w:val="2"/>
              </w:numPr>
              <w:spacing w:before="40" w:after="40" w:line="240" w:lineRule="auto"/>
              <w:ind w:left="476" w:hanging="476"/>
              <w:rPr>
                <w:szCs w:val="24"/>
              </w:rPr>
            </w:pPr>
            <w:r w:rsidRPr="00EF49CE">
              <w:rPr>
                <w:szCs w:val="24"/>
              </w:rPr>
              <w:t>Užsakovui laiku nesumokėjus Tiekėjui dėl Užsakovo kaltės, Tiekėjas turi teisę reikalauti nurodyto dydžio delspinigių už kiekvieną uždelstą kalendorinę dieną nuo vėluojamos sumokėti sumos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8577D71"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bCs/>
                <w:sz w:val="24"/>
                <w:szCs w:val="24"/>
              </w:rPr>
              <w:t xml:space="preserve">0,05 proc. už kiekvieną dieną nuo </w:t>
            </w:r>
            <w:r w:rsidRPr="00EF49CE">
              <w:rPr>
                <w:rFonts w:ascii="Times New Roman" w:hAnsi="Times New Roman"/>
                <w:sz w:val="24"/>
                <w:szCs w:val="24"/>
              </w:rPr>
              <w:t>vėluojamos sumokėti sumos</w:t>
            </w:r>
            <w:r w:rsidRPr="00EF49CE">
              <w:rPr>
                <w:rFonts w:ascii="Times New Roman" w:hAnsi="Times New Roman"/>
                <w:bCs/>
                <w:sz w:val="24"/>
                <w:szCs w:val="24"/>
              </w:rPr>
              <w:t xml:space="preserve"> (be PVM)  </w:t>
            </w:r>
          </w:p>
        </w:tc>
      </w:tr>
      <w:tr w:rsidR="00137AFB" w:rsidRPr="00EF49CE" w14:paraId="4EFC8A7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137AFB" w:rsidRPr="00EF49CE" w:rsidRDefault="00137AFB" w:rsidP="00137AFB">
            <w:pPr>
              <w:pStyle w:val="Sraopastraipa"/>
              <w:widowControl w:val="0"/>
              <w:numPr>
                <w:ilvl w:val="1"/>
                <w:numId w:val="2"/>
              </w:numPr>
              <w:spacing w:before="40" w:after="40" w:line="240" w:lineRule="auto"/>
              <w:ind w:left="476" w:hanging="476"/>
              <w:jc w:val="both"/>
              <w:rPr>
                <w:szCs w:val="24"/>
              </w:rPr>
            </w:pPr>
            <w:r w:rsidRPr="00B0208B">
              <w:rPr>
                <w:szCs w:val="24"/>
              </w:rPr>
              <w:t>Jeigu Tiekėjas nevykdo, netinkamai vykdo ar vėluoja vykdyti sutartinius įsipareigojimus per Sutartyje ir (ar) Techninėje specifikacijoje nurodytus terminus, Užsakovui raštu pareikalavus, Tiekėjas turi sumokėti nurodyto</w:t>
            </w:r>
            <w:r w:rsidRPr="00B0208B">
              <w:rPr>
                <w:iCs/>
                <w:szCs w:val="24"/>
              </w:rPr>
              <w:t xml:space="preserve"> </w:t>
            </w:r>
            <w:r w:rsidRPr="00B0208B">
              <w:rPr>
                <w:szCs w:val="24"/>
              </w:rPr>
              <w:t>dydžio delspinigius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bookmarkStart w:id="15" w:name="permission-for-group%3A585586077%3Aevery" w:displacedByCustomXml="next"/>
          <w:bookmarkEnd w:id="15" w:displacedByCustomXml="next"/>
          <w:sdt>
            <w:sdtPr>
              <w:rPr>
                <w:rFonts w:ascii="Times New Roman" w:hAnsi="Times New Roman"/>
                <w:bCs/>
                <w:sz w:val="24"/>
                <w:szCs w:val="24"/>
              </w:rPr>
              <w:id w:val="56987113"/>
              <w:placeholder>
                <w:docPart w:val="281630B737884103851B97C9ED0F55A5"/>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Content>
              <w:p w14:paraId="113A8DDB" w14:textId="0E60C06F" w:rsidR="00137AFB" w:rsidRDefault="00137AFB" w:rsidP="00137AFB">
                <w:pPr>
                  <w:widowControl w:val="0"/>
                  <w:tabs>
                    <w:tab w:val="left" w:pos="720"/>
                  </w:tabs>
                  <w:spacing w:before="40" w:after="120" w:line="240" w:lineRule="auto"/>
                  <w:jc w:val="both"/>
                  <w:rPr>
                    <w:rFonts w:ascii="Times New Roman" w:hAnsi="Times New Roman"/>
                    <w:bCs/>
                    <w:sz w:val="24"/>
                    <w:szCs w:val="24"/>
                  </w:rPr>
                </w:pPr>
                <w:r>
                  <w:rPr>
                    <w:rFonts w:ascii="Times New Roman" w:hAnsi="Times New Roman"/>
                    <w:bCs/>
                    <w:sz w:val="24"/>
                    <w:szCs w:val="24"/>
                  </w:rPr>
                  <w:t>9.2.1. 0,05 proc. už kiekvieną vėlavimo dieną nuo nesuteiktų paslaugų vertės (be PVM);</w:t>
                </w:r>
              </w:p>
            </w:sdtContent>
          </w:sdt>
          <w:p w14:paraId="4940CD4D" w14:textId="183301A3" w:rsidR="00137AFB" w:rsidRPr="00547AF7" w:rsidRDefault="00137AFB" w:rsidP="00137AFB">
            <w:pPr>
              <w:widowControl w:val="0"/>
              <w:tabs>
                <w:tab w:val="left" w:pos="720"/>
              </w:tabs>
              <w:spacing w:before="40" w:after="120" w:line="240" w:lineRule="auto"/>
              <w:jc w:val="both"/>
              <w:rPr>
                <w:rFonts w:ascii="Times New Roman" w:hAnsi="Times New Roman"/>
                <w:bCs/>
                <w:sz w:val="24"/>
                <w:szCs w:val="24"/>
              </w:rPr>
            </w:pPr>
            <w:r w:rsidRPr="00EF49CE">
              <w:rPr>
                <w:rFonts w:ascii="Times New Roman" w:hAnsi="Times New Roman"/>
                <w:bCs/>
                <w:sz w:val="24"/>
                <w:szCs w:val="24"/>
              </w:rPr>
              <w:t xml:space="preserve">9.2.2. Tiekėjui nepašalinus kritinio sutrikimo per Techninės </w:t>
            </w:r>
            <w:r w:rsidRPr="00547AF7">
              <w:rPr>
                <w:rFonts w:ascii="Times New Roman" w:hAnsi="Times New Roman"/>
                <w:bCs/>
                <w:sz w:val="24"/>
                <w:szCs w:val="24"/>
              </w:rPr>
              <w:t xml:space="preserve">specifikacijos </w:t>
            </w:r>
            <w:r>
              <w:rPr>
                <w:rFonts w:ascii="Times New Roman" w:hAnsi="Times New Roman"/>
                <w:bCs/>
                <w:sz w:val="24"/>
                <w:szCs w:val="24"/>
              </w:rPr>
              <w:t>179</w:t>
            </w:r>
            <w:r w:rsidRPr="00547AF7">
              <w:rPr>
                <w:rFonts w:ascii="Times New Roman" w:hAnsi="Times New Roman"/>
                <w:bCs/>
                <w:sz w:val="24"/>
                <w:szCs w:val="24"/>
              </w:rPr>
              <w:t xml:space="preserve">.4 p. nustatytą terminą, </w:t>
            </w:r>
            <w:r w:rsidRPr="00547AF7">
              <w:rPr>
                <w:rFonts w:ascii="Times New Roman" w:hAnsi="Times New Roman"/>
                <w:sz w:val="24"/>
                <w:szCs w:val="24"/>
              </w:rPr>
              <w:t xml:space="preserve">Užsakovui raštu pareikalavus, Tiekėjas turi sumokėti </w:t>
            </w:r>
            <w:r w:rsidRPr="00547AF7">
              <w:rPr>
                <w:rFonts w:ascii="Times New Roman" w:hAnsi="Times New Roman"/>
                <w:bCs/>
                <w:sz w:val="24"/>
                <w:szCs w:val="24"/>
              </w:rPr>
              <w:t>70,00 Eur be PVM dydžio delspinigius už kiekvieną uždelstą valandą pašalinti sutrikimą;</w:t>
            </w:r>
          </w:p>
          <w:p w14:paraId="1B5020D6" w14:textId="503D0C97" w:rsidR="00137AFB" w:rsidRPr="00547AF7" w:rsidRDefault="00137AFB" w:rsidP="00137AFB">
            <w:pPr>
              <w:widowControl w:val="0"/>
              <w:tabs>
                <w:tab w:val="left" w:pos="720"/>
              </w:tabs>
              <w:spacing w:before="40" w:after="120" w:line="240" w:lineRule="auto"/>
              <w:jc w:val="both"/>
              <w:rPr>
                <w:rFonts w:ascii="Times New Roman" w:hAnsi="Times New Roman"/>
                <w:bCs/>
                <w:sz w:val="24"/>
                <w:szCs w:val="24"/>
              </w:rPr>
            </w:pPr>
            <w:r w:rsidRPr="00547AF7">
              <w:rPr>
                <w:rFonts w:ascii="Times New Roman" w:hAnsi="Times New Roman"/>
                <w:bCs/>
                <w:sz w:val="24"/>
                <w:szCs w:val="24"/>
              </w:rPr>
              <w:t xml:space="preserve">9.2.3. Tiekėjui nepašalinus svarbaus sutrikimo per Techninės specifikacijos </w:t>
            </w:r>
            <w:r>
              <w:rPr>
                <w:rFonts w:ascii="Times New Roman" w:hAnsi="Times New Roman"/>
                <w:bCs/>
                <w:sz w:val="24"/>
                <w:szCs w:val="24"/>
              </w:rPr>
              <w:t>179</w:t>
            </w:r>
            <w:r w:rsidRPr="00547AF7">
              <w:rPr>
                <w:rFonts w:ascii="Times New Roman" w:hAnsi="Times New Roman"/>
                <w:bCs/>
                <w:sz w:val="24"/>
                <w:szCs w:val="24"/>
              </w:rPr>
              <w:t xml:space="preserve">.3 p. nustatytą terminą, </w:t>
            </w:r>
            <w:r w:rsidRPr="00547AF7">
              <w:rPr>
                <w:rFonts w:ascii="Times New Roman" w:hAnsi="Times New Roman"/>
                <w:sz w:val="24"/>
                <w:szCs w:val="24"/>
              </w:rPr>
              <w:t xml:space="preserve">Užsakovui raštu pareikalavus, Tiekėjas turi sumokėti </w:t>
            </w:r>
            <w:r w:rsidRPr="00547AF7">
              <w:rPr>
                <w:rFonts w:ascii="Times New Roman" w:hAnsi="Times New Roman"/>
                <w:bCs/>
                <w:sz w:val="24"/>
                <w:szCs w:val="24"/>
              </w:rPr>
              <w:t>35,00 Eur be PVM dydžio delspinigius už kiekvieną uždelstą valandą pašalinti sutrikimą;</w:t>
            </w:r>
          </w:p>
          <w:p w14:paraId="4AEF076C" w14:textId="5B4CE810" w:rsidR="00137AFB" w:rsidRPr="00341BE6" w:rsidRDefault="00137AFB" w:rsidP="00137AFB">
            <w:pPr>
              <w:widowControl w:val="0"/>
              <w:tabs>
                <w:tab w:val="left" w:pos="720"/>
              </w:tabs>
              <w:spacing w:before="40" w:after="120" w:line="240" w:lineRule="auto"/>
              <w:jc w:val="both"/>
              <w:rPr>
                <w:rFonts w:ascii="Times New Roman" w:hAnsi="Times New Roman"/>
                <w:bCs/>
                <w:sz w:val="24"/>
                <w:szCs w:val="24"/>
              </w:rPr>
            </w:pPr>
            <w:r w:rsidRPr="00547AF7">
              <w:rPr>
                <w:rFonts w:ascii="Times New Roman" w:hAnsi="Times New Roman"/>
                <w:bCs/>
                <w:sz w:val="24"/>
                <w:szCs w:val="24"/>
              </w:rPr>
              <w:t xml:space="preserve">9.2.4. Tiekėjui nepašalinus neesminio sutrikimo per Techninės specifikacijos </w:t>
            </w:r>
            <w:r>
              <w:rPr>
                <w:rFonts w:ascii="Times New Roman" w:hAnsi="Times New Roman"/>
                <w:bCs/>
                <w:sz w:val="24"/>
                <w:szCs w:val="24"/>
              </w:rPr>
              <w:t>179</w:t>
            </w:r>
            <w:r w:rsidRPr="00547AF7">
              <w:rPr>
                <w:rFonts w:ascii="Times New Roman" w:hAnsi="Times New Roman"/>
                <w:bCs/>
                <w:sz w:val="24"/>
                <w:szCs w:val="24"/>
              </w:rPr>
              <w:t xml:space="preserve">.2 p. nustatytą terminą, </w:t>
            </w:r>
            <w:r w:rsidRPr="00547AF7">
              <w:rPr>
                <w:rFonts w:ascii="Times New Roman" w:hAnsi="Times New Roman"/>
                <w:sz w:val="24"/>
                <w:szCs w:val="24"/>
              </w:rPr>
              <w:t xml:space="preserve">Užsakovui raštu pareikalavus, Tiekėjas turi sumokėti </w:t>
            </w:r>
            <w:r w:rsidRPr="00547AF7">
              <w:rPr>
                <w:rFonts w:ascii="Times New Roman" w:hAnsi="Times New Roman"/>
                <w:bCs/>
                <w:sz w:val="24"/>
                <w:szCs w:val="24"/>
              </w:rPr>
              <w:t>70,00 Eur be PVM dydžio delspinigius</w:t>
            </w:r>
            <w:r w:rsidRPr="00EF49CE">
              <w:rPr>
                <w:rFonts w:ascii="Times New Roman" w:hAnsi="Times New Roman"/>
                <w:bCs/>
                <w:sz w:val="24"/>
                <w:szCs w:val="24"/>
              </w:rPr>
              <w:t xml:space="preserve"> už kiekvieną uždelstą dieną pašalinti sutrikimą.</w:t>
            </w:r>
          </w:p>
        </w:tc>
      </w:tr>
      <w:tr w:rsidR="00137AFB" w:rsidRPr="00EF49CE" w14:paraId="7E4BDE03"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137AFB" w:rsidRPr="00EF49CE" w:rsidRDefault="00137AFB" w:rsidP="00137AFB">
            <w:pPr>
              <w:pStyle w:val="Sraopastraipa"/>
              <w:widowControl w:val="0"/>
              <w:numPr>
                <w:ilvl w:val="1"/>
                <w:numId w:val="2"/>
              </w:numPr>
              <w:spacing w:before="40" w:after="40" w:line="240" w:lineRule="auto"/>
              <w:ind w:left="476" w:hanging="476"/>
              <w:jc w:val="both"/>
              <w:rPr>
                <w:szCs w:val="24"/>
              </w:rPr>
            </w:pPr>
            <w:r w:rsidRPr="00EF49CE">
              <w:rPr>
                <w:szCs w:val="24"/>
              </w:rPr>
              <w:t xml:space="preserve">Nutraukus Sutartį dėl Tiekėjo padaryto esminio Sutarties pažeidimo, Tiekėjas privalo sumokėti </w:t>
            </w:r>
            <w:r w:rsidRPr="00EF49CE">
              <w:rPr>
                <w:iCs/>
                <w:szCs w:val="24"/>
              </w:rPr>
              <w:t>nurodyto</w:t>
            </w:r>
            <w:r w:rsidRPr="00EF49CE">
              <w:rPr>
                <w:szCs w:val="24"/>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6EE4CA"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bookmarkStart w:id="16" w:name="permission-for-group%3A1022703497%3Aever"/>
            <w:bookmarkEnd w:id="16"/>
            <w:r w:rsidRPr="00EF49CE">
              <w:rPr>
                <w:rFonts w:ascii="Times New Roman" w:hAnsi="Times New Roman"/>
                <w:bCs/>
                <w:sz w:val="24"/>
                <w:szCs w:val="24"/>
              </w:rPr>
              <w:t xml:space="preserve">10 proc. nuo Pradinės sutarties vertės (be PVM)  </w:t>
            </w:r>
          </w:p>
        </w:tc>
      </w:tr>
      <w:tr w:rsidR="00137AFB" w:rsidRPr="00EF49CE" w14:paraId="733A8ACA"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137AFB" w:rsidRPr="00EF49CE" w:rsidRDefault="00137AFB" w:rsidP="00137AFB">
            <w:pPr>
              <w:pStyle w:val="Sraopastraipa"/>
              <w:widowControl w:val="0"/>
              <w:numPr>
                <w:ilvl w:val="1"/>
                <w:numId w:val="2"/>
              </w:numPr>
              <w:spacing w:before="40" w:after="40" w:line="240" w:lineRule="auto"/>
              <w:ind w:left="476" w:hanging="476"/>
              <w:jc w:val="both"/>
              <w:rPr>
                <w:szCs w:val="24"/>
              </w:rPr>
            </w:pPr>
            <w:r w:rsidRPr="00EF49CE">
              <w:rPr>
                <w:szCs w:val="24"/>
              </w:rPr>
              <w:t>Sutarties šalių civilinė atsakomybė</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1CBD1C0" w14:textId="77777777"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sz w:val="24"/>
                <w:szCs w:val="24"/>
              </w:rPr>
              <w:t xml:space="preserve">Jei Tiekėjas ar su juo susiję asmenys (pvz., subtiekėjas, ūkio subjektas, tretieji asmenys, darbuotojai ir kt.), nevykdo arba netinkamai vykdo šioje Sutartyje </w:t>
            </w:r>
            <w:r w:rsidRPr="00EF49CE">
              <w:rPr>
                <w:rFonts w:ascii="Times New Roman" w:hAnsi="Times New Roman"/>
                <w:sz w:val="24"/>
                <w:szCs w:val="24"/>
              </w:rPr>
              <w:lastRenderedPageBreak/>
              <w:t>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Pirkėjui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137AFB" w:rsidRPr="00EF49CE" w14:paraId="09A77D3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77777777" w:rsidR="00137AFB" w:rsidRPr="00EF49CE" w:rsidRDefault="00137AFB" w:rsidP="00137AFB">
            <w:pPr>
              <w:pStyle w:val="Sraopastraipa"/>
              <w:widowControl w:val="0"/>
              <w:numPr>
                <w:ilvl w:val="0"/>
                <w:numId w:val="2"/>
              </w:numPr>
              <w:tabs>
                <w:tab w:val="left" w:pos="720"/>
              </w:tabs>
              <w:spacing w:before="40" w:after="40" w:line="240" w:lineRule="auto"/>
              <w:ind w:left="357" w:hanging="357"/>
              <w:rPr>
                <w:szCs w:val="24"/>
              </w:rPr>
            </w:pPr>
            <w:r w:rsidRPr="00EF49CE">
              <w:rPr>
                <w:b/>
                <w:szCs w:val="24"/>
              </w:rPr>
              <w:lastRenderedPageBreak/>
              <w:t>SUBTIEKĖJAI, ŪKIO SUBJEKTAI, SUTARTIES VYKDYMUI TIEKĖJO PASKIRTI SPECIALISTAI</w:t>
            </w:r>
          </w:p>
        </w:tc>
      </w:tr>
      <w:tr w:rsidR="00137AFB" w:rsidRPr="00EF49CE" w14:paraId="2C735B86" w14:textId="77777777" w:rsidTr="00D019DF">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szCs w:val="24"/>
              </w:rPr>
            </w:pPr>
            <w:r w:rsidRPr="00EF49CE">
              <w:rPr>
                <w:color w:val="000000"/>
                <w:szCs w:val="24"/>
              </w:rPr>
              <w:t>Sutarties vykdymui Tiekėjas pasitelkia šiuos subtiekėjus.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A79E8"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26BBDCC1" w14:textId="77777777" w:rsidTr="00D019DF">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jc w:val="both"/>
              <w:rPr>
                <w:color w:val="000000" w:themeColor="text1"/>
                <w:szCs w:val="24"/>
              </w:rPr>
            </w:pPr>
            <w:r w:rsidRPr="00EF49CE">
              <w:rPr>
                <w:color w:val="000000" w:themeColor="text1"/>
                <w:szCs w:val="24"/>
              </w:rPr>
              <w:t>Sutarties vykdymui Tiekėjas pasitelkia šiuos ūkio subjektus, kurių kvalifikacija remiasi,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B0857"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4F9BA3AA" w14:textId="77777777" w:rsidTr="00D019DF">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szCs w:val="24"/>
              </w:rPr>
            </w:pPr>
            <w:r w:rsidRPr="00EF49CE">
              <w:rPr>
                <w:color w:val="000000"/>
                <w:szCs w:val="24"/>
              </w:rPr>
              <w:t xml:space="preserve">Sutarties vykdymui Tiekėjas pasitelkia šiuos specialistus, </w:t>
            </w:r>
            <w:r w:rsidRPr="00EF49CE">
              <w:rPr>
                <w:color w:val="000000" w:themeColor="text1"/>
                <w:szCs w:val="24"/>
              </w:rPr>
              <w:t>kurių kvalifikacija remiasi,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2001F"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7F4A51BD" w14:textId="77777777" w:rsidTr="00D019DF">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A4EB41" w14:textId="15B3F4EC" w:rsidR="00137AFB" w:rsidRPr="00EF49CE" w:rsidRDefault="00137AFB" w:rsidP="00137AFB">
            <w:pPr>
              <w:pStyle w:val="Sraopastraipa"/>
              <w:widowControl w:val="0"/>
              <w:numPr>
                <w:ilvl w:val="1"/>
                <w:numId w:val="2"/>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 už kuriuos pasiūlymo vertinimo metu Tiekėjui buvo suteikti ekonominio naudingumo balai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1B9D" w14:textId="6A5770F2"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2369EA0F" w14:textId="77777777" w:rsidTr="00D019DF">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77777777" w:rsidR="00137AFB" w:rsidRPr="00EF49CE" w:rsidRDefault="00137AFB" w:rsidP="00137AFB">
            <w:pPr>
              <w:pStyle w:val="Sraopastraipa"/>
              <w:widowControl w:val="0"/>
              <w:numPr>
                <w:ilvl w:val="1"/>
                <w:numId w:val="2"/>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64EF" w14:textId="77777777"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4243426B"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137AFB" w:rsidRPr="00EF49CE" w:rsidRDefault="00137AFB" w:rsidP="00137AFB">
            <w:pPr>
              <w:pStyle w:val="Sraopastraipa"/>
              <w:widowControl w:val="0"/>
              <w:numPr>
                <w:ilvl w:val="0"/>
                <w:numId w:val="2"/>
              </w:numPr>
              <w:tabs>
                <w:tab w:val="left" w:pos="720"/>
              </w:tabs>
              <w:spacing w:before="40" w:after="40" w:line="240" w:lineRule="auto"/>
              <w:rPr>
                <w:bCs/>
                <w:szCs w:val="24"/>
              </w:rPr>
            </w:pPr>
            <w:r w:rsidRPr="00EF49CE">
              <w:rPr>
                <w:b/>
                <w:color w:val="000000"/>
                <w:szCs w:val="24"/>
              </w:rPr>
              <w:t>KITOS SĄLYGOS</w:t>
            </w:r>
          </w:p>
        </w:tc>
      </w:tr>
      <w:tr w:rsidR="00137AFB" w:rsidRPr="00EF49CE" w14:paraId="7933B11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137AFB" w:rsidRPr="00EF49CE" w:rsidRDefault="00137AFB" w:rsidP="00137AFB">
            <w:pPr>
              <w:pStyle w:val="Sraopastraipa"/>
              <w:widowControl w:val="0"/>
              <w:numPr>
                <w:ilvl w:val="1"/>
                <w:numId w:val="2"/>
              </w:numPr>
              <w:tabs>
                <w:tab w:val="left" w:pos="720"/>
              </w:tabs>
              <w:spacing w:before="40" w:after="40" w:line="240" w:lineRule="auto"/>
              <w:ind w:left="476" w:hanging="476"/>
              <w:rPr>
                <w:color w:val="000000"/>
                <w:szCs w:val="24"/>
              </w:rPr>
            </w:pPr>
            <w:r w:rsidRPr="00EF49CE">
              <w:rPr>
                <w:color w:val="000000"/>
                <w:szCs w:val="24"/>
              </w:rPr>
              <w:t>Sutarties BD 18 (Intelektinės nuosavybės teisės) skyriaus nuostatų taikymas</w:t>
            </w:r>
          </w:p>
        </w:tc>
        <w:sdt>
          <w:sdtPr>
            <w:rPr>
              <w:rFonts w:ascii="Times New Roman" w:hAnsi="Times New Roman"/>
              <w:color w:val="000000"/>
              <w:sz w:val="24"/>
              <w:szCs w:val="24"/>
            </w:rPr>
            <w:id w:val="-182820333"/>
            <w:placeholder>
              <w:docPart w:val="FDF9882C714A45BDA4A0CC97A1EA7AE0"/>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Content>
            <w:tc>
              <w:tcPr>
                <w:tcW w:w="552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ACC4304" w14:textId="1F2CBF09" w:rsidR="00137AFB" w:rsidRPr="00EF49CE" w:rsidRDefault="00137AFB" w:rsidP="00137AFB">
                <w:pPr>
                  <w:widowControl w:val="0"/>
                  <w:tabs>
                    <w:tab w:val="left" w:pos="720"/>
                  </w:tabs>
                  <w:spacing w:before="40" w:after="40" w:line="240" w:lineRule="auto"/>
                  <w:rPr>
                    <w:rFonts w:ascii="Times New Roman" w:hAnsi="Times New Roman"/>
                    <w:color w:val="000000"/>
                    <w:sz w:val="24"/>
                    <w:szCs w:val="24"/>
                  </w:rPr>
                </w:pPr>
                <w:r>
                  <w:rPr>
                    <w:rFonts w:ascii="Times New Roman" w:hAnsi="Times New Roman"/>
                    <w:color w:val="000000"/>
                    <w:sz w:val="24"/>
                    <w:szCs w:val="24"/>
                  </w:rPr>
                  <w:t>Taikomos visa apimti.</w:t>
                </w:r>
              </w:p>
            </w:tc>
          </w:sdtContent>
        </w:sdt>
      </w:tr>
      <w:tr w:rsidR="00137AFB" w:rsidRPr="00EF49CE" w14:paraId="15E842A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1E9C5F" w14:textId="77777777" w:rsidR="00137AFB" w:rsidRPr="00EF49CE" w:rsidRDefault="00137AFB" w:rsidP="00137AFB">
            <w:pPr>
              <w:widowControl w:val="0"/>
              <w:numPr>
                <w:ilvl w:val="0"/>
                <w:numId w:val="2"/>
              </w:numPr>
              <w:spacing w:before="40" w:after="40" w:line="240" w:lineRule="auto"/>
              <w:ind w:left="357" w:hanging="357"/>
              <w:rPr>
                <w:rFonts w:ascii="Times New Roman" w:hAnsi="Times New Roman"/>
                <w:sz w:val="24"/>
                <w:szCs w:val="24"/>
              </w:rPr>
            </w:pPr>
            <w:bookmarkStart w:id="17" w:name="_heading=h.tyjcwt"/>
            <w:bookmarkEnd w:id="17"/>
            <w:r w:rsidRPr="00EF49CE">
              <w:rPr>
                <w:rFonts w:ascii="Times New Roman" w:hAnsi="Times New Roman"/>
                <w:b/>
                <w:sz w:val="24"/>
                <w:szCs w:val="24"/>
              </w:rPr>
              <w:t>PRIEDAI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yellow"/>
              </w:rPr>
            </w:pPr>
          </w:p>
        </w:tc>
      </w:tr>
      <w:tr w:rsidR="00137AFB" w:rsidRPr="00EF49CE" w14:paraId="753B3468"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A52CABB" w14:textId="73765D1B"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 xml:space="preserve">Priedas Nr. </w:t>
            </w:r>
            <w:r w:rsidRPr="00EF49CE">
              <w:rPr>
                <w:rFonts w:ascii="Times New Roman" w:hAnsi="Times New Roman"/>
                <w:sz w:val="24"/>
                <w:szCs w:val="24"/>
              </w:rPr>
              <w:fldChar w:fldCharType="begin"/>
            </w:r>
            <w:r w:rsidRPr="00EF49CE">
              <w:rPr>
                <w:rFonts w:ascii="Times New Roman" w:hAnsi="Times New Roman"/>
                <w:sz w:val="24"/>
                <w:szCs w:val="24"/>
              </w:rPr>
              <w:instrText xml:space="preserve"> SEQ "Priedas_Nr." \* ARABIC </w:instrText>
            </w:r>
            <w:r w:rsidRPr="00EF49CE">
              <w:rPr>
                <w:rFonts w:ascii="Times New Roman" w:hAnsi="Times New Roman"/>
                <w:sz w:val="24"/>
                <w:szCs w:val="24"/>
              </w:rPr>
              <w:fldChar w:fldCharType="separate"/>
            </w:r>
            <w:r w:rsidRPr="00EF49CE">
              <w:rPr>
                <w:rFonts w:ascii="Times New Roman" w:hAnsi="Times New Roman"/>
                <w:noProof/>
                <w:sz w:val="24"/>
                <w:szCs w:val="24"/>
              </w:rPr>
              <w:t>1</w:t>
            </w:r>
            <w:r w:rsidRPr="00EF49CE">
              <w:rPr>
                <w:rFonts w:ascii="Times New Roman" w:hAnsi="Times New Roman"/>
                <w:sz w:val="24"/>
                <w:szCs w:val="24"/>
              </w:rPr>
              <w:fldChar w:fldCharType="end"/>
            </w:r>
          </w:p>
        </w:tc>
        <w:tc>
          <w:tcPr>
            <w:tcW w:w="8078" w:type="dxa"/>
            <w:gridSpan w:val="3"/>
            <w:tcBorders>
              <w:top w:val="single" w:sz="4" w:space="0" w:color="000000"/>
              <w:left w:val="single" w:sz="4" w:space="0" w:color="000000"/>
              <w:bottom w:val="single" w:sz="4" w:space="0" w:color="000000"/>
              <w:right w:val="single" w:sz="4" w:space="0" w:color="000000"/>
            </w:tcBorders>
          </w:tcPr>
          <w:p w14:paraId="25382048"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teikimo sutarties bendroji dalis</w:t>
            </w:r>
          </w:p>
        </w:tc>
      </w:tr>
      <w:tr w:rsidR="00137AFB" w:rsidRPr="00EF49CE"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2</w:t>
            </w:r>
          </w:p>
        </w:tc>
        <w:tc>
          <w:tcPr>
            <w:tcW w:w="8078" w:type="dxa"/>
            <w:gridSpan w:val="3"/>
            <w:tcBorders>
              <w:top w:val="single" w:sz="4" w:space="0" w:color="000000"/>
              <w:left w:val="single" w:sz="4" w:space="0" w:color="000000"/>
              <w:bottom w:val="single" w:sz="4" w:space="0" w:color="000000"/>
              <w:right w:val="single" w:sz="4" w:space="0" w:color="000000"/>
            </w:tcBorders>
          </w:tcPr>
          <w:p w14:paraId="3F9B29FB"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Techninė specifikacija</w:t>
            </w:r>
          </w:p>
        </w:tc>
      </w:tr>
      <w:tr w:rsidR="00137AFB" w:rsidRPr="00EF49CE"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3</w:t>
            </w:r>
          </w:p>
        </w:tc>
        <w:tc>
          <w:tcPr>
            <w:tcW w:w="8078" w:type="dxa"/>
            <w:gridSpan w:val="3"/>
            <w:tcBorders>
              <w:top w:val="single" w:sz="4" w:space="0" w:color="000000"/>
              <w:left w:val="single" w:sz="4" w:space="0" w:color="000000"/>
              <w:bottom w:val="single" w:sz="4" w:space="0" w:color="000000"/>
              <w:right w:val="single" w:sz="4" w:space="0" w:color="000000"/>
            </w:tcBorders>
          </w:tcPr>
          <w:p w14:paraId="0343D9D7"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Pasiūlymas</w:t>
            </w:r>
          </w:p>
        </w:tc>
      </w:tr>
      <w:tr w:rsidR="00137AFB" w:rsidRPr="00EF49CE" w14:paraId="40B35F9A"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2F94F81" w14:textId="77777777" w:rsidR="00137AFB" w:rsidRPr="00EF49CE" w:rsidRDefault="00137AFB" w:rsidP="00137AFB">
            <w:pPr>
              <w:widowControl w:val="0"/>
              <w:numPr>
                <w:ilvl w:val="1"/>
                <w:numId w:val="2"/>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4</w:t>
            </w:r>
          </w:p>
        </w:tc>
        <w:tc>
          <w:tcPr>
            <w:tcW w:w="8078" w:type="dxa"/>
            <w:gridSpan w:val="3"/>
            <w:tcBorders>
              <w:top w:val="single" w:sz="4" w:space="0" w:color="000000"/>
              <w:left w:val="single" w:sz="4" w:space="0" w:color="000000"/>
              <w:bottom w:val="single" w:sz="4" w:space="0" w:color="000000"/>
              <w:right w:val="single" w:sz="4" w:space="0" w:color="000000"/>
            </w:tcBorders>
          </w:tcPr>
          <w:p w14:paraId="216BD411"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perdavimo-priėmimo akto forma</w:t>
            </w:r>
          </w:p>
        </w:tc>
      </w:tr>
      <w:tr w:rsidR="00137AFB" w:rsidRPr="00EF49CE" w14:paraId="4881B6B6" w14:textId="77777777" w:rsidTr="00084B33">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137AFB" w:rsidRPr="00EF49CE" w:rsidRDefault="00137AFB" w:rsidP="00137AFB">
            <w:pPr>
              <w:pStyle w:val="Sraopastraipa"/>
              <w:widowControl w:val="0"/>
              <w:numPr>
                <w:ilvl w:val="0"/>
                <w:numId w:val="2"/>
              </w:numPr>
              <w:spacing w:before="40" w:after="40" w:line="240" w:lineRule="auto"/>
              <w:ind w:left="357" w:hanging="357"/>
              <w:rPr>
                <w:szCs w:val="24"/>
              </w:rPr>
            </w:pPr>
            <w:r w:rsidRPr="00EF49CE">
              <w:rPr>
                <w:b/>
                <w:bCs/>
                <w:szCs w:val="24"/>
              </w:rPr>
              <w:t>ŠALIŲ JURIDINIAI ADRESAI, REKVIZITAI IR PARAŠAI</w:t>
            </w:r>
          </w:p>
        </w:tc>
      </w:tr>
      <w:tr w:rsidR="00137AFB" w:rsidRPr="00EF49CE" w14:paraId="1D470B0B" w14:textId="77777777" w:rsidTr="00084B33">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UŽSAKOVAS:</w:t>
            </w:r>
          </w:p>
        </w:tc>
        <w:tc>
          <w:tcPr>
            <w:tcW w:w="5493" w:type="dxa"/>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TIEKĖJAS:</w:t>
            </w:r>
          </w:p>
        </w:tc>
      </w:tr>
      <w:tr w:rsidR="00137AFB" w:rsidRPr="00EF49CE" w14:paraId="56214AD4" w14:textId="77777777" w:rsidTr="00084B33">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97F728C" w14:textId="22F9556E"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c>
          <w:tcPr>
            <w:tcW w:w="54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5A3EA0"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bCs/>
                <w:sz w:val="24"/>
                <w:szCs w:val="24"/>
                <w:highlight w:val="lightGray"/>
              </w:rPr>
              <w:t>[ĮRAŠYTI]</w:t>
            </w:r>
          </w:p>
        </w:tc>
      </w:tr>
      <w:tr w:rsidR="00137AFB" w:rsidRPr="00EF49CE" w14:paraId="2120E22B" w14:textId="77777777" w:rsidTr="00D019DF">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14:paraId="61A9763F" w14:textId="77777777" w:rsidR="00137AFB" w:rsidRPr="00EF49CE" w:rsidRDefault="00137AFB" w:rsidP="00137AFB">
            <w:pPr>
              <w:widowControl w:val="0"/>
              <w:rPr>
                <w:rFonts w:ascii="Times New Roman" w:hAnsi="Times New Roman"/>
                <w:sz w:val="24"/>
                <w:szCs w:val="24"/>
                <w:highlight w:val="lightGray"/>
              </w:rPr>
            </w:pPr>
            <w:bookmarkStart w:id="18" w:name="permission-for-group%3A465713869%3Aevery"/>
            <w:bookmarkEnd w:id="18"/>
            <w:r w:rsidRPr="00EF49CE">
              <w:rPr>
                <w:rFonts w:ascii="Times New Roman" w:hAnsi="Times New Roman"/>
                <w:bCs/>
                <w:sz w:val="24"/>
                <w:szCs w:val="24"/>
                <w:highlight w:val="lightGray"/>
              </w:rPr>
              <w:t>pareigų pavadinimas</w:t>
            </w:r>
          </w:p>
          <w:p w14:paraId="0428FCE6" w14:textId="3D2A2847" w:rsidR="00137AFB" w:rsidRPr="00EF49CE" w:rsidRDefault="00137AFB" w:rsidP="00137AFB">
            <w:pPr>
              <w:widowControl w:val="0"/>
              <w:rPr>
                <w:rFonts w:ascii="Times New Roman" w:hAnsi="Times New Roman"/>
                <w:sz w:val="24"/>
                <w:szCs w:val="24"/>
              </w:rPr>
            </w:pPr>
            <w:r w:rsidRPr="00EF49CE">
              <w:rPr>
                <w:rFonts w:ascii="Times New Roman" w:hAnsi="Times New Roman"/>
                <w:bCs/>
                <w:sz w:val="24"/>
                <w:szCs w:val="24"/>
                <w:highlight w:val="lightGray"/>
              </w:rPr>
              <w:lastRenderedPageBreak/>
              <w:t>vardas ir pavardė</w:t>
            </w:r>
            <w:bookmarkStart w:id="19" w:name="permission-for-group%3A769655965%3Aevery"/>
            <w:bookmarkEnd w:id="19"/>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568E309F" w14:textId="77777777" w:rsidR="00137AFB" w:rsidRPr="00EF49CE" w:rsidRDefault="00137AFB" w:rsidP="00137AFB">
            <w:pPr>
              <w:widowControl w:val="0"/>
              <w:rPr>
                <w:rFonts w:ascii="Times New Roman" w:hAnsi="Times New Roman"/>
                <w:sz w:val="24"/>
                <w:szCs w:val="24"/>
                <w:highlight w:val="lightGray"/>
              </w:rPr>
            </w:pPr>
            <w:bookmarkStart w:id="20" w:name="permission-for-group%3A427576972%3Aevery"/>
            <w:bookmarkEnd w:id="20"/>
            <w:r w:rsidRPr="00EF49CE">
              <w:rPr>
                <w:rFonts w:ascii="Times New Roman" w:hAnsi="Times New Roman"/>
                <w:bCs/>
                <w:sz w:val="24"/>
                <w:szCs w:val="24"/>
                <w:highlight w:val="lightGray"/>
              </w:rPr>
              <w:lastRenderedPageBreak/>
              <w:t>pareigų pavadinimas</w:t>
            </w:r>
          </w:p>
          <w:p w14:paraId="547ED792" w14:textId="27EC20E6" w:rsidR="00137AFB" w:rsidRPr="00EF49CE" w:rsidRDefault="00137AFB" w:rsidP="00137AFB">
            <w:pPr>
              <w:widowControl w:val="0"/>
              <w:rPr>
                <w:rFonts w:ascii="Times New Roman" w:hAnsi="Times New Roman"/>
                <w:sz w:val="24"/>
                <w:szCs w:val="24"/>
              </w:rPr>
            </w:pPr>
            <w:r w:rsidRPr="00EF49CE">
              <w:rPr>
                <w:rFonts w:ascii="Times New Roman" w:hAnsi="Times New Roman"/>
                <w:bCs/>
                <w:sz w:val="24"/>
                <w:szCs w:val="24"/>
                <w:highlight w:val="lightGray"/>
              </w:rPr>
              <w:lastRenderedPageBreak/>
              <w:t>vardas ir pavardė</w:t>
            </w:r>
            <w:bookmarkStart w:id="21" w:name="permission-for-group%3A1782275707%3Aever"/>
            <w:bookmarkEnd w:id="21"/>
          </w:p>
        </w:tc>
      </w:tr>
    </w:tbl>
    <w:p w14:paraId="65DA6AE7" w14:textId="77777777" w:rsidR="00983047" w:rsidRPr="00EF49CE" w:rsidRDefault="00983047" w:rsidP="008B5EFC">
      <w:pPr>
        <w:rPr>
          <w:rFonts w:ascii="Times New Roman" w:hAnsi="Times New Roman"/>
          <w:sz w:val="24"/>
          <w:szCs w:val="24"/>
        </w:rPr>
      </w:pPr>
      <w:r w:rsidRPr="00EF49CE">
        <w:rPr>
          <w:rFonts w:ascii="Times New Roman" w:hAnsi="Times New Roman"/>
          <w:b/>
          <w:sz w:val="24"/>
          <w:szCs w:val="24"/>
        </w:rPr>
        <w:lastRenderedPageBreak/>
        <w:br w:type="page"/>
      </w:r>
    </w:p>
    <w:p w14:paraId="07440EF7" w14:textId="147558B3" w:rsidR="00983047" w:rsidRPr="00EF49CE" w:rsidRDefault="00983047" w:rsidP="00983047">
      <w:pPr>
        <w:jc w:val="right"/>
        <w:rPr>
          <w:rFonts w:ascii="Times New Roman" w:hAnsi="Times New Roman"/>
          <w:sz w:val="24"/>
          <w:szCs w:val="24"/>
        </w:rPr>
      </w:pPr>
      <w:r w:rsidRPr="00EF49CE">
        <w:rPr>
          <w:rFonts w:ascii="Times New Roman" w:hAnsi="Times New Roman"/>
          <w:sz w:val="24"/>
          <w:szCs w:val="24"/>
        </w:rPr>
        <w:lastRenderedPageBreak/>
        <w:t xml:space="preserve">Paslaugų viešojo pirkimo–pardavimo sutarties specialiosios dalies Nr. </w:t>
      </w:r>
    </w:p>
    <w:p w14:paraId="58FED48C" w14:textId="77777777" w:rsidR="00983047" w:rsidRPr="00341BE6" w:rsidRDefault="00983047" w:rsidP="00983047">
      <w:pPr>
        <w:jc w:val="right"/>
        <w:rPr>
          <w:rFonts w:ascii="Times New Roman" w:hAnsi="Times New Roman"/>
          <w:sz w:val="24"/>
          <w:szCs w:val="24"/>
        </w:rPr>
      </w:pPr>
      <w:r w:rsidRPr="00EF49CE">
        <w:rPr>
          <w:rFonts w:ascii="Times New Roman" w:hAnsi="Times New Roman"/>
          <w:sz w:val="24"/>
          <w:szCs w:val="24"/>
        </w:rPr>
        <w:t xml:space="preserve">Priedas Nr. </w:t>
      </w:r>
      <w:r w:rsidRPr="00341BE6">
        <w:rPr>
          <w:rFonts w:ascii="Times New Roman" w:hAnsi="Times New Roman"/>
          <w:sz w:val="24"/>
          <w:szCs w:val="24"/>
        </w:rPr>
        <w:t>4</w:t>
      </w:r>
    </w:p>
    <w:p w14:paraId="432CEF40" w14:textId="77777777" w:rsidR="00983047" w:rsidRPr="00EF49CE" w:rsidRDefault="00983047" w:rsidP="00983047">
      <w:pPr>
        <w:suppressAutoHyphens w:val="0"/>
        <w:spacing w:line="240" w:lineRule="auto"/>
        <w:rPr>
          <w:rFonts w:ascii="Times New Roman" w:hAnsi="Times New Roman"/>
          <w:b/>
          <w:bCs/>
          <w:sz w:val="24"/>
          <w:szCs w:val="24"/>
        </w:rPr>
      </w:pPr>
    </w:p>
    <w:p w14:paraId="2DE355C6"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(perdavimo–priėmimo akto forma)</w:t>
      </w:r>
    </w:p>
    <w:p w14:paraId="055E5983"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PASLAUGŲ Perdavimo–priėmimo aktas</w:t>
      </w:r>
    </w:p>
    <w:p w14:paraId="0F9C9C22"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 Nr. _________</w:t>
      </w:r>
    </w:p>
    <w:p w14:paraId="061E77E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(data)</w:t>
      </w:r>
    </w:p>
    <w:p w14:paraId="59EAB18F"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_________________________</w:t>
      </w:r>
    </w:p>
    <w:p w14:paraId="1BAA903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(sudarymo vieta)</w:t>
      </w:r>
    </w:p>
    <w:p w14:paraId="796B82F1" w14:textId="77777777" w:rsidR="00983047" w:rsidRPr="00EF49CE" w:rsidRDefault="00983047" w:rsidP="00983047">
      <w:pPr>
        <w:jc w:val="center"/>
        <w:rPr>
          <w:rFonts w:ascii="Times New Roman" w:hAnsi="Times New Roman"/>
          <w:sz w:val="24"/>
          <w:szCs w:val="24"/>
        </w:rPr>
      </w:pPr>
    </w:p>
    <w:p w14:paraId="2C8B4625" w14:textId="77777777" w:rsidR="00983047" w:rsidRPr="00EF49CE" w:rsidRDefault="00983047" w:rsidP="00983047">
      <w:pPr>
        <w:jc w:val="both"/>
        <w:rPr>
          <w:rFonts w:ascii="Times New Roman" w:hAnsi="Times New Roman"/>
          <w:sz w:val="24"/>
          <w:szCs w:val="24"/>
        </w:rPr>
      </w:pPr>
      <w:r w:rsidRPr="00EF49CE">
        <w:rPr>
          <w:rFonts w:ascii="Times New Roman" w:hAnsi="Times New Roman"/>
          <w:sz w:val="24"/>
          <w:szCs w:val="24"/>
        </w:rPr>
        <w:t xml:space="preserve">Šį aktą pasirašę atsakingi asmenys pažymi, kad vadovaudamiesi pasirašytos </w:t>
      </w:r>
      <w:bookmarkStart w:id="22" w:name="permission-for-group%3A282722313%3Aevery"/>
      <w:bookmarkEnd w:id="22"/>
      <w:r w:rsidRPr="00EF49CE">
        <w:rPr>
          <w:rFonts w:ascii="Times New Roman" w:hAnsi="Times New Roman"/>
          <w:i/>
          <w:sz w:val="24"/>
          <w:szCs w:val="24"/>
        </w:rPr>
        <w:t>[Įrašyti sutarties pavadinimą ir numerį Nr. XX-XXX]</w:t>
      </w:r>
      <w:r w:rsidRPr="00EF49CE">
        <w:rPr>
          <w:rFonts w:ascii="Times New Roman" w:hAnsi="Times New Roman"/>
          <w:sz w:val="24"/>
          <w:szCs w:val="24"/>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8"/>
        <w:gridCol w:w="4614"/>
        <w:gridCol w:w="995"/>
        <w:gridCol w:w="995"/>
        <w:gridCol w:w="1453"/>
        <w:gridCol w:w="993"/>
      </w:tblGrid>
      <w:tr w:rsidR="00A13223" w:rsidRPr="00EF49CE" w14:paraId="18566021" w14:textId="77777777" w:rsidTr="00A13223">
        <w:trPr>
          <w:trHeight w:val="374"/>
        </w:trPr>
        <w:tc>
          <w:tcPr>
            <w:tcW w:w="290" w:type="pct"/>
            <w:tcBorders>
              <w:top w:val="double" w:sz="4" w:space="0" w:color="auto"/>
            </w:tcBorders>
            <w:shd w:val="clear" w:color="auto" w:fill="D9D9D9"/>
            <w:vAlign w:val="center"/>
          </w:tcPr>
          <w:p w14:paraId="760ED72C" w14:textId="77777777"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Eil. Nr.</w:t>
            </w:r>
          </w:p>
        </w:tc>
        <w:tc>
          <w:tcPr>
            <w:tcW w:w="2401" w:type="pct"/>
            <w:tcBorders>
              <w:top w:val="double" w:sz="4" w:space="0" w:color="auto"/>
            </w:tcBorders>
            <w:shd w:val="clear" w:color="auto" w:fill="D9D9D9"/>
            <w:vAlign w:val="center"/>
          </w:tcPr>
          <w:p w14:paraId="6A7A1ADE" w14:textId="110DAC4B"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Paslaugų pavadinimas</w:t>
            </w:r>
          </w:p>
        </w:tc>
        <w:tc>
          <w:tcPr>
            <w:tcW w:w="518" w:type="pct"/>
            <w:tcBorders>
              <w:top w:val="double" w:sz="4" w:space="0" w:color="auto"/>
            </w:tcBorders>
            <w:shd w:val="clear" w:color="auto" w:fill="D9D9D9"/>
          </w:tcPr>
          <w:p w14:paraId="6965A64A" w14:textId="77777777"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Mato vnt.</w:t>
            </w:r>
          </w:p>
        </w:tc>
        <w:tc>
          <w:tcPr>
            <w:tcW w:w="518" w:type="pct"/>
            <w:tcBorders>
              <w:top w:val="double" w:sz="4" w:space="0" w:color="auto"/>
            </w:tcBorders>
            <w:shd w:val="clear" w:color="auto" w:fill="D9D9D9"/>
          </w:tcPr>
          <w:p w14:paraId="7BA95772" w14:textId="77777777"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Kiekis</w:t>
            </w:r>
          </w:p>
        </w:tc>
        <w:tc>
          <w:tcPr>
            <w:tcW w:w="756" w:type="pct"/>
            <w:tcBorders>
              <w:top w:val="double" w:sz="4" w:space="0" w:color="auto"/>
            </w:tcBorders>
            <w:shd w:val="clear" w:color="auto" w:fill="D9D9D9"/>
          </w:tcPr>
          <w:p w14:paraId="2A8CA634" w14:textId="77777777"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Vieneto kaina</w:t>
            </w:r>
          </w:p>
        </w:tc>
        <w:tc>
          <w:tcPr>
            <w:tcW w:w="517" w:type="pct"/>
            <w:tcBorders>
              <w:top w:val="double" w:sz="4" w:space="0" w:color="auto"/>
            </w:tcBorders>
            <w:shd w:val="clear" w:color="auto" w:fill="D9D9D9"/>
            <w:vAlign w:val="center"/>
          </w:tcPr>
          <w:p w14:paraId="70D0E10B" w14:textId="77777777" w:rsidR="00A13223" w:rsidRPr="00EF49CE" w:rsidRDefault="00A13223" w:rsidP="00084B33">
            <w:pPr>
              <w:jc w:val="center"/>
              <w:rPr>
                <w:rFonts w:ascii="Times New Roman" w:hAnsi="Times New Roman"/>
                <w:bCs/>
                <w:iCs/>
                <w:sz w:val="24"/>
                <w:szCs w:val="24"/>
              </w:rPr>
            </w:pPr>
            <w:r w:rsidRPr="00EF49CE">
              <w:rPr>
                <w:rFonts w:ascii="Times New Roman" w:hAnsi="Times New Roman"/>
                <w:bCs/>
                <w:iCs/>
                <w:sz w:val="24"/>
                <w:szCs w:val="24"/>
              </w:rPr>
              <w:t>Suma, EUR</w:t>
            </w:r>
          </w:p>
        </w:tc>
      </w:tr>
      <w:tr w:rsidR="00A13223" w:rsidRPr="00EF49CE" w14:paraId="67522586" w14:textId="77777777" w:rsidTr="00A13223">
        <w:tc>
          <w:tcPr>
            <w:tcW w:w="290" w:type="pct"/>
          </w:tcPr>
          <w:p w14:paraId="44B292A7" w14:textId="77777777" w:rsidR="00A13223" w:rsidRPr="00EF49CE" w:rsidRDefault="00A13223" w:rsidP="00084B33">
            <w:pPr>
              <w:jc w:val="center"/>
              <w:rPr>
                <w:rFonts w:ascii="Times New Roman" w:hAnsi="Times New Roman"/>
                <w:sz w:val="24"/>
                <w:szCs w:val="24"/>
              </w:rPr>
            </w:pPr>
            <w:r w:rsidRPr="00EF49CE">
              <w:rPr>
                <w:rFonts w:ascii="Times New Roman" w:hAnsi="Times New Roman"/>
                <w:sz w:val="24"/>
                <w:szCs w:val="24"/>
              </w:rPr>
              <w:t>1.</w:t>
            </w:r>
          </w:p>
        </w:tc>
        <w:tc>
          <w:tcPr>
            <w:tcW w:w="2401" w:type="pct"/>
          </w:tcPr>
          <w:p w14:paraId="49B9FF10" w14:textId="14DBF7ED" w:rsidR="00A13223" w:rsidRPr="00EF49CE" w:rsidRDefault="00A13223" w:rsidP="00084B33">
            <w:pPr>
              <w:jc w:val="center"/>
              <w:rPr>
                <w:rFonts w:ascii="Times New Roman" w:hAnsi="Times New Roman"/>
                <w:i/>
                <w:sz w:val="24"/>
                <w:szCs w:val="24"/>
              </w:rPr>
            </w:pPr>
            <w:r w:rsidRPr="00EF49CE">
              <w:rPr>
                <w:rFonts w:ascii="Times New Roman" w:hAnsi="Times New Roman"/>
                <w:i/>
                <w:sz w:val="24"/>
                <w:szCs w:val="24"/>
              </w:rPr>
              <w:t>Paslauga 1</w:t>
            </w:r>
          </w:p>
        </w:tc>
        <w:tc>
          <w:tcPr>
            <w:tcW w:w="518" w:type="pct"/>
          </w:tcPr>
          <w:p w14:paraId="7F7AF29C" w14:textId="77777777" w:rsidR="00A13223" w:rsidRPr="00EF49CE" w:rsidRDefault="00A13223" w:rsidP="00084B33">
            <w:pPr>
              <w:jc w:val="center"/>
              <w:rPr>
                <w:rFonts w:ascii="Times New Roman" w:hAnsi="Times New Roman"/>
                <w:sz w:val="24"/>
                <w:szCs w:val="24"/>
              </w:rPr>
            </w:pPr>
          </w:p>
        </w:tc>
        <w:tc>
          <w:tcPr>
            <w:tcW w:w="518" w:type="pct"/>
          </w:tcPr>
          <w:p w14:paraId="2ABA36CC" w14:textId="77777777" w:rsidR="00A13223" w:rsidRPr="00EF49CE" w:rsidRDefault="00A13223" w:rsidP="00084B33">
            <w:pPr>
              <w:jc w:val="center"/>
              <w:rPr>
                <w:rFonts w:ascii="Times New Roman" w:hAnsi="Times New Roman"/>
                <w:sz w:val="24"/>
                <w:szCs w:val="24"/>
              </w:rPr>
            </w:pPr>
          </w:p>
        </w:tc>
        <w:tc>
          <w:tcPr>
            <w:tcW w:w="756" w:type="pct"/>
          </w:tcPr>
          <w:p w14:paraId="44D4E7C8" w14:textId="77777777" w:rsidR="00A13223" w:rsidRPr="00EF49CE" w:rsidRDefault="00A13223" w:rsidP="00084B33">
            <w:pPr>
              <w:jc w:val="center"/>
              <w:rPr>
                <w:rFonts w:ascii="Times New Roman" w:hAnsi="Times New Roman"/>
                <w:sz w:val="24"/>
                <w:szCs w:val="24"/>
              </w:rPr>
            </w:pPr>
          </w:p>
        </w:tc>
        <w:tc>
          <w:tcPr>
            <w:tcW w:w="517" w:type="pct"/>
          </w:tcPr>
          <w:p w14:paraId="36CCBBEC" w14:textId="77777777" w:rsidR="00A13223" w:rsidRPr="00EF49CE" w:rsidRDefault="00A13223" w:rsidP="00084B33">
            <w:pPr>
              <w:jc w:val="center"/>
              <w:rPr>
                <w:rFonts w:ascii="Times New Roman" w:hAnsi="Times New Roman"/>
                <w:sz w:val="24"/>
                <w:szCs w:val="24"/>
              </w:rPr>
            </w:pPr>
          </w:p>
        </w:tc>
      </w:tr>
      <w:tr w:rsidR="00A13223" w:rsidRPr="00EF49CE" w14:paraId="1A4A5DA7" w14:textId="77777777" w:rsidTr="00A13223">
        <w:tc>
          <w:tcPr>
            <w:tcW w:w="290" w:type="pct"/>
          </w:tcPr>
          <w:p w14:paraId="557668E2" w14:textId="77777777" w:rsidR="00A13223" w:rsidRPr="00EF49CE" w:rsidRDefault="00A13223" w:rsidP="00084B33">
            <w:pPr>
              <w:jc w:val="center"/>
              <w:rPr>
                <w:rFonts w:ascii="Times New Roman" w:hAnsi="Times New Roman"/>
                <w:sz w:val="24"/>
                <w:szCs w:val="24"/>
              </w:rPr>
            </w:pPr>
            <w:r w:rsidRPr="00EF49CE">
              <w:rPr>
                <w:rFonts w:ascii="Times New Roman" w:hAnsi="Times New Roman"/>
                <w:sz w:val="24"/>
                <w:szCs w:val="24"/>
              </w:rPr>
              <w:t>2.</w:t>
            </w:r>
          </w:p>
        </w:tc>
        <w:tc>
          <w:tcPr>
            <w:tcW w:w="2401" w:type="pct"/>
          </w:tcPr>
          <w:p w14:paraId="09E771A3" w14:textId="3084A2F8" w:rsidR="00A13223" w:rsidRPr="00EF49CE" w:rsidRDefault="00A13223" w:rsidP="00084B33">
            <w:pPr>
              <w:jc w:val="center"/>
              <w:rPr>
                <w:rFonts w:ascii="Times New Roman" w:hAnsi="Times New Roman"/>
                <w:i/>
                <w:sz w:val="24"/>
                <w:szCs w:val="24"/>
              </w:rPr>
            </w:pPr>
            <w:r w:rsidRPr="00EF49CE">
              <w:rPr>
                <w:rFonts w:ascii="Times New Roman" w:hAnsi="Times New Roman"/>
                <w:i/>
                <w:sz w:val="24"/>
                <w:szCs w:val="24"/>
              </w:rPr>
              <w:t>Paslauga 2</w:t>
            </w:r>
          </w:p>
        </w:tc>
        <w:tc>
          <w:tcPr>
            <w:tcW w:w="518" w:type="pct"/>
          </w:tcPr>
          <w:p w14:paraId="0EFF2A8C" w14:textId="77777777" w:rsidR="00A13223" w:rsidRPr="00EF49CE" w:rsidRDefault="00A13223" w:rsidP="00084B33">
            <w:pPr>
              <w:jc w:val="center"/>
              <w:rPr>
                <w:rFonts w:ascii="Times New Roman" w:hAnsi="Times New Roman"/>
                <w:sz w:val="24"/>
                <w:szCs w:val="24"/>
              </w:rPr>
            </w:pPr>
          </w:p>
        </w:tc>
        <w:tc>
          <w:tcPr>
            <w:tcW w:w="518" w:type="pct"/>
          </w:tcPr>
          <w:p w14:paraId="6E0FF667" w14:textId="77777777" w:rsidR="00A13223" w:rsidRPr="00EF49CE" w:rsidRDefault="00A13223" w:rsidP="00084B33">
            <w:pPr>
              <w:jc w:val="center"/>
              <w:rPr>
                <w:rFonts w:ascii="Times New Roman" w:hAnsi="Times New Roman"/>
                <w:sz w:val="24"/>
                <w:szCs w:val="24"/>
              </w:rPr>
            </w:pPr>
          </w:p>
        </w:tc>
        <w:tc>
          <w:tcPr>
            <w:tcW w:w="756" w:type="pct"/>
          </w:tcPr>
          <w:p w14:paraId="756CBA70" w14:textId="77777777" w:rsidR="00A13223" w:rsidRPr="00EF49CE" w:rsidRDefault="00A13223" w:rsidP="00084B33">
            <w:pPr>
              <w:jc w:val="center"/>
              <w:rPr>
                <w:rFonts w:ascii="Times New Roman" w:hAnsi="Times New Roman"/>
                <w:sz w:val="24"/>
                <w:szCs w:val="24"/>
              </w:rPr>
            </w:pPr>
          </w:p>
        </w:tc>
        <w:tc>
          <w:tcPr>
            <w:tcW w:w="517" w:type="pct"/>
          </w:tcPr>
          <w:p w14:paraId="67393F9D" w14:textId="77777777" w:rsidR="00A13223" w:rsidRPr="00EF49CE" w:rsidRDefault="00A13223" w:rsidP="00084B33">
            <w:pPr>
              <w:jc w:val="center"/>
              <w:rPr>
                <w:rFonts w:ascii="Times New Roman" w:hAnsi="Times New Roman"/>
                <w:sz w:val="24"/>
                <w:szCs w:val="24"/>
              </w:rPr>
            </w:pPr>
          </w:p>
        </w:tc>
      </w:tr>
      <w:tr w:rsidR="00A13223" w:rsidRPr="00EF49CE" w14:paraId="0E552DC7" w14:textId="77777777" w:rsidTr="00A13223">
        <w:tc>
          <w:tcPr>
            <w:tcW w:w="290" w:type="pct"/>
          </w:tcPr>
          <w:p w14:paraId="31F78D8F" w14:textId="77777777" w:rsidR="00A13223" w:rsidRPr="00EF49CE" w:rsidRDefault="00A13223" w:rsidP="00084B33">
            <w:pPr>
              <w:jc w:val="center"/>
              <w:rPr>
                <w:rFonts w:ascii="Times New Roman" w:hAnsi="Times New Roman"/>
                <w:sz w:val="24"/>
                <w:szCs w:val="24"/>
              </w:rPr>
            </w:pPr>
            <w:r w:rsidRPr="00EF49CE">
              <w:rPr>
                <w:rFonts w:ascii="Times New Roman" w:hAnsi="Times New Roman"/>
                <w:sz w:val="24"/>
                <w:szCs w:val="24"/>
              </w:rPr>
              <w:t>3.</w:t>
            </w:r>
          </w:p>
        </w:tc>
        <w:tc>
          <w:tcPr>
            <w:tcW w:w="2401" w:type="pct"/>
          </w:tcPr>
          <w:p w14:paraId="3ED354BA" w14:textId="3EFF043D" w:rsidR="00A13223" w:rsidRPr="00EF49CE" w:rsidRDefault="00A13223" w:rsidP="00084B33">
            <w:pPr>
              <w:jc w:val="center"/>
              <w:rPr>
                <w:rFonts w:ascii="Times New Roman" w:hAnsi="Times New Roman"/>
                <w:i/>
                <w:sz w:val="24"/>
                <w:szCs w:val="24"/>
              </w:rPr>
            </w:pPr>
            <w:r w:rsidRPr="00EF49CE">
              <w:rPr>
                <w:rFonts w:ascii="Times New Roman" w:hAnsi="Times New Roman"/>
                <w:i/>
                <w:sz w:val="24"/>
                <w:szCs w:val="24"/>
              </w:rPr>
              <w:t>Paslauga 3</w:t>
            </w:r>
          </w:p>
        </w:tc>
        <w:tc>
          <w:tcPr>
            <w:tcW w:w="518" w:type="pct"/>
          </w:tcPr>
          <w:p w14:paraId="4C663F82" w14:textId="77777777" w:rsidR="00A13223" w:rsidRPr="00EF49CE" w:rsidRDefault="00A13223" w:rsidP="00084B33">
            <w:pPr>
              <w:jc w:val="center"/>
              <w:rPr>
                <w:rFonts w:ascii="Times New Roman" w:hAnsi="Times New Roman"/>
                <w:sz w:val="24"/>
                <w:szCs w:val="24"/>
              </w:rPr>
            </w:pPr>
          </w:p>
        </w:tc>
        <w:tc>
          <w:tcPr>
            <w:tcW w:w="518" w:type="pct"/>
          </w:tcPr>
          <w:p w14:paraId="099F3EAA" w14:textId="77777777" w:rsidR="00A13223" w:rsidRPr="00EF49CE" w:rsidRDefault="00A13223" w:rsidP="00084B33">
            <w:pPr>
              <w:jc w:val="center"/>
              <w:rPr>
                <w:rFonts w:ascii="Times New Roman" w:hAnsi="Times New Roman"/>
                <w:sz w:val="24"/>
                <w:szCs w:val="24"/>
              </w:rPr>
            </w:pPr>
          </w:p>
        </w:tc>
        <w:tc>
          <w:tcPr>
            <w:tcW w:w="756" w:type="pct"/>
          </w:tcPr>
          <w:p w14:paraId="3D33AA78" w14:textId="77777777" w:rsidR="00A13223" w:rsidRPr="00EF49CE" w:rsidRDefault="00A13223" w:rsidP="00084B33">
            <w:pPr>
              <w:jc w:val="center"/>
              <w:rPr>
                <w:rFonts w:ascii="Times New Roman" w:hAnsi="Times New Roman"/>
                <w:sz w:val="24"/>
                <w:szCs w:val="24"/>
              </w:rPr>
            </w:pPr>
          </w:p>
        </w:tc>
        <w:tc>
          <w:tcPr>
            <w:tcW w:w="517" w:type="pct"/>
          </w:tcPr>
          <w:p w14:paraId="021F859B" w14:textId="77777777" w:rsidR="00A13223" w:rsidRPr="00EF49CE" w:rsidRDefault="00A13223" w:rsidP="00084B33">
            <w:pPr>
              <w:jc w:val="center"/>
              <w:rPr>
                <w:rFonts w:ascii="Times New Roman" w:hAnsi="Times New Roman"/>
                <w:sz w:val="24"/>
                <w:szCs w:val="24"/>
              </w:rPr>
            </w:pPr>
          </w:p>
        </w:tc>
      </w:tr>
      <w:tr w:rsidR="00A13223" w:rsidRPr="00EF49CE" w14:paraId="493B4594" w14:textId="77777777" w:rsidTr="00A13223">
        <w:tc>
          <w:tcPr>
            <w:tcW w:w="290" w:type="pct"/>
          </w:tcPr>
          <w:p w14:paraId="74C9F40C" w14:textId="77777777" w:rsidR="00A13223" w:rsidRPr="00EF49CE" w:rsidRDefault="00A13223" w:rsidP="00084B33">
            <w:pPr>
              <w:jc w:val="center"/>
              <w:rPr>
                <w:rFonts w:ascii="Times New Roman" w:hAnsi="Times New Roman"/>
                <w:sz w:val="24"/>
                <w:szCs w:val="24"/>
              </w:rPr>
            </w:pPr>
            <w:r w:rsidRPr="00EF49CE">
              <w:rPr>
                <w:rFonts w:ascii="Times New Roman" w:hAnsi="Times New Roman"/>
                <w:sz w:val="24"/>
                <w:szCs w:val="24"/>
              </w:rPr>
              <w:t>4.</w:t>
            </w:r>
          </w:p>
        </w:tc>
        <w:tc>
          <w:tcPr>
            <w:tcW w:w="2401" w:type="pct"/>
          </w:tcPr>
          <w:p w14:paraId="7956D7DE" w14:textId="0CCCA18E" w:rsidR="00A13223" w:rsidRPr="00EF49CE" w:rsidRDefault="00A13223" w:rsidP="00084B33">
            <w:pPr>
              <w:jc w:val="center"/>
              <w:rPr>
                <w:rFonts w:ascii="Times New Roman" w:hAnsi="Times New Roman"/>
                <w:i/>
                <w:sz w:val="24"/>
                <w:szCs w:val="24"/>
              </w:rPr>
            </w:pPr>
            <w:r w:rsidRPr="00EF49CE">
              <w:rPr>
                <w:rFonts w:ascii="Times New Roman" w:hAnsi="Times New Roman"/>
                <w:i/>
                <w:sz w:val="24"/>
                <w:szCs w:val="24"/>
              </w:rPr>
              <w:t>Paslauga ...</w:t>
            </w:r>
          </w:p>
        </w:tc>
        <w:tc>
          <w:tcPr>
            <w:tcW w:w="518" w:type="pct"/>
          </w:tcPr>
          <w:p w14:paraId="13A45358" w14:textId="77777777" w:rsidR="00A13223" w:rsidRPr="00EF49CE" w:rsidRDefault="00A13223" w:rsidP="00084B33">
            <w:pPr>
              <w:jc w:val="center"/>
              <w:rPr>
                <w:rFonts w:ascii="Times New Roman" w:hAnsi="Times New Roman"/>
                <w:sz w:val="24"/>
                <w:szCs w:val="24"/>
              </w:rPr>
            </w:pPr>
          </w:p>
        </w:tc>
        <w:tc>
          <w:tcPr>
            <w:tcW w:w="518" w:type="pct"/>
          </w:tcPr>
          <w:p w14:paraId="221E0C8B" w14:textId="77777777" w:rsidR="00A13223" w:rsidRPr="00EF49CE" w:rsidRDefault="00A13223" w:rsidP="00084B33">
            <w:pPr>
              <w:jc w:val="center"/>
              <w:rPr>
                <w:rFonts w:ascii="Times New Roman" w:hAnsi="Times New Roman"/>
                <w:sz w:val="24"/>
                <w:szCs w:val="24"/>
              </w:rPr>
            </w:pPr>
          </w:p>
        </w:tc>
        <w:tc>
          <w:tcPr>
            <w:tcW w:w="756" w:type="pct"/>
          </w:tcPr>
          <w:p w14:paraId="75D40576" w14:textId="77777777" w:rsidR="00A13223" w:rsidRPr="00EF49CE" w:rsidRDefault="00A13223" w:rsidP="00084B33">
            <w:pPr>
              <w:jc w:val="center"/>
              <w:rPr>
                <w:rFonts w:ascii="Times New Roman" w:hAnsi="Times New Roman"/>
                <w:sz w:val="24"/>
                <w:szCs w:val="24"/>
              </w:rPr>
            </w:pPr>
          </w:p>
        </w:tc>
        <w:tc>
          <w:tcPr>
            <w:tcW w:w="517" w:type="pct"/>
          </w:tcPr>
          <w:p w14:paraId="61E27F52" w14:textId="77777777" w:rsidR="00A13223" w:rsidRPr="00EF49CE" w:rsidRDefault="00A13223" w:rsidP="00084B33">
            <w:pPr>
              <w:jc w:val="center"/>
              <w:rPr>
                <w:rFonts w:ascii="Times New Roman" w:hAnsi="Times New Roman"/>
                <w:sz w:val="24"/>
                <w:szCs w:val="24"/>
              </w:rPr>
            </w:pPr>
          </w:p>
        </w:tc>
      </w:tr>
      <w:tr w:rsidR="00983047" w:rsidRPr="00EF49CE" w14:paraId="280A01E9" w14:textId="77777777" w:rsidTr="00A13223">
        <w:tc>
          <w:tcPr>
            <w:tcW w:w="4483" w:type="pct"/>
            <w:gridSpan w:val="5"/>
            <w:vAlign w:val="center"/>
          </w:tcPr>
          <w:p w14:paraId="01E921FA" w14:textId="77777777" w:rsidR="00983047" w:rsidRPr="00EF49CE" w:rsidRDefault="00983047" w:rsidP="00084B33">
            <w:pPr>
              <w:jc w:val="right"/>
              <w:rPr>
                <w:rFonts w:ascii="Times New Roman" w:hAnsi="Times New Roman"/>
                <w:b/>
                <w:sz w:val="24"/>
                <w:szCs w:val="24"/>
              </w:rPr>
            </w:pPr>
            <w:r w:rsidRPr="00EF49CE">
              <w:rPr>
                <w:rFonts w:ascii="Times New Roman" w:hAnsi="Times New Roman"/>
                <w:b/>
                <w:sz w:val="24"/>
                <w:szCs w:val="24"/>
              </w:rPr>
              <w:t>Iš viso:</w:t>
            </w:r>
          </w:p>
        </w:tc>
        <w:tc>
          <w:tcPr>
            <w:tcW w:w="517" w:type="pct"/>
          </w:tcPr>
          <w:p w14:paraId="67C913D0" w14:textId="77777777" w:rsidR="00983047" w:rsidRPr="00EF49CE" w:rsidRDefault="00983047" w:rsidP="00084B33">
            <w:pPr>
              <w:jc w:val="center"/>
              <w:rPr>
                <w:rFonts w:ascii="Times New Roman" w:hAnsi="Times New Roman"/>
                <w:sz w:val="24"/>
                <w:szCs w:val="24"/>
              </w:rPr>
            </w:pPr>
          </w:p>
        </w:tc>
      </w:tr>
      <w:tr w:rsidR="00983047" w:rsidRPr="00EF49CE" w14:paraId="7CF3383C" w14:textId="77777777" w:rsidTr="00A13223">
        <w:tc>
          <w:tcPr>
            <w:tcW w:w="4483" w:type="pct"/>
            <w:gridSpan w:val="5"/>
            <w:vAlign w:val="center"/>
          </w:tcPr>
          <w:p w14:paraId="22F80EFA" w14:textId="77777777" w:rsidR="00983047" w:rsidRPr="00EF49CE" w:rsidRDefault="00983047" w:rsidP="00084B33">
            <w:pPr>
              <w:jc w:val="right"/>
              <w:rPr>
                <w:rFonts w:ascii="Times New Roman" w:hAnsi="Times New Roman"/>
                <w:b/>
                <w:sz w:val="24"/>
                <w:szCs w:val="24"/>
              </w:rPr>
            </w:pPr>
            <w:r w:rsidRPr="00EF49CE">
              <w:rPr>
                <w:rFonts w:ascii="Times New Roman" w:hAnsi="Times New Roman"/>
                <w:b/>
                <w:sz w:val="24"/>
                <w:szCs w:val="24"/>
              </w:rPr>
              <w:t>PVM 21%:</w:t>
            </w:r>
          </w:p>
        </w:tc>
        <w:tc>
          <w:tcPr>
            <w:tcW w:w="517" w:type="pct"/>
          </w:tcPr>
          <w:p w14:paraId="216363AA" w14:textId="77777777" w:rsidR="00983047" w:rsidRPr="00EF49CE" w:rsidRDefault="00983047" w:rsidP="00084B33">
            <w:pPr>
              <w:jc w:val="center"/>
              <w:rPr>
                <w:rFonts w:ascii="Times New Roman" w:hAnsi="Times New Roman"/>
                <w:sz w:val="24"/>
                <w:szCs w:val="24"/>
              </w:rPr>
            </w:pPr>
          </w:p>
        </w:tc>
      </w:tr>
      <w:tr w:rsidR="00983047" w:rsidRPr="00EF49CE" w14:paraId="594A56C8" w14:textId="77777777" w:rsidTr="00A13223">
        <w:tc>
          <w:tcPr>
            <w:tcW w:w="4483" w:type="pct"/>
            <w:gridSpan w:val="5"/>
            <w:tcBorders>
              <w:bottom w:val="double" w:sz="4" w:space="0" w:color="auto"/>
            </w:tcBorders>
            <w:vAlign w:val="center"/>
          </w:tcPr>
          <w:p w14:paraId="19C160F1" w14:textId="77777777" w:rsidR="00983047" w:rsidRPr="00EF49CE" w:rsidRDefault="00983047" w:rsidP="00084B33">
            <w:pPr>
              <w:jc w:val="right"/>
              <w:rPr>
                <w:rFonts w:ascii="Times New Roman" w:hAnsi="Times New Roman"/>
                <w:b/>
                <w:sz w:val="24"/>
                <w:szCs w:val="24"/>
              </w:rPr>
            </w:pPr>
            <w:r w:rsidRPr="00EF49CE">
              <w:rPr>
                <w:rFonts w:ascii="Times New Roman" w:hAnsi="Times New Roman"/>
                <w:b/>
                <w:sz w:val="24"/>
                <w:szCs w:val="24"/>
              </w:rPr>
              <w:t>Bendra suma:</w:t>
            </w:r>
          </w:p>
        </w:tc>
        <w:tc>
          <w:tcPr>
            <w:tcW w:w="517" w:type="pct"/>
            <w:tcBorders>
              <w:bottom w:val="double" w:sz="4" w:space="0" w:color="auto"/>
            </w:tcBorders>
          </w:tcPr>
          <w:p w14:paraId="2AB0BCDE" w14:textId="77777777" w:rsidR="00983047" w:rsidRPr="00EF49CE" w:rsidRDefault="00983047" w:rsidP="00084B33">
            <w:pPr>
              <w:jc w:val="center"/>
              <w:rPr>
                <w:rFonts w:ascii="Times New Roman" w:hAnsi="Times New Roman"/>
                <w:sz w:val="24"/>
                <w:szCs w:val="24"/>
              </w:rPr>
            </w:pPr>
          </w:p>
        </w:tc>
      </w:tr>
    </w:tbl>
    <w:p w14:paraId="13F01119" w14:textId="77777777" w:rsidR="00983047" w:rsidRPr="00EF49CE" w:rsidRDefault="00983047" w:rsidP="00983047">
      <w:pPr>
        <w:jc w:val="both"/>
        <w:rPr>
          <w:rFonts w:ascii="Times New Roman" w:hAnsi="Times New Roman"/>
          <w:i/>
          <w:sz w:val="24"/>
          <w:szCs w:val="24"/>
        </w:rPr>
      </w:pPr>
      <w:r w:rsidRPr="00EF49CE">
        <w:rPr>
          <w:rFonts w:ascii="Times New Roman" w:hAnsi="Times New Roman"/>
          <w:i/>
          <w:sz w:val="24"/>
          <w:szCs w:val="24"/>
        </w:rPr>
        <w:t>* Veiklos kodas derinamas su Užsakovu.</w:t>
      </w:r>
    </w:p>
    <w:p w14:paraId="12F8AFA1" w14:textId="77777777" w:rsidR="00D019DF" w:rsidRPr="00EF49CE" w:rsidRDefault="00D019DF" w:rsidP="00983047">
      <w:pPr>
        <w:jc w:val="both"/>
        <w:rPr>
          <w:rFonts w:ascii="Times New Roman" w:hAnsi="Times New Roman"/>
          <w:i/>
          <w:sz w:val="24"/>
          <w:szCs w:val="24"/>
        </w:rPr>
      </w:pPr>
    </w:p>
    <w:p w14:paraId="382FD574" w14:textId="77777777" w:rsidR="00D019DF" w:rsidRPr="00EF49CE" w:rsidRDefault="00D019DF" w:rsidP="00D019DF">
      <w:pPr>
        <w:jc w:val="both"/>
        <w:rPr>
          <w:rFonts w:ascii="Times New Roman" w:hAnsi="Times New Roman"/>
          <w:b/>
          <w:bCs/>
          <w:i/>
          <w:sz w:val="24"/>
          <w:szCs w:val="24"/>
        </w:rPr>
      </w:pPr>
      <w:r w:rsidRPr="00EF49CE">
        <w:rPr>
          <w:rFonts w:ascii="Times New Roman" w:hAnsi="Times New Roman"/>
          <w:b/>
          <w:bCs/>
          <w:i/>
          <w:sz w:val="24"/>
          <w:szCs w:val="24"/>
        </w:rPr>
        <w:t xml:space="preserve">Tiekėjas suteikė visas Paslaugas pagal Sutartį, pasirašomas galutinis Aktas </w:t>
      </w:r>
      <w:r w:rsidRPr="003717E5">
        <w:rPr>
          <w:rFonts w:ascii="Times New Roman" w:hAnsi="Times New Roman"/>
          <w:b/>
          <w:bCs/>
          <w:i/>
          <w:sz w:val="24"/>
          <w:szCs w:val="24"/>
        </w:rPr>
        <w:t xml:space="preserve">- </w:t>
      </w:r>
      <w:sdt>
        <w:sdtPr>
          <w:rPr>
            <w:rFonts w:ascii="Times New Roman" w:hAnsi="Times New Roman"/>
            <w:b/>
            <w:i/>
            <w:sz w:val="24"/>
            <w:highlight w:val="lightGray"/>
          </w:rPr>
          <w:id w:val="1397931692"/>
          <w:placeholder>
            <w:docPart w:val="F10DC3480C5145F1BDC56F0E5CE5148B"/>
          </w:placeholder>
          <w:comboBox>
            <w:listItem w:displayText="Pasirinkti" w:value="Pasirinkti"/>
            <w:listItem w:displayText="TAIP" w:value="TAIP"/>
            <w:listItem w:displayText="NE" w:value="NE"/>
          </w:comboBox>
        </w:sdtPr>
        <w:sdtContent>
          <w:r w:rsidR="00EA4AD0" w:rsidRPr="00EA4AD0">
            <w:rPr>
              <w:rFonts w:ascii="Times New Roman" w:hAnsi="Times New Roman"/>
              <w:b/>
              <w:i/>
              <w:sz w:val="24"/>
              <w:highlight w:val="lightGray"/>
            </w:rPr>
            <w:t>Pasirinkti</w:t>
          </w:r>
        </w:sdtContent>
      </w:sdt>
      <w:r w:rsidRPr="00EF49CE">
        <w:rPr>
          <w:rFonts w:ascii="Times New Roman" w:hAnsi="Times New Roman"/>
          <w:b/>
          <w:bCs/>
          <w:i/>
          <w:sz w:val="24"/>
          <w:szCs w:val="24"/>
        </w:rPr>
        <w:t xml:space="preserve"> </w:t>
      </w:r>
    </w:p>
    <w:p w14:paraId="7BCCA8C5" w14:textId="77777777" w:rsidR="00983047" w:rsidRPr="00EF49CE" w:rsidRDefault="00983047" w:rsidP="00983047">
      <w:pPr>
        <w:jc w:val="center"/>
        <w:rPr>
          <w:rFonts w:ascii="Times New Roman" w:hAnsi="Times New Roman"/>
          <w:sz w:val="24"/>
          <w:szCs w:val="24"/>
        </w:rPr>
      </w:pPr>
    </w:p>
    <w:p w14:paraId="757392B6"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EF49CE" w14:paraId="78E9B1AB" w14:textId="77777777" w:rsidTr="00084B33">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EF49CE" w:rsidRDefault="00983047" w:rsidP="00084B33">
            <w:pPr>
              <w:jc w:val="center"/>
              <w:rPr>
                <w:rFonts w:ascii="Times New Roman" w:hAnsi="Times New Roman"/>
                <w:bCs/>
                <w:iCs/>
                <w:sz w:val="24"/>
                <w:szCs w:val="24"/>
              </w:rPr>
            </w:pPr>
            <w:r w:rsidRPr="00EF49CE">
              <w:rPr>
                <w:rFonts w:ascii="Times New Roman" w:hAnsi="Times New Roman"/>
                <w:bCs/>
                <w:iCs/>
                <w:sz w:val="24"/>
                <w:szCs w:val="24"/>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EF49CE" w:rsidRDefault="00983047" w:rsidP="00084B33">
            <w:pPr>
              <w:jc w:val="center"/>
              <w:rPr>
                <w:rFonts w:ascii="Times New Roman" w:hAnsi="Times New Roman"/>
                <w:bCs/>
                <w:iCs/>
                <w:sz w:val="24"/>
                <w:szCs w:val="24"/>
              </w:rPr>
            </w:pPr>
            <w:r w:rsidRPr="00EF49CE">
              <w:rPr>
                <w:rFonts w:ascii="Times New Roman" w:hAnsi="Times New Roman"/>
                <w:bCs/>
                <w:iCs/>
                <w:sz w:val="24"/>
                <w:szCs w:val="24"/>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EF49CE" w:rsidRDefault="00983047" w:rsidP="00084B33">
            <w:pPr>
              <w:jc w:val="center"/>
              <w:rPr>
                <w:rFonts w:ascii="Times New Roman" w:hAnsi="Times New Roman"/>
                <w:bCs/>
                <w:iCs/>
                <w:sz w:val="24"/>
                <w:szCs w:val="24"/>
              </w:rPr>
            </w:pPr>
            <w:r w:rsidRPr="00EF49CE">
              <w:rPr>
                <w:rFonts w:ascii="Times New Roman" w:hAnsi="Times New Roman"/>
                <w:bCs/>
                <w:iCs/>
                <w:sz w:val="24"/>
                <w:szCs w:val="24"/>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EF49CE" w:rsidRDefault="00983047" w:rsidP="00084B33">
            <w:pPr>
              <w:jc w:val="center"/>
              <w:rPr>
                <w:rFonts w:ascii="Times New Roman" w:hAnsi="Times New Roman"/>
                <w:bCs/>
                <w:iCs/>
                <w:sz w:val="24"/>
                <w:szCs w:val="24"/>
              </w:rPr>
            </w:pPr>
            <w:r w:rsidRPr="00EF49CE">
              <w:rPr>
                <w:rFonts w:ascii="Times New Roman" w:hAnsi="Times New Roman"/>
                <w:bCs/>
                <w:iCs/>
                <w:sz w:val="24"/>
                <w:szCs w:val="24"/>
              </w:rPr>
              <w:t>Pastabos</w:t>
            </w:r>
          </w:p>
        </w:tc>
      </w:tr>
      <w:tr w:rsidR="00983047" w:rsidRPr="00EF49CE" w14:paraId="61B061A5" w14:textId="77777777" w:rsidTr="00084B33">
        <w:trPr>
          <w:trHeight w:val="236"/>
        </w:trPr>
        <w:tc>
          <w:tcPr>
            <w:tcW w:w="420" w:type="pct"/>
            <w:tcBorders>
              <w:top w:val="single" w:sz="4" w:space="0" w:color="auto"/>
              <w:bottom w:val="double" w:sz="4" w:space="0" w:color="auto"/>
              <w:tr2bl w:val="single" w:sz="4" w:space="0" w:color="auto"/>
            </w:tcBorders>
          </w:tcPr>
          <w:p w14:paraId="3851E528" w14:textId="77777777" w:rsidR="00983047" w:rsidRPr="00EF49CE" w:rsidRDefault="00983047" w:rsidP="00084B33">
            <w:pPr>
              <w:jc w:val="center"/>
              <w:rPr>
                <w:rFonts w:ascii="Times New Roman" w:hAnsi="Times New Roman"/>
                <w:sz w:val="24"/>
                <w:szCs w:val="24"/>
              </w:rPr>
            </w:pPr>
          </w:p>
        </w:tc>
        <w:tc>
          <w:tcPr>
            <w:tcW w:w="1586" w:type="pct"/>
            <w:tcBorders>
              <w:top w:val="single" w:sz="4" w:space="0" w:color="auto"/>
              <w:bottom w:val="double" w:sz="4" w:space="0" w:color="auto"/>
              <w:tr2bl w:val="single" w:sz="4" w:space="0" w:color="auto"/>
            </w:tcBorders>
          </w:tcPr>
          <w:p w14:paraId="38D10912" w14:textId="77777777" w:rsidR="00983047" w:rsidRPr="00EF49CE" w:rsidRDefault="00983047" w:rsidP="00084B33">
            <w:pPr>
              <w:jc w:val="center"/>
              <w:rPr>
                <w:rFonts w:ascii="Times New Roman" w:hAnsi="Times New Roman"/>
                <w:sz w:val="24"/>
                <w:szCs w:val="24"/>
              </w:rPr>
            </w:pPr>
          </w:p>
        </w:tc>
        <w:tc>
          <w:tcPr>
            <w:tcW w:w="1832" w:type="pct"/>
            <w:tcBorders>
              <w:top w:val="single" w:sz="4" w:space="0" w:color="auto"/>
              <w:bottom w:val="double" w:sz="4" w:space="0" w:color="auto"/>
              <w:tr2bl w:val="single" w:sz="4" w:space="0" w:color="auto"/>
            </w:tcBorders>
          </w:tcPr>
          <w:p w14:paraId="4655D3B3" w14:textId="77777777" w:rsidR="00983047" w:rsidRPr="00EF49CE" w:rsidRDefault="00983047" w:rsidP="00084B33">
            <w:pPr>
              <w:jc w:val="center"/>
              <w:rPr>
                <w:rFonts w:ascii="Times New Roman" w:hAnsi="Times New Roman"/>
                <w:sz w:val="24"/>
                <w:szCs w:val="24"/>
              </w:rPr>
            </w:pPr>
          </w:p>
        </w:tc>
        <w:tc>
          <w:tcPr>
            <w:tcW w:w="1162" w:type="pct"/>
            <w:tcBorders>
              <w:top w:val="single" w:sz="4" w:space="0" w:color="auto"/>
              <w:bottom w:val="double" w:sz="4" w:space="0" w:color="auto"/>
              <w:tr2bl w:val="single" w:sz="4" w:space="0" w:color="auto"/>
            </w:tcBorders>
          </w:tcPr>
          <w:p w14:paraId="65A763E6" w14:textId="77777777" w:rsidR="00983047" w:rsidRPr="00EF49CE" w:rsidRDefault="00983047" w:rsidP="00084B33">
            <w:pPr>
              <w:jc w:val="center"/>
              <w:rPr>
                <w:rFonts w:ascii="Times New Roman" w:hAnsi="Times New Roman"/>
                <w:sz w:val="24"/>
                <w:szCs w:val="24"/>
              </w:rPr>
            </w:pPr>
          </w:p>
        </w:tc>
      </w:tr>
    </w:tbl>
    <w:p w14:paraId="469ED0C8"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i/>
          <w:iCs/>
          <w:sz w:val="24"/>
          <w:szCs w:val="24"/>
        </w:rPr>
        <w:t>Pastaba</w:t>
      </w:r>
      <w:r w:rsidRPr="00EF49CE">
        <w:rPr>
          <w:rFonts w:ascii="Times New Roman" w:hAnsi="Times New Roman"/>
          <w:b/>
          <w:i/>
          <w:iCs/>
          <w:sz w:val="24"/>
          <w:szCs w:val="24"/>
        </w:rPr>
        <w:t>:</w:t>
      </w:r>
      <w:r w:rsidRPr="00EF49CE">
        <w:rPr>
          <w:rFonts w:ascii="Times New Roman" w:hAnsi="Times New Roman"/>
          <w:i/>
          <w:iCs/>
          <w:sz w:val="24"/>
          <w:szCs w:val="24"/>
        </w:rPr>
        <w:t xml:space="preserve"> jei Paslaugų trūkumų nėra pastebėta, lentelė turi būti perbraukta „Z“ formos brūkšniais.</w:t>
      </w:r>
    </w:p>
    <w:p w14:paraId="55BC5A54" w14:textId="77777777" w:rsidR="00983047" w:rsidRPr="00EF49CE" w:rsidRDefault="00983047" w:rsidP="00983047">
      <w:pPr>
        <w:rPr>
          <w:rFonts w:ascii="Times New Roman" w:hAnsi="Times New Roman"/>
          <w:i/>
          <w:iCs/>
          <w:sz w:val="24"/>
          <w:szCs w:val="24"/>
        </w:rPr>
      </w:pPr>
    </w:p>
    <w:tbl>
      <w:tblPr>
        <w:tblW w:w="9611" w:type="dxa"/>
        <w:tblInd w:w="108" w:type="dxa"/>
        <w:tblLayout w:type="fixed"/>
        <w:tblLook w:val="0000" w:firstRow="0" w:lastRow="0" w:firstColumn="0" w:lastColumn="0" w:noHBand="0" w:noVBand="0"/>
      </w:tblPr>
      <w:tblGrid>
        <w:gridCol w:w="4959"/>
        <w:gridCol w:w="4652"/>
      </w:tblGrid>
      <w:tr w:rsidR="00983047" w:rsidRPr="00EF49CE" w14:paraId="72DFEBED" w14:textId="77777777" w:rsidTr="00B86DC0">
        <w:tc>
          <w:tcPr>
            <w:tcW w:w="4959" w:type="dxa"/>
          </w:tcPr>
          <w:p w14:paraId="35E221E8" w14:textId="77777777" w:rsidR="00983047" w:rsidRPr="00EF49CE" w:rsidRDefault="00983047" w:rsidP="00084B33">
            <w:pPr>
              <w:widowControl w:val="0"/>
              <w:rPr>
                <w:rFonts w:ascii="Times New Roman" w:hAnsi="Times New Roman"/>
                <w:sz w:val="24"/>
                <w:szCs w:val="24"/>
              </w:rPr>
            </w:pPr>
            <w:r w:rsidRPr="00EF49CE">
              <w:rPr>
                <w:rFonts w:ascii="Times New Roman" w:hAnsi="Times New Roman"/>
                <w:b/>
                <w:sz w:val="24"/>
                <w:szCs w:val="24"/>
              </w:rPr>
              <w:t>PASLAUGAS PRIĖMĖ:</w:t>
            </w:r>
          </w:p>
          <w:p w14:paraId="3F3B8F82" w14:textId="65C27DA2" w:rsidR="00983047" w:rsidRPr="00EF49CE" w:rsidRDefault="008B5EFC" w:rsidP="00084B33">
            <w:pPr>
              <w:widowControl w:val="0"/>
              <w:rPr>
                <w:rFonts w:ascii="Times New Roman" w:hAnsi="Times New Roman"/>
                <w:sz w:val="24"/>
                <w:szCs w:val="24"/>
              </w:rPr>
            </w:pPr>
            <w:r w:rsidRPr="00EF49CE">
              <w:rPr>
                <w:rFonts w:ascii="Times New Roman" w:hAnsi="Times New Roman"/>
                <w:b/>
                <w:sz w:val="24"/>
                <w:szCs w:val="24"/>
              </w:rPr>
              <w:t>Viešojo valdymo agentūra</w:t>
            </w:r>
          </w:p>
        </w:tc>
        <w:tc>
          <w:tcPr>
            <w:tcW w:w="4652" w:type="dxa"/>
          </w:tcPr>
          <w:p w14:paraId="6AFD39FA" w14:textId="77777777" w:rsidR="00983047" w:rsidRPr="00EF49CE" w:rsidRDefault="00983047" w:rsidP="00084B33">
            <w:pPr>
              <w:widowControl w:val="0"/>
              <w:rPr>
                <w:rFonts w:ascii="Times New Roman" w:hAnsi="Times New Roman"/>
                <w:sz w:val="24"/>
                <w:szCs w:val="24"/>
              </w:rPr>
            </w:pPr>
            <w:r w:rsidRPr="00EF49CE">
              <w:rPr>
                <w:rFonts w:ascii="Times New Roman" w:hAnsi="Times New Roman"/>
                <w:b/>
                <w:sz w:val="24"/>
                <w:szCs w:val="24"/>
              </w:rPr>
              <w:t>PASLAUGAS PERDAVĖ:</w:t>
            </w:r>
          </w:p>
          <w:p w14:paraId="0FA61E2A" w14:textId="77777777" w:rsidR="00983047" w:rsidRPr="00EF49CE" w:rsidRDefault="00983047" w:rsidP="00084B33">
            <w:pPr>
              <w:widowControl w:val="0"/>
              <w:rPr>
                <w:rFonts w:ascii="Times New Roman" w:hAnsi="Times New Roman"/>
                <w:sz w:val="24"/>
                <w:szCs w:val="24"/>
              </w:rPr>
            </w:pPr>
            <w:r w:rsidRPr="00EF49CE">
              <w:rPr>
                <w:rFonts w:ascii="Times New Roman" w:hAnsi="Times New Roman"/>
                <w:b/>
                <w:sz w:val="24"/>
                <w:szCs w:val="24"/>
              </w:rPr>
              <w:t>(Tiekėjo pavadinimas):</w:t>
            </w:r>
          </w:p>
        </w:tc>
      </w:tr>
      <w:tr w:rsidR="00B86DC0" w:rsidRPr="00EF49CE" w14:paraId="4D052F90" w14:textId="77777777" w:rsidTr="002F0810">
        <w:trPr>
          <w:trHeight w:val="862"/>
        </w:trPr>
        <w:tc>
          <w:tcPr>
            <w:tcW w:w="4959" w:type="dxa"/>
          </w:tcPr>
          <w:p w14:paraId="136AC58E" w14:textId="77777777" w:rsidR="00B86DC0" w:rsidRPr="00EF49CE" w:rsidRDefault="00B86DC0" w:rsidP="00084B33">
            <w:pPr>
              <w:widowControl w:val="0"/>
              <w:rPr>
                <w:rFonts w:ascii="Times New Roman" w:hAnsi="Times New Roman"/>
                <w:sz w:val="24"/>
                <w:szCs w:val="24"/>
              </w:rPr>
            </w:pPr>
            <w:r w:rsidRPr="00EF49CE">
              <w:rPr>
                <w:rFonts w:ascii="Times New Roman" w:hAnsi="Times New Roman"/>
                <w:sz w:val="24"/>
                <w:szCs w:val="24"/>
              </w:rPr>
              <w:t>______________________________</w:t>
            </w:r>
          </w:p>
          <w:p w14:paraId="0229A624" w14:textId="77777777" w:rsidR="00B86DC0" w:rsidRPr="00EF49CE" w:rsidRDefault="00B86DC0" w:rsidP="00084B33">
            <w:pPr>
              <w:widowControl w:val="0"/>
              <w:rPr>
                <w:rFonts w:ascii="Times New Roman" w:hAnsi="Times New Roman"/>
                <w:sz w:val="24"/>
                <w:szCs w:val="24"/>
              </w:rPr>
            </w:pPr>
            <w:bookmarkStart w:id="23" w:name="permission-for-group%3A310714910%3Aevery"/>
            <w:bookmarkEnd w:id="23"/>
            <w:r w:rsidRPr="00EF49CE">
              <w:rPr>
                <w:rFonts w:ascii="Times New Roman" w:hAnsi="Times New Roman"/>
                <w:bCs/>
                <w:sz w:val="24"/>
                <w:szCs w:val="24"/>
              </w:rPr>
              <w:t>(atsakingo asmens pareigų pavadinimas)</w:t>
            </w:r>
          </w:p>
          <w:p w14:paraId="12D7667B" w14:textId="77777777" w:rsidR="00B86DC0" w:rsidRPr="00EF49CE" w:rsidRDefault="00B86DC0" w:rsidP="00084B33">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4" w:name="permission-for-group%3A599210034%3Aevery"/>
            <w:bookmarkEnd w:id="24"/>
          </w:p>
        </w:tc>
        <w:tc>
          <w:tcPr>
            <w:tcW w:w="4652" w:type="dxa"/>
          </w:tcPr>
          <w:p w14:paraId="6C834763" w14:textId="77777777" w:rsidR="00B86DC0" w:rsidRPr="00EF49CE" w:rsidRDefault="00B86DC0" w:rsidP="00084B33">
            <w:pPr>
              <w:widowControl w:val="0"/>
              <w:rPr>
                <w:rFonts w:ascii="Times New Roman" w:hAnsi="Times New Roman"/>
                <w:sz w:val="24"/>
                <w:szCs w:val="24"/>
              </w:rPr>
            </w:pPr>
            <w:r w:rsidRPr="00EF49CE">
              <w:rPr>
                <w:rFonts w:ascii="Times New Roman" w:hAnsi="Times New Roman"/>
                <w:sz w:val="24"/>
                <w:szCs w:val="24"/>
              </w:rPr>
              <w:t>____________________________</w:t>
            </w:r>
          </w:p>
          <w:p w14:paraId="0356957B" w14:textId="77777777" w:rsidR="00B86DC0" w:rsidRPr="00EF49CE" w:rsidRDefault="00B86DC0" w:rsidP="00084B33">
            <w:pPr>
              <w:widowControl w:val="0"/>
              <w:rPr>
                <w:rFonts w:ascii="Times New Roman" w:hAnsi="Times New Roman"/>
                <w:sz w:val="24"/>
                <w:szCs w:val="24"/>
              </w:rPr>
            </w:pPr>
            <w:bookmarkStart w:id="25" w:name="permission-for-group%3A2120436056%3Aever"/>
            <w:bookmarkEnd w:id="25"/>
            <w:r w:rsidRPr="00EF49CE">
              <w:rPr>
                <w:rFonts w:ascii="Times New Roman" w:hAnsi="Times New Roman"/>
                <w:bCs/>
                <w:sz w:val="24"/>
                <w:szCs w:val="24"/>
              </w:rPr>
              <w:t xml:space="preserve">(atsakingo asmens pareigų pavadinimas) </w:t>
            </w:r>
          </w:p>
          <w:p w14:paraId="2BB1548B" w14:textId="77777777" w:rsidR="00B86DC0" w:rsidRPr="00EF49CE" w:rsidRDefault="00B86DC0" w:rsidP="00084B33">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6" w:name="permission-for-group%3A1814260395%3Aever"/>
            <w:bookmarkEnd w:id="26"/>
          </w:p>
        </w:tc>
      </w:tr>
    </w:tbl>
    <w:p w14:paraId="7174CFC6" w14:textId="77777777" w:rsidR="002A7375" w:rsidRPr="00EF49CE" w:rsidRDefault="002A7375" w:rsidP="00EF49CE">
      <w:pPr>
        <w:rPr>
          <w:rFonts w:ascii="Times New Roman" w:hAnsi="Times New Roman"/>
          <w:sz w:val="24"/>
          <w:szCs w:val="24"/>
        </w:rPr>
      </w:pPr>
    </w:p>
    <w:sectPr w:rsidR="002A7375" w:rsidRPr="00EF49CE" w:rsidSect="008871B7">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7EB51" w14:textId="77777777" w:rsidR="00ED073C" w:rsidRDefault="00ED073C" w:rsidP="00DD3A79">
      <w:pPr>
        <w:spacing w:line="240" w:lineRule="auto"/>
      </w:pPr>
      <w:r>
        <w:separator/>
      </w:r>
    </w:p>
  </w:endnote>
  <w:endnote w:type="continuationSeparator" w:id="0">
    <w:p w14:paraId="689E715E" w14:textId="77777777" w:rsidR="00ED073C" w:rsidRDefault="00ED073C" w:rsidP="00DD3A79">
      <w:pPr>
        <w:spacing w:line="240" w:lineRule="auto"/>
      </w:pPr>
      <w:r>
        <w:continuationSeparator/>
      </w:r>
    </w:p>
  </w:endnote>
  <w:endnote w:type="continuationNotice" w:id="1">
    <w:p w14:paraId="619EFC2E" w14:textId="77777777" w:rsidR="00ED073C" w:rsidRDefault="00ED0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1F18" w14:textId="77777777" w:rsidR="00EA4AD0" w:rsidRDefault="00EA4A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5ED84" w14:textId="77777777" w:rsidR="00ED073C" w:rsidRDefault="00ED073C" w:rsidP="00DD3A79">
      <w:pPr>
        <w:spacing w:line="240" w:lineRule="auto"/>
      </w:pPr>
      <w:r>
        <w:separator/>
      </w:r>
    </w:p>
  </w:footnote>
  <w:footnote w:type="continuationSeparator" w:id="0">
    <w:p w14:paraId="58A04FEF" w14:textId="77777777" w:rsidR="00ED073C" w:rsidRDefault="00ED073C" w:rsidP="00DD3A79">
      <w:pPr>
        <w:spacing w:line="240" w:lineRule="auto"/>
      </w:pPr>
      <w:r>
        <w:continuationSeparator/>
      </w:r>
    </w:p>
  </w:footnote>
  <w:footnote w:type="continuationNotice" w:id="1">
    <w:p w14:paraId="18A838C2" w14:textId="77777777" w:rsidR="00ED073C" w:rsidRDefault="00ED073C">
      <w:pPr>
        <w:spacing w:line="240" w:lineRule="auto"/>
      </w:pPr>
    </w:p>
  </w:footnote>
  <w:footnote w:id="2">
    <w:p w14:paraId="50C99FAF" w14:textId="33835273" w:rsidR="00983047" w:rsidRPr="007A6D39" w:rsidRDefault="00983047" w:rsidP="00EF49CE">
      <w:pPr>
        <w:pStyle w:val="Puslapioinaostekstas"/>
        <w:jc w:val="both"/>
      </w:pPr>
      <w:r w:rsidRPr="007A6D39">
        <w:rPr>
          <w:rStyle w:val="Puslapioinaosnuoroda"/>
        </w:rPr>
        <w:footnoteRef/>
      </w:r>
      <w:r w:rsidRPr="007A6D39">
        <w:t xml:space="preserve"> </w:t>
      </w:r>
      <w:r w:rsidR="00C47E2C">
        <w:rPr>
          <w:rFonts w:ascii="Tahoma" w:hAnsi="Tahoma" w:cs="Tahoma"/>
        </w:rPr>
        <w:t>D</w:t>
      </w:r>
      <w:r w:rsidRPr="007A6D39">
        <w:rPr>
          <w:rFonts w:ascii="Tahoma" w:hAnsi="Tahoma" w:cs="Tahoma"/>
        </w:rPr>
        <w:t xml:space="preserve">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0CC24200" w14:textId="51CADDB3"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87AD3">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87AD3">
          <w:rPr>
            <w:rFonts w:cs="Tahoma"/>
            <w:bCs/>
            <w:noProof/>
          </w:rPr>
          <w:t>11</w:t>
        </w:r>
        <w:r w:rsidRPr="00F350AC">
          <w:rPr>
            <w:rFonts w:cs="Tahoma"/>
            <w:bCs/>
          </w:rPr>
          <w:fldChar w:fldCharType="end"/>
        </w:r>
      </w:p>
    </w:sdtContent>
  </w:sdt>
  <w:p w14:paraId="136AB39F"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A70E745E"/>
    <w:name w:val="WWNum7"/>
    <w:lvl w:ilvl="0">
      <w:start w:val="5"/>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D6A2EB0"/>
    <w:multiLevelType w:val="multilevel"/>
    <w:tmpl w:val="A454C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D3127B6"/>
    <w:multiLevelType w:val="hybridMultilevel"/>
    <w:tmpl w:val="56268B2C"/>
    <w:lvl w:ilvl="0" w:tplc="A4249326">
      <w:start w:val="1"/>
      <w:numFmt w:val="decimal"/>
      <w:lvlText w:val="%1)"/>
      <w:lvlJc w:val="left"/>
      <w:pPr>
        <w:ind w:left="1020" w:hanging="360"/>
      </w:pPr>
    </w:lvl>
    <w:lvl w:ilvl="1" w:tplc="ACBC4B08">
      <w:start w:val="1"/>
      <w:numFmt w:val="decimal"/>
      <w:lvlText w:val="%2)"/>
      <w:lvlJc w:val="left"/>
      <w:pPr>
        <w:ind w:left="1020" w:hanging="360"/>
      </w:pPr>
    </w:lvl>
    <w:lvl w:ilvl="2" w:tplc="C21C5A02">
      <w:start w:val="1"/>
      <w:numFmt w:val="decimal"/>
      <w:lvlText w:val="%3)"/>
      <w:lvlJc w:val="left"/>
      <w:pPr>
        <w:ind w:left="1020" w:hanging="360"/>
      </w:pPr>
    </w:lvl>
    <w:lvl w:ilvl="3" w:tplc="5ABAE6D2">
      <w:start w:val="1"/>
      <w:numFmt w:val="decimal"/>
      <w:lvlText w:val="%4)"/>
      <w:lvlJc w:val="left"/>
      <w:pPr>
        <w:ind w:left="1020" w:hanging="360"/>
      </w:pPr>
    </w:lvl>
    <w:lvl w:ilvl="4" w:tplc="87DCA242">
      <w:start w:val="1"/>
      <w:numFmt w:val="decimal"/>
      <w:lvlText w:val="%5)"/>
      <w:lvlJc w:val="left"/>
      <w:pPr>
        <w:ind w:left="1020" w:hanging="360"/>
      </w:pPr>
    </w:lvl>
    <w:lvl w:ilvl="5" w:tplc="2E1A0376">
      <w:start w:val="1"/>
      <w:numFmt w:val="decimal"/>
      <w:lvlText w:val="%6)"/>
      <w:lvlJc w:val="left"/>
      <w:pPr>
        <w:ind w:left="1020" w:hanging="360"/>
      </w:pPr>
    </w:lvl>
    <w:lvl w:ilvl="6" w:tplc="2DAA248A">
      <w:start w:val="1"/>
      <w:numFmt w:val="decimal"/>
      <w:lvlText w:val="%7)"/>
      <w:lvlJc w:val="left"/>
      <w:pPr>
        <w:ind w:left="1020" w:hanging="360"/>
      </w:pPr>
    </w:lvl>
    <w:lvl w:ilvl="7" w:tplc="364A3FC8">
      <w:start w:val="1"/>
      <w:numFmt w:val="decimal"/>
      <w:lvlText w:val="%8)"/>
      <w:lvlJc w:val="left"/>
      <w:pPr>
        <w:ind w:left="1020" w:hanging="360"/>
      </w:pPr>
    </w:lvl>
    <w:lvl w:ilvl="8" w:tplc="2E7CC54C">
      <w:start w:val="1"/>
      <w:numFmt w:val="decimal"/>
      <w:lvlText w:val="%9)"/>
      <w:lvlJc w:val="left"/>
      <w:pPr>
        <w:ind w:left="1020" w:hanging="360"/>
      </w:pPr>
    </w:lvl>
  </w:abstractNum>
  <w:abstractNum w:abstractNumId="4"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3216986">
    <w:abstractNumId w:val="0"/>
  </w:num>
  <w:num w:numId="2" w16cid:durableId="559170510">
    <w:abstractNumId w:val="1"/>
  </w:num>
  <w:num w:numId="3" w16cid:durableId="1778402223">
    <w:abstractNumId w:val="4"/>
  </w:num>
  <w:num w:numId="4" w16cid:durableId="1115371735">
    <w:abstractNumId w:val="2"/>
  </w:num>
  <w:num w:numId="5" w16cid:durableId="1384645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comment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32784"/>
    <w:rsid w:val="00034A56"/>
    <w:rsid w:val="000354D1"/>
    <w:rsid w:val="000422F5"/>
    <w:rsid w:val="00055B89"/>
    <w:rsid w:val="000571B4"/>
    <w:rsid w:val="00064BCD"/>
    <w:rsid w:val="0006529A"/>
    <w:rsid w:val="00070CBC"/>
    <w:rsid w:val="00087FC2"/>
    <w:rsid w:val="000A5479"/>
    <w:rsid w:val="000B57D0"/>
    <w:rsid w:val="000B5CAA"/>
    <w:rsid w:val="000C611C"/>
    <w:rsid w:val="000F0925"/>
    <w:rsid w:val="000F29B7"/>
    <w:rsid w:val="000F375E"/>
    <w:rsid w:val="000F7551"/>
    <w:rsid w:val="00104425"/>
    <w:rsid w:val="001077FA"/>
    <w:rsid w:val="001145CB"/>
    <w:rsid w:val="00137073"/>
    <w:rsid w:val="00137AFB"/>
    <w:rsid w:val="00154A7A"/>
    <w:rsid w:val="00155BB4"/>
    <w:rsid w:val="00165DA1"/>
    <w:rsid w:val="001662D3"/>
    <w:rsid w:val="00195EB0"/>
    <w:rsid w:val="001A6236"/>
    <w:rsid w:val="001B0110"/>
    <w:rsid w:val="001C1446"/>
    <w:rsid w:val="001C5BB5"/>
    <w:rsid w:val="00222A74"/>
    <w:rsid w:val="00235A11"/>
    <w:rsid w:val="0024673C"/>
    <w:rsid w:val="00264EF5"/>
    <w:rsid w:val="00282A1E"/>
    <w:rsid w:val="002836B4"/>
    <w:rsid w:val="002872BD"/>
    <w:rsid w:val="00296C24"/>
    <w:rsid w:val="002A4CD6"/>
    <w:rsid w:val="002A7375"/>
    <w:rsid w:val="002B1C06"/>
    <w:rsid w:val="002D04FF"/>
    <w:rsid w:val="002D4E16"/>
    <w:rsid w:val="002F1963"/>
    <w:rsid w:val="00302D21"/>
    <w:rsid w:val="0031107A"/>
    <w:rsid w:val="00321B7C"/>
    <w:rsid w:val="00340127"/>
    <w:rsid w:val="00341518"/>
    <w:rsid w:val="00341BE6"/>
    <w:rsid w:val="003647FF"/>
    <w:rsid w:val="003717E5"/>
    <w:rsid w:val="00376F69"/>
    <w:rsid w:val="00380F09"/>
    <w:rsid w:val="00381F33"/>
    <w:rsid w:val="003828E4"/>
    <w:rsid w:val="00383C1C"/>
    <w:rsid w:val="0039644B"/>
    <w:rsid w:val="003A06E5"/>
    <w:rsid w:val="003D3979"/>
    <w:rsid w:val="003E3778"/>
    <w:rsid w:val="003E48E6"/>
    <w:rsid w:val="003E4D51"/>
    <w:rsid w:val="00400C34"/>
    <w:rsid w:val="00403ECA"/>
    <w:rsid w:val="004125D5"/>
    <w:rsid w:val="00442322"/>
    <w:rsid w:val="0044554C"/>
    <w:rsid w:val="00447A3B"/>
    <w:rsid w:val="0045513B"/>
    <w:rsid w:val="00457584"/>
    <w:rsid w:val="00464637"/>
    <w:rsid w:val="0047370F"/>
    <w:rsid w:val="00487AD3"/>
    <w:rsid w:val="00492E1C"/>
    <w:rsid w:val="004A3758"/>
    <w:rsid w:val="004B6708"/>
    <w:rsid w:val="004C58ED"/>
    <w:rsid w:val="00502840"/>
    <w:rsid w:val="00525980"/>
    <w:rsid w:val="00534542"/>
    <w:rsid w:val="005374E9"/>
    <w:rsid w:val="0054400F"/>
    <w:rsid w:val="00545189"/>
    <w:rsid w:val="00547AF7"/>
    <w:rsid w:val="00551414"/>
    <w:rsid w:val="00552EAE"/>
    <w:rsid w:val="00561510"/>
    <w:rsid w:val="00580785"/>
    <w:rsid w:val="00591902"/>
    <w:rsid w:val="005B1D8C"/>
    <w:rsid w:val="005C7279"/>
    <w:rsid w:val="005C7532"/>
    <w:rsid w:val="005C7991"/>
    <w:rsid w:val="005E20D7"/>
    <w:rsid w:val="005E5CC0"/>
    <w:rsid w:val="005E74AA"/>
    <w:rsid w:val="005E7EC3"/>
    <w:rsid w:val="005F1467"/>
    <w:rsid w:val="00623427"/>
    <w:rsid w:val="006236B7"/>
    <w:rsid w:val="00646BBA"/>
    <w:rsid w:val="00650189"/>
    <w:rsid w:val="00652AAD"/>
    <w:rsid w:val="00654AD3"/>
    <w:rsid w:val="006579E0"/>
    <w:rsid w:val="00660C1F"/>
    <w:rsid w:val="00672D56"/>
    <w:rsid w:val="00697036"/>
    <w:rsid w:val="006A2D76"/>
    <w:rsid w:val="006B5571"/>
    <w:rsid w:val="006D0B64"/>
    <w:rsid w:val="006D2D2A"/>
    <w:rsid w:val="006D5314"/>
    <w:rsid w:val="006D5E5F"/>
    <w:rsid w:val="006E45E7"/>
    <w:rsid w:val="006F1E21"/>
    <w:rsid w:val="007243B8"/>
    <w:rsid w:val="007355D6"/>
    <w:rsid w:val="00744321"/>
    <w:rsid w:val="00751C7B"/>
    <w:rsid w:val="00760527"/>
    <w:rsid w:val="00766AF3"/>
    <w:rsid w:val="00776CC2"/>
    <w:rsid w:val="00780493"/>
    <w:rsid w:val="00784AFF"/>
    <w:rsid w:val="00793C01"/>
    <w:rsid w:val="00795239"/>
    <w:rsid w:val="007A6D39"/>
    <w:rsid w:val="007D3EB3"/>
    <w:rsid w:val="007D5135"/>
    <w:rsid w:val="007D5406"/>
    <w:rsid w:val="007E0A3D"/>
    <w:rsid w:val="007E179A"/>
    <w:rsid w:val="007E3412"/>
    <w:rsid w:val="007F2056"/>
    <w:rsid w:val="00811874"/>
    <w:rsid w:val="008231CA"/>
    <w:rsid w:val="008435F7"/>
    <w:rsid w:val="00845D71"/>
    <w:rsid w:val="00854680"/>
    <w:rsid w:val="008575F0"/>
    <w:rsid w:val="00860FE3"/>
    <w:rsid w:val="00875D45"/>
    <w:rsid w:val="0088219C"/>
    <w:rsid w:val="0088574F"/>
    <w:rsid w:val="008871B7"/>
    <w:rsid w:val="008875F7"/>
    <w:rsid w:val="0089303F"/>
    <w:rsid w:val="008A2F91"/>
    <w:rsid w:val="008A6FD4"/>
    <w:rsid w:val="008B05EF"/>
    <w:rsid w:val="008B0F42"/>
    <w:rsid w:val="008B5EFC"/>
    <w:rsid w:val="008B6053"/>
    <w:rsid w:val="008C48C1"/>
    <w:rsid w:val="008C5BB4"/>
    <w:rsid w:val="008C6C1A"/>
    <w:rsid w:val="008C76EF"/>
    <w:rsid w:val="008F0679"/>
    <w:rsid w:val="008F523E"/>
    <w:rsid w:val="00900477"/>
    <w:rsid w:val="00901FE9"/>
    <w:rsid w:val="009031B3"/>
    <w:rsid w:val="00905A9C"/>
    <w:rsid w:val="00933F76"/>
    <w:rsid w:val="009604FF"/>
    <w:rsid w:val="00983047"/>
    <w:rsid w:val="00992584"/>
    <w:rsid w:val="00992E39"/>
    <w:rsid w:val="009943AE"/>
    <w:rsid w:val="00997AAE"/>
    <w:rsid w:val="009A00EB"/>
    <w:rsid w:val="009B4520"/>
    <w:rsid w:val="009B54FB"/>
    <w:rsid w:val="009B72DC"/>
    <w:rsid w:val="009C6F92"/>
    <w:rsid w:val="009E02BD"/>
    <w:rsid w:val="009F7FB9"/>
    <w:rsid w:val="00A03E38"/>
    <w:rsid w:val="00A07B96"/>
    <w:rsid w:val="00A13223"/>
    <w:rsid w:val="00A15641"/>
    <w:rsid w:val="00A24533"/>
    <w:rsid w:val="00A2741D"/>
    <w:rsid w:val="00A31AFC"/>
    <w:rsid w:val="00A322A0"/>
    <w:rsid w:val="00A3707B"/>
    <w:rsid w:val="00A432E0"/>
    <w:rsid w:val="00A61968"/>
    <w:rsid w:val="00A7292D"/>
    <w:rsid w:val="00A96DD6"/>
    <w:rsid w:val="00AA5AE1"/>
    <w:rsid w:val="00AA6170"/>
    <w:rsid w:val="00AA6C37"/>
    <w:rsid w:val="00AB57A3"/>
    <w:rsid w:val="00AE0FEE"/>
    <w:rsid w:val="00AE13C8"/>
    <w:rsid w:val="00AE2A6E"/>
    <w:rsid w:val="00AF04AB"/>
    <w:rsid w:val="00AF4B77"/>
    <w:rsid w:val="00AF4FAE"/>
    <w:rsid w:val="00B0208B"/>
    <w:rsid w:val="00B404D0"/>
    <w:rsid w:val="00B545E6"/>
    <w:rsid w:val="00B5521B"/>
    <w:rsid w:val="00B61AFD"/>
    <w:rsid w:val="00B625CE"/>
    <w:rsid w:val="00B62FA7"/>
    <w:rsid w:val="00B63E92"/>
    <w:rsid w:val="00B6728A"/>
    <w:rsid w:val="00B736D0"/>
    <w:rsid w:val="00B76466"/>
    <w:rsid w:val="00B82E9F"/>
    <w:rsid w:val="00B86DC0"/>
    <w:rsid w:val="00B96241"/>
    <w:rsid w:val="00B9650B"/>
    <w:rsid w:val="00B975CA"/>
    <w:rsid w:val="00BC351B"/>
    <w:rsid w:val="00BD4288"/>
    <w:rsid w:val="00BE0BAE"/>
    <w:rsid w:val="00BE375B"/>
    <w:rsid w:val="00BE5B71"/>
    <w:rsid w:val="00BF02CF"/>
    <w:rsid w:val="00BF35EF"/>
    <w:rsid w:val="00C01CDC"/>
    <w:rsid w:val="00C02F16"/>
    <w:rsid w:val="00C334F9"/>
    <w:rsid w:val="00C34AC5"/>
    <w:rsid w:val="00C40C04"/>
    <w:rsid w:val="00C47E2C"/>
    <w:rsid w:val="00C56F66"/>
    <w:rsid w:val="00C72E44"/>
    <w:rsid w:val="00C7597B"/>
    <w:rsid w:val="00C841AB"/>
    <w:rsid w:val="00C87030"/>
    <w:rsid w:val="00CB1C13"/>
    <w:rsid w:val="00CB4407"/>
    <w:rsid w:val="00CE3C7F"/>
    <w:rsid w:val="00CE7D5B"/>
    <w:rsid w:val="00CF0768"/>
    <w:rsid w:val="00D019DF"/>
    <w:rsid w:val="00D23D3D"/>
    <w:rsid w:val="00D27738"/>
    <w:rsid w:val="00D34A3A"/>
    <w:rsid w:val="00D468CA"/>
    <w:rsid w:val="00D67209"/>
    <w:rsid w:val="00D70643"/>
    <w:rsid w:val="00D71CA4"/>
    <w:rsid w:val="00D76121"/>
    <w:rsid w:val="00D805A7"/>
    <w:rsid w:val="00D872E6"/>
    <w:rsid w:val="00D9759E"/>
    <w:rsid w:val="00DA5351"/>
    <w:rsid w:val="00DD0982"/>
    <w:rsid w:val="00DD3A79"/>
    <w:rsid w:val="00DF0BAE"/>
    <w:rsid w:val="00E23374"/>
    <w:rsid w:val="00E25A20"/>
    <w:rsid w:val="00E37D5D"/>
    <w:rsid w:val="00E432E6"/>
    <w:rsid w:val="00E44469"/>
    <w:rsid w:val="00E475FA"/>
    <w:rsid w:val="00E51D46"/>
    <w:rsid w:val="00E52C16"/>
    <w:rsid w:val="00E64954"/>
    <w:rsid w:val="00E7022E"/>
    <w:rsid w:val="00E84293"/>
    <w:rsid w:val="00E91558"/>
    <w:rsid w:val="00E95EF0"/>
    <w:rsid w:val="00EA4AD0"/>
    <w:rsid w:val="00EB5EF5"/>
    <w:rsid w:val="00EC19E0"/>
    <w:rsid w:val="00ED073C"/>
    <w:rsid w:val="00ED54DF"/>
    <w:rsid w:val="00EE6EEB"/>
    <w:rsid w:val="00EF49CE"/>
    <w:rsid w:val="00F12E32"/>
    <w:rsid w:val="00F25179"/>
    <w:rsid w:val="00F350AC"/>
    <w:rsid w:val="00F42248"/>
    <w:rsid w:val="00F61BD0"/>
    <w:rsid w:val="00FA6CDD"/>
    <w:rsid w:val="00FA7657"/>
    <w:rsid w:val="00FB408D"/>
    <w:rsid w:val="00FB50DF"/>
    <w:rsid w:val="00FB5487"/>
    <w:rsid w:val="00FB6A4C"/>
    <w:rsid w:val="00FC2D27"/>
    <w:rsid w:val="00FE416C"/>
    <w:rsid w:val="00FE5322"/>
    <w:rsid w:val="00FF36C1"/>
    <w:rsid w:val="00FF3F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2E6E2371-0A81-47A6-A8DC-B3612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047"/>
    <w:pPr>
      <w:suppressAutoHyphens/>
      <w:ind w:firstLine="0"/>
    </w:pPr>
    <w:rPr>
      <w:rFonts w:eastAsia="Times New Roman" w:cs="Times New Roman"/>
    </w:rPr>
  </w:style>
  <w:style w:type="paragraph" w:styleId="Antrat2">
    <w:name w:val="heading 2"/>
    <w:basedOn w:val="prastasis"/>
    <w:next w:val="prastasis"/>
    <w:link w:val="Antrat2Diagrama"/>
    <w:uiPriority w:val="9"/>
    <w:semiHidden/>
    <w:unhideWhenUsed/>
    <w:qFormat/>
    <w:rsid w:val="005E20D7"/>
    <w:pPr>
      <w:keepNext/>
      <w:keepLines/>
      <w:suppressAutoHyphens w:val="0"/>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styleId="Hipersaitas">
    <w:name w:val="Hyperlink"/>
    <w:basedOn w:val="Numatytasispastraiposriftas"/>
    <w:uiPriority w:val="99"/>
    <w:rsid w:val="00983047"/>
    <w:rPr>
      <w:color w:val="0000FF"/>
      <w:u w:val="single"/>
    </w:rPr>
  </w:style>
  <w:style w:type="character" w:styleId="Puslapioinaosnuoroda">
    <w:name w:val="footnote reference"/>
    <w:basedOn w:val="Numatytasispastraiposriftas"/>
    <w:uiPriority w:val="99"/>
    <w:rsid w:val="00983047"/>
    <w:rPr>
      <w:vertAlign w:val="superscript"/>
    </w:rPr>
  </w:style>
  <w:style w:type="character" w:styleId="Vietosrezervavimoenklotekstas">
    <w:name w:val="Placeholder Text"/>
    <w:basedOn w:val="Numatytasispastraiposriftas"/>
    <w:uiPriority w:val="99"/>
    <w:rsid w:val="00983047"/>
    <w:rPr>
      <w:rFonts w:cs="Times New Roman"/>
      <w:color w:val="80808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uiPriority w:val="34"/>
    <w:qFormat/>
    <w:rsid w:val="00983047"/>
    <w:pPr>
      <w:spacing w:after="200" w:line="276" w:lineRule="auto"/>
      <w:ind w:left="1296"/>
    </w:pPr>
    <w:rPr>
      <w:rFonts w:ascii="Times New Roman" w:hAnsi="Times New Roman"/>
      <w:sz w:val="24"/>
    </w:rPr>
  </w:style>
  <w:style w:type="paragraph" w:styleId="Puslapioinaostekstas">
    <w:name w:val="footnote text"/>
    <w:basedOn w:val="prastasis"/>
    <w:link w:val="PuslapioinaostekstasDiagrama"/>
    <w:uiPriority w:val="99"/>
    <w:rsid w:val="00983047"/>
    <w:pPr>
      <w:spacing w:line="240" w:lineRule="auto"/>
    </w:pPr>
    <w:rPr>
      <w:rFonts w:ascii="Times New Roman" w:hAnsi="Times New Roman"/>
      <w:sz w:val="20"/>
      <w:szCs w:val="20"/>
    </w:rPr>
  </w:style>
  <w:style w:type="character" w:customStyle="1" w:styleId="FootnoteTextChar">
    <w:name w:val="Footnote Text Char"/>
    <w:basedOn w:val="Numatytasispastraiposriftas"/>
    <w:uiPriority w:val="99"/>
    <w:semiHidden/>
    <w:rsid w:val="00983047"/>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prastasis"/>
    <w:uiPriority w:val="1"/>
    <w:rsid w:val="00983047"/>
    <w:pPr>
      <w:suppressAutoHyphens w:val="0"/>
      <w:autoSpaceDE w:val="0"/>
      <w:autoSpaceDN w:val="0"/>
      <w:spacing w:line="240" w:lineRule="auto"/>
      <w:ind w:left="107"/>
    </w:pPr>
    <w:rPr>
      <w:rFonts w:ascii="Calibri" w:eastAsia="Calibri" w:hAnsi="Calibri" w:cs="Calibri"/>
    </w:rPr>
  </w:style>
  <w:style w:type="character" w:styleId="Komentaronuoroda">
    <w:name w:val="annotation reference"/>
    <w:basedOn w:val="Numatytasispastraiposriftas"/>
    <w:uiPriority w:val="99"/>
    <w:semiHidden/>
    <w:unhideWhenUsed/>
    <w:rsid w:val="009943A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9943AE"/>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rsid w:val="009943A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3AE"/>
    <w:rPr>
      <w:b/>
      <w:bCs/>
    </w:rPr>
  </w:style>
  <w:style w:type="character" w:customStyle="1" w:styleId="KomentarotemaDiagrama">
    <w:name w:val="Komentaro tema Diagrama"/>
    <w:basedOn w:val="KomentarotekstasDiagrama"/>
    <w:link w:val="Komentarotema"/>
    <w:uiPriority w:val="99"/>
    <w:semiHidden/>
    <w:rsid w:val="009943AE"/>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9943A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3AE"/>
    <w:rPr>
      <w:rFonts w:ascii="Segoe UI" w:eastAsia="Times New Roman" w:hAnsi="Segoe UI" w:cs="Segoe UI"/>
      <w:sz w:val="18"/>
      <w:szCs w:val="18"/>
    </w:rPr>
  </w:style>
  <w:style w:type="character" w:customStyle="1" w:styleId="CommentTextChar1">
    <w:name w:val="Comment Text Char1"/>
    <w:basedOn w:val="Numatytasispastraiposriftas"/>
    <w:semiHidden/>
    <w:locked/>
    <w:rsid w:val="00CE7D5B"/>
    <w:rPr>
      <w:rFonts w:ascii="Times New Roman" w:eastAsia="Times New Roman" w:hAnsi="Times New Roman" w:cs="Times New Roman"/>
      <w:sz w:val="20"/>
      <w:szCs w:val="20"/>
    </w:rPr>
  </w:style>
  <w:style w:type="paragraph" w:styleId="Pataisymai">
    <w:name w:val="Revision"/>
    <w:hidden/>
    <w:uiPriority w:val="99"/>
    <w:semiHidden/>
    <w:rsid w:val="00EA4AD0"/>
    <w:pPr>
      <w:spacing w:line="240" w:lineRule="auto"/>
      <w:ind w:firstLine="0"/>
    </w:pPr>
    <w:rPr>
      <w:rFonts w:eastAsia="Times New Roman" w:cs="Times New Roman"/>
    </w:rPr>
  </w:style>
  <w:style w:type="character" w:customStyle="1" w:styleId="Antrat2Diagrama">
    <w:name w:val="Antraštė 2 Diagrama"/>
    <w:basedOn w:val="Numatytasispastraiposriftas"/>
    <w:link w:val="Antrat2"/>
    <w:uiPriority w:val="9"/>
    <w:semiHidden/>
    <w:rsid w:val="005E20D7"/>
    <w:rPr>
      <w:rFonts w:asciiTheme="majorHAnsi" w:eastAsiaTheme="majorEastAsia" w:hAnsiTheme="majorHAnsi" w:cstheme="majorBidi"/>
      <w:color w:val="ED7D31" w:themeColor="accent2"/>
      <w:sz w:val="36"/>
      <w:szCs w:val="36"/>
      <w:lang w:eastAsia="lt-LT"/>
    </w:rPr>
  </w:style>
  <w:style w:type="paragraph" w:styleId="Pavadinimas">
    <w:name w:val="Title"/>
    <w:basedOn w:val="prastasis"/>
    <w:link w:val="PavadinimasDiagrama"/>
    <w:uiPriority w:val="10"/>
    <w:qFormat/>
    <w:rsid w:val="00875D45"/>
    <w:pPr>
      <w:suppressAutoHyphens w:val="0"/>
      <w:autoSpaceDN w:val="0"/>
      <w:spacing w:before="720" w:after="720" w:line="240" w:lineRule="auto"/>
      <w:jc w:val="center"/>
      <w:outlineLvl w:val="0"/>
    </w:pPr>
    <w:rPr>
      <w:rFonts w:ascii="Times New Roman" w:hAnsi="Times New Roman" w:cs="Arial"/>
      <w:b/>
      <w:bCs/>
      <w:sz w:val="24"/>
      <w:szCs w:val="32"/>
    </w:rPr>
  </w:style>
  <w:style w:type="character" w:customStyle="1" w:styleId="PavadinimasDiagrama">
    <w:name w:val="Pavadinimas Diagrama"/>
    <w:basedOn w:val="Numatytasispastraiposriftas"/>
    <w:link w:val="Pavadinimas"/>
    <w:uiPriority w:val="10"/>
    <w:rsid w:val="00875D45"/>
    <w:rPr>
      <w:rFonts w:ascii="Times New Roman" w:eastAsia="Times New Roman" w:hAnsi="Times New Roman" w:cs="Arial"/>
      <w:b/>
      <w:bCs/>
      <w:sz w:val="24"/>
      <w:szCs w:val="32"/>
    </w:rPr>
  </w:style>
  <w:style w:type="character" w:styleId="Neapdorotaspaminjimas">
    <w:name w:val="Unresolved Mention"/>
    <w:basedOn w:val="Numatytasispastraiposriftas"/>
    <w:uiPriority w:val="99"/>
    <w:semiHidden/>
    <w:unhideWhenUsed/>
    <w:rsid w:val="00A37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6220">
      <w:bodyDiv w:val="1"/>
      <w:marLeft w:val="0"/>
      <w:marRight w:val="0"/>
      <w:marTop w:val="0"/>
      <w:marBottom w:val="0"/>
      <w:divBdr>
        <w:top w:val="none" w:sz="0" w:space="0" w:color="auto"/>
        <w:left w:val="none" w:sz="0" w:space="0" w:color="auto"/>
        <w:bottom w:val="none" w:sz="0" w:space="0" w:color="auto"/>
        <w:right w:val="none" w:sz="0" w:space="0" w:color="auto"/>
      </w:divBdr>
    </w:div>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286543464">
      <w:bodyDiv w:val="1"/>
      <w:marLeft w:val="0"/>
      <w:marRight w:val="0"/>
      <w:marTop w:val="0"/>
      <w:marBottom w:val="0"/>
      <w:divBdr>
        <w:top w:val="none" w:sz="0" w:space="0" w:color="auto"/>
        <w:left w:val="none" w:sz="0" w:space="0" w:color="auto"/>
        <w:bottom w:val="none" w:sz="0" w:space="0" w:color="auto"/>
        <w:right w:val="none" w:sz="0" w:space="0" w:color="auto"/>
      </w:divBdr>
    </w:div>
    <w:div w:id="481116132">
      <w:bodyDiv w:val="1"/>
      <w:marLeft w:val="0"/>
      <w:marRight w:val="0"/>
      <w:marTop w:val="0"/>
      <w:marBottom w:val="0"/>
      <w:divBdr>
        <w:top w:val="none" w:sz="0" w:space="0" w:color="auto"/>
        <w:left w:val="none" w:sz="0" w:space="0" w:color="auto"/>
        <w:bottom w:val="none" w:sz="0" w:space="0" w:color="auto"/>
        <w:right w:val="none" w:sz="0" w:space="0" w:color="auto"/>
      </w:divBdr>
    </w:div>
    <w:div w:id="762604104">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1405179089">
      <w:bodyDiv w:val="1"/>
      <w:marLeft w:val="0"/>
      <w:marRight w:val="0"/>
      <w:marTop w:val="0"/>
      <w:marBottom w:val="0"/>
      <w:divBdr>
        <w:top w:val="none" w:sz="0" w:space="0" w:color="auto"/>
        <w:left w:val="none" w:sz="0" w:space="0" w:color="auto"/>
        <w:bottom w:val="none" w:sz="0" w:space="0" w:color="auto"/>
        <w:right w:val="none" w:sz="0" w:space="0" w:color="auto"/>
      </w:divBdr>
    </w:div>
    <w:div w:id="14108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Vietosrezervavimoenklotekstas"/>
              <w:rFonts w:cs="Tahoma"/>
            </w:rPr>
            <w:t>Click or tap to enter a date.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Vietosrezervavimoenklotekstas"/>
            </w:rPr>
            <w:t>Choose an item.</w:t>
          </w:r>
        </w:p>
      </w:docPartBody>
    </w:docPart>
    <w:docPart>
      <w:docPartPr>
        <w:name w:val="F10DC3480C5145F1BDC56F0E5CE5148B"/>
        <w:category>
          <w:name w:val="General"/>
          <w:gallery w:val="placeholder"/>
        </w:category>
        <w:types>
          <w:type w:val="bbPlcHdr"/>
        </w:types>
        <w:behaviors>
          <w:behavior w:val="content"/>
        </w:behaviors>
        <w:guid w:val="{415948BC-5435-43F9-AF90-9A4C5CCFFEA1}"/>
      </w:docPartPr>
      <w:docPartBody>
        <w:p w:rsidR="003B47A8" w:rsidRDefault="00D63BD9" w:rsidP="00D63BD9">
          <w:pPr>
            <w:pStyle w:val="F10DC3480C5145F1BDC56F0E5CE5148B"/>
          </w:pPr>
          <w:r>
            <w:rPr>
              <w:rStyle w:val="Vietosrezervavimoenklotekstas"/>
            </w:rPr>
            <w:t>Choose an item.</w:t>
          </w:r>
        </w:p>
      </w:docPartBody>
    </w:docPart>
    <w:docPart>
      <w:docPartPr>
        <w:name w:val="09283238A629488CA1A3FFE067FA30A6"/>
        <w:category>
          <w:name w:val="General"/>
          <w:gallery w:val="placeholder"/>
        </w:category>
        <w:types>
          <w:type w:val="bbPlcHdr"/>
        </w:types>
        <w:behaviors>
          <w:behavior w:val="content"/>
        </w:behaviors>
        <w:guid w:val="{03A965BE-274F-4E46-A8F5-5B1E7D7B41C0}"/>
      </w:docPartPr>
      <w:docPartBody>
        <w:p w:rsidR="00F73823" w:rsidRDefault="00CD7AB4" w:rsidP="00CD7AB4">
          <w:pPr>
            <w:pStyle w:val="09283238A629488CA1A3FFE067FA30A6"/>
          </w:pPr>
          <w:r w:rsidRPr="00D31866">
            <w:rPr>
              <w:rStyle w:val="Vietosrezervavimoenklotekstas"/>
            </w:rPr>
            <w:t>Choose an item.</w:t>
          </w:r>
        </w:p>
      </w:docPartBody>
    </w:docPart>
    <w:docPart>
      <w:docPartPr>
        <w:name w:val="EBB3512B5D934CDA9BFF90B82DE3B6F9"/>
        <w:category>
          <w:name w:val="Bendrosios nuostatos"/>
          <w:gallery w:val="placeholder"/>
        </w:category>
        <w:types>
          <w:type w:val="bbPlcHdr"/>
        </w:types>
        <w:behaviors>
          <w:behavior w:val="content"/>
        </w:behaviors>
        <w:guid w:val="{E03DE44E-4F29-4FEF-87F2-CC7EB814B9CB}"/>
      </w:docPartPr>
      <w:docPartBody>
        <w:p w:rsidR="00F80155" w:rsidRDefault="00A42FD5" w:rsidP="00A42FD5">
          <w:pPr>
            <w:pStyle w:val="EBB3512B5D934CDA9BFF90B82DE3B6F9"/>
          </w:pPr>
          <w:r w:rsidRPr="00322527">
            <w:rPr>
              <w:rStyle w:val="Vietosrezervavimoenklotekstas"/>
              <w:color w:val="000000" w:themeColor="text1"/>
            </w:rPr>
            <w:t>Choose an item.</w:t>
          </w:r>
        </w:p>
      </w:docPartBody>
    </w:docPart>
    <w:docPart>
      <w:docPartPr>
        <w:name w:val="387B3AFC84A54DC5873A79A6014ECA4E"/>
        <w:category>
          <w:name w:val="Bendrosios nuostatos"/>
          <w:gallery w:val="placeholder"/>
        </w:category>
        <w:types>
          <w:type w:val="bbPlcHdr"/>
        </w:types>
        <w:behaviors>
          <w:behavior w:val="content"/>
        </w:behaviors>
        <w:guid w:val="{8872D093-D2C2-4DB9-A45F-4F250230E180}"/>
      </w:docPartPr>
      <w:docPartBody>
        <w:p w:rsidR="00F80155" w:rsidRDefault="00A42FD5" w:rsidP="00A42FD5">
          <w:pPr>
            <w:pStyle w:val="387B3AFC84A54DC5873A79A6014ECA4E"/>
          </w:pPr>
          <w:r w:rsidRPr="00322527">
            <w:rPr>
              <w:rStyle w:val="Vietosrezervavimoenklotekstas"/>
              <w:color w:val="000000" w:themeColor="text1"/>
            </w:rPr>
            <w:t>Choose an item.</w:t>
          </w:r>
        </w:p>
      </w:docPartBody>
    </w:docPart>
    <w:docPart>
      <w:docPartPr>
        <w:name w:val="1CA3C8AB871A4FE496F147B609110988"/>
        <w:category>
          <w:name w:val="Bendrosios nuostatos"/>
          <w:gallery w:val="placeholder"/>
        </w:category>
        <w:types>
          <w:type w:val="bbPlcHdr"/>
        </w:types>
        <w:behaviors>
          <w:behavior w:val="content"/>
        </w:behaviors>
        <w:guid w:val="{42F0DD48-77EA-4638-9C32-6F19E385E032}"/>
      </w:docPartPr>
      <w:docPartBody>
        <w:p w:rsidR="00F80155" w:rsidRDefault="00A42FD5" w:rsidP="00A42FD5">
          <w:pPr>
            <w:pStyle w:val="1CA3C8AB871A4FE496F147B609110988"/>
          </w:pPr>
          <w:r w:rsidRPr="005023B2">
            <w:rPr>
              <w:rStyle w:val="Vietosrezervavimoenklotekstas"/>
            </w:rPr>
            <w:t>Choose an item.</w:t>
          </w:r>
        </w:p>
      </w:docPartBody>
    </w:docPart>
    <w:docPart>
      <w:docPartPr>
        <w:name w:val="04BFBEA0433F4E6C983CED1E288897E9"/>
        <w:category>
          <w:name w:val="Bendrosios nuostatos"/>
          <w:gallery w:val="placeholder"/>
        </w:category>
        <w:types>
          <w:type w:val="bbPlcHdr"/>
        </w:types>
        <w:behaviors>
          <w:behavior w:val="content"/>
        </w:behaviors>
        <w:guid w:val="{AEE3F171-16C5-440F-936E-B2C3E1ED5C55}"/>
      </w:docPartPr>
      <w:docPartBody>
        <w:p w:rsidR="00F80155" w:rsidRDefault="00A42FD5" w:rsidP="00A42FD5">
          <w:pPr>
            <w:pStyle w:val="04BFBEA0433F4E6C983CED1E288897E9"/>
          </w:pPr>
          <w:r w:rsidRPr="005023B2">
            <w:rPr>
              <w:rStyle w:val="Vietosrezervavimoenklotekstas"/>
            </w:rPr>
            <w:t>Choose an item.</w:t>
          </w:r>
        </w:p>
      </w:docPartBody>
    </w:docPart>
    <w:docPart>
      <w:docPartPr>
        <w:name w:val="D42CB5D3E9E04EF59A7F9801AB8E8964"/>
        <w:category>
          <w:name w:val="Bendrosios nuostatos"/>
          <w:gallery w:val="placeholder"/>
        </w:category>
        <w:types>
          <w:type w:val="bbPlcHdr"/>
        </w:types>
        <w:behaviors>
          <w:behavior w:val="content"/>
        </w:behaviors>
        <w:guid w:val="{F8E9809A-5DB9-46DB-B14E-571EC1798C52}"/>
      </w:docPartPr>
      <w:docPartBody>
        <w:p w:rsidR="00F80155" w:rsidRDefault="00A42FD5" w:rsidP="00A42FD5">
          <w:pPr>
            <w:pStyle w:val="D42CB5D3E9E04EF59A7F9801AB8E8964"/>
          </w:pPr>
          <w:r w:rsidRPr="005023B2">
            <w:rPr>
              <w:rStyle w:val="Vietosrezervavimoenklotekstas"/>
            </w:rPr>
            <w:t>Choose an item.</w:t>
          </w:r>
        </w:p>
      </w:docPartBody>
    </w:docPart>
    <w:docPart>
      <w:docPartPr>
        <w:name w:val="C3462B3F00DB466B99687E08C139C9CE"/>
        <w:category>
          <w:name w:val="Bendrosios nuostatos"/>
          <w:gallery w:val="placeholder"/>
        </w:category>
        <w:types>
          <w:type w:val="bbPlcHdr"/>
        </w:types>
        <w:behaviors>
          <w:behavior w:val="content"/>
        </w:behaviors>
        <w:guid w:val="{342D650F-75EF-4FFA-AC89-7A082B437576}"/>
      </w:docPartPr>
      <w:docPartBody>
        <w:p w:rsidR="00F80155" w:rsidRDefault="00A42FD5" w:rsidP="00A42FD5">
          <w:pPr>
            <w:pStyle w:val="C3462B3F00DB466B99687E08C139C9CE"/>
          </w:pPr>
          <w:r w:rsidRPr="005023B2">
            <w:rPr>
              <w:rStyle w:val="Vietosrezervavimoenklotekstas"/>
            </w:rPr>
            <w:t>Choose an item.</w:t>
          </w:r>
        </w:p>
      </w:docPartBody>
    </w:docPart>
    <w:docPart>
      <w:docPartPr>
        <w:name w:val="281630B737884103851B97C9ED0F55A5"/>
        <w:category>
          <w:name w:val="Bendrosios nuostatos"/>
          <w:gallery w:val="placeholder"/>
        </w:category>
        <w:types>
          <w:type w:val="bbPlcHdr"/>
        </w:types>
        <w:behaviors>
          <w:behavior w:val="content"/>
        </w:behaviors>
        <w:guid w:val="{0EF48E7F-6E20-4BAA-A36F-565380524525}"/>
      </w:docPartPr>
      <w:docPartBody>
        <w:p w:rsidR="00F80155" w:rsidRDefault="00A42FD5" w:rsidP="00A42FD5">
          <w:pPr>
            <w:pStyle w:val="281630B737884103851B97C9ED0F55A5"/>
          </w:pPr>
          <w:r w:rsidRPr="005A0F69">
            <w:rPr>
              <w:rStyle w:val="Vietosrezervavimoenklotekstas"/>
            </w:rPr>
            <w:t>Choose an item.</w:t>
          </w:r>
        </w:p>
      </w:docPartBody>
    </w:docPart>
    <w:docPart>
      <w:docPartPr>
        <w:name w:val="FDF9882C714A45BDA4A0CC97A1EA7AE0"/>
        <w:category>
          <w:name w:val="Bendrosios nuostatos"/>
          <w:gallery w:val="placeholder"/>
        </w:category>
        <w:types>
          <w:type w:val="bbPlcHdr"/>
        </w:types>
        <w:behaviors>
          <w:behavior w:val="content"/>
        </w:behaviors>
        <w:guid w:val="{187FEE60-EA82-41F5-9E18-6594FA5BFDCC}"/>
      </w:docPartPr>
      <w:docPartBody>
        <w:p w:rsidR="00F80155" w:rsidRDefault="00A42FD5" w:rsidP="00A42FD5">
          <w:pPr>
            <w:pStyle w:val="FDF9882C714A45BDA4A0CC97A1EA7AE0"/>
          </w:pPr>
          <w:r w:rsidRPr="00D3186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44517"/>
    <w:rsid w:val="000A5479"/>
    <w:rsid w:val="000B5CAA"/>
    <w:rsid w:val="000E1B08"/>
    <w:rsid w:val="000E29A8"/>
    <w:rsid w:val="00152CE7"/>
    <w:rsid w:val="0015361F"/>
    <w:rsid w:val="00153681"/>
    <w:rsid w:val="001C27B2"/>
    <w:rsid w:val="002077D5"/>
    <w:rsid w:val="002155F5"/>
    <w:rsid w:val="00222A74"/>
    <w:rsid w:val="00264718"/>
    <w:rsid w:val="002A4CD6"/>
    <w:rsid w:val="002C5255"/>
    <w:rsid w:val="002F1963"/>
    <w:rsid w:val="00340C3F"/>
    <w:rsid w:val="00353503"/>
    <w:rsid w:val="00381F33"/>
    <w:rsid w:val="00383CD3"/>
    <w:rsid w:val="003B47A8"/>
    <w:rsid w:val="003E56A8"/>
    <w:rsid w:val="004104EC"/>
    <w:rsid w:val="00411F41"/>
    <w:rsid w:val="00442322"/>
    <w:rsid w:val="004E5F70"/>
    <w:rsid w:val="00534542"/>
    <w:rsid w:val="005B0B10"/>
    <w:rsid w:val="005E1CC8"/>
    <w:rsid w:val="005E6554"/>
    <w:rsid w:val="00604243"/>
    <w:rsid w:val="00606C49"/>
    <w:rsid w:val="006210A2"/>
    <w:rsid w:val="00657EBC"/>
    <w:rsid w:val="00660C1F"/>
    <w:rsid w:val="006D5E5F"/>
    <w:rsid w:val="00703EB8"/>
    <w:rsid w:val="00766A5E"/>
    <w:rsid w:val="00785B53"/>
    <w:rsid w:val="007B355A"/>
    <w:rsid w:val="007E0A3D"/>
    <w:rsid w:val="007E3412"/>
    <w:rsid w:val="0080245E"/>
    <w:rsid w:val="00853143"/>
    <w:rsid w:val="008575F0"/>
    <w:rsid w:val="008875F7"/>
    <w:rsid w:val="008A6FD4"/>
    <w:rsid w:val="008E32C8"/>
    <w:rsid w:val="00954A5F"/>
    <w:rsid w:val="00975B93"/>
    <w:rsid w:val="00997AAE"/>
    <w:rsid w:val="009C4480"/>
    <w:rsid w:val="009C66E7"/>
    <w:rsid w:val="00A00672"/>
    <w:rsid w:val="00A00C52"/>
    <w:rsid w:val="00A42FD5"/>
    <w:rsid w:val="00BE2D89"/>
    <w:rsid w:val="00C02F16"/>
    <w:rsid w:val="00C23E6D"/>
    <w:rsid w:val="00C47E5D"/>
    <w:rsid w:val="00C71B31"/>
    <w:rsid w:val="00C72E44"/>
    <w:rsid w:val="00C82495"/>
    <w:rsid w:val="00CD7AB4"/>
    <w:rsid w:val="00CE53B3"/>
    <w:rsid w:val="00D21CED"/>
    <w:rsid w:val="00D63BD9"/>
    <w:rsid w:val="00DF58AB"/>
    <w:rsid w:val="00E23374"/>
    <w:rsid w:val="00E3427D"/>
    <w:rsid w:val="00E356FF"/>
    <w:rsid w:val="00E95EF0"/>
    <w:rsid w:val="00EA37F4"/>
    <w:rsid w:val="00ED70BE"/>
    <w:rsid w:val="00EE6CC9"/>
    <w:rsid w:val="00EE6EEB"/>
    <w:rsid w:val="00F106B7"/>
    <w:rsid w:val="00F12E32"/>
    <w:rsid w:val="00F37909"/>
    <w:rsid w:val="00F62FDA"/>
    <w:rsid w:val="00F70E30"/>
    <w:rsid w:val="00F73823"/>
    <w:rsid w:val="00F80155"/>
    <w:rsid w:val="00FD0070"/>
    <w:rsid w:val="00FF36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0FD61CEC66442D396F97CD4D9273109">
    <w:name w:val="C0FD61CEC66442D396F97CD4D9273109"/>
    <w:rsid w:val="00954A5F"/>
  </w:style>
  <w:style w:type="character" w:styleId="Vietosrezervavimoenklotekstas">
    <w:name w:val="Placeholder Text"/>
    <w:basedOn w:val="Numatytasispastraiposriftas"/>
    <w:uiPriority w:val="99"/>
    <w:rsid w:val="00A42FD5"/>
  </w:style>
  <w:style w:type="paragraph" w:customStyle="1" w:styleId="08676E43E21445C2A90BDC05BD1E99C7">
    <w:name w:val="08676E43E21445C2A90BDC05BD1E99C7"/>
    <w:rsid w:val="00954A5F"/>
  </w:style>
  <w:style w:type="paragraph" w:customStyle="1" w:styleId="F10DC3480C5145F1BDC56F0E5CE5148B">
    <w:name w:val="F10DC3480C5145F1BDC56F0E5CE5148B"/>
    <w:rsid w:val="00D63BD9"/>
    <w:pPr>
      <w:spacing w:line="278" w:lineRule="auto"/>
    </w:pPr>
    <w:rPr>
      <w:kern w:val="2"/>
      <w:sz w:val="24"/>
      <w:szCs w:val="24"/>
      <w14:ligatures w14:val="standardContextual"/>
    </w:rPr>
  </w:style>
  <w:style w:type="paragraph" w:customStyle="1" w:styleId="09283238A629488CA1A3FFE067FA30A6">
    <w:name w:val="09283238A629488CA1A3FFE067FA30A6"/>
    <w:rsid w:val="00CD7AB4"/>
    <w:pPr>
      <w:spacing w:line="278" w:lineRule="auto"/>
    </w:pPr>
    <w:rPr>
      <w:kern w:val="2"/>
      <w:sz w:val="24"/>
      <w:szCs w:val="24"/>
      <w14:ligatures w14:val="standardContextual"/>
    </w:rPr>
  </w:style>
  <w:style w:type="paragraph" w:customStyle="1" w:styleId="EBB3512B5D934CDA9BFF90B82DE3B6F9">
    <w:name w:val="EBB3512B5D934CDA9BFF90B82DE3B6F9"/>
    <w:rsid w:val="00A42FD5"/>
    <w:pPr>
      <w:spacing w:line="278" w:lineRule="auto"/>
    </w:pPr>
    <w:rPr>
      <w:kern w:val="2"/>
      <w:sz w:val="24"/>
      <w:szCs w:val="24"/>
      <w:lang w:val="en-US" w:eastAsia="en-US"/>
      <w14:ligatures w14:val="standardContextual"/>
    </w:rPr>
  </w:style>
  <w:style w:type="paragraph" w:customStyle="1" w:styleId="387B3AFC84A54DC5873A79A6014ECA4E">
    <w:name w:val="387B3AFC84A54DC5873A79A6014ECA4E"/>
    <w:rsid w:val="00A42FD5"/>
    <w:pPr>
      <w:spacing w:line="278" w:lineRule="auto"/>
    </w:pPr>
    <w:rPr>
      <w:kern w:val="2"/>
      <w:sz w:val="24"/>
      <w:szCs w:val="24"/>
      <w:lang w:val="en-US" w:eastAsia="en-US"/>
      <w14:ligatures w14:val="standardContextual"/>
    </w:rPr>
  </w:style>
  <w:style w:type="paragraph" w:customStyle="1" w:styleId="1CA3C8AB871A4FE496F147B609110988">
    <w:name w:val="1CA3C8AB871A4FE496F147B609110988"/>
    <w:rsid w:val="00A42FD5"/>
    <w:pPr>
      <w:spacing w:line="278" w:lineRule="auto"/>
    </w:pPr>
    <w:rPr>
      <w:kern w:val="2"/>
      <w:sz w:val="24"/>
      <w:szCs w:val="24"/>
      <w:lang w:val="en-US" w:eastAsia="en-US"/>
      <w14:ligatures w14:val="standardContextual"/>
    </w:rPr>
  </w:style>
  <w:style w:type="paragraph" w:customStyle="1" w:styleId="04BFBEA0433F4E6C983CED1E288897E9">
    <w:name w:val="04BFBEA0433F4E6C983CED1E288897E9"/>
    <w:rsid w:val="00A42FD5"/>
    <w:pPr>
      <w:spacing w:line="278" w:lineRule="auto"/>
    </w:pPr>
    <w:rPr>
      <w:kern w:val="2"/>
      <w:sz w:val="24"/>
      <w:szCs w:val="24"/>
      <w:lang w:val="en-US" w:eastAsia="en-US"/>
      <w14:ligatures w14:val="standardContextual"/>
    </w:rPr>
  </w:style>
  <w:style w:type="paragraph" w:customStyle="1" w:styleId="D42CB5D3E9E04EF59A7F9801AB8E8964">
    <w:name w:val="D42CB5D3E9E04EF59A7F9801AB8E8964"/>
    <w:rsid w:val="00A42FD5"/>
    <w:pPr>
      <w:spacing w:line="278" w:lineRule="auto"/>
    </w:pPr>
    <w:rPr>
      <w:kern w:val="2"/>
      <w:sz w:val="24"/>
      <w:szCs w:val="24"/>
      <w:lang w:val="en-US" w:eastAsia="en-US"/>
      <w14:ligatures w14:val="standardContextual"/>
    </w:rPr>
  </w:style>
  <w:style w:type="paragraph" w:customStyle="1" w:styleId="C3462B3F00DB466B99687E08C139C9CE">
    <w:name w:val="C3462B3F00DB466B99687E08C139C9CE"/>
    <w:rsid w:val="00A42FD5"/>
    <w:pPr>
      <w:spacing w:line="278" w:lineRule="auto"/>
    </w:pPr>
    <w:rPr>
      <w:kern w:val="2"/>
      <w:sz w:val="24"/>
      <w:szCs w:val="24"/>
      <w:lang w:val="en-US" w:eastAsia="en-US"/>
      <w14:ligatures w14:val="standardContextual"/>
    </w:rPr>
  </w:style>
  <w:style w:type="paragraph" w:customStyle="1" w:styleId="281630B737884103851B97C9ED0F55A5">
    <w:name w:val="281630B737884103851B97C9ED0F55A5"/>
    <w:rsid w:val="00A42FD5"/>
    <w:pPr>
      <w:spacing w:line="278" w:lineRule="auto"/>
    </w:pPr>
    <w:rPr>
      <w:kern w:val="2"/>
      <w:sz w:val="24"/>
      <w:szCs w:val="24"/>
      <w:lang w:val="en-US" w:eastAsia="en-US"/>
      <w14:ligatures w14:val="standardContextual"/>
    </w:rPr>
  </w:style>
  <w:style w:type="paragraph" w:customStyle="1" w:styleId="FDF9882C714A45BDA4A0CC97A1EA7AE0">
    <w:name w:val="FDF9882C714A45BDA4A0CC97A1EA7AE0"/>
    <w:rsid w:val="00A42FD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B531-E66D-4CD1-B505-B2BFAE8C1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994BE-CB49-42A4-B848-B019C284AA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9C877-5FB5-44EE-9BE0-D055741404A0}">
  <ds:schemaRefs>
    <ds:schemaRef ds:uri="http://schemas.microsoft.com/sharepoint/v3/contenttype/forms"/>
  </ds:schemaRefs>
</ds:datastoreItem>
</file>

<file path=customXml/itemProps4.xml><?xml version="1.0" encoding="utf-8"?>
<ds:datastoreItem xmlns:ds="http://schemas.openxmlformats.org/officeDocument/2006/customXml" ds:itemID="{BE304F7F-6EE0-4730-9152-1EA17E15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3395</Words>
  <Characters>19357</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2.9. 2024-09-06 Pirkimo sąlygų 9 priedas „Paslaugų viešojo pirkimo–pardavimo sutarties_Ekspertas</vt:lpstr>
      <vt:lpstr>2.9. 2024-09-06 Pirkimo sąlygų 9 priedas „Paslaugų viešojo pirkimo–pardavimo sutarties_Ekspertas</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Robertas Ignatjevas</cp:lastModifiedBy>
  <cp:revision>2</cp:revision>
  <dcterms:created xsi:type="dcterms:W3CDTF">2024-10-03T08:21:00Z</dcterms:created>
  <dcterms:modified xsi:type="dcterms:W3CDTF">2024-12-08T14:43:00Z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y fmtid="{D5CDD505-2E9C-101B-9397-08002B2CF9AE}" pid="10" name="DmsPermissionsFlags">
    <vt:lpwstr>,SECTRUE,</vt:lpwstr>
  </property>
  <property fmtid="{D5CDD505-2E9C-101B-9397-08002B2CF9AE}" pid="11" name="DmsPermissionsUsers">
    <vt:lpwstr>864;#Renata Narmontienė;#96;#Gintaras Maželis</vt:lpwstr>
  </property>
  <property fmtid="{D5CDD505-2E9C-101B-9397-08002B2CF9AE}" pid="12" name="DmsPermissionsDivisions">
    <vt:lpwstr/>
  </property>
  <property fmtid="{D5CDD505-2E9C-101B-9397-08002B2CF9AE}" pid="13" name="TaxCatchAll">
    <vt:lpwstr/>
  </property>
  <property fmtid="{D5CDD505-2E9C-101B-9397-08002B2CF9AE}" pid="14" name="DmsPermissionsConfid">
    <vt:bool>false</vt:bool>
  </property>
</Properties>
</file>