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6D8" w:rsidRPr="005F16D8" w:rsidRDefault="005F16D8" w:rsidP="005F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F16D8">
        <w:rPr>
          <w:rFonts w:ascii="alegreya_scbold" w:eastAsia="Times New Roman" w:hAnsi="alegreya_scbold" w:cs="Times New Roman"/>
          <w:color w:val="FFFFFF"/>
          <w:sz w:val="24"/>
          <w:szCs w:val="24"/>
          <w:lang w:eastAsia="lt-LT"/>
        </w:rPr>
        <w:t>n</w:t>
      </w:r>
    </w:p>
    <w:p w:rsidR="005F16D8" w:rsidRPr="005F16D8" w:rsidRDefault="005F16D8" w:rsidP="005F16D8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333332"/>
          <w:kern w:val="36"/>
          <w:sz w:val="33"/>
          <w:szCs w:val="33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kern w:val="36"/>
          <w:sz w:val="33"/>
          <w:szCs w:val="33"/>
          <w:lang w:eastAsia="lt-LT"/>
        </w:rPr>
        <w:t>Pastatas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b/>
          <w:bCs/>
          <w:color w:val="A9A9A9"/>
          <w:sz w:val="21"/>
          <w:szCs w:val="21"/>
          <w:lang w:eastAsia="lt-LT"/>
        </w:rPr>
      </w:pPr>
      <w:bookmarkStart w:id="0" w:name="_GoBack"/>
      <w:bookmarkEnd w:id="0"/>
    </w:p>
    <w:p w:rsidR="005F16D8" w:rsidRPr="005F16D8" w:rsidRDefault="005F16D8" w:rsidP="005F16D8">
      <w:pPr>
        <w:shd w:val="clear" w:color="auto" w:fill="F89E1F"/>
        <w:spacing w:after="0" w:line="240" w:lineRule="auto"/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</w:pPr>
      <w:r w:rsidRPr="005F16D8"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  <w:t>Aprašymas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Unikalus objekto kodas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49469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Pilnas pavadinimas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Pastatas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Adresas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Šiaulių miesto sav., Šiaulių m., P. Višinskio g. 35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Įregistravimo registre data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2025-05-16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Statusas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Registrinis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Objekto reikšmingumo lygmuo yra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Vietinis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Rūšis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Nekilnojamas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Teritorijos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KVR objektas: 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1984.00 kv. m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Vertybė pagal sandarą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Pavienis objektas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Amžius</w:t>
      </w:r>
    </w:p>
    <w:p w:rsidR="005F16D8" w:rsidRPr="005F16D8" w:rsidRDefault="005F16D8" w:rsidP="005F16D8">
      <w:pPr>
        <w:spacing w:before="150" w:after="15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pastatytos XX a. 4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deš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.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Vertingųjų savybių pobūdis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Archeologinis (lemiantis reikšmingumą);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Architektūrinis (lemiantis reikšmingumą svarbus);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Memorialinis (lemiantis reikšmingumą svarbus);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Vertingosios savybės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7.1.1.2. tūris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kompaktinis, stačiakampio formos plano, 2 su rūsiu ir pastoge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(prieangis P fasade po balkonu neišlikęs; -; BR Nr. 1-5; IKONOGR Nr. 1-3; FF Nr. 1-5;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 stogo forma - lėkšta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valminė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, pagalbinės laiptinės priestato keturšlaitė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-; IKONOGR Nr. 1-2; FF Nr. 1-7;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kiti stogo elementai - keraminių plytų mūro dūmtraukiai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(apskardinti; -; -; IKONOGR Nr. 2; FF Nr. 6;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stogo šlaitų medinės konstrukcijos vienšlaičiai stoglangiai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IKONOGR Nr. 1-2; FF Nr. 1, 3-4, 6;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P, R, Š fasadų tinkuoto plytų mūro parapetai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parapetai apskardinti, būklė gera; IKONOGR Nr. 1-2; FF Nr. 1, 3-4, 6; 2025 m.);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7.1.1.3. aukštų išplanavimas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kapitalinių sienų tinklas su laiptine centrinėje pastato dalyje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-; BR Nr. 2-5; FF Nr. 15-27;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sienų angos - fasadų stačiakampės langų angos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(Š fasado rūsio, V 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lastRenderedPageBreak/>
        <w:t>fasado pagalbinės laiptinės priestato langų angos netyrinėtos; dalis V fasado langų angų užmūryta, P fasado I a. lango anga po balkonu suformuota XX a. II p.; BR Nr. 2-5; IKONOGR Nr. 1-2; FF Nr. 1-5;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R fasado I a., P, V fasadų II a. balkonų durų angos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(V fasado anga netyrinėta; P fasado durų anga buvusiame prieangyje neišliko; BR Nr. 3-4; IKONOGR Nr. 1-2; FF Nr. 1, 5, 8, 11, 14; 2025 m.);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7.1.1.4. fasadų architektūrinis sprendimas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P, R, Š fasadų architektūrinio sprendimo visuma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IKONOGR Nr. 1-2; FF Nr. 1-3, 5;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fasadų architektūros tūrinės detalės - V fasado stačiakampio plano pagalbinės laiptinės priestatas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BR Nr. 1-5; IKONOGR Nr. 2; FF Nr. 4, 13;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R fasado pagrindinio įėjimo portalas užapvalintais kampais, jo g/b konstrukcijos stogelis profiliuotu pagrindu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IKONOGR Nr. 1; FF Nr. 8-9;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R fasado pagrindinio įėjimo g/b konstrukcijos laiptai su atraminėmis sienelėmis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(sienelių medžiagiškumas netyrinėtas; laiptų danga pakeista, būklė gera; BR Nr. 3; IKONOGR Nr. 1; FF Nr. 8, 10;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P fasado g/b konstrukcijos balkonas, jo metalinė horizontaliai sutvirtintų skersinių tvorelė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IKONOGR Nr. 1-2; FF Nr. 5, 11;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P fasado g/b konstrukcijos laiptai su laiptų aikštele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(netyrinėta; būklė gera; FF Nr. 5, 12;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V fasado g/b konstrukcijos balkonas, jo metalinė vertikaliai sutvirtintų strypelių tvorelė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patenkinama; FF Nr. 14;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fasadų apdaila ir puošyba - V fasado betoninis profiliuotas karnizas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FF Nr. 4;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V fasado pagalbinės laiptinės priestato keraminių plytų mūro trauka ir keraminių plytų mūro profiliuotas karnizas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FF Nr. 4, 7, 13;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P, R, Š fasadų tinkas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(netyrinėta; būklė gera; IKONOGR Nr. 1-2; F Nr. 1-3, 5; 2025 m.);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7.1.1.5. konstrukcijos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pamatas su betoniniu cokoliu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(netyrinėta; -; FF Nr. 4;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keraminių plytų mūro sienos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IKONOGR Nr. 1; FF Nr. 4;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g/b konstrukcijos perdangos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(netyrinėta; -; -;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medinės gegninės stogo konstrukcijos tipas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-; FF Nr. 32-34;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 funkcinė įranga - g/b konstrukcijos,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mozaikinio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 betono pakopų laiptai su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mozaikinio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 betono dangos laiptų aikštelėmis, jų dekoratyvūs metaliniai turėklai su mediniu profiliuotu porankiu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būklė gera; BR Nr. 2-4; FF Nr. 15, 18-21;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stalių ir kitų medžiagų gaminiai - P, R, Š fasadų langų skaidymo tipai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langų medžiagiškumas ir konstrukcija pakeisti, R fasado laiptinės lango skaidymas pakitęs; IKONOGR Nr. 1-2; FF Nr. 1-5; 2025 m.);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7.1.1.6. patalpų architektūrinės detalės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 vidaus patalpų užapvalintos lubų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paskliautės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(tyrinėta ne visose patalpose; dalyje patalpų įrengtos pakabinamos lubos,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paskliautės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 uždengtos; FF Nr. 16-17, 25, 27, 30; 2025 m.);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7.1.3.4. žemės ir jos paviršiaus elementai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V kryptimi nežymiai kylantis reljefas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(-; -; FF Nr. 1-5; 2025 m.);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 kultūrinis sluoksnis </w:t>
      </w: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(pastatas patenka į Šiaulių senojo miesto vietą, u. k. 27097-; TRP; -; 2025 m.);</w:t>
      </w:r>
    </w:p>
    <w:p w:rsidR="005F16D8" w:rsidRPr="005F16D8" w:rsidRDefault="005F16D8" w:rsidP="005F16D8">
      <w:pPr>
        <w:numPr>
          <w:ilvl w:val="1"/>
          <w:numId w:val="3"/>
        </w:numPr>
        <w:spacing w:before="150" w:after="150" w:line="240" w:lineRule="auto"/>
        <w:ind w:left="0"/>
        <w:jc w:val="both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7.5. Faktai apie svarbias visuomenės, kultūros ir valstybės istorijos asmenybes, įvykius -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 pastatas P. Višinskio g., Šiauliuose pastatytas apie XX a. 4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deš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., manoma, kad iki 1934 m. Nuo 1957 m. jame veikė Valstybinė Šiaulių vidurinė muzikos mokykla. 1939 m. Lietuvai netekus Klaipėdos krašto Klaipėdos muzikos mokykla buvo perkelta į Šiaulius, patalpas muzikos mokykla gavo tuometinėje dr. Vinco Kudirkos pradžios mokykloje. Planuota, jog mokykla veiks iki mokslo metų pabaigos ir tuomet bus likviduota, tačiau Ministrų Tarybos sprendimu nuo 1939 m. rugsėjo 1 d. pradėjo veikti Šiaulių valstybinė vidurinė muzikos mokykla, jos direktoriumi paskirtas ankstesnis Klaipėdos muzikos mokyklos direktorius, dirigentas, kompozitorius, pedagogas Juozas Karosas (1890-1981). Iki 1957 m. muzikos mokykla keitė patalpas, veikė patalpose Tilžės, Vilniaus g., Auštos al., o nuo 1957 m. iki dabar veikia pastate adresu P. Višinskio g. 35. Ankstyvuoju laikotarpiu mokykloje dėstė pianistas Ignas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Prielgauskas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 (1871-1956), pianistė Sofija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Juodvalkienė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 (1902-1986), pianistas, kompozitorius, dirigentas Stasys Vainiūnas (1909-1982), dainininkė Stasė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Dievaitytė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 (1903-1970), operos solistas, pianistas, dirigentas Jonas Byra (1891-1972) (vėliau tapo šios mokyklos direktoriumi), smuikininkas Povilas Matiukas (1912-1997), violončelininkas Petras Armonas (1907-1997), vargonininkas Antanas Virbickas (1902-1966). Pirmajame Šiaulių valstybinės vidurinės muzikos mokyklos kurse mokėsi tokie muzikai kaip Saulius Sondeckis (1928-2016), Julius Juzeliūnas (1916-2001), Eugenijus Paulauskas (1927-2018), Algimantas Kalinauskas (1923-2010), Kornelija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Kalinauskaitė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 (1925-2021) ir kiti. 1958 m. </w:t>
      </w:r>
      <w:proofErr w:type="spellStart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birbynininko</w:t>
      </w:r>
      <w:proofErr w:type="spellEnd"/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 xml:space="preserve">, pedagogo, dirigento, poeto Petro Juodelės (1924-2021) iniciatyva įkurtas Šiaulių liaudies simfoninis orkestras, nuo 1989 m. tapęs Šiaulių kameriniu orkestru, o nuo 2025 m. Šiaulių simfoniniu orkestru „CAMERATA SOLARIS“. Mokykla kelis kartus pertvarkyta: 1959 m. tapo Šiaulių muzikos technikumu, 1969 m. - Šiaulių aukštesniąja muzikos mokykla, 1993 m. - Šiaulių </w:t>
      </w: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lastRenderedPageBreak/>
        <w:t>konservatorija, 2010 m. mokyklai suteiktas Sauliaus Sondeckio vardas, po metų tapo menų mokykla, nuo 2013 m. - menų gimnazija.</w:t>
      </w:r>
    </w:p>
    <w:p w:rsidR="005F16D8" w:rsidRPr="005F16D8" w:rsidRDefault="005F16D8" w:rsidP="005F16D8">
      <w:pPr>
        <w:numPr>
          <w:ilvl w:val="0"/>
          <w:numId w:val="3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Dokumentai</w:t>
      </w:r>
    </w:p>
    <w:p w:rsidR="005F16D8" w:rsidRPr="005F16D8" w:rsidRDefault="005F16D8" w:rsidP="005F16D8">
      <w:pPr>
        <w:numPr>
          <w:ilvl w:val="1"/>
          <w:numId w:val="4"/>
        </w:numPr>
        <w:spacing w:before="150" w:after="150" w:line="240" w:lineRule="auto"/>
        <w:ind w:hanging="36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Dėl teisinės apsaugos suteikimo;  2025-05-12;  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Nr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: KPD-AV-1741;  Registravimo Registre data: 2025-05-16;  </w:t>
      </w:r>
      <w:hyperlink r:id="rId5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Aktas_KPD-AV-1741.pdf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6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BR Nr. 1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7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BR Nr. 2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8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BR Nr. 3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9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BR Nr. 4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10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BR Nr. 5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11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IKONOGR Nr. 1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12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IKONOGR Nr. 2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13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IKONOGR Nr. 3</w:t>
        </w:r>
      </w:hyperlink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  <w:hyperlink r:id="rId14" w:history="1">
        <w:r w:rsidRPr="005F16D8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lt-LT"/>
          </w:rPr>
          <w:t>TRP Nr. 1</w:t>
        </w:r>
      </w:hyperlink>
    </w:p>
    <w:p w:rsidR="005F16D8" w:rsidRPr="005F16D8" w:rsidRDefault="005F16D8" w:rsidP="005F16D8">
      <w:pPr>
        <w:numPr>
          <w:ilvl w:val="0"/>
          <w:numId w:val="4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b/>
          <w:bCs/>
          <w:color w:val="333332"/>
          <w:sz w:val="21"/>
          <w:szCs w:val="21"/>
          <w:lang w:eastAsia="lt-LT"/>
        </w:rPr>
        <w:t>Šaltiniai ir medžiagos</w:t>
      </w:r>
    </w:p>
    <w:p w:rsidR="005F16D8" w:rsidRPr="005F16D8" w:rsidRDefault="005F16D8" w:rsidP="005F16D8">
      <w:pPr>
        <w:numPr>
          <w:ilvl w:val="1"/>
          <w:numId w:val="5"/>
        </w:numPr>
        <w:spacing w:before="150" w:after="150" w:line="240" w:lineRule="auto"/>
        <w:ind w:left="0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1. Apie gimnaziją,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in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: Šiaulių Sauliaus Sondeckio menų gimnazija, [interaktyvus]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in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: https://sondeckis.lt/gimnazija/apie-gimnazija [žiūrėta 2025 m. balandžio 1 d.; 2. KAVALIAUSKAITĖ, Živilė, Povilo Višinskio gatvę mėgo medikai,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in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: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Skrastas.lt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, 2009-08-14, [interaktyvus]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in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: https://www.skrastas.lt/aktualijos/povilo-visinskio-gatve-mego-medikai [žiūrėta 2025 m. balandžio 1 d.]; 3. LAMAUSKAS, Jonas, Šiaulių muzikos mokykla,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in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 xml:space="preserve">: Visuotinė lietuvių enciklopedija, [interaktyvus] 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in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: https://www.vle.lt/straipsnis/siauliu-muzikos-mokykla/ [žiūrėta 2025 m. balandžio 1 d.]; 4. Šiaulių miesto istorija, 1940-1955, [</w:t>
      </w:r>
      <w:proofErr w:type="spellStart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sud</w:t>
      </w:r>
      <w:proofErr w:type="spellEnd"/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. Jonas Sireika], Šiauliai, 2007.</w:t>
      </w:r>
    </w:p>
    <w:p w:rsidR="005F16D8" w:rsidRPr="005F16D8" w:rsidRDefault="005F16D8" w:rsidP="005F16D8">
      <w:pPr>
        <w:shd w:val="clear" w:color="auto" w:fill="F89E1F"/>
        <w:spacing w:after="0" w:line="240" w:lineRule="auto"/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</w:pPr>
      <w:r w:rsidRPr="005F16D8"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  <w:t>Nuotraukos</w:t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Arial" w:eastAsia="Times New Roman" w:hAnsi="Arial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"https://kvr.kpd.lt/KvrWcf/LabbisServiceKvr.svc/GetImage/688163ae-73d1-4e78-ab77-1bc0859376e1" \o "Pastatas. R fasadas"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9" name="Paveikslėlis 9" descr="1">
              <a:hlinkClick xmlns:a="http://schemas.openxmlformats.org/drawingml/2006/main" r:id="rId15" tooltip="&quot;Pastatas. R fasada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>
                      <a:hlinkClick r:id="rId15" tooltip="&quot;Pastatas. R fasada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1 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"https://kvr.kpd.lt/KvrWcf/LabbisServiceKvr.svc/GetImage/897b824e-2fba-420c-b475-ec6f93bd608f" \o "Pastatas. Vaizdas iš ŠR pusės, R, Š fasadai"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8" name="Paveikslėlis 8" descr="2">
              <a:hlinkClick xmlns:a="http://schemas.openxmlformats.org/drawingml/2006/main" r:id="rId17" tooltip="&quot;Pastatas. Vaizdas iš ŠR pusės, R, Š fasada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>
                      <a:hlinkClick r:id="rId17" tooltip="&quot;Pastatas. Vaizdas iš ŠR pusės, R, Š fasada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2 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"https://kvr.kpd.lt/KvrWcf/LabbisServiceKvr.svc/GetImage/e46dccca-5ac7-4506-9f39-0b18a6f73bf5" \o "Pastatas. Š fasadas"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7" name="Paveikslėlis 7" descr="3">
              <a:hlinkClick xmlns:a="http://schemas.openxmlformats.org/drawingml/2006/main" r:id="rId19" tooltip="&quot;Pastatas. Š fasada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">
                      <a:hlinkClick r:id="rId19" tooltip="&quot;Pastatas. Š fasada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3 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lastRenderedPageBreak/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"https://kvr.kpd.lt/KvrWcf/LabbisServiceKvr.svc/GetImage/edf77e7b-6d4e-4584-8017-c6ed4c421015" \o "Pastatas. V fasadas"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6" name="Paveikslėlis 6" descr="4">
              <a:hlinkClick xmlns:a="http://schemas.openxmlformats.org/drawingml/2006/main" r:id="rId21" tooltip="&quot;Pastatas. V fasada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">
                      <a:hlinkClick r:id="rId21" tooltip="&quot;Pastatas. V fasada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4 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"https://kvr.kpd.lt/KvrWcf/LabbisServiceKvr.svc/GetImage/6f2f2324-7543-43cd-99fb-40d9faa6e340" \o "Pastatas. P fasadas"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5" name="Paveikslėlis 5" descr="5">
              <a:hlinkClick xmlns:a="http://schemas.openxmlformats.org/drawingml/2006/main" r:id="rId23" tooltip="&quot;Pastatas. P fasada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">
                      <a:hlinkClick r:id="rId23" tooltip="&quot;Pastatas. P fasada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5 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"https://kvr.kpd.lt/KvrWcf/LabbisServiceKvr.svc/GetImage/c2030c6d-e553-497e-b916-15359a13eeaa" \o "Pastatas. Stogas: dūmtraukis, stoglangis, parapetai"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4" name="Paveikslėlis 4" descr="6">
              <a:hlinkClick xmlns:a="http://schemas.openxmlformats.org/drawingml/2006/main" r:id="rId25" tooltip="&quot;Pastatas. Stogas: dūmtraukis, stoglangis, parapeta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">
                      <a:hlinkClick r:id="rId25" tooltip="&quot;Pastatas. Stogas: dūmtraukis, stoglangis, parapeta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6 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"https://kvr.kpd.lt/KvrWcf/LabbisServiceKvr.svc/GetImage/128aa42b-31b0-4cc2-b58c-5691fa690105" \o "Pastatas. Pagalbinės laiptinės priestato stogas"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3" name="Paveikslėlis 3" descr="7">
              <a:hlinkClick xmlns:a="http://schemas.openxmlformats.org/drawingml/2006/main" r:id="rId27" tooltip="&quot;Pastatas. Pagalbinės laiptinės priestato stoga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7">
                      <a:hlinkClick r:id="rId27" tooltip="&quot;Pastatas. Pagalbinės laiptinės priestato stoga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7 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lastRenderedPageBreak/>
        <w:fldChar w:fldCharType="begin"/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instrText xml:space="preserve"> HYPERLINK "https://kvr.kpd.lt/KvrWcf/LabbisServiceKvr.svc/GetImage/a507ad70-033a-4317-8810-66e79b29b7cf" \o "Pastatas. R fasado portalas" </w:instrText>
      </w: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separate"/>
      </w:r>
      <w:r w:rsidRPr="005F16D8">
        <w:rPr>
          <w:rFonts w:ascii="Arial" w:eastAsia="Times New Roman" w:hAnsi="Arial" w:cs="Arial"/>
          <w:noProof/>
          <w:color w:val="0000FF"/>
          <w:sz w:val="24"/>
          <w:szCs w:val="24"/>
          <w:lang w:eastAsia="lt-LT"/>
        </w:rPr>
        <w:drawing>
          <wp:inline distT="0" distB="0" distL="0" distR="0">
            <wp:extent cx="1905000" cy="2533650"/>
            <wp:effectExtent l="0" t="0" r="0" b="0"/>
            <wp:docPr id="2" name="Paveikslėlis 2" descr="8">
              <a:hlinkClick xmlns:a="http://schemas.openxmlformats.org/drawingml/2006/main" r:id="rId29" tooltip="&quot;Pastatas. R fasado portala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">
                      <a:hlinkClick r:id="rId29" tooltip="&quot;Pastatas. R fasado portala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120" w:line="240" w:lineRule="auto"/>
        <w:ind w:left="120" w:right="120"/>
        <w:rPr>
          <w:rFonts w:ascii="Times New Roman" w:eastAsia="Times New Roman" w:hAnsi="Times New Roman" w:cs="Times New Roman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u w:val="single"/>
          <w:lang w:eastAsia="lt-LT"/>
        </w:rPr>
        <w:t>8 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4"/>
          <w:szCs w:val="24"/>
          <w:lang w:eastAsia="lt-LT"/>
        </w:rPr>
        <w:fldChar w:fldCharType="end"/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4"/>
          <w:szCs w:val="24"/>
          <w:lang w:eastAsia="lt-LT"/>
        </w:rPr>
      </w:pPr>
      <w:r w:rsidRPr="005F16D8">
        <w:rPr>
          <w:rFonts w:ascii="Arial" w:eastAsia="Times New Roman" w:hAnsi="Arial" w:cs="Arial"/>
          <w:noProof/>
          <w:color w:val="333332"/>
          <w:sz w:val="24"/>
          <w:szCs w:val="24"/>
          <w:lang w:eastAsia="lt-LT"/>
        </w:rPr>
        <w:drawing>
          <wp:inline distT="0" distB="0" distL="0" distR="0">
            <wp:extent cx="1905000" cy="1428750"/>
            <wp:effectExtent l="0" t="0" r="0" b="0"/>
            <wp:docPr id="1" name="Paveikslėlis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6D8" w:rsidRPr="005F16D8" w:rsidRDefault="005F16D8" w:rsidP="005F16D8">
      <w:pPr>
        <w:spacing w:after="0" w:line="240" w:lineRule="auto"/>
        <w:jc w:val="center"/>
        <w:rPr>
          <w:rFonts w:ascii="Arial" w:eastAsia="Times New Roman" w:hAnsi="Arial" w:cs="Arial"/>
          <w:color w:val="FFFFFF"/>
          <w:sz w:val="23"/>
          <w:szCs w:val="23"/>
          <w:lang w:eastAsia="lt-LT"/>
        </w:rPr>
      </w:pPr>
      <w:r w:rsidRPr="005F16D8">
        <w:rPr>
          <w:rFonts w:ascii="Arial" w:eastAsia="Times New Roman" w:hAnsi="Arial" w:cs="Arial"/>
          <w:color w:val="FFFFFF"/>
          <w:sz w:val="23"/>
          <w:szCs w:val="23"/>
          <w:lang w:eastAsia="lt-LT"/>
        </w:rPr>
        <w:t>Daugiau...</w:t>
      </w:r>
    </w:p>
    <w:p w:rsidR="005F16D8" w:rsidRPr="005F16D8" w:rsidRDefault="005F16D8" w:rsidP="005F16D8">
      <w:pPr>
        <w:spacing w:after="0" w:line="240" w:lineRule="auto"/>
        <w:rPr>
          <w:rFonts w:ascii="Arial" w:eastAsia="Times New Roman" w:hAnsi="Arial" w:cs="Arial"/>
          <w:color w:val="333332"/>
          <w:sz w:val="21"/>
          <w:szCs w:val="21"/>
          <w:lang w:eastAsia="lt-LT"/>
        </w:rPr>
      </w:pPr>
      <w:r w:rsidRPr="005F16D8">
        <w:rPr>
          <w:rFonts w:ascii="Arial" w:eastAsia="Times New Roman" w:hAnsi="Arial" w:cs="Arial"/>
          <w:color w:val="333332"/>
          <w:sz w:val="21"/>
          <w:szCs w:val="21"/>
          <w:lang w:eastAsia="lt-LT"/>
        </w:rPr>
        <w:t> </w:t>
      </w:r>
    </w:p>
    <w:p w:rsidR="005F16D8" w:rsidRPr="005F16D8" w:rsidRDefault="005F16D8" w:rsidP="005F16D8">
      <w:pPr>
        <w:shd w:val="clear" w:color="auto" w:fill="989898"/>
        <w:spacing w:after="0" w:line="240" w:lineRule="auto"/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</w:pPr>
      <w:r w:rsidRPr="005F16D8"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  <w:t>Kiti šaltiniai apie objektą</w:t>
      </w:r>
    </w:p>
    <w:p w:rsidR="005F16D8" w:rsidRPr="005F16D8" w:rsidRDefault="005F16D8" w:rsidP="005F16D8">
      <w:pPr>
        <w:shd w:val="clear" w:color="auto" w:fill="989898"/>
        <w:spacing w:line="240" w:lineRule="auto"/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</w:pPr>
      <w:r w:rsidRPr="005F16D8">
        <w:rPr>
          <w:rFonts w:ascii="alegreyaregular" w:eastAsia="Times New Roman" w:hAnsi="alegreyaregular" w:cs="Arial"/>
          <w:color w:val="FFFFFF"/>
          <w:sz w:val="24"/>
          <w:szCs w:val="24"/>
          <w:lang w:eastAsia="lt-LT"/>
        </w:rPr>
        <w:t>Naujas komentaras / nuotrauka</w:t>
      </w:r>
    </w:p>
    <w:p w:rsidR="005F16D8" w:rsidRPr="005F16D8" w:rsidRDefault="005F16D8" w:rsidP="005F1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t>© </w:t>
      </w:r>
      <w:hyperlink r:id="rId32" w:tgtFrame="_blank" w:history="1">
        <w:r w:rsidRPr="005F16D8">
          <w:rPr>
            <w:rFonts w:ascii="Times New Roman" w:eastAsia="Times New Roman" w:hAnsi="Times New Roman" w:cs="Times New Roman"/>
            <w:color w:val="FFFFFF"/>
            <w:sz w:val="20"/>
            <w:szCs w:val="20"/>
            <w:u w:val="single"/>
            <w:lang w:eastAsia="lt-LT"/>
          </w:rPr>
          <w:t>Kultūros paveldo departamentas</w:t>
        </w:r>
      </w:hyperlink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t>, Šnipiškių g.3, LT-09309 Vilnius, tel. 273 42 56, faks. 272 40 58, el. paštas</w:t>
      </w:r>
      <w:hyperlink r:id="rId33" w:history="1">
        <w:r w:rsidRPr="005F16D8">
          <w:rPr>
            <w:rFonts w:ascii="Times New Roman" w:eastAsia="Times New Roman" w:hAnsi="Times New Roman" w:cs="Times New Roman"/>
            <w:color w:val="FFFFFF"/>
            <w:sz w:val="20"/>
            <w:szCs w:val="20"/>
            <w:u w:val="single"/>
            <w:lang w:eastAsia="lt-LT"/>
          </w:rPr>
          <w:t> centras@heritage.lt</w:t>
        </w:r>
      </w:hyperlink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t> | Sukurta: </w:t>
      </w:r>
      <w:proofErr w:type="spellStart"/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fldChar w:fldCharType="begin"/>
      </w:r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instrText xml:space="preserve"> HYPERLINK "http://www.labbis.lt/" \t "_blank" </w:instrText>
      </w:r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fldChar w:fldCharType="separate"/>
      </w:r>
      <w:r w:rsidRPr="005F16D8">
        <w:rPr>
          <w:rFonts w:ascii="Times New Roman" w:eastAsia="Times New Roman" w:hAnsi="Times New Roman" w:cs="Times New Roman"/>
          <w:color w:val="FFFFFF"/>
          <w:sz w:val="20"/>
          <w:szCs w:val="20"/>
          <w:u w:val="single"/>
          <w:lang w:eastAsia="lt-LT"/>
        </w:rPr>
        <w:t>Labbis</w:t>
      </w:r>
      <w:proofErr w:type="spellEnd"/>
      <w:r w:rsidRPr="005F16D8">
        <w:rPr>
          <w:rFonts w:ascii="Times New Roman" w:eastAsia="Times New Roman" w:hAnsi="Times New Roman" w:cs="Times New Roman"/>
          <w:sz w:val="20"/>
          <w:szCs w:val="20"/>
          <w:lang w:eastAsia="lt-LT"/>
        </w:rPr>
        <w:fldChar w:fldCharType="end"/>
      </w:r>
    </w:p>
    <w:p w:rsidR="00772E74" w:rsidRDefault="00772E74"/>
    <w:sectPr w:rsidR="00772E7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legreya_scbol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legreya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97835"/>
    <w:multiLevelType w:val="multilevel"/>
    <w:tmpl w:val="C57E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DE7756"/>
    <w:multiLevelType w:val="multilevel"/>
    <w:tmpl w:val="EDD0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A2927"/>
    <w:multiLevelType w:val="multilevel"/>
    <w:tmpl w:val="C9C0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1">
      <w:lvl w:ilvl="1">
        <w:numFmt w:val="decimal"/>
        <w:lvlText w:val="%2."/>
        <w:lvlJc w:val="left"/>
      </w:lvl>
    </w:lvlOverride>
  </w:num>
  <w:num w:numId="5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6D8"/>
    <w:rsid w:val="005F16D8"/>
    <w:rsid w:val="0077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B6D0D"/>
  <w15:chartTrackingRefBased/>
  <w15:docId w15:val="{4517CB03-FA1F-41FC-B8FA-B14D6E27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5F16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16D8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5F16D8"/>
    <w:rPr>
      <w:color w:val="0000FF"/>
      <w:u w:val="single"/>
    </w:rPr>
  </w:style>
  <w:style w:type="paragraph" w:customStyle="1" w:styleId="lang-links-separator">
    <w:name w:val="lang-links-separator"/>
    <w:basedOn w:val="prastasis"/>
    <w:rsid w:val="005F1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ng-scope">
    <w:name w:val="ng-scope"/>
    <w:basedOn w:val="prastasis"/>
    <w:rsid w:val="005F1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F16D8"/>
    <w:rPr>
      <w:b/>
      <w:bCs/>
    </w:rPr>
  </w:style>
  <w:style w:type="paragraph" w:customStyle="1" w:styleId="customli">
    <w:name w:val="custom_li"/>
    <w:basedOn w:val="prastasis"/>
    <w:rsid w:val="005F1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ng-binding">
    <w:name w:val="ng-binding"/>
    <w:basedOn w:val="prastasis"/>
    <w:rsid w:val="005F1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ollst">
    <w:name w:val="ol_lst"/>
    <w:basedOn w:val="prastasis"/>
    <w:rsid w:val="005F1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g-binding1">
    <w:name w:val="ng-binding1"/>
    <w:basedOn w:val="Numatytasispastraiposriftas"/>
    <w:rsid w:val="005F16D8"/>
  </w:style>
  <w:style w:type="character" w:customStyle="1" w:styleId="ng-scope1">
    <w:name w:val="ng-scope1"/>
    <w:basedOn w:val="Numatytasispastraiposriftas"/>
    <w:rsid w:val="005F1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2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2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9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7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FFFFF"/>
                        <w:right w:val="none" w:sz="0" w:space="0" w:color="auto"/>
                      </w:divBdr>
                    </w:div>
                    <w:div w:id="8481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4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80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9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6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2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92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97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2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1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65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57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74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00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50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0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85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7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10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1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7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18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93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39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95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82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2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5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44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61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0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37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57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06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67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0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7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70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210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09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6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9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FFFFF"/>
                        <w:right w:val="none" w:sz="0" w:space="0" w:color="auto"/>
                      </w:divBdr>
                    </w:div>
                    <w:div w:id="13309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1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7689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15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070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41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7076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37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1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24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02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6023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34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479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31009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9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19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78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9118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09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2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FFFFF"/>
                        <w:right w:val="none" w:sz="0" w:space="0" w:color="auto"/>
                      </w:divBdr>
                    </w:div>
                  </w:divsChild>
                </w:div>
                <w:div w:id="1646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FFFFF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vr.kpd.lt/KvrWcf/LabbisServiceKvr.svc/GetDocument/094B06A5-9914-4846-A544-0B1241C0A8DC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yperlink" Target="https://kvr.kpd.lt/KvrWcf/LabbisServiceKvr.svc/GetImage/edf77e7b-6d4e-4584-8017-c6ed4c421015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kvr.kpd.lt/KvrWcf/LabbisServiceKvr.svc/GetDocument/C8F42818-E2F8-4FDD-A3F8-19352D302221" TargetMode="External"/><Relationship Id="rId12" Type="http://schemas.openxmlformats.org/officeDocument/2006/relationships/hyperlink" Target="https://kvr.kpd.lt/KvrWcf/LabbisServiceKvr.svc/GetDocument/06F345F3-D947-4936-B9A7-C229DB045A23" TargetMode="External"/><Relationship Id="rId17" Type="http://schemas.openxmlformats.org/officeDocument/2006/relationships/hyperlink" Target="https://kvr.kpd.lt/KvrWcf/LabbisServiceKvr.svc/GetImage/897b824e-2fba-420c-b475-ec6f93bd608f" TargetMode="External"/><Relationship Id="rId25" Type="http://schemas.openxmlformats.org/officeDocument/2006/relationships/hyperlink" Target="https://kvr.kpd.lt/KvrWcf/LabbisServiceKvr.svc/GetImage/c2030c6d-e553-497e-b916-15359a13eeaa" TargetMode="External"/><Relationship Id="rId33" Type="http://schemas.openxmlformats.org/officeDocument/2006/relationships/hyperlink" Target="mailto:centras@heritage.lt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3.png"/><Relationship Id="rId29" Type="http://schemas.openxmlformats.org/officeDocument/2006/relationships/hyperlink" Target="https://kvr.kpd.lt/KvrWcf/LabbisServiceKvr.svc/GetImage/a507ad70-033a-4317-8810-66e79b29b7c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vr.kpd.lt/KvrWcf/LabbisServiceKvr.svc/GetDocument/FEA1A8EB-AADA-410B-A8C0-8DD7DCACD94D" TargetMode="External"/><Relationship Id="rId11" Type="http://schemas.openxmlformats.org/officeDocument/2006/relationships/hyperlink" Target="https://kvr.kpd.lt/KvrWcf/LabbisServiceKvr.svc/GetDocument/C82BEEE1-CD77-45A8-8399-6316D1A1138C" TargetMode="External"/><Relationship Id="rId24" Type="http://schemas.openxmlformats.org/officeDocument/2006/relationships/image" Target="media/image5.png"/><Relationship Id="rId32" Type="http://schemas.openxmlformats.org/officeDocument/2006/relationships/hyperlink" Target="http://www.kpd.lt/" TargetMode="External"/><Relationship Id="rId5" Type="http://schemas.openxmlformats.org/officeDocument/2006/relationships/hyperlink" Target="https://kvr.kpd.lt/KvrWcf/LabbisServiceKvr.svc/GetDocument/8E1EFA5D-E8D6-41E4-997A-84F17F900DCB" TargetMode="External"/><Relationship Id="rId15" Type="http://schemas.openxmlformats.org/officeDocument/2006/relationships/hyperlink" Target="https://kvr.kpd.lt/KvrWcf/LabbisServiceKvr.svc/GetImage/688163ae-73d1-4e78-ab77-1bc0859376e1" TargetMode="External"/><Relationship Id="rId23" Type="http://schemas.openxmlformats.org/officeDocument/2006/relationships/hyperlink" Target="https://kvr.kpd.lt/KvrWcf/LabbisServiceKvr.svc/GetImage/6f2f2324-7543-43cd-99fb-40d9faa6e340" TargetMode="External"/><Relationship Id="rId28" Type="http://schemas.openxmlformats.org/officeDocument/2006/relationships/image" Target="media/image7.png"/><Relationship Id="rId10" Type="http://schemas.openxmlformats.org/officeDocument/2006/relationships/hyperlink" Target="https://kvr.kpd.lt/KvrWcf/LabbisServiceKvr.svc/GetDocument/BDC2BA13-311D-4FE8-B08C-25A7257888A7" TargetMode="External"/><Relationship Id="rId19" Type="http://schemas.openxmlformats.org/officeDocument/2006/relationships/hyperlink" Target="https://kvr.kpd.lt/KvrWcf/LabbisServiceKvr.svc/GetImage/e46dccca-5ac7-4506-9f39-0b18a6f73bf5" TargetMode="External"/><Relationship Id="rId31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kvr.kpd.lt/KvrWcf/LabbisServiceKvr.svc/GetDocument/BF9CEE0E-2A98-4EA5-BE6C-EDB2B9216BDA" TargetMode="External"/><Relationship Id="rId14" Type="http://schemas.openxmlformats.org/officeDocument/2006/relationships/hyperlink" Target="https://kvr.kpd.lt/KvrWcf/LabbisServiceKvr.svc/GetDocument/347D463A-A3A6-47A0-993D-A0E94163B55A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s://kvr.kpd.lt/KvrWcf/LabbisServiceKvr.svc/GetImage/128aa42b-31b0-4cc2-b58c-5691fa690105" TargetMode="External"/><Relationship Id="rId30" Type="http://schemas.openxmlformats.org/officeDocument/2006/relationships/image" Target="media/image8.png"/><Relationship Id="rId35" Type="http://schemas.openxmlformats.org/officeDocument/2006/relationships/theme" Target="theme/theme1.xml"/><Relationship Id="rId8" Type="http://schemas.openxmlformats.org/officeDocument/2006/relationships/hyperlink" Target="https://kvr.kpd.lt/KvrWcf/LabbisServiceKvr.svc/GetDocument/45C9FE54-1BFD-4F72-87A1-59369C7C55C5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6498</Words>
  <Characters>3705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Sauliaus Sondeckio menu gimnazija</Company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Henrikas</dc:creator>
  <cp:keywords/>
  <dc:description/>
  <cp:lastModifiedBy>Henrikas</cp:lastModifiedBy>
  <cp:revision>2</cp:revision>
  <dcterms:created xsi:type="dcterms:W3CDTF">2025-05-20T10:47:00Z</dcterms:created>
  <dcterms:modified xsi:type="dcterms:W3CDTF">2025-05-20T10:47:00Z</dcterms:modified>
</cp:coreProperties>
</file>