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D7379" w14:textId="36ECE5F7" w:rsidR="00EE03F9" w:rsidRDefault="00CB7988" w:rsidP="00CB7988">
      <w:pPr>
        <w:rPr>
          <w:rFonts w:ascii="Times New Roman" w:eastAsia="Calibri" w:hAnsi="Times New Roman"/>
          <w:lang w:val="lt-LT"/>
        </w:rPr>
      </w:pPr>
      <w:r>
        <w:rPr>
          <w:rFonts w:ascii="Times New Roman" w:eastAsia="Calibri" w:hAnsi="Times New Roman"/>
          <w:lang w:val="lt-LT"/>
        </w:rPr>
        <w:t xml:space="preserve">                                                                                                               </w:t>
      </w:r>
      <w:r w:rsidR="00EE03F9">
        <w:rPr>
          <w:rFonts w:ascii="Times New Roman" w:eastAsia="Calibri" w:hAnsi="Times New Roman"/>
          <w:lang w:val="lt-LT"/>
        </w:rPr>
        <w:t xml:space="preserve">                               </w:t>
      </w:r>
    </w:p>
    <w:p w14:paraId="23DF17E4" w14:textId="23C1AFAE" w:rsidR="00EE03F9" w:rsidRDefault="00EE03F9" w:rsidP="00CB7988">
      <w:pPr>
        <w:rPr>
          <w:rFonts w:ascii="Times New Roman" w:eastAsia="Calibri" w:hAnsi="Times New Roman"/>
          <w:lang w:val="lt-LT"/>
        </w:rPr>
      </w:pPr>
    </w:p>
    <w:p w14:paraId="587D6081" w14:textId="77777777" w:rsidR="00EE03F9" w:rsidRPr="00EE03F9" w:rsidRDefault="00EE03F9" w:rsidP="00CB7988">
      <w:pPr>
        <w:rPr>
          <w:rFonts w:ascii="Times New Roman" w:eastAsia="Calibri" w:hAnsi="Times New Roman"/>
          <w:sz w:val="24"/>
          <w:szCs w:val="24"/>
          <w:lang w:val="lt-LT"/>
        </w:rPr>
      </w:pPr>
    </w:p>
    <w:p w14:paraId="0F05EDC0" w14:textId="77777777" w:rsidR="008C6550" w:rsidRPr="00D75113" w:rsidRDefault="00EE03F9" w:rsidP="008F62C3">
      <w:pPr>
        <w:rPr>
          <w:rFonts w:ascii="Times New Roman" w:eastAsia="Calibri" w:hAnsi="Times New Roman"/>
          <w:sz w:val="24"/>
          <w:szCs w:val="24"/>
          <w:lang w:val="lt-LT"/>
        </w:rPr>
      </w:pPr>
      <w:r w:rsidRPr="00D75113">
        <w:rPr>
          <w:rFonts w:ascii="Times New Roman" w:eastAsia="Calibri" w:hAnsi="Times New Roman"/>
          <w:sz w:val="24"/>
          <w:szCs w:val="24"/>
          <w:lang w:val="lt-LT"/>
        </w:rPr>
        <w:t xml:space="preserve">                                                                                                          </w:t>
      </w:r>
      <w:r w:rsidR="00865F1A" w:rsidRPr="00D75113">
        <w:rPr>
          <w:rFonts w:ascii="Times New Roman" w:eastAsia="Calibri" w:hAnsi="Times New Roman"/>
          <w:sz w:val="24"/>
          <w:szCs w:val="24"/>
          <w:lang w:val="lt-LT"/>
        </w:rPr>
        <w:t xml:space="preserve">                      </w:t>
      </w:r>
    </w:p>
    <w:p w14:paraId="23513B09" w14:textId="469CBE2B" w:rsidR="00EE03F9" w:rsidRPr="00427C42" w:rsidRDefault="008C6550" w:rsidP="008F62C3">
      <w:pPr>
        <w:rPr>
          <w:rFonts w:ascii="Times New Roman" w:eastAsia="Calibri" w:hAnsi="Times New Roman"/>
          <w:lang w:val="lt-LT"/>
        </w:rPr>
      </w:pPr>
      <w:r w:rsidRPr="00427C42">
        <w:rPr>
          <w:rFonts w:ascii="Times New Roman" w:eastAsia="Calibri" w:hAnsi="Times New Roman"/>
          <w:lang w:val="lt-LT"/>
        </w:rPr>
        <w:t xml:space="preserve">                                                                                                                             </w:t>
      </w:r>
      <w:r w:rsidR="00CB7988" w:rsidRPr="00427C42">
        <w:rPr>
          <w:rFonts w:ascii="Times New Roman" w:eastAsia="Calibri" w:hAnsi="Times New Roman"/>
          <w:lang w:val="lt-LT"/>
        </w:rPr>
        <w:t>TSD-</w:t>
      </w:r>
      <w:r w:rsidR="00C451FC">
        <w:rPr>
          <w:rFonts w:ascii="Times New Roman" w:eastAsia="Calibri" w:hAnsi="Times New Roman"/>
          <w:lang w:val="lt-LT"/>
        </w:rPr>
        <w:t>658</w:t>
      </w:r>
      <w:r w:rsidR="008667C3" w:rsidRPr="00427C42">
        <w:rPr>
          <w:rFonts w:ascii="Times New Roman" w:eastAsia="Calibri" w:hAnsi="Times New Roman"/>
          <w:lang w:val="lt-LT"/>
        </w:rPr>
        <w:t>, VPP-3077</w:t>
      </w:r>
    </w:p>
    <w:p w14:paraId="0D36D374" w14:textId="77777777" w:rsidR="0040238A" w:rsidRPr="00427C42" w:rsidRDefault="0040238A" w:rsidP="008F62C3">
      <w:pPr>
        <w:jc w:val="right"/>
        <w:rPr>
          <w:rFonts w:ascii="Times New Roman" w:hAnsi="Times New Roman"/>
        </w:rPr>
      </w:pPr>
    </w:p>
    <w:p w14:paraId="5EBCD766" w14:textId="3E21FCA6" w:rsidR="00865F1A" w:rsidRPr="00427C42" w:rsidRDefault="005C3AEE" w:rsidP="008F62C3">
      <w:pPr>
        <w:jc w:val="center"/>
        <w:rPr>
          <w:rFonts w:ascii="Times New Roman" w:hAnsi="Times New Roman"/>
          <w:b/>
        </w:rPr>
      </w:pPr>
      <w:proofErr w:type="spellStart"/>
      <w:r w:rsidRPr="00427C42">
        <w:rPr>
          <w:rFonts w:ascii="Times New Roman" w:hAnsi="Times New Roman"/>
          <w:b/>
        </w:rPr>
        <w:t>Sintezės</w:t>
      </w:r>
      <w:proofErr w:type="spellEnd"/>
      <w:r w:rsidRPr="00427C42">
        <w:rPr>
          <w:rFonts w:ascii="Times New Roman" w:hAnsi="Times New Roman"/>
          <w:b/>
        </w:rPr>
        <w:t xml:space="preserve"> </w:t>
      </w:r>
      <w:proofErr w:type="spellStart"/>
      <w:r w:rsidRPr="00427C42">
        <w:rPr>
          <w:rFonts w:ascii="Times New Roman" w:hAnsi="Times New Roman"/>
          <w:b/>
        </w:rPr>
        <w:t>modulio</w:t>
      </w:r>
      <w:proofErr w:type="spellEnd"/>
      <w:r w:rsidRPr="00427C42">
        <w:rPr>
          <w:rFonts w:ascii="Times New Roman" w:hAnsi="Times New Roman"/>
          <w:b/>
        </w:rPr>
        <w:t xml:space="preserve"> </w:t>
      </w:r>
      <w:proofErr w:type="spellStart"/>
      <w:r w:rsidRPr="00427C42">
        <w:rPr>
          <w:rFonts w:ascii="Times New Roman" w:hAnsi="Times New Roman"/>
          <w:b/>
        </w:rPr>
        <w:t>priemonių</w:t>
      </w:r>
      <w:proofErr w:type="spellEnd"/>
      <w:r w:rsidRPr="00427C42">
        <w:rPr>
          <w:rFonts w:ascii="Times New Roman" w:hAnsi="Times New Roman"/>
          <w:b/>
        </w:rPr>
        <w:t xml:space="preserve"> </w:t>
      </w:r>
      <w:proofErr w:type="spellStart"/>
      <w:r w:rsidR="003506EF" w:rsidRPr="00427C42">
        <w:rPr>
          <w:rFonts w:ascii="Times New Roman" w:hAnsi="Times New Roman"/>
          <w:b/>
        </w:rPr>
        <w:t>techninė</w:t>
      </w:r>
      <w:proofErr w:type="spellEnd"/>
      <w:r w:rsidR="003506EF" w:rsidRPr="00427C42">
        <w:rPr>
          <w:rFonts w:ascii="Times New Roman" w:hAnsi="Times New Roman"/>
          <w:b/>
        </w:rPr>
        <w:t xml:space="preserve"> </w:t>
      </w:r>
      <w:proofErr w:type="spellStart"/>
      <w:r w:rsidR="003506EF" w:rsidRPr="00427C42">
        <w:rPr>
          <w:rFonts w:ascii="Times New Roman" w:hAnsi="Times New Roman"/>
          <w:b/>
        </w:rPr>
        <w:t>specifikacija</w:t>
      </w:r>
      <w:proofErr w:type="spellEnd"/>
    </w:p>
    <w:p w14:paraId="708902A9" w14:textId="77777777" w:rsidR="003506EF" w:rsidRPr="00427C42" w:rsidRDefault="003506EF" w:rsidP="008F62C3">
      <w:pPr>
        <w:jc w:val="center"/>
        <w:rPr>
          <w:rFonts w:ascii="Times New Roman" w:hAnsi="Times New Roman"/>
          <w:b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1922"/>
        <w:gridCol w:w="4961"/>
        <w:gridCol w:w="2693"/>
      </w:tblGrid>
      <w:tr w:rsidR="00183A62" w:rsidRPr="00427C42" w14:paraId="708902AE" w14:textId="77777777" w:rsidTr="002202A7">
        <w:trPr>
          <w:trHeight w:val="28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02AA" w14:textId="6C2D9891" w:rsidR="003506EF" w:rsidRPr="00427C42" w:rsidRDefault="00537812" w:rsidP="008F62C3">
            <w:pPr>
              <w:pStyle w:val="Antrats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  <w:lang w:val="lt-LT"/>
              </w:rPr>
            </w:pPr>
            <w:r w:rsidRPr="00427C42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 xml:space="preserve">Eil. </w:t>
            </w:r>
            <w:r w:rsidR="003506EF" w:rsidRPr="00427C42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02AB" w14:textId="77777777" w:rsidR="003506EF" w:rsidRPr="00427C42" w:rsidRDefault="003506EF" w:rsidP="008F62C3">
            <w:pPr>
              <w:pStyle w:val="Antrats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  <w:lang w:val="lt-LT"/>
              </w:rPr>
            </w:pPr>
            <w:r w:rsidRPr="00427C42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02AC" w14:textId="77777777" w:rsidR="003506EF" w:rsidRPr="00427C42" w:rsidRDefault="003506EF" w:rsidP="008F62C3">
            <w:pPr>
              <w:pStyle w:val="Antrats"/>
              <w:jc w:val="cent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 w:rsidRPr="00427C42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Reikalaujam</w:t>
            </w:r>
            <w:r w:rsidR="00487A8F" w:rsidRPr="00427C42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 xml:space="preserve">os </w:t>
            </w:r>
            <w:r w:rsidR="000A0CEC" w:rsidRPr="00427C42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parametrų reikšmės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02AD" w14:textId="77777777" w:rsidR="003506EF" w:rsidRPr="00427C42" w:rsidRDefault="00487A8F" w:rsidP="008F62C3">
            <w:pPr>
              <w:pStyle w:val="Antrats"/>
              <w:jc w:val="cent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 w:rsidRPr="00427C42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 xml:space="preserve">Siūlomos </w:t>
            </w:r>
            <w:r w:rsidR="000A0CEC" w:rsidRPr="00427C42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parametrų reikšmės</w:t>
            </w:r>
          </w:p>
        </w:tc>
      </w:tr>
      <w:tr w:rsidR="00B56594" w:rsidRPr="00427C42" w14:paraId="708902B3" w14:textId="77777777" w:rsidTr="002202A7">
        <w:trPr>
          <w:trHeight w:val="28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2AF" w14:textId="77777777" w:rsidR="00B56594" w:rsidRPr="00427C42" w:rsidRDefault="00B56594" w:rsidP="008F62C3">
            <w:pPr>
              <w:pStyle w:val="Antrats"/>
              <w:jc w:val="cent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 w:rsidRPr="00427C42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1.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FC0F" w14:textId="77777777" w:rsidR="00D11872" w:rsidRPr="00427C42" w:rsidRDefault="008667C3" w:rsidP="008F62C3">
            <w:pPr>
              <w:pStyle w:val="Antrat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27C42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Atsarginių dalių rinkinys</w:t>
            </w:r>
            <w:r w:rsidRPr="00427C42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</w:p>
          <w:p w14:paraId="708902B0" w14:textId="5C171A29" w:rsidR="00B56594" w:rsidRPr="00427C42" w:rsidRDefault="00303FFF" w:rsidP="008F62C3">
            <w:pPr>
              <w:pStyle w:val="Antrat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27C42">
              <w:rPr>
                <w:rFonts w:ascii="Times New Roman" w:hAnsi="Times New Roman"/>
                <w:sz w:val="22"/>
                <w:szCs w:val="22"/>
                <w:lang w:val="lt-LT"/>
              </w:rPr>
              <w:t>(</w:t>
            </w:r>
            <w:r w:rsidR="00D11872" w:rsidRPr="00427C42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orientacinis </w:t>
            </w:r>
            <w:r w:rsidR="00F74625" w:rsidRPr="00427C42">
              <w:rPr>
                <w:rFonts w:ascii="Times New Roman" w:hAnsi="Times New Roman"/>
                <w:sz w:val="22"/>
                <w:szCs w:val="22"/>
                <w:lang w:val="lt-LT"/>
              </w:rPr>
              <w:t>k</w:t>
            </w:r>
            <w:r w:rsidR="008667C3" w:rsidRPr="00427C42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iekis </w:t>
            </w:r>
            <w:r w:rsidR="00D75113" w:rsidRPr="00427C42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3 </w:t>
            </w:r>
            <w:proofErr w:type="spellStart"/>
            <w:r w:rsidR="00D75113" w:rsidRPr="00427C42">
              <w:rPr>
                <w:rFonts w:ascii="Times New Roman" w:hAnsi="Times New Roman"/>
                <w:sz w:val="22"/>
                <w:szCs w:val="22"/>
                <w:lang w:val="lt-LT"/>
              </w:rPr>
              <w:t>kompl</w:t>
            </w:r>
            <w:proofErr w:type="spellEnd"/>
            <w:r w:rsidR="00D75113" w:rsidRPr="00427C42">
              <w:rPr>
                <w:rFonts w:ascii="Times New Roman" w:hAnsi="Times New Roman"/>
                <w:sz w:val="22"/>
                <w:szCs w:val="22"/>
                <w:lang w:val="lt-LT"/>
              </w:rPr>
              <w:t>.</w:t>
            </w:r>
            <w:r w:rsidRPr="00427C42">
              <w:rPr>
                <w:rFonts w:ascii="Times New Roman" w:hAnsi="Times New Roman"/>
                <w:sz w:val="22"/>
                <w:szCs w:val="22"/>
                <w:lang w:val="lt-LT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2B1" w14:textId="77777777" w:rsidR="00B56594" w:rsidRPr="00427C42" w:rsidRDefault="00B56594" w:rsidP="008F62C3">
            <w:pPr>
              <w:pStyle w:val="Antrats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02B2" w14:textId="77777777" w:rsidR="00B56594" w:rsidRPr="00427C42" w:rsidRDefault="00B56594" w:rsidP="008F62C3">
            <w:pPr>
              <w:pStyle w:val="Antrats"/>
              <w:jc w:val="cent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</w:p>
        </w:tc>
      </w:tr>
      <w:tr w:rsidR="00B56594" w:rsidRPr="00427C42" w14:paraId="708902C1" w14:textId="77777777" w:rsidTr="002202A7">
        <w:trPr>
          <w:trHeight w:val="82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2B9" w14:textId="64A44733" w:rsidR="00B56594" w:rsidRPr="00427C42" w:rsidRDefault="003C53A9" w:rsidP="008F62C3">
            <w:pPr>
              <w:pStyle w:val="Antrats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27C42">
              <w:rPr>
                <w:rFonts w:ascii="Times New Roman" w:hAnsi="Times New Roman"/>
                <w:sz w:val="22"/>
                <w:szCs w:val="22"/>
                <w:lang w:val="lt-LT"/>
              </w:rPr>
              <w:t>1.1</w:t>
            </w:r>
            <w:r w:rsidR="00B56594" w:rsidRPr="00427C42">
              <w:rPr>
                <w:rFonts w:ascii="Times New Roman" w:hAnsi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02BA" w14:textId="321012C3" w:rsidR="00B56594" w:rsidRPr="00427C42" w:rsidRDefault="003670FA" w:rsidP="008667C3">
            <w:pPr>
              <w:rPr>
                <w:rFonts w:ascii="Times New Roman" w:eastAsia="Times New Roman" w:hAnsi="Times New Roman"/>
                <w:bCs/>
                <w:lang w:eastAsia="lt-LT"/>
              </w:rPr>
            </w:pPr>
            <w:proofErr w:type="spellStart"/>
            <w:r w:rsidRPr="00427C42">
              <w:rPr>
                <w:rFonts w:ascii="Times New Roman" w:eastAsia="Times New Roman" w:hAnsi="Times New Roman"/>
                <w:bCs/>
                <w:lang w:eastAsia="lt-LT"/>
              </w:rPr>
              <w:t>Reikalavimai</w:t>
            </w:r>
            <w:proofErr w:type="spellEnd"/>
            <w:r w:rsidRPr="00427C42">
              <w:rPr>
                <w:rFonts w:ascii="Times New Roman" w:eastAsia="Times New Roman" w:hAnsi="Times New Roman"/>
                <w:bCs/>
                <w:lang w:eastAsia="lt-LT"/>
              </w:rPr>
              <w:t xml:space="preserve"> </w:t>
            </w:r>
            <w:proofErr w:type="spellStart"/>
            <w:r w:rsidR="008667C3" w:rsidRPr="00427C42">
              <w:rPr>
                <w:rFonts w:ascii="Times New Roman" w:eastAsia="Times New Roman" w:hAnsi="Times New Roman"/>
                <w:bCs/>
                <w:lang w:eastAsia="lt-LT"/>
              </w:rPr>
              <w:t>atsarginių</w:t>
            </w:r>
            <w:proofErr w:type="spellEnd"/>
            <w:r w:rsidR="008667C3" w:rsidRPr="00427C42">
              <w:rPr>
                <w:rFonts w:ascii="Times New Roman" w:eastAsia="Times New Roman" w:hAnsi="Times New Roman"/>
                <w:bCs/>
                <w:lang w:eastAsia="lt-LT"/>
              </w:rPr>
              <w:t xml:space="preserve"> </w:t>
            </w:r>
            <w:proofErr w:type="spellStart"/>
            <w:r w:rsidR="008667C3" w:rsidRPr="00427C42">
              <w:rPr>
                <w:rFonts w:ascii="Times New Roman" w:eastAsia="Times New Roman" w:hAnsi="Times New Roman"/>
                <w:bCs/>
                <w:lang w:eastAsia="lt-LT"/>
              </w:rPr>
              <w:t>dalių</w:t>
            </w:r>
            <w:proofErr w:type="spellEnd"/>
            <w:r w:rsidR="008667C3" w:rsidRPr="00427C42">
              <w:rPr>
                <w:rFonts w:ascii="Times New Roman" w:eastAsia="Times New Roman" w:hAnsi="Times New Roman"/>
                <w:bCs/>
                <w:lang w:eastAsia="lt-LT"/>
              </w:rPr>
              <w:t xml:space="preserve"> </w:t>
            </w:r>
            <w:proofErr w:type="spellStart"/>
            <w:r w:rsidR="008667C3" w:rsidRPr="00427C42">
              <w:rPr>
                <w:rFonts w:ascii="Times New Roman" w:eastAsia="Times New Roman" w:hAnsi="Times New Roman"/>
                <w:bCs/>
                <w:lang w:eastAsia="lt-LT"/>
              </w:rPr>
              <w:t>rinkiniui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0C7A" w14:textId="0CAE8A48" w:rsidR="003267A6" w:rsidRPr="00427C42" w:rsidRDefault="003267A6" w:rsidP="008F62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 xml:space="preserve">1. </w:t>
            </w:r>
            <w:r w:rsidR="00066277" w:rsidRPr="00427C42">
              <w:rPr>
                <w:rFonts w:ascii="Times New Roman" w:hAnsi="Times New Roman"/>
                <w:lang w:val="lt-LT"/>
              </w:rPr>
              <w:t>Siūlomas atsarginių dalių rinkinys techniškai suderinamas</w:t>
            </w:r>
            <w:r w:rsidRPr="00427C42">
              <w:rPr>
                <w:rFonts w:ascii="Times New Roman" w:hAnsi="Times New Roman"/>
                <w:lang w:val="lt-LT"/>
              </w:rPr>
              <w:t xml:space="preserve"> su LSMU ligoninės Kauno kliniko</w:t>
            </w:r>
            <w:r w:rsidR="00F741A5" w:rsidRPr="00427C42">
              <w:rPr>
                <w:rFonts w:ascii="Times New Roman" w:hAnsi="Times New Roman"/>
                <w:lang w:val="lt-LT"/>
              </w:rPr>
              <w:t>se naudojamu</w:t>
            </w:r>
            <w:r w:rsidRPr="00427C42">
              <w:rPr>
                <w:rFonts w:ascii="Times New Roman" w:hAnsi="Times New Roman"/>
                <w:lang w:val="lt-LT"/>
              </w:rPr>
              <w:t xml:space="preserve"> </w:t>
            </w:r>
            <w:r w:rsidR="008667C3" w:rsidRPr="00427C42">
              <w:rPr>
                <w:rFonts w:ascii="Times New Roman" w:hAnsi="Times New Roman"/>
                <w:lang w:val="lt-LT"/>
              </w:rPr>
              <w:t>,,NEPTIS® DB</w:t>
            </w:r>
            <w:r w:rsidR="00D9550E" w:rsidRPr="00427C42">
              <w:rPr>
                <w:rFonts w:ascii="Times New Roman" w:hAnsi="Times New Roman"/>
                <w:lang w:val="lt-LT"/>
              </w:rPr>
              <w:t>“</w:t>
            </w:r>
            <w:r w:rsidR="004549C0" w:rsidRPr="00427C42">
              <w:rPr>
                <w:rFonts w:ascii="Times New Roman" w:hAnsi="Times New Roman"/>
                <w:lang w:val="lt-LT"/>
              </w:rPr>
              <w:t xml:space="preserve"> 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 sintezės moduliu.</w:t>
            </w:r>
          </w:p>
          <w:p w14:paraId="412FEF23" w14:textId="2A8D2F83" w:rsidR="008667C3" w:rsidRPr="00427C42" w:rsidRDefault="008667C3" w:rsidP="008F62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 xml:space="preserve">2. Rinkinys apima visas pagrindines eksploatacines bei elektronines dalis, būtinas sklandžiam </w:t>
            </w:r>
            <w:proofErr w:type="spellStart"/>
            <w:r w:rsidRPr="00427C42">
              <w:rPr>
                <w:rFonts w:ascii="Times New Roman" w:hAnsi="Times New Roman"/>
                <w:lang w:val="lt-LT"/>
              </w:rPr>
              <w:t>Neptis</w:t>
            </w:r>
            <w:proofErr w:type="spellEnd"/>
            <w:r w:rsidRPr="00427C42">
              <w:rPr>
                <w:rFonts w:ascii="Times New Roman" w:hAnsi="Times New Roman"/>
                <w:lang w:val="lt-LT"/>
              </w:rPr>
              <w:t xml:space="preserve"> DB sintezės modulių veikimui užtikrinti. Atsarginės dalys yra originalios, sertifikuotos ir suderintos su </w:t>
            </w:r>
            <w:proofErr w:type="spellStart"/>
            <w:r w:rsidRPr="00427C42">
              <w:rPr>
                <w:rFonts w:ascii="Times New Roman" w:hAnsi="Times New Roman"/>
                <w:lang w:val="lt-LT"/>
              </w:rPr>
              <w:t>Neptis</w:t>
            </w:r>
            <w:proofErr w:type="spellEnd"/>
            <w:r w:rsidRPr="00427C42">
              <w:rPr>
                <w:rFonts w:ascii="Times New Roman" w:hAnsi="Times New Roman"/>
                <w:lang w:val="lt-LT"/>
              </w:rPr>
              <w:t xml:space="preserve"> DB įrangos specifikacijomis.</w:t>
            </w:r>
          </w:p>
          <w:p w14:paraId="05646E71" w14:textId="754DBB19" w:rsidR="00F9206C" w:rsidRPr="00427C42" w:rsidRDefault="00F9206C" w:rsidP="008F62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 xml:space="preserve">3. Pritaikymas:  rinkinys skirtas užtikrinti </w:t>
            </w:r>
            <w:proofErr w:type="spellStart"/>
            <w:r w:rsidRPr="00427C42">
              <w:rPr>
                <w:rFonts w:ascii="Times New Roman" w:hAnsi="Times New Roman"/>
                <w:lang w:val="lt-LT"/>
              </w:rPr>
              <w:t>Neptis</w:t>
            </w:r>
            <w:proofErr w:type="spellEnd"/>
            <w:r w:rsidRPr="00427C42">
              <w:rPr>
                <w:rFonts w:ascii="Times New Roman" w:hAnsi="Times New Roman"/>
                <w:lang w:val="lt-LT"/>
              </w:rPr>
              <w:t xml:space="preserve"> DB sintezės įrangos eksploatacinių funkcijų tęstinumą, pakeisti susidėvėjusias ar susidėvėjimo riziką turinčias detales. Naudojamas </w:t>
            </w:r>
            <w:proofErr w:type="spellStart"/>
            <w:r w:rsidRPr="00427C42">
              <w:rPr>
                <w:rFonts w:ascii="Times New Roman" w:hAnsi="Times New Roman"/>
                <w:lang w:val="lt-LT"/>
              </w:rPr>
              <w:t>radiofarmacinių</w:t>
            </w:r>
            <w:proofErr w:type="spellEnd"/>
            <w:r w:rsidRPr="00427C42">
              <w:rPr>
                <w:rFonts w:ascii="Times New Roman" w:hAnsi="Times New Roman"/>
                <w:lang w:val="lt-LT"/>
              </w:rPr>
              <w:t xml:space="preserve"> medžiagų sintezei pagal GMP, metinei profilaktinei priežiūrai bei nenumatytiems remontams.</w:t>
            </w:r>
          </w:p>
          <w:p w14:paraId="325524CE" w14:textId="0E7778DB" w:rsidR="008667C3" w:rsidRPr="00427C42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</w:t>
            </w:r>
            <w:r w:rsidR="003670FA" w:rsidRPr="00427C42">
              <w:rPr>
                <w:rFonts w:ascii="Times New Roman" w:hAnsi="Times New Roman"/>
                <w:lang w:val="lt-LT"/>
              </w:rPr>
              <w:t xml:space="preserve">. </w:t>
            </w:r>
            <w:r w:rsidR="00D75113" w:rsidRPr="00427C42">
              <w:rPr>
                <w:rFonts w:ascii="Times New Roman" w:hAnsi="Times New Roman"/>
                <w:lang w:val="lt-LT"/>
              </w:rPr>
              <w:t>Komplektą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 sudaro:</w:t>
            </w:r>
          </w:p>
          <w:p w14:paraId="4AC6B857" w14:textId="77777777" w:rsidR="004B0B56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</w:t>
            </w:r>
            <w:r w:rsidR="008667C3" w:rsidRPr="00427C42">
              <w:rPr>
                <w:rFonts w:ascii="Times New Roman" w:hAnsi="Times New Roman"/>
                <w:lang w:val="lt-LT"/>
              </w:rPr>
              <w:t>.1. Jungčių rinkinys (</w:t>
            </w:r>
            <w:r w:rsidR="008667C3" w:rsidRPr="00427C42">
              <w:rPr>
                <w:rFonts w:ascii="Times New Roman" w:hAnsi="Times New Roman"/>
                <w:i/>
                <w:lang w:val="lt-LT"/>
              </w:rPr>
              <w:t>CON-00111</w:t>
            </w:r>
            <w:r w:rsidR="00323313" w:rsidRPr="00427C42">
              <w:rPr>
                <w:rFonts w:ascii="Times New Roman" w:hAnsi="Times New Roman"/>
                <w:i/>
                <w:lang w:val="lt-LT"/>
              </w:rPr>
              <w:t>arba lygiavertis</w:t>
            </w:r>
            <w:r w:rsidR="00177131" w:rsidRPr="00427C42">
              <w:rPr>
                <w:rFonts w:ascii="Times New Roman" w:hAnsi="Times New Roman"/>
                <w:lang w:val="lt-LT"/>
              </w:rPr>
              <w:t xml:space="preserve">) </w:t>
            </w:r>
          </w:p>
          <w:p w14:paraId="63DE24D6" w14:textId="159D3353" w:rsidR="00323313" w:rsidRPr="00427C42" w:rsidRDefault="00177131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– 1 vnt.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 </w:t>
            </w:r>
          </w:p>
          <w:p w14:paraId="273D4D0F" w14:textId="6EFD2DF1" w:rsidR="008667C3" w:rsidRPr="00427C42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</w:t>
            </w:r>
            <w:r w:rsidR="00323313" w:rsidRPr="00427C42">
              <w:rPr>
                <w:rFonts w:ascii="Times New Roman" w:hAnsi="Times New Roman"/>
                <w:lang w:val="lt-LT"/>
              </w:rPr>
              <w:t xml:space="preserve">.2. </w:t>
            </w:r>
            <w:r w:rsidR="008667C3" w:rsidRPr="00427C42">
              <w:rPr>
                <w:rFonts w:ascii="Times New Roman" w:hAnsi="Times New Roman"/>
                <w:lang w:val="lt-LT"/>
              </w:rPr>
              <w:t>Kietojo kūno relė kaitintuvui (</w:t>
            </w:r>
            <w:r w:rsidR="008667C3" w:rsidRPr="00427C42">
              <w:rPr>
                <w:rFonts w:ascii="Times New Roman" w:hAnsi="Times New Roman"/>
                <w:i/>
                <w:lang w:val="lt-LT"/>
              </w:rPr>
              <w:t>ELE-00001</w:t>
            </w:r>
            <w:r w:rsidR="00066277" w:rsidRPr="00427C42">
              <w:rPr>
                <w:rFonts w:ascii="Times New Roman" w:hAnsi="Times New Roman"/>
                <w:i/>
                <w:lang w:val="lt-LT"/>
              </w:rPr>
              <w:t xml:space="preserve"> arba lygiavertė</w:t>
            </w:r>
            <w:r w:rsidR="00066277" w:rsidRPr="00427C42">
              <w:rPr>
                <w:rFonts w:ascii="Times New Roman" w:hAnsi="Times New Roman"/>
                <w:lang w:val="lt-LT"/>
              </w:rPr>
              <w:t>) – 1 vnt.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 </w:t>
            </w:r>
          </w:p>
          <w:p w14:paraId="315891A7" w14:textId="241075B8" w:rsidR="008667C3" w:rsidRPr="00427C42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4.3</w:t>
            </w:r>
            <w:r w:rsidR="008667C3" w:rsidRPr="00427C42">
              <w:rPr>
                <w:rFonts w:ascii="Times New Roman" w:hAnsi="Times New Roman"/>
                <w:lang w:val="lt-LT"/>
              </w:rPr>
              <w:t>. Termoporos jutiklis (</w:t>
            </w:r>
            <w:r w:rsidR="008667C3" w:rsidRPr="00427C42">
              <w:rPr>
                <w:rFonts w:ascii="Times New Roman" w:hAnsi="Times New Roman"/>
                <w:i/>
                <w:lang w:val="lt-LT"/>
              </w:rPr>
              <w:t>GAU-00004</w:t>
            </w:r>
            <w:r w:rsidR="00323313" w:rsidRPr="00427C42">
              <w:rPr>
                <w:rFonts w:ascii="Times New Roman" w:hAnsi="Times New Roman"/>
                <w:i/>
                <w:lang w:val="lt-LT"/>
              </w:rPr>
              <w:t xml:space="preserve"> arba lygiavertis</w:t>
            </w:r>
            <w:r w:rsidR="00066277" w:rsidRPr="00427C42">
              <w:rPr>
                <w:rFonts w:ascii="Times New Roman" w:hAnsi="Times New Roman"/>
                <w:lang w:val="lt-LT"/>
              </w:rPr>
              <w:t>) – 1 vnt.</w:t>
            </w:r>
          </w:p>
          <w:p w14:paraId="33DFBDB4" w14:textId="37CB3944" w:rsidR="008667C3" w:rsidRPr="00427C42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4.4</w:t>
            </w:r>
            <w:r w:rsidR="008667C3" w:rsidRPr="00427C42">
              <w:rPr>
                <w:rFonts w:ascii="Times New Roman" w:hAnsi="Times New Roman"/>
                <w:lang w:val="lt-LT"/>
              </w:rPr>
              <w:t>. Suslėgto oro filtras/reguliatorius (</w:t>
            </w:r>
            <w:r w:rsidR="008667C3" w:rsidRPr="00427C42">
              <w:rPr>
                <w:rFonts w:ascii="Times New Roman" w:hAnsi="Times New Roman"/>
                <w:i/>
                <w:lang w:val="lt-LT"/>
              </w:rPr>
              <w:t>GAU-00006</w:t>
            </w:r>
            <w:r w:rsidR="00323313" w:rsidRPr="00427C42">
              <w:rPr>
                <w:rFonts w:ascii="Times New Roman" w:hAnsi="Times New Roman"/>
                <w:i/>
                <w:lang w:val="lt-LT"/>
              </w:rPr>
              <w:t xml:space="preserve"> arba lygiavertis</w:t>
            </w:r>
            <w:r w:rsidR="00066277" w:rsidRPr="00427C42">
              <w:rPr>
                <w:rFonts w:ascii="Times New Roman" w:hAnsi="Times New Roman"/>
                <w:lang w:val="lt-LT"/>
              </w:rPr>
              <w:t>) – 1 vnt.</w:t>
            </w:r>
          </w:p>
          <w:p w14:paraId="10190F18" w14:textId="6780A2AD" w:rsidR="008667C3" w:rsidRPr="00427C42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4.5</w:t>
            </w:r>
            <w:r w:rsidR="008667C3" w:rsidRPr="00427C42">
              <w:rPr>
                <w:rFonts w:ascii="Times New Roman" w:hAnsi="Times New Roman"/>
                <w:lang w:val="lt-LT"/>
              </w:rPr>
              <w:t>. Elektroninis vakuumo jungiklis (</w:t>
            </w:r>
            <w:r w:rsidR="008667C3" w:rsidRPr="00427C42">
              <w:rPr>
                <w:rFonts w:ascii="Times New Roman" w:hAnsi="Times New Roman"/>
                <w:i/>
                <w:lang w:val="lt-LT"/>
              </w:rPr>
              <w:t>GAU-00008</w:t>
            </w:r>
            <w:r w:rsidR="00323313" w:rsidRPr="00427C42">
              <w:rPr>
                <w:rFonts w:ascii="Times New Roman" w:hAnsi="Times New Roman"/>
                <w:i/>
                <w:lang w:val="lt-LT"/>
              </w:rPr>
              <w:t xml:space="preserve"> arba lygiavertis</w:t>
            </w:r>
            <w:r w:rsidR="00323313" w:rsidRPr="00427C42">
              <w:rPr>
                <w:rFonts w:ascii="Times New Roman" w:hAnsi="Times New Roman"/>
                <w:lang w:val="lt-LT"/>
              </w:rPr>
              <w:t xml:space="preserve"> </w:t>
            </w:r>
            <w:r w:rsidR="00066277" w:rsidRPr="00427C42">
              <w:rPr>
                <w:rFonts w:ascii="Times New Roman" w:hAnsi="Times New Roman"/>
                <w:lang w:val="lt-LT"/>
              </w:rPr>
              <w:t>) – 2 vnt.</w:t>
            </w:r>
          </w:p>
          <w:p w14:paraId="49ADA0CD" w14:textId="7AFC8EE0" w:rsidR="008667C3" w:rsidRPr="00427C42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4.6</w:t>
            </w:r>
            <w:r w:rsidR="008667C3" w:rsidRPr="00427C42">
              <w:rPr>
                <w:rFonts w:ascii="Times New Roman" w:hAnsi="Times New Roman"/>
                <w:lang w:val="lt-LT"/>
              </w:rPr>
              <w:t>. Srauto matuoklis (</w:t>
            </w:r>
            <w:r w:rsidR="008667C3" w:rsidRPr="00427C42">
              <w:rPr>
                <w:rFonts w:ascii="Times New Roman" w:hAnsi="Times New Roman"/>
                <w:i/>
                <w:lang w:val="lt-LT"/>
              </w:rPr>
              <w:t>GAU-00012</w:t>
            </w:r>
            <w:r w:rsidR="00323313" w:rsidRPr="00427C42">
              <w:rPr>
                <w:rFonts w:ascii="Times New Roman" w:hAnsi="Times New Roman"/>
                <w:i/>
                <w:lang w:val="lt-LT"/>
              </w:rPr>
              <w:t xml:space="preserve"> arba lygiavertis</w:t>
            </w:r>
            <w:r w:rsidR="00323313" w:rsidRPr="00427C42">
              <w:rPr>
                <w:rFonts w:ascii="Times New Roman" w:hAnsi="Times New Roman"/>
                <w:lang w:val="lt-LT"/>
              </w:rPr>
              <w:t>) – 2 vnt.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 </w:t>
            </w:r>
          </w:p>
          <w:p w14:paraId="007C131E" w14:textId="3FCC5586" w:rsidR="008667C3" w:rsidRPr="00427C42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4.7</w:t>
            </w:r>
            <w:r w:rsidR="008667C3" w:rsidRPr="00427C42">
              <w:rPr>
                <w:rFonts w:ascii="Times New Roman" w:hAnsi="Times New Roman"/>
                <w:lang w:val="lt-LT"/>
              </w:rPr>
              <w:t>. Slėgio jungiklis CA/N2 (</w:t>
            </w:r>
            <w:r w:rsidR="008667C3" w:rsidRPr="00427C42">
              <w:rPr>
                <w:rFonts w:ascii="Times New Roman" w:hAnsi="Times New Roman"/>
                <w:i/>
                <w:lang w:val="lt-LT"/>
              </w:rPr>
              <w:t>GAU-00013</w:t>
            </w:r>
            <w:r w:rsidR="00323313" w:rsidRPr="00427C42">
              <w:rPr>
                <w:rFonts w:ascii="Times New Roman" w:hAnsi="Times New Roman"/>
                <w:i/>
                <w:lang w:val="lt-LT"/>
              </w:rPr>
              <w:t xml:space="preserve"> arba lygiavertis 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) – </w:t>
            </w:r>
            <w:r w:rsidR="00323313" w:rsidRPr="00427C42">
              <w:rPr>
                <w:rFonts w:ascii="Times New Roman" w:hAnsi="Times New Roman"/>
                <w:lang w:val="lt-LT"/>
              </w:rPr>
              <w:t>2vnt.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 </w:t>
            </w:r>
          </w:p>
          <w:p w14:paraId="50CBC94C" w14:textId="155E02BE" w:rsidR="008667C3" w:rsidRPr="00427C42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4.8</w:t>
            </w:r>
            <w:r w:rsidR="008667C3" w:rsidRPr="00427C42">
              <w:rPr>
                <w:rFonts w:ascii="Times New Roman" w:hAnsi="Times New Roman"/>
                <w:lang w:val="lt-LT"/>
              </w:rPr>
              <w:t>. Elektroninis vakuumo matuoklis (</w:t>
            </w:r>
            <w:r w:rsidR="008667C3" w:rsidRPr="00427C42">
              <w:rPr>
                <w:rFonts w:ascii="Times New Roman" w:hAnsi="Times New Roman"/>
                <w:i/>
                <w:lang w:val="lt-LT"/>
              </w:rPr>
              <w:t>GAU-00015</w:t>
            </w:r>
            <w:r w:rsidR="00323313" w:rsidRPr="00427C42">
              <w:rPr>
                <w:rFonts w:ascii="Times New Roman" w:hAnsi="Times New Roman"/>
                <w:lang w:val="lt-LT"/>
              </w:rPr>
              <w:t xml:space="preserve"> </w:t>
            </w:r>
            <w:r w:rsidR="00323313" w:rsidRPr="00427C42">
              <w:rPr>
                <w:rFonts w:ascii="Times New Roman" w:hAnsi="Times New Roman"/>
                <w:i/>
                <w:lang w:val="lt-LT"/>
              </w:rPr>
              <w:t>arba lygiavertis</w:t>
            </w:r>
            <w:r w:rsidR="00066277" w:rsidRPr="00427C42">
              <w:rPr>
                <w:rFonts w:ascii="Times New Roman" w:hAnsi="Times New Roman"/>
                <w:lang w:val="lt-LT"/>
              </w:rPr>
              <w:t>) – 2 vnt.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 </w:t>
            </w:r>
          </w:p>
          <w:p w14:paraId="317E64E5" w14:textId="7DDE1647" w:rsidR="008667C3" w:rsidRPr="00427C42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4.9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. Dviejų įvadų gaudyklė / </w:t>
            </w:r>
            <w:proofErr w:type="spellStart"/>
            <w:r w:rsidR="008667C3" w:rsidRPr="00427C42">
              <w:rPr>
                <w:rFonts w:ascii="Times New Roman" w:hAnsi="Times New Roman"/>
                <w:lang w:val="lt-LT"/>
              </w:rPr>
              <w:t>Topazės</w:t>
            </w:r>
            <w:proofErr w:type="spellEnd"/>
            <w:r w:rsidR="008667C3" w:rsidRPr="00427C42">
              <w:rPr>
                <w:rFonts w:ascii="Times New Roman" w:hAnsi="Times New Roman"/>
                <w:lang w:val="lt-LT"/>
              </w:rPr>
              <w:t xml:space="preserve"> reaktorius (</w:t>
            </w:r>
            <w:r w:rsidR="008667C3" w:rsidRPr="00427C42">
              <w:rPr>
                <w:rFonts w:ascii="Times New Roman" w:hAnsi="Times New Roman"/>
                <w:i/>
                <w:lang w:val="lt-LT"/>
              </w:rPr>
              <w:t>CAS-00001</w:t>
            </w:r>
            <w:r w:rsidR="00A162DA" w:rsidRPr="00427C42">
              <w:rPr>
                <w:rFonts w:ascii="Times New Roman" w:hAnsi="Times New Roman"/>
                <w:i/>
                <w:lang w:val="lt-LT"/>
              </w:rPr>
              <w:t xml:space="preserve"> arba lygiavertė</w:t>
            </w:r>
            <w:r w:rsidR="00066277" w:rsidRPr="00427C42">
              <w:rPr>
                <w:rFonts w:ascii="Times New Roman" w:hAnsi="Times New Roman"/>
                <w:lang w:val="lt-LT"/>
              </w:rPr>
              <w:t>) – 1 vnt.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 </w:t>
            </w:r>
          </w:p>
          <w:p w14:paraId="71F03313" w14:textId="7379D74B" w:rsidR="008667C3" w:rsidRPr="00427C42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4.10</w:t>
            </w:r>
            <w:r w:rsidR="008667C3" w:rsidRPr="00427C42">
              <w:rPr>
                <w:rFonts w:ascii="Times New Roman" w:hAnsi="Times New Roman"/>
                <w:lang w:val="lt-LT"/>
              </w:rPr>
              <w:t>.  220V (2A) saugikliai (</w:t>
            </w:r>
            <w:r w:rsidR="008667C3" w:rsidRPr="00427C42">
              <w:rPr>
                <w:rFonts w:ascii="Times New Roman" w:hAnsi="Times New Roman"/>
                <w:i/>
                <w:lang w:val="lt-LT"/>
              </w:rPr>
              <w:t>ELE-00083</w:t>
            </w:r>
            <w:r w:rsidR="00323313" w:rsidRPr="00427C42">
              <w:rPr>
                <w:rFonts w:ascii="Times New Roman" w:hAnsi="Times New Roman"/>
                <w:i/>
                <w:lang w:val="lt-LT"/>
              </w:rPr>
              <w:t xml:space="preserve"> arba lygiavertis</w:t>
            </w:r>
            <w:r w:rsidR="00323313" w:rsidRPr="00427C42">
              <w:rPr>
                <w:rFonts w:ascii="Times New Roman" w:hAnsi="Times New Roman"/>
                <w:lang w:val="lt-LT"/>
              </w:rPr>
              <w:t>) – 4 vnt.</w:t>
            </w:r>
          </w:p>
          <w:p w14:paraId="644F8F27" w14:textId="7CE831A2" w:rsidR="008667C3" w:rsidRPr="00427C42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4.11</w:t>
            </w:r>
            <w:r w:rsidR="008667C3" w:rsidRPr="00427C42">
              <w:rPr>
                <w:rFonts w:ascii="Times New Roman" w:hAnsi="Times New Roman"/>
                <w:lang w:val="lt-LT"/>
              </w:rPr>
              <w:t>.  110V (3.15A) saugikliai (</w:t>
            </w:r>
            <w:r w:rsidR="008667C3" w:rsidRPr="00427C42">
              <w:rPr>
                <w:rFonts w:ascii="Times New Roman" w:hAnsi="Times New Roman"/>
                <w:i/>
                <w:lang w:val="lt-LT"/>
              </w:rPr>
              <w:t>ELE-00005</w:t>
            </w:r>
            <w:r w:rsidR="00323313" w:rsidRPr="00427C42">
              <w:rPr>
                <w:rFonts w:ascii="Times New Roman" w:hAnsi="Times New Roman"/>
                <w:i/>
                <w:lang w:val="lt-LT"/>
              </w:rPr>
              <w:t xml:space="preserve"> arba lygiavertis</w:t>
            </w:r>
            <w:r w:rsidR="00323313" w:rsidRPr="00427C42">
              <w:rPr>
                <w:rFonts w:ascii="Times New Roman" w:hAnsi="Times New Roman"/>
                <w:lang w:val="lt-LT"/>
              </w:rPr>
              <w:t>) – 4 vnt.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 </w:t>
            </w:r>
          </w:p>
          <w:p w14:paraId="15792184" w14:textId="7CF88F42" w:rsidR="008667C3" w:rsidRPr="00427C42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4.12</w:t>
            </w:r>
            <w:r w:rsidR="008667C3" w:rsidRPr="00427C42">
              <w:rPr>
                <w:rFonts w:ascii="Times New Roman" w:hAnsi="Times New Roman"/>
                <w:lang w:val="lt-LT"/>
              </w:rPr>
              <w:t>.  24V 120W maitinimo šaltinis (</w:t>
            </w:r>
            <w:r w:rsidR="008667C3" w:rsidRPr="00427C42">
              <w:rPr>
                <w:rFonts w:ascii="Times New Roman" w:hAnsi="Times New Roman"/>
                <w:i/>
                <w:lang w:val="lt-LT"/>
              </w:rPr>
              <w:t>ELE-00051</w:t>
            </w:r>
            <w:r w:rsidR="00323313" w:rsidRPr="00427C42">
              <w:rPr>
                <w:rFonts w:ascii="Times New Roman" w:hAnsi="Times New Roman"/>
                <w:i/>
              </w:rPr>
              <w:t xml:space="preserve"> </w:t>
            </w:r>
            <w:r w:rsidR="00323313" w:rsidRPr="00427C42">
              <w:rPr>
                <w:rFonts w:ascii="Times New Roman" w:hAnsi="Times New Roman"/>
                <w:i/>
                <w:lang w:val="lt-LT"/>
              </w:rPr>
              <w:t>arba lygiavertis</w:t>
            </w:r>
            <w:r w:rsidR="00066277" w:rsidRPr="00427C42">
              <w:rPr>
                <w:rFonts w:ascii="Times New Roman" w:hAnsi="Times New Roman"/>
                <w:lang w:val="lt-LT"/>
              </w:rPr>
              <w:t>) – 1 vnt.</w:t>
            </w:r>
          </w:p>
          <w:p w14:paraId="0E2C57DC" w14:textId="3E03954B" w:rsidR="008667C3" w:rsidRPr="00427C42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4.13</w:t>
            </w:r>
            <w:r w:rsidR="008667C3" w:rsidRPr="00427C42">
              <w:rPr>
                <w:rFonts w:ascii="Times New Roman" w:hAnsi="Times New Roman"/>
                <w:lang w:val="lt-LT"/>
              </w:rPr>
              <w:t>. Laboratorinis butelis 100 ml (</w:t>
            </w:r>
            <w:r w:rsidR="008667C3" w:rsidRPr="00427C42">
              <w:rPr>
                <w:rFonts w:ascii="Times New Roman" w:hAnsi="Times New Roman"/>
                <w:i/>
                <w:lang w:val="lt-LT"/>
              </w:rPr>
              <w:t>GLA-00004</w:t>
            </w:r>
            <w:r w:rsidR="00323313" w:rsidRPr="00427C42">
              <w:rPr>
                <w:rFonts w:ascii="Times New Roman" w:hAnsi="Times New Roman"/>
                <w:i/>
                <w:lang w:val="lt-LT"/>
              </w:rPr>
              <w:t xml:space="preserve"> arba lygiavertis</w:t>
            </w:r>
            <w:r w:rsidR="00066277" w:rsidRPr="00427C42">
              <w:rPr>
                <w:rFonts w:ascii="Times New Roman" w:hAnsi="Times New Roman"/>
                <w:lang w:val="lt-LT"/>
              </w:rPr>
              <w:t>) – 2 vnt.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 </w:t>
            </w:r>
          </w:p>
          <w:p w14:paraId="2DD81F92" w14:textId="1E85862D" w:rsidR="008667C3" w:rsidRPr="00427C42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4.14</w:t>
            </w:r>
            <w:r w:rsidR="008667C3" w:rsidRPr="00427C42">
              <w:rPr>
                <w:rFonts w:ascii="Times New Roman" w:hAnsi="Times New Roman"/>
                <w:lang w:val="lt-LT"/>
              </w:rPr>
              <w:t>. Laboratorinis butelis 250 ml (</w:t>
            </w:r>
            <w:r w:rsidR="008667C3" w:rsidRPr="00427C42">
              <w:rPr>
                <w:rFonts w:ascii="Times New Roman" w:hAnsi="Times New Roman"/>
                <w:i/>
                <w:lang w:val="lt-LT"/>
              </w:rPr>
              <w:t>GLA-00005</w:t>
            </w:r>
            <w:r w:rsidR="00323313" w:rsidRPr="00427C42">
              <w:rPr>
                <w:rFonts w:ascii="Times New Roman" w:hAnsi="Times New Roman"/>
                <w:i/>
                <w:lang w:val="lt-LT"/>
              </w:rPr>
              <w:t xml:space="preserve"> arba lygiavertis</w:t>
            </w:r>
            <w:r w:rsidR="00066277" w:rsidRPr="00427C42">
              <w:rPr>
                <w:rFonts w:ascii="Times New Roman" w:hAnsi="Times New Roman"/>
                <w:lang w:val="lt-LT"/>
              </w:rPr>
              <w:t>) – 1 vnt.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 </w:t>
            </w:r>
          </w:p>
          <w:p w14:paraId="3FD91D66" w14:textId="7BBFF00E" w:rsidR="008667C3" w:rsidRPr="00427C42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4.15</w:t>
            </w:r>
            <w:r w:rsidR="008667C3" w:rsidRPr="00427C42">
              <w:rPr>
                <w:rFonts w:ascii="Times New Roman" w:hAnsi="Times New Roman"/>
                <w:lang w:val="lt-LT"/>
              </w:rPr>
              <w:t>. Laboratorinis butelis 500 ml (</w:t>
            </w:r>
            <w:r w:rsidR="008667C3" w:rsidRPr="00427C42">
              <w:rPr>
                <w:rFonts w:ascii="Times New Roman" w:hAnsi="Times New Roman"/>
                <w:i/>
                <w:lang w:val="lt-LT"/>
              </w:rPr>
              <w:t>GLA-00007</w:t>
            </w:r>
            <w:r w:rsidR="00323313" w:rsidRPr="00427C42">
              <w:rPr>
                <w:rFonts w:ascii="Times New Roman" w:hAnsi="Times New Roman"/>
                <w:i/>
              </w:rPr>
              <w:t xml:space="preserve"> </w:t>
            </w:r>
            <w:r w:rsidR="00323313" w:rsidRPr="00427C42">
              <w:rPr>
                <w:rFonts w:ascii="Times New Roman" w:hAnsi="Times New Roman"/>
                <w:i/>
                <w:lang w:val="lt-LT"/>
              </w:rPr>
              <w:t xml:space="preserve">arba </w:t>
            </w:r>
            <w:r w:rsidR="00323313" w:rsidRPr="00427C42">
              <w:rPr>
                <w:rFonts w:ascii="Times New Roman" w:hAnsi="Times New Roman"/>
                <w:i/>
                <w:lang w:val="lt-LT"/>
              </w:rPr>
              <w:lastRenderedPageBreak/>
              <w:t>lygiavertis</w:t>
            </w:r>
            <w:r w:rsidR="00066277" w:rsidRPr="00427C42">
              <w:rPr>
                <w:rFonts w:ascii="Times New Roman" w:hAnsi="Times New Roman"/>
                <w:lang w:val="lt-LT"/>
              </w:rPr>
              <w:t>) – 1 vnt.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 </w:t>
            </w:r>
          </w:p>
          <w:p w14:paraId="373BCDE8" w14:textId="65A206D5" w:rsidR="008667C3" w:rsidRPr="00427C42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4.16</w:t>
            </w:r>
            <w:r w:rsidR="008667C3" w:rsidRPr="00427C42">
              <w:rPr>
                <w:rFonts w:ascii="Times New Roman" w:hAnsi="Times New Roman"/>
                <w:lang w:val="lt-LT"/>
              </w:rPr>
              <w:t>. Trijų krypčių dangtelis O18 vandens surinkimui (</w:t>
            </w:r>
            <w:r w:rsidR="008667C3" w:rsidRPr="00427C42">
              <w:rPr>
                <w:rFonts w:ascii="Times New Roman" w:hAnsi="Times New Roman"/>
                <w:i/>
                <w:lang w:val="lt-LT"/>
              </w:rPr>
              <w:t>GLA-00011</w:t>
            </w:r>
            <w:r w:rsidR="00323313" w:rsidRPr="00427C42">
              <w:rPr>
                <w:rFonts w:ascii="Times New Roman" w:hAnsi="Times New Roman"/>
                <w:i/>
              </w:rPr>
              <w:t xml:space="preserve"> </w:t>
            </w:r>
            <w:r w:rsidR="00323313" w:rsidRPr="00427C42">
              <w:rPr>
                <w:rFonts w:ascii="Times New Roman" w:hAnsi="Times New Roman"/>
                <w:i/>
                <w:lang w:val="lt-LT"/>
              </w:rPr>
              <w:t>arba lygiavertis</w:t>
            </w:r>
            <w:r w:rsidR="00066277" w:rsidRPr="00427C42">
              <w:rPr>
                <w:rFonts w:ascii="Times New Roman" w:hAnsi="Times New Roman"/>
                <w:lang w:val="lt-LT"/>
              </w:rPr>
              <w:t>) – 1 vnt.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 </w:t>
            </w:r>
          </w:p>
          <w:p w14:paraId="75EEE46F" w14:textId="6D666D6B" w:rsidR="008667C3" w:rsidRPr="00427C42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4.17</w:t>
            </w:r>
            <w:r w:rsidR="008667C3" w:rsidRPr="00427C42">
              <w:rPr>
                <w:rFonts w:ascii="Times New Roman" w:hAnsi="Times New Roman"/>
                <w:lang w:val="lt-LT"/>
              </w:rPr>
              <w:t>. Trijų  krypčių dangtelis atliekų surinkimui (</w:t>
            </w:r>
            <w:r w:rsidR="008667C3" w:rsidRPr="00427C42">
              <w:rPr>
                <w:rFonts w:ascii="Times New Roman" w:hAnsi="Times New Roman"/>
                <w:i/>
                <w:lang w:val="lt-LT"/>
              </w:rPr>
              <w:t>GLA-00017</w:t>
            </w:r>
            <w:r w:rsidR="00323313" w:rsidRPr="00427C42">
              <w:rPr>
                <w:rFonts w:ascii="Times New Roman" w:hAnsi="Times New Roman"/>
                <w:i/>
                <w:lang w:val="lt-LT"/>
              </w:rPr>
              <w:t xml:space="preserve"> arba lygiavertis</w:t>
            </w:r>
            <w:r w:rsidR="00066277" w:rsidRPr="00427C42">
              <w:rPr>
                <w:rFonts w:ascii="Times New Roman" w:hAnsi="Times New Roman"/>
                <w:lang w:val="lt-LT"/>
              </w:rPr>
              <w:t>) – 1 vnt.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 </w:t>
            </w:r>
          </w:p>
          <w:p w14:paraId="6DAEE91D" w14:textId="19A55E92" w:rsidR="007F43CE" w:rsidRPr="00427C42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4.18</w:t>
            </w:r>
            <w:r w:rsidR="008667C3" w:rsidRPr="00427C42">
              <w:rPr>
                <w:rFonts w:ascii="Times New Roman" w:hAnsi="Times New Roman"/>
                <w:lang w:val="lt-LT"/>
              </w:rPr>
              <w:t>. Trijų krypčių dangtelis QMA vandens surinkimui (</w:t>
            </w:r>
            <w:r w:rsidR="008667C3" w:rsidRPr="00427C42">
              <w:rPr>
                <w:rFonts w:ascii="Times New Roman" w:hAnsi="Times New Roman"/>
                <w:i/>
                <w:lang w:val="lt-LT"/>
              </w:rPr>
              <w:t>GLA-00024</w:t>
            </w:r>
            <w:r w:rsidR="00323313" w:rsidRPr="00427C42">
              <w:rPr>
                <w:rFonts w:ascii="Times New Roman" w:hAnsi="Times New Roman"/>
                <w:i/>
                <w:lang w:val="lt-LT"/>
              </w:rPr>
              <w:t xml:space="preserve"> arba lygiavertis</w:t>
            </w:r>
            <w:r w:rsidR="00066277" w:rsidRPr="00427C42">
              <w:rPr>
                <w:rFonts w:ascii="Times New Roman" w:hAnsi="Times New Roman"/>
                <w:lang w:val="lt-LT"/>
              </w:rPr>
              <w:t>) – 1 vnt.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 </w:t>
            </w:r>
          </w:p>
          <w:p w14:paraId="68D37F22" w14:textId="77777777" w:rsidR="004B0B56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4.19</w:t>
            </w:r>
            <w:r w:rsidR="007F43CE" w:rsidRPr="00427C42">
              <w:rPr>
                <w:rFonts w:ascii="Times New Roman" w:hAnsi="Times New Roman"/>
                <w:lang w:val="lt-LT"/>
              </w:rPr>
              <w:t xml:space="preserve">. </w:t>
            </w:r>
            <w:proofErr w:type="spellStart"/>
            <w:r w:rsidR="008667C3" w:rsidRPr="00427C42">
              <w:rPr>
                <w:rFonts w:ascii="Times New Roman" w:hAnsi="Times New Roman"/>
                <w:lang w:val="lt-LT"/>
              </w:rPr>
              <w:t>Eluentų</w:t>
            </w:r>
            <w:proofErr w:type="spellEnd"/>
            <w:r w:rsidR="008667C3" w:rsidRPr="00427C42">
              <w:rPr>
                <w:rFonts w:ascii="Times New Roman" w:hAnsi="Times New Roman"/>
                <w:lang w:val="lt-LT"/>
              </w:rPr>
              <w:t xml:space="preserve"> bloko priedų rinkinys visiems NEPTIS® (</w:t>
            </w:r>
            <w:r w:rsidR="008667C3" w:rsidRPr="00427C42">
              <w:rPr>
                <w:rFonts w:ascii="Times New Roman" w:hAnsi="Times New Roman"/>
                <w:i/>
                <w:lang w:val="lt-LT"/>
              </w:rPr>
              <w:t>MEC-00453</w:t>
            </w:r>
            <w:r w:rsidR="00323313" w:rsidRPr="00427C42">
              <w:rPr>
                <w:rFonts w:ascii="Times New Roman" w:hAnsi="Times New Roman"/>
                <w:i/>
                <w:lang w:val="lt-LT"/>
              </w:rPr>
              <w:t xml:space="preserve"> arba lygiavertis</w:t>
            </w:r>
            <w:r w:rsidR="00323313" w:rsidRPr="00427C42">
              <w:rPr>
                <w:rFonts w:ascii="Times New Roman" w:hAnsi="Times New Roman"/>
                <w:lang w:val="lt-LT"/>
              </w:rPr>
              <w:t xml:space="preserve">) </w:t>
            </w:r>
          </w:p>
          <w:p w14:paraId="28AAA716" w14:textId="27C91912" w:rsidR="007F43CE" w:rsidRPr="00427C42" w:rsidRDefault="00323313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– 1 rinkinys.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 </w:t>
            </w:r>
          </w:p>
          <w:p w14:paraId="0D3BBDA6" w14:textId="6F58AD67" w:rsidR="007F43CE" w:rsidRPr="00427C42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4.20</w:t>
            </w:r>
            <w:r w:rsidR="007F43CE" w:rsidRPr="00427C42">
              <w:rPr>
                <w:rFonts w:ascii="Times New Roman" w:hAnsi="Times New Roman"/>
                <w:lang w:val="lt-LT"/>
              </w:rPr>
              <w:t xml:space="preserve">.  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24V </w:t>
            </w:r>
            <w:proofErr w:type="spellStart"/>
            <w:r w:rsidR="008667C3" w:rsidRPr="00427C42">
              <w:rPr>
                <w:rFonts w:ascii="Times New Roman" w:hAnsi="Times New Roman"/>
                <w:lang w:val="lt-LT"/>
              </w:rPr>
              <w:t>Ethernet</w:t>
            </w:r>
            <w:proofErr w:type="spellEnd"/>
            <w:r w:rsidR="008667C3" w:rsidRPr="00427C42">
              <w:rPr>
                <w:rFonts w:ascii="Times New Roman" w:hAnsi="Times New Roman"/>
                <w:lang w:val="lt-LT"/>
              </w:rPr>
              <w:t xml:space="preserve"> adapteris (</w:t>
            </w:r>
            <w:r w:rsidR="008667C3" w:rsidRPr="00427C42">
              <w:rPr>
                <w:rFonts w:ascii="Times New Roman" w:hAnsi="Times New Roman"/>
                <w:i/>
                <w:lang w:val="lt-LT"/>
              </w:rPr>
              <w:t>PLC-00014</w:t>
            </w:r>
            <w:r w:rsidR="00323313" w:rsidRPr="00427C42">
              <w:rPr>
                <w:rFonts w:ascii="Times New Roman" w:hAnsi="Times New Roman"/>
                <w:i/>
              </w:rPr>
              <w:t xml:space="preserve"> </w:t>
            </w:r>
            <w:r w:rsidR="00323313" w:rsidRPr="00427C42">
              <w:rPr>
                <w:rFonts w:ascii="Times New Roman" w:hAnsi="Times New Roman"/>
                <w:i/>
                <w:lang w:val="lt-LT"/>
              </w:rPr>
              <w:t>arba lygiavertis</w:t>
            </w:r>
            <w:r w:rsidR="00323313" w:rsidRPr="00427C42">
              <w:rPr>
                <w:rFonts w:ascii="Times New Roman" w:hAnsi="Times New Roman"/>
                <w:lang w:val="lt-LT"/>
              </w:rPr>
              <w:t>) – 2 vnt.</w:t>
            </w:r>
          </w:p>
          <w:p w14:paraId="52CED700" w14:textId="77777777" w:rsidR="004B0B56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4.21</w:t>
            </w:r>
            <w:r w:rsidR="007F43CE" w:rsidRPr="00427C42">
              <w:rPr>
                <w:rFonts w:ascii="Times New Roman" w:hAnsi="Times New Roman"/>
                <w:lang w:val="lt-LT"/>
              </w:rPr>
              <w:t xml:space="preserve">.  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24V DC 8 kanalų išvesties modulis </w:t>
            </w:r>
          </w:p>
          <w:p w14:paraId="7D3A9ADF" w14:textId="14C13304" w:rsidR="007F43CE" w:rsidRPr="00427C42" w:rsidRDefault="008667C3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(</w:t>
            </w:r>
            <w:r w:rsidRPr="00427C42">
              <w:rPr>
                <w:rFonts w:ascii="Times New Roman" w:hAnsi="Times New Roman"/>
                <w:i/>
                <w:lang w:val="lt-LT"/>
              </w:rPr>
              <w:t>PLC-00015</w:t>
            </w:r>
            <w:r w:rsidR="00323313" w:rsidRPr="00427C42">
              <w:rPr>
                <w:rFonts w:ascii="Times New Roman" w:hAnsi="Times New Roman"/>
                <w:i/>
              </w:rPr>
              <w:t xml:space="preserve"> </w:t>
            </w:r>
            <w:r w:rsidR="00323313" w:rsidRPr="00427C42">
              <w:rPr>
                <w:rFonts w:ascii="Times New Roman" w:hAnsi="Times New Roman"/>
                <w:i/>
                <w:lang w:val="lt-LT"/>
              </w:rPr>
              <w:t>arba lygiavertis</w:t>
            </w:r>
            <w:r w:rsidR="00066277" w:rsidRPr="00427C42">
              <w:rPr>
                <w:rFonts w:ascii="Times New Roman" w:hAnsi="Times New Roman"/>
                <w:lang w:val="lt-LT"/>
              </w:rPr>
              <w:t>) – 2 vnt.</w:t>
            </w:r>
            <w:r w:rsidRPr="00427C42">
              <w:rPr>
                <w:rFonts w:ascii="Times New Roman" w:hAnsi="Times New Roman"/>
                <w:lang w:val="lt-LT"/>
              </w:rPr>
              <w:t xml:space="preserve"> </w:t>
            </w:r>
          </w:p>
          <w:p w14:paraId="7A889E41" w14:textId="77777777" w:rsidR="004B0B56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4.22</w:t>
            </w:r>
            <w:r w:rsidR="007F43CE" w:rsidRPr="00427C42">
              <w:rPr>
                <w:rFonts w:ascii="Times New Roman" w:hAnsi="Times New Roman"/>
                <w:lang w:val="lt-LT"/>
              </w:rPr>
              <w:t xml:space="preserve">.  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24V DC maitinimo šaltinio išplėtimas </w:t>
            </w:r>
          </w:p>
          <w:p w14:paraId="307CECC8" w14:textId="641AFDD4" w:rsidR="007F43CE" w:rsidRPr="00427C42" w:rsidRDefault="008667C3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(</w:t>
            </w:r>
            <w:r w:rsidRPr="00427C42">
              <w:rPr>
                <w:rFonts w:ascii="Times New Roman" w:hAnsi="Times New Roman"/>
                <w:i/>
                <w:lang w:val="lt-LT"/>
              </w:rPr>
              <w:t>PLC-00016</w:t>
            </w:r>
            <w:r w:rsidR="00323313" w:rsidRPr="00427C42">
              <w:rPr>
                <w:rFonts w:ascii="Times New Roman" w:hAnsi="Times New Roman"/>
                <w:i/>
              </w:rPr>
              <w:t xml:space="preserve"> </w:t>
            </w:r>
            <w:r w:rsidR="00323313" w:rsidRPr="00427C42">
              <w:rPr>
                <w:rFonts w:ascii="Times New Roman" w:hAnsi="Times New Roman"/>
                <w:i/>
                <w:lang w:val="lt-LT"/>
              </w:rPr>
              <w:t>arba lygiavertis</w:t>
            </w:r>
            <w:r w:rsidR="00323313" w:rsidRPr="00427C42">
              <w:rPr>
                <w:rFonts w:ascii="Times New Roman" w:hAnsi="Times New Roman"/>
                <w:lang w:val="lt-LT"/>
              </w:rPr>
              <w:t>) – 2 vnt.</w:t>
            </w:r>
          </w:p>
          <w:p w14:paraId="0EAB2E9C" w14:textId="04774BC4" w:rsidR="007F43CE" w:rsidRPr="00427C42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4.23</w:t>
            </w:r>
            <w:r w:rsidR="007F43CE" w:rsidRPr="00427C42">
              <w:rPr>
                <w:rFonts w:ascii="Times New Roman" w:hAnsi="Times New Roman"/>
                <w:lang w:val="lt-LT"/>
              </w:rPr>
              <w:t xml:space="preserve">.  </w:t>
            </w:r>
            <w:r w:rsidR="008667C3" w:rsidRPr="00427C42">
              <w:rPr>
                <w:rFonts w:ascii="Times New Roman" w:hAnsi="Times New Roman"/>
                <w:lang w:val="lt-LT"/>
              </w:rPr>
              <w:t>24V DC 8 kanalų įvesties modulis (</w:t>
            </w:r>
            <w:r w:rsidR="008667C3" w:rsidRPr="00427C42">
              <w:rPr>
                <w:rFonts w:ascii="Times New Roman" w:hAnsi="Times New Roman"/>
                <w:i/>
                <w:lang w:val="lt-LT"/>
              </w:rPr>
              <w:t>PLC-00017</w:t>
            </w:r>
            <w:r w:rsidR="00323313" w:rsidRPr="00427C42">
              <w:rPr>
                <w:rFonts w:ascii="Times New Roman" w:hAnsi="Times New Roman"/>
                <w:i/>
              </w:rPr>
              <w:t xml:space="preserve"> </w:t>
            </w:r>
            <w:r w:rsidR="00323313" w:rsidRPr="00427C42">
              <w:rPr>
                <w:rFonts w:ascii="Times New Roman" w:hAnsi="Times New Roman"/>
                <w:i/>
                <w:lang w:val="lt-LT"/>
              </w:rPr>
              <w:t>arba lygiavertis</w:t>
            </w:r>
            <w:r w:rsidR="00323313" w:rsidRPr="00427C42">
              <w:rPr>
                <w:rFonts w:ascii="Times New Roman" w:hAnsi="Times New Roman"/>
                <w:lang w:val="lt-LT"/>
              </w:rPr>
              <w:t>) – 1 vnt.</w:t>
            </w:r>
          </w:p>
          <w:p w14:paraId="64479A11" w14:textId="495AE845" w:rsidR="007F43CE" w:rsidRPr="00427C42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4.24</w:t>
            </w:r>
            <w:r w:rsidR="007F43CE" w:rsidRPr="00427C42">
              <w:rPr>
                <w:rFonts w:ascii="Times New Roman" w:hAnsi="Times New Roman"/>
                <w:lang w:val="lt-LT"/>
              </w:rPr>
              <w:t xml:space="preserve">. </w:t>
            </w:r>
            <w:r w:rsidR="008667C3" w:rsidRPr="00427C42">
              <w:rPr>
                <w:rFonts w:ascii="Times New Roman" w:hAnsi="Times New Roman"/>
                <w:lang w:val="lt-LT"/>
              </w:rPr>
              <w:t>I/O modulis, 2 termoporos kanalai (</w:t>
            </w:r>
            <w:r w:rsidR="008667C3" w:rsidRPr="00427C42">
              <w:rPr>
                <w:rFonts w:ascii="Times New Roman" w:hAnsi="Times New Roman"/>
                <w:i/>
                <w:lang w:val="lt-LT"/>
              </w:rPr>
              <w:t>PLC-00018</w:t>
            </w:r>
            <w:r w:rsidR="00323313" w:rsidRPr="00427C42">
              <w:rPr>
                <w:rFonts w:ascii="Times New Roman" w:hAnsi="Times New Roman"/>
                <w:i/>
              </w:rPr>
              <w:t xml:space="preserve"> </w:t>
            </w:r>
            <w:r w:rsidR="00323313" w:rsidRPr="00427C42">
              <w:rPr>
                <w:rFonts w:ascii="Times New Roman" w:hAnsi="Times New Roman"/>
                <w:i/>
                <w:lang w:val="lt-LT"/>
              </w:rPr>
              <w:t>arba lygiavertis</w:t>
            </w:r>
            <w:r w:rsidR="008667C3" w:rsidRPr="00427C42">
              <w:rPr>
                <w:rFonts w:ascii="Times New Roman" w:hAnsi="Times New Roman"/>
                <w:lang w:val="lt-LT"/>
              </w:rPr>
              <w:t>) – 1 vn</w:t>
            </w:r>
            <w:r w:rsidR="00323313" w:rsidRPr="00427C42">
              <w:rPr>
                <w:rFonts w:ascii="Times New Roman" w:hAnsi="Times New Roman"/>
                <w:lang w:val="lt-LT"/>
              </w:rPr>
              <w:t>t.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 </w:t>
            </w:r>
          </w:p>
          <w:p w14:paraId="5F315579" w14:textId="75C16680" w:rsidR="007F43CE" w:rsidRPr="00427C42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4.25</w:t>
            </w:r>
            <w:r w:rsidR="007F43CE" w:rsidRPr="00427C42">
              <w:rPr>
                <w:rFonts w:ascii="Times New Roman" w:hAnsi="Times New Roman"/>
                <w:lang w:val="lt-LT"/>
              </w:rPr>
              <w:t xml:space="preserve">. </w:t>
            </w:r>
            <w:r w:rsidR="008667C3" w:rsidRPr="00427C42">
              <w:rPr>
                <w:rFonts w:ascii="Times New Roman" w:hAnsi="Times New Roman"/>
                <w:lang w:val="lt-LT"/>
              </w:rPr>
              <w:t>I/O modulis, 2 analoginiai kanalai (</w:t>
            </w:r>
            <w:r w:rsidR="008667C3" w:rsidRPr="00427C42">
              <w:rPr>
                <w:rFonts w:ascii="Times New Roman" w:hAnsi="Times New Roman"/>
                <w:i/>
                <w:lang w:val="lt-LT"/>
              </w:rPr>
              <w:t>PLC-00019</w:t>
            </w:r>
            <w:r w:rsidR="00323313" w:rsidRPr="00427C42">
              <w:rPr>
                <w:rFonts w:ascii="Times New Roman" w:hAnsi="Times New Roman"/>
                <w:i/>
              </w:rPr>
              <w:t xml:space="preserve"> </w:t>
            </w:r>
            <w:r w:rsidR="00323313" w:rsidRPr="00427C42">
              <w:rPr>
                <w:rFonts w:ascii="Times New Roman" w:hAnsi="Times New Roman"/>
                <w:i/>
                <w:lang w:val="lt-LT"/>
              </w:rPr>
              <w:t>arba lygiavertis</w:t>
            </w:r>
            <w:r w:rsidR="00323313" w:rsidRPr="00427C42">
              <w:rPr>
                <w:rFonts w:ascii="Times New Roman" w:hAnsi="Times New Roman"/>
                <w:lang w:val="lt-LT"/>
              </w:rPr>
              <w:t>) – 2 vnt.</w:t>
            </w:r>
          </w:p>
          <w:p w14:paraId="41A70753" w14:textId="278E1760" w:rsidR="007F43CE" w:rsidRPr="00427C42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4.26</w:t>
            </w:r>
            <w:r w:rsidR="007F43CE" w:rsidRPr="00427C42">
              <w:rPr>
                <w:rFonts w:ascii="Times New Roman" w:hAnsi="Times New Roman"/>
                <w:lang w:val="lt-LT"/>
              </w:rPr>
              <w:t xml:space="preserve">. </w:t>
            </w:r>
            <w:r w:rsidR="008667C3" w:rsidRPr="00427C42">
              <w:rPr>
                <w:rFonts w:ascii="Times New Roman" w:hAnsi="Times New Roman"/>
                <w:lang w:val="lt-LT"/>
              </w:rPr>
              <w:t>Stiprintuvo plokštė, tipas 1 (</w:t>
            </w:r>
            <w:r w:rsidR="008667C3" w:rsidRPr="00427C42">
              <w:rPr>
                <w:rFonts w:ascii="Times New Roman" w:hAnsi="Times New Roman"/>
                <w:i/>
                <w:lang w:val="lt-LT"/>
              </w:rPr>
              <w:t>ETR-00016</w:t>
            </w:r>
            <w:r w:rsidR="00323313" w:rsidRPr="00427C42">
              <w:rPr>
                <w:rFonts w:ascii="Times New Roman" w:hAnsi="Times New Roman"/>
                <w:i/>
              </w:rPr>
              <w:t xml:space="preserve"> </w:t>
            </w:r>
            <w:r w:rsidR="00323313" w:rsidRPr="00427C42">
              <w:rPr>
                <w:rFonts w:ascii="Times New Roman" w:hAnsi="Times New Roman"/>
                <w:i/>
                <w:lang w:val="lt-LT"/>
              </w:rPr>
              <w:t>arba lygiavertis</w:t>
            </w:r>
            <w:r w:rsidR="00066277" w:rsidRPr="00427C42">
              <w:rPr>
                <w:rFonts w:ascii="Times New Roman" w:hAnsi="Times New Roman"/>
                <w:lang w:val="lt-LT"/>
              </w:rPr>
              <w:t>) – 1 vnt.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 </w:t>
            </w:r>
          </w:p>
          <w:p w14:paraId="46F69435" w14:textId="77777777" w:rsidR="004B0B56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4.27</w:t>
            </w:r>
            <w:r w:rsidR="007F43CE" w:rsidRPr="00427C42">
              <w:rPr>
                <w:rFonts w:ascii="Times New Roman" w:hAnsi="Times New Roman"/>
                <w:lang w:val="lt-LT"/>
              </w:rPr>
              <w:t xml:space="preserve">. 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Vakuuminio siurblio remonto rinkinys </w:t>
            </w:r>
          </w:p>
          <w:p w14:paraId="0771CCAE" w14:textId="662C278F" w:rsidR="008667C3" w:rsidRPr="00427C42" w:rsidRDefault="008667C3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(</w:t>
            </w:r>
            <w:r w:rsidRPr="00427C42">
              <w:rPr>
                <w:rFonts w:ascii="Times New Roman" w:hAnsi="Times New Roman"/>
                <w:i/>
                <w:lang w:val="lt-LT"/>
              </w:rPr>
              <w:t>PNE-00078</w:t>
            </w:r>
            <w:r w:rsidR="00323313" w:rsidRPr="00427C42">
              <w:rPr>
                <w:rFonts w:ascii="Times New Roman" w:hAnsi="Times New Roman"/>
                <w:i/>
              </w:rPr>
              <w:t xml:space="preserve"> </w:t>
            </w:r>
            <w:r w:rsidR="00323313" w:rsidRPr="00427C42">
              <w:rPr>
                <w:rFonts w:ascii="Times New Roman" w:hAnsi="Times New Roman"/>
                <w:i/>
                <w:lang w:val="lt-LT"/>
              </w:rPr>
              <w:t>arba lygiavertis</w:t>
            </w:r>
            <w:r w:rsidRPr="00427C42">
              <w:rPr>
                <w:rFonts w:ascii="Times New Roman" w:hAnsi="Times New Roman"/>
                <w:lang w:val="lt-LT"/>
              </w:rPr>
              <w:t>) – 1 rinkinys.</w:t>
            </w:r>
          </w:p>
          <w:p w14:paraId="126E704C" w14:textId="4A854C5B" w:rsidR="007F43CE" w:rsidRPr="00427C42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4.28</w:t>
            </w:r>
            <w:r w:rsidR="007F43CE" w:rsidRPr="00427C42">
              <w:rPr>
                <w:rFonts w:ascii="Times New Roman" w:hAnsi="Times New Roman"/>
                <w:lang w:val="lt-LT"/>
              </w:rPr>
              <w:t xml:space="preserve">. </w:t>
            </w:r>
            <w:r w:rsidR="008667C3" w:rsidRPr="00427C42">
              <w:rPr>
                <w:rFonts w:ascii="Times New Roman" w:hAnsi="Times New Roman"/>
                <w:lang w:val="lt-LT"/>
              </w:rPr>
              <w:t>Vakuuminis siurblys (</w:t>
            </w:r>
            <w:r w:rsidR="008667C3" w:rsidRPr="00427C42">
              <w:rPr>
                <w:rFonts w:ascii="Times New Roman" w:hAnsi="Times New Roman"/>
                <w:i/>
                <w:lang w:val="lt-LT"/>
              </w:rPr>
              <w:t>PNE-00117</w:t>
            </w:r>
            <w:r w:rsidR="00323313" w:rsidRPr="00427C42">
              <w:rPr>
                <w:rFonts w:ascii="Times New Roman" w:hAnsi="Times New Roman"/>
                <w:i/>
              </w:rPr>
              <w:t xml:space="preserve"> </w:t>
            </w:r>
            <w:r w:rsidR="00323313" w:rsidRPr="00427C42">
              <w:rPr>
                <w:rFonts w:ascii="Times New Roman" w:hAnsi="Times New Roman"/>
                <w:i/>
                <w:lang w:val="lt-LT"/>
              </w:rPr>
              <w:t>arba lygiavertis</w:t>
            </w:r>
            <w:r w:rsidR="00323313" w:rsidRPr="00427C42">
              <w:rPr>
                <w:rFonts w:ascii="Times New Roman" w:hAnsi="Times New Roman"/>
                <w:lang w:val="lt-LT"/>
              </w:rPr>
              <w:t>) – 1 vnt.</w:t>
            </w:r>
          </w:p>
          <w:p w14:paraId="33C5DA85" w14:textId="3486DAAF" w:rsidR="008667C3" w:rsidRPr="00427C42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4.29</w:t>
            </w:r>
            <w:r w:rsidR="007F43CE" w:rsidRPr="00427C42">
              <w:rPr>
                <w:rFonts w:ascii="Times New Roman" w:hAnsi="Times New Roman"/>
                <w:lang w:val="lt-LT"/>
              </w:rPr>
              <w:t xml:space="preserve">. </w:t>
            </w:r>
            <w:r w:rsidR="008667C3" w:rsidRPr="00427C42">
              <w:rPr>
                <w:rFonts w:ascii="Times New Roman" w:hAnsi="Times New Roman"/>
                <w:lang w:val="lt-LT"/>
              </w:rPr>
              <w:t>Vakuuminė silikoninė žarna (2 mm ID / 6 mm OD) (</w:t>
            </w:r>
            <w:r w:rsidR="008667C3" w:rsidRPr="00427C42">
              <w:rPr>
                <w:rFonts w:ascii="Times New Roman" w:hAnsi="Times New Roman"/>
                <w:i/>
                <w:lang w:val="lt-LT"/>
              </w:rPr>
              <w:t>TUB-00004</w:t>
            </w:r>
            <w:r w:rsidR="00323313" w:rsidRPr="00427C42">
              <w:rPr>
                <w:rFonts w:ascii="Times New Roman" w:hAnsi="Times New Roman"/>
                <w:i/>
              </w:rPr>
              <w:t xml:space="preserve"> </w:t>
            </w:r>
            <w:r w:rsidR="00323313" w:rsidRPr="00427C42">
              <w:rPr>
                <w:rFonts w:ascii="Times New Roman" w:hAnsi="Times New Roman"/>
                <w:i/>
                <w:lang w:val="lt-LT"/>
              </w:rPr>
              <w:t>arba lygiavertė</w:t>
            </w:r>
            <w:r w:rsidR="008667C3" w:rsidRPr="00427C42">
              <w:rPr>
                <w:rFonts w:ascii="Times New Roman" w:hAnsi="Times New Roman"/>
                <w:lang w:val="lt-LT"/>
              </w:rPr>
              <w:t>) – 600 cm.</w:t>
            </w:r>
          </w:p>
          <w:p w14:paraId="35764AB6" w14:textId="77777777" w:rsidR="004B0B56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4.30</w:t>
            </w:r>
            <w:r w:rsidR="007F43CE" w:rsidRPr="00427C42">
              <w:rPr>
                <w:rFonts w:ascii="Times New Roman" w:hAnsi="Times New Roman"/>
                <w:lang w:val="lt-LT"/>
              </w:rPr>
              <w:t xml:space="preserve">. 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Silikoninė žarna (1 mm ID / 3 mm OD) </w:t>
            </w:r>
          </w:p>
          <w:p w14:paraId="0301ADF3" w14:textId="7CA0875F" w:rsidR="007F43CE" w:rsidRPr="00427C42" w:rsidRDefault="008667C3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(</w:t>
            </w:r>
            <w:r w:rsidRPr="00427C42">
              <w:rPr>
                <w:rFonts w:ascii="Times New Roman" w:hAnsi="Times New Roman"/>
                <w:i/>
                <w:lang w:val="lt-LT"/>
              </w:rPr>
              <w:t>TUB-00005</w:t>
            </w:r>
            <w:r w:rsidR="005D00EE" w:rsidRPr="00427C42">
              <w:rPr>
                <w:rFonts w:ascii="Times New Roman" w:hAnsi="Times New Roman"/>
                <w:i/>
              </w:rPr>
              <w:t xml:space="preserve"> </w:t>
            </w:r>
            <w:r w:rsidR="005D00EE" w:rsidRPr="00427C42">
              <w:rPr>
                <w:rFonts w:ascii="Times New Roman" w:hAnsi="Times New Roman"/>
                <w:i/>
                <w:lang w:val="lt-LT"/>
              </w:rPr>
              <w:t>arba lygiavertė</w:t>
            </w:r>
            <w:r w:rsidR="00066277" w:rsidRPr="00427C42">
              <w:rPr>
                <w:rFonts w:ascii="Times New Roman" w:hAnsi="Times New Roman"/>
                <w:lang w:val="lt-LT"/>
              </w:rPr>
              <w:t>) – 200 cm.</w:t>
            </w:r>
            <w:r w:rsidRPr="00427C42">
              <w:rPr>
                <w:rFonts w:ascii="Times New Roman" w:hAnsi="Times New Roman"/>
                <w:lang w:val="lt-LT"/>
              </w:rPr>
              <w:t xml:space="preserve"> </w:t>
            </w:r>
          </w:p>
          <w:p w14:paraId="7231620D" w14:textId="77777777" w:rsidR="004B0B56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4.31</w:t>
            </w:r>
            <w:r w:rsidR="007F43CE" w:rsidRPr="00427C42">
              <w:rPr>
                <w:rFonts w:ascii="Times New Roman" w:hAnsi="Times New Roman"/>
                <w:lang w:val="lt-LT"/>
              </w:rPr>
              <w:t xml:space="preserve">. </w:t>
            </w:r>
            <w:r w:rsidR="008667C3" w:rsidRPr="00427C42">
              <w:rPr>
                <w:rFonts w:ascii="Times New Roman" w:hAnsi="Times New Roman"/>
                <w:lang w:val="lt-LT"/>
              </w:rPr>
              <w:t>Žarnų rinkinys (</w:t>
            </w:r>
            <w:r w:rsidR="008667C3" w:rsidRPr="00427C42">
              <w:rPr>
                <w:rFonts w:ascii="Times New Roman" w:hAnsi="Times New Roman"/>
                <w:i/>
                <w:lang w:val="lt-LT"/>
              </w:rPr>
              <w:t>TUB-00012</w:t>
            </w:r>
            <w:r w:rsidR="005D00EE" w:rsidRPr="00427C42">
              <w:rPr>
                <w:rFonts w:ascii="Times New Roman" w:hAnsi="Times New Roman"/>
                <w:i/>
              </w:rPr>
              <w:t xml:space="preserve"> </w:t>
            </w:r>
            <w:r w:rsidR="005D00EE" w:rsidRPr="00427C42">
              <w:rPr>
                <w:rFonts w:ascii="Times New Roman" w:hAnsi="Times New Roman"/>
                <w:i/>
                <w:lang w:val="lt-LT"/>
              </w:rPr>
              <w:t>arba lygiavertis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) </w:t>
            </w:r>
          </w:p>
          <w:p w14:paraId="5C3ADA40" w14:textId="638D7323" w:rsidR="007F43CE" w:rsidRPr="00427C42" w:rsidRDefault="004B0B56" w:rsidP="008667C3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– 1 rinkinys.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 </w:t>
            </w:r>
          </w:p>
          <w:p w14:paraId="06A54BF7" w14:textId="77777777" w:rsidR="004B0B56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4.32</w:t>
            </w:r>
            <w:r w:rsidR="007F43CE" w:rsidRPr="00427C42">
              <w:rPr>
                <w:rFonts w:ascii="Times New Roman" w:hAnsi="Times New Roman"/>
                <w:lang w:val="lt-LT"/>
              </w:rPr>
              <w:t xml:space="preserve">. 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Pneumatinis spaudžiamasis vožtuvas NC </w:t>
            </w:r>
          </w:p>
          <w:p w14:paraId="2A49D6F9" w14:textId="4486E8FF" w:rsidR="007F43CE" w:rsidRPr="00427C42" w:rsidRDefault="008667C3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(</w:t>
            </w:r>
            <w:r w:rsidRPr="00427C42">
              <w:rPr>
                <w:rFonts w:ascii="Times New Roman" w:hAnsi="Times New Roman"/>
                <w:i/>
                <w:lang w:val="lt-LT"/>
              </w:rPr>
              <w:t>PNE-00115</w:t>
            </w:r>
            <w:r w:rsidR="005D00EE" w:rsidRPr="00427C42">
              <w:rPr>
                <w:rFonts w:ascii="Times New Roman" w:hAnsi="Times New Roman"/>
                <w:i/>
              </w:rPr>
              <w:t xml:space="preserve"> </w:t>
            </w:r>
            <w:r w:rsidR="005D00EE" w:rsidRPr="00427C42">
              <w:rPr>
                <w:rFonts w:ascii="Times New Roman" w:hAnsi="Times New Roman"/>
                <w:i/>
                <w:lang w:val="lt-LT"/>
              </w:rPr>
              <w:t>arba lygiavertis</w:t>
            </w:r>
            <w:r w:rsidR="00066277" w:rsidRPr="00427C42">
              <w:rPr>
                <w:rFonts w:ascii="Times New Roman" w:hAnsi="Times New Roman"/>
                <w:lang w:val="lt-LT"/>
              </w:rPr>
              <w:t>) – 1 vnt.</w:t>
            </w:r>
            <w:r w:rsidRPr="00427C42">
              <w:rPr>
                <w:rFonts w:ascii="Times New Roman" w:hAnsi="Times New Roman"/>
                <w:lang w:val="lt-LT"/>
              </w:rPr>
              <w:t xml:space="preserve"> </w:t>
            </w:r>
          </w:p>
          <w:p w14:paraId="151002ED" w14:textId="77777777" w:rsidR="004B0B56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4.33</w:t>
            </w:r>
            <w:r w:rsidR="007F43CE" w:rsidRPr="00427C42">
              <w:rPr>
                <w:rFonts w:ascii="Times New Roman" w:hAnsi="Times New Roman"/>
                <w:lang w:val="lt-LT"/>
              </w:rPr>
              <w:t xml:space="preserve">. 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Pneumatinis spaudžiamasis vožtuvas NO </w:t>
            </w:r>
          </w:p>
          <w:p w14:paraId="0161967A" w14:textId="0E600798" w:rsidR="007F43CE" w:rsidRPr="00427C42" w:rsidRDefault="008667C3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(</w:t>
            </w:r>
            <w:r w:rsidRPr="00427C42">
              <w:rPr>
                <w:rFonts w:ascii="Times New Roman" w:hAnsi="Times New Roman"/>
                <w:i/>
                <w:lang w:val="lt-LT"/>
              </w:rPr>
              <w:t>PNE-00114</w:t>
            </w:r>
            <w:r w:rsidR="005D00EE" w:rsidRPr="00427C42">
              <w:rPr>
                <w:rFonts w:ascii="Times New Roman" w:hAnsi="Times New Roman"/>
                <w:i/>
              </w:rPr>
              <w:t xml:space="preserve"> </w:t>
            </w:r>
            <w:r w:rsidR="005D00EE" w:rsidRPr="00427C42">
              <w:rPr>
                <w:rFonts w:ascii="Times New Roman" w:hAnsi="Times New Roman"/>
                <w:i/>
                <w:lang w:val="lt-LT"/>
              </w:rPr>
              <w:t>arba lygiavertis</w:t>
            </w:r>
            <w:r w:rsidR="00066277" w:rsidRPr="00427C42">
              <w:rPr>
                <w:rFonts w:ascii="Times New Roman" w:hAnsi="Times New Roman"/>
                <w:lang w:val="lt-LT"/>
              </w:rPr>
              <w:t>) – 2 vnt.</w:t>
            </w:r>
            <w:r w:rsidRPr="00427C42">
              <w:rPr>
                <w:rFonts w:ascii="Times New Roman" w:hAnsi="Times New Roman"/>
                <w:lang w:val="lt-LT"/>
              </w:rPr>
              <w:t xml:space="preserve"> </w:t>
            </w:r>
          </w:p>
          <w:p w14:paraId="55F82B5D" w14:textId="6FFE74BD" w:rsidR="007F43CE" w:rsidRPr="00427C42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4.34</w:t>
            </w:r>
            <w:r w:rsidR="007F43CE" w:rsidRPr="00427C42">
              <w:rPr>
                <w:rFonts w:ascii="Times New Roman" w:hAnsi="Times New Roman"/>
                <w:lang w:val="lt-LT"/>
              </w:rPr>
              <w:t xml:space="preserve">. </w:t>
            </w:r>
            <w:r w:rsidR="008667C3" w:rsidRPr="00427C42">
              <w:rPr>
                <w:rFonts w:ascii="Times New Roman" w:hAnsi="Times New Roman"/>
                <w:lang w:val="lt-LT"/>
              </w:rPr>
              <w:t>Vidinis vožtuvas NC (</w:t>
            </w:r>
            <w:r w:rsidR="008667C3" w:rsidRPr="00427C42">
              <w:rPr>
                <w:rFonts w:ascii="Times New Roman" w:hAnsi="Times New Roman"/>
                <w:i/>
                <w:lang w:val="lt-LT"/>
              </w:rPr>
              <w:t>VAL-00005</w:t>
            </w:r>
            <w:r w:rsidR="005D00EE" w:rsidRPr="00427C42">
              <w:rPr>
                <w:rFonts w:ascii="Times New Roman" w:hAnsi="Times New Roman"/>
                <w:i/>
              </w:rPr>
              <w:t xml:space="preserve"> </w:t>
            </w:r>
            <w:r w:rsidR="005D00EE" w:rsidRPr="00427C42">
              <w:rPr>
                <w:rFonts w:ascii="Times New Roman" w:hAnsi="Times New Roman"/>
                <w:i/>
                <w:lang w:val="lt-LT"/>
              </w:rPr>
              <w:t>arba lygiavertis</w:t>
            </w:r>
            <w:r w:rsidR="00066277" w:rsidRPr="00427C42">
              <w:rPr>
                <w:rFonts w:ascii="Times New Roman" w:hAnsi="Times New Roman"/>
                <w:lang w:val="lt-LT"/>
              </w:rPr>
              <w:t>) – 2 vnt.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 </w:t>
            </w:r>
          </w:p>
          <w:p w14:paraId="7999DBB9" w14:textId="202154D8" w:rsidR="007F43CE" w:rsidRPr="00427C42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4.35</w:t>
            </w:r>
            <w:r w:rsidR="007F43CE" w:rsidRPr="00427C42">
              <w:rPr>
                <w:rFonts w:ascii="Times New Roman" w:hAnsi="Times New Roman"/>
                <w:lang w:val="lt-LT"/>
              </w:rPr>
              <w:t xml:space="preserve">. </w:t>
            </w:r>
            <w:r w:rsidR="008667C3" w:rsidRPr="00427C42">
              <w:rPr>
                <w:rFonts w:ascii="Times New Roman" w:hAnsi="Times New Roman"/>
                <w:lang w:val="lt-LT"/>
              </w:rPr>
              <w:t>Pneumatinis vožtuvas 3/2 (</w:t>
            </w:r>
            <w:r w:rsidR="008667C3" w:rsidRPr="00427C42">
              <w:rPr>
                <w:rFonts w:ascii="Times New Roman" w:hAnsi="Times New Roman"/>
                <w:i/>
                <w:lang w:val="lt-LT"/>
              </w:rPr>
              <w:t>VAL-00008</w:t>
            </w:r>
            <w:r w:rsidR="005D00EE" w:rsidRPr="00427C42">
              <w:rPr>
                <w:rFonts w:ascii="Times New Roman" w:hAnsi="Times New Roman"/>
                <w:i/>
              </w:rPr>
              <w:t xml:space="preserve"> </w:t>
            </w:r>
            <w:r w:rsidR="005D00EE" w:rsidRPr="00427C42">
              <w:rPr>
                <w:rFonts w:ascii="Times New Roman" w:hAnsi="Times New Roman"/>
                <w:i/>
                <w:lang w:val="lt-LT"/>
              </w:rPr>
              <w:t>arba lygiavertis</w:t>
            </w:r>
            <w:r w:rsidR="00066277" w:rsidRPr="00427C42">
              <w:rPr>
                <w:rFonts w:ascii="Times New Roman" w:hAnsi="Times New Roman"/>
                <w:lang w:val="lt-LT"/>
              </w:rPr>
              <w:t>) – 1 vnt.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 </w:t>
            </w:r>
          </w:p>
          <w:p w14:paraId="7D3E21AC" w14:textId="77777777" w:rsidR="004B0B56" w:rsidRDefault="00F9206C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4.36</w:t>
            </w:r>
            <w:r w:rsidR="007F43CE" w:rsidRPr="00427C42">
              <w:rPr>
                <w:rFonts w:ascii="Times New Roman" w:hAnsi="Times New Roman"/>
                <w:lang w:val="lt-LT"/>
              </w:rPr>
              <w:t xml:space="preserve">. </w:t>
            </w:r>
            <w:r w:rsidR="008667C3" w:rsidRPr="00427C42">
              <w:rPr>
                <w:rFonts w:ascii="Times New Roman" w:hAnsi="Times New Roman"/>
                <w:lang w:val="lt-LT"/>
              </w:rPr>
              <w:t xml:space="preserve">Elektromagnetinis vožtuvas kolektoriui </w:t>
            </w:r>
          </w:p>
          <w:p w14:paraId="5B9C05B1" w14:textId="224CF420" w:rsidR="007F43CE" w:rsidRPr="00427C42" w:rsidRDefault="008667C3" w:rsidP="008667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(</w:t>
            </w:r>
            <w:r w:rsidRPr="00427C42">
              <w:rPr>
                <w:rFonts w:ascii="Times New Roman" w:hAnsi="Times New Roman"/>
                <w:i/>
                <w:lang w:val="lt-LT"/>
              </w:rPr>
              <w:t>VAL-00017</w:t>
            </w:r>
            <w:r w:rsidR="005D00EE" w:rsidRPr="00427C42">
              <w:rPr>
                <w:rFonts w:ascii="Times New Roman" w:hAnsi="Times New Roman"/>
                <w:i/>
              </w:rPr>
              <w:t xml:space="preserve"> </w:t>
            </w:r>
            <w:r w:rsidR="005D00EE" w:rsidRPr="00427C42">
              <w:rPr>
                <w:rFonts w:ascii="Times New Roman" w:hAnsi="Times New Roman"/>
                <w:i/>
                <w:lang w:val="lt-LT"/>
              </w:rPr>
              <w:t>arba lygiavertis</w:t>
            </w:r>
            <w:r w:rsidR="00066277" w:rsidRPr="00427C42">
              <w:rPr>
                <w:rFonts w:ascii="Times New Roman" w:hAnsi="Times New Roman"/>
                <w:lang w:val="lt-LT"/>
              </w:rPr>
              <w:t>) – 1 vnt.</w:t>
            </w:r>
            <w:r w:rsidRPr="00427C42">
              <w:rPr>
                <w:rFonts w:ascii="Times New Roman" w:hAnsi="Times New Roman"/>
                <w:lang w:val="lt-LT"/>
              </w:rPr>
              <w:t xml:space="preserve"> </w:t>
            </w:r>
          </w:p>
          <w:p w14:paraId="708902BF" w14:textId="539ED093" w:rsidR="00AA48D2" w:rsidRPr="00427C42" w:rsidRDefault="00F9206C" w:rsidP="007F43CE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4.37</w:t>
            </w:r>
            <w:r w:rsidR="007F43CE" w:rsidRPr="00427C42">
              <w:rPr>
                <w:rFonts w:ascii="Times New Roman" w:hAnsi="Times New Roman"/>
                <w:lang w:val="lt-LT"/>
              </w:rPr>
              <w:t xml:space="preserve">.  </w:t>
            </w:r>
            <w:r w:rsidR="004B0B56">
              <w:rPr>
                <w:rFonts w:ascii="Times New Roman" w:hAnsi="Times New Roman"/>
                <w:lang w:val="lt-LT"/>
              </w:rPr>
              <w:t xml:space="preserve"> </w:t>
            </w:r>
            <w:r w:rsidR="008667C3" w:rsidRPr="00427C42">
              <w:rPr>
                <w:rFonts w:ascii="Times New Roman" w:hAnsi="Times New Roman"/>
                <w:lang w:val="lt-LT"/>
              </w:rPr>
              <w:t>3/2 vožtuvas chemijai (</w:t>
            </w:r>
            <w:r w:rsidR="008667C3" w:rsidRPr="00427C42">
              <w:rPr>
                <w:rFonts w:ascii="Times New Roman" w:hAnsi="Times New Roman"/>
                <w:i/>
                <w:lang w:val="lt-LT"/>
              </w:rPr>
              <w:t>VAL-00034</w:t>
            </w:r>
            <w:r w:rsidR="005D00EE" w:rsidRPr="00427C42">
              <w:rPr>
                <w:rFonts w:ascii="Times New Roman" w:hAnsi="Times New Roman"/>
                <w:i/>
              </w:rPr>
              <w:t xml:space="preserve"> </w:t>
            </w:r>
            <w:r w:rsidR="005D00EE" w:rsidRPr="00427C42">
              <w:rPr>
                <w:rFonts w:ascii="Times New Roman" w:hAnsi="Times New Roman"/>
                <w:i/>
                <w:lang w:val="lt-LT"/>
              </w:rPr>
              <w:t>arba lygiavertis</w:t>
            </w:r>
            <w:r w:rsidR="00066277" w:rsidRPr="00427C42">
              <w:rPr>
                <w:rFonts w:ascii="Times New Roman" w:hAnsi="Times New Roman"/>
                <w:lang w:val="lt-LT"/>
              </w:rPr>
              <w:t>) – 1 vnt.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2C0" w14:textId="01719FCC" w:rsidR="00B56594" w:rsidRPr="00427C42" w:rsidRDefault="00B56594" w:rsidP="008F62C3">
            <w:pPr>
              <w:pStyle w:val="Antrats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B56594" w:rsidRPr="00427C42" w14:paraId="708902CB" w14:textId="77777777" w:rsidTr="002202A7">
        <w:trPr>
          <w:trHeight w:val="43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2C7" w14:textId="77777777" w:rsidR="00B56594" w:rsidRPr="00427C42" w:rsidRDefault="00B56594" w:rsidP="008F62C3">
            <w:pPr>
              <w:pStyle w:val="Antrats"/>
              <w:jc w:val="cent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 w:rsidRPr="00427C42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2.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2C8" w14:textId="457F5980" w:rsidR="00B56594" w:rsidRPr="00427C42" w:rsidRDefault="007F43CE" w:rsidP="007F43CE">
            <w:pPr>
              <w:rPr>
                <w:rFonts w:ascii="Times New Roman" w:hAnsi="Times New Roman"/>
                <w:lang w:val="lt-LT"/>
              </w:rPr>
            </w:pPr>
            <w:proofErr w:type="spellStart"/>
            <w:r w:rsidRPr="00427C42">
              <w:rPr>
                <w:rFonts w:ascii="Times New Roman" w:hAnsi="Times New Roman"/>
                <w:b/>
                <w:lang w:val="lt-LT"/>
              </w:rPr>
              <w:t>Eliuento</w:t>
            </w:r>
            <w:proofErr w:type="spellEnd"/>
            <w:r w:rsidRPr="00427C42">
              <w:rPr>
                <w:rFonts w:ascii="Times New Roman" w:hAnsi="Times New Roman"/>
                <w:b/>
                <w:lang w:val="lt-LT"/>
              </w:rPr>
              <w:t xml:space="preserve"> </w:t>
            </w:r>
            <w:proofErr w:type="spellStart"/>
            <w:r w:rsidRPr="00427C42">
              <w:rPr>
                <w:rFonts w:ascii="Times New Roman" w:hAnsi="Times New Roman"/>
                <w:b/>
                <w:lang w:val="lt-LT"/>
              </w:rPr>
              <w:t>šlangelė</w:t>
            </w:r>
            <w:proofErr w:type="spellEnd"/>
            <w:r w:rsidRPr="00427C42">
              <w:rPr>
                <w:rFonts w:ascii="Times New Roman" w:hAnsi="Times New Roman"/>
                <w:b/>
                <w:lang w:val="lt-LT"/>
              </w:rPr>
              <w:t xml:space="preserve"> </w:t>
            </w:r>
            <w:r w:rsidR="003267A6" w:rsidRPr="00427C42">
              <w:rPr>
                <w:rFonts w:ascii="Times New Roman" w:hAnsi="Times New Roman"/>
                <w:lang w:val="lt-LT"/>
              </w:rPr>
              <w:t>(</w:t>
            </w:r>
            <w:r w:rsidR="00846FE6" w:rsidRPr="00427C42">
              <w:rPr>
                <w:rFonts w:ascii="Times New Roman" w:hAnsi="Times New Roman"/>
                <w:lang w:val="lt-LT"/>
              </w:rPr>
              <w:t xml:space="preserve">orientacinis </w:t>
            </w:r>
            <w:r w:rsidRPr="00427C42">
              <w:rPr>
                <w:rFonts w:ascii="Times New Roman" w:hAnsi="Times New Roman"/>
                <w:lang w:val="lt-LT"/>
              </w:rPr>
              <w:t>kiekis 3</w:t>
            </w:r>
            <w:r w:rsidR="00B45FFC" w:rsidRPr="00427C42">
              <w:rPr>
                <w:rFonts w:ascii="Times New Roman" w:hAnsi="Times New Roman"/>
                <w:lang w:val="lt-LT"/>
              </w:rPr>
              <w:t xml:space="preserve"> </w:t>
            </w:r>
            <w:r w:rsidRPr="00427C42">
              <w:rPr>
                <w:rFonts w:ascii="Times New Roman" w:hAnsi="Times New Roman"/>
                <w:lang w:val="lt-LT"/>
              </w:rPr>
              <w:t>vnt</w:t>
            </w:r>
            <w:r w:rsidR="00AA59D7" w:rsidRPr="00427C42">
              <w:rPr>
                <w:rFonts w:ascii="Times New Roman" w:hAnsi="Times New Roman"/>
                <w:lang w:val="lt-LT"/>
              </w:rPr>
              <w:t>.</w:t>
            </w:r>
            <w:r w:rsidR="003267A6" w:rsidRPr="00427C42">
              <w:rPr>
                <w:rFonts w:ascii="Times New Roman" w:hAnsi="Times New Roman"/>
                <w:lang w:val="lt-LT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2C9" w14:textId="77777777" w:rsidR="00B56594" w:rsidRPr="00427C42" w:rsidRDefault="00B56594" w:rsidP="008F62C3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2CA" w14:textId="77777777" w:rsidR="00B56594" w:rsidRPr="00427C42" w:rsidRDefault="00B56594" w:rsidP="008F62C3">
            <w:pPr>
              <w:pStyle w:val="Antrats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B56594" w:rsidRPr="00427C42" w14:paraId="708902D6" w14:textId="77777777" w:rsidTr="002202A7">
        <w:trPr>
          <w:trHeight w:val="69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02CC" w14:textId="77777777" w:rsidR="00B56594" w:rsidRPr="00427C42" w:rsidRDefault="00B56594" w:rsidP="008F62C3">
            <w:pPr>
              <w:pStyle w:val="Antrats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27C42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2.1.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02CD" w14:textId="7A5A6631" w:rsidR="00B56594" w:rsidRPr="00427C42" w:rsidRDefault="00D019D7" w:rsidP="009668D8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 xml:space="preserve">Reikalavimai </w:t>
            </w:r>
            <w:proofErr w:type="spellStart"/>
            <w:r w:rsidR="009668D8" w:rsidRPr="00427C42">
              <w:rPr>
                <w:rFonts w:ascii="Times New Roman" w:hAnsi="Times New Roman"/>
                <w:lang w:val="lt-LT"/>
              </w:rPr>
              <w:t>eliuento</w:t>
            </w:r>
            <w:proofErr w:type="spellEnd"/>
            <w:r w:rsidR="009668D8" w:rsidRPr="00427C42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="009668D8" w:rsidRPr="00427C42">
              <w:rPr>
                <w:rFonts w:ascii="Times New Roman" w:hAnsi="Times New Roman"/>
                <w:lang w:val="lt-LT"/>
              </w:rPr>
              <w:t>šlangelei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0FB8" w14:textId="7323ACEA" w:rsidR="00045939" w:rsidRPr="00427C42" w:rsidRDefault="00045939" w:rsidP="008F62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 xml:space="preserve">1. </w:t>
            </w:r>
            <w:r w:rsidR="009618C4" w:rsidRPr="00427C42">
              <w:rPr>
                <w:rFonts w:ascii="Times New Roman" w:hAnsi="Times New Roman"/>
                <w:lang w:val="lt-LT"/>
              </w:rPr>
              <w:t xml:space="preserve">Siūloma </w:t>
            </w:r>
            <w:proofErr w:type="spellStart"/>
            <w:r w:rsidR="009618C4" w:rsidRPr="00427C42">
              <w:rPr>
                <w:rFonts w:ascii="Times New Roman" w:hAnsi="Times New Roman"/>
                <w:lang w:val="lt-LT"/>
              </w:rPr>
              <w:t>eliuento</w:t>
            </w:r>
            <w:proofErr w:type="spellEnd"/>
            <w:r w:rsidR="009618C4" w:rsidRPr="00427C42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="009618C4" w:rsidRPr="00427C42">
              <w:rPr>
                <w:rFonts w:ascii="Times New Roman" w:hAnsi="Times New Roman"/>
                <w:lang w:val="lt-LT"/>
              </w:rPr>
              <w:t>šlangelė</w:t>
            </w:r>
            <w:proofErr w:type="spellEnd"/>
            <w:r w:rsidR="009618C4" w:rsidRPr="00427C42">
              <w:rPr>
                <w:rFonts w:ascii="Times New Roman" w:hAnsi="Times New Roman"/>
                <w:lang w:val="lt-LT"/>
              </w:rPr>
              <w:t xml:space="preserve"> turi būti techniškai suderinama su LSMU ligoninės Kauno klinikose naudojamo NEPTIS® DB sintezės modulio skysčių transportavimo sistema.</w:t>
            </w:r>
          </w:p>
          <w:p w14:paraId="05E86798" w14:textId="6F8218A1" w:rsidR="001E36C7" w:rsidRPr="00427C42" w:rsidRDefault="001E36C7" w:rsidP="008F62C3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2. Matmenys: vidinis skersmuo – 1 mm, išorinis skersmuo – 3 mm.</w:t>
            </w:r>
          </w:p>
          <w:p w14:paraId="6614F51B" w14:textId="27863C0C" w:rsidR="007E4964" w:rsidRPr="00427C42" w:rsidRDefault="00323313" w:rsidP="001E36C7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3</w:t>
            </w:r>
            <w:r w:rsidR="001E36C7" w:rsidRPr="00427C42">
              <w:rPr>
                <w:rFonts w:ascii="Times New Roman" w:hAnsi="Times New Roman"/>
                <w:lang w:val="lt-LT"/>
              </w:rPr>
              <w:t>. Ilgis – 50 m (vienoje ritėje/pakuotėje)</w:t>
            </w:r>
          </w:p>
          <w:p w14:paraId="5DC651BF" w14:textId="2EE14BF9" w:rsidR="009668D8" w:rsidRPr="00427C42" w:rsidRDefault="00323313" w:rsidP="001E36C7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 xml:space="preserve">4. </w:t>
            </w:r>
            <w:r w:rsidR="001E36C7" w:rsidRPr="00427C42">
              <w:rPr>
                <w:rFonts w:ascii="Times New Roman" w:hAnsi="Times New Roman"/>
                <w:lang w:val="lt-LT"/>
              </w:rPr>
              <w:t>Medž</w:t>
            </w:r>
            <w:r w:rsidR="004F5BC6" w:rsidRPr="00427C42">
              <w:rPr>
                <w:rFonts w:ascii="Times New Roman" w:hAnsi="Times New Roman"/>
                <w:lang w:val="lt-LT"/>
              </w:rPr>
              <w:t>iaga: silikonas arba lygiavertė.</w:t>
            </w:r>
          </w:p>
          <w:p w14:paraId="33022C89" w14:textId="25F679C6" w:rsidR="001E36C7" w:rsidRPr="00427C42" w:rsidRDefault="009668D8" w:rsidP="001E36C7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5. T</w:t>
            </w:r>
            <w:r w:rsidR="001E36C7" w:rsidRPr="00427C42">
              <w:rPr>
                <w:rFonts w:ascii="Times New Roman" w:hAnsi="Times New Roman"/>
                <w:lang w:val="lt-LT"/>
              </w:rPr>
              <w:t>inkama naudoti branduolinės medicinos</w:t>
            </w:r>
            <w:r w:rsidR="00C40B0A">
              <w:rPr>
                <w:rFonts w:ascii="Times New Roman" w:hAnsi="Times New Roman"/>
                <w:lang w:val="lt-LT"/>
              </w:rPr>
              <w:t xml:space="preserve"> </w:t>
            </w:r>
            <w:r w:rsidR="001E36C7" w:rsidRPr="00427C42">
              <w:rPr>
                <w:rFonts w:ascii="Times New Roman" w:hAnsi="Times New Roman"/>
                <w:lang w:val="lt-LT"/>
              </w:rPr>
              <w:lastRenderedPageBreak/>
              <w:t>aplinkoje.</w:t>
            </w:r>
          </w:p>
          <w:p w14:paraId="708902D4" w14:textId="6F0D7000" w:rsidR="007A2736" w:rsidRPr="00427C42" w:rsidRDefault="007A2736" w:rsidP="007E5D4C">
            <w:pPr>
              <w:rPr>
                <w:rFonts w:ascii="Times New Roman" w:hAnsi="Times New Roman"/>
                <w:lang w:val="lt-LT"/>
              </w:rPr>
            </w:pPr>
            <w:r w:rsidRPr="00427C42">
              <w:rPr>
                <w:rFonts w:ascii="Times New Roman" w:hAnsi="Times New Roman"/>
                <w:lang w:val="lt-LT"/>
              </w:rPr>
              <w:t>(</w:t>
            </w:r>
            <w:r w:rsidRPr="00427C42">
              <w:rPr>
                <w:rFonts w:ascii="Times New Roman" w:hAnsi="Times New Roman"/>
                <w:i/>
                <w:lang w:val="lt-LT"/>
              </w:rPr>
              <w:t>TUB-00005</w:t>
            </w:r>
            <w:r w:rsidRPr="00427C42">
              <w:rPr>
                <w:rFonts w:ascii="Times New Roman" w:hAnsi="Times New Roman"/>
                <w:i/>
              </w:rPr>
              <w:t xml:space="preserve"> </w:t>
            </w:r>
            <w:r w:rsidR="0063226A" w:rsidRPr="00427C42">
              <w:rPr>
                <w:rFonts w:ascii="Times New Roman" w:hAnsi="Times New Roman"/>
                <w:i/>
                <w:lang w:val="lt-LT"/>
              </w:rPr>
              <w:t>arba lygiavertė</w:t>
            </w:r>
            <w:r w:rsidRPr="00427C42">
              <w:rPr>
                <w:rFonts w:ascii="Times New Roman" w:hAnsi="Times New Roman"/>
                <w:lang w:val="lt-LT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2D5" w14:textId="77777777" w:rsidR="00B56594" w:rsidRPr="00427C42" w:rsidRDefault="00B56594" w:rsidP="00DA44CB">
            <w:pPr>
              <w:rPr>
                <w:rFonts w:ascii="Times New Roman" w:hAnsi="Times New Roman"/>
              </w:rPr>
            </w:pPr>
          </w:p>
        </w:tc>
      </w:tr>
    </w:tbl>
    <w:p w14:paraId="444A743E" w14:textId="77777777" w:rsidR="00045939" w:rsidRPr="00427C42" w:rsidRDefault="00045939" w:rsidP="008F62C3">
      <w:pPr>
        <w:rPr>
          <w:rFonts w:ascii="Times New Roman" w:hAnsi="Times New Roman"/>
          <w:b/>
        </w:rPr>
      </w:pPr>
    </w:p>
    <w:p w14:paraId="53D3374A" w14:textId="498048EB" w:rsidR="00092BD3" w:rsidRPr="00427C42" w:rsidRDefault="00092BD3" w:rsidP="008F62C3">
      <w:pPr>
        <w:rPr>
          <w:rFonts w:ascii="Times New Roman" w:hAnsi="Times New Roman"/>
          <w:b/>
        </w:rPr>
      </w:pPr>
    </w:p>
    <w:p w14:paraId="72897202" w14:textId="2C6C5A5C" w:rsidR="00607CD9" w:rsidRPr="00427C42" w:rsidRDefault="00B56594" w:rsidP="00032417">
      <w:pPr>
        <w:spacing w:line="276" w:lineRule="auto"/>
        <w:rPr>
          <w:rFonts w:ascii="Times New Roman" w:hAnsi="Times New Roman"/>
          <w:b/>
        </w:rPr>
      </w:pPr>
      <w:proofErr w:type="spellStart"/>
      <w:r w:rsidRPr="00427C42">
        <w:rPr>
          <w:rFonts w:ascii="Times New Roman" w:hAnsi="Times New Roman"/>
          <w:b/>
        </w:rPr>
        <w:t>Pastabos</w:t>
      </w:r>
      <w:proofErr w:type="spellEnd"/>
      <w:r w:rsidRPr="00427C42">
        <w:rPr>
          <w:rFonts w:ascii="Times New Roman" w:hAnsi="Times New Roman"/>
          <w:b/>
        </w:rPr>
        <w:t xml:space="preserve">, </w:t>
      </w:r>
      <w:proofErr w:type="spellStart"/>
      <w:r w:rsidRPr="00427C42">
        <w:rPr>
          <w:rFonts w:ascii="Times New Roman" w:hAnsi="Times New Roman"/>
          <w:b/>
        </w:rPr>
        <w:t>papildomi</w:t>
      </w:r>
      <w:proofErr w:type="spellEnd"/>
      <w:r w:rsidRPr="00427C42">
        <w:rPr>
          <w:rFonts w:ascii="Times New Roman" w:hAnsi="Times New Roman"/>
          <w:b/>
        </w:rPr>
        <w:t xml:space="preserve"> </w:t>
      </w:r>
      <w:proofErr w:type="spellStart"/>
      <w:r w:rsidRPr="00427C42">
        <w:rPr>
          <w:rFonts w:ascii="Times New Roman" w:hAnsi="Times New Roman"/>
          <w:b/>
        </w:rPr>
        <w:t>reikalavimai</w:t>
      </w:r>
      <w:proofErr w:type="spellEnd"/>
      <w:r w:rsidRPr="00427C42">
        <w:rPr>
          <w:rFonts w:ascii="Times New Roman" w:hAnsi="Times New Roman"/>
          <w:b/>
        </w:rPr>
        <w:t>:</w:t>
      </w:r>
    </w:p>
    <w:p w14:paraId="708902E7" w14:textId="1D3D3ED1" w:rsidR="00B56594" w:rsidRPr="00427C42" w:rsidRDefault="00B56594" w:rsidP="00032417">
      <w:pPr>
        <w:pStyle w:val="Sraopastraipa"/>
        <w:numPr>
          <w:ilvl w:val="0"/>
          <w:numId w:val="5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proofErr w:type="spellStart"/>
      <w:r w:rsidRPr="00427C42">
        <w:rPr>
          <w:rFonts w:ascii="Times New Roman" w:hAnsi="Times New Roman" w:cs="Times New Roman"/>
        </w:rPr>
        <w:t>Viešojo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pirkimo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komisijai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pareikalavus</w:t>
      </w:r>
      <w:proofErr w:type="spellEnd"/>
      <w:r w:rsidRPr="00427C42">
        <w:rPr>
          <w:rFonts w:ascii="Times New Roman" w:hAnsi="Times New Roman" w:cs="Times New Roman"/>
        </w:rPr>
        <w:t xml:space="preserve">, </w:t>
      </w:r>
      <w:proofErr w:type="spellStart"/>
      <w:r w:rsidRPr="00427C42">
        <w:rPr>
          <w:rFonts w:ascii="Times New Roman" w:hAnsi="Times New Roman" w:cs="Times New Roman"/>
        </w:rPr>
        <w:t>įvertinimui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turi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būti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pateikt</w:t>
      </w:r>
      <w:r w:rsidR="0078790C" w:rsidRPr="00427C42">
        <w:rPr>
          <w:rFonts w:ascii="Times New Roman" w:hAnsi="Times New Roman" w:cs="Times New Roman"/>
        </w:rPr>
        <w:t>i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siūlom</w:t>
      </w:r>
      <w:r w:rsidR="0078790C" w:rsidRPr="00427C42">
        <w:rPr>
          <w:rFonts w:ascii="Times New Roman" w:hAnsi="Times New Roman" w:cs="Times New Roman"/>
        </w:rPr>
        <w:t>ų</w:t>
      </w:r>
      <w:proofErr w:type="spellEnd"/>
      <w:r w:rsidR="0078790C" w:rsidRPr="00427C42">
        <w:rPr>
          <w:rFonts w:ascii="Times New Roman" w:hAnsi="Times New Roman" w:cs="Times New Roman"/>
        </w:rPr>
        <w:t xml:space="preserve"> </w:t>
      </w:r>
      <w:proofErr w:type="spellStart"/>
      <w:r w:rsidR="0078790C" w:rsidRPr="00427C42">
        <w:rPr>
          <w:rFonts w:ascii="Times New Roman" w:hAnsi="Times New Roman" w:cs="Times New Roman"/>
        </w:rPr>
        <w:t>prekių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pavyzd</w:t>
      </w:r>
      <w:r w:rsidR="0078790C" w:rsidRPr="00427C42">
        <w:rPr>
          <w:rFonts w:ascii="Times New Roman" w:hAnsi="Times New Roman" w:cs="Times New Roman"/>
        </w:rPr>
        <w:t>žiai</w:t>
      </w:r>
      <w:proofErr w:type="spellEnd"/>
      <w:r w:rsidRPr="00427C42">
        <w:rPr>
          <w:rFonts w:ascii="Times New Roman" w:hAnsi="Times New Roman" w:cs="Times New Roman"/>
        </w:rPr>
        <w:t>.</w:t>
      </w:r>
    </w:p>
    <w:p w14:paraId="519FA57A" w14:textId="347579EA" w:rsidR="001C7C08" w:rsidRPr="00427C42" w:rsidRDefault="001C7C08" w:rsidP="00032417">
      <w:pPr>
        <w:pStyle w:val="Sraopastraipa"/>
        <w:numPr>
          <w:ilvl w:val="0"/>
          <w:numId w:val="5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427C42">
        <w:rPr>
          <w:rFonts w:ascii="Times New Roman" w:hAnsi="Times New Roman" w:cs="Times New Roman"/>
        </w:rPr>
        <w:t xml:space="preserve">Į </w:t>
      </w:r>
      <w:proofErr w:type="spellStart"/>
      <w:r w:rsidRPr="00427C42">
        <w:rPr>
          <w:rFonts w:ascii="Times New Roman" w:hAnsi="Times New Roman" w:cs="Times New Roman"/>
        </w:rPr>
        <w:t>pasiūlymo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kainą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įskaičiuotos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prekių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pristatymo</w:t>
      </w:r>
      <w:proofErr w:type="spellEnd"/>
      <w:r w:rsidR="00FB146E" w:rsidRPr="00427C42">
        <w:rPr>
          <w:rFonts w:ascii="Times New Roman" w:hAnsi="Times New Roman" w:cs="Times New Roman"/>
        </w:rPr>
        <w:t xml:space="preserve"> </w:t>
      </w:r>
      <w:proofErr w:type="spellStart"/>
      <w:r w:rsidR="00755346" w:rsidRPr="00427C42">
        <w:rPr>
          <w:rFonts w:ascii="Times New Roman" w:hAnsi="Times New Roman" w:cs="Times New Roman"/>
        </w:rPr>
        <w:t>išlaidos</w:t>
      </w:r>
      <w:proofErr w:type="spellEnd"/>
      <w:r w:rsidR="00755346" w:rsidRPr="00427C42">
        <w:rPr>
          <w:rFonts w:ascii="Times New Roman" w:hAnsi="Times New Roman" w:cs="Times New Roman"/>
        </w:rPr>
        <w:t>.</w:t>
      </w:r>
    </w:p>
    <w:p w14:paraId="03161045" w14:textId="3EFDA160" w:rsidR="00755346" w:rsidRPr="00427C42" w:rsidRDefault="00755346" w:rsidP="00032417">
      <w:pPr>
        <w:pStyle w:val="Sraopastraipa"/>
        <w:numPr>
          <w:ilvl w:val="0"/>
          <w:numId w:val="5"/>
        </w:numPr>
        <w:spacing w:after="0" w:line="276" w:lineRule="auto"/>
        <w:ind w:left="284" w:hanging="284"/>
        <w:rPr>
          <w:rFonts w:ascii="Times New Roman" w:hAnsi="Times New Roman" w:cs="Times New Roman"/>
        </w:rPr>
      </w:pPr>
      <w:proofErr w:type="spellStart"/>
      <w:r w:rsidRPr="00427C42">
        <w:rPr>
          <w:rFonts w:ascii="Times New Roman" w:hAnsi="Times New Roman" w:cs="Times New Roman"/>
        </w:rPr>
        <w:t>Prekėms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27C42">
        <w:rPr>
          <w:rFonts w:ascii="Times New Roman" w:hAnsi="Times New Roman" w:cs="Times New Roman"/>
        </w:rPr>
        <w:t>taikomas</w:t>
      </w:r>
      <w:proofErr w:type="spellEnd"/>
      <w:r w:rsidRPr="00427C42">
        <w:rPr>
          <w:rFonts w:ascii="Times New Roman" w:hAnsi="Times New Roman" w:cs="Times New Roman"/>
        </w:rPr>
        <w:t xml:space="preserve">  </w:t>
      </w:r>
      <w:proofErr w:type="spellStart"/>
      <w:r w:rsidRPr="00427C42">
        <w:rPr>
          <w:rFonts w:ascii="Times New Roman" w:hAnsi="Times New Roman" w:cs="Times New Roman"/>
        </w:rPr>
        <w:t>garantinis</w:t>
      </w:r>
      <w:proofErr w:type="spellEnd"/>
      <w:proofErr w:type="gram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terminas</w:t>
      </w:r>
      <w:proofErr w:type="spellEnd"/>
      <w:r w:rsidRPr="00427C42">
        <w:rPr>
          <w:rFonts w:ascii="Times New Roman" w:hAnsi="Times New Roman" w:cs="Times New Roman"/>
        </w:rPr>
        <w:t xml:space="preserve"> ne </w:t>
      </w:r>
      <w:proofErr w:type="spellStart"/>
      <w:r w:rsidRPr="00427C42">
        <w:rPr>
          <w:rFonts w:ascii="Times New Roman" w:hAnsi="Times New Roman" w:cs="Times New Roman"/>
        </w:rPr>
        <w:t>mažiau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kaip</w:t>
      </w:r>
      <w:proofErr w:type="spellEnd"/>
      <w:r w:rsidRPr="00427C42">
        <w:rPr>
          <w:rFonts w:ascii="Times New Roman" w:hAnsi="Times New Roman" w:cs="Times New Roman"/>
        </w:rPr>
        <w:t xml:space="preserve"> 6 </w:t>
      </w:r>
      <w:proofErr w:type="spellStart"/>
      <w:r w:rsidRPr="00427C42">
        <w:rPr>
          <w:rFonts w:ascii="Times New Roman" w:hAnsi="Times New Roman" w:cs="Times New Roman"/>
        </w:rPr>
        <w:t>mėnesiai</w:t>
      </w:r>
      <w:proofErr w:type="spellEnd"/>
      <w:r w:rsidR="00482591" w:rsidRPr="00427C42">
        <w:rPr>
          <w:rFonts w:ascii="Times New Roman" w:hAnsi="Times New Roman" w:cs="Times New Roman"/>
        </w:rPr>
        <w:t>.</w:t>
      </w:r>
    </w:p>
    <w:p w14:paraId="10A77C04" w14:textId="5401FA3E" w:rsidR="00D35A02" w:rsidRPr="00427C42" w:rsidRDefault="00D35A02" w:rsidP="00032417">
      <w:pPr>
        <w:pStyle w:val="Sraopastraipa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</w:rPr>
      </w:pPr>
      <w:proofErr w:type="spellStart"/>
      <w:r w:rsidRPr="00427C42">
        <w:rPr>
          <w:rFonts w:ascii="Times New Roman" w:hAnsi="Times New Roman" w:cs="Times New Roman"/>
        </w:rPr>
        <w:t>Lentelėje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nurodytas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firmos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pavadinimas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ir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kataloginiai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numeriai</w:t>
      </w:r>
      <w:proofErr w:type="spellEnd"/>
      <w:r w:rsidRPr="00427C42">
        <w:rPr>
          <w:rFonts w:ascii="Times New Roman" w:hAnsi="Times New Roman" w:cs="Times New Roman"/>
        </w:rPr>
        <w:t xml:space="preserve"> (</w:t>
      </w:r>
      <w:proofErr w:type="spellStart"/>
      <w:r w:rsidRPr="00427C42">
        <w:rPr>
          <w:rFonts w:ascii="Times New Roman" w:hAnsi="Times New Roman" w:cs="Times New Roman"/>
        </w:rPr>
        <w:t>kodai</w:t>
      </w:r>
      <w:proofErr w:type="spellEnd"/>
      <w:r w:rsidRPr="00427C42">
        <w:rPr>
          <w:rFonts w:ascii="Times New Roman" w:hAnsi="Times New Roman" w:cs="Times New Roman"/>
        </w:rPr>
        <w:t xml:space="preserve">) </w:t>
      </w:r>
      <w:proofErr w:type="spellStart"/>
      <w:r w:rsidRPr="00427C42">
        <w:rPr>
          <w:rFonts w:ascii="Times New Roman" w:hAnsi="Times New Roman" w:cs="Times New Roman"/>
        </w:rPr>
        <w:t>jokios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komercinės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reikšmės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neturi</w:t>
      </w:r>
      <w:proofErr w:type="spellEnd"/>
      <w:r w:rsidRPr="00427C42">
        <w:rPr>
          <w:rFonts w:ascii="Times New Roman" w:hAnsi="Times New Roman" w:cs="Times New Roman"/>
        </w:rPr>
        <w:t xml:space="preserve">, </w:t>
      </w:r>
      <w:proofErr w:type="spellStart"/>
      <w:r w:rsidRPr="00427C42">
        <w:rPr>
          <w:rFonts w:ascii="Times New Roman" w:hAnsi="Times New Roman" w:cs="Times New Roman"/>
        </w:rPr>
        <w:t>tik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nurodo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perkamų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prekių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technines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charakteristikas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aprašantį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informacijos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šaltinį</w:t>
      </w:r>
      <w:proofErr w:type="spellEnd"/>
      <w:r w:rsidRPr="00427C42">
        <w:rPr>
          <w:rFonts w:ascii="Times New Roman" w:hAnsi="Times New Roman" w:cs="Times New Roman"/>
        </w:rPr>
        <w:t xml:space="preserve">. </w:t>
      </w:r>
      <w:proofErr w:type="spellStart"/>
      <w:r w:rsidRPr="00427C42">
        <w:rPr>
          <w:rFonts w:ascii="Times New Roman" w:hAnsi="Times New Roman" w:cs="Times New Roman"/>
        </w:rPr>
        <w:t>Gali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būti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siūlomi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nurodyto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gamintojo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konkrečiais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katalogo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numeriais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įvardintos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prekės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arba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joms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lygiaverčiai</w:t>
      </w:r>
      <w:proofErr w:type="spellEnd"/>
      <w:r w:rsidRPr="00427C42">
        <w:rPr>
          <w:rFonts w:ascii="Times New Roman" w:hAnsi="Times New Roman" w:cs="Times New Roman"/>
        </w:rPr>
        <w:t xml:space="preserve">, </w:t>
      </w:r>
      <w:proofErr w:type="spellStart"/>
      <w:r w:rsidRPr="00427C42">
        <w:rPr>
          <w:rFonts w:ascii="Times New Roman" w:hAnsi="Times New Roman" w:cs="Times New Roman"/>
        </w:rPr>
        <w:t>atitinkantys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lentelėje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pateiktus</w:t>
      </w:r>
      <w:proofErr w:type="spellEnd"/>
      <w:r w:rsidRPr="00427C42">
        <w:rPr>
          <w:rFonts w:ascii="Times New Roman" w:hAnsi="Times New Roman" w:cs="Times New Roman"/>
        </w:rPr>
        <w:t xml:space="preserve"> </w:t>
      </w:r>
      <w:proofErr w:type="spellStart"/>
      <w:r w:rsidRPr="00427C42">
        <w:rPr>
          <w:rFonts w:ascii="Times New Roman" w:hAnsi="Times New Roman" w:cs="Times New Roman"/>
        </w:rPr>
        <w:t>reikalavimus</w:t>
      </w:r>
      <w:proofErr w:type="spellEnd"/>
      <w:r w:rsidRPr="00427C42">
        <w:rPr>
          <w:rFonts w:ascii="Times New Roman" w:hAnsi="Times New Roman" w:cs="Times New Roman"/>
        </w:rPr>
        <w:t xml:space="preserve">, </w:t>
      </w:r>
      <w:proofErr w:type="spellStart"/>
      <w:r w:rsidRPr="00427C42">
        <w:rPr>
          <w:rFonts w:ascii="Times New Roman" w:hAnsi="Times New Roman" w:cs="Times New Roman"/>
        </w:rPr>
        <w:t>gaminiai</w:t>
      </w:r>
      <w:proofErr w:type="spellEnd"/>
      <w:r w:rsidRPr="00427C42">
        <w:rPr>
          <w:rFonts w:ascii="Times New Roman" w:hAnsi="Times New Roman" w:cs="Times New Roman"/>
        </w:rPr>
        <w:t>.</w:t>
      </w:r>
    </w:p>
    <w:p w14:paraId="2EBC471E" w14:textId="68FCF0BD" w:rsidR="00D35A02" w:rsidRPr="00427C42" w:rsidRDefault="00D35A02" w:rsidP="008F62C3">
      <w:pPr>
        <w:pStyle w:val="Sraopastraipa"/>
        <w:spacing w:after="0" w:line="240" w:lineRule="auto"/>
        <w:rPr>
          <w:rFonts w:ascii="Times New Roman" w:hAnsi="Times New Roman" w:cs="Times New Roman"/>
        </w:rPr>
      </w:pPr>
    </w:p>
    <w:p w14:paraId="4AAC8137" w14:textId="77777777" w:rsidR="00092BD3" w:rsidRPr="00427C42" w:rsidRDefault="00092BD3" w:rsidP="008F62C3">
      <w:pPr>
        <w:pStyle w:val="Sraopastraipa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092BD3" w:rsidRPr="00427C42" w:rsidSect="00F7462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17679"/>
    <w:multiLevelType w:val="hybridMultilevel"/>
    <w:tmpl w:val="9F8AF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179DB"/>
    <w:multiLevelType w:val="hybridMultilevel"/>
    <w:tmpl w:val="93D6F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E495C"/>
    <w:multiLevelType w:val="hybridMultilevel"/>
    <w:tmpl w:val="DDB87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6736A"/>
    <w:multiLevelType w:val="hybridMultilevel"/>
    <w:tmpl w:val="F71C9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D5327"/>
    <w:multiLevelType w:val="hybridMultilevel"/>
    <w:tmpl w:val="2584C4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6EF"/>
    <w:rsid w:val="00000018"/>
    <w:rsid w:val="00006C2C"/>
    <w:rsid w:val="0001282F"/>
    <w:rsid w:val="00015CDD"/>
    <w:rsid w:val="000218D2"/>
    <w:rsid w:val="000248A0"/>
    <w:rsid w:val="00032417"/>
    <w:rsid w:val="00042F9F"/>
    <w:rsid w:val="00045939"/>
    <w:rsid w:val="00066277"/>
    <w:rsid w:val="00092BD3"/>
    <w:rsid w:val="000A0CEC"/>
    <w:rsid w:val="000C05D9"/>
    <w:rsid w:val="000E0B9C"/>
    <w:rsid w:val="00100A60"/>
    <w:rsid w:val="0013717E"/>
    <w:rsid w:val="00177131"/>
    <w:rsid w:val="00182D38"/>
    <w:rsid w:val="00183A62"/>
    <w:rsid w:val="001913EC"/>
    <w:rsid w:val="001937A7"/>
    <w:rsid w:val="001944A6"/>
    <w:rsid w:val="00195DD6"/>
    <w:rsid w:val="001A04EF"/>
    <w:rsid w:val="001C7C08"/>
    <w:rsid w:val="001D7765"/>
    <w:rsid w:val="001E200C"/>
    <w:rsid w:val="001E36C7"/>
    <w:rsid w:val="001F00AE"/>
    <w:rsid w:val="001F3736"/>
    <w:rsid w:val="002202A7"/>
    <w:rsid w:val="0022059A"/>
    <w:rsid w:val="002314F9"/>
    <w:rsid w:val="00235B42"/>
    <w:rsid w:val="00255A9C"/>
    <w:rsid w:val="0025675C"/>
    <w:rsid w:val="0027510F"/>
    <w:rsid w:val="00303FFF"/>
    <w:rsid w:val="003049C9"/>
    <w:rsid w:val="00313A8E"/>
    <w:rsid w:val="00323313"/>
    <w:rsid w:val="003267A6"/>
    <w:rsid w:val="00345B17"/>
    <w:rsid w:val="003506EF"/>
    <w:rsid w:val="003670FA"/>
    <w:rsid w:val="00385952"/>
    <w:rsid w:val="00386082"/>
    <w:rsid w:val="00391D60"/>
    <w:rsid w:val="00393CC6"/>
    <w:rsid w:val="003C06C3"/>
    <w:rsid w:val="003C53A9"/>
    <w:rsid w:val="003C7BFC"/>
    <w:rsid w:val="0040238A"/>
    <w:rsid w:val="00427C42"/>
    <w:rsid w:val="004549C0"/>
    <w:rsid w:val="00472342"/>
    <w:rsid w:val="00482591"/>
    <w:rsid w:val="00487A8F"/>
    <w:rsid w:val="00490906"/>
    <w:rsid w:val="004968E6"/>
    <w:rsid w:val="004B0B56"/>
    <w:rsid w:val="004F5BC6"/>
    <w:rsid w:val="00523F36"/>
    <w:rsid w:val="00537812"/>
    <w:rsid w:val="00553915"/>
    <w:rsid w:val="00573BCB"/>
    <w:rsid w:val="005B23F3"/>
    <w:rsid w:val="005C3AEE"/>
    <w:rsid w:val="005D00EE"/>
    <w:rsid w:val="00606ACA"/>
    <w:rsid w:val="0060701E"/>
    <w:rsid w:val="00607CD9"/>
    <w:rsid w:val="00617AA0"/>
    <w:rsid w:val="006269D2"/>
    <w:rsid w:val="0063226A"/>
    <w:rsid w:val="006455A4"/>
    <w:rsid w:val="0067484A"/>
    <w:rsid w:val="00682793"/>
    <w:rsid w:val="00697079"/>
    <w:rsid w:val="006B717E"/>
    <w:rsid w:val="006C2381"/>
    <w:rsid w:val="006E72BE"/>
    <w:rsid w:val="006F2C4B"/>
    <w:rsid w:val="00704362"/>
    <w:rsid w:val="00710417"/>
    <w:rsid w:val="007401C2"/>
    <w:rsid w:val="00755346"/>
    <w:rsid w:val="0078790C"/>
    <w:rsid w:val="007A1706"/>
    <w:rsid w:val="007A2736"/>
    <w:rsid w:val="007B00BB"/>
    <w:rsid w:val="007B4804"/>
    <w:rsid w:val="007D52AE"/>
    <w:rsid w:val="007E4964"/>
    <w:rsid w:val="007E5D4C"/>
    <w:rsid w:val="007F43CE"/>
    <w:rsid w:val="007F4534"/>
    <w:rsid w:val="00800DD6"/>
    <w:rsid w:val="00825383"/>
    <w:rsid w:val="00846FE6"/>
    <w:rsid w:val="00847252"/>
    <w:rsid w:val="00850941"/>
    <w:rsid w:val="00865F1A"/>
    <w:rsid w:val="008667C3"/>
    <w:rsid w:val="008851DA"/>
    <w:rsid w:val="008C1A67"/>
    <w:rsid w:val="008C6550"/>
    <w:rsid w:val="008D00CB"/>
    <w:rsid w:val="008F62C3"/>
    <w:rsid w:val="00903A53"/>
    <w:rsid w:val="00944BDA"/>
    <w:rsid w:val="009527DE"/>
    <w:rsid w:val="009618C4"/>
    <w:rsid w:val="009668D8"/>
    <w:rsid w:val="00975A08"/>
    <w:rsid w:val="009D6139"/>
    <w:rsid w:val="00A03677"/>
    <w:rsid w:val="00A162DA"/>
    <w:rsid w:val="00A172EF"/>
    <w:rsid w:val="00A33B45"/>
    <w:rsid w:val="00AA48D2"/>
    <w:rsid w:val="00AA59D7"/>
    <w:rsid w:val="00AA6373"/>
    <w:rsid w:val="00AE4679"/>
    <w:rsid w:val="00B12508"/>
    <w:rsid w:val="00B23834"/>
    <w:rsid w:val="00B23D94"/>
    <w:rsid w:val="00B30FE7"/>
    <w:rsid w:val="00B45FFC"/>
    <w:rsid w:val="00B56594"/>
    <w:rsid w:val="00B67D7E"/>
    <w:rsid w:val="00BC65E6"/>
    <w:rsid w:val="00BD44EF"/>
    <w:rsid w:val="00BD6191"/>
    <w:rsid w:val="00BF3727"/>
    <w:rsid w:val="00C07F51"/>
    <w:rsid w:val="00C15A74"/>
    <w:rsid w:val="00C40B0A"/>
    <w:rsid w:val="00C451FC"/>
    <w:rsid w:val="00C65FD0"/>
    <w:rsid w:val="00CB3D06"/>
    <w:rsid w:val="00CB7988"/>
    <w:rsid w:val="00CF3E2F"/>
    <w:rsid w:val="00D019D7"/>
    <w:rsid w:val="00D074F1"/>
    <w:rsid w:val="00D11872"/>
    <w:rsid w:val="00D343C6"/>
    <w:rsid w:val="00D35A02"/>
    <w:rsid w:val="00D44D34"/>
    <w:rsid w:val="00D75113"/>
    <w:rsid w:val="00D9550E"/>
    <w:rsid w:val="00DA41EF"/>
    <w:rsid w:val="00DA44CB"/>
    <w:rsid w:val="00DD4B6A"/>
    <w:rsid w:val="00DD79FF"/>
    <w:rsid w:val="00E00DDA"/>
    <w:rsid w:val="00E03E5E"/>
    <w:rsid w:val="00E4129D"/>
    <w:rsid w:val="00E46A1B"/>
    <w:rsid w:val="00E46F50"/>
    <w:rsid w:val="00E55EB1"/>
    <w:rsid w:val="00EE03F9"/>
    <w:rsid w:val="00F71C8E"/>
    <w:rsid w:val="00F741A5"/>
    <w:rsid w:val="00F74625"/>
    <w:rsid w:val="00F9206C"/>
    <w:rsid w:val="00FA51D9"/>
    <w:rsid w:val="00FB146E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02A6"/>
  <w15:docId w15:val="{38243758-E9BA-4C6C-8F9B-E0176BE3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506EF"/>
    <w:pPr>
      <w:widowControl w:val="0"/>
      <w:spacing w:after="0" w:line="240" w:lineRule="auto"/>
    </w:pPr>
    <w:rPr>
      <w:rFonts w:ascii="Cambria" w:eastAsia="MS Minngs" w:hAnsi="Cambria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3506EF"/>
    <w:pPr>
      <w:widowControl/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3506EF"/>
    <w:rPr>
      <w:rFonts w:ascii="Cambria" w:eastAsia="MS Minngs" w:hAnsi="Cambria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3506E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250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2508"/>
    <w:rPr>
      <w:rFonts w:ascii="Segoe UI" w:eastAsia="MS Minng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6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B1942-3D09-48B9-B75B-B23E4924E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9627F6-205C-4DF6-8408-A479D747249C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A59AD0E-05F2-46A8-AE89-D0C4D59AF3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3369</Words>
  <Characters>1921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Daiva Žvirblytė</cp:lastModifiedBy>
  <cp:revision>2</cp:revision>
  <cp:lastPrinted>2025-06-30T19:29:00Z</cp:lastPrinted>
  <dcterms:created xsi:type="dcterms:W3CDTF">2025-06-30T19:29:00Z</dcterms:created>
  <dcterms:modified xsi:type="dcterms:W3CDTF">2025-06-30T19:29:00Z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