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3B69" w14:textId="77777777" w:rsidR="004E30D6" w:rsidRPr="00EA3001" w:rsidRDefault="004E30D6" w:rsidP="00EA3001">
      <w:pPr>
        <w:spacing w:after="0" w:line="240" w:lineRule="auto"/>
        <w:rPr>
          <w:rFonts w:eastAsia="Times New Roman"/>
          <w:b/>
          <w:szCs w:val="24"/>
          <w:lang w:eastAsia="lt-LT"/>
        </w:rPr>
      </w:pPr>
    </w:p>
    <w:p w14:paraId="40332A99" w14:textId="122A7F49" w:rsidR="004E30D6" w:rsidRPr="00EA3001" w:rsidRDefault="00EA3001" w:rsidP="00EA3001">
      <w:pPr>
        <w:spacing w:after="0" w:line="240" w:lineRule="auto"/>
        <w:jc w:val="center"/>
        <w:rPr>
          <w:rFonts w:eastAsia="Times New Roman"/>
          <w:b/>
          <w:szCs w:val="24"/>
          <w:lang w:eastAsia="lt-LT"/>
        </w:rPr>
      </w:pPr>
      <w:r>
        <w:rPr>
          <w:rFonts w:eastAsia="Times New Roman"/>
          <w:b/>
          <w:szCs w:val="24"/>
          <w:lang w:eastAsia="lt-LT"/>
        </w:rPr>
        <w:t xml:space="preserve">ULTRAGARSO APARATO </w:t>
      </w:r>
      <w:r w:rsidR="004E30D6" w:rsidRPr="00EA3001">
        <w:rPr>
          <w:rFonts w:eastAsia="Times New Roman"/>
          <w:b/>
          <w:szCs w:val="24"/>
          <w:lang w:eastAsia="lt-LT"/>
        </w:rPr>
        <w:t>TECHNINĖ SPECIFIKACIJA</w:t>
      </w:r>
      <w:r>
        <w:rPr>
          <w:rFonts w:eastAsia="Times New Roman"/>
          <w:b/>
          <w:szCs w:val="24"/>
          <w:lang w:eastAsia="lt-LT"/>
        </w:rPr>
        <w:t xml:space="preserve"> (1 vnt.)</w:t>
      </w:r>
    </w:p>
    <w:p w14:paraId="05F60860" w14:textId="77777777" w:rsidR="004E30D6" w:rsidRPr="00EA3001" w:rsidRDefault="004E30D6" w:rsidP="00EA3001">
      <w:pPr>
        <w:spacing w:after="0" w:line="240" w:lineRule="auto"/>
        <w:jc w:val="center"/>
        <w:rPr>
          <w:rFonts w:eastAsia="Times New Roman"/>
          <w:b/>
          <w:szCs w:val="24"/>
          <w:lang w:eastAsia="lt-LT"/>
        </w:rPr>
      </w:pPr>
    </w:p>
    <w:tbl>
      <w:tblPr>
        <w:tblW w:w="100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915"/>
        <w:gridCol w:w="3573"/>
        <w:gridCol w:w="3936"/>
      </w:tblGrid>
      <w:tr w:rsidR="004E30D6" w:rsidRPr="00EA3001" w14:paraId="29BE49A6" w14:textId="77777777" w:rsidTr="00180BAA">
        <w:tc>
          <w:tcPr>
            <w:tcW w:w="636" w:type="dxa"/>
            <w:shd w:val="clear" w:color="auto" w:fill="D9D9D9" w:themeFill="background1" w:themeFillShade="D9"/>
            <w:vAlign w:val="center"/>
          </w:tcPr>
          <w:p w14:paraId="512F67DF" w14:textId="77777777" w:rsidR="004E30D6" w:rsidRPr="00EA3001" w:rsidRDefault="004E30D6" w:rsidP="00180BAA">
            <w:pPr>
              <w:spacing w:after="0" w:line="240" w:lineRule="auto"/>
              <w:jc w:val="center"/>
              <w:rPr>
                <w:rFonts w:eastAsia="Times New Roman"/>
                <w:b/>
                <w:szCs w:val="24"/>
                <w:lang w:eastAsia="lt-LT"/>
              </w:rPr>
            </w:pPr>
            <w:r w:rsidRPr="00EA3001">
              <w:rPr>
                <w:rFonts w:eastAsia="Times New Roman"/>
                <w:b/>
                <w:szCs w:val="24"/>
                <w:lang w:eastAsia="lt-LT"/>
              </w:rPr>
              <w:t>Eil.</w:t>
            </w:r>
          </w:p>
          <w:p w14:paraId="22B0ACB5" w14:textId="77777777" w:rsidR="004E30D6" w:rsidRPr="00EA3001" w:rsidRDefault="004E30D6" w:rsidP="00180BAA">
            <w:pPr>
              <w:spacing w:after="0" w:line="240" w:lineRule="auto"/>
              <w:jc w:val="center"/>
              <w:rPr>
                <w:rFonts w:eastAsia="Times New Roman"/>
                <w:b/>
                <w:szCs w:val="24"/>
                <w:lang w:eastAsia="lt-LT"/>
              </w:rPr>
            </w:pPr>
            <w:r w:rsidRPr="00EA3001">
              <w:rPr>
                <w:rFonts w:eastAsia="Times New Roman"/>
                <w:b/>
                <w:szCs w:val="24"/>
                <w:lang w:eastAsia="lt-LT"/>
              </w:rPr>
              <w:t>Nr.</w:t>
            </w:r>
          </w:p>
        </w:tc>
        <w:tc>
          <w:tcPr>
            <w:tcW w:w="1915" w:type="dxa"/>
            <w:shd w:val="clear" w:color="auto" w:fill="D9D9D9" w:themeFill="background1" w:themeFillShade="D9"/>
            <w:vAlign w:val="center"/>
          </w:tcPr>
          <w:p w14:paraId="6EDE554C" w14:textId="77777777" w:rsidR="004E30D6" w:rsidRPr="00EA3001" w:rsidRDefault="004E30D6" w:rsidP="00180BAA">
            <w:pPr>
              <w:spacing w:after="0" w:line="240" w:lineRule="auto"/>
              <w:jc w:val="center"/>
              <w:rPr>
                <w:rFonts w:eastAsia="Times New Roman"/>
                <w:b/>
                <w:szCs w:val="24"/>
                <w:lang w:eastAsia="lt-LT"/>
              </w:rPr>
            </w:pPr>
            <w:r w:rsidRPr="00EA3001">
              <w:rPr>
                <w:rFonts w:eastAsia="Times New Roman"/>
                <w:b/>
                <w:szCs w:val="24"/>
                <w:lang w:eastAsia="lt-LT"/>
              </w:rPr>
              <w:t>Parametras</w:t>
            </w:r>
          </w:p>
        </w:tc>
        <w:tc>
          <w:tcPr>
            <w:tcW w:w="3573" w:type="dxa"/>
            <w:shd w:val="clear" w:color="auto" w:fill="D9D9D9" w:themeFill="background1" w:themeFillShade="D9"/>
            <w:vAlign w:val="center"/>
          </w:tcPr>
          <w:p w14:paraId="627B31A1" w14:textId="77777777" w:rsidR="004E30D6" w:rsidRPr="00EA3001" w:rsidRDefault="004E30D6" w:rsidP="00EA3001">
            <w:pPr>
              <w:spacing w:after="0" w:line="240" w:lineRule="auto"/>
              <w:jc w:val="center"/>
              <w:rPr>
                <w:rFonts w:eastAsia="Times New Roman"/>
                <w:b/>
                <w:szCs w:val="24"/>
                <w:lang w:eastAsia="lt-LT"/>
              </w:rPr>
            </w:pPr>
            <w:r w:rsidRPr="00EA3001">
              <w:rPr>
                <w:rFonts w:eastAsia="Times New Roman"/>
                <w:b/>
                <w:szCs w:val="24"/>
                <w:lang w:eastAsia="lt-LT"/>
              </w:rPr>
              <w:t>Reikalaujama parametro reikšmė</w:t>
            </w:r>
          </w:p>
        </w:tc>
        <w:tc>
          <w:tcPr>
            <w:tcW w:w="3936" w:type="dxa"/>
            <w:shd w:val="clear" w:color="auto" w:fill="D9D9D9" w:themeFill="background1" w:themeFillShade="D9"/>
          </w:tcPr>
          <w:p w14:paraId="2B2BD26B" w14:textId="77777777" w:rsidR="004E30D6" w:rsidRPr="00EA3001" w:rsidRDefault="004E30D6" w:rsidP="00EA3001">
            <w:pPr>
              <w:spacing w:after="0" w:line="240" w:lineRule="auto"/>
              <w:ind w:left="-108" w:right="-35"/>
              <w:jc w:val="center"/>
              <w:rPr>
                <w:rFonts w:eastAsia="Times New Roman"/>
                <w:b/>
                <w:szCs w:val="24"/>
                <w:lang w:eastAsia="lt-LT"/>
              </w:rPr>
            </w:pPr>
            <w:r w:rsidRPr="00EA3001">
              <w:rPr>
                <w:rFonts w:eastAsia="Times New Roman"/>
                <w:b/>
                <w:szCs w:val="24"/>
                <w:lang w:eastAsia="lt-LT"/>
              </w:rPr>
              <w:t xml:space="preserve">Tiekėjo siūlomos įrangos parametrų reikšmės </w:t>
            </w:r>
          </w:p>
          <w:p w14:paraId="4B34200C" w14:textId="30760F4C" w:rsidR="004E30D6" w:rsidRPr="00EA3001" w:rsidRDefault="004E30D6" w:rsidP="00EA3001">
            <w:pPr>
              <w:spacing w:after="0" w:line="240" w:lineRule="auto"/>
              <w:ind w:left="-108" w:right="-35"/>
              <w:jc w:val="center"/>
              <w:rPr>
                <w:rFonts w:eastAsia="Times New Roman"/>
                <w:b/>
                <w:szCs w:val="24"/>
                <w:lang w:eastAsia="lt-LT"/>
              </w:rPr>
            </w:pPr>
            <w:r w:rsidRPr="00EA3001">
              <w:rPr>
                <w:rFonts w:eastAsia="Times New Roman"/>
                <w:b/>
                <w:szCs w:val="24"/>
                <w:lang w:eastAsia="lt-LT"/>
              </w:rPr>
              <w:t>(</w:t>
            </w:r>
            <w:r w:rsidRPr="00180BAA">
              <w:rPr>
                <w:rFonts w:eastAsia="Times New Roman"/>
                <w:b/>
                <w:i/>
                <w:iCs/>
                <w:szCs w:val="24"/>
                <w:lang w:eastAsia="lt-LT"/>
              </w:rPr>
              <w:t>Failo, dokumento pavadinimas ir puslapio Nr., pažymintis vietą, kurioje yra siūlomus techninius parametrus patvirtinantys dokumentai, siūlomos prekės katalogo numeris</w:t>
            </w:r>
            <w:r w:rsidRPr="00EA3001">
              <w:rPr>
                <w:rFonts w:eastAsia="Times New Roman"/>
                <w:b/>
                <w:szCs w:val="24"/>
                <w:lang w:eastAsia="lt-LT"/>
              </w:rPr>
              <w:t>)</w:t>
            </w:r>
            <w:r w:rsidR="00060C22">
              <w:rPr>
                <w:rStyle w:val="Puslapioinaosnuoroda"/>
                <w:rFonts w:eastAsia="Times New Roman"/>
                <w:b/>
                <w:szCs w:val="24"/>
                <w:lang w:eastAsia="lt-LT"/>
              </w:rPr>
              <w:footnoteReference w:id="1"/>
            </w:r>
          </w:p>
        </w:tc>
      </w:tr>
      <w:tr w:rsidR="004E30D6" w:rsidRPr="00EA3001" w14:paraId="1413AE52" w14:textId="77777777" w:rsidTr="00180BAA">
        <w:tc>
          <w:tcPr>
            <w:tcW w:w="636" w:type="dxa"/>
            <w:tcBorders>
              <w:left w:val="single" w:sz="2" w:space="0" w:color="000000"/>
              <w:bottom w:val="single" w:sz="2" w:space="0" w:color="000000"/>
              <w:right w:val="single" w:sz="4" w:space="0" w:color="000000"/>
            </w:tcBorders>
            <w:shd w:val="clear" w:color="auto" w:fill="auto"/>
            <w:vAlign w:val="center"/>
          </w:tcPr>
          <w:p w14:paraId="041C1E41" w14:textId="77777777"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158E3"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Sistemos struktūra</w:t>
            </w:r>
          </w:p>
        </w:tc>
        <w:tc>
          <w:tcPr>
            <w:tcW w:w="3573" w:type="dxa"/>
            <w:tcBorders>
              <w:top w:val="single" w:sz="4" w:space="0" w:color="000000"/>
              <w:left w:val="single" w:sz="4" w:space="0" w:color="000000"/>
              <w:bottom w:val="single" w:sz="4" w:space="0" w:color="000000"/>
            </w:tcBorders>
            <w:shd w:val="clear" w:color="auto" w:fill="auto"/>
          </w:tcPr>
          <w:p w14:paraId="257BDBED" w14:textId="77777777" w:rsidR="004E30D6"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Pilnai skaitmeninis ultragarsinio spindulio formavimas;</w:t>
            </w:r>
          </w:p>
          <w:p w14:paraId="1BB0D650" w14:textId="19D30BAD" w:rsidR="004E30D6"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 xml:space="preserve">Sistemos dinaminis diapazonas ne mažesnis kaip </w:t>
            </w:r>
            <w:r w:rsidR="00FC60EB" w:rsidRPr="00EA3001">
              <w:rPr>
                <w:rFonts w:eastAsia="Times New Roman"/>
                <w:szCs w:val="24"/>
                <w:lang w:eastAsia="lt-LT"/>
              </w:rPr>
              <w:t>310</w:t>
            </w:r>
            <w:r w:rsidRPr="00EA3001">
              <w:rPr>
                <w:rFonts w:eastAsia="Times New Roman"/>
                <w:szCs w:val="24"/>
                <w:lang w:eastAsia="lt-LT"/>
              </w:rPr>
              <w:t xml:space="preserve"> </w:t>
            </w:r>
            <w:proofErr w:type="spellStart"/>
            <w:r w:rsidRPr="00EA3001">
              <w:rPr>
                <w:rFonts w:eastAsia="Times New Roman"/>
                <w:szCs w:val="24"/>
                <w:lang w:eastAsia="lt-LT"/>
              </w:rPr>
              <w:t>dB</w:t>
            </w:r>
            <w:proofErr w:type="spellEnd"/>
            <w:r w:rsidRPr="00EA3001">
              <w:rPr>
                <w:rFonts w:eastAsia="Times New Roman"/>
                <w:szCs w:val="24"/>
                <w:lang w:eastAsia="lt-LT"/>
              </w:rPr>
              <w:t>;</w:t>
            </w:r>
          </w:p>
          <w:p w14:paraId="6A1A6BEA" w14:textId="77777777" w:rsidR="004E30D6"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Valdymo panelėje integruotas liečiamas ekranas, kurio įstrižainė 10 colių arba didesnė;</w:t>
            </w:r>
          </w:p>
          <w:p w14:paraId="12AADA56" w14:textId="77777777" w:rsidR="004E30D6"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Valdymo panelė kilnojama aukštyn ir žemyn, pasukama į šonus;</w:t>
            </w:r>
          </w:p>
          <w:p w14:paraId="3F86BF0D" w14:textId="4E7413B0" w:rsidR="004E30D6"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u w:val="single"/>
                <w:lang w:eastAsia="lt-LT"/>
              </w:rPr>
              <w:t>&gt;</w:t>
            </w:r>
            <w:r w:rsidRPr="00EA3001">
              <w:rPr>
                <w:rFonts w:eastAsia="Times New Roman"/>
                <w:szCs w:val="24"/>
                <w:lang w:eastAsia="lt-LT"/>
              </w:rPr>
              <w:t xml:space="preserve"> </w:t>
            </w:r>
            <w:r w:rsidR="002A7B5E" w:rsidRPr="00EA3001">
              <w:rPr>
                <w:rFonts w:eastAsia="Times New Roman"/>
                <w:szCs w:val="24"/>
                <w:lang w:eastAsia="lt-LT"/>
              </w:rPr>
              <w:t>2</w:t>
            </w:r>
            <w:r w:rsidR="00C21CA2" w:rsidRPr="00EA3001">
              <w:rPr>
                <w:rFonts w:eastAsia="Times New Roman"/>
                <w:szCs w:val="24"/>
                <w:lang w:eastAsia="lt-LT"/>
              </w:rPr>
              <w:t>1</w:t>
            </w:r>
            <w:r w:rsidRPr="00EA3001">
              <w:rPr>
                <w:rFonts w:eastAsia="Times New Roman"/>
                <w:szCs w:val="24"/>
                <w:lang w:eastAsia="lt-LT"/>
              </w:rPr>
              <w:t xml:space="preserve"> c</w:t>
            </w:r>
            <w:r w:rsidR="002A7B5E" w:rsidRPr="00EA3001">
              <w:rPr>
                <w:rFonts w:eastAsia="Times New Roman"/>
                <w:szCs w:val="24"/>
                <w:lang w:eastAsia="lt-LT"/>
              </w:rPr>
              <w:t xml:space="preserve">olių </w:t>
            </w:r>
            <w:r w:rsidRPr="00EA3001">
              <w:rPr>
                <w:rFonts w:eastAsia="Times New Roman"/>
                <w:szCs w:val="24"/>
                <w:lang w:eastAsia="lt-LT"/>
              </w:rPr>
              <w:t xml:space="preserve">įstrižainės vaizdo monitorius; </w:t>
            </w:r>
          </w:p>
          <w:p w14:paraId="2F5C3D33" w14:textId="77777777" w:rsidR="004E30D6"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Vaizdo monitorius kilnojamas aukštyn ir žemyn, pasukamas į šonus;</w:t>
            </w:r>
          </w:p>
          <w:p w14:paraId="00A4A174" w14:textId="5A51AA56" w:rsidR="006464BF" w:rsidRPr="00EA3001" w:rsidRDefault="004E30D6" w:rsidP="00EA3001">
            <w:pPr>
              <w:numPr>
                <w:ilvl w:val="0"/>
                <w:numId w:val="4"/>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Integruotas ultragarsinio gelio šildytuvas.</w:t>
            </w:r>
          </w:p>
        </w:tc>
        <w:tc>
          <w:tcPr>
            <w:tcW w:w="3936" w:type="dxa"/>
            <w:shd w:val="clear" w:color="auto" w:fill="auto"/>
          </w:tcPr>
          <w:p w14:paraId="46D27D09" w14:textId="77777777" w:rsidR="004E30D6" w:rsidRPr="00EA3001" w:rsidRDefault="004E30D6" w:rsidP="00EA3001">
            <w:pPr>
              <w:suppressLineNumbers/>
              <w:suppressAutoHyphens/>
              <w:snapToGrid w:val="0"/>
              <w:spacing w:after="0" w:line="240" w:lineRule="auto"/>
              <w:rPr>
                <w:rFonts w:eastAsia="Times New Roman"/>
                <w:kern w:val="2"/>
                <w:szCs w:val="24"/>
                <w:lang w:eastAsia="ar-SA"/>
              </w:rPr>
            </w:pPr>
          </w:p>
        </w:tc>
      </w:tr>
      <w:tr w:rsidR="004E30D6" w:rsidRPr="00EA3001" w14:paraId="3FBE9CF1" w14:textId="77777777" w:rsidTr="00180BAA">
        <w:tc>
          <w:tcPr>
            <w:tcW w:w="636" w:type="dxa"/>
            <w:tcBorders>
              <w:left w:val="single" w:sz="2" w:space="0" w:color="000000"/>
              <w:bottom w:val="single" w:sz="2" w:space="0" w:color="000000"/>
              <w:right w:val="single" w:sz="4" w:space="0" w:color="000000"/>
            </w:tcBorders>
            <w:shd w:val="clear" w:color="auto" w:fill="auto"/>
            <w:vAlign w:val="center"/>
          </w:tcPr>
          <w:p w14:paraId="52133BE1" w14:textId="77777777"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2.</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D1A81"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Ultragarsinių tyrimų tipai</w:t>
            </w:r>
          </w:p>
        </w:tc>
        <w:tc>
          <w:tcPr>
            <w:tcW w:w="3573" w:type="dxa"/>
            <w:tcBorders>
              <w:top w:val="single" w:sz="4" w:space="0" w:color="000000"/>
              <w:left w:val="single" w:sz="4" w:space="0" w:color="000000"/>
              <w:bottom w:val="single" w:sz="4" w:space="0" w:color="000000"/>
            </w:tcBorders>
            <w:shd w:val="clear" w:color="auto" w:fill="auto"/>
          </w:tcPr>
          <w:p w14:paraId="111E92B2" w14:textId="77777777" w:rsidR="004E30D6" w:rsidRPr="00EA3001" w:rsidRDefault="004E30D6"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Pilvo organų tyrimai;</w:t>
            </w:r>
          </w:p>
          <w:p w14:paraId="5CEE633F" w14:textId="77777777" w:rsidR="004E30D6" w:rsidRPr="00EA3001" w:rsidRDefault="004E30D6"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Ginekologiniai tyrimai</w:t>
            </w:r>
          </w:p>
          <w:p w14:paraId="406244A6" w14:textId="77777777" w:rsidR="004E30D6" w:rsidRPr="00EA3001" w:rsidRDefault="004E30D6"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Paviršinių struktūrų tyrimai;</w:t>
            </w:r>
          </w:p>
          <w:p w14:paraId="14F06934" w14:textId="77777777" w:rsidR="004E30D6" w:rsidRPr="00EA3001" w:rsidRDefault="004E30D6"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Kraujagyslių tyrimai;</w:t>
            </w:r>
          </w:p>
          <w:p w14:paraId="66009BA6" w14:textId="77777777" w:rsidR="004E30D6" w:rsidRPr="00EA3001" w:rsidRDefault="004E30D6" w:rsidP="00EA3001">
            <w:pPr>
              <w:numPr>
                <w:ilvl w:val="0"/>
                <w:numId w:val="5"/>
              </w:numPr>
              <w:suppressAutoHyphens/>
              <w:autoSpaceDN w:val="0"/>
              <w:spacing w:after="0" w:line="240" w:lineRule="auto"/>
              <w:ind w:left="353" w:right="-39" w:hanging="281"/>
              <w:textAlignment w:val="baseline"/>
              <w:rPr>
                <w:rFonts w:eastAsia="Times New Roman"/>
                <w:szCs w:val="24"/>
                <w:lang w:eastAsia="lt-LT"/>
              </w:rPr>
            </w:pPr>
            <w:r w:rsidRPr="00EA3001">
              <w:rPr>
                <w:rFonts w:eastAsia="Times New Roman"/>
                <w:szCs w:val="24"/>
                <w:lang w:eastAsia="lt-LT"/>
              </w:rPr>
              <w:t>Širdies tyrimai;</w:t>
            </w:r>
          </w:p>
        </w:tc>
        <w:tc>
          <w:tcPr>
            <w:tcW w:w="3936" w:type="dxa"/>
            <w:shd w:val="clear" w:color="auto" w:fill="auto"/>
          </w:tcPr>
          <w:p w14:paraId="40600C24" w14:textId="77777777" w:rsidR="004E30D6" w:rsidRPr="00EA3001" w:rsidRDefault="004E30D6" w:rsidP="00EA3001">
            <w:pPr>
              <w:suppressLineNumbers/>
              <w:suppressAutoHyphens/>
              <w:snapToGrid w:val="0"/>
              <w:spacing w:after="0" w:line="240" w:lineRule="auto"/>
              <w:rPr>
                <w:rFonts w:eastAsia="Times New Roman"/>
                <w:kern w:val="2"/>
                <w:szCs w:val="24"/>
                <w:lang w:eastAsia="ar-SA"/>
              </w:rPr>
            </w:pPr>
          </w:p>
        </w:tc>
      </w:tr>
      <w:tr w:rsidR="004E30D6" w:rsidRPr="00EA3001" w14:paraId="62BD2C52" w14:textId="77777777" w:rsidTr="00180BAA">
        <w:tc>
          <w:tcPr>
            <w:tcW w:w="636" w:type="dxa"/>
            <w:tcBorders>
              <w:top w:val="single" w:sz="4" w:space="0" w:color="000000"/>
              <w:left w:val="single" w:sz="2" w:space="0" w:color="000000"/>
              <w:bottom w:val="single" w:sz="4" w:space="0" w:color="000000"/>
              <w:right w:val="single" w:sz="4" w:space="0" w:color="000000"/>
            </w:tcBorders>
            <w:shd w:val="clear" w:color="auto" w:fill="auto"/>
            <w:vAlign w:val="center"/>
          </w:tcPr>
          <w:p w14:paraId="0E97978E" w14:textId="77777777"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3.</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DD96E"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Skenavimo režimai</w:t>
            </w:r>
          </w:p>
        </w:tc>
        <w:tc>
          <w:tcPr>
            <w:tcW w:w="3573" w:type="dxa"/>
            <w:tcBorders>
              <w:top w:val="single" w:sz="4" w:space="0" w:color="000000"/>
              <w:left w:val="single" w:sz="4" w:space="0" w:color="000000"/>
              <w:bottom w:val="single" w:sz="4" w:space="0" w:color="000000"/>
            </w:tcBorders>
            <w:shd w:val="clear" w:color="auto" w:fill="auto"/>
          </w:tcPr>
          <w:p w14:paraId="0AAB4FAB" w14:textId="77777777" w:rsidR="004E30D6" w:rsidRPr="00EA3001" w:rsidRDefault="004E30D6"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B režimas;</w:t>
            </w:r>
          </w:p>
          <w:p w14:paraId="691C0C84" w14:textId="77777777" w:rsidR="004E30D6" w:rsidRPr="00EA3001" w:rsidRDefault="004E30D6"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Audinių harmonikų vaizdavimas;</w:t>
            </w:r>
          </w:p>
          <w:p w14:paraId="7E965D5D" w14:textId="554CB24C" w:rsidR="004E30D6" w:rsidRPr="00EA3001" w:rsidRDefault="004E30D6"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M režimas;</w:t>
            </w:r>
          </w:p>
          <w:p w14:paraId="6988A49B" w14:textId="77777777" w:rsidR="004E30D6" w:rsidRPr="00EA3001" w:rsidRDefault="004E30D6"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Spalvinis </w:t>
            </w:r>
            <w:proofErr w:type="spellStart"/>
            <w:r w:rsidRPr="00EA3001">
              <w:rPr>
                <w:rFonts w:eastAsia="Times New Roman"/>
                <w:szCs w:val="24"/>
                <w:lang w:eastAsia="lt-LT"/>
              </w:rPr>
              <w:t>doplerinis</w:t>
            </w:r>
            <w:proofErr w:type="spellEnd"/>
            <w:r w:rsidRPr="00EA3001">
              <w:rPr>
                <w:rFonts w:eastAsia="Times New Roman"/>
                <w:szCs w:val="24"/>
                <w:lang w:eastAsia="lt-LT"/>
              </w:rPr>
              <w:t xml:space="preserve"> kraujotakos greičio vaizdavimo režimas;</w:t>
            </w:r>
          </w:p>
          <w:p w14:paraId="3A1FB6D6" w14:textId="77777777" w:rsidR="004E30D6" w:rsidRPr="00EA3001" w:rsidRDefault="004E30D6"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Spalvinis </w:t>
            </w:r>
            <w:proofErr w:type="spellStart"/>
            <w:r w:rsidRPr="00EA3001">
              <w:rPr>
                <w:rFonts w:eastAsia="Times New Roman"/>
                <w:szCs w:val="24"/>
                <w:lang w:eastAsia="lt-LT"/>
              </w:rPr>
              <w:t>doplerinis</w:t>
            </w:r>
            <w:proofErr w:type="spellEnd"/>
            <w:r w:rsidRPr="00EA3001">
              <w:rPr>
                <w:rFonts w:eastAsia="Times New Roman"/>
                <w:szCs w:val="24"/>
                <w:lang w:eastAsia="lt-LT"/>
              </w:rPr>
              <w:t xml:space="preserve"> kraujotakos intensyvumo vaizdavimo režimas;</w:t>
            </w:r>
          </w:p>
          <w:p w14:paraId="6DB5F220" w14:textId="77777777" w:rsidR="004E30D6" w:rsidRPr="00EA3001" w:rsidRDefault="004E30D6"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Pulsinės bangos spektrinis </w:t>
            </w:r>
            <w:proofErr w:type="spellStart"/>
            <w:r w:rsidRPr="00EA3001">
              <w:rPr>
                <w:rFonts w:eastAsia="Times New Roman"/>
                <w:szCs w:val="24"/>
                <w:lang w:eastAsia="lt-LT"/>
              </w:rPr>
              <w:t>doplerinis</w:t>
            </w:r>
            <w:proofErr w:type="spellEnd"/>
            <w:r w:rsidRPr="00EA3001">
              <w:rPr>
                <w:rFonts w:eastAsia="Times New Roman"/>
                <w:szCs w:val="24"/>
                <w:lang w:eastAsia="lt-LT"/>
              </w:rPr>
              <w:t xml:space="preserve"> vaizdavimo režimas;</w:t>
            </w:r>
          </w:p>
          <w:p w14:paraId="7816B347" w14:textId="77777777" w:rsidR="004E30D6" w:rsidRPr="00EA3001" w:rsidRDefault="004E30D6" w:rsidP="00EA3001">
            <w:pPr>
              <w:numPr>
                <w:ilvl w:val="0"/>
                <w:numId w:val="1"/>
              </w:numPr>
              <w:tabs>
                <w:tab w:val="left" w:pos="36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lastRenderedPageBreak/>
              <w:t xml:space="preserve">Nuolatinės bangos spektrinis </w:t>
            </w:r>
            <w:proofErr w:type="spellStart"/>
            <w:r w:rsidRPr="00EA3001">
              <w:rPr>
                <w:rFonts w:eastAsia="Times New Roman"/>
                <w:szCs w:val="24"/>
                <w:lang w:eastAsia="lt-LT"/>
              </w:rPr>
              <w:t>doplerinis</w:t>
            </w:r>
            <w:proofErr w:type="spellEnd"/>
            <w:r w:rsidRPr="00EA3001">
              <w:rPr>
                <w:rFonts w:eastAsia="Times New Roman"/>
                <w:szCs w:val="24"/>
                <w:lang w:eastAsia="lt-LT"/>
              </w:rPr>
              <w:t xml:space="preserve"> vaizdavimo režimas;</w:t>
            </w:r>
          </w:p>
          <w:p w14:paraId="19E89C2A" w14:textId="094E3925" w:rsidR="004E30D6" w:rsidRPr="00EA3001" w:rsidRDefault="004E30D6" w:rsidP="00EA3001">
            <w:pPr>
              <w:numPr>
                <w:ilvl w:val="0"/>
                <w:numId w:val="1"/>
              </w:numPr>
              <w:tabs>
                <w:tab w:val="left" w:pos="36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lang w:eastAsia="lt-LT"/>
              </w:rPr>
              <w:t>Praplėsto lauko (trapecinio vaizdavimo) režimas veikiantis su linijini</w:t>
            </w:r>
            <w:r w:rsidR="00A42386" w:rsidRPr="00EA3001">
              <w:rPr>
                <w:rFonts w:eastAsia="Times New Roman"/>
                <w:szCs w:val="24"/>
                <w:lang w:eastAsia="lt-LT"/>
              </w:rPr>
              <w:t>u</w:t>
            </w:r>
            <w:r w:rsidRPr="00EA3001">
              <w:rPr>
                <w:rFonts w:eastAsia="Times New Roman"/>
                <w:szCs w:val="24"/>
                <w:lang w:eastAsia="lt-LT"/>
              </w:rPr>
              <w:t xml:space="preserve"> davikli</w:t>
            </w:r>
            <w:r w:rsidR="00A42386" w:rsidRPr="00EA3001">
              <w:rPr>
                <w:rFonts w:eastAsia="Times New Roman"/>
                <w:szCs w:val="24"/>
                <w:lang w:eastAsia="lt-LT"/>
              </w:rPr>
              <w:t>u</w:t>
            </w:r>
            <w:r w:rsidRPr="00EA3001">
              <w:rPr>
                <w:rFonts w:eastAsia="Times New Roman"/>
                <w:szCs w:val="24"/>
                <w:lang w:eastAsia="lt-LT"/>
              </w:rPr>
              <w:t xml:space="preserve">; </w:t>
            </w:r>
          </w:p>
          <w:p w14:paraId="0BBBA3FE" w14:textId="0009EC6A" w:rsidR="00994ECF" w:rsidRPr="00EA3001" w:rsidRDefault="004E30D6" w:rsidP="00EA3001">
            <w:pPr>
              <w:numPr>
                <w:ilvl w:val="0"/>
                <w:numId w:val="1"/>
              </w:numPr>
              <w:tabs>
                <w:tab w:val="left" w:pos="364"/>
              </w:tabs>
              <w:spacing w:after="0" w:line="240" w:lineRule="auto"/>
              <w:jc w:val="both"/>
              <w:rPr>
                <w:rFonts w:eastAsia="Times New Roman"/>
                <w:szCs w:val="24"/>
                <w:lang w:eastAsia="lt-LT"/>
              </w:rPr>
            </w:pPr>
            <w:proofErr w:type="spellStart"/>
            <w:r w:rsidRPr="00EA3001">
              <w:rPr>
                <w:rFonts w:eastAsia="Times New Roman"/>
                <w:szCs w:val="24"/>
                <w:lang w:eastAsia="lt-LT"/>
              </w:rPr>
              <w:t>Tripleksinis</w:t>
            </w:r>
            <w:proofErr w:type="spellEnd"/>
            <w:r w:rsidRPr="00EA3001">
              <w:rPr>
                <w:rFonts w:eastAsia="Times New Roman"/>
                <w:szCs w:val="24"/>
                <w:lang w:eastAsia="lt-LT"/>
              </w:rPr>
              <w:t xml:space="preserve"> režimas, veikiantis</w:t>
            </w:r>
            <w:r w:rsidR="006464BF" w:rsidRPr="00EA3001">
              <w:rPr>
                <w:rFonts w:eastAsia="Times New Roman"/>
                <w:szCs w:val="24"/>
                <w:lang w:eastAsia="lt-LT"/>
              </w:rPr>
              <w:t xml:space="preserve"> </w:t>
            </w:r>
            <w:r w:rsidRPr="00EA3001">
              <w:rPr>
                <w:rFonts w:eastAsia="Times New Roman"/>
                <w:szCs w:val="24"/>
                <w:lang w:eastAsia="lt-LT"/>
              </w:rPr>
              <w:t xml:space="preserve">spektrinio </w:t>
            </w:r>
            <w:proofErr w:type="spellStart"/>
            <w:r w:rsidRPr="00EA3001">
              <w:rPr>
                <w:rFonts w:eastAsia="Times New Roman"/>
                <w:szCs w:val="24"/>
                <w:lang w:eastAsia="lt-LT"/>
              </w:rPr>
              <w:t>doplerio</w:t>
            </w:r>
            <w:proofErr w:type="spellEnd"/>
            <w:r w:rsidRPr="00EA3001">
              <w:rPr>
                <w:rFonts w:eastAsia="Times New Roman"/>
                <w:szCs w:val="24"/>
                <w:lang w:eastAsia="lt-LT"/>
              </w:rPr>
              <w:t xml:space="preserve"> režim</w:t>
            </w:r>
            <w:r w:rsidR="006464BF" w:rsidRPr="00EA3001">
              <w:rPr>
                <w:rFonts w:eastAsia="Times New Roman"/>
                <w:szCs w:val="24"/>
                <w:lang w:eastAsia="lt-LT"/>
              </w:rPr>
              <w:t>e</w:t>
            </w:r>
            <w:r w:rsidRPr="00EA3001">
              <w:rPr>
                <w:rFonts w:eastAsia="Times New Roman"/>
                <w:szCs w:val="24"/>
                <w:lang w:eastAsia="lt-LT"/>
              </w:rPr>
              <w:t>.</w:t>
            </w:r>
          </w:p>
        </w:tc>
        <w:tc>
          <w:tcPr>
            <w:tcW w:w="3936" w:type="dxa"/>
            <w:shd w:val="clear" w:color="auto" w:fill="auto"/>
          </w:tcPr>
          <w:p w14:paraId="388F0B9C" w14:textId="77777777" w:rsidR="004E30D6" w:rsidRPr="00EA3001" w:rsidRDefault="004E30D6" w:rsidP="00EA3001">
            <w:pPr>
              <w:suppressLineNumbers/>
              <w:suppressAutoHyphens/>
              <w:snapToGrid w:val="0"/>
              <w:spacing w:after="0" w:line="240" w:lineRule="auto"/>
              <w:rPr>
                <w:rFonts w:eastAsia="Times New Roman"/>
                <w:kern w:val="2"/>
                <w:szCs w:val="24"/>
                <w:lang w:eastAsia="ar-SA"/>
              </w:rPr>
            </w:pPr>
          </w:p>
        </w:tc>
      </w:tr>
      <w:tr w:rsidR="004E30D6" w:rsidRPr="00EA3001" w14:paraId="508267BF" w14:textId="77777777" w:rsidTr="00180BAA">
        <w:tc>
          <w:tcPr>
            <w:tcW w:w="636" w:type="dxa"/>
            <w:tcBorders>
              <w:top w:val="single" w:sz="4" w:space="0" w:color="000000"/>
              <w:left w:val="single" w:sz="2" w:space="0" w:color="000000"/>
              <w:bottom w:val="single" w:sz="4" w:space="0" w:color="000000"/>
              <w:right w:val="single" w:sz="4" w:space="0" w:color="000000"/>
            </w:tcBorders>
            <w:shd w:val="clear" w:color="auto" w:fill="auto"/>
            <w:vAlign w:val="center"/>
          </w:tcPr>
          <w:p w14:paraId="0E5A3F07" w14:textId="77777777"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4.</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09EF9"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Maksimalus vaizduojamas gylis</w:t>
            </w:r>
          </w:p>
        </w:tc>
        <w:tc>
          <w:tcPr>
            <w:tcW w:w="3573" w:type="dxa"/>
            <w:tcBorders>
              <w:top w:val="single" w:sz="4" w:space="0" w:color="000000"/>
              <w:left w:val="single" w:sz="4" w:space="0" w:color="000000"/>
              <w:bottom w:val="single" w:sz="4" w:space="0" w:color="000000"/>
            </w:tcBorders>
            <w:shd w:val="clear" w:color="auto" w:fill="auto"/>
          </w:tcPr>
          <w:p w14:paraId="5F4F8F78" w14:textId="77777777" w:rsidR="004E30D6" w:rsidRPr="00EA3001" w:rsidRDefault="004E30D6" w:rsidP="00EA3001">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u w:val="single"/>
                <w:lang w:eastAsia="lt-LT"/>
              </w:rPr>
              <w:t>&gt;</w:t>
            </w:r>
            <w:r w:rsidRPr="00EA3001">
              <w:rPr>
                <w:rFonts w:eastAsia="Times New Roman"/>
                <w:szCs w:val="24"/>
                <w:lang w:eastAsia="lt-LT"/>
              </w:rPr>
              <w:t xml:space="preserve"> 40 cm</w:t>
            </w:r>
          </w:p>
        </w:tc>
        <w:tc>
          <w:tcPr>
            <w:tcW w:w="3936" w:type="dxa"/>
            <w:shd w:val="clear" w:color="auto" w:fill="auto"/>
          </w:tcPr>
          <w:p w14:paraId="0A3FE6B5"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A42386" w:rsidRPr="00EA3001" w14:paraId="7AFE1CCB" w14:textId="77777777" w:rsidTr="00180BAA">
        <w:tc>
          <w:tcPr>
            <w:tcW w:w="636" w:type="dxa"/>
            <w:tcBorders>
              <w:top w:val="single" w:sz="4" w:space="0" w:color="000000"/>
              <w:left w:val="single" w:sz="2" w:space="0" w:color="000000"/>
              <w:bottom w:val="single" w:sz="4" w:space="0" w:color="000000"/>
              <w:right w:val="single" w:sz="4" w:space="0" w:color="000000"/>
            </w:tcBorders>
            <w:shd w:val="clear" w:color="auto" w:fill="auto"/>
            <w:vAlign w:val="center"/>
          </w:tcPr>
          <w:p w14:paraId="5725F6D2" w14:textId="6128818D" w:rsidR="00A42386" w:rsidRPr="00EA3001" w:rsidRDefault="00A4238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5.</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ABF1D" w14:textId="3BE76CB1" w:rsidR="00A42386" w:rsidRPr="00EA3001" w:rsidRDefault="005E1EAC"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Palaikomas daviklių dažnio diapazonas</w:t>
            </w:r>
          </w:p>
        </w:tc>
        <w:tc>
          <w:tcPr>
            <w:tcW w:w="3573" w:type="dxa"/>
            <w:tcBorders>
              <w:top w:val="single" w:sz="4" w:space="0" w:color="000000"/>
              <w:left w:val="single" w:sz="4" w:space="0" w:color="000000"/>
              <w:bottom w:val="single" w:sz="4" w:space="0" w:color="000000"/>
            </w:tcBorders>
            <w:shd w:val="clear" w:color="auto" w:fill="auto"/>
          </w:tcPr>
          <w:p w14:paraId="0E0299CC" w14:textId="6AA6D496" w:rsidR="00A42386" w:rsidRPr="00EA3001" w:rsidRDefault="005E1EAC" w:rsidP="00EA3001">
            <w:pPr>
              <w:tabs>
                <w:tab w:val="left" w:pos="654"/>
              </w:tabs>
              <w:suppressAutoHyphens/>
              <w:autoSpaceDN w:val="0"/>
              <w:spacing w:after="0" w:line="240" w:lineRule="auto"/>
              <w:textAlignment w:val="baseline"/>
              <w:rPr>
                <w:rFonts w:eastAsia="Times New Roman"/>
                <w:szCs w:val="24"/>
                <w:u w:val="single"/>
                <w:lang w:eastAsia="lt-LT"/>
              </w:rPr>
            </w:pPr>
            <w:r w:rsidRPr="00EA3001">
              <w:rPr>
                <w:szCs w:val="24"/>
              </w:rPr>
              <w:t xml:space="preserve">≥ (1 – </w:t>
            </w:r>
            <w:r w:rsidR="00C21CA2" w:rsidRPr="00EA3001">
              <w:rPr>
                <w:szCs w:val="24"/>
              </w:rPr>
              <w:t>1</w:t>
            </w:r>
            <w:r w:rsidR="00F155B5" w:rsidRPr="00EA3001">
              <w:rPr>
                <w:szCs w:val="24"/>
              </w:rPr>
              <w:t>5</w:t>
            </w:r>
            <w:r w:rsidRPr="00EA3001">
              <w:rPr>
                <w:szCs w:val="24"/>
              </w:rPr>
              <w:t>) MHz</w:t>
            </w:r>
          </w:p>
        </w:tc>
        <w:tc>
          <w:tcPr>
            <w:tcW w:w="3936" w:type="dxa"/>
            <w:shd w:val="clear" w:color="auto" w:fill="auto"/>
          </w:tcPr>
          <w:p w14:paraId="14D2EDEB" w14:textId="77777777" w:rsidR="00A42386" w:rsidRPr="00EA3001" w:rsidRDefault="00A42386" w:rsidP="00EA3001">
            <w:pPr>
              <w:suppressLineNumbers/>
              <w:suppressAutoHyphens/>
              <w:snapToGrid w:val="0"/>
              <w:spacing w:after="0" w:line="240" w:lineRule="auto"/>
              <w:rPr>
                <w:rFonts w:eastAsia="Times New Roman"/>
                <w:bCs/>
                <w:kern w:val="2"/>
                <w:szCs w:val="24"/>
                <w:lang w:eastAsia="ar-SA"/>
              </w:rPr>
            </w:pPr>
          </w:p>
        </w:tc>
      </w:tr>
      <w:tr w:rsidR="004E30D6" w:rsidRPr="00EA3001" w14:paraId="5154E95B" w14:textId="77777777" w:rsidTr="00180BAA">
        <w:tc>
          <w:tcPr>
            <w:tcW w:w="636" w:type="dxa"/>
            <w:tcBorders>
              <w:top w:val="single" w:sz="4" w:space="0" w:color="000000"/>
              <w:left w:val="single" w:sz="2" w:space="0" w:color="000000"/>
              <w:bottom w:val="single" w:sz="4" w:space="0" w:color="000000"/>
              <w:right w:val="single" w:sz="4" w:space="0" w:color="000000"/>
            </w:tcBorders>
            <w:shd w:val="clear" w:color="auto" w:fill="auto"/>
            <w:vAlign w:val="center"/>
          </w:tcPr>
          <w:p w14:paraId="35D2FADB" w14:textId="689462E8" w:rsidR="004E30D6" w:rsidRPr="00EA3001" w:rsidRDefault="005E1EAC"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6</w:t>
            </w:r>
            <w:r w:rsidR="004E30D6"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6FAF"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Jungtys davikliams </w:t>
            </w:r>
          </w:p>
        </w:tc>
        <w:tc>
          <w:tcPr>
            <w:tcW w:w="3573" w:type="dxa"/>
            <w:tcBorders>
              <w:top w:val="single" w:sz="4" w:space="0" w:color="000000"/>
              <w:left w:val="single" w:sz="4" w:space="0" w:color="000000"/>
              <w:bottom w:val="single" w:sz="4" w:space="0" w:color="000000"/>
            </w:tcBorders>
            <w:shd w:val="clear" w:color="auto" w:fill="auto"/>
          </w:tcPr>
          <w:p w14:paraId="4B3F7B65" w14:textId="77777777" w:rsidR="004E30D6" w:rsidRPr="00EA3001" w:rsidRDefault="004E30D6" w:rsidP="00EA3001">
            <w:pPr>
              <w:tabs>
                <w:tab w:val="left" w:pos="654"/>
              </w:tabs>
              <w:suppressAutoHyphens/>
              <w:autoSpaceDN w:val="0"/>
              <w:snapToGrid w:val="0"/>
              <w:spacing w:after="0" w:line="240" w:lineRule="auto"/>
              <w:textAlignment w:val="baseline"/>
              <w:rPr>
                <w:rFonts w:eastAsia="Times New Roman"/>
                <w:szCs w:val="24"/>
                <w:lang w:eastAsia="lt-LT"/>
              </w:rPr>
            </w:pPr>
            <w:r w:rsidRPr="00EA3001">
              <w:rPr>
                <w:rFonts w:eastAsia="Times New Roman"/>
                <w:szCs w:val="24"/>
                <w:u w:val="single"/>
                <w:lang w:eastAsia="lt-LT"/>
              </w:rPr>
              <w:t>&gt;</w:t>
            </w:r>
            <w:r w:rsidRPr="00EA3001">
              <w:rPr>
                <w:rFonts w:eastAsia="Times New Roman"/>
                <w:szCs w:val="24"/>
                <w:lang w:eastAsia="lt-LT"/>
              </w:rPr>
              <w:t xml:space="preserve"> 4 aktyvios</w:t>
            </w:r>
          </w:p>
        </w:tc>
        <w:tc>
          <w:tcPr>
            <w:tcW w:w="3936" w:type="dxa"/>
            <w:shd w:val="clear" w:color="auto" w:fill="auto"/>
          </w:tcPr>
          <w:p w14:paraId="5D6D9E0B"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59F82CB9"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92E56" w14:textId="563F1151" w:rsidR="004E30D6" w:rsidRPr="00EA3001" w:rsidRDefault="005E1EAC"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7</w:t>
            </w:r>
            <w:r w:rsidR="004E30D6"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370C2"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pacing w:val="2"/>
                <w:szCs w:val="24"/>
                <w:lang w:eastAsia="lt-LT"/>
              </w:rPr>
              <w:t>B rėžimo konfigūruojami parametrai</w:t>
            </w:r>
            <w:r w:rsidRPr="00EA3001">
              <w:rPr>
                <w:rFonts w:eastAsia="Times New Roman"/>
                <w:szCs w:val="24"/>
                <w:lang w:eastAsia="lt-LT"/>
              </w:rPr>
              <w:t xml:space="preserve"> </w:t>
            </w:r>
          </w:p>
        </w:tc>
        <w:tc>
          <w:tcPr>
            <w:tcW w:w="3573" w:type="dxa"/>
            <w:tcBorders>
              <w:top w:val="single" w:sz="4" w:space="0" w:color="000000"/>
              <w:left w:val="single" w:sz="4" w:space="0" w:color="000000"/>
              <w:bottom w:val="single" w:sz="4" w:space="0" w:color="000000"/>
            </w:tcBorders>
            <w:shd w:val="clear" w:color="auto" w:fill="auto"/>
          </w:tcPr>
          <w:p w14:paraId="52C9A24F" w14:textId="77777777" w:rsidR="004E30D6" w:rsidRPr="00EA3001" w:rsidRDefault="004E30D6" w:rsidP="00EA3001">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Automatiniam pilkosios skalės parametrų optimizavimui</w:t>
            </w:r>
          </w:p>
        </w:tc>
        <w:tc>
          <w:tcPr>
            <w:tcW w:w="3936" w:type="dxa"/>
            <w:shd w:val="clear" w:color="auto" w:fill="auto"/>
          </w:tcPr>
          <w:p w14:paraId="1C6496C1"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5EEB46A8"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8A168" w14:textId="21064AA4" w:rsidR="004E30D6" w:rsidRPr="00EA3001" w:rsidRDefault="005E1EAC"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8</w:t>
            </w:r>
            <w:r w:rsidR="004E30D6"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4D159"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Pulsinės bangos </w:t>
            </w:r>
            <w:proofErr w:type="spellStart"/>
            <w:r w:rsidRPr="00EA3001">
              <w:rPr>
                <w:rFonts w:eastAsia="Times New Roman"/>
                <w:szCs w:val="24"/>
                <w:lang w:eastAsia="lt-LT"/>
              </w:rPr>
              <w:t>doplerio</w:t>
            </w:r>
            <w:proofErr w:type="spellEnd"/>
            <w:r w:rsidRPr="00EA3001">
              <w:rPr>
                <w:rFonts w:eastAsia="Times New Roman"/>
                <w:szCs w:val="24"/>
                <w:lang w:eastAsia="lt-LT"/>
              </w:rPr>
              <w:t xml:space="preserve"> konfigūruojami parametrai</w:t>
            </w:r>
          </w:p>
        </w:tc>
        <w:tc>
          <w:tcPr>
            <w:tcW w:w="3573" w:type="dxa"/>
            <w:tcBorders>
              <w:top w:val="single" w:sz="4" w:space="0" w:color="000000"/>
              <w:left w:val="single" w:sz="4" w:space="0" w:color="000000"/>
              <w:bottom w:val="single" w:sz="4" w:space="0" w:color="000000"/>
            </w:tcBorders>
            <w:shd w:val="clear" w:color="auto" w:fill="auto"/>
          </w:tcPr>
          <w:p w14:paraId="00D01083" w14:textId="77777777" w:rsidR="004E30D6" w:rsidRPr="00EA3001" w:rsidRDefault="004E30D6" w:rsidP="00EA3001">
            <w:pPr>
              <w:numPr>
                <w:ilvl w:val="0"/>
                <w:numId w:val="6"/>
              </w:num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Automatinis spektrinių kreivių matavimas realiame laike;</w:t>
            </w:r>
          </w:p>
          <w:p w14:paraId="49162883" w14:textId="77777777" w:rsidR="004E30D6" w:rsidRPr="00EA3001" w:rsidRDefault="004E30D6" w:rsidP="00EA3001">
            <w:pPr>
              <w:numPr>
                <w:ilvl w:val="0"/>
                <w:numId w:val="6"/>
              </w:num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Automatinė kraujotakos krypties, greičio skalės ir kampo korekcijos nustatymo funkcija.</w:t>
            </w:r>
          </w:p>
        </w:tc>
        <w:tc>
          <w:tcPr>
            <w:tcW w:w="3936" w:type="dxa"/>
            <w:shd w:val="clear" w:color="auto" w:fill="auto"/>
          </w:tcPr>
          <w:p w14:paraId="721D08E6"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73CCCB54"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727A" w14:textId="4C398747" w:rsidR="004E30D6" w:rsidRPr="00EA3001" w:rsidRDefault="005E1EAC"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9</w:t>
            </w:r>
            <w:r w:rsidR="004E30D6"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E64D3"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Pacientų duomenų archyvas</w:t>
            </w:r>
          </w:p>
        </w:tc>
        <w:tc>
          <w:tcPr>
            <w:tcW w:w="3573" w:type="dxa"/>
            <w:tcBorders>
              <w:top w:val="single" w:sz="4" w:space="0" w:color="000000"/>
              <w:left w:val="single" w:sz="4" w:space="0" w:color="000000"/>
              <w:bottom w:val="single" w:sz="4" w:space="0" w:color="000000"/>
            </w:tcBorders>
            <w:shd w:val="clear" w:color="auto" w:fill="auto"/>
          </w:tcPr>
          <w:p w14:paraId="479EB677" w14:textId="77777777" w:rsidR="004E30D6" w:rsidRPr="00EA3001" w:rsidRDefault="004E30D6" w:rsidP="00EA3001">
            <w:pPr>
              <w:numPr>
                <w:ilvl w:val="0"/>
                <w:numId w:val="7"/>
              </w:numPr>
              <w:tabs>
                <w:tab w:val="left" w:pos="550"/>
              </w:tabs>
              <w:suppressAutoHyphens/>
              <w:autoSpaceDN w:val="0"/>
              <w:snapToGrid w:val="0"/>
              <w:spacing w:after="0" w:line="240" w:lineRule="auto"/>
              <w:ind w:left="550" w:hanging="550"/>
              <w:textAlignment w:val="baseline"/>
              <w:rPr>
                <w:rFonts w:eastAsia="Times New Roman"/>
                <w:szCs w:val="24"/>
                <w:lang w:eastAsia="lt-LT"/>
              </w:rPr>
            </w:pPr>
            <w:r w:rsidRPr="00EA3001">
              <w:rPr>
                <w:rFonts w:eastAsia="Times New Roman"/>
                <w:szCs w:val="24"/>
                <w:lang w:eastAsia="lt-LT"/>
              </w:rPr>
              <w:t>Vidinis kietasis diskas pacientų duomenų įrašymui;</w:t>
            </w:r>
          </w:p>
          <w:p w14:paraId="2ECACC79" w14:textId="77777777" w:rsidR="004E30D6" w:rsidRPr="00EA3001" w:rsidRDefault="004E30D6" w:rsidP="00EA3001">
            <w:pPr>
              <w:numPr>
                <w:ilvl w:val="0"/>
                <w:numId w:val="7"/>
              </w:numPr>
              <w:tabs>
                <w:tab w:val="left" w:pos="550"/>
              </w:tabs>
              <w:suppressAutoHyphens/>
              <w:autoSpaceDN w:val="0"/>
              <w:snapToGrid w:val="0"/>
              <w:spacing w:after="0" w:line="240" w:lineRule="auto"/>
              <w:ind w:left="550" w:hanging="550"/>
              <w:textAlignment w:val="baseline"/>
              <w:rPr>
                <w:rFonts w:eastAsia="Times New Roman"/>
                <w:szCs w:val="24"/>
                <w:lang w:eastAsia="lt-LT"/>
              </w:rPr>
            </w:pPr>
            <w:r w:rsidRPr="00EA3001">
              <w:rPr>
                <w:rFonts w:eastAsia="Times New Roman"/>
                <w:szCs w:val="24"/>
                <w:lang w:eastAsia="lt-LT"/>
              </w:rPr>
              <w:t>Įrašymas į USB atmintines;</w:t>
            </w:r>
          </w:p>
          <w:p w14:paraId="3512FE3F" w14:textId="77777777" w:rsidR="004E30D6" w:rsidRPr="00EA3001" w:rsidRDefault="004E30D6" w:rsidP="00EA3001">
            <w:pPr>
              <w:numPr>
                <w:ilvl w:val="0"/>
                <w:numId w:val="7"/>
              </w:numPr>
              <w:tabs>
                <w:tab w:val="left" w:pos="550"/>
              </w:tabs>
              <w:suppressAutoHyphens/>
              <w:autoSpaceDN w:val="0"/>
              <w:snapToGrid w:val="0"/>
              <w:spacing w:after="0" w:line="240" w:lineRule="auto"/>
              <w:ind w:left="550" w:hanging="550"/>
              <w:textAlignment w:val="baseline"/>
              <w:rPr>
                <w:rFonts w:eastAsia="Times New Roman"/>
                <w:szCs w:val="24"/>
                <w:lang w:eastAsia="lt-LT"/>
              </w:rPr>
            </w:pPr>
            <w:r w:rsidRPr="00EA3001">
              <w:rPr>
                <w:rFonts w:eastAsia="Times New Roman"/>
                <w:szCs w:val="24"/>
                <w:lang w:eastAsia="lt-LT"/>
              </w:rPr>
              <w:t xml:space="preserve">DICOM standarto palaikomos funkcijos: </w:t>
            </w:r>
            <w:proofErr w:type="spellStart"/>
            <w:r w:rsidRPr="00EA3001">
              <w:rPr>
                <w:rFonts w:eastAsia="Times New Roman"/>
                <w:szCs w:val="24"/>
                <w:lang w:eastAsia="lt-LT"/>
              </w:rPr>
              <w:t>Storage</w:t>
            </w:r>
            <w:proofErr w:type="spellEnd"/>
            <w:r w:rsidRPr="00EA3001">
              <w:rPr>
                <w:rFonts w:eastAsia="Times New Roman"/>
                <w:szCs w:val="24"/>
                <w:lang w:eastAsia="lt-LT"/>
              </w:rPr>
              <w:t xml:space="preserve">, </w:t>
            </w:r>
            <w:proofErr w:type="spellStart"/>
            <w:r w:rsidRPr="00EA3001">
              <w:rPr>
                <w:rFonts w:eastAsia="Times New Roman"/>
                <w:szCs w:val="24"/>
                <w:lang w:eastAsia="lt-LT"/>
              </w:rPr>
              <w:t>Storage</w:t>
            </w:r>
            <w:proofErr w:type="spellEnd"/>
            <w:r w:rsidRPr="00EA3001">
              <w:rPr>
                <w:rFonts w:eastAsia="Times New Roman"/>
                <w:szCs w:val="24"/>
                <w:lang w:eastAsia="lt-LT"/>
              </w:rPr>
              <w:t xml:space="preserve"> </w:t>
            </w:r>
            <w:proofErr w:type="spellStart"/>
            <w:r w:rsidRPr="00EA3001">
              <w:rPr>
                <w:rFonts w:eastAsia="Times New Roman"/>
                <w:szCs w:val="24"/>
                <w:lang w:eastAsia="lt-LT"/>
              </w:rPr>
              <w:t>Commitment</w:t>
            </w:r>
            <w:proofErr w:type="spellEnd"/>
            <w:r w:rsidRPr="00EA3001">
              <w:rPr>
                <w:rFonts w:eastAsia="Times New Roman"/>
                <w:szCs w:val="24"/>
                <w:lang w:eastAsia="lt-LT"/>
              </w:rPr>
              <w:t xml:space="preserve">, </w:t>
            </w:r>
            <w:proofErr w:type="spellStart"/>
            <w:r w:rsidRPr="00EA3001">
              <w:rPr>
                <w:rFonts w:eastAsia="Times New Roman"/>
                <w:szCs w:val="24"/>
                <w:lang w:eastAsia="lt-LT"/>
              </w:rPr>
              <w:t>Modality</w:t>
            </w:r>
            <w:proofErr w:type="spellEnd"/>
            <w:r w:rsidRPr="00EA3001">
              <w:rPr>
                <w:rFonts w:eastAsia="Times New Roman"/>
                <w:szCs w:val="24"/>
                <w:lang w:eastAsia="lt-LT"/>
              </w:rPr>
              <w:t xml:space="preserve"> </w:t>
            </w:r>
            <w:proofErr w:type="spellStart"/>
            <w:r w:rsidRPr="00EA3001">
              <w:rPr>
                <w:rFonts w:eastAsia="Times New Roman"/>
                <w:szCs w:val="24"/>
                <w:lang w:eastAsia="lt-LT"/>
              </w:rPr>
              <w:t>Worklist</w:t>
            </w:r>
            <w:proofErr w:type="spellEnd"/>
            <w:r w:rsidRPr="00EA3001">
              <w:rPr>
                <w:rFonts w:eastAsia="Times New Roman"/>
                <w:szCs w:val="24"/>
                <w:lang w:eastAsia="lt-LT"/>
              </w:rPr>
              <w:t xml:space="preserve">, </w:t>
            </w:r>
            <w:proofErr w:type="spellStart"/>
            <w:r w:rsidRPr="00EA3001">
              <w:rPr>
                <w:rFonts w:eastAsia="Times New Roman"/>
                <w:szCs w:val="24"/>
                <w:lang w:eastAsia="lt-LT"/>
              </w:rPr>
              <w:t>Query</w:t>
            </w:r>
            <w:proofErr w:type="spellEnd"/>
            <w:r w:rsidRPr="00EA3001">
              <w:rPr>
                <w:rFonts w:eastAsia="Times New Roman"/>
                <w:szCs w:val="24"/>
                <w:lang w:eastAsia="lt-LT"/>
              </w:rPr>
              <w:t>/</w:t>
            </w:r>
            <w:proofErr w:type="spellStart"/>
            <w:r w:rsidRPr="00EA3001">
              <w:rPr>
                <w:rFonts w:eastAsia="Times New Roman"/>
                <w:szCs w:val="24"/>
                <w:lang w:eastAsia="lt-LT"/>
              </w:rPr>
              <w:t>Retrieve</w:t>
            </w:r>
            <w:proofErr w:type="spellEnd"/>
            <w:r w:rsidRPr="00EA3001">
              <w:rPr>
                <w:rFonts w:eastAsia="Times New Roman"/>
                <w:szCs w:val="24"/>
                <w:lang w:eastAsia="lt-LT"/>
              </w:rPr>
              <w:t>.</w:t>
            </w:r>
          </w:p>
        </w:tc>
        <w:tc>
          <w:tcPr>
            <w:tcW w:w="3936" w:type="dxa"/>
            <w:shd w:val="clear" w:color="auto" w:fill="auto"/>
          </w:tcPr>
          <w:p w14:paraId="34B08AE2"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156D5F38"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13D72" w14:textId="19EBC7A0" w:rsidR="004E30D6" w:rsidRPr="00EA3001" w:rsidRDefault="005E1EAC"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10</w:t>
            </w:r>
            <w:r w:rsidR="004E30D6"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EEF7E"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Programinė įranga vaizdų analizei ultragarso prietaise:</w:t>
            </w:r>
          </w:p>
        </w:tc>
        <w:tc>
          <w:tcPr>
            <w:tcW w:w="3573" w:type="dxa"/>
            <w:tcBorders>
              <w:top w:val="single" w:sz="4" w:space="0" w:color="000000"/>
              <w:left w:val="single" w:sz="4" w:space="0" w:color="000000"/>
              <w:bottom w:val="single" w:sz="4" w:space="0" w:color="000000"/>
            </w:tcBorders>
            <w:shd w:val="clear" w:color="auto" w:fill="auto"/>
          </w:tcPr>
          <w:p w14:paraId="79DDE2B7" w14:textId="0FC5BA22" w:rsidR="004D55B6" w:rsidRPr="00EA3001" w:rsidRDefault="004E30D6" w:rsidP="00180BAA">
            <w:pPr>
              <w:spacing w:after="0" w:line="240" w:lineRule="auto"/>
              <w:contextualSpacing/>
              <w:rPr>
                <w:rFonts w:eastAsia="Times New Roman"/>
                <w:szCs w:val="24"/>
                <w:lang w:eastAsia="lt-LT"/>
              </w:rPr>
            </w:pPr>
            <w:r w:rsidRPr="00EA3001">
              <w:rPr>
                <w:rFonts w:eastAsia="Times New Roman"/>
                <w:szCs w:val="24"/>
                <w:lang w:eastAsia="lt-LT"/>
              </w:rPr>
              <w:t xml:space="preserve">Standartinių širdies </w:t>
            </w:r>
            <w:proofErr w:type="spellStart"/>
            <w:r w:rsidRPr="00EA3001">
              <w:rPr>
                <w:rFonts w:eastAsia="Times New Roman"/>
                <w:szCs w:val="24"/>
                <w:lang w:eastAsia="lt-LT"/>
              </w:rPr>
              <w:t>morfometrinių</w:t>
            </w:r>
            <w:proofErr w:type="spellEnd"/>
            <w:r w:rsidRPr="00EA3001">
              <w:rPr>
                <w:rFonts w:eastAsia="Times New Roman"/>
                <w:szCs w:val="24"/>
                <w:lang w:eastAsia="lt-LT"/>
              </w:rPr>
              <w:t xml:space="preserve">, funkcinių ir </w:t>
            </w:r>
            <w:proofErr w:type="spellStart"/>
            <w:r w:rsidRPr="00EA3001">
              <w:rPr>
                <w:rFonts w:eastAsia="Times New Roman"/>
                <w:szCs w:val="24"/>
                <w:lang w:eastAsia="lt-LT"/>
              </w:rPr>
              <w:t>hemodinaminių</w:t>
            </w:r>
            <w:proofErr w:type="spellEnd"/>
            <w:r w:rsidRPr="00EA3001">
              <w:rPr>
                <w:rFonts w:eastAsia="Times New Roman"/>
                <w:szCs w:val="24"/>
                <w:lang w:eastAsia="lt-LT"/>
              </w:rPr>
              <w:t xml:space="preserve"> parametrų skaičiavimų paketas reikalingas širdies būklei įvertinti</w:t>
            </w:r>
          </w:p>
        </w:tc>
        <w:tc>
          <w:tcPr>
            <w:tcW w:w="3936" w:type="dxa"/>
            <w:shd w:val="clear" w:color="auto" w:fill="auto"/>
          </w:tcPr>
          <w:p w14:paraId="504F834F"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180BAA" w:rsidRPr="00EA3001" w14:paraId="7C171E32" w14:textId="77777777" w:rsidTr="00167F36">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AA1F1" w14:textId="2DE55CF3" w:rsidR="00180BAA" w:rsidRPr="00EA3001" w:rsidRDefault="00180BAA"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11.</w:t>
            </w:r>
          </w:p>
        </w:tc>
        <w:tc>
          <w:tcPr>
            <w:tcW w:w="9424" w:type="dxa"/>
            <w:gridSpan w:val="3"/>
            <w:tcBorders>
              <w:top w:val="single" w:sz="4" w:space="0" w:color="000000"/>
              <w:left w:val="single" w:sz="4" w:space="0" w:color="000000"/>
              <w:bottom w:val="single" w:sz="4" w:space="0" w:color="000000"/>
            </w:tcBorders>
            <w:shd w:val="clear" w:color="auto" w:fill="auto"/>
            <w:vAlign w:val="center"/>
          </w:tcPr>
          <w:p w14:paraId="6B1E14F6" w14:textId="0B12C4DC" w:rsidR="00180BAA" w:rsidRPr="00EA3001" w:rsidRDefault="00180BAA" w:rsidP="00EA3001">
            <w:pPr>
              <w:suppressLineNumbers/>
              <w:suppressAutoHyphens/>
              <w:snapToGrid w:val="0"/>
              <w:spacing w:after="0" w:line="240" w:lineRule="auto"/>
              <w:rPr>
                <w:rFonts w:eastAsia="Times New Roman"/>
                <w:bCs/>
                <w:kern w:val="2"/>
                <w:szCs w:val="24"/>
                <w:lang w:eastAsia="ar-SA"/>
              </w:rPr>
            </w:pPr>
            <w:r w:rsidRPr="00EA3001">
              <w:rPr>
                <w:rFonts w:eastAsia="Times New Roman"/>
                <w:szCs w:val="24"/>
                <w:lang w:eastAsia="lt-LT"/>
              </w:rPr>
              <w:t>Komplektacija:</w:t>
            </w:r>
          </w:p>
        </w:tc>
      </w:tr>
      <w:tr w:rsidR="004E30D6" w:rsidRPr="00EA3001" w14:paraId="63005A22"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55AF" w14:textId="4E3E3E80"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1</w:t>
            </w:r>
            <w:r w:rsidRPr="00EA3001">
              <w:rPr>
                <w:rFonts w:eastAsia="Times New Roman"/>
                <w:szCs w:val="24"/>
                <w:lang w:eastAsia="lt-LT"/>
              </w:rPr>
              <w:t>.1</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9D53E"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Linijinis daviklis</w:t>
            </w:r>
          </w:p>
        </w:tc>
        <w:tc>
          <w:tcPr>
            <w:tcW w:w="3573" w:type="dxa"/>
            <w:tcBorders>
              <w:top w:val="single" w:sz="4" w:space="0" w:color="000000"/>
              <w:left w:val="single" w:sz="4" w:space="0" w:color="000000"/>
              <w:bottom w:val="single" w:sz="4" w:space="0" w:color="000000"/>
            </w:tcBorders>
            <w:shd w:val="clear" w:color="auto" w:fill="auto"/>
          </w:tcPr>
          <w:p w14:paraId="20568DFB" w14:textId="694F80AD" w:rsidR="004E30D6" w:rsidRPr="00EA3001" w:rsidRDefault="004E30D6" w:rsidP="00EA3001">
            <w:pPr>
              <w:numPr>
                <w:ilvl w:val="0"/>
                <w:numId w:val="2"/>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Paviršiaus ilgis 4</w:t>
            </w:r>
            <w:r w:rsidR="00FC60EB" w:rsidRPr="00EA3001">
              <w:rPr>
                <w:rFonts w:eastAsia="Times New Roman"/>
                <w:szCs w:val="24"/>
                <w:lang w:eastAsia="lt-LT"/>
              </w:rPr>
              <w:t>4</w:t>
            </w:r>
            <w:r w:rsidRPr="00EA3001">
              <w:rPr>
                <w:rFonts w:eastAsia="Times New Roman"/>
                <w:szCs w:val="24"/>
                <w:lang w:eastAsia="lt-LT"/>
              </w:rPr>
              <w:t xml:space="preserve"> +/- </w:t>
            </w:r>
            <w:r w:rsidR="00FC60EB" w:rsidRPr="00EA3001">
              <w:rPr>
                <w:rFonts w:eastAsia="Times New Roman"/>
                <w:szCs w:val="24"/>
                <w:lang w:eastAsia="lt-LT"/>
              </w:rPr>
              <w:t>6</w:t>
            </w:r>
            <w:r w:rsidRPr="00EA3001">
              <w:rPr>
                <w:rFonts w:eastAsia="Times New Roman"/>
                <w:szCs w:val="24"/>
                <w:lang w:eastAsia="lt-LT"/>
              </w:rPr>
              <w:t xml:space="preserve"> mm </w:t>
            </w:r>
          </w:p>
          <w:p w14:paraId="3391A396" w14:textId="50C180FD" w:rsidR="004E30D6" w:rsidRPr="00EA3001" w:rsidRDefault="004E30D6" w:rsidP="00EA3001">
            <w:pPr>
              <w:numPr>
                <w:ilvl w:val="0"/>
                <w:numId w:val="2"/>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00A13404" w:rsidRPr="00EA3001">
              <w:rPr>
                <w:rFonts w:eastAsia="Times New Roman"/>
                <w:szCs w:val="24"/>
                <w:lang w:eastAsia="lt-LT"/>
              </w:rPr>
              <w:t xml:space="preserve"> 190</w:t>
            </w:r>
          </w:p>
          <w:p w14:paraId="753D7D51" w14:textId="77777777" w:rsidR="004E30D6" w:rsidRPr="00EA3001" w:rsidRDefault="004E30D6" w:rsidP="00EA3001">
            <w:pPr>
              <w:numPr>
                <w:ilvl w:val="0"/>
                <w:numId w:val="2"/>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(5,0 - 15,0) MHz</w:t>
            </w:r>
          </w:p>
        </w:tc>
        <w:tc>
          <w:tcPr>
            <w:tcW w:w="3936" w:type="dxa"/>
            <w:shd w:val="clear" w:color="auto" w:fill="auto"/>
          </w:tcPr>
          <w:p w14:paraId="52FD85BC" w14:textId="77777777" w:rsidR="004E30D6" w:rsidRPr="00EA3001" w:rsidRDefault="004E30D6" w:rsidP="00EA3001">
            <w:pPr>
              <w:tabs>
                <w:tab w:val="left" w:pos="-1843"/>
                <w:tab w:val="left" w:pos="365"/>
              </w:tabs>
              <w:suppressAutoHyphens/>
              <w:autoSpaceDN w:val="0"/>
              <w:snapToGrid w:val="0"/>
              <w:spacing w:after="0" w:line="240" w:lineRule="auto"/>
              <w:textAlignment w:val="baseline"/>
              <w:rPr>
                <w:rFonts w:eastAsia="Times New Roman"/>
                <w:szCs w:val="24"/>
                <w:lang w:eastAsia="lt-LT"/>
              </w:rPr>
            </w:pPr>
          </w:p>
        </w:tc>
      </w:tr>
      <w:tr w:rsidR="004E30D6" w:rsidRPr="00EA3001" w14:paraId="7E409D7F"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A637" w14:textId="5D1E1F6E"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1</w:t>
            </w:r>
            <w:r w:rsidRPr="00EA3001">
              <w:rPr>
                <w:rFonts w:eastAsia="Times New Roman"/>
                <w:szCs w:val="24"/>
                <w:lang w:eastAsia="lt-LT"/>
              </w:rPr>
              <w:t>.2</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59FB"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proofErr w:type="spellStart"/>
            <w:r w:rsidRPr="00EA3001">
              <w:rPr>
                <w:rFonts w:eastAsia="Times New Roman"/>
                <w:szCs w:val="24"/>
                <w:lang w:eastAsia="lt-LT"/>
              </w:rPr>
              <w:t>Konveksinis</w:t>
            </w:r>
            <w:proofErr w:type="spellEnd"/>
            <w:r w:rsidRPr="00EA3001">
              <w:rPr>
                <w:rFonts w:eastAsia="Times New Roman"/>
                <w:szCs w:val="24"/>
                <w:lang w:eastAsia="lt-LT"/>
              </w:rPr>
              <w:t xml:space="preserve"> daviklis </w:t>
            </w:r>
          </w:p>
        </w:tc>
        <w:tc>
          <w:tcPr>
            <w:tcW w:w="3573" w:type="dxa"/>
            <w:tcBorders>
              <w:top w:val="single" w:sz="4" w:space="0" w:color="000000"/>
              <w:left w:val="single" w:sz="4" w:space="0" w:color="000000"/>
              <w:bottom w:val="single" w:sz="4" w:space="0" w:color="000000"/>
            </w:tcBorders>
            <w:shd w:val="clear" w:color="auto" w:fill="auto"/>
          </w:tcPr>
          <w:p w14:paraId="0307CF66" w14:textId="77777777" w:rsidR="004E30D6" w:rsidRPr="00EA3001" w:rsidRDefault="004E30D6" w:rsidP="00EA3001">
            <w:pPr>
              <w:numPr>
                <w:ilvl w:val="0"/>
                <w:numId w:val="3"/>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Apžiūros kampas </w:t>
            </w:r>
            <w:r w:rsidRPr="00EA3001">
              <w:rPr>
                <w:rFonts w:eastAsia="Times New Roman"/>
                <w:szCs w:val="24"/>
                <w:u w:val="single"/>
                <w:lang w:eastAsia="lt-LT"/>
              </w:rPr>
              <w:t xml:space="preserve">&gt; </w:t>
            </w:r>
            <w:r w:rsidRPr="00EA3001">
              <w:rPr>
                <w:rFonts w:eastAsia="Times New Roman"/>
                <w:szCs w:val="24"/>
                <w:lang w:eastAsia="lt-LT"/>
              </w:rPr>
              <w:t>70</w:t>
            </w:r>
            <w:r w:rsidRPr="00EA3001">
              <w:rPr>
                <w:rFonts w:eastAsia="Times New Roman"/>
                <w:szCs w:val="24"/>
                <w:vertAlign w:val="superscript"/>
                <w:lang w:eastAsia="lt-LT"/>
              </w:rPr>
              <w:t>o</w:t>
            </w:r>
          </w:p>
          <w:p w14:paraId="5DAC2E08" w14:textId="77777777" w:rsidR="004E30D6" w:rsidRPr="00EA3001" w:rsidRDefault="004E30D6" w:rsidP="00EA3001">
            <w:pPr>
              <w:numPr>
                <w:ilvl w:val="0"/>
                <w:numId w:val="3"/>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160</w:t>
            </w:r>
          </w:p>
          <w:p w14:paraId="316EC8AB" w14:textId="7145AC64" w:rsidR="004E30D6" w:rsidRPr="00EA3001" w:rsidRDefault="004E30D6" w:rsidP="00EA3001">
            <w:pPr>
              <w:numPr>
                <w:ilvl w:val="0"/>
                <w:numId w:val="3"/>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Dažnio diapazonas</w:t>
            </w:r>
            <w:r w:rsidR="00A13404" w:rsidRPr="00EA3001">
              <w:rPr>
                <w:rFonts w:eastAsia="Times New Roman"/>
                <w:szCs w:val="24"/>
                <w:lang w:eastAsia="lt-LT"/>
              </w:rPr>
              <w:t xml:space="preserve"> </w:t>
            </w:r>
            <w:r w:rsidRPr="00EA3001">
              <w:rPr>
                <w:rFonts w:eastAsia="Times New Roman"/>
                <w:szCs w:val="24"/>
                <w:u w:val="single"/>
                <w:lang w:eastAsia="lt-LT"/>
              </w:rPr>
              <w:t>&gt;</w:t>
            </w:r>
            <w:r w:rsidRPr="00EA3001">
              <w:rPr>
                <w:rFonts w:eastAsia="Times New Roman"/>
                <w:szCs w:val="24"/>
                <w:lang w:eastAsia="lt-LT"/>
              </w:rPr>
              <w:t xml:space="preserve"> (</w:t>
            </w:r>
            <w:r w:rsidR="009B3FC3" w:rsidRPr="00EA3001">
              <w:rPr>
                <w:rFonts w:eastAsia="Times New Roman"/>
                <w:szCs w:val="24"/>
                <w:lang w:val="en-US" w:eastAsia="lt-LT"/>
              </w:rPr>
              <w:t>1</w:t>
            </w:r>
            <w:r w:rsidR="00FC60EB" w:rsidRPr="00EA3001">
              <w:rPr>
                <w:rFonts w:eastAsia="Times New Roman"/>
                <w:szCs w:val="24"/>
                <w:lang w:eastAsia="lt-LT"/>
              </w:rPr>
              <w:t>,0</w:t>
            </w:r>
            <w:r w:rsidRPr="00EA3001">
              <w:rPr>
                <w:rFonts w:eastAsia="Times New Roman"/>
                <w:szCs w:val="24"/>
                <w:lang w:eastAsia="lt-LT"/>
              </w:rPr>
              <w:t xml:space="preserve"> - 6,0) MHz </w:t>
            </w:r>
          </w:p>
        </w:tc>
        <w:tc>
          <w:tcPr>
            <w:tcW w:w="3936" w:type="dxa"/>
            <w:shd w:val="clear" w:color="auto" w:fill="auto"/>
          </w:tcPr>
          <w:p w14:paraId="021517D9" w14:textId="4BFF06BB" w:rsidR="0024074E" w:rsidRPr="00EA3001" w:rsidRDefault="0024074E" w:rsidP="00EA3001">
            <w:pPr>
              <w:tabs>
                <w:tab w:val="left" w:pos="-1843"/>
                <w:tab w:val="left" w:pos="321"/>
              </w:tabs>
              <w:suppressAutoHyphens/>
              <w:autoSpaceDN w:val="0"/>
              <w:snapToGrid w:val="0"/>
              <w:spacing w:after="0" w:line="240" w:lineRule="auto"/>
              <w:textAlignment w:val="baseline"/>
              <w:rPr>
                <w:rFonts w:eastAsia="Times New Roman"/>
                <w:szCs w:val="24"/>
                <w:lang w:eastAsia="lt-LT"/>
              </w:rPr>
            </w:pPr>
          </w:p>
        </w:tc>
      </w:tr>
      <w:tr w:rsidR="004E30D6" w:rsidRPr="00EA3001" w14:paraId="6C8E009C" w14:textId="77777777" w:rsidTr="00180BAA">
        <w:trPr>
          <w:trHeight w:val="1024"/>
        </w:trPr>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6FDCA" w14:textId="4AEC3748"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1</w:t>
            </w:r>
            <w:r w:rsidRPr="00EA3001">
              <w:rPr>
                <w:rFonts w:eastAsia="Times New Roman"/>
                <w:szCs w:val="24"/>
                <w:lang w:eastAsia="lt-LT"/>
              </w:rPr>
              <w:t>.3</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2E11C"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Sektorinis daviklis</w:t>
            </w:r>
          </w:p>
        </w:tc>
        <w:tc>
          <w:tcPr>
            <w:tcW w:w="3573" w:type="dxa"/>
            <w:tcBorders>
              <w:top w:val="single" w:sz="4" w:space="0" w:color="000000"/>
              <w:left w:val="single" w:sz="4" w:space="0" w:color="000000"/>
              <w:bottom w:val="single" w:sz="4" w:space="0" w:color="000000"/>
            </w:tcBorders>
            <w:shd w:val="clear" w:color="auto" w:fill="auto"/>
          </w:tcPr>
          <w:p w14:paraId="22A2C7E4" w14:textId="35D5A81B" w:rsidR="004E30D6" w:rsidRPr="00EA3001" w:rsidRDefault="004E30D6" w:rsidP="00EA3001">
            <w:pPr>
              <w:numPr>
                <w:ilvl w:val="0"/>
                <w:numId w:val="8"/>
              </w:numPr>
              <w:tabs>
                <w:tab w:val="left" w:pos="-1843"/>
                <w:tab w:val="left" w:pos="654"/>
              </w:tabs>
              <w:suppressAutoHyphens/>
              <w:autoSpaceDN w:val="0"/>
              <w:snapToGrid w:val="0"/>
              <w:spacing w:after="0" w:line="240" w:lineRule="auto"/>
              <w:ind w:hanging="124"/>
              <w:textAlignment w:val="baseline"/>
              <w:rPr>
                <w:rFonts w:eastAsia="Times New Roman"/>
                <w:szCs w:val="24"/>
                <w:lang w:eastAsia="lt-LT"/>
              </w:rPr>
            </w:pPr>
            <w:r w:rsidRPr="00EA3001">
              <w:rPr>
                <w:rFonts w:eastAsia="Times New Roman"/>
                <w:szCs w:val="24"/>
                <w:lang w:eastAsia="lt-LT"/>
              </w:rPr>
              <w:t xml:space="preserve">Apžiūros kampas </w:t>
            </w:r>
            <w:r w:rsidRPr="00EA3001">
              <w:rPr>
                <w:rFonts w:eastAsia="Times New Roman"/>
                <w:szCs w:val="24"/>
                <w:u w:val="single"/>
                <w:lang w:eastAsia="lt-LT"/>
              </w:rPr>
              <w:t>&gt;</w:t>
            </w:r>
            <w:r w:rsidR="009B3FC3" w:rsidRPr="00EA3001">
              <w:rPr>
                <w:rFonts w:eastAsia="Times New Roman"/>
                <w:szCs w:val="24"/>
                <w:lang w:eastAsia="lt-LT"/>
              </w:rPr>
              <w:t xml:space="preserve"> 12</w:t>
            </w:r>
            <w:r w:rsidRPr="00EA3001">
              <w:rPr>
                <w:rFonts w:eastAsia="Times New Roman"/>
                <w:szCs w:val="24"/>
                <w:lang w:eastAsia="lt-LT"/>
              </w:rPr>
              <w:t>0</w:t>
            </w:r>
            <w:r w:rsidRPr="00EA3001">
              <w:rPr>
                <w:rFonts w:eastAsia="Times New Roman"/>
                <w:szCs w:val="24"/>
                <w:vertAlign w:val="superscript"/>
                <w:lang w:eastAsia="lt-LT"/>
              </w:rPr>
              <w:t>o</w:t>
            </w:r>
          </w:p>
          <w:p w14:paraId="59DB2BB3" w14:textId="7000F6B0" w:rsidR="004E30D6" w:rsidRPr="00EA3001" w:rsidRDefault="004E30D6" w:rsidP="00EA3001">
            <w:pPr>
              <w:numPr>
                <w:ilvl w:val="0"/>
                <w:numId w:val="8"/>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6</w:t>
            </w:r>
            <w:r w:rsidR="009B3FC3" w:rsidRPr="00EA3001">
              <w:rPr>
                <w:rFonts w:eastAsia="Times New Roman"/>
                <w:szCs w:val="24"/>
                <w:lang w:eastAsia="lt-LT"/>
              </w:rPr>
              <w:t>0</w:t>
            </w:r>
          </w:p>
          <w:p w14:paraId="482862DF" w14:textId="4901EE27" w:rsidR="004E30D6" w:rsidRPr="00EA3001" w:rsidRDefault="004E30D6" w:rsidP="00EA3001">
            <w:pPr>
              <w:numPr>
                <w:ilvl w:val="0"/>
                <w:numId w:val="8"/>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w:t>
            </w:r>
            <w:r w:rsidR="009B3FC3" w:rsidRPr="00EA3001">
              <w:rPr>
                <w:rFonts w:eastAsia="Times New Roman"/>
                <w:szCs w:val="24"/>
                <w:lang w:eastAsia="lt-LT"/>
              </w:rPr>
              <w:t>1</w:t>
            </w:r>
            <w:r w:rsidRPr="00EA3001">
              <w:rPr>
                <w:rFonts w:eastAsia="Times New Roman"/>
                <w:szCs w:val="24"/>
                <w:lang w:eastAsia="lt-LT"/>
              </w:rPr>
              <w:t>,0 - 5,0) MHz</w:t>
            </w:r>
          </w:p>
        </w:tc>
        <w:tc>
          <w:tcPr>
            <w:tcW w:w="3936" w:type="dxa"/>
            <w:shd w:val="clear" w:color="auto" w:fill="auto"/>
          </w:tcPr>
          <w:p w14:paraId="5065CD9E" w14:textId="78909ABE" w:rsidR="001B73F9" w:rsidRPr="00EA3001" w:rsidRDefault="001B73F9" w:rsidP="00EA3001">
            <w:pPr>
              <w:suppressLineNumbers/>
              <w:suppressAutoHyphens/>
              <w:snapToGrid w:val="0"/>
              <w:spacing w:after="0" w:line="240" w:lineRule="auto"/>
              <w:rPr>
                <w:rFonts w:eastAsia="Times New Roman"/>
                <w:szCs w:val="24"/>
                <w:lang w:eastAsia="lt-LT"/>
              </w:rPr>
            </w:pPr>
          </w:p>
        </w:tc>
      </w:tr>
      <w:tr w:rsidR="004E30D6" w:rsidRPr="00EA3001" w14:paraId="3D764956"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5530" w14:textId="35D9B0A3"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lastRenderedPageBreak/>
              <w:t>1</w:t>
            </w:r>
            <w:r w:rsidR="005E1EAC" w:rsidRPr="00EA3001">
              <w:rPr>
                <w:rFonts w:eastAsia="Times New Roman"/>
                <w:szCs w:val="24"/>
                <w:lang w:eastAsia="lt-LT"/>
              </w:rPr>
              <w:t>1</w:t>
            </w:r>
            <w:r w:rsidRPr="00EA3001">
              <w:rPr>
                <w:rFonts w:eastAsia="Times New Roman"/>
                <w:szCs w:val="24"/>
                <w:lang w:eastAsia="lt-LT"/>
              </w:rPr>
              <w:t>.4</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D74B"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proofErr w:type="spellStart"/>
            <w:r w:rsidRPr="00EA3001">
              <w:rPr>
                <w:rFonts w:eastAsia="Times New Roman"/>
                <w:szCs w:val="24"/>
                <w:lang w:eastAsia="lt-LT"/>
              </w:rPr>
              <w:t>Transvaginalinis</w:t>
            </w:r>
            <w:proofErr w:type="spellEnd"/>
            <w:r w:rsidRPr="00EA3001">
              <w:rPr>
                <w:rFonts w:eastAsia="Times New Roman"/>
                <w:szCs w:val="24"/>
                <w:lang w:eastAsia="lt-LT"/>
              </w:rPr>
              <w:t xml:space="preserve"> daviklis </w:t>
            </w:r>
          </w:p>
        </w:tc>
        <w:tc>
          <w:tcPr>
            <w:tcW w:w="3573" w:type="dxa"/>
            <w:tcBorders>
              <w:top w:val="single" w:sz="4" w:space="0" w:color="000000"/>
              <w:left w:val="single" w:sz="4" w:space="0" w:color="000000"/>
              <w:bottom w:val="single" w:sz="4" w:space="0" w:color="000000"/>
            </w:tcBorders>
            <w:shd w:val="clear" w:color="auto" w:fill="auto"/>
          </w:tcPr>
          <w:p w14:paraId="03EA55AE" w14:textId="77777777" w:rsidR="004E30D6" w:rsidRPr="00EA3001" w:rsidRDefault="004E30D6" w:rsidP="00EA3001">
            <w:pPr>
              <w:numPr>
                <w:ilvl w:val="0"/>
                <w:numId w:val="9"/>
              </w:numPr>
              <w:tabs>
                <w:tab w:val="left" w:pos="-1843"/>
                <w:tab w:val="left" w:pos="654"/>
              </w:tabs>
              <w:suppressAutoHyphens/>
              <w:autoSpaceDN w:val="0"/>
              <w:snapToGrid w:val="0"/>
              <w:spacing w:after="0" w:line="240" w:lineRule="auto"/>
              <w:ind w:hanging="140"/>
              <w:textAlignment w:val="baseline"/>
              <w:rPr>
                <w:rFonts w:eastAsia="Times New Roman"/>
                <w:szCs w:val="24"/>
                <w:lang w:eastAsia="lt-LT"/>
              </w:rPr>
            </w:pPr>
            <w:r w:rsidRPr="00EA3001">
              <w:rPr>
                <w:rFonts w:eastAsia="Times New Roman"/>
                <w:szCs w:val="24"/>
                <w:lang w:eastAsia="lt-LT"/>
              </w:rPr>
              <w:t xml:space="preserve">Apžiūros kampas </w:t>
            </w:r>
            <w:r w:rsidRPr="00EA3001">
              <w:rPr>
                <w:rFonts w:eastAsia="Times New Roman"/>
                <w:szCs w:val="24"/>
                <w:u w:val="single"/>
                <w:lang w:eastAsia="lt-LT"/>
              </w:rPr>
              <w:t xml:space="preserve">&gt; </w:t>
            </w:r>
            <w:r w:rsidRPr="00EA3001">
              <w:rPr>
                <w:rFonts w:eastAsia="Times New Roman"/>
                <w:szCs w:val="24"/>
                <w:lang w:eastAsia="lt-LT"/>
              </w:rPr>
              <w:t>160</w:t>
            </w:r>
            <w:r w:rsidRPr="00EA3001">
              <w:rPr>
                <w:rFonts w:eastAsia="Times New Roman"/>
                <w:szCs w:val="24"/>
                <w:vertAlign w:val="superscript"/>
                <w:lang w:eastAsia="lt-LT"/>
              </w:rPr>
              <w:t>o</w:t>
            </w:r>
          </w:p>
          <w:p w14:paraId="4FE5AA62" w14:textId="77777777" w:rsidR="004E30D6" w:rsidRPr="00EA3001" w:rsidRDefault="004E30D6" w:rsidP="00EA3001">
            <w:pPr>
              <w:numPr>
                <w:ilvl w:val="0"/>
                <w:numId w:val="9"/>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Elementų skaičius </w:t>
            </w:r>
            <w:r w:rsidRPr="00EA3001">
              <w:rPr>
                <w:rFonts w:eastAsia="Times New Roman"/>
                <w:szCs w:val="24"/>
                <w:u w:val="single"/>
                <w:lang w:eastAsia="lt-LT"/>
              </w:rPr>
              <w:t>&gt;</w:t>
            </w:r>
            <w:r w:rsidRPr="00EA3001">
              <w:rPr>
                <w:rFonts w:eastAsia="Times New Roman"/>
                <w:szCs w:val="24"/>
                <w:lang w:eastAsia="lt-LT"/>
              </w:rPr>
              <w:t xml:space="preserve"> 120</w:t>
            </w:r>
          </w:p>
          <w:p w14:paraId="38C657F4" w14:textId="77777777" w:rsidR="004E30D6" w:rsidRPr="00EA3001" w:rsidRDefault="004E30D6" w:rsidP="00EA3001">
            <w:pPr>
              <w:numPr>
                <w:ilvl w:val="0"/>
                <w:numId w:val="9"/>
              </w:numPr>
              <w:tabs>
                <w:tab w:val="left" w:pos="-1843"/>
                <w:tab w:val="left" w:pos="654"/>
              </w:tabs>
              <w:suppressAutoHyphens/>
              <w:autoSpaceDN w:val="0"/>
              <w:snapToGrid w:val="0"/>
              <w:spacing w:after="0" w:line="240" w:lineRule="auto"/>
              <w:ind w:left="229" w:firstLine="0"/>
              <w:textAlignment w:val="baseline"/>
              <w:rPr>
                <w:rFonts w:eastAsia="Times New Roman"/>
                <w:szCs w:val="24"/>
                <w:lang w:eastAsia="lt-LT"/>
              </w:rPr>
            </w:pPr>
            <w:r w:rsidRPr="00EA3001">
              <w:rPr>
                <w:rFonts w:eastAsia="Times New Roman"/>
                <w:szCs w:val="24"/>
                <w:lang w:eastAsia="lt-LT"/>
              </w:rPr>
              <w:t xml:space="preserve">Dažnio diapazonas </w:t>
            </w:r>
            <w:r w:rsidRPr="00EA3001">
              <w:rPr>
                <w:rFonts w:eastAsia="Times New Roman"/>
                <w:szCs w:val="24"/>
                <w:u w:val="single"/>
                <w:lang w:eastAsia="lt-LT"/>
              </w:rPr>
              <w:t>&gt;</w:t>
            </w:r>
            <w:r w:rsidRPr="00EA3001">
              <w:rPr>
                <w:rFonts w:eastAsia="Times New Roman"/>
                <w:szCs w:val="24"/>
                <w:lang w:eastAsia="lt-LT"/>
              </w:rPr>
              <w:t xml:space="preserve"> (3,0 - 10,0) MHz </w:t>
            </w:r>
          </w:p>
        </w:tc>
        <w:tc>
          <w:tcPr>
            <w:tcW w:w="3936" w:type="dxa"/>
            <w:shd w:val="clear" w:color="auto" w:fill="auto"/>
          </w:tcPr>
          <w:p w14:paraId="2C290A20" w14:textId="77777777" w:rsidR="004E30D6" w:rsidRPr="00EA3001" w:rsidRDefault="004E30D6" w:rsidP="00EA3001">
            <w:pPr>
              <w:tabs>
                <w:tab w:val="left" w:pos="-1843"/>
                <w:tab w:val="left" w:pos="321"/>
              </w:tabs>
              <w:suppressAutoHyphens/>
              <w:autoSpaceDN w:val="0"/>
              <w:snapToGrid w:val="0"/>
              <w:spacing w:after="0" w:line="240" w:lineRule="auto"/>
              <w:textAlignment w:val="baseline"/>
              <w:rPr>
                <w:rFonts w:eastAsia="Times New Roman"/>
                <w:szCs w:val="24"/>
                <w:lang w:eastAsia="lt-LT"/>
              </w:rPr>
            </w:pPr>
          </w:p>
        </w:tc>
      </w:tr>
      <w:tr w:rsidR="004E30D6" w:rsidRPr="00EA3001" w14:paraId="58C2DE9D"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84EAA" w14:textId="18A7712D"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1</w:t>
            </w:r>
            <w:r w:rsidRPr="00EA3001">
              <w:rPr>
                <w:rFonts w:eastAsia="Times New Roman"/>
                <w:szCs w:val="24"/>
                <w:lang w:eastAsia="lt-LT"/>
              </w:rPr>
              <w:t>.5</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EDB93"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Vaizdo spausdintuvas</w:t>
            </w:r>
          </w:p>
        </w:tc>
        <w:tc>
          <w:tcPr>
            <w:tcW w:w="3573" w:type="dxa"/>
            <w:tcBorders>
              <w:top w:val="single" w:sz="4" w:space="0" w:color="000000"/>
              <w:left w:val="single" w:sz="4" w:space="0" w:color="000000"/>
              <w:bottom w:val="single" w:sz="4" w:space="0" w:color="000000"/>
            </w:tcBorders>
            <w:shd w:val="clear" w:color="auto" w:fill="auto"/>
          </w:tcPr>
          <w:p w14:paraId="3EDA6E25" w14:textId="77777777" w:rsidR="004E30D6" w:rsidRPr="00EA3001" w:rsidRDefault="004E30D6" w:rsidP="00EA3001">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Nespalvotas</w:t>
            </w:r>
          </w:p>
        </w:tc>
        <w:tc>
          <w:tcPr>
            <w:tcW w:w="3936" w:type="dxa"/>
            <w:shd w:val="clear" w:color="auto" w:fill="auto"/>
          </w:tcPr>
          <w:p w14:paraId="5CC04FD1"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41C79AA5"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31722" w14:textId="7923FB14"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1</w:t>
            </w:r>
            <w:r w:rsidRPr="00EA3001">
              <w:rPr>
                <w:rFonts w:eastAsia="Times New Roman"/>
                <w:szCs w:val="24"/>
                <w:lang w:eastAsia="lt-LT"/>
              </w:rPr>
              <w:t>.6</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B54FC"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 xml:space="preserve">Modulis tyrimo sinchronizavimui su paciento EKG </w:t>
            </w:r>
          </w:p>
        </w:tc>
        <w:tc>
          <w:tcPr>
            <w:tcW w:w="3573" w:type="dxa"/>
            <w:tcBorders>
              <w:top w:val="single" w:sz="4" w:space="0" w:color="000000"/>
              <w:left w:val="single" w:sz="4" w:space="0" w:color="000000"/>
              <w:bottom w:val="single" w:sz="4" w:space="0" w:color="000000"/>
            </w:tcBorders>
            <w:shd w:val="clear" w:color="auto" w:fill="auto"/>
          </w:tcPr>
          <w:p w14:paraId="14F81507" w14:textId="74BB1054" w:rsidR="00EE23AB" w:rsidRPr="00EA3001" w:rsidRDefault="004E30D6" w:rsidP="00EA3001">
            <w:pPr>
              <w:tabs>
                <w:tab w:val="left" w:pos="654"/>
              </w:tabs>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Būtina</w:t>
            </w:r>
            <w:r w:rsidR="00C21CA2" w:rsidRPr="00EA3001">
              <w:rPr>
                <w:rFonts w:eastAsia="Times New Roman"/>
                <w:szCs w:val="24"/>
                <w:lang w:eastAsia="lt-LT"/>
              </w:rPr>
              <w:t xml:space="preserve"> kartu pateikti </w:t>
            </w:r>
            <w:r w:rsidR="00EE23AB" w:rsidRPr="00EA3001">
              <w:rPr>
                <w:rFonts w:eastAsia="Times New Roman"/>
                <w:szCs w:val="24"/>
                <w:lang w:eastAsia="lt-LT"/>
              </w:rPr>
              <w:t>EKG laidų ir daugkartinių elektrodų komplekt</w:t>
            </w:r>
            <w:r w:rsidR="00C21CA2" w:rsidRPr="00EA3001">
              <w:rPr>
                <w:rFonts w:eastAsia="Times New Roman"/>
                <w:szCs w:val="24"/>
                <w:lang w:eastAsia="lt-LT"/>
              </w:rPr>
              <w:t>ą</w:t>
            </w:r>
          </w:p>
        </w:tc>
        <w:tc>
          <w:tcPr>
            <w:tcW w:w="3936" w:type="dxa"/>
            <w:shd w:val="clear" w:color="auto" w:fill="auto"/>
          </w:tcPr>
          <w:p w14:paraId="0C4B59FB"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4D1498EF"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48914" w14:textId="240B7C08"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2</w:t>
            </w:r>
            <w:r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B95A3"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Ultragarsinio aparato maitinimo šaltinis</w:t>
            </w:r>
          </w:p>
        </w:tc>
        <w:tc>
          <w:tcPr>
            <w:tcW w:w="3573" w:type="dxa"/>
            <w:tcBorders>
              <w:top w:val="single" w:sz="4" w:space="0" w:color="000000"/>
              <w:left w:val="single" w:sz="4" w:space="0" w:color="000000"/>
              <w:bottom w:val="single" w:sz="4" w:space="0" w:color="000000"/>
            </w:tcBorders>
            <w:shd w:val="clear" w:color="auto" w:fill="auto"/>
            <w:vAlign w:val="center"/>
          </w:tcPr>
          <w:p w14:paraId="29F87219" w14:textId="77777777" w:rsidR="004E30D6" w:rsidRPr="00EA3001" w:rsidRDefault="004E30D6" w:rsidP="00EA3001">
            <w:pPr>
              <w:tabs>
                <w:tab w:val="left" w:pos="654"/>
              </w:tabs>
              <w:suppressAutoHyphens/>
              <w:autoSpaceDN w:val="0"/>
              <w:spacing w:after="0" w:line="240" w:lineRule="auto"/>
              <w:jc w:val="both"/>
              <w:textAlignment w:val="baseline"/>
              <w:rPr>
                <w:rFonts w:eastAsia="Times New Roman"/>
                <w:szCs w:val="24"/>
                <w:lang w:eastAsia="lt-LT"/>
              </w:rPr>
            </w:pPr>
            <w:r w:rsidRPr="00EA3001">
              <w:rPr>
                <w:rFonts w:eastAsia="Times New Roman"/>
                <w:szCs w:val="24"/>
                <w:lang w:eastAsia="lt-LT"/>
              </w:rPr>
              <w:t>~220 ± 10% V, 50Hz elektros tinklas.</w:t>
            </w:r>
          </w:p>
          <w:p w14:paraId="3B3DE181" w14:textId="77777777" w:rsidR="004E30D6" w:rsidRPr="00EA3001" w:rsidRDefault="004E30D6" w:rsidP="00EA3001">
            <w:pPr>
              <w:tabs>
                <w:tab w:val="left" w:pos="428"/>
                <w:tab w:val="left" w:pos="654"/>
              </w:tabs>
              <w:suppressAutoHyphens/>
              <w:autoSpaceDN w:val="0"/>
              <w:spacing w:after="0" w:line="240" w:lineRule="auto"/>
              <w:ind w:left="-131"/>
              <w:jc w:val="both"/>
              <w:textAlignment w:val="baseline"/>
              <w:rPr>
                <w:rFonts w:eastAsia="Times New Roman"/>
                <w:szCs w:val="24"/>
                <w:lang w:eastAsia="lt-LT"/>
              </w:rPr>
            </w:pPr>
          </w:p>
        </w:tc>
        <w:tc>
          <w:tcPr>
            <w:tcW w:w="3936" w:type="dxa"/>
            <w:shd w:val="clear" w:color="auto" w:fill="auto"/>
          </w:tcPr>
          <w:p w14:paraId="5000E316"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559DFB0F"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BEFC7" w14:textId="4F6896E5"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3</w:t>
            </w:r>
            <w:r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A6ECC"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Garantinio aptarnavimo laikotarpis</w:t>
            </w:r>
          </w:p>
        </w:tc>
        <w:tc>
          <w:tcPr>
            <w:tcW w:w="3573" w:type="dxa"/>
            <w:tcBorders>
              <w:top w:val="single" w:sz="4" w:space="0" w:color="000000"/>
              <w:left w:val="single" w:sz="4" w:space="0" w:color="000000"/>
              <w:bottom w:val="single" w:sz="4" w:space="0" w:color="000000"/>
              <w:right w:val="single" w:sz="4" w:space="0" w:color="auto"/>
            </w:tcBorders>
            <w:shd w:val="clear" w:color="auto" w:fill="auto"/>
            <w:vAlign w:val="center"/>
          </w:tcPr>
          <w:p w14:paraId="06296938" w14:textId="77777777" w:rsidR="004E30D6" w:rsidRPr="00EA3001" w:rsidRDefault="004E30D6" w:rsidP="00EA3001">
            <w:pPr>
              <w:tabs>
                <w:tab w:val="left" w:pos="654"/>
              </w:tabs>
              <w:suppressAutoHyphens/>
              <w:autoSpaceDN w:val="0"/>
              <w:spacing w:after="0" w:line="240" w:lineRule="auto"/>
              <w:jc w:val="both"/>
              <w:textAlignment w:val="baseline"/>
              <w:rPr>
                <w:rFonts w:eastAsia="Times New Roman"/>
                <w:szCs w:val="24"/>
                <w:lang w:eastAsia="lt-LT"/>
              </w:rPr>
            </w:pPr>
            <w:r w:rsidRPr="00EA3001">
              <w:rPr>
                <w:rFonts w:eastAsia="Times New Roman"/>
                <w:szCs w:val="24"/>
                <w:lang w:eastAsia="lt-LT"/>
              </w:rPr>
              <w:t>≥ 24 mėnesiai</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7DB64C67" w14:textId="77777777"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r w:rsidR="004E30D6" w:rsidRPr="00EA3001" w14:paraId="0341679F" w14:textId="77777777" w:rsidTr="00180BAA">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5612B" w14:textId="783469A2" w:rsidR="004E30D6" w:rsidRPr="00EA3001" w:rsidRDefault="004E30D6" w:rsidP="00180BAA">
            <w:pPr>
              <w:suppressAutoHyphens/>
              <w:autoSpaceDN w:val="0"/>
              <w:spacing w:after="0" w:line="240" w:lineRule="auto"/>
              <w:jc w:val="center"/>
              <w:textAlignment w:val="baseline"/>
              <w:rPr>
                <w:rFonts w:eastAsia="Times New Roman"/>
                <w:szCs w:val="24"/>
                <w:lang w:eastAsia="lt-LT"/>
              </w:rPr>
            </w:pPr>
            <w:r w:rsidRPr="00EA3001">
              <w:rPr>
                <w:rFonts w:eastAsia="Times New Roman"/>
                <w:szCs w:val="24"/>
                <w:lang w:eastAsia="lt-LT"/>
              </w:rPr>
              <w:t>1</w:t>
            </w:r>
            <w:r w:rsidR="005E1EAC" w:rsidRPr="00EA3001">
              <w:rPr>
                <w:rFonts w:eastAsia="Times New Roman"/>
                <w:szCs w:val="24"/>
                <w:lang w:eastAsia="lt-LT"/>
              </w:rPr>
              <w:t>4</w:t>
            </w:r>
            <w:r w:rsidRPr="00EA3001">
              <w:rPr>
                <w:rFonts w:eastAsia="Times New Roman"/>
                <w:szCs w:val="24"/>
                <w:lang w:eastAsia="lt-LT"/>
              </w:rPr>
              <w:t>.</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D659E" w14:textId="77777777" w:rsidR="004E30D6" w:rsidRPr="00EA3001" w:rsidRDefault="004E30D6" w:rsidP="00180BAA">
            <w:pPr>
              <w:suppressAutoHyphens/>
              <w:autoSpaceDN w:val="0"/>
              <w:spacing w:after="0" w:line="240" w:lineRule="auto"/>
              <w:textAlignment w:val="baseline"/>
              <w:rPr>
                <w:rFonts w:eastAsia="Times New Roman"/>
                <w:szCs w:val="24"/>
                <w:lang w:eastAsia="lt-LT"/>
              </w:rPr>
            </w:pPr>
            <w:r w:rsidRPr="00EA3001">
              <w:rPr>
                <w:rFonts w:eastAsia="Times New Roman"/>
                <w:szCs w:val="24"/>
                <w:lang w:eastAsia="lt-LT"/>
              </w:rPr>
              <w:t>CE ženklas ir sertifikatas</w:t>
            </w:r>
          </w:p>
        </w:tc>
        <w:tc>
          <w:tcPr>
            <w:tcW w:w="3573" w:type="dxa"/>
            <w:tcBorders>
              <w:top w:val="single" w:sz="4" w:space="0" w:color="000000"/>
              <w:left w:val="single" w:sz="4" w:space="0" w:color="000000"/>
              <w:bottom w:val="single" w:sz="4" w:space="0" w:color="000000"/>
              <w:right w:val="single" w:sz="4" w:space="0" w:color="auto"/>
            </w:tcBorders>
            <w:shd w:val="clear" w:color="auto" w:fill="auto"/>
            <w:vAlign w:val="center"/>
          </w:tcPr>
          <w:p w14:paraId="071044AE" w14:textId="353F3E93" w:rsidR="004E30D6" w:rsidRPr="00EA3001" w:rsidRDefault="004E30D6" w:rsidP="00EA3001">
            <w:pPr>
              <w:tabs>
                <w:tab w:val="left" w:pos="654"/>
              </w:tabs>
              <w:suppressAutoHyphens/>
              <w:autoSpaceDN w:val="0"/>
              <w:spacing w:after="0" w:line="240" w:lineRule="auto"/>
              <w:jc w:val="both"/>
              <w:textAlignment w:val="baseline"/>
              <w:rPr>
                <w:rFonts w:eastAsia="Times New Roman"/>
                <w:szCs w:val="24"/>
                <w:lang w:eastAsia="lt-LT"/>
              </w:rPr>
            </w:pPr>
            <w:r w:rsidRPr="00EA3001">
              <w:rPr>
                <w:rFonts w:eastAsia="Times New Roman"/>
                <w:szCs w:val="24"/>
                <w:lang w:eastAsia="lt-LT"/>
              </w:rPr>
              <w:t>Būtina</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1627785E" w14:textId="5E8C3496" w:rsidR="004E30D6" w:rsidRPr="00EA3001" w:rsidRDefault="004E30D6" w:rsidP="00EA3001">
            <w:pPr>
              <w:suppressLineNumbers/>
              <w:suppressAutoHyphens/>
              <w:snapToGrid w:val="0"/>
              <w:spacing w:after="0" w:line="240" w:lineRule="auto"/>
              <w:rPr>
                <w:rFonts w:eastAsia="Times New Roman"/>
                <w:bCs/>
                <w:kern w:val="2"/>
                <w:szCs w:val="24"/>
                <w:lang w:eastAsia="ar-SA"/>
              </w:rPr>
            </w:pPr>
          </w:p>
        </w:tc>
      </w:tr>
    </w:tbl>
    <w:p w14:paraId="2588E76A" w14:textId="77777777" w:rsidR="00180BAA" w:rsidRDefault="00180BAA" w:rsidP="00EA3001">
      <w:pPr>
        <w:tabs>
          <w:tab w:val="center" w:pos="2520"/>
        </w:tabs>
        <w:spacing w:after="0" w:line="240" w:lineRule="auto"/>
        <w:jc w:val="both"/>
        <w:rPr>
          <w:rFonts w:eastAsia="Times New Roman"/>
          <w:b/>
          <w:szCs w:val="24"/>
          <w:lang w:eastAsia="lt-LT"/>
        </w:rPr>
      </w:pPr>
    </w:p>
    <w:p w14:paraId="3FAD8B38" w14:textId="0222478D" w:rsidR="004E30D6" w:rsidRPr="00EA3001" w:rsidRDefault="00180BAA" w:rsidP="00180BAA">
      <w:pPr>
        <w:tabs>
          <w:tab w:val="center" w:pos="2520"/>
        </w:tabs>
        <w:spacing w:after="0" w:line="240" w:lineRule="auto"/>
        <w:jc w:val="both"/>
        <w:rPr>
          <w:rFonts w:eastAsia="Times New Roman"/>
          <w:b/>
          <w:szCs w:val="24"/>
          <w:lang w:eastAsia="lt-LT"/>
        </w:rPr>
      </w:pPr>
      <w:r>
        <w:rPr>
          <w:rFonts w:eastAsia="Times New Roman"/>
          <w:b/>
          <w:szCs w:val="24"/>
          <w:lang w:eastAsia="lt-LT"/>
        </w:rPr>
        <w:t>Bendrieji reikalavimai</w:t>
      </w:r>
      <w:r w:rsidR="00B13D93" w:rsidRPr="00EA3001">
        <w:rPr>
          <w:rFonts w:eastAsia="Times New Roman"/>
          <w:b/>
          <w:szCs w:val="24"/>
          <w:lang w:eastAsia="lt-LT"/>
        </w:rPr>
        <w:t>:</w:t>
      </w:r>
    </w:p>
    <w:p w14:paraId="6B1F96C1" w14:textId="77777777" w:rsidR="00180BAA" w:rsidRDefault="00B13D93" w:rsidP="00180BAA">
      <w:pPr>
        <w:spacing w:after="0" w:line="240" w:lineRule="auto"/>
        <w:jc w:val="both"/>
        <w:rPr>
          <w:szCs w:val="24"/>
        </w:rPr>
      </w:pPr>
      <w:r w:rsidRPr="00EA3001">
        <w:rPr>
          <w:szCs w:val="24"/>
        </w:rPr>
        <w:t>1.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6F55BF6E" w14:textId="77777777" w:rsidR="00180BAA" w:rsidRDefault="00DA1E30" w:rsidP="00180BAA">
      <w:pPr>
        <w:spacing w:after="0" w:line="240" w:lineRule="auto"/>
        <w:jc w:val="both"/>
        <w:rPr>
          <w:szCs w:val="24"/>
          <w:lang w:val="en-GB"/>
        </w:rPr>
      </w:pPr>
      <w:r w:rsidRPr="00EA3001">
        <w:rPr>
          <w:szCs w:val="24"/>
        </w:rPr>
        <w:t xml:space="preserve">1.1.Įranga turi būti nauja, nenaudota, pagaminta ne seniau nei </w:t>
      </w:r>
      <w:r w:rsidRPr="00EA3001">
        <w:rPr>
          <w:szCs w:val="24"/>
          <w:lang w:val="en-US"/>
        </w:rPr>
        <w:t xml:space="preserve">2024 </w:t>
      </w:r>
      <w:proofErr w:type="spellStart"/>
      <w:r w:rsidRPr="00EA3001">
        <w:rPr>
          <w:szCs w:val="24"/>
          <w:lang w:val="en-US"/>
        </w:rPr>
        <w:t>metais</w:t>
      </w:r>
      <w:proofErr w:type="spellEnd"/>
      <w:r w:rsidRPr="00EA3001">
        <w:rPr>
          <w:szCs w:val="24"/>
          <w:lang w:val="en-GB"/>
        </w:rPr>
        <w:t>.</w:t>
      </w:r>
    </w:p>
    <w:p w14:paraId="20E602C4" w14:textId="479DD067" w:rsidR="00B13D93" w:rsidRPr="00180BAA" w:rsidRDefault="00B13D93" w:rsidP="00180BAA">
      <w:pPr>
        <w:spacing w:after="0" w:line="240" w:lineRule="auto"/>
        <w:jc w:val="both"/>
        <w:rPr>
          <w:szCs w:val="24"/>
          <w:lang w:val="en-US"/>
        </w:rPr>
      </w:pPr>
      <w:r w:rsidRPr="00EA3001">
        <w:rPr>
          <w:szCs w:val="24"/>
        </w:rPr>
        <w:t>2. Į kainą įskaičiuotas įrangos pristatymas į VšĮ Naujosios Vilnios polikliniką,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 personalo apmokymas.</w:t>
      </w:r>
    </w:p>
    <w:p w14:paraId="14B70A22" w14:textId="77777777" w:rsidR="00180BAA" w:rsidRDefault="00B13D93" w:rsidP="00180BAA">
      <w:pPr>
        <w:spacing w:after="0" w:line="240" w:lineRule="auto"/>
        <w:jc w:val="both"/>
        <w:rPr>
          <w:szCs w:val="24"/>
        </w:rPr>
      </w:pPr>
      <w:r w:rsidRPr="00EA3001">
        <w:rPr>
          <w:szCs w:val="24"/>
        </w:rPr>
        <w:t>3. Garantinis laikotarpis</w:t>
      </w:r>
      <w:r w:rsidR="00180BAA">
        <w:rPr>
          <w:szCs w:val="24"/>
        </w:rPr>
        <w:t>:</w:t>
      </w:r>
    </w:p>
    <w:p w14:paraId="4982990E" w14:textId="77777777" w:rsidR="00180BAA" w:rsidRDefault="00B13D93" w:rsidP="00180BAA">
      <w:pPr>
        <w:spacing w:after="0" w:line="240" w:lineRule="auto"/>
        <w:jc w:val="both"/>
        <w:rPr>
          <w:szCs w:val="24"/>
        </w:rPr>
      </w:pPr>
      <w:r w:rsidRPr="00EA3001">
        <w:rPr>
          <w:szCs w:val="24"/>
        </w:rPr>
        <w:t xml:space="preserve">3.1. Ne mažiau nei </w:t>
      </w:r>
      <w:r w:rsidRPr="00EA3001">
        <w:rPr>
          <w:szCs w:val="24"/>
          <w:lang w:val="en-US"/>
        </w:rPr>
        <w:t>2</w:t>
      </w:r>
      <w:r w:rsidRPr="00EA3001">
        <w:rPr>
          <w:szCs w:val="24"/>
        </w:rPr>
        <w:t>4 mėn.</w:t>
      </w:r>
    </w:p>
    <w:p w14:paraId="4299A8AC" w14:textId="32369ACF" w:rsidR="00B13D93" w:rsidRPr="00EA3001" w:rsidRDefault="00B13D93" w:rsidP="00180BAA">
      <w:pPr>
        <w:spacing w:after="0" w:line="240" w:lineRule="auto"/>
        <w:jc w:val="both"/>
        <w:rPr>
          <w:szCs w:val="24"/>
        </w:rPr>
      </w:pPr>
      <w:r w:rsidRPr="00EA3001">
        <w:rPr>
          <w:szCs w:val="24"/>
        </w:rPr>
        <w:t>3.2.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1D227B68" w14:textId="77777777" w:rsidR="00180BAA" w:rsidRDefault="00B13D93" w:rsidP="00180BAA">
      <w:pPr>
        <w:spacing w:after="0" w:line="240" w:lineRule="auto"/>
        <w:jc w:val="both"/>
        <w:rPr>
          <w:szCs w:val="24"/>
        </w:rPr>
      </w:pPr>
      <w:r w:rsidRPr="00EA3001">
        <w:rPr>
          <w:szCs w:val="24"/>
        </w:rPr>
        <w:t>4. Kartu su įranga pateikiama dokumentacija:</w:t>
      </w:r>
    </w:p>
    <w:p w14:paraId="28B01DBB" w14:textId="77777777" w:rsidR="00180BAA" w:rsidRDefault="00B13D93" w:rsidP="00180BAA">
      <w:pPr>
        <w:spacing w:after="0" w:line="240" w:lineRule="auto"/>
        <w:jc w:val="both"/>
        <w:rPr>
          <w:szCs w:val="24"/>
        </w:rPr>
      </w:pPr>
      <w:r w:rsidRPr="00EA3001">
        <w:rPr>
          <w:szCs w:val="24"/>
        </w:rPr>
        <w:t>4.1. Naudojimo instrukcija lietuvių kalba,</w:t>
      </w:r>
    </w:p>
    <w:p w14:paraId="3D43B06F" w14:textId="77777777" w:rsidR="00180BAA" w:rsidRDefault="00B13D93" w:rsidP="00180BAA">
      <w:pPr>
        <w:spacing w:after="0" w:line="240" w:lineRule="auto"/>
        <w:jc w:val="both"/>
        <w:rPr>
          <w:szCs w:val="24"/>
        </w:rPr>
      </w:pPr>
      <w:r w:rsidRPr="00EA3001">
        <w:rPr>
          <w:szCs w:val="24"/>
        </w:rPr>
        <w:t>4.2. Serviso dokumentacija lietuvių arba anglų kalba.</w:t>
      </w:r>
    </w:p>
    <w:p w14:paraId="35EBF7DD" w14:textId="68D4735B" w:rsidR="00B13D93" w:rsidRPr="00EA3001" w:rsidRDefault="00B13D93" w:rsidP="00180BAA">
      <w:pPr>
        <w:spacing w:after="0" w:line="240" w:lineRule="auto"/>
        <w:jc w:val="both"/>
        <w:rPr>
          <w:szCs w:val="24"/>
        </w:rPr>
      </w:pPr>
      <w:r w:rsidRPr="00EA3001">
        <w:rPr>
          <w:szCs w:val="24"/>
        </w:rPr>
        <w:t>4.3. Periodiškai atliekamų techninės priežiūros (TP) darbų sąvadas, su nuorodomis į gamintojo techninės eksploatacijos dokumentus. Reglamente taip pat nurodoma: TP periodiškumas, darbo priemonės, dalys ir medžiagos, reikalingos TP atlikti, bei jos darbų trukmė.</w:t>
      </w:r>
      <w:r w:rsidR="00696BA4" w:rsidRPr="00EA3001">
        <w:rPr>
          <w:szCs w:val="24"/>
        </w:rPr>
        <w:br/>
      </w:r>
      <w:r w:rsidRPr="00EA3001">
        <w:rPr>
          <w:szCs w:val="24"/>
        </w:rPr>
        <w:t>4.4. Valymo - dezinfekavimo instrukcija, kurioje aprašoma valymo-dezinfekavimo procedūra ir periodiškumas.</w:t>
      </w:r>
    </w:p>
    <w:p w14:paraId="5836315A" w14:textId="77777777" w:rsidR="00180BAA" w:rsidRDefault="00B13D93" w:rsidP="00180BAA">
      <w:pPr>
        <w:spacing w:after="0" w:line="240" w:lineRule="auto"/>
        <w:jc w:val="both"/>
        <w:rPr>
          <w:szCs w:val="24"/>
        </w:rPr>
      </w:pPr>
      <w:r w:rsidRPr="00EA3001">
        <w:rPr>
          <w:szCs w:val="24"/>
        </w:rPr>
        <w:t>5. Personalo mokymai:</w:t>
      </w:r>
    </w:p>
    <w:p w14:paraId="6218FE31" w14:textId="32103BE3" w:rsidR="006122F8" w:rsidRPr="00EA3001" w:rsidRDefault="00B13D93" w:rsidP="00180BAA">
      <w:pPr>
        <w:spacing w:after="0" w:line="240" w:lineRule="auto"/>
        <w:jc w:val="both"/>
        <w:rPr>
          <w:szCs w:val="24"/>
        </w:rPr>
      </w:pPr>
      <w:r w:rsidRPr="00EA3001">
        <w:rPr>
          <w:szCs w:val="24"/>
        </w:rPr>
        <w:t xml:space="preserve">5.1. Mokymai ≥ </w:t>
      </w:r>
      <w:r w:rsidR="00C21CA2" w:rsidRPr="00EA3001">
        <w:rPr>
          <w:szCs w:val="24"/>
        </w:rPr>
        <w:t>5</w:t>
      </w:r>
      <w:r w:rsidRPr="00EA3001">
        <w:rPr>
          <w:szCs w:val="24"/>
        </w:rPr>
        <w:t xml:space="preserve"> gydytojų. Trukmė ≥ 4 akademinės valandos</w:t>
      </w:r>
    </w:p>
    <w:p w14:paraId="7CBFEAF5" w14:textId="5B254AA5" w:rsidR="00EF4077" w:rsidRPr="00EA3001" w:rsidRDefault="00B13D93" w:rsidP="000614B7">
      <w:pPr>
        <w:spacing w:after="0" w:line="240" w:lineRule="auto"/>
        <w:jc w:val="both"/>
        <w:rPr>
          <w:szCs w:val="24"/>
        </w:rPr>
      </w:pPr>
      <w:r w:rsidRPr="00EA3001">
        <w:rPr>
          <w:szCs w:val="24"/>
        </w:rPr>
        <w:t xml:space="preserve">6. Aplinkosauginiai reikalavimai. Siekiant sunaudoti mažiau gamtos išteklių, Šalys susitaria vykdant Sutartį nerengti ir nenaudoti popierinių dokumentų. Visa pagal šią Sutartį vykdoma komunikacija ir teikiama dokumentacija turi būti sudaryta elektronine forma ir teikiama elektroninėmis ryšio </w:t>
      </w:r>
      <w:r w:rsidRPr="00EA3001">
        <w:rPr>
          <w:szCs w:val="24"/>
        </w:rPr>
        <w:lastRenderedPageBreak/>
        <w:t>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Siekiant mažinti poveikį aplinkai, pardavėjas įsipareigoja prekes pristatyti ne piko valandomis, t .y. darbo dienomis nuo 9 val. iki 11 val. ir nuo 14 val. iki 15 val.</w:t>
      </w:r>
    </w:p>
    <w:sectPr w:rsidR="00EF4077" w:rsidRPr="00EA3001" w:rsidSect="00EA3001">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0C750" w14:textId="77777777" w:rsidR="006B6B37" w:rsidRDefault="006B6B37" w:rsidP="00696BA4">
      <w:pPr>
        <w:spacing w:after="0" w:line="240" w:lineRule="auto"/>
      </w:pPr>
      <w:r>
        <w:separator/>
      </w:r>
    </w:p>
  </w:endnote>
  <w:endnote w:type="continuationSeparator" w:id="0">
    <w:p w14:paraId="0D3FAE13" w14:textId="77777777" w:rsidR="006B6B37" w:rsidRDefault="006B6B37" w:rsidP="0069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698A3" w14:textId="77777777" w:rsidR="006B6B37" w:rsidRDefault="006B6B37" w:rsidP="00696BA4">
      <w:pPr>
        <w:spacing w:after="0" w:line="240" w:lineRule="auto"/>
      </w:pPr>
      <w:r>
        <w:separator/>
      </w:r>
    </w:p>
  </w:footnote>
  <w:footnote w:type="continuationSeparator" w:id="0">
    <w:p w14:paraId="4BF4F911" w14:textId="77777777" w:rsidR="006B6B37" w:rsidRDefault="006B6B37" w:rsidP="00696BA4">
      <w:pPr>
        <w:spacing w:after="0" w:line="240" w:lineRule="auto"/>
      </w:pPr>
      <w:r>
        <w:continuationSeparator/>
      </w:r>
    </w:p>
  </w:footnote>
  <w:footnote w:id="1">
    <w:p w14:paraId="3C3599AC" w14:textId="615CB475" w:rsidR="00060C22" w:rsidRPr="00060C22" w:rsidRDefault="00060C22">
      <w:pPr>
        <w:pStyle w:val="Puslapioinaostekstas"/>
        <w:rPr>
          <w:b/>
          <w:bCs/>
        </w:rPr>
      </w:pPr>
      <w:r>
        <w:rPr>
          <w:rStyle w:val="Puslapioinaosnuoroda"/>
        </w:rPr>
        <w:footnoteRef/>
      </w:r>
      <w:r>
        <w:t xml:space="preserve"> </w:t>
      </w:r>
      <w:r w:rsidRPr="00060C22">
        <w:rPr>
          <w:b/>
        </w:rPr>
        <w:t xml:space="preserve">Gamintojo deklaracijos dėl atitikties techniniams reikalavimams, kurių negalima objektyviai patikrinti, nebus vertinamos. </w:t>
      </w:r>
      <w:r w:rsidRPr="00060C22">
        <w:rPr>
          <w:bCs/>
        </w:rPr>
        <w:t>Techninės specifikacijos lentelėje būtina pateikti aiškias nuorodas į dokumentus bei paženklinti konkretų techninės specifikacijos punktą pagrindžiantį tekstą.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3344F" w14:textId="67611395" w:rsidR="00EA3001" w:rsidRDefault="00EA3001" w:rsidP="00EA3001">
    <w:pPr>
      <w:pStyle w:val="Antrats"/>
      <w:jc w:val="right"/>
    </w:pPr>
    <w:r>
      <w:t>2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F3C01"/>
    <w:multiLevelType w:val="multilevel"/>
    <w:tmpl w:val="9CD4EA6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ACB3729"/>
    <w:multiLevelType w:val="multilevel"/>
    <w:tmpl w:val="9CD4EA6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15:restartNumberingAfterBreak="0">
    <w:nsid w:val="10E003E0"/>
    <w:multiLevelType w:val="multilevel"/>
    <w:tmpl w:val="B83EBAB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15:restartNumberingAfterBreak="0">
    <w:nsid w:val="12516C13"/>
    <w:multiLevelType w:val="hybridMultilevel"/>
    <w:tmpl w:val="C2D2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515C1"/>
    <w:multiLevelType w:val="multilevel"/>
    <w:tmpl w:val="A036CFC8"/>
    <w:lvl w:ilvl="0">
      <w:start w:val="1"/>
      <w:numFmt w:val="lowerLetter"/>
      <w:lvlText w:val="%1)"/>
      <w:lvlJc w:val="left"/>
      <w:pPr>
        <w:ind w:left="360"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5" w15:restartNumberingAfterBreak="0">
    <w:nsid w:val="31314FCA"/>
    <w:multiLevelType w:val="hybridMultilevel"/>
    <w:tmpl w:val="58A87C44"/>
    <w:lvl w:ilvl="0" w:tplc="04270017">
      <w:start w:val="1"/>
      <w:numFmt w:val="lowerLetter"/>
      <w:lvlText w:val="%1)"/>
      <w:lvlJc w:val="left"/>
      <w:pPr>
        <w:ind w:left="949" w:hanging="360"/>
      </w:pPr>
    </w:lvl>
    <w:lvl w:ilvl="1" w:tplc="04270019">
      <w:start w:val="1"/>
      <w:numFmt w:val="lowerLetter"/>
      <w:lvlText w:val="%2."/>
      <w:lvlJc w:val="left"/>
      <w:pPr>
        <w:ind w:left="1669" w:hanging="360"/>
      </w:pPr>
    </w:lvl>
    <w:lvl w:ilvl="2" w:tplc="0427001B" w:tentative="1">
      <w:start w:val="1"/>
      <w:numFmt w:val="lowerRoman"/>
      <w:lvlText w:val="%3."/>
      <w:lvlJc w:val="right"/>
      <w:pPr>
        <w:ind w:left="2389" w:hanging="180"/>
      </w:pPr>
    </w:lvl>
    <w:lvl w:ilvl="3" w:tplc="0427000F" w:tentative="1">
      <w:start w:val="1"/>
      <w:numFmt w:val="decimal"/>
      <w:lvlText w:val="%4."/>
      <w:lvlJc w:val="left"/>
      <w:pPr>
        <w:ind w:left="3109" w:hanging="360"/>
      </w:pPr>
    </w:lvl>
    <w:lvl w:ilvl="4" w:tplc="04270019" w:tentative="1">
      <w:start w:val="1"/>
      <w:numFmt w:val="lowerLetter"/>
      <w:lvlText w:val="%5."/>
      <w:lvlJc w:val="left"/>
      <w:pPr>
        <w:ind w:left="3829" w:hanging="360"/>
      </w:pPr>
    </w:lvl>
    <w:lvl w:ilvl="5" w:tplc="0427001B" w:tentative="1">
      <w:start w:val="1"/>
      <w:numFmt w:val="lowerRoman"/>
      <w:lvlText w:val="%6."/>
      <w:lvlJc w:val="right"/>
      <w:pPr>
        <w:ind w:left="4549" w:hanging="180"/>
      </w:pPr>
    </w:lvl>
    <w:lvl w:ilvl="6" w:tplc="0427000F" w:tentative="1">
      <w:start w:val="1"/>
      <w:numFmt w:val="decimal"/>
      <w:lvlText w:val="%7."/>
      <w:lvlJc w:val="left"/>
      <w:pPr>
        <w:ind w:left="5269" w:hanging="360"/>
      </w:pPr>
    </w:lvl>
    <w:lvl w:ilvl="7" w:tplc="04270019" w:tentative="1">
      <w:start w:val="1"/>
      <w:numFmt w:val="lowerLetter"/>
      <w:lvlText w:val="%8."/>
      <w:lvlJc w:val="left"/>
      <w:pPr>
        <w:ind w:left="5989" w:hanging="360"/>
      </w:pPr>
    </w:lvl>
    <w:lvl w:ilvl="8" w:tplc="0427001B" w:tentative="1">
      <w:start w:val="1"/>
      <w:numFmt w:val="lowerRoman"/>
      <w:lvlText w:val="%9."/>
      <w:lvlJc w:val="right"/>
      <w:pPr>
        <w:ind w:left="6709" w:hanging="180"/>
      </w:pPr>
    </w:lvl>
  </w:abstractNum>
  <w:abstractNum w:abstractNumId="6" w15:restartNumberingAfterBreak="0">
    <w:nsid w:val="413D7CC6"/>
    <w:multiLevelType w:val="hybridMultilevel"/>
    <w:tmpl w:val="855E09EE"/>
    <w:lvl w:ilvl="0" w:tplc="E49A90A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27A0897"/>
    <w:multiLevelType w:val="hybridMultilevel"/>
    <w:tmpl w:val="9D6A92BE"/>
    <w:lvl w:ilvl="0" w:tplc="FFFFFFFF">
      <w:start w:val="1"/>
      <w:numFmt w:val="lowerLetter"/>
      <w:lvlText w:val="%1)"/>
      <w:lvlJc w:val="left"/>
      <w:pPr>
        <w:ind w:left="388" w:hanging="360"/>
      </w:pPr>
      <w:rPr>
        <w:rFonts w:hint="default"/>
      </w:rPr>
    </w:lvl>
    <w:lvl w:ilvl="1" w:tplc="FFFFFFFF">
      <w:start w:val="2"/>
      <w:numFmt w:val="bullet"/>
      <w:lvlText w:val="-"/>
      <w:lvlJc w:val="left"/>
      <w:pPr>
        <w:ind w:left="1108" w:hanging="360"/>
      </w:pPr>
      <w:rPr>
        <w:rFonts w:ascii="Times New Roman" w:eastAsia="Times New Roman" w:hAnsi="Times New Roman" w:cs="Times New Roman" w:hint="default"/>
      </w:r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8" w15:restartNumberingAfterBreak="0">
    <w:nsid w:val="46526B46"/>
    <w:multiLevelType w:val="hybridMultilevel"/>
    <w:tmpl w:val="929021D4"/>
    <w:lvl w:ilvl="0" w:tplc="62802CE4">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31808"/>
    <w:multiLevelType w:val="hybridMultilevel"/>
    <w:tmpl w:val="9D6A92BE"/>
    <w:lvl w:ilvl="0" w:tplc="7B4CACEA">
      <w:start w:val="1"/>
      <w:numFmt w:val="lowerLetter"/>
      <w:lvlText w:val="%1)"/>
      <w:lvlJc w:val="left"/>
      <w:pPr>
        <w:ind w:left="388" w:hanging="360"/>
      </w:pPr>
      <w:rPr>
        <w:rFonts w:hint="default"/>
      </w:rPr>
    </w:lvl>
    <w:lvl w:ilvl="1" w:tplc="986A8CB2">
      <w:start w:val="2"/>
      <w:numFmt w:val="bullet"/>
      <w:lvlText w:val="-"/>
      <w:lvlJc w:val="left"/>
      <w:pPr>
        <w:ind w:left="1108" w:hanging="360"/>
      </w:pPr>
      <w:rPr>
        <w:rFonts w:ascii="Times New Roman" w:eastAsia="Times New Roman" w:hAnsi="Times New Roman" w:cs="Times New Roman" w:hint="default"/>
      </w:r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0" w15:restartNumberingAfterBreak="0">
    <w:nsid w:val="5CD05624"/>
    <w:multiLevelType w:val="hybridMultilevel"/>
    <w:tmpl w:val="B8BEE588"/>
    <w:lvl w:ilvl="0" w:tplc="9BEACF0C">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76CD4"/>
    <w:multiLevelType w:val="multilevel"/>
    <w:tmpl w:val="8292C146"/>
    <w:lvl w:ilvl="0">
      <w:start w:val="1"/>
      <w:numFmt w:val="lowerLetter"/>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7132600F"/>
    <w:multiLevelType w:val="multilevel"/>
    <w:tmpl w:val="B4E082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4AD5D6A"/>
    <w:multiLevelType w:val="multilevel"/>
    <w:tmpl w:val="0B40D0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215C90"/>
    <w:multiLevelType w:val="multilevel"/>
    <w:tmpl w:val="B83EBAB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16cid:durableId="223487841">
    <w:abstractNumId w:val="4"/>
  </w:num>
  <w:num w:numId="2" w16cid:durableId="1993020164">
    <w:abstractNumId w:val="1"/>
  </w:num>
  <w:num w:numId="3" w16cid:durableId="730273847">
    <w:abstractNumId w:val="2"/>
  </w:num>
  <w:num w:numId="4" w16cid:durableId="607465884">
    <w:abstractNumId w:val="12"/>
  </w:num>
  <w:num w:numId="5" w16cid:durableId="1975060294">
    <w:abstractNumId w:val="13"/>
  </w:num>
  <w:num w:numId="6" w16cid:durableId="1172183263">
    <w:abstractNumId w:val="11"/>
  </w:num>
  <w:num w:numId="7" w16cid:durableId="1278486268">
    <w:abstractNumId w:val="5"/>
  </w:num>
  <w:num w:numId="8" w16cid:durableId="1451702779">
    <w:abstractNumId w:val="0"/>
  </w:num>
  <w:num w:numId="9" w16cid:durableId="376666484">
    <w:abstractNumId w:val="14"/>
  </w:num>
  <w:num w:numId="10" w16cid:durableId="673387115">
    <w:abstractNumId w:val="9"/>
  </w:num>
  <w:num w:numId="11" w16cid:durableId="1211109141">
    <w:abstractNumId w:val="7"/>
  </w:num>
  <w:num w:numId="12" w16cid:durableId="1857040460">
    <w:abstractNumId w:val="3"/>
  </w:num>
  <w:num w:numId="13" w16cid:durableId="2063361652">
    <w:abstractNumId w:val="8"/>
  </w:num>
  <w:num w:numId="14" w16cid:durableId="1649166115">
    <w:abstractNumId w:val="10"/>
  </w:num>
  <w:num w:numId="15" w16cid:durableId="2057578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D6"/>
    <w:rsid w:val="00000339"/>
    <w:rsid w:val="00001C08"/>
    <w:rsid w:val="00004FE0"/>
    <w:rsid w:val="00017B01"/>
    <w:rsid w:val="00060C22"/>
    <w:rsid w:val="000614B7"/>
    <w:rsid w:val="00093272"/>
    <w:rsid w:val="000A2979"/>
    <w:rsid w:val="000B473A"/>
    <w:rsid w:val="001613EB"/>
    <w:rsid w:val="00180BAA"/>
    <w:rsid w:val="00186645"/>
    <w:rsid w:val="001B73F9"/>
    <w:rsid w:val="001D285E"/>
    <w:rsid w:val="002334CF"/>
    <w:rsid w:val="0024074E"/>
    <w:rsid w:val="00270884"/>
    <w:rsid w:val="002A7B5E"/>
    <w:rsid w:val="004140FD"/>
    <w:rsid w:val="004A06EA"/>
    <w:rsid w:val="004B2E03"/>
    <w:rsid w:val="004D55B6"/>
    <w:rsid w:val="004E30D6"/>
    <w:rsid w:val="005B5066"/>
    <w:rsid w:val="005E1EAC"/>
    <w:rsid w:val="005E7160"/>
    <w:rsid w:val="006122F8"/>
    <w:rsid w:val="006464BF"/>
    <w:rsid w:val="006658FD"/>
    <w:rsid w:val="006964F0"/>
    <w:rsid w:val="00696BA4"/>
    <w:rsid w:val="006B6B37"/>
    <w:rsid w:val="007D779B"/>
    <w:rsid w:val="00893D2C"/>
    <w:rsid w:val="008F59AC"/>
    <w:rsid w:val="00994ECF"/>
    <w:rsid w:val="009B3FC3"/>
    <w:rsid w:val="009C18F5"/>
    <w:rsid w:val="00A13404"/>
    <w:rsid w:val="00A162CA"/>
    <w:rsid w:val="00A408DE"/>
    <w:rsid w:val="00A42386"/>
    <w:rsid w:val="00A706D7"/>
    <w:rsid w:val="00AF13B8"/>
    <w:rsid w:val="00B13D93"/>
    <w:rsid w:val="00B76101"/>
    <w:rsid w:val="00C21CA2"/>
    <w:rsid w:val="00C308C5"/>
    <w:rsid w:val="00C80832"/>
    <w:rsid w:val="00CB65F9"/>
    <w:rsid w:val="00CD1039"/>
    <w:rsid w:val="00D313F9"/>
    <w:rsid w:val="00D511A9"/>
    <w:rsid w:val="00D95393"/>
    <w:rsid w:val="00DA1E30"/>
    <w:rsid w:val="00DC7759"/>
    <w:rsid w:val="00DD5CC9"/>
    <w:rsid w:val="00E73303"/>
    <w:rsid w:val="00EA3001"/>
    <w:rsid w:val="00ED4D7D"/>
    <w:rsid w:val="00EE23AB"/>
    <w:rsid w:val="00EF4077"/>
    <w:rsid w:val="00F155B5"/>
    <w:rsid w:val="00F31725"/>
    <w:rsid w:val="00F710CD"/>
    <w:rsid w:val="00FC60EB"/>
    <w:rsid w:val="00FD0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60B8"/>
  <w15:chartTrackingRefBased/>
  <w15:docId w15:val="{E4C9FB9B-0361-4292-949F-DADB873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0D6"/>
    <w:pPr>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uiPriority w:val="9"/>
    <w:qFormat/>
    <w:rsid w:val="004E30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E30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E30D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E30D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E30D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E30D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30D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30D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30D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30D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30D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30D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30D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30D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30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30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30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30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30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30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30D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30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30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30D6"/>
    <w:rPr>
      <w:i/>
      <w:iCs/>
      <w:color w:val="404040" w:themeColor="text1" w:themeTint="BF"/>
    </w:rPr>
  </w:style>
  <w:style w:type="paragraph" w:styleId="Sraopastraipa">
    <w:name w:val="List Paragraph"/>
    <w:basedOn w:val="prastasis"/>
    <w:uiPriority w:val="34"/>
    <w:qFormat/>
    <w:rsid w:val="004E30D6"/>
    <w:pPr>
      <w:ind w:left="720"/>
      <w:contextualSpacing/>
    </w:pPr>
  </w:style>
  <w:style w:type="character" w:styleId="Rykuspabraukimas">
    <w:name w:val="Intense Emphasis"/>
    <w:basedOn w:val="Numatytasispastraiposriftas"/>
    <w:uiPriority w:val="21"/>
    <w:qFormat/>
    <w:rsid w:val="004E30D6"/>
    <w:rPr>
      <w:i/>
      <w:iCs/>
      <w:color w:val="2F5496" w:themeColor="accent1" w:themeShade="BF"/>
    </w:rPr>
  </w:style>
  <w:style w:type="paragraph" w:styleId="Iskirtacitata">
    <w:name w:val="Intense Quote"/>
    <w:basedOn w:val="prastasis"/>
    <w:next w:val="prastasis"/>
    <w:link w:val="IskirtacitataDiagrama"/>
    <w:uiPriority w:val="30"/>
    <w:qFormat/>
    <w:rsid w:val="004E30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30D6"/>
    <w:rPr>
      <w:i/>
      <w:iCs/>
      <w:color w:val="2F5496" w:themeColor="accent1" w:themeShade="BF"/>
    </w:rPr>
  </w:style>
  <w:style w:type="character" w:styleId="Rykinuoroda">
    <w:name w:val="Intense Reference"/>
    <w:basedOn w:val="Numatytasispastraiposriftas"/>
    <w:uiPriority w:val="32"/>
    <w:qFormat/>
    <w:rsid w:val="004E30D6"/>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4140FD"/>
    <w:pPr>
      <w:spacing w:after="0" w:line="240" w:lineRule="auto"/>
      <w:ind w:firstLine="567"/>
      <w:jc w:val="both"/>
    </w:pPr>
    <w:rPr>
      <w:rFonts w:eastAsia="Times New Roman"/>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140FD"/>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696BA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96BA4"/>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696BA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96BA4"/>
    <w:rPr>
      <w:rFonts w:ascii="Times New Roman" w:eastAsia="Calibri" w:hAnsi="Times New Roman" w:cs="Times New Roman"/>
      <w:kern w:val="0"/>
      <w:sz w:val="24"/>
      <w14:ligatures w14:val="none"/>
    </w:rPr>
  </w:style>
  <w:style w:type="paragraph" w:styleId="Puslapioinaostekstas">
    <w:name w:val="footnote text"/>
    <w:basedOn w:val="prastasis"/>
    <w:link w:val="PuslapioinaostekstasDiagrama"/>
    <w:uiPriority w:val="99"/>
    <w:semiHidden/>
    <w:unhideWhenUsed/>
    <w:rsid w:val="00060C2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60C22"/>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060C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044660">
      <w:bodyDiv w:val="1"/>
      <w:marLeft w:val="0"/>
      <w:marRight w:val="0"/>
      <w:marTop w:val="0"/>
      <w:marBottom w:val="0"/>
      <w:divBdr>
        <w:top w:val="none" w:sz="0" w:space="0" w:color="auto"/>
        <w:left w:val="none" w:sz="0" w:space="0" w:color="auto"/>
        <w:bottom w:val="none" w:sz="0" w:space="0" w:color="auto"/>
        <w:right w:val="none" w:sz="0" w:space="0" w:color="auto"/>
      </w:divBdr>
    </w:div>
    <w:div w:id="1076168058">
      <w:bodyDiv w:val="1"/>
      <w:marLeft w:val="0"/>
      <w:marRight w:val="0"/>
      <w:marTop w:val="0"/>
      <w:marBottom w:val="0"/>
      <w:divBdr>
        <w:top w:val="none" w:sz="0" w:space="0" w:color="auto"/>
        <w:left w:val="none" w:sz="0" w:space="0" w:color="auto"/>
        <w:bottom w:val="none" w:sz="0" w:space="0" w:color="auto"/>
        <w:right w:val="none" w:sz="0" w:space="0" w:color="auto"/>
      </w:divBdr>
    </w:div>
    <w:div w:id="1331592971">
      <w:bodyDiv w:val="1"/>
      <w:marLeft w:val="0"/>
      <w:marRight w:val="0"/>
      <w:marTop w:val="0"/>
      <w:marBottom w:val="0"/>
      <w:divBdr>
        <w:top w:val="none" w:sz="0" w:space="0" w:color="auto"/>
        <w:left w:val="none" w:sz="0" w:space="0" w:color="auto"/>
        <w:bottom w:val="none" w:sz="0" w:space="0" w:color="auto"/>
        <w:right w:val="none" w:sz="0" w:space="0" w:color="auto"/>
      </w:divBdr>
    </w:div>
    <w:div w:id="195050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5F5108-933C-49DF-B6D0-466AB5CFE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44878D-D3D7-4A57-A2DA-79FADE27D7AE}">
  <ds:schemaRefs>
    <ds:schemaRef ds:uri="http://schemas.microsoft.com/sharepoint/v3/contenttype/forms"/>
  </ds:schemaRefs>
</ds:datastoreItem>
</file>

<file path=customXml/itemProps3.xml><?xml version="1.0" encoding="utf-8"?>
<ds:datastoreItem xmlns:ds="http://schemas.openxmlformats.org/officeDocument/2006/customXml" ds:itemID="{860BFDFE-0D0F-45F2-B20B-2A57B0120A5D}">
  <ds:schemaRefs>
    <ds:schemaRef ds:uri="http://schemas.openxmlformats.org/officeDocument/2006/bibliography"/>
  </ds:schemaRefs>
</ds:datastoreItem>
</file>

<file path=customXml/itemProps4.xml><?xml version="1.0" encoding="utf-8"?>
<ds:datastoreItem xmlns:ds="http://schemas.openxmlformats.org/officeDocument/2006/customXml" ds:itemID="{14782F68-21A8-4435-AAEF-107F4D2875E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4093</Words>
  <Characters>2334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Adomaitis</dc:creator>
  <cp:keywords/>
  <dc:description/>
  <cp:lastModifiedBy>Sandra Čiukšytė-Nagienė</cp:lastModifiedBy>
  <cp:revision>6</cp:revision>
  <dcterms:created xsi:type="dcterms:W3CDTF">2025-06-04T14:00:00Z</dcterms:created>
  <dcterms:modified xsi:type="dcterms:W3CDTF">2025-07-01T10:46:00Z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