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344C7E5A" w:rsidR="003E3C91" w:rsidRPr="00596ED1" w:rsidRDefault="009D634A" w:rsidP="00B50198">
      <w:pPr>
        <w:jc w:val="center"/>
        <w:rPr>
          <w:rFonts w:asciiTheme="majorHAnsi" w:hAnsiTheme="majorHAnsi"/>
          <w:b/>
          <w:sz w:val="22"/>
          <w:szCs w:val="22"/>
          <w:lang w:val="lt-LT"/>
        </w:rPr>
      </w:pPr>
      <w:r>
        <w:rPr>
          <w:rFonts w:asciiTheme="majorHAnsi" w:hAnsiTheme="majorHAnsi"/>
          <w:b/>
          <w:sz w:val="22"/>
          <w:szCs w:val="22"/>
          <w:lang w:val="lt-LT"/>
        </w:rPr>
        <w:t>KIAULIENA</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6FFA878"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r w:rsidR="00E55379">
        <w:rPr>
          <w:rFonts w:asciiTheme="majorHAnsi" w:eastAsia="Calibri" w:hAnsiTheme="majorHAnsi"/>
          <w:sz w:val="22"/>
          <w:szCs w:val="22"/>
          <w:bdr w:val="none" w:sz="0" w:space="0" w:color="auto"/>
          <w:lang w:val="lt-LT"/>
        </w:rPr>
        <w:t>.</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487AE90E"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9D634A">
        <w:rPr>
          <w:rFonts w:asciiTheme="majorHAnsi" w:hAnsiTheme="majorHAnsi"/>
          <w:sz w:val="22"/>
          <w:szCs w:val="22"/>
          <w:lang w:val="lt-LT"/>
        </w:rPr>
        <w:t>kiaulieną</w:t>
      </w:r>
      <w:r w:rsidR="00E55379">
        <w:rPr>
          <w:rFonts w:asciiTheme="majorHAnsi" w:hAnsiTheme="majorHAnsi"/>
          <w:sz w:val="22"/>
          <w:szCs w:val="22"/>
          <w:lang w:val="lt-LT"/>
        </w:rPr>
        <w:t>.</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0AF0AA95"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1A0E8991"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9D634A">
        <w:rPr>
          <w:rFonts w:asciiTheme="majorHAnsi" w:hAnsiTheme="majorHAnsi"/>
          <w:sz w:val="22"/>
          <w:szCs w:val="22"/>
        </w:rPr>
        <w:t>kiaulienos</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21868E6F"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9D634A">
        <w:rPr>
          <w:rFonts w:asciiTheme="majorHAnsi" w:hAnsiTheme="majorHAnsi"/>
          <w:sz w:val="22"/>
          <w:szCs w:val="22"/>
          <w:shd w:val="clear" w:color="auto" w:fill="FFFFFF"/>
        </w:rPr>
        <w:t>kiaulienos</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9D634A">
        <w:rPr>
          <w:rFonts w:asciiTheme="majorHAnsi" w:hAnsiTheme="majorHAnsi"/>
          <w:bCs/>
          <w:i/>
          <w:sz w:val="22"/>
          <w:szCs w:val="22"/>
          <w:lang w:val="lt-LT"/>
        </w:rPr>
        <w:t>3303944</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1D4F8356" w:rsidR="0049675F" w:rsidRPr="00E55379"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00E55379">
        <w:rPr>
          <w:rFonts w:asciiTheme="majorHAnsi" w:hAnsiTheme="majorHAnsi"/>
          <w:lang w:eastAsia="lt-LT"/>
        </w:rPr>
        <w:t xml:space="preserve"> nėra </w:t>
      </w:r>
      <w:r w:rsidRPr="00E55379">
        <w:rPr>
          <w:rFonts w:asciiTheme="majorHAnsi" w:hAnsiTheme="majorHAnsi"/>
          <w:lang w:eastAsia="lt-LT"/>
        </w:rPr>
        <w:t>skirstomas į</w:t>
      </w:r>
      <w:r w:rsidR="00195D3F" w:rsidRPr="00E55379">
        <w:rPr>
          <w:rFonts w:asciiTheme="majorHAnsi" w:hAnsiTheme="majorHAnsi"/>
          <w:lang w:eastAsia="lt-LT"/>
        </w:rPr>
        <w:t xml:space="preserve"> </w:t>
      </w:r>
      <w:r w:rsidRPr="00E55379">
        <w:rPr>
          <w:rFonts w:asciiTheme="majorHAnsi" w:hAnsiTheme="majorHAnsi"/>
          <w:lang w:eastAsia="lt-LT"/>
        </w:rPr>
        <w:t>pirkimo dalis</w:t>
      </w:r>
      <w:r w:rsidR="00E55379" w:rsidRPr="00E55379">
        <w:rPr>
          <w:rFonts w:asciiTheme="majorHAnsi" w:hAnsiTheme="majorHAnsi"/>
          <w:lang w:eastAsia="lt-LT"/>
        </w:rPr>
        <w:t>.</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2071E1E"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009D634A">
        <w:rPr>
          <w:rFonts w:asciiTheme="majorHAnsi" w:hAnsiTheme="majorHAnsi" w:cs="Times New Roman"/>
          <w:iCs/>
        </w:rPr>
        <w:t>.</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0"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w:t>
      </w:r>
      <w:r w:rsidRPr="00596ED1">
        <w:rPr>
          <w:rFonts w:asciiTheme="majorHAnsi" w:hAnsiTheme="majorHAnsi"/>
          <w:color w:val="000000"/>
          <w:sz w:val="22"/>
          <w:szCs w:val="22"/>
          <w:lang w:eastAsia="lt-LT"/>
        </w:rPr>
        <w:lastRenderedPageBreak/>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96ED1">
              <w:rPr>
                <w:rFonts w:asciiTheme="majorHAnsi" w:hAnsiTheme="majorHAnsi"/>
                <w:sz w:val="22"/>
                <w:szCs w:val="22"/>
                <w:lang w:eastAsia="lt-LT"/>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596ED1">
              <w:rPr>
                <w:rFonts w:asciiTheme="majorHAnsi" w:hAnsiTheme="majorHAnsi"/>
                <w:sz w:val="22"/>
                <w:szCs w:val="22"/>
              </w:rPr>
              <w:lastRenderedPageBreak/>
              <w:t xml:space="preserve">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lastRenderedPageBreak/>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w:t>
            </w:r>
            <w:r w:rsidRPr="00596ED1">
              <w:rPr>
                <w:rFonts w:asciiTheme="majorHAnsi" w:hAnsiTheme="majorHAnsi"/>
                <w:bCs/>
                <w:sz w:val="22"/>
                <w:szCs w:val="22"/>
              </w:rPr>
              <w:lastRenderedPageBreak/>
              <w:t>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w:t>
            </w:r>
            <w:r w:rsidRPr="00596ED1">
              <w:rPr>
                <w:rFonts w:asciiTheme="majorHAnsi" w:hAnsiTheme="majorHAnsi"/>
                <w:bCs/>
                <w:color w:val="000000"/>
                <w:sz w:val="22"/>
                <w:szCs w:val="22"/>
                <w:lang w:eastAsia="lt-LT"/>
              </w:rPr>
              <w:lastRenderedPageBreak/>
              <w:t xml:space="preserve">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732663"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732663"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732663"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732663"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732663"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nariu, tiekėjas remtis kitų ūkio subjektų pajėgumais gali tik </w:t>
      </w:r>
      <w:r w:rsidRPr="00596ED1">
        <w:rPr>
          <w:rFonts w:asciiTheme="majorHAnsi" w:hAnsiTheme="majorHAnsi" w:cs="Times New Roman"/>
        </w:rPr>
        <w:lastRenderedPageBreak/>
        <w:t>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06D0E04A"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B47463">
        <w:rPr>
          <w:rFonts w:asciiTheme="majorHAnsi" w:hAnsiTheme="majorHAnsi" w:cs="Times New Roman"/>
          <w:b/>
          <w:iCs/>
          <w:color w:val="auto"/>
        </w:rPr>
        <w:t>202</w:t>
      </w:r>
      <w:r w:rsidR="00C029CC" w:rsidRPr="00B47463">
        <w:rPr>
          <w:rFonts w:asciiTheme="majorHAnsi" w:hAnsiTheme="majorHAnsi" w:cs="Times New Roman"/>
          <w:b/>
          <w:iCs/>
          <w:color w:val="auto"/>
        </w:rPr>
        <w:t>5</w:t>
      </w:r>
      <w:r w:rsidR="00D250B4" w:rsidRPr="00B47463">
        <w:rPr>
          <w:rFonts w:asciiTheme="majorHAnsi" w:hAnsiTheme="majorHAnsi" w:cs="Times New Roman"/>
          <w:b/>
          <w:iCs/>
          <w:color w:val="auto"/>
        </w:rPr>
        <w:t xml:space="preserve"> m.</w:t>
      </w:r>
      <w:r w:rsidR="007A109C" w:rsidRPr="00B47463">
        <w:rPr>
          <w:rFonts w:asciiTheme="majorHAnsi" w:hAnsiTheme="majorHAnsi" w:cs="Times New Roman"/>
          <w:b/>
          <w:iCs/>
          <w:color w:val="auto"/>
        </w:rPr>
        <w:t xml:space="preserve"> </w:t>
      </w:r>
      <w:r w:rsidR="00393628">
        <w:rPr>
          <w:rFonts w:asciiTheme="majorHAnsi" w:hAnsiTheme="majorHAnsi" w:cs="Times New Roman"/>
          <w:b/>
          <w:iCs/>
          <w:color w:val="auto"/>
        </w:rPr>
        <w:t>rugpjūčio</w:t>
      </w:r>
      <w:r w:rsidR="00B47463" w:rsidRPr="00B47463">
        <w:rPr>
          <w:rFonts w:asciiTheme="majorHAnsi" w:hAnsiTheme="majorHAnsi" w:cs="Times New Roman"/>
          <w:b/>
          <w:iCs/>
          <w:color w:val="auto"/>
        </w:rPr>
        <w:t xml:space="preserve"> mėn.</w:t>
      </w:r>
      <w:r w:rsidR="00D6358D" w:rsidRPr="00B47463">
        <w:rPr>
          <w:rFonts w:asciiTheme="majorHAnsi" w:hAnsiTheme="majorHAnsi" w:cs="Times New Roman"/>
          <w:b/>
          <w:iCs/>
          <w:color w:val="auto"/>
        </w:rPr>
        <w:t xml:space="preserve"> </w:t>
      </w:r>
      <w:r w:rsidR="00907CBF">
        <w:rPr>
          <w:rFonts w:asciiTheme="majorHAnsi" w:hAnsiTheme="majorHAnsi" w:cs="Times New Roman"/>
          <w:b/>
          <w:iCs/>
          <w:color w:val="auto"/>
        </w:rPr>
        <w:t>7</w:t>
      </w:r>
      <w:r w:rsidR="00393628">
        <w:rPr>
          <w:rFonts w:asciiTheme="majorHAnsi" w:hAnsiTheme="majorHAnsi" w:cs="Times New Roman"/>
          <w:b/>
          <w:iCs/>
          <w:color w:val="auto"/>
        </w:rPr>
        <w:t xml:space="preserve"> </w:t>
      </w:r>
      <w:r w:rsidR="007A109C" w:rsidRPr="00B47463">
        <w:rPr>
          <w:rFonts w:asciiTheme="majorHAnsi" w:hAnsiTheme="majorHAnsi" w:cs="Times New Roman"/>
          <w:b/>
          <w:iCs/>
          <w:color w:val="auto"/>
        </w:rPr>
        <w:t xml:space="preserve">d. </w:t>
      </w:r>
      <w:r w:rsidR="00C029CC" w:rsidRPr="00B47463">
        <w:rPr>
          <w:rFonts w:asciiTheme="majorHAnsi" w:hAnsiTheme="majorHAnsi" w:cs="Times New Roman"/>
          <w:b/>
          <w:iCs/>
          <w:color w:val="auto"/>
        </w:rPr>
        <w:t>09:</w:t>
      </w:r>
      <w:r w:rsidR="003950B6" w:rsidRPr="00B47463">
        <w:rPr>
          <w:rFonts w:asciiTheme="majorHAnsi" w:hAnsiTheme="majorHAnsi" w:cs="Times New Roman"/>
          <w:b/>
          <w:iCs/>
          <w:color w:val="auto"/>
        </w:rPr>
        <w:t>00</w:t>
      </w:r>
      <w:r w:rsidR="007A109C" w:rsidRPr="00B47463">
        <w:rPr>
          <w:rFonts w:asciiTheme="majorHAnsi" w:hAnsiTheme="majorHAnsi" w:cs="Times New Roman"/>
          <w:b/>
          <w:iCs/>
          <w:color w:val="auto"/>
        </w:rPr>
        <w:t xml:space="preserve"> val</w:t>
      </w:r>
      <w:r w:rsidR="007A109C" w:rsidRPr="00B47463">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501ACDC9"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lastRenderedPageBreak/>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F2437">
        <w:rPr>
          <w:rFonts w:asciiTheme="majorHAnsi" w:hAnsiTheme="majorHAnsi" w:cs="Times New Roman"/>
          <w:b/>
          <w:color w:val="auto"/>
          <w:lang w:val="lt-LT"/>
        </w:rPr>
        <w:t>202</w:t>
      </w:r>
      <w:r w:rsidR="00FF17CA" w:rsidRPr="009F2437">
        <w:rPr>
          <w:rFonts w:asciiTheme="majorHAnsi" w:hAnsiTheme="majorHAnsi" w:cs="Times New Roman"/>
          <w:b/>
          <w:color w:val="auto"/>
          <w:lang w:val="lt-LT"/>
        </w:rPr>
        <w:t>5</w:t>
      </w:r>
      <w:r w:rsidR="007A109C" w:rsidRPr="009F2437">
        <w:rPr>
          <w:rFonts w:asciiTheme="majorHAnsi" w:hAnsiTheme="majorHAnsi" w:cs="Times New Roman"/>
          <w:b/>
          <w:color w:val="auto"/>
          <w:lang w:val="lt-LT"/>
        </w:rPr>
        <w:t>-</w:t>
      </w:r>
      <w:r w:rsidR="002A7B86">
        <w:rPr>
          <w:rFonts w:asciiTheme="majorHAnsi" w:hAnsiTheme="majorHAnsi" w:cs="Times New Roman"/>
          <w:b/>
          <w:color w:val="auto"/>
          <w:lang w:val="lt-LT"/>
        </w:rPr>
        <w:t>1</w:t>
      </w:r>
      <w:r w:rsidR="00393628">
        <w:rPr>
          <w:rFonts w:asciiTheme="majorHAnsi" w:hAnsiTheme="majorHAnsi" w:cs="Times New Roman"/>
          <w:b/>
          <w:color w:val="auto"/>
          <w:lang w:val="lt-LT"/>
        </w:rPr>
        <w:t>1-</w:t>
      </w:r>
      <w:r w:rsidR="00907CBF">
        <w:rPr>
          <w:rFonts w:asciiTheme="majorHAnsi" w:hAnsiTheme="majorHAnsi" w:cs="Times New Roman"/>
          <w:b/>
          <w:color w:val="auto"/>
          <w:lang w:val="lt-LT"/>
        </w:rPr>
        <w:t>07</w:t>
      </w:r>
      <w:r w:rsidR="007A109C" w:rsidRPr="009F243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pirmai siuntai bei tuo atveju, kai pareiškiamos pretenzijos dėl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dėl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585DDF4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w:t>
      </w:r>
      <w:r w:rsidR="00F2145C">
        <w:rPr>
          <w:rFonts w:asciiTheme="majorHAnsi" w:hAnsiTheme="majorHAnsi"/>
          <w:color w:val="000000"/>
          <w:sz w:val="22"/>
          <w:szCs w:val="22"/>
          <w:lang w:val="lt-LT" w:eastAsia="en-GB"/>
        </w:rPr>
        <w:t>:</w:t>
      </w:r>
      <w:r w:rsidRPr="00596ED1">
        <w:rPr>
          <w:rFonts w:asciiTheme="majorHAnsi" w:hAnsiTheme="majorHAnsi"/>
          <w:color w:val="000000"/>
          <w:sz w:val="22"/>
          <w:szCs w:val="22"/>
          <w:lang w:val="lt-LT" w:eastAsia="en-GB"/>
        </w:rPr>
        <w:t xml:space="preserve">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w:t>
      </w:r>
      <w:r w:rsidRPr="00596ED1">
        <w:rPr>
          <w:rFonts w:asciiTheme="majorHAnsi" w:hAnsiTheme="majorHAnsi" w:cs="Times New Roman"/>
        </w:rPr>
        <w:lastRenderedPageBreak/>
        <w:t xml:space="preserve">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482AB7DD"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393628">
        <w:rPr>
          <w:rFonts w:asciiTheme="majorHAnsi" w:hAnsiTheme="majorHAnsi"/>
          <w:b/>
          <w:bCs/>
          <w:sz w:val="22"/>
          <w:szCs w:val="22"/>
        </w:rPr>
        <w:t xml:space="preserve">rugjūčio </w:t>
      </w:r>
      <w:r w:rsidR="009414F6" w:rsidRPr="00596ED1">
        <w:rPr>
          <w:rFonts w:asciiTheme="majorHAnsi" w:hAnsiTheme="majorHAnsi"/>
          <w:b/>
          <w:bCs/>
          <w:sz w:val="22"/>
          <w:szCs w:val="22"/>
        </w:rPr>
        <w:t xml:space="preserve"> mėn. </w:t>
      </w:r>
      <w:r w:rsidR="00907CBF">
        <w:rPr>
          <w:rFonts w:asciiTheme="majorHAnsi" w:hAnsiTheme="majorHAnsi"/>
          <w:b/>
          <w:bCs/>
          <w:sz w:val="22"/>
          <w:szCs w:val="22"/>
        </w:rPr>
        <w:t>7</w:t>
      </w:r>
      <w:r w:rsidR="00C1068C" w:rsidRPr="00596ED1">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393628">
        <w:rPr>
          <w:rFonts w:asciiTheme="majorHAnsi" w:hAnsiTheme="majorHAnsi"/>
          <w:b/>
          <w:bCs/>
          <w:sz w:val="22"/>
          <w:szCs w:val="22"/>
          <w:u w:val="single"/>
        </w:rPr>
        <w:t>rugpjūčio</w:t>
      </w:r>
      <w:r w:rsidR="00992B0F" w:rsidRPr="00596ED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 xml:space="preserve">mėn. </w:t>
      </w:r>
      <w:r w:rsidR="00907CBF">
        <w:rPr>
          <w:rFonts w:asciiTheme="majorHAnsi" w:hAnsiTheme="majorHAnsi"/>
          <w:b/>
          <w:bCs/>
          <w:sz w:val="22"/>
          <w:szCs w:val="22"/>
          <w:u w:val="single"/>
        </w:rPr>
        <w:t>7</w:t>
      </w:r>
      <w:bookmarkStart w:id="2" w:name="_GoBack"/>
      <w:bookmarkEnd w:id="2"/>
      <w:r w:rsidR="00393628">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w:t>
      </w:r>
      <w:r w:rsidRPr="00596ED1">
        <w:rPr>
          <w:rFonts w:asciiTheme="majorHAnsi" w:hAnsiTheme="majorHAnsi"/>
          <w:color w:val="000000"/>
          <w:sz w:val="22"/>
          <w:szCs w:val="22"/>
          <w:lang w:eastAsia="lt-LT"/>
        </w:rPr>
        <w:lastRenderedPageBreak/>
        <w:t>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 xml:space="preserve">ės </w:t>
      </w:r>
      <w:r w:rsidR="00FA6318" w:rsidRPr="00596ED1">
        <w:rPr>
          <w:rFonts w:asciiTheme="majorHAnsi" w:hAnsiTheme="majorHAnsi" w:cs="Times New Roman"/>
        </w:rPr>
        <w:lastRenderedPageBreak/>
        <w:t>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C46FE9">
        <w:rPr>
          <w:rFonts w:asciiTheme="majorHAnsi" w:hAnsiTheme="majorHAnsi"/>
          <w:sz w:val="22"/>
          <w:szCs w:val="22"/>
          <w:lang w:val="lt-LT"/>
        </w:rPr>
        <w:t xml:space="preserve">17.2. Taikomos Viešųjų prkimų tarnybos direktoriaus </w:t>
      </w:r>
      <w:r w:rsidRPr="00C46FE9">
        <w:rPr>
          <w:rFonts w:asciiTheme="majorHAnsi" w:hAnsiTheme="majorHAnsi"/>
          <w:bCs/>
          <w:color w:val="000000"/>
          <w:sz w:val="22"/>
          <w:szCs w:val="22"/>
          <w:lang w:val="lt-LT"/>
        </w:rPr>
        <w:t>2024 m. vasario 8 d. įsakymu Nr. 1S-19</w:t>
      </w:r>
      <w:r w:rsidR="00C46FE9" w:rsidRPr="00C46FE9">
        <w:rPr>
          <w:rFonts w:asciiTheme="majorHAnsi" w:hAnsiTheme="majorHAnsi"/>
          <w:bCs/>
          <w:color w:val="000000"/>
          <w:sz w:val="22"/>
          <w:szCs w:val="22"/>
          <w:lang w:val="lt-LT"/>
        </w:rPr>
        <w:t xml:space="preserve"> (Viešųjų pirkimų tarnybos direktoriaus 2025 m. balandžio 17 d. įsakymo Nr. IS-51 redakcija)</w:t>
      </w:r>
      <w:r w:rsidRPr="00C46FE9">
        <w:rPr>
          <w:rFonts w:asciiTheme="majorHAnsi" w:eastAsia="Times New Roman" w:hAnsiTheme="majorHAnsi"/>
          <w:color w:val="000000"/>
          <w:sz w:val="22"/>
          <w:szCs w:val="22"/>
          <w:bdr w:val="none" w:sz="0" w:space="0" w:color="auto"/>
        </w:rPr>
        <w:t xml:space="preserve"> „</w:t>
      </w:r>
      <w:r w:rsidRPr="00C46FE9">
        <w:rPr>
          <w:rFonts w:asciiTheme="majorHAnsi" w:hAnsiTheme="majorHAnsi"/>
          <w:bCs/>
          <w:color w:val="000000"/>
          <w:sz w:val="22"/>
          <w:szCs w:val="22"/>
          <w:lang w:val="lt-LT"/>
        </w:rPr>
        <w:t>Dėl prekių viešojo pirkimo–pardavimo sutarties tipinių sąlygų patvirtinimo“ patvirtintos</w:t>
      </w:r>
      <w:r w:rsidRPr="00C46FE9">
        <w:rPr>
          <w:rFonts w:asciiTheme="majorHAnsi" w:hAnsiTheme="majorHAnsi"/>
          <w:sz w:val="22"/>
          <w:szCs w:val="22"/>
          <w:shd w:val="clear" w:color="auto" w:fill="FFFFFF"/>
        </w:rPr>
        <w:t xml:space="preserve"> Prekių viešojo pirkimo–pardavimo sutarties specialiosios sąlygos</w:t>
      </w:r>
      <w:r w:rsidRPr="00C46FE9">
        <w:rPr>
          <w:rFonts w:asciiTheme="majorHAnsi" w:hAnsiTheme="majorHAnsi"/>
          <w:sz w:val="22"/>
          <w:szCs w:val="22"/>
          <w:lang w:val="lt-LT"/>
        </w:rPr>
        <w:t xml:space="preserve"> (2 priedas) ir p</w:t>
      </w:r>
      <w:r w:rsidRPr="00C46FE9">
        <w:rPr>
          <w:rFonts w:asciiTheme="majorHAnsi" w:hAnsiTheme="majorHAnsi"/>
          <w:sz w:val="22"/>
          <w:szCs w:val="22"/>
          <w:shd w:val="clear" w:color="auto" w:fill="FFFFFF"/>
        </w:rPr>
        <w:t>rekių viešojo pirkimo–pardavimo sutarties bendrosios sąlygos</w:t>
      </w:r>
      <w:r w:rsidRPr="00C46FE9">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____</w:t>
      </w:r>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2B2B6AD9"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A612BF">
        <w:rPr>
          <w:rFonts w:asciiTheme="majorHAnsi" w:hAnsiTheme="majorHAnsi"/>
          <w:b/>
          <w:bCs/>
          <w:sz w:val="22"/>
          <w:szCs w:val="22"/>
        </w:rPr>
        <w:t>KIAULIENOS</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kituose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Pr="00596ED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6"/>
        <w:gridCol w:w="1417"/>
        <w:gridCol w:w="705"/>
        <w:gridCol w:w="1417"/>
        <w:gridCol w:w="1134"/>
        <w:gridCol w:w="851"/>
        <w:gridCol w:w="992"/>
        <w:gridCol w:w="992"/>
        <w:gridCol w:w="1418"/>
      </w:tblGrid>
      <w:tr w:rsidR="00DA717D" w:rsidRPr="00596ED1" w14:paraId="05EAF540" w14:textId="77777777" w:rsidTr="00B136D3">
        <w:trPr>
          <w:trHeight w:val="772"/>
          <w:jc w:val="center"/>
        </w:trPr>
        <w:tc>
          <w:tcPr>
            <w:tcW w:w="856" w:type="dxa"/>
            <w:shd w:val="solid" w:color="FFFFFF" w:fill="auto"/>
            <w:vAlign w:val="center"/>
          </w:tcPr>
          <w:p w14:paraId="2F6FC63F" w14:textId="162DA4E0" w:rsidR="00512211" w:rsidRDefault="00B136D3"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0"/>
                <w:szCs w:val="20"/>
                <w:bdr w:val="none" w:sz="0" w:space="0" w:color="auto"/>
                <w:lang w:val="lt-LT" w:eastAsia="lt-LT"/>
              </w:rPr>
            </w:pPr>
            <w:r w:rsidRPr="00B136D3">
              <w:rPr>
                <w:rFonts w:asciiTheme="majorHAnsi" w:eastAsia="Times New Roman" w:hAnsiTheme="majorHAnsi"/>
                <w:b/>
                <w:sz w:val="20"/>
                <w:szCs w:val="20"/>
                <w:bdr w:val="none" w:sz="0" w:space="0" w:color="auto"/>
                <w:lang w:val="lt-LT" w:eastAsia="lt-LT"/>
              </w:rPr>
              <w:t xml:space="preserve">Pirkimo </w:t>
            </w:r>
            <w:r w:rsidR="00F2145C">
              <w:rPr>
                <w:rFonts w:asciiTheme="majorHAnsi" w:eastAsia="Times New Roman" w:hAnsiTheme="majorHAnsi"/>
                <w:b/>
                <w:sz w:val="20"/>
                <w:szCs w:val="20"/>
                <w:bdr w:val="none" w:sz="0" w:space="0" w:color="auto"/>
                <w:lang w:val="lt-LT" w:eastAsia="lt-LT"/>
              </w:rPr>
              <w:t>eilės</w:t>
            </w:r>
          </w:p>
          <w:p w14:paraId="23842C00" w14:textId="09CA42C2" w:rsidR="00DA717D" w:rsidRPr="00B136D3" w:rsidRDefault="00B54D86"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0"/>
                <w:szCs w:val="20"/>
                <w:bdr w:val="none" w:sz="0" w:space="0" w:color="auto"/>
                <w:lang w:val="lt-LT"/>
              </w:rPr>
            </w:pPr>
            <w:r w:rsidRPr="00B136D3">
              <w:rPr>
                <w:rFonts w:asciiTheme="majorHAnsi" w:eastAsia="Times New Roman" w:hAnsiTheme="majorHAnsi"/>
                <w:b/>
                <w:sz w:val="20"/>
                <w:szCs w:val="20"/>
                <w:bdr w:val="none" w:sz="0" w:space="0" w:color="auto"/>
                <w:lang w:val="lt-LT" w:eastAsia="lt-LT"/>
              </w:rPr>
              <w:t xml:space="preserve"> Nr.</w:t>
            </w:r>
            <w:r w:rsidR="00DA717D" w:rsidRPr="00B136D3">
              <w:rPr>
                <w:rFonts w:asciiTheme="majorHAnsi" w:eastAsia="Times New Roman" w:hAnsiTheme="majorHAnsi"/>
                <w:b/>
                <w:sz w:val="20"/>
                <w:szCs w:val="20"/>
                <w:bdr w:val="none" w:sz="0" w:space="0" w:color="auto"/>
                <w:lang w:val="lt-LT" w:eastAsia="lt-LT"/>
              </w:rPr>
              <w:t xml:space="preserve"> </w:t>
            </w:r>
          </w:p>
        </w:tc>
        <w:tc>
          <w:tcPr>
            <w:tcW w:w="1417" w:type="dxa"/>
            <w:shd w:val="solid" w:color="FFFFFF" w:fill="auto"/>
            <w:vAlign w:val="center"/>
          </w:tcPr>
          <w:p w14:paraId="2098BF5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Pavadinimas</w:t>
            </w:r>
          </w:p>
        </w:tc>
        <w:tc>
          <w:tcPr>
            <w:tcW w:w="705" w:type="dxa"/>
            <w:shd w:val="solid" w:color="FFFFFF" w:fill="auto"/>
            <w:vAlign w:val="center"/>
          </w:tcPr>
          <w:p w14:paraId="1EF2119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Mato vnt.</w:t>
            </w:r>
          </w:p>
        </w:tc>
        <w:tc>
          <w:tcPr>
            <w:tcW w:w="1417" w:type="dxa"/>
            <w:vAlign w:val="center"/>
          </w:tcPr>
          <w:p w14:paraId="4799167C"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Orientacinis kiekis</w:t>
            </w:r>
          </w:p>
        </w:tc>
        <w:tc>
          <w:tcPr>
            <w:tcW w:w="1134" w:type="dxa"/>
            <w:vAlign w:val="center"/>
          </w:tcPr>
          <w:p w14:paraId="570063F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už mato vienetą Eur</w:t>
            </w:r>
          </w:p>
          <w:p w14:paraId="45080187"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851" w:type="dxa"/>
            <w:vAlign w:val="center"/>
          </w:tcPr>
          <w:p w14:paraId="5F2F69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PVM tarifas</w:t>
            </w:r>
          </w:p>
        </w:tc>
        <w:tc>
          <w:tcPr>
            <w:tcW w:w="992" w:type="dxa"/>
            <w:vAlign w:val="center"/>
          </w:tcPr>
          <w:p w14:paraId="38E06BE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14986C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992" w:type="dxa"/>
            <w:vAlign w:val="center"/>
          </w:tcPr>
          <w:p w14:paraId="36785D4B"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429FC809"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(su PVM)</w:t>
            </w:r>
          </w:p>
        </w:tc>
        <w:tc>
          <w:tcPr>
            <w:tcW w:w="1418" w:type="dxa"/>
            <w:vAlign w:val="center"/>
          </w:tcPr>
          <w:p w14:paraId="74AF9F93" w14:textId="77777777" w:rsidR="00FF17CA"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r w:rsidRPr="00596ED1">
              <w:rPr>
                <w:rFonts w:asciiTheme="majorHAnsi" w:eastAsia="Times New Roman" w:hAnsiTheme="majorHAnsi"/>
                <w:b/>
                <w:sz w:val="22"/>
                <w:szCs w:val="22"/>
                <w:bdr w:val="none" w:sz="0" w:space="0" w:color="auto"/>
                <w:lang w:val="lt-LT" w:eastAsia="lt-LT"/>
              </w:rPr>
              <w:t>Gamintojas/</w:t>
            </w:r>
          </w:p>
          <w:p w14:paraId="06C9C72E" w14:textId="1089ADFC"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produkto pavadinimas</w:t>
            </w:r>
          </w:p>
        </w:tc>
      </w:tr>
      <w:tr w:rsidR="00DA717D" w:rsidRPr="00596ED1" w14:paraId="51C8CC2A" w14:textId="77777777" w:rsidTr="00B136D3">
        <w:trPr>
          <w:trHeight w:val="772"/>
          <w:jc w:val="center"/>
        </w:trPr>
        <w:tc>
          <w:tcPr>
            <w:tcW w:w="856" w:type="dxa"/>
            <w:shd w:val="solid" w:color="FFFFFF" w:fill="auto"/>
            <w:vAlign w:val="center"/>
          </w:tcPr>
          <w:p w14:paraId="10A8AC68" w14:textId="0955A492" w:rsidR="00DA717D" w:rsidRPr="00596ED1"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w:t>
            </w:r>
          </w:p>
        </w:tc>
        <w:tc>
          <w:tcPr>
            <w:tcW w:w="1417" w:type="dxa"/>
            <w:vAlign w:val="center"/>
          </w:tcPr>
          <w:p w14:paraId="31EAD8D1" w14:textId="67DC591B" w:rsidR="00DA717D" w:rsidRPr="00B136D3" w:rsidRDefault="00A612BF"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rPr>
            </w:pPr>
            <w:r>
              <w:rPr>
                <w:rFonts w:asciiTheme="majorHAnsi" w:eastAsia="Calibri" w:hAnsiTheme="majorHAnsi"/>
                <w:bCs/>
                <w:sz w:val="22"/>
                <w:szCs w:val="22"/>
                <w:bdr w:val="none" w:sz="0" w:space="0" w:color="auto"/>
                <w:lang w:val="lt-LT"/>
              </w:rPr>
              <w:t>Pjaustyta kiaulienos mentė</w:t>
            </w:r>
          </w:p>
        </w:tc>
        <w:tc>
          <w:tcPr>
            <w:tcW w:w="705" w:type="dxa"/>
            <w:vAlign w:val="center"/>
          </w:tcPr>
          <w:p w14:paraId="198C84E6" w14:textId="59B954B3" w:rsidR="00DA717D" w:rsidRPr="00596ED1"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3ED31D28" w14:textId="4713BD36" w:rsidR="00DA717D" w:rsidRPr="00596ED1" w:rsidRDefault="00A612BF"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46</w:t>
            </w:r>
            <w:r w:rsidR="00512211">
              <w:rPr>
                <w:rFonts w:asciiTheme="majorHAnsi" w:eastAsia="Times New Roman" w:hAnsiTheme="majorHAnsi"/>
                <w:sz w:val="22"/>
                <w:szCs w:val="22"/>
                <w:bdr w:val="none" w:sz="0" w:space="0" w:color="auto"/>
                <w:lang w:val="lt-LT" w:eastAsia="lt-LT"/>
              </w:rPr>
              <w:t xml:space="preserve"> 000</w:t>
            </w:r>
          </w:p>
        </w:tc>
        <w:tc>
          <w:tcPr>
            <w:tcW w:w="1134" w:type="dxa"/>
            <w:vAlign w:val="center"/>
          </w:tcPr>
          <w:p w14:paraId="44126AD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11987AE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21AF41B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B77D40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F0D06C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bl>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77777777" w:rsidR="00410A05"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29016AB7" w14:textId="77777777" w:rsidR="00622DD6" w:rsidRDefault="00622DD6" w:rsidP="00410A05">
      <w:pPr>
        <w:spacing w:after="120"/>
        <w:ind w:left="283"/>
        <w:jc w:val="center"/>
        <w:rPr>
          <w:rFonts w:asciiTheme="majorHAnsi" w:hAnsiTheme="majorHAnsi"/>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4F726D" w:rsidRPr="001D3AFE" w14:paraId="51A0EE87" w14:textId="77777777" w:rsidTr="004D1716">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0767E973" w14:textId="4B149329" w:rsidR="004F726D" w:rsidRDefault="004F726D" w:rsidP="004D1716">
            <w:pPr>
              <w:snapToGrid w:val="0"/>
              <w:jc w:val="center"/>
              <w:rPr>
                <w:rFonts w:ascii="Cambria" w:eastAsiaTheme="minorHAnsi" w:hAnsi="Cambria"/>
                <w:b/>
                <w:sz w:val="20"/>
              </w:rPr>
            </w:pPr>
            <w:r w:rsidRPr="001D3AFE">
              <w:rPr>
                <w:rFonts w:ascii="Cambria" w:eastAsiaTheme="minorHAnsi" w:hAnsi="Cambria"/>
                <w:b/>
                <w:sz w:val="20"/>
              </w:rPr>
              <w:t xml:space="preserve">Pirkimo </w:t>
            </w:r>
            <w:r w:rsidR="00F2145C">
              <w:rPr>
                <w:rFonts w:ascii="Cambria" w:eastAsiaTheme="minorHAnsi" w:hAnsi="Cambria"/>
                <w:b/>
                <w:sz w:val="20"/>
              </w:rPr>
              <w:t>eilės</w:t>
            </w:r>
          </w:p>
          <w:p w14:paraId="3873906F" w14:textId="77777777" w:rsidR="004F726D" w:rsidRPr="001D3AFE" w:rsidRDefault="004F726D" w:rsidP="004D1716">
            <w:pPr>
              <w:snapToGrid w:val="0"/>
              <w:jc w:val="center"/>
              <w:rPr>
                <w:rFonts w:ascii="Cambria" w:eastAsiaTheme="minorHAnsi" w:hAnsi="Cambria"/>
                <w:b/>
                <w:sz w:val="20"/>
              </w:rPr>
            </w:pPr>
            <w:r w:rsidRPr="001D3AFE">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478B9E1" w14:textId="77777777" w:rsidR="004F726D" w:rsidRPr="001D3AFE" w:rsidRDefault="004F726D" w:rsidP="004D1716">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667FD87C" w14:textId="77777777" w:rsidR="004F726D" w:rsidRPr="001D3AFE" w:rsidRDefault="004F726D" w:rsidP="004D1716">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4F726D" w:rsidRPr="001603A3" w14:paraId="5A0A9CF3" w14:textId="77777777" w:rsidTr="004D1716">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5EB96F3" w14:textId="77777777" w:rsidR="004F726D" w:rsidRPr="001603A3" w:rsidRDefault="004F726D" w:rsidP="004D1716">
            <w:pPr>
              <w:jc w:val="center"/>
              <w:rPr>
                <w:rFonts w:ascii="Cambria" w:eastAsiaTheme="minorHAnsi" w:hAnsi="Cambria"/>
                <w:b/>
                <w:color w:val="FF0000"/>
                <w:sz w:val="20"/>
                <w:u w:val="single"/>
              </w:rPr>
            </w:pPr>
            <w:r w:rsidRPr="001603A3">
              <w:rPr>
                <w:rFonts w:ascii="Cambria" w:eastAsiaTheme="minorHAnsi" w:hAnsi="Cambria"/>
                <w:b/>
                <w:sz w:val="20"/>
                <w:u w:val="single"/>
              </w:rPr>
              <w:t>Pjaustyta kiaulienos mentė</w:t>
            </w:r>
          </w:p>
        </w:tc>
      </w:tr>
      <w:tr w:rsidR="004F726D" w:rsidRPr="001D3AFE" w14:paraId="29E45A93" w14:textId="77777777" w:rsidTr="004D1716">
        <w:trPr>
          <w:trHeight w:val="983"/>
        </w:trPr>
        <w:tc>
          <w:tcPr>
            <w:tcW w:w="993" w:type="dxa"/>
            <w:tcBorders>
              <w:top w:val="single" w:sz="4" w:space="0" w:color="auto"/>
              <w:left w:val="single" w:sz="4" w:space="0" w:color="auto"/>
              <w:bottom w:val="single" w:sz="4" w:space="0" w:color="auto"/>
              <w:right w:val="single" w:sz="4" w:space="0" w:color="auto"/>
            </w:tcBorders>
          </w:tcPr>
          <w:p w14:paraId="64340AB7" w14:textId="77777777" w:rsidR="004F726D" w:rsidRPr="001D3AFE" w:rsidRDefault="004F726D" w:rsidP="004D1716">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B8BF2A9"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1.1.</w:t>
            </w:r>
            <w:r w:rsidRPr="001603A3">
              <w:rPr>
                <w:rFonts w:ascii="Cambria" w:hAnsi="Cambria"/>
                <w:sz w:val="20"/>
                <w:lang w:eastAsia="lt-LT"/>
              </w:rPr>
              <w:tab/>
              <w:t xml:space="preserve">Pjaustyta kiaulienos mentė </w:t>
            </w:r>
          </w:p>
          <w:p w14:paraId="02E9119E"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1.2.</w:t>
            </w:r>
            <w:r w:rsidRPr="001603A3">
              <w:rPr>
                <w:rFonts w:ascii="Cambria" w:hAnsi="Cambria"/>
                <w:sz w:val="20"/>
                <w:lang w:eastAsia="lt-LT"/>
              </w:rPr>
              <w:tab/>
              <w:t>Kiaulienos turi atitikti Jungtinių Tautų Europos ekonominės komisijos (JT EEK) standarto kiaulių  skerdena ir jos dalys ECE/TRADE/369/Rev.1 reikalavimus.</w:t>
            </w:r>
          </w:p>
          <w:p w14:paraId="4255942B"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1.3.</w:t>
            </w:r>
            <w:r w:rsidRPr="001603A3">
              <w:rPr>
                <w:rFonts w:ascii="Cambria" w:hAnsi="Cambria"/>
                <w:sz w:val="20"/>
                <w:lang w:eastAsia="lt-LT"/>
              </w:rPr>
              <w:tab/>
              <w:t>Kiaulienos mentė pjaustyta pagal kokybę turi atitikti  LRŽŪM įsakymo 2002.07.29. Nr.279, (EB) Nr. 853/2004, HN 54/2022 reikalavimus.</w:t>
            </w:r>
          </w:p>
          <w:p w14:paraId="6822112F"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1.4.</w:t>
            </w:r>
            <w:r w:rsidRPr="001603A3">
              <w:rPr>
                <w:rFonts w:ascii="Cambria" w:hAnsi="Cambria"/>
                <w:sz w:val="20"/>
                <w:lang w:eastAsia="lt-LT"/>
              </w:rPr>
              <w:tab/>
              <w:t xml:space="preserve">Kiaulienos mentė pjaustyta turi būti be odos, be kaulo, be lašinių, išgyslinta, iš vientiso (nuimta vienu gabalu) gabalo, aplygintais kraštais, iš ne žemesnės kaip E raumeningumo klasės (pagal SEUROP skerdenų vertinimo sistemą) kiaulių skerdenos. </w:t>
            </w:r>
          </w:p>
          <w:p w14:paraId="7DFA2790"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1.5.</w:t>
            </w:r>
            <w:r w:rsidRPr="001603A3">
              <w:rPr>
                <w:rFonts w:ascii="Cambria" w:hAnsi="Cambria"/>
                <w:sz w:val="20"/>
                <w:lang w:eastAsia="lt-LT"/>
              </w:rPr>
              <w:tab/>
              <w:t>Kiaulienos mentė pjaustyta 20-30 mm dydžio gabalėliais, turi būti tiekiama vakuume nuo 3 kg iki 5 kg pakuotėse, atšaldyta t.y. mėsos temperatūra raumenų viduje ne aukštesnė kaip 7 oC.</w:t>
            </w:r>
          </w:p>
          <w:p w14:paraId="00CCCA4F"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1.6.</w:t>
            </w:r>
            <w:r w:rsidRPr="001603A3">
              <w:rPr>
                <w:rFonts w:ascii="Cambria" w:hAnsi="Cambria"/>
                <w:sz w:val="20"/>
                <w:lang w:eastAsia="lt-LT"/>
              </w:rPr>
              <w:tab/>
              <w:t>Kiaulienos mentė pjaustyta tiekiama sufasuota į polimerines dėžes.</w:t>
            </w:r>
          </w:p>
          <w:p w14:paraId="4B79EA14"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1.7.</w:t>
            </w:r>
            <w:r w:rsidRPr="001603A3">
              <w:rPr>
                <w:rFonts w:ascii="Cambria" w:hAnsi="Cambria"/>
                <w:sz w:val="20"/>
                <w:lang w:eastAsia="lt-LT"/>
              </w:rPr>
              <w:tab/>
              <w:t>Produkcija ženklinama pagal HN 119:2014, (ES) Nr. 1169/2011 reglamento ženklinimo reikalavimus.</w:t>
            </w:r>
          </w:p>
          <w:p w14:paraId="1F15CFA5"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1.8.</w:t>
            </w:r>
            <w:r w:rsidRPr="001603A3">
              <w:rPr>
                <w:rFonts w:ascii="Cambria" w:hAnsi="Cambria"/>
                <w:sz w:val="20"/>
                <w:lang w:eastAsia="lt-LT"/>
              </w:rPr>
              <w:tab/>
              <w:t>Kiekviena pakuotė turi būti ženklinta etikete, kurioje lietuvių kalba turi būti nurodyta: gamintojo bei tiekėjo rekvizitai, produkto pavadinimas, gaminio standartas, produkto kokybiniai rodikliai gramais (baltymai, riebalai, angliavandeniai, energetinė vertė kcal (kJ), (raumeningumo klasė), terminio bei technologinio apdorojimo būdai, laikymo sąlygos, informacija apie kilmės vietą, vienetų skaičius, masė (kg), pagaminimo data, užrašas “Tinka vartoti iki (data)“.</w:t>
            </w:r>
          </w:p>
          <w:p w14:paraId="22CBABBC"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1.9.</w:t>
            </w:r>
            <w:r w:rsidRPr="001603A3">
              <w:rPr>
                <w:rFonts w:ascii="Cambria" w:hAnsi="Cambria"/>
                <w:sz w:val="20"/>
                <w:lang w:eastAsia="lt-LT"/>
              </w:rPr>
              <w:tab/>
              <w:t>Produkcija laikoma, gabenama ir tiekiama į rinką pagal HN 15:2021, HN 16:2011, (EB) Nr. 37/2005 reikalavimus.</w:t>
            </w:r>
          </w:p>
          <w:p w14:paraId="7A880703"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1.10.</w:t>
            </w:r>
            <w:r w:rsidRPr="001603A3">
              <w:rPr>
                <w:rFonts w:ascii="Cambria" w:hAnsi="Cambria"/>
                <w:sz w:val="20"/>
                <w:lang w:eastAsia="lt-LT"/>
              </w:rPr>
              <w:tab/>
              <w:t>Kiaulienos mentė pjaustyta pristatoma ne su trumpesniu kaip 2/3 tinkamumo vartoti terminu (galioja iki).</w:t>
            </w:r>
          </w:p>
          <w:p w14:paraId="4F81F560"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1.11.</w:t>
            </w:r>
            <w:r w:rsidRPr="001603A3">
              <w:rPr>
                <w:rFonts w:ascii="Cambria" w:hAnsi="Cambria"/>
                <w:sz w:val="20"/>
                <w:lang w:eastAsia="lt-LT"/>
              </w:rPr>
              <w:tab/>
              <w:t>Kiaulienos mentė pjaustyta turi būti tiekiama pagal poreikį, per 1 darbo dieną nuo užsakymo perdavimo adresu: Eivenių g. 2, Kaunas.</w:t>
            </w:r>
          </w:p>
          <w:p w14:paraId="47AF444F"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lastRenderedPageBreak/>
              <w:t>1.12.</w:t>
            </w:r>
            <w:r w:rsidRPr="001603A3">
              <w:rPr>
                <w:rFonts w:ascii="Cambria" w:hAnsi="Cambria"/>
                <w:sz w:val="20"/>
                <w:lang w:eastAsia="lt-LT"/>
              </w:rPr>
              <w:tab/>
              <w:t>Tiekėjas privalo pateikti gamintojo kokybės pažymėjimą (Vidaus prekybos sertifikatas; (EB) Nr. 599/2004) arba lygiavertį pažymėjimui dokumentą originalia kalba (jei importuojama) kartu su lietuvišku vertimu - teikiant pasiūlymą, pirmai siuntai bei tuo atveju kai pareiškiamos pretenzijos dėl produkcijos kokybės.</w:t>
            </w:r>
          </w:p>
          <w:p w14:paraId="29DC5BC6" w14:textId="77777777" w:rsidR="004F726D" w:rsidRPr="001603A3" w:rsidRDefault="004F726D" w:rsidP="004D1716">
            <w:pPr>
              <w:ind w:left="317" w:hanging="425"/>
              <w:jc w:val="both"/>
              <w:rPr>
                <w:rFonts w:ascii="Cambria" w:hAnsi="Cambria"/>
                <w:sz w:val="20"/>
                <w:lang w:eastAsia="lt-LT"/>
              </w:rPr>
            </w:pPr>
            <w:r w:rsidRPr="001603A3">
              <w:rPr>
                <w:rFonts w:ascii="Cambria" w:hAnsi="Cambria"/>
                <w:sz w:val="20"/>
                <w:lang w:eastAsia="lt-LT"/>
              </w:rPr>
              <w:t>1.13.</w:t>
            </w:r>
            <w:r w:rsidRPr="001603A3">
              <w:rPr>
                <w:rFonts w:ascii="Cambria" w:hAnsi="Cambria"/>
                <w:sz w:val="20"/>
                <w:lang w:eastAsia="lt-LT"/>
              </w:rPr>
              <w:tab/>
              <w:t>Viešojo pirkimo komisijai pareikalavus tiekėjas privalo, Komisijos nurodytu terminu, pateikti siūlomų priekių pavyzdžius.</w:t>
            </w:r>
          </w:p>
          <w:p w14:paraId="05B982F1" w14:textId="77777777" w:rsidR="004F726D" w:rsidRPr="001D3AFE" w:rsidRDefault="004F726D" w:rsidP="004D1716">
            <w:pPr>
              <w:ind w:left="317" w:hanging="425"/>
              <w:jc w:val="both"/>
              <w:rPr>
                <w:rFonts w:ascii="Cambria" w:hAnsi="Cambria"/>
                <w:sz w:val="20"/>
                <w:lang w:eastAsia="lt-LT"/>
              </w:rPr>
            </w:pPr>
            <w:r w:rsidRPr="001603A3">
              <w:rPr>
                <w:rFonts w:ascii="Cambria" w:hAnsi="Cambria"/>
                <w:sz w:val="20"/>
                <w:lang w:eastAsia="lt-LT"/>
              </w:rPr>
              <w:t>1.14.</w:t>
            </w:r>
            <w:r w:rsidRPr="001603A3">
              <w:rPr>
                <w:rFonts w:ascii="Cambria" w:hAnsi="Cambria"/>
                <w:sz w:val="20"/>
                <w:lang w:eastAsia="lt-LT"/>
              </w:rPr>
              <w:tab/>
              <w:t>LSMU ligoninė Kauno klinikos yra kontroliuojama VMVT, dėl to VMVT prašymu (raštišku) tiekėjas privalo pateikti reikiamą informaciją apie pristatomą produkciją</w:t>
            </w:r>
            <w:r>
              <w:rPr>
                <w:rFonts w:ascii="Cambria" w:hAnsi="Cambria"/>
                <w:sz w:val="20"/>
                <w:lang w:eastAsia="lt-LT"/>
              </w:rPr>
              <w:t>.</w:t>
            </w:r>
          </w:p>
        </w:tc>
        <w:tc>
          <w:tcPr>
            <w:tcW w:w="4394" w:type="dxa"/>
            <w:tcBorders>
              <w:top w:val="single" w:sz="4" w:space="0" w:color="auto"/>
              <w:left w:val="single" w:sz="4" w:space="0" w:color="auto"/>
              <w:bottom w:val="single" w:sz="4" w:space="0" w:color="auto"/>
              <w:right w:val="single" w:sz="4" w:space="0" w:color="auto"/>
            </w:tcBorders>
          </w:tcPr>
          <w:p w14:paraId="38E0FA05" w14:textId="77777777" w:rsidR="004F726D" w:rsidRPr="001D3AFE" w:rsidRDefault="004F726D" w:rsidP="004D1716">
            <w:pPr>
              <w:spacing w:line="264" w:lineRule="auto"/>
              <w:jc w:val="both"/>
              <w:rPr>
                <w:rFonts w:ascii="Cambria" w:eastAsiaTheme="minorHAnsi" w:hAnsi="Cambria"/>
                <w:color w:val="FF0000"/>
                <w:sz w:val="20"/>
              </w:rPr>
            </w:pPr>
          </w:p>
        </w:tc>
      </w:tr>
    </w:tbl>
    <w:p w14:paraId="48B0EE51" w14:textId="77777777" w:rsidR="00F04E81" w:rsidRPr="00596ED1" w:rsidRDefault="00F04E81" w:rsidP="00484FD2">
      <w:pPr>
        <w:ind w:firstLine="346"/>
        <w:jc w:val="both"/>
        <w:rPr>
          <w:rFonts w:asciiTheme="majorHAnsi" w:hAnsiTheme="majorHAnsi"/>
          <w:b/>
          <w:i/>
          <w:color w:val="000000"/>
          <w:sz w:val="22"/>
          <w:szCs w:val="22"/>
          <w:lang w:val="lt-LT"/>
        </w:rPr>
      </w:pPr>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24F0CF33" w14:textId="3F079BFE" w:rsidR="008643E1" w:rsidRPr="00596ED1" w:rsidRDefault="008643E1" w:rsidP="008643E1">
      <w:pPr>
        <w:jc w:val="both"/>
        <w:rPr>
          <w:rFonts w:asciiTheme="majorHAnsi" w:hAnsiTheme="majorHAnsi"/>
          <w:b/>
          <w:sz w:val="22"/>
          <w:szCs w:val="22"/>
        </w:rPr>
      </w:pPr>
      <w:r w:rsidRPr="00596ED1">
        <w:rPr>
          <w:rFonts w:asciiTheme="majorHAnsi" w:hAnsiTheme="majorHAnsi"/>
          <w:b/>
          <w:sz w:val="22"/>
          <w:szCs w:val="22"/>
          <w:lang w:eastAsia="lt-LT"/>
        </w:rPr>
        <w:t xml:space="preserve"> </w:t>
      </w:r>
      <w:r w:rsidR="004E7E4E">
        <w:rPr>
          <w:rFonts w:asciiTheme="majorHAnsi" w:hAnsiTheme="majorHAnsi"/>
          <w:b/>
          <w:sz w:val="22"/>
          <w:szCs w:val="22"/>
          <w:lang w:eastAsia="lt-LT"/>
        </w:rPr>
        <w:t xml:space="preserve">     </w:t>
      </w:r>
      <w:r w:rsidRPr="00596ED1">
        <w:rPr>
          <w:rFonts w:asciiTheme="majorHAnsi" w:hAnsiTheme="majorHAnsi"/>
          <w:b/>
          <w:i/>
          <w:sz w:val="22"/>
          <w:szCs w:val="22"/>
        </w:rPr>
        <w:t xml:space="preserve">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04FFE178" w14:textId="43B7D01B" w:rsidR="00A322B1" w:rsidRPr="00596ED1" w:rsidRDefault="00A322B1"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_____________________________________</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54AF4CB3" w14:textId="77777777" w:rsidR="003A333D" w:rsidRPr="00596ED1" w:rsidRDefault="003A333D" w:rsidP="004F726D">
      <w:pPr>
        <w:jc w:val="both"/>
        <w:rPr>
          <w:rFonts w:asciiTheme="majorHAnsi" w:hAnsiTheme="majorHAnsi"/>
          <w:bCs/>
          <w:sz w:val="22"/>
          <w:szCs w:val="22"/>
        </w:rPr>
      </w:pPr>
    </w:p>
    <w:sectPr w:rsidR="003A333D" w:rsidRPr="00596ED1"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A94C" w14:textId="77777777" w:rsidR="00732663" w:rsidRDefault="00732663" w:rsidP="00922417">
      <w:r>
        <w:separator/>
      </w:r>
    </w:p>
  </w:endnote>
  <w:endnote w:type="continuationSeparator" w:id="0">
    <w:p w14:paraId="6C72C41A" w14:textId="77777777" w:rsidR="00732663" w:rsidRDefault="0073266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A612BF" w:rsidRDefault="00A61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A612BF" w:rsidRPr="00596ED1" w:rsidRDefault="00A612BF"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A612BF" w:rsidRDefault="00A612BF">
    <w:pPr>
      <w:pStyle w:val="Footer"/>
      <w:jc w:val="right"/>
    </w:pPr>
  </w:p>
  <w:p w14:paraId="28890E4D" w14:textId="77777777" w:rsidR="00A612BF" w:rsidRDefault="00A61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3F850" w14:textId="77777777" w:rsidR="00732663" w:rsidRDefault="00732663" w:rsidP="00922417">
      <w:r>
        <w:separator/>
      </w:r>
    </w:p>
  </w:footnote>
  <w:footnote w:type="continuationSeparator" w:id="0">
    <w:p w14:paraId="7FEC7C05" w14:textId="77777777" w:rsidR="00732663" w:rsidRDefault="00732663" w:rsidP="00922417">
      <w:r>
        <w:continuationSeparator/>
      </w:r>
    </w:p>
  </w:footnote>
  <w:footnote w:id="1">
    <w:p w14:paraId="28890E4E" w14:textId="77777777" w:rsidR="00A612BF" w:rsidRPr="00C54A7B" w:rsidRDefault="00A612B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A612BF" w:rsidRPr="00C54A7B" w:rsidRDefault="00A612BF"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A612BF" w:rsidRDefault="00A612BF"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A612BF" w:rsidRPr="00551FCA" w:rsidRDefault="00A612BF"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A612BF" w:rsidRDefault="00A61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A612BF" w:rsidRPr="003E3C91" w:rsidRDefault="00A612BF"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A612BF" w:rsidRDefault="00A61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6"/>
  </w:num>
  <w:num w:numId="6">
    <w:abstractNumId w:val="7"/>
  </w:num>
  <w:num w:numId="7">
    <w:abstractNumId w:val="1"/>
  </w:num>
  <w:num w:numId="8">
    <w:abstractNumId w:val="8"/>
  </w:num>
  <w:num w:numId="9">
    <w:abstractNumId w:val="11"/>
  </w:num>
  <w:num w:numId="10">
    <w:abstractNumId w:val="4"/>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23C2"/>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0C94"/>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17C99"/>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170"/>
    <w:rsid w:val="004D774E"/>
    <w:rsid w:val="004E0B8C"/>
    <w:rsid w:val="004E1170"/>
    <w:rsid w:val="004E4084"/>
    <w:rsid w:val="004E54FD"/>
    <w:rsid w:val="004E5A24"/>
    <w:rsid w:val="004E7E4E"/>
    <w:rsid w:val="004F0A6D"/>
    <w:rsid w:val="004F5763"/>
    <w:rsid w:val="004F5AE6"/>
    <w:rsid w:val="004F63A6"/>
    <w:rsid w:val="004F726D"/>
    <w:rsid w:val="004F76C6"/>
    <w:rsid w:val="00503843"/>
    <w:rsid w:val="005060B0"/>
    <w:rsid w:val="00510277"/>
    <w:rsid w:val="00512211"/>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2DD6"/>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2663"/>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07CBF"/>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D634A"/>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12BF"/>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FE9"/>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06633"/>
    <w:rsid w:val="00E101D5"/>
    <w:rsid w:val="00E12313"/>
    <w:rsid w:val="00E12BC8"/>
    <w:rsid w:val="00E215FC"/>
    <w:rsid w:val="00E24046"/>
    <w:rsid w:val="00E24CD1"/>
    <w:rsid w:val="00E2515B"/>
    <w:rsid w:val="00E37E7B"/>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145C"/>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186D74-22E5-47AE-9ED8-CF0E1459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24</Pages>
  <Words>46456</Words>
  <Characters>26481</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48</cp:revision>
  <cp:lastPrinted>2024-04-11T04:04:00Z</cp:lastPrinted>
  <dcterms:created xsi:type="dcterms:W3CDTF">2024-05-24T11:15:00Z</dcterms:created>
  <dcterms:modified xsi:type="dcterms:W3CDTF">2025-07-02T04:54:00Z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