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D952ED" w:rsidRDefault="00D33821" w:rsidP="00D952ED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952ED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D952ED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Default="00D33821" w:rsidP="00D952ED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7447A866" w14:textId="77777777" w:rsidR="00E3426D" w:rsidRPr="00E3426D" w:rsidRDefault="00E3426D" w:rsidP="00E3426D">
      <w:pPr>
        <w:spacing w:after="0" w:line="240" w:lineRule="auto"/>
      </w:pPr>
    </w:p>
    <w:p w14:paraId="0418B3FC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Pasiūlymų vertinimo kriterijai: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06"/>
        <w:gridCol w:w="1589"/>
        <w:gridCol w:w="1316"/>
        <w:gridCol w:w="1777"/>
      </w:tblGrid>
      <w:tr w:rsidR="00D952ED" w:rsidRPr="001372D0" w14:paraId="6B32CDB6" w14:textId="77777777" w:rsidTr="00D952ED">
        <w:trPr>
          <w:trHeight w:val="1053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BCFAE" w14:textId="77777777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6122F8">
              <w:rPr>
                <w:b/>
                <w:sz w:val="22"/>
              </w:rPr>
              <w:t>Vertinimo kriterijai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B2CA4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96BA4">
              <w:rPr>
                <w:b/>
                <w:sz w:val="22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C4EAB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6122F8">
              <w:rPr>
                <w:b/>
                <w:sz w:val="22"/>
                <w:lang w:val="pt-BR"/>
              </w:rPr>
              <w:t>Lyginamasis svoris ekonominio naudingumo įvertinime</w:t>
            </w:r>
          </w:p>
        </w:tc>
      </w:tr>
      <w:tr w:rsidR="00D952ED" w:rsidRPr="00210F9B" w14:paraId="2D741553" w14:textId="77777777" w:rsidTr="00D952ED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AA5EC" w14:textId="77777777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6122F8">
              <w:rPr>
                <w:b/>
                <w:sz w:val="22"/>
              </w:rPr>
              <w:t>Kaina (K)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8C0A4E" w14:textId="77777777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6122F8">
              <w:rPr>
                <w:b/>
                <w:sz w:val="22"/>
              </w:rPr>
              <w:t>X=60</w:t>
            </w:r>
          </w:p>
        </w:tc>
      </w:tr>
      <w:tr w:rsidR="00D952ED" w:rsidRPr="00210F9B" w14:paraId="1320B2A3" w14:textId="77777777" w:rsidTr="00D952ED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2D376" w14:textId="77777777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6122F8">
              <w:rPr>
                <w:b/>
                <w:sz w:val="22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574C8E" w14:textId="77777777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6122F8">
              <w:rPr>
                <w:b/>
                <w:sz w:val="22"/>
              </w:rPr>
              <w:t>Y=40</w:t>
            </w:r>
          </w:p>
        </w:tc>
      </w:tr>
      <w:tr w:rsidR="00D952ED" w:rsidRPr="00210F9B" w14:paraId="5157BC63" w14:textId="77777777" w:rsidTr="00D952E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E2E4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3033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Parametrai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988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AA8D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D952ED" w:rsidRPr="00210F9B" w14:paraId="7F804580" w14:textId="77777777" w:rsidTr="00D952ED">
        <w:trPr>
          <w:trHeight w:val="2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01A6" w14:textId="77777777" w:rsidR="00D952ED" w:rsidRPr="006122F8" w:rsidRDefault="00D952ED" w:rsidP="00D952ED">
            <w:pPr>
              <w:spacing w:after="0" w:line="240" w:lineRule="auto"/>
              <w:rPr>
                <w:sz w:val="22"/>
                <w:lang w:val="en-US"/>
              </w:rPr>
            </w:pPr>
            <w:bookmarkStart w:id="7" w:name="_Hlk196308673"/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  <w:lang w:val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156B" w14:textId="77777777" w:rsidR="00D952ED" w:rsidRPr="00272933" w:rsidRDefault="00D952ED" w:rsidP="00D952ED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6122F8">
              <w:rPr>
                <w:color w:val="000000" w:themeColor="text1"/>
                <w:sz w:val="22"/>
              </w:rPr>
              <w:t xml:space="preserve">Nuolatinės bangos </w:t>
            </w:r>
            <w:proofErr w:type="spellStart"/>
            <w:r w:rsidRPr="006122F8">
              <w:rPr>
                <w:color w:val="000000" w:themeColor="text1"/>
                <w:sz w:val="22"/>
              </w:rPr>
              <w:t>doplerio</w:t>
            </w:r>
            <w:proofErr w:type="spellEnd"/>
            <w:r w:rsidRPr="006122F8">
              <w:rPr>
                <w:color w:val="000000" w:themeColor="text1"/>
                <w:sz w:val="22"/>
              </w:rPr>
              <w:t xml:space="preserve"> režimas veikia su linijiniu davikliu</w:t>
            </w:r>
            <w:r w:rsidRPr="006122F8">
              <w:rPr>
                <w:rFonts w:eastAsia="Times New Roman"/>
                <w:spacing w:val="-2"/>
                <w:sz w:val="22"/>
              </w:rPr>
              <w:t xml:space="preserve"> ir </w:t>
            </w:r>
            <w:proofErr w:type="spellStart"/>
            <w:r w:rsidRPr="006122F8">
              <w:rPr>
                <w:rFonts w:eastAsia="Times New Roman"/>
                <w:spacing w:val="-2"/>
                <w:sz w:val="22"/>
              </w:rPr>
              <w:t>konveksiniu</w:t>
            </w:r>
            <w:proofErr w:type="spellEnd"/>
            <w:r w:rsidRPr="006122F8">
              <w:rPr>
                <w:rFonts w:eastAsia="Times New Roman"/>
                <w:spacing w:val="-2"/>
                <w:sz w:val="22"/>
              </w:rPr>
              <w:t xml:space="preserve"> davikliais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9B16" w14:textId="77777777" w:rsidR="00D952ED" w:rsidRPr="006122F8" w:rsidRDefault="00D952ED" w:rsidP="00D952ED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8684" w14:textId="32B75BD1" w:rsidR="00D952ED" w:rsidRPr="006122F8" w:rsidRDefault="00D952ED" w:rsidP="00D952ED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1 </w:t>
            </w:r>
            <w:r w:rsidRPr="006122F8">
              <w:rPr>
                <w:color w:val="000000" w:themeColor="text1"/>
                <w:sz w:val="22"/>
              </w:rPr>
              <w:t>= 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072D" w14:textId="5C4320BC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</w:p>
        </w:tc>
      </w:tr>
      <w:tr w:rsidR="00D952ED" w:rsidRPr="00210F9B" w14:paraId="146F7D54" w14:textId="77777777" w:rsidTr="00D952ED">
        <w:trPr>
          <w:trHeight w:val="29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198E" w14:textId="77777777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3500" w14:textId="578909D2" w:rsidR="00D952ED" w:rsidRPr="006122F8" w:rsidRDefault="00D952ED" w:rsidP="00D952ED">
            <w:pPr>
              <w:spacing w:after="0" w:line="240" w:lineRule="auto"/>
              <w:jc w:val="both"/>
              <w:rPr>
                <w:sz w:val="22"/>
              </w:rPr>
            </w:pPr>
            <w:r w:rsidRPr="006122F8">
              <w:rPr>
                <w:sz w:val="22"/>
              </w:rPr>
              <w:t xml:space="preserve">Dvigubų vartelių </w:t>
            </w:r>
            <w:proofErr w:type="spellStart"/>
            <w:r w:rsidRPr="006122F8">
              <w:rPr>
                <w:sz w:val="22"/>
              </w:rPr>
              <w:t>dopleris</w:t>
            </w:r>
            <w:proofErr w:type="spellEnd"/>
            <w:r w:rsidRPr="006122F8">
              <w:rPr>
                <w:sz w:val="22"/>
              </w:rPr>
              <w:t xml:space="preserve">: galimybė (realiuoju laiku) gauti vienu metu atvaizduojamus dviejų skirtingų taškų </w:t>
            </w:r>
            <w:proofErr w:type="spellStart"/>
            <w:r w:rsidRPr="006122F8">
              <w:rPr>
                <w:sz w:val="22"/>
              </w:rPr>
              <w:t>doplerio</w:t>
            </w:r>
            <w:proofErr w:type="spellEnd"/>
            <w:r w:rsidRPr="006122F8">
              <w:rPr>
                <w:sz w:val="22"/>
              </w:rPr>
              <w:t xml:space="preserve"> spektrus su automatiniu mėginio </w:t>
            </w:r>
            <w:proofErr w:type="spellStart"/>
            <w:r w:rsidRPr="006122F8">
              <w:rPr>
                <w:sz w:val="22"/>
              </w:rPr>
              <w:t>vartelio</w:t>
            </w:r>
            <w:proofErr w:type="spellEnd"/>
            <w:r w:rsidRPr="006122F8">
              <w:rPr>
                <w:sz w:val="22"/>
              </w:rPr>
              <w:t xml:space="preserve"> nustatymu kiekvienam </w:t>
            </w:r>
            <w:proofErr w:type="spellStart"/>
            <w:r w:rsidRPr="006122F8">
              <w:rPr>
                <w:sz w:val="22"/>
              </w:rPr>
              <w:t>varteliui</w:t>
            </w:r>
            <w:proofErr w:type="spellEnd"/>
            <w:r w:rsidRPr="006122F8">
              <w:rPr>
                <w:sz w:val="22"/>
              </w:rPr>
              <w:t>.</w:t>
            </w:r>
          </w:p>
          <w:p w14:paraId="216127BB" w14:textId="77777777" w:rsidR="00D952ED" w:rsidRPr="006122F8" w:rsidRDefault="00D952ED" w:rsidP="00D952ED">
            <w:pPr>
              <w:spacing w:after="0" w:line="240" w:lineRule="auto"/>
              <w:jc w:val="both"/>
              <w:rPr>
                <w:sz w:val="22"/>
              </w:rPr>
            </w:pPr>
            <w:r w:rsidRPr="006122F8">
              <w:rPr>
                <w:sz w:val="22"/>
              </w:rPr>
              <w:t>Galimos atvaizdavimo kombinacijos:</w:t>
            </w:r>
            <w:r w:rsidRPr="006122F8">
              <w:rPr>
                <w:sz w:val="22"/>
              </w:rPr>
              <w:br/>
              <w:t xml:space="preserve">- pulsinės bangos ir pulsinės bangos atvaizdavimas (PW-PW); </w:t>
            </w:r>
            <w:r w:rsidRPr="006122F8">
              <w:rPr>
                <w:sz w:val="22"/>
              </w:rPr>
              <w:br/>
              <w:t xml:space="preserve">- audinių </w:t>
            </w:r>
            <w:proofErr w:type="spellStart"/>
            <w:r w:rsidRPr="006122F8">
              <w:rPr>
                <w:sz w:val="22"/>
              </w:rPr>
              <w:t>doplerio</w:t>
            </w:r>
            <w:proofErr w:type="spellEnd"/>
            <w:r w:rsidRPr="006122F8">
              <w:rPr>
                <w:sz w:val="22"/>
              </w:rPr>
              <w:t xml:space="preserve"> ir audinių </w:t>
            </w:r>
            <w:proofErr w:type="spellStart"/>
            <w:r w:rsidRPr="006122F8">
              <w:rPr>
                <w:sz w:val="22"/>
              </w:rPr>
              <w:t>doplerio</w:t>
            </w:r>
            <w:proofErr w:type="spellEnd"/>
            <w:r w:rsidRPr="006122F8">
              <w:rPr>
                <w:sz w:val="22"/>
              </w:rPr>
              <w:t xml:space="preserve"> atvaizdavimas (TDI-TDI); </w:t>
            </w:r>
            <w:r w:rsidRPr="006122F8">
              <w:rPr>
                <w:sz w:val="22"/>
              </w:rPr>
              <w:br/>
              <w:t xml:space="preserve">- pulsinės bangos ir audinių </w:t>
            </w:r>
            <w:proofErr w:type="spellStart"/>
            <w:r w:rsidRPr="006122F8">
              <w:rPr>
                <w:sz w:val="22"/>
              </w:rPr>
              <w:t>doplerio</w:t>
            </w:r>
            <w:proofErr w:type="spellEnd"/>
            <w:r w:rsidRPr="006122F8">
              <w:rPr>
                <w:sz w:val="22"/>
              </w:rPr>
              <w:t xml:space="preserve"> atvaizdavimas (PW-TDI)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E59C" w14:textId="77777777" w:rsidR="00D952ED" w:rsidRPr="006122F8" w:rsidRDefault="00D952ED" w:rsidP="00D952ED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FC0" w14:textId="3F4A287C" w:rsidR="00D952ED" w:rsidRPr="006122F8" w:rsidRDefault="00D952ED" w:rsidP="00D952ED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2 </w:t>
            </w:r>
            <w:r w:rsidRPr="006122F8">
              <w:rPr>
                <w:color w:val="000000" w:themeColor="text1"/>
                <w:sz w:val="22"/>
              </w:rPr>
              <w:t>= 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BCE5" w14:textId="164BA35E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</w:p>
        </w:tc>
      </w:tr>
      <w:bookmarkEnd w:id="7"/>
      <w:tr w:rsidR="00D952ED" w:rsidRPr="00210F9B" w14:paraId="721D8956" w14:textId="77777777" w:rsidTr="00D952ED">
        <w:trPr>
          <w:trHeight w:val="10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658" w14:textId="77777777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B42" w14:textId="12295AB2" w:rsidR="00D952ED" w:rsidRPr="006122F8" w:rsidRDefault="00D952ED" w:rsidP="00D952ED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Dirbtiniu intelektu paremta funkcija pagerinanti signalo ir triukšmo santykį nepabloginant skiriamosios gebos, paryškinanti skirtingų struktūrų ribas, sumažinanti triukšmus, artefaktus</w:t>
            </w:r>
            <w:bookmarkStart w:id="8" w:name="_Hlk196308663"/>
            <w:bookmarkEnd w:id="8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EBEC" w14:textId="77777777" w:rsidR="00D952ED" w:rsidRPr="006122F8" w:rsidRDefault="00D952ED" w:rsidP="00D952ED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985F" w14:textId="72C5DEAD" w:rsidR="00D952ED" w:rsidRPr="006122F8" w:rsidRDefault="00D952ED" w:rsidP="00D952ED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3 </w:t>
            </w:r>
            <w:r w:rsidRPr="006122F8">
              <w:rPr>
                <w:color w:val="000000" w:themeColor="text1"/>
                <w:sz w:val="22"/>
              </w:rPr>
              <w:t>= 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AAB" w14:textId="1A0B45C5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</w:p>
        </w:tc>
      </w:tr>
      <w:tr w:rsidR="00D952ED" w:rsidRPr="00210F9B" w14:paraId="16B92365" w14:textId="77777777" w:rsidTr="00D952ED">
        <w:trPr>
          <w:trHeight w:val="11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088D" w14:textId="77777777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F247" w14:textId="77777777" w:rsidR="00D952ED" w:rsidRPr="006122F8" w:rsidRDefault="00D952ED" w:rsidP="00D952ED">
            <w:pPr>
              <w:spacing w:after="0" w:line="240" w:lineRule="auto"/>
              <w:contextualSpacing/>
              <w:jc w:val="both"/>
              <w:rPr>
                <w:color w:val="000000" w:themeColor="text1"/>
                <w:sz w:val="22"/>
              </w:rPr>
            </w:pPr>
            <w:r w:rsidRPr="006122F8">
              <w:rPr>
                <w:rFonts w:eastAsia="Times New Roman"/>
                <w:sz w:val="22"/>
              </w:rPr>
              <w:t xml:space="preserve">Programinė įranga širdies </w:t>
            </w:r>
            <w:r>
              <w:rPr>
                <w:rFonts w:eastAsia="Times New Roman"/>
                <w:sz w:val="22"/>
              </w:rPr>
              <w:t>veiklos</w:t>
            </w:r>
            <w:r w:rsidRPr="006122F8">
              <w:rPr>
                <w:rFonts w:eastAsia="Times New Roman"/>
                <w:sz w:val="22"/>
              </w:rPr>
              <w:t xml:space="preserve"> analizei:</w:t>
            </w:r>
          </w:p>
          <w:p w14:paraId="32139C3F" w14:textId="3F4AAF1B" w:rsidR="00D952ED" w:rsidRPr="006122F8" w:rsidRDefault="00D952ED" w:rsidP="00D952ED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 xml:space="preserve">- Automatizuotas </w:t>
            </w:r>
            <w:proofErr w:type="spellStart"/>
            <w:r w:rsidRPr="006122F8">
              <w:rPr>
                <w:color w:val="000000" w:themeColor="text1"/>
                <w:sz w:val="22"/>
              </w:rPr>
              <w:t>Simpson</w:t>
            </w:r>
            <w:proofErr w:type="spellEnd"/>
            <w:r w:rsidRPr="006122F8">
              <w:rPr>
                <w:color w:val="000000" w:themeColor="text1"/>
                <w:sz w:val="22"/>
              </w:rPr>
              <w:t xml:space="preserve"> metodas</w:t>
            </w:r>
            <w:r>
              <w:rPr>
                <w:color w:val="000000" w:themeColor="text1"/>
                <w:sz w:val="22"/>
              </w:rPr>
              <w:t xml:space="preserve">: </w:t>
            </w:r>
            <w:r w:rsidRPr="006122F8">
              <w:rPr>
                <w:color w:val="000000" w:themeColor="text1"/>
                <w:sz w:val="22"/>
              </w:rPr>
              <w:t>automatiškai nustato širdies ciklo pradžią ir pabaigą (ED/ES), apskaičiuoja globalinį išilginį deformacijos indeksą (GLS), išstūmimo frakciją bei kairiojo skilvelio tūrį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DB14" w14:textId="77777777" w:rsidR="00D952ED" w:rsidRPr="006122F8" w:rsidRDefault="00D952ED" w:rsidP="00D952ED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5EF6" w14:textId="2BFC874A" w:rsidR="00D952ED" w:rsidRPr="006122F8" w:rsidRDefault="00D952ED" w:rsidP="00D952ED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4 </w:t>
            </w:r>
            <w:r w:rsidRPr="006122F8">
              <w:rPr>
                <w:color w:val="000000" w:themeColor="text1"/>
                <w:sz w:val="22"/>
              </w:rPr>
              <w:t>= 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C26A" w14:textId="7FE15FEE" w:rsidR="00D952ED" w:rsidRPr="006122F8" w:rsidRDefault="00D952ED" w:rsidP="00D952ED">
            <w:pPr>
              <w:spacing w:after="0" w:line="240" w:lineRule="auto"/>
              <w:rPr>
                <w:sz w:val="22"/>
              </w:rPr>
            </w:pPr>
          </w:p>
        </w:tc>
      </w:tr>
    </w:tbl>
    <w:p w14:paraId="78063B77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0CC060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E1091D0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Ekonominis naudingumas (S) apskaičiuojamas sudedant tiekėjo pasiūlymo kainos C ir kitų kriterijų (T) balus:</w:t>
      </w:r>
    </w:p>
    <w:p w14:paraId="4CB6ACC8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0F604B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i/>
          <w:iCs/>
          <w:lang w:eastAsia="en-US"/>
        </w:rPr>
        <w:t>S = C + T</w:t>
      </w:r>
      <w:r w:rsidRPr="00F40A93">
        <w:rPr>
          <w:rFonts w:eastAsia="Times New Roman" w:cstheme="minorHAnsi"/>
          <w:lang w:eastAsia="en-US"/>
        </w:rPr>
        <w:t>.</w:t>
      </w:r>
    </w:p>
    <w:p w14:paraId="43EDE122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E29E8F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>
        <w:rPr>
          <w:rFonts w:cstheme="minorHAnsi"/>
          <w:b/>
          <w:bCs/>
          <w:szCs w:val="21"/>
        </w:rPr>
        <w:t xml:space="preserve"> </w:t>
      </w:r>
      <w:r w:rsidRPr="00F40A93">
        <w:rPr>
          <w:rFonts w:cstheme="minorHAnsi"/>
          <w:b/>
          <w:bCs/>
          <w:szCs w:val="21"/>
        </w:rPr>
        <w:t>Pasiūlymo kainos (C) balai apskaičiuojami mažiausios pasiūlytos kainos (</w:t>
      </w:r>
      <w:proofErr w:type="spellStart"/>
      <w:r w:rsidRPr="00F40A93">
        <w:rPr>
          <w:rFonts w:cstheme="minorHAnsi"/>
          <w:b/>
          <w:bCs/>
          <w:szCs w:val="21"/>
        </w:rPr>
        <w:t>C</w:t>
      </w:r>
      <w:r w:rsidRPr="00F40A93">
        <w:rPr>
          <w:rFonts w:cstheme="minorHAnsi"/>
          <w:b/>
          <w:bCs/>
          <w:szCs w:val="21"/>
          <w:vertAlign w:val="subscript"/>
        </w:rPr>
        <w:t>min</w:t>
      </w:r>
      <w:proofErr w:type="spellEnd"/>
      <w:r w:rsidRPr="00F40A93">
        <w:rPr>
          <w:rFonts w:cstheme="minorHAnsi"/>
          <w:b/>
          <w:bCs/>
          <w:szCs w:val="21"/>
        </w:rPr>
        <w:t>) ir vertinamo pasiūlymo kainos (</w:t>
      </w:r>
      <w:proofErr w:type="spellStart"/>
      <w:r w:rsidRPr="00F40A93">
        <w:rPr>
          <w:rFonts w:cstheme="minorHAnsi"/>
          <w:b/>
          <w:bCs/>
          <w:szCs w:val="21"/>
        </w:rPr>
        <w:t>C</w:t>
      </w:r>
      <w:r w:rsidRPr="00F40A93">
        <w:rPr>
          <w:rFonts w:cstheme="minorHAnsi"/>
          <w:b/>
          <w:bCs/>
          <w:szCs w:val="21"/>
          <w:vertAlign w:val="subscript"/>
        </w:rPr>
        <w:t>p</w:t>
      </w:r>
      <w:proofErr w:type="spellEnd"/>
      <w:r w:rsidRPr="00F40A93">
        <w:rPr>
          <w:rFonts w:cstheme="minorHAnsi"/>
          <w:b/>
          <w:bCs/>
          <w:szCs w:val="21"/>
        </w:rPr>
        <w:t>) santykį padauginant iš kainos lyginamojo svorio (X):</w:t>
      </w:r>
    </w:p>
    <w:p w14:paraId="6BE9992E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BA6739E" w14:textId="77777777" w:rsidR="00D33821" w:rsidRPr="008C672B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3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11591369" r:id="rId12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3BAE629E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Kriterijų (T) balai apskaičiuojami sudedant atskirų kriterijų (</w:t>
      </w:r>
      <w:proofErr w:type="spellStart"/>
      <w:r w:rsidRPr="00F40A93">
        <w:rPr>
          <w:rFonts w:cstheme="minorHAnsi"/>
          <w:b/>
          <w:bCs/>
          <w:szCs w:val="21"/>
        </w:rPr>
        <w:t>T</w:t>
      </w:r>
      <w:r w:rsidRPr="00F40A93">
        <w:rPr>
          <w:rFonts w:cstheme="minorHAnsi"/>
          <w:b/>
          <w:bCs/>
          <w:szCs w:val="21"/>
          <w:vertAlign w:val="subscript"/>
        </w:rPr>
        <w:t>i</w:t>
      </w:r>
      <w:proofErr w:type="spellEnd"/>
      <w:r w:rsidRPr="00F40A93">
        <w:rPr>
          <w:rFonts w:cstheme="minorHAnsi"/>
          <w:b/>
          <w:bCs/>
          <w:szCs w:val="21"/>
        </w:rPr>
        <w:t>) balus:</w:t>
      </w:r>
    </w:p>
    <w:p w14:paraId="2C0A28B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CC965E7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28"/>
          <w:lang w:eastAsia="en-US"/>
        </w:rPr>
        <w:object w:dxaOrig="960" w:dyaOrig="540" w14:anchorId="162725CF">
          <v:shape id="_x0000_i1026" type="#_x0000_t75" style="width:45.75pt;height:28.5pt" o:ole="" fillcolor="window">
            <v:imagedata r:id="rId13" o:title=""/>
          </v:shape>
          <o:OLEObject Type="Embed" ProgID="Equation.3" ShapeID="_x0000_i1026" DrawAspect="Content" ObjectID="_1811591370" r:id="rId14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75570BD5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89DE6A6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8745B25" w14:textId="3FC4377D" w:rsidR="00D952ED" w:rsidRPr="00D952ED" w:rsidRDefault="00D952ED" w:rsidP="00D952ED">
      <w:pPr>
        <w:pStyle w:val="Sraopastraipa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D952ED">
        <w:rPr>
          <w:szCs w:val="24"/>
        </w:rPr>
        <w:t>Siūlomo objekto T</w:t>
      </w:r>
      <w:r w:rsidRPr="00D952ED">
        <w:rPr>
          <w:szCs w:val="24"/>
          <w:vertAlign w:val="subscript"/>
        </w:rPr>
        <w:t>1,</w:t>
      </w:r>
      <w:r w:rsidRPr="00D952ED">
        <w:rPr>
          <w:szCs w:val="24"/>
        </w:rPr>
        <w:t xml:space="preserve"> T</w:t>
      </w:r>
      <w:r w:rsidRPr="00D952ED">
        <w:rPr>
          <w:szCs w:val="24"/>
          <w:vertAlign w:val="subscript"/>
        </w:rPr>
        <w:t xml:space="preserve">2,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 xml:space="preserve">3,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>4</w:t>
      </w:r>
      <w:r w:rsidRPr="00D952ED">
        <w:rPr>
          <w:szCs w:val="24"/>
        </w:rPr>
        <w:t xml:space="preserve"> techniniai parametrai vertinami statiniu vertinimo būdu </w:t>
      </w:r>
      <w:r w:rsidR="00546634" w:rsidRPr="00D952ED">
        <w:rPr>
          <w:szCs w:val="24"/>
        </w:rPr>
        <w:t>(taip arba ne)</w:t>
      </w:r>
      <w:r w:rsidR="00546634">
        <w:rPr>
          <w:szCs w:val="24"/>
        </w:rPr>
        <w:t xml:space="preserve"> </w:t>
      </w:r>
      <w:r w:rsidRPr="00D952ED">
        <w:rPr>
          <w:szCs w:val="24"/>
        </w:rPr>
        <w:t>ir neturi skaitinių išraiškų, todėl parametro įvertinimas apskaičiuojamas pagal formulę:</w:t>
      </w:r>
    </w:p>
    <w:p w14:paraId="13335D34" w14:textId="77777777" w:rsidR="00D952ED" w:rsidRPr="004140FD" w:rsidRDefault="00D952ED" w:rsidP="00D952ED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szCs w:val="24"/>
        </w:rPr>
      </w:pPr>
      <w:r w:rsidRPr="004140FD">
        <w:rPr>
          <w:szCs w:val="24"/>
        </w:rPr>
        <w:t xml:space="preserve">Jei siūlomas objektas turi nurodytą pranašumą: </w:t>
      </w:r>
      <w:r w:rsidRPr="004140FD">
        <w:rPr>
          <w:i/>
          <w:szCs w:val="24"/>
        </w:rPr>
        <w:t>T</w:t>
      </w:r>
      <w:r w:rsidRPr="004140FD">
        <w:rPr>
          <w:i/>
          <w:szCs w:val="24"/>
          <w:vertAlign w:val="subscript"/>
        </w:rPr>
        <w:t>1</w:t>
      </w:r>
      <w:r w:rsidRPr="004140FD">
        <w:rPr>
          <w:i/>
          <w:szCs w:val="24"/>
        </w:rPr>
        <w:t xml:space="preserve"> = L</w:t>
      </w:r>
      <w:r w:rsidRPr="004140FD">
        <w:rPr>
          <w:i/>
          <w:szCs w:val="24"/>
          <w:vertAlign w:val="subscript"/>
        </w:rPr>
        <w:t>1</w:t>
      </w:r>
      <w:r w:rsidRPr="004140FD">
        <w:rPr>
          <w:i/>
          <w:szCs w:val="24"/>
        </w:rPr>
        <w:t xml:space="preserve"> = 10; T</w:t>
      </w:r>
      <w:r w:rsidRPr="004140FD">
        <w:rPr>
          <w:i/>
          <w:szCs w:val="24"/>
          <w:vertAlign w:val="subscript"/>
        </w:rPr>
        <w:t>2</w:t>
      </w:r>
      <w:r w:rsidRPr="004140FD">
        <w:rPr>
          <w:i/>
          <w:szCs w:val="24"/>
        </w:rPr>
        <w:t xml:space="preserve"> = L</w:t>
      </w:r>
      <w:r w:rsidRPr="004140FD">
        <w:rPr>
          <w:i/>
          <w:szCs w:val="24"/>
          <w:vertAlign w:val="subscript"/>
        </w:rPr>
        <w:t>2</w:t>
      </w:r>
      <w:r w:rsidRPr="004140FD">
        <w:rPr>
          <w:i/>
          <w:szCs w:val="24"/>
        </w:rPr>
        <w:t xml:space="preserve"> = 10; T</w:t>
      </w:r>
      <w:r w:rsidRPr="004140FD">
        <w:rPr>
          <w:i/>
          <w:szCs w:val="24"/>
          <w:vertAlign w:val="subscript"/>
        </w:rPr>
        <w:t>3</w:t>
      </w:r>
      <w:r w:rsidRPr="004140FD">
        <w:rPr>
          <w:i/>
          <w:szCs w:val="24"/>
        </w:rPr>
        <w:t xml:space="preserve"> = L</w:t>
      </w:r>
      <w:r w:rsidRPr="004140FD">
        <w:rPr>
          <w:i/>
          <w:szCs w:val="24"/>
          <w:vertAlign w:val="subscript"/>
        </w:rPr>
        <w:t>3</w:t>
      </w:r>
      <w:r w:rsidRPr="004140FD">
        <w:rPr>
          <w:i/>
          <w:szCs w:val="24"/>
        </w:rPr>
        <w:t xml:space="preserve"> =10, T</w:t>
      </w:r>
      <w:r w:rsidRPr="004140FD">
        <w:rPr>
          <w:i/>
          <w:szCs w:val="24"/>
          <w:vertAlign w:val="subscript"/>
        </w:rPr>
        <w:t>4</w:t>
      </w:r>
      <w:r w:rsidRPr="004140FD">
        <w:rPr>
          <w:i/>
          <w:szCs w:val="24"/>
        </w:rPr>
        <w:t xml:space="preserve"> = L</w:t>
      </w:r>
      <w:r w:rsidRPr="004140FD">
        <w:rPr>
          <w:i/>
          <w:szCs w:val="24"/>
          <w:vertAlign w:val="subscript"/>
        </w:rPr>
        <w:t xml:space="preserve">4 </w:t>
      </w:r>
      <w:r w:rsidRPr="004140FD">
        <w:rPr>
          <w:i/>
          <w:szCs w:val="24"/>
        </w:rPr>
        <w:t>=10.</w:t>
      </w:r>
    </w:p>
    <w:p w14:paraId="348B5C59" w14:textId="77777777" w:rsidR="00D952ED" w:rsidRPr="004D55B6" w:rsidRDefault="00D952ED" w:rsidP="00D952ED">
      <w:pPr>
        <w:pStyle w:val="Sraopastraipa"/>
        <w:numPr>
          <w:ilvl w:val="0"/>
          <w:numId w:val="50"/>
        </w:numPr>
        <w:suppressAutoHyphens/>
        <w:spacing w:after="0" w:line="240" w:lineRule="auto"/>
        <w:jc w:val="both"/>
        <w:rPr>
          <w:i/>
          <w:szCs w:val="24"/>
        </w:rPr>
      </w:pPr>
      <w:r w:rsidRPr="004D55B6">
        <w:rPr>
          <w:szCs w:val="24"/>
        </w:rPr>
        <w:t xml:space="preserve">Jei siūlomas objektas neturi nurodyto pranašumo: </w:t>
      </w:r>
      <w:r w:rsidRPr="004D55B6">
        <w:rPr>
          <w:i/>
          <w:szCs w:val="24"/>
        </w:rPr>
        <w:t>T</w:t>
      </w:r>
      <w:r w:rsidRPr="004D55B6">
        <w:rPr>
          <w:i/>
          <w:szCs w:val="24"/>
          <w:vertAlign w:val="subscript"/>
        </w:rPr>
        <w:t>1</w:t>
      </w:r>
      <w:r w:rsidRPr="004D55B6">
        <w:rPr>
          <w:i/>
          <w:szCs w:val="24"/>
        </w:rPr>
        <w:t xml:space="preserve"> = L</w:t>
      </w:r>
      <w:r w:rsidRPr="004D55B6">
        <w:rPr>
          <w:i/>
          <w:szCs w:val="24"/>
          <w:vertAlign w:val="subscript"/>
        </w:rPr>
        <w:t>1</w:t>
      </w:r>
      <w:r w:rsidRPr="004D55B6">
        <w:rPr>
          <w:i/>
          <w:szCs w:val="24"/>
        </w:rPr>
        <w:t xml:space="preserve"> = 0; T</w:t>
      </w:r>
      <w:r w:rsidRPr="004D55B6">
        <w:rPr>
          <w:i/>
          <w:szCs w:val="24"/>
          <w:vertAlign w:val="subscript"/>
        </w:rPr>
        <w:t>2</w:t>
      </w:r>
      <w:r w:rsidRPr="004D55B6">
        <w:rPr>
          <w:i/>
          <w:szCs w:val="24"/>
        </w:rPr>
        <w:t xml:space="preserve"> = L</w:t>
      </w:r>
      <w:r w:rsidRPr="004D55B6">
        <w:rPr>
          <w:i/>
          <w:szCs w:val="24"/>
          <w:vertAlign w:val="subscript"/>
        </w:rPr>
        <w:t>2</w:t>
      </w:r>
      <w:r w:rsidRPr="004D55B6">
        <w:rPr>
          <w:i/>
          <w:szCs w:val="24"/>
        </w:rPr>
        <w:t xml:space="preserve"> = 0; T</w:t>
      </w:r>
      <w:r w:rsidRPr="004D55B6">
        <w:rPr>
          <w:i/>
          <w:szCs w:val="24"/>
          <w:vertAlign w:val="subscript"/>
        </w:rPr>
        <w:t>3</w:t>
      </w:r>
      <w:r w:rsidRPr="004D55B6">
        <w:rPr>
          <w:i/>
          <w:szCs w:val="24"/>
        </w:rPr>
        <w:t xml:space="preserve"> = L</w:t>
      </w:r>
      <w:r w:rsidRPr="004D55B6">
        <w:rPr>
          <w:i/>
          <w:szCs w:val="24"/>
          <w:vertAlign w:val="subscript"/>
        </w:rPr>
        <w:t>3</w:t>
      </w:r>
      <w:r w:rsidRPr="004D55B6">
        <w:rPr>
          <w:i/>
          <w:szCs w:val="24"/>
        </w:rPr>
        <w:t xml:space="preserve"> = 0, T</w:t>
      </w:r>
      <w:r w:rsidRPr="004D55B6">
        <w:rPr>
          <w:i/>
          <w:szCs w:val="24"/>
          <w:vertAlign w:val="subscript"/>
        </w:rPr>
        <w:t>4</w:t>
      </w:r>
      <w:r w:rsidRPr="004D55B6">
        <w:rPr>
          <w:i/>
          <w:szCs w:val="24"/>
        </w:rPr>
        <w:t xml:space="preserve"> = L</w:t>
      </w:r>
      <w:r w:rsidRPr="004D55B6">
        <w:rPr>
          <w:i/>
          <w:szCs w:val="24"/>
          <w:vertAlign w:val="subscript"/>
        </w:rPr>
        <w:t xml:space="preserve">4 </w:t>
      </w:r>
      <w:r w:rsidRPr="004D55B6">
        <w:rPr>
          <w:i/>
          <w:szCs w:val="24"/>
        </w:rPr>
        <w:t>=0.</w:t>
      </w:r>
    </w:p>
    <w:p w14:paraId="48D23355" w14:textId="77777777" w:rsidR="00D33821" w:rsidRPr="00F40A93" w:rsidRDefault="00D33821" w:rsidP="00D952ED">
      <w:pPr>
        <w:spacing w:after="0" w:line="240" w:lineRule="auto"/>
        <w:ind w:firstLine="567"/>
        <w:rPr>
          <w:rFonts w:eastAsia="Times New Roman" w:cstheme="minorHAnsi"/>
          <w:lang w:eastAsia="en-US"/>
        </w:rPr>
      </w:pPr>
    </w:p>
    <w:p w14:paraId="4308262F" w14:textId="77777777" w:rsidR="00D33821" w:rsidRPr="00F40A93" w:rsidRDefault="00D33821" w:rsidP="00D952ED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Tiekėjų</w:t>
      </w:r>
      <w:r w:rsidRPr="00F40A93">
        <w:rPr>
          <w:rFonts w:cstheme="minorHAnsi"/>
          <w:szCs w:val="21"/>
        </w:rPr>
        <w:t xml:space="preserve"> surinkti ekonominio naudingumo balai bus perskaičiuojami, jei </w:t>
      </w:r>
      <w:r>
        <w:rPr>
          <w:rFonts w:cstheme="minorHAnsi"/>
          <w:szCs w:val="21"/>
        </w:rPr>
        <w:t>tiekėjo</w:t>
      </w:r>
      <w:r w:rsidRPr="00F40A93">
        <w:rPr>
          <w:rFonts w:cstheme="minorHAnsi"/>
          <w:szCs w:val="21"/>
        </w:rPr>
        <w:t xml:space="preserve"> pasiūlymas, kurio pirkimo metu nustatyto parametro reikšmė buvo geriausia ir su ja buvo lyginamos kitų dalyvių parametrų reikšmės:</w:t>
      </w:r>
    </w:p>
    <w:p w14:paraId="2AADBEE7" w14:textId="77777777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yra atmetamas;</w:t>
      </w:r>
    </w:p>
    <w:p w14:paraId="668177FC" w14:textId="5B0B6893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tiekėjas</w:t>
      </w:r>
      <w:r w:rsidRPr="00F40A93">
        <w:rPr>
          <w:rFonts w:cstheme="minorHAnsi"/>
          <w:szCs w:val="21"/>
        </w:rPr>
        <w:t xml:space="preserve"> atšaukia savo pasiūlymą</w:t>
      </w:r>
      <w:r w:rsidR="00516B3F">
        <w:rPr>
          <w:rFonts w:cstheme="minorHAnsi"/>
          <w:szCs w:val="21"/>
        </w:rPr>
        <w:t>.</w:t>
      </w:r>
    </w:p>
    <w:p w14:paraId="348440AB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Kriterijų balai apvalinami paliekant 2 (du) skaitmenis po kablelio.</w:t>
      </w:r>
    </w:p>
    <w:p w14:paraId="50B1B9CF" w14:textId="77777777" w:rsidR="00D33821" w:rsidRPr="00F40A93" w:rsidRDefault="00D33821" w:rsidP="00D952ED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F40A93">
        <w:rPr>
          <w:rFonts w:cstheme="minorHAnsi"/>
        </w:rPr>
        <w:t xml:space="preserve">Tais atvejais, kai kelių dalyvių pasiūlymų ekonominis naudingumas yra vienodas, nustatant pasiūlymų eilę, pirmesnis į šią eilę įrašomas </w:t>
      </w:r>
      <w:r>
        <w:rPr>
          <w:rFonts w:cstheme="minorHAnsi"/>
        </w:rPr>
        <w:t>tiekėjas</w:t>
      </w:r>
      <w:r w:rsidRPr="00F40A93">
        <w:rPr>
          <w:rFonts w:cstheme="minorHAnsi"/>
        </w:rPr>
        <w:t>, kurio pasiūlymas pateiktas anksčiausiai.</w:t>
      </w:r>
    </w:p>
    <w:p w14:paraId="054BBDB1" w14:textId="698E0406" w:rsidR="002F396F" w:rsidRPr="002C7DF5" w:rsidRDefault="00D33821" w:rsidP="00D952ED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2C7DF5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8AE" w14:textId="77777777" w:rsidR="00C95D23" w:rsidRDefault="00C95D23" w:rsidP="00D05666">
      <w:r>
        <w:separator/>
      </w:r>
    </w:p>
  </w:endnote>
  <w:endnote w:type="continuationSeparator" w:id="0">
    <w:p w14:paraId="5E5B70B3" w14:textId="77777777" w:rsidR="00C95D23" w:rsidRDefault="00C95D23" w:rsidP="00D05666">
      <w:r>
        <w:continuationSeparator/>
      </w:r>
    </w:p>
  </w:endnote>
  <w:endnote w:type="continuationNotice" w:id="1">
    <w:p w14:paraId="083ACD0B" w14:textId="77777777" w:rsidR="00C95D23" w:rsidRDefault="00C95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E817" w14:textId="77777777" w:rsidR="00C95D23" w:rsidRDefault="00C95D23" w:rsidP="00D05666">
      <w:r>
        <w:separator/>
      </w:r>
    </w:p>
  </w:footnote>
  <w:footnote w:type="continuationSeparator" w:id="0">
    <w:p w14:paraId="3DA62040" w14:textId="77777777" w:rsidR="00C95D23" w:rsidRDefault="00C95D23" w:rsidP="00D05666">
      <w:r>
        <w:continuationSeparator/>
      </w:r>
    </w:p>
  </w:footnote>
  <w:footnote w:type="continuationNotice" w:id="1">
    <w:p w14:paraId="35CCDCDA" w14:textId="77777777" w:rsidR="00C95D23" w:rsidRDefault="00C95D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602CE1B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3D7CC6"/>
    <w:multiLevelType w:val="hybridMultilevel"/>
    <w:tmpl w:val="855E09EE"/>
    <w:lvl w:ilvl="0" w:tplc="E49A9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3221963"/>
    <w:multiLevelType w:val="multilevel"/>
    <w:tmpl w:val="34D2D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3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6"/>
  </w:num>
  <w:num w:numId="5" w16cid:durableId="1484615006">
    <w:abstractNumId w:val="40"/>
  </w:num>
  <w:num w:numId="6" w16cid:durableId="607934237">
    <w:abstractNumId w:val="31"/>
  </w:num>
  <w:num w:numId="7" w16cid:durableId="408162091">
    <w:abstractNumId w:val="47"/>
  </w:num>
  <w:num w:numId="8" w16cid:durableId="12269543">
    <w:abstractNumId w:val="45"/>
  </w:num>
  <w:num w:numId="9" w16cid:durableId="749809940">
    <w:abstractNumId w:val="3"/>
  </w:num>
  <w:num w:numId="10" w16cid:durableId="412043720">
    <w:abstractNumId w:val="46"/>
  </w:num>
  <w:num w:numId="11" w16cid:durableId="1996449446">
    <w:abstractNumId w:val="42"/>
  </w:num>
  <w:num w:numId="12" w16cid:durableId="1482305889">
    <w:abstractNumId w:val="39"/>
  </w:num>
  <w:num w:numId="13" w16cid:durableId="32313854">
    <w:abstractNumId w:val="23"/>
  </w:num>
  <w:num w:numId="14" w16cid:durableId="1318921492">
    <w:abstractNumId w:val="29"/>
  </w:num>
  <w:num w:numId="15" w16cid:durableId="1864435576">
    <w:abstractNumId w:val="41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7"/>
  </w:num>
  <w:num w:numId="19" w16cid:durableId="1355115080">
    <w:abstractNumId w:val="12"/>
  </w:num>
  <w:num w:numId="20" w16cid:durableId="1151098297">
    <w:abstractNumId w:val="34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8"/>
  </w:num>
  <w:num w:numId="24" w16cid:durableId="328021677">
    <w:abstractNumId w:val="33"/>
  </w:num>
  <w:num w:numId="25" w16cid:durableId="913508862">
    <w:abstractNumId w:val="44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6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2"/>
  </w:num>
  <w:num w:numId="38" w16cid:durableId="878519037">
    <w:abstractNumId w:val="4"/>
  </w:num>
  <w:num w:numId="39" w16cid:durableId="1032220187">
    <w:abstractNumId w:val="28"/>
  </w:num>
  <w:num w:numId="40" w16cid:durableId="752580688">
    <w:abstractNumId w:val="43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8"/>
  </w:num>
  <w:num w:numId="44" w16cid:durableId="796070810">
    <w:abstractNumId w:val="25"/>
  </w:num>
  <w:num w:numId="45" w16cid:durableId="723064401">
    <w:abstractNumId w:val="24"/>
  </w:num>
  <w:num w:numId="46" w16cid:durableId="2001300456">
    <w:abstractNumId w:val="30"/>
  </w:num>
  <w:num w:numId="47" w16cid:durableId="1767458866">
    <w:abstractNumId w:val="35"/>
  </w:num>
  <w:num w:numId="48" w16cid:durableId="807892817">
    <w:abstractNumId w:val="37"/>
  </w:num>
  <w:num w:numId="49" w16cid:durableId="701367099">
    <w:abstractNumId w:val="13"/>
  </w:num>
  <w:num w:numId="50" w16cid:durableId="205757802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258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2933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C7DF5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34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E70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777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24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3D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36A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575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038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4E9F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23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9D7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2ED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84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26D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CB7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28A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Sadukienė</cp:lastModifiedBy>
  <cp:revision>1564</cp:revision>
  <cp:lastPrinted>2025-03-01T05:45:00Z</cp:lastPrinted>
  <dcterms:created xsi:type="dcterms:W3CDTF">2024-11-29T23:07:00Z</dcterms:created>
  <dcterms:modified xsi:type="dcterms:W3CDTF">2025-06-16T12:03:00Z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