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32A99" w14:textId="0B38824A" w:rsidR="004E30D6" w:rsidRPr="0035013A" w:rsidRDefault="00A14A62" w:rsidP="004E30D6">
      <w:pPr>
        <w:spacing w:after="0" w:line="240" w:lineRule="auto"/>
        <w:jc w:val="center"/>
        <w:rPr>
          <w:rFonts w:eastAsia="Times New Roman"/>
          <w:b/>
          <w:szCs w:val="24"/>
          <w:lang w:eastAsia="lt-LT"/>
        </w:rPr>
      </w:pPr>
      <w:r>
        <w:rPr>
          <w:rFonts w:eastAsia="Times New Roman"/>
          <w:b/>
          <w:szCs w:val="24"/>
          <w:lang w:eastAsia="lt-LT"/>
        </w:rPr>
        <w:t>U</w:t>
      </w:r>
      <w:r w:rsidR="00733113">
        <w:rPr>
          <w:rFonts w:eastAsia="Times New Roman"/>
          <w:b/>
          <w:szCs w:val="24"/>
          <w:lang w:eastAsia="lt-LT"/>
        </w:rPr>
        <w:t xml:space="preserve">NIVERSALAUS ECHOSKOPO </w:t>
      </w:r>
      <w:r w:rsidR="004E30D6" w:rsidRPr="0035013A">
        <w:rPr>
          <w:rFonts w:eastAsia="Times New Roman"/>
          <w:b/>
          <w:szCs w:val="24"/>
          <w:lang w:eastAsia="lt-LT"/>
        </w:rPr>
        <w:t>TECHNINĖ SPECIFIKACIJA</w:t>
      </w:r>
    </w:p>
    <w:p w14:paraId="05F60860" w14:textId="77777777" w:rsidR="004E30D6" w:rsidRPr="0035013A" w:rsidRDefault="004E30D6" w:rsidP="004E30D6">
      <w:pPr>
        <w:spacing w:after="0" w:line="240" w:lineRule="auto"/>
        <w:jc w:val="center"/>
        <w:rPr>
          <w:rFonts w:eastAsia="Times New Roman"/>
          <w:b/>
          <w:szCs w:val="24"/>
          <w:lang w:eastAsia="lt-LT"/>
        </w:rPr>
      </w:pPr>
    </w:p>
    <w:tbl>
      <w:tblPr>
        <w:tblW w:w="1576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915"/>
        <w:gridCol w:w="4424"/>
        <w:gridCol w:w="3544"/>
        <w:gridCol w:w="5244"/>
      </w:tblGrid>
      <w:tr w:rsidR="00C506C8" w:rsidRPr="00C506C8" w14:paraId="29BE49A6" w14:textId="4A86961E" w:rsidTr="00733113">
        <w:trPr>
          <w:tblHeader/>
        </w:trPr>
        <w:tc>
          <w:tcPr>
            <w:tcW w:w="636" w:type="dxa"/>
            <w:shd w:val="clear" w:color="auto" w:fill="D9E2F3" w:themeFill="accent1" w:themeFillTint="33"/>
            <w:vAlign w:val="center"/>
          </w:tcPr>
          <w:p w14:paraId="512F67DF" w14:textId="77777777" w:rsidR="00C506C8" w:rsidRPr="00C506C8" w:rsidRDefault="00C506C8" w:rsidP="00C506C8">
            <w:pPr>
              <w:spacing w:after="0" w:line="240" w:lineRule="auto"/>
              <w:jc w:val="center"/>
              <w:rPr>
                <w:rFonts w:eastAsia="Times New Roman"/>
                <w:b/>
                <w:szCs w:val="24"/>
                <w:lang w:eastAsia="lt-LT"/>
              </w:rPr>
            </w:pPr>
            <w:r w:rsidRPr="00C506C8">
              <w:rPr>
                <w:rFonts w:eastAsia="Times New Roman"/>
                <w:b/>
                <w:szCs w:val="24"/>
                <w:lang w:eastAsia="lt-LT"/>
              </w:rPr>
              <w:t>Eil.</w:t>
            </w:r>
          </w:p>
          <w:p w14:paraId="22B0ACB5" w14:textId="77777777" w:rsidR="00C506C8" w:rsidRPr="00C506C8" w:rsidRDefault="00C506C8" w:rsidP="00C506C8">
            <w:pPr>
              <w:spacing w:after="0" w:line="240" w:lineRule="auto"/>
              <w:jc w:val="center"/>
              <w:rPr>
                <w:rFonts w:eastAsia="Times New Roman"/>
                <w:b/>
                <w:szCs w:val="24"/>
                <w:lang w:eastAsia="lt-LT"/>
              </w:rPr>
            </w:pPr>
            <w:r w:rsidRPr="00C506C8">
              <w:rPr>
                <w:rFonts w:eastAsia="Times New Roman"/>
                <w:b/>
                <w:szCs w:val="24"/>
                <w:lang w:eastAsia="lt-LT"/>
              </w:rPr>
              <w:t>Nr.</w:t>
            </w:r>
          </w:p>
        </w:tc>
        <w:tc>
          <w:tcPr>
            <w:tcW w:w="1915" w:type="dxa"/>
            <w:shd w:val="clear" w:color="auto" w:fill="D9E2F3" w:themeFill="accent1" w:themeFillTint="33"/>
            <w:vAlign w:val="center"/>
          </w:tcPr>
          <w:p w14:paraId="6EDE554C" w14:textId="77777777" w:rsidR="00C506C8" w:rsidRPr="00C506C8" w:rsidRDefault="00C506C8" w:rsidP="00C506C8">
            <w:pPr>
              <w:spacing w:after="0" w:line="240" w:lineRule="auto"/>
              <w:jc w:val="center"/>
              <w:rPr>
                <w:rFonts w:eastAsia="Times New Roman"/>
                <w:b/>
                <w:szCs w:val="24"/>
                <w:lang w:eastAsia="lt-LT"/>
              </w:rPr>
            </w:pPr>
            <w:r w:rsidRPr="00C506C8">
              <w:rPr>
                <w:rFonts w:eastAsia="Times New Roman"/>
                <w:b/>
                <w:szCs w:val="24"/>
                <w:lang w:eastAsia="lt-LT"/>
              </w:rPr>
              <w:t>Parametras</w:t>
            </w:r>
          </w:p>
        </w:tc>
        <w:tc>
          <w:tcPr>
            <w:tcW w:w="4424" w:type="dxa"/>
            <w:shd w:val="clear" w:color="auto" w:fill="D9E2F3" w:themeFill="accent1" w:themeFillTint="33"/>
            <w:vAlign w:val="center"/>
          </w:tcPr>
          <w:p w14:paraId="627B31A1" w14:textId="77777777" w:rsidR="00C506C8" w:rsidRPr="00C506C8" w:rsidRDefault="00C506C8" w:rsidP="00C506C8">
            <w:pPr>
              <w:spacing w:after="0" w:line="240" w:lineRule="auto"/>
              <w:jc w:val="center"/>
              <w:rPr>
                <w:rFonts w:eastAsia="Times New Roman"/>
                <w:b/>
                <w:szCs w:val="24"/>
                <w:lang w:eastAsia="lt-LT"/>
              </w:rPr>
            </w:pPr>
            <w:r w:rsidRPr="00C506C8">
              <w:rPr>
                <w:rFonts w:eastAsia="Times New Roman"/>
                <w:b/>
                <w:szCs w:val="24"/>
                <w:lang w:eastAsia="lt-LT"/>
              </w:rPr>
              <w:t>Reikalaujama parametro reikšmė</w:t>
            </w:r>
          </w:p>
        </w:tc>
        <w:tc>
          <w:tcPr>
            <w:tcW w:w="3544" w:type="dxa"/>
            <w:shd w:val="clear" w:color="auto" w:fill="D9E2F3" w:themeFill="accent1" w:themeFillTint="33"/>
            <w:vAlign w:val="center"/>
          </w:tcPr>
          <w:p w14:paraId="2B2BD26B" w14:textId="41B2E88A" w:rsidR="00C506C8" w:rsidRPr="00C506C8" w:rsidRDefault="00C506C8" w:rsidP="00C506C8">
            <w:pPr>
              <w:spacing w:after="0" w:line="240" w:lineRule="auto"/>
              <w:ind w:left="-108" w:right="-35"/>
              <w:jc w:val="center"/>
              <w:rPr>
                <w:rFonts w:eastAsia="Times New Roman"/>
                <w:b/>
                <w:szCs w:val="24"/>
                <w:lang w:eastAsia="lt-LT"/>
              </w:rPr>
            </w:pPr>
            <w:r w:rsidRPr="00C506C8">
              <w:rPr>
                <w:rFonts w:eastAsia="Times New Roman"/>
                <w:b/>
                <w:szCs w:val="24"/>
                <w:lang w:eastAsia="lt-LT"/>
              </w:rPr>
              <w:t>Tiekėjo siūlomos įrangos parametrų reikšmės</w:t>
            </w:r>
          </w:p>
          <w:p w14:paraId="4B34200C" w14:textId="144A76E7" w:rsidR="00C506C8" w:rsidRPr="00C506C8" w:rsidRDefault="00C506C8" w:rsidP="00C506C8">
            <w:pPr>
              <w:spacing w:after="0" w:line="240" w:lineRule="auto"/>
              <w:ind w:left="-108" w:right="-35"/>
              <w:jc w:val="center"/>
              <w:rPr>
                <w:rFonts w:eastAsia="Times New Roman"/>
                <w:b/>
                <w:szCs w:val="24"/>
                <w:lang w:eastAsia="lt-LT"/>
              </w:rPr>
            </w:pPr>
            <w:r w:rsidRPr="00C506C8">
              <w:rPr>
                <w:rFonts w:eastAsia="Times New Roman"/>
                <w:b/>
                <w:szCs w:val="24"/>
                <w:lang w:eastAsia="lt-LT"/>
              </w:rPr>
              <w:t>(</w:t>
            </w:r>
            <w:r w:rsidRPr="00C506C8">
              <w:rPr>
                <w:b/>
                <w:i/>
              </w:rPr>
              <w:t>tiekėjas privalo įrašyti siūlomos prekės atitikį reikalaujamiems parametrams, nurodant konkrečias reikšmes</w:t>
            </w:r>
            <w:r w:rsidRPr="00C506C8">
              <w:rPr>
                <w:rFonts w:eastAsia="Times New Roman"/>
                <w:b/>
                <w:szCs w:val="24"/>
                <w:lang w:eastAsia="lt-LT"/>
              </w:rPr>
              <w:t>)</w:t>
            </w:r>
          </w:p>
        </w:tc>
        <w:tc>
          <w:tcPr>
            <w:tcW w:w="5244" w:type="dxa"/>
            <w:shd w:val="clear" w:color="auto" w:fill="D9E2F3" w:themeFill="accent1" w:themeFillTint="33"/>
            <w:vAlign w:val="center"/>
          </w:tcPr>
          <w:p w14:paraId="2839E5CD" w14:textId="36270F31" w:rsidR="00C506C8" w:rsidRPr="00C506C8" w:rsidRDefault="00C506C8" w:rsidP="00C506C8">
            <w:pPr>
              <w:spacing w:after="0" w:line="240" w:lineRule="auto"/>
              <w:ind w:left="-108" w:right="-35"/>
              <w:jc w:val="center"/>
              <w:rPr>
                <w:rFonts w:eastAsia="Times New Roman"/>
                <w:b/>
                <w:szCs w:val="24"/>
                <w:lang w:eastAsia="lt-LT"/>
              </w:rPr>
            </w:pPr>
            <w:r w:rsidRPr="00C506C8">
              <w:rPr>
                <w:rFonts w:eastAsia="Times New Roman"/>
                <w:b/>
              </w:rPr>
              <w:t xml:space="preserve">Failo, dokumento pavadinimas ir puslapio Nr., pažymintis vietą, kurioje yra siūlomus techninius parametrus patvirtinantys gamintojo dokumentai (pateikiami </w:t>
            </w:r>
            <w:r w:rsidR="005239C8">
              <w:rPr>
                <w:rFonts w:eastAsia="Times New Roman"/>
                <w:b/>
              </w:rPr>
              <w:t>lietuvių</w:t>
            </w:r>
            <w:r w:rsidR="005239C8" w:rsidRPr="00C506C8">
              <w:rPr>
                <w:rFonts w:eastAsia="Times New Roman"/>
                <w:b/>
              </w:rPr>
              <w:t xml:space="preserve"> </w:t>
            </w:r>
            <w:r w:rsidRPr="00C506C8">
              <w:rPr>
                <w:rFonts w:eastAsia="Times New Roman"/>
                <w:b/>
              </w:rPr>
              <w:t xml:space="preserve">kalba) </w:t>
            </w:r>
            <w:r w:rsidRPr="00C506C8">
              <w:rPr>
                <w:b/>
                <w:i/>
                <w:iCs/>
              </w:rPr>
              <w:t>(techninėje dokumentacijoje būtina pažymėti eilės numerį prie reikalaujamų parametrų reikšmės)</w:t>
            </w:r>
            <w:r w:rsidR="005239C8">
              <w:rPr>
                <w:b/>
                <w:i/>
                <w:iCs/>
              </w:rPr>
              <w:t>*</w:t>
            </w:r>
          </w:p>
        </w:tc>
      </w:tr>
      <w:tr w:rsidR="00C506C8" w:rsidRPr="0035013A" w14:paraId="1413AE52" w14:textId="5031A856" w:rsidTr="00733113">
        <w:tc>
          <w:tcPr>
            <w:tcW w:w="636" w:type="dxa"/>
            <w:tcBorders>
              <w:left w:val="single" w:sz="2" w:space="0" w:color="000000"/>
              <w:bottom w:val="single" w:sz="2" w:space="0" w:color="000000"/>
              <w:right w:val="single" w:sz="4" w:space="0" w:color="000000"/>
            </w:tcBorders>
            <w:shd w:val="clear" w:color="auto" w:fill="auto"/>
            <w:vAlign w:val="center"/>
          </w:tcPr>
          <w:p w14:paraId="041C1E41" w14:textId="77777777" w:rsidR="00C506C8" w:rsidRPr="0035013A" w:rsidRDefault="00C506C8" w:rsidP="00C506C8">
            <w:pPr>
              <w:suppressAutoHyphens/>
              <w:autoSpaceDN w:val="0"/>
              <w:spacing w:after="0" w:line="240" w:lineRule="auto"/>
              <w:jc w:val="center"/>
              <w:textAlignment w:val="baseline"/>
              <w:rPr>
                <w:rFonts w:eastAsia="Times New Roman"/>
                <w:szCs w:val="24"/>
                <w:lang w:eastAsia="lt-LT"/>
              </w:rPr>
            </w:pPr>
            <w:r w:rsidRPr="0035013A">
              <w:rPr>
                <w:rFonts w:eastAsia="Times New Roman"/>
                <w:szCs w:val="24"/>
                <w:lang w:eastAsia="lt-LT"/>
              </w:rPr>
              <w:t>1.</w:t>
            </w: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158E3" w14:textId="77777777" w:rsidR="00C506C8" w:rsidRPr="0035013A" w:rsidRDefault="00C506C8" w:rsidP="00C506C8">
            <w:pPr>
              <w:suppressAutoHyphens/>
              <w:autoSpaceDN w:val="0"/>
              <w:spacing w:after="0" w:line="240" w:lineRule="auto"/>
              <w:jc w:val="both"/>
              <w:textAlignment w:val="baseline"/>
              <w:rPr>
                <w:rFonts w:eastAsia="Times New Roman"/>
                <w:szCs w:val="24"/>
                <w:lang w:eastAsia="lt-LT"/>
              </w:rPr>
            </w:pPr>
            <w:r w:rsidRPr="0035013A">
              <w:rPr>
                <w:rFonts w:eastAsia="Times New Roman"/>
                <w:szCs w:val="24"/>
                <w:lang w:eastAsia="lt-LT"/>
              </w:rPr>
              <w:t>Sistemos struktūra</w:t>
            </w:r>
          </w:p>
        </w:tc>
        <w:tc>
          <w:tcPr>
            <w:tcW w:w="4424" w:type="dxa"/>
            <w:tcBorders>
              <w:top w:val="single" w:sz="4" w:space="0" w:color="000000"/>
              <w:left w:val="single" w:sz="4" w:space="0" w:color="000000"/>
              <w:bottom w:val="single" w:sz="4" w:space="0" w:color="000000"/>
            </w:tcBorders>
            <w:shd w:val="clear" w:color="auto" w:fill="auto"/>
            <w:vAlign w:val="center"/>
          </w:tcPr>
          <w:p w14:paraId="257BDBED" w14:textId="77777777" w:rsidR="00C506C8" w:rsidRPr="0035013A" w:rsidRDefault="00C506C8" w:rsidP="00C506C8">
            <w:pPr>
              <w:numPr>
                <w:ilvl w:val="0"/>
                <w:numId w:val="4"/>
              </w:numPr>
              <w:suppressAutoHyphens/>
              <w:autoSpaceDN w:val="0"/>
              <w:spacing w:after="0" w:line="240" w:lineRule="auto"/>
              <w:ind w:left="353" w:right="-39" w:hanging="281"/>
              <w:jc w:val="both"/>
              <w:textAlignment w:val="baseline"/>
              <w:rPr>
                <w:rFonts w:eastAsia="Times New Roman"/>
                <w:szCs w:val="24"/>
                <w:lang w:eastAsia="lt-LT"/>
              </w:rPr>
            </w:pPr>
            <w:r w:rsidRPr="0035013A">
              <w:rPr>
                <w:rFonts w:eastAsia="Times New Roman"/>
                <w:szCs w:val="24"/>
                <w:lang w:eastAsia="lt-LT"/>
              </w:rPr>
              <w:t>Pilnai skaitmeninis ultragarsinio spindulio formavimas;</w:t>
            </w:r>
          </w:p>
          <w:p w14:paraId="1BB0D650" w14:textId="19D30BAD" w:rsidR="00C506C8" w:rsidRPr="0035013A" w:rsidRDefault="00C506C8" w:rsidP="00C506C8">
            <w:pPr>
              <w:numPr>
                <w:ilvl w:val="0"/>
                <w:numId w:val="4"/>
              </w:numPr>
              <w:suppressAutoHyphens/>
              <w:autoSpaceDN w:val="0"/>
              <w:spacing w:after="0" w:line="240" w:lineRule="auto"/>
              <w:ind w:left="353" w:right="-39" w:hanging="281"/>
              <w:jc w:val="both"/>
              <w:textAlignment w:val="baseline"/>
              <w:rPr>
                <w:rFonts w:eastAsia="Times New Roman"/>
                <w:szCs w:val="24"/>
                <w:lang w:eastAsia="lt-LT"/>
              </w:rPr>
            </w:pPr>
            <w:r w:rsidRPr="0035013A">
              <w:rPr>
                <w:rFonts w:eastAsia="Times New Roman"/>
                <w:szCs w:val="24"/>
                <w:lang w:eastAsia="lt-LT"/>
              </w:rPr>
              <w:t xml:space="preserve">Sistemos dinaminis diapazonas ne mažesnis kaip </w:t>
            </w:r>
            <w:r>
              <w:rPr>
                <w:rFonts w:eastAsia="Times New Roman"/>
                <w:szCs w:val="24"/>
                <w:lang w:eastAsia="lt-LT"/>
              </w:rPr>
              <w:t>310</w:t>
            </w:r>
            <w:r w:rsidRPr="0035013A">
              <w:rPr>
                <w:rFonts w:eastAsia="Times New Roman"/>
                <w:szCs w:val="24"/>
                <w:lang w:eastAsia="lt-LT"/>
              </w:rPr>
              <w:t xml:space="preserve"> </w:t>
            </w:r>
            <w:proofErr w:type="spellStart"/>
            <w:r w:rsidRPr="0035013A">
              <w:rPr>
                <w:rFonts w:eastAsia="Times New Roman"/>
                <w:szCs w:val="24"/>
                <w:lang w:eastAsia="lt-LT"/>
              </w:rPr>
              <w:t>dB</w:t>
            </w:r>
            <w:proofErr w:type="spellEnd"/>
            <w:r w:rsidRPr="0035013A">
              <w:rPr>
                <w:rFonts w:eastAsia="Times New Roman"/>
                <w:szCs w:val="24"/>
                <w:lang w:eastAsia="lt-LT"/>
              </w:rPr>
              <w:t>;</w:t>
            </w:r>
          </w:p>
          <w:p w14:paraId="6A1A6BEA" w14:textId="77777777" w:rsidR="00C506C8" w:rsidRPr="0035013A" w:rsidRDefault="00C506C8" w:rsidP="00C506C8">
            <w:pPr>
              <w:numPr>
                <w:ilvl w:val="0"/>
                <w:numId w:val="4"/>
              </w:numPr>
              <w:suppressAutoHyphens/>
              <w:autoSpaceDN w:val="0"/>
              <w:spacing w:after="0" w:line="240" w:lineRule="auto"/>
              <w:ind w:left="353" w:right="-39" w:hanging="281"/>
              <w:jc w:val="both"/>
              <w:textAlignment w:val="baseline"/>
              <w:rPr>
                <w:rFonts w:eastAsia="Times New Roman"/>
                <w:szCs w:val="24"/>
                <w:lang w:eastAsia="lt-LT"/>
              </w:rPr>
            </w:pPr>
            <w:r w:rsidRPr="0035013A">
              <w:rPr>
                <w:rFonts w:eastAsia="Times New Roman"/>
                <w:szCs w:val="24"/>
                <w:lang w:eastAsia="lt-LT"/>
              </w:rPr>
              <w:t xml:space="preserve">Valdymo panelėje integruotas liečiamas ekranas, kurio įstrižainė </w:t>
            </w:r>
            <w:r w:rsidRPr="00FC60EB">
              <w:rPr>
                <w:rFonts w:eastAsia="Times New Roman"/>
                <w:szCs w:val="24"/>
                <w:lang w:eastAsia="lt-LT"/>
              </w:rPr>
              <w:t>10</w:t>
            </w:r>
            <w:r w:rsidRPr="0035013A">
              <w:rPr>
                <w:rFonts w:eastAsia="Times New Roman"/>
                <w:szCs w:val="24"/>
                <w:lang w:eastAsia="lt-LT"/>
              </w:rPr>
              <w:t xml:space="preserve"> colių arba didesnė;</w:t>
            </w:r>
          </w:p>
          <w:p w14:paraId="12AADA56" w14:textId="77777777" w:rsidR="00C506C8" w:rsidRPr="0035013A" w:rsidRDefault="00C506C8" w:rsidP="00C506C8">
            <w:pPr>
              <w:numPr>
                <w:ilvl w:val="0"/>
                <w:numId w:val="4"/>
              </w:numPr>
              <w:suppressAutoHyphens/>
              <w:autoSpaceDN w:val="0"/>
              <w:spacing w:after="0" w:line="240" w:lineRule="auto"/>
              <w:ind w:left="353" w:right="-39" w:hanging="281"/>
              <w:jc w:val="both"/>
              <w:textAlignment w:val="baseline"/>
              <w:rPr>
                <w:rFonts w:eastAsia="Times New Roman"/>
                <w:szCs w:val="24"/>
                <w:lang w:eastAsia="lt-LT"/>
              </w:rPr>
            </w:pPr>
            <w:r w:rsidRPr="0035013A">
              <w:rPr>
                <w:rFonts w:eastAsia="Times New Roman"/>
                <w:szCs w:val="24"/>
                <w:lang w:eastAsia="lt-LT"/>
              </w:rPr>
              <w:t>Valdymo panelė kilnojama aukštyn ir žemyn, pasukama į šonus;</w:t>
            </w:r>
          </w:p>
          <w:p w14:paraId="3F86BF0D" w14:textId="4E7413B0" w:rsidR="00C506C8" w:rsidRPr="0035013A" w:rsidRDefault="00C506C8" w:rsidP="00C506C8">
            <w:pPr>
              <w:numPr>
                <w:ilvl w:val="0"/>
                <w:numId w:val="4"/>
              </w:numPr>
              <w:suppressAutoHyphens/>
              <w:autoSpaceDN w:val="0"/>
              <w:spacing w:after="0" w:line="240" w:lineRule="auto"/>
              <w:ind w:left="353" w:right="-39" w:hanging="281"/>
              <w:jc w:val="both"/>
              <w:textAlignment w:val="baseline"/>
              <w:rPr>
                <w:rFonts w:eastAsia="Times New Roman"/>
                <w:szCs w:val="24"/>
                <w:lang w:eastAsia="lt-LT"/>
              </w:rPr>
            </w:pPr>
            <w:r w:rsidRPr="00FC60EB">
              <w:rPr>
                <w:rFonts w:eastAsia="Times New Roman"/>
                <w:szCs w:val="24"/>
                <w:u w:val="single"/>
                <w:lang w:eastAsia="lt-LT"/>
              </w:rPr>
              <w:t>&gt;</w:t>
            </w:r>
            <w:r w:rsidRPr="00FC60EB">
              <w:rPr>
                <w:rFonts w:eastAsia="Times New Roman"/>
                <w:szCs w:val="24"/>
                <w:lang w:eastAsia="lt-LT"/>
              </w:rPr>
              <w:t xml:space="preserve"> 2</w:t>
            </w:r>
            <w:r>
              <w:rPr>
                <w:rFonts w:eastAsia="Times New Roman"/>
                <w:szCs w:val="24"/>
                <w:lang w:eastAsia="lt-LT"/>
              </w:rPr>
              <w:t>1</w:t>
            </w:r>
            <w:r w:rsidRPr="00FC60EB">
              <w:rPr>
                <w:rFonts w:eastAsia="Times New Roman"/>
                <w:szCs w:val="24"/>
                <w:lang w:eastAsia="lt-LT"/>
              </w:rPr>
              <w:t xml:space="preserve"> colių įstrižainės vaizdo</w:t>
            </w:r>
            <w:r w:rsidRPr="0035013A">
              <w:rPr>
                <w:rFonts w:eastAsia="Times New Roman"/>
                <w:szCs w:val="24"/>
                <w:lang w:eastAsia="lt-LT"/>
              </w:rPr>
              <w:t xml:space="preserve"> monitorius; </w:t>
            </w:r>
          </w:p>
          <w:p w14:paraId="2F5C3D33" w14:textId="77777777" w:rsidR="00C506C8" w:rsidRPr="0035013A" w:rsidRDefault="00C506C8" w:rsidP="00C506C8">
            <w:pPr>
              <w:numPr>
                <w:ilvl w:val="0"/>
                <w:numId w:val="4"/>
              </w:numPr>
              <w:suppressAutoHyphens/>
              <w:autoSpaceDN w:val="0"/>
              <w:spacing w:after="0" w:line="240" w:lineRule="auto"/>
              <w:ind w:left="353" w:right="-39" w:hanging="281"/>
              <w:jc w:val="both"/>
              <w:textAlignment w:val="baseline"/>
              <w:rPr>
                <w:rFonts w:eastAsia="Times New Roman"/>
                <w:szCs w:val="24"/>
                <w:lang w:eastAsia="lt-LT"/>
              </w:rPr>
            </w:pPr>
            <w:r w:rsidRPr="0035013A">
              <w:rPr>
                <w:rFonts w:eastAsia="Times New Roman"/>
                <w:szCs w:val="24"/>
                <w:lang w:eastAsia="lt-LT"/>
              </w:rPr>
              <w:t>Vaizdo monitorius kilnojamas aukštyn ir žemyn, pasukamas į šonus;</w:t>
            </w:r>
          </w:p>
          <w:p w14:paraId="00A4A174" w14:textId="5A51AA56" w:rsidR="00C506C8" w:rsidRPr="005E1EAC" w:rsidRDefault="00C506C8" w:rsidP="00C506C8">
            <w:pPr>
              <w:numPr>
                <w:ilvl w:val="0"/>
                <w:numId w:val="4"/>
              </w:numPr>
              <w:suppressAutoHyphens/>
              <w:autoSpaceDN w:val="0"/>
              <w:spacing w:after="0" w:line="240" w:lineRule="auto"/>
              <w:ind w:left="353" w:right="-39" w:hanging="281"/>
              <w:jc w:val="both"/>
              <w:textAlignment w:val="baseline"/>
              <w:rPr>
                <w:rFonts w:eastAsia="Times New Roman"/>
                <w:szCs w:val="24"/>
                <w:lang w:eastAsia="lt-LT"/>
              </w:rPr>
            </w:pPr>
            <w:r w:rsidRPr="0035013A">
              <w:rPr>
                <w:rFonts w:eastAsia="Times New Roman"/>
                <w:szCs w:val="24"/>
                <w:lang w:eastAsia="lt-LT"/>
              </w:rPr>
              <w:t>Integruotas ultragarsinio gelio šildytuvas.</w:t>
            </w:r>
          </w:p>
        </w:tc>
        <w:tc>
          <w:tcPr>
            <w:tcW w:w="3544" w:type="dxa"/>
            <w:shd w:val="clear" w:color="auto" w:fill="auto"/>
          </w:tcPr>
          <w:p w14:paraId="46D27D09" w14:textId="77777777" w:rsidR="00C506C8" w:rsidRPr="0035013A" w:rsidRDefault="00C506C8" w:rsidP="00F12AAD">
            <w:pPr>
              <w:suppressLineNumbers/>
              <w:suppressAutoHyphens/>
              <w:snapToGrid w:val="0"/>
              <w:spacing w:after="0" w:line="240" w:lineRule="auto"/>
              <w:rPr>
                <w:rFonts w:eastAsia="Times New Roman"/>
                <w:kern w:val="2"/>
                <w:szCs w:val="24"/>
                <w:lang w:eastAsia="ar-SA"/>
              </w:rPr>
            </w:pPr>
          </w:p>
        </w:tc>
        <w:tc>
          <w:tcPr>
            <w:tcW w:w="5244" w:type="dxa"/>
            <w:vAlign w:val="center"/>
          </w:tcPr>
          <w:p w14:paraId="1C13D44B" w14:textId="77777777" w:rsidR="00C506C8" w:rsidRPr="0035013A" w:rsidRDefault="00C506C8" w:rsidP="00C506C8">
            <w:pPr>
              <w:suppressLineNumbers/>
              <w:suppressAutoHyphens/>
              <w:snapToGrid w:val="0"/>
              <w:spacing w:after="0" w:line="240" w:lineRule="auto"/>
              <w:jc w:val="center"/>
              <w:rPr>
                <w:rFonts w:eastAsia="Times New Roman"/>
                <w:kern w:val="2"/>
                <w:szCs w:val="24"/>
                <w:lang w:eastAsia="ar-SA"/>
              </w:rPr>
            </w:pPr>
          </w:p>
        </w:tc>
      </w:tr>
      <w:tr w:rsidR="00C506C8" w:rsidRPr="0035013A" w14:paraId="3FBE9CF1" w14:textId="3FC40E0C" w:rsidTr="00733113">
        <w:tc>
          <w:tcPr>
            <w:tcW w:w="636" w:type="dxa"/>
            <w:tcBorders>
              <w:left w:val="single" w:sz="2" w:space="0" w:color="000000"/>
              <w:bottom w:val="single" w:sz="2" w:space="0" w:color="000000"/>
              <w:right w:val="single" w:sz="4" w:space="0" w:color="000000"/>
            </w:tcBorders>
            <w:shd w:val="clear" w:color="auto" w:fill="auto"/>
            <w:vAlign w:val="center"/>
          </w:tcPr>
          <w:p w14:paraId="52133BE1" w14:textId="77777777" w:rsidR="00C506C8" w:rsidRPr="0035013A" w:rsidRDefault="00C506C8" w:rsidP="00C506C8">
            <w:pPr>
              <w:suppressAutoHyphens/>
              <w:autoSpaceDN w:val="0"/>
              <w:spacing w:after="0" w:line="240" w:lineRule="auto"/>
              <w:jc w:val="center"/>
              <w:textAlignment w:val="baseline"/>
              <w:rPr>
                <w:rFonts w:eastAsia="Times New Roman"/>
                <w:szCs w:val="24"/>
                <w:lang w:eastAsia="lt-LT"/>
              </w:rPr>
            </w:pPr>
            <w:r w:rsidRPr="0035013A">
              <w:rPr>
                <w:rFonts w:eastAsia="Times New Roman"/>
                <w:szCs w:val="24"/>
                <w:lang w:eastAsia="lt-LT"/>
              </w:rPr>
              <w:t>2.</w:t>
            </w: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D1A81" w14:textId="77777777" w:rsidR="00C506C8" w:rsidRPr="0035013A" w:rsidRDefault="00C506C8" w:rsidP="00C506C8">
            <w:pPr>
              <w:suppressAutoHyphens/>
              <w:autoSpaceDN w:val="0"/>
              <w:spacing w:after="0" w:line="240" w:lineRule="auto"/>
              <w:jc w:val="both"/>
              <w:textAlignment w:val="baseline"/>
              <w:rPr>
                <w:rFonts w:eastAsia="Times New Roman"/>
                <w:szCs w:val="24"/>
                <w:lang w:eastAsia="lt-LT"/>
              </w:rPr>
            </w:pPr>
            <w:r w:rsidRPr="0035013A">
              <w:rPr>
                <w:rFonts w:eastAsia="Times New Roman"/>
                <w:szCs w:val="24"/>
                <w:lang w:eastAsia="lt-LT"/>
              </w:rPr>
              <w:t>Ultragarsinių tyrimų tipai</w:t>
            </w:r>
          </w:p>
        </w:tc>
        <w:tc>
          <w:tcPr>
            <w:tcW w:w="4424" w:type="dxa"/>
            <w:tcBorders>
              <w:top w:val="single" w:sz="4" w:space="0" w:color="000000"/>
              <w:left w:val="single" w:sz="4" w:space="0" w:color="000000"/>
              <w:bottom w:val="single" w:sz="4" w:space="0" w:color="000000"/>
            </w:tcBorders>
            <w:shd w:val="clear" w:color="auto" w:fill="auto"/>
            <w:vAlign w:val="center"/>
          </w:tcPr>
          <w:p w14:paraId="111E92B2" w14:textId="77777777" w:rsidR="00C506C8" w:rsidRPr="0035013A" w:rsidRDefault="00C506C8" w:rsidP="00C506C8">
            <w:pPr>
              <w:numPr>
                <w:ilvl w:val="0"/>
                <w:numId w:val="5"/>
              </w:numPr>
              <w:suppressAutoHyphens/>
              <w:autoSpaceDN w:val="0"/>
              <w:spacing w:after="0" w:line="240" w:lineRule="auto"/>
              <w:ind w:left="353" w:right="-39" w:hanging="281"/>
              <w:jc w:val="both"/>
              <w:textAlignment w:val="baseline"/>
              <w:rPr>
                <w:rFonts w:eastAsia="Times New Roman"/>
                <w:szCs w:val="24"/>
                <w:lang w:eastAsia="lt-LT"/>
              </w:rPr>
            </w:pPr>
            <w:r w:rsidRPr="0035013A">
              <w:rPr>
                <w:rFonts w:eastAsia="Times New Roman"/>
                <w:szCs w:val="24"/>
                <w:lang w:eastAsia="lt-LT"/>
              </w:rPr>
              <w:t>Pilvo organų tyrimai;</w:t>
            </w:r>
          </w:p>
          <w:p w14:paraId="5CEE633F" w14:textId="77777777" w:rsidR="00C506C8" w:rsidRPr="0035013A" w:rsidRDefault="00C506C8" w:rsidP="00C506C8">
            <w:pPr>
              <w:numPr>
                <w:ilvl w:val="0"/>
                <w:numId w:val="5"/>
              </w:numPr>
              <w:suppressAutoHyphens/>
              <w:autoSpaceDN w:val="0"/>
              <w:spacing w:after="0" w:line="240" w:lineRule="auto"/>
              <w:ind w:left="353" w:right="-39" w:hanging="281"/>
              <w:jc w:val="both"/>
              <w:textAlignment w:val="baseline"/>
              <w:rPr>
                <w:rFonts w:eastAsia="Times New Roman"/>
                <w:szCs w:val="24"/>
                <w:lang w:eastAsia="lt-LT"/>
              </w:rPr>
            </w:pPr>
            <w:r w:rsidRPr="0035013A">
              <w:rPr>
                <w:rFonts w:eastAsia="Times New Roman"/>
                <w:szCs w:val="24"/>
                <w:lang w:eastAsia="lt-LT"/>
              </w:rPr>
              <w:t>Ginekologiniai tyrimai</w:t>
            </w:r>
          </w:p>
          <w:p w14:paraId="406244A6" w14:textId="77777777" w:rsidR="00C506C8" w:rsidRPr="0035013A" w:rsidRDefault="00C506C8" w:rsidP="00C506C8">
            <w:pPr>
              <w:numPr>
                <w:ilvl w:val="0"/>
                <w:numId w:val="5"/>
              </w:numPr>
              <w:suppressAutoHyphens/>
              <w:autoSpaceDN w:val="0"/>
              <w:spacing w:after="0" w:line="240" w:lineRule="auto"/>
              <w:ind w:left="353" w:right="-39" w:hanging="281"/>
              <w:jc w:val="both"/>
              <w:textAlignment w:val="baseline"/>
              <w:rPr>
                <w:rFonts w:eastAsia="Times New Roman"/>
                <w:szCs w:val="24"/>
                <w:lang w:eastAsia="lt-LT"/>
              </w:rPr>
            </w:pPr>
            <w:r w:rsidRPr="0035013A">
              <w:rPr>
                <w:rFonts w:eastAsia="Times New Roman"/>
                <w:szCs w:val="24"/>
                <w:lang w:eastAsia="lt-LT"/>
              </w:rPr>
              <w:t>Paviršinių struktūrų tyrimai;</w:t>
            </w:r>
          </w:p>
          <w:p w14:paraId="14F06934" w14:textId="77777777" w:rsidR="00C506C8" w:rsidRPr="0035013A" w:rsidRDefault="00C506C8" w:rsidP="00C506C8">
            <w:pPr>
              <w:numPr>
                <w:ilvl w:val="0"/>
                <w:numId w:val="5"/>
              </w:numPr>
              <w:suppressAutoHyphens/>
              <w:autoSpaceDN w:val="0"/>
              <w:spacing w:after="0" w:line="240" w:lineRule="auto"/>
              <w:ind w:left="353" w:right="-39" w:hanging="281"/>
              <w:jc w:val="both"/>
              <w:textAlignment w:val="baseline"/>
              <w:rPr>
                <w:rFonts w:eastAsia="Times New Roman"/>
                <w:szCs w:val="24"/>
                <w:lang w:eastAsia="lt-LT"/>
              </w:rPr>
            </w:pPr>
            <w:r w:rsidRPr="0035013A">
              <w:rPr>
                <w:rFonts w:eastAsia="Times New Roman"/>
                <w:szCs w:val="24"/>
                <w:lang w:eastAsia="lt-LT"/>
              </w:rPr>
              <w:t>Kraujagyslių tyrimai;</w:t>
            </w:r>
          </w:p>
          <w:p w14:paraId="66009BA6" w14:textId="77777777" w:rsidR="00C506C8" w:rsidRPr="0035013A" w:rsidRDefault="00C506C8" w:rsidP="00C506C8">
            <w:pPr>
              <w:numPr>
                <w:ilvl w:val="0"/>
                <w:numId w:val="5"/>
              </w:numPr>
              <w:suppressAutoHyphens/>
              <w:autoSpaceDN w:val="0"/>
              <w:spacing w:after="0" w:line="240" w:lineRule="auto"/>
              <w:ind w:left="353" w:right="-39" w:hanging="281"/>
              <w:jc w:val="both"/>
              <w:textAlignment w:val="baseline"/>
              <w:rPr>
                <w:rFonts w:eastAsia="Times New Roman"/>
                <w:szCs w:val="24"/>
                <w:lang w:eastAsia="lt-LT"/>
              </w:rPr>
            </w:pPr>
            <w:r w:rsidRPr="0035013A">
              <w:rPr>
                <w:rFonts w:eastAsia="Times New Roman"/>
                <w:szCs w:val="24"/>
                <w:lang w:eastAsia="lt-LT"/>
              </w:rPr>
              <w:t>Širdies tyrimai;</w:t>
            </w:r>
          </w:p>
        </w:tc>
        <w:tc>
          <w:tcPr>
            <w:tcW w:w="3544" w:type="dxa"/>
            <w:shd w:val="clear" w:color="auto" w:fill="auto"/>
          </w:tcPr>
          <w:p w14:paraId="40600C24" w14:textId="77777777" w:rsidR="00C506C8" w:rsidRPr="0035013A" w:rsidRDefault="00C506C8" w:rsidP="00F12AAD">
            <w:pPr>
              <w:suppressLineNumbers/>
              <w:suppressAutoHyphens/>
              <w:snapToGrid w:val="0"/>
              <w:spacing w:after="0" w:line="240" w:lineRule="auto"/>
              <w:rPr>
                <w:rFonts w:eastAsia="Times New Roman"/>
                <w:kern w:val="2"/>
                <w:szCs w:val="24"/>
                <w:lang w:eastAsia="ar-SA"/>
              </w:rPr>
            </w:pPr>
          </w:p>
        </w:tc>
        <w:tc>
          <w:tcPr>
            <w:tcW w:w="5244" w:type="dxa"/>
            <w:vAlign w:val="center"/>
          </w:tcPr>
          <w:p w14:paraId="5F5BC32A" w14:textId="77777777" w:rsidR="00C506C8" w:rsidRPr="0035013A" w:rsidRDefault="00C506C8" w:rsidP="00C506C8">
            <w:pPr>
              <w:suppressLineNumbers/>
              <w:suppressAutoHyphens/>
              <w:snapToGrid w:val="0"/>
              <w:spacing w:after="0" w:line="240" w:lineRule="auto"/>
              <w:jc w:val="center"/>
              <w:rPr>
                <w:rFonts w:eastAsia="Times New Roman"/>
                <w:kern w:val="2"/>
                <w:szCs w:val="24"/>
                <w:lang w:eastAsia="ar-SA"/>
              </w:rPr>
            </w:pPr>
          </w:p>
        </w:tc>
      </w:tr>
      <w:tr w:rsidR="00C506C8" w:rsidRPr="0035013A" w14:paraId="62BD2C52" w14:textId="5E5B162C" w:rsidTr="00733113">
        <w:tc>
          <w:tcPr>
            <w:tcW w:w="636" w:type="dxa"/>
            <w:tcBorders>
              <w:top w:val="single" w:sz="4" w:space="0" w:color="000000"/>
              <w:left w:val="single" w:sz="2" w:space="0" w:color="000000"/>
              <w:bottom w:val="single" w:sz="4" w:space="0" w:color="000000"/>
              <w:right w:val="single" w:sz="4" w:space="0" w:color="000000"/>
            </w:tcBorders>
            <w:shd w:val="clear" w:color="auto" w:fill="auto"/>
            <w:vAlign w:val="center"/>
          </w:tcPr>
          <w:p w14:paraId="0E97978E" w14:textId="77777777" w:rsidR="00C506C8" w:rsidRPr="0035013A" w:rsidRDefault="00C506C8" w:rsidP="00C506C8">
            <w:pPr>
              <w:suppressAutoHyphens/>
              <w:autoSpaceDN w:val="0"/>
              <w:spacing w:after="0" w:line="240" w:lineRule="auto"/>
              <w:jc w:val="center"/>
              <w:textAlignment w:val="baseline"/>
              <w:rPr>
                <w:rFonts w:eastAsia="Times New Roman"/>
                <w:szCs w:val="24"/>
                <w:lang w:eastAsia="lt-LT"/>
              </w:rPr>
            </w:pPr>
            <w:r w:rsidRPr="0035013A">
              <w:rPr>
                <w:rFonts w:eastAsia="Times New Roman"/>
                <w:szCs w:val="24"/>
                <w:lang w:eastAsia="lt-LT"/>
              </w:rPr>
              <w:t>3.</w:t>
            </w: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DD96E" w14:textId="77777777" w:rsidR="00C506C8" w:rsidRPr="0035013A" w:rsidRDefault="00C506C8" w:rsidP="00C506C8">
            <w:pPr>
              <w:suppressAutoHyphens/>
              <w:autoSpaceDN w:val="0"/>
              <w:spacing w:after="0" w:line="240" w:lineRule="auto"/>
              <w:jc w:val="both"/>
              <w:textAlignment w:val="baseline"/>
              <w:rPr>
                <w:rFonts w:eastAsia="Times New Roman"/>
                <w:szCs w:val="24"/>
                <w:lang w:eastAsia="lt-LT"/>
              </w:rPr>
            </w:pPr>
            <w:r w:rsidRPr="0035013A">
              <w:rPr>
                <w:rFonts w:eastAsia="Times New Roman"/>
                <w:szCs w:val="24"/>
                <w:lang w:eastAsia="lt-LT"/>
              </w:rPr>
              <w:t>Skenavimo režimai</w:t>
            </w:r>
          </w:p>
        </w:tc>
        <w:tc>
          <w:tcPr>
            <w:tcW w:w="4424" w:type="dxa"/>
            <w:tcBorders>
              <w:top w:val="single" w:sz="4" w:space="0" w:color="000000"/>
              <w:left w:val="single" w:sz="4" w:space="0" w:color="000000"/>
              <w:bottom w:val="single" w:sz="4" w:space="0" w:color="000000"/>
            </w:tcBorders>
            <w:shd w:val="clear" w:color="auto" w:fill="auto"/>
            <w:vAlign w:val="center"/>
          </w:tcPr>
          <w:p w14:paraId="0AAB4FAB" w14:textId="77777777" w:rsidR="00C506C8" w:rsidRPr="0035013A" w:rsidRDefault="00C506C8" w:rsidP="00C506C8">
            <w:pPr>
              <w:numPr>
                <w:ilvl w:val="0"/>
                <w:numId w:val="1"/>
              </w:numPr>
              <w:tabs>
                <w:tab w:val="left" w:pos="364"/>
              </w:tabs>
              <w:suppressAutoHyphens/>
              <w:autoSpaceDN w:val="0"/>
              <w:snapToGrid w:val="0"/>
              <w:spacing w:after="0" w:line="240" w:lineRule="auto"/>
              <w:jc w:val="both"/>
              <w:textAlignment w:val="baseline"/>
              <w:rPr>
                <w:rFonts w:eastAsia="Times New Roman"/>
                <w:szCs w:val="24"/>
                <w:lang w:eastAsia="lt-LT"/>
              </w:rPr>
            </w:pPr>
            <w:r w:rsidRPr="0035013A">
              <w:rPr>
                <w:rFonts w:eastAsia="Times New Roman"/>
                <w:szCs w:val="24"/>
                <w:lang w:eastAsia="lt-LT"/>
              </w:rPr>
              <w:t>B režimas;</w:t>
            </w:r>
          </w:p>
          <w:p w14:paraId="691C0C84" w14:textId="77777777" w:rsidR="00C506C8" w:rsidRPr="0035013A" w:rsidRDefault="00C506C8" w:rsidP="00C506C8">
            <w:pPr>
              <w:numPr>
                <w:ilvl w:val="0"/>
                <w:numId w:val="1"/>
              </w:numPr>
              <w:tabs>
                <w:tab w:val="left" w:pos="364"/>
              </w:tabs>
              <w:suppressAutoHyphens/>
              <w:autoSpaceDN w:val="0"/>
              <w:snapToGrid w:val="0"/>
              <w:spacing w:after="0" w:line="240" w:lineRule="auto"/>
              <w:jc w:val="both"/>
              <w:textAlignment w:val="baseline"/>
              <w:rPr>
                <w:rFonts w:eastAsia="Times New Roman"/>
                <w:szCs w:val="24"/>
                <w:lang w:eastAsia="lt-LT"/>
              </w:rPr>
            </w:pPr>
            <w:r w:rsidRPr="0035013A">
              <w:rPr>
                <w:rFonts w:eastAsia="Times New Roman"/>
                <w:szCs w:val="24"/>
                <w:lang w:eastAsia="lt-LT"/>
              </w:rPr>
              <w:t>Audinių harmonikų vaizdavimas;</w:t>
            </w:r>
          </w:p>
          <w:p w14:paraId="7E965D5D" w14:textId="554CB24C" w:rsidR="00C506C8" w:rsidRPr="00994ECF" w:rsidRDefault="00C506C8" w:rsidP="00C506C8">
            <w:pPr>
              <w:numPr>
                <w:ilvl w:val="0"/>
                <w:numId w:val="1"/>
              </w:numPr>
              <w:tabs>
                <w:tab w:val="left" w:pos="364"/>
              </w:tabs>
              <w:suppressAutoHyphens/>
              <w:autoSpaceDN w:val="0"/>
              <w:snapToGrid w:val="0"/>
              <w:spacing w:after="0" w:line="240" w:lineRule="auto"/>
              <w:jc w:val="both"/>
              <w:textAlignment w:val="baseline"/>
              <w:rPr>
                <w:rFonts w:eastAsia="Times New Roman"/>
                <w:szCs w:val="24"/>
                <w:lang w:eastAsia="lt-LT"/>
              </w:rPr>
            </w:pPr>
            <w:r w:rsidRPr="0035013A">
              <w:rPr>
                <w:rFonts w:eastAsia="Times New Roman"/>
                <w:szCs w:val="24"/>
                <w:lang w:eastAsia="lt-LT"/>
              </w:rPr>
              <w:t>M režimas;</w:t>
            </w:r>
          </w:p>
          <w:p w14:paraId="6988A49B" w14:textId="77777777" w:rsidR="00C506C8" w:rsidRPr="0035013A" w:rsidRDefault="00C506C8" w:rsidP="00C506C8">
            <w:pPr>
              <w:numPr>
                <w:ilvl w:val="0"/>
                <w:numId w:val="1"/>
              </w:numPr>
              <w:tabs>
                <w:tab w:val="left" w:pos="364"/>
              </w:tabs>
              <w:suppressAutoHyphens/>
              <w:autoSpaceDN w:val="0"/>
              <w:spacing w:after="0" w:line="240" w:lineRule="auto"/>
              <w:jc w:val="both"/>
              <w:textAlignment w:val="baseline"/>
              <w:rPr>
                <w:rFonts w:eastAsia="Times New Roman"/>
                <w:szCs w:val="24"/>
                <w:lang w:eastAsia="lt-LT"/>
              </w:rPr>
            </w:pPr>
            <w:r w:rsidRPr="0035013A">
              <w:rPr>
                <w:rFonts w:eastAsia="Times New Roman"/>
                <w:szCs w:val="24"/>
                <w:lang w:eastAsia="lt-LT"/>
              </w:rPr>
              <w:t xml:space="preserve">Spalvinis </w:t>
            </w:r>
            <w:proofErr w:type="spellStart"/>
            <w:r w:rsidRPr="0035013A">
              <w:rPr>
                <w:rFonts w:eastAsia="Times New Roman"/>
                <w:szCs w:val="24"/>
                <w:lang w:eastAsia="lt-LT"/>
              </w:rPr>
              <w:t>doplerinis</w:t>
            </w:r>
            <w:proofErr w:type="spellEnd"/>
            <w:r w:rsidRPr="0035013A">
              <w:rPr>
                <w:rFonts w:eastAsia="Times New Roman"/>
                <w:szCs w:val="24"/>
                <w:lang w:eastAsia="lt-LT"/>
              </w:rPr>
              <w:t xml:space="preserve"> kraujotakos greičio vaizdavimo režimas;</w:t>
            </w:r>
          </w:p>
          <w:p w14:paraId="3A1FB6D6" w14:textId="77777777" w:rsidR="00C506C8" w:rsidRPr="0035013A" w:rsidRDefault="00C506C8" w:rsidP="00C506C8">
            <w:pPr>
              <w:numPr>
                <w:ilvl w:val="0"/>
                <w:numId w:val="1"/>
              </w:numPr>
              <w:tabs>
                <w:tab w:val="left" w:pos="364"/>
              </w:tabs>
              <w:suppressAutoHyphens/>
              <w:autoSpaceDN w:val="0"/>
              <w:spacing w:after="0" w:line="240" w:lineRule="auto"/>
              <w:jc w:val="both"/>
              <w:textAlignment w:val="baseline"/>
              <w:rPr>
                <w:rFonts w:eastAsia="Times New Roman"/>
                <w:szCs w:val="24"/>
                <w:lang w:eastAsia="lt-LT"/>
              </w:rPr>
            </w:pPr>
            <w:r w:rsidRPr="0035013A">
              <w:rPr>
                <w:rFonts w:eastAsia="Times New Roman"/>
                <w:szCs w:val="24"/>
                <w:lang w:eastAsia="lt-LT"/>
              </w:rPr>
              <w:t xml:space="preserve">Spalvinis </w:t>
            </w:r>
            <w:proofErr w:type="spellStart"/>
            <w:r w:rsidRPr="0035013A">
              <w:rPr>
                <w:rFonts w:eastAsia="Times New Roman"/>
                <w:szCs w:val="24"/>
                <w:lang w:eastAsia="lt-LT"/>
              </w:rPr>
              <w:t>doplerinis</w:t>
            </w:r>
            <w:proofErr w:type="spellEnd"/>
            <w:r w:rsidRPr="0035013A">
              <w:rPr>
                <w:rFonts w:eastAsia="Times New Roman"/>
                <w:szCs w:val="24"/>
                <w:lang w:eastAsia="lt-LT"/>
              </w:rPr>
              <w:t xml:space="preserve"> kraujotakos intensyvumo vaizdavimo režimas;</w:t>
            </w:r>
          </w:p>
          <w:p w14:paraId="6DB5F220" w14:textId="77777777" w:rsidR="00C506C8" w:rsidRPr="0035013A" w:rsidRDefault="00C506C8" w:rsidP="00C506C8">
            <w:pPr>
              <w:numPr>
                <w:ilvl w:val="0"/>
                <w:numId w:val="1"/>
              </w:numPr>
              <w:tabs>
                <w:tab w:val="left" w:pos="364"/>
              </w:tabs>
              <w:suppressAutoHyphens/>
              <w:autoSpaceDN w:val="0"/>
              <w:spacing w:after="0" w:line="240" w:lineRule="auto"/>
              <w:jc w:val="both"/>
              <w:textAlignment w:val="baseline"/>
              <w:rPr>
                <w:rFonts w:eastAsia="Times New Roman"/>
                <w:szCs w:val="24"/>
                <w:lang w:eastAsia="lt-LT"/>
              </w:rPr>
            </w:pPr>
            <w:r w:rsidRPr="0035013A">
              <w:rPr>
                <w:rFonts w:eastAsia="Times New Roman"/>
                <w:szCs w:val="24"/>
                <w:lang w:eastAsia="lt-LT"/>
              </w:rPr>
              <w:t xml:space="preserve">Pulsinės bangos spektrinis </w:t>
            </w:r>
            <w:proofErr w:type="spellStart"/>
            <w:r w:rsidRPr="0035013A">
              <w:rPr>
                <w:rFonts w:eastAsia="Times New Roman"/>
                <w:szCs w:val="24"/>
                <w:lang w:eastAsia="lt-LT"/>
              </w:rPr>
              <w:t>doplerinis</w:t>
            </w:r>
            <w:proofErr w:type="spellEnd"/>
            <w:r w:rsidRPr="0035013A">
              <w:rPr>
                <w:rFonts w:eastAsia="Times New Roman"/>
                <w:szCs w:val="24"/>
                <w:lang w:eastAsia="lt-LT"/>
              </w:rPr>
              <w:t xml:space="preserve"> vaizdavimo režimas;</w:t>
            </w:r>
          </w:p>
          <w:p w14:paraId="7816B347" w14:textId="77777777" w:rsidR="00C506C8" w:rsidRPr="0035013A" w:rsidRDefault="00C506C8" w:rsidP="00C506C8">
            <w:pPr>
              <w:numPr>
                <w:ilvl w:val="0"/>
                <w:numId w:val="1"/>
              </w:numPr>
              <w:tabs>
                <w:tab w:val="left" w:pos="364"/>
              </w:tabs>
              <w:suppressAutoHyphens/>
              <w:autoSpaceDN w:val="0"/>
              <w:spacing w:after="0" w:line="240" w:lineRule="auto"/>
              <w:jc w:val="both"/>
              <w:textAlignment w:val="baseline"/>
              <w:rPr>
                <w:rFonts w:eastAsia="Times New Roman"/>
                <w:szCs w:val="24"/>
                <w:lang w:eastAsia="lt-LT"/>
              </w:rPr>
            </w:pPr>
            <w:r w:rsidRPr="0035013A">
              <w:rPr>
                <w:rFonts w:eastAsia="Times New Roman"/>
                <w:szCs w:val="24"/>
                <w:lang w:eastAsia="lt-LT"/>
              </w:rPr>
              <w:lastRenderedPageBreak/>
              <w:t xml:space="preserve">Nuolatinės bangos spektrinis </w:t>
            </w:r>
            <w:proofErr w:type="spellStart"/>
            <w:r w:rsidRPr="0035013A">
              <w:rPr>
                <w:rFonts w:eastAsia="Times New Roman"/>
                <w:szCs w:val="24"/>
                <w:lang w:eastAsia="lt-LT"/>
              </w:rPr>
              <w:t>doplerinis</w:t>
            </w:r>
            <w:proofErr w:type="spellEnd"/>
            <w:r w:rsidRPr="0035013A">
              <w:rPr>
                <w:rFonts w:eastAsia="Times New Roman"/>
                <w:szCs w:val="24"/>
                <w:lang w:eastAsia="lt-LT"/>
              </w:rPr>
              <w:t xml:space="preserve"> vaizdavimo režimas;</w:t>
            </w:r>
          </w:p>
          <w:p w14:paraId="19E89C2A" w14:textId="094E3925" w:rsidR="00C506C8" w:rsidRPr="0035013A" w:rsidRDefault="00C506C8" w:rsidP="00C506C8">
            <w:pPr>
              <w:numPr>
                <w:ilvl w:val="0"/>
                <w:numId w:val="1"/>
              </w:numPr>
              <w:tabs>
                <w:tab w:val="left" w:pos="364"/>
              </w:tabs>
              <w:suppressAutoHyphens/>
              <w:autoSpaceDN w:val="0"/>
              <w:snapToGrid w:val="0"/>
              <w:spacing w:after="0" w:line="240" w:lineRule="auto"/>
              <w:jc w:val="both"/>
              <w:textAlignment w:val="baseline"/>
              <w:rPr>
                <w:rFonts w:eastAsia="Times New Roman"/>
                <w:szCs w:val="24"/>
                <w:lang w:eastAsia="lt-LT"/>
              </w:rPr>
            </w:pPr>
            <w:r w:rsidRPr="0035013A">
              <w:rPr>
                <w:rFonts w:eastAsia="Times New Roman"/>
                <w:szCs w:val="24"/>
                <w:lang w:eastAsia="lt-LT"/>
              </w:rPr>
              <w:t>Praplėsto lauko (trapecinio vaizdavimo) režimas veikiantis su linijini</w:t>
            </w:r>
            <w:r>
              <w:rPr>
                <w:rFonts w:eastAsia="Times New Roman"/>
                <w:szCs w:val="24"/>
                <w:lang w:eastAsia="lt-LT"/>
              </w:rPr>
              <w:t>u</w:t>
            </w:r>
            <w:r w:rsidRPr="0035013A">
              <w:rPr>
                <w:rFonts w:eastAsia="Times New Roman"/>
                <w:szCs w:val="24"/>
                <w:lang w:eastAsia="lt-LT"/>
              </w:rPr>
              <w:t xml:space="preserve"> davikli</w:t>
            </w:r>
            <w:r>
              <w:rPr>
                <w:rFonts w:eastAsia="Times New Roman"/>
                <w:szCs w:val="24"/>
                <w:lang w:eastAsia="lt-LT"/>
              </w:rPr>
              <w:t>u</w:t>
            </w:r>
            <w:r w:rsidRPr="0035013A">
              <w:rPr>
                <w:rFonts w:eastAsia="Times New Roman"/>
                <w:szCs w:val="24"/>
                <w:lang w:eastAsia="lt-LT"/>
              </w:rPr>
              <w:t xml:space="preserve">; </w:t>
            </w:r>
          </w:p>
          <w:p w14:paraId="0BBBA3FE" w14:textId="0009EC6A" w:rsidR="00C506C8" w:rsidRPr="00994ECF" w:rsidRDefault="00C506C8" w:rsidP="00C506C8">
            <w:pPr>
              <w:numPr>
                <w:ilvl w:val="0"/>
                <w:numId w:val="1"/>
              </w:numPr>
              <w:tabs>
                <w:tab w:val="left" w:pos="364"/>
              </w:tabs>
              <w:spacing w:after="0" w:line="240" w:lineRule="auto"/>
              <w:jc w:val="both"/>
              <w:rPr>
                <w:rFonts w:eastAsia="Times New Roman"/>
                <w:szCs w:val="24"/>
                <w:lang w:eastAsia="lt-LT"/>
              </w:rPr>
            </w:pPr>
            <w:proofErr w:type="spellStart"/>
            <w:r w:rsidRPr="0035013A">
              <w:rPr>
                <w:rFonts w:eastAsia="Times New Roman"/>
                <w:szCs w:val="24"/>
                <w:lang w:eastAsia="lt-LT"/>
              </w:rPr>
              <w:t>Tripleksinis</w:t>
            </w:r>
            <w:proofErr w:type="spellEnd"/>
            <w:r w:rsidRPr="0035013A">
              <w:rPr>
                <w:rFonts w:eastAsia="Times New Roman"/>
                <w:szCs w:val="24"/>
                <w:lang w:eastAsia="lt-LT"/>
              </w:rPr>
              <w:t xml:space="preserve"> režimas, veikiantis</w:t>
            </w:r>
            <w:r>
              <w:rPr>
                <w:rFonts w:eastAsia="Times New Roman"/>
                <w:szCs w:val="24"/>
                <w:lang w:eastAsia="lt-LT"/>
              </w:rPr>
              <w:t xml:space="preserve"> </w:t>
            </w:r>
            <w:r w:rsidRPr="0035013A">
              <w:rPr>
                <w:rFonts w:eastAsia="Times New Roman"/>
                <w:szCs w:val="24"/>
                <w:lang w:eastAsia="lt-LT"/>
              </w:rPr>
              <w:t xml:space="preserve">spektrinio </w:t>
            </w:r>
            <w:proofErr w:type="spellStart"/>
            <w:r w:rsidRPr="0035013A">
              <w:rPr>
                <w:rFonts w:eastAsia="Times New Roman"/>
                <w:szCs w:val="24"/>
                <w:lang w:eastAsia="lt-LT"/>
              </w:rPr>
              <w:t>doplerio</w:t>
            </w:r>
            <w:proofErr w:type="spellEnd"/>
            <w:r w:rsidRPr="0035013A">
              <w:rPr>
                <w:rFonts w:eastAsia="Times New Roman"/>
                <w:szCs w:val="24"/>
                <w:lang w:eastAsia="lt-LT"/>
              </w:rPr>
              <w:t xml:space="preserve"> režim</w:t>
            </w:r>
            <w:r>
              <w:rPr>
                <w:rFonts w:eastAsia="Times New Roman"/>
                <w:szCs w:val="24"/>
                <w:lang w:eastAsia="lt-LT"/>
              </w:rPr>
              <w:t>e</w:t>
            </w:r>
            <w:r w:rsidRPr="0035013A">
              <w:rPr>
                <w:rFonts w:eastAsia="Times New Roman"/>
                <w:szCs w:val="24"/>
                <w:lang w:eastAsia="lt-LT"/>
              </w:rPr>
              <w:t>.</w:t>
            </w:r>
          </w:p>
        </w:tc>
        <w:tc>
          <w:tcPr>
            <w:tcW w:w="3544" w:type="dxa"/>
            <w:shd w:val="clear" w:color="auto" w:fill="auto"/>
          </w:tcPr>
          <w:p w14:paraId="388F0B9C" w14:textId="77777777" w:rsidR="00C506C8" w:rsidRPr="0035013A" w:rsidRDefault="00C506C8" w:rsidP="00F12AAD">
            <w:pPr>
              <w:suppressLineNumbers/>
              <w:suppressAutoHyphens/>
              <w:snapToGrid w:val="0"/>
              <w:spacing w:after="0" w:line="240" w:lineRule="auto"/>
              <w:rPr>
                <w:rFonts w:eastAsia="Times New Roman"/>
                <w:kern w:val="2"/>
                <w:szCs w:val="24"/>
                <w:lang w:eastAsia="ar-SA"/>
              </w:rPr>
            </w:pPr>
          </w:p>
        </w:tc>
        <w:tc>
          <w:tcPr>
            <w:tcW w:w="5244" w:type="dxa"/>
            <w:vAlign w:val="center"/>
          </w:tcPr>
          <w:p w14:paraId="676E6FBF" w14:textId="77777777" w:rsidR="00C506C8" w:rsidRPr="0035013A" w:rsidRDefault="00C506C8" w:rsidP="00C506C8">
            <w:pPr>
              <w:suppressLineNumbers/>
              <w:suppressAutoHyphens/>
              <w:snapToGrid w:val="0"/>
              <w:spacing w:after="0" w:line="240" w:lineRule="auto"/>
              <w:jc w:val="center"/>
              <w:rPr>
                <w:rFonts w:eastAsia="Times New Roman"/>
                <w:kern w:val="2"/>
                <w:szCs w:val="24"/>
                <w:lang w:eastAsia="ar-SA"/>
              </w:rPr>
            </w:pPr>
          </w:p>
        </w:tc>
      </w:tr>
      <w:tr w:rsidR="00C506C8" w:rsidRPr="0035013A" w14:paraId="508267BF" w14:textId="12C1E375" w:rsidTr="00733113">
        <w:tc>
          <w:tcPr>
            <w:tcW w:w="636" w:type="dxa"/>
            <w:tcBorders>
              <w:top w:val="single" w:sz="4" w:space="0" w:color="000000"/>
              <w:left w:val="single" w:sz="2" w:space="0" w:color="000000"/>
              <w:bottom w:val="single" w:sz="4" w:space="0" w:color="000000"/>
              <w:right w:val="single" w:sz="4" w:space="0" w:color="000000"/>
            </w:tcBorders>
            <w:shd w:val="clear" w:color="auto" w:fill="auto"/>
            <w:vAlign w:val="center"/>
          </w:tcPr>
          <w:p w14:paraId="0E5A3F07" w14:textId="77777777" w:rsidR="00C506C8" w:rsidRPr="0035013A" w:rsidRDefault="00C506C8" w:rsidP="00C506C8">
            <w:pPr>
              <w:suppressAutoHyphens/>
              <w:autoSpaceDN w:val="0"/>
              <w:spacing w:after="0" w:line="240" w:lineRule="auto"/>
              <w:jc w:val="center"/>
              <w:textAlignment w:val="baseline"/>
              <w:rPr>
                <w:rFonts w:eastAsia="Times New Roman"/>
                <w:szCs w:val="24"/>
                <w:lang w:eastAsia="lt-LT"/>
              </w:rPr>
            </w:pPr>
            <w:r w:rsidRPr="0035013A">
              <w:rPr>
                <w:rFonts w:eastAsia="Times New Roman"/>
                <w:szCs w:val="24"/>
                <w:lang w:eastAsia="lt-LT"/>
              </w:rPr>
              <w:t>4.</w:t>
            </w: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09EF9" w14:textId="77777777" w:rsidR="00C506C8" w:rsidRPr="0035013A" w:rsidRDefault="00C506C8" w:rsidP="00C506C8">
            <w:pPr>
              <w:suppressAutoHyphens/>
              <w:autoSpaceDN w:val="0"/>
              <w:spacing w:after="0" w:line="240" w:lineRule="auto"/>
              <w:jc w:val="both"/>
              <w:textAlignment w:val="baseline"/>
              <w:rPr>
                <w:rFonts w:eastAsia="Times New Roman"/>
                <w:szCs w:val="24"/>
                <w:lang w:eastAsia="lt-LT"/>
              </w:rPr>
            </w:pPr>
            <w:r w:rsidRPr="0035013A">
              <w:rPr>
                <w:rFonts w:eastAsia="Times New Roman"/>
                <w:szCs w:val="24"/>
                <w:lang w:eastAsia="lt-LT"/>
              </w:rPr>
              <w:t>Maksimalus vaizduojamas gylis</w:t>
            </w:r>
          </w:p>
        </w:tc>
        <w:tc>
          <w:tcPr>
            <w:tcW w:w="4424" w:type="dxa"/>
            <w:tcBorders>
              <w:top w:val="single" w:sz="4" w:space="0" w:color="000000"/>
              <w:left w:val="single" w:sz="4" w:space="0" w:color="000000"/>
              <w:bottom w:val="single" w:sz="4" w:space="0" w:color="000000"/>
            </w:tcBorders>
            <w:shd w:val="clear" w:color="auto" w:fill="auto"/>
            <w:vAlign w:val="center"/>
          </w:tcPr>
          <w:p w14:paraId="5F4F8F78" w14:textId="77777777" w:rsidR="00C506C8" w:rsidRPr="0035013A" w:rsidRDefault="00C506C8" w:rsidP="00C506C8">
            <w:pPr>
              <w:tabs>
                <w:tab w:val="left" w:pos="654"/>
              </w:tabs>
              <w:suppressAutoHyphens/>
              <w:autoSpaceDN w:val="0"/>
              <w:spacing w:after="0" w:line="240" w:lineRule="auto"/>
              <w:jc w:val="both"/>
              <w:textAlignment w:val="baseline"/>
              <w:rPr>
                <w:rFonts w:eastAsia="Times New Roman"/>
                <w:szCs w:val="24"/>
                <w:lang w:eastAsia="lt-LT"/>
              </w:rPr>
            </w:pPr>
            <w:r w:rsidRPr="0035013A">
              <w:rPr>
                <w:rFonts w:eastAsia="Times New Roman"/>
                <w:szCs w:val="24"/>
                <w:u w:val="single"/>
                <w:lang w:eastAsia="lt-LT"/>
              </w:rPr>
              <w:t>&gt;</w:t>
            </w:r>
            <w:r w:rsidRPr="0035013A">
              <w:rPr>
                <w:rFonts w:eastAsia="Times New Roman"/>
                <w:szCs w:val="24"/>
                <w:lang w:eastAsia="lt-LT"/>
              </w:rPr>
              <w:t xml:space="preserve"> 4</w:t>
            </w:r>
            <w:r>
              <w:rPr>
                <w:rFonts w:eastAsia="Times New Roman"/>
                <w:szCs w:val="24"/>
                <w:lang w:eastAsia="lt-LT"/>
              </w:rPr>
              <w:t>0</w:t>
            </w:r>
            <w:r w:rsidRPr="0035013A">
              <w:rPr>
                <w:rFonts w:eastAsia="Times New Roman"/>
                <w:szCs w:val="24"/>
                <w:lang w:eastAsia="lt-LT"/>
              </w:rPr>
              <w:t xml:space="preserve"> cm</w:t>
            </w:r>
          </w:p>
        </w:tc>
        <w:tc>
          <w:tcPr>
            <w:tcW w:w="3544" w:type="dxa"/>
            <w:shd w:val="clear" w:color="auto" w:fill="auto"/>
          </w:tcPr>
          <w:p w14:paraId="0A3FE6B5" w14:textId="77777777" w:rsidR="00C506C8" w:rsidRPr="0035013A" w:rsidRDefault="00C506C8" w:rsidP="00F12AAD">
            <w:pPr>
              <w:suppressLineNumbers/>
              <w:suppressAutoHyphens/>
              <w:snapToGrid w:val="0"/>
              <w:spacing w:after="0" w:line="240" w:lineRule="auto"/>
              <w:rPr>
                <w:rFonts w:eastAsia="Times New Roman"/>
                <w:bCs/>
                <w:kern w:val="2"/>
                <w:szCs w:val="24"/>
                <w:lang w:eastAsia="ar-SA"/>
              </w:rPr>
            </w:pPr>
          </w:p>
        </w:tc>
        <w:tc>
          <w:tcPr>
            <w:tcW w:w="5244" w:type="dxa"/>
            <w:vAlign w:val="center"/>
          </w:tcPr>
          <w:p w14:paraId="333FB6A7" w14:textId="77777777" w:rsidR="00C506C8" w:rsidRPr="0035013A" w:rsidRDefault="00C506C8" w:rsidP="00C506C8">
            <w:pPr>
              <w:suppressLineNumbers/>
              <w:suppressAutoHyphens/>
              <w:snapToGrid w:val="0"/>
              <w:spacing w:after="0" w:line="240" w:lineRule="auto"/>
              <w:jc w:val="center"/>
              <w:rPr>
                <w:rFonts w:eastAsia="Times New Roman"/>
                <w:bCs/>
                <w:kern w:val="2"/>
                <w:szCs w:val="24"/>
                <w:lang w:eastAsia="ar-SA"/>
              </w:rPr>
            </w:pPr>
          </w:p>
        </w:tc>
      </w:tr>
      <w:tr w:rsidR="00C506C8" w:rsidRPr="0035013A" w14:paraId="7AFE1CCB" w14:textId="2E4EF285" w:rsidTr="00733113">
        <w:tc>
          <w:tcPr>
            <w:tcW w:w="636" w:type="dxa"/>
            <w:tcBorders>
              <w:top w:val="single" w:sz="4" w:space="0" w:color="000000"/>
              <w:left w:val="single" w:sz="2" w:space="0" w:color="000000"/>
              <w:bottom w:val="single" w:sz="4" w:space="0" w:color="000000"/>
              <w:right w:val="single" w:sz="4" w:space="0" w:color="000000"/>
            </w:tcBorders>
            <w:shd w:val="clear" w:color="auto" w:fill="auto"/>
            <w:vAlign w:val="center"/>
          </w:tcPr>
          <w:p w14:paraId="5725F6D2" w14:textId="6128818D" w:rsidR="00C506C8" w:rsidRPr="0035013A" w:rsidRDefault="00C506C8" w:rsidP="00C506C8">
            <w:pPr>
              <w:suppressAutoHyphens/>
              <w:autoSpaceDN w:val="0"/>
              <w:spacing w:after="0" w:line="240" w:lineRule="auto"/>
              <w:jc w:val="center"/>
              <w:textAlignment w:val="baseline"/>
              <w:rPr>
                <w:rFonts w:eastAsia="Times New Roman"/>
                <w:szCs w:val="24"/>
                <w:lang w:eastAsia="lt-LT"/>
              </w:rPr>
            </w:pPr>
            <w:r>
              <w:rPr>
                <w:rFonts w:eastAsia="Times New Roman"/>
                <w:szCs w:val="24"/>
                <w:lang w:eastAsia="lt-LT"/>
              </w:rPr>
              <w:t>5.</w:t>
            </w: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ABF1D" w14:textId="3BE76CB1" w:rsidR="00C506C8" w:rsidRPr="0035013A" w:rsidRDefault="00C506C8" w:rsidP="00C506C8">
            <w:pPr>
              <w:suppressAutoHyphens/>
              <w:autoSpaceDN w:val="0"/>
              <w:spacing w:after="0" w:line="240" w:lineRule="auto"/>
              <w:jc w:val="both"/>
              <w:textAlignment w:val="baseline"/>
              <w:rPr>
                <w:rFonts w:eastAsia="Times New Roman"/>
                <w:szCs w:val="24"/>
                <w:lang w:eastAsia="lt-LT"/>
              </w:rPr>
            </w:pPr>
            <w:r>
              <w:rPr>
                <w:rFonts w:eastAsia="Times New Roman"/>
                <w:szCs w:val="24"/>
                <w:lang w:eastAsia="lt-LT"/>
              </w:rPr>
              <w:t>Palaikomas daviklių dažnio diapazonas</w:t>
            </w:r>
          </w:p>
        </w:tc>
        <w:tc>
          <w:tcPr>
            <w:tcW w:w="4424" w:type="dxa"/>
            <w:tcBorders>
              <w:top w:val="single" w:sz="4" w:space="0" w:color="000000"/>
              <w:left w:val="single" w:sz="4" w:space="0" w:color="000000"/>
              <w:bottom w:val="single" w:sz="4" w:space="0" w:color="000000"/>
            </w:tcBorders>
            <w:shd w:val="clear" w:color="auto" w:fill="auto"/>
            <w:vAlign w:val="center"/>
          </w:tcPr>
          <w:p w14:paraId="0E0299CC" w14:textId="6AA6D496" w:rsidR="00C506C8" w:rsidRPr="0035013A" w:rsidRDefault="00C506C8" w:rsidP="00C506C8">
            <w:pPr>
              <w:tabs>
                <w:tab w:val="left" w:pos="654"/>
              </w:tabs>
              <w:suppressAutoHyphens/>
              <w:autoSpaceDN w:val="0"/>
              <w:spacing w:after="0" w:line="240" w:lineRule="auto"/>
              <w:jc w:val="both"/>
              <w:textAlignment w:val="baseline"/>
              <w:rPr>
                <w:rFonts w:eastAsia="Times New Roman"/>
                <w:szCs w:val="24"/>
                <w:u w:val="single"/>
                <w:lang w:eastAsia="lt-LT"/>
              </w:rPr>
            </w:pPr>
            <w:r w:rsidRPr="00A32FD7">
              <w:t>≥ (1</w:t>
            </w:r>
            <w:r>
              <w:t xml:space="preserve"> </w:t>
            </w:r>
            <w:r w:rsidRPr="00A32FD7">
              <w:t>–</w:t>
            </w:r>
            <w:r>
              <w:t xml:space="preserve"> 15</w:t>
            </w:r>
            <w:r w:rsidRPr="00A32FD7">
              <w:t>) MHz</w:t>
            </w:r>
          </w:p>
        </w:tc>
        <w:tc>
          <w:tcPr>
            <w:tcW w:w="3544" w:type="dxa"/>
            <w:shd w:val="clear" w:color="auto" w:fill="auto"/>
          </w:tcPr>
          <w:p w14:paraId="14D2EDEB" w14:textId="77777777" w:rsidR="00C506C8" w:rsidRPr="0035013A" w:rsidRDefault="00C506C8" w:rsidP="00F12AAD">
            <w:pPr>
              <w:suppressLineNumbers/>
              <w:suppressAutoHyphens/>
              <w:snapToGrid w:val="0"/>
              <w:spacing w:after="0" w:line="240" w:lineRule="auto"/>
              <w:rPr>
                <w:rFonts w:eastAsia="Times New Roman"/>
                <w:bCs/>
                <w:kern w:val="2"/>
                <w:szCs w:val="24"/>
                <w:lang w:eastAsia="ar-SA"/>
              </w:rPr>
            </w:pPr>
          </w:p>
        </w:tc>
        <w:tc>
          <w:tcPr>
            <w:tcW w:w="5244" w:type="dxa"/>
            <w:vAlign w:val="center"/>
          </w:tcPr>
          <w:p w14:paraId="25BAA798" w14:textId="77777777" w:rsidR="00C506C8" w:rsidRPr="0035013A" w:rsidRDefault="00C506C8" w:rsidP="00C506C8">
            <w:pPr>
              <w:suppressLineNumbers/>
              <w:suppressAutoHyphens/>
              <w:snapToGrid w:val="0"/>
              <w:spacing w:after="0" w:line="240" w:lineRule="auto"/>
              <w:jc w:val="center"/>
              <w:rPr>
                <w:rFonts w:eastAsia="Times New Roman"/>
                <w:bCs/>
                <w:kern w:val="2"/>
                <w:szCs w:val="24"/>
                <w:lang w:eastAsia="ar-SA"/>
              </w:rPr>
            </w:pPr>
          </w:p>
        </w:tc>
      </w:tr>
      <w:tr w:rsidR="00C506C8" w:rsidRPr="0035013A" w14:paraId="5154E95B" w14:textId="04BC2C71" w:rsidTr="00733113">
        <w:tc>
          <w:tcPr>
            <w:tcW w:w="636" w:type="dxa"/>
            <w:tcBorders>
              <w:top w:val="single" w:sz="4" w:space="0" w:color="000000"/>
              <w:left w:val="single" w:sz="2" w:space="0" w:color="000000"/>
              <w:bottom w:val="single" w:sz="4" w:space="0" w:color="000000"/>
              <w:right w:val="single" w:sz="4" w:space="0" w:color="000000"/>
            </w:tcBorders>
            <w:shd w:val="clear" w:color="auto" w:fill="auto"/>
            <w:vAlign w:val="center"/>
          </w:tcPr>
          <w:p w14:paraId="35D2FADB" w14:textId="689462E8" w:rsidR="00C506C8" w:rsidRPr="0035013A" w:rsidRDefault="00C506C8" w:rsidP="00C506C8">
            <w:pPr>
              <w:suppressAutoHyphens/>
              <w:autoSpaceDN w:val="0"/>
              <w:spacing w:after="0" w:line="240" w:lineRule="auto"/>
              <w:jc w:val="center"/>
              <w:textAlignment w:val="baseline"/>
              <w:rPr>
                <w:rFonts w:eastAsia="Times New Roman"/>
                <w:szCs w:val="24"/>
                <w:lang w:eastAsia="lt-LT"/>
              </w:rPr>
            </w:pPr>
            <w:r>
              <w:rPr>
                <w:rFonts w:eastAsia="Times New Roman"/>
                <w:szCs w:val="24"/>
                <w:lang w:eastAsia="lt-LT"/>
              </w:rPr>
              <w:t>6</w:t>
            </w:r>
            <w:r w:rsidRPr="0035013A">
              <w:rPr>
                <w:rFonts w:eastAsia="Times New Roman"/>
                <w:szCs w:val="24"/>
                <w:lang w:eastAsia="lt-LT"/>
              </w:rPr>
              <w:t>.</w:t>
            </w: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E6FAF" w14:textId="77777777" w:rsidR="00C506C8" w:rsidRPr="0035013A" w:rsidRDefault="00C506C8" w:rsidP="00C506C8">
            <w:pPr>
              <w:suppressAutoHyphens/>
              <w:autoSpaceDN w:val="0"/>
              <w:spacing w:after="0" w:line="240" w:lineRule="auto"/>
              <w:jc w:val="both"/>
              <w:textAlignment w:val="baseline"/>
              <w:rPr>
                <w:rFonts w:eastAsia="Times New Roman"/>
                <w:szCs w:val="24"/>
                <w:lang w:eastAsia="lt-LT"/>
              </w:rPr>
            </w:pPr>
            <w:r w:rsidRPr="0035013A">
              <w:rPr>
                <w:rFonts w:eastAsia="Times New Roman"/>
                <w:szCs w:val="24"/>
                <w:lang w:eastAsia="lt-LT"/>
              </w:rPr>
              <w:t xml:space="preserve">Jungtys davikliams </w:t>
            </w:r>
          </w:p>
        </w:tc>
        <w:tc>
          <w:tcPr>
            <w:tcW w:w="4424" w:type="dxa"/>
            <w:tcBorders>
              <w:top w:val="single" w:sz="4" w:space="0" w:color="000000"/>
              <w:left w:val="single" w:sz="4" w:space="0" w:color="000000"/>
              <w:bottom w:val="single" w:sz="4" w:space="0" w:color="000000"/>
            </w:tcBorders>
            <w:shd w:val="clear" w:color="auto" w:fill="auto"/>
            <w:vAlign w:val="center"/>
          </w:tcPr>
          <w:p w14:paraId="4B3F7B65" w14:textId="77777777" w:rsidR="00C506C8" w:rsidRPr="0035013A" w:rsidRDefault="00C506C8" w:rsidP="00C506C8">
            <w:pPr>
              <w:tabs>
                <w:tab w:val="left" w:pos="654"/>
              </w:tabs>
              <w:suppressAutoHyphens/>
              <w:autoSpaceDN w:val="0"/>
              <w:snapToGrid w:val="0"/>
              <w:spacing w:after="0" w:line="240" w:lineRule="auto"/>
              <w:jc w:val="both"/>
              <w:textAlignment w:val="baseline"/>
              <w:rPr>
                <w:rFonts w:eastAsia="Times New Roman"/>
                <w:szCs w:val="24"/>
                <w:lang w:eastAsia="lt-LT"/>
              </w:rPr>
            </w:pPr>
            <w:r w:rsidRPr="0035013A">
              <w:rPr>
                <w:rFonts w:eastAsia="Times New Roman"/>
                <w:szCs w:val="24"/>
                <w:u w:val="single"/>
                <w:lang w:eastAsia="lt-LT"/>
              </w:rPr>
              <w:t>&gt;</w:t>
            </w:r>
            <w:r w:rsidRPr="0035013A">
              <w:rPr>
                <w:rFonts w:eastAsia="Times New Roman"/>
                <w:szCs w:val="24"/>
                <w:lang w:eastAsia="lt-LT"/>
              </w:rPr>
              <w:t xml:space="preserve"> 4 aktyvios</w:t>
            </w:r>
          </w:p>
        </w:tc>
        <w:tc>
          <w:tcPr>
            <w:tcW w:w="3544" w:type="dxa"/>
            <w:shd w:val="clear" w:color="auto" w:fill="auto"/>
          </w:tcPr>
          <w:p w14:paraId="5D6D9E0B" w14:textId="77777777" w:rsidR="00C506C8" w:rsidRPr="0035013A" w:rsidRDefault="00C506C8" w:rsidP="00F12AAD">
            <w:pPr>
              <w:suppressLineNumbers/>
              <w:suppressAutoHyphens/>
              <w:snapToGrid w:val="0"/>
              <w:spacing w:after="0" w:line="240" w:lineRule="auto"/>
              <w:rPr>
                <w:rFonts w:eastAsia="Times New Roman"/>
                <w:bCs/>
                <w:kern w:val="2"/>
                <w:szCs w:val="24"/>
                <w:lang w:eastAsia="ar-SA"/>
              </w:rPr>
            </w:pPr>
          </w:p>
        </w:tc>
        <w:tc>
          <w:tcPr>
            <w:tcW w:w="5244" w:type="dxa"/>
            <w:vAlign w:val="center"/>
          </w:tcPr>
          <w:p w14:paraId="4201A3B2" w14:textId="77777777" w:rsidR="00C506C8" w:rsidRPr="0035013A" w:rsidRDefault="00C506C8" w:rsidP="00C506C8">
            <w:pPr>
              <w:suppressLineNumbers/>
              <w:suppressAutoHyphens/>
              <w:snapToGrid w:val="0"/>
              <w:spacing w:after="0" w:line="240" w:lineRule="auto"/>
              <w:jc w:val="center"/>
              <w:rPr>
                <w:rFonts w:eastAsia="Times New Roman"/>
                <w:bCs/>
                <w:kern w:val="2"/>
                <w:szCs w:val="24"/>
                <w:lang w:eastAsia="ar-SA"/>
              </w:rPr>
            </w:pPr>
          </w:p>
        </w:tc>
      </w:tr>
      <w:tr w:rsidR="00C506C8" w:rsidRPr="0035013A" w14:paraId="59F82CB9" w14:textId="53F1C9CA" w:rsidTr="00733113">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92E56" w14:textId="563F1151" w:rsidR="00C506C8" w:rsidRPr="0035013A" w:rsidRDefault="00C506C8" w:rsidP="00C506C8">
            <w:pPr>
              <w:suppressAutoHyphens/>
              <w:autoSpaceDN w:val="0"/>
              <w:spacing w:after="0" w:line="240" w:lineRule="auto"/>
              <w:jc w:val="center"/>
              <w:textAlignment w:val="baseline"/>
              <w:rPr>
                <w:rFonts w:eastAsia="Times New Roman"/>
                <w:szCs w:val="24"/>
                <w:lang w:eastAsia="lt-LT"/>
              </w:rPr>
            </w:pPr>
            <w:r>
              <w:rPr>
                <w:rFonts w:eastAsia="Times New Roman"/>
                <w:szCs w:val="24"/>
                <w:lang w:eastAsia="lt-LT"/>
              </w:rPr>
              <w:t>7</w:t>
            </w:r>
            <w:r w:rsidRPr="0035013A">
              <w:rPr>
                <w:rFonts w:eastAsia="Times New Roman"/>
                <w:szCs w:val="24"/>
                <w:lang w:eastAsia="lt-LT"/>
              </w:rPr>
              <w:t>.</w:t>
            </w: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370C2" w14:textId="77777777" w:rsidR="00C506C8" w:rsidRPr="0035013A" w:rsidRDefault="00C506C8" w:rsidP="00C506C8">
            <w:pPr>
              <w:suppressAutoHyphens/>
              <w:autoSpaceDN w:val="0"/>
              <w:spacing w:after="0" w:line="240" w:lineRule="auto"/>
              <w:jc w:val="both"/>
              <w:textAlignment w:val="baseline"/>
              <w:rPr>
                <w:rFonts w:eastAsia="Times New Roman"/>
                <w:szCs w:val="24"/>
                <w:lang w:eastAsia="lt-LT"/>
              </w:rPr>
            </w:pPr>
            <w:r w:rsidRPr="0035013A">
              <w:rPr>
                <w:rFonts w:eastAsia="Times New Roman"/>
                <w:spacing w:val="2"/>
                <w:szCs w:val="24"/>
                <w:lang w:eastAsia="lt-LT"/>
              </w:rPr>
              <w:t>B rėžimo konfigūruojami parametrai</w:t>
            </w:r>
            <w:r w:rsidRPr="0035013A">
              <w:rPr>
                <w:rFonts w:eastAsia="Times New Roman"/>
                <w:szCs w:val="24"/>
                <w:lang w:eastAsia="lt-LT"/>
              </w:rPr>
              <w:t xml:space="preserve"> </w:t>
            </w:r>
          </w:p>
        </w:tc>
        <w:tc>
          <w:tcPr>
            <w:tcW w:w="4424" w:type="dxa"/>
            <w:tcBorders>
              <w:top w:val="single" w:sz="4" w:space="0" w:color="000000"/>
              <w:left w:val="single" w:sz="4" w:space="0" w:color="000000"/>
              <w:bottom w:val="single" w:sz="4" w:space="0" w:color="000000"/>
            </w:tcBorders>
            <w:shd w:val="clear" w:color="auto" w:fill="auto"/>
            <w:vAlign w:val="center"/>
          </w:tcPr>
          <w:p w14:paraId="52C9A24F" w14:textId="77777777" w:rsidR="00C506C8" w:rsidRPr="0035013A" w:rsidRDefault="00C506C8" w:rsidP="00C506C8">
            <w:pPr>
              <w:tabs>
                <w:tab w:val="left" w:pos="654"/>
              </w:tabs>
              <w:suppressAutoHyphens/>
              <w:autoSpaceDN w:val="0"/>
              <w:spacing w:after="0" w:line="240" w:lineRule="auto"/>
              <w:jc w:val="both"/>
              <w:textAlignment w:val="baseline"/>
              <w:rPr>
                <w:rFonts w:eastAsia="Times New Roman"/>
                <w:szCs w:val="24"/>
                <w:lang w:eastAsia="lt-LT"/>
              </w:rPr>
            </w:pPr>
            <w:r w:rsidRPr="0035013A">
              <w:rPr>
                <w:rFonts w:eastAsia="Times New Roman"/>
                <w:szCs w:val="24"/>
                <w:lang w:eastAsia="lt-LT"/>
              </w:rPr>
              <w:t>Automatiniam pilkosios skalės parametrų optimizavimui</w:t>
            </w:r>
          </w:p>
        </w:tc>
        <w:tc>
          <w:tcPr>
            <w:tcW w:w="3544" w:type="dxa"/>
            <w:shd w:val="clear" w:color="auto" w:fill="auto"/>
          </w:tcPr>
          <w:p w14:paraId="1C6496C1" w14:textId="77777777" w:rsidR="00C506C8" w:rsidRPr="0035013A" w:rsidRDefault="00C506C8" w:rsidP="00F12AAD">
            <w:pPr>
              <w:suppressLineNumbers/>
              <w:suppressAutoHyphens/>
              <w:snapToGrid w:val="0"/>
              <w:spacing w:after="0" w:line="240" w:lineRule="auto"/>
              <w:rPr>
                <w:rFonts w:eastAsia="Times New Roman"/>
                <w:bCs/>
                <w:kern w:val="2"/>
                <w:szCs w:val="24"/>
                <w:lang w:eastAsia="ar-SA"/>
              </w:rPr>
            </w:pPr>
          </w:p>
        </w:tc>
        <w:tc>
          <w:tcPr>
            <w:tcW w:w="5244" w:type="dxa"/>
            <w:vAlign w:val="center"/>
          </w:tcPr>
          <w:p w14:paraId="7DD73A52" w14:textId="77777777" w:rsidR="00C506C8" w:rsidRPr="0035013A" w:rsidRDefault="00C506C8" w:rsidP="00C506C8">
            <w:pPr>
              <w:suppressLineNumbers/>
              <w:suppressAutoHyphens/>
              <w:snapToGrid w:val="0"/>
              <w:spacing w:after="0" w:line="240" w:lineRule="auto"/>
              <w:jc w:val="center"/>
              <w:rPr>
                <w:rFonts w:eastAsia="Times New Roman"/>
                <w:bCs/>
                <w:kern w:val="2"/>
                <w:szCs w:val="24"/>
                <w:lang w:eastAsia="ar-SA"/>
              </w:rPr>
            </w:pPr>
          </w:p>
        </w:tc>
      </w:tr>
      <w:tr w:rsidR="00C506C8" w:rsidRPr="0035013A" w14:paraId="5EEB46A8" w14:textId="44E56A3A" w:rsidTr="00733113">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8A168" w14:textId="21064AA4" w:rsidR="00C506C8" w:rsidRPr="0035013A" w:rsidRDefault="00C506C8" w:rsidP="00C506C8">
            <w:pPr>
              <w:suppressAutoHyphens/>
              <w:autoSpaceDN w:val="0"/>
              <w:spacing w:after="0" w:line="240" w:lineRule="auto"/>
              <w:jc w:val="center"/>
              <w:textAlignment w:val="baseline"/>
              <w:rPr>
                <w:rFonts w:eastAsia="Times New Roman"/>
                <w:szCs w:val="24"/>
                <w:lang w:eastAsia="lt-LT"/>
              </w:rPr>
            </w:pPr>
            <w:r>
              <w:rPr>
                <w:rFonts w:eastAsia="Times New Roman"/>
                <w:szCs w:val="24"/>
                <w:lang w:eastAsia="lt-LT"/>
              </w:rPr>
              <w:t>8</w:t>
            </w:r>
            <w:r w:rsidRPr="0035013A">
              <w:rPr>
                <w:rFonts w:eastAsia="Times New Roman"/>
                <w:szCs w:val="24"/>
                <w:lang w:eastAsia="lt-LT"/>
              </w:rPr>
              <w:t>.</w:t>
            </w: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4D159" w14:textId="77777777" w:rsidR="00C506C8" w:rsidRPr="0035013A" w:rsidRDefault="00C506C8" w:rsidP="00C506C8">
            <w:pPr>
              <w:suppressAutoHyphens/>
              <w:autoSpaceDN w:val="0"/>
              <w:spacing w:after="0" w:line="240" w:lineRule="auto"/>
              <w:jc w:val="both"/>
              <w:textAlignment w:val="baseline"/>
              <w:rPr>
                <w:rFonts w:eastAsia="Times New Roman"/>
                <w:szCs w:val="24"/>
                <w:lang w:eastAsia="lt-LT"/>
              </w:rPr>
            </w:pPr>
            <w:r w:rsidRPr="0035013A">
              <w:rPr>
                <w:rFonts w:eastAsia="Times New Roman"/>
                <w:szCs w:val="24"/>
                <w:lang w:eastAsia="lt-LT"/>
              </w:rPr>
              <w:t xml:space="preserve">Pulsinės bangos </w:t>
            </w:r>
            <w:proofErr w:type="spellStart"/>
            <w:r w:rsidRPr="0035013A">
              <w:rPr>
                <w:rFonts w:eastAsia="Times New Roman"/>
                <w:szCs w:val="24"/>
                <w:lang w:eastAsia="lt-LT"/>
              </w:rPr>
              <w:t>doplerio</w:t>
            </w:r>
            <w:proofErr w:type="spellEnd"/>
            <w:r w:rsidRPr="0035013A">
              <w:rPr>
                <w:rFonts w:eastAsia="Times New Roman"/>
                <w:szCs w:val="24"/>
                <w:lang w:eastAsia="lt-LT"/>
              </w:rPr>
              <w:t xml:space="preserve"> konfigūruojami parametrai</w:t>
            </w:r>
          </w:p>
        </w:tc>
        <w:tc>
          <w:tcPr>
            <w:tcW w:w="4424" w:type="dxa"/>
            <w:tcBorders>
              <w:top w:val="single" w:sz="4" w:space="0" w:color="000000"/>
              <w:left w:val="single" w:sz="4" w:space="0" w:color="000000"/>
              <w:bottom w:val="single" w:sz="4" w:space="0" w:color="000000"/>
            </w:tcBorders>
            <w:shd w:val="clear" w:color="auto" w:fill="auto"/>
            <w:vAlign w:val="center"/>
          </w:tcPr>
          <w:p w14:paraId="00D01083" w14:textId="77777777" w:rsidR="00C506C8" w:rsidRPr="0035013A" w:rsidRDefault="00C506C8" w:rsidP="00C506C8">
            <w:pPr>
              <w:numPr>
                <w:ilvl w:val="0"/>
                <w:numId w:val="6"/>
              </w:numPr>
              <w:tabs>
                <w:tab w:val="left" w:pos="654"/>
              </w:tabs>
              <w:suppressAutoHyphens/>
              <w:autoSpaceDN w:val="0"/>
              <w:spacing w:after="0" w:line="240" w:lineRule="auto"/>
              <w:jc w:val="both"/>
              <w:textAlignment w:val="baseline"/>
              <w:rPr>
                <w:rFonts w:eastAsia="Times New Roman"/>
                <w:szCs w:val="24"/>
                <w:lang w:eastAsia="lt-LT"/>
              </w:rPr>
            </w:pPr>
            <w:r w:rsidRPr="0035013A">
              <w:rPr>
                <w:rFonts w:eastAsia="Times New Roman"/>
                <w:szCs w:val="24"/>
                <w:lang w:eastAsia="lt-LT"/>
              </w:rPr>
              <w:t>Automatinis spektrinių kreivių matavimas realiame laike;</w:t>
            </w:r>
          </w:p>
          <w:p w14:paraId="49162883" w14:textId="77777777" w:rsidR="00C506C8" w:rsidRPr="0035013A" w:rsidRDefault="00C506C8" w:rsidP="00C506C8">
            <w:pPr>
              <w:numPr>
                <w:ilvl w:val="0"/>
                <w:numId w:val="6"/>
              </w:numPr>
              <w:tabs>
                <w:tab w:val="left" w:pos="654"/>
              </w:tabs>
              <w:suppressAutoHyphens/>
              <w:autoSpaceDN w:val="0"/>
              <w:spacing w:after="0" w:line="240" w:lineRule="auto"/>
              <w:jc w:val="both"/>
              <w:textAlignment w:val="baseline"/>
              <w:rPr>
                <w:rFonts w:eastAsia="Times New Roman"/>
                <w:szCs w:val="24"/>
                <w:lang w:eastAsia="lt-LT"/>
              </w:rPr>
            </w:pPr>
            <w:r w:rsidRPr="0035013A">
              <w:rPr>
                <w:rFonts w:eastAsia="Times New Roman"/>
                <w:szCs w:val="24"/>
                <w:lang w:eastAsia="lt-LT"/>
              </w:rPr>
              <w:t>Automatinė kraujotakos krypties, greičio skalės ir kampo korekcijos nustatymo funkcija.</w:t>
            </w:r>
          </w:p>
        </w:tc>
        <w:tc>
          <w:tcPr>
            <w:tcW w:w="3544" w:type="dxa"/>
            <w:shd w:val="clear" w:color="auto" w:fill="auto"/>
          </w:tcPr>
          <w:p w14:paraId="721D08E6" w14:textId="77777777" w:rsidR="00C506C8" w:rsidRPr="0035013A" w:rsidRDefault="00C506C8" w:rsidP="00F12AAD">
            <w:pPr>
              <w:suppressLineNumbers/>
              <w:suppressAutoHyphens/>
              <w:snapToGrid w:val="0"/>
              <w:spacing w:after="0" w:line="240" w:lineRule="auto"/>
              <w:rPr>
                <w:rFonts w:eastAsia="Times New Roman"/>
                <w:bCs/>
                <w:kern w:val="2"/>
                <w:szCs w:val="24"/>
                <w:lang w:eastAsia="ar-SA"/>
              </w:rPr>
            </w:pPr>
          </w:p>
        </w:tc>
        <w:tc>
          <w:tcPr>
            <w:tcW w:w="5244" w:type="dxa"/>
            <w:vAlign w:val="center"/>
          </w:tcPr>
          <w:p w14:paraId="30291873" w14:textId="77777777" w:rsidR="00C506C8" w:rsidRPr="0035013A" w:rsidRDefault="00C506C8" w:rsidP="00C506C8">
            <w:pPr>
              <w:suppressLineNumbers/>
              <w:suppressAutoHyphens/>
              <w:snapToGrid w:val="0"/>
              <w:spacing w:after="0" w:line="240" w:lineRule="auto"/>
              <w:jc w:val="center"/>
              <w:rPr>
                <w:rFonts w:eastAsia="Times New Roman"/>
                <w:bCs/>
                <w:kern w:val="2"/>
                <w:szCs w:val="24"/>
                <w:lang w:eastAsia="ar-SA"/>
              </w:rPr>
            </w:pPr>
          </w:p>
        </w:tc>
      </w:tr>
      <w:tr w:rsidR="00C506C8" w:rsidRPr="0035013A" w14:paraId="73CCCB54" w14:textId="339BC467" w:rsidTr="00733113">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2727A" w14:textId="4C398747" w:rsidR="00C506C8" w:rsidRPr="0035013A" w:rsidRDefault="00C506C8" w:rsidP="00C506C8">
            <w:pPr>
              <w:suppressAutoHyphens/>
              <w:autoSpaceDN w:val="0"/>
              <w:spacing w:after="0" w:line="240" w:lineRule="auto"/>
              <w:jc w:val="center"/>
              <w:textAlignment w:val="baseline"/>
              <w:rPr>
                <w:rFonts w:eastAsia="Times New Roman"/>
                <w:szCs w:val="24"/>
                <w:lang w:eastAsia="lt-LT"/>
              </w:rPr>
            </w:pPr>
            <w:r>
              <w:rPr>
                <w:rFonts w:eastAsia="Times New Roman"/>
                <w:szCs w:val="24"/>
                <w:lang w:eastAsia="lt-LT"/>
              </w:rPr>
              <w:t>9</w:t>
            </w:r>
            <w:r w:rsidRPr="00A13404">
              <w:rPr>
                <w:rFonts w:eastAsia="Times New Roman"/>
                <w:szCs w:val="24"/>
                <w:lang w:eastAsia="lt-LT"/>
              </w:rPr>
              <w:t>.</w:t>
            </w: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E64D3" w14:textId="77777777" w:rsidR="00C506C8" w:rsidRPr="0035013A" w:rsidRDefault="00C506C8" w:rsidP="00C506C8">
            <w:pPr>
              <w:suppressAutoHyphens/>
              <w:autoSpaceDN w:val="0"/>
              <w:spacing w:after="0" w:line="240" w:lineRule="auto"/>
              <w:jc w:val="both"/>
              <w:textAlignment w:val="baseline"/>
              <w:rPr>
                <w:rFonts w:eastAsia="Times New Roman"/>
                <w:szCs w:val="24"/>
                <w:lang w:eastAsia="lt-LT"/>
              </w:rPr>
            </w:pPr>
            <w:r w:rsidRPr="0035013A">
              <w:rPr>
                <w:rFonts w:eastAsia="Times New Roman"/>
                <w:szCs w:val="24"/>
                <w:lang w:eastAsia="lt-LT"/>
              </w:rPr>
              <w:t>Pacientų duomenų archyvas</w:t>
            </w:r>
          </w:p>
        </w:tc>
        <w:tc>
          <w:tcPr>
            <w:tcW w:w="4424" w:type="dxa"/>
            <w:tcBorders>
              <w:top w:val="single" w:sz="4" w:space="0" w:color="000000"/>
              <w:left w:val="single" w:sz="4" w:space="0" w:color="000000"/>
              <w:bottom w:val="single" w:sz="4" w:space="0" w:color="000000"/>
            </w:tcBorders>
            <w:shd w:val="clear" w:color="auto" w:fill="auto"/>
            <w:vAlign w:val="center"/>
          </w:tcPr>
          <w:p w14:paraId="479EB677" w14:textId="77777777" w:rsidR="00C506C8" w:rsidRPr="0035013A" w:rsidRDefault="00C506C8" w:rsidP="00C506C8">
            <w:pPr>
              <w:numPr>
                <w:ilvl w:val="0"/>
                <w:numId w:val="7"/>
              </w:numPr>
              <w:tabs>
                <w:tab w:val="left" w:pos="347"/>
              </w:tabs>
              <w:suppressAutoHyphens/>
              <w:autoSpaceDN w:val="0"/>
              <w:snapToGrid w:val="0"/>
              <w:spacing w:after="0" w:line="240" w:lineRule="auto"/>
              <w:ind w:left="347" w:hanging="347"/>
              <w:jc w:val="both"/>
              <w:textAlignment w:val="baseline"/>
              <w:rPr>
                <w:rFonts w:eastAsia="Times New Roman"/>
                <w:szCs w:val="24"/>
                <w:lang w:eastAsia="lt-LT"/>
              </w:rPr>
            </w:pPr>
            <w:r w:rsidRPr="0035013A">
              <w:rPr>
                <w:rFonts w:eastAsia="Times New Roman"/>
                <w:szCs w:val="24"/>
                <w:lang w:eastAsia="lt-LT"/>
              </w:rPr>
              <w:t>Vidinis kietasis diskas pacientų duomenų įrašymui;</w:t>
            </w:r>
          </w:p>
          <w:p w14:paraId="2ECACC79" w14:textId="77777777" w:rsidR="00C506C8" w:rsidRPr="0035013A" w:rsidRDefault="00C506C8" w:rsidP="00C506C8">
            <w:pPr>
              <w:numPr>
                <w:ilvl w:val="0"/>
                <w:numId w:val="7"/>
              </w:numPr>
              <w:tabs>
                <w:tab w:val="left" w:pos="347"/>
              </w:tabs>
              <w:suppressAutoHyphens/>
              <w:autoSpaceDN w:val="0"/>
              <w:snapToGrid w:val="0"/>
              <w:spacing w:after="0" w:line="240" w:lineRule="auto"/>
              <w:ind w:left="347" w:hanging="347"/>
              <w:jc w:val="both"/>
              <w:textAlignment w:val="baseline"/>
              <w:rPr>
                <w:rFonts w:eastAsia="Times New Roman"/>
                <w:szCs w:val="24"/>
                <w:lang w:eastAsia="lt-LT"/>
              </w:rPr>
            </w:pPr>
            <w:r w:rsidRPr="0035013A">
              <w:rPr>
                <w:rFonts w:eastAsia="Times New Roman"/>
                <w:szCs w:val="24"/>
                <w:lang w:eastAsia="lt-LT"/>
              </w:rPr>
              <w:t>Įrašymas į USB atmintines;</w:t>
            </w:r>
          </w:p>
          <w:p w14:paraId="3512FE3F" w14:textId="77777777" w:rsidR="00C506C8" w:rsidRPr="0035013A" w:rsidRDefault="00C506C8" w:rsidP="00C506C8">
            <w:pPr>
              <w:numPr>
                <w:ilvl w:val="0"/>
                <w:numId w:val="7"/>
              </w:numPr>
              <w:tabs>
                <w:tab w:val="left" w:pos="347"/>
              </w:tabs>
              <w:suppressAutoHyphens/>
              <w:autoSpaceDN w:val="0"/>
              <w:snapToGrid w:val="0"/>
              <w:spacing w:after="0" w:line="240" w:lineRule="auto"/>
              <w:ind w:left="347" w:hanging="347"/>
              <w:jc w:val="both"/>
              <w:textAlignment w:val="baseline"/>
              <w:rPr>
                <w:rFonts w:eastAsia="Times New Roman"/>
                <w:szCs w:val="24"/>
                <w:lang w:eastAsia="lt-LT"/>
              </w:rPr>
            </w:pPr>
            <w:r w:rsidRPr="0035013A">
              <w:rPr>
                <w:rFonts w:eastAsia="Times New Roman"/>
                <w:szCs w:val="24"/>
                <w:lang w:eastAsia="lt-LT"/>
              </w:rPr>
              <w:t xml:space="preserve">DICOM standarto palaikomos funkcijos: </w:t>
            </w:r>
            <w:proofErr w:type="spellStart"/>
            <w:r w:rsidRPr="0035013A">
              <w:rPr>
                <w:rFonts w:eastAsia="Times New Roman"/>
                <w:szCs w:val="24"/>
                <w:lang w:eastAsia="lt-LT"/>
              </w:rPr>
              <w:t>Storage</w:t>
            </w:r>
            <w:proofErr w:type="spellEnd"/>
            <w:r w:rsidRPr="0035013A">
              <w:rPr>
                <w:rFonts w:eastAsia="Times New Roman"/>
                <w:szCs w:val="24"/>
                <w:lang w:eastAsia="lt-LT"/>
              </w:rPr>
              <w:t xml:space="preserve">, </w:t>
            </w:r>
            <w:proofErr w:type="spellStart"/>
            <w:r w:rsidRPr="0035013A">
              <w:rPr>
                <w:rFonts w:eastAsia="Times New Roman"/>
                <w:szCs w:val="24"/>
                <w:lang w:eastAsia="lt-LT"/>
              </w:rPr>
              <w:t>Storage</w:t>
            </w:r>
            <w:proofErr w:type="spellEnd"/>
            <w:r w:rsidRPr="0035013A">
              <w:rPr>
                <w:rFonts w:eastAsia="Times New Roman"/>
                <w:szCs w:val="24"/>
                <w:lang w:eastAsia="lt-LT"/>
              </w:rPr>
              <w:t xml:space="preserve"> </w:t>
            </w:r>
            <w:proofErr w:type="spellStart"/>
            <w:r w:rsidRPr="0035013A">
              <w:rPr>
                <w:rFonts w:eastAsia="Times New Roman"/>
                <w:szCs w:val="24"/>
                <w:lang w:eastAsia="lt-LT"/>
              </w:rPr>
              <w:t>Commitment</w:t>
            </w:r>
            <w:proofErr w:type="spellEnd"/>
            <w:r w:rsidRPr="0035013A">
              <w:rPr>
                <w:rFonts w:eastAsia="Times New Roman"/>
                <w:szCs w:val="24"/>
                <w:lang w:eastAsia="lt-LT"/>
              </w:rPr>
              <w:t xml:space="preserve">, </w:t>
            </w:r>
            <w:proofErr w:type="spellStart"/>
            <w:r w:rsidRPr="0035013A">
              <w:rPr>
                <w:rFonts w:eastAsia="Times New Roman"/>
                <w:szCs w:val="24"/>
                <w:lang w:eastAsia="lt-LT"/>
              </w:rPr>
              <w:t>Modality</w:t>
            </w:r>
            <w:proofErr w:type="spellEnd"/>
            <w:r w:rsidRPr="0035013A">
              <w:rPr>
                <w:rFonts w:eastAsia="Times New Roman"/>
                <w:szCs w:val="24"/>
                <w:lang w:eastAsia="lt-LT"/>
              </w:rPr>
              <w:t xml:space="preserve"> </w:t>
            </w:r>
            <w:proofErr w:type="spellStart"/>
            <w:r w:rsidRPr="0035013A">
              <w:rPr>
                <w:rFonts w:eastAsia="Times New Roman"/>
                <w:szCs w:val="24"/>
                <w:lang w:eastAsia="lt-LT"/>
              </w:rPr>
              <w:t>Worklist</w:t>
            </w:r>
            <w:proofErr w:type="spellEnd"/>
            <w:r w:rsidRPr="0035013A">
              <w:rPr>
                <w:rFonts w:eastAsia="Times New Roman"/>
                <w:szCs w:val="24"/>
                <w:lang w:eastAsia="lt-LT"/>
              </w:rPr>
              <w:t xml:space="preserve">, </w:t>
            </w:r>
            <w:proofErr w:type="spellStart"/>
            <w:r w:rsidRPr="0035013A">
              <w:rPr>
                <w:rFonts w:eastAsia="Times New Roman"/>
                <w:szCs w:val="24"/>
                <w:lang w:eastAsia="lt-LT"/>
              </w:rPr>
              <w:t>Query</w:t>
            </w:r>
            <w:proofErr w:type="spellEnd"/>
            <w:r w:rsidRPr="0035013A">
              <w:rPr>
                <w:rFonts w:eastAsia="Times New Roman"/>
                <w:szCs w:val="24"/>
                <w:lang w:eastAsia="lt-LT"/>
              </w:rPr>
              <w:t>/</w:t>
            </w:r>
            <w:proofErr w:type="spellStart"/>
            <w:r w:rsidRPr="0035013A">
              <w:rPr>
                <w:rFonts w:eastAsia="Times New Roman"/>
                <w:szCs w:val="24"/>
                <w:lang w:eastAsia="lt-LT"/>
              </w:rPr>
              <w:t>Retrieve</w:t>
            </w:r>
            <w:proofErr w:type="spellEnd"/>
            <w:r w:rsidRPr="0035013A">
              <w:rPr>
                <w:rFonts w:eastAsia="Times New Roman"/>
                <w:szCs w:val="24"/>
                <w:lang w:eastAsia="lt-LT"/>
              </w:rPr>
              <w:t>.</w:t>
            </w:r>
          </w:p>
        </w:tc>
        <w:tc>
          <w:tcPr>
            <w:tcW w:w="3544" w:type="dxa"/>
            <w:shd w:val="clear" w:color="auto" w:fill="auto"/>
          </w:tcPr>
          <w:p w14:paraId="34B08AE2" w14:textId="77777777" w:rsidR="00C506C8" w:rsidRPr="0035013A" w:rsidRDefault="00C506C8" w:rsidP="00F12AAD">
            <w:pPr>
              <w:suppressLineNumbers/>
              <w:suppressAutoHyphens/>
              <w:snapToGrid w:val="0"/>
              <w:spacing w:after="0" w:line="240" w:lineRule="auto"/>
              <w:rPr>
                <w:rFonts w:eastAsia="Times New Roman"/>
                <w:bCs/>
                <w:kern w:val="2"/>
                <w:szCs w:val="24"/>
                <w:lang w:eastAsia="ar-SA"/>
              </w:rPr>
            </w:pPr>
          </w:p>
        </w:tc>
        <w:tc>
          <w:tcPr>
            <w:tcW w:w="5244" w:type="dxa"/>
            <w:vAlign w:val="center"/>
          </w:tcPr>
          <w:p w14:paraId="79CA67F9" w14:textId="77777777" w:rsidR="00C506C8" w:rsidRPr="0035013A" w:rsidRDefault="00C506C8" w:rsidP="00C506C8">
            <w:pPr>
              <w:suppressLineNumbers/>
              <w:suppressAutoHyphens/>
              <w:snapToGrid w:val="0"/>
              <w:spacing w:after="0" w:line="240" w:lineRule="auto"/>
              <w:jc w:val="center"/>
              <w:rPr>
                <w:rFonts w:eastAsia="Times New Roman"/>
                <w:bCs/>
                <w:kern w:val="2"/>
                <w:szCs w:val="24"/>
                <w:lang w:eastAsia="ar-SA"/>
              </w:rPr>
            </w:pPr>
          </w:p>
        </w:tc>
      </w:tr>
      <w:tr w:rsidR="00C506C8" w:rsidRPr="0035013A" w14:paraId="156D5F38" w14:textId="6503C360" w:rsidTr="00733113">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13D72" w14:textId="19EBC7A0" w:rsidR="00C506C8" w:rsidRPr="0035013A" w:rsidRDefault="00C506C8" w:rsidP="00C506C8">
            <w:pPr>
              <w:suppressAutoHyphens/>
              <w:autoSpaceDN w:val="0"/>
              <w:spacing w:after="0" w:line="240" w:lineRule="auto"/>
              <w:jc w:val="center"/>
              <w:textAlignment w:val="baseline"/>
              <w:rPr>
                <w:rFonts w:eastAsia="Times New Roman"/>
                <w:szCs w:val="24"/>
                <w:lang w:eastAsia="lt-LT"/>
              </w:rPr>
            </w:pPr>
            <w:r>
              <w:rPr>
                <w:rFonts w:eastAsia="Times New Roman"/>
                <w:szCs w:val="24"/>
                <w:lang w:eastAsia="lt-LT"/>
              </w:rPr>
              <w:lastRenderedPageBreak/>
              <w:t>10</w:t>
            </w:r>
            <w:r w:rsidRPr="0035013A">
              <w:rPr>
                <w:rFonts w:eastAsia="Times New Roman"/>
                <w:szCs w:val="24"/>
                <w:lang w:eastAsia="lt-LT"/>
              </w:rPr>
              <w:t>.</w:t>
            </w: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EEF7E" w14:textId="604E918F" w:rsidR="00C506C8" w:rsidRPr="0035013A" w:rsidRDefault="00C506C8" w:rsidP="00C506C8">
            <w:pPr>
              <w:suppressAutoHyphens/>
              <w:autoSpaceDN w:val="0"/>
              <w:spacing w:after="0" w:line="240" w:lineRule="auto"/>
              <w:jc w:val="both"/>
              <w:textAlignment w:val="baseline"/>
              <w:rPr>
                <w:rFonts w:eastAsia="Times New Roman"/>
                <w:szCs w:val="24"/>
                <w:lang w:eastAsia="lt-LT"/>
              </w:rPr>
            </w:pPr>
            <w:r w:rsidRPr="0035013A">
              <w:rPr>
                <w:rFonts w:eastAsia="Times New Roman"/>
                <w:szCs w:val="24"/>
                <w:lang w:eastAsia="lt-LT"/>
              </w:rPr>
              <w:t>Programinė įranga vaizdų analizei ultragarso prietaise</w:t>
            </w:r>
          </w:p>
        </w:tc>
        <w:tc>
          <w:tcPr>
            <w:tcW w:w="4424" w:type="dxa"/>
            <w:tcBorders>
              <w:top w:val="single" w:sz="4" w:space="0" w:color="000000"/>
              <w:left w:val="single" w:sz="4" w:space="0" w:color="000000"/>
              <w:bottom w:val="single" w:sz="4" w:space="0" w:color="000000"/>
            </w:tcBorders>
            <w:shd w:val="clear" w:color="auto" w:fill="auto"/>
            <w:vAlign w:val="center"/>
          </w:tcPr>
          <w:p w14:paraId="21EABFD7" w14:textId="4132FBE8" w:rsidR="00C506C8" w:rsidRDefault="00C506C8" w:rsidP="00C506C8">
            <w:pPr>
              <w:spacing w:after="0" w:line="240" w:lineRule="auto"/>
              <w:contextualSpacing/>
              <w:jc w:val="both"/>
              <w:rPr>
                <w:rFonts w:eastAsia="Times New Roman"/>
                <w:szCs w:val="24"/>
                <w:lang w:eastAsia="lt-LT"/>
              </w:rPr>
            </w:pPr>
            <w:r w:rsidRPr="0035013A">
              <w:rPr>
                <w:rFonts w:eastAsia="Times New Roman"/>
                <w:szCs w:val="24"/>
                <w:lang w:eastAsia="lt-LT"/>
              </w:rPr>
              <w:t xml:space="preserve">Standartinių širdies </w:t>
            </w:r>
            <w:proofErr w:type="spellStart"/>
            <w:r w:rsidRPr="0035013A">
              <w:rPr>
                <w:rFonts w:eastAsia="Times New Roman"/>
                <w:szCs w:val="24"/>
                <w:lang w:eastAsia="lt-LT"/>
              </w:rPr>
              <w:t>morfometrinių</w:t>
            </w:r>
            <w:proofErr w:type="spellEnd"/>
            <w:r w:rsidRPr="0035013A">
              <w:rPr>
                <w:rFonts w:eastAsia="Times New Roman"/>
                <w:szCs w:val="24"/>
                <w:lang w:eastAsia="lt-LT"/>
              </w:rPr>
              <w:t xml:space="preserve">, funkcinių ir </w:t>
            </w:r>
            <w:proofErr w:type="spellStart"/>
            <w:r w:rsidRPr="0035013A">
              <w:rPr>
                <w:rFonts w:eastAsia="Times New Roman"/>
                <w:szCs w:val="24"/>
                <w:lang w:eastAsia="lt-LT"/>
              </w:rPr>
              <w:t>hemodinaminių</w:t>
            </w:r>
            <w:proofErr w:type="spellEnd"/>
            <w:r w:rsidRPr="0035013A">
              <w:rPr>
                <w:rFonts w:eastAsia="Times New Roman"/>
                <w:szCs w:val="24"/>
                <w:lang w:eastAsia="lt-LT"/>
              </w:rPr>
              <w:t xml:space="preserve"> parametrų skaičiavimų paketas reikalingas širdies būklei įvertinti</w:t>
            </w:r>
            <w:r>
              <w:rPr>
                <w:rFonts w:eastAsia="Times New Roman"/>
                <w:szCs w:val="24"/>
                <w:lang w:eastAsia="lt-LT"/>
              </w:rPr>
              <w:t xml:space="preserve"> </w:t>
            </w:r>
          </w:p>
          <w:p w14:paraId="79DDE2B7" w14:textId="3FBB533D" w:rsidR="00C506C8" w:rsidRPr="00004FE0" w:rsidRDefault="00C506C8" w:rsidP="00C506C8">
            <w:pPr>
              <w:spacing w:after="0" w:line="240" w:lineRule="auto"/>
              <w:contextualSpacing/>
              <w:jc w:val="both"/>
              <w:rPr>
                <w:rFonts w:eastAsia="Times New Roman"/>
                <w:szCs w:val="24"/>
                <w:lang w:eastAsia="lt-LT"/>
              </w:rPr>
            </w:pPr>
          </w:p>
        </w:tc>
        <w:tc>
          <w:tcPr>
            <w:tcW w:w="3544" w:type="dxa"/>
            <w:shd w:val="clear" w:color="auto" w:fill="auto"/>
          </w:tcPr>
          <w:p w14:paraId="504F834F" w14:textId="77777777" w:rsidR="00C506C8" w:rsidRPr="0035013A" w:rsidRDefault="00C506C8" w:rsidP="00F12AAD">
            <w:pPr>
              <w:suppressLineNumbers/>
              <w:suppressAutoHyphens/>
              <w:snapToGrid w:val="0"/>
              <w:spacing w:after="0" w:line="240" w:lineRule="auto"/>
              <w:rPr>
                <w:rFonts w:eastAsia="Times New Roman"/>
                <w:bCs/>
                <w:kern w:val="2"/>
                <w:szCs w:val="24"/>
                <w:lang w:eastAsia="ar-SA"/>
              </w:rPr>
            </w:pPr>
          </w:p>
        </w:tc>
        <w:tc>
          <w:tcPr>
            <w:tcW w:w="5244" w:type="dxa"/>
            <w:vAlign w:val="center"/>
          </w:tcPr>
          <w:p w14:paraId="5C6B26E5" w14:textId="77777777" w:rsidR="00C506C8" w:rsidRPr="0035013A" w:rsidRDefault="00C506C8" w:rsidP="00C506C8">
            <w:pPr>
              <w:suppressLineNumbers/>
              <w:suppressAutoHyphens/>
              <w:snapToGrid w:val="0"/>
              <w:spacing w:after="0" w:line="240" w:lineRule="auto"/>
              <w:jc w:val="center"/>
              <w:rPr>
                <w:rFonts w:eastAsia="Times New Roman"/>
                <w:bCs/>
                <w:kern w:val="2"/>
                <w:szCs w:val="24"/>
                <w:lang w:eastAsia="ar-SA"/>
              </w:rPr>
            </w:pPr>
          </w:p>
        </w:tc>
      </w:tr>
      <w:tr w:rsidR="00C506C8" w:rsidRPr="0035013A" w14:paraId="7C171E32" w14:textId="15C0040C" w:rsidTr="00733113">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AA1F1" w14:textId="2DE55CF3" w:rsidR="00C506C8" w:rsidRPr="0035013A" w:rsidRDefault="00C506C8" w:rsidP="00C506C8">
            <w:pPr>
              <w:suppressAutoHyphens/>
              <w:autoSpaceDN w:val="0"/>
              <w:spacing w:after="0" w:line="240" w:lineRule="auto"/>
              <w:jc w:val="center"/>
              <w:textAlignment w:val="baseline"/>
              <w:rPr>
                <w:rFonts w:eastAsia="Times New Roman"/>
                <w:szCs w:val="24"/>
                <w:lang w:eastAsia="lt-LT"/>
              </w:rPr>
            </w:pPr>
            <w:r w:rsidRPr="0035013A">
              <w:rPr>
                <w:rFonts w:eastAsia="Times New Roman"/>
                <w:szCs w:val="24"/>
                <w:lang w:eastAsia="lt-LT"/>
              </w:rPr>
              <w:t>1</w:t>
            </w:r>
            <w:r>
              <w:rPr>
                <w:rFonts w:eastAsia="Times New Roman"/>
                <w:szCs w:val="24"/>
                <w:lang w:eastAsia="lt-LT"/>
              </w:rPr>
              <w:t>1</w:t>
            </w:r>
            <w:r w:rsidRPr="0035013A">
              <w:rPr>
                <w:rFonts w:eastAsia="Times New Roman"/>
                <w:szCs w:val="24"/>
                <w:lang w:eastAsia="lt-LT"/>
              </w:rPr>
              <w:t>.</w:t>
            </w: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34FAE" w14:textId="77777777" w:rsidR="00C506C8" w:rsidRPr="0035013A" w:rsidRDefault="00C506C8" w:rsidP="00C506C8">
            <w:pPr>
              <w:suppressAutoHyphens/>
              <w:autoSpaceDN w:val="0"/>
              <w:spacing w:after="0" w:line="240" w:lineRule="auto"/>
              <w:jc w:val="both"/>
              <w:textAlignment w:val="baseline"/>
              <w:rPr>
                <w:rFonts w:eastAsia="Times New Roman"/>
                <w:szCs w:val="24"/>
                <w:lang w:eastAsia="lt-LT"/>
              </w:rPr>
            </w:pPr>
            <w:r w:rsidRPr="0035013A">
              <w:rPr>
                <w:rFonts w:eastAsia="Times New Roman"/>
                <w:szCs w:val="24"/>
                <w:lang w:eastAsia="lt-LT"/>
              </w:rPr>
              <w:t>Komplektacija:</w:t>
            </w:r>
          </w:p>
        </w:tc>
        <w:tc>
          <w:tcPr>
            <w:tcW w:w="4424" w:type="dxa"/>
            <w:tcBorders>
              <w:top w:val="single" w:sz="4" w:space="0" w:color="000000"/>
              <w:left w:val="single" w:sz="4" w:space="0" w:color="000000"/>
              <w:bottom w:val="single" w:sz="4" w:space="0" w:color="000000"/>
            </w:tcBorders>
            <w:shd w:val="clear" w:color="auto" w:fill="auto"/>
            <w:vAlign w:val="center"/>
          </w:tcPr>
          <w:p w14:paraId="2224715F" w14:textId="77777777" w:rsidR="00C506C8" w:rsidRPr="0035013A" w:rsidRDefault="00C506C8" w:rsidP="00C506C8">
            <w:pPr>
              <w:tabs>
                <w:tab w:val="left" w:pos="654"/>
              </w:tabs>
              <w:suppressAutoHyphens/>
              <w:autoSpaceDN w:val="0"/>
              <w:spacing w:after="0" w:line="240" w:lineRule="auto"/>
              <w:jc w:val="both"/>
              <w:textAlignment w:val="baseline"/>
              <w:rPr>
                <w:rFonts w:eastAsia="Times New Roman"/>
                <w:szCs w:val="24"/>
                <w:lang w:eastAsia="lt-LT"/>
              </w:rPr>
            </w:pPr>
          </w:p>
        </w:tc>
        <w:tc>
          <w:tcPr>
            <w:tcW w:w="3544" w:type="dxa"/>
            <w:shd w:val="clear" w:color="auto" w:fill="auto"/>
          </w:tcPr>
          <w:p w14:paraId="6B1E14F6" w14:textId="77777777" w:rsidR="00C506C8" w:rsidRPr="0035013A" w:rsidRDefault="00C506C8" w:rsidP="00F12AAD">
            <w:pPr>
              <w:suppressLineNumbers/>
              <w:suppressAutoHyphens/>
              <w:snapToGrid w:val="0"/>
              <w:spacing w:after="0" w:line="240" w:lineRule="auto"/>
              <w:rPr>
                <w:rFonts w:eastAsia="Times New Roman"/>
                <w:bCs/>
                <w:kern w:val="2"/>
                <w:szCs w:val="24"/>
                <w:lang w:eastAsia="ar-SA"/>
              </w:rPr>
            </w:pPr>
          </w:p>
        </w:tc>
        <w:tc>
          <w:tcPr>
            <w:tcW w:w="5244" w:type="dxa"/>
            <w:vAlign w:val="center"/>
          </w:tcPr>
          <w:p w14:paraId="02680692" w14:textId="77777777" w:rsidR="00C506C8" w:rsidRPr="0035013A" w:rsidRDefault="00C506C8" w:rsidP="00C506C8">
            <w:pPr>
              <w:suppressLineNumbers/>
              <w:suppressAutoHyphens/>
              <w:snapToGrid w:val="0"/>
              <w:spacing w:after="0" w:line="240" w:lineRule="auto"/>
              <w:jc w:val="center"/>
              <w:rPr>
                <w:rFonts w:eastAsia="Times New Roman"/>
                <w:bCs/>
                <w:kern w:val="2"/>
                <w:szCs w:val="24"/>
                <w:lang w:eastAsia="ar-SA"/>
              </w:rPr>
            </w:pPr>
          </w:p>
        </w:tc>
      </w:tr>
      <w:tr w:rsidR="00C506C8" w:rsidRPr="0035013A" w14:paraId="63005A22" w14:textId="6BD0CA15" w:rsidTr="00733113">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E55AF" w14:textId="4E3E3E80" w:rsidR="00C506C8" w:rsidRPr="0035013A" w:rsidRDefault="00C506C8" w:rsidP="00C506C8">
            <w:pPr>
              <w:suppressAutoHyphens/>
              <w:autoSpaceDN w:val="0"/>
              <w:spacing w:after="0" w:line="240" w:lineRule="auto"/>
              <w:jc w:val="center"/>
              <w:textAlignment w:val="baseline"/>
              <w:rPr>
                <w:rFonts w:eastAsia="Times New Roman"/>
                <w:szCs w:val="24"/>
                <w:lang w:eastAsia="lt-LT"/>
              </w:rPr>
            </w:pPr>
            <w:r w:rsidRPr="0035013A">
              <w:rPr>
                <w:rFonts w:eastAsia="Times New Roman"/>
                <w:szCs w:val="24"/>
                <w:lang w:eastAsia="lt-LT"/>
              </w:rPr>
              <w:t>1</w:t>
            </w:r>
            <w:r>
              <w:rPr>
                <w:rFonts w:eastAsia="Times New Roman"/>
                <w:szCs w:val="24"/>
                <w:lang w:eastAsia="lt-LT"/>
              </w:rPr>
              <w:t>1</w:t>
            </w:r>
            <w:r w:rsidRPr="0035013A">
              <w:rPr>
                <w:rFonts w:eastAsia="Times New Roman"/>
                <w:szCs w:val="24"/>
                <w:lang w:eastAsia="lt-LT"/>
              </w:rPr>
              <w:t>.1</w:t>
            </w: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9D53E" w14:textId="77777777" w:rsidR="00C506C8" w:rsidRPr="0035013A" w:rsidRDefault="00C506C8" w:rsidP="00C506C8">
            <w:pPr>
              <w:suppressAutoHyphens/>
              <w:autoSpaceDN w:val="0"/>
              <w:spacing w:after="0" w:line="240" w:lineRule="auto"/>
              <w:jc w:val="both"/>
              <w:textAlignment w:val="baseline"/>
              <w:rPr>
                <w:rFonts w:eastAsia="Times New Roman"/>
                <w:szCs w:val="24"/>
                <w:lang w:eastAsia="lt-LT"/>
              </w:rPr>
            </w:pPr>
            <w:r w:rsidRPr="0035013A">
              <w:rPr>
                <w:rFonts w:eastAsia="Times New Roman"/>
                <w:szCs w:val="24"/>
                <w:lang w:eastAsia="lt-LT"/>
              </w:rPr>
              <w:t>Linijinis daviklis</w:t>
            </w:r>
          </w:p>
        </w:tc>
        <w:tc>
          <w:tcPr>
            <w:tcW w:w="4424" w:type="dxa"/>
            <w:tcBorders>
              <w:top w:val="single" w:sz="4" w:space="0" w:color="000000"/>
              <w:left w:val="single" w:sz="4" w:space="0" w:color="000000"/>
              <w:bottom w:val="single" w:sz="4" w:space="0" w:color="000000"/>
            </w:tcBorders>
            <w:shd w:val="clear" w:color="auto" w:fill="auto"/>
            <w:vAlign w:val="center"/>
          </w:tcPr>
          <w:p w14:paraId="20568DFB" w14:textId="694F80AD" w:rsidR="00C506C8" w:rsidRPr="00C506C8" w:rsidRDefault="00C506C8" w:rsidP="00C506C8">
            <w:pPr>
              <w:numPr>
                <w:ilvl w:val="0"/>
                <w:numId w:val="2"/>
              </w:numPr>
              <w:tabs>
                <w:tab w:val="left" w:pos="-1843"/>
                <w:tab w:val="left" w:pos="654"/>
              </w:tabs>
              <w:suppressAutoHyphens/>
              <w:autoSpaceDN w:val="0"/>
              <w:snapToGrid w:val="0"/>
              <w:spacing w:after="0" w:line="240" w:lineRule="auto"/>
              <w:ind w:left="229" w:firstLine="0"/>
              <w:jc w:val="both"/>
              <w:textAlignment w:val="baseline"/>
              <w:rPr>
                <w:rFonts w:eastAsia="Times New Roman"/>
                <w:szCs w:val="24"/>
                <w:lang w:eastAsia="lt-LT"/>
              </w:rPr>
            </w:pPr>
            <w:r w:rsidRPr="00C506C8">
              <w:rPr>
                <w:rFonts w:eastAsia="Times New Roman"/>
                <w:szCs w:val="24"/>
                <w:lang w:eastAsia="lt-LT"/>
              </w:rPr>
              <w:t xml:space="preserve">Paviršiaus ilgis 44 +/- 6 mm </w:t>
            </w:r>
          </w:p>
          <w:p w14:paraId="3391A396" w14:textId="50C180FD" w:rsidR="00C506C8" w:rsidRPr="0035013A" w:rsidRDefault="00C506C8" w:rsidP="00C506C8">
            <w:pPr>
              <w:numPr>
                <w:ilvl w:val="0"/>
                <w:numId w:val="2"/>
              </w:numPr>
              <w:tabs>
                <w:tab w:val="left" w:pos="-1843"/>
                <w:tab w:val="left" w:pos="654"/>
              </w:tabs>
              <w:suppressAutoHyphens/>
              <w:autoSpaceDN w:val="0"/>
              <w:snapToGrid w:val="0"/>
              <w:spacing w:after="0" w:line="240" w:lineRule="auto"/>
              <w:ind w:left="229" w:firstLine="0"/>
              <w:jc w:val="both"/>
              <w:textAlignment w:val="baseline"/>
              <w:rPr>
                <w:rFonts w:eastAsia="Times New Roman"/>
                <w:szCs w:val="24"/>
                <w:lang w:eastAsia="lt-LT"/>
              </w:rPr>
            </w:pPr>
            <w:r>
              <w:rPr>
                <w:rFonts w:eastAsia="Times New Roman"/>
                <w:szCs w:val="24"/>
                <w:lang w:eastAsia="lt-LT"/>
              </w:rPr>
              <w:t>E</w:t>
            </w:r>
            <w:r w:rsidRPr="0035013A">
              <w:rPr>
                <w:rFonts w:eastAsia="Times New Roman"/>
                <w:szCs w:val="24"/>
                <w:lang w:eastAsia="lt-LT"/>
              </w:rPr>
              <w:t xml:space="preserve">lementų skaičius </w:t>
            </w:r>
            <w:r w:rsidRPr="0035013A">
              <w:rPr>
                <w:rFonts w:eastAsia="Times New Roman"/>
                <w:szCs w:val="24"/>
                <w:u w:val="single"/>
                <w:lang w:eastAsia="lt-LT"/>
              </w:rPr>
              <w:t>&gt;</w:t>
            </w:r>
            <w:r>
              <w:rPr>
                <w:rFonts w:eastAsia="Times New Roman"/>
                <w:szCs w:val="24"/>
                <w:lang w:eastAsia="lt-LT"/>
              </w:rPr>
              <w:t xml:space="preserve"> 190</w:t>
            </w:r>
          </w:p>
          <w:p w14:paraId="753D7D51" w14:textId="77777777" w:rsidR="00C506C8" w:rsidRPr="0035013A" w:rsidRDefault="00C506C8" w:rsidP="00C506C8">
            <w:pPr>
              <w:numPr>
                <w:ilvl w:val="0"/>
                <w:numId w:val="2"/>
              </w:numPr>
              <w:tabs>
                <w:tab w:val="left" w:pos="-1843"/>
                <w:tab w:val="left" w:pos="654"/>
              </w:tabs>
              <w:suppressAutoHyphens/>
              <w:autoSpaceDN w:val="0"/>
              <w:snapToGrid w:val="0"/>
              <w:spacing w:after="0" w:line="240" w:lineRule="auto"/>
              <w:ind w:left="229" w:firstLine="0"/>
              <w:jc w:val="both"/>
              <w:textAlignment w:val="baseline"/>
              <w:rPr>
                <w:rFonts w:eastAsia="Times New Roman"/>
                <w:szCs w:val="24"/>
                <w:lang w:eastAsia="lt-LT"/>
              </w:rPr>
            </w:pPr>
            <w:r w:rsidRPr="0035013A">
              <w:rPr>
                <w:rFonts w:eastAsia="Times New Roman"/>
                <w:szCs w:val="24"/>
                <w:lang w:eastAsia="lt-LT"/>
              </w:rPr>
              <w:t xml:space="preserve">Dažnio diapazonas </w:t>
            </w:r>
            <w:r w:rsidRPr="0035013A">
              <w:rPr>
                <w:rFonts w:eastAsia="Times New Roman"/>
                <w:szCs w:val="24"/>
                <w:u w:val="single"/>
                <w:lang w:eastAsia="lt-LT"/>
              </w:rPr>
              <w:t>&gt;</w:t>
            </w:r>
            <w:r w:rsidRPr="0035013A">
              <w:rPr>
                <w:rFonts w:eastAsia="Times New Roman"/>
                <w:szCs w:val="24"/>
                <w:lang w:eastAsia="lt-LT"/>
              </w:rPr>
              <w:t xml:space="preserve"> (5,0 - 15,0) MHz</w:t>
            </w:r>
          </w:p>
        </w:tc>
        <w:tc>
          <w:tcPr>
            <w:tcW w:w="3544" w:type="dxa"/>
            <w:shd w:val="clear" w:color="auto" w:fill="auto"/>
          </w:tcPr>
          <w:p w14:paraId="52FD85BC" w14:textId="77777777" w:rsidR="00C506C8" w:rsidRPr="0035013A" w:rsidRDefault="00C506C8" w:rsidP="00F12AAD">
            <w:pPr>
              <w:tabs>
                <w:tab w:val="left" w:pos="-1843"/>
                <w:tab w:val="left" w:pos="365"/>
              </w:tabs>
              <w:suppressAutoHyphens/>
              <w:autoSpaceDN w:val="0"/>
              <w:snapToGrid w:val="0"/>
              <w:spacing w:after="0" w:line="240" w:lineRule="auto"/>
              <w:textAlignment w:val="baseline"/>
              <w:rPr>
                <w:rFonts w:eastAsia="Times New Roman"/>
                <w:szCs w:val="24"/>
                <w:lang w:eastAsia="lt-LT"/>
              </w:rPr>
            </w:pPr>
          </w:p>
        </w:tc>
        <w:tc>
          <w:tcPr>
            <w:tcW w:w="5244" w:type="dxa"/>
            <w:vAlign w:val="center"/>
          </w:tcPr>
          <w:p w14:paraId="43E56691" w14:textId="77777777" w:rsidR="00C506C8" w:rsidRPr="0035013A" w:rsidRDefault="00C506C8" w:rsidP="00C506C8">
            <w:pPr>
              <w:tabs>
                <w:tab w:val="left" w:pos="-1843"/>
                <w:tab w:val="left" w:pos="365"/>
              </w:tabs>
              <w:suppressAutoHyphens/>
              <w:autoSpaceDN w:val="0"/>
              <w:snapToGrid w:val="0"/>
              <w:spacing w:after="0" w:line="240" w:lineRule="auto"/>
              <w:jc w:val="center"/>
              <w:textAlignment w:val="baseline"/>
              <w:rPr>
                <w:rFonts w:eastAsia="Times New Roman"/>
                <w:szCs w:val="24"/>
                <w:lang w:eastAsia="lt-LT"/>
              </w:rPr>
            </w:pPr>
          </w:p>
        </w:tc>
      </w:tr>
      <w:tr w:rsidR="00C506C8" w:rsidRPr="0035013A" w14:paraId="7E409D7F" w14:textId="529C9879" w:rsidTr="00733113">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EA637" w14:textId="5D1E1F6E" w:rsidR="00C506C8" w:rsidRPr="0035013A" w:rsidRDefault="00C506C8" w:rsidP="00C506C8">
            <w:pPr>
              <w:suppressAutoHyphens/>
              <w:autoSpaceDN w:val="0"/>
              <w:spacing w:after="0" w:line="240" w:lineRule="auto"/>
              <w:jc w:val="center"/>
              <w:textAlignment w:val="baseline"/>
              <w:rPr>
                <w:rFonts w:eastAsia="Times New Roman"/>
                <w:szCs w:val="24"/>
                <w:lang w:eastAsia="lt-LT"/>
              </w:rPr>
            </w:pPr>
            <w:r w:rsidRPr="0035013A">
              <w:rPr>
                <w:rFonts w:eastAsia="Times New Roman"/>
                <w:szCs w:val="24"/>
                <w:lang w:eastAsia="lt-LT"/>
              </w:rPr>
              <w:t>1</w:t>
            </w:r>
            <w:r>
              <w:rPr>
                <w:rFonts w:eastAsia="Times New Roman"/>
                <w:szCs w:val="24"/>
                <w:lang w:eastAsia="lt-LT"/>
              </w:rPr>
              <w:t>1</w:t>
            </w:r>
            <w:r w:rsidRPr="0035013A">
              <w:rPr>
                <w:rFonts w:eastAsia="Times New Roman"/>
                <w:szCs w:val="24"/>
                <w:lang w:eastAsia="lt-LT"/>
              </w:rPr>
              <w:t>.2</w:t>
            </w: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B59FB" w14:textId="77777777" w:rsidR="00C506C8" w:rsidRPr="0035013A" w:rsidRDefault="00C506C8" w:rsidP="00C506C8">
            <w:pPr>
              <w:suppressAutoHyphens/>
              <w:autoSpaceDN w:val="0"/>
              <w:spacing w:after="0" w:line="240" w:lineRule="auto"/>
              <w:jc w:val="both"/>
              <w:textAlignment w:val="baseline"/>
              <w:rPr>
                <w:rFonts w:eastAsia="Times New Roman"/>
                <w:szCs w:val="24"/>
                <w:lang w:eastAsia="lt-LT"/>
              </w:rPr>
            </w:pPr>
            <w:proofErr w:type="spellStart"/>
            <w:r w:rsidRPr="0035013A">
              <w:rPr>
                <w:rFonts w:eastAsia="Times New Roman"/>
                <w:szCs w:val="24"/>
                <w:lang w:eastAsia="lt-LT"/>
              </w:rPr>
              <w:t>Konveksinis</w:t>
            </w:r>
            <w:proofErr w:type="spellEnd"/>
            <w:r w:rsidRPr="0035013A">
              <w:rPr>
                <w:rFonts w:eastAsia="Times New Roman"/>
                <w:szCs w:val="24"/>
                <w:lang w:eastAsia="lt-LT"/>
              </w:rPr>
              <w:t xml:space="preserve"> daviklis </w:t>
            </w:r>
          </w:p>
        </w:tc>
        <w:tc>
          <w:tcPr>
            <w:tcW w:w="4424" w:type="dxa"/>
            <w:tcBorders>
              <w:top w:val="single" w:sz="4" w:space="0" w:color="000000"/>
              <w:left w:val="single" w:sz="4" w:space="0" w:color="000000"/>
              <w:bottom w:val="single" w:sz="4" w:space="0" w:color="000000"/>
            </w:tcBorders>
            <w:shd w:val="clear" w:color="auto" w:fill="auto"/>
            <w:vAlign w:val="center"/>
          </w:tcPr>
          <w:p w14:paraId="0307CF66" w14:textId="0174AB0C" w:rsidR="00C506C8" w:rsidRPr="0035013A" w:rsidRDefault="00C506C8" w:rsidP="00C506C8">
            <w:pPr>
              <w:numPr>
                <w:ilvl w:val="0"/>
                <w:numId w:val="3"/>
              </w:numPr>
              <w:tabs>
                <w:tab w:val="left" w:pos="-1843"/>
                <w:tab w:val="left" w:pos="654"/>
              </w:tabs>
              <w:suppressAutoHyphens/>
              <w:autoSpaceDN w:val="0"/>
              <w:snapToGrid w:val="0"/>
              <w:spacing w:after="0" w:line="240" w:lineRule="auto"/>
              <w:ind w:left="229" w:firstLine="0"/>
              <w:jc w:val="both"/>
              <w:textAlignment w:val="baseline"/>
              <w:rPr>
                <w:rFonts w:eastAsia="Times New Roman"/>
                <w:szCs w:val="24"/>
                <w:lang w:eastAsia="lt-LT"/>
              </w:rPr>
            </w:pPr>
            <w:r w:rsidRPr="0035013A">
              <w:rPr>
                <w:rFonts w:eastAsia="Times New Roman"/>
                <w:szCs w:val="24"/>
                <w:lang w:eastAsia="lt-LT"/>
              </w:rPr>
              <w:t xml:space="preserve">Apžiūros kampas </w:t>
            </w:r>
            <w:r w:rsidRPr="0035013A">
              <w:rPr>
                <w:rFonts w:eastAsia="Times New Roman"/>
                <w:szCs w:val="24"/>
                <w:u w:val="single"/>
                <w:lang w:eastAsia="lt-LT"/>
              </w:rPr>
              <w:t xml:space="preserve">&gt; </w:t>
            </w:r>
            <w:r>
              <w:rPr>
                <w:rFonts w:eastAsia="Times New Roman"/>
                <w:szCs w:val="24"/>
                <w:lang w:eastAsia="lt-LT"/>
              </w:rPr>
              <w:t>6</w:t>
            </w:r>
            <w:r w:rsidRPr="0035013A">
              <w:rPr>
                <w:rFonts w:eastAsia="Times New Roman"/>
                <w:szCs w:val="24"/>
                <w:lang w:eastAsia="lt-LT"/>
              </w:rPr>
              <w:t>0</w:t>
            </w:r>
            <w:r w:rsidRPr="0035013A">
              <w:rPr>
                <w:rFonts w:eastAsia="Times New Roman"/>
                <w:szCs w:val="24"/>
                <w:vertAlign w:val="superscript"/>
                <w:lang w:eastAsia="lt-LT"/>
              </w:rPr>
              <w:t>o</w:t>
            </w:r>
          </w:p>
          <w:p w14:paraId="5DAC2E08" w14:textId="77777777" w:rsidR="00C506C8" w:rsidRPr="0035013A" w:rsidRDefault="00C506C8" w:rsidP="00C506C8">
            <w:pPr>
              <w:numPr>
                <w:ilvl w:val="0"/>
                <w:numId w:val="3"/>
              </w:numPr>
              <w:tabs>
                <w:tab w:val="left" w:pos="-1843"/>
                <w:tab w:val="left" w:pos="654"/>
              </w:tabs>
              <w:suppressAutoHyphens/>
              <w:autoSpaceDN w:val="0"/>
              <w:snapToGrid w:val="0"/>
              <w:spacing w:after="0" w:line="240" w:lineRule="auto"/>
              <w:ind w:left="229" w:firstLine="0"/>
              <w:jc w:val="both"/>
              <w:textAlignment w:val="baseline"/>
              <w:rPr>
                <w:rFonts w:eastAsia="Times New Roman"/>
                <w:szCs w:val="24"/>
                <w:lang w:eastAsia="lt-LT"/>
              </w:rPr>
            </w:pPr>
            <w:r>
              <w:rPr>
                <w:rFonts w:eastAsia="Times New Roman"/>
                <w:szCs w:val="24"/>
                <w:lang w:eastAsia="lt-LT"/>
              </w:rPr>
              <w:t>E</w:t>
            </w:r>
            <w:r w:rsidRPr="0035013A">
              <w:rPr>
                <w:rFonts w:eastAsia="Times New Roman"/>
                <w:szCs w:val="24"/>
                <w:lang w:eastAsia="lt-LT"/>
              </w:rPr>
              <w:t xml:space="preserve">lementų skaičius </w:t>
            </w:r>
            <w:r w:rsidRPr="0035013A">
              <w:rPr>
                <w:rFonts w:eastAsia="Times New Roman"/>
                <w:szCs w:val="24"/>
                <w:u w:val="single"/>
                <w:lang w:eastAsia="lt-LT"/>
              </w:rPr>
              <w:t>&gt;</w:t>
            </w:r>
            <w:r w:rsidRPr="0035013A">
              <w:rPr>
                <w:rFonts w:eastAsia="Times New Roman"/>
                <w:szCs w:val="24"/>
                <w:lang w:eastAsia="lt-LT"/>
              </w:rPr>
              <w:t xml:space="preserve"> 160</w:t>
            </w:r>
          </w:p>
          <w:p w14:paraId="316EC8AB" w14:textId="7145AC64" w:rsidR="00C506C8" w:rsidRPr="0035013A" w:rsidRDefault="00C506C8" w:rsidP="00C506C8">
            <w:pPr>
              <w:numPr>
                <w:ilvl w:val="0"/>
                <w:numId w:val="3"/>
              </w:numPr>
              <w:tabs>
                <w:tab w:val="left" w:pos="-1843"/>
                <w:tab w:val="left" w:pos="654"/>
              </w:tabs>
              <w:suppressAutoHyphens/>
              <w:autoSpaceDN w:val="0"/>
              <w:snapToGrid w:val="0"/>
              <w:spacing w:after="0" w:line="240" w:lineRule="auto"/>
              <w:ind w:left="229" w:firstLine="0"/>
              <w:jc w:val="both"/>
              <w:textAlignment w:val="baseline"/>
              <w:rPr>
                <w:rFonts w:eastAsia="Times New Roman"/>
                <w:szCs w:val="24"/>
                <w:lang w:eastAsia="lt-LT"/>
              </w:rPr>
            </w:pPr>
            <w:r w:rsidRPr="0035013A">
              <w:rPr>
                <w:rFonts w:eastAsia="Times New Roman"/>
                <w:szCs w:val="24"/>
                <w:lang w:eastAsia="lt-LT"/>
              </w:rPr>
              <w:t>Dažnio diapazonas</w:t>
            </w:r>
            <w:r>
              <w:rPr>
                <w:rFonts w:eastAsia="Times New Roman"/>
                <w:szCs w:val="24"/>
                <w:lang w:eastAsia="lt-LT"/>
              </w:rPr>
              <w:t xml:space="preserve"> </w:t>
            </w:r>
            <w:r w:rsidRPr="00FC60EB">
              <w:rPr>
                <w:rFonts w:eastAsia="Times New Roman"/>
                <w:szCs w:val="24"/>
                <w:u w:val="single"/>
                <w:lang w:eastAsia="lt-LT"/>
              </w:rPr>
              <w:t>&gt;</w:t>
            </w:r>
            <w:r w:rsidRPr="00FC60EB">
              <w:rPr>
                <w:rFonts w:eastAsia="Times New Roman"/>
                <w:szCs w:val="24"/>
                <w:lang w:eastAsia="lt-LT"/>
              </w:rPr>
              <w:t xml:space="preserve"> (</w:t>
            </w:r>
            <w:r>
              <w:rPr>
                <w:rFonts w:eastAsia="Times New Roman"/>
                <w:szCs w:val="24"/>
                <w:lang w:val="en-US" w:eastAsia="lt-LT"/>
              </w:rPr>
              <w:t>1</w:t>
            </w:r>
            <w:r>
              <w:rPr>
                <w:rFonts w:eastAsia="Times New Roman"/>
                <w:szCs w:val="24"/>
                <w:lang w:eastAsia="lt-LT"/>
              </w:rPr>
              <w:t>,0</w:t>
            </w:r>
            <w:r w:rsidRPr="0035013A">
              <w:rPr>
                <w:rFonts w:eastAsia="Times New Roman"/>
                <w:szCs w:val="24"/>
                <w:lang w:eastAsia="lt-LT"/>
              </w:rPr>
              <w:t xml:space="preserve"> - 6,0) MHz </w:t>
            </w:r>
          </w:p>
        </w:tc>
        <w:tc>
          <w:tcPr>
            <w:tcW w:w="3544" w:type="dxa"/>
            <w:shd w:val="clear" w:color="auto" w:fill="auto"/>
          </w:tcPr>
          <w:p w14:paraId="021517D9" w14:textId="4BFF06BB" w:rsidR="00C506C8" w:rsidRPr="0035013A" w:rsidRDefault="00C506C8" w:rsidP="00F12AAD">
            <w:pPr>
              <w:tabs>
                <w:tab w:val="left" w:pos="-1843"/>
                <w:tab w:val="left" w:pos="321"/>
              </w:tabs>
              <w:suppressAutoHyphens/>
              <w:autoSpaceDN w:val="0"/>
              <w:snapToGrid w:val="0"/>
              <w:spacing w:after="0" w:line="240" w:lineRule="auto"/>
              <w:textAlignment w:val="baseline"/>
              <w:rPr>
                <w:rFonts w:eastAsia="Times New Roman"/>
                <w:szCs w:val="24"/>
                <w:lang w:eastAsia="lt-LT"/>
              </w:rPr>
            </w:pPr>
          </w:p>
        </w:tc>
        <w:tc>
          <w:tcPr>
            <w:tcW w:w="5244" w:type="dxa"/>
            <w:vAlign w:val="center"/>
          </w:tcPr>
          <w:p w14:paraId="5C9244F4" w14:textId="77777777" w:rsidR="00C506C8" w:rsidRPr="0035013A" w:rsidRDefault="00C506C8" w:rsidP="00C506C8">
            <w:pPr>
              <w:tabs>
                <w:tab w:val="left" w:pos="-1843"/>
                <w:tab w:val="left" w:pos="321"/>
              </w:tabs>
              <w:suppressAutoHyphens/>
              <w:autoSpaceDN w:val="0"/>
              <w:snapToGrid w:val="0"/>
              <w:spacing w:after="0" w:line="240" w:lineRule="auto"/>
              <w:jc w:val="center"/>
              <w:textAlignment w:val="baseline"/>
              <w:rPr>
                <w:rFonts w:eastAsia="Times New Roman"/>
                <w:szCs w:val="24"/>
                <w:lang w:eastAsia="lt-LT"/>
              </w:rPr>
            </w:pPr>
          </w:p>
        </w:tc>
      </w:tr>
      <w:tr w:rsidR="00C506C8" w:rsidRPr="0035013A" w14:paraId="6C8E009C" w14:textId="726C2D2A" w:rsidTr="00733113">
        <w:trPr>
          <w:trHeight w:val="1024"/>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6FDCA" w14:textId="4AEC3748" w:rsidR="00C506C8" w:rsidRPr="0035013A" w:rsidRDefault="00C506C8" w:rsidP="00C506C8">
            <w:pPr>
              <w:suppressAutoHyphens/>
              <w:autoSpaceDN w:val="0"/>
              <w:spacing w:after="0" w:line="240" w:lineRule="auto"/>
              <w:jc w:val="center"/>
              <w:textAlignment w:val="baseline"/>
              <w:rPr>
                <w:rFonts w:eastAsia="Times New Roman"/>
                <w:szCs w:val="24"/>
                <w:lang w:eastAsia="lt-LT"/>
              </w:rPr>
            </w:pPr>
            <w:r w:rsidRPr="0035013A">
              <w:rPr>
                <w:rFonts w:eastAsia="Times New Roman"/>
                <w:szCs w:val="24"/>
                <w:lang w:eastAsia="lt-LT"/>
              </w:rPr>
              <w:t>1</w:t>
            </w:r>
            <w:r>
              <w:rPr>
                <w:rFonts w:eastAsia="Times New Roman"/>
                <w:szCs w:val="24"/>
                <w:lang w:eastAsia="lt-LT"/>
              </w:rPr>
              <w:t>1</w:t>
            </w:r>
            <w:r w:rsidRPr="0035013A">
              <w:rPr>
                <w:rFonts w:eastAsia="Times New Roman"/>
                <w:szCs w:val="24"/>
                <w:lang w:eastAsia="lt-LT"/>
              </w:rPr>
              <w:t>.3</w:t>
            </w: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2E11C" w14:textId="77777777" w:rsidR="00C506C8" w:rsidRPr="0035013A" w:rsidRDefault="00C506C8" w:rsidP="00C506C8">
            <w:pPr>
              <w:suppressAutoHyphens/>
              <w:autoSpaceDN w:val="0"/>
              <w:spacing w:after="0" w:line="240" w:lineRule="auto"/>
              <w:jc w:val="both"/>
              <w:textAlignment w:val="baseline"/>
              <w:rPr>
                <w:rFonts w:eastAsia="Times New Roman"/>
                <w:szCs w:val="24"/>
                <w:lang w:eastAsia="lt-LT"/>
              </w:rPr>
            </w:pPr>
            <w:r w:rsidRPr="0035013A">
              <w:rPr>
                <w:rFonts w:eastAsia="Times New Roman"/>
                <w:szCs w:val="24"/>
                <w:lang w:eastAsia="lt-LT"/>
              </w:rPr>
              <w:t>Sektorinis daviklis</w:t>
            </w:r>
          </w:p>
        </w:tc>
        <w:tc>
          <w:tcPr>
            <w:tcW w:w="4424" w:type="dxa"/>
            <w:tcBorders>
              <w:top w:val="single" w:sz="4" w:space="0" w:color="000000"/>
              <w:left w:val="single" w:sz="4" w:space="0" w:color="000000"/>
              <w:bottom w:val="single" w:sz="4" w:space="0" w:color="000000"/>
            </w:tcBorders>
            <w:shd w:val="clear" w:color="auto" w:fill="auto"/>
            <w:vAlign w:val="center"/>
          </w:tcPr>
          <w:p w14:paraId="22A2C7E4" w14:textId="35D5A81B" w:rsidR="00C506C8" w:rsidRPr="0035013A" w:rsidRDefault="00C506C8" w:rsidP="00C506C8">
            <w:pPr>
              <w:numPr>
                <w:ilvl w:val="0"/>
                <w:numId w:val="8"/>
              </w:numPr>
              <w:tabs>
                <w:tab w:val="left" w:pos="-1843"/>
                <w:tab w:val="left" w:pos="654"/>
              </w:tabs>
              <w:suppressAutoHyphens/>
              <w:autoSpaceDN w:val="0"/>
              <w:snapToGrid w:val="0"/>
              <w:spacing w:after="0" w:line="240" w:lineRule="auto"/>
              <w:ind w:hanging="124"/>
              <w:jc w:val="both"/>
              <w:textAlignment w:val="baseline"/>
              <w:rPr>
                <w:rFonts w:eastAsia="Times New Roman"/>
                <w:szCs w:val="24"/>
                <w:lang w:eastAsia="lt-LT"/>
              </w:rPr>
            </w:pPr>
            <w:r w:rsidRPr="0035013A">
              <w:rPr>
                <w:rFonts w:eastAsia="Times New Roman"/>
                <w:szCs w:val="24"/>
                <w:lang w:eastAsia="lt-LT"/>
              </w:rPr>
              <w:t xml:space="preserve">Apžiūros kampas </w:t>
            </w:r>
            <w:r w:rsidRPr="00D511A9">
              <w:rPr>
                <w:rFonts w:eastAsia="Times New Roman"/>
                <w:szCs w:val="24"/>
                <w:u w:val="single"/>
                <w:lang w:eastAsia="lt-LT"/>
              </w:rPr>
              <w:t>&gt;</w:t>
            </w:r>
            <w:r w:rsidRPr="00D511A9">
              <w:rPr>
                <w:rFonts w:eastAsia="Times New Roman"/>
                <w:szCs w:val="24"/>
                <w:lang w:eastAsia="lt-LT"/>
              </w:rPr>
              <w:t xml:space="preserve"> 120</w:t>
            </w:r>
            <w:r w:rsidRPr="00D511A9">
              <w:rPr>
                <w:rFonts w:eastAsia="Times New Roman"/>
                <w:szCs w:val="24"/>
                <w:vertAlign w:val="superscript"/>
                <w:lang w:eastAsia="lt-LT"/>
              </w:rPr>
              <w:t>o</w:t>
            </w:r>
          </w:p>
          <w:p w14:paraId="59DB2BB3" w14:textId="7000F6B0" w:rsidR="00C506C8" w:rsidRPr="0035013A" w:rsidRDefault="00C506C8" w:rsidP="00C506C8">
            <w:pPr>
              <w:numPr>
                <w:ilvl w:val="0"/>
                <w:numId w:val="8"/>
              </w:numPr>
              <w:tabs>
                <w:tab w:val="left" w:pos="-1843"/>
                <w:tab w:val="left" w:pos="654"/>
              </w:tabs>
              <w:suppressAutoHyphens/>
              <w:autoSpaceDN w:val="0"/>
              <w:snapToGrid w:val="0"/>
              <w:spacing w:after="0" w:line="240" w:lineRule="auto"/>
              <w:ind w:left="229" w:firstLine="0"/>
              <w:jc w:val="both"/>
              <w:textAlignment w:val="baseline"/>
              <w:rPr>
                <w:rFonts w:eastAsia="Times New Roman"/>
                <w:szCs w:val="24"/>
                <w:lang w:eastAsia="lt-LT"/>
              </w:rPr>
            </w:pPr>
            <w:r>
              <w:rPr>
                <w:rFonts w:eastAsia="Times New Roman"/>
                <w:szCs w:val="24"/>
                <w:lang w:eastAsia="lt-LT"/>
              </w:rPr>
              <w:t>E</w:t>
            </w:r>
            <w:r w:rsidRPr="0035013A">
              <w:rPr>
                <w:rFonts w:eastAsia="Times New Roman"/>
                <w:szCs w:val="24"/>
                <w:lang w:eastAsia="lt-LT"/>
              </w:rPr>
              <w:t xml:space="preserve">lementų skaičius </w:t>
            </w:r>
            <w:r w:rsidRPr="0035013A">
              <w:rPr>
                <w:rFonts w:eastAsia="Times New Roman"/>
                <w:szCs w:val="24"/>
                <w:u w:val="single"/>
                <w:lang w:eastAsia="lt-LT"/>
              </w:rPr>
              <w:t>&gt;</w:t>
            </w:r>
            <w:r w:rsidRPr="0035013A">
              <w:rPr>
                <w:rFonts w:eastAsia="Times New Roman"/>
                <w:szCs w:val="24"/>
                <w:lang w:eastAsia="lt-LT"/>
              </w:rPr>
              <w:t xml:space="preserve"> 6</w:t>
            </w:r>
            <w:r>
              <w:rPr>
                <w:rFonts w:eastAsia="Times New Roman"/>
                <w:szCs w:val="24"/>
                <w:lang w:eastAsia="lt-LT"/>
              </w:rPr>
              <w:t>0</w:t>
            </w:r>
          </w:p>
          <w:p w14:paraId="482862DF" w14:textId="4901EE27" w:rsidR="00C506C8" w:rsidRPr="0035013A" w:rsidRDefault="00C506C8" w:rsidP="00C506C8">
            <w:pPr>
              <w:numPr>
                <w:ilvl w:val="0"/>
                <w:numId w:val="8"/>
              </w:numPr>
              <w:tabs>
                <w:tab w:val="left" w:pos="-1843"/>
                <w:tab w:val="left" w:pos="654"/>
              </w:tabs>
              <w:suppressAutoHyphens/>
              <w:autoSpaceDN w:val="0"/>
              <w:snapToGrid w:val="0"/>
              <w:spacing w:after="0" w:line="240" w:lineRule="auto"/>
              <w:ind w:left="229" w:firstLine="0"/>
              <w:jc w:val="both"/>
              <w:textAlignment w:val="baseline"/>
              <w:rPr>
                <w:rFonts w:eastAsia="Times New Roman"/>
                <w:szCs w:val="24"/>
                <w:lang w:eastAsia="lt-LT"/>
              </w:rPr>
            </w:pPr>
            <w:r w:rsidRPr="0035013A">
              <w:rPr>
                <w:rFonts w:eastAsia="Times New Roman"/>
                <w:szCs w:val="24"/>
                <w:lang w:eastAsia="lt-LT"/>
              </w:rPr>
              <w:t xml:space="preserve">Dažnio diapazonas </w:t>
            </w:r>
            <w:r w:rsidRPr="0035013A">
              <w:rPr>
                <w:rFonts w:eastAsia="Times New Roman"/>
                <w:szCs w:val="24"/>
                <w:u w:val="single"/>
                <w:lang w:eastAsia="lt-LT"/>
              </w:rPr>
              <w:t>&gt;</w:t>
            </w:r>
            <w:r w:rsidRPr="0035013A">
              <w:rPr>
                <w:rFonts w:eastAsia="Times New Roman"/>
                <w:szCs w:val="24"/>
                <w:lang w:eastAsia="lt-LT"/>
              </w:rPr>
              <w:t xml:space="preserve"> (</w:t>
            </w:r>
            <w:r>
              <w:rPr>
                <w:rFonts w:eastAsia="Times New Roman"/>
                <w:szCs w:val="24"/>
                <w:lang w:eastAsia="lt-LT"/>
              </w:rPr>
              <w:t>1</w:t>
            </w:r>
            <w:r w:rsidRPr="0035013A">
              <w:rPr>
                <w:rFonts w:eastAsia="Times New Roman"/>
                <w:szCs w:val="24"/>
                <w:lang w:eastAsia="lt-LT"/>
              </w:rPr>
              <w:t>,0 - 5,0) MHz</w:t>
            </w:r>
          </w:p>
        </w:tc>
        <w:tc>
          <w:tcPr>
            <w:tcW w:w="3544" w:type="dxa"/>
            <w:shd w:val="clear" w:color="auto" w:fill="auto"/>
          </w:tcPr>
          <w:p w14:paraId="5065CD9E" w14:textId="78909ABE" w:rsidR="00C506C8" w:rsidRPr="0024074E" w:rsidRDefault="00C506C8" w:rsidP="00F12AAD">
            <w:pPr>
              <w:suppressLineNumbers/>
              <w:suppressAutoHyphens/>
              <w:snapToGrid w:val="0"/>
              <w:spacing w:after="0" w:line="240" w:lineRule="auto"/>
              <w:rPr>
                <w:rFonts w:eastAsia="Times New Roman"/>
                <w:szCs w:val="24"/>
                <w:lang w:eastAsia="lt-LT"/>
              </w:rPr>
            </w:pPr>
          </w:p>
        </w:tc>
        <w:tc>
          <w:tcPr>
            <w:tcW w:w="5244" w:type="dxa"/>
            <w:vAlign w:val="center"/>
          </w:tcPr>
          <w:p w14:paraId="3B0D8D02" w14:textId="77777777" w:rsidR="00C506C8" w:rsidRPr="0024074E" w:rsidRDefault="00C506C8" w:rsidP="00C506C8">
            <w:pPr>
              <w:suppressLineNumbers/>
              <w:suppressAutoHyphens/>
              <w:snapToGrid w:val="0"/>
              <w:spacing w:after="0" w:line="240" w:lineRule="auto"/>
              <w:jc w:val="center"/>
              <w:rPr>
                <w:rFonts w:eastAsia="Times New Roman"/>
                <w:szCs w:val="24"/>
                <w:lang w:eastAsia="lt-LT"/>
              </w:rPr>
            </w:pPr>
          </w:p>
        </w:tc>
      </w:tr>
      <w:tr w:rsidR="00C506C8" w:rsidRPr="0035013A" w14:paraId="3D764956" w14:textId="11E75D2C" w:rsidTr="00733113">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A5530" w14:textId="35D9B0A3" w:rsidR="00C506C8" w:rsidRPr="0035013A" w:rsidRDefault="00C506C8" w:rsidP="00C506C8">
            <w:pPr>
              <w:suppressAutoHyphens/>
              <w:autoSpaceDN w:val="0"/>
              <w:spacing w:after="0" w:line="240" w:lineRule="auto"/>
              <w:jc w:val="center"/>
              <w:textAlignment w:val="baseline"/>
              <w:rPr>
                <w:rFonts w:eastAsia="Times New Roman"/>
                <w:szCs w:val="24"/>
                <w:lang w:eastAsia="lt-LT"/>
              </w:rPr>
            </w:pPr>
            <w:r w:rsidRPr="0035013A">
              <w:rPr>
                <w:rFonts w:eastAsia="Times New Roman"/>
                <w:szCs w:val="24"/>
                <w:lang w:eastAsia="lt-LT"/>
              </w:rPr>
              <w:t>1</w:t>
            </w:r>
            <w:r>
              <w:rPr>
                <w:rFonts w:eastAsia="Times New Roman"/>
                <w:szCs w:val="24"/>
                <w:lang w:eastAsia="lt-LT"/>
              </w:rPr>
              <w:t>1</w:t>
            </w:r>
            <w:r w:rsidRPr="0035013A">
              <w:rPr>
                <w:rFonts w:eastAsia="Times New Roman"/>
                <w:szCs w:val="24"/>
                <w:lang w:eastAsia="lt-LT"/>
              </w:rPr>
              <w:t>.4</w:t>
            </w: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2D74B" w14:textId="77777777" w:rsidR="00C506C8" w:rsidRPr="0035013A" w:rsidRDefault="00C506C8" w:rsidP="00C506C8">
            <w:pPr>
              <w:suppressAutoHyphens/>
              <w:autoSpaceDN w:val="0"/>
              <w:spacing w:after="0" w:line="240" w:lineRule="auto"/>
              <w:jc w:val="both"/>
              <w:textAlignment w:val="baseline"/>
              <w:rPr>
                <w:rFonts w:eastAsia="Times New Roman"/>
                <w:szCs w:val="24"/>
                <w:lang w:eastAsia="lt-LT"/>
              </w:rPr>
            </w:pPr>
            <w:proofErr w:type="spellStart"/>
            <w:r w:rsidRPr="0035013A">
              <w:rPr>
                <w:rFonts w:eastAsia="Times New Roman"/>
                <w:szCs w:val="24"/>
                <w:lang w:eastAsia="lt-LT"/>
              </w:rPr>
              <w:t>Transvaginalinis</w:t>
            </w:r>
            <w:proofErr w:type="spellEnd"/>
            <w:r w:rsidRPr="0035013A">
              <w:rPr>
                <w:rFonts w:eastAsia="Times New Roman"/>
                <w:szCs w:val="24"/>
                <w:lang w:eastAsia="lt-LT"/>
              </w:rPr>
              <w:t xml:space="preserve"> daviklis </w:t>
            </w:r>
          </w:p>
        </w:tc>
        <w:tc>
          <w:tcPr>
            <w:tcW w:w="4424" w:type="dxa"/>
            <w:tcBorders>
              <w:top w:val="single" w:sz="4" w:space="0" w:color="000000"/>
              <w:left w:val="single" w:sz="4" w:space="0" w:color="000000"/>
              <w:bottom w:val="single" w:sz="4" w:space="0" w:color="000000"/>
            </w:tcBorders>
            <w:shd w:val="clear" w:color="auto" w:fill="auto"/>
            <w:vAlign w:val="center"/>
          </w:tcPr>
          <w:p w14:paraId="03EA55AE" w14:textId="77777777" w:rsidR="00C506C8" w:rsidRPr="0035013A" w:rsidRDefault="00C506C8" w:rsidP="00C506C8">
            <w:pPr>
              <w:numPr>
                <w:ilvl w:val="0"/>
                <w:numId w:val="9"/>
              </w:numPr>
              <w:tabs>
                <w:tab w:val="left" w:pos="-1843"/>
                <w:tab w:val="left" w:pos="654"/>
              </w:tabs>
              <w:suppressAutoHyphens/>
              <w:autoSpaceDN w:val="0"/>
              <w:snapToGrid w:val="0"/>
              <w:spacing w:after="0" w:line="240" w:lineRule="auto"/>
              <w:ind w:hanging="140"/>
              <w:jc w:val="both"/>
              <w:textAlignment w:val="baseline"/>
              <w:rPr>
                <w:rFonts w:eastAsia="Times New Roman"/>
                <w:szCs w:val="24"/>
                <w:lang w:eastAsia="lt-LT"/>
              </w:rPr>
            </w:pPr>
            <w:r w:rsidRPr="0035013A">
              <w:rPr>
                <w:rFonts w:eastAsia="Times New Roman"/>
                <w:szCs w:val="24"/>
                <w:lang w:eastAsia="lt-LT"/>
              </w:rPr>
              <w:t xml:space="preserve">Apžiūros kampas </w:t>
            </w:r>
            <w:r w:rsidRPr="0035013A">
              <w:rPr>
                <w:rFonts w:eastAsia="Times New Roman"/>
                <w:szCs w:val="24"/>
                <w:u w:val="single"/>
                <w:lang w:eastAsia="lt-LT"/>
              </w:rPr>
              <w:t xml:space="preserve">&gt; </w:t>
            </w:r>
            <w:r w:rsidRPr="0035013A">
              <w:rPr>
                <w:rFonts w:eastAsia="Times New Roman"/>
                <w:szCs w:val="24"/>
                <w:lang w:eastAsia="lt-LT"/>
              </w:rPr>
              <w:t>160</w:t>
            </w:r>
            <w:r w:rsidRPr="0035013A">
              <w:rPr>
                <w:rFonts w:eastAsia="Times New Roman"/>
                <w:szCs w:val="24"/>
                <w:vertAlign w:val="superscript"/>
                <w:lang w:eastAsia="lt-LT"/>
              </w:rPr>
              <w:t>o</w:t>
            </w:r>
          </w:p>
          <w:p w14:paraId="4FE5AA62" w14:textId="77777777" w:rsidR="00C506C8" w:rsidRPr="0035013A" w:rsidRDefault="00C506C8" w:rsidP="00C506C8">
            <w:pPr>
              <w:numPr>
                <w:ilvl w:val="0"/>
                <w:numId w:val="9"/>
              </w:numPr>
              <w:tabs>
                <w:tab w:val="left" w:pos="-1843"/>
                <w:tab w:val="left" w:pos="654"/>
              </w:tabs>
              <w:suppressAutoHyphens/>
              <w:autoSpaceDN w:val="0"/>
              <w:snapToGrid w:val="0"/>
              <w:spacing w:after="0" w:line="240" w:lineRule="auto"/>
              <w:ind w:left="229" w:firstLine="0"/>
              <w:jc w:val="both"/>
              <w:textAlignment w:val="baseline"/>
              <w:rPr>
                <w:rFonts w:eastAsia="Times New Roman"/>
                <w:szCs w:val="24"/>
                <w:lang w:eastAsia="lt-LT"/>
              </w:rPr>
            </w:pPr>
            <w:r>
              <w:rPr>
                <w:rFonts w:eastAsia="Times New Roman"/>
                <w:szCs w:val="24"/>
                <w:lang w:eastAsia="lt-LT"/>
              </w:rPr>
              <w:t>E</w:t>
            </w:r>
            <w:r w:rsidRPr="0035013A">
              <w:rPr>
                <w:rFonts w:eastAsia="Times New Roman"/>
                <w:szCs w:val="24"/>
                <w:lang w:eastAsia="lt-LT"/>
              </w:rPr>
              <w:t xml:space="preserve">lementų skaičius </w:t>
            </w:r>
            <w:r w:rsidRPr="0035013A">
              <w:rPr>
                <w:rFonts w:eastAsia="Times New Roman"/>
                <w:szCs w:val="24"/>
                <w:u w:val="single"/>
                <w:lang w:eastAsia="lt-LT"/>
              </w:rPr>
              <w:t>&gt;</w:t>
            </w:r>
            <w:r w:rsidRPr="0035013A">
              <w:rPr>
                <w:rFonts w:eastAsia="Times New Roman"/>
                <w:szCs w:val="24"/>
                <w:lang w:eastAsia="lt-LT"/>
              </w:rPr>
              <w:t xml:space="preserve"> 120</w:t>
            </w:r>
          </w:p>
          <w:p w14:paraId="38C657F4" w14:textId="77777777" w:rsidR="00C506C8" w:rsidRPr="0035013A" w:rsidRDefault="00C506C8" w:rsidP="00C506C8">
            <w:pPr>
              <w:numPr>
                <w:ilvl w:val="0"/>
                <w:numId w:val="9"/>
              </w:numPr>
              <w:tabs>
                <w:tab w:val="left" w:pos="-1843"/>
                <w:tab w:val="left" w:pos="654"/>
              </w:tabs>
              <w:suppressAutoHyphens/>
              <w:autoSpaceDN w:val="0"/>
              <w:snapToGrid w:val="0"/>
              <w:spacing w:after="0" w:line="240" w:lineRule="auto"/>
              <w:ind w:left="229" w:firstLine="0"/>
              <w:jc w:val="both"/>
              <w:textAlignment w:val="baseline"/>
              <w:rPr>
                <w:rFonts w:eastAsia="Times New Roman"/>
                <w:szCs w:val="24"/>
                <w:lang w:eastAsia="lt-LT"/>
              </w:rPr>
            </w:pPr>
            <w:r w:rsidRPr="0035013A">
              <w:rPr>
                <w:rFonts w:eastAsia="Times New Roman"/>
                <w:szCs w:val="24"/>
                <w:lang w:eastAsia="lt-LT"/>
              </w:rPr>
              <w:t xml:space="preserve">Dažnio diapazonas </w:t>
            </w:r>
            <w:r w:rsidRPr="0035013A">
              <w:rPr>
                <w:rFonts w:eastAsia="Times New Roman"/>
                <w:szCs w:val="24"/>
                <w:u w:val="single"/>
                <w:lang w:eastAsia="lt-LT"/>
              </w:rPr>
              <w:t>&gt;</w:t>
            </w:r>
            <w:r w:rsidRPr="0035013A">
              <w:rPr>
                <w:rFonts w:eastAsia="Times New Roman"/>
                <w:szCs w:val="24"/>
                <w:lang w:eastAsia="lt-LT"/>
              </w:rPr>
              <w:t xml:space="preserve"> (3,0 - 10,0) MHz </w:t>
            </w:r>
          </w:p>
        </w:tc>
        <w:tc>
          <w:tcPr>
            <w:tcW w:w="3544" w:type="dxa"/>
            <w:shd w:val="clear" w:color="auto" w:fill="auto"/>
          </w:tcPr>
          <w:p w14:paraId="2C290A20" w14:textId="77777777" w:rsidR="00C506C8" w:rsidRPr="0035013A" w:rsidRDefault="00C506C8" w:rsidP="00F12AAD">
            <w:pPr>
              <w:tabs>
                <w:tab w:val="left" w:pos="-1843"/>
                <w:tab w:val="left" w:pos="321"/>
              </w:tabs>
              <w:suppressAutoHyphens/>
              <w:autoSpaceDN w:val="0"/>
              <w:snapToGrid w:val="0"/>
              <w:spacing w:after="0" w:line="240" w:lineRule="auto"/>
              <w:textAlignment w:val="baseline"/>
              <w:rPr>
                <w:rFonts w:eastAsia="Times New Roman"/>
                <w:szCs w:val="24"/>
                <w:lang w:eastAsia="lt-LT"/>
              </w:rPr>
            </w:pPr>
          </w:p>
        </w:tc>
        <w:tc>
          <w:tcPr>
            <w:tcW w:w="5244" w:type="dxa"/>
            <w:vAlign w:val="center"/>
          </w:tcPr>
          <w:p w14:paraId="73EE137C" w14:textId="77777777" w:rsidR="00C506C8" w:rsidRPr="0035013A" w:rsidRDefault="00C506C8" w:rsidP="00C506C8">
            <w:pPr>
              <w:tabs>
                <w:tab w:val="left" w:pos="-1843"/>
                <w:tab w:val="left" w:pos="321"/>
              </w:tabs>
              <w:suppressAutoHyphens/>
              <w:autoSpaceDN w:val="0"/>
              <w:snapToGrid w:val="0"/>
              <w:spacing w:after="0" w:line="240" w:lineRule="auto"/>
              <w:jc w:val="center"/>
              <w:textAlignment w:val="baseline"/>
              <w:rPr>
                <w:rFonts w:eastAsia="Times New Roman"/>
                <w:szCs w:val="24"/>
                <w:lang w:eastAsia="lt-LT"/>
              </w:rPr>
            </w:pPr>
          </w:p>
        </w:tc>
      </w:tr>
      <w:tr w:rsidR="00C506C8" w:rsidRPr="0035013A" w14:paraId="58C2DE9D" w14:textId="0F6E6639" w:rsidTr="00733113">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84EAA" w14:textId="18A7712D" w:rsidR="00C506C8" w:rsidRPr="0035013A" w:rsidRDefault="00C506C8" w:rsidP="00C506C8">
            <w:pPr>
              <w:suppressAutoHyphens/>
              <w:autoSpaceDN w:val="0"/>
              <w:spacing w:after="0" w:line="240" w:lineRule="auto"/>
              <w:jc w:val="center"/>
              <w:textAlignment w:val="baseline"/>
              <w:rPr>
                <w:rFonts w:eastAsia="Times New Roman"/>
                <w:szCs w:val="24"/>
                <w:lang w:eastAsia="lt-LT"/>
              </w:rPr>
            </w:pPr>
            <w:r w:rsidRPr="0035013A">
              <w:rPr>
                <w:rFonts w:eastAsia="Times New Roman"/>
                <w:szCs w:val="24"/>
                <w:lang w:eastAsia="lt-LT"/>
              </w:rPr>
              <w:t>1</w:t>
            </w:r>
            <w:r>
              <w:rPr>
                <w:rFonts w:eastAsia="Times New Roman"/>
                <w:szCs w:val="24"/>
                <w:lang w:eastAsia="lt-LT"/>
              </w:rPr>
              <w:t>1</w:t>
            </w:r>
            <w:r w:rsidRPr="0035013A">
              <w:rPr>
                <w:rFonts w:eastAsia="Times New Roman"/>
                <w:szCs w:val="24"/>
                <w:lang w:eastAsia="lt-LT"/>
              </w:rPr>
              <w:t>.5</w:t>
            </w: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EDB93" w14:textId="77777777" w:rsidR="00C506C8" w:rsidRPr="0035013A" w:rsidRDefault="00C506C8" w:rsidP="00C506C8">
            <w:pPr>
              <w:suppressAutoHyphens/>
              <w:autoSpaceDN w:val="0"/>
              <w:spacing w:after="0" w:line="240" w:lineRule="auto"/>
              <w:jc w:val="both"/>
              <w:textAlignment w:val="baseline"/>
              <w:rPr>
                <w:rFonts w:eastAsia="Times New Roman"/>
                <w:szCs w:val="24"/>
                <w:lang w:eastAsia="lt-LT"/>
              </w:rPr>
            </w:pPr>
            <w:r w:rsidRPr="0035013A">
              <w:rPr>
                <w:rFonts w:eastAsia="Times New Roman"/>
                <w:szCs w:val="24"/>
                <w:lang w:eastAsia="lt-LT"/>
              </w:rPr>
              <w:t>Vaizdo spausdintuvas</w:t>
            </w:r>
          </w:p>
        </w:tc>
        <w:tc>
          <w:tcPr>
            <w:tcW w:w="4424" w:type="dxa"/>
            <w:tcBorders>
              <w:top w:val="single" w:sz="4" w:space="0" w:color="000000"/>
              <w:left w:val="single" w:sz="4" w:space="0" w:color="000000"/>
              <w:bottom w:val="single" w:sz="4" w:space="0" w:color="000000"/>
            </w:tcBorders>
            <w:shd w:val="clear" w:color="auto" w:fill="auto"/>
            <w:vAlign w:val="center"/>
          </w:tcPr>
          <w:p w14:paraId="3EDA6E25" w14:textId="77777777" w:rsidR="00C506C8" w:rsidRPr="0035013A" w:rsidRDefault="00C506C8" w:rsidP="00C506C8">
            <w:pPr>
              <w:tabs>
                <w:tab w:val="left" w:pos="654"/>
              </w:tabs>
              <w:suppressAutoHyphens/>
              <w:autoSpaceDN w:val="0"/>
              <w:spacing w:after="0" w:line="240" w:lineRule="auto"/>
              <w:jc w:val="both"/>
              <w:textAlignment w:val="baseline"/>
              <w:rPr>
                <w:rFonts w:eastAsia="Times New Roman"/>
                <w:szCs w:val="24"/>
                <w:lang w:eastAsia="lt-LT"/>
              </w:rPr>
            </w:pPr>
            <w:r w:rsidRPr="0035013A">
              <w:rPr>
                <w:rFonts w:eastAsia="Times New Roman"/>
                <w:szCs w:val="24"/>
                <w:lang w:eastAsia="lt-LT"/>
              </w:rPr>
              <w:t>Nespalvotas</w:t>
            </w:r>
          </w:p>
        </w:tc>
        <w:tc>
          <w:tcPr>
            <w:tcW w:w="3544" w:type="dxa"/>
            <w:shd w:val="clear" w:color="auto" w:fill="auto"/>
          </w:tcPr>
          <w:p w14:paraId="5CC04FD1" w14:textId="77777777" w:rsidR="00C506C8" w:rsidRPr="0035013A" w:rsidRDefault="00C506C8" w:rsidP="00F12AAD">
            <w:pPr>
              <w:suppressLineNumbers/>
              <w:suppressAutoHyphens/>
              <w:snapToGrid w:val="0"/>
              <w:spacing w:after="0" w:line="240" w:lineRule="auto"/>
              <w:rPr>
                <w:rFonts w:eastAsia="Times New Roman"/>
                <w:bCs/>
                <w:kern w:val="2"/>
                <w:szCs w:val="24"/>
                <w:lang w:eastAsia="ar-SA"/>
              </w:rPr>
            </w:pPr>
          </w:p>
        </w:tc>
        <w:tc>
          <w:tcPr>
            <w:tcW w:w="5244" w:type="dxa"/>
            <w:vAlign w:val="center"/>
          </w:tcPr>
          <w:p w14:paraId="19545B05" w14:textId="77777777" w:rsidR="00C506C8" w:rsidRPr="0035013A" w:rsidRDefault="00C506C8" w:rsidP="00C506C8">
            <w:pPr>
              <w:suppressLineNumbers/>
              <w:suppressAutoHyphens/>
              <w:snapToGrid w:val="0"/>
              <w:spacing w:after="0" w:line="240" w:lineRule="auto"/>
              <w:jc w:val="center"/>
              <w:rPr>
                <w:rFonts w:eastAsia="Times New Roman"/>
                <w:bCs/>
                <w:kern w:val="2"/>
                <w:szCs w:val="24"/>
                <w:lang w:eastAsia="ar-SA"/>
              </w:rPr>
            </w:pPr>
          </w:p>
        </w:tc>
      </w:tr>
      <w:tr w:rsidR="00C506C8" w:rsidRPr="0035013A" w14:paraId="41C79AA5" w14:textId="54349F23" w:rsidTr="00733113">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31722" w14:textId="7923FB14" w:rsidR="00C506C8" w:rsidRPr="0035013A" w:rsidRDefault="00C506C8" w:rsidP="00C506C8">
            <w:pPr>
              <w:suppressAutoHyphens/>
              <w:autoSpaceDN w:val="0"/>
              <w:spacing w:after="0" w:line="240" w:lineRule="auto"/>
              <w:jc w:val="center"/>
              <w:textAlignment w:val="baseline"/>
              <w:rPr>
                <w:rFonts w:eastAsia="Times New Roman"/>
                <w:szCs w:val="24"/>
                <w:lang w:eastAsia="lt-LT"/>
              </w:rPr>
            </w:pPr>
            <w:r w:rsidRPr="0035013A">
              <w:rPr>
                <w:rFonts w:eastAsia="Times New Roman"/>
                <w:szCs w:val="24"/>
                <w:lang w:eastAsia="lt-LT"/>
              </w:rPr>
              <w:t>1</w:t>
            </w:r>
            <w:r>
              <w:rPr>
                <w:rFonts w:eastAsia="Times New Roman"/>
                <w:szCs w:val="24"/>
                <w:lang w:eastAsia="lt-LT"/>
              </w:rPr>
              <w:t>1</w:t>
            </w:r>
            <w:r w:rsidRPr="0035013A">
              <w:rPr>
                <w:rFonts w:eastAsia="Times New Roman"/>
                <w:szCs w:val="24"/>
                <w:lang w:eastAsia="lt-LT"/>
              </w:rPr>
              <w:t>.6</w:t>
            </w: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B54FC" w14:textId="77777777" w:rsidR="00C506C8" w:rsidRPr="0035013A" w:rsidRDefault="00C506C8" w:rsidP="00C506C8">
            <w:pPr>
              <w:suppressAutoHyphens/>
              <w:autoSpaceDN w:val="0"/>
              <w:spacing w:after="0" w:line="240" w:lineRule="auto"/>
              <w:jc w:val="both"/>
              <w:textAlignment w:val="baseline"/>
              <w:rPr>
                <w:rFonts w:eastAsia="Times New Roman"/>
                <w:szCs w:val="24"/>
                <w:lang w:eastAsia="lt-LT"/>
              </w:rPr>
            </w:pPr>
            <w:r w:rsidRPr="0035013A">
              <w:rPr>
                <w:rFonts w:eastAsia="Times New Roman"/>
                <w:szCs w:val="24"/>
                <w:lang w:eastAsia="lt-LT"/>
              </w:rPr>
              <w:t xml:space="preserve">Modulis tyrimo sinchronizavimui su paciento EKG </w:t>
            </w:r>
          </w:p>
        </w:tc>
        <w:tc>
          <w:tcPr>
            <w:tcW w:w="4424" w:type="dxa"/>
            <w:tcBorders>
              <w:top w:val="single" w:sz="4" w:space="0" w:color="000000"/>
              <w:left w:val="single" w:sz="4" w:space="0" w:color="000000"/>
              <w:bottom w:val="single" w:sz="4" w:space="0" w:color="000000"/>
            </w:tcBorders>
            <w:shd w:val="clear" w:color="auto" w:fill="auto"/>
            <w:vAlign w:val="center"/>
          </w:tcPr>
          <w:p w14:paraId="14F81507" w14:textId="74BB1054" w:rsidR="00C506C8" w:rsidRPr="0035013A" w:rsidRDefault="00C506C8" w:rsidP="00C506C8">
            <w:pPr>
              <w:tabs>
                <w:tab w:val="left" w:pos="654"/>
              </w:tabs>
              <w:suppressAutoHyphens/>
              <w:autoSpaceDN w:val="0"/>
              <w:spacing w:after="0" w:line="240" w:lineRule="auto"/>
              <w:jc w:val="both"/>
              <w:textAlignment w:val="baseline"/>
              <w:rPr>
                <w:rFonts w:eastAsia="Times New Roman"/>
                <w:szCs w:val="24"/>
                <w:lang w:eastAsia="lt-LT"/>
              </w:rPr>
            </w:pPr>
            <w:r w:rsidRPr="0035013A">
              <w:rPr>
                <w:rFonts w:eastAsia="Times New Roman"/>
                <w:szCs w:val="24"/>
                <w:lang w:eastAsia="lt-LT"/>
              </w:rPr>
              <w:t>Būtina</w:t>
            </w:r>
            <w:r>
              <w:rPr>
                <w:rFonts w:eastAsia="Times New Roman"/>
                <w:szCs w:val="24"/>
                <w:lang w:eastAsia="lt-LT"/>
              </w:rPr>
              <w:t xml:space="preserve"> kartu pateikti </w:t>
            </w:r>
            <w:r w:rsidRPr="00C21CA2">
              <w:rPr>
                <w:rFonts w:eastAsia="Times New Roman"/>
                <w:szCs w:val="24"/>
                <w:lang w:eastAsia="lt-LT"/>
              </w:rPr>
              <w:t>EKG laidų ir daugkartinių elektrodų komplekt</w:t>
            </w:r>
            <w:r>
              <w:rPr>
                <w:rFonts w:eastAsia="Times New Roman"/>
                <w:szCs w:val="24"/>
                <w:lang w:eastAsia="lt-LT"/>
              </w:rPr>
              <w:t>ą</w:t>
            </w:r>
          </w:p>
        </w:tc>
        <w:tc>
          <w:tcPr>
            <w:tcW w:w="3544" w:type="dxa"/>
            <w:shd w:val="clear" w:color="auto" w:fill="auto"/>
          </w:tcPr>
          <w:p w14:paraId="0C4B59FB" w14:textId="77777777" w:rsidR="00C506C8" w:rsidRPr="0035013A" w:rsidRDefault="00C506C8" w:rsidP="00F12AAD">
            <w:pPr>
              <w:suppressLineNumbers/>
              <w:suppressAutoHyphens/>
              <w:snapToGrid w:val="0"/>
              <w:spacing w:after="0" w:line="240" w:lineRule="auto"/>
              <w:rPr>
                <w:rFonts w:eastAsia="Times New Roman"/>
                <w:bCs/>
                <w:kern w:val="2"/>
                <w:szCs w:val="24"/>
                <w:lang w:eastAsia="ar-SA"/>
              </w:rPr>
            </w:pPr>
          </w:p>
        </w:tc>
        <w:tc>
          <w:tcPr>
            <w:tcW w:w="5244" w:type="dxa"/>
            <w:vAlign w:val="center"/>
          </w:tcPr>
          <w:p w14:paraId="01C9F722" w14:textId="77777777" w:rsidR="00C506C8" w:rsidRPr="0035013A" w:rsidRDefault="00C506C8" w:rsidP="00C506C8">
            <w:pPr>
              <w:suppressLineNumbers/>
              <w:suppressAutoHyphens/>
              <w:snapToGrid w:val="0"/>
              <w:spacing w:after="0" w:line="240" w:lineRule="auto"/>
              <w:jc w:val="center"/>
              <w:rPr>
                <w:rFonts w:eastAsia="Times New Roman"/>
                <w:bCs/>
                <w:kern w:val="2"/>
                <w:szCs w:val="24"/>
                <w:lang w:eastAsia="ar-SA"/>
              </w:rPr>
            </w:pPr>
          </w:p>
        </w:tc>
      </w:tr>
      <w:tr w:rsidR="00C506C8" w:rsidRPr="0035013A" w14:paraId="4D1498EF" w14:textId="3C1A78AB" w:rsidTr="00733113">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48914" w14:textId="240B7C08" w:rsidR="00C506C8" w:rsidRPr="0035013A" w:rsidRDefault="00C506C8" w:rsidP="00C506C8">
            <w:pPr>
              <w:suppressAutoHyphens/>
              <w:autoSpaceDN w:val="0"/>
              <w:spacing w:after="0" w:line="240" w:lineRule="auto"/>
              <w:jc w:val="center"/>
              <w:textAlignment w:val="baseline"/>
              <w:rPr>
                <w:rFonts w:eastAsia="Times New Roman"/>
                <w:szCs w:val="24"/>
                <w:lang w:eastAsia="lt-LT"/>
              </w:rPr>
            </w:pPr>
            <w:r w:rsidRPr="0035013A">
              <w:rPr>
                <w:rFonts w:eastAsia="Times New Roman"/>
                <w:szCs w:val="24"/>
                <w:lang w:eastAsia="lt-LT"/>
              </w:rPr>
              <w:t>1</w:t>
            </w:r>
            <w:r>
              <w:rPr>
                <w:rFonts w:eastAsia="Times New Roman"/>
                <w:szCs w:val="24"/>
                <w:lang w:eastAsia="lt-LT"/>
              </w:rPr>
              <w:t>2</w:t>
            </w:r>
            <w:r w:rsidRPr="0035013A">
              <w:rPr>
                <w:rFonts w:eastAsia="Times New Roman"/>
                <w:szCs w:val="24"/>
                <w:lang w:eastAsia="lt-LT"/>
              </w:rPr>
              <w:t>.</w:t>
            </w: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B95A3" w14:textId="77777777" w:rsidR="00C506C8" w:rsidRPr="0035013A" w:rsidRDefault="00C506C8" w:rsidP="00C506C8">
            <w:pPr>
              <w:suppressAutoHyphens/>
              <w:autoSpaceDN w:val="0"/>
              <w:spacing w:after="0" w:line="240" w:lineRule="auto"/>
              <w:jc w:val="both"/>
              <w:textAlignment w:val="baseline"/>
              <w:rPr>
                <w:rFonts w:eastAsia="Times New Roman"/>
                <w:szCs w:val="24"/>
                <w:lang w:eastAsia="lt-LT"/>
              </w:rPr>
            </w:pPr>
            <w:r w:rsidRPr="0035013A">
              <w:rPr>
                <w:rFonts w:eastAsia="Times New Roman"/>
                <w:szCs w:val="24"/>
                <w:lang w:eastAsia="lt-LT"/>
              </w:rPr>
              <w:t>Ultragarsinio aparato maitinimo šaltinis</w:t>
            </w:r>
          </w:p>
        </w:tc>
        <w:tc>
          <w:tcPr>
            <w:tcW w:w="4424" w:type="dxa"/>
            <w:tcBorders>
              <w:top w:val="single" w:sz="4" w:space="0" w:color="000000"/>
              <w:left w:val="single" w:sz="4" w:space="0" w:color="000000"/>
              <w:bottom w:val="single" w:sz="4" w:space="0" w:color="000000"/>
            </w:tcBorders>
            <w:shd w:val="clear" w:color="auto" w:fill="auto"/>
            <w:vAlign w:val="center"/>
          </w:tcPr>
          <w:p w14:paraId="3B3DE181" w14:textId="07C04115" w:rsidR="00C506C8" w:rsidRPr="00A559A1" w:rsidRDefault="00C506C8" w:rsidP="00C506C8">
            <w:pPr>
              <w:tabs>
                <w:tab w:val="left" w:pos="654"/>
              </w:tabs>
              <w:suppressAutoHyphens/>
              <w:autoSpaceDN w:val="0"/>
              <w:spacing w:after="0" w:line="240" w:lineRule="auto"/>
              <w:jc w:val="both"/>
              <w:textAlignment w:val="baseline"/>
              <w:rPr>
                <w:rFonts w:eastAsia="Times New Roman"/>
                <w:szCs w:val="24"/>
                <w:lang w:val="en-US" w:eastAsia="lt-LT"/>
              </w:rPr>
            </w:pPr>
            <w:r w:rsidRPr="0035013A">
              <w:rPr>
                <w:rFonts w:eastAsia="Times New Roman"/>
                <w:szCs w:val="24"/>
                <w:lang w:eastAsia="lt-LT"/>
              </w:rPr>
              <w:t>220 ± 10% V, 50Hz elektros tinklas.</w:t>
            </w:r>
          </w:p>
        </w:tc>
        <w:tc>
          <w:tcPr>
            <w:tcW w:w="3544" w:type="dxa"/>
            <w:shd w:val="clear" w:color="auto" w:fill="auto"/>
          </w:tcPr>
          <w:p w14:paraId="5000E316" w14:textId="77777777" w:rsidR="00C506C8" w:rsidRPr="0035013A" w:rsidRDefault="00C506C8" w:rsidP="00F12AAD">
            <w:pPr>
              <w:suppressLineNumbers/>
              <w:suppressAutoHyphens/>
              <w:snapToGrid w:val="0"/>
              <w:spacing w:after="0" w:line="240" w:lineRule="auto"/>
              <w:rPr>
                <w:rFonts w:eastAsia="Times New Roman"/>
                <w:bCs/>
                <w:kern w:val="2"/>
                <w:szCs w:val="24"/>
                <w:lang w:eastAsia="ar-SA"/>
              </w:rPr>
            </w:pPr>
          </w:p>
        </w:tc>
        <w:tc>
          <w:tcPr>
            <w:tcW w:w="5244" w:type="dxa"/>
            <w:vAlign w:val="center"/>
          </w:tcPr>
          <w:p w14:paraId="5E93FD21" w14:textId="77777777" w:rsidR="00C506C8" w:rsidRPr="0035013A" w:rsidRDefault="00C506C8" w:rsidP="00C506C8">
            <w:pPr>
              <w:suppressLineNumbers/>
              <w:suppressAutoHyphens/>
              <w:snapToGrid w:val="0"/>
              <w:spacing w:after="0" w:line="240" w:lineRule="auto"/>
              <w:jc w:val="center"/>
              <w:rPr>
                <w:rFonts w:eastAsia="Times New Roman"/>
                <w:bCs/>
                <w:kern w:val="2"/>
                <w:szCs w:val="24"/>
                <w:lang w:eastAsia="ar-SA"/>
              </w:rPr>
            </w:pPr>
          </w:p>
        </w:tc>
      </w:tr>
      <w:tr w:rsidR="00C506C8" w:rsidRPr="0035013A" w14:paraId="559DFB0F" w14:textId="6E62D6FE" w:rsidTr="00733113">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BEFC7" w14:textId="4F6896E5" w:rsidR="00C506C8" w:rsidRPr="0035013A" w:rsidRDefault="00C506C8" w:rsidP="00C506C8">
            <w:pPr>
              <w:suppressAutoHyphens/>
              <w:autoSpaceDN w:val="0"/>
              <w:spacing w:after="0" w:line="240" w:lineRule="auto"/>
              <w:jc w:val="center"/>
              <w:textAlignment w:val="baseline"/>
              <w:rPr>
                <w:rFonts w:eastAsia="Times New Roman"/>
                <w:szCs w:val="24"/>
                <w:lang w:eastAsia="lt-LT"/>
              </w:rPr>
            </w:pPr>
            <w:r w:rsidRPr="0035013A">
              <w:rPr>
                <w:rFonts w:eastAsia="Times New Roman"/>
                <w:szCs w:val="24"/>
                <w:lang w:eastAsia="lt-LT"/>
              </w:rPr>
              <w:lastRenderedPageBreak/>
              <w:t>1</w:t>
            </w:r>
            <w:r>
              <w:rPr>
                <w:rFonts w:eastAsia="Times New Roman"/>
                <w:szCs w:val="24"/>
                <w:lang w:eastAsia="lt-LT"/>
              </w:rPr>
              <w:t>3</w:t>
            </w:r>
            <w:r w:rsidRPr="0035013A">
              <w:rPr>
                <w:rFonts w:eastAsia="Times New Roman"/>
                <w:szCs w:val="24"/>
                <w:lang w:eastAsia="lt-LT"/>
              </w:rPr>
              <w:t>.</w:t>
            </w: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A6ECC" w14:textId="0F93334E" w:rsidR="00C506C8" w:rsidRPr="0035013A" w:rsidRDefault="00536FE8" w:rsidP="00C506C8">
            <w:pPr>
              <w:suppressAutoHyphens/>
              <w:autoSpaceDN w:val="0"/>
              <w:spacing w:after="0" w:line="240" w:lineRule="auto"/>
              <w:jc w:val="both"/>
              <w:textAlignment w:val="baseline"/>
              <w:rPr>
                <w:rFonts w:eastAsia="Times New Roman"/>
                <w:szCs w:val="24"/>
                <w:lang w:eastAsia="lt-LT"/>
              </w:rPr>
            </w:pPr>
            <w:r w:rsidRPr="0035013A">
              <w:rPr>
                <w:rFonts w:eastAsia="Times New Roman"/>
                <w:szCs w:val="24"/>
                <w:lang w:eastAsia="lt-LT"/>
              </w:rPr>
              <w:t>Garantini</w:t>
            </w:r>
            <w:r>
              <w:rPr>
                <w:rFonts w:eastAsia="Times New Roman"/>
                <w:szCs w:val="24"/>
                <w:lang w:eastAsia="lt-LT"/>
              </w:rPr>
              <w:t>s</w:t>
            </w:r>
            <w:r w:rsidRPr="0035013A">
              <w:rPr>
                <w:rFonts w:eastAsia="Times New Roman"/>
                <w:szCs w:val="24"/>
                <w:lang w:eastAsia="lt-LT"/>
              </w:rPr>
              <w:t xml:space="preserve"> </w:t>
            </w:r>
            <w:r>
              <w:rPr>
                <w:rFonts w:eastAsia="Times New Roman"/>
                <w:szCs w:val="24"/>
                <w:lang w:eastAsia="lt-LT"/>
              </w:rPr>
              <w:t>terminas</w:t>
            </w:r>
          </w:p>
        </w:tc>
        <w:tc>
          <w:tcPr>
            <w:tcW w:w="4424" w:type="dxa"/>
            <w:tcBorders>
              <w:top w:val="single" w:sz="4" w:space="0" w:color="000000"/>
              <w:left w:val="single" w:sz="4" w:space="0" w:color="000000"/>
              <w:bottom w:val="single" w:sz="4" w:space="0" w:color="000000"/>
              <w:right w:val="single" w:sz="4" w:space="0" w:color="auto"/>
            </w:tcBorders>
            <w:shd w:val="clear" w:color="auto" w:fill="auto"/>
            <w:vAlign w:val="center"/>
          </w:tcPr>
          <w:p w14:paraId="06296938" w14:textId="77777777" w:rsidR="00C506C8" w:rsidRPr="0035013A" w:rsidRDefault="00C506C8" w:rsidP="00C506C8">
            <w:pPr>
              <w:tabs>
                <w:tab w:val="left" w:pos="654"/>
              </w:tabs>
              <w:suppressAutoHyphens/>
              <w:autoSpaceDN w:val="0"/>
              <w:spacing w:after="0" w:line="240" w:lineRule="auto"/>
              <w:jc w:val="both"/>
              <w:textAlignment w:val="baseline"/>
              <w:rPr>
                <w:rFonts w:eastAsia="Times New Roman"/>
                <w:szCs w:val="24"/>
                <w:lang w:eastAsia="lt-LT"/>
              </w:rPr>
            </w:pPr>
            <w:r w:rsidRPr="0035013A">
              <w:rPr>
                <w:rFonts w:eastAsia="Times New Roman"/>
                <w:szCs w:val="24"/>
                <w:lang w:eastAsia="lt-LT"/>
              </w:rPr>
              <w:t>≥ 24 mėnesiai</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DB64C67" w14:textId="77777777" w:rsidR="00C506C8" w:rsidRPr="0035013A" w:rsidRDefault="00C506C8" w:rsidP="00F12AAD">
            <w:pPr>
              <w:suppressLineNumbers/>
              <w:suppressAutoHyphens/>
              <w:snapToGrid w:val="0"/>
              <w:spacing w:after="0" w:line="240" w:lineRule="auto"/>
              <w:rPr>
                <w:rFonts w:eastAsia="Times New Roman"/>
                <w:bCs/>
                <w:kern w:val="2"/>
                <w:szCs w:val="24"/>
                <w:lang w:eastAsia="ar-SA"/>
              </w:rPr>
            </w:pPr>
          </w:p>
        </w:tc>
        <w:tc>
          <w:tcPr>
            <w:tcW w:w="5244" w:type="dxa"/>
            <w:tcBorders>
              <w:top w:val="single" w:sz="4" w:space="0" w:color="auto"/>
              <w:left w:val="single" w:sz="4" w:space="0" w:color="auto"/>
              <w:bottom w:val="single" w:sz="4" w:space="0" w:color="auto"/>
              <w:right w:val="single" w:sz="4" w:space="0" w:color="auto"/>
            </w:tcBorders>
            <w:vAlign w:val="center"/>
          </w:tcPr>
          <w:p w14:paraId="60DEBFB7" w14:textId="77777777" w:rsidR="00C506C8" w:rsidRPr="0035013A" w:rsidRDefault="00C506C8" w:rsidP="00C506C8">
            <w:pPr>
              <w:suppressLineNumbers/>
              <w:suppressAutoHyphens/>
              <w:snapToGrid w:val="0"/>
              <w:spacing w:after="0" w:line="240" w:lineRule="auto"/>
              <w:jc w:val="center"/>
              <w:rPr>
                <w:rFonts w:eastAsia="Times New Roman"/>
                <w:bCs/>
                <w:kern w:val="2"/>
                <w:szCs w:val="24"/>
                <w:lang w:eastAsia="ar-SA"/>
              </w:rPr>
            </w:pPr>
          </w:p>
        </w:tc>
      </w:tr>
      <w:tr w:rsidR="00C506C8" w:rsidRPr="0035013A" w14:paraId="0341679F" w14:textId="5C6DA99E" w:rsidTr="00733113">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5612B" w14:textId="783469A2" w:rsidR="00C506C8" w:rsidRPr="0035013A" w:rsidRDefault="00C506C8" w:rsidP="00C506C8">
            <w:pPr>
              <w:suppressAutoHyphens/>
              <w:autoSpaceDN w:val="0"/>
              <w:spacing w:after="0" w:line="240" w:lineRule="auto"/>
              <w:jc w:val="center"/>
              <w:textAlignment w:val="baseline"/>
              <w:rPr>
                <w:rFonts w:eastAsia="Times New Roman"/>
                <w:szCs w:val="24"/>
                <w:lang w:eastAsia="lt-LT"/>
              </w:rPr>
            </w:pPr>
            <w:r w:rsidRPr="0035013A">
              <w:rPr>
                <w:rFonts w:eastAsia="Times New Roman"/>
                <w:szCs w:val="24"/>
                <w:lang w:eastAsia="lt-LT"/>
              </w:rPr>
              <w:t>1</w:t>
            </w:r>
            <w:r>
              <w:rPr>
                <w:rFonts w:eastAsia="Times New Roman"/>
                <w:szCs w:val="24"/>
                <w:lang w:eastAsia="lt-LT"/>
              </w:rPr>
              <w:t>4</w:t>
            </w:r>
            <w:r w:rsidRPr="0035013A">
              <w:rPr>
                <w:rFonts w:eastAsia="Times New Roman"/>
                <w:szCs w:val="24"/>
                <w:lang w:eastAsia="lt-LT"/>
              </w:rPr>
              <w:t>.</w:t>
            </w: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D659E" w14:textId="77777777" w:rsidR="00C506C8" w:rsidRPr="0035013A" w:rsidRDefault="00C506C8" w:rsidP="00C506C8">
            <w:pPr>
              <w:suppressAutoHyphens/>
              <w:autoSpaceDN w:val="0"/>
              <w:spacing w:after="0" w:line="240" w:lineRule="auto"/>
              <w:jc w:val="both"/>
              <w:textAlignment w:val="baseline"/>
              <w:rPr>
                <w:rFonts w:eastAsia="Times New Roman"/>
                <w:szCs w:val="24"/>
                <w:lang w:eastAsia="lt-LT"/>
              </w:rPr>
            </w:pPr>
            <w:r w:rsidRPr="0035013A">
              <w:rPr>
                <w:rFonts w:eastAsia="Times New Roman"/>
                <w:szCs w:val="24"/>
                <w:lang w:eastAsia="lt-LT"/>
              </w:rPr>
              <w:t>CE ženklas ir sertifikatas</w:t>
            </w:r>
          </w:p>
        </w:tc>
        <w:tc>
          <w:tcPr>
            <w:tcW w:w="4424" w:type="dxa"/>
            <w:tcBorders>
              <w:top w:val="single" w:sz="4" w:space="0" w:color="000000"/>
              <w:left w:val="single" w:sz="4" w:space="0" w:color="000000"/>
              <w:bottom w:val="single" w:sz="4" w:space="0" w:color="000000"/>
              <w:right w:val="single" w:sz="4" w:space="0" w:color="auto"/>
            </w:tcBorders>
            <w:shd w:val="clear" w:color="auto" w:fill="auto"/>
            <w:vAlign w:val="center"/>
          </w:tcPr>
          <w:p w14:paraId="071044AE" w14:textId="353F3E93" w:rsidR="00C506C8" w:rsidRPr="0035013A" w:rsidRDefault="00C506C8" w:rsidP="00C506C8">
            <w:pPr>
              <w:tabs>
                <w:tab w:val="left" w:pos="654"/>
              </w:tabs>
              <w:suppressAutoHyphens/>
              <w:autoSpaceDN w:val="0"/>
              <w:spacing w:after="0" w:line="240" w:lineRule="auto"/>
              <w:jc w:val="both"/>
              <w:textAlignment w:val="baseline"/>
              <w:rPr>
                <w:rFonts w:eastAsia="Times New Roman"/>
                <w:szCs w:val="24"/>
                <w:lang w:eastAsia="lt-LT"/>
              </w:rPr>
            </w:pPr>
            <w:r w:rsidRPr="0035013A">
              <w:rPr>
                <w:rFonts w:eastAsia="Times New Roman"/>
                <w:szCs w:val="24"/>
                <w:lang w:eastAsia="lt-LT"/>
              </w:rPr>
              <w:t>Būtina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627785E" w14:textId="5E8C3496" w:rsidR="00C506C8" w:rsidRPr="0035013A" w:rsidRDefault="00C506C8" w:rsidP="00F12AAD">
            <w:pPr>
              <w:suppressLineNumbers/>
              <w:suppressAutoHyphens/>
              <w:snapToGrid w:val="0"/>
              <w:spacing w:after="0" w:line="240" w:lineRule="auto"/>
              <w:rPr>
                <w:rFonts w:eastAsia="Times New Roman"/>
                <w:bCs/>
                <w:kern w:val="2"/>
                <w:szCs w:val="24"/>
                <w:lang w:eastAsia="ar-SA"/>
              </w:rPr>
            </w:pPr>
          </w:p>
        </w:tc>
        <w:tc>
          <w:tcPr>
            <w:tcW w:w="5244" w:type="dxa"/>
            <w:tcBorders>
              <w:top w:val="single" w:sz="4" w:space="0" w:color="auto"/>
              <w:left w:val="single" w:sz="4" w:space="0" w:color="auto"/>
              <w:bottom w:val="single" w:sz="4" w:space="0" w:color="auto"/>
              <w:right w:val="single" w:sz="4" w:space="0" w:color="auto"/>
            </w:tcBorders>
            <w:vAlign w:val="center"/>
          </w:tcPr>
          <w:p w14:paraId="7610FFF1" w14:textId="77777777" w:rsidR="00C506C8" w:rsidRPr="0035013A" w:rsidRDefault="00C506C8" w:rsidP="00C506C8">
            <w:pPr>
              <w:suppressLineNumbers/>
              <w:suppressAutoHyphens/>
              <w:snapToGrid w:val="0"/>
              <w:spacing w:after="0" w:line="240" w:lineRule="auto"/>
              <w:jc w:val="center"/>
              <w:rPr>
                <w:rFonts w:eastAsia="Times New Roman"/>
                <w:bCs/>
                <w:kern w:val="2"/>
                <w:szCs w:val="24"/>
                <w:lang w:eastAsia="ar-SA"/>
              </w:rPr>
            </w:pPr>
          </w:p>
        </w:tc>
      </w:tr>
    </w:tbl>
    <w:p w14:paraId="592E3722" w14:textId="7943732D" w:rsidR="00696BA4" w:rsidRPr="00696BA4" w:rsidRDefault="00696BA4" w:rsidP="00696BA4">
      <w:pPr>
        <w:tabs>
          <w:tab w:val="center" w:pos="2520"/>
        </w:tabs>
        <w:spacing w:after="0" w:line="240" w:lineRule="auto"/>
        <w:jc w:val="both"/>
        <w:rPr>
          <w:rFonts w:eastAsia="Times New Roman"/>
          <w:b/>
          <w:bCs/>
          <w:szCs w:val="24"/>
          <w:lang w:eastAsia="lt-LT"/>
        </w:rPr>
      </w:pPr>
      <w:r>
        <w:rPr>
          <w:rFonts w:eastAsia="Times New Roman"/>
          <w:b/>
          <w:szCs w:val="24"/>
          <w:lang w:eastAsia="lt-LT"/>
        </w:rPr>
        <w:t>*</w:t>
      </w:r>
      <w:r w:rsidRPr="00696BA4">
        <w:rPr>
          <w:rFonts w:eastAsia="Times New Roman"/>
          <w:b/>
          <w:szCs w:val="24"/>
          <w:lang w:eastAsia="lt-LT"/>
        </w:rPr>
        <w:t xml:space="preserve">Gamintojo deklaracijos dėl atitikties techniniams reikalavimams, kurių negalima objektyviai patikrinti, nebus vertinamos. </w:t>
      </w:r>
      <w:r w:rsidRPr="00696BA4">
        <w:rPr>
          <w:rFonts w:eastAsia="Times New Roman"/>
          <w:bCs/>
          <w:szCs w:val="24"/>
          <w:lang w:eastAsia="lt-LT"/>
        </w:rPr>
        <w:t>Techninės specifikacijos lentelėje būtina pateikti aiškias nuorodas į dokumentus bei paženklinti konkretų techninės specifikacijos punktą pagrindžiantį tekstą.</w:t>
      </w:r>
    </w:p>
    <w:p w14:paraId="588BEAA3" w14:textId="5D05E77F" w:rsidR="00B13D93" w:rsidRDefault="00B13D93" w:rsidP="004E30D6">
      <w:pPr>
        <w:tabs>
          <w:tab w:val="center" w:pos="2520"/>
        </w:tabs>
        <w:spacing w:after="0" w:line="240" w:lineRule="auto"/>
        <w:jc w:val="both"/>
        <w:rPr>
          <w:rFonts w:eastAsia="Times New Roman"/>
          <w:b/>
          <w:szCs w:val="24"/>
          <w:lang w:eastAsia="lt-LT"/>
        </w:rPr>
      </w:pPr>
    </w:p>
    <w:p w14:paraId="16EC3E39" w14:textId="77777777" w:rsidR="004D55B6" w:rsidRDefault="004D55B6" w:rsidP="004E30D6">
      <w:pPr>
        <w:tabs>
          <w:tab w:val="center" w:pos="2520"/>
        </w:tabs>
        <w:spacing w:after="0" w:line="240" w:lineRule="auto"/>
        <w:jc w:val="both"/>
        <w:rPr>
          <w:rFonts w:eastAsia="Times New Roman"/>
          <w:b/>
          <w:szCs w:val="24"/>
          <w:lang w:eastAsia="lt-LT"/>
        </w:rPr>
      </w:pPr>
    </w:p>
    <w:p w14:paraId="3FAD8B38" w14:textId="7B6563FF" w:rsidR="004E30D6" w:rsidRPr="0035013A" w:rsidRDefault="00B50B44" w:rsidP="00B50B44">
      <w:pPr>
        <w:tabs>
          <w:tab w:val="center" w:pos="2520"/>
        </w:tabs>
        <w:spacing w:after="0" w:line="240" w:lineRule="auto"/>
        <w:jc w:val="both"/>
        <w:rPr>
          <w:rFonts w:eastAsia="Times New Roman"/>
          <w:b/>
          <w:szCs w:val="24"/>
          <w:lang w:eastAsia="lt-LT"/>
        </w:rPr>
      </w:pPr>
      <w:r>
        <w:rPr>
          <w:rFonts w:eastAsia="Times New Roman"/>
          <w:b/>
          <w:szCs w:val="24"/>
          <w:lang w:eastAsia="lt-LT"/>
        </w:rPr>
        <w:t xml:space="preserve">BENDRIEJI </w:t>
      </w:r>
      <w:r w:rsidR="00B13D93" w:rsidRPr="00B13D93">
        <w:rPr>
          <w:rFonts w:eastAsia="Times New Roman"/>
          <w:b/>
          <w:szCs w:val="24"/>
          <w:lang w:eastAsia="lt-LT"/>
        </w:rPr>
        <w:t>REIKALAVIMAI:</w:t>
      </w:r>
    </w:p>
    <w:p w14:paraId="28F75041" w14:textId="36FEFCDC" w:rsidR="00B50B44" w:rsidRDefault="00B13D93" w:rsidP="00B50B44">
      <w:pPr>
        <w:spacing w:after="0" w:line="240" w:lineRule="auto"/>
        <w:jc w:val="both"/>
        <w:rPr>
          <w:szCs w:val="24"/>
        </w:rPr>
      </w:pPr>
      <w:r w:rsidRPr="00B13D93">
        <w:rPr>
          <w:szCs w:val="24"/>
        </w:rPr>
        <w:t xml:space="preserve">1. Tiekėjas turi būti siūlomos įrangos gamintojas arba oficialus siūlomos įrangos gamintojo įgaliotasis atstovas, arba turi turėti rašytinį susitarimą su tokiu įgaliotuoju atstovu dėl prekybos šia įranga ir su pasiūlymu turi pateikti tai patvirtinantį dokumentą. </w:t>
      </w:r>
    </w:p>
    <w:p w14:paraId="7EBCCF9D" w14:textId="6F375C7C" w:rsidR="00B50B44" w:rsidRPr="00792209" w:rsidRDefault="00B50B44" w:rsidP="00B50B44">
      <w:pPr>
        <w:spacing w:after="0" w:line="240" w:lineRule="auto"/>
        <w:jc w:val="both"/>
        <w:rPr>
          <w:rFonts w:cstheme="minorHAnsi"/>
          <w:lang w:val="fi-FI"/>
        </w:rPr>
      </w:pPr>
      <w:r>
        <w:rPr>
          <w:szCs w:val="24"/>
        </w:rPr>
        <w:t>2</w:t>
      </w:r>
      <w:r w:rsidR="00DA1E30">
        <w:rPr>
          <w:szCs w:val="24"/>
        </w:rPr>
        <w:t>.</w:t>
      </w:r>
      <w:r>
        <w:rPr>
          <w:szCs w:val="24"/>
        </w:rPr>
        <w:t xml:space="preserve"> </w:t>
      </w:r>
      <w:r w:rsidR="00DA1E30" w:rsidRPr="00CD4AD1">
        <w:rPr>
          <w:rFonts w:cstheme="minorHAnsi"/>
        </w:rPr>
        <w:t xml:space="preserve">Įranga turi būti nauja, nenaudota, pagaminta ne seniau nei </w:t>
      </w:r>
      <w:r w:rsidR="00DA1E30" w:rsidRPr="00792209">
        <w:rPr>
          <w:rFonts w:cstheme="minorHAnsi"/>
          <w:lang w:val="fi-FI"/>
        </w:rPr>
        <w:t>2024 metais.</w:t>
      </w:r>
      <w:r w:rsidRPr="00792209">
        <w:rPr>
          <w:rFonts w:cstheme="minorHAnsi"/>
          <w:lang w:val="fi-FI"/>
        </w:rPr>
        <w:t xml:space="preserve"> </w:t>
      </w:r>
      <w:proofErr w:type="spellStart"/>
      <w:r w:rsidRPr="00B50B44">
        <w:rPr>
          <w:rFonts w:cstheme="minorHAnsi"/>
          <w:bCs/>
        </w:rPr>
        <w:t>Gamykliškai</w:t>
      </w:r>
      <w:proofErr w:type="spellEnd"/>
      <w:r w:rsidRPr="00B50B44">
        <w:rPr>
          <w:rFonts w:cstheme="minorHAnsi"/>
          <w:bCs/>
        </w:rPr>
        <w:t xml:space="preserve"> atnaujint</w:t>
      </w:r>
      <w:r>
        <w:rPr>
          <w:rFonts w:cstheme="minorHAnsi"/>
          <w:bCs/>
        </w:rPr>
        <w:t>os</w:t>
      </w:r>
      <w:r w:rsidRPr="00B50B44">
        <w:rPr>
          <w:rFonts w:cstheme="minorHAnsi"/>
          <w:bCs/>
        </w:rPr>
        <w:t xml:space="preserve"> „</w:t>
      </w:r>
      <w:proofErr w:type="spellStart"/>
      <w:r w:rsidRPr="00B50B44">
        <w:rPr>
          <w:rFonts w:cstheme="minorHAnsi"/>
          <w:bCs/>
          <w:i/>
          <w:iCs/>
        </w:rPr>
        <w:t>renew</w:t>
      </w:r>
      <w:proofErr w:type="spellEnd"/>
      <w:r w:rsidRPr="00B50B44">
        <w:rPr>
          <w:rFonts w:cstheme="minorHAnsi"/>
          <w:bCs/>
        </w:rPr>
        <w:t>“, „</w:t>
      </w:r>
      <w:proofErr w:type="spellStart"/>
      <w:r w:rsidRPr="00B50B44">
        <w:rPr>
          <w:rFonts w:cstheme="minorHAnsi"/>
          <w:bCs/>
          <w:i/>
          <w:iCs/>
        </w:rPr>
        <w:t>refurbished</w:t>
      </w:r>
      <w:proofErr w:type="spellEnd"/>
      <w:r w:rsidRPr="00B50B44">
        <w:rPr>
          <w:rFonts w:cstheme="minorHAnsi"/>
          <w:bCs/>
        </w:rPr>
        <w:t>“, „</w:t>
      </w:r>
      <w:proofErr w:type="spellStart"/>
      <w:r w:rsidRPr="00B50B44">
        <w:rPr>
          <w:rFonts w:cstheme="minorHAnsi"/>
          <w:bCs/>
          <w:i/>
          <w:iCs/>
        </w:rPr>
        <w:t>remarked</w:t>
      </w:r>
      <w:proofErr w:type="spellEnd"/>
      <w:r w:rsidRPr="00B50B44">
        <w:rPr>
          <w:rFonts w:cstheme="minorHAnsi"/>
          <w:bCs/>
        </w:rPr>
        <w:t xml:space="preserve">“ </w:t>
      </w:r>
      <w:r>
        <w:rPr>
          <w:rFonts w:cstheme="minorHAnsi"/>
          <w:bCs/>
        </w:rPr>
        <w:t>įrangos siūlyti</w:t>
      </w:r>
      <w:r w:rsidRPr="00B50B44">
        <w:rPr>
          <w:rFonts w:cstheme="minorHAnsi"/>
          <w:bCs/>
        </w:rPr>
        <w:t xml:space="preserve"> </w:t>
      </w:r>
      <w:r>
        <w:rPr>
          <w:rFonts w:cstheme="minorHAnsi"/>
          <w:bCs/>
        </w:rPr>
        <w:t>negalima</w:t>
      </w:r>
      <w:r w:rsidRPr="00B50B44">
        <w:rPr>
          <w:rFonts w:cstheme="minorHAnsi"/>
          <w:bCs/>
        </w:rPr>
        <w:t>.</w:t>
      </w:r>
    </w:p>
    <w:p w14:paraId="3056249F" w14:textId="64D401DA" w:rsidR="00B50B44" w:rsidRDefault="00B50B44" w:rsidP="00B50B44">
      <w:pPr>
        <w:spacing w:after="0" w:line="240" w:lineRule="auto"/>
        <w:rPr>
          <w:szCs w:val="24"/>
        </w:rPr>
      </w:pPr>
      <w:r>
        <w:rPr>
          <w:szCs w:val="24"/>
        </w:rPr>
        <w:t>3</w:t>
      </w:r>
      <w:r w:rsidR="00B13D93" w:rsidRPr="00B13D93">
        <w:rPr>
          <w:szCs w:val="24"/>
        </w:rPr>
        <w:t>. Personalo mokymai:</w:t>
      </w:r>
      <w:r w:rsidR="00B13D93">
        <w:rPr>
          <w:szCs w:val="24"/>
        </w:rPr>
        <w:br/>
      </w:r>
      <w:r>
        <w:rPr>
          <w:szCs w:val="24"/>
        </w:rPr>
        <w:t>3</w:t>
      </w:r>
      <w:r w:rsidR="00B13D93" w:rsidRPr="00B13D93">
        <w:rPr>
          <w:szCs w:val="24"/>
        </w:rPr>
        <w:t xml:space="preserve">.1. Mokymai ≥ </w:t>
      </w:r>
      <w:r w:rsidR="00C21CA2">
        <w:rPr>
          <w:szCs w:val="24"/>
        </w:rPr>
        <w:t>5</w:t>
      </w:r>
      <w:r w:rsidR="00B13D93" w:rsidRPr="00B13D93">
        <w:rPr>
          <w:szCs w:val="24"/>
        </w:rPr>
        <w:t xml:space="preserve"> gydytojų. Trukmė ≥ </w:t>
      </w:r>
      <w:r w:rsidR="00B13D93">
        <w:rPr>
          <w:szCs w:val="24"/>
        </w:rPr>
        <w:t>4</w:t>
      </w:r>
      <w:r w:rsidR="00B13D93" w:rsidRPr="00B13D93">
        <w:rPr>
          <w:szCs w:val="24"/>
        </w:rPr>
        <w:t xml:space="preserve"> akademinės valandos</w:t>
      </w:r>
      <w:r>
        <w:rPr>
          <w:szCs w:val="24"/>
        </w:rPr>
        <w:t>.</w:t>
      </w:r>
    </w:p>
    <w:p w14:paraId="0940EE85" w14:textId="2EB32904" w:rsidR="00B50B44" w:rsidRPr="004B45C7" w:rsidRDefault="00B50B44" w:rsidP="004B45C7">
      <w:pPr>
        <w:pStyle w:val="Sraopastraipa"/>
        <w:numPr>
          <w:ilvl w:val="0"/>
          <w:numId w:val="9"/>
        </w:numPr>
        <w:spacing w:after="0" w:line="240" w:lineRule="auto"/>
        <w:rPr>
          <w:b/>
          <w:bCs/>
          <w:szCs w:val="24"/>
        </w:rPr>
      </w:pPr>
      <w:r w:rsidRPr="004B45C7">
        <w:rPr>
          <w:b/>
          <w:bCs/>
          <w:szCs w:val="24"/>
        </w:rPr>
        <w:t>Kartu su pasiūlymu teikiami dokumentai:</w:t>
      </w:r>
    </w:p>
    <w:p w14:paraId="7CBFEAF5" w14:textId="1B521BCD" w:rsidR="00EF4077" w:rsidRDefault="00B50B44" w:rsidP="00A14A62">
      <w:pPr>
        <w:spacing w:after="0" w:line="240" w:lineRule="auto"/>
        <w:jc w:val="both"/>
        <w:rPr>
          <w:bCs/>
          <w:szCs w:val="24"/>
          <w:lang w:eastAsia="lt-LT"/>
        </w:rPr>
      </w:pPr>
      <w:r>
        <w:rPr>
          <w:b/>
          <w:bCs/>
          <w:szCs w:val="24"/>
        </w:rPr>
        <w:t xml:space="preserve">4.1. </w:t>
      </w:r>
      <w:r w:rsidRPr="004B45C7">
        <w:rPr>
          <w:szCs w:val="24"/>
          <w:lang w:eastAsia="lt-LT"/>
        </w:rPr>
        <w:t>detalūs siūlomų prekių techninių charakteristikų aprašymai (originalūs prekių katalogai, ar jų dalys ar kiti lygiaverčiai gamintojo parengti dokumentai, kuriose aprašomos siūlomos prekės)</w:t>
      </w:r>
      <w:r w:rsidR="00792209">
        <w:rPr>
          <w:szCs w:val="24"/>
          <w:lang w:eastAsia="lt-LT"/>
        </w:rPr>
        <w:t xml:space="preserve"> lietuvių kalba</w:t>
      </w:r>
      <w:r w:rsidRPr="004B45C7">
        <w:rPr>
          <w:szCs w:val="24"/>
          <w:lang w:eastAsia="lt-LT"/>
        </w:rPr>
        <w:t xml:space="preserve">, įrodantys, kad siūlomos prekės atitinka techninės specifikacijos reikalavimus (techniniuose aprašymuose, kataloguose ir pan. turi būti pažymėti siūlomos pozicijos techniniai parametrai). Pateikiamos skaitmeninės dokumentų kopijos. </w:t>
      </w:r>
      <w:r w:rsidRPr="004B45C7">
        <w:rPr>
          <w:bCs/>
          <w:szCs w:val="24"/>
          <w:lang w:eastAsia="lt-LT"/>
        </w:rPr>
        <w:t>Gamintojo deklaracijos dėl atitikties techniniams reikalavimams, kurių negalima objektyviai patikrinti, nebus vertinamos</w:t>
      </w:r>
      <w:r w:rsidR="00A14A62">
        <w:rPr>
          <w:bCs/>
          <w:szCs w:val="24"/>
          <w:lang w:eastAsia="lt-LT"/>
        </w:rPr>
        <w:t>;</w:t>
      </w:r>
    </w:p>
    <w:p w14:paraId="3AB45CAA" w14:textId="62A4A100" w:rsidR="00A14A62" w:rsidRPr="00A14A62" w:rsidRDefault="00A14A62" w:rsidP="00A14A62">
      <w:pPr>
        <w:spacing w:after="0" w:line="240" w:lineRule="auto"/>
        <w:jc w:val="both"/>
        <w:rPr>
          <w:bCs/>
          <w:szCs w:val="24"/>
        </w:rPr>
      </w:pPr>
      <w:r>
        <w:rPr>
          <w:b/>
          <w:szCs w:val="24"/>
          <w:lang w:eastAsia="lt-LT"/>
        </w:rPr>
        <w:t xml:space="preserve">4.2. </w:t>
      </w:r>
      <w:r w:rsidRPr="002432FC">
        <w:rPr>
          <w:bCs/>
          <w:iCs/>
          <w:szCs w:val="24"/>
          <w:lang w:eastAsia="lt-LT"/>
        </w:rPr>
        <w:t xml:space="preserve">CE sertifikatai arba lygiaverčiai dokumentai, patvirtinantys, kad tiekėjo </w:t>
      </w:r>
      <w:r w:rsidR="00524547" w:rsidRPr="002432FC">
        <w:rPr>
          <w:bCs/>
          <w:iCs/>
          <w:szCs w:val="24"/>
          <w:lang w:eastAsia="lt-LT"/>
        </w:rPr>
        <w:t>siūlom</w:t>
      </w:r>
      <w:r w:rsidR="00524547">
        <w:rPr>
          <w:bCs/>
          <w:iCs/>
          <w:szCs w:val="24"/>
          <w:lang w:eastAsia="lt-LT"/>
        </w:rPr>
        <w:t>a</w:t>
      </w:r>
      <w:r w:rsidR="00524547" w:rsidRPr="002432FC">
        <w:rPr>
          <w:bCs/>
          <w:iCs/>
          <w:szCs w:val="24"/>
          <w:lang w:eastAsia="lt-LT"/>
        </w:rPr>
        <w:t xml:space="preserve"> </w:t>
      </w:r>
      <w:r w:rsidRPr="002432FC">
        <w:rPr>
          <w:bCs/>
          <w:iCs/>
          <w:szCs w:val="24"/>
          <w:lang w:eastAsia="lt-LT"/>
        </w:rPr>
        <w:t xml:space="preserve">įranga atitinka Medicinos priemonių reglamentui (2017/745/ES) ir </w:t>
      </w:r>
      <w:proofErr w:type="spellStart"/>
      <w:r w:rsidRPr="002432FC">
        <w:rPr>
          <w:bCs/>
          <w:i/>
          <w:iCs/>
          <w:szCs w:val="24"/>
          <w:lang w:eastAsia="lt-LT"/>
        </w:rPr>
        <w:t>In</w:t>
      </w:r>
      <w:proofErr w:type="spellEnd"/>
      <w:r w:rsidRPr="002432FC">
        <w:rPr>
          <w:bCs/>
          <w:i/>
          <w:iCs/>
          <w:szCs w:val="24"/>
          <w:lang w:eastAsia="lt-LT"/>
        </w:rPr>
        <w:t xml:space="preserve"> </w:t>
      </w:r>
      <w:proofErr w:type="spellStart"/>
      <w:r w:rsidRPr="002432FC">
        <w:rPr>
          <w:bCs/>
          <w:i/>
          <w:iCs/>
          <w:szCs w:val="24"/>
          <w:lang w:eastAsia="lt-LT"/>
        </w:rPr>
        <w:t>vitro</w:t>
      </w:r>
      <w:proofErr w:type="spellEnd"/>
      <w:r w:rsidRPr="002432FC">
        <w:rPr>
          <w:bCs/>
          <w:iCs/>
          <w:szCs w:val="24"/>
          <w:lang w:eastAsia="lt-LT"/>
        </w:rPr>
        <w:t xml:space="preserve"> diagnostikos medicinos priemonių reglamentui (2017/746/ES), nustatytus reikalavimus</w:t>
      </w:r>
      <w:r w:rsidRPr="002432FC">
        <w:rPr>
          <w:bCs/>
          <w:szCs w:val="24"/>
          <w:lang w:eastAsia="lt-LT"/>
        </w:rPr>
        <w:t xml:space="preserve"> (pateikiama skaitmeninė dokumento kopija</w:t>
      </w:r>
      <w:r w:rsidR="00524547">
        <w:rPr>
          <w:bCs/>
          <w:szCs w:val="24"/>
          <w:lang w:eastAsia="lt-LT"/>
        </w:rPr>
        <w:t>)</w:t>
      </w:r>
      <w:r>
        <w:rPr>
          <w:bCs/>
          <w:szCs w:val="24"/>
          <w:lang w:eastAsia="lt-LT"/>
        </w:rPr>
        <w:t>.</w:t>
      </w:r>
    </w:p>
    <w:sectPr w:rsidR="00A14A62" w:rsidRPr="00A14A62" w:rsidSect="00C506C8">
      <w:headerReference w:type="default" r:id="rId11"/>
      <w:pgSz w:w="16838" w:h="11906" w:orient="landscape"/>
      <w:pgMar w:top="1134"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9B84B" w14:textId="77777777" w:rsidR="000D5C08" w:rsidRDefault="000D5C08" w:rsidP="00696BA4">
      <w:pPr>
        <w:spacing w:after="0" w:line="240" w:lineRule="auto"/>
      </w:pPr>
      <w:r>
        <w:separator/>
      </w:r>
    </w:p>
  </w:endnote>
  <w:endnote w:type="continuationSeparator" w:id="0">
    <w:p w14:paraId="2A407F9C" w14:textId="77777777" w:rsidR="000D5C08" w:rsidRDefault="000D5C08" w:rsidP="00696BA4">
      <w:pPr>
        <w:spacing w:after="0" w:line="240" w:lineRule="auto"/>
      </w:pPr>
      <w:r>
        <w:continuationSeparator/>
      </w:r>
    </w:p>
  </w:endnote>
  <w:endnote w:type="continuationNotice" w:id="1">
    <w:p w14:paraId="63353D4B" w14:textId="77777777" w:rsidR="000D5C08" w:rsidRDefault="000D5C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FBBA3" w14:textId="77777777" w:rsidR="000D5C08" w:rsidRDefault="000D5C08" w:rsidP="00696BA4">
      <w:pPr>
        <w:spacing w:after="0" w:line="240" w:lineRule="auto"/>
      </w:pPr>
      <w:r>
        <w:separator/>
      </w:r>
    </w:p>
  </w:footnote>
  <w:footnote w:type="continuationSeparator" w:id="0">
    <w:p w14:paraId="750635EE" w14:textId="77777777" w:rsidR="000D5C08" w:rsidRDefault="000D5C08" w:rsidP="00696BA4">
      <w:pPr>
        <w:spacing w:after="0" w:line="240" w:lineRule="auto"/>
      </w:pPr>
      <w:r>
        <w:continuationSeparator/>
      </w:r>
    </w:p>
  </w:footnote>
  <w:footnote w:type="continuationNotice" w:id="1">
    <w:p w14:paraId="35C33982" w14:textId="77777777" w:rsidR="000D5C08" w:rsidRDefault="000D5C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CBDE" w14:textId="27737DB5" w:rsidR="007E62FC" w:rsidRPr="007E62FC" w:rsidRDefault="007E62FC" w:rsidP="007E62FC">
    <w:pPr>
      <w:pStyle w:val="Antrats"/>
      <w:jc w:val="right"/>
    </w:pPr>
    <w:proofErr w:type="spellStart"/>
    <w:r>
      <w:rPr>
        <w:lang w:val="en-US"/>
      </w:rPr>
      <w:t>Pirkimo</w:t>
    </w:r>
    <w:proofErr w:type="spellEnd"/>
    <w:r>
      <w:rPr>
        <w:lang w:val="en-US"/>
      </w:rPr>
      <w:t xml:space="preserve"> </w:t>
    </w:r>
    <w:proofErr w:type="spellStart"/>
    <w:r>
      <w:rPr>
        <w:lang w:val="en-US"/>
      </w:rPr>
      <w:t>speciali</w:t>
    </w:r>
    <w:r>
      <w:t>ųjų</w:t>
    </w:r>
    <w:proofErr w:type="spellEnd"/>
    <w:r>
      <w:t xml:space="preserve"> sąlygų 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3C01"/>
    <w:multiLevelType w:val="multilevel"/>
    <w:tmpl w:val="9CD4EA6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 w15:restartNumberingAfterBreak="0">
    <w:nsid w:val="0ACB3729"/>
    <w:multiLevelType w:val="multilevel"/>
    <w:tmpl w:val="9CD4EA66"/>
    <w:lvl w:ilvl="0">
      <w:start w:val="1"/>
      <w:numFmt w:val="decimal"/>
      <w:lvlText w:val="%1."/>
      <w:lvlJc w:val="left"/>
      <w:pPr>
        <w:ind w:left="4612" w:hanging="360"/>
      </w:pPr>
      <w:rPr>
        <w:rFonts w:cs="Times New Roman"/>
      </w:rPr>
    </w:lvl>
    <w:lvl w:ilvl="1">
      <w:start w:val="1"/>
      <w:numFmt w:val="lowerLetter"/>
      <w:lvlText w:val="%2."/>
      <w:lvlJc w:val="left"/>
      <w:pPr>
        <w:ind w:left="5332" w:hanging="360"/>
      </w:pPr>
      <w:rPr>
        <w:rFonts w:cs="Times New Roman"/>
      </w:rPr>
    </w:lvl>
    <w:lvl w:ilvl="2">
      <w:start w:val="1"/>
      <w:numFmt w:val="lowerRoman"/>
      <w:lvlText w:val="%3."/>
      <w:lvlJc w:val="right"/>
      <w:pPr>
        <w:ind w:left="6052" w:hanging="180"/>
      </w:pPr>
      <w:rPr>
        <w:rFonts w:cs="Times New Roman"/>
      </w:rPr>
    </w:lvl>
    <w:lvl w:ilvl="3">
      <w:start w:val="1"/>
      <w:numFmt w:val="decimal"/>
      <w:lvlText w:val="%4."/>
      <w:lvlJc w:val="left"/>
      <w:pPr>
        <w:ind w:left="6772" w:hanging="360"/>
      </w:pPr>
      <w:rPr>
        <w:rFonts w:cs="Times New Roman"/>
      </w:rPr>
    </w:lvl>
    <w:lvl w:ilvl="4">
      <w:start w:val="1"/>
      <w:numFmt w:val="lowerLetter"/>
      <w:lvlText w:val="%5."/>
      <w:lvlJc w:val="left"/>
      <w:pPr>
        <w:ind w:left="7492" w:hanging="360"/>
      </w:pPr>
      <w:rPr>
        <w:rFonts w:cs="Times New Roman"/>
      </w:rPr>
    </w:lvl>
    <w:lvl w:ilvl="5">
      <w:start w:val="1"/>
      <w:numFmt w:val="lowerRoman"/>
      <w:lvlText w:val="%6."/>
      <w:lvlJc w:val="right"/>
      <w:pPr>
        <w:ind w:left="8212" w:hanging="180"/>
      </w:pPr>
      <w:rPr>
        <w:rFonts w:cs="Times New Roman"/>
      </w:rPr>
    </w:lvl>
    <w:lvl w:ilvl="6">
      <w:start w:val="1"/>
      <w:numFmt w:val="decimal"/>
      <w:lvlText w:val="%7."/>
      <w:lvlJc w:val="left"/>
      <w:pPr>
        <w:ind w:left="8932" w:hanging="360"/>
      </w:pPr>
      <w:rPr>
        <w:rFonts w:cs="Times New Roman"/>
      </w:rPr>
    </w:lvl>
    <w:lvl w:ilvl="7">
      <w:start w:val="1"/>
      <w:numFmt w:val="lowerLetter"/>
      <w:lvlText w:val="%8."/>
      <w:lvlJc w:val="left"/>
      <w:pPr>
        <w:ind w:left="9652" w:hanging="360"/>
      </w:pPr>
      <w:rPr>
        <w:rFonts w:cs="Times New Roman"/>
      </w:rPr>
    </w:lvl>
    <w:lvl w:ilvl="8">
      <w:start w:val="1"/>
      <w:numFmt w:val="lowerRoman"/>
      <w:lvlText w:val="%9."/>
      <w:lvlJc w:val="right"/>
      <w:pPr>
        <w:ind w:left="10372" w:hanging="180"/>
      </w:pPr>
      <w:rPr>
        <w:rFonts w:cs="Times New Roman"/>
      </w:rPr>
    </w:lvl>
  </w:abstractNum>
  <w:abstractNum w:abstractNumId="2" w15:restartNumberingAfterBreak="0">
    <w:nsid w:val="10E003E0"/>
    <w:multiLevelType w:val="multilevel"/>
    <w:tmpl w:val="B83EBAB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 w15:restartNumberingAfterBreak="0">
    <w:nsid w:val="12516C13"/>
    <w:multiLevelType w:val="hybridMultilevel"/>
    <w:tmpl w:val="C2D2A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515C1"/>
    <w:multiLevelType w:val="multilevel"/>
    <w:tmpl w:val="A036CFC8"/>
    <w:lvl w:ilvl="0">
      <w:start w:val="1"/>
      <w:numFmt w:val="lowerLetter"/>
      <w:lvlText w:val="%1)"/>
      <w:lvlJc w:val="left"/>
      <w:pPr>
        <w:ind w:left="360" w:hanging="360"/>
      </w:p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5" w15:restartNumberingAfterBreak="0">
    <w:nsid w:val="31314FCA"/>
    <w:multiLevelType w:val="hybridMultilevel"/>
    <w:tmpl w:val="58A87C44"/>
    <w:lvl w:ilvl="0" w:tplc="04270017">
      <w:start w:val="1"/>
      <w:numFmt w:val="lowerLetter"/>
      <w:lvlText w:val="%1)"/>
      <w:lvlJc w:val="left"/>
      <w:pPr>
        <w:ind w:left="949" w:hanging="360"/>
      </w:pPr>
    </w:lvl>
    <w:lvl w:ilvl="1" w:tplc="04270019">
      <w:start w:val="1"/>
      <w:numFmt w:val="lowerLetter"/>
      <w:lvlText w:val="%2."/>
      <w:lvlJc w:val="left"/>
      <w:pPr>
        <w:ind w:left="1669" w:hanging="360"/>
      </w:pPr>
    </w:lvl>
    <w:lvl w:ilvl="2" w:tplc="0427001B" w:tentative="1">
      <w:start w:val="1"/>
      <w:numFmt w:val="lowerRoman"/>
      <w:lvlText w:val="%3."/>
      <w:lvlJc w:val="right"/>
      <w:pPr>
        <w:ind w:left="2389" w:hanging="180"/>
      </w:pPr>
    </w:lvl>
    <w:lvl w:ilvl="3" w:tplc="0427000F" w:tentative="1">
      <w:start w:val="1"/>
      <w:numFmt w:val="decimal"/>
      <w:lvlText w:val="%4."/>
      <w:lvlJc w:val="left"/>
      <w:pPr>
        <w:ind w:left="3109" w:hanging="360"/>
      </w:pPr>
    </w:lvl>
    <w:lvl w:ilvl="4" w:tplc="04270019" w:tentative="1">
      <w:start w:val="1"/>
      <w:numFmt w:val="lowerLetter"/>
      <w:lvlText w:val="%5."/>
      <w:lvlJc w:val="left"/>
      <w:pPr>
        <w:ind w:left="3829" w:hanging="360"/>
      </w:pPr>
    </w:lvl>
    <w:lvl w:ilvl="5" w:tplc="0427001B" w:tentative="1">
      <w:start w:val="1"/>
      <w:numFmt w:val="lowerRoman"/>
      <w:lvlText w:val="%6."/>
      <w:lvlJc w:val="right"/>
      <w:pPr>
        <w:ind w:left="4549" w:hanging="180"/>
      </w:pPr>
    </w:lvl>
    <w:lvl w:ilvl="6" w:tplc="0427000F" w:tentative="1">
      <w:start w:val="1"/>
      <w:numFmt w:val="decimal"/>
      <w:lvlText w:val="%7."/>
      <w:lvlJc w:val="left"/>
      <w:pPr>
        <w:ind w:left="5269" w:hanging="360"/>
      </w:pPr>
    </w:lvl>
    <w:lvl w:ilvl="7" w:tplc="04270019" w:tentative="1">
      <w:start w:val="1"/>
      <w:numFmt w:val="lowerLetter"/>
      <w:lvlText w:val="%8."/>
      <w:lvlJc w:val="left"/>
      <w:pPr>
        <w:ind w:left="5989" w:hanging="360"/>
      </w:pPr>
    </w:lvl>
    <w:lvl w:ilvl="8" w:tplc="0427001B" w:tentative="1">
      <w:start w:val="1"/>
      <w:numFmt w:val="lowerRoman"/>
      <w:lvlText w:val="%9."/>
      <w:lvlJc w:val="right"/>
      <w:pPr>
        <w:ind w:left="6709" w:hanging="180"/>
      </w:pPr>
    </w:lvl>
  </w:abstractNum>
  <w:abstractNum w:abstractNumId="6" w15:restartNumberingAfterBreak="0">
    <w:nsid w:val="413D7CC6"/>
    <w:multiLevelType w:val="hybridMultilevel"/>
    <w:tmpl w:val="855E09EE"/>
    <w:lvl w:ilvl="0" w:tplc="E49A90A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427A0897"/>
    <w:multiLevelType w:val="hybridMultilevel"/>
    <w:tmpl w:val="9D6A92BE"/>
    <w:lvl w:ilvl="0" w:tplc="FFFFFFFF">
      <w:start w:val="1"/>
      <w:numFmt w:val="lowerLetter"/>
      <w:lvlText w:val="%1)"/>
      <w:lvlJc w:val="left"/>
      <w:pPr>
        <w:ind w:left="388" w:hanging="360"/>
      </w:pPr>
      <w:rPr>
        <w:rFonts w:hint="default"/>
      </w:rPr>
    </w:lvl>
    <w:lvl w:ilvl="1" w:tplc="FFFFFFFF">
      <w:start w:val="2"/>
      <w:numFmt w:val="bullet"/>
      <w:lvlText w:val="-"/>
      <w:lvlJc w:val="left"/>
      <w:pPr>
        <w:ind w:left="1108" w:hanging="360"/>
      </w:pPr>
      <w:rPr>
        <w:rFonts w:ascii="Times New Roman" w:eastAsia="Times New Roman" w:hAnsi="Times New Roman" w:cs="Times New Roman" w:hint="default"/>
      </w:rPr>
    </w:lvl>
    <w:lvl w:ilvl="2" w:tplc="FFFFFFFF" w:tentative="1">
      <w:start w:val="1"/>
      <w:numFmt w:val="lowerRoman"/>
      <w:lvlText w:val="%3."/>
      <w:lvlJc w:val="right"/>
      <w:pPr>
        <w:ind w:left="1828" w:hanging="180"/>
      </w:pPr>
    </w:lvl>
    <w:lvl w:ilvl="3" w:tplc="FFFFFFFF" w:tentative="1">
      <w:start w:val="1"/>
      <w:numFmt w:val="decimal"/>
      <w:lvlText w:val="%4."/>
      <w:lvlJc w:val="left"/>
      <w:pPr>
        <w:ind w:left="2548" w:hanging="360"/>
      </w:pPr>
    </w:lvl>
    <w:lvl w:ilvl="4" w:tplc="FFFFFFFF" w:tentative="1">
      <w:start w:val="1"/>
      <w:numFmt w:val="lowerLetter"/>
      <w:lvlText w:val="%5."/>
      <w:lvlJc w:val="left"/>
      <w:pPr>
        <w:ind w:left="3268" w:hanging="360"/>
      </w:pPr>
    </w:lvl>
    <w:lvl w:ilvl="5" w:tplc="FFFFFFFF" w:tentative="1">
      <w:start w:val="1"/>
      <w:numFmt w:val="lowerRoman"/>
      <w:lvlText w:val="%6."/>
      <w:lvlJc w:val="right"/>
      <w:pPr>
        <w:ind w:left="3988" w:hanging="180"/>
      </w:pPr>
    </w:lvl>
    <w:lvl w:ilvl="6" w:tplc="FFFFFFFF" w:tentative="1">
      <w:start w:val="1"/>
      <w:numFmt w:val="decimal"/>
      <w:lvlText w:val="%7."/>
      <w:lvlJc w:val="left"/>
      <w:pPr>
        <w:ind w:left="4708" w:hanging="360"/>
      </w:pPr>
    </w:lvl>
    <w:lvl w:ilvl="7" w:tplc="FFFFFFFF" w:tentative="1">
      <w:start w:val="1"/>
      <w:numFmt w:val="lowerLetter"/>
      <w:lvlText w:val="%8."/>
      <w:lvlJc w:val="left"/>
      <w:pPr>
        <w:ind w:left="5428" w:hanging="360"/>
      </w:pPr>
    </w:lvl>
    <w:lvl w:ilvl="8" w:tplc="FFFFFFFF" w:tentative="1">
      <w:start w:val="1"/>
      <w:numFmt w:val="lowerRoman"/>
      <w:lvlText w:val="%9."/>
      <w:lvlJc w:val="right"/>
      <w:pPr>
        <w:ind w:left="6148" w:hanging="180"/>
      </w:pPr>
    </w:lvl>
  </w:abstractNum>
  <w:abstractNum w:abstractNumId="8" w15:restartNumberingAfterBreak="0">
    <w:nsid w:val="46526B46"/>
    <w:multiLevelType w:val="hybridMultilevel"/>
    <w:tmpl w:val="929021D4"/>
    <w:lvl w:ilvl="0" w:tplc="62802CE4">
      <w:start w:val="1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F31808"/>
    <w:multiLevelType w:val="hybridMultilevel"/>
    <w:tmpl w:val="9D6A92BE"/>
    <w:lvl w:ilvl="0" w:tplc="7B4CACEA">
      <w:start w:val="1"/>
      <w:numFmt w:val="lowerLetter"/>
      <w:lvlText w:val="%1)"/>
      <w:lvlJc w:val="left"/>
      <w:pPr>
        <w:ind w:left="388" w:hanging="360"/>
      </w:pPr>
      <w:rPr>
        <w:rFonts w:hint="default"/>
      </w:rPr>
    </w:lvl>
    <w:lvl w:ilvl="1" w:tplc="986A8CB2">
      <w:start w:val="2"/>
      <w:numFmt w:val="bullet"/>
      <w:lvlText w:val="-"/>
      <w:lvlJc w:val="left"/>
      <w:pPr>
        <w:ind w:left="1108" w:hanging="360"/>
      </w:pPr>
      <w:rPr>
        <w:rFonts w:ascii="Times New Roman" w:eastAsia="Times New Roman" w:hAnsi="Times New Roman" w:cs="Times New Roman" w:hint="default"/>
      </w:r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10" w15:restartNumberingAfterBreak="0">
    <w:nsid w:val="5CD05624"/>
    <w:multiLevelType w:val="hybridMultilevel"/>
    <w:tmpl w:val="B8BEE588"/>
    <w:lvl w:ilvl="0" w:tplc="9BEACF0C">
      <w:start w:val="1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076CD4"/>
    <w:multiLevelType w:val="multilevel"/>
    <w:tmpl w:val="8292C146"/>
    <w:lvl w:ilvl="0">
      <w:start w:val="1"/>
      <w:numFmt w:val="lowerLetter"/>
      <w:lvlText w:val="%1)"/>
      <w:lvlJc w:val="left"/>
      <w:pPr>
        <w:ind w:left="360" w:hanging="360"/>
      </w:p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7132600F"/>
    <w:multiLevelType w:val="multilevel"/>
    <w:tmpl w:val="B4E082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AD5D6A"/>
    <w:multiLevelType w:val="multilevel"/>
    <w:tmpl w:val="0B40D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F215C90"/>
    <w:multiLevelType w:val="multilevel"/>
    <w:tmpl w:val="B83EBAB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16cid:durableId="223487841">
    <w:abstractNumId w:val="4"/>
  </w:num>
  <w:num w:numId="2" w16cid:durableId="1993020164">
    <w:abstractNumId w:val="1"/>
  </w:num>
  <w:num w:numId="3" w16cid:durableId="730273847">
    <w:abstractNumId w:val="2"/>
  </w:num>
  <w:num w:numId="4" w16cid:durableId="607465884">
    <w:abstractNumId w:val="12"/>
  </w:num>
  <w:num w:numId="5" w16cid:durableId="1975060294">
    <w:abstractNumId w:val="13"/>
  </w:num>
  <w:num w:numId="6" w16cid:durableId="1172183263">
    <w:abstractNumId w:val="11"/>
  </w:num>
  <w:num w:numId="7" w16cid:durableId="1278486268">
    <w:abstractNumId w:val="5"/>
  </w:num>
  <w:num w:numId="8" w16cid:durableId="1451702779">
    <w:abstractNumId w:val="0"/>
  </w:num>
  <w:num w:numId="9" w16cid:durableId="376666484">
    <w:abstractNumId w:val="14"/>
  </w:num>
  <w:num w:numId="10" w16cid:durableId="673387115">
    <w:abstractNumId w:val="9"/>
  </w:num>
  <w:num w:numId="11" w16cid:durableId="1211109141">
    <w:abstractNumId w:val="7"/>
  </w:num>
  <w:num w:numId="12" w16cid:durableId="1857040460">
    <w:abstractNumId w:val="3"/>
  </w:num>
  <w:num w:numId="13" w16cid:durableId="2063361652">
    <w:abstractNumId w:val="8"/>
  </w:num>
  <w:num w:numId="14" w16cid:durableId="1649166115">
    <w:abstractNumId w:val="10"/>
  </w:num>
  <w:num w:numId="15" w16cid:durableId="20575780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0D6"/>
    <w:rsid w:val="00000339"/>
    <w:rsid w:val="00001C08"/>
    <w:rsid w:val="00004FE0"/>
    <w:rsid w:val="00017B01"/>
    <w:rsid w:val="00093272"/>
    <w:rsid w:val="000A2979"/>
    <w:rsid w:val="000B15CE"/>
    <w:rsid w:val="000B26AE"/>
    <w:rsid w:val="000B473A"/>
    <w:rsid w:val="000C0CE1"/>
    <w:rsid w:val="000D5C08"/>
    <w:rsid w:val="001613EB"/>
    <w:rsid w:val="00186645"/>
    <w:rsid w:val="001B73F9"/>
    <w:rsid w:val="002140AC"/>
    <w:rsid w:val="002334CF"/>
    <w:rsid w:val="0024074E"/>
    <w:rsid w:val="002432FC"/>
    <w:rsid w:val="00270884"/>
    <w:rsid w:val="002A7B5E"/>
    <w:rsid w:val="00326149"/>
    <w:rsid w:val="0032763B"/>
    <w:rsid w:val="00327E60"/>
    <w:rsid w:val="003613B0"/>
    <w:rsid w:val="004140FD"/>
    <w:rsid w:val="00431420"/>
    <w:rsid w:val="00451F64"/>
    <w:rsid w:val="004A06EA"/>
    <w:rsid w:val="004B2E03"/>
    <w:rsid w:val="004B45C7"/>
    <w:rsid w:val="004D55B6"/>
    <w:rsid w:val="004E30D6"/>
    <w:rsid w:val="005239C8"/>
    <w:rsid w:val="00524547"/>
    <w:rsid w:val="00536FE8"/>
    <w:rsid w:val="005B5066"/>
    <w:rsid w:val="005B5C06"/>
    <w:rsid w:val="005E1EAC"/>
    <w:rsid w:val="005E7160"/>
    <w:rsid w:val="005F6623"/>
    <w:rsid w:val="006122F8"/>
    <w:rsid w:val="006464BF"/>
    <w:rsid w:val="006658FD"/>
    <w:rsid w:val="006964F0"/>
    <w:rsid w:val="00696BA4"/>
    <w:rsid w:val="006B6B37"/>
    <w:rsid w:val="006C74E4"/>
    <w:rsid w:val="00733113"/>
    <w:rsid w:val="00792209"/>
    <w:rsid w:val="007D779B"/>
    <w:rsid w:val="007E62FC"/>
    <w:rsid w:val="0081617D"/>
    <w:rsid w:val="00842C2F"/>
    <w:rsid w:val="00854A77"/>
    <w:rsid w:val="00893D2C"/>
    <w:rsid w:val="00933FD0"/>
    <w:rsid w:val="00990E3D"/>
    <w:rsid w:val="00994ECF"/>
    <w:rsid w:val="009A1EED"/>
    <w:rsid w:val="009B0C01"/>
    <w:rsid w:val="009B3FC3"/>
    <w:rsid w:val="009C18F5"/>
    <w:rsid w:val="00A13404"/>
    <w:rsid w:val="00A14A62"/>
    <w:rsid w:val="00A162CA"/>
    <w:rsid w:val="00A42386"/>
    <w:rsid w:val="00A559A1"/>
    <w:rsid w:val="00A706D7"/>
    <w:rsid w:val="00AF13B8"/>
    <w:rsid w:val="00B13D93"/>
    <w:rsid w:val="00B403A6"/>
    <w:rsid w:val="00B50B44"/>
    <w:rsid w:val="00B728C1"/>
    <w:rsid w:val="00B73BC5"/>
    <w:rsid w:val="00B76101"/>
    <w:rsid w:val="00BA6A6C"/>
    <w:rsid w:val="00C02675"/>
    <w:rsid w:val="00C21CA2"/>
    <w:rsid w:val="00C25731"/>
    <w:rsid w:val="00C308C5"/>
    <w:rsid w:val="00C506C8"/>
    <w:rsid w:val="00C80832"/>
    <w:rsid w:val="00CD1039"/>
    <w:rsid w:val="00CD2614"/>
    <w:rsid w:val="00CE3727"/>
    <w:rsid w:val="00D10807"/>
    <w:rsid w:val="00D313F9"/>
    <w:rsid w:val="00D511A9"/>
    <w:rsid w:val="00D669CB"/>
    <w:rsid w:val="00D729D7"/>
    <w:rsid w:val="00D7416D"/>
    <w:rsid w:val="00DA1E30"/>
    <w:rsid w:val="00DB526B"/>
    <w:rsid w:val="00DC7759"/>
    <w:rsid w:val="00DD5CC9"/>
    <w:rsid w:val="00E60012"/>
    <w:rsid w:val="00E73303"/>
    <w:rsid w:val="00EC528E"/>
    <w:rsid w:val="00ED4D7D"/>
    <w:rsid w:val="00EE23AB"/>
    <w:rsid w:val="00EF4077"/>
    <w:rsid w:val="00F155B5"/>
    <w:rsid w:val="00F31725"/>
    <w:rsid w:val="00F710CD"/>
    <w:rsid w:val="00FB29A2"/>
    <w:rsid w:val="00FB4897"/>
    <w:rsid w:val="00FC60EB"/>
    <w:rsid w:val="00FD5E8F"/>
    <w:rsid w:val="00FE7C2A"/>
    <w:rsid w:val="00FF72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60B8"/>
  <w15:chartTrackingRefBased/>
  <w15:docId w15:val="{E4C9FB9B-0361-4292-949F-DADB873BB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30D6"/>
    <w:pPr>
      <w:spacing w:after="200" w:line="276" w:lineRule="auto"/>
    </w:pPr>
    <w:rPr>
      <w:rFonts w:ascii="Times New Roman" w:eastAsia="Calibri" w:hAnsi="Times New Roman" w:cs="Times New Roman"/>
      <w:kern w:val="0"/>
      <w:sz w:val="24"/>
      <w14:ligatures w14:val="none"/>
    </w:rPr>
  </w:style>
  <w:style w:type="paragraph" w:styleId="Antrat1">
    <w:name w:val="heading 1"/>
    <w:basedOn w:val="prastasis"/>
    <w:next w:val="prastasis"/>
    <w:link w:val="Antrat1Diagrama"/>
    <w:uiPriority w:val="9"/>
    <w:qFormat/>
    <w:rsid w:val="004E30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E30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E30D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E30D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E30D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E30D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E30D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E30D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E30D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E30D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E30D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E30D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E30D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E30D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E30D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E30D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E30D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E30D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E3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E30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E30D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E30D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E30D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E30D6"/>
    <w:rPr>
      <w:i/>
      <w:iCs/>
      <w:color w:val="404040" w:themeColor="text1" w:themeTint="BF"/>
    </w:rPr>
  </w:style>
  <w:style w:type="paragraph" w:styleId="Sraopastraipa">
    <w:name w:val="List Paragraph"/>
    <w:basedOn w:val="prastasis"/>
    <w:uiPriority w:val="34"/>
    <w:qFormat/>
    <w:rsid w:val="004E30D6"/>
    <w:pPr>
      <w:ind w:left="720"/>
      <w:contextualSpacing/>
    </w:pPr>
  </w:style>
  <w:style w:type="character" w:styleId="Rykuspabraukimas">
    <w:name w:val="Intense Emphasis"/>
    <w:basedOn w:val="Numatytasispastraiposriftas"/>
    <w:uiPriority w:val="21"/>
    <w:qFormat/>
    <w:rsid w:val="004E30D6"/>
    <w:rPr>
      <w:i/>
      <w:iCs/>
      <w:color w:val="2F5496" w:themeColor="accent1" w:themeShade="BF"/>
    </w:rPr>
  </w:style>
  <w:style w:type="paragraph" w:styleId="Iskirtacitata">
    <w:name w:val="Intense Quote"/>
    <w:basedOn w:val="prastasis"/>
    <w:next w:val="prastasis"/>
    <w:link w:val="IskirtacitataDiagrama"/>
    <w:uiPriority w:val="30"/>
    <w:qFormat/>
    <w:rsid w:val="004E30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E30D6"/>
    <w:rPr>
      <w:i/>
      <w:iCs/>
      <w:color w:val="2F5496" w:themeColor="accent1" w:themeShade="BF"/>
    </w:rPr>
  </w:style>
  <w:style w:type="character" w:styleId="Rykinuoroda">
    <w:name w:val="Intense Reference"/>
    <w:basedOn w:val="Numatytasispastraiposriftas"/>
    <w:uiPriority w:val="32"/>
    <w:qFormat/>
    <w:rsid w:val="004E30D6"/>
    <w:rPr>
      <w:b/>
      <w:bCs/>
      <w:smallCaps/>
      <w:color w:val="2F5496" w:themeColor="accent1" w:themeShade="BF"/>
      <w:spacing w:val="5"/>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4140FD"/>
    <w:pPr>
      <w:spacing w:after="0" w:line="240" w:lineRule="auto"/>
      <w:ind w:firstLine="567"/>
      <w:jc w:val="both"/>
    </w:pPr>
    <w:rPr>
      <w:rFonts w:eastAsia="Times New Roman"/>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4140FD"/>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696BA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696BA4"/>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696BA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696BA4"/>
    <w:rPr>
      <w:rFonts w:ascii="Times New Roman" w:eastAsia="Calibri" w:hAnsi="Times New Roman" w:cs="Times New Roman"/>
      <w:kern w:val="0"/>
      <w:sz w:val="24"/>
      <w14:ligatures w14:val="none"/>
    </w:rPr>
  </w:style>
  <w:style w:type="paragraph" w:styleId="Pataisymai">
    <w:name w:val="Revision"/>
    <w:hidden/>
    <w:uiPriority w:val="99"/>
    <w:semiHidden/>
    <w:rsid w:val="00C506C8"/>
    <w:pPr>
      <w:spacing w:after="0" w:line="240" w:lineRule="auto"/>
    </w:pPr>
    <w:rPr>
      <w:rFonts w:ascii="Times New Roman" w:eastAsia="Calibri" w:hAnsi="Times New Roman" w:cs="Times New Roman"/>
      <w:kern w:val="0"/>
      <w:sz w:val="24"/>
      <w14:ligatures w14:val="none"/>
    </w:rPr>
  </w:style>
  <w:style w:type="character" w:styleId="Komentaronuoroda">
    <w:name w:val="annotation reference"/>
    <w:basedOn w:val="Numatytasispastraiposriftas"/>
    <w:uiPriority w:val="99"/>
    <w:semiHidden/>
    <w:unhideWhenUsed/>
    <w:rsid w:val="00A14A62"/>
    <w:rPr>
      <w:sz w:val="16"/>
      <w:szCs w:val="16"/>
    </w:rPr>
  </w:style>
  <w:style w:type="paragraph" w:styleId="Komentarotekstas">
    <w:name w:val="annotation text"/>
    <w:basedOn w:val="prastasis"/>
    <w:link w:val="KomentarotekstasDiagrama"/>
    <w:uiPriority w:val="99"/>
    <w:unhideWhenUsed/>
    <w:rsid w:val="00A14A6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14A62"/>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14A62"/>
    <w:rPr>
      <w:b/>
      <w:bCs/>
    </w:rPr>
  </w:style>
  <w:style w:type="character" w:customStyle="1" w:styleId="KomentarotemaDiagrama">
    <w:name w:val="Komentaro tema Diagrama"/>
    <w:basedOn w:val="KomentarotekstasDiagrama"/>
    <w:link w:val="Komentarotema"/>
    <w:uiPriority w:val="99"/>
    <w:semiHidden/>
    <w:rsid w:val="00A14A62"/>
    <w:rPr>
      <w:rFonts w:ascii="Times New Roman" w:eastAsia="Calibri"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4660">
      <w:bodyDiv w:val="1"/>
      <w:marLeft w:val="0"/>
      <w:marRight w:val="0"/>
      <w:marTop w:val="0"/>
      <w:marBottom w:val="0"/>
      <w:divBdr>
        <w:top w:val="none" w:sz="0" w:space="0" w:color="auto"/>
        <w:left w:val="none" w:sz="0" w:space="0" w:color="auto"/>
        <w:bottom w:val="none" w:sz="0" w:space="0" w:color="auto"/>
        <w:right w:val="none" w:sz="0" w:space="0" w:color="auto"/>
      </w:divBdr>
    </w:div>
    <w:div w:id="1076168058">
      <w:bodyDiv w:val="1"/>
      <w:marLeft w:val="0"/>
      <w:marRight w:val="0"/>
      <w:marTop w:val="0"/>
      <w:marBottom w:val="0"/>
      <w:divBdr>
        <w:top w:val="none" w:sz="0" w:space="0" w:color="auto"/>
        <w:left w:val="none" w:sz="0" w:space="0" w:color="auto"/>
        <w:bottom w:val="none" w:sz="0" w:space="0" w:color="auto"/>
        <w:right w:val="none" w:sz="0" w:space="0" w:color="auto"/>
      </w:divBdr>
    </w:div>
    <w:div w:id="1331592971">
      <w:bodyDiv w:val="1"/>
      <w:marLeft w:val="0"/>
      <w:marRight w:val="0"/>
      <w:marTop w:val="0"/>
      <w:marBottom w:val="0"/>
      <w:divBdr>
        <w:top w:val="none" w:sz="0" w:space="0" w:color="auto"/>
        <w:left w:val="none" w:sz="0" w:space="0" w:color="auto"/>
        <w:bottom w:val="none" w:sz="0" w:space="0" w:color="auto"/>
        <w:right w:val="none" w:sz="0" w:space="0" w:color="auto"/>
      </w:divBdr>
    </w:div>
    <w:div w:id="195050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709CE8-5A6A-44F9-A36C-10BE04507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353A3E-DEFE-42AE-9F5E-DA108BC9DE6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860BFDFE-0D0F-45F2-B20B-2A57B0120A5D}">
  <ds:schemaRefs>
    <ds:schemaRef ds:uri="http://schemas.openxmlformats.org/officeDocument/2006/bibliography"/>
  </ds:schemaRefs>
</ds:datastoreItem>
</file>

<file path=customXml/itemProps4.xml><?xml version="1.0" encoding="utf-8"?>
<ds:datastoreItem xmlns:ds="http://schemas.openxmlformats.org/officeDocument/2006/customXml" ds:itemID="{868E6F94-67EA-4C7C-A670-1603970AA2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3143</Words>
  <Characters>1792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Adomaitis</dc:creator>
  <cp:keywords/>
  <dc:description/>
  <cp:lastModifiedBy>Inga Sadukienė</cp:lastModifiedBy>
  <cp:revision>13</cp:revision>
  <dcterms:created xsi:type="dcterms:W3CDTF">2025-06-12T09:06:00Z</dcterms:created>
  <dcterms:modified xsi:type="dcterms:W3CDTF">2025-06-16T12:01:00Z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