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30E1" w14:textId="596611E5" w:rsidR="00E92981" w:rsidRDefault="00E92981" w:rsidP="00E92981">
      <w:pPr>
        <w:ind w:left="5616" w:firstLine="864"/>
        <w:rPr>
          <w:rFonts w:eastAsia="Calibri"/>
        </w:rPr>
      </w:pPr>
      <w:r>
        <w:rPr>
          <w:rFonts w:eastAsia="Calibri"/>
        </w:rPr>
        <w:t>4 priedas</w:t>
      </w:r>
    </w:p>
    <w:p w14:paraId="665FD6CF" w14:textId="09F23963" w:rsidR="00627EE2" w:rsidRDefault="00627EE2" w:rsidP="00E92981">
      <w:pPr>
        <w:ind w:left="5616" w:firstLine="864"/>
        <w:rPr>
          <w:rFonts w:eastAsia="Calibri"/>
        </w:rPr>
      </w:pPr>
      <w:r w:rsidRPr="0078795D">
        <w:rPr>
          <w:rFonts w:eastAsia="Calibri"/>
        </w:rPr>
        <w:t>„Techninė specifikacija“</w:t>
      </w:r>
    </w:p>
    <w:p w14:paraId="4911FF1D" w14:textId="77777777" w:rsidR="00627EE2" w:rsidRPr="0078795D" w:rsidRDefault="00627EE2" w:rsidP="00627EE2">
      <w:pPr>
        <w:ind w:left="4320"/>
        <w:rPr>
          <w:rFonts w:eastAsia="Calibri"/>
        </w:rPr>
      </w:pPr>
    </w:p>
    <w:p w14:paraId="6D2DC1D7" w14:textId="435CE2F1" w:rsidR="00CD2B1F" w:rsidRPr="00C73BD8" w:rsidRDefault="00D5543B" w:rsidP="00C73BD8">
      <w:pPr>
        <w:jc w:val="center"/>
        <w:rPr>
          <w:b/>
          <w:bCs/>
          <w:szCs w:val="24"/>
          <w:lang w:eastAsia="lt-LT"/>
        </w:rPr>
      </w:pPr>
      <w:r w:rsidRPr="0011007D">
        <w:rPr>
          <w:b/>
          <w:bCs/>
        </w:rPr>
        <w:t>DAUGIABUČIO DVIEJŲ AUKŠTŲ GYVENAMOJO NAMO AUŠROS G. 26, ROKIŠKYJE STATYB</w:t>
      </w:r>
      <w:r>
        <w:rPr>
          <w:b/>
          <w:bCs/>
        </w:rPr>
        <w:t xml:space="preserve">OS </w:t>
      </w:r>
      <w:r w:rsidRPr="00612706">
        <w:rPr>
          <w:b/>
          <w:bCs/>
        </w:rPr>
        <w:t>DARBŲ</w:t>
      </w:r>
    </w:p>
    <w:p w14:paraId="0F724F3E" w14:textId="77777777" w:rsidR="0050110D" w:rsidRPr="00C73BD8" w:rsidRDefault="0050110D" w:rsidP="00C73BD8">
      <w:pPr>
        <w:spacing w:line="360" w:lineRule="auto"/>
        <w:jc w:val="center"/>
        <w:rPr>
          <w:b/>
          <w:bCs/>
          <w:szCs w:val="24"/>
          <w:lang w:eastAsia="lt-LT"/>
        </w:rPr>
      </w:pPr>
      <w:r w:rsidRPr="00C73BD8">
        <w:rPr>
          <w:b/>
          <w:bCs/>
          <w:szCs w:val="24"/>
          <w:lang w:eastAsia="lt-LT"/>
        </w:rPr>
        <w:t>TECHNINĖ SPECIFIKACIJA</w:t>
      </w:r>
    </w:p>
    <w:p w14:paraId="2F56B3FF" w14:textId="77777777" w:rsidR="00443B91" w:rsidRPr="00C73BD8" w:rsidRDefault="00443B91" w:rsidP="00C73BD8">
      <w:pPr>
        <w:jc w:val="both"/>
        <w:rPr>
          <w:b/>
          <w:szCs w:val="24"/>
          <w:lang w:eastAsia="lt-LT"/>
        </w:rPr>
      </w:pPr>
    </w:p>
    <w:p w14:paraId="2C441980" w14:textId="77777777" w:rsidR="0050110D" w:rsidRPr="00C73BD8" w:rsidRDefault="0050110D" w:rsidP="00C73BD8">
      <w:pPr>
        <w:ind w:firstLine="567"/>
        <w:jc w:val="both"/>
        <w:rPr>
          <w:szCs w:val="24"/>
          <w:lang w:eastAsia="lt-LT"/>
        </w:rPr>
      </w:pPr>
      <w:r w:rsidRPr="00C73BD8">
        <w:rPr>
          <w:szCs w:val="24"/>
          <w:lang w:eastAsia="lt-LT"/>
        </w:rPr>
        <w:t xml:space="preserve">Techninę specifikaciją sudaro </w:t>
      </w:r>
      <w:r w:rsidRPr="00C73BD8">
        <w:rPr>
          <w:bCs/>
          <w:szCs w:val="24"/>
          <w:lang w:eastAsia="lt-LT"/>
        </w:rPr>
        <w:t xml:space="preserve">techninis darbo projektas ir </w:t>
      </w:r>
      <w:r w:rsidRPr="00C73BD8">
        <w:rPr>
          <w:szCs w:val="24"/>
        </w:rPr>
        <w:t>t</w:t>
      </w:r>
      <w:r w:rsidRPr="00C73BD8">
        <w:rPr>
          <w:bCs/>
          <w:szCs w:val="24"/>
          <w:lang w:eastAsia="lt-LT"/>
        </w:rPr>
        <w:t>echninė užduotis</w:t>
      </w:r>
      <w:r w:rsidRPr="00C73BD8">
        <w:rPr>
          <w:szCs w:val="24"/>
          <w:lang w:eastAsia="lt-LT"/>
        </w:rPr>
        <w:t>.</w:t>
      </w:r>
    </w:p>
    <w:p w14:paraId="4B931180" w14:textId="77777777" w:rsidR="0050110D" w:rsidRPr="00C73BD8" w:rsidRDefault="0050110D" w:rsidP="00C73BD8">
      <w:pPr>
        <w:tabs>
          <w:tab w:val="left" w:pos="0"/>
        </w:tabs>
        <w:ind w:firstLine="567"/>
        <w:contextualSpacing/>
        <w:jc w:val="both"/>
        <w:rPr>
          <w:szCs w:val="24"/>
          <w:lang w:eastAsia="lt-LT"/>
        </w:rPr>
      </w:pPr>
      <w:r w:rsidRPr="00C73BD8">
        <w:rPr>
          <w:szCs w:val="24"/>
          <w:lang w:eastAsia="lt-LT"/>
        </w:rPr>
        <w:t>Visos</w:t>
      </w:r>
      <w:r w:rsidR="00D07B55" w:rsidRPr="00C73BD8">
        <w:rPr>
          <w:szCs w:val="24"/>
          <w:lang w:eastAsia="lt-LT"/>
        </w:rPr>
        <w:t xml:space="preserve"> </w:t>
      </w:r>
      <w:r w:rsidRPr="00C73BD8">
        <w:rPr>
          <w:szCs w:val="24"/>
          <w:lang w:eastAsia="lt-LT"/>
        </w:rPr>
        <w:t>šios techninės specifikacijos dalys turi būti skaitomos kartu kaip viena kitą papildančios.</w:t>
      </w:r>
    </w:p>
    <w:p w14:paraId="641338B5" w14:textId="77777777" w:rsidR="0050110D" w:rsidRPr="00C73BD8" w:rsidRDefault="0050110D" w:rsidP="00C73BD8">
      <w:pPr>
        <w:tabs>
          <w:tab w:val="left" w:pos="0"/>
        </w:tabs>
        <w:ind w:firstLine="567"/>
        <w:contextualSpacing/>
        <w:jc w:val="both"/>
        <w:rPr>
          <w:szCs w:val="24"/>
          <w:lang w:eastAsia="lt-LT"/>
        </w:rPr>
      </w:pPr>
    </w:p>
    <w:p w14:paraId="50737675" w14:textId="77777777" w:rsidR="0050110D" w:rsidRPr="00C73BD8" w:rsidRDefault="0050110D" w:rsidP="00C73BD8">
      <w:pPr>
        <w:spacing w:line="360" w:lineRule="auto"/>
        <w:jc w:val="center"/>
        <w:rPr>
          <w:b/>
          <w:bCs/>
          <w:szCs w:val="24"/>
          <w:lang w:eastAsia="lt-LT"/>
        </w:rPr>
      </w:pPr>
      <w:r w:rsidRPr="00C73BD8">
        <w:rPr>
          <w:b/>
          <w:bCs/>
          <w:szCs w:val="24"/>
          <w:lang w:eastAsia="lt-LT"/>
        </w:rPr>
        <w:t>Techninis darbo projektas</w:t>
      </w:r>
    </w:p>
    <w:p w14:paraId="78944642" w14:textId="1681E2BF" w:rsidR="0050110D" w:rsidRPr="00C73BD8" w:rsidRDefault="0050110D" w:rsidP="00467026">
      <w:pPr>
        <w:ind w:firstLine="567"/>
        <w:jc w:val="both"/>
        <w:rPr>
          <w:bCs/>
          <w:szCs w:val="24"/>
          <w:lang w:eastAsia="lt-LT"/>
        </w:rPr>
      </w:pPr>
      <w:r w:rsidRPr="00C73BD8">
        <w:rPr>
          <w:bCs/>
          <w:szCs w:val="24"/>
          <w:lang w:eastAsia="lt-LT"/>
        </w:rPr>
        <w:t xml:space="preserve">Techninis darbo projektas </w:t>
      </w:r>
      <w:r w:rsidR="0055658F" w:rsidRPr="00C73BD8">
        <w:rPr>
          <w:bCs/>
          <w:szCs w:val="24"/>
          <w:lang w:eastAsia="lt-LT"/>
        </w:rPr>
        <w:t xml:space="preserve">Nr. </w:t>
      </w:r>
      <w:r w:rsidR="00F24080" w:rsidRPr="00C73BD8">
        <w:rPr>
          <w:szCs w:val="24"/>
        </w:rPr>
        <w:t>24-001/155-TDP</w:t>
      </w:r>
      <w:r w:rsidR="00F24080" w:rsidRPr="00C73BD8">
        <w:rPr>
          <w:bCs/>
          <w:szCs w:val="24"/>
          <w:lang w:eastAsia="lt-LT"/>
        </w:rPr>
        <w:t xml:space="preserve"> </w:t>
      </w:r>
      <w:r w:rsidRPr="00C73BD8">
        <w:rPr>
          <w:bCs/>
          <w:szCs w:val="24"/>
          <w:lang w:eastAsia="lt-LT"/>
        </w:rPr>
        <w:t>„</w:t>
      </w:r>
      <w:r w:rsidR="00F24080" w:rsidRPr="00C73BD8">
        <w:rPr>
          <w:szCs w:val="24"/>
        </w:rPr>
        <w:t>Gyvenamosios paskirties (trijų ir daugiau butų (daugiabučio)) pastato Aušros g. 26, Rokiškyje statybos projektas“</w:t>
      </w:r>
      <w:r w:rsidR="00F24080" w:rsidRPr="00C73BD8">
        <w:rPr>
          <w:bCs/>
          <w:szCs w:val="24"/>
          <w:lang w:eastAsia="lt-LT"/>
        </w:rPr>
        <w:t xml:space="preserve"> </w:t>
      </w:r>
      <w:r w:rsidRPr="00C73BD8">
        <w:rPr>
          <w:bCs/>
          <w:szCs w:val="24"/>
          <w:lang w:eastAsia="lt-LT"/>
        </w:rPr>
        <w:t>(pateikiama elektronine forma).</w:t>
      </w:r>
    </w:p>
    <w:p w14:paraId="6B58576C" w14:textId="77777777" w:rsidR="0050110D" w:rsidRPr="00C73BD8" w:rsidRDefault="0050110D" w:rsidP="00C73BD8">
      <w:pPr>
        <w:ind w:firstLine="567"/>
        <w:jc w:val="both"/>
        <w:rPr>
          <w:szCs w:val="24"/>
          <w:lang w:eastAsia="lt-LT"/>
        </w:rPr>
      </w:pPr>
      <w:r w:rsidRPr="00C73BD8">
        <w:rPr>
          <w:szCs w:val="24"/>
          <w:lang w:eastAsia="lt-LT"/>
        </w:rPr>
        <w:t>Techniniame darbo projekte, techninėje specifikacijoje, brėžiniuose, žiniaraščiuose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371EB768" w14:textId="77777777" w:rsidR="0050110D" w:rsidRPr="00C73BD8" w:rsidRDefault="0050110D" w:rsidP="00C73BD8">
      <w:pPr>
        <w:tabs>
          <w:tab w:val="left" w:pos="851"/>
        </w:tabs>
        <w:ind w:firstLine="567"/>
        <w:jc w:val="both"/>
        <w:rPr>
          <w:szCs w:val="24"/>
          <w:lang w:eastAsia="lt-LT"/>
        </w:rPr>
      </w:pPr>
      <w:r w:rsidRPr="00C73BD8">
        <w:rPr>
          <w:szCs w:val="24"/>
          <w:lang w:eastAsia="lt-LT"/>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306EDD49" w14:textId="77777777" w:rsidR="0050110D" w:rsidRPr="00C73BD8" w:rsidRDefault="0050110D" w:rsidP="00C73BD8">
      <w:pPr>
        <w:ind w:firstLine="567"/>
        <w:jc w:val="both"/>
        <w:rPr>
          <w:szCs w:val="24"/>
          <w:lang w:eastAsia="lt-LT"/>
        </w:rPr>
      </w:pPr>
      <w:r w:rsidRPr="00C73BD8">
        <w:rPr>
          <w:szCs w:val="24"/>
          <w:lang w:eastAsia="ar-SA"/>
        </w:rPr>
        <w:t xml:space="preserve">Statybos metu rangovo naudojamų medžiagų, gaminių ir įrengimų techninės charakteristikos turi atitikti techninės specifikacijos reikalavimams. </w:t>
      </w:r>
      <w:r w:rsidRPr="00C73BD8">
        <w:rPr>
          <w:szCs w:val="24"/>
          <w:lang w:eastAsia="lt-LT"/>
        </w:rPr>
        <w:t>Visos apdailos medžiagos ir spalvos turi būti suderintos su projekto vykdymo prižiūrėtoju, Rokiškio rajono savivaldybės administracija.</w:t>
      </w:r>
    </w:p>
    <w:p w14:paraId="1EF2678F" w14:textId="77777777" w:rsidR="00EF28A4" w:rsidRPr="00C73BD8" w:rsidRDefault="00EF28A4" w:rsidP="00C73BD8">
      <w:pPr>
        <w:jc w:val="both"/>
        <w:rPr>
          <w:b/>
          <w:bCs/>
          <w:szCs w:val="24"/>
          <w:lang w:eastAsia="lt-LT"/>
        </w:rPr>
      </w:pPr>
    </w:p>
    <w:p w14:paraId="79A1449C" w14:textId="2F77B89F" w:rsidR="0050110D" w:rsidRPr="00C73BD8" w:rsidRDefault="0050110D" w:rsidP="00C73BD8">
      <w:pPr>
        <w:jc w:val="center"/>
        <w:rPr>
          <w:b/>
          <w:bCs/>
          <w:szCs w:val="24"/>
          <w:lang w:eastAsia="lt-LT"/>
        </w:rPr>
      </w:pPr>
      <w:r w:rsidRPr="00C73BD8">
        <w:rPr>
          <w:b/>
          <w:bCs/>
          <w:szCs w:val="24"/>
          <w:lang w:eastAsia="lt-LT"/>
        </w:rPr>
        <w:t>Techninė užduotis</w:t>
      </w:r>
    </w:p>
    <w:p w14:paraId="3AD213D3" w14:textId="77777777" w:rsidR="0050110D" w:rsidRPr="00C73BD8" w:rsidRDefault="0050110D" w:rsidP="00C73BD8">
      <w:pPr>
        <w:jc w:val="both"/>
        <w:rPr>
          <w:b/>
          <w:bCs/>
          <w:szCs w:val="24"/>
          <w:lang w:eastAsia="lt-LT"/>
        </w:rPr>
      </w:pPr>
    </w:p>
    <w:p w14:paraId="36D854A8" w14:textId="5E9E8E12" w:rsidR="00C73BD8" w:rsidRPr="00A171C2" w:rsidRDefault="0050110D" w:rsidP="00A171C2">
      <w:pPr>
        <w:ind w:firstLine="567"/>
        <w:jc w:val="both"/>
        <w:rPr>
          <w:szCs w:val="24"/>
          <w:lang w:eastAsia="lt-LT"/>
        </w:rPr>
      </w:pPr>
      <w:r w:rsidRPr="00C73BD8">
        <w:rPr>
          <w:szCs w:val="24"/>
          <w:lang w:eastAsia="lt-LT"/>
        </w:rPr>
        <w:t>Įgyvendinant rangos sutartį, Rangovas turės</w:t>
      </w:r>
      <w:r w:rsidR="00A171C2">
        <w:rPr>
          <w:szCs w:val="24"/>
          <w:lang w:eastAsia="lt-LT"/>
        </w:rPr>
        <w:t xml:space="preserve"> a</w:t>
      </w:r>
      <w:r w:rsidRPr="00C73BD8">
        <w:rPr>
          <w:szCs w:val="24"/>
          <w:lang w:eastAsia="lt-LT"/>
        </w:rPr>
        <w:t xml:space="preserve">tlikti rangos darbus pagal </w:t>
      </w:r>
      <w:r w:rsidRPr="00C73BD8">
        <w:rPr>
          <w:bCs/>
          <w:szCs w:val="24"/>
          <w:lang w:eastAsia="lt-LT"/>
        </w:rPr>
        <w:t>techninį darbo projektą.</w:t>
      </w:r>
    </w:p>
    <w:p w14:paraId="2FE41195" w14:textId="7F336F39" w:rsidR="00315E2D" w:rsidRPr="00467026" w:rsidRDefault="00315E2D" w:rsidP="00467026">
      <w:pPr>
        <w:ind w:firstLine="567"/>
        <w:jc w:val="both"/>
        <w:rPr>
          <w:bCs/>
          <w:szCs w:val="24"/>
          <w:lang w:eastAsia="lt-LT"/>
        </w:rPr>
      </w:pPr>
      <w:r w:rsidRPr="00C73BD8">
        <w:rPr>
          <w:szCs w:val="24"/>
        </w:rPr>
        <w:t>Statybvietės ribos – Statinio projekte nurodyta darbų zona. Statybvietė perduodama per 14</w:t>
      </w:r>
      <w:r w:rsidR="00467026">
        <w:rPr>
          <w:bCs/>
          <w:szCs w:val="24"/>
          <w:lang w:eastAsia="lt-LT"/>
        </w:rPr>
        <w:t xml:space="preserve"> </w:t>
      </w:r>
      <w:r w:rsidRPr="00C73BD8">
        <w:rPr>
          <w:szCs w:val="24"/>
        </w:rPr>
        <w:t>dienų nuo sutarties įsigaliojimo</w:t>
      </w:r>
      <w:r w:rsidR="00A171C2">
        <w:rPr>
          <w:szCs w:val="24"/>
        </w:rPr>
        <w:t xml:space="preserve"> dienos</w:t>
      </w:r>
      <w:r w:rsidRPr="00C73BD8">
        <w:rPr>
          <w:szCs w:val="24"/>
        </w:rPr>
        <w:t xml:space="preserve">. </w:t>
      </w:r>
      <w:r w:rsidRPr="00C73BD8">
        <w:rPr>
          <w:rFonts w:eastAsiaTheme="minorHAnsi"/>
          <w:szCs w:val="24"/>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32576CF8" w14:textId="5DE4AAF8" w:rsidR="00467026" w:rsidRDefault="00315E2D" w:rsidP="00467026">
      <w:pPr>
        <w:ind w:firstLine="567"/>
        <w:contextualSpacing/>
        <w:jc w:val="both"/>
        <w:rPr>
          <w:szCs w:val="24"/>
          <w:shd w:val="clear" w:color="auto" w:fill="FFFFFF"/>
          <w:lang w:eastAsia="lt-LT"/>
        </w:rPr>
      </w:pPr>
      <w:r w:rsidRPr="00C73BD8">
        <w:rPr>
          <w:szCs w:val="24"/>
          <w:lang w:eastAsia="lt-LT"/>
        </w:rPr>
        <w:t xml:space="preserve">Užsakovui įgaliojus, Rangovas, </w:t>
      </w:r>
      <w:r w:rsidRPr="00C73BD8">
        <w:rPr>
          <w:szCs w:val="24"/>
          <w:shd w:val="clear" w:color="auto" w:fill="FFFFFF"/>
          <w:lang w:eastAsia="lt-LT"/>
        </w:rPr>
        <w:t>vadovaudamasis Lietuvos Respublikos statybos įstatymo</w:t>
      </w:r>
      <w:r w:rsidR="00C73BD8">
        <w:rPr>
          <w:szCs w:val="24"/>
          <w:shd w:val="clear" w:color="auto" w:fill="FFFFFF"/>
          <w:lang w:eastAsia="lt-LT"/>
        </w:rPr>
        <w:t xml:space="preserve"> </w:t>
      </w:r>
      <w:r w:rsidRPr="00C73BD8">
        <w:rPr>
          <w:szCs w:val="24"/>
          <w:shd w:val="clear" w:color="auto" w:fill="FFFFFF"/>
          <w:lang w:eastAsia="lt-LT"/>
        </w:rPr>
        <w:t>14</w:t>
      </w:r>
      <w:r w:rsidR="00467026">
        <w:rPr>
          <w:szCs w:val="24"/>
          <w:shd w:val="clear" w:color="auto" w:fill="FFFFFF"/>
          <w:lang w:eastAsia="lt-LT"/>
        </w:rPr>
        <w:t xml:space="preserve"> </w:t>
      </w:r>
      <w:r w:rsidRPr="00C73BD8">
        <w:rPr>
          <w:szCs w:val="24"/>
          <w:shd w:val="clear" w:color="auto" w:fill="FFFFFF"/>
          <w:lang w:eastAsia="lt-LT"/>
        </w:rPr>
        <w:t>straipsnio 1 dalies 12 punktu,</w:t>
      </w:r>
      <w:r w:rsidRPr="00C73BD8">
        <w:rPr>
          <w:szCs w:val="24"/>
          <w:lang w:eastAsia="lt-LT"/>
        </w:rPr>
        <w:t xml:space="preserve"> pateikia pranešimą apie statybos darbų pradžią </w:t>
      </w:r>
      <w:r w:rsidRPr="00C73BD8">
        <w:rPr>
          <w:szCs w:val="24"/>
          <w:shd w:val="clear" w:color="auto" w:fill="FFFFFF"/>
          <w:lang w:eastAsia="lt-LT"/>
        </w:rPr>
        <w:t>Lietuvos Respublikos statybos leidimų ir statybos valstybinės priežiūros informacinėje sistemoje „Infostatyba“ arba</w:t>
      </w:r>
      <w:r w:rsidRPr="00C73BD8">
        <w:rPr>
          <w:szCs w:val="24"/>
          <w:lang w:eastAsia="lt-LT"/>
        </w:rPr>
        <w:t xml:space="preserve"> raštu Valstybinei teritorijų planavimo ir statybos inspekcijai prie Aplinkos ministerijos</w:t>
      </w:r>
      <w:r w:rsidRPr="00C73BD8">
        <w:rPr>
          <w:szCs w:val="24"/>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20C7CEE3" w14:textId="08835B6F" w:rsidR="00315E2D" w:rsidRPr="00467026" w:rsidRDefault="00315E2D" w:rsidP="00467026">
      <w:pPr>
        <w:ind w:firstLine="567"/>
        <w:contextualSpacing/>
        <w:jc w:val="both"/>
        <w:rPr>
          <w:szCs w:val="24"/>
          <w:shd w:val="clear" w:color="auto" w:fill="FFFFFF"/>
          <w:lang w:eastAsia="lt-LT"/>
        </w:rPr>
      </w:pPr>
      <w:r w:rsidRPr="00C73BD8">
        <w:rPr>
          <w:szCs w:val="24"/>
        </w:rPr>
        <w:t>Informacinis stendas įrengiamas pagal galiojančių teisės aktų reikalavimus.</w:t>
      </w:r>
    </w:p>
    <w:p w14:paraId="12546170" w14:textId="047267AA" w:rsidR="00315E2D" w:rsidRPr="00C73BD8" w:rsidRDefault="00315E2D" w:rsidP="00467026">
      <w:pPr>
        <w:ind w:firstLine="567"/>
        <w:jc w:val="both"/>
        <w:rPr>
          <w:szCs w:val="24"/>
        </w:rPr>
      </w:pPr>
      <w:r w:rsidRPr="00C73BD8">
        <w:rPr>
          <w:szCs w:val="24"/>
        </w:rPr>
        <w:lastRenderedPageBreak/>
        <w:t>Energijos (elektros), vandens tiekimo, šildymo tiekimo ir kt. laikinus tinklus Rangovas</w:t>
      </w:r>
      <w:r w:rsidR="00467026">
        <w:rPr>
          <w:szCs w:val="24"/>
        </w:rPr>
        <w:t xml:space="preserve"> </w:t>
      </w:r>
      <w:r w:rsidRPr="00C73BD8">
        <w:rPr>
          <w:szCs w:val="24"/>
        </w:rPr>
        <w:t>įrengia pats savo sąskaita. Už energiją (elektrą), vandens tiekimą, šildymo tiekimą ir kt. paslaugas moka Rangovas.</w:t>
      </w:r>
    </w:p>
    <w:p w14:paraId="4A2AB87D" w14:textId="1927272E" w:rsidR="00315E2D" w:rsidRPr="00C73BD8" w:rsidRDefault="00315E2D" w:rsidP="00467026">
      <w:pPr>
        <w:tabs>
          <w:tab w:val="left" w:pos="314"/>
          <w:tab w:val="left" w:pos="346"/>
          <w:tab w:val="left" w:pos="388"/>
        </w:tabs>
        <w:ind w:firstLine="567"/>
        <w:contextualSpacing/>
        <w:jc w:val="both"/>
        <w:rPr>
          <w:szCs w:val="24"/>
        </w:rPr>
      </w:pPr>
      <w:r w:rsidRPr="00C73BD8">
        <w:rPr>
          <w:szCs w:val="24"/>
        </w:rPr>
        <w:t>Rangovas turi įrengti laikiną patalpą gamybiniams pasitarimams.</w:t>
      </w:r>
      <w:r w:rsidRPr="00C73BD8">
        <w:rPr>
          <w:rFonts w:eastAsiaTheme="minorHAnsi"/>
          <w:szCs w:val="24"/>
        </w:rPr>
        <w:t xml:space="preserve"> </w:t>
      </w:r>
      <w:r w:rsidRPr="00C73BD8">
        <w:rPr>
          <w:szCs w:val="24"/>
        </w:rPr>
        <w:t>Rangovas gamybinių pasitarimų</w:t>
      </w:r>
      <w:r w:rsidR="00DE0304">
        <w:rPr>
          <w:szCs w:val="24"/>
        </w:rPr>
        <w:t xml:space="preserve"> metu</w:t>
      </w:r>
      <w:r w:rsidRPr="00C73BD8">
        <w:rPr>
          <w:szCs w:val="24"/>
        </w:rPr>
        <w:t xml:space="preserve"> </w:t>
      </w:r>
      <w:r w:rsidRPr="00C73BD8">
        <w:rPr>
          <w:i/>
          <w:iCs/>
          <w:szCs w:val="24"/>
        </w:rPr>
        <w:t>protoko</w:t>
      </w:r>
      <w:r w:rsidR="00DE0304">
        <w:rPr>
          <w:i/>
          <w:iCs/>
          <w:szCs w:val="24"/>
        </w:rPr>
        <w:t>luoja eigą ir protokolo kopiją pateikia užsakovui</w:t>
      </w:r>
      <w:r w:rsidRPr="00C73BD8">
        <w:rPr>
          <w:szCs w:val="24"/>
        </w:rPr>
        <w:t>.</w:t>
      </w:r>
      <w:r w:rsidRPr="00C73BD8">
        <w:rPr>
          <w:rFonts w:eastAsiaTheme="minorHAnsi"/>
          <w:szCs w:val="24"/>
        </w:rPr>
        <w:t xml:space="preserve"> Rangovas privalo netrukdyti dirbti specialistams, atliekantiems darbus, vykdantiems techninę priežiūrą, statytojo atstovams bei atsižvelgti į jų teikiamas pastabas ir teisėtus reikalavimus. </w:t>
      </w:r>
      <w:r w:rsidRPr="00C73BD8">
        <w:rPr>
          <w:szCs w:val="24"/>
        </w:rPr>
        <w:t>Darbų vykdymo metu privaloma laikytis darb</w:t>
      </w:r>
      <w:r w:rsidR="003874FD">
        <w:rPr>
          <w:szCs w:val="24"/>
        </w:rPr>
        <w:t>ų</w:t>
      </w:r>
      <w:r w:rsidRPr="00C73BD8">
        <w:rPr>
          <w:szCs w:val="24"/>
        </w:rPr>
        <w:t xml:space="preserve"> saugos reikalavimų, užtikrinti saugumą žmonių sveikatai ir aplinkai,</w:t>
      </w:r>
      <w:r w:rsidRPr="00C73BD8">
        <w:rPr>
          <w:rFonts w:eastAsia="Calibri"/>
          <w:szCs w:val="24"/>
        </w:rPr>
        <w:t xml:space="preserve"> nepažeisti trečiųjų asmenų interesų.</w:t>
      </w:r>
    </w:p>
    <w:p w14:paraId="287543E3" w14:textId="66832EBA" w:rsidR="00975BC7" w:rsidRPr="00C73BD8" w:rsidRDefault="00975BC7" w:rsidP="00467026">
      <w:pPr>
        <w:ind w:firstLine="567"/>
        <w:jc w:val="both"/>
        <w:rPr>
          <w:szCs w:val="24"/>
        </w:rPr>
      </w:pPr>
      <w:r w:rsidRPr="00C73BD8">
        <w:rPr>
          <w:szCs w:val="24"/>
        </w:rPr>
        <w:t>Rangovas turi iš anksto suderinti su Užsakovu vizualiai matomų medžiagų pavyzdžius</w:t>
      </w:r>
      <w:r w:rsidR="00467026">
        <w:rPr>
          <w:szCs w:val="24"/>
        </w:rPr>
        <w:t xml:space="preserve"> </w:t>
      </w:r>
      <w:r w:rsidRPr="00C73BD8">
        <w:rPr>
          <w:szCs w:val="24"/>
        </w:rPr>
        <w:t>(fasado, mažosios architektūros elementų ir kt.).</w:t>
      </w:r>
    </w:p>
    <w:p w14:paraId="1F3FE790" w14:textId="77777777" w:rsidR="00C73BD8" w:rsidRPr="00C73BD8" w:rsidRDefault="00C73BD8" w:rsidP="00467026">
      <w:pPr>
        <w:ind w:firstLine="567"/>
        <w:jc w:val="both"/>
        <w:rPr>
          <w:szCs w:val="24"/>
        </w:rPr>
      </w:pPr>
      <w:r w:rsidRPr="00C73BD8">
        <w:rPr>
          <w:szCs w:val="24"/>
        </w:rPr>
        <w:t>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17E7AE77" w14:textId="2F5306FD" w:rsidR="00C73BD8" w:rsidRPr="00C73BD8" w:rsidRDefault="00C73BD8" w:rsidP="00467026">
      <w:pPr>
        <w:ind w:firstLine="567"/>
        <w:jc w:val="both"/>
        <w:rPr>
          <w:szCs w:val="24"/>
        </w:rPr>
      </w:pPr>
      <w:r w:rsidRPr="00C73BD8">
        <w:rPr>
          <w:szCs w:val="24"/>
        </w:rPr>
        <w:t>Rangovas įsipareigoja Lietuvos Respublikos statybos įstatymo (toliau – Statybos įstatymas) 22</w:t>
      </w:r>
      <w:r w:rsidRPr="00C73BD8">
        <w:rPr>
          <w:szCs w:val="24"/>
          <w:vertAlign w:val="superscript"/>
        </w:rPr>
        <w:t>1</w:t>
      </w:r>
      <w:r w:rsidRPr="00C73BD8">
        <w:rPr>
          <w:szCs w:val="24"/>
        </w:rPr>
        <w:t xml:space="preserve"> str. nustatyta tvarka (</w:t>
      </w:r>
      <w:hyperlink r:id="rId7" w:history="1">
        <w:r w:rsidRPr="00C73BD8">
          <w:rPr>
            <w:color w:val="0000FF"/>
            <w:szCs w:val="24"/>
            <w:u w:val="single"/>
          </w:rPr>
          <w:t>https://e-seimas.lrs.lt/portal/legalAct/lt/TAD/TAIS.26250/asr/</w:t>
        </w:r>
      </w:hyperlink>
      <w:r w:rsidRPr="00C73BD8">
        <w:rPr>
          <w:szCs w:val="24"/>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C73BD8">
        <w:rPr>
          <w:szCs w:val="24"/>
          <w:vertAlign w:val="superscript"/>
        </w:rPr>
        <w:t>1</w:t>
      </w:r>
      <w:r w:rsidRPr="00C73BD8">
        <w:rPr>
          <w:szCs w:val="24"/>
        </w:rPr>
        <w:t xml:space="preserve"> 1 ir 2 dalyse nustatytais atvejais ir tvarka. Už šios pareigos nevykdymą Rangovas atsako Statybos įstatymo ir Lietuvos Respublikos administracinių nusižengimų kodekso nustatyta tvarka. Šiuo užsakovo užduotyje numatomu įsipareigojimu išreiškiamas Užsakovo įgaliojimas Rangovui pagal Statybos įstatymo 22</w:t>
      </w:r>
      <w:r w:rsidRPr="00C73BD8">
        <w:rPr>
          <w:szCs w:val="24"/>
          <w:vertAlign w:val="superscript"/>
        </w:rPr>
        <w:t>1</w:t>
      </w:r>
      <w:r w:rsidRPr="00C73BD8">
        <w:rPr>
          <w:szCs w:val="24"/>
        </w:rPr>
        <w:t xml:space="preserve"> str.</w:t>
      </w:r>
    </w:p>
    <w:p w14:paraId="7736BFAB" w14:textId="24DE5C59" w:rsidR="00EF28A4" w:rsidRPr="00C73BD8" w:rsidRDefault="0050110D" w:rsidP="00C73BD8">
      <w:pPr>
        <w:ind w:firstLine="567"/>
        <w:jc w:val="both"/>
        <w:rPr>
          <w:szCs w:val="24"/>
          <w:lang w:eastAsia="lt-LT"/>
        </w:rPr>
      </w:pPr>
      <w:r w:rsidRPr="004B1F56">
        <w:rPr>
          <w:szCs w:val="24"/>
          <w:lang w:eastAsia="lt-LT"/>
        </w:rPr>
        <w:t>Darbų atlikimo terminas –</w:t>
      </w:r>
      <w:r w:rsidR="00F912E3" w:rsidRPr="004B1F56">
        <w:rPr>
          <w:b/>
          <w:bCs/>
          <w:szCs w:val="24"/>
        </w:rPr>
        <w:t xml:space="preserve"> 22 mėn. </w:t>
      </w:r>
      <w:r w:rsidR="00F912E3" w:rsidRPr="004B1F56">
        <w:rPr>
          <w:szCs w:val="24"/>
        </w:rPr>
        <w:t>nuo pagrindinės sutarties įsigaliojimo datos. Darbų atlikimo terminas gali būti pratęstas 2 mėn. tik dėl aplinkybių, kurios nepriklauso nuo Rangovo, taip pat pratęsus finansinės priemonės finansavimo laikotarpį</w:t>
      </w:r>
      <w:r w:rsidR="00EF28A4" w:rsidRPr="004B1F56">
        <w:rPr>
          <w:szCs w:val="24"/>
          <w:lang w:eastAsia="lt-LT"/>
        </w:rPr>
        <w:t xml:space="preserve">. Rangovas darbus vykdo pagal darbų grafiką, </w:t>
      </w:r>
      <w:r w:rsidR="00EF28A4" w:rsidRPr="00C73BD8">
        <w:rPr>
          <w:szCs w:val="24"/>
          <w:lang w:eastAsia="lt-LT"/>
        </w:rPr>
        <w:t xml:space="preserve">kurį ne vėliau kaip per 10 kalendorinių dienų nuo pagrindinės sutarties įsigaliojimo </w:t>
      </w:r>
      <w:r w:rsidR="00DF7F8B">
        <w:rPr>
          <w:szCs w:val="24"/>
          <w:lang w:eastAsia="lt-LT"/>
        </w:rPr>
        <w:t xml:space="preserve">dienos </w:t>
      </w:r>
      <w:r w:rsidR="00EF28A4" w:rsidRPr="00C73BD8">
        <w:rPr>
          <w:szCs w:val="24"/>
          <w:lang w:eastAsia="lt-LT"/>
        </w:rPr>
        <w:t>privalo pateikti kartu su pinigų srautų prognoze. Darbų vykdymo metu, neprieštaraujant Užsakovui, grafikas gali būti koreguoja</w:t>
      </w:r>
      <w:r w:rsidR="00A6055C" w:rsidRPr="00C73BD8">
        <w:rPr>
          <w:szCs w:val="24"/>
          <w:lang w:eastAsia="lt-LT"/>
        </w:rPr>
        <w:t>mas</w:t>
      </w:r>
      <w:r w:rsidR="00EF28A4" w:rsidRPr="00C73BD8">
        <w:rPr>
          <w:szCs w:val="24"/>
          <w:lang w:eastAsia="lt-LT"/>
        </w:rPr>
        <w:t xml:space="preserve"> keičiant darbų vykdymo seką, bet nekeičiant Darbų atlikimo termino.</w:t>
      </w:r>
    </w:p>
    <w:p w14:paraId="15506BA5" w14:textId="65BED04E" w:rsidR="004B1F56" w:rsidRDefault="005178E1" w:rsidP="00442DD9">
      <w:pPr>
        <w:tabs>
          <w:tab w:val="left" w:pos="993"/>
        </w:tabs>
        <w:ind w:firstLine="567"/>
        <w:jc w:val="both"/>
        <w:rPr>
          <w:szCs w:val="24"/>
          <w:lang w:eastAsia="lt-LT"/>
        </w:rPr>
      </w:pPr>
      <w:r w:rsidRPr="00AC5D9C">
        <w:rPr>
          <w:szCs w:val="24"/>
          <w:lang w:eastAsia="lt-LT"/>
        </w:rPr>
        <w:t xml:space="preserve">Statybos darbų pradžia </w:t>
      </w:r>
      <w:r w:rsidR="00AC5D9C" w:rsidRPr="00AC5D9C">
        <w:rPr>
          <w:szCs w:val="24"/>
          <w:lang w:eastAsia="lt-LT"/>
        </w:rPr>
        <w:t>bus laikoma faktinė diena, kai bus pradėti vykdyti statybos darbai pagal Sutartį.</w:t>
      </w:r>
    </w:p>
    <w:p w14:paraId="28F6C56E" w14:textId="01898F70" w:rsidR="00EF28A4" w:rsidRPr="00C73BD8" w:rsidRDefault="00EF28A4" w:rsidP="00442DD9">
      <w:pPr>
        <w:tabs>
          <w:tab w:val="left" w:pos="993"/>
        </w:tabs>
        <w:ind w:firstLine="567"/>
        <w:jc w:val="both"/>
        <w:rPr>
          <w:szCs w:val="24"/>
          <w:lang w:eastAsia="lt-LT"/>
        </w:rPr>
      </w:pPr>
      <w:r w:rsidRPr="00C73BD8">
        <w:rPr>
          <w:szCs w:val="24"/>
          <w:lang w:eastAsia="lt-LT"/>
        </w:rPr>
        <w:t>Darbų pabaiga pagal Sutartį bus laikomas momentas, kai bus užbaigti visi Sutartyje numatyti darbai, pasirašytas darbų perdavimo-</w:t>
      </w:r>
      <w:r w:rsidR="001860D4" w:rsidRPr="00C73BD8">
        <w:rPr>
          <w:szCs w:val="24"/>
          <w:lang w:eastAsia="lt-LT"/>
        </w:rPr>
        <w:t>pr</w:t>
      </w:r>
      <w:r w:rsidRPr="00C73BD8">
        <w:rPr>
          <w:szCs w:val="24"/>
          <w:lang w:eastAsia="lt-LT"/>
        </w:rPr>
        <w:t>iėmimo aktas</w:t>
      </w:r>
      <w:r w:rsidR="001860D4" w:rsidRPr="00C73BD8">
        <w:rPr>
          <w:szCs w:val="24"/>
          <w:lang w:eastAsia="lt-LT"/>
        </w:rPr>
        <w:t>.</w:t>
      </w:r>
    </w:p>
    <w:p w14:paraId="1B31851C" w14:textId="4514BC16" w:rsidR="001860D4" w:rsidRPr="00C73BD8" w:rsidRDefault="001860D4" w:rsidP="00442DD9">
      <w:pPr>
        <w:tabs>
          <w:tab w:val="left" w:pos="993"/>
        </w:tabs>
        <w:ind w:firstLine="567"/>
        <w:jc w:val="both"/>
        <w:rPr>
          <w:szCs w:val="24"/>
          <w:lang w:eastAsia="lt-LT"/>
        </w:rPr>
      </w:pPr>
      <w:r w:rsidRPr="00C73BD8">
        <w:rPr>
          <w:szCs w:val="24"/>
          <w:lang w:eastAsia="lt-LT"/>
        </w:rPr>
        <w:t xml:space="preserve">Statinio statybos pabaiga bus laikomas momentas, kai bus ištaisyti defektai (jei reikia), atliktos statybos užbaigimo procedūros, pasirašytas elektroninis Statybos užbaigimo dokumentas. </w:t>
      </w:r>
    </w:p>
    <w:p w14:paraId="1182DE7A" w14:textId="340B5C96" w:rsidR="00A6055C" w:rsidRPr="00C73BD8" w:rsidRDefault="00763A62" w:rsidP="00442DD9">
      <w:pPr>
        <w:tabs>
          <w:tab w:val="left" w:pos="993"/>
        </w:tabs>
        <w:ind w:firstLine="567"/>
        <w:jc w:val="both"/>
        <w:rPr>
          <w:w w:val="90"/>
          <w:szCs w:val="24"/>
        </w:rPr>
      </w:pPr>
      <w:r w:rsidRPr="00C73BD8">
        <w:rPr>
          <w:szCs w:val="24"/>
        </w:rPr>
        <w:t xml:space="preserve">Rangovas statybos metu privalo užtikrinti </w:t>
      </w:r>
      <w:r w:rsidR="00A6055C" w:rsidRPr="00C73BD8">
        <w:rPr>
          <w:szCs w:val="24"/>
        </w:rPr>
        <w:t>Statybos darbų elektroninio statybos žurnal</w:t>
      </w:r>
      <w:r w:rsidRPr="00C73BD8">
        <w:rPr>
          <w:szCs w:val="24"/>
        </w:rPr>
        <w:t>o</w:t>
      </w:r>
      <w:r w:rsidR="00A6055C" w:rsidRPr="00C73BD8">
        <w:rPr>
          <w:szCs w:val="24"/>
        </w:rPr>
        <w:t xml:space="preserve"> (ESDŽ) </w:t>
      </w:r>
      <w:r w:rsidRPr="00C73BD8">
        <w:rPr>
          <w:szCs w:val="24"/>
        </w:rPr>
        <w:t xml:space="preserve">pildymą. </w:t>
      </w:r>
      <w:r w:rsidRPr="00C73BD8">
        <w:rPr>
          <w:w w:val="90"/>
          <w:szCs w:val="24"/>
        </w:rPr>
        <w:t>Rangovas privalo fiksuoti statybos darb</w:t>
      </w:r>
      <w:r w:rsidR="00DA18A4" w:rsidRPr="00C73BD8">
        <w:rPr>
          <w:w w:val="90"/>
          <w:szCs w:val="24"/>
        </w:rPr>
        <w:t>ų</w:t>
      </w:r>
      <w:r w:rsidRPr="00C73BD8">
        <w:rPr>
          <w:w w:val="90"/>
          <w:szCs w:val="24"/>
        </w:rPr>
        <w:t xml:space="preserve"> eigą ir kaupti </w:t>
      </w:r>
      <w:r w:rsidR="00DA18A4" w:rsidRPr="00C73BD8">
        <w:rPr>
          <w:w w:val="90"/>
          <w:szCs w:val="24"/>
        </w:rPr>
        <w:t>į</w:t>
      </w:r>
      <w:r w:rsidRPr="00C73BD8">
        <w:rPr>
          <w:w w:val="90"/>
          <w:szCs w:val="24"/>
        </w:rPr>
        <w:t>ra</w:t>
      </w:r>
      <w:r w:rsidR="00DA18A4" w:rsidRPr="00C73BD8">
        <w:rPr>
          <w:w w:val="90"/>
          <w:szCs w:val="24"/>
        </w:rPr>
        <w:t>š</w:t>
      </w:r>
      <w:r w:rsidRPr="00C73BD8">
        <w:rPr>
          <w:w w:val="90"/>
          <w:szCs w:val="24"/>
        </w:rPr>
        <w:t>us apie vykdomus</w:t>
      </w:r>
      <w:r w:rsidRPr="00C73BD8">
        <w:rPr>
          <w:spacing w:val="1"/>
          <w:w w:val="90"/>
          <w:szCs w:val="24"/>
        </w:rPr>
        <w:t xml:space="preserve"> </w:t>
      </w:r>
      <w:r w:rsidRPr="00C73BD8">
        <w:rPr>
          <w:w w:val="90"/>
          <w:szCs w:val="24"/>
        </w:rPr>
        <w:t>darbus ESDŽ,</w:t>
      </w:r>
      <w:r w:rsidRPr="00C73BD8">
        <w:rPr>
          <w:spacing w:val="1"/>
          <w:w w:val="90"/>
          <w:szCs w:val="24"/>
        </w:rPr>
        <w:t xml:space="preserve"> </w:t>
      </w:r>
      <w:r w:rsidRPr="00C73BD8">
        <w:rPr>
          <w:w w:val="90"/>
          <w:szCs w:val="24"/>
        </w:rPr>
        <w:t>vadovaudamasis STR</w:t>
      </w:r>
      <w:r w:rsidRPr="00C73BD8">
        <w:rPr>
          <w:spacing w:val="1"/>
          <w:w w:val="90"/>
          <w:szCs w:val="24"/>
        </w:rPr>
        <w:t xml:space="preserve"> </w:t>
      </w:r>
      <w:r w:rsidRPr="00C73BD8">
        <w:rPr>
          <w:w w:val="90"/>
          <w:szCs w:val="24"/>
        </w:rPr>
        <w:t>1.06.01:2016</w:t>
      </w:r>
      <w:r w:rsidRPr="00C73BD8">
        <w:rPr>
          <w:spacing w:val="1"/>
          <w:w w:val="90"/>
          <w:szCs w:val="24"/>
        </w:rPr>
        <w:t xml:space="preserve"> </w:t>
      </w:r>
      <w:r w:rsidRPr="00C73BD8">
        <w:rPr>
          <w:w w:val="90"/>
          <w:szCs w:val="24"/>
        </w:rPr>
        <w:t>„Statybos</w:t>
      </w:r>
      <w:r w:rsidRPr="00C73BD8">
        <w:rPr>
          <w:spacing w:val="1"/>
          <w:w w:val="90"/>
          <w:szCs w:val="24"/>
        </w:rPr>
        <w:t xml:space="preserve"> </w:t>
      </w:r>
      <w:r w:rsidRPr="00C73BD8">
        <w:rPr>
          <w:w w:val="90"/>
          <w:szCs w:val="24"/>
        </w:rPr>
        <w:t>darbai.</w:t>
      </w:r>
      <w:r w:rsidRPr="00C73BD8">
        <w:rPr>
          <w:spacing w:val="1"/>
          <w:w w:val="90"/>
          <w:szCs w:val="24"/>
        </w:rPr>
        <w:t xml:space="preserve"> </w:t>
      </w:r>
      <w:r w:rsidRPr="00C73BD8">
        <w:rPr>
          <w:w w:val="90"/>
          <w:szCs w:val="24"/>
        </w:rPr>
        <w:t>Statinio</w:t>
      </w:r>
      <w:r w:rsidRPr="00C73BD8">
        <w:rPr>
          <w:spacing w:val="1"/>
          <w:w w:val="90"/>
          <w:szCs w:val="24"/>
        </w:rPr>
        <w:t xml:space="preserve"> </w:t>
      </w:r>
      <w:r w:rsidRPr="00C73BD8">
        <w:rPr>
          <w:w w:val="90"/>
          <w:szCs w:val="24"/>
        </w:rPr>
        <w:t>statybos prieži</w:t>
      </w:r>
      <w:r w:rsidR="00DA18A4" w:rsidRPr="00C73BD8">
        <w:rPr>
          <w:w w:val="90"/>
          <w:szCs w:val="24"/>
        </w:rPr>
        <w:t>ū</w:t>
      </w:r>
      <w:r w:rsidRPr="00C73BD8">
        <w:rPr>
          <w:w w:val="90"/>
          <w:szCs w:val="24"/>
        </w:rPr>
        <w:t>ra“</w:t>
      </w:r>
      <w:r w:rsidRPr="00C73BD8">
        <w:rPr>
          <w:spacing w:val="1"/>
          <w:w w:val="90"/>
          <w:szCs w:val="24"/>
        </w:rPr>
        <w:t xml:space="preserve"> </w:t>
      </w:r>
      <w:r w:rsidRPr="00C73BD8">
        <w:rPr>
          <w:w w:val="90"/>
          <w:szCs w:val="24"/>
        </w:rPr>
        <w:t>reikalavimais. Rangovas privalo pildyti ESDŽ nuo statyb</w:t>
      </w:r>
      <w:r w:rsidR="004B1F56">
        <w:rPr>
          <w:w w:val="90"/>
          <w:szCs w:val="24"/>
        </w:rPr>
        <w:t>os darbų</w:t>
      </w:r>
      <w:r w:rsidRPr="00C73BD8">
        <w:rPr>
          <w:w w:val="90"/>
          <w:szCs w:val="24"/>
        </w:rPr>
        <w:t xml:space="preserve"> pradžios iki darb</w:t>
      </w:r>
      <w:r w:rsidR="004B1F56">
        <w:rPr>
          <w:w w:val="90"/>
          <w:szCs w:val="24"/>
        </w:rPr>
        <w:t>ų</w:t>
      </w:r>
      <w:r w:rsidRPr="00C73BD8">
        <w:rPr>
          <w:w w:val="90"/>
          <w:szCs w:val="24"/>
        </w:rPr>
        <w:t xml:space="preserve"> pabaigos (per</w:t>
      </w:r>
      <w:r w:rsidR="00DA18A4" w:rsidRPr="00C73BD8">
        <w:rPr>
          <w:w w:val="90"/>
          <w:szCs w:val="24"/>
        </w:rPr>
        <w:t>ė</w:t>
      </w:r>
      <w:r w:rsidRPr="00C73BD8">
        <w:rPr>
          <w:w w:val="90"/>
          <w:szCs w:val="24"/>
        </w:rPr>
        <w:t>mimo</w:t>
      </w:r>
      <w:r w:rsidRPr="00C73BD8">
        <w:rPr>
          <w:spacing w:val="1"/>
          <w:w w:val="90"/>
          <w:szCs w:val="24"/>
        </w:rPr>
        <w:t xml:space="preserve"> </w:t>
      </w:r>
      <w:r w:rsidRPr="00C73BD8">
        <w:rPr>
          <w:w w:val="90"/>
          <w:szCs w:val="24"/>
        </w:rPr>
        <w:t>pažymos išdavimo).</w:t>
      </w:r>
      <w:r w:rsidR="00DA18A4" w:rsidRPr="00C73BD8">
        <w:rPr>
          <w:w w:val="90"/>
          <w:szCs w:val="24"/>
        </w:rPr>
        <w:t xml:space="preserve"> Jei iki darbų atlikimo termino pabaigos </w:t>
      </w:r>
      <w:r w:rsidR="00D00DB2" w:rsidRPr="00C73BD8">
        <w:rPr>
          <w:w w:val="90"/>
          <w:szCs w:val="24"/>
        </w:rPr>
        <w:t xml:space="preserve">dėl </w:t>
      </w:r>
      <w:r w:rsidR="00DA18A4" w:rsidRPr="00C73BD8">
        <w:rPr>
          <w:w w:val="90"/>
          <w:szCs w:val="24"/>
        </w:rPr>
        <w:t>Rangov</w:t>
      </w:r>
      <w:r w:rsidR="00D00DB2" w:rsidRPr="00C73BD8">
        <w:rPr>
          <w:w w:val="90"/>
          <w:szCs w:val="24"/>
        </w:rPr>
        <w:t>o kaltės</w:t>
      </w:r>
      <w:r w:rsidR="00DA18A4" w:rsidRPr="00C73BD8">
        <w:rPr>
          <w:w w:val="90"/>
          <w:szCs w:val="24"/>
        </w:rPr>
        <w:t xml:space="preserve"> neužpild</w:t>
      </w:r>
      <w:r w:rsidR="00D00DB2" w:rsidRPr="00C73BD8">
        <w:rPr>
          <w:w w:val="90"/>
          <w:szCs w:val="24"/>
        </w:rPr>
        <w:t>ytas</w:t>
      </w:r>
      <w:r w:rsidR="00DA18A4" w:rsidRPr="00C73BD8">
        <w:rPr>
          <w:w w:val="90"/>
          <w:szCs w:val="24"/>
        </w:rPr>
        <w:t>/neužbaig</w:t>
      </w:r>
      <w:r w:rsidR="00D00DB2" w:rsidRPr="00C73BD8">
        <w:rPr>
          <w:w w:val="90"/>
          <w:szCs w:val="24"/>
        </w:rPr>
        <w:t>tas</w:t>
      </w:r>
      <w:r w:rsidR="00DA18A4" w:rsidRPr="00C73BD8">
        <w:rPr>
          <w:w w:val="90"/>
          <w:szCs w:val="24"/>
        </w:rPr>
        <w:t xml:space="preserve"> ESDŽ pildym</w:t>
      </w:r>
      <w:r w:rsidR="00D00DB2" w:rsidRPr="00C73BD8">
        <w:rPr>
          <w:w w:val="90"/>
          <w:szCs w:val="24"/>
        </w:rPr>
        <w:t>as</w:t>
      </w:r>
      <w:r w:rsidR="00DA18A4" w:rsidRPr="00C73BD8">
        <w:rPr>
          <w:w w:val="90"/>
          <w:szCs w:val="24"/>
        </w:rPr>
        <w:t xml:space="preserve">, </w:t>
      </w:r>
      <w:r w:rsidR="00D00DB2" w:rsidRPr="00C73BD8">
        <w:rPr>
          <w:b/>
          <w:bCs/>
          <w:w w:val="90"/>
          <w:szCs w:val="24"/>
        </w:rPr>
        <w:t>Rangovas moka 250</w:t>
      </w:r>
      <w:r w:rsidR="00744F1A">
        <w:rPr>
          <w:b/>
          <w:bCs/>
          <w:w w:val="90"/>
          <w:szCs w:val="24"/>
        </w:rPr>
        <w:t>,</w:t>
      </w:r>
      <w:r w:rsidR="00D00DB2" w:rsidRPr="00C73BD8">
        <w:rPr>
          <w:b/>
          <w:bCs/>
          <w:w w:val="90"/>
          <w:szCs w:val="24"/>
        </w:rPr>
        <w:t xml:space="preserve">00 Eur baudą </w:t>
      </w:r>
      <w:r w:rsidR="00D00DB2" w:rsidRPr="00C73BD8">
        <w:rPr>
          <w:w w:val="90"/>
          <w:szCs w:val="24"/>
        </w:rPr>
        <w:t>už kiekvieną papildomai pratęstą ESDŽ mėnesio mokestį</w:t>
      </w:r>
      <w:r w:rsidR="006D03D3" w:rsidRPr="00C73BD8">
        <w:rPr>
          <w:w w:val="90"/>
          <w:szCs w:val="24"/>
        </w:rPr>
        <w:t>.</w:t>
      </w:r>
    </w:p>
    <w:p w14:paraId="5A0BE0E1" w14:textId="06C3863C" w:rsidR="006D03D3" w:rsidRPr="00C73BD8" w:rsidRDefault="006D03D3" w:rsidP="00442DD9">
      <w:pPr>
        <w:tabs>
          <w:tab w:val="left" w:pos="993"/>
        </w:tabs>
        <w:ind w:firstLine="567"/>
        <w:jc w:val="both"/>
        <w:rPr>
          <w:szCs w:val="24"/>
          <w:lang w:eastAsia="lt-LT"/>
        </w:rPr>
      </w:pPr>
      <w:r w:rsidRPr="00C73BD8">
        <w:rPr>
          <w:w w:val="90"/>
          <w:szCs w:val="24"/>
        </w:rPr>
        <w:t>Baud</w:t>
      </w:r>
      <w:r w:rsidR="00893628" w:rsidRPr="00C73BD8">
        <w:rPr>
          <w:w w:val="90"/>
          <w:szCs w:val="24"/>
        </w:rPr>
        <w:t>a</w:t>
      </w:r>
      <w:r w:rsidRPr="00C73BD8">
        <w:rPr>
          <w:w w:val="90"/>
          <w:szCs w:val="24"/>
        </w:rPr>
        <w:t xml:space="preserve"> bus išskaičiuojama iš Rangovui mokėtinos sumos.</w:t>
      </w:r>
    </w:p>
    <w:p w14:paraId="00F0D2DE" w14:textId="3876CF02" w:rsidR="0050110D" w:rsidRPr="00C73BD8" w:rsidRDefault="00EF28A4" w:rsidP="00442DD9">
      <w:pPr>
        <w:ind w:firstLine="567"/>
        <w:contextualSpacing/>
        <w:jc w:val="both"/>
        <w:rPr>
          <w:b/>
          <w:bCs/>
          <w:szCs w:val="24"/>
          <w:lang w:eastAsia="lt-LT"/>
        </w:rPr>
      </w:pPr>
      <w:r w:rsidRPr="00C73BD8">
        <w:rPr>
          <w:szCs w:val="24"/>
          <w:lang w:eastAsia="lt-LT"/>
        </w:rPr>
        <w:t xml:space="preserve"> </w:t>
      </w:r>
      <w:r w:rsidR="0050110D" w:rsidRPr="00C73BD8">
        <w:rPr>
          <w:i/>
          <w:szCs w:val="24"/>
          <w:lang w:eastAsia="lt-LT"/>
        </w:rPr>
        <w:t>Darbai bus pradedami</w:t>
      </w:r>
      <w:r w:rsidR="000E1A7C">
        <w:rPr>
          <w:i/>
          <w:szCs w:val="24"/>
          <w:lang w:eastAsia="lt-LT"/>
        </w:rPr>
        <w:t>,</w:t>
      </w:r>
      <w:r w:rsidR="0050110D" w:rsidRPr="00C73BD8">
        <w:rPr>
          <w:i/>
          <w:szCs w:val="24"/>
          <w:lang w:eastAsia="lt-LT"/>
        </w:rPr>
        <w:t xml:space="preserve"> kai bus gautas finansavimas. </w:t>
      </w:r>
      <w:r w:rsidR="00C73BD8" w:rsidRPr="00C73BD8">
        <w:rPr>
          <w:b/>
          <w:bCs/>
          <w:szCs w:val="24"/>
          <w:lang w:eastAsia="lt-LT"/>
        </w:rPr>
        <w:t>Užsakovas turi teisę vienašališkai atsisakyti iki 30 proc. darbų, kai jie tapo Užsakovui nebereikalingi (t. y. atsisakyti, vietoje jų neįsigyjant kitų darbų). Tokiu atveju Užsakovas raštu informuoja Rangovą apie atsisakomus darbus ir jų procentą.</w:t>
      </w:r>
    </w:p>
    <w:p w14:paraId="05A2010F" w14:textId="77777777" w:rsidR="0050110D" w:rsidRPr="00C73BD8" w:rsidRDefault="0050110D" w:rsidP="00442DD9">
      <w:pPr>
        <w:ind w:firstLine="567"/>
        <w:jc w:val="both"/>
        <w:rPr>
          <w:szCs w:val="24"/>
          <w:lang w:eastAsia="lt-LT"/>
        </w:rPr>
      </w:pPr>
      <w:r w:rsidRPr="00C73BD8">
        <w:rPr>
          <w:szCs w:val="24"/>
          <w:lang w:eastAsia="lt-LT"/>
        </w:rPr>
        <w:t xml:space="preserve">Rangovas turi numatyti ir įvertinti visas sutarties vykdymo išlaidas (tarp jų išlaidas nurodytas šioje Techninėje </w:t>
      </w:r>
      <w:r w:rsidR="002B6F06" w:rsidRPr="00C73BD8">
        <w:rPr>
          <w:szCs w:val="24"/>
          <w:lang w:eastAsia="lt-LT"/>
        </w:rPr>
        <w:t>specifikacijoje</w:t>
      </w:r>
      <w:r w:rsidRPr="00C73BD8">
        <w:rPr>
          <w:szCs w:val="24"/>
          <w:lang w:eastAsia="lt-LT"/>
        </w:rPr>
        <w:t>).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6B4231DF" w14:textId="19DBEE2E" w:rsidR="00EB0111" w:rsidRPr="00C73BD8" w:rsidRDefault="00EB0111" w:rsidP="00442DD9">
      <w:pPr>
        <w:ind w:firstLine="567"/>
        <w:jc w:val="both"/>
        <w:rPr>
          <w:szCs w:val="24"/>
          <w:lang w:eastAsia="lt-LT"/>
        </w:rPr>
      </w:pPr>
      <w:r w:rsidRPr="00C73BD8">
        <w:rPr>
          <w:szCs w:val="24"/>
          <w:lang w:eastAsia="lt-LT"/>
        </w:rPr>
        <w:t>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 iki užbaigiamas statinio remontas, t. y.</w:t>
      </w:r>
      <w:r w:rsidR="00D5367A">
        <w:rPr>
          <w:szCs w:val="24"/>
          <w:lang w:eastAsia="lt-LT"/>
        </w:rPr>
        <w:t>,</w:t>
      </w:r>
      <w:r w:rsidRPr="00C73BD8">
        <w:rPr>
          <w:szCs w:val="24"/>
          <w:lang w:eastAsia="lt-LT"/>
        </w:rPr>
        <w:t xml:space="preserve"> kai po darbų perdavimo užsakovui ištaisomi defektai (jei reikia), atliekamos statybos užbaigimo procedūros ir surašomas statybos užbaigimo dokumentas (elektroninis dokumentas).</w:t>
      </w:r>
    </w:p>
    <w:p w14:paraId="330F48B2" w14:textId="4AD897EB" w:rsidR="0050110D" w:rsidRPr="00C73BD8" w:rsidRDefault="0050110D" w:rsidP="00442DD9">
      <w:pPr>
        <w:tabs>
          <w:tab w:val="left" w:pos="993"/>
        </w:tabs>
        <w:ind w:firstLine="567"/>
        <w:jc w:val="both"/>
        <w:rPr>
          <w:szCs w:val="24"/>
          <w:lang w:eastAsia="lt-LT"/>
        </w:rPr>
      </w:pPr>
      <w:r w:rsidRPr="00C73BD8">
        <w:rPr>
          <w:szCs w:val="24"/>
          <w:lang w:eastAsia="lt-LT"/>
        </w:rPr>
        <w:t>Statinio statybos metu susidariusios statybinės atliekos turi būti išvežamos antriniam panaudojimui arba utilizavimui laikantis nustatytos tvarkos. P</w:t>
      </w:r>
      <w:r w:rsidR="00D5367A">
        <w:rPr>
          <w:szCs w:val="24"/>
          <w:lang w:eastAsia="lt-LT"/>
        </w:rPr>
        <w:t>rivaloma p</w:t>
      </w:r>
      <w:r w:rsidRPr="00C73BD8">
        <w:rPr>
          <w:szCs w:val="24"/>
          <w:lang w:eastAsia="lt-LT"/>
        </w:rPr>
        <w:t>ateikti pažymas apie visas išvežamas atliekas.</w:t>
      </w:r>
    </w:p>
    <w:p w14:paraId="6C64A53F" w14:textId="77777777" w:rsidR="0050110D" w:rsidRPr="00C73BD8" w:rsidRDefault="0050110D" w:rsidP="00442DD9">
      <w:pPr>
        <w:tabs>
          <w:tab w:val="left" w:pos="993"/>
        </w:tabs>
        <w:ind w:firstLine="567"/>
        <w:jc w:val="both"/>
        <w:rPr>
          <w:szCs w:val="24"/>
          <w:lang w:eastAsia="lt-LT"/>
        </w:rPr>
      </w:pPr>
      <w:r w:rsidRPr="00C73BD8">
        <w:rPr>
          <w:szCs w:val="24"/>
          <w:lang w:eastAsia="lt-LT"/>
        </w:rPr>
        <w:t>Atlikęs darbus, Rangovas priduoda Užsakovui</w:t>
      </w:r>
      <w:r w:rsidR="00163EF6" w:rsidRPr="00C73BD8">
        <w:rPr>
          <w:szCs w:val="24"/>
          <w:lang w:eastAsia="lt-LT"/>
        </w:rPr>
        <w:t xml:space="preserve"> sutvarkytą</w:t>
      </w:r>
      <w:r w:rsidRPr="00C73BD8">
        <w:rPr>
          <w:szCs w:val="24"/>
          <w:lang w:eastAsia="lt-LT"/>
        </w:rPr>
        <w:t xml:space="preserve"> teritoriją</w:t>
      </w:r>
      <w:r w:rsidR="00163EF6" w:rsidRPr="00C73BD8">
        <w:rPr>
          <w:szCs w:val="24"/>
          <w:lang w:eastAsia="lt-LT"/>
        </w:rPr>
        <w:t xml:space="preserve"> bei </w:t>
      </w:r>
      <w:r w:rsidRPr="00C73BD8">
        <w:rPr>
          <w:szCs w:val="24"/>
          <w:lang w:eastAsia="lt-LT"/>
        </w:rPr>
        <w:t>patalpas, savo lėšomis atstato pažeistas dangas, želdynus ir pan.</w:t>
      </w:r>
    </w:p>
    <w:p w14:paraId="66B4B2BD" w14:textId="77777777" w:rsidR="00A6055C" w:rsidRPr="00C73BD8" w:rsidRDefault="00A6055C" w:rsidP="00C73BD8">
      <w:pPr>
        <w:tabs>
          <w:tab w:val="left" w:pos="993"/>
        </w:tabs>
        <w:ind w:firstLine="567"/>
        <w:jc w:val="both"/>
        <w:rPr>
          <w:szCs w:val="24"/>
          <w:lang w:eastAsia="lt-LT"/>
        </w:rPr>
      </w:pPr>
    </w:p>
    <w:p w14:paraId="734AAB9A" w14:textId="77777777" w:rsidR="00A6055C" w:rsidRPr="00C73BD8" w:rsidRDefault="00A6055C" w:rsidP="00C73BD8">
      <w:pPr>
        <w:tabs>
          <w:tab w:val="left" w:pos="993"/>
        </w:tabs>
        <w:ind w:firstLine="567"/>
        <w:jc w:val="both"/>
        <w:rPr>
          <w:szCs w:val="24"/>
          <w:lang w:eastAsia="lt-LT"/>
        </w:rPr>
      </w:pPr>
    </w:p>
    <w:p w14:paraId="49FDB7C6" w14:textId="3D39F3CC" w:rsidR="0050110D" w:rsidRPr="00C73BD8" w:rsidRDefault="0050110D" w:rsidP="003353EE">
      <w:pPr>
        <w:tabs>
          <w:tab w:val="left" w:pos="993"/>
        </w:tabs>
        <w:jc w:val="center"/>
        <w:rPr>
          <w:szCs w:val="24"/>
          <w:lang w:eastAsia="lt-LT"/>
        </w:rPr>
      </w:pPr>
      <w:r w:rsidRPr="00C73BD8">
        <w:rPr>
          <w:szCs w:val="24"/>
          <w:lang w:eastAsia="lt-LT"/>
        </w:rPr>
        <w:t>_____________________________________</w:t>
      </w:r>
    </w:p>
    <w:p w14:paraId="25800AF6" w14:textId="77777777" w:rsidR="0050110D" w:rsidRPr="00C73BD8" w:rsidRDefault="0050110D" w:rsidP="00C73BD8">
      <w:pPr>
        <w:autoSpaceDE w:val="0"/>
        <w:autoSpaceDN w:val="0"/>
        <w:adjustRightInd w:val="0"/>
        <w:spacing w:line="220" w:lineRule="exact"/>
        <w:ind w:firstLine="312"/>
        <w:jc w:val="both"/>
        <w:rPr>
          <w:szCs w:val="24"/>
          <w:lang w:eastAsia="lt-LT"/>
        </w:rPr>
      </w:pPr>
    </w:p>
    <w:p w14:paraId="3C3145A7" w14:textId="77777777" w:rsidR="0050110D" w:rsidRPr="00C73BD8" w:rsidRDefault="0050110D" w:rsidP="00C73BD8">
      <w:pPr>
        <w:autoSpaceDE w:val="0"/>
        <w:autoSpaceDN w:val="0"/>
        <w:adjustRightInd w:val="0"/>
        <w:jc w:val="both"/>
        <w:rPr>
          <w:color w:val="000000"/>
          <w:szCs w:val="24"/>
          <w:lang w:eastAsia="lt-LT"/>
        </w:rPr>
      </w:pPr>
    </w:p>
    <w:sectPr w:rsidR="0050110D" w:rsidRPr="00C73BD8" w:rsidSect="00E0548E">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13EC" w14:textId="77777777" w:rsidR="00BA5316" w:rsidRDefault="00BA5316" w:rsidP="00627EE2">
      <w:r>
        <w:separator/>
      </w:r>
    </w:p>
  </w:endnote>
  <w:endnote w:type="continuationSeparator" w:id="0">
    <w:p w14:paraId="1D26A56B" w14:textId="77777777" w:rsidR="00BA5316" w:rsidRDefault="00BA5316" w:rsidP="0062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E88D" w14:textId="77777777" w:rsidR="00BA5316" w:rsidRDefault="00BA5316" w:rsidP="00627EE2">
      <w:r>
        <w:separator/>
      </w:r>
    </w:p>
  </w:footnote>
  <w:footnote w:type="continuationSeparator" w:id="0">
    <w:p w14:paraId="31D7CEB0" w14:textId="77777777" w:rsidR="00BA5316" w:rsidRDefault="00BA5316" w:rsidP="00627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8DAD" w14:textId="3C6511FE" w:rsidR="00627EE2" w:rsidRDefault="00627EE2" w:rsidP="00627EE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57B50"/>
    <w:multiLevelType w:val="hybridMultilevel"/>
    <w:tmpl w:val="EEE686E4"/>
    <w:lvl w:ilvl="0" w:tplc="4C304F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856140">
    <w:abstractNumId w:val="0"/>
  </w:num>
  <w:num w:numId="2" w16cid:durableId="795290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0D"/>
    <w:rsid w:val="000E1A7C"/>
    <w:rsid w:val="000E6045"/>
    <w:rsid w:val="001452F3"/>
    <w:rsid w:val="00163EF6"/>
    <w:rsid w:val="00175DE3"/>
    <w:rsid w:val="001860D4"/>
    <w:rsid w:val="001A082B"/>
    <w:rsid w:val="001A5541"/>
    <w:rsid w:val="001F1652"/>
    <w:rsid w:val="0020573F"/>
    <w:rsid w:val="00285F67"/>
    <w:rsid w:val="002A4AC4"/>
    <w:rsid w:val="002B6F06"/>
    <w:rsid w:val="002D03A5"/>
    <w:rsid w:val="003147C6"/>
    <w:rsid w:val="00315E2D"/>
    <w:rsid w:val="003353EE"/>
    <w:rsid w:val="00361582"/>
    <w:rsid w:val="00380178"/>
    <w:rsid w:val="003874FD"/>
    <w:rsid w:val="004165DF"/>
    <w:rsid w:val="00442DD9"/>
    <w:rsid w:val="00443B91"/>
    <w:rsid w:val="00467026"/>
    <w:rsid w:val="004B1F56"/>
    <w:rsid w:val="0050110D"/>
    <w:rsid w:val="005178E1"/>
    <w:rsid w:val="005310E5"/>
    <w:rsid w:val="0055658F"/>
    <w:rsid w:val="00627EE2"/>
    <w:rsid w:val="00631300"/>
    <w:rsid w:val="0067165E"/>
    <w:rsid w:val="006D03D3"/>
    <w:rsid w:val="00731DB9"/>
    <w:rsid w:val="00744F1A"/>
    <w:rsid w:val="00763A62"/>
    <w:rsid w:val="00893628"/>
    <w:rsid w:val="008E4266"/>
    <w:rsid w:val="009502E9"/>
    <w:rsid w:val="00955A0A"/>
    <w:rsid w:val="00975BC7"/>
    <w:rsid w:val="009E2455"/>
    <w:rsid w:val="00A171C2"/>
    <w:rsid w:val="00A338EA"/>
    <w:rsid w:val="00A6055C"/>
    <w:rsid w:val="00AC5D9C"/>
    <w:rsid w:val="00AF3992"/>
    <w:rsid w:val="00B03C1B"/>
    <w:rsid w:val="00BA5316"/>
    <w:rsid w:val="00BC08F8"/>
    <w:rsid w:val="00BF31F6"/>
    <w:rsid w:val="00C73BD8"/>
    <w:rsid w:val="00CD2B1F"/>
    <w:rsid w:val="00CF0B74"/>
    <w:rsid w:val="00D00DB2"/>
    <w:rsid w:val="00D07B55"/>
    <w:rsid w:val="00D17084"/>
    <w:rsid w:val="00D5367A"/>
    <w:rsid w:val="00D5543B"/>
    <w:rsid w:val="00DA18A4"/>
    <w:rsid w:val="00DB4564"/>
    <w:rsid w:val="00DE0304"/>
    <w:rsid w:val="00DE2047"/>
    <w:rsid w:val="00DF3785"/>
    <w:rsid w:val="00DF7F8B"/>
    <w:rsid w:val="00E0548E"/>
    <w:rsid w:val="00E92981"/>
    <w:rsid w:val="00E93B5D"/>
    <w:rsid w:val="00EB0111"/>
    <w:rsid w:val="00EB51C5"/>
    <w:rsid w:val="00EF28A4"/>
    <w:rsid w:val="00F24080"/>
    <w:rsid w:val="00F35252"/>
    <w:rsid w:val="00F91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407E"/>
  <w15:docId w15:val="{DB5DC424-6393-48DF-9F15-0475BAE9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10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338EA"/>
    <w:rPr>
      <w:sz w:val="16"/>
      <w:szCs w:val="16"/>
    </w:rPr>
  </w:style>
  <w:style w:type="paragraph" w:styleId="Komentarotekstas">
    <w:name w:val="annotation text"/>
    <w:basedOn w:val="prastasis"/>
    <w:link w:val="KomentarotekstasDiagrama"/>
    <w:uiPriority w:val="99"/>
    <w:unhideWhenUsed/>
    <w:rsid w:val="00A338EA"/>
    <w:rPr>
      <w:sz w:val="20"/>
    </w:rPr>
  </w:style>
  <w:style w:type="character" w:customStyle="1" w:styleId="KomentarotekstasDiagrama">
    <w:name w:val="Komentaro tekstas Diagrama"/>
    <w:basedOn w:val="Numatytasispastraiposriftas"/>
    <w:link w:val="Komentarotekstas"/>
    <w:uiPriority w:val="99"/>
    <w:rsid w:val="00A338E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338EA"/>
    <w:rPr>
      <w:b/>
      <w:bCs/>
    </w:rPr>
  </w:style>
  <w:style w:type="character" w:customStyle="1" w:styleId="KomentarotemaDiagrama">
    <w:name w:val="Komentaro tema Diagrama"/>
    <w:basedOn w:val="KomentarotekstasDiagrama"/>
    <w:link w:val="Komentarotema"/>
    <w:uiPriority w:val="99"/>
    <w:semiHidden/>
    <w:rsid w:val="00A338E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338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38EA"/>
    <w:rPr>
      <w:rFonts w:ascii="Tahoma" w:eastAsia="Times New Roman" w:hAnsi="Tahoma" w:cs="Tahoma"/>
      <w:sz w:val="16"/>
      <w:szCs w:val="16"/>
    </w:rPr>
  </w:style>
  <w:style w:type="paragraph" w:styleId="Sraopastraipa">
    <w:name w:val="List Paragraph"/>
    <w:basedOn w:val="prastasis"/>
    <w:uiPriority w:val="34"/>
    <w:qFormat/>
    <w:rsid w:val="00315E2D"/>
    <w:pPr>
      <w:ind w:left="720"/>
      <w:contextualSpacing/>
    </w:pPr>
  </w:style>
  <w:style w:type="paragraph" w:styleId="Antrats">
    <w:name w:val="header"/>
    <w:basedOn w:val="prastasis"/>
    <w:link w:val="AntratsDiagrama"/>
    <w:uiPriority w:val="99"/>
    <w:unhideWhenUsed/>
    <w:rsid w:val="00627EE2"/>
    <w:pPr>
      <w:tabs>
        <w:tab w:val="center" w:pos="4986"/>
        <w:tab w:val="right" w:pos="9972"/>
      </w:tabs>
    </w:pPr>
  </w:style>
  <w:style w:type="character" w:customStyle="1" w:styleId="AntratsDiagrama">
    <w:name w:val="Antraštės Diagrama"/>
    <w:basedOn w:val="Numatytasispastraiposriftas"/>
    <w:link w:val="Antrats"/>
    <w:uiPriority w:val="99"/>
    <w:rsid w:val="00627EE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27EE2"/>
    <w:pPr>
      <w:tabs>
        <w:tab w:val="center" w:pos="4986"/>
        <w:tab w:val="right" w:pos="9972"/>
      </w:tabs>
    </w:pPr>
  </w:style>
  <w:style w:type="character" w:customStyle="1" w:styleId="PoratDiagrama">
    <w:name w:val="Poraštė Diagrama"/>
    <w:basedOn w:val="Numatytasispastraiposriftas"/>
    <w:link w:val="Porat"/>
    <w:uiPriority w:val="99"/>
    <w:rsid w:val="00627EE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9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6435</Words>
  <Characters>3669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Gačionienė</dc:creator>
  <cp:lastModifiedBy>Justina Balaišienė</cp:lastModifiedBy>
  <cp:revision>5</cp:revision>
  <dcterms:created xsi:type="dcterms:W3CDTF">2025-07-01T06:23:00Z</dcterms:created>
  <dcterms:modified xsi:type="dcterms:W3CDTF">2025-07-02T06:24:00Z</dcterms:modified>
</cp:coreProperties>
</file>