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2BDCB329" w:rsidR="004D0B62" w:rsidRPr="009930E4" w:rsidRDefault="00652255"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652255">
        <w:rPr>
          <w:rFonts w:ascii="Arial" w:hAnsi="Arial" w:cs="Arial"/>
          <w:noProof/>
          <w:sz w:val="20"/>
          <w:lang w:val="lt-LT"/>
        </w:rPr>
        <w:t>Plastikin</w:t>
      </w:r>
      <w:r>
        <w:rPr>
          <w:rFonts w:ascii="Arial" w:hAnsi="Arial" w:cs="Arial"/>
          <w:noProof/>
          <w:sz w:val="20"/>
          <w:lang w:val="lt-LT"/>
        </w:rPr>
        <w:t>ių</w:t>
      </w:r>
      <w:r w:rsidRPr="00652255">
        <w:rPr>
          <w:rFonts w:ascii="Arial" w:hAnsi="Arial" w:cs="Arial"/>
          <w:noProof/>
          <w:sz w:val="20"/>
          <w:lang w:val="lt-LT"/>
        </w:rPr>
        <w:t xml:space="preserve"> slydimo juost</w:t>
      </w:r>
      <w:r>
        <w:rPr>
          <w:rFonts w:ascii="Arial" w:hAnsi="Arial" w:cs="Arial"/>
          <w:noProof/>
          <w:sz w:val="20"/>
          <w:lang w:val="lt-LT"/>
        </w:rPr>
        <w:t>ų</w:t>
      </w:r>
      <w:r w:rsidRPr="00652255">
        <w:rPr>
          <w:rFonts w:ascii="Arial" w:hAnsi="Arial" w:cs="Arial"/>
          <w:noProof/>
          <w:sz w:val="20"/>
          <w:lang w:val="lt-LT"/>
        </w:rPr>
        <w:t xml:space="preserve"> biokuro transporteriams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5532B8F0"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4B5D57">
        <w:rPr>
          <w:rFonts w:ascii="Arial" w:hAnsi="Arial" w:cs="Arial"/>
          <w:noProof/>
          <w:sz w:val="20"/>
          <w:szCs w:val="20"/>
          <w:lang w:val="lt-LT"/>
        </w:rPr>
        <w:t>5</w:t>
      </w:r>
      <w:r w:rsidRPr="009930E4">
        <w:rPr>
          <w:rFonts w:ascii="Arial" w:hAnsi="Arial" w:cs="Arial"/>
          <w:noProof/>
          <w:sz w:val="20"/>
          <w:szCs w:val="20"/>
          <w:lang w:val="lt-LT"/>
        </w:rPr>
        <w:t xml:space="preserve"> </w:t>
      </w:r>
      <w:r w:rsidR="002F6A43">
        <w:rPr>
          <w:rFonts w:ascii="Arial" w:hAnsi="Arial" w:cs="Arial"/>
          <w:noProof/>
          <w:sz w:val="20"/>
          <w:szCs w:val="20"/>
          <w:lang w:val="lt-LT"/>
        </w:rPr>
        <w:t xml:space="preserve">m.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00DDF68B"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172"/>
        <w:gridCol w:w="2189"/>
        <w:gridCol w:w="939"/>
        <w:gridCol w:w="3457"/>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000CCE71" w:rsidR="00912028" w:rsidRPr="004053DD" w:rsidRDefault="004053DD" w:rsidP="594AB177">
            <w:pPr>
              <w:jc w:val="both"/>
              <w:rPr>
                <w:rFonts w:ascii="Arial" w:hAnsi="Arial" w:cs="Arial"/>
                <w:iCs/>
                <w:noProof/>
                <w:sz w:val="20"/>
                <w:szCs w:val="20"/>
                <w:lang w:val="lt-LT"/>
              </w:rPr>
            </w:pPr>
            <w:r w:rsidRPr="004053DD">
              <w:rPr>
                <w:rFonts w:ascii="Arial" w:hAnsi="Arial" w:cs="Arial"/>
                <w:iCs/>
                <w:noProof/>
                <w:sz w:val="20"/>
                <w:szCs w:val="20"/>
                <w:lang w:val="lt-LT"/>
              </w:rPr>
              <w:t>Plastikinės slydimo juostos biokuro transporteriams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760CE648" w:rsidR="00912028" w:rsidRPr="009930E4" w:rsidRDefault="008F1236" w:rsidP="000D00A7">
            <w:pPr>
              <w:jc w:val="both"/>
              <w:rPr>
                <w:rFonts w:ascii="Arial" w:hAnsi="Arial" w:cs="Arial"/>
                <w:noProof/>
                <w:sz w:val="20"/>
                <w:szCs w:val="20"/>
                <w:lang w:val="lt-LT"/>
              </w:rPr>
            </w:pPr>
            <w:r w:rsidRPr="008F1236">
              <w:rPr>
                <w:rFonts w:ascii="Arial" w:hAnsi="Arial" w:cs="Arial"/>
                <w:noProof/>
                <w:sz w:val="20"/>
                <w:szCs w:val="20"/>
                <w:lang w:val="lt-LT"/>
              </w:rPr>
              <w:t>Sutartis įsigalioja pasirašius abiem</w:t>
            </w:r>
            <w:r w:rsidR="00246203">
              <w:rPr>
                <w:rFonts w:ascii="Arial" w:hAnsi="Arial" w:cs="Arial"/>
                <w:noProof/>
                <w:sz w:val="20"/>
                <w:szCs w:val="20"/>
                <w:lang w:val="lt-LT"/>
              </w:rPr>
              <w:t>s</w:t>
            </w:r>
            <w:r w:rsidRPr="008F1236">
              <w:rPr>
                <w:rFonts w:ascii="Arial" w:hAnsi="Arial" w:cs="Arial"/>
                <w:noProof/>
                <w:sz w:val="20"/>
                <w:szCs w:val="20"/>
                <w:lang w:val="lt-LT"/>
              </w:rPr>
              <w:t xml:space="preserve"> Šalims ir galioja </w:t>
            </w:r>
            <w:r>
              <w:rPr>
                <w:rFonts w:ascii="Arial" w:hAnsi="Arial" w:cs="Arial"/>
                <w:noProof/>
                <w:sz w:val="20"/>
                <w:szCs w:val="20"/>
                <w:lang w:val="lt-LT"/>
              </w:rPr>
              <w:t xml:space="preserve">6 </w:t>
            </w:r>
            <w:r w:rsidRPr="008F1236">
              <w:rPr>
                <w:rFonts w:ascii="Arial" w:hAnsi="Arial" w:cs="Arial"/>
                <w:noProof/>
                <w:sz w:val="20"/>
                <w:szCs w:val="20"/>
                <w:lang w:val="lt-LT"/>
              </w:rPr>
              <w:t>(</w:t>
            </w:r>
            <w:r>
              <w:rPr>
                <w:rFonts w:ascii="Arial" w:hAnsi="Arial" w:cs="Arial"/>
                <w:noProof/>
                <w:sz w:val="20"/>
                <w:szCs w:val="20"/>
                <w:lang w:val="lt-LT"/>
              </w:rPr>
              <w:t>šešer</w:t>
            </w:r>
            <w:r w:rsidR="00246203">
              <w:rPr>
                <w:rFonts w:ascii="Arial" w:hAnsi="Arial" w:cs="Arial"/>
                <w:noProof/>
                <w:sz w:val="20"/>
                <w:szCs w:val="20"/>
                <w:lang w:val="lt-LT"/>
              </w:rPr>
              <w:t>ius</w:t>
            </w:r>
            <w:r w:rsidRPr="008F1236">
              <w:rPr>
                <w:rFonts w:ascii="Arial" w:hAnsi="Arial" w:cs="Arial"/>
                <w:noProof/>
                <w:sz w:val="20"/>
                <w:szCs w:val="20"/>
                <w:lang w:val="lt-LT"/>
              </w:rPr>
              <w:t>) mėnesi</w:t>
            </w:r>
            <w:r w:rsidR="00246203">
              <w:rPr>
                <w:rFonts w:ascii="Arial" w:hAnsi="Arial" w:cs="Arial"/>
                <w:noProof/>
                <w:sz w:val="20"/>
                <w:szCs w:val="20"/>
                <w:lang w:val="lt-LT"/>
              </w:rPr>
              <w:t>u</w:t>
            </w:r>
            <w:r>
              <w:rPr>
                <w:rFonts w:ascii="Arial" w:hAnsi="Arial" w:cs="Arial"/>
                <w:noProof/>
                <w:sz w:val="20"/>
                <w:szCs w:val="20"/>
                <w:lang w:val="lt-LT"/>
              </w:rPr>
              <w:t>s</w:t>
            </w:r>
            <w:r w:rsidR="00401858">
              <w:rPr>
                <w:rFonts w:ascii="Arial" w:hAnsi="Arial" w:cs="Arial"/>
                <w:noProof/>
                <w:sz w:val="20"/>
                <w:szCs w:val="20"/>
                <w:lang w:val="lt-LT"/>
              </w:rPr>
              <w:t xml:space="preserve"> (</w:t>
            </w:r>
            <w:r w:rsidR="00401858" w:rsidRPr="00401858">
              <w:rPr>
                <w:rFonts w:ascii="Arial" w:hAnsi="Arial" w:cs="Arial"/>
                <w:noProof/>
                <w:sz w:val="20"/>
                <w:szCs w:val="20"/>
                <w:lang w:val="lt-LT"/>
              </w:rPr>
              <w:t>įskaitant apmokėjimo terminą</w:t>
            </w:r>
            <w:r w:rsidR="00401858">
              <w:rPr>
                <w:rFonts w:ascii="Arial" w:hAnsi="Arial" w:cs="Arial"/>
                <w:noProof/>
                <w:sz w:val="20"/>
                <w:szCs w:val="20"/>
                <w:lang w:val="lt-LT"/>
              </w:rPr>
              <w:t>)</w:t>
            </w:r>
            <w:r w:rsidRPr="008F1236">
              <w:rPr>
                <w:rFonts w:ascii="Arial" w:hAnsi="Arial" w:cs="Arial"/>
                <w:noProof/>
                <w:sz w:val="20"/>
                <w:szCs w:val="20"/>
                <w:lang w:val="lt-LT"/>
              </w:rPr>
              <w:t xml:space="preserve"> nuo Sutarties pasirašymo dienos</w:t>
            </w:r>
            <w:r w:rsidR="007A2C9A">
              <w:rPr>
                <w:rFonts w:ascii="Arial" w:hAnsi="Arial" w:cs="Arial"/>
                <w:noProof/>
                <w:sz w:val="20"/>
                <w:szCs w:val="20"/>
                <w:lang w:val="lt-LT"/>
              </w:rPr>
              <w:t xml:space="preserve">. </w:t>
            </w:r>
            <w:r w:rsidR="007A2C9A" w:rsidRPr="007A2C9A">
              <w:rPr>
                <w:rFonts w:ascii="Arial" w:hAnsi="Arial" w:cs="Arial"/>
                <w:noProof/>
                <w:sz w:val="20"/>
                <w:szCs w:val="20"/>
                <w:lang w:val="lt-LT"/>
              </w:rPr>
              <w:t xml:space="preserve">Sutartis laikoma sudaryta ir įsigalioja </w:t>
            </w:r>
            <w:r w:rsidR="00246203">
              <w:rPr>
                <w:rFonts w:ascii="Arial" w:hAnsi="Arial" w:cs="Arial"/>
                <w:noProof/>
                <w:sz w:val="20"/>
                <w:szCs w:val="20"/>
                <w:lang w:val="lt-LT"/>
              </w:rPr>
              <w:t xml:space="preserve">abiems </w:t>
            </w:r>
            <w:r w:rsidR="007A2C9A" w:rsidRPr="007A2C9A">
              <w:rPr>
                <w:rFonts w:ascii="Arial" w:hAnsi="Arial" w:cs="Arial"/>
                <w:noProof/>
                <w:sz w:val="20"/>
                <w:szCs w:val="20"/>
                <w:lang w:val="lt-LT"/>
              </w:rPr>
              <w:t>šalims pasirašius Sutartį – nuo Sutarties pasirašymo dienos (vėliausios Šalies parašo data).</w:t>
            </w:r>
          </w:p>
        </w:tc>
      </w:tr>
      <w:tr w:rsidR="004C1316" w:rsidRPr="009930E4" w14:paraId="69F60774" w14:textId="77777777" w:rsidTr="003A7291">
        <w:trPr>
          <w:trHeight w:val="48"/>
        </w:trPr>
        <w:tc>
          <w:tcPr>
            <w:tcW w:w="495" w:type="dxa"/>
          </w:tcPr>
          <w:p w14:paraId="6AE5291D" w14:textId="22908C18" w:rsidR="004C1316" w:rsidRPr="009930E4" w:rsidRDefault="004C1316" w:rsidP="004C1316">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4C1316" w:rsidRPr="009930E4" w:rsidRDefault="004C1316" w:rsidP="004C1316">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464B51A2" w:rsidR="004C1316" w:rsidRPr="009930E4" w:rsidRDefault="004C1316" w:rsidP="004C1316">
            <w:pPr>
              <w:jc w:val="both"/>
              <w:rPr>
                <w:rFonts w:ascii="Arial" w:hAnsi="Arial" w:cs="Arial"/>
                <w:noProof/>
                <w:sz w:val="20"/>
                <w:szCs w:val="20"/>
                <w:lang w:val="lt-LT"/>
              </w:rPr>
            </w:pPr>
            <w:r w:rsidRPr="001E5895">
              <w:rPr>
                <w:rFonts w:ascii="Arial" w:hAnsi="Arial" w:cs="Arial"/>
                <w:noProof/>
                <w:sz w:val="20"/>
                <w:szCs w:val="20"/>
                <w:lang w:val="lt-LT"/>
              </w:rPr>
              <w:t xml:space="preserve">Netaikomi Sutarties </w:t>
            </w:r>
            <w:r>
              <w:rPr>
                <w:rFonts w:ascii="Arial" w:hAnsi="Arial" w:cs="Arial"/>
                <w:noProof/>
                <w:sz w:val="20"/>
                <w:szCs w:val="20"/>
                <w:lang w:val="lt-LT"/>
              </w:rPr>
              <w:t xml:space="preserve">bendrosios dalies </w:t>
            </w:r>
            <w:r w:rsidRPr="001E5895">
              <w:rPr>
                <w:rFonts w:ascii="Arial" w:hAnsi="Arial" w:cs="Arial"/>
                <w:noProof/>
                <w:sz w:val="20"/>
                <w:szCs w:val="20"/>
                <w:lang w:val="lt-LT"/>
              </w:rPr>
              <w:t>5.1</w:t>
            </w:r>
            <w:r w:rsidR="00996E7B">
              <w:rPr>
                <w:rFonts w:ascii="Arial" w:hAnsi="Arial" w:cs="Arial"/>
                <w:noProof/>
                <w:sz w:val="20"/>
                <w:szCs w:val="20"/>
                <w:lang w:val="lt-LT"/>
              </w:rPr>
              <w:t>.1.</w:t>
            </w:r>
            <w:r w:rsidRPr="001E5895">
              <w:rPr>
                <w:rFonts w:ascii="Arial" w:hAnsi="Arial" w:cs="Arial"/>
                <w:noProof/>
                <w:sz w:val="20"/>
                <w:szCs w:val="20"/>
                <w:lang w:val="lt-LT"/>
              </w:rPr>
              <w:t xml:space="preserve"> – 5.</w:t>
            </w:r>
            <w:r w:rsidR="00996E7B">
              <w:rPr>
                <w:rFonts w:ascii="Arial" w:hAnsi="Arial" w:cs="Arial"/>
                <w:noProof/>
                <w:sz w:val="20"/>
                <w:szCs w:val="20"/>
                <w:lang w:val="lt-LT"/>
              </w:rPr>
              <w:t>1.</w:t>
            </w:r>
            <w:r>
              <w:rPr>
                <w:rFonts w:ascii="Arial" w:hAnsi="Arial" w:cs="Arial"/>
                <w:noProof/>
                <w:sz w:val="20"/>
                <w:szCs w:val="20"/>
                <w:lang w:val="lt-LT"/>
              </w:rPr>
              <w:t>5</w:t>
            </w:r>
            <w:r w:rsidR="00996E7B">
              <w:rPr>
                <w:rFonts w:ascii="Arial" w:hAnsi="Arial" w:cs="Arial"/>
                <w:noProof/>
                <w:sz w:val="20"/>
                <w:szCs w:val="20"/>
                <w:lang w:val="lt-LT"/>
              </w:rPr>
              <w:t>.</w:t>
            </w:r>
            <w:r w:rsidRPr="001E5895">
              <w:rPr>
                <w:rFonts w:ascii="Arial" w:hAnsi="Arial" w:cs="Arial"/>
                <w:noProof/>
                <w:sz w:val="20"/>
                <w:szCs w:val="20"/>
                <w:lang w:val="lt-LT"/>
              </w:rPr>
              <w:t xml:space="preserve"> punktai.</w:t>
            </w:r>
          </w:p>
        </w:tc>
      </w:tr>
      <w:tr w:rsidR="004C1316" w:rsidRPr="009930E4" w14:paraId="2AD30C92" w14:textId="77777777" w:rsidTr="003A7291">
        <w:trPr>
          <w:trHeight w:val="48"/>
        </w:trPr>
        <w:tc>
          <w:tcPr>
            <w:tcW w:w="495" w:type="dxa"/>
          </w:tcPr>
          <w:p w14:paraId="377070B7" w14:textId="7A2C86D1" w:rsidR="004C1316" w:rsidRDefault="004C1316" w:rsidP="004C1316">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4C1316" w:rsidRPr="009930E4" w:rsidRDefault="004C1316" w:rsidP="004C1316">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CBF81C8" w:rsidR="004C1316" w:rsidRPr="009930E4" w:rsidRDefault="004C1316" w:rsidP="004C1316">
            <w:pPr>
              <w:jc w:val="both"/>
              <w:rPr>
                <w:rFonts w:ascii="Arial" w:hAnsi="Arial" w:cs="Arial"/>
                <w:noProof/>
                <w:sz w:val="20"/>
                <w:szCs w:val="20"/>
                <w:lang w:val="lt-LT"/>
              </w:rPr>
            </w:pPr>
            <w:r>
              <w:rPr>
                <w:rFonts w:ascii="Arial" w:hAnsi="Arial" w:cs="Arial"/>
                <w:noProof/>
                <w:sz w:val="20"/>
                <w:szCs w:val="20"/>
                <w:lang w:val="lt-LT"/>
              </w:rPr>
              <w:t>Fiksuota kaina</w:t>
            </w:r>
            <w:r w:rsidR="00603886">
              <w:t xml:space="preserve"> </w:t>
            </w:r>
          </w:p>
        </w:tc>
      </w:tr>
      <w:tr w:rsidR="001423DE" w:rsidRPr="009930E4" w14:paraId="2AF18373" w14:textId="77777777" w:rsidTr="003A7291">
        <w:trPr>
          <w:trHeight w:val="69"/>
        </w:trPr>
        <w:tc>
          <w:tcPr>
            <w:tcW w:w="495" w:type="dxa"/>
            <w:vMerge w:val="restart"/>
          </w:tcPr>
          <w:p w14:paraId="0D4FF6E1" w14:textId="173AD905" w:rsidR="004C1316" w:rsidRPr="009930E4" w:rsidRDefault="004C1316" w:rsidP="004C1316">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4C1316" w:rsidRPr="009930E4" w:rsidRDefault="004C1316" w:rsidP="004C1316">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4C1316" w:rsidRPr="009930E4" w:rsidRDefault="004C1316" w:rsidP="004C1316">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2980C2B2" w:rsidR="004C1316" w:rsidRPr="009930E4" w:rsidRDefault="002160CC" w:rsidP="004C1316">
            <w:pPr>
              <w:rPr>
                <w:rFonts w:ascii="Arial" w:hAnsi="Arial" w:cs="Arial"/>
                <w:b/>
                <w:bCs/>
                <w:noProof/>
                <w:sz w:val="20"/>
                <w:szCs w:val="20"/>
                <w:lang w:val="lt-LT"/>
              </w:rPr>
            </w:pPr>
            <w:r>
              <w:rPr>
                <w:rFonts w:ascii="Arial" w:hAnsi="Arial" w:cs="Arial"/>
                <w:noProof/>
                <w:sz w:val="20"/>
                <w:szCs w:val="20"/>
                <w:lang w:val="lt-LT"/>
              </w:rPr>
              <w:t xml:space="preserve">5200,00 </w:t>
            </w:r>
            <w:r w:rsidR="004C1316" w:rsidRPr="009930E4">
              <w:rPr>
                <w:rFonts w:ascii="Arial" w:hAnsi="Arial" w:cs="Arial"/>
                <w:noProof/>
                <w:sz w:val="20"/>
                <w:szCs w:val="20"/>
                <w:lang w:val="lt-LT"/>
              </w:rPr>
              <w:t>Eur</w:t>
            </w:r>
          </w:p>
        </w:tc>
        <w:tc>
          <w:tcPr>
            <w:tcW w:w="3619" w:type="dxa"/>
            <w:shd w:val="clear" w:color="auto" w:fill="auto"/>
          </w:tcPr>
          <w:p w14:paraId="7F062CCC" w14:textId="579BC277" w:rsidR="004C1316" w:rsidRPr="002160CC" w:rsidRDefault="002160CC" w:rsidP="004C1316">
            <w:pPr>
              <w:rPr>
                <w:rFonts w:ascii="Arial" w:hAnsi="Arial" w:cs="Arial"/>
                <w:bCs/>
                <w:noProof/>
                <w:sz w:val="20"/>
                <w:szCs w:val="20"/>
                <w:lang w:val="lt-LT"/>
              </w:rPr>
            </w:pPr>
            <w:r w:rsidRPr="002160CC">
              <w:rPr>
                <w:rFonts w:ascii="Arial" w:hAnsi="Arial" w:cs="Arial"/>
                <w:bCs/>
                <w:noProof/>
                <w:sz w:val="20"/>
                <w:szCs w:val="20"/>
                <w:lang w:val="lt-LT"/>
              </w:rPr>
              <w:t>Penki tūkstančiai du šimtai eurų ir 00</w:t>
            </w:r>
            <w:r>
              <w:rPr>
                <w:rFonts w:ascii="Arial" w:hAnsi="Arial" w:cs="Arial"/>
                <w:bCs/>
                <w:noProof/>
                <w:sz w:val="20"/>
                <w:szCs w:val="20"/>
                <w:lang w:val="lt-LT"/>
              </w:rPr>
              <w:t xml:space="preserve"> </w:t>
            </w:r>
            <w:r w:rsidRPr="002160CC">
              <w:rPr>
                <w:rFonts w:ascii="Arial" w:hAnsi="Arial" w:cs="Arial"/>
                <w:bCs/>
                <w:noProof/>
                <w:sz w:val="20"/>
                <w:szCs w:val="20"/>
                <w:lang w:val="lt-LT"/>
              </w:rPr>
              <w:t>c</w:t>
            </w:r>
            <w:r>
              <w:rPr>
                <w:rFonts w:ascii="Arial" w:hAnsi="Arial" w:cs="Arial"/>
                <w:bCs/>
                <w:noProof/>
                <w:sz w:val="20"/>
                <w:szCs w:val="20"/>
                <w:lang w:val="lt-LT"/>
              </w:rPr>
              <w:t>t</w:t>
            </w:r>
          </w:p>
        </w:tc>
      </w:tr>
      <w:tr w:rsidR="001423DE" w:rsidRPr="009930E4" w14:paraId="4B25EF84" w14:textId="77777777" w:rsidTr="003A7291">
        <w:trPr>
          <w:trHeight w:val="69"/>
        </w:trPr>
        <w:tc>
          <w:tcPr>
            <w:tcW w:w="495" w:type="dxa"/>
            <w:vMerge/>
          </w:tcPr>
          <w:p w14:paraId="64541EFF" w14:textId="77777777" w:rsidR="004C1316" w:rsidRPr="009930E4" w:rsidRDefault="004C1316" w:rsidP="004C1316">
            <w:pPr>
              <w:rPr>
                <w:rFonts w:ascii="Arial" w:hAnsi="Arial" w:cs="Arial"/>
                <w:noProof/>
                <w:sz w:val="20"/>
                <w:szCs w:val="20"/>
                <w:lang w:val="lt-LT"/>
              </w:rPr>
            </w:pPr>
          </w:p>
        </w:tc>
        <w:tc>
          <w:tcPr>
            <w:tcW w:w="3328" w:type="dxa"/>
            <w:vMerge/>
            <w:shd w:val="clear" w:color="auto" w:fill="auto"/>
          </w:tcPr>
          <w:p w14:paraId="4D46952D" w14:textId="4FBEC338" w:rsidR="004C1316" w:rsidRPr="009930E4" w:rsidRDefault="004C1316" w:rsidP="004C1316">
            <w:pPr>
              <w:rPr>
                <w:rFonts w:ascii="Arial" w:hAnsi="Arial" w:cs="Arial"/>
                <w:noProof/>
                <w:sz w:val="20"/>
                <w:szCs w:val="20"/>
                <w:lang w:val="lt-LT"/>
              </w:rPr>
            </w:pPr>
          </w:p>
        </w:tc>
        <w:tc>
          <w:tcPr>
            <w:tcW w:w="2282" w:type="dxa"/>
            <w:shd w:val="clear" w:color="auto" w:fill="auto"/>
          </w:tcPr>
          <w:p w14:paraId="2BDF0EF9" w14:textId="45857EA0" w:rsidR="004C1316" w:rsidRPr="009930E4" w:rsidRDefault="004C1316" w:rsidP="004C1316">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74AFB41E" w:rsidR="004C1316" w:rsidRPr="009930E4" w:rsidRDefault="00A30D2B" w:rsidP="004C1316">
            <w:pPr>
              <w:rPr>
                <w:rFonts w:ascii="Arial" w:hAnsi="Arial" w:cs="Arial"/>
                <w:b/>
                <w:bCs/>
                <w:noProof/>
                <w:sz w:val="20"/>
                <w:szCs w:val="20"/>
                <w:lang w:val="lt-LT"/>
              </w:rPr>
            </w:pPr>
            <w:r w:rsidRPr="00A30D2B">
              <w:rPr>
                <w:rFonts w:ascii="Arial" w:hAnsi="Arial" w:cs="Arial"/>
                <w:noProof/>
                <w:sz w:val="20"/>
                <w:szCs w:val="20"/>
                <w:lang w:val="lt-LT"/>
              </w:rPr>
              <w:t>1092</w:t>
            </w:r>
            <w:r>
              <w:rPr>
                <w:rFonts w:ascii="Arial" w:hAnsi="Arial" w:cs="Arial"/>
                <w:noProof/>
                <w:sz w:val="20"/>
                <w:szCs w:val="20"/>
                <w:lang w:val="lt-LT"/>
              </w:rPr>
              <w:t>,</w:t>
            </w:r>
            <w:r w:rsidRPr="00A30D2B">
              <w:rPr>
                <w:rFonts w:ascii="Arial" w:hAnsi="Arial" w:cs="Arial"/>
                <w:noProof/>
                <w:sz w:val="20"/>
                <w:szCs w:val="20"/>
                <w:lang w:val="lt-LT"/>
              </w:rPr>
              <w:t xml:space="preserve">00 </w:t>
            </w:r>
            <w:r w:rsidR="004C1316" w:rsidRPr="009930E4">
              <w:rPr>
                <w:rFonts w:ascii="Arial" w:hAnsi="Arial" w:cs="Arial"/>
                <w:noProof/>
                <w:sz w:val="20"/>
                <w:szCs w:val="20"/>
                <w:lang w:val="lt-LT"/>
              </w:rPr>
              <w:t>Eur</w:t>
            </w:r>
          </w:p>
        </w:tc>
        <w:tc>
          <w:tcPr>
            <w:tcW w:w="3619" w:type="dxa"/>
            <w:shd w:val="clear" w:color="auto" w:fill="auto"/>
          </w:tcPr>
          <w:p w14:paraId="27D5ABA0" w14:textId="12601FE7" w:rsidR="004C1316" w:rsidRPr="002160CC" w:rsidRDefault="001423DE" w:rsidP="004C1316">
            <w:pPr>
              <w:rPr>
                <w:rFonts w:ascii="Arial" w:hAnsi="Arial" w:cs="Arial"/>
                <w:bCs/>
                <w:noProof/>
                <w:sz w:val="20"/>
                <w:szCs w:val="20"/>
                <w:lang w:val="lt-LT"/>
              </w:rPr>
            </w:pPr>
            <w:r>
              <w:rPr>
                <w:rFonts w:ascii="Arial" w:hAnsi="Arial" w:cs="Arial"/>
                <w:bCs/>
                <w:noProof/>
                <w:sz w:val="20"/>
                <w:szCs w:val="20"/>
                <w:lang w:val="lt-LT"/>
              </w:rPr>
              <w:t xml:space="preserve">Vienas tūkstantis devyniasdešimt </w:t>
            </w:r>
            <w:r w:rsidR="001B0971">
              <w:rPr>
                <w:rFonts w:ascii="Arial" w:hAnsi="Arial" w:cs="Arial"/>
                <w:bCs/>
                <w:noProof/>
                <w:sz w:val="20"/>
                <w:szCs w:val="20"/>
                <w:lang w:val="lt-LT"/>
              </w:rPr>
              <w:t>du eurai ir 00 ct</w:t>
            </w:r>
          </w:p>
        </w:tc>
      </w:tr>
      <w:tr w:rsidR="001423DE" w:rsidRPr="009930E4" w14:paraId="319A8919" w14:textId="77777777" w:rsidTr="003A7291">
        <w:trPr>
          <w:trHeight w:val="69"/>
        </w:trPr>
        <w:tc>
          <w:tcPr>
            <w:tcW w:w="495" w:type="dxa"/>
            <w:vMerge/>
          </w:tcPr>
          <w:p w14:paraId="56961174" w14:textId="77777777" w:rsidR="004C1316" w:rsidRPr="009930E4" w:rsidRDefault="004C1316" w:rsidP="004C1316">
            <w:pPr>
              <w:rPr>
                <w:rFonts w:ascii="Arial" w:hAnsi="Arial" w:cs="Arial"/>
                <w:noProof/>
                <w:sz w:val="20"/>
                <w:szCs w:val="20"/>
                <w:lang w:val="lt-LT"/>
              </w:rPr>
            </w:pPr>
          </w:p>
        </w:tc>
        <w:tc>
          <w:tcPr>
            <w:tcW w:w="3328" w:type="dxa"/>
            <w:vMerge/>
            <w:shd w:val="clear" w:color="auto" w:fill="auto"/>
          </w:tcPr>
          <w:p w14:paraId="0962855B" w14:textId="0A360CCF" w:rsidR="004C1316" w:rsidRPr="009930E4" w:rsidRDefault="004C1316" w:rsidP="004C1316">
            <w:pPr>
              <w:rPr>
                <w:rFonts w:ascii="Arial" w:hAnsi="Arial" w:cs="Arial"/>
                <w:noProof/>
                <w:sz w:val="20"/>
                <w:szCs w:val="20"/>
                <w:lang w:val="lt-LT"/>
              </w:rPr>
            </w:pPr>
          </w:p>
        </w:tc>
        <w:tc>
          <w:tcPr>
            <w:tcW w:w="2282" w:type="dxa"/>
            <w:shd w:val="clear" w:color="auto" w:fill="auto"/>
          </w:tcPr>
          <w:p w14:paraId="1212F58D" w14:textId="430863AA" w:rsidR="004C1316" w:rsidRPr="009930E4" w:rsidRDefault="004C1316" w:rsidP="004C1316">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1BD41A7E" w:rsidR="004C1316" w:rsidRPr="009930E4" w:rsidRDefault="001423DE" w:rsidP="004C1316">
            <w:pPr>
              <w:rPr>
                <w:rFonts w:ascii="Arial" w:hAnsi="Arial" w:cs="Arial"/>
                <w:b/>
                <w:bCs/>
                <w:noProof/>
                <w:sz w:val="20"/>
                <w:szCs w:val="20"/>
                <w:lang w:val="lt-LT"/>
              </w:rPr>
            </w:pPr>
            <w:r w:rsidRPr="001423DE">
              <w:rPr>
                <w:rFonts w:ascii="Arial" w:hAnsi="Arial" w:cs="Arial"/>
                <w:noProof/>
                <w:sz w:val="20"/>
                <w:szCs w:val="20"/>
                <w:lang w:val="lt-LT"/>
              </w:rPr>
              <w:t>6292</w:t>
            </w:r>
            <w:r>
              <w:rPr>
                <w:rFonts w:ascii="Arial" w:hAnsi="Arial" w:cs="Arial"/>
                <w:noProof/>
                <w:sz w:val="20"/>
                <w:szCs w:val="20"/>
                <w:lang w:val="lt-LT"/>
              </w:rPr>
              <w:t>,</w:t>
            </w:r>
            <w:r w:rsidRPr="001423DE">
              <w:rPr>
                <w:rFonts w:ascii="Arial" w:hAnsi="Arial" w:cs="Arial"/>
                <w:noProof/>
                <w:sz w:val="20"/>
                <w:szCs w:val="20"/>
                <w:lang w:val="lt-LT"/>
              </w:rPr>
              <w:t xml:space="preserve">00 </w:t>
            </w:r>
            <w:r w:rsidR="004C1316" w:rsidRPr="009930E4">
              <w:rPr>
                <w:rFonts w:ascii="Arial" w:hAnsi="Arial" w:cs="Arial"/>
                <w:noProof/>
                <w:sz w:val="20"/>
                <w:szCs w:val="20"/>
                <w:lang w:val="lt-LT"/>
              </w:rPr>
              <w:t>Eur</w:t>
            </w:r>
          </w:p>
        </w:tc>
        <w:tc>
          <w:tcPr>
            <w:tcW w:w="3619" w:type="dxa"/>
            <w:shd w:val="clear" w:color="auto" w:fill="auto"/>
          </w:tcPr>
          <w:p w14:paraId="23A2A4D7" w14:textId="3A75D887" w:rsidR="004C1316" w:rsidRPr="002160CC" w:rsidRDefault="001B0971" w:rsidP="004C1316">
            <w:pPr>
              <w:rPr>
                <w:rFonts w:ascii="Arial" w:hAnsi="Arial" w:cs="Arial"/>
                <w:bCs/>
                <w:noProof/>
                <w:sz w:val="20"/>
                <w:szCs w:val="20"/>
                <w:lang w:val="lt-LT"/>
              </w:rPr>
            </w:pPr>
            <w:r>
              <w:rPr>
                <w:rFonts w:ascii="Arial" w:hAnsi="Arial" w:cs="Arial"/>
                <w:bCs/>
                <w:noProof/>
                <w:sz w:val="20"/>
                <w:szCs w:val="20"/>
                <w:lang w:val="lt-LT"/>
              </w:rPr>
              <w:t>Šeš</w:t>
            </w:r>
            <w:r w:rsidR="00D81431">
              <w:rPr>
                <w:rFonts w:ascii="Arial" w:hAnsi="Arial" w:cs="Arial"/>
                <w:bCs/>
                <w:noProof/>
                <w:sz w:val="20"/>
                <w:szCs w:val="20"/>
                <w:lang w:val="lt-LT"/>
              </w:rPr>
              <w:t>i</w:t>
            </w:r>
            <w:r>
              <w:rPr>
                <w:rFonts w:ascii="Arial" w:hAnsi="Arial" w:cs="Arial"/>
                <w:bCs/>
                <w:noProof/>
                <w:sz w:val="20"/>
                <w:szCs w:val="20"/>
                <w:lang w:val="lt-LT"/>
              </w:rPr>
              <w:t xml:space="preserve"> tūkstančiai </w:t>
            </w:r>
            <w:r w:rsidR="00D81431">
              <w:rPr>
                <w:rFonts w:ascii="Arial" w:hAnsi="Arial" w:cs="Arial"/>
                <w:bCs/>
                <w:noProof/>
                <w:sz w:val="20"/>
                <w:szCs w:val="20"/>
                <w:lang w:val="lt-LT"/>
              </w:rPr>
              <w:t>d</w:t>
            </w:r>
            <w:r>
              <w:rPr>
                <w:rFonts w:ascii="Arial" w:hAnsi="Arial" w:cs="Arial"/>
                <w:bCs/>
                <w:noProof/>
                <w:sz w:val="20"/>
                <w:szCs w:val="20"/>
                <w:lang w:val="lt-LT"/>
              </w:rPr>
              <w:t>u šimtai devyniasdešimt du eurai ir 00 ct</w:t>
            </w:r>
          </w:p>
        </w:tc>
      </w:tr>
      <w:tr w:rsidR="001423DE" w:rsidRPr="009930E4" w14:paraId="368838BA" w14:textId="4D08C427" w:rsidTr="00F43D33">
        <w:trPr>
          <w:trHeight w:val="152"/>
        </w:trPr>
        <w:tc>
          <w:tcPr>
            <w:tcW w:w="495" w:type="dxa"/>
            <w:vMerge w:val="restart"/>
          </w:tcPr>
          <w:p w14:paraId="3A489E12" w14:textId="4BBED072" w:rsidR="004C1316" w:rsidRPr="009930E4" w:rsidRDefault="004C1316" w:rsidP="004C1316">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4C1316" w:rsidRPr="009930E4" w:rsidRDefault="004C1316" w:rsidP="004C1316">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5375DC26" w:rsidR="004C1316" w:rsidRPr="009930E4" w:rsidRDefault="004C1316" w:rsidP="004C1316">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p>
        </w:tc>
        <w:tc>
          <w:tcPr>
            <w:tcW w:w="4147" w:type="dxa"/>
            <w:gridSpan w:val="2"/>
            <w:tcBorders>
              <w:bottom w:val="single" w:sz="4" w:space="0" w:color="auto"/>
            </w:tcBorders>
          </w:tcPr>
          <w:p w14:paraId="6459EDF3" w14:textId="7192D50C" w:rsidR="004C1316" w:rsidRPr="001458A9" w:rsidRDefault="00D81431" w:rsidP="004C1316">
            <w:pPr>
              <w:tabs>
                <w:tab w:val="left" w:pos="313"/>
              </w:tabs>
              <w:rPr>
                <w:rFonts w:ascii="Arial" w:hAnsi="Arial" w:cs="Arial"/>
                <w:noProof/>
                <w:sz w:val="20"/>
                <w:szCs w:val="20"/>
                <w:lang w:val="lt-LT"/>
              </w:rPr>
            </w:pPr>
            <w:r>
              <w:rPr>
                <w:rFonts w:ascii="Arial" w:hAnsi="Arial" w:cs="Arial"/>
                <w:noProof/>
                <w:sz w:val="20"/>
                <w:szCs w:val="20"/>
                <w:lang w:val="lt-LT"/>
              </w:rPr>
              <w:t>Nurodyta Sutarties pried</w:t>
            </w:r>
            <w:r w:rsidR="00B21DD5">
              <w:rPr>
                <w:rFonts w:ascii="Arial" w:hAnsi="Arial" w:cs="Arial"/>
                <w:noProof/>
                <w:sz w:val="20"/>
                <w:szCs w:val="20"/>
                <w:lang w:val="lt-LT"/>
              </w:rPr>
              <w:t>o</w:t>
            </w:r>
            <w:r>
              <w:rPr>
                <w:rFonts w:ascii="Arial" w:hAnsi="Arial" w:cs="Arial"/>
                <w:noProof/>
                <w:sz w:val="20"/>
                <w:szCs w:val="20"/>
                <w:lang w:val="lt-LT"/>
              </w:rPr>
              <w:t xml:space="preserve"> Nr.1 (Techninė specifikacij</w:t>
            </w:r>
            <w:r w:rsidR="00B21DD5">
              <w:rPr>
                <w:rFonts w:ascii="Arial" w:hAnsi="Arial" w:cs="Arial"/>
                <w:noProof/>
                <w:sz w:val="20"/>
                <w:szCs w:val="20"/>
                <w:lang w:val="lt-LT"/>
              </w:rPr>
              <w:t>a</w:t>
            </w:r>
            <w:r>
              <w:rPr>
                <w:rFonts w:ascii="Arial" w:hAnsi="Arial" w:cs="Arial"/>
                <w:noProof/>
                <w:sz w:val="20"/>
                <w:szCs w:val="20"/>
                <w:lang w:val="lt-LT"/>
              </w:rPr>
              <w:t xml:space="preserve">) 3 </w:t>
            </w:r>
            <w:r w:rsidR="00DC10BF">
              <w:rPr>
                <w:rFonts w:ascii="Arial" w:hAnsi="Arial" w:cs="Arial"/>
                <w:noProof/>
                <w:sz w:val="20"/>
                <w:szCs w:val="20"/>
                <w:lang w:val="lt-LT"/>
              </w:rPr>
              <w:t>skyriuje</w:t>
            </w:r>
            <w:r>
              <w:rPr>
                <w:rFonts w:ascii="Arial" w:hAnsi="Arial" w:cs="Arial"/>
                <w:noProof/>
                <w:sz w:val="20"/>
                <w:szCs w:val="20"/>
                <w:lang w:val="lt-LT"/>
              </w:rPr>
              <w:t>.</w:t>
            </w:r>
          </w:p>
        </w:tc>
      </w:tr>
      <w:tr w:rsidR="001423DE" w:rsidRPr="009930E4" w14:paraId="28A2C26C" w14:textId="691D1171" w:rsidTr="003A7291">
        <w:trPr>
          <w:trHeight w:val="152"/>
        </w:trPr>
        <w:tc>
          <w:tcPr>
            <w:tcW w:w="495" w:type="dxa"/>
            <w:vMerge/>
          </w:tcPr>
          <w:p w14:paraId="7EAC567F" w14:textId="77777777" w:rsidR="004C1316" w:rsidRPr="009930E4" w:rsidRDefault="004C1316" w:rsidP="004C1316">
            <w:pPr>
              <w:tabs>
                <w:tab w:val="left" w:pos="313"/>
              </w:tabs>
              <w:rPr>
                <w:rFonts w:ascii="Arial" w:hAnsi="Arial" w:cs="Arial"/>
                <w:noProof/>
                <w:sz w:val="20"/>
                <w:szCs w:val="20"/>
                <w:lang w:val="lt-LT"/>
              </w:rPr>
            </w:pPr>
          </w:p>
        </w:tc>
        <w:tc>
          <w:tcPr>
            <w:tcW w:w="3328" w:type="dxa"/>
            <w:vMerge/>
            <w:shd w:val="clear" w:color="auto" w:fill="auto"/>
          </w:tcPr>
          <w:p w14:paraId="2AC59D36" w14:textId="0EE4E831" w:rsidR="004C1316" w:rsidRPr="009930E4" w:rsidRDefault="004C1316" w:rsidP="004C1316">
            <w:pPr>
              <w:tabs>
                <w:tab w:val="left" w:pos="313"/>
              </w:tabs>
              <w:rPr>
                <w:rFonts w:ascii="Arial" w:hAnsi="Arial" w:cs="Arial"/>
                <w:noProof/>
                <w:sz w:val="20"/>
                <w:szCs w:val="20"/>
                <w:lang w:val="lt-LT"/>
              </w:rPr>
            </w:pPr>
          </w:p>
        </w:tc>
        <w:tc>
          <w:tcPr>
            <w:tcW w:w="2282" w:type="dxa"/>
            <w:shd w:val="clear" w:color="auto" w:fill="auto"/>
          </w:tcPr>
          <w:p w14:paraId="7A2CED91" w14:textId="57A9A74B" w:rsidR="004C1316" w:rsidRPr="009930E4" w:rsidRDefault="004C1316" w:rsidP="004C131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Pr>
                <w:rFonts w:ascii="Arial" w:hAnsi="Arial" w:cs="Arial"/>
                <w:noProof/>
                <w:sz w:val="20"/>
                <w:szCs w:val="20"/>
                <w:lang w:val="lt-LT"/>
              </w:rPr>
              <w:t xml:space="preserve"> </w:t>
            </w:r>
          </w:p>
        </w:tc>
        <w:tc>
          <w:tcPr>
            <w:tcW w:w="4147" w:type="dxa"/>
            <w:gridSpan w:val="2"/>
          </w:tcPr>
          <w:p w14:paraId="1B3310F1" w14:textId="7EBF4D97" w:rsidR="004C1316" w:rsidRPr="001458A9" w:rsidRDefault="00F43D33" w:rsidP="00F43D33">
            <w:pPr>
              <w:tabs>
                <w:tab w:val="left" w:pos="313"/>
              </w:tabs>
              <w:jc w:val="both"/>
              <w:rPr>
                <w:rFonts w:ascii="Arial" w:hAnsi="Arial" w:cs="Arial"/>
                <w:noProof/>
                <w:sz w:val="20"/>
                <w:szCs w:val="20"/>
                <w:lang w:val="lt-LT"/>
              </w:rPr>
            </w:pPr>
            <w:r w:rsidRPr="00F43D33">
              <w:rPr>
                <w:rFonts w:ascii="Arial" w:hAnsi="Arial" w:cs="Arial"/>
                <w:noProof/>
                <w:sz w:val="20"/>
                <w:szCs w:val="20"/>
                <w:lang w:val="lt-LT"/>
              </w:rPr>
              <w:t>Prekės pristatomos ne vėliau kaip per 15 (penkiolika) darbo dienų nuo pirkimo-pardavimo sutarties sudarymo datos.</w:t>
            </w:r>
          </w:p>
        </w:tc>
      </w:tr>
      <w:tr w:rsidR="001423DE" w:rsidRPr="009930E4" w14:paraId="333604B6" w14:textId="77777777" w:rsidTr="003A7291">
        <w:trPr>
          <w:trHeight w:val="387"/>
        </w:trPr>
        <w:tc>
          <w:tcPr>
            <w:tcW w:w="495" w:type="dxa"/>
            <w:vMerge w:val="restart"/>
          </w:tcPr>
          <w:p w14:paraId="0F6A23FF" w14:textId="73A7D177" w:rsidR="004C1316" w:rsidRPr="009930E4" w:rsidRDefault="004C1316" w:rsidP="004C1316">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4C1316" w:rsidRPr="009930E4" w:rsidRDefault="004C1316" w:rsidP="004C1316">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6C99FCC1" w:rsidR="004C1316" w:rsidRPr="009930E4" w:rsidRDefault="004C1316" w:rsidP="004C1316">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shd w:val="clear" w:color="auto" w:fill="auto"/>
          </w:tcPr>
          <w:p w14:paraId="73237B17" w14:textId="27F253F0" w:rsidR="004C1316" w:rsidRPr="009930E4" w:rsidRDefault="004C1316" w:rsidP="004C1316">
            <w:pPr>
              <w:tabs>
                <w:tab w:val="left" w:pos="313"/>
              </w:tabs>
              <w:rPr>
                <w:rFonts w:ascii="Arial" w:hAnsi="Arial" w:cs="Arial"/>
                <w:noProof/>
                <w:sz w:val="20"/>
                <w:szCs w:val="20"/>
                <w:lang w:val="lt-LT"/>
              </w:rPr>
            </w:pPr>
          </w:p>
        </w:tc>
      </w:tr>
      <w:tr w:rsidR="001423DE" w:rsidRPr="009930E4" w14:paraId="70A70A3C" w14:textId="77777777" w:rsidTr="003A7291">
        <w:trPr>
          <w:trHeight w:val="144"/>
        </w:trPr>
        <w:tc>
          <w:tcPr>
            <w:tcW w:w="495" w:type="dxa"/>
            <w:vMerge/>
          </w:tcPr>
          <w:p w14:paraId="2030736C" w14:textId="77777777" w:rsidR="004C1316" w:rsidRPr="009930E4" w:rsidRDefault="004C1316" w:rsidP="004C1316">
            <w:pPr>
              <w:tabs>
                <w:tab w:val="left" w:pos="313"/>
              </w:tabs>
              <w:rPr>
                <w:rFonts w:ascii="Arial" w:hAnsi="Arial" w:cs="Arial"/>
                <w:noProof/>
                <w:sz w:val="20"/>
                <w:szCs w:val="20"/>
                <w:lang w:val="lt-LT"/>
              </w:rPr>
            </w:pPr>
          </w:p>
        </w:tc>
        <w:tc>
          <w:tcPr>
            <w:tcW w:w="3328" w:type="dxa"/>
            <w:vMerge/>
            <w:shd w:val="clear" w:color="auto" w:fill="auto"/>
          </w:tcPr>
          <w:p w14:paraId="49F36B59" w14:textId="75F3AC93" w:rsidR="004C1316" w:rsidRPr="009930E4" w:rsidRDefault="004C1316" w:rsidP="004C1316">
            <w:pPr>
              <w:tabs>
                <w:tab w:val="left" w:pos="313"/>
              </w:tabs>
              <w:rPr>
                <w:rFonts w:ascii="Arial" w:hAnsi="Arial" w:cs="Arial"/>
                <w:noProof/>
                <w:sz w:val="20"/>
                <w:szCs w:val="20"/>
                <w:lang w:val="lt-LT"/>
              </w:rPr>
            </w:pPr>
          </w:p>
        </w:tc>
        <w:tc>
          <w:tcPr>
            <w:tcW w:w="2282" w:type="dxa"/>
            <w:shd w:val="clear" w:color="auto" w:fill="auto"/>
          </w:tcPr>
          <w:p w14:paraId="6CABF139" w14:textId="5CA043CB" w:rsidR="004C1316" w:rsidRPr="009930E4" w:rsidRDefault="004C1316" w:rsidP="004C1316">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shd w:val="clear" w:color="auto" w:fill="auto"/>
          </w:tcPr>
          <w:p w14:paraId="1A6A074E" w14:textId="62648549" w:rsidR="004C1316" w:rsidRPr="009930E4" w:rsidRDefault="004C1316" w:rsidP="004C1316">
            <w:pPr>
              <w:tabs>
                <w:tab w:val="left" w:pos="313"/>
              </w:tabs>
              <w:rPr>
                <w:rFonts w:ascii="Arial" w:hAnsi="Arial" w:cs="Arial"/>
                <w:noProof/>
                <w:sz w:val="20"/>
                <w:szCs w:val="20"/>
                <w:lang w:val="lt-LT"/>
              </w:rPr>
            </w:pPr>
          </w:p>
        </w:tc>
      </w:tr>
      <w:tr w:rsidR="004C1316" w:rsidRPr="009930E4" w14:paraId="4A7FE78C" w14:textId="77777777" w:rsidTr="003A7291">
        <w:trPr>
          <w:trHeight w:val="318"/>
        </w:trPr>
        <w:tc>
          <w:tcPr>
            <w:tcW w:w="495" w:type="dxa"/>
          </w:tcPr>
          <w:p w14:paraId="1953D810" w14:textId="7A8E103E" w:rsidR="004C1316" w:rsidRPr="009930E4" w:rsidRDefault="004C1316" w:rsidP="004C1316">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4C1316" w:rsidRPr="009930E4" w:rsidRDefault="004C1316" w:rsidP="004C1316">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14E9EA10" w14:textId="00418086" w:rsidR="00F034ED" w:rsidRPr="00F034ED" w:rsidRDefault="00F034ED" w:rsidP="00F034ED">
            <w:pPr>
              <w:tabs>
                <w:tab w:val="left" w:pos="567"/>
              </w:tabs>
              <w:spacing w:line="264" w:lineRule="auto"/>
              <w:contextualSpacing/>
              <w:jc w:val="both"/>
              <w:rPr>
                <w:rFonts w:ascii="Arial" w:hAnsi="Arial" w:cs="Arial"/>
                <w:noProof/>
                <w:sz w:val="20"/>
                <w:szCs w:val="20"/>
                <w:lang w:val="lt-LT"/>
              </w:rPr>
            </w:pPr>
            <w:r w:rsidRPr="00F034ED">
              <w:rPr>
                <w:rFonts w:ascii="Arial" w:hAnsi="Arial" w:cs="Arial"/>
                <w:noProof/>
                <w:sz w:val="20"/>
                <w:szCs w:val="20"/>
                <w:lang w:val="lt-LT"/>
              </w:rPr>
              <w:t xml:space="preserve">1 priedas – Techninė specifikacija, </w:t>
            </w:r>
            <w:r w:rsidR="008455F8">
              <w:rPr>
                <w:rFonts w:ascii="Arial" w:hAnsi="Arial" w:cs="Arial"/>
                <w:noProof/>
                <w:sz w:val="20"/>
                <w:szCs w:val="20"/>
                <w:lang w:val="lt-LT"/>
              </w:rPr>
              <w:t>2</w:t>
            </w:r>
            <w:r w:rsidRPr="00F034ED">
              <w:rPr>
                <w:rFonts w:ascii="Arial" w:hAnsi="Arial" w:cs="Arial"/>
                <w:noProof/>
                <w:sz w:val="20"/>
                <w:szCs w:val="20"/>
                <w:lang w:val="lt-LT"/>
              </w:rPr>
              <w:t xml:space="preserve"> lapai;</w:t>
            </w:r>
          </w:p>
          <w:p w14:paraId="42F4F5A1" w14:textId="6CC522C7" w:rsidR="004C1316" w:rsidRPr="009930E4" w:rsidRDefault="00F034ED" w:rsidP="00F034ED">
            <w:pPr>
              <w:tabs>
                <w:tab w:val="left" w:pos="567"/>
              </w:tabs>
              <w:spacing w:line="264" w:lineRule="auto"/>
              <w:contextualSpacing/>
              <w:jc w:val="both"/>
              <w:rPr>
                <w:rFonts w:ascii="Arial" w:hAnsi="Arial" w:cs="Arial"/>
                <w:noProof/>
                <w:sz w:val="20"/>
                <w:szCs w:val="20"/>
                <w:lang w:val="lt-LT"/>
              </w:rPr>
            </w:pPr>
            <w:r w:rsidRPr="00F034ED">
              <w:rPr>
                <w:rFonts w:ascii="Arial" w:hAnsi="Arial" w:cs="Arial"/>
                <w:noProof/>
                <w:sz w:val="20"/>
                <w:szCs w:val="20"/>
                <w:lang w:val="lt-LT"/>
              </w:rPr>
              <w:t>2 priedas – Pardavėjo pasiūlymas, ___ lapai.</w:t>
            </w:r>
          </w:p>
        </w:tc>
      </w:tr>
      <w:tr w:rsidR="004C1316" w:rsidRPr="009930E4" w14:paraId="2C9640E5" w14:textId="77777777" w:rsidTr="003A7291">
        <w:trPr>
          <w:trHeight w:val="145"/>
        </w:trPr>
        <w:tc>
          <w:tcPr>
            <w:tcW w:w="495" w:type="dxa"/>
          </w:tcPr>
          <w:p w14:paraId="215F757C" w14:textId="3DC11EAC" w:rsidR="004C1316" w:rsidRPr="009930E4" w:rsidRDefault="004C1316" w:rsidP="004C1316">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4C1316" w:rsidRPr="009930E4" w:rsidRDefault="004C1316" w:rsidP="004C1316">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4C1316" w:rsidRPr="009930E4" w:rsidRDefault="004C1316" w:rsidP="004C1316">
            <w:pPr>
              <w:jc w:val="both"/>
              <w:rPr>
                <w:rFonts w:ascii="Arial" w:hAnsi="Arial" w:cs="Arial"/>
                <w:noProof/>
                <w:sz w:val="20"/>
                <w:szCs w:val="20"/>
                <w:lang w:val="lt-LT"/>
              </w:rPr>
            </w:pPr>
          </w:p>
        </w:tc>
      </w:tr>
      <w:tr w:rsidR="004C1316" w:rsidRPr="009930E4" w14:paraId="5AAC2953" w14:textId="77777777" w:rsidTr="003A7291">
        <w:trPr>
          <w:trHeight w:val="145"/>
        </w:trPr>
        <w:tc>
          <w:tcPr>
            <w:tcW w:w="495" w:type="dxa"/>
          </w:tcPr>
          <w:p w14:paraId="14819456" w14:textId="2670A78C" w:rsidR="004C1316" w:rsidRPr="009930E4" w:rsidRDefault="004C1316" w:rsidP="004C1316">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4C1316" w:rsidRPr="009930E4" w:rsidRDefault="004C1316" w:rsidP="004C1316">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7C61874A" w14:textId="77777777" w:rsidR="004C1316" w:rsidRDefault="00871825" w:rsidP="00871825">
            <w:pPr>
              <w:ind w:left="35"/>
              <w:jc w:val="both"/>
              <w:rPr>
                <w:rFonts w:ascii="Arial" w:hAnsi="Arial" w:cs="Arial"/>
                <w:noProof/>
                <w:sz w:val="20"/>
                <w:szCs w:val="20"/>
              </w:rPr>
            </w:pPr>
            <w:r w:rsidRPr="00871825">
              <w:rPr>
                <w:rFonts w:ascii="Arial" w:hAnsi="Arial" w:cs="Arial"/>
                <w:noProof/>
                <w:sz w:val="20"/>
                <w:szCs w:val="20"/>
                <w:lang w:val="lt-LT"/>
              </w:rPr>
              <w:t>1.</w:t>
            </w:r>
            <w:r>
              <w:rPr>
                <w:rFonts w:ascii="Arial" w:hAnsi="Arial" w:cs="Arial"/>
                <w:noProof/>
                <w:sz w:val="20"/>
                <w:szCs w:val="20"/>
              </w:rPr>
              <w:t xml:space="preserve"> </w:t>
            </w:r>
            <w:r w:rsidR="00131CC7" w:rsidRPr="00871825">
              <w:rPr>
                <w:rFonts w:ascii="Arial" w:hAnsi="Arial" w:cs="Arial"/>
                <w:noProof/>
                <w:sz w:val="20"/>
                <w:szCs w:val="20"/>
              </w:rPr>
              <w:t xml:space="preserve">Pirkimas laikomas žaliuoju, nes vykdomas </w:t>
            </w:r>
            <w:r w:rsidR="00DD49BB" w:rsidRPr="00871825">
              <w:rPr>
                <w:rFonts w:ascii="Arial" w:hAnsi="Arial" w:cs="Arial"/>
                <w:noProof/>
                <w:sz w:val="20"/>
                <w:szCs w:val="20"/>
              </w:rPr>
              <w:t>pagal Lietuvos Respublikos aplinkos ministro 2011 m. birželio 28 d. įsakymu Nr. D1-508 patvirtinto „Aplinkos apsaugos kriterijų taikymo, vykdant žaliuosius pirkimus, tvarkos aprašo“ (Toliau – Tvarkos aprašas) 4.4.4.1. papunk</w:t>
            </w:r>
            <w:r w:rsidR="00BC5CFA" w:rsidRPr="00871825">
              <w:rPr>
                <w:rFonts w:ascii="Arial" w:hAnsi="Arial" w:cs="Arial"/>
                <w:noProof/>
                <w:sz w:val="20"/>
                <w:szCs w:val="20"/>
              </w:rPr>
              <w:t>tį</w:t>
            </w:r>
            <w:r w:rsidR="00DD49BB" w:rsidRPr="00871825">
              <w:rPr>
                <w:rFonts w:ascii="Arial" w:hAnsi="Arial" w:cs="Arial"/>
                <w:noProof/>
                <w:sz w:val="20"/>
                <w:szCs w:val="20"/>
              </w:rPr>
              <w:t xml:space="preserve"> „prekei pagaminti ir (ar) tiekti, paslaugai teikti ar darbams atlikti sunaudojama mažiau gamtos išteklių ir (ar) sudėtyje yra pakartotinai panaudotų ir (ar) perdirbtų medžiagų”.</w:t>
            </w:r>
          </w:p>
          <w:p w14:paraId="059D01A5" w14:textId="77777777" w:rsidR="00871825" w:rsidRDefault="00871825" w:rsidP="00871825">
            <w:pPr>
              <w:ind w:left="35"/>
              <w:jc w:val="both"/>
              <w:rPr>
                <w:rFonts w:ascii="Arial" w:hAnsi="Arial" w:cs="Arial"/>
                <w:noProof/>
                <w:sz w:val="20"/>
                <w:szCs w:val="20"/>
              </w:rPr>
            </w:pPr>
            <w:r>
              <w:rPr>
                <w:rFonts w:ascii="Arial" w:hAnsi="Arial" w:cs="Arial"/>
                <w:noProof/>
                <w:sz w:val="20"/>
                <w:szCs w:val="20"/>
              </w:rPr>
              <w:t xml:space="preserve">2. </w:t>
            </w:r>
            <w:r w:rsidRPr="00871825">
              <w:rPr>
                <w:rFonts w:ascii="Arial" w:hAnsi="Arial" w:cs="Arial"/>
                <w:noProof/>
                <w:sz w:val="20"/>
                <w:szCs w:val="20"/>
              </w:rPr>
              <w:t>Prekėms turi galioti ne mažesnis kaip 2 (dvejų) metų garantinis laikotarpis nuo prekių perdavimo – priėmimo akto pasirašymo datos.</w:t>
            </w:r>
          </w:p>
          <w:p w14:paraId="625ACC80" w14:textId="494FD3BE" w:rsidR="00442080" w:rsidRPr="00442080" w:rsidRDefault="0098666A" w:rsidP="00442080">
            <w:pPr>
              <w:ind w:left="35"/>
              <w:jc w:val="both"/>
              <w:rPr>
                <w:rFonts w:ascii="Arial" w:hAnsi="Arial" w:cs="Arial"/>
                <w:noProof/>
                <w:sz w:val="20"/>
                <w:szCs w:val="20"/>
              </w:rPr>
            </w:pPr>
            <w:r>
              <w:rPr>
                <w:rFonts w:ascii="Arial" w:hAnsi="Arial" w:cs="Arial"/>
                <w:noProof/>
                <w:sz w:val="20"/>
                <w:szCs w:val="20"/>
              </w:rPr>
              <w:t>3.</w:t>
            </w:r>
            <w:r w:rsidR="00442080">
              <w:t xml:space="preserve"> </w:t>
            </w:r>
            <w:proofErr w:type="spellStart"/>
            <w:r w:rsidR="00442080" w:rsidRPr="00442080">
              <w:rPr>
                <w:rFonts w:ascii="Arial" w:hAnsi="Arial" w:cs="Arial"/>
                <w:sz w:val="20"/>
                <w:szCs w:val="20"/>
              </w:rPr>
              <w:t>Prekės</w:t>
            </w:r>
            <w:proofErr w:type="spellEnd"/>
            <w:r w:rsidR="00442080" w:rsidRPr="00442080">
              <w:rPr>
                <w:rFonts w:ascii="Arial" w:hAnsi="Arial" w:cs="Arial"/>
                <w:noProof/>
                <w:sz w:val="20"/>
                <w:szCs w:val="20"/>
              </w:rPr>
              <w:t xml:space="preserve"> turi atitikti DIN15860 standartą.</w:t>
            </w:r>
          </w:p>
          <w:p w14:paraId="1DF4FD75" w14:textId="17DD4272" w:rsidR="0098666A" w:rsidRPr="00871825" w:rsidRDefault="00442080" w:rsidP="00442080">
            <w:pPr>
              <w:ind w:left="35"/>
              <w:jc w:val="both"/>
              <w:rPr>
                <w:rFonts w:ascii="Arial" w:hAnsi="Arial" w:cs="Arial"/>
                <w:noProof/>
                <w:sz w:val="20"/>
                <w:szCs w:val="20"/>
              </w:rPr>
            </w:pPr>
            <w:r>
              <w:rPr>
                <w:rFonts w:ascii="Arial" w:hAnsi="Arial" w:cs="Arial"/>
                <w:noProof/>
                <w:sz w:val="20"/>
                <w:szCs w:val="20"/>
              </w:rPr>
              <w:t xml:space="preserve">4. </w:t>
            </w:r>
            <w:r w:rsidRPr="00442080">
              <w:rPr>
                <w:rFonts w:ascii="Arial" w:hAnsi="Arial" w:cs="Arial"/>
                <w:noProof/>
                <w:sz w:val="20"/>
                <w:szCs w:val="20"/>
              </w:rPr>
              <w:t xml:space="preserve">Tiekėjas savo transportu ir jėgomis pristato ir iškrauna Prekes adresais, nurodytais </w:t>
            </w:r>
            <w:r w:rsidR="00C73DEE">
              <w:rPr>
                <w:rFonts w:ascii="Arial" w:hAnsi="Arial" w:cs="Arial"/>
                <w:noProof/>
                <w:sz w:val="20"/>
                <w:szCs w:val="20"/>
              </w:rPr>
              <w:t xml:space="preserve">Techninės specifikacijos (1 priedas) </w:t>
            </w:r>
            <w:r w:rsidRPr="00442080">
              <w:rPr>
                <w:rFonts w:ascii="Arial" w:hAnsi="Arial" w:cs="Arial"/>
                <w:noProof/>
                <w:sz w:val="20"/>
                <w:szCs w:val="20"/>
              </w:rPr>
              <w:t>1 lentelėje.</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lastRenderedPageBreak/>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lastRenderedPageBreak/>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lastRenderedPageBreak/>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jei reikalaujamas Sutarties įvykdymo užtikrinimas – šalims pasirašius Sutartį ir Rangovui</w:t>
      </w:r>
      <w:r w:rsidRPr="00D91AF6">
        <w:rPr>
          <w:rFonts w:ascii="Arial" w:hAnsi="Arial" w:cs="Arial"/>
          <w:noProof/>
          <w:sz w:val="20"/>
          <w:szCs w:val="20"/>
        </w:rPr>
        <w:br/>
        <w:t>pateikus Užtikrinimą. Sutarties įsigaliojimo data yra laikoma Sutarties Užtikrinimo pateikimo diena.</w:t>
      </w:r>
    </w:p>
    <w:p w14:paraId="12EDE774" w14:textId="77777777" w:rsidR="0088064B" w:rsidRPr="00D91AF6" w:rsidRDefault="0088064B" w:rsidP="0088064B">
      <w:pPr>
        <w:tabs>
          <w:tab w:val="left" w:pos="709"/>
        </w:tabs>
        <w:spacing w:after="120"/>
        <w:ind w:left="720"/>
        <w:jc w:val="both"/>
        <w:rPr>
          <w:rFonts w:ascii="Arial" w:hAnsi="Arial" w:cs="Arial"/>
          <w:noProof/>
          <w:sz w:val="20"/>
          <w:szCs w:val="20"/>
          <w:lang w:val="lt-LT"/>
        </w:rPr>
      </w:pPr>
      <w:r w:rsidRPr="00D91AF6">
        <w:rPr>
          <w:rFonts w:ascii="Arial" w:hAnsi="Arial" w:cs="Arial"/>
          <w:noProof/>
          <w:sz w:val="20"/>
          <w:szCs w:val="20"/>
        </w:rPr>
        <w:t>Rangovui nepasirašius Sutarties ar nepateikus Užtikrinimo nustatytais terminais Sutartis neįsigalioja</w:t>
      </w:r>
      <w:r>
        <w:rPr>
          <w:rFonts w:ascii="Arial" w:hAnsi="Arial" w:cs="Arial"/>
          <w:noProof/>
          <w:sz w:val="20"/>
          <w:szCs w:val="20"/>
        </w:rPr>
        <w:t>.</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lastRenderedPageBreak/>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lastRenderedPageBreak/>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3F8086FA"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Tomas Garasimavičius</w:t>
            </w:r>
            <w:r w:rsidR="004B4F70">
              <w:rPr>
                <w:rFonts w:ascii="Arial" w:hAnsi="Arial" w:cs="Arial"/>
                <w:bCs/>
                <w:noProof/>
                <w:lang w:val="lt-LT"/>
              </w:rPr>
              <w:t xml:space="preserve">, </w:t>
            </w:r>
            <w:r w:rsidR="004B4F70" w:rsidRPr="004B50B8">
              <w:rPr>
                <w:rFonts w:ascii="Arial" w:hAnsi="Arial" w:cs="Arial"/>
                <w:bCs/>
                <w:noProof/>
                <w:sz w:val="20"/>
                <w:szCs w:val="20"/>
                <w:lang w:val="lt-LT"/>
              </w:rPr>
              <w:t>g</w:t>
            </w:r>
            <w:r w:rsidR="004B4F70" w:rsidRPr="004B4F70">
              <w:rPr>
                <w:rFonts w:ascii="Arial" w:hAnsi="Arial" w:cs="Arial"/>
                <w:bCs/>
                <w:noProof/>
                <w:sz w:val="20"/>
                <w:szCs w:val="20"/>
                <w:lang w:val="lt-LT"/>
              </w:rPr>
              <w:t>eneralinis direktorius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AA8E" w14:textId="77777777" w:rsidR="00831B2F" w:rsidRDefault="00831B2F" w:rsidP="00EE5E64">
      <w:r>
        <w:separator/>
      </w:r>
    </w:p>
  </w:endnote>
  <w:endnote w:type="continuationSeparator" w:id="0">
    <w:p w14:paraId="214F2F49" w14:textId="77777777" w:rsidR="00831B2F" w:rsidRDefault="00831B2F" w:rsidP="00EE5E64">
      <w:r>
        <w:continuationSeparator/>
      </w:r>
    </w:p>
  </w:endnote>
  <w:endnote w:type="continuationNotice" w:id="1">
    <w:p w14:paraId="26E217E2" w14:textId="77777777" w:rsidR="00831B2F" w:rsidRDefault="00831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B657" w14:textId="77777777" w:rsidR="00831B2F" w:rsidRDefault="00831B2F" w:rsidP="00EE5E64">
      <w:r>
        <w:separator/>
      </w:r>
    </w:p>
  </w:footnote>
  <w:footnote w:type="continuationSeparator" w:id="0">
    <w:p w14:paraId="6D5C9E27" w14:textId="77777777" w:rsidR="00831B2F" w:rsidRDefault="00831B2F" w:rsidP="00EE5E64">
      <w:r>
        <w:continuationSeparator/>
      </w:r>
    </w:p>
  </w:footnote>
  <w:footnote w:type="continuationNotice" w:id="1">
    <w:p w14:paraId="58E6A7C9" w14:textId="77777777" w:rsidR="00831B2F" w:rsidRDefault="00831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553837"/>
    <w:multiLevelType w:val="hybridMultilevel"/>
    <w:tmpl w:val="EFA40C80"/>
    <w:lvl w:ilvl="0" w:tplc="3EF6CC5E">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0"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6"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9" w15:restartNumberingAfterBreak="0">
    <w:nsid w:val="378F3747"/>
    <w:multiLevelType w:val="multilevel"/>
    <w:tmpl w:val="4D02DAA4"/>
    <w:numStyleLink w:val="KE-number"/>
  </w:abstractNum>
  <w:abstractNum w:abstractNumId="2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4"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1"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0"/>
  </w:num>
  <w:num w:numId="2" w16cid:durableId="1091968225">
    <w:abstractNumId w:val="6"/>
  </w:num>
  <w:num w:numId="3" w16cid:durableId="1294748412">
    <w:abstractNumId w:val="8"/>
  </w:num>
  <w:num w:numId="4" w16cid:durableId="991835445">
    <w:abstractNumId w:val="33"/>
  </w:num>
  <w:num w:numId="5" w16cid:durableId="293606806">
    <w:abstractNumId w:val="24"/>
  </w:num>
  <w:num w:numId="6" w16cid:durableId="987396739">
    <w:abstractNumId w:val="7"/>
  </w:num>
  <w:num w:numId="7" w16cid:durableId="1219584480">
    <w:abstractNumId w:val="5"/>
  </w:num>
  <w:num w:numId="8" w16cid:durableId="1937904802">
    <w:abstractNumId w:val="20"/>
  </w:num>
  <w:num w:numId="9" w16cid:durableId="1498498445">
    <w:abstractNumId w:val="17"/>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1"/>
  </w:num>
  <w:num w:numId="15" w16cid:durableId="1196774763">
    <w:abstractNumId w:val="13"/>
  </w:num>
  <w:num w:numId="16" w16cid:durableId="1012801083">
    <w:abstractNumId w:val="12"/>
  </w:num>
  <w:num w:numId="17" w16cid:durableId="262421422">
    <w:abstractNumId w:val="32"/>
  </w:num>
  <w:num w:numId="18" w16cid:durableId="466123324">
    <w:abstractNumId w:val="22"/>
  </w:num>
  <w:num w:numId="19" w16cid:durableId="1664041688">
    <w:abstractNumId w:val="0"/>
  </w:num>
  <w:num w:numId="20" w16cid:durableId="1588272537">
    <w:abstractNumId w:val="14"/>
  </w:num>
  <w:num w:numId="21" w16cid:durableId="1498421131">
    <w:abstractNumId w:val="29"/>
  </w:num>
  <w:num w:numId="22" w16cid:durableId="692808188">
    <w:abstractNumId w:val="4"/>
  </w:num>
  <w:num w:numId="23" w16cid:durableId="1328053265">
    <w:abstractNumId w:val="15"/>
  </w:num>
  <w:num w:numId="24" w16cid:durableId="1136289315">
    <w:abstractNumId w:val="19"/>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1"/>
  </w:num>
  <w:num w:numId="26" w16cid:durableId="692656998">
    <w:abstractNumId w:val="25"/>
  </w:num>
  <w:num w:numId="27" w16cid:durableId="938178554">
    <w:abstractNumId w:val="21"/>
  </w:num>
  <w:num w:numId="28" w16cid:durableId="132799801">
    <w:abstractNumId w:val="1"/>
  </w:num>
  <w:num w:numId="29" w16cid:durableId="1884293946">
    <w:abstractNumId w:val="10"/>
  </w:num>
  <w:num w:numId="30" w16cid:durableId="1372268202">
    <w:abstractNumId w:val="16"/>
  </w:num>
  <w:num w:numId="31" w16cid:durableId="142356497">
    <w:abstractNumId w:val="3"/>
  </w:num>
  <w:num w:numId="32" w16cid:durableId="1845971583">
    <w:abstractNumId w:val="23"/>
  </w:num>
  <w:num w:numId="33" w16cid:durableId="1954088681">
    <w:abstractNumId w:val="18"/>
  </w:num>
  <w:num w:numId="34" w16cid:durableId="11482783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Y3eFXzeIGXZZNhzLPhUzR7OlVRGFx6TJLuiIE61052KXsztwYmdIMns7pdL04zdMrbg5KY8pBZVMhoVa8KkWA==" w:salt="jswV/3Zof9vW23j3qKSjB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462"/>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3922"/>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1CC7"/>
    <w:rsid w:val="001328FF"/>
    <w:rsid w:val="001405DC"/>
    <w:rsid w:val="00140C7D"/>
    <w:rsid w:val="001423DE"/>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0971"/>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160CC"/>
    <w:rsid w:val="00220BC3"/>
    <w:rsid w:val="0022429F"/>
    <w:rsid w:val="00227512"/>
    <w:rsid w:val="00227B4B"/>
    <w:rsid w:val="002302CD"/>
    <w:rsid w:val="0023186B"/>
    <w:rsid w:val="00232B22"/>
    <w:rsid w:val="00232F0E"/>
    <w:rsid w:val="00234608"/>
    <w:rsid w:val="00235952"/>
    <w:rsid w:val="00241AB2"/>
    <w:rsid w:val="00242DE9"/>
    <w:rsid w:val="0024549B"/>
    <w:rsid w:val="00246203"/>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2F6A43"/>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BBF"/>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378"/>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4B5F"/>
    <w:rsid w:val="003F6C82"/>
    <w:rsid w:val="003F7442"/>
    <w:rsid w:val="00401858"/>
    <w:rsid w:val="00403343"/>
    <w:rsid w:val="0040488B"/>
    <w:rsid w:val="004053DD"/>
    <w:rsid w:val="00406BF5"/>
    <w:rsid w:val="0041408F"/>
    <w:rsid w:val="00421198"/>
    <w:rsid w:val="00421E9B"/>
    <w:rsid w:val="004232DD"/>
    <w:rsid w:val="00423D6B"/>
    <w:rsid w:val="00426D6A"/>
    <w:rsid w:val="00434756"/>
    <w:rsid w:val="00436E41"/>
    <w:rsid w:val="00440BD9"/>
    <w:rsid w:val="00442080"/>
    <w:rsid w:val="0044306F"/>
    <w:rsid w:val="00445A4D"/>
    <w:rsid w:val="00445C48"/>
    <w:rsid w:val="00450721"/>
    <w:rsid w:val="00450FCF"/>
    <w:rsid w:val="00451E1D"/>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4F70"/>
    <w:rsid w:val="004B50B8"/>
    <w:rsid w:val="004B5715"/>
    <w:rsid w:val="004B5D57"/>
    <w:rsid w:val="004B5EA7"/>
    <w:rsid w:val="004B7D86"/>
    <w:rsid w:val="004C131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14D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1CCF"/>
    <w:rsid w:val="005C6900"/>
    <w:rsid w:val="005D0A46"/>
    <w:rsid w:val="005D2731"/>
    <w:rsid w:val="005D3620"/>
    <w:rsid w:val="005D518A"/>
    <w:rsid w:val="005D7C21"/>
    <w:rsid w:val="005E09B0"/>
    <w:rsid w:val="005E25D0"/>
    <w:rsid w:val="005E30AE"/>
    <w:rsid w:val="005E545D"/>
    <w:rsid w:val="005F27CA"/>
    <w:rsid w:val="005F3ED7"/>
    <w:rsid w:val="005F5025"/>
    <w:rsid w:val="006008B1"/>
    <w:rsid w:val="00603886"/>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255"/>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0CF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2C9A"/>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052"/>
    <w:rsid w:val="008224E1"/>
    <w:rsid w:val="00823BAB"/>
    <w:rsid w:val="00825C4D"/>
    <w:rsid w:val="008267AC"/>
    <w:rsid w:val="00827172"/>
    <w:rsid w:val="00827666"/>
    <w:rsid w:val="00827AA7"/>
    <w:rsid w:val="00827CC6"/>
    <w:rsid w:val="00830B9D"/>
    <w:rsid w:val="00831B2F"/>
    <w:rsid w:val="00832CB8"/>
    <w:rsid w:val="008348CD"/>
    <w:rsid w:val="00835EC7"/>
    <w:rsid w:val="008408AB"/>
    <w:rsid w:val="00842C13"/>
    <w:rsid w:val="00842E97"/>
    <w:rsid w:val="00844FCE"/>
    <w:rsid w:val="008455F8"/>
    <w:rsid w:val="00847D32"/>
    <w:rsid w:val="00850DD4"/>
    <w:rsid w:val="0085113D"/>
    <w:rsid w:val="008538DC"/>
    <w:rsid w:val="00856B7D"/>
    <w:rsid w:val="0086205D"/>
    <w:rsid w:val="00863474"/>
    <w:rsid w:val="00863CF5"/>
    <w:rsid w:val="008661BB"/>
    <w:rsid w:val="00871825"/>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236"/>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6B84"/>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8666A"/>
    <w:rsid w:val="009910E7"/>
    <w:rsid w:val="00992387"/>
    <w:rsid w:val="009930E4"/>
    <w:rsid w:val="0099346A"/>
    <w:rsid w:val="00996950"/>
    <w:rsid w:val="00996E7B"/>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0D2B"/>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1DD5"/>
    <w:rsid w:val="00B23B8E"/>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02"/>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C5CFA"/>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3DE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663"/>
    <w:rsid w:val="00D806EE"/>
    <w:rsid w:val="00D81431"/>
    <w:rsid w:val="00D82A5D"/>
    <w:rsid w:val="00D8384F"/>
    <w:rsid w:val="00D8488A"/>
    <w:rsid w:val="00D852C8"/>
    <w:rsid w:val="00D85C7A"/>
    <w:rsid w:val="00D91403"/>
    <w:rsid w:val="00D97A7E"/>
    <w:rsid w:val="00D97EF3"/>
    <w:rsid w:val="00DA0714"/>
    <w:rsid w:val="00DA62FB"/>
    <w:rsid w:val="00DB46CD"/>
    <w:rsid w:val="00DB4BF9"/>
    <w:rsid w:val="00DC088D"/>
    <w:rsid w:val="00DC10BF"/>
    <w:rsid w:val="00DC2C12"/>
    <w:rsid w:val="00DC2C2B"/>
    <w:rsid w:val="00DC4199"/>
    <w:rsid w:val="00DD231D"/>
    <w:rsid w:val="00DD49BB"/>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34ED"/>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3D33"/>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3E1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00e1a-2d5f-426d-bfd7-ae0c27f56d88">
      <Terms xmlns="http://schemas.microsoft.com/office/infopath/2007/PartnerControls"/>
    </lcf76f155ced4ddcb4097134ff3c332f>
    <TaxCatchAll xmlns="14fcd852-7054-4158-b8a7-f114193d56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704A8616585E44A1FD446CC2A5C59B" ma:contentTypeVersion="15" ma:contentTypeDescription="Kurkite naują dokumentą." ma:contentTypeScope="" ma:versionID="d2cec5876b544d6d66aac4c483aa1b11">
  <xsd:schema xmlns:xsd="http://www.w3.org/2001/XMLSchema" xmlns:xs="http://www.w3.org/2001/XMLSchema" xmlns:p="http://schemas.microsoft.com/office/2006/metadata/properties" xmlns:ns2="ba300e1a-2d5f-426d-bfd7-ae0c27f56d88" xmlns:ns3="14fcd852-7054-4158-b8a7-f114193d56be" targetNamespace="http://schemas.microsoft.com/office/2006/metadata/properties" ma:root="true" ma:fieldsID="2927ab18793635a1769ec96b8c4c211d" ns2:_="" ns3:_="">
    <xsd:import namespace="ba300e1a-2d5f-426d-bfd7-ae0c27f56d88"/>
    <xsd:import namespace="14fcd852-7054-4158-b8a7-f114193d56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0e1a-2d5f-426d-bfd7-ae0c27f56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cd852-7054-4158-b8a7-f114193d56b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cb7b1cf-fa8c-4028-bd82-52e7a34e41e4}" ma:internalName="TaxCatchAll" ma:showField="CatchAllData" ma:web="14fcd852-7054-4158-b8a7-f114193d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ba300e1a-2d5f-426d-bfd7-ae0c27f56d88"/>
    <ds:schemaRef ds:uri="14fcd852-7054-4158-b8a7-f114193d56be"/>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4F28375E-A304-4519-B240-1AD0B7FE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00e1a-2d5f-426d-bfd7-ae0c27f56d88"/>
    <ds:schemaRef ds:uri="14fcd852-7054-4158-b8a7-f114193d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3163</Words>
  <Characters>22095</Characters>
  <Application>Microsoft Office Word</Application>
  <DocSecurity>8</DocSecurity>
  <Lines>184</Lines>
  <Paragraphs>50</Paragraphs>
  <ScaleCrop>false</ScaleCrop>
  <Company/>
  <LinksUpToDate>false</LinksUpToDate>
  <CharactersWithSpaces>25208</CharactersWithSpaces>
  <SharedDoc>false</SharedDoc>
  <HLinks>
    <vt:vector size="12" baseType="variant">
      <vt:variant>
        <vt:i4>1376332</vt:i4>
      </vt:variant>
      <vt:variant>
        <vt:i4>3</vt:i4>
      </vt:variant>
      <vt:variant>
        <vt:i4>0</vt:i4>
      </vt:variant>
      <vt:variant>
        <vt:i4>5</vt:i4>
      </vt:variant>
      <vt:variant>
        <vt:lpwstr>https://euc-word-edit.officeapps.live.com/AppData/Local/Microsoft/Windows/INetCache/Content.Outlook/YG1QCGS4/www.kaunoenergija.lt</vt:lpwstr>
      </vt:variant>
      <vt:variant>
        <vt:lpwstr/>
      </vt:variant>
      <vt:variant>
        <vt:i4>786466</vt:i4>
      </vt:variant>
      <vt:variant>
        <vt:i4>0</vt:i4>
      </vt:variant>
      <vt:variant>
        <vt:i4>0</vt:i4>
      </vt:variant>
      <vt:variant>
        <vt:i4>5</vt:i4>
      </vt:variant>
      <vt:variant>
        <vt:lpwstr>https://osp.stat.gov.lt/statistiniu-rodikliu-analize?indicator=S7R261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Emilija Melnikova</cp:lastModifiedBy>
  <cp:revision>36</cp:revision>
  <cp:lastPrinted>2022-05-09T19:00:00Z</cp:lastPrinted>
  <dcterms:created xsi:type="dcterms:W3CDTF">2025-06-30T07:36:00Z</dcterms:created>
  <dcterms:modified xsi:type="dcterms:W3CDTF">2025-07-01T06:05:00Z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0x01010047704A8616585E44A1FD446CC2A5C59B</vt:lpwstr>
  </property>
  <property fmtid="{D5CDD505-2E9C-101B-9397-08002B2CF9AE}" pid="3" name="_dlc_DocIdItemGuid">
    <vt:lpwstr>0ccb7663-c98f-4b88-b745-b3ad31bc25b6</vt:lpwstr>
  </property>
  <property fmtid="{D5CDD505-2E9C-101B-9397-08002B2CF9AE}" pid="4" name="MediaServiceImageTags">
    <vt:lpwstr/>
  </property>
</Properties>
</file>