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FEDE" w14:textId="4F04FAF5" w:rsidR="003909DE" w:rsidRPr="00B27797" w:rsidRDefault="003909DE" w:rsidP="003909DE">
      <w:pPr>
        <w:pStyle w:val="SLONormal"/>
        <w:spacing w:line="276" w:lineRule="auto"/>
        <w:jc w:val="center"/>
        <w:rPr>
          <w:rFonts w:ascii="Times New Roman Bold" w:hAnsi="Times New Roman Bold"/>
          <w:b/>
          <w:bCs/>
          <w:caps/>
          <w:lang w:val="lt-LT"/>
        </w:rPr>
      </w:pPr>
      <w:r w:rsidRPr="00B27797">
        <w:rPr>
          <w:rFonts w:ascii="Times New Roman Bold" w:hAnsi="Times New Roman Bold"/>
          <w:b/>
          <w:bCs/>
          <w:caps/>
          <w:lang w:val="lt-LT"/>
        </w:rPr>
        <w:t>RINKOS KONSULTACIJA</w:t>
      </w:r>
    </w:p>
    <w:p w14:paraId="7DB85499" w14:textId="7EF58FCF" w:rsidR="003909DE" w:rsidRPr="00B27797" w:rsidRDefault="00322DC7" w:rsidP="00B27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rFonts w:ascii="Times New Roman Bold" w:hAnsi="Times New Roman Bold"/>
          <w:b/>
          <w:bCs/>
          <w:caps/>
          <w:sz w:val="24"/>
          <w:szCs w:val="24"/>
        </w:rPr>
      </w:pPr>
      <w:r w:rsidRPr="00322DC7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DĖL LAPAROSKOPINĖS ĮRANGOS VETERINARIJAI (ARTROSKOPINĖ VAIZDO ĮRANGA, LAPAROSKOPINĖ VAIZDO ĮRANGA) </w:t>
      </w:r>
      <w:r w:rsidR="00B1132C" w:rsidRPr="00B1132C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PIRKIMO</w:t>
      </w:r>
    </w:p>
    <w:p w14:paraId="45BF0B59" w14:textId="1B546BBF" w:rsidR="003909DE" w:rsidRPr="00742C4D" w:rsidRDefault="003909DE" w:rsidP="00892250">
      <w:pPr>
        <w:pStyle w:val="SLONormal"/>
        <w:spacing w:after="480" w:line="276" w:lineRule="auto"/>
        <w:jc w:val="center"/>
        <w:rPr>
          <w:b/>
          <w:bCs/>
          <w:sz w:val="22"/>
          <w:szCs w:val="22"/>
          <w:lang w:val="lt-LT"/>
        </w:rPr>
      </w:pPr>
      <w:r w:rsidRPr="00742C4D">
        <w:rPr>
          <w:b/>
          <w:bCs/>
          <w:sz w:val="22"/>
          <w:szCs w:val="22"/>
          <w:lang w:val="lt-LT"/>
        </w:rPr>
        <w:t>ATASKAITA</w:t>
      </w:r>
    </w:p>
    <w:p w14:paraId="59C71D4D" w14:textId="2FD71DAA" w:rsidR="003909DE" w:rsidRPr="00742C4D" w:rsidRDefault="00E974EA" w:rsidP="00134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5"/>
        <w:jc w:val="both"/>
        <w:rPr>
          <w:rFonts w:eastAsia="Times New Roman"/>
          <w:sz w:val="24"/>
          <w:szCs w:val="24"/>
          <w:lang w:eastAsia="lt-LT"/>
        </w:rPr>
      </w:pPr>
      <w:r w:rsidRPr="00742C4D">
        <w:rPr>
          <w:sz w:val="24"/>
          <w:szCs w:val="24"/>
        </w:rPr>
        <w:t xml:space="preserve">1. </w:t>
      </w:r>
      <w:r w:rsidR="003909DE" w:rsidRPr="00742C4D">
        <w:rPr>
          <w:sz w:val="24"/>
          <w:szCs w:val="24"/>
        </w:rPr>
        <w:t>Lietuvos sveikatos mokslų universitetas (</w:t>
      </w:r>
      <w:r w:rsidR="00336EB8" w:rsidRPr="00742C4D">
        <w:rPr>
          <w:sz w:val="24"/>
          <w:szCs w:val="24"/>
        </w:rPr>
        <w:t>toliau – perkančioji organizacija</w:t>
      </w:r>
      <w:r w:rsidR="003909DE" w:rsidRPr="00742C4D">
        <w:rPr>
          <w:sz w:val="24"/>
          <w:szCs w:val="24"/>
        </w:rPr>
        <w:t xml:space="preserve">) suinteresuotus dalyvius kvietė sudalyvauti rinkos konsultacijoje dėl </w:t>
      </w:r>
      <w:r w:rsidR="00AB347F" w:rsidRPr="00AB347F">
        <w:rPr>
          <w:rFonts w:eastAsia="Times New Roman"/>
          <w:sz w:val="24"/>
          <w:szCs w:val="24"/>
          <w:lang w:eastAsia="lt-LT"/>
        </w:rPr>
        <w:t>laparoskopinės įrangos veterinarijai (artroskopinė vaizdo įranga, laparoskopinė vaizdo įranga)</w:t>
      </w:r>
      <w:r w:rsidR="0060061C" w:rsidRPr="0060061C">
        <w:rPr>
          <w:rFonts w:eastAsia="Times New Roman"/>
          <w:sz w:val="24"/>
          <w:szCs w:val="24"/>
          <w:lang w:eastAsia="lt-LT"/>
        </w:rPr>
        <w:t xml:space="preserve"> pirkimo</w:t>
      </w:r>
      <w:r w:rsidR="00CE0391" w:rsidRPr="00CE0391">
        <w:rPr>
          <w:rFonts w:eastAsia="Times New Roman"/>
          <w:sz w:val="24"/>
          <w:szCs w:val="24"/>
          <w:lang w:eastAsia="lt-LT"/>
        </w:rPr>
        <w:t xml:space="preserve"> </w:t>
      </w:r>
      <w:r w:rsidR="001D181D" w:rsidRPr="00742C4D">
        <w:rPr>
          <w:sz w:val="24"/>
          <w:szCs w:val="24"/>
        </w:rPr>
        <w:t>(toliau – Pirkimas)</w:t>
      </w:r>
      <w:r w:rsidR="003909DE" w:rsidRPr="00742C4D">
        <w:rPr>
          <w:sz w:val="24"/>
          <w:szCs w:val="24"/>
        </w:rPr>
        <w:t>.</w:t>
      </w:r>
    </w:p>
    <w:p w14:paraId="46BC00F8" w14:textId="2AFD821C" w:rsidR="003909DE" w:rsidRPr="00742C4D" w:rsidRDefault="00E974EA" w:rsidP="001340EF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>2</w:t>
      </w:r>
      <w:r w:rsidR="00F03C1F" w:rsidRPr="00742C4D">
        <w:rPr>
          <w:lang w:val="lt-LT"/>
        </w:rPr>
        <w:t>.</w:t>
      </w:r>
      <w:r w:rsidRPr="00742C4D">
        <w:rPr>
          <w:lang w:val="lt-LT"/>
        </w:rPr>
        <w:t xml:space="preserve"> </w:t>
      </w:r>
      <w:r w:rsidR="003909DE" w:rsidRPr="00742C4D">
        <w:rPr>
          <w:lang w:val="lt-LT"/>
        </w:rPr>
        <w:t xml:space="preserve">Rinkos konsultacija paskelbta ir vykdoma </w:t>
      </w:r>
      <w:r w:rsidR="007659E6">
        <w:rPr>
          <w:lang w:val="lt-LT"/>
        </w:rPr>
        <w:t xml:space="preserve">vadovaujantis LR </w:t>
      </w:r>
      <w:r w:rsidR="003909DE" w:rsidRPr="00742C4D">
        <w:rPr>
          <w:lang w:val="lt-LT"/>
        </w:rPr>
        <w:t>Viešųjų pirkimų įstatymo (</w:t>
      </w:r>
      <w:r w:rsidR="0095298F">
        <w:rPr>
          <w:lang w:val="lt-LT"/>
        </w:rPr>
        <w:t xml:space="preserve">toliau - </w:t>
      </w:r>
      <w:r w:rsidR="003909DE" w:rsidRPr="00742C4D">
        <w:rPr>
          <w:lang w:val="lt-LT"/>
        </w:rPr>
        <w:t>VPĮ) 27 str. 1 d. 1 p. bei Viešųjų pirkimų tarnybos direktoriaus 2017-06-19 įsakymo Nr. 1S-91 „Dėl Informacijos viešinimo Centrinėje viešųjų pirkimų informacinėje sistemoje tvarkos aprašo patvirtinimo” (aktualios redakcijos) V skyriuje nustatyt</w:t>
      </w:r>
      <w:r w:rsidR="00322E9D" w:rsidRPr="00742C4D">
        <w:rPr>
          <w:lang w:val="lt-LT"/>
        </w:rPr>
        <w:t>a</w:t>
      </w:r>
      <w:r w:rsidR="003909DE" w:rsidRPr="00742C4D">
        <w:rPr>
          <w:lang w:val="lt-LT"/>
        </w:rPr>
        <w:t xml:space="preserve"> tvark</w:t>
      </w:r>
      <w:r w:rsidR="00322E9D" w:rsidRPr="00742C4D">
        <w:rPr>
          <w:lang w:val="lt-LT"/>
        </w:rPr>
        <w:t>a</w:t>
      </w:r>
      <w:r w:rsidR="003909DE" w:rsidRPr="00742C4D">
        <w:rPr>
          <w:lang w:val="lt-LT"/>
        </w:rPr>
        <w:t>.</w:t>
      </w:r>
    </w:p>
    <w:p w14:paraId="5153F0D2" w14:textId="6538B0F6" w:rsidR="00E22DEE" w:rsidRPr="00742C4D" w:rsidRDefault="00E974EA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 xml:space="preserve">3. </w:t>
      </w:r>
      <w:r w:rsidR="003909DE" w:rsidRPr="00742C4D">
        <w:rPr>
          <w:lang w:val="lt-LT"/>
        </w:rPr>
        <w:t xml:space="preserve">Rinkos konsultacija CVP IS paskelbta </w:t>
      </w:r>
      <w:r w:rsidR="00325A5B" w:rsidRPr="00325A5B">
        <w:rPr>
          <w:lang w:val="lt-LT"/>
        </w:rPr>
        <w:t>202</w:t>
      </w:r>
      <w:r w:rsidR="00781F80">
        <w:rPr>
          <w:lang w:val="lt-LT"/>
        </w:rPr>
        <w:t>5</w:t>
      </w:r>
      <w:r w:rsidR="00325A5B" w:rsidRPr="00325A5B">
        <w:rPr>
          <w:lang w:val="lt-LT"/>
        </w:rPr>
        <w:t>-</w:t>
      </w:r>
      <w:r w:rsidR="00781F80">
        <w:rPr>
          <w:lang w:val="lt-LT"/>
        </w:rPr>
        <w:t>06</w:t>
      </w:r>
      <w:r w:rsidR="00325A5B" w:rsidRPr="00325A5B">
        <w:rPr>
          <w:lang w:val="lt-LT"/>
        </w:rPr>
        <w:t>-</w:t>
      </w:r>
      <w:r w:rsidR="00781F80">
        <w:rPr>
          <w:lang w:val="lt-LT"/>
        </w:rPr>
        <w:t>12</w:t>
      </w:r>
      <w:r w:rsidR="00322422" w:rsidRPr="00742C4D">
        <w:rPr>
          <w:rStyle w:val="FootnoteReference"/>
          <w:lang w:val="lt-LT"/>
        </w:rPr>
        <w:footnoteReference w:id="2"/>
      </w:r>
      <w:r w:rsidR="00781F80">
        <w:rPr>
          <w:lang w:val="lt-LT"/>
        </w:rPr>
        <w:t xml:space="preserve"> </w:t>
      </w:r>
      <w:r w:rsidR="00A40F59" w:rsidRPr="00A40F59">
        <w:rPr>
          <w:lang w:val="lt-LT"/>
        </w:rPr>
        <w:t>13:34 val.</w:t>
      </w:r>
      <w:r w:rsidR="00781F80">
        <w:rPr>
          <w:lang w:val="lt-LT"/>
        </w:rPr>
        <w:t xml:space="preserve"> </w:t>
      </w:r>
      <w:r w:rsidR="003909DE" w:rsidRPr="00742C4D">
        <w:rPr>
          <w:lang w:val="lt-LT"/>
        </w:rPr>
        <w:t xml:space="preserve">Terminas tiekėjams pareikšti susidomėjimą ir dalyvauti rinkos konsultacijoje buvo iki </w:t>
      </w:r>
      <w:r w:rsidR="00606FBC" w:rsidRPr="00606FBC">
        <w:rPr>
          <w:lang w:val="lt-LT"/>
        </w:rPr>
        <w:t>202</w:t>
      </w:r>
      <w:r w:rsidR="00781F80">
        <w:rPr>
          <w:lang w:val="lt-LT"/>
        </w:rPr>
        <w:t>5</w:t>
      </w:r>
      <w:r w:rsidR="00606FBC" w:rsidRPr="00606FBC">
        <w:rPr>
          <w:lang w:val="lt-LT"/>
        </w:rPr>
        <w:t>-</w:t>
      </w:r>
      <w:r w:rsidR="00781F80">
        <w:rPr>
          <w:lang w:val="lt-LT"/>
        </w:rPr>
        <w:t>06</w:t>
      </w:r>
      <w:r w:rsidR="00606FBC" w:rsidRPr="00606FBC">
        <w:rPr>
          <w:lang w:val="lt-LT"/>
        </w:rPr>
        <w:t>-</w:t>
      </w:r>
      <w:r w:rsidR="00B81C0F">
        <w:rPr>
          <w:lang w:val="lt-LT"/>
        </w:rPr>
        <w:t>17</w:t>
      </w:r>
      <w:r w:rsidR="00606FBC" w:rsidRPr="00606FBC">
        <w:rPr>
          <w:lang w:val="lt-LT"/>
        </w:rPr>
        <w:t xml:space="preserve"> </w:t>
      </w:r>
      <w:r w:rsidR="0024280A">
        <w:rPr>
          <w:lang w:val="lt-LT"/>
        </w:rPr>
        <w:t xml:space="preserve">d. </w:t>
      </w:r>
      <w:r w:rsidR="0096767B" w:rsidRPr="0096767B">
        <w:rPr>
          <w:lang w:val="lt-LT"/>
        </w:rPr>
        <w:t>13:00 val.</w:t>
      </w:r>
      <w:r w:rsidR="003909DE" w:rsidRPr="00742C4D">
        <w:rPr>
          <w:lang w:val="lt-LT"/>
        </w:rPr>
        <w:t xml:space="preserve"> Lietuvos laiku.</w:t>
      </w:r>
    </w:p>
    <w:p w14:paraId="40BA118B" w14:textId="4D004AFD" w:rsidR="00E22DEE" w:rsidRPr="00742C4D" w:rsidRDefault="00E22DEE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 xml:space="preserve">4. Iš viso norą sudalyvauti rinkos konsultacijoje dėl </w:t>
      </w:r>
      <w:r w:rsidRPr="00742C4D">
        <w:rPr>
          <w:spacing w:val="-1"/>
          <w:lang w:val="lt-LT"/>
        </w:rPr>
        <w:t>Pirkimo</w:t>
      </w:r>
      <w:r w:rsidRPr="00742C4D">
        <w:rPr>
          <w:lang w:val="lt-LT"/>
        </w:rPr>
        <w:t xml:space="preserve"> išreiškė </w:t>
      </w:r>
      <w:r w:rsidR="0096767B">
        <w:rPr>
          <w:lang w:val="lt-LT"/>
        </w:rPr>
        <w:t>1</w:t>
      </w:r>
      <w:r w:rsidRPr="00742C4D">
        <w:rPr>
          <w:lang w:val="lt-LT"/>
        </w:rPr>
        <w:t xml:space="preserve"> (</w:t>
      </w:r>
      <w:r w:rsidR="0096767B">
        <w:rPr>
          <w:lang w:val="lt-LT"/>
        </w:rPr>
        <w:t>vienas</w:t>
      </w:r>
      <w:r w:rsidRPr="00742C4D">
        <w:rPr>
          <w:lang w:val="lt-LT"/>
        </w:rPr>
        <w:t>) dalyvi</w:t>
      </w:r>
      <w:r w:rsidR="0096767B">
        <w:rPr>
          <w:lang w:val="lt-LT"/>
        </w:rPr>
        <w:t>s</w:t>
      </w:r>
      <w:r w:rsidRPr="00742C4D">
        <w:rPr>
          <w:lang w:val="lt-LT"/>
        </w:rPr>
        <w:t>, kuri</w:t>
      </w:r>
      <w:r w:rsidR="0096767B">
        <w:rPr>
          <w:lang w:val="lt-LT"/>
        </w:rPr>
        <w:t xml:space="preserve">o </w:t>
      </w:r>
      <w:r w:rsidRPr="00742C4D">
        <w:rPr>
          <w:lang w:val="lt-LT"/>
        </w:rPr>
        <w:t xml:space="preserve">atsakymai bei </w:t>
      </w:r>
      <w:r w:rsidR="00FF6EB4" w:rsidRPr="00742C4D">
        <w:rPr>
          <w:lang w:val="lt-LT"/>
        </w:rPr>
        <w:t>past</w:t>
      </w:r>
      <w:r w:rsidR="00F44F07" w:rsidRPr="00742C4D">
        <w:rPr>
          <w:lang w:val="lt-LT"/>
        </w:rPr>
        <w:t>abos</w:t>
      </w:r>
      <w:r w:rsidR="00FF6EB4" w:rsidRPr="00742C4D">
        <w:rPr>
          <w:lang w:val="lt-LT"/>
        </w:rPr>
        <w:t xml:space="preserve"> </w:t>
      </w:r>
      <w:r w:rsidRPr="00742C4D">
        <w:rPr>
          <w:lang w:val="lt-LT"/>
        </w:rPr>
        <w:t>yra aptariam</w:t>
      </w:r>
      <w:r w:rsidR="00FB39E4" w:rsidRPr="00742C4D">
        <w:rPr>
          <w:lang w:val="lt-LT"/>
        </w:rPr>
        <w:t>i</w:t>
      </w:r>
      <w:r w:rsidRPr="00742C4D">
        <w:rPr>
          <w:lang w:val="lt-LT"/>
        </w:rPr>
        <w:t xml:space="preserve"> šioje ataskaitoje.</w:t>
      </w:r>
    </w:p>
    <w:p w14:paraId="3D3FD15F" w14:textId="77777777" w:rsidR="00E22DEE" w:rsidRPr="00742C4D" w:rsidRDefault="00E22DEE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>5. Rinkos konsultacija buvo vykdoma vienu etapu, t. y., LSMU kvietė rinkos dalyvius raštu atsakyti į kartu su Pirkimo dokumentų projektu pateiktą klausimyną.</w:t>
      </w:r>
    </w:p>
    <w:p w14:paraId="544FF51D" w14:textId="77777777" w:rsidR="00E22DEE" w:rsidRPr="00742C4D" w:rsidRDefault="00E22DEE" w:rsidP="00E22DEE">
      <w:pPr>
        <w:pStyle w:val="SLONormal"/>
        <w:spacing w:line="360" w:lineRule="auto"/>
        <w:rPr>
          <w:lang w:val="lt-LT"/>
        </w:rPr>
      </w:pPr>
      <w:r w:rsidRPr="00742C4D">
        <w:rPr>
          <w:lang w:val="lt-LT"/>
        </w:rPr>
        <w:t>6. Ši ataskaita yra parengta toliau nurodytu formatu:</w:t>
      </w:r>
    </w:p>
    <w:p w14:paraId="1A7B3DF1" w14:textId="77777777" w:rsidR="00E22DEE" w:rsidRPr="00742C4D" w:rsidRDefault="00E22DEE" w:rsidP="00E22DEE">
      <w:pPr>
        <w:pStyle w:val="SLONormal"/>
        <w:tabs>
          <w:tab w:val="left" w:pos="993"/>
        </w:tabs>
        <w:spacing w:line="360" w:lineRule="auto"/>
        <w:ind w:firstLine="567"/>
        <w:rPr>
          <w:lang w:val="lt-LT"/>
        </w:rPr>
      </w:pPr>
      <w:r w:rsidRPr="00742C4D">
        <w:rPr>
          <w:lang w:val="lt-LT"/>
        </w:rPr>
        <w:t>6.1. tiekėjų atsakymai į LSMU parengtą klausimyną (I dalis);</w:t>
      </w:r>
    </w:p>
    <w:p w14:paraId="19022649" w14:textId="671A3F0F" w:rsidR="006800F2" w:rsidRPr="001F7320" w:rsidRDefault="00E22DEE" w:rsidP="001F7320">
      <w:pPr>
        <w:pStyle w:val="SLONormal"/>
        <w:tabs>
          <w:tab w:val="left" w:pos="993"/>
        </w:tabs>
        <w:spacing w:line="360" w:lineRule="auto"/>
        <w:ind w:firstLine="567"/>
        <w:rPr>
          <w:lang w:val="lt-LT"/>
        </w:rPr>
      </w:pPr>
      <w:r w:rsidRPr="00742C4D">
        <w:rPr>
          <w:lang w:val="lt-LT"/>
        </w:rPr>
        <w:t>6.2. išvada (II dalis).</w:t>
      </w:r>
    </w:p>
    <w:p w14:paraId="7176760D" w14:textId="3747ED8D" w:rsidR="00DD2537" w:rsidRPr="00BD5B17" w:rsidRDefault="00DD2537" w:rsidP="00DD2537">
      <w:pPr>
        <w:pStyle w:val="SLONormal"/>
        <w:numPr>
          <w:ilvl w:val="0"/>
          <w:numId w:val="9"/>
        </w:numPr>
        <w:tabs>
          <w:tab w:val="left" w:pos="4111"/>
          <w:tab w:val="left" w:pos="4253"/>
        </w:tabs>
        <w:spacing w:line="360" w:lineRule="auto"/>
        <w:ind w:hanging="371"/>
        <w:jc w:val="center"/>
        <w:rPr>
          <w:b/>
          <w:bCs/>
          <w:caps/>
          <w:lang w:val="lt-LT"/>
        </w:rPr>
      </w:pPr>
      <w:r w:rsidRPr="00BD5B17">
        <w:rPr>
          <w:b/>
          <w:bCs/>
          <w:caps/>
          <w:lang w:val="lt-LT"/>
        </w:rPr>
        <w:t>DalyviO atsakymai į LSMU parengtą klausimyną</w:t>
      </w:r>
    </w:p>
    <w:p w14:paraId="5B776C99" w14:textId="336428BD" w:rsidR="00CF2A21" w:rsidRPr="00BD5B17" w:rsidRDefault="00D629D9" w:rsidP="001F002E">
      <w:pPr>
        <w:spacing w:before="120" w:after="120"/>
        <w:jc w:val="right"/>
        <w:rPr>
          <w:rFonts w:cs="Times New Roman"/>
          <w:sz w:val="24"/>
          <w:szCs w:val="24"/>
        </w:rPr>
      </w:pPr>
      <w:r w:rsidRPr="00BD5B17">
        <w:rPr>
          <w:rFonts w:cs="Times New Roman"/>
          <w:sz w:val="24"/>
          <w:szCs w:val="24"/>
        </w:rPr>
        <w:t>1 lentelė</w:t>
      </w:r>
    </w:p>
    <w:tbl>
      <w:tblPr>
        <w:tblW w:w="9781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976"/>
        <w:gridCol w:w="3544"/>
      </w:tblGrid>
      <w:tr w:rsidR="00BD5B17" w:rsidRPr="00BD5B17" w14:paraId="6219C71A" w14:textId="1B90292B" w:rsidTr="00306567">
        <w:trPr>
          <w:trHeight w:val="7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E6BE3" w14:textId="77777777" w:rsidR="009A2309" w:rsidRPr="00BD5B17" w:rsidRDefault="009A2309" w:rsidP="002D2AC4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DD5CE" w14:textId="77777777" w:rsidR="009A2309" w:rsidRPr="00BD5B17" w:rsidRDefault="009A2309" w:rsidP="002D2AC4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b/>
                <w:bCs/>
                <w:lang w:eastAsia="lt-LT"/>
              </w:rPr>
              <w:t>Klausimas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020DE" w14:textId="77777777" w:rsidR="009A2309" w:rsidRPr="00BD5B17" w:rsidRDefault="009A2309" w:rsidP="002D2AC4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b/>
                <w:bCs/>
                <w:lang w:eastAsia="lt-LT"/>
              </w:rPr>
              <w:t>Dalyvio nuomonė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C9C" w14:textId="59EA459F" w:rsidR="009A2309" w:rsidRPr="00BD5B17" w:rsidRDefault="009A2309" w:rsidP="002D2AC4">
            <w:pPr>
              <w:jc w:val="center"/>
              <w:rPr>
                <w:rFonts w:eastAsia="Times New Roman" w:cs="Times New Roman"/>
                <w:b/>
                <w:bCs/>
                <w:lang w:eastAsia="lt-LT"/>
              </w:rPr>
            </w:pPr>
            <w:r w:rsidRPr="00BD5B17">
              <w:rPr>
                <w:rFonts w:eastAsia="Times New Roman" w:cs="Times New Roman"/>
                <w:b/>
                <w:bCs/>
                <w:lang w:eastAsia="lt-LT"/>
              </w:rPr>
              <w:t>Perkančiosios organizacijos atsakymai</w:t>
            </w:r>
          </w:p>
        </w:tc>
      </w:tr>
      <w:tr w:rsidR="00BD5B17" w:rsidRPr="00BD5B17" w14:paraId="535DDD42" w14:textId="61F5582C" w:rsidTr="00306567">
        <w:trPr>
          <w:trHeight w:val="2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2436" w14:textId="77777777" w:rsidR="009A2309" w:rsidRPr="00BD5B17" w:rsidRDefault="009A2309" w:rsidP="002D2AC4">
            <w:pPr>
              <w:tabs>
                <w:tab w:val="left" w:pos="40"/>
              </w:tabs>
              <w:ind w:left="-25" w:right="39" w:hanging="8"/>
              <w:jc w:val="center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F771" w14:textId="77777777" w:rsidR="009A2309" w:rsidRPr="00BD5B17" w:rsidRDefault="009A2309" w:rsidP="002D2AC4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A35C" w14:textId="77777777" w:rsidR="009A2309" w:rsidRPr="00BD5B17" w:rsidRDefault="009A2309" w:rsidP="002D2AC4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6841" w14:textId="7333D195" w:rsidR="009A2309" w:rsidRPr="00BD5B17" w:rsidRDefault="009A2309" w:rsidP="002D2AC4">
            <w:pPr>
              <w:jc w:val="center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4</w:t>
            </w:r>
          </w:p>
        </w:tc>
      </w:tr>
      <w:tr w:rsidR="00BD5B17" w:rsidRPr="00BD5B17" w14:paraId="1560CEF8" w14:textId="2DD69077" w:rsidTr="00306567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E08D6" w14:textId="77777777" w:rsidR="009A2309" w:rsidRPr="00BD5B17" w:rsidRDefault="009A2309" w:rsidP="009A2309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5EE1A" w14:textId="77777777" w:rsidR="009A2309" w:rsidRPr="00BD5B17" w:rsidRDefault="009A2309" w:rsidP="002D2AC4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 xml:space="preserve">Ar pirkimo dokumentuose nurodyti reikalavimai ir </w:t>
            </w:r>
            <w:r w:rsidRPr="00BD5B17">
              <w:rPr>
                <w:rFonts w:eastAsia="Times New Roman" w:cs="Times New Roman"/>
                <w:lang w:eastAsia="lt-LT"/>
              </w:rPr>
              <w:lastRenderedPageBreak/>
              <w:t xml:space="preserve">sąlygos yra išsamios, konkrečios ir aiškios? </w:t>
            </w:r>
          </w:p>
          <w:p w14:paraId="56AC5F05" w14:textId="77777777" w:rsidR="009A2309" w:rsidRPr="00BD5B17" w:rsidRDefault="009A2309" w:rsidP="002D2AC4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61B29" w14:textId="77777777" w:rsidR="009A2309" w:rsidRPr="00BD5B17" w:rsidRDefault="009A2309" w:rsidP="00B76B32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lastRenderedPageBreak/>
              <w:t xml:space="preserve">Pirkimo dokumentuose nurodytos sąlygos yra išsamios, tačiau aprašytos  ir tinkamos </w:t>
            </w:r>
            <w:r w:rsidRPr="00BD5B17">
              <w:rPr>
                <w:rFonts w:eastAsia="Times New Roman" w:cs="Times New Roman"/>
                <w:lang w:eastAsia="lt-LT"/>
              </w:rPr>
              <w:lastRenderedPageBreak/>
              <w:t>vienam gamintojui (ARTHREX).</w:t>
            </w:r>
          </w:p>
          <w:p w14:paraId="240CAD4B" w14:textId="77777777" w:rsidR="009A2309" w:rsidRPr="00BD5B17" w:rsidRDefault="009A2309" w:rsidP="00B76B32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Pastabos pažymėtos pridedamoje Techninės specifikacijos lentelėje.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19F4" w14:textId="77777777" w:rsidR="009815EE" w:rsidRPr="00BD5B17" w:rsidRDefault="009815EE" w:rsidP="009815EE">
            <w:pPr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lastRenderedPageBreak/>
              <w:t xml:space="preserve">Perkančioji organizacija susipažino su rinkos dalyvio pastaba, kad techninė specifikacija galimai pritaikyta vieno </w:t>
            </w:r>
            <w:r w:rsidRPr="00BD5B17">
              <w:rPr>
                <w:rFonts w:eastAsia="Times New Roman" w:cs="Times New Roman"/>
                <w:lang w:eastAsia="lt-LT"/>
              </w:rPr>
              <w:lastRenderedPageBreak/>
              <w:t>gamintojo įrangai (ARTHREX), ir atkreipia dėmesį į šiuos esminius aspektus:</w:t>
            </w:r>
          </w:p>
          <w:p w14:paraId="28275661" w14:textId="5F705D83" w:rsidR="00993F35" w:rsidRPr="00BD5B17" w:rsidRDefault="009815EE" w:rsidP="00301C2E">
            <w:pPr>
              <w:numPr>
                <w:ilvl w:val="1"/>
                <w:numId w:val="27"/>
              </w:numPr>
              <w:tabs>
                <w:tab w:val="clear" w:pos="1440"/>
                <w:tab w:val="num" w:pos="128"/>
              </w:tabs>
              <w:ind w:left="0" w:firstLine="0"/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b/>
                <w:bCs/>
                <w:lang w:eastAsia="lt-LT"/>
              </w:rPr>
              <w:t>Techninė specifikacija bu</w:t>
            </w:r>
            <w:r w:rsidR="000F2A55" w:rsidRPr="00BD5B17">
              <w:rPr>
                <w:rFonts w:eastAsia="Times New Roman" w:cs="Times New Roman"/>
                <w:b/>
                <w:bCs/>
                <w:lang w:eastAsia="lt-LT"/>
              </w:rPr>
              <w:t>s</w:t>
            </w:r>
            <w:r w:rsidRPr="00BD5B17">
              <w:rPr>
                <w:rFonts w:eastAsia="Times New Roman" w:cs="Times New Roman"/>
                <w:b/>
                <w:bCs/>
                <w:lang w:eastAsia="lt-LT"/>
              </w:rPr>
              <w:t xml:space="preserve"> peržiūrėta, atnaujinta ir </w:t>
            </w:r>
            <w:r w:rsidR="00993F35" w:rsidRPr="00BD5B17">
              <w:rPr>
                <w:rFonts w:eastAsia="Times New Roman" w:cs="Times New Roman"/>
                <w:b/>
                <w:bCs/>
                <w:lang w:eastAsia="lt-LT"/>
              </w:rPr>
              <w:t>pa</w:t>
            </w:r>
            <w:r w:rsidRPr="00BD5B17">
              <w:rPr>
                <w:rFonts w:eastAsia="Times New Roman" w:cs="Times New Roman"/>
                <w:b/>
                <w:bCs/>
                <w:lang w:eastAsia="lt-LT"/>
              </w:rPr>
              <w:t>koreguota</w:t>
            </w:r>
            <w:r w:rsidRPr="00BD5B17">
              <w:rPr>
                <w:rFonts w:eastAsia="Times New Roman" w:cs="Times New Roman"/>
                <w:lang w:eastAsia="lt-LT"/>
              </w:rPr>
              <w:t xml:space="preserve"> po rinkos konsultacijos, atsižvelgiant į gautas </w:t>
            </w:r>
            <w:r w:rsidR="000F2A55" w:rsidRPr="00BD5B17">
              <w:rPr>
                <w:rFonts w:eastAsia="Times New Roman" w:cs="Times New Roman"/>
                <w:lang w:eastAsia="lt-LT"/>
              </w:rPr>
              <w:t xml:space="preserve">Tiekėjo </w:t>
            </w:r>
            <w:r w:rsidRPr="00BD5B17">
              <w:rPr>
                <w:rFonts w:eastAsia="Times New Roman" w:cs="Times New Roman"/>
                <w:lang w:eastAsia="lt-LT"/>
              </w:rPr>
              <w:t>pastabas</w:t>
            </w:r>
            <w:r w:rsidR="00301C2E" w:rsidRPr="00BD5B17">
              <w:rPr>
                <w:rFonts w:eastAsia="Times New Roman" w:cs="Times New Roman"/>
                <w:lang w:eastAsia="lt-LT"/>
              </w:rPr>
              <w:t xml:space="preserve"> (žr.: žemiau pateikiamą 2 lentelę</w:t>
            </w:r>
            <w:r w:rsidR="005058BA" w:rsidRPr="00BD5B17">
              <w:rPr>
                <w:rFonts w:eastAsia="Times New Roman" w:cs="Times New Roman"/>
                <w:lang w:eastAsia="lt-LT"/>
              </w:rPr>
              <w:t>).</w:t>
            </w:r>
          </w:p>
          <w:p w14:paraId="54266B41" w14:textId="77777777" w:rsidR="00B7153C" w:rsidRPr="00BD5B17" w:rsidRDefault="00B7153C" w:rsidP="00576667">
            <w:pPr>
              <w:jc w:val="both"/>
              <w:rPr>
                <w:rFonts w:eastAsia="Times New Roman" w:cs="Times New Roman"/>
                <w:lang w:eastAsia="lt-LT"/>
              </w:rPr>
            </w:pPr>
          </w:p>
          <w:p w14:paraId="0E5D70D5" w14:textId="77777777" w:rsidR="009815EE" w:rsidRPr="00BD5B17" w:rsidRDefault="009815EE" w:rsidP="00B7153C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b/>
                <w:bCs/>
                <w:lang w:eastAsia="lt-LT"/>
              </w:rPr>
              <w:t>Perkančioji organizacija nesiekia pritaikyti pirkimo vienam gamintojui</w:t>
            </w:r>
            <w:r w:rsidRPr="00BD5B17">
              <w:rPr>
                <w:rFonts w:eastAsia="Times New Roman" w:cs="Times New Roman"/>
                <w:lang w:eastAsia="lt-LT"/>
              </w:rPr>
              <w:t xml:space="preserve"> – priešingai, specifikacijos parengimo tikslas yra įsigyti funkcionalią, saugią, šiuolaikišką įrangą, tinkančią veterinarinėms chirurginėms procedūroms. Techniniai reikalavimai buvo formuluojami remiantis objektyviais kriterijais: pacientų sauga, įrangos eksploatacinėmis savybėmis, procedūrų efektyvumu.</w:t>
            </w:r>
          </w:p>
          <w:p w14:paraId="1B70EE37" w14:textId="043A5C67" w:rsidR="009A2309" w:rsidRPr="00BD5B17" w:rsidRDefault="000D4E54" w:rsidP="00142C3D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Perkančiosios organizacijos turimais duomenimis rinkoje yra ne mažiau kaip trys gamintojai, kurių siūloma įranga pilnai atitinka techninės specifikacijos reikalavimus.</w:t>
            </w:r>
          </w:p>
        </w:tc>
      </w:tr>
      <w:tr w:rsidR="00BD5B17" w:rsidRPr="00BD5B17" w14:paraId="7CEA1932" w14:textId="546BC954" w:rsidTr="00306567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C6D4" w14:textId="77777777" w:rsidR="009A2309" w:rsidRPr="00BD5B17" w:rsidRDefault="009A2309" w:rsidP="009A2309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7879" w14:textId="77777777" w:rsidR="009A2309" w:rsidRPr="00BD5B17" w:rsidRDefault="009A2309" w:rsidP="002D2AC4">
            <w:pPr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Ar Perkančiosios organizacijos pirkimo objektui suplanuota skirti lėšų suma yra pakankama ?</w:t>
            </w:r>
          </w:p>
          <w:p w14:paraId="3502A268" w14:textId="77777777" w:rsidR="009A2309" w:rsidRPr="00BD5B17" w:rsidRDefault="009A2309" w:rsidP="002D2AC4">
            <w:pPr>
              <w:jc w:val="both"/>
              <w:rPr>
                <w:rFonts w:eastAsia="Calibri" w:cs="Times New Roman"/>
                <w:b/>
              </w:rPr>
            </w:pPr>
          </w:p>
          <w:p w14:paraId="411D5190" w14:textId="77777777" w:rsidR="009A2309" w:rsidRPr="00BD5B17" w:rsidRDefault="009A2309" w:rsidP="002D2AC4">
            <w:pPr>
              <w:jc w:val="both"/>
              <w:rPr>
                <w:rFonts w:eastAsia="Calibri" w:cs="Times New Roman"/>
                <w:bCs/>
              </w:rPr>
            </w:pPr>
            <w:r w:rsidRPr="00BD5B17">
              <w:rPr>
                <w:rFonts w:eastAsia="Calibri" w:cs="Times New Roman"/>
                <w:bCs/>
              </w:rPr>
              <w:t>1 pirkimo objekto daliai - ne daugiau kaip 115.800,00 EUR be PVM;</w:t>
            </w:r>
          </w:p>
          <w:p w14:paraId="1CCEDCBA" w14:textId="77777777" w:rsidR="009A2309" w:rsidRPr="00BD5B17" w:rsidRDefault="009A2309" w:rsidP="002D2AC4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Calibri" w:cs="Times New Roman"/>
                <w:bCs/>
              </w:rPr>
              <w:t>2 pirkimo objekto daliai - ne daugiau kaip 133.000,00 EUR be PVM.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9620" w14:textId="77777777" w:rsidR="009A2309" w:rsidRPr="00BD5B17" w:rsidRDefault="009A2309" w:rsidP="002D2AC4">
            <w:pPr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Taip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05E" w14:textId="77777777" w:rsidR="009A2309" w:rsidRPr="00BD5B17" w:rsidRDefault="009A2309" w:rsidP="002D2AC4">
            <w:pPr>
              <w:rPr>
                <w:rFonts w:eastAsia="Times New Roman" w:cs="Times New Roman"/>
                <w:lang w:eastAsia="lt-LT"/>
              </w:rPr>
            </w:pPr>
          </w:p>
        </w:tc>
      </w:tr>
      <w:tr w:rsidR="00BD5B17" w:rsidRPr="00BD5B17" w14:paraId="0A9EB032" w14:textId="6B24AC2F" w:rsidTr="00306567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58F9F" w14:textId="77777777" w:rsidR="009A2309" w:rsidRPr="00BD5B17" w:rsidRDefault="009A2309" w:rsidP="009A2309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3955D" w14:textId="77777777" w:rsidR="009A2309" w:rsidRPr="00BD5B17" w:rsidRDefault="009A2309" w:rsidP="002D2AC4">
            <w:pPr>
              <w:tabs>
                <w:tab w:val="left" w:pos="-851"/>
              </w:tabs>
              <w:jc w:val="both"/>
              <w:rPr>
                <w:rFonts w:eastAsia="Times New Roman" w:cs="Times New Roman"/>
              </w:rPr>
            </w:pPr>
            <w:r w:rsidRPr="00BD5B17">
              <w:rPr>
                <w:rFonts w:eastAsia="Times New Roman" w:cs="Times New Roman"/>
              </w:rPr>
              <w:t>Ar sutarties projekte nurodyti reikalavimai ir sąlygos yra išsamūs, konkretūs ir aiškūs?</w:t>
            </w:r>
          </w:p>
          <w:p w14:paraId="3DB5D904" w14:textId="77777777" w:rsidR="009A2309" w:rsidRPr="00BD5B17" w:rsidRDefault="009A2309" w:rsidP="002D2AC4">
            <w:pPr>
              <w:tabs>
                <w:tab w:val="left" w:pos="-851"/>
              </w:tabs>
              <w:jc w:val="both"/>
              <w:rPr>
                <w:rFonts w:eastAsia="Times New Roman" w:cs="Times New Roman"/>
              </w:rPr>
            </w:pPr>
            <w:r w:rsidRPr="00BD5B17">
              <w:rPr>
                <w:rFonts w:eastAsia="Times New Roman" w:cs="Times New Roman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4C31" w14:textId="77777777" w:rsidR="009A2309" w:rsidRPr="00BD5B17" w:rsidRDefault="009A2309" w:rsidP="002D2AC4">
            <w:pPr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</w:rPr>
              <w:t>Sutarties projekte nurodyti reikalavimai ir sąlygos yra išsamūs, konkretūs ir aiškūs.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663B" w14:textId="77777777" w:rsidR="009A2309" w:rsidRPr="00BD5B17" w:rsidRDefault="009A2309" w:rsidP="002D2AC4">
            <w:pPr>
              <w:rPr>
                <w:rFonts w:eastAsia="Times New Roman" w:cs="Times New Roman"/>
              </w:rPr>
            </w:pPr>
          </w:p>
        </w:tc>
      </w:tr>
      <w:tr w:rsidR="00BD5B17" w:rsidRPr="00BD5B17" w14:paraId="6A4C8D92" w14:textId="0E23E24C" w:rsidTr="00306567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A3114" w14:textId="77777777" w:rsidR="009A2309" w:rsidRPr="00BD5B17" w:rsidRDefault="009A2309" w:rsidP="009A2309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879C" w14:textId="77777777" w:rsidR="009A2309" w:rsidRPr="00BD5B17" w:rsidRDefault="009A2309" w:rsidP="002D2AC4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 xml:space="preserve">Ar techninė specifikacija yra pakankamai išsami, konkreti ir aiški bei neribojanti konkurencijos? Jeigu ne, nurodykite kurios vietos neišsamios, </w:t>
            </w:r>
            <w:r w:rsidRPr="00BD5B17">
              <w:rPr>
                <w:rFonts w:eastAsia="Times New Roman" w:cs="Times New Roman"/>
                <w:lang w:eastAsia="lt-LT"/>
              </w:rPr>
              <w:lastRenderedPageBreak/>
              <w:t>nekonkrečios, neaiškios, nepagrįstos ar ribojančios konkurenciją? Prašome pateikti argumentuotas pastabas.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401E" w14:textId="77777777" w:rsidR="009A2309" w:rsidRPr="00BD5B17" w:rsidRDefault="009A2309" w:rsidP="00B76B32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lastRenderedPageBreak/>
              <w:t>Techninė specifikacija yra parašyta vienam tiekėjui ir ribojanti konkurenciją, pastabos pažymėtos pridedamoje Techninės specifikacijos lentelėje.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391B" w14:textId="77777777" w:rsidR="009A2309" w:rsidRPr="00BD5B17" w:rsidRDefault="009A2309" w:rsidP="002D2AC4">
            <w:pPr>
              <w:rPr>
                <w:rFonts w:eastAsia="Times New Roman" w:cs="Times New Roman"/>
                <w:lang w:eastAsia="lt-LT"/>
              </w:rPr>
            </w:pPr>
          </w:p>
        </w:tc>
      </w:tr>
      <w:tr w:rsidR="00BD5B17" w:rsidRPr="00BD5B17" w14:paraId="0CD3B206" w14:textId="5AEFE6B9" w:rsidTr="00306567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0F9B" w14:textId="77777777" w:rsidR="009A2309" w:rsidRPr="00BD5B17" w:rsidRDefault="009A2309" w:rsidP="009A2309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608F" w14:textId="77777777" w:rsidR="009A2309" w:rsidRPr="00BD5B17" w:rsidRDefault="009A2309" w:rsidP="002D2AC4">
            <w:pPr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BD5B17">
              <w:rPr>
                <w:rFonts w:eastAsia="Times New Roman" w:cs="Times New Roman"/>
                <w:b/>
                <w:bCs/>
                <w:lang w:eastAsia="lt-LT"/>
              </w:rPr>
              <w:t>Ar Pirkimo sąlygų Priede Nr. 1, t. y. Techninėje specifikacijoje, aplinkosaugos kriterijai aiškūs ir išsamūs, suprantami? Prašome pateikti argumentuotas pastabas.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3115" w14:textId="77777777" w:rsidR="009A2309" w:rsidRPr="00BD5B17" w:rsidRDefault="009A2309" w:rsidP="002D2AC4">
            <w:pPr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Taip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4024" w14:textId="77777777" w:rsidR="009A2309" w:rsidRPr="00BD5B17" w:rsidRDefault="009A2309" w:rsidP="002D2AC4">
            <w:pPr>
              <w:rPr>
                <w:rFonts w:eastAsia="Times New Roman" w:cs="Times New Roman"/>
                <w:lang w:eastAsia="lt-LT"/>
              </w:rPr>
            </w:pPr>
          </w:p>
        </w:tc>
      </w:tr>
      <w:tr w:rsidR="00BD5B17" w:rsidRPr="00BD5B17" w14:paraId="37B98B69" w14:textId="2FD844FC" w:rsidTr="00306567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36EB" w14:textId="77777777" w:rsidR="009A2309" w:rsidRPr="00BD5B17" w:rsidRDefault="009A2309" w:rsidP="009A2309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ABB1" w14:textId="77777777" w:rsidR="009A2309" w:rsidRPr="00BD5B17" w:rsidRDefault="009A2309" w:rsidP="002D2AC4">
            <w:pPr>
              <w:jc w:val="both"/>
              <w:rPr>
                <w:rFonts w:eastAsia="Times New Roman" w:cs="Times New Roman"/>
                <w:b/>
                <w:bCs/>
                <w:lang w:eastAsia="lt-LT"/>
              </w:rPr>
            </w:pPr>
            <w:r w:rsidRPr="00BD5B17">
              <w:rPr>
                <w:rFonts w:eastAsia="Times New Roman" w:cs="Times New Roman"/>
                <w:b/>
                <w:bCs/>
                <w:lang w:eastAsia="lt-LT"/>
              </w:rPr>
              <w:t>Ar pirkimo sąlygose keliami ekonominio naudingumo vertinimo kriterijai yra aiškūs?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625E" w14:textId="77777777" w:rsidR="009A2309" w:rsidRPr="00BD5B17" w:rsidRDefault="009A2309" w:rsidP="002D2AC4">
            <w:pPr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Taip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3FA1" w14:textId="77777777" w:rsidR="009A2309" w:rsidRPr="00BD5B17" w:rsidRDefault="009A2309" w:rsidP="002D2AC4">
            <w:pPr>
              <w:rPr>
                <w:rFonts w:eastAsia="Times New Roman" w:cs="Times New Roman"/>
                <w:lang w:eastAsia="lt-LT"/>
              </w:rPr>
            </w:pPr>
          </w:p>
        </w:tc>
      </w:tr>
      <w:tr w:rsidR="00BD5B17" w:rsidRPr="00BD5B17" w14:paraId="3962BD43" w14:textId="4AFDEA7A" w:rsidTr="00306567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1E1F" w14:textId="77777777" w:rsidR="009A2309" w:rsidRPr="00BD5B17" w:rsidRDefault="009A2309" w:rsidP="009A2309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E8971" w14:textId="77777777" w:rsidR="009A2309" w:rsidRPr="00BD5B17" w:rsidRDefault="009A2309" w:rsidP="002D2AC4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8965" w14:textId="4842C9A6" w:rsidR="009A2309" w:rsidRPr="00BD5B17" w:rsidRDefault="00B76B32" w:rsidP="009533CE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Tiekėjas</w:t>
            </w:r>
            <w:r w:rsidR="009A2309" w:rsidRPr="00BD5B17">
              <w:rPr>
                <w:rFonts w:eastAsia="Times New Roman" w:cs="Times New Roman"/>
                <w:lang w:eastAsia="lt-LT"/>
              </w:rPr>
              <w:t xml:space="preserve"> planuoja dalyvauti ir siūlyti KARL STORZ  endoskopinę įrangą 1 pirkimo dalies  pirkime, jeigu bus atižvelgta į pastabas techninėje specifikacijoje.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3313" w14:textId="77777777" w:rsidR="009A2309" w:rsidRPr="00BD5B17" w:rsidRDefault="009A2309" w:rsidP="002D2AC4">
            <w:pPr>
              <w:rPr>
                <w:rFonts w:eastAsia="Times New Roman" w:cs="Times New Roman"/>
                <w:lang w:eastAsia="lt-LT"/>
              </w:rPr>
            </w:pPr>
          </w:p>
        </w:tc>
      </w:tr>
      <w:tr w:rsidR="00BD5B17" w:rsidRPr="00BD5B17" w14:paraId="710212B2" w14:textId="770850C0" w:rsidTr="00306567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7774" w14:textId="77777777" w:rsidR="009A2309" w:rsidRPr="00BD5B17" w:rsidRDefault="009A2309" w:rsidP="009A2309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54E3" w14:textId="77777777" w:rsidR="009A2309" w:rsidRPr="00BD5B17" w:rsidRDefault="009A2309" w:rsidP="002D2AC4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cs="Times New Roman"/>
              </w:rPr>
              <w:t>Jei turite kitų pastabų ar pasiūlymų, nurodykite juos.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67B3" w14:textId="77777777" w:rsidR="009A2309" w:rsidRPr="00BD5B17" w:rsidRDefault="009A2309" w:rsidP="009533CE">
            <w:pPr>
              <w:jc w:val="both"/>
              <w:rPr>
                <w:rFonts w:eastAsia="Times New Roman" w:cs="Times New Roman"/>
                <w:lang w:eastAsia="lt-LT"/>
              </w:rPr>
            </w:pPr>
            <w:r w:rsidRPr="00BD5B17">
              <w:rPr>
                <w:rFonts w:eastAsia="Times New Roman" w:cs="Times New Roman"/>
                <w:lang w:eastAsia="lt-LT"/>
              </w:rPr>
              <w:t>Pastabos pažymėtos pridedamoje Techninės specifikacijos lentelėje.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BD9B" w14:textId="77777777" w:rsidR="009A2309" w:rsidRPr="00BD5B17" w:rsidRDefault="009A2309" w:rsidP="002D2AC4">
            <w:pPr>
              <w:rPr>
                <w:rFonts w:eastAsia="Times New Roman" w:cs="Times New Roman"/>
                <w:lang w:eastAsia="lt-LT"/>
              </w:rPr>
            </w:pPr>
          </w:p>
        </w:tc>
      </w:tr>
    </w:tbl>
    <w:p w14:paraId="7E9C36AE" w14:textId="77777777" w:rsidR="007D58CD" w:rsidRPr="00BD5B17" w:rsidRDefault="007D58CD" w:rsidP="007D58CD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</w:p>
    <w:p w14:paraId="79C29EA2" w14:textId="63AF5BD8" w:rsidR="00CF2A21" w:rsidRPr="00BD5B17" w:rsidRDefault="009533CE" w:rsidP="00423C34">
      <w:pPr>
        <w:spacing w:before="120" w:after="120"/>
        <w:jc w:val="right"/>
        <w:rPr>
          <w:rFonts w:cs="Times New Roman"/>
          <w:sz w:val="24"/>
          <w:szCs w:val="24"/>
        </w:rPr>
      </w:pPr>
      <w:r w:rsidRPr="00BD5B17">
        <w:rPr>
          <w:rFonts w:cs="Times New Roman"/>
          <w:sz w:val="24"/>
          <w:szCs w:val="24"/>
        </w:rPr>
        <w:t>2</w:t>
      </w:r>
      <w:r w:rsidR="00423C34" w:rsidRPr="00BD5B17">
        <w:rPr>
          <w:rFonts w:cs="Times New Roman"/>
          <w:sz w:val="24"/>
          <w:szCs w:val="24"/>
        </w:rPr>
        <w:t xml:space="preserve"> lentelė </w:t>
      </w:r>
    </w:p>
    <w:p w14:paraId="10AE03EE" w14:textId="59636713" w:rsidR="009B22A6" w:rsidRPr="00BD5B17" w:rsidRDefault="009B22A6" w:rsidP="004C16F8">
      <w:pPr>
        <w:spacing w:before="120" w:after="120"/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r w:rsidRPr="00BD5B17">
        <w:rPr>
          <w:rFonts w:ascii="Times New Roman Bold" w:hAnsi="Times New Roman Bold" w:cs="Times New Roman"/>
          <w:b/>
          <w:bCs/>
          <w:caps/>
          <w:sz w:val="24"/>
          <w:szCs w:val="24"/>
        </w:rPr>
        <w:t xml:space="preserve">Dėl dalyvio </w:t>
      </w:r>
      <w:r w:rsidR="004C16F8" w:rsidRPr="00BD5B17">
        <w:rPr>
          <w:rFonts w:ascii="Times New Roman Bold" w:hAnsi="Times New Roman Bold" w:cs="Times New Roman"/>
          <w:b/>
          <w:bCs/>
          <w:caps/>
          <w:sz w:val="24"/>
          <w:szCs w:val="24"/>
        </w:rPr>
        <w:t>pateiktų pastabų</w:t>
      </w:r>
      <w:r w:rsidR="007F6C00" w:rsidRPr="00BD5B17">
        <w:rPr>
          <w:rFonts w:ascii="Times New Roman Bold" w:hAnsi="Times New Roman Bold" w:cs="Times New Roman"/>
          <w:b/>
          <w:bCs/>
          <w:caps/>
          <w:sz w:val="24"/>
          <w:szCs w:val="24"/>
        </w:rPr>
        <w:t xml:space="preserve"> techninei specifikacijai</w:t>
      </w:r>
    </w:p>
    <w:p w14:paraId="4638E63F" w14:textId="77777777" w:rsidR="004C16F8" w:rsidRPr="00BD5B17" w:rsidRDefault="004C16F8" w:rsidP="004C16F8">
      <w:pPr>
        <w:spacing w:before="120" w:after="120"/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</w:p>
    <w:p w14:paraId="6F42FA8A" w14:textId="77777777" w:rsidR="00F72732" w:rsidRPr="00BD5B17" w:rsidRDefault="00F72732" w:rsidP="00F72732">
      <w:pPr>
        <w:spacing w:after="160" w:line="256" w:lineRule="auto"/>
        <w:rPr>
          <w:rFonts w:cs="Times New Roman"/>
          <w:b/>
          <w:szCs w:val="24"/>
        </w:rPr>
      </w:pPr>
      <w:r w:rsidRPr="00BD5B17">
        <w:rPr>
          <w:rFonts w:cs="Times New Roman"/>
          <w:b/>
          <w:szCs w:val="24"/>
        </w:rPr>
        <w:t>1 pirkimo objekto dalis – Laparoskopinė vaizdo įranga (1 komplektas).</w:t>
      </w:r>
    </w:p>
    <w:p w14:paraId="77927817" w14:textId="77777777" w:rsidR="00F72732" w:rsidRPr="00BD5B17" w:rsidRDefault="00F72732" w:rsidP="00F72732">
      <w:pPr>
        <w:spacing w:after="160" w:line="256" w:lineRule="auto"/>
        <w:rPr>
          <w:rFonts w:eastAsia="Calibri" w:cs="Times New Roman"/>
          <w:b/>
          <w:noProof/>
          <w:szCs w:val="24"/>
          <w:lang w:eastAsia="ja-JP"/>
        </w:rPr>
      </w:pPr>
    </w:p>
    <w:tbl>
      <w:tblPr>
        <w:tblStyle w:val="Lentelstinklelis2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701"/>
        <w:gridCol w:w="3260"/>
        <w:gridCol w:w="3402"/>
      </w:tblGrid>
      <w:tr w:rsidR="00BD5B17" w:rsidRPr="00BD5B17" w14:paraId="16E20A09" w14:textId="76D1E692" w:rsidTr="00F85F2E">
        <w:trPr>
          <w:trHeight w:val="786"/>
        </w:trPr>
        <w:tc>
          <w:tcPr>
            <w:tcW w:w="426" w:type="dxa"/>
          </w:tcPr>
          <w:p w14:paraId="49160337" w14:textId="77777777" w:rsidR="00F72732" w:rsidRPr="00BD5B17" w:rsidRDefault="00F72732" w:rsidP="002D2AC4">
            <w:pPr>
              <w:jc w:val="center"/>
              <w:rPr>
                <w:rFonts w:cs="Times New Roman"/>
                <w:b/>
              </w:rPr>
            </w:pPr>
            <w:r w:rsidRPr="00BD5B17">
              <w:rPr>
                <w:rFonts w:cs="Times New Roman"/>
                <w:b/>
              </w:rPr>
              <w:t>Eil. Nr.</w:t>
            </w:r>
          </w:p>
        </w:tc>
        <w:tc>
          <w:tcPr>
            <w:tcW w:w="1276" w:type="dxa"/>
          </w:tcPr>
          <w:p w14:paraId="6C862E5E" w14:textId="77777777" w:rsidR="00F72732" w:rsidRPr="00BD5B17" w:rsidRDefault="00F72732" w:rsidP="00F72732">
            <w:pPr>
              <w:jc w:val="both"/>
              <w:rPr>
                <w:rFonts w:cs="Times New Roman"/>
                <w:b/>
              </w:rPr>
            </w:pPr>
            <w:r w:rsidRPr="00BD5B17">
              <w:rPr>
                <w:rFonts w:cs="Times New Roman"/>
                <w:b/>
              </w:rPr>
              <w:t>Parametras</w:t>
            </w:r>
          </w:p>
        </w:tc>
        <w:tc>
          <w:tcPr>
            <w:tcW w:w="1701" w:type="dxa"/>
          </w:tcPr>
          <w:p w14:paraId="72ADC0BC" w14:textId="77777777" w:rsidR="00F72732" w:rsidRPr="00BD5B17" w:rsidRDefault="00F72732" w:rsidP="00F72732">
            <w:pPr>
              <w:jc w:val="both"/>
              <w:rPr>
                <w:rFonts w:cs="Times New Roman"/>
                <w:b/>
              </w:rPr>
            </w:pPr>
            <w:r w:rsidRPr="00BD5B17">
              <w:rPr>
                <w:rFonts w:cs="Times New Roman"/>
                <w:b/>
              </w:rPr>
              <w:t>Reikalaujama parametro reikšmė</w:t>
            </w:r>
          </w:p>
        </w:tc>
        <w:tc>
          <w:tcPr>
            <w:tcW w:w="3260" w:type="dxa"/>
          </w:tcPr>
          <w:p w14:paraId="0EC7DE6A" w14:textId="77777777" w:rsidR="00F72732" w:rsidRPr="00BD5B17" w:rsidRDefault="00F72732" w:rsidP="00F72732">
            <w:pPr>
              <w:jc w:val="both"/>
              <w:rPr>
                <w:rFonts w:cs="Times New Roman"/>
                <w:b/>
                <w:bCs/>
              </w:rPr>
            </w:pPr>
            <w:r w:rsidRPr="00BD5B17">
              <w:rPr>
                <w:rFonts w:cs="Times New Roman"/>
                <w:b/>
                <w:bCs/>
              </w:rPr>
              <w:t>Tiekėjo siūlomi parametrai</w:t>
            </w:r>
          </w:p>
          <w:p w14:paraId="24AC5490" w14:textId="77777777" w:rsidR="00F72732" w:rsidRPr="00BD5B17" w:rsidRDefault="00F72732" w:rsidP="00F72732">
            <w:pPr>
              <w:jc w:val="both"/>
              <w:rPr>
                <w:rFonts w:cs="Times New Roman"/>
                <w:b/>
                <w:bCs/>
              </w:rPr>
            </w:pPr>
          </w:p>
          <w:p w14:paraId="0234D9CE" w14:textId="77777777" w:rsidR="00F72732" w:rsidRPr="00BD5B17" w:rsidRDefault="00F72732" w:rsidP="00F72732">
            <w:pPr>
              <w:jc w:val="both"/>
              <w:rPr>
                <w:rFonts w:eastAsia="Aptos" w:cs="Times New Roman"/>
                <w:b/>
                <w:bCs/>
                <w:lang w:eastAsia="lt-LT"/>
              </w:rPr>
            </w:pPr>
            <w:r w:rsidRPr="00BD5B17">
              <w:rPr>
                <w:rFonts w:eastAsia="Aptos" w:cs="Times New Roman"/>
                <w:b/>
                <w:bCs/>
                <w:lang w:val="sv-SE" w:eastAsia="lt-LT"/>
              </w:rPr>
              <w:t>Tiekėjas pildo kiekvien</w:t>
            </w:r>
            <w:r w:rsidRPr="00BD5B17">
              <w:rPr>
                <w:rFonts w:eastAsia="Aptos" w:cs="Times New Roman"/>
                <w:b/>
                <w:bCs/>
                <w:lang w:eastAsia="lt-LT"/>
              </w:rPr>
              <w:t>ą reikalavimą su atitinkama siūloma reikšme.</w:t>
            </w:r>
          </w:p>
          <w:p w14:paraId="40945DDF" w14:textId="77777777" w:rsidR="00F72732" w:rsidRPr="00BD5B17" w:rsidRDefault="00F72732" w:rsidP="00F72732">
            <w:pPr>
              <w:jc w:val="both"/>
              <w:rPr>
                <w:rFonts w:cs="Times New Roman"/>
                <w:b/>
              </w:rPr>
            </w:pPr>
            <w:r w:rsidRPr="00BD5B17">
              <w:rPr>
                <w:rFonts w:eastAsia="Aptos" w:cs="Times New Roman"/>
                <w:lang w:eastAsia="lt-LT"/>
                <w14:ligatures w14:val="standardContextual"/>
              </w:rPr>
              <w:t>Prie kiekvieno reikalavimo pateikiamas  techninę charakteristiką pagrindžiantis dokumentas _______ (</w:t>
            </w:r>
            <w:r w:rsidRPr="00BD5B17">
              <w:rPr>
                <w:rFonts w:eastAsia="Aptos" w:cs="Times New Roman"/>
                <w:i/>
                <w:iCs/>
                <w:lang w:eastAsia="lt-LT"/>
                <w14:ligatures w14:val="standardContextual"/>
              </w:rPr>
              <w:t>nurodyti pateikiamą dokumentą</w:t>
            </w:r>
            <w:r w:rsidRPr="00BD5B17">
              <w:rPr>
                <w:rFonts w:eastAsia="Aptos" w:cs="Times New Roman"/>
                <w:lang w:eastAsia="lt-LT"/>
                <w14:ligatures w14:val="standardContextual"/>
              </w:rPr>
              <w:t>), kurio _____ (</w:t>
            </w:r>
            <w:r w:rsidRPr="00BD5B17">
              <w:rPr>
                <w:rFonts w:eastAsia="Aptos" w:cs="Times New Roman"/>
                <w:i/>
                <w:iCs/>
                <w:lang w:eastAsia="lt-LT"/>
                <w14:ligatures w14:val="standardContextual"/>
              </w:rPr>
              <w:t>nurodyti</w:t>
            </w:r>
            <w:r w:rsidRPr="00BD5B17">
              <w:rPr>
                <w:rFonts w:eastAsia="Aptos" w:cs="Times New Roman"/>
                <w:lang w:eastAsia="lt-LT"/>
                <w14:ligatures w14:val="standardContextual"/>
              </w:rPr>
              <w:t>) puslapyje pateikta atžyma apie parametro reikšmę</w:t>
            </w:r>
          </w:p>
        </w:tc>
        <w:tc>
          <w:tcPr>
            <w:tcW w:w="3402" w:type="dxa"/>
          </w:tcPr>
          <w:p w14:paraId="6D875371" w14:textId="1B79B8A2" w:rsidR="00F72732" w:rsidRPr="00BD5B17" w:rsidRDefault="00F72732" w:rsidP="002D2AC4">
            <w:pPr>
              <w:jc w:val="both"/>
              <w:rPr>
                <w:rFonts w:cs="Times New Roman"/>
                <w:b/>
                <w:bCs/>
              </w:rPr>
            </w:pPr>
            <w:r w:rsidRPr="00BD5B17">
              <w:rPr>
                <w:rFonts w:cs="Times New Roman"/>
                <w:b/>
                <w:bCs/>
                <w:kern w:val="2"/>
                <w14:ligatures w14:val="standardContextual"/>
              </w:rPr>
              <w:t>Perkančiosios organizacijos atsakymai</w:t>
            </w:r>
          </w:p>
        </w:tc>
      </w:tr>
      <w:tr w:rsidR="00BD5B17" w:rsidRPr="00BD5B17" w14:paraId="47C43BC5" w14:textId="193F7C88" w:rsidTr="00F85F2E">
        <w:trPr>
          <w:trHeight w:val="338"/>
        </w:trPr>
        <w:tc>
          <w:tcPr>
            <w:tcW w:w="426" w:type="dxa"/>
          </w:tcPr>
          <w:p w14:paraId="78A7B376" w14:textId="77777777" w:rsidR="00F72732" w:rsidRPr="00BD5B17" w:rsidRDefault="00F72732" w:rsidP="002D2AC4">
            <w:pPr>
              <w:jc w:val="center"/>
              <w:rPr>
                <w:rFonts w:cs="Times New Roman"/>
                <w:bCs/>
              </w:rPr>
            </w:pPr>
            <w:r w:rsidRPr="00BD5B17">
              <w:rPr>
                <w:rFonts w:cs="Times New Roman"/>
                <w:bCs/>
              </w:rPr>
              <w:t>1</w:t>
            </w:r>
          </w:p>
        </w:tc>
        <w:tc>
          <w:tcPr>
            <w:tcW w:w="1276" w:type="dxa"/>
          </w:tcPr>
          <w:p w14:paraId="549CBEE9" w14:textId="77777777" w:rsidR="00F72732" w:rsidRPr="00BD5B17" w:rsidRDefault="00F72732" w:rsidP="002D2AC4">
            <w:pPr>
              <w:jc w:val="center"/>
              <w:rPr>
                <w:rFonts w:cs="Times New Roman"/>
                <w:bCs/>
              </w:rPr>
            </w:pPr>
            <w:r w:rsidRPr="00BD5B17">
              <w:rPr>
                <w:rFonts w:cs="Times New Roman"/>
                <w:bCs/>
              </w:rPr>
              <w:t>2</w:t>
            </w:r>
          </w:p>
        </w:tc>
        <w:tc>
          <w:tcPr>
            <w:tcW w:w="1701" w:type="dxa"/>
          </w:tcPr>
          <w:p w14:paraId="1C54D307" w14:textId="77777777" w:rsidR="00F72732" w:rsidRPr="00BD5B17" w:rsidRDefault="00F72732" w:rsidP="002D2AC4">
            <w:pPr>
              <w:jc w:val="center"/>
              <w:rPr>
                <w:rFonts w:cs="Times New Roman"/>
                <w:bCs/>
              </w:rPr>
            </w:pPr>
            <w:r w:rsidRPr="00BD5B17">
              <w:rPr>
                <w:rFonts w:cs="Times New Roman"/>
                <w:bCs/>
              </w:rPr>
              <w:t>3</w:t>
            </w:r>
          </w:p>
        </w:tc>
        <w:tc>
          <w:tcPr>
            <w:tcW w:w="3260" w:type="dxa"/>
          </w:tcPr>
          <w:p w14:paraId="7D3079F9" w14:textId="77777777" w:rsidR="00F72732" w:rsidRPr="00BD5B17" w:rsidRDefault="00F72732" w:rsidP="002D2AC4">
            <w:pPr>
              <w:jc w:val="center"/>
              <w:rPr>
                <w:rFonts w:cs="Times New Roman"/>
                <w:bCs/>
              </w:rPr>
            </w:pPr>
            <w:r w:rsidRPr="00BD5B17">
              <w:rPr>
                <w:rFonts w:cs="Times New Roman"/>
                <w:bCs/>
              </w:rPr>
              <w:t>4</w:t>
            </w:r>
          </w:p>
        </w:tc>
        <w:tc>
          <w:tcPr>
            <w:tcW w:w="3402" w:type="dxa"/>
          </w:tcPr>
          <w:p w14:paraId="33993E2E" w14:textId="27ACF086" w:rsidR="00F72732" w:rsidRPr="00BD5B17" w:rsidRDefault="00F72732" w:rsidP="002D2AC4">
            <w:pPr>
              <w:jc w:val="center"/>
              <w:rPr>
                <w:rFonts w:cs="Times New Roman"/>
                <w:bCs/>
              </w:rPr>
            </w:pPr>
            <w:r w:rsidRPr="00BD5B17">
              <w:rPr>
                <w:rFonts w:cs="Times New Roman"/>
                <w:bCs/>
              </w:rPr>
              <w:t>5</w:t>
            </w:r>
          </w:p>
        </w:tc>
      </w:tr>
      <w:tr w:rsidR="00BD5B17" w:rsidRPr="00BD5B17" w14:paraId="0B484431" w14:textId="35AFEF4C" w:rsidTr="00F85F2E">
        <w:tc>
          <w:tcPr>
            <w:tcW w:w="426" w:type="dxa"/>
            <w:vAlign w:val="center"/>
          </w:tcPr>
          <w:p w14:paraId="4E35C736" w14:textId="77777777" w:rsidR="00CA608F" w:rsidRPr="00BD5B17" w:rsidRDefault="00CA608F" w:rsidP="00CA608F">
            <w:pPr>
              <w:tabs>
                <w:tab w:val="left" w:pos="2880"/>
              </w:tabs>
              <w:rPr>
                <w:rFonts w:cs="Times New Roman"/>
                <w:bCs/>
              </w:rPr>
            </w:pPr>
            <w:r w:rsidRPr="00BD5B17">
              <w:rPr>
                <w:rFonts w:cs="Times New Roman"/>
                <w:bCs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49DF" w14:textId="77777777" w:rsidR="00CA608F" w:rsidRPr="00BD5B17" w:rsidRDefault="00CA608F" w:rsidP="00CA608F">
            <w:pPr>
              <w:tabs>
                <w:tab w:val="center" w:pos="4680"/>
                <w:tab w:val="right" w:pos="9360"/>
              </w:tabs>
              <w:rPr>
                <w:rFonts w:eastAsia="Times New Roman" w:cs="Times New Roman"/>
              </w:rPr>
            </w:pPr>
            <w:r w:rsidRPr="00BD5B17">
              <w:rPr>
                <w:rFonts w:eastAsia="Times New Roman" w:cs="Times New Roman"/>
              </w:rPr>
              <w:t xml:space="preserve">Vaizdo kamera su optikos prijungimo adapteriu </w:t>
            </w:r>
          </w:p>
          <w:p w14:paraId="24A6AF07" w14:textId="77777777" w:rsidR="00CA608F" w:rsidRPr="00BD5B17" w:rsidRDefault="00CA608F" w:rsidP="00CA608F">
            <w:pPr>
              <w:tabs>
                <w:tab w:val="center" w:pos="4680"/>
                <w:tab w:val="right" w:pos="9360"/>
              </w:tabs>
              <w:rPr>
                <w:rFonts w:eastAsia="Times New Roman" w:cs="Times New Roman"/>
              </w:rPr>
            </w:pPr>
            <w:r w:rsidRPr="00BD5B17">
              <w:rPr>
                <w:rFonts w:eastAsia="Times New Roman" w:cs="Times New Roman"/>
              </w:rPr>
              <w:t>(1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702B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 xml:space="preserve">1.1. Ultra aukštos raiškos, ne mažiau kaip 4 K; </w:t>
            </w:r>
          </w:p>
          <w:p w14:paraId="64FCF491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eastAsia="Arial Unicode MS" w:cs="Times New Roman"/>
                <w:bdr w:val="nil"/>
              </w:rPr>
              <w:t>1.2. Raiška ne mažiau kaip</w:t>
            </w:r>
            <w:r w:rsidRPr="00BD5B17">
              <w:rPr>
                <w:rFonts w:cs="Times New Roman"/>
              </w:rPr>
              <w:t xml:space="preserve"> 3840 x 2160 pikselių;</w:t>
            </w:r>
          </w:p>
          <w:p w14:paraId="573F3B70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1.3. Progresyvus skenavimas: ne mažiau kaip 10 bitų technologija;</w:t>
            </w:r>
          </w:p>
          <w:p w14:paraId="2FD80C95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1.4. Skaitmeninis priartinimas: ne mažiau kaip 1,5 karto;</w:t>
            </w:r>
          </w:p>
          <w:p w14:paraId="0E678241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1.5. Ne mažiau kaip 3 (trys) programuojami valdymo mygtukai;</w:t>
            </w:r>
          </w:p>
          <w:p w14:paraId="33FCAE16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1.6. Fokusavimo žiedas;</w:t>
            </w:r>
          </w:p>
          <w:p w14:paraId="7FAF5DDA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1.7. Kameros korpuso medžiaga – titanas arba lygiavertė medžiaga;</w:t>
            </w:r>
          </w:p>
          <w:p w14:paraId="05B06890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1.8. Autoklavuojama. </w:t>
            </w:r>
          </w:p>
          <w:p w14:paraId="5BA8133C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41B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 xml:space="preserve">1.1. Ultra aukštos raiškos, ne mažiau kaip 4 K; </w:t>
            </w:r>
          </w:p>
          <w:p w14:paraId="6ACE1B72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eastAsia="Arial Unicode MS" w:cs="Times New Roman"/>
                <w:bdr w:val="nil"/>
              </w:rPr>
              <w:t>1.2. Raiška ne mažiau kaip</w:t>
            </w:r>
            <w:r w:rsidRPr="00BD5B17">
              <w:rPr>
                <w:rFonts w:cs="Times New Roman"/>
              </w:rPr>
              <w:t xml:space="preserve"> 3840 x 2160 pikselių;</w:t>
            </w:r>
          </w:p>
          <w:p w14:paraId="7FFFC3DF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1.3. Progresyvus skenavimas: ne mažiau kaip 10 bitų technologija;</w:t>
            </w:r>
          </w:p>
          <w:p w14:paraId="120A2BBD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1.4. Skaitmeninis priartinimas: ne mažiau kaip 1,5 karto;</w:t>
            </w:r>
          </w:p>
          <w:p w14:paraId="2B3CB087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1.5. Ne mažiau kaip 2 (du) programuojami valdymo mygtukai, kuriems gali būti priskirtos (užprogramuotos) ne mažiau kaip 4 funkcijos;</w:t>
            </w:r>
          </w:p>
          <w:p w14:paraId="524CEDBA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1.6. Fokusavimo žiedas;</w:t>
            </w:r>
          </w:p>
          <w:p w14:paraId="6C48EBBC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1.7. Kameros korpuso medžiaga – titanas arba lygiavertė medžiaga;</w:t>
            </w:r>
          </w:p>
          <w:p w14:paraId="44886C1B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1.8. Autoklavuojama arba sterilizuojama dujomis. </w:t>
            </w:r>
          </w:p>
          <w:p w14:paraId="40A8155C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C52" w14:textId="46C26F63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Perkančioji organizacija įvertino Tiekėjo siūlymus ir nurodo, kad:</w:t>
            </w:r>
          </w:p>
          <w:p w14:paraId="4A8CD72A" w14:textId="77777777" w:rsidR="00C02C42" w:rsidRPr="00BD5B17" w:rsidRDefault="00C02C42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  <w:p w14:paraId="64788E16" w14:textId="5FD9EE42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/>
                <w:bCs/>
                <w:i/>
                <w:iCs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i/>
                <w:iCs/>
                <w:bdr w:val="nil"/>
              </w:rPr>
              <w:t>Dėl 1.5.p.:</w:t>
            </w:r>
          </w:p>
          <w:p w14:paraId="70A50737" w14:textId="77777777" w:rsidR="001244E3" w:rsidRPr="00BD5B17" w:rsidRDefault="001244E3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i/>
                <w:iCs/>
                <w:bdr w:val="nil"/>
              </w:rPr>
            </w:pPr>
          </w:p>
          <w:p w14:paraId="4F2CCD42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1.5. Skelbiant pirkimą bus koreguojama techninė specifikacija dėl 1.5 punkto ir bus atsižvelgiama į tiekėjo rekomendacijas.</w:t>
            </w:r>
          </w:p>
          <w:p w14:paraId="04CB4176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  <w:p w14:paraId="049AEF3D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  <w:p w14:paraId="46D8A072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  <w:p w14:paraId="229BAE8C" w14:textId="37ABABE3" w:rsidR="00C02C42" w:rsidRPr="00BD5B17" w:rsidRDefault="00C02C42" w:rsidP="00C02C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/>
                <w:bCs/>
                <w:i/>
                <w:iCs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i/>
                <w:iCs/>
                <w:bdr w:val="nil"/>
              </w:rPr>
              <w:t>Dėl 1.</w:t>
            </w:r>
            <w:r w:rsidR="002164FA" w:rsidRPr="00BD5B17">
              <w:rPr>
                <w:rFonts w:eastAsia="Arial Unicode MS" w:cs="Times New Roman"/>
                <w:b/>
                <w:bCs/>
                <w:i/>
                <w:iCs/>
                <w:bdr w:val="nil"/>
              </w:rPr>
              <w:t>8</w:t>
            </w:r>
            <w:r w:rsidRPr="00BD5B17">
              <w:rPr>
                <w:rFonts w:eastAsia="Arial Unicode MS" w:cs="Times New Roman"/>
                <w:b/>
                <w:bCs/>
                <w:i/>
                <w:iCs/>
                <w:bdr w:val="nil"/>
              </w:rPr>
              <w:t>.p.:</w:t>
            </w:r>
          </w:p>
          <w:p w14:paraId="7F901279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  <w:p w14:paraId="55219CB9" w14:textId="6B38429A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1.8. Skelbiant pirkimą bus koreguojama techninė specifikacija dėl 1.8</w:t>
            </w:r>
            <w:r w:rsidR="00C02C42" w:rsidRPr="00BD5B17">
              <w:rPr>
                <w:rFonts w:eastAsia="Arial Unicode MS" w:cs="Times New Roman"/>
                <w:bdr w:val="nil"/>
              </w:rPr>
              <w:t xml:space="preserve"> </w:t>
            </w:r>
            <w:r w:rsidRPr="00BD5B17">
              <w:rPr>
                <w:rFonts w:eastAsia="Arial Unicode MS" w:cs="Times New Roman"/>
                <w:bdr w:val="nil"/>
              </w:rPr>
              <w:t>punkto ir bus atsižvelgiama į tiekėjo rekomendacijas.</w:t>
            </w:r>
          </w:p>
          <w:p w14:paraId="5E5CDF74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  <w:p w14:paraId="3046AFCD" w14:textId="77777777" w:rsidR="007F1B61" w:rsidRPr="00BD5B17" w:rsidRDefault="007F1B61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/>
                <w:bCs/>
                <w:bdr w:val="nil"/>
              </w:rPr>
            </w:pPr>
          </w:p>
          <w:p w14:paraId="2E48FA62" w14:textId="77777777" w:rsidR="007F1B61" w:rsidRPr="00BD5B17" w:rsidRDefault="007F1B61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/>
                <w:bCs/>
                <w:bdr w:val="nil"/>
              </w:rPr>
            </w:pPr>
          </w:p>
          <w:p w14:paraId="397C067C" w14:textId="6C590606" w:rsidR="00C02C42" w:rsidRPr="00BD5B17" w:rsidRDefault="00C02C42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/>
                <w:bCs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bdr w:val="nil"/>
              </w:rPr>
              <w:t>Išvada: Techninė specifikacija bus pakoreguota</w:t>
            </w:r>
            <w:r w:rsidR="0080405A" w:rsidRPr="00BD5B17">
              <w:rPr>
                <w:rFonts w:eastAsia="Arial Unicode MS" w:cs="Times New Roman"/>
                <w:b/>
                <w:bCs/>
                <w:bdr w:val="nil"/>
              </w:rPr>
              <w:t xml:space="preserve"> pagal pirkimo dalyvio siūlymus.</w:t>
            </w:r>
          </w:p>
        </w:tc>
      </w:tr>
      <w:tr w:rsidR="00BD5B17" w:rsidRPr="00BD5B17" w14:paraId="5987F26A" w14:textId="1E96BAE1" w:rsidTr="00F85F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023" w14:textId="77777777" w:rsidR="00CA608F" w:rsidRPr="00BD5B17" w:rsidRDefault="00CA608F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296" w14:textId="77777777" w:rsidR="00CA608F" w:rsidRPr="00BD5B17" w:rsidRDefault="00CA608F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t>Vaizdo kameros valdymo įrenginys su šviesos šaltiniu ir archyvavimui (1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8B4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2.1. Valdymo įrenginys suderinamas su ultra aukštos raiškos, ne mažiau kaip 4K vaizdo kameromis;</w:t>
            </w:r>
          </w:p>
          <w:p w14:paraId="550A2707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2.2. Planšetė įrenginio valdymui:</w:t>
            </w:r>
          </w:p>
          <w:p w14:paraId="01881821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2.2.1. Ekrano įstrižainė ne mažiau kaip 13 colių;</w:t>
            </w:r>
          </w:p>
          <w:p w14:paraId="5D1262A2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2.2.2. Raiška ne mažiau kaip 1920 x 1080 pikselių;</w:t>
            </w:r>
          </w:p>
          <w:p w14:paraId="255EC6FB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2.2.3. Rankinis paciento duomenų įvedimas, ne </w:t>
            </w:r>
            <w:r w:rsidRPr="00BD5B17">
              <w:rPr>
                <w:rFonts w:cs="Times New Roman"/>
              </w:rPr>
              <w:lastRenderedPageBreak/>
              <w:t>mažiau kaip: vardas, pavardė, ID, gimimo data, gydytojo duomenys, operacijos tipas;</w:t>
            </w:r>
          </w:p>
          <w:p w14:paraId="4004603A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2.2.4. Vaizdo duomenų anotavimas po operacijos ne mažiau kaip: komentarų,  grafinių objektų pridėjimą;</w:t>
            </w:r>
          </w:p>
          <w:p w14:paraId="02EC7122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2.3. Vaizdų įrašymas, perdavimas, integracija:</w:t>
            </w:r>
          </w:p>
          <w:p w14:paraId="43BCD395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2.3.1. Vidinis kaupiklis ne mažiau kaip 1TB;</w:t>
            </w:r>
          </w:p>
          <w:p w14:paraId="3E0DD7BE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2.3.2. DICOM standartas (arba lygiavertis) pacientų duomenų bei vaizdų (nuotraukų) perdavimui į perkančiosios organizacijos naudojamą PACS serverį;</w:t>
            </w:r>
          </w:p>
          <w:p w14:paraId="341A71FC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2.3.3. Vaizdo nuotraukų raiška ne mažiau kaip: 3840 x 2160 pikselių;</w:t>
            </w:r>
          </w:p>
          <w:p w14:paraId="7593A1D7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2.3.4. Ne mažiau kaip: USB jungtis duomenims perkelti.</w:t>
            </w:r>
          </w:p>
          <w:p w14:paraId="3BB4B861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2.4. Bevielis interneto ryšys;</w:t>
            </w:r>
          </w:p>
          <w:p w14:paraId="1F124412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2.5. Papildytos realybės spalvų filtrai: </w:t>
            </w:r>
          </w:p>
          <w:p w14:paraId="1ACA306C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2.5.1. RED+;</w:t>
            </w:r>
          </w:p>
          <w:p w14:paraId="59B05675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2.5.2. RED-.</w:t>
            </w:r>
          </w:p>
          <w:p w14:paraId="5CF19B52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2.6. Šviesos temperatūra ne siauresnėse ribose kaip nuo 5500 iki 8400 K;</w:t>
            </w:r>
          </w:p>
          <w:p w14:paraId="3BE08A4E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lastRenderedPageBreak/>
              <w:t>2.7. turi būti galima prijungti nano artroskopą mažų ertmių operacijoms;</w:t>
            </w:r>
          </w:p>
          <w:p w14:paraId="3026B34B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3. Turi būti fluorasecinio lazerio jungtis. </w:t>
            </w:r>
          </w:p>
          <w:p w14:paraId="57B91FBB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0D1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lastRenderedPageBreak/>
              <w:t>2.1. Valdymo įrenginys suderinamas su ultra aukštos raiškos, ne mažiau kaip 4K vaizdo kameromis;</w:t>
            </w:r>
          </w:p>
          <w:p w14:paraId="3BDA83BE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2.2. Planšetė arba atskiras įrenginys valdymui:</w:t>
            </w:r>
          </w:p>
          <w:p w14:paraId="48FCE691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2.2.1. Ekrano įstrižainė ne mažiau kaip 13 colių;</w:t>
            </w:r>
          </w:p>
          <w:p w14:paraId="29261AA6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i/>
                <w:iCs/>
              </w:rPr>
              <w:t>2</w:t>
            </w:r>
            <w:r w:rsidRPr="00BD5B17">
              <w:rPr>
                <w:rFonts w:cs="Times New Roman"/>
              </w:rPr>
              <w:t>.2.2. Raiška ne mažiau kaip 1920 x 1080 pikselių;</w:t>
            </w:r>
          </w:p>
          <w:p w14:paraId="35D92135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2.2.3. Rankinis paciento duomenų įvedimas, ne mažiau kaip: vardas, pavardė, ID, gimimo data, gydytojo duomenys, operacijos tipas;</w:t>
            </w:r>
          </w:p>
          <w:p w14:paraId="65DBABFE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2.2.4. Vaizdo duomenų anotavimas po operacijos ne mažiau kaip: komentarų,  grafinių objektų pridėjimą;</w:t>
            </w:r>
          </w:p>
          <w:p w14:paraId="376222E3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2.3. Vaizdų įrašymas, perdavimas, integracija:</w:t>
            </w:r>
          </w:p>
          <w:p w14:paraId="4AE142B8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2.3.1. Vidinis kaupiklis ne mažiau kaip 1TB;</w:t>
            </w:r>
          </w:p>
          <w:p w14:paraId="3EC96808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lastRenderedPageBreak/>
              <w:t>2.3.2. DICOM standartas (arba lygiavertis) pacientų duomenų bei vaizdų (nuotraukų) perdavimui į perkančiosios organizacijos naudojamą PACS serverį;</w:t>
            </w:r>
          </w:p>
          <w:p w14:paraId="4FA8D6EB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2.3.3. Vaizdo nuotraukų raiška ne mažiau kaip: 3840 x 2160 pikselių;</w:t>
            </w:r>
          </w:p>
          <w:p w14:paraId="1B49D150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2.3.4. Ne mažiau kaip: USB jungtis duomenims perkelti.</w:t>
            </w:r>
          </w:p>
          <w:p w14:paraId="79EF98AA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strike/>
              </w:rPr>
              <w:t>2.4. Bevielis interneto ryšys</w:t>
            </w:r>
            <w:r w:rsidRPr="00BD5B17">
              <w:rPr>
                <w:rFonts w:cs="Times New Roman"/>
              </w:rPr>
              <w:t>; -Siūlome išbraukti, nes techniškai nebūtinas parametras ir riboja kitų tiekėjų dalyvavimo galimybę.</w:t>
            </w:r>
          </w:p>
          <w:p w14:paraId="77C0B135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2.5. Papildytos realybės spalvų filtrai arba lygiaverčiai: </w:t>
            </w:r>
          </w:p>
          <w:p w14:paraId="365B3D68" w14:textId="77777777" w:rsidR="00CA608F" w:rsidRPr="00BD5B17" w:rsidRDefault="00CA608F" w:rsidP="00CA608F">
            <w:pPr>
              <w:jc w:val="both"/>
              <w:rPr>
                <w:rFonts w:cs="Times New Roman"/>
                <w:strike/>
              </w:rPr>
            </w:pPr>
            <w:r w:rsidRPr="00BD5B17">
              <w:rPr>
                <w:rFonts w:cs="Times New Roman"/>
                <w:strike/>
              </w:rPr>
              <w:t>2.5.1. RED+;</w:t>
            </w:r>
          </w:p>
          <w:p w14:paraId="654FA20F" w14:textId="77777777" w:rsidR="00CA608F" w:rsidRPr="00BD5B17" w:rsidRDefault="00CA608F" w:rsidP="00CA608F">
            <w:pPr>
              <w:jc w:val="both"/>
              <w:rPr>
                <w:rFonts w:cs="Times New Roman"/>
                <w:strike/>
              </w:rPr>
            </w:pPr>
            <w:r w:rsidRPr="00BD5B17">
              <w:rPr>
                <w:rFonts w:cs="Times New Roman"/>
                <w:strike/>
              </w:rPr>
              <w:t>2.5.2. RED-.</w:t>
            </w:r>
          </w:p>
          <w:p w14:paraId="3B090D24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2.6. Šviesos temperatūra ne siauresnėse ribose kaip nuo 5500 iki 8400 K;</w:t>
            </w:r>
          </w:p>
          <w:p w14:paraId="6549E2EF" w14:textId="77777777" w:rsidR="00CA608F" w:rsidRPr="00BD5B17" w:rsidRDefault="00CA608F" w:rsidP="00CA608F">
            <w:pPr>
              <w:jc w:val="both"/>
              <w:rPr>
                <w:rFonts w:cs="Times New Roman"/>
                <w:strike/>
              </w:rPr>
            </w:pPr>
            <w:r w:rsidRPr="00BD5B17">
              <w:rPr>
                <w:rFonts w:cs="Times New Roman"/>
              </w:rPr>
              <w:t xml:space="preserve">2.7. </w:t>
            </w:r>
            <w:r w:rsidRPr="00BD5B17">
              <w:rPr>
                <w:rFonts w:cs="Times New Roman"/>
                <w:strike/>
              </w:rPr>
              <w:t>turi būti galima prijungti nano artroskopą mažų ertmių operacijoms;- siūlome išbraukt</w:t>
            </w:r>
          </w:p>
          <w:p w14:paraId="5E93E841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3. Turi būti fluorasecinio lazerio jungtis arba galimybė prijungti kameros galvą indocianino žaliojo diagnostikai. </w:t>
            </w:r>
          </w:p>
          <w:p w14:paraId="6B41E1FF" w14:textId="77777777" w:rsidR="00CA608F" w:rsidRPr="00BD5B17" w:rsidRDefault="00CA608F" w:rsidP="00CA608F">
            <w:pPr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038" w14:textId="77777777" w:rsidR="007F1B61" w:rsidRPr="00BD5B17" w:rsidRDefault="007F1B61" w:rsidP="007F1B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lastRenderedPageBreak/>
              <w:t>Perkančioji organizacija įvertino Tiekėjo siūlymus ir nurodo, kad:</w:t>
            </w:r>
          </w:p>
          <w:p w14:paraId="0C4FA876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</w:p>
          <w:p w14:paraId="66FE8085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</w:p>
          <w:p w14:paraId="4C955D5C" w14:textId="0AE33DF6" w:rsidR="00CA608F" w:rsidRPr="00BD5B17" w:rsidRDefault="001244E3" w:rsidP="00CA608F">
            <w:pPr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BD5B17">
              <w:rPr>
                <w:rFonts w:cs="Times New Roman"/>
                <w:b/>
                <w:bCs/>
                <w:i/>
                <w:iCs/>
              </w:rPr>
              <w:t>Dėl 2.2. p.:</w:t>
            </w:r>
          </w:p>
          <w:p w14:paraId="3077235A" w14:textId="77777777" w:rsidR="001244E3" w:rsidRPr="00BD5B17" w:rsidRDefault="001244E3" w:rsidP="00CA608F">
            <w:pPr>
              <w:jc w:val="both"/>
              <w:rPr>
                <w:rFonts w:cs="Times New Roman"/>
                <w:i/>
                <w:iCs/>
              </w:rPr>
            </w:pPr>
          </w:p>
          <w:p w14:paraId="192B739B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  <w:r w:rsidRPr="00BD5B17">
              <w:rPr>
                <w:rFonts w:cs="Times New Roman"/>
              </w:rPr>
              <w:t xml:space="preserve">2.2. </w:t>
            </w:r>
            <w:r w:rsidRPr="00BD5B17">
              <w:rPr>
                <w:rFonts w:eastAsia="Arial Unicode MS" w:cs="Times New Roman"/>
                <w:bdr w:val="nil"/>
              </w:rPr>
              <w:t>Skelbiant pirkimą bus koreguojama techninė specifikacija dėl 2.2 punkto ir bus atsižvelgiama į tiekėjo rekomendacijas</w:t>
            </w:r>
          </w:p>
          <w:p w14:paraId="32FECB57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73CB8DC3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630A64C7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20C918B6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5DC5BF9A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06546DB6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70018EC5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06CF097D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4FABC5DE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0BD2BE1A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2ED3A6DD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08B547B4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2D8C6895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7E94EBB3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32232E7C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4CFCEE90" w14:textId="11BD84DE" w:rsidR="00CA608F" w:rsidRPr="00BD5B17" w:rsidRDefault="00AE5FAA" w:rsidP="00CA608F">
            <w:pPr>
              <w:jc w:val="both"/>
              <w:rPr>
                <w:rFonts w:eastAsia="Arial Unicode MS" w:cs="Times New Roman"/>
                <w:b/>
                <w:bCs/>
                <w:i/>
                <w:iCs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i/>
                <w:iCs/>
                <w:bdr w:val="nil"/>
              </w:rPr>
              <w:t>Dėl 2.4. p.:</w:t>
            </w:r>
          </w:p>
          <w:p w14:paraId="1E58D984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  <w:r w:rsidRPr="00BD5B17">
              <w:rPr>
                <w:rFonts w:cs="Times New Roman"/>
              </w:rPr>
              <w:t xml:space="preserve">2.4. </w:t>
            </w:r>
            <w:r w:rsidRPr="00BD5B17">
              <w:rPr>
                <w:rFonts w:eastAsia="Arial Unicode MS" w:cs="Times New Roman"/>
                <w:bdr w:val="nil"/>
              </w:rPr>
              <w:t>Skelbiant pirkimą bus koreguojama techninė specifikacija dėl 2.4 punkto ir bus atsižvelgiama į tiekėjo rekomendacijas</w:t>
            </w:r>
          </w:p>
          <w:p w14:paraId="1BEDE55C" w14:textId="77777777" w:rsidR="00AE5FAA" w:rsidRPr="00BD5B17" w:rsidRDefault="00AE5FAA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41C24355" w14:textId="3757AEFB" w:rsidR="00AE5FAA" w:rsidRPr="00BD5B17" w:rsidRDefault="00E921B6" w:rsidP="00CA608F">
            <w:pPr>
              <w:jc w:val="both"/>
              <w:rPr>
                <w:rFonts w:eastAsia="Arial Unicode MS" w:cs="Times New Roman"/>
                <w:b/>
                <w:bCs/>
                <w:i/>
                <w:iCs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i/>
                <w:iCs/>
                <w:bdr w:val="nil"/>
              </w:rPr>
              <w:t xml:space="preserve">Dėl </w:t>
            </w:r>
            <w:r w:rsidR="00B343A7" w:rsidRPr="00BD5B17">
              <w:rPr>
                <w:rFonts w:eastAsia="Arial Unicode MS" w:cs="Times New Roman"/>
                <w:b/>
                <w:bCs/>
                <w:i/>
                <w:iCs/>
                <w:bdr w:val="nil"/>
              </w:rPr>
              <w:t>2.5 p.:</w:t>
            </w:r>
          </w:p>
          <w:p w14:paraId="519D5034" w14:textId="63AC1C95" w:rsidR="00CA608F" w:rsidRPr="00BD5B17" w:rsidRDefault="00CA608F" w:rsidP="00CA608F">
            <w:pPr>
              <w:jc w:val="both"/>
              <w:rPr>
                <w:rFonts w:cs="Times New Roman"/>
                <w:shd w:val="clear" w:color="auto" w:fill="C00000"/>
              </w:rPr>
            </w:pPr>
            <w:r w:rsidRPr="00BD5B17">
              <w:rPr>
                <w:rFonts w:eastAsia="Arial Unicode MS" w:cs="Times New Roman"/>
                <w:bdr w:val="nil"/>
              </w:rPr>
              <w:t xml:space="preserve">2.5. Techninis reikalavimas nebus </w:t>
            </w:r>
            <w:r w:rsidR="00184319" w:rsidRPr="00BD5B17">
              <w:rPr>
                <w:rFonts w:eastAsia="Arial Unicode MS" w:cs="Times New Roman"/>
                <w:bdr w:val="nil"/>
              </w:rPr>
              <w:t>naikinamas</w:t>
            </w:r>
            <w:r w:rsidRPr="00BD5B17">
              <w:rPr>
                <w:rFonts w:eastAsia="Arial Unicode MS" w:cs="Times New Roman"/>
                <w:bdr w:val="nil"/>
              </w:rPr>
              <w:t>, nes</w:t>
            </w:r>
            <w:r w:rsidRPr="00BD5B17">
              <w:rPr>
                <w:rFonts w:cs="Times New Roman"/>
              </w:rPr>
              <w:t xml:space="preserve"> ribotų įrangos funkcionalumą, darbo galimybes bei operacijų spektrą.</w:t>
            </w:r>
            <w:r w:rsidRPr="00BD5B17">
              <w:rPr>
                <w:rFonts w:cs="Times New Roman"/>
                <w:shd w:val="clear" w:color="auto" w:fill="C00000"/>
              </w:rPr>
              <w:t xml:space="preserve"> </w:t>
            </w:r>
          </w:p>
          <w:p w14:paraId="35B86BF9" w14:textId="1DE0C3B6" w:rsidR="00B343A7" w:rsidRPr="00BD5B17" w:rsidRDefault="00B343A7" w:rsidP="00B343A7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Papildytos realybės spalvų filtrai</w:t>
            </w:r>
            <w:r w:rsidRPr="00BD5B17">
              <w:rPr>
                <w:rFonts w:cs="Times New Roman"/>
              </w:rPr>
              <w:t xml:space="preserve">, tokie kaip RED+ ir RED, priklauso vadinamųjų </w:t>
            </w:r>
            <w:r w:rsidRPr="00BD5B17">
              <w:rPr>
                <w:rFonts w:cs="Times New Roman"/>
                <w:i/>
                <w:iCs/>
              </w:rPr>
              <w:t>chirurginės optikos spektro išplėtimo technologijų</w:t>
            </w:r>
            <w:r w:rsidRPr="00BD5B17">
              <w:rPr>
                <w:rFonts w:cs="Times New Roman"/>
              </w:rPr>
              <w:t xml:space="preserve"> grupei. Šios sistemos yra kuriamos tam, kad:</w:t>
            </w:r>
          </w:p>
          <w:p w14:paraId="7F1301A6" w14:textId="77777777" w:rsidR="00B343A7" w:rsidRPr="00BD5B17" w:rsidRDefault="00B343A7" w:rsidP="00B343A7">
            <w:pPr>
              <w:numPr>
                <w:ilvl w:val="0"/>
                <w:numId w:val="34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pagerintų chirurginių struktūrų vizualizaciją realiuoju laiku;</w:t>
            </w:r>
          </w:p>
          <w:p w14:paraId="1733477A" w14:textId="77777777" w:rsidR="00B343A7" w:rsidRPr="00BD5B17" w:rsidRDefault="00B343A7" w:rsidP="00B343A7">
            <w:pPr>
              <w:numPr>
                <w:ilvl w:val="0"/>
                <w:numId w:val="34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pagerintų audinių kontrastą</w:t>
            </w:r>
            <w:r w:rsidRPr="00BD5B17">
              <w:rPr>
                <w:rFonts w:cs="Times New Roman"/>
              </w:rPr>
              <w:t>, ypač ten, kur natūralių spalvų skirtumų nepakanka;</w:t>
            </w:r>
          </w:p>
          <w:p w14:paraId="2549C4B3" w14:textId="77777777" w:rsidR="00B343A7" w:rsidRPr="00BD5B17" w:rsidRDefault="00B343A7" w:rsidP="00B343A7">
            <w:pPr>
              <w:numPr>
                <w:ilvl w:val="0"/>
                <w:numId w:val="34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sumažintų chirurginių klaidų riziką sudėtingose ir anatomiškai tankiose zonose.</w:t>
            </w:r>
          </w:p>
          <w:p w14:paraId="535A44C1" w14:textId="77777777" w:rsidR="004476AD" w:rsidRPr="00BD5B17" w:rsidRDefault="004476AD" w:rsidP="004476AD">
            <w:pPr>
              <w:ind w:left="720"/>
              <w:jc w:val="both"/>
              <w:rPr>
                <w:rFonts w:cs="Times New Roman"/>
              </w:rPr>
            </w:pPr>
          </w:p>
          <w:p w14:paraId="1A0BD568" w14:textId="77777777" w:rsidR="00B343A7" w:rsidRPr="00BD5B17" w:rsidRDefault="00B343A7" w:rsidP="00B343A7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1. Spektrinių filtrų pagrindas:</w:t>
            </w:r>
          </w:p>
          <w:p w14:paraId="5306AA1B" w14:textId="77777777" w:rsidR="00B343A7" w:rsidRPr="00BD5B17" w:rsidRDefault="00B343A7" w:rsidP="00B343A7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RED+ ir RED– filtrai naudoja </w:t>
            </w:r>
            <w:r w:rsidRPr="00BD5B17">
              <w:rPr>
                <w:rFonts w:cs="Times New Roman"/>
                <w:b/>
                <w:bCs/>
              </w:rPr>
              <w:t>siauros juostos šviesos spektrus (narrow band imaging)</w:t>
            </w:r>
            <w:r w:rsidRPr="00BD5B17">
              <w:rPr>
                <w:rFonts w:cs="Times New Roman"/>
              </w:rPr>
              <w:t xml:space="preserve"> tam, kad sustiprintų biologinių audinių – ypač </w:t>
            </w:r>
            <w:r w:rsidRPr="00BD5B17">
              <w:rPr>
                <w:rFonts w:cs="Times New Roman"/>
                <w:b/>
                <w:bCs/>
              </w:rPr>
              <w:t>kraujagyslių, limfmazgių, kapiliarų tinklo ir uždegiminių zonų</w:t>
            </w:r>
            <w:r w:rsidRPr="00BD5B17">
              <w:rPr>
                <w:rFonts w:cs="Times New Roman"/>
              </w:rPr>
              <w:t xml:space="preserve"> – vizualinius skirtumus.</w:t>
            </w:r>
          </w:p>
          <w:p w14:paraId="41B8B7E8" w14:textId="77777777" w:rsidR="00B343A7" w:rsidRPr="00BD5B17" w:rsidRDefault="00B343A7" w:rsidP="00B343A7">
            <w:pPr>
              <w:numPr>
                <w:ilvl w:val="0"/>
                <w:numId w:val="35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RED+</w:t>
            </w:r>
            <w:r w:rsidRPr="00BD5B17">
              <w:rPr>
                <w:rFonts w:cs="Times New Roman"/>
              </w:rPr>
              <w:t xml:space="preserve"> padidina kraujagyslių ir kapiliarų vizualizaciją, ypač paviršiniuose sluoksniuose, nes sustiprina hemoglobino sugerties bangos ilgius (~540–600 nm).</w:t>
            </w:r>
          </w:p>
          <w:p w14:paraId="667420E9" w14:textId="77777777" w:rsidR="00B343A7" w:rsidRPr="00BD5B17" w:rsidRDefault="00B343A7" w:rsidP="00B343A7">
            <w:pPr>
              <w:numPr>
                <w:ilvl w:val="0"/>
                <w:numId w:val="35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RED–</w:t>
            </w:r>
            <w:r w:rsidRPr="00BD5B17">
              <w:rPr>
                <w:rFonts w:cs="Times New Roman"/>
              </w:rPr>
              <w:t xml:space="preserve"> sumažina raudonos spalvos dominavimą, taip padidindamas kontrastą tarp hipereminių ir sveikų audinių.</w:t>
            </w:r>
          </w:p>
          <w:p w14:paraId="101F7E7D" w14:textId="77777777" w:rsidR="00B343A7" w:rsidRPr="00BD5B17" w:rsidRDefault="00B343A7" w:rsidP="00B343A7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br/>
              <w:t xml:space="preserve">Tokios technologijos grindžiamos moksliniais tyrimais, pvz., T. Mitsuhashi et al., </w:t>
            </w:r>
            <w:r w:rsidRPr="00BD5B17">
              <w:rPr>
                <w:rFonts w:cs="Times New Roman"/>
                <w:i/>
                <w:iCs/>
              </w:rPr>
              <w:t xml:space="preserve">"Narrow-band imaging enhances the detection of </w:t>
            </w:r>
            <w:r w:rsidRPr="00BD5B17">
              <w:rPr>
                <w:rFonts w:cs="Times New Roman"/>
                <w:i/>
                <w:iCs/>
              </w:rPr>
              <w:lastRenderedPageBreak/>
              <w:t>sessile serrated adenomas/polyps,"</w:t>
            </w:r>
            <w:r w:rsidRPr="00BD5B17">
              <w:rPr>
                <w:rFonts w:cs="Times New Roman"/>
              </w:rPr>
              <w:t xml:space="preserve"> Gastrointestinal Endoscopy, 2017.</w:t>
            </w:r>
            <w:r w:rsidRPr="00BD5B17">
              <w:rPr>
                <w:rFonts w:cs="Times New Roman"/>
              </w:rPr>
              <w:br/>
              <w:t>Nors šiame tyrime naudota virškinamojo trakto optika, principas taikomas ir kitose chirurgijos srityse – tiek laparoskopijoje, tiek artroskopijoje.</w:t>
            </w:r>
          </w:p>
          <w:p w14:paraId="23442DD8" w14:textId="77777777" w:rsidR="00B343A7" w:rsidRPr="00BD5B17" w:rsidRDefault="00B343A7" w:rsidP="00B343A7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2. Klinikinis efektyvumas:</w:t>
            </w:r>
          </w:p>
          <w:p w14:paraId="099F864C" w14:textId="77777777" w:rsidR="00B343A7" w:rsidRPr="00BD5B17" w:rsidRDefault="00B343A7" w:rsidP="00B343A7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Spalvų filtrai leidžia greičiau atskirti:</w:t>
            </w:r>
          </w:p>
          <w:p w14:paraId="47EFC862" w14:textId="77777777" w:rsidR="00B343A7" w:rsidRPr="00BD5B17" w:rsidRDefault="00B343A7" w:rsidP="00B343A7">
            <w:pPr>
              <w:numPr>
                <w:ilvl w:val="0"/>
                <w:numId w:val="36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kraujagyslėmis gausiai aprūpintas struktūras (pvz., žarnyno žarnos, mezenteriją);</w:t>
            </w:r>
          </w:p>
          <w:p w14:paraId="54E728F9" w14:textId="77777777" w:rsidR="00B343A7" w:rsidRPr="00BD5B17" w:rsidRDefault="00B343A7" w:rsidP="00B343A7">
            <w:pPr>
              <w:numPr>
                <w:ilvl w:val="0"/>
                <w:numId w:val="36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patologinius darinius (navikus, cistas);</w:t>
            </w:r>
          </w:p>
          <w:p w14:paraId="431BBC56" w14:textId="77777777" w:rsidR="00B343A7" w:rsidRPr="00BD5B17" w:rsidRDefault="00B343A7" w:rsidP="00B343A7">
            <w:pPr>
              <w:numPr>
                <w:ilvl w:val="0"/>
                <w:numId w:val="36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vietines uždegimo ar pažeidimo zonas.</w:t>
            </w:r>
          </w:p>
          <w:p w14:paraId="1A150DF4" w14:textId="77777777" w:rsidR="00B343A7" w:rsidRPr="00BD5B17" w:rsidRDefault="00B343A7" w:rsidP="00B343A7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Tai padidina:</w:t>
            </w:r>
          </w:p>
          <w:p w14:paraId="34C513E5" w14:textId="77777777" w:rsidR="00B343A7" w:rsidRPr="00BD5B17" w:rsidRDefault="00B343A7" w:rsidP="00B343A7">
            <w:pPr>
              <w:numPr>
                <w:ilvl w:val="0"/>
                <w:numId w:val="37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diagnostinį tikslumą operacijos metu</w:t>
            </w:r>
            <w:r w:rsidRPr="00BD5B17">
              <w:rPr>
                <w:rFonts w:cs="Times New Roman"/>
              </w:rPr>
              <w:t>,</w:t>
            </w:r>
          </w:p>
          <w:p w14:paraId="07991242" w14:textId="77777777" w:rsidR="00B343A7" w:rsidRPr="00BD5B17" w:rsidRDefault="00B343A7" w:rsidP="00B343A7">
            <w:pPr>
              <w:numPr>
                <w:ilvl w:val="0"/>
                <w:numId w:val="37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operacijos saugumą</w:t>
            </w:r>
            <w:r w:rsidRPr="00BD5B17">
              <w:rPr>
                <w:rFonts w:cs="Times New Roman"/>
              </w:rPr>
              <w:t>,</w:t>
            </w:r>
          </w:p>
          <w:p w14:paraId="165E2E31" w14:textId="77777777" w:rsidR="00B343A7" w:rsidRPr="00BD5B17" w:rsidRDefault="00B343A7" w:rsidP="00B343A7">
            <w:pPr>
              <w:numPr>
                <w:ilvl w:val="0"/>
                <w:numId w:val="37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trukmės trumpėjimą</w:t>
            </w:r>
            <w:r w:rsidRPr="00BD5B17">
              <w:rPr>
                <w:rFonts w:cs="Times New Roman"/>
              </w:rPr>
              <w:t>, nes audinių identifikavimas tampa greitesnis.</w:t>
            </w:r>
          </w:p>
          <w:p w14:paraId="361EDAD4" w14:textId="22A4CF18" w:rsidR="00B343A7" w:rsidRPr="00BD5B17" w:rsidRDefault="00B343A7" w:rsidP="00B343A7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Šis reikalavimas nukreiptas į </w:t>
            </w:r>
            <w:r w:rsidRPr="00BD5B17">
              <w:rPr>
                <w:rFonts w:cs="Times New Roman"/>
                <w:b/>
                <w:bCs/>
              </w:rPr>
              <w:t>funkcinę vertę pacientui ir gydytojui</w:t>
            </w:r>
            <w:r w:rsidR="00F733FB" w:rsidRPr="00BD5B17">
              <w:rPr>
                <w:rFonts w:cs="Times New Roman"/>
                <w:b/>
                <w:bCs/>
              </w:rPr>
              <w:t>, be šio reikalavimo perkančioji organizacija įsigytų prekę, kuri netenkintų jos poreikių.</w:t>
            </w:r>
          </w:p>
          <w:p w14:paraId="051F17D8" w14:textId="54231715" w:rsidR="00B343A7" w:rsidRPr="00BD5B17" w:rsidRDefault="00B343A7" w:rsidP="00CA608F">
            <w:pPr>
              <w:jc w:val="both"/>
              <w:rPr>
                <w:rFonts w:cs="Times New Roman"/>
              </w:rPr>
            </w:pPr>
          </w:p>
          <w:p w14:paraId="1B1ABE06" w14:textId="33CA59C9" w:rsidR="00CA608F" w:rsidRPr="00BD5B17" w:rsidRDefault="0035189E" w:rsidP="00CA608F">
            <w:pPr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BD5B17">
              <w:rPr>
                <w:rFonts w:cs="Times New Roman"/>
                <w:b/>
                <w:bCs/>
                <w:i/>
                <w:iCs/>
              </w:rPr>
              <w:t>Dėl 2.7. p.:</w:t>
            </w:r>
          </w:p>
          <w:p w14:paraId="6BF8AB91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</w:p>
          <w:p w14:paraId="3DDACD24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  <w:r w:rsidRPr="00BD5B17">
              <w:rPr>
                <w:rFonts w:cs="Times New Roman"/>
              </w:rPr>
              <w:t xml:space="preserve">2.7 </w:t>
            </w:r>
            <w:r w:rsidRPr="00BD5B17">
              <w:rPr>
                <w:rFonts w:eastAsia="Arial Unicode MS" w:cs="Times New Roman"/>
                <w:bdr w:val="nil"/>
              </w:rPr>
              <w:t>Skelbiant pirkimą bus koreguojama techninė specifikacija dėl 2.7 punkto ir bus atsižvelgiama į tiekėjo rekomendacijas</w:t>
            </w:r>
          </w:p>
          <w:p w14:paraId="207DA617" w14:textId="77777777" w:rsidR="0035189E" w:rsidRPr="00BD5B17" w:rsidRDefault="0035189E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30CEBA36" w14:textId="6AF60773" w:rsidR="0035189E" w:rsidRPr="00BD5B17" w:rsidRDefault="0035189E" w:rsidP="00CA608F">
            <w:pPr>
              <w:jc w:val="both"/>
              <w:rPr>
                <w:rFonts w:eastAsia="Arial Unicode MS" w:cs="Times New Roman"/>
                <w:b/>
                <w:bCs/>
                <w:i/>
                <w:iCs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i/>
                <w:iCs/>
                <w:bdr w:val="nil"/>
              </w:rPr>
              <w:t>Dėl 3 p.:</w:t>
            </w:r>
          </w:p>
          <w:p w14:paraId="58A7A9D9" w14:textId="77777777" w:rsidR="0035189E" w:rsidRPr="00BD5B17" w:rsidRDefault="0035189E" w:rsidP="00CA608F">
            <w:pPr>
              <w:jc w:val="both"/>
              <w:rPr>
                <w:rFonts w:eastAsia="Arial Unicode MS" w:cs="Times New Roman"/>
                <w:b/>
                <w:bCs/>
                <w:i/>
                <w:iCs/>
                <w:bdr w:val="nil"/>
              </w:rPr>
            </w:pPr>
          </w:p>
          <w:p w14:paraId="0DFCB479" w14:textId="77777777" w:rsidR="00CA608F" w:rsidRPr="00BD5B17" w:rsidRDefault="00CA608F" w:rsidP="00CA608F">
            <w:pPr>
              <w:jc w:val="both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3. Skelbiant pirkimą bus koreguojama techninė specifikacija dėl 3 punkto ir bus atsižvelgiama į tiekėjo rekomendacijas</w:t>
            </w:r>
          </w:p>
          <w:p w14:paraId="5D19029B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</w:p>
          <w:p w14:paraId="178C1D83" w14:textId="2F16A564" w:rsidR="0035189E" w:rsidRPr="00BD5B17" w:rsidRDefault="0035189E" w:rsidP="00CA608F">
            <w:pPr>
              <w:jc w:val="both"/>
              <w:rPr>
                <w:rFonts w:cs="Times New Roman"/>
                <w:b/>
                <w:bCs/>
              </w:rPr>
            </w:pPr>
            <w:r w:rsidRPr="00BD5B17">
              <w:rPr>
                <w:rFonts w:cs="Times New Roman"/>
                <w:b/>
                <w:bCs/>
              </w:rPr>
              <w:t>Išvada: Techninė specifikacija bus koreguoja</w:t>
            </w:r>
            <w:r w:rsidR="00363515" w:rsidRPr="00BD5B17">
              <w:rPr>
                <w:rFonts w:cs="Times New Roman"/>
                <w:b/>
                <w:bCs/>
              </w:rPr>
              <w:t>ma atsižvelgiant į pirkimo dalyvio siūlymus, išskyrus 2.5. p.</w:t>
            </w:r>
          </w:p>
        </w:tc>
      </w:tr>
      <w:tr w:rsidR="00BD5B17" w:rsidRPr="00BD5B17" w14:paraId="068BDC9F" w14:textId="615EE816" w:rsidTr="00F85F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F611" w14:textId="77777777" w:rsidR="00CA608F" w:rsidRPr="00BD5B17" w:rsidRDefault="00CA608F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C762" w14:textId="77777777" w:rsidR="00CA608F" w:rsidRPr="00BD5B17" w:rsidRDefault="00CA608F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t>Insufliatorius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F94E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1. Srautas ne daugiau kaip 50 l/ min.</w:t>
            </w:r>
          </w:p>
          <w:p w14:paraId="68DD052B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2. Liečiamas monitorius </w:t>
            </w:r>
            <w:r w:rsidRPr="00BD5B17">
              <w:rPr>
                <w:rFonts w:cs="Times New Roman"/>
              </w:rPr>
              <w:lastRenderedPageBreak/>
              <w:t>parametrų koregavimui;</w:t>
            </w:r>
          </w:p>
          <w:p w14:paraId="021C28AD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3. Su integruota dujų pašildymo funkcija;</w:t>
            </w:r>
          </w:p>
          <w:p w14:paraId="0D513776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4. Turi būti galima matyti parametrus pagrindiniame monitoriuje;</w:t>
            </w:r>
          </w:p>
          <w:p w14:paraId="7FC96FB3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5. Padavimo spaudimas ne daugiau kaip 75 mmHG;</w:t>
            </w:r>
          </w:p>
          <w:p w14:paraId="6DCF21F2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6. Dujų padavimo spaudimas ne daugiau kaip 80BAR/1160PSI7. </w:t>
            </w:r>
          </w:p>
          <w:p w14:paraId="3E56429E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7. Dujų padavimo spaudimas iš baliono ne daugiau kaip 15Bar/218PSI</w:t>
            </w:r>
          </w:p>
          <w:p w14:paraId="0E466B10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8. Ne mažiau kaip du rėžimai: Aukšto padavimo bei Bariatrinis.</w:t>
            </w:r>
          </w:p>
          <w:p w14:paraId="3E85F91D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9. Su ne mažiau kaip 2x RJ45 jungtimis arba lygiavertėmis.</w:t>
            </w:r>
          </w:p>
          <w:p w14:paraId="34B29F22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DC6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lastRenderedPageBreak/>
              <w:t>1. Srautas ne daugiau kaip 50 l/ min.</w:t>
            </w:r>
          </w:p>
          <w:p w14:paraId="7A0A5746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 Liečiamas monitorius parametrų koregavimui;</w:t>
            </w:r>
          </w:p>
          <w:p w14:paraId="79C30A2B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3. Su integruota dujų pašildymo funkcija;</w:t>
            </w:r>
          </w:p>
          <w:p w14:paraId="4A6A09A2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lastRenderedPageBreak/>
              <w:t>4. Turi būti galima matyti parametrus pagrindiniame monitoriuje;</w:t>
            </w:r>
          </w:p>
          <w:p w14:paraId="610068FC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5. Padavimo spaudimas ne daugiau kaip 75 mmHG;</w:t>
            </w:r>
          </w:p>
          <w:p w14:paraId="67C88348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strike/>
              </w:rPr>
              <w:t>6. Dujų padavimo spaudimas ne daugiau kaip 80BAR/1160PSI7</w:t>
            </w:r>
            <w:r w:rsidRPr="00BD5B17">
              <w:rPr>
                <w:rFonts w:cs="Times New Roman"/>
              </w:rPr>
              <w:t xml:space="preserve">. </w:t>
            </w:r>
          </w:p>
          <w:p w14:paraId="1261450A" w14:textId="77777777" w:rsidR="00CA608F" w:rsidRPr="00BD5B17" w:rsidRDefault="00CA608F" w:rsidP="00CA608F">
            <w:pPr>
              <w:jc w:val="both"/>
              <w:rPr>
                <w:rFonts w:cs="Times New Roman"/>
                <w:strike/>
              </w:rPr>
            </w:pPr>
            <w:r w:rsidRPr="00BD5B17">
              <w:rPr>
                <w:rFonts w:cs="Times New Roman"/>
                <w:strike/>
              </w:rPr>
              <w:t>7. Dujų padavimo spaudimas iš baliono ne daugiau kaip 15Bar/218PSI</w:t>
            </w:r>
          </w:p>
          <w:p w14:paraId="38A248FB" w14:textId="77777777" w:rsidR="00CA608F" w:rsidRPr="00BD5B17" w:rsidRDefault="00CA608F" w:rsidP="00CA608F">
            <w:pPr>
              <w:jc w:val="both"/>
              <w:rPr>
                <w:rFonts w:cs="Times New Roman"/>
                <w:strike/>
              </w:rPr>
            </w:pPr>
            <w:r w:rsidRPr="00BD5B17">
              <w:rPr>
                <w:rFonts w:cs="Times New Roman"/>
              </w:rPr>
              <w:t>8. Ne mažiau kaip du rėžimai: Aukšto padavimo bei Bariatrinis- siūlome išbraukti</w:t>
            </w:r>
            <w:r w:rsidRPr="00BD5B17">
              <w:rPr>
                <w:rFonts w:cs="Times New Roman"/>
                <w:strike/>
              </w:rPr>
              <w:t xml:space="preserve"> </w:t>
            </w:r>
            <w:r w:rsidRPr="00BD5B17">
              <w:rPr>
                <w:rFonts w:cs="Times New Roman"/>
              </w:rPr>
              <w:t>,,bariatrinis“, nes terminas techniškai neapibrėžtas ir nenaudojamas veterinarijoje. Punktą 8. Siūlome keisti: ,,Turi būti Aukšto padavimo režimas.</w:t>
            </w:r>
          </w:p>
          <w:p w14:paraId="44D68F70" w14:textId="77777777" w:rsidR="00CA608F" w:rsidRPr="00BD5B17" w:rsidRDefault="00CA608F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t>9. Su ne mažiau kaip 2x RJ45 jungtimis arba lygiavertėmis</w:t>
            </w:r>
          </w:p>
          <w:p w14:paraId="764995C0" w14:textId="77777777" w:rsidR="00CA608F" w:rsidRPr="00BD5B17" w:rsidRDefault="00CA608F" w:rsidP="00CA608F">
            <w:pPr>
              <w:rPr>
                <w:rFonts w:cs="Times New Roman"/>
                <w:strike/>
              </w:rPr>
            </w:pPr>
          </w:p>
          <w:p w14:paraId="0002CD55" w14:textId="77777777" w:rsidR="00CA608F" w:rsidRPr="00BD5B17" w:rsidRDefault="00CA608F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t>Pastaba: parametrai yra techniškai nereikšmingi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BEDA" w14:textId="2B345BC6" w:rsidR="003B5A90" w:rsidRPr="00BD5B17" w:rsidRDefault="003B5A90" w:rsidP="003B5A90">
            <w:pPr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BD5B17">
              <w:rPr>
                <w:rFonts w:cs="Times New Roman"/>
                <w:b/>
                <w:bCs/>
                <w:i/>
                <w:iCs/>
              </w:rPr>
              <w:lastRenderedPageBreak/>
              <w:t>Dėl 6-7 p.:</w:t>
            </w:r>
          </w:p>
          <w:p w14:paraId="6BE1049A" w14:textId="77777777" w:rsidR="00B46226" w:rsidRPr="00BD5B17" w:rsidRDefault="00B46226" w:rsidP="003B5A90">
            <w:pPr>
              <w:jc w:val="both"/>
              <w:rPr>
                <w:rFonts w:cs="Times New Roman"/>
                <w:b/>
                <w:bCs/>
                <w:i/>
                <w:iCs/>
              </w:rPr>
            </w:pPr>
          </w:p>
          <w:p w14:paraId="508C1F61" w14:textId="7151DCF6" w:rsidR="003B5A90" w:rsidRPr="00BD5B17" w:rsidRDefault="003B5A90" w:rsidP="003B5A90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Perkančioji organizacija </w:t>
            </w:r>
            <w:r w:rsidRPr="00BD5B17">
              <w:rPr>
                <w:rFonts w:cs="Times New Roman"/>
                <w:b/>
                <w:bCs/>
              </w:rPr>
              <w:t>nelaiko šių reikalavimų pertekliniais</w:t>
            </w:r>
            <w:r w:rsidRPr="00BD5B17">
              <w:rPr>
                <w:rFonts w:cs="Times New Roman"/>
              </w:rPr>
              <w:t xml:space="preserve">, kadangi </w:t>
            </w:r>
            <w:r w:rsidRPr="00BD5B17">
              <w:rPr>
                <w:rFonts w:cs="Times New Roman"/>
                <w:b/>
                <w:bCs/>
              </w:rPr>
              <w:t xml:space="preserve">šie spaudimo limitai atitinka tarptautinę medicinos prietaisų </w:t>
            </w:r>
            <w:r w:rsidRPr="00BD5B17">
              <w:rPr>
                <w:rFonts w:cs="Times New Roman"/>
                <w:b/>
                <w:bCs/>
              </w:rPr>
              <w:lastRenderedPageBreak/>
              <w:t>naudojimo praktiką ir inžinerinius saugos reikalavimus</w:t>
            </w:r>
            <w:r w:rsidRPr="00BD5B17">
              <w:rPr>
                <w:rFonts w:cs="Times New Roman"/>
              </w:rPr>
              <w:t>, taikomus endoskopinės chirurgijos įrangai.</w:t>
            </w:r>
          </w:p>
          <w:p w14:paraId="2A9CB045" w14:textId="77777777" w:rsidR="003B5A90" w:rsidRPr="00BD5B17" w:rsidRDefault="003B5A90" w:rsidP="003B5A90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Šie reikalavimai yra pagrįsti šiais argumentais:</w:t>
            </w:r>
          </w:p>
          <w:p w14:paraId="58230D59" w14:textId="77777777" w:rsidR="003B5A90" w:rsidRPr="00BD5B17" w:rsidRDefault="003B5A90" w:rsidP="003B5A90">
            <w:pPr>
              <w:numPr>
                <w:ilvl w:val="0"/>
                <w:numId w:val="38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Paciento ir personalo sauga:</w:t>
            </w:r>
            <w:r w:rsidRPr="00BD5B17">
              <w:rPr>
                <w:rFonts w:cs="Times New Roman"/>
              </w:rPr>
              <w:br/>
              <w:t>Spaudimas virš 80 BAR įrangos vidiniuose kontūruose gali kelti pavojų dėl komponentų sandarumo praradimo, netyčinio dujų nuotėkio ar net sprogimo. Šis limitas atitinka daugumos CE ženklu pažymėtų CO₂ tiekimo sistemų saugos ribas, nurodytas gamintojų dokumentacijoje (pvz., EN ISO 11195:2019).</w:t>
            </w:r>
          </w:p>
          <w:p w14:paraId="53C3F7B5" w14:textId="77777777" w:rsidR="003B5A90" w:rsidRPr="00BD5B17" w:rsidRDefault="003B5A90" w:rsidP="003B5A90">
            <w:pPr>
              <w:numPr>
                <w:ilvl w:val="0"/>
                <w:numId w:val="38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Suderinamumas su medicininiais balionais ir reguliatoriais:</w:t>
            </w:r>
            <w:r w:rsidRPr="00BD5B17">
              <w:rPr>
                <w:rFonts w:cs="Times New Roman"/>
              </w:rPr>
              <w:br/>
              <w:t xml:space="preserve">Medicininio anglies dvideginio (CO₂) balionai dažniausiai tiekiami 10–15 BAR slėgiu (maks. 218 PSI), o Europos Sąjungoje naudojami reguliatoriai dažniausiai sertifikuojami darbui </w:t>
            </w:r>
            <w:r w:rsidRPr="00BD5B17">
              <w:rPr>
                <w:rFonts w:cs="Times New Roman"/>
                <w:b/>
                <w:bCs/>
              </w:rPr>
              <w:t>iki 15 BAR</w:t>
            </w:r>
            <w:r w:rsidRPr="00BD5B17">
              <w:rPr>
                <w:rFonts w:cs="Times New Roman"/>
              </w:rPr>
              <w:t xml:space="preserve">. Nurodytas limitas </w:t>
            </w:r>
            <w:r w:rsidRPr="00BD5B17">
              <w:rPr>
                <w:rFonts w:cs="Times New Roman"/>
                <w:b/>
                <w:bCs/>
              </w:rPr>
              <w:t>užtikrina universalią suderinamumo garantiją</w:t>
            </w:r>
            <w:r w:rsidRPr="00BD5B17">
              <w:rPr>
                <w:rFonts w:cs="Times New Roman"/>
              </w:rPr>
              <w:t xml:space="preserve"> su medicininėse įstaigose naudojama infrastruktūra.</w:t>
            </w:r>
          </w:p>
          <w:p w14:paraId="2002B592" w14:textId="77777777" w:rsidR="003B5A90" w:rsidRPr="00BD5B17" w:rsidRDefault="003B5A90" w:rsidP="003B5A90">
            <w:pPr>
              <w:numPr>
                <w:ilvl w:val="0"/>
                <w:numId w:val="38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Technologinis standartizavimas:</w:t>
            </w:r>
            <w:r w:rsidRPr="00BD5B17">
              <w:rPr>
                <w:rFonts w:cs="Times New Roman"/>
              </w:rPr>
              <w:br/>
              <w:t xml:space="preserve">Nustatyti slėgio limitai atitinka </w:t>
            </w:r>
            <w:r w:rsidRPr="00BD5B17">
              <w:rPr>
                <w:rFonts w:cs="Times New Roman"/>
                <w:b/>
                <w:bCs/>
              </w:rPr>
              <w:t>bendruosius laparoskopo insufliatorių gamintojų techninius reikalavimus</w:t>
            </w:r>
            <w:r w:rsidRPr="00BD5B17">
              <w:rPr>
                <w:rFonts w:cs="Times New Roman"/>
              </w:rPr>
              <w:t xml:space="preserve">. Tokie reikalavimai nėra specifiniai vienam gamintojui ir </w:t>
            </w:r>
            <w:r w:rsidRPr="00BD5B17">
              <w:rPr>
                <w:rFonts w:cs="Times New Roman"/>
                <w:b/>
                <w:bCs/>
              </w:rPr>
              <w:t>užtikrina konkurencingą rinką be diskriminavimo</w:t>
            </w:r>
            <w:r w:rsidRPr="00BD5B17">
              <w:rPr>
                <w:rFonts w:cs="Times New Roman"/>
              </w:rPr>
              <w:t>.</w:t>
            </w:r>
          </w:p>
          <w:p w14:paraId="22FC5B36" w14:textId="77777777" w:rsidR="003B5A90" w:rsidRPr="00BD5B17" w:rsidRDefault="003B5A90" w:rsidP="003B5A90">
            <w:pPr>
              <w:numPr>
                <w:ilvl w:val="0"/>
                <w:numId w:val="38"/>
              </w:num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  <w:b/>
                <w:bCs/>
              </w:rPr>
              <w:t>Įrangos ilgaamžiškumas ir eksploatavimo patikimumas:</w:t>
            </w:r>
            <w:r w:rsidRPr="00BD5B17">
              <w:rPr>
                <w:rFonts w:cs="Times New Roman"/>
              </w:rPr>
              <w:br/>
              <w:t xml:space="preserve">Viršijus nurodytas spaudimo ribas, įranga patiria didesnį mechaninį ir termodinaminį stresą, dėl </w:t>
            </w:r>
            <w:r w:rsidRPr="00BD5B17">
              <w:rPr>
                <w:rFonts w:cs="Times New Roman"/>
              </w:rPr>
              <w:lastRenderedPageBreak/>
              <w:t>kurio gali sumažėti eksploatacijos trukmė arba padidėti gedimų dažnis.</w:t>
            </w:r>
          </w:p>
          <w:p w14:paraId="4643F0CC" w14:textId="17EE2BDD" w:rsidR="003B5A90" w:rsidRPr="00BD5B17" w:rsidRDefault="003B5A90" w:rsidP="003B5A90">
            <w:pPr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Atsižvelgiant į išdėstytus </w:t>
            </w:r>
            <w:r w:rsidRPr="00BD5B17">
              <w:rPr>
                <w:rFonts w:cs="Times New Roman"/>
                <w:b/>
                <w:bCs/>
              </w:rPr>
              <w:t>mokslinius ir techninius pagrindimus</w:t>
            </w:r>
            <w:r w:rsidRPr="00BD5B17">
              <w:rPr>
                <w:rFonts w:cs="Times New Roman"/>
              </w:rPr>
              <w:t xml:space="preserve">, Perkančioji organizacija </w:t>
            </w:r>
            <w:r w:rsidR="00935E37" w:rsidRPr="00BD5B17">
              <w:rPr>
                <w:rFonts w:cs="Times New Roman"/>
              </w:rPr>
              <w:t>nusprendė</w:t>
            </w:r>
            <w:r w:rsidRPr="00BD5B17">
              <w:rPr>
                <w:rFonts w:cs="Times New Roman"/>
              </w:rPr>
              <w:t xml:space="preserve">, kad </w:t>
            </w:r>
            <w:r w:rsidRPr="00BD5B17">
              <w:rPr>
                <w:rFonts w:cs="Times New Roman"/>
                <w:b/>
                <w:bCs/>
              </w:rPr>
              <w:t>6 ir 7 techniniai parametrai yra būtini užtikrinti įrangos saugumui, funkcionalumui ir ilgaamžiškumui</w:t>
            </w:r>
            <w:r w:rsidRPr="00BD5B17">
              <w:rPr>
                <w:rFonts w:cs="Times New Roman"/>
              </w:rPr>
              <w:t xml:space="preserve">, todėl </w:t>
            </w:r>
            <w:r w:rsidRPr="00BD5B17">
              <w:rPr>
                <w:rFonts w:cs="Times New Roman"/>
                <w:b/>
                <w:bCs/>
              </w:rPr>
              <w:t>šie reikalavimai nebus keičiami</w:t>
            </w:r>
            <w:r w:rsidRPr="00BD5B17">
              <w:rPr>
                <w:rFonts w:cs="Times New Roman"/>
              </w:rPr>
              <w:t>.</w:t>
            </w:r>
          </w:p>
          <w:p w14:paraId="785F3CD8" w14:textId="77777777" w:rsidR="00694C2C" w:rsidRPr="00BD5B17" w:rsidRDefault="00694C2C" w:rsidP="003B5A90">
            <w:pPr>
              <w:jc w:val="both"/>
              <w:rPr>
                <w:rFonts w:cs="Times New Roman"/>
              </w:rPr>
            </w:pPr>
          </w:p>
          <w:p w14:paraId="0E3F27AE" w14:textId="3127B0A5" w:rsidR="00694C2C" w:rsidRPr="00BD5B17" w:rsidRDefault="00694C2C" w:rsidP="00694C2C">
            <w:pPr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BD5B17">
              <w:rPr>
                <w:rFonts w:cs="Times New Roman"/>
                <w:b/>
                <w:bCs/>
                <w:i/>
                <w:iCs/>
              </w:rPr>
              <w:t>Dėl 8 p.:</w:t>
            </w:r>
          </w:p>
          <w:p w14:paraId="572800F6" w14:textId="77777777" w:rsidR="00694C2C" w:rsidRPr="00BD5B17" w:rsidRDefault="00694C2C" w:rsidP="003B5A90">
            <w:pPr>
              <w:jc w:val="both"/>
              <w:rPr>
                <w:rFonts w:cs="Times New Roman"/>
              </w:rPr>
            </w:pPr>
          </w:p>
          <w:p w14:paraId="0460AEA8" w14:textId="77777777" w:rsidR="00CA608F" w:rsidRPr="00BD5B17" w:rsidRDefault="00F448A8" w:rsidP="00CA608F">
            <w:pPr>
              <w:jc w:val="both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Skelbiant pirkimą bus koreguojama techninė specifikacija dėl 8. punkto ir bus atsižvelgiama į tiekėjo rekomendacijas</w:t>
            </w:r>
          </w:p>
          <w:p w14:paraId="6DEE830C" w14:textId="77777777" w:rsidR="00963E92" w:rsidRPr="00BD5B17" w:rsidRDefault="00963E92" w:rsidP="00CA608F">
            <w:pPr>
              <w:jc w:val="both"/>
              <w:rPr>
                <w:rFonts w:eastAsia="Arial Unicode MS" w:cs="Times New Roman"/>
                <w:bdr w:val="nil"/>
              </w:rPr>
            </w:pPr>
          </w:p>
          <w:p w14:paraId="42BACEE6" w14:textId="11204F27" w:rsidR="00F448A8" w:rsidRPr="00BD5B17" w:rsidRDefault="00F448A8" w:rsidP="00CA608F">
            <w:pPr>
              <w:jc w:val="both"/>
              <w:rPr>
                <w:rFonts w:eastAsia="Arial Unicode MS" w:cs="Times New Roman"/>
                <w:b/>
                <w:bCs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bdr w:val="nil"/>
              </w:rPr>
              <w:t>Iš</w:t>
            </w:r>
            <w:r w:rsidR="00963E92" w:rsidRPr="00BD5B17">
              <w:rPr>
                <w:rFonts w:eastAsia="Arial Unicode MS" w:cs="Times New Roman"/>
                <w:b/>
                <w:bCs/>
                <w:bdr w:val="nil"/>
              </w:rPr>
              <w:t>vada: perkančioji organizacija įvertino tiekėjo siūlymus ir pakoreguos techninę specifikaciją, išskyrus dėl 6-7 p.</w:t>
            </w:r>
          </w:p>
          <w:p w14:paraId="10FA9087" w14:textId="59240EF9" w:rsidR="00F448A8" w:rsidRPr="00BD5B17" w:rsidRDefault="00F448A8" w:rsidP="00CA608F">
            <w:pPr>
              <w:jc w:val="both"/>
              <w:rPr>
                <w:rFonts w:cs="Times New Roman"/>
              </w:rPr>
            </w:pPr>
          </w:p>
        </w:tc>
      </w:tr>
      <w:tr w:rsidR="00BD5B17" w:rsidRPr="00BD5B17" w14:paraId="2E6DA6AF" w14:textId="4A73D6A4" w:rsidTr="00F85F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FB8" w14:textId="18AE1A7C" w:rsidR="00CA608F" w:rsidRPr="00BD5B17" w:rsidRDefault="00F448A8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lastRenderedPageBreak/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0BE" w14:textId="77777777" w:rsidR="00CA608F" w:rsidRPr="00BD5B17" w:rsidRDefault="00CA608F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t>Laparoskopinė pompa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5406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1. Padavimas ne daugiau kaip 2l/min</w:t>
            </w:r>
          </w:p>
          <w:p w14:paraId="450A2C57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2. Tiekimo tikslumas +/- 10%</w:t>
            </w:r>
          </w:p>
          <w:p w14:paraId="3253EE5B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3. Su spaudimo sensoriumi</w:t>
            </w:r>
          </w:p>
          <w:p w14:paraId="58EBF059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4. Savitestavimo funkcija</w:t>
            </w:r>
          </w:p>
          <w:p w14:paraId="6E70779F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5. Spaudimo limitas ne mažiau 450mmHg</w:t>
            </w:r>
          </w:p>
          <w:p w14:paraId="6BAA012D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6. Svoris ne didesnis nei 3.8Kg</w:t>
            </w:r>
          </w:p>
          <w:p w14:paraId="73FC0345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7. Turi būti galima naudoti su vienkartinėmis bei daugkartinėmis šlangomis.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6BDF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1. Padavimas ne daugiau kaip 2l/min- siūlome keisti į </w:t>
            </w:r>
            <w:r w:rsidRPr="00BD5B17">
              <w:rPr>
                <w:rFonts w:eastAsia="Calibri" w:cs="Times New Roman"/>
              </w:rPr>
              <w:t>≥</w:t>
            </w:r>
            <w:r w:rsidRPr="00BD5B17">
              <w:rPr>
                <w:rFonts w:cs="Times New Roman"/>
              </w:rPr>
              <w:t>2 l/min</w:t>
            </w:r>
          </w:p>
          <w:p w14:paraId="453522F4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2. Tiekimo tikslumas +/- 10%</w:t>
            </w:r>
          </w:p>
          <w:p w14:paraId="228AB56C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3. Su spaudimo sensoriumi</w:t>
            </w:r>
          </w:p>
          <w:p w14:paraId="3E5EAE5A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4. Savitestavimo funkcija</w:t>
            </w:r>
          </w:p>
          <w:p w14:paraId="51537C6D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>5. Spaudimo limitas ne mažiau 450mmHg</w:t>
            </w:r>
          </w:p>
          <w:p w14:paraId="0AD93140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6. </w:t>
            </w:r>
            <w:r w:rsidRPr="00BD5B17">
              <w:rPr>
                <w:rFonts w:cs="Times New Roman"/>
                <w:strike/>
              </w:rPr>
              <w:t>Svoris ne didesnis nei 3.8Kg</w:t>
            </w:r>
            <w:r w:rsidRPr="00BD5B17">
              <w:rPr>
                <w:rFonts w:cs="Times New Roman"/>
              </w:rPr>
              <w:t xml:space="preserve">- Siūlome išbraukti, nes svorio parametras yra nereikšmingas ir  neturi įtakos prietaiso techninei specifikacijai . </w:t>
            </w:r>
          </w:p>
          <w:p w14:paraId="49431AF3" w14:textId="77777777" w:rsidR="00CA608F" w:rsidRPr="00BD5B17" w:rsidRDefault="00CA608F" w:rsidP="00CA608F">
            <w:pPr>
              <w:suppressAutoHyphens/>
              <w:autoSpaceDN w:val="0"/>
              <w:ind w:right="-39"/>
              <w:textAlignment w:val="baseline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7. Turi būti galima naudoti su vienkartinėmis bei daugkartinėmis šlangomis.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1A2B" w14:textId="77777777" w:rsidR="00AA392D" w:rsidRPr="00BD5B17" w:rsidRDefault="00AA392D" w:rsidP="00AA39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Perkančioji organizacija įvertino Tiekėjo siūlymus ir nurodo, kad:</w:t>
            </w:r>
          </w:p>
          <w:p w14:paraId="1EFBE343" w14:textId="77777777" w:rsidR="00CA608F" w:rsidRPr="00BD5B17" w:rsidRDefault="00CA608F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</w:p>
          <w:p w14:paraId="107DF5DD" w14:textId="77777777" w:rsidR="00AA392D" w:rsidRPr="00BD5B17" w:rsidRDefault="00AA392D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  <w:b/>
                <w:bCs/>
                <w:i/>
                <w:iCs/>
              </w:rPr>
            </w:pPr>
            <w:r w:rsidRPr="00BD5B17">
              <w:rPr>
                <w:rFonts w:cs="Times New Roman"/>
                <w:b/>
                <w:bCs/>
                <w:i/>
                <w:iCs/>
              </w:rPr>
              <w:t>Dėl 1 p.:</w:t>
            </w:r>
          </w:p>
          <w:p w14:paraId="0565385D" w14:textId="77777777" w:rsidR="00AA392D" w:rsidRPr="00BD5B17" w:rsidRDefault="00AA392D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</w:p>
          <w:p w14:paraId="1DDF10AD" w14:textId="039E52B6" w:rsidR="00AA392D" w:rsidRPr="00BD5B17" w:rsidRDefault="00AA392D" w:rsidP="00AA392D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  <w:lang w:val="en"/>
              </w:rPr>
            </w:pPr>
            <w:proofErr w:type="spellStart"/>
            <w:r w:rsidRPr="00BD5B17">
              <w:rPr>
                <w:rFonts w:cs="Times New Roman"/>
                <w:lang w:val="en"/>
              </w:rPr>
              <w:t>Perkančioji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organizacija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nesutinka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keisti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šio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parametro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, </w:t>
            </w:r>
            <w:proofErr w:type="spellStart"/>
            <w:r w:rsidRPr="00BD5B17">
              <w:rPr>
                <w:rFonts w:cs="Times New Roman"/>
                <w:lang w:val="en"/>
              </w:rPr>
              <w:t>kadangi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nustatytas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padavimo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srautas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(≤2 l/min) </w:t>
            </w:r>
            <w:proofErr w:type="spellStart"/>
            <w:r w:rsidRPr="00BD5B17">
              <w:rPr>
                <w:rFonts w:cs="Times New Roman"/>
                <w:lang w:val="en"/>
              </w:rPr>
              <w:t>yra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pagrįstas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saugaus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ir </w:t>
            </w:r>
            <w:proofErr w:type="spellStart"/>
            <w:r w:rsidRPr="00BD5B17">
              <w:rPr>
                <w:rFonts w:cs="Times New Roman"/>
                <w:lang w:val="en"/>
              </w:rPr>
              <w:t>efektyvaus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prietaiso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veikimo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poreikiu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atliekant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laparoskopines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procedūras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. </w:t>
            </w:r>
            <w:proofErr w:type="spellStart"/>
            <w:r w:rsidRPr="00BD5B17">
              <w:rPr>
                <w:rFonts w:cs="Times New Roman"/>
                <w:lang w:val="en"/>
              </w:rPr>
              <w:t>Laparoskopinė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pompa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yra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skirta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skysčiams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arba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dujoms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tiekti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į </w:t>
            </w:r>
            <w:proofErr w:type="spellStart"/>
            <w:r w:rsidRPr="00BD5B17">
              <w:rPr>
                <w:rFonts w:cs="Times New Roman"/>
                <w:lang w:val="en"/>
              </w:rPr>
              <w:t>uždarą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ertmę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, </w:t>
            </w:r>
            <w:proofErr w:type="spellStart"/>
            <w:r w:rsidRPr="00BD5B17">
              <w:rPr>
                <w:rFonts w:cs="Times New Roman"/>
                <w:lang w:val="en"/>
              </w:rPr>
              <w:t>todėl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r w:rsidRPr="00BD5B17">
              <w:rPr>
                <w:rFonts w:cs="Times New Roman"/>
                <w:b/>
                <w:bCs/>
                <w:lang w:val="en"/>
              </w:rPr>
              <w:t xml:space="preserve">per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didelis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srautas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gali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kelti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riziką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paciento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saugumui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, </w:t>
            </w:r>
            <w:proofErr w:type="spellStart"/>
            <w:r w:rsidRPr="00BD5B17">
              <w:rPr>
                <w:rFonts w:cs="Times New Roman"/>
                <w:lang w:val="en"/>
              </w:rPr>
              <w:t>pvz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., </w:t>
            </w:r>
            <w:proofErr w:type="spellStart"/>
            <w:r w:rsidRPr="00BD5B17">
              <w:rPr>
                <w:rFonts w:cs="Times New Roman"/>
                <w:lang w:val="en"/>
              </w:rPr>
              <w:t>gali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sukelti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staigų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slėgio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šuolį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, </w:t>
            </w:r>
            <w:proofErr w:type="spellStart"/>
            <w:r w:rsidRPr="00BD5B17">
              <w:rPr>
                <w:rFonts w:cs="Times New Roman"/>
                <w:lang w:val="en"/>
              </w:rPr>
              <w:t>gleivinės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pažeidimus</w:t>
            </w:r>
            <w:proofErr w:type="spellEnd"/>
            <w:r w:rsidRPr="00BD5B17">
              <w:rPr>
                <w:rFonts w:cs="Times New Roman"/>
                <w:lang w:val="en"/>
              </w:rPr>
              <w:t>.</w:t>
            </w:r>
          </w:p>
          <w:p w14:paraId="118F88D4" w14:textId="7D09153A" w:rsidR="00AA392D" w:rsidRPr="00BD5B17" w:rsidRDefault="00AA392D" w:rsidP="00AA392D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  <w:lang w:val="en"/>
              </w:rPr>
            </w:pPr>
            <w:r w:rsidRPr="00BD5B17">
              <w:rPr>
                <w:rFonts w:cs="Times New Roman"/>
                <w:lang w:val="en"/>
              </w:rPr>
              <w:t xml:space="preserve">Be to,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maksimalus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padavimo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srautas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suderinamas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su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įprastais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chirurginiais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protokolais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ir </w:t>
            </w:r>
            <w:proofErr w:type="spellStart"/>
            <w:r w:rsidRPr="00BD5B17">
              <w:rPr>
                <w:rFonts w:cs="Times New Roman"/>
                <w:lang w:val="en"/>
              </w:rPr>
              <w:t>pritaikytas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naudoti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tiek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su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vienkartinėmis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, </w:t>
            </w:r>
            <w:proofErr w:type="spellStart"/>
            <w:r w:rsidRPr="00BD5B17">
              <w:rPr>
                <w:rFonts w:cs="Times New Roman"/>
                <w:lang w:val="en"/>
              </w:rPr>
              <w:t>tiek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su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daugkartinėmis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šlangomis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, </w:t>
            </w:r>
            <w:proofErr w:type="spellStart"/>
            <w:r w:rsidRPr="00BD5B17">
              <w:rPr>
                <w:rFonts w:cs="Times New Roman"/>
                <w:lang w:val="en"/>
              </w:rPr>
              <w:t>kurios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dažnai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turi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srauto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apribojimus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. </w:t>
            </w:r>
            <w:proofErr w:type="spellStart"/>
            <w:r w:rsidR="00492EE0" w:rsidRPr="00BD5B17">
              <w:rPr>
                <w:rFonts w:cs="Times New Roman"/>
                <w:lang w:val="en"/>
              </w:rPr>
              <w:t>Techninėje</w:t>
            </w:r>
            <w:proofErr w:type="spellEnd"/>
            <w:r w:rsidR="00492EE0"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="00492EE0" w:rsidRPr="00BD5B17">
              <w:rPr>
                <w:rFonts w:cs="Times New Roman"/>
                <w:lang w:val="en"/>
              </w:rPr>
              <w:t>specifikacijoje</w:t>
            </w:r>
            <w:proofErr w:type="spellEnd"/>
            <w:r w:rsidR="00492EE0"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="00492EE0" w:rsidRPr="00BD5B17">
              <w:rPr>
                <w:rFonts w:cs="Times New Roman"/>
                <w:lang w:val="en"/>
              </w:rPr>
              <w:t>reikalaujamas</w:t>
            </w:r>
            <w:proofErr w:type="spellEnd"/>
            <w:r w:rsidR="00492EE0"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="00492EE0" w:rsidRPr="00BD5B17">
              <w:rPr>
                <w:rFonts w:cs="Times New Roman"/>
                <w:lang w:val="en"/>
              </w:rPr>
              <w:t>parametras</w:t>
            </w:r>
            <w:proofErr w:type="spellEnd"/>
            <w:r w:rsidR="00492EE0"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iki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2 l/min </w:t>
            </w:r>
            <w:proofErr w:type="spellStart"/>
            <w:r w:rsidRPr="00BD5B17">
              <w:rPr>
                <w:rFonts w:cs="Times New Roman"/>
                <w:lang w:val="en"/>
              </w:rPr>
              <w:t>padeda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išlaikyti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įrangos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naudojimo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saugumą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, </w:t>
            </w:r>
            <w:proofErr w:type="spellStart"/>
            <w:r w:rsidRPr="00BD5B17">
              <w:rPr>
                <w:rFonts w:cs="Times New Roman"/>
                <w:lang w:val="en"/>
              </w:rPr>
              <w:t>tikslumą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ir </w:t>
            </w:r>
            <w:proofErr w:type="spellStart"/>
            <w:r w:rsidRPr="00BD5B17">
              <w:rPr>
                <w:rFonts w:cs="Times New Roman"/>
                <w:lang w:val="en"/>
              </w:rPr>
              <w:t>tikslingumą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, </w:t>
            </w:r>
            <w:proofErr w:type="spellStart"/>
            <w:r w:rsidRPr="00BD5B17">
              <w:rPr>
                <w:rFonts w:cs="Times New Roman"/>
                <w:lang w:val="en"/>
              </w:rPr>
              <w:t>ypač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atliekant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jautrias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procedūras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, </w:t>
            </w:r>
            <w:r w:rsidRPr="00BD5B17">
              <w:rPr>
                <w:rFonts w:cs="Times New Roman"/>
                <w:lang w:val="en"/>
              </w:rPr>
              <w:lastRenderedPageBreak/>
              <w:t xml:space="preserve">kai </w:t>
            </w:r>
            <w:proofErr w:type="spellStart"/>
            <w:r w:rsidRPr="00BD5B17">
              <w:rPr>
                <w:rFonts w:cs="Times New Roman"/>
                <w:lang w:val="en"/>
              </w:rPr>
              <w:t>reikalinga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preciziška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terpės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kontrolė</w:t>
            </w:r>
            <w:proofErr w:type="spellEnd"/>
            <w:r w:rsidRPr="00BD5B17">
              <w:rPr>
                <w:rFonts w:cs="Times New Roman"/>
                <w:lang w:val="en"/>
              </w:rPr>
              <w:t>.</w:t>
            </w:r>
          </w:p>
          <w:p w14:paraId="4A80E789" w14:textId="35EF7875" w:rsidR="00AA392D" w:rsidRPr="00BD5B17" w:rsidRDefault="00AA392D" w:rsidP="00AA392D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  <w:lang w:val="en"/>
              </w:rPr>
            </w:pPr>
            <w:proofErr w:type="spellStart"/>
            <w:r w:rsidRPr="00BD5B17">
              <w:rPr>
                <w:rFonts w:cs="Times New Roman"/>
                <w:lang w:val="en"/>
              </w:rPr>
              <w:t>Todėl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techninis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reikalavimas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r w:rsidRPr="00BD5B17">
              <w:rPr>
                <w:rFonts w:cs="Times New Roman"/>
                <w:b/>
                <w:bCs/>
                <w:lang w:val="en"/>
              </w:rPr>
              <w:t>„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padavimas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ne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daugiau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kaip</w:t>
            </w:r>
            <w:proofErr w:type="spellEnd"/>
            <w:r w:rsidRPr="00BD5B17">
              <w:rPr>
                <w:rFonts w:cs="Times New Roman"/>
                <w:b/>
                <w:bCs/>
                <w:lang w:val="en"/>
              </w:rPr>
              <w:t xml:space="preserve"> 2 l/</w:t>
            </w:r>
            <w:proofErr w:type="gramStart"/>
            <w:r w:rsidRPr="00BD5B17">
              <w:rPr>
                <w:rFonts w:cs="Times New Roman"/>
                <w:b/>
                <w:bCs/>
                <w:lang w:val="en"/>
              </w:rPr>
              <w:t xml:space="preserve">min“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išlik</w:t>
            </w:r>
            <w:r w:rsidR="00B04D00" w:rsidRPr="00BD5B17">
              <w:rPr>
                <w:rFonts w:cs="Times New Roman"/>
                <w:b/>
                <w:bCs/>
                <w:lang w:val="en"/>
              </w:rPr>
              <w:t>s</w:t>
            </w:r>
            <w:proofErr w:type="spellEnd"/>
            <w:proofErr w:type="gramEnd"/>
            <w:r w:rsidRPr="00BD5B17">
              <w:rPr>
                <w:rFonts w:cs="Times New Roman"/>
                <w:b/>
                <w:bCs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b/>
                <w:bCs/>
                <w:lang w:val="en"/>
              </w:rPr>
              <w:t>nepakeistas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ir </w:t>
            </w:r>
            <w:proofErr w:type="spellStart"/>
            <w:r w:rsidRPr="00BD5B17">
              <w:rPr>
                <w:rFonts w:cs="Times New Roman"/>
                <w:lang w:val="en"/>
              </w:rPr>
              <w:t>laikomas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esminiu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paciento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saugumo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bei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įrangos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funkcionalumo</w:t>
            </w:r>
            <w:proofErr w:type="spellEnd"/>
            <w:r w:rsidRPr="00BD5B17">
              <w:rPr>
                <w:rFonts w:cs="Times New Roman"/>
                <w:lang w:val="en"/>
              </w:rPr>
              <w:t xml:space="preserve"> </w:t>
            </w:r>
            <w:proofErr w:type="spellStart"/>
            <w:r w:rsidRPr="00BD5B17">
              <w:rPr>
                <w:rFonts w:cs="Times New Roman"/>
                <w:lang w:val="en"/>
              </w:rPr>
              <w:t>aspektu</w:t>
            </w:r>
            <w:proofErr w:type="spellEnd"/>
            <w:r w:rsidRPr="00BD5B17">
              <w:rPr>
                <w:rFonts w:cs="Times New Roman"/>
                <w:lang w:val="en"/>
              </w:rPr>
              <w:t>.</w:t>
            </w:r>
          </w:p>
          <w:p w14:paraId="66FE7860" w14:textId="77777777" w:rsidR="00B04D00" w:rsidRPr="00BD5B17" w:rsidRDefault="00B04D00" w:rsidP="00AA392D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  <w:lang w:val="en"/>
              </w:rPr>
            </w:pPr>
          </w:p>
          <w:p w14:paraId="1C59D296" w14:textId="500CD81C" w:rsidR="00B04D00" w:rsidRPr="00BD5B17" w:rsidRDefault="00B04D00" w:rsidP="00B04D00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  <w:b/>
                <w:bCs/>
                <w:i/>
                <w:iCs/>
              </w:rPr>
            </w:pPr>
            <w:r w:rsidRPr="00BD5B17">
              <w:rPr>
                <w:rFonts w:cs="Times New Roman"/>
                <w:b/>
                <w:bCs/>
                <w:i/>
                <w:iCs/>
              </w:rPr>
              <w:t>Dėl 6 p.:</w:t>
            </w:r>
          </w:p>
          <w:p w14:paraId="246A7774" w14:textId="77777777" w:rsidR="00984FF1" w:rsidRPr="00BD5B17" w:rsidRDefault="00984FF1" w:rsidP="00B04D00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  <w:b/>
                <w:bCs/>
                <w:i/>
                <w:iCs/>
              </w:rPr>
            </w:pPr>
          </w:p>
          <w:p w14:paraId="144EDDE4" w14:textId="0ADF6DE7" w:rsidR="00984FF1" w:rsidRPr="00BD5B17" w:rsidRDefault="00984FF1" w:rsidP="00B04D00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  <w:b/>
                <w:bCs/>
                <w:i/>
                <w:iCs/>
              </w:rPr>
            </w:pPr>
            <w:r w:rsidRPr="00BD5B17">
              <w:rPr>
                <w:rFonts w:eastAsia="Arial Unicode MS" w:cs="Times New Roman"/>
                <w:bdr w:val="nil"/>
              </w:rPr>
              <w:t>6. Skelbiant pirkimą bus koreguojama techninė specifikacija dėl 6. punkto ir bus atsižvelgiama į tiekėjo rekomendacijas</w:t>
            </w:r>
          </w:p>
          <w:p w14:paraId="6777D422" w14:textId="77777777" w:rsidR="00B04D00" w:rsidRPr="00BD5B17" w:rsidRDefault="00B04D00" w:rsidP="00AA392D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  <w:lang w:val="en"/>
              </w:rPr>
            </w:pPr>
          </w:p>
          <w:p w14:paraId="59C260D0" w14:textId="6BEABFA6" w:rsidR="00984FF1" w:rsidRPr="00BD5B17" w:rsidRDefault="00984FF1" w:rsidP="00984FF1">
            <w:pPr>
              <w:jc w:val="both"/>
              <w:rPr>
                <w:rFonts w:eastAsia="Arial Unicode MS" w:cs="Times New Roman"/>
                <w:b/>
                <w:bCs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bdr w:val="nil"/>
              </w:rPr>
              <w:t>Išvada: perkančioji organizacija įvertino tiekėjo siūlymus ir pakoreguos techninę specifikaciją, išskyrus dėl 1 p.</w:t>
            </w:r>
          </w:p>
          <w:p w14:paraId="58FE3070" w14:textId="13532AA7" w:rsidR="00AA392D" w:rsidRPr="00BD5B17" w:rsidRDefault="00AA392D" w:rsidP="00CA608F">
            <w:pPr>
              <w:suppressAutoHyphens/>
              <w:autoSpaceDN w:val="0"/>
              <w:ind w:right="-39"/>
              <w:jc w:val="both"/>
              <w:textAlignment w:val="baseline"/>
              <w:rPr>
                <w:rFonts w:cs="Times New Roman"/>
              </w:rPr>
            </w:pPr>
          </w:p>
        </w:tc>
      </w:tr>
      <w:tr w:rsidR="00BD5B17" w:rsidRPr="00BD5B17" w14:paraId="27EB27A4" w14:textId="4F39AA46" w:rsidTr="00F85F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936" w14:textId="77777777" w:rsidR="00CA608F" w:rsidRPr="00BD5B17" w:rsidRDefault="00CA608F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7AF5" w14:textId="77777777" w:rsidR="00CA608F" w:rsidRPr="00BD5B17" w:rsidRDefault="00CA608F" w:rsidP="00CA608F">
            <w:pPr>
              <w:spacing w:before="40"/>
              <w:rPr>
                <w:rFonts w:cs="Times New Roman"/>
              </w:rPr>
            </w:pPr>
            <w:r w:rsidRPr="00BD5B17">
              <w:rPr>
                <w:rFonts w:cs="Times New Roman"/>
              </w:rPr>
              <w:t>Vežimėlis įrangai</w:t>
            </w:r>
          </w:p>
          <w:p w14:paraId="4FEAB06A" w14:textId="77777777" w:rsidR="00CA608F" w:rsidRPr="00BD5B17" w:rsidRDefault="00CA608F" w:rsidP="00CA608F">
            <w:pPr>
              <w:spacing w:before="40"/>
              <w:rPr>
                <w:rFonts w:cs="Times New Roman"/>
              </w:rPr>
            </w:pPr>
            <w:r w:rsidRPr="00BD5B17">
              <w:rPr>
                <w:rFonts w:cs="Times New Roman"/>
              </w:rPr>
              <w:t>(1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12D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Ne mažiau kaip:</w:t>
            </w:r>
          </w:p>
          <w:p w14:paraId="0EC5D70F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1. ≥ 4 ratukai, iš kurių ne mažiau kaip 2 fiksuojami</w:t>
            </w:r>
          </w:p>
          <w:p w14:paraId="56D809BA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 ≥ 5 lentynos</w:t>
            </w:r>
          </w:p>
          <w:p w14:paraId="38FA1603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3. Stalčius</w:t>
            </w:r>
          </w:p>
          <w:p w14:paraId="6D2B4B14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4. Videokameros laikiklis;</w:t>
            </w:r>
          </w:p>
          <w:p w14:paraId="30EC1DE0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5. Alkūninis laikiklis plokščiaekraniui medicininiam monitoriui</w:t>
            </w:r>
          </w:p>
          <w:p w14:paraId="6D42EB85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6. Alkūninis laikiklis valdymo planšetei</w:t>
            </w:r>
          </w:p>
          <w:p w14:paraId="3B5242A8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7. Uždaras kanalas elektros maitinimo lizdams bei izoliuotiems įrangos laidams paslėpti</w:t>
            </w:r>
          </w:p>
          <w:p w14:paraId="5DD3EBE4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8. Centrinis el. jungiklis</w:t>
            </w:r>
          </w:p>
          <w:p w14:paraId="260D60E6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9. ≥ 2 pedalų laikikliai</w:t>
            </w:r>
          </w:p>
          <w:p w14:paraId="6A4B0D93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10. Pompos šoninis laikiklis</w:t>
            </w:r>
          </w:p>
          <w:p w14:paraId="5C54BF2E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2E70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Ne mažiau kaip:</w:t>
            </w:r>
          </w:p>
          <w:p w14:paraId="71FD59A6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1. ≥ 4 ratukai, iš kurių ne mažiau kaip 2 fiksuojami</w:t>
            </w:r>
          </w:p>
          <w:p w14:paraId="1F6522C7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2. ≥ 5 lentynos</w:t>
            </w:r>
          </w:p>
          <w:p w14:paraId="05F3EE4F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3. Stalčius</w:t>
            </w:r>
          </w:p>
          <w:p w14:paraId="7A0A0125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4. Videokameros laikiklis;</w:t>
            </w:r>
          </w:p>
          <w:p w14:paraId="6CDAEE56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5. Alkūninis laikiklis plokščiaekraniui medicininiam monitoriui</w:t>
            </w:r>
          </w:p>
          <w:p w14:paraId="25F649DD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6. Alkūninis laikiklis valdymo planšetei</w:t>
            </w:r>
          </w:p>
          <w:p w14:paraId="747C570F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7. Uždaras kanalas elektros maitinimo lizdams bei izoliuotiems įrangos laidams paslėpti</w:t>
            </w:r>
          </w:p>
          <w:p w14:paraId="6124C7FE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8. Centrinis el. jungiklis</w:t>
            </w:r>
          </w:p>
          <w:p w14:paraId="5B194AB1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>9. ≥ 2 pedalų laikikliai</w:t>
            </w:r>
          </w:p>
          <w:p w14:paraId="745345F5" w14:textId="77777777" w:rsidR="00CA608F" w:rsidRPr="00BD5B17" w:rsidRDefault="00CA608F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cs="Times New Roman"/>
              </w:rPr>
              <w:t xml:space="preserve">10. Pompos arba CO2 talpos  laikiklis </w:t>
            </w:r>
          </w:p>
          <w:p w14:paraId="39AFCA28" w14:textId="77777777" w:rsidR="00CA608F" w:rsidRPr="00BD5B17" w:rsidRDefault="00CA608F" w:rsidP="00CA608F">
            <w:pPr>
              <w:spacing w:before="40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2AF" w14:textId="77777777" w:rsidR="002C3F33" w:rsidRPr="00BD5B17" w:rsidRDefault="002C3F33" w:rsidP="002C3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Perkančioji organizacija įvertino Tiekėjo siūlymus ir nurodo, kad:</w:t>
            </w:r>
          </w:p>
          <w:p w14:paraId="2957B71D" w14:textId="77777777" w:rsidR="00856392" w:rsidRPr="00BD5B17" w:rsidRDefault="00856392" w:rsidP="002C3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  <w:p w14:paraId="7FFF3453" w14:textId="4830CAD7" w:rsidR="002C3F33" w:rsidRPr="00BD5B17" w:rsidRDefault="00856392" w:rsidP="00CA608F">
            <w:pPr>
              <w:spacing w:before="40"/>
              <w:jc w:val="both"/>
              <w:rPr>
                <w:rFonts w:eastAsia="Arial Unicode MS" w:cs="Times New Roman"/>
                <w:b/>
                <w:bCs/>
                <w:i/>
                <w:iCs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i/>
                <w:iCs/>
                <w:bdr w:val="nil"/>
              </w:rPr>
              <w:t>Dėl 10 p.:</w:t>
            </w:r>
          </w:p>
          <w:p w14:paraId="7D2B9759" w14:textId="77777777" w:rsidR="00856392" w:rsidRPr="00BD5B17" w:rsidRDefault="00856392" w:rsidP="00CA608F">
            <w:pPr>
              <w:spacing w:before="40"/>
              <w:jc w:val="both"/>
              <w:rPr>
                <w:rFonts w:eastAsia="Arial Unicode MS" w:cs="Times New Roman"/>
                <w:b/>
                <w:bCs/>
                <w:i/>
                <w:iCs/>
                <w:bdr w:val="nil"/>
              </w:rPr>
            </w:pPr>
          </w:p>
          <w:p w14:paraId="241CAAF7" w14:textId="77777777" w:rsidR="00CA608F" w:rsidRPr="00BD5B17" w:rsidRDefault="00607FA7" w:rsidP="00CA608F">
            <w:pPr>
              <w:spacing w:before="40"/>
              <w:jc w:val="both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10. Skelbiant pirkimą bus koreguojama techninė specifikacija dėl 10. punkto ir bus atsižvelgiama į tiekėjo rekomendacijas</w:t>
            </w:r>
          </w:p>
          <w:p w14:paraId="76F9BADE" w14:textId="77777777" w:rsidR="00856392" w:rsidRPr="00BD5B17" w:rsidRDefault="00856392" w:rsidP="00CA608F">
            <w:pPr>
              <w:spacing w:before="40"/>
              <w:jc w:val="both"/>
              <w:rPr>
                <w:rFonts w:eastAsia="Arial Unicode MS" w:cs="Times New Roman"/>
                <w:bdr w:val="nil"/>
              </w:rPr>
            </w:pPr>
          </w:p>
          <w:p w14:paraId="72462BC6" w14:textId="598EE5EE" w:rsidR="00856392" w:rsidRPr="00BD5B17" w:rsidRDefault="00856392" w:rsidP="00CA608F">
            <w:pPr>
              <w:spacing w:before="40"/>
              <w:jc w:val="both"/>
              <w:rPr>
                <w:rFonts w:cs="Times New Roman"/>
              </w:rPr>
            </w:pPr>
            <w:r w:rsidRPr="00BD5B17">
              <w:rPr>
                <w:rFonts w:eastAsia="Arial Unicode MS" w:cs="Times New Roman"/>
                <w:b/>
                <w:bCs/>
                <w:bdr w:val="nil"/>
              </w:rPr>
              <w:t>Išvada: perkančioji organizacija įvertino tiekėjo siūlymus ir pakoreguos techninę specifikaciją.</w:t>
            </w:r>
          </w:p>
        </w:tc>
      </w:tr>
      <w:tr w:rsidR="00BD5B17" w:rsidRPr="00BD5B17" w14:paraId="3B533DAA" w14:textId="13CCE3E8" w:rsidTr="00F85F2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8085" w14:textId="77777777" w:rsidR="00CA608F" w:rsidRPr="00BD5B17" w:rsidRDefault="00CA608F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1BCD" w14:textId="77777777" w:rsidR="00CA608F" w:rsidRPr="00BD5B17" w:rsidRDefault="00CA608F" w:rsidP="00CA608F">
            <w:pPr>
              <w:rPr>
                <w:rFonts w:cs="Times New Roman"/>
              </w:rPr>
            </w:pPr>
            <w:r w:rsidRPr="00BD5B17">
              <w:rPr>
                <w:rFonts w:cs="Times New Roman"/>
              </w:rPr>
              <w:t>Laparoskopinė optika</w:t>
            </w:r>
          </w:p>
          <w:p w14:paraId="3B2644C4" w14:textId="77777777" w:rsidR="00CA608F" w:rsidRPr="00BD5B17" w:rsidRDefault="00CA608F" w:rsidP="00CA608F">
            <w:pPr>
              <w:spacing w:before="40"/>
              <w:rPr>
                <w:rFonts w:cs="Times New Roman"/>
              </w:rPr>
            </w:pPr>
            <w:r w:rsidRPr="00BD5B17">
              <w:rPr>
                <w:rFonts w:cs="Times New Roman"/>
              </w:rPr>
              <w:t>(2 vnt.)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D02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1. Perduodanti ultra auktos raiškos, ne mažiau kaip 4K vaizdą;</w:t>
            </w:r>
          </w:p>
          <w:p w14:paraId="28B36C58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  <w:vertAlign w:val="superscript"/>
              </w:rPr>
            </w:pPr>
            <w:r w:rsidRPr="00BD5B17">
              <w:rPr>
                <w:rFonts w:eastAsia="Arial Unicode MS" w:cs="Times New Roman"/>
                <w:bdr w:val="nil"/>
              </w:rPr>
              <w:t>2. Vaizdo kryptis 0 arba 30</w:t>
            </w:r>
            <w:r w:rsidRPr="00BD5B17">
              <w:rPr>
                <w:rFonts w:eastAsia="Arial Unicode MS" w:cs="Times New Roman"/>
                <w:bdr w:val="nil"/>
                <w:vertAlign w:val="superscript"/>
              </w:rPr>
              <w:t>0</w:t>
            </w:r>
          </w:p>
          <w:p w14:paraId="065044EA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 xml:space="preserve">3. Diametras 5.5 mm </w:t>
            </w:r>
            <w:r w:rsidRPr="00BD5B17">
              <w:rPr>
                <w:rFonts w:eastAsia="Calibri" w:cs="Times New Roman"/>
              </w:rPr>
              <w:t>±0,1 mm</w:t>
            </w:r>
          </w:p>
          <w:p w14:paraId="5070696C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 xml:space="preserve">4. Ilgis 300 mm </w:t>
            </w:r>
            <w:r w:rsidRPr="00BD5B17">
              <w:rPr>
                <w:rFonts w:eastAsia="Calibri" w:cs="Times New Roman"/>
              </w:rPr>
              <w:t>±10 mm</w:t>
            </w:r>
          </w:p>
          <w:p w14:paraId="038938B8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5. Autoklavuojama</w:t>
            </w:r>
          </w:p>
          <w:p w14:paraId="42518E36" w14:textId="77777777" w:rsidR="00CA608F" w:rsidRPr="00BD5B17" w:rsidRDefault="00CA608F" w:rsidP="00CA608F">
            <w:pPr>
              <w:jc w:val="both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D44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1. Perduodanti ultra auktos raiškos, ne mažiau kaip 4K vaizdą;</w:t>
            </w:r>
          </w:p>
          <w:p w14:paraId="45D776C4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  <w:vertAlign w:val="superscript"/>
              </w:rPr>
            </w:pPr>
            <w:r w:rsidRPr="00BD5B17">
              <w:rPr>
                <w:rFonts w:eastAsia="Arial Unicode MS" w:cs="Times New Roman"/>
                <w:bdr w:val="nil"/>
              </w:rPr>
              <w:t>2. Vaizdo kryptis 0 arba 30</w:t>
            </w:r>
            <w:r w:rsidRPr="00BD5B17">
              <w:rPr>
                <w:rFonts w:eastAsia="Arial Unicode MS" w:cs="Times New Roman"/>
                <w:bdr w:val="nil"/>
                <w:vertAlign w:val="superscript"/>
              </w:rPr>
              <w:t>0</w:t>
            </w:r>
          </w:p>
          <w:p w14:paraId="75F4079B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 xml:space="preserve">3. Diametras 5.5 mm </w:t>
            </w:r>
            <w:r w:rsidRPr="00BD5B17">
              <w:rPr>
                <w:rFonts w:eastAsia="Calibri" w:cs="Times New Roman"/>
              </w:rPr>
              <w:t>±0,5 mm</w:t>
            </w:r>
          </w:p>
          <w:p w14:paraId="2DD4AD4F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 xml:space="preserve">4. Ilgis 300 mm </w:t>
            </w:r>
            <w:r w:rsidRPr="00BD5B17">
              <w:rPr>
                <w:rFonts w:eastAsia="Calibri" w:cs="Times New Roman"/>
              </w:rPr>
              <w:t>±10 mm</w:t>
            </w:r>
          </w:p>
          <w:p w14:paraId="53098E08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5. Autoklavuojama</w:t>
            </w:r>
          </w:p>
          <w:p w14:paraId="309ABD0C" w14:textId="77777777" w:rsidR="00CA608F" w:rsidRPr="00BD5B17" w:rsidRDefault="00CA608F" w:rsidP="00CA60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 xml:space="preserve">Siūlome praplėsti ribas.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8214" w14:textId="77777777" w:rsidR="00856392" w:rsidRPr="00BD5B17" w:rsidRDefault="00856392" w:rsidP="008563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ind w:right="-39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Perkančioji organizacija įvertino Tiekėjo siūlymus ir nurodo, kad:</w:t>
            </w:r>
          </w:p>
          <w:p w14:paraId="49247987" w14:textId="77777777" w:rsidR="002C3F33" w:rsidRPr="00BD5B17" w:rsidRDefault="002C3F33" w:rsidP="002C3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  <w:p w14:paraId="046F759A" w14:textId="08C36626" w:rsidR="00856392" w:rsidRPr="00BD5B17" w:rsidRDefault="00856392" w:rsidP="002C3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/>
                <w:bCs/>
                <w:i/>
                <w:iCs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i/>
                <w:iCs/>
                <w:bdr w:val="nil"/>
              </w:rPr>
              <w:t>Dėl 3 p.:</w:t>
            </w:r>
          </w:p>
          <w:p w14:paraId="64284A8D" w14:textId="77777777" w:rsidR="00856392" w:rsidRPr="00BD5B17" w:rsidRDefault="00856392" w:rsidP="002C3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  <w:p w14:paraId="22C6AB33" w14:textId="77777777" w:rsidR="00CA608F" w:rsidRPr="00BD5B17" w:rsidRDefault="002C3F33" w:rsidP="002C3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dr w:val="nil"/>
              </w:rPr>
              <w:t>3. Skelbiant pirkimą bus koreguojama techninė specifikacija dėl 3. punkto ir bus atsižvelgiama į tiekėjo rekomendacijas</w:t>
            </w:r>
          </w:p>
          <w:p w14:paraId="61EDD747" w14:textId="77777777" w:rsidR="00856392" w:rsidRPr="00BD5B17" w:rsidRDefault="00856392" w:rsidP="002C3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</w:p>
          <w:p w14:paraId="364FE910" w14:textId="673C3D29" w:rsidR="00856392" w:rsidRPr="00BD5B17" w:rsidRDefault="00856392" w:rsidP="002C3F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jc w:val="both"/>
              <w:textAlignment w:val="baseline"/>
              <w:rPr>
                <w:rFonts w:eastAsia="Arial Unicode MS" w:cs="Times New Roman"/>
                <w:bdr w:val="nil"/>
              </w:rPr>
            </w:pPr>
            <w:r w:rsidRPr="00BD5B17">
              <w:rPr>
                <w:rFonts w:eastAsia="Arial Unicode MS" w:cs="Times New Roman"/>
                <w:b/>
                <w:bCs/>
                <w:bdr w:val="nil"/>
              </w:rPr>
              <w:t>Išvada: perkančioji organizacija įvertino tiekėjo siūlymus ir pakoreguos techninę specifikaciją.</w:t>
            </w:r>
          </w:p>
        </w:tc>
      </w:tr>
    </w:tbl>
    <w:p w14:paraId="00F20F07" w14:textId="77777777" w:rsidR="00F72732" w:rsidRPr="00BD5B17" w:rsidRDefault="00F72732" w:rsidP="00F72732">
      <w:pPr>
        <w:jc w:val="both"/>
        <w:rPr>
          <w:rFonts w:cs="Times New Roman"/>
          <w:b/>
          <w:szCs w:val="24"/>
        </w:rPr>
      </w:pPr>
    </w:p>
    <w:p w14:paraId="6137336D" w14:textId="77777777" w:rsidR="00F72732" w:rsidRPr="00BD5B17" w:rsidRDefault="00F72732" w:rsidP="00F72732">
      <w:pPr>
        <w:rPr>
          <w:rFonts w:cs="Times New Roman"/>
          <w:b/>
          <w:bCs/>
          <w:szCs w:val="24"/>
        </w:rPr>
      </w:pPr>
    </w:p>
    <w:p w14:paraId="6DE0718D" w14:textId="77777777" w:rsidR="00FF6EB4" w:rsidRPr="00BD5B17" w:rsidRDefault="00FF6EB4" w:rsidP="00FF6EB4">
      <w:pPr>
        <w:pStyle w:val="SLONormal"/>
        <w:numPr>
          <w:ilvl w:val="0"/>
          <w:numId w:val="11"/>
        </w:numPr>
        <w:spacing w:line="360" w:lineRule="auto"/>
        <w:ind w:left="1560" w:hanging="426"/>
        <w:jc w:val="center"/>
        <w:rPr>
          <w:b/>
          <w:bCs/>
          <w:caps/>
          <w:lang w:val="lt-LT"/>
        </w:rPr>
      </w:pPr>
      <w:r w:rsidRPr="00BD5B17">
        <w:rPr>
          <w:b/>
          <w:bCs/>
          <w:caps/>
          <w:lang w:val="lt-LT"/>
        </w:rPr>
        <w:t>IŠVADOS</w:t>
      </w:r>
    </w:p>
    <w:p w14:paraId="567131B9" w14:textId="5C112116" w:rsidR="00FF6EB4" w:rsidRPr="00BD5B17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BD5B17">
        <w:rPr>
          <w:lang w:val="lt-LT"/>
        </w:rPr>
        <w:t xml:space="preserve">Rinkos konsultacijos metu buvo pasiektas konsultacijos tikslas: rinkos </w:t>
      </w:r>
      <w:r w:rsidR="00913DB2" w:rsidRPr="00BD5B17">
        <w:rPr>
          <w:lang w:val="lt-LT"/>
        </w:rPr>
        <w:t>d</w:t>
      </w:r>
      <w:r w:rsidRPr="00BD5B17">
        <w:rPr>
          <w:lang w:val="lt-LT"/>
        </w:rPr>
        <w:t>alyviai informuoti apie ketinimą ateityje vykdyti pirkimą, dalyviai susipažino su pirkimo dokumentų projektu ir</w:t>
      </w:r>
      <w:r w:rsidR="00BF3A77" w:rsidRPr="00BD5B17">
        <w:rPr>
          <w:lang w:val="lt-LT"/>
        </w:rPr>
        <w:t xml:space="preserve"> </w:t>
      </w:r>
      <w:r w:rsidRPr="00BD5B17">
        <w:rPr>
          <w:lang w:val="lt-LT"/>
        </w:rPr>
        <w:t xml:space="preserve">pateikė atsakymus, bei pastabas. </w:t>
      </w:r>
    </w:p>
    <w:p w14:paraId="4F8D57A7" w14:textId="43F4D319" w:rsidR="00FF6EB4" w:rsidRPr="00BD5B17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BD5B17">
        <w:rPr>
          <w:lang w:val="lt-LT"/>
        </w:rPr>
        <w:t xml:space="preserve">Rinkos konsultacijoje sudalyvavo </w:t>
      </w:r>
      <w:r w:rsidR="00F72732" w:rsidRPr="00BD5B17">
        <w:rPr>
          <w:lang w:val="lt-LT"/>
        </w:rPr>
        <w:t>1</w:t>
      </w:r>
      <w:r w:rsidRPr="00BD5B17">
        <w:rPr>
          <w:lang w:val="lt-LT"/>
        </w:rPr>
        <w:t xml:space="preserve"> (</w:t>
      </w:r>
      <w:r w:rsidR="00F72732" w:rsidRPr="00BD5B17">
        <w:rPr>
          <w:lang w:val="lt-LT"/>
        </w:rPr>
        <w:t>vienas</w:t>
      </w:r>
      <w:r w:rsidRPr="00BD5B17">
        <w:rPr>
          <w:lang w:val="lt-LT"/>
        </w:rPr>
        <w:t>) dalyvi</w:t>
      </w:r>
      <w:r w:rsidR="00F72732" w:rsidRPr="00BD5B17">
        <w:rPr>
          <w:lang w:val="lt-LT"/>
        </w:rPr>
        <w:t>s</w:t>
      </w:r>
      <w:r w:rsidRPr="00BD5B17">
        <w:rPr>
          <w:lang w:val="lt-LT"/>
        </w:rPr>
        <w:t>, kuri</w:t>
      </w:r>
      <w:r w:rsidR="00F72732" w:rsidRPr="00BD5B17">
        <w:rPr>
          <w:lang w:val="lt-LT"/>
        </w:rPr>
        <w:t>s</w:t>
      </w:r>
      <w:r w:rsidRPr="00BD5B17">
        <w:rPr>
          <w:lang w:val="lt-LT"/>
        </w:rPr>
        <w:t xml:space="preserve"> atsakė į rinkos konsultacijos klausimyno klausimus ir pateikė atsakymus, taip pat gaut</w:t>
      </w:r>
      <w:r w:rsidR="008E577F" w:rsidRPr="00BD5B17">
        <w:rPr>
          <w:lang w:val="lt-LT"/>
        </w:rPr>
        <w:t>os</w:t>
      </w:r>
      <w:r w:rsidRPr="00BD5B17">
        <w:rPr>
          <w:lang w:val="lt-LT"/>
        </w:rPr>
        <w:t xml:space="preserve"> pastab</w:t>
      </w:r>
      <w:r w:rsidR="008E577F" w:rsidRPr="00BD5B17">
        <w:rPr>
          <w:lang w:val="lt-LT"/>
        </w:rPr>
        <w:t>os</w:t>
      </w:r>
      <w:r w:rsidRPr="00BD5B17">
        <w:rPr>
          <w:lang w:val="lt-LT"/>
        </w:rPr>
        <w:t>, kuri</w:t>
      </w:r>
      <w:r w:rsidR="00124F41" w:rsidRPr="00BD5B17">
        <w:rPr>
          <w:lang w:val="lt-LT"/>
        </w:rPr>
        <w:t>o</w:t>
      </w:r>
      <w:r w:rsidR="008E577F" w:rsidRPr="00BD5B17">
        <w:rPr>
          <w:lang w:val="lt-LT"/>
        </w:rPr>
        <w:t>s</w:t>
      </w:r>
      <w:r w:rsidR="00C63604" w:rsidRPr="00BD5B17">
        <w:rPr>
          <w:lang w:val="lt-LT"/>
        </w:rPr>
        <w:t xml:space="preserve"> skelbiant pirkimą bus</w:t>
      </w:r>
      <w:r w:rsidRPr="00BD5B17">
        <w:rPr>
          <w:lang w:val="lt-LT"/>
        </w:rPr>
        <w:t xml:space="preserve"> </w:t>
      </w:r>
      <w:r w:rsidR="004C2221" w:rsidRPr="00BD5B17">
        <w:rPr>
          <w:lang w:val="lt-LT"/>
        </w:rPr>
        <w:t>aptariamos ir įvertin</w:t>
      </w:r>
      <w:r w:rsidR="00124F41" w:rsidRPr="00BD5B17">
        <w:rPr>
          <w:lang w:val="lt-LT"/>
        </w:rPr>
        <w:t>amos.</w:t>
      </w:r>
    </w:p>
    <w:p w14:paraId="7C688C83" w14:textId="77777777" w:rsidR="00FF6EB4" w:rsidRPr="00BD5B17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BD5B17">
        <w:rPr>
          <w:lang w:val="lt-LT"/>
        </w:rPr>
        <w:t>Susitikimas su dalyviais nebus organizuojamas.</w:t>
      </w:r>
    </w:p>
    <w:p w14:paraId="51E37E8A" w14:textId="791B906E" w:rsidR="00FF6EB4" w:rsidRPr="00BD5B17" w:rsidRDefault="00FF6EB4" w:rsidP="00FF6EB4">
      <w:pPr>
        <w:pStyle w:val="SLONormal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rPr>
          <w:lang w:val="lt-LT"/>
        </w:rPr>
      </w:pPr>
      <w:r w:rsidRPr="00BD5B17">
        <w:rPr>
          <w:lang w:val="lt-LT"/>
        </w:rPr>
        <w:t>Rinkos konsultacija yra užbaigiama.</w:t>
      </w:r>
    </w:p>
    <w:p w14:paraId="1F7A6534" w14:textId="77777777" w:rsidR="00FF6EB4" w:rsidRPr="00BD5B17" w:rsidRDefault="00FF6EB4" w:rsidP="00FF6EB4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3589330A" w14:textId="77777777" w:rsidR="00FF6EB4" w:rsidRPr="00742C4D" w:rsidRDefault="00FF6EB4" w:rsidP="00FF6EB4">
      <w:pPr>
        <w:pStyle w:val="SLONormal"/>
        <w:spacing w:before="0" w:after="0" w:line="360" w:lineRule="auto"/>
        <w:rPr>
          <w:bCs/>
          <w:noProof/>
          <w:lang w:eastAsia="lt-LT"/>
        </w:rPr>
      </w:pPr>
    </w:p>
    <w:p w14:paraId="4737FD8A" w14:textId="3B019323" w:rsidR="00B87D32" w:rsidRPr="00CC6524" w:rsidRDefault="00FF6EB4" w:rsidP="00CC6524">
      <w:pPr>
        <w:pStyle w:val="SLONormal"/>
        <w:spacing w:before="0" w:after="0" w:line="360" w:lineRule="auto"/>
        <w:jc w:val="center"/>
        <w:rPr>
          <w:bCs/>
          <w:noProof/>
          <w:lang w:eastAsia="lt-LT"/>
        </w:rPr>
      </w:pPr>
      <w:r w:rsidRPr="00742C4D">
        <w:rPr>
          <w:bCs/>
          <w:noProof/>
          <w:lang w:eastAsia="lt-LT"/>
        </w:rPr>
        <w:t>_______________</w:t>
      </w:r>
    </w:p>
    <w:sectPr w:rsidR="00B87D32" w:rsidRPr="00CC6524" w:rsidSect="0033038B">
      <w:footerReference w:type="even" r:id="rId8"/>
      <w:footerReference w:type="default" r:id="rId9"/>
      <w:pgSz w:w="11906" w:h="16838"/>
      <w:pgMar w:top="1134" w:right="709" w:bottom="1418" w:left="1418" w:header="340" w:footer="34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B8A4" w14:textId="77777777" w:rsidR="00AC3683" w:rsidRDefault="00AC3683" w:rsidP="00141177">
      <w:r>
        <w:separator/>
      </w:r>
    </w:p>
  </w:endnote>
  <w:endnote w:type="continuationSeparator" w:id="0">
    <w:p w14:paraId="5EEB8725" w14:textId="77777777" w:rsidR="00AC3683" w:rsidRDefault="00AC3683" w:rsidP="00141177">
      <w:r>
        <w:continuationSeparator/>
      </w:r>
    </w:p>
  </w:endnote>
  <w:endnote w:type="continuationNotice" w:id="1">
    <w:p w14:paraId="5369D1A1" w14:textId="77777777" w:rsidR="00AC3683" w:rsidRDefault="00AC3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122E" w14:textId="41E5ABC8" w:rsidR="002C01A3" w:rsidRDefault="00E974EA" w:rsidP="00147C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F00">
      <w:rPr>
        <w:rStyle w:val="PageNumber"/>
        <w:noProof/>
      </w:rPr>
      <w:t>5</w:t>
    </w:r>
    <w:r>
      <w:rPr>
        <w:rStyle w:val="PageNumber"/>
      </w:rPr>
      <w:fldChar w:fldCharType="end"/>
    </w:r>
  </w:p>
  <w:p w14:paraId="3CEA5EA8" w14:textId="77777777" w:rsidR="002C01A3" w:rsidRDefault="002C01A3" w:rsidP="00147C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0386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4963A2C" w14:textId="4F6AB3A1" w:rsidR="002C01A3" w:rsidRPr="006800F2" w:rsidRDefault="00045F00" w:rsidP="006800F2">
        <w:pPr>
          <w:pStyle w:val="Footer"/>
          <w:jc w:val="right"/>
          <w:rPr>
            <w:sz w:val="24"/>
            <w:szCs w:val="24"/>
          </w:rPr>
        </w:pPr>
        <w:r w:rsidRPr="006631D3">
          <w:rPr>
            <w:sz w:val="24"/>
            <w:szCs w:val="24"/>
          </w:rPr>
          <w:fldChar w:fldCharType="begin"/>
        </w:r>
        <w:r w:rsidRPr="006631D3">
          <w:rPr>
            <w:sz w:val="24"/>
            <w:szCs w:val="24"/>
          </w:rPr>
          <w:instrText>PAGE   \* MERGEFORMAT</w:instrText>
        </w:r>
        <w:r w:rsidRPr="006631D3">
          <w:rPr>
            <w:sz w:val="24"/>
            <w:szCs w:val="24"/>
          </w:rPr>
          <w:fldChar w:fldCharType="separate"/>
        </w:r>
        <w:r w:rsidRPr="006631D3">
          <w:rPr>
            <w:sz w:val="24"/>
            <w:szCs w:val="24"/>
          </w:rPr>
          <w:t>2</w:t>
        </w:r>
        <w:r w:rsidRPr="006631D3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AB99" w14:textId="77777777" w:rsidR="00AC3683" w:rsidRDefault="00AC3683" w:rsidP="00141177">
      <w:r>
        <w:separator/>
      </w:r>
    </w:p>
  </w:footnote>
  <w:footnote w:type="continuationSeparator" w:id="0">
    <w:p w14:paraId="6A018D06" w14:textId="77777777" w:rsidR="00AC3683" w:rsidRDefault="00AC3683" w:rsidP="00141177">
      <w:r>
        <w:continuationSeparator/>
      </w:r>
    </w:p>
  </w:footnote>
  <w:footnote w:type="continuationNotice" w:id="1">
    <w:p w14:paraId="0F134D04" w14:textId="77777777" w:rsidR="00AC3683" w:rsidRDefault="00AC3683"/>
  </w:footnote>
  <w:footnote w:id="2">
    <w:p w14:paraId="307E90E2" w14:textId="385EBE70" w:rsidR="00322422" w:rsidRDefault="00322422" w:rsidP="003A4981">
      <w:pPr>
        <w:rPr>
          <w:b/>
          <w:bCs/>
        </w:rPr>
      </w:pPr>
      <w:r>
        <w:rPr>
          <w:rStyle w:val="FootnoteReference"/>
        </w:rPr>
        <w:footnoteRef/>
      </w:r>
      <w:r w:rsidRPr="00865814">
        <w:rPr>
          <w:sz w:val="20"/>
          <w:szCs w:val="20"/>
        </w:rPr>
        <w:t xml:space="preserve">Rinkos konsultacijos CVP IS Nr. </w:t>
      </w:r>
      <w:r w:rsidR="00BA4658" w:rsidRPr="00BA4658">
        <w:rPr>
          <w:sz w:val="20"/>
          <w:szCs w:val="20"/>
        </w:rPr>
        <w:t>3188025</w:t>
      </w:r>
      <w:r w:rsidRPr="00865814">
        <w:rPr>
          <w:sz w:val="20"/>
          <w:szCs w:val="20"/>
        </w:rPr>
        <w:t>, prieiga:</w:t>
      </w:r>
      <w:r w:rsidR="00575D08">
        <w:rPr>
          <w:sz w:val="20"/>
          <w:szCs w:val="20"/>
        </w:rPr>
        <w:t xml:space="preserve"> </w:t>
      </w:r>
      <w:r w:rsidR="009F010D" w:rsidRPr="009F010D">
        <w:rPr>
          <w:sz w:val="20"/>
          <w:szCs w:val="20"/>
          <w:lang w:eastAsia="lt-LT"/>
        </w:rPr>
        <w:t>https://viesiejipirkimai.lt/epps/pmc/viewPmc.do?resourceId=3188025</w:t>
      </w:r>
    </w:p>
    <w:p w14:paraId="150F1F39" w14:textId="0288FCEE" w:rsidR="00322422" w:rsidRPr="00322422" w:rsidRDefault="00322422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08C"/>
    <w:multiLevelType w:val="hybridMultilevel"/>
    <w:tmpl w:val="546E55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54C10"/>
    <w:multiLevelType w:val="multilevel"/>
    <w:tmpl w:val="98F22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77776C"/>
    <w:multiLevelType w:val="hybridMultilevel"/>
    <w:tmpl w:val="40208568"/>
    <w:lvl w:ilvl="0" w:tplc="5CD0F33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9269B8"/>
    <w:multiLevelType w:val="hybridMultilevel"/>
    <w:tmpl w:val="FD60D6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D227A"/>
    <w:multiLevelType w:val="multilevel"/>
    <w:tmpl w:val="AE24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E0A50"/>
    <w:multiLevelType w:val="multilevel"/>
    <w:tmpl w:val="6972A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6" w15:restartNumberingAfterBreak="0">
    <w:nsid w:val="0B821B47"/>
    <w:multiLevelType w:val="hybridMultilevel"/>
    <w:tmpl w:val="2C44A4D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FA0B19"/>
    <w:multiLevelType w:val="hybridMultilevel"/>
    <w:tmpl w:val="C6DEA6F8"/>
    <w:lvl w:ilvl="0" w:tplc="15F25D8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B47FEA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83DDE"/>
    <w:multiLevelType w:val="hybridMultilevel"/>
    <w:tmpl w:val="4F12B7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80398"/>
    <w:multiLevelType w:val="multilevel"/>
    <w:tmpl w:val="2B3E7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194"/>
    <w:multiLevelType w:val="hybridMultilevel"/>
    <w:tmpl w:val="69426574"/>
    <w:lvl w:ilvl="0" w:tplc="865CD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22ABA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A04B5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9E0B9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CA870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D8A66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666D1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48CB3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ACE51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267632D7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1044F"/>
    <w:multiLevelType w:val="multilevel"/>
    <w:tmpl w:val="D0D2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73BD2"/>
    <w:multiLevelType w:val="hybridMultilevel"/>
    <w:tmpl w:val="1D06C9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4D286D"/>
    <w:multiLevelType w:val="hybridMultilevel"/>
    <w:tmpl w:val="0F72F198"/>
    <w:lvl w:ilvl="0" w:tplc="E820B8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2CE8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1CAD4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29C96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7A2B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164D1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BB493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3D45C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1C03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11B12BF"/>
    <w:multiLevelType w:val="multilevel"/>
    <w:tmpl w:val="7E947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31902CD"/>
    <w:multiLevelType w:val="hybridMultilevel"/>
    <w:tmpl w:val="7796489C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534AD"/>
    <w:multiLevelType w:val="multilevel"/>
    <w:tmpl w:val="3DD44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C1423D"/>
    <w:multiLevelType w:val="hybridMultilevel"/>
    <w:tmpl w:val="A9E8DE74"/>
    <w:lvl w:ilvl="0" w:tplc="C36203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1E0A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72620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494ED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C5AE2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39E76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E9A20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B3C4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7E4CE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1" w15:restartNumberingAfterBreak="0">
    <w:nsid w:val="40536EBB"/>
    <w:multiLevelType w:val="hybridMultilevel"/>
    <w:tmpl w:val="2078E088"/>
    <w:lvl w:ilvl="0" w:tplc="F8E0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D7180D"/>
    <w:multiLevelType w:val="multilevel"/>
    <w:tmpl w:val="994A2F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E0C5894"/>
    <w:multiLevelType w:val="hybridMultilevel"/>
    <w:tmpl w:val="C0F60E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85164A1"/>
    <w:multiLevelType w:val="hybridMultilevel"/>
    <w:tmpl w:val="7604E8CE"/>
    <w:lvl w:ilvl="0" w:tplc="E56A9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8460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2C3D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90867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1A07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452EB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64E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EA0CC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401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5E203237"/>
    <w:multiLevelType w:val="multilevel"/>
    <w:tmpl w:val="2E3878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FCF4CA9"/>
    <w:multiLevelType w:val="hybridMultilevel"/>
    <w:tmpl w:val="D0F4D0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72F13"/>
    <w:multiLevelType w:val="multilevel"/>
    <w:tmpl w:val="427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24AA1"/>
    <w:multiLevelType w:val="hybridMultilevel"/>
    <w:tmpl w:val="12A0FCA2"/>
    <w:lvl w:ilvl="0" w:tplc="4418ACAE">
      <w:start w:val="2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F0637"/>
    <w:multiLevelType w:val="multilevel"/>
    <w:tmpl w:val="247E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AD00E0"/>
    <w:multiLevelType w:val="multilevel"/>
    <w:tmpl w:val="994A2F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FC33D6"/>
    <w:multiLevelType w:val="multilevel"/>
    <w:tmpl w:val="C39A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2A274D"/>
    <w:multiLevelType w:val="hybridMultilevel"/>
    <w:tmpl w:val="C70EF9C2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644041">
    <w:abstractNumId w:val="11"/>
  </w:num>
  <w:num w:numId="2" w16cid:durableId="1459369849">
    <w:abstractNumId w:val="18"/>
  </w:num>
  <w:num w:numId="3" w16cid:durableId="162282252">
    <w:abstractNumId w:val="1"/>
  </w:num>
  <w:num w:numId="4" w16cid:durableId="1776628176">
    <w:abstractNumId w:val="24"/>
  </w:num>
  <w:num w:numId="5" w16cid:durableId="246695394">
    <w:abstractNumId w:val="29"/>
  </w:num>
  <w:num w:numId="6" w16cid:durableId="1139112102">
    <w:abstractNumId w:val="17"/>
  </w:num>
  <w:num w:numId="7" w16cid:durableId="1305575008">
    <w:abstractNumId w:val="21"/>
  </w:num>
  <w:num w:numId="8" w16cid:durableId="1781871480">
    <w:abstractNumId w:val="2"/>
  </w:num>
  <w:num w:numId="9" w16cid:durableId="7608663">
    <w:abstractNumId w:val="22"/>
  </w:num>
  <w:num w:numId="10" w16cid:durableId="1583299459">
    <w:abstractNumId w:val="33"/>
  </w:num>
  <w:num w:numId="11" w16cid:durableId="2141803288">
    <w:abstractNumId w:val="7"/>
  </w:num>
  <w:num w:numId="12" w16cid:durableId="1111632084">
    <w:abstractNumId w:val="19"/>
  </w:num>
  <w:num w:numId="13" w16cid:durableId="603269530">
    <w:abstractNumId w:val="5"/>
  </w:num>
  <w:num w:numId="14" w16cid:durableId="935671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37718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0979037">
    <w:abstractNumId w:val="8"/>
  </w:num>
  <w:num w:numId="17" w16cid:durableId="831867929">
    <w:abstractNumId w:val="13"/>
  </w:num>
  <w:num w:numId="18" w16cid:durableId="56632477">
    <w:abstractNumId w:val="0"/>
  </w:num>
  <w:num w:numId="19" w16cid:durableId="1513488767">
    <w:abstractNumId w:val="23"/>
  </w:num>
  <w:num w:numId="20" w16cid:durableId="448742026">
    <w:abstractNumId w:val="3"/>
  </w:num>
  <w:num w:numId="21" w16cid:durableId="887109512">
    <w:abstractNumId w:val="9"/>
  </w:num>
  <w:num w:numId="22" w16cid:durableId="204830587">
    <w:abstractNumId w:val="15"/>
  </w:num>
  <w:num w:numId="23" w16cid:durableId="866606104">
    <w:abstractNumId w:val="6"/>
  </w:num>
  <w:num w:numId="24" w16cid:durableId="1129517303">
    <w:abstractNumId w:val="27"/>
  </w:num>
  <w:num w:numId="25" w16cid:durableId="1324115649">
    <w:abstractNumId w:val="31"/>
  </w:num>
  <w:num w:numId="26" w16cid:durableId="945773670">
    <w:abstractNumId w:val="10"/>
  </w:num>
  <w:num w:numId="27" w16cid:durableId="75729470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209331042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52490098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421803220">
    <w:abstractNumId w:val="20"/>
  </w:num>
  <w:num w:numId="31" w16cid:durableId="1839271990">
    <w:abstractNumId w:val="16"/>
  </w:num>
  <w:num w:numId="32" w16cid:durableId="1753745480">
    <w:abstractNumId w:val="25"/>
  </w:num>
  <w:num w:numId="33" w16cid:durableId="1185948093">
    <w:abstractNumId w:val="12"/>
  </w:num>
  <w:num w:numId="34" w16cid:durableId="1284262837">
    <w:abstractNumId w:val="32"/>
  </w:num>
  <w:num w:numId="35" w16cid:durableId="1149246861">
    <w:abstractNumId w:val="14"/>
  </w:num>
  <w:num w:numId="36" w16cid:durableId="2047100819">
    <w:abstractNumId w:val="28"/>
  </w:num>
  <w:num w:numId="37" w16cid:durableId="1327629079">
    <w:abstractNumId w:val="4"/>
  </w:num>
  <w:num w:numId="38" w16cid:durableId="4815773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77"/>
    <w:rsid w:val="00007552"/>
    <w:rsid w:val="000103BF"/>
    <w:rsid w:val="00012DC6"/>
    <w:rsid w:val="00012E2A"/>
    <w:rsid w:val="000236A0"/>
    <w:rsid w:val="00032691"/>
    <w:rsid w:val="00034398"/>
    <w:rsid w:val="000426F6"/>
    <w:rsid w:val="00045F00"/>
    <w:rsid w:val="000469F8"/>
    <w:rsid w:val="0004700C"/>
    <w:rsid w:val="00047928"/>
    <w:rsid w:val="00047C39"/>
    <w:rsid w:val="0005014C"/>
    <w:rsid w:val="0005498B"/>
    <w:rsid w:val="00060AAB"/>
    <w:rsid w:val="000716D3"/>
    <w:rsid w:val="00071FA4"/>
    <w:rsid w:val="00072EF8"/>
    <w:rsid w:val="00073CBB"/>
    <w:rsid w:val="000828FD"/>
    <w:rsid w:val="000940FD"/>
    <w:rsid w:val="000A23AC"/>
    <w:rsid w:val="000A45C7"/>
    <w:rsid w:val="000A7554"/>
    <w:rsid w:val="000B2FC3"/>
    <w:rsid w:val="000B3A09"/>
    <w:rsid w:val="000B44FA"/>
    <w:rsid w:val="000B4C7B"/>
    <w:rsid w:val="000D1507"/>
    <w:rsid w:val="000D18BD"/>
    <w:rsid w:val="000D4E54"/>
    <w:rsid w:val="000D5C51"/>
    <w:rsid w:val="000D72CC"/>
    <w:rsid w:val="000E21C1"/>
    <w:rsid w:val="000E30C4"/>
    <w:rsid w:val="000E3C0E"/>
    <w:rsid w:val="000E4146"/>
    <w:rsid w:val="000E6A19"/>
    <w:rsid w:val="000E7F7C"/>
    <w:rsid w:val="000F2A55"/>
    <w:rsid w:val="00106ED8"/>
    <w:rsid w:val="00112C15"/>
    <w:rsid w:val="00116FE0"/>
    <w:rsid w:val="001244E3"/>
    <w:rsid w:val="00124F41"/>
    <w:rsid w:val="00131C91"/>
    <w:rsid w:val="001340EF"/>
    <w:rsid w:val="0013753B"/>
    <w:rsid w:val="00141177"/>
    <w:rsid w:val="00141674"/>
    <w:rsid w:val="00142C3D"/>
    <w:rsid w:val="0014522D"/>
    <w:rsid w:val="00145548"/>
    <w:rsid w:val="00147C5C"/>
    <w:rsid w:val="00161122"/>
    <w:rsid w:val="00166200"/>
    <w:rsid w:val="00166C1F"/>
    <w:rsid w:val="00167520"/>
    <w:rsid w:val="00170038"/>
    <w:rsid w:val="001708FC"/>
    <w:rsid w:val="00183247"/>
    <w:rsid w:val="00184319"/>
    <w:rsid w:val="00185C7B"/>
    <w:rsid w:val="001866E1"/>
    <w:rsid w:val="00186CB0"/>
    <w:rsid w:val="00190C9A"/>
    <w:rsid w:val="001969CA"/>
    <w:rsid w:val="001A4EBE"/>
    <w:rsid w:val="001A5327"/>
    <w:rsid w:val="001B3AA9"/>
    <w:rsid w:val="001B4DD9"/>
    <w:rsid w:val="001B4F9E"/>
    <w:rsid w:val="001B63C5"/>
    <w:rsid w:val="001B70B1"/>
    <w:rsid w:val="001B7905"/>
    <w:rsid w:val="001C2AAE"/>
    <w:rsid w:val="001C46B5"/>
    <w:rsid w:val="001C6989"/>
    <w:rsid w:val="001C6C30"/>
    <w:rsid w:val="001D1577"/>
    <w:rsid w:val="001D181D"/>
    <w:rsid w:val="001D4A72"/>
    <w:rsid w:val="001D6F28"/>
    <w:rsid w:val="001E0E50"/>
    <w:rsid w:val="001E3EDC"/>
    <w:rsid w:val="001E5346"/>
    <w:rsid w:val="001F002E"/>
    <w:rsid w:val="001F23F3"/>
    <w:rsid w:val="001F3B29"/>
    <w:rsid w:val="001F7320"/>
    <w:rsid w:val="00201AA9"/>
    <w:rsid w:val="00203301"/>
    <w:rsid w:val="002054F1"/>
    <w:rsid w:val="00207FEC"/>
    <w:rsid w:val="00211F91"/>
    <w:rsid w:val="00212601"/>
    <w:rsid w:val="002129D2"/>
    <w:rsid w:val="002164FA"/>
    <w:rsid w:val="0022396E"/>
    <w:rsid w:val="00226996"/>
    <w:rsid w:val="00230BBA"/>
    <w:rsid w:val="002322B5"/>
    <w:rsid w:val="00232714"/>
    <w:rsid w:val="00237761"/>
    <w:rsid w:val="00237F93"/>
    <w:rsid w:val="0024280A"/>
    <w:rsid w:val="00243FA2"/>
    <w:rsid w:val="00245D42"/>
    <w:rsid w:val="002516BE"/>
    <w:rsid w:val="002558A2"/>
    <w:rsid w:val="00255AA1"/>
    <w:rsid w:val="0025655A"/>
    <w:rsid w:val="00266903"/>
    <w:rsid w:val="00266972"/>
    <w:rsid w:val="0027201E"/>
    <w:rsid w:val="00274BCD"/>
    <w:rsid w:val="00274F92"/>
    <w:rsid w:val="002777C9"/>
    <w:rsid w:val="00277FBD"/>
    <w:rsid w:val="00283371"/>
    <w:rsid w:val="00286C2B"/>
    <w:rsid w:val="00293EB7"/>
    <w:rsid w:val="002B0A06"/>
    <w:rsid w:val="002B2976"/>
    <w:rsid w:val="002B2BE3"/>
    <w:rsid w:val="002B34D4"/>
    <w:rsid w:val="002B43FE"/>
    <w:rsid w:val="002B46D6"/>
    <w:rsid w:val="002B4E21"/>
    <w:rsid w:val="002B6D3A"/>
    <w:rsid w:val="002B71CF"/>
    <w:rsid w:val="002B7BFA"/>
    <w:rsid w:val="002C01A3"/>
    <w:rsid w:val="002C0838"/>
    <w:rsid w:val="002C3F33"/>
    <w:rsid w:val="002C58D0"/>
    <w:rsid w:val="002C678C"/>
    <w:rsid w:val="002D0133"/>
    <w:rsid w:val="002D080F"/>
    <w:rsid w:val="002D5BBA"/>
    <w:rsid w:val="002E07D9"/>
    <w:rsid w:val="002F252B"/>
    <w:rsid w:val="002F504F"/>
    <w:rsid w:val="00300054"/>
    <w:rsid w:val="00301C2E"/>
    <w:rsid w:val="00306567"/>
    <w:rsid w:val="003108D6"/>
    <w:rsid w:val="00310EB1"/>
    <w:rsid w:val="00317F8A"/>
    <w:rsid w:val="00320834"/>
    <w:rsid w:val="00320F76"/>
    <w:rsid w:val="00322039"/>
    <w:rsid w:val="00322422"/>
    <w:rsid w:val="00322DC7"/>
    <w:rsid w:val="00322E9D"/>
    <w:rsid w:val="00323C76"/>
    <w:rsid w:val="00325A5B"/>
    <w:rsid w:val="003260F7"/>
    <w:rsid w:val="0033038B"/>
    <w:rsid w:val="00330747"/>
    <w:rsid w:val="00332C27"/>
    <w:rsid w:val="003335BC"/>
    <w:rsid w:val="00334611"/>
    <w:rsid w:val="00334F1F"/>
    <w:rsid w:val="003353C6"/>
    <w:rsid w:val="00335D33"/>
    <w:rsid w:val="00336EB8"/>
    <w:rsid w:val="00340A50"/>
    <w:rsid w:val="00346819"/>
    <w:rsid w:val="00346BC6"/>
    <w:rsid w:val="0035189E"/>
    <w:rsid w:val="0035384A"/>
    <w:rsid w:val="00353C45"/>
    <w:rsid w:val="003555A8"/>
    <w:rsid w:val="00363515"/>
    <w:rsid w:val="00367446"/>
    <w:rsid w:val="0037001B"/>
    <w:rsid w:val="00375D7C"/>
    <w:rsid w:val="00380926"/>
    <w:rsid w:val="00380DD0"/>
    <w:rsid w:val="00380FE9"/>
    <w:rsid w:val="003814A7"/>
    <w:rsid w:val="00385548"/>
    <w:rsid w:val="00386924"/>
    <w:rsid w:val="003871D5"/>
    <w:rsid w:val="003909DE"/>
    <w:rsid w:val="003934C9"/>
    <w:rsid w:val="00395198"/>
    <w:rsid w:val="003A1E0D"/>
    <w:rsid w:val="003A22A0"/>
    <w:rsid w:val="003A2939"/>
    <w:rsid w:val="003A40FA"/>
    <w:rsid w:val="003A4981"/>
    <w:rsid w:val="003A61D1"/>
    <w:rsid w:val="003B2DAB"/>
    <w:rsid w:val="003B2E32"/>
    <w:rsid w:val="003B3659"/>
    <w:rsid w:val="003B5A90"/>
    <w:rsid w:val="003B7345"/>
    <w:rsid w:val="003C4ED4"/>
    <w:rsid w:val="003D115E"/>
    <w:rsid w:val="003D641B"/>
    <w:rsid w:val="003E0947"/>
    <w:rsid w:val="003E2616"/>
    <w:rsid w:val="003E5010"/>
    <w:rsid w:val="003E5EE7"/>
    <w:rsid w:val="003F15A2"/>
    <w:rsid w:val="003F16E7"/>
    <w:rsid w:val="003F4BCA"/>
    <w:rsid w:val="00402A41"/>
    <w:rsid w:val="00403340"/>
    <w:rsid w:val="00406F3A"/>
    <w:rsid w:val="00407864"/>
    <w:rsid w:val="004100D5"/>
    <w:rsid w:val="00412734"/>
    <w:rsid w:val="00415E0F"/>
    <w:rsid w:val="00423C34"/>
    <w:rsid w:val="00424B01"/>
    <w:rsid w:val="0043361F"/>
    <w:rsid w:val="00434674"/>
    <w:rsid w:val="004372B4"/>
    <w:rsid w:val="004428E6"/>
    <w:rsid w:val="004476AD"/>
    <w:rsid w:val="00447EAA"/>
    <w:rsid w:val="004501F5"/>
    <w:rsid w:val="004519F4"/>
    <w:rsid w:val="00451FDA"/>
    <w:rsid w:val="00452008"/>
    <w:rsid w:val="00452792"/>
    <w:rsid w:val="004548D5"/>
    <w:rsid w:val="00456E9F"/>
    <w:rsid w:val="00470EC3"/>
    <w:rsid w:val="00471EAE"/>
    <w:rsid w:val="00475026"/>
    <w:rsid w:val="00484467"/>
    <w:rsid w:val="00490BD2"/>
    <w:rsid w:val="00492556"/>
    <w:rsid w:val="00492689"/>
    <w:rsid w:val="00492EE0"/>
    <w:rsid w:val="004B52FA"/>
    <w:rsid w:val="004B5942"/>
    <w:rsid w:val="004C16F8"/>
    <w:rsid w:val="004C2221"/>
    <w:rsid w:val="004D6F0C"/>
    <w:rsid w:val="004D7468"/>
    <w:rsid w:val="004E1916"/>
    <w:rsid w:val="004E1E22"/>
    <w:rsid w:val="004E315D"/>
    <w:rsid w:val="004E58C7"/>
    <w:rsid w:val="004F09C8"/>
    <w:rsid w:val="004F4B25"/>
    <w:rsid w:val="00502660"/>
    <w:rsid w:val="00504BF8"/>
    <w:rsid w:val="005058BA"/>
    <w:rsid w:val="00510278"/>
    <w:rsid w:val="00510785"/>
    <w:rsid w:val="00510E27"/>
    <w:rsid w:val="005243FA"/>
    <w:rsid w:val="0052564A"/>
    <w:rsid w:val="005256F3"/>
    <w:rsid w:val="0053099E"/>
    <w:rsid w:val="005355B7"/>
    <w:rsid w:val="00537D51"/>
    <w:rsid w:val="00541363"/>
    <w:rsid w:val="00541CCC"/>
    <w:rsid w:val="00542229"/>
    <w:rsid w:val="0055063F"/>
    <w:rsid w:val="005518BC"/>
    <w:rsid w:val="00556D91"/>
    <w:rsid w:val="005644B8"/>
    <w:rsid w:val="00572F53"/>
    <w:rsid w:val="00575D08"/>
    <w:rsid w:val="00576455"/>
    <w:rsid w:val="00576667"/>
    <w:rsid w:val="0057712E"/>
    <w:rsid w:val="00582367"/>
    <w:rsid w:val="00583937"/>
    <w:rsid w:val="005863D5"/>
    <w:rsid w:val="0059051C"/>
    <w:rsid w:val="005941ED"/>
    <w:rsid w:val="005A2281"/>
    <w:rsid w:val="005A6D6D"/>
    <w:rsid w:val="005B05C8"/>
    <w:rsid w:val="005B1CD4"/>
    <w:rsid w:val="005B2623"/>
    <w:rsid w:val="005B3FFE"/>
    <w:rsid w:val="005B5081"/>
    <w:rsid w:val="005C2E67"/>
    <w:rsid w:val="005C37B6"/>
    <w:rsid w:val="005C49EA"/>
    <w:rsid w:val="005C7118"/>
    <w:rsid w:val="005C7471"/>
    <w:rsid w:val="005F6152"/>
    <w:rsid w:val="005F757C"/>
    <w:rsid w:val="005F7DEE"/>
    <w:rsid w:val="0060061C"/>
    <w:rsid w:val="0060653F"/>
    <w:rsid w:val="00606FBC"/>
    <w:rsid w:val="00607FA7"/>
    <w:rsid w:val="00610E18"/>
    <w:rsid w:val="00620C27"/>
    <w:rsid w:val="00623B8E"/>
    <w:rsid w:val="00623E7A"/>
    <w:rsid w:val="006256AC"/>
    <w:rsid w:val="0063390F"/>
    <w:rsid w:val="00640467"/>
    <w:rsid w:val="0064663B"/>
    <w:rsid w:val="00650D22"/>
    <w:rsid w:val="0065386B"/>
    <w:rsid w:val="00661575"/>
    <w:rsid w:val="006631D3"/>
    <w:rsid w:val="00667EDD"/>
    <w:rsid w:val="00670B86"/>
    <w:rsid w:val="00673921"/>
    <w:rsid w:val="006800F2"/>
    <w:rsid w:val="00682884"/>
    <w:rsid w:val="006851C7"/>
    <w:rsid w:val="006906CA"/>
    <w:rsid w:val="00691A86"/>
    <w:rsid w:val="00694C2C"/>
    <w:rsid w:val="006B0E42"/>
    <w:rsid w:val="006B416C"/>
    <w:rsid w:val="006B6A25"/>
    <w:rsid w:val="006B76FA"/>
    <w:rsid w:val="006C0121"/>
    <w:rsid w:val="006C3497"/>
    <w:rsid w:val="006D73EC"/>
    <w:rsid w:val="006E1E31"/>
    <w:rsid w:val="006E579C"/>
    <w:rsid w:val="006E73BC"/>
    <w:rsid w:val="006F033D"/>
    <w:rsid w:val="00702566"/>
    <w:rsid w:val="00707702"/>
    <w:rsid w:val="0071122B"/>
    <w:rsid w:val="0071334E"/>
    <w:rsid w:val="007134FD"/>
    <w:rsid w:val="007151E3"/>
    <w:rsid w:val="00723425"/>
    <w:rsid w:val="00723FA4"/>
    <w:rsid w:val="00726374"/>
    <w:rsid w:val="007321BA"/>
    <w:rsid w:val="00732911"/>
    <w:rsid w:val="00735C4F"/>
    <w:rsid w:val="00740C53"/>
    <w:rsid w:val="00742474"/>
    <w:rsid w:val="00742C4D"/>
    <w:rsid w:val="00743DCD"/>
    <w:rsid w:val="00743F33"/>
    <w:rsid w:val="00744321"/>
    <w:rsid w:val="00746F7D"/>
    <w:rsid w:val="00751518"/>
    <w:rsid w:val="00751EFD"/>
    <w:rsid w:val="007538B2"/>
    <w:rsid w:val="007659E6"/>
    <w:rsid w:val="00771572"/>
    <w:rsid w:val="007813AA"/>
    <w:rsid w:val="00781F80"/>
    <w:rsid w:val="00787171"/>
    <w:rsid w:val="007A092D"/>
    <w:rsid w:val="007A170F"/>
    <w:rsid w:val="007A2A21"/>
    <w:rsid w:val="007A32F8"/>
    <w:rsid w:val="007A3A63"/>
    <w:rsid w:val="007B5E25"/>
    <w:rsid w:val="007C421D"/>
    <w:rsid w:val="007C4547"/>
    <w:rsid w:val="007D0548"/>
    <w:rsid w:val="007D1347"/>
    <w:rsid w:val="007D58CD"/>
    <w:rsid w:val="007E0290"/>
    <w:rsid w:val="007E2121"/>
    <w:rsid w:val="007E4650"/>
    <w:rsid w:val="007F1B61"/>
    <w:rsid w:val="007F361F"/>
    <w:rsid w:val="007F6A31"/>
    <w:rsid w:val="007F6C00"/>
    <w:rsid w:val="007F6F8D"/>
    <w:rsid w:val="008021F1"/>
    <w:rsid w:val="00803EDE"/>
    <w:rsid w:val="0080405A"/>
    <w:rsid w:val="00806AF3"/>
    <w:rsid w:val="00815119"/>
    <w:rsid w:val="0081768C"/>
    <w:rsid w:val="00822DC6"/>
    <w:rsid w:val="00835D1E"/>
    <w:rsid w:val="0084009D"/>
    <w:rsid w:val="00840D16"/>
    <w:rsid w:val="008417A5"/>
    <w:rsid w:val="00846017"/>
    <w:rsid w:val="008513B0"/>
    <w:rsid w:val="00856392"/>
    <w:rsid w:val="00865814"/>
    <w:rsid w:val="00874D24"/>
    <w:rsid w:val="00876E53"/>
    <w:rsid w:val="00884793"/>
    <w:rsid w:val="008852C5"/>
    <w:rsid w:val="00885C7B"/>
    <w:rsid w:val="00886A64"/>
    <w:rsid w:val="00890796"/>
    <w:rsid w:val="00892250"/>
    <w:rsid w:val="008B3CEB"/>
    <w:rsid w:val="008C7661"/>
    <w:rsid w:val="008C79D4"/>
    <w:rsid w:val="008E577F"/>
    <w:rsid w:val="008E5997"/>
    <w:rsid w:val="008E6538"/>
    <w:rsid w:val="008E65F0"/>
    <w:rsid w:val="008F26A7"/>
    <w:rsid w:val="008F2F70"/>
    <w:rsid w:val="008F43BE"/>
    <w:rsid w:val="008F4774"/>
    <w:rsid w:val="008F692D"/>
    <w:rsid w:val="008F7D41"/>
    <w:rsid w:val="00903C6E"/>
    <w:rsid w:val="00904216"/>
    <w:rsid w:val="00907893"/>
    <w:rsid w:val="00913024"/>
    <w:rsid w:val="00913DB2"/>
    <w:rsid w:val="00925575"/>
    <w:rsid w:val="00925A43"/>
    <w:rsid w:val="009265DD"/>
    <w:rsid w:val="00930C37"/>
    <w:rsid w:val="00935E37"/>
    <w:rsid w:val="0095030F"/>
    <w:rsid w:val="0095298F"/>
    <w:rsid w:val="009533CE"/>
    <w:rsid w:val="0095616A"/>
    <w:rsid w:val="00957957"/>
    <w:rsid w:val="00962048"/>
    <w:rsid w:val="0096256A"/>
    <w:rsid w:val="00963E35"/>
    <w:rsid w:val="00963E92"/>
    <w:rsid w:val="00964A74"/>
    <w:rsid w:val="0096566C"/>
    <w:rsid w:val="0096767B"/>
    <w:rsid w:val="00974EDD"/>
    <w:rsid w:val="00976AC3"/>
    <w:rsid w:val="00980A81"/>
    <w:rsid w:val="009815EE"/>
    <w:rsid w:val="009827B7"/>
    <w:rsid w:val="00982F6F"/>
    <w:rsid w:val="0098469E"/>
    <w:rsid w:val="00984FF1"/>
    <w:rsid w:val="00985F5C"/>
    <w:rsid w:val="00985F76"/>
    <w:rsid w:val="00990ADD"/>
    <w:rsid w:val="00991771"/>
    <w:rsid w:val="00993F35"/>
    <w:rsid w:val="00997E0C"/>
    <w:rsid w:val="009A1CC8"/>
    <w:rsid w:val="009A2309"/>
    <w:rsid w:val="009A2EFF"/>
    <w:rsid w:val="009A7E14"/>
    <w:rsid w:val="009B22A6"/>
    <w:rsid w:val="009B426A"/>
    <w:rsid w:val="009B4AA5"/>
    <w:rsid w:val="009C5AB6"/>
    <w:rsid w:val="009D0CCC"/>
    <w:rsid w:val="009D2FA8"/>
    <w:rsid w:val="009D6B77"/>
    <w:rsid w:val="009D77C3"/>
    <w:rsid w:val="009E111B"/>
    <w:rsid w:val="009E1736"/>
    <w:rsid w:val="009F010D"/>
    <w:rsid w:val="009F0599"/>
    <w:rsid w:val="009F75FA"/>
    <w:rsid w:val="00A011B0"/>
    <w:rsid w:val="00A020B6"/>
    <w:rsid w:val="00A03229"/>
    <w:rsid w:val="00A06832"/>
    <w:rsid w:val="00A10862"/>
    <w:rsid w:val="00A15B19"/>
    <w:rsid w:val="00A16B62"/>
    <w:rsid w:val="00A20F2A"/>
    <w:rsid w:val="00A223BF"/>
    <w:rsid w:val="00A22FF2"/>
    <w:rsid w:val="00A24D8C"/>
    <w:rsid w:val="00A24E2C"/>
    <w:rsid w:val="00A25273"/>
    <w:rsid w:val="00A32629"/>
    <w:rsid w:val="00A40F59"/>
    <w:rsid w:val="00A44DDC"/>
    <w:rsid w:val="00A45983"/>
    <w:rsid w:val="00A47015"/>
    <w:rsid w:val="00A52CA5"/>
    <w:rsid w:val="00A67DBA"/>
    <w:rsid w:val="00A76363"/>
    <w:rsid w:val="00A80198"/>
    <w:rsid w:val="00A81957"/>
    <w:rsid w:val="00A856D0"/>
    <w:rsid w:val="00A9422C"/>
    <w:rsid w:val="00A9457C"/>
    <w:rsid w:val="00A965A9"/>
    <w:rsid w:val="00A9685D"/>
    <w:rsid w:val="00A97107"/>
    <w:rsid w:val="00AA392D"/>
    <w:rsid w:val="00AA3CC9"/>
    <w:rsid w:val="00AB347F"/>
    <w:rsid w:val="00AB5296"/>
    <w:rsid w:val="00AB5942"/>
    <w:rsid w:val="00AB7559"/>
    <w:rsid w:val="00AC02D0"/>
    <w:rsid w:val="00AC0F28"/>
    <w:rsid w:val="00AC1C89"/>
    <w:rsid w:val="00AC3683"/>
    <w:rsid w:val="00AD1788"/>
    <w:rsid w:val="00AD3BDB"/>
    <w:rsid w:val="00AD609C"/>
    <w:rsid w:val="00AE5FAA"/>
    <w:rsid w:val="00AE7FC6"/>
    <w:rsid w:val="00AF406E"/>
    <w:rsid w:val="00AF4613"/>
    <w:rsid w:val="00AF612A"/>
    <w:rsid w:val="00AF75B2"/>
    <w:rsid w:val="00AF7F18"/>
    <w:rsid w:val="00B00CB1"/>
    <w:rsid w:val="00B04D00"/>
    <w:rsid w:val="00B05E07"/>
    <w:rsid w:val="00B1132C"/>
    <w:rsid w:val="00B27797"/>
    <w:rsid w:val="00B3410F"/>
    <w:rsid w:val="00B343A7"/>
    <w:rsid w:val="00B35088"/>
    <w:rsid w:val="00B45480"/>
    <w:rsid w:val="00B46117"/>
    <w:rsid w:val="00B46226"/>
    <w:rsid w:val="00B50F09"/>
    <w:rsid w:val="00B533FB"/>
    <w:rsid w:val="00B53E39"/>
    <w:rsid w:val="00B6100A"/>
    <w:rsid w:val="00B61681"/>
    <w:rsid w:val="00B65FAE"/>
    <w:rsid w:val="00B67D02"/>
    <w:rsid w:val="00B7153C"/>
    <w:rsid w:val="00B7662C"/>
    <w:rsid w:val="00B76B32"/>
    <w:rsid w:val="00B81C0F"/>
    <w:rsid w:val="00B8577A"/>
    <w:rsid w:val="00B87498"/>
    <w:rsid w:val="00B87D32"/>
    <w:rsid w:val="00B920D7"/>
    <w:rsid w:val="00B96214"/>
    <w:rsid w:val="00BA4658"/>
    <w:rsid w:val="00BA78C8"/>
    <w:rsid w:val="00BB37F2"/>
    <w:rsid w:val="00BB6CCB"/>
    <w:rsid w:val="00BB721B"/>
    <w:rsid w:val="00BC0FC2"/>
    <w:rsid w:val="00BC4A83"/>
    <w:rsid w:val="00BC6D34"/>
    <w:rsid w:val="00BD07CA"/>
    <w:rsid w:val="00BD1946"/>
    <w:rsid w:val="00BD1BAD"/>
    <w:rsid w:val="00BD3580"/>
    <w:rsid w:val="00BD5B17"/>
    <w:rsid w:val="00BE5AD5"/>
    <w:rsid w:val="00BE680E"/>
    <w:rsid w:val="00BE6BB3"/>
    <w:rsid w:val="00BF3A77"/>
    <w:rsid w:val="00C023FF"/>
    <w:rsid w:val="00C02AC3"/>
    <w:rsid w:val="00C02C42"/>
    <w:rsid w:val="00C04F86"/>
    <w:rsid w:val="00C07167"/>
    <w:rsid w:val="00C07EB2"/>
    <w:rsid w:val="00C10B08"/>
    <w:rsid w:val="00C173D8"/>
    <w:rsid w:val="00C17429"/>
    <w:rsid w:val="00C17C10"/>
    <w:rsid w:val="00C21E9D"/>
    <w:rsid w:val="00C23284"/>
    <w:rsid w:val="00C251B5"/>
    <w:rsid w:val="00C25AE1"/>
    <w:rsid w:val="00C2738E"/>
    <w:rsid w:val="00C3145E"/>
    <w:rsid w:val="00C32F9E"/>
    <w:rsid w:val="00C472EC"/>
    <w:rsid w:val="00C56478"/>
    <w:rsid w:val="00C57A54"/>
    <w:rsid w:val="00C61676"/>
    <w:rsid w:val="00C63604"/>
    <w:rsid w:val="00C63EF2"/>
    <w:rsid w:val="00C70EB2"/>
    <w:rsid w:val="00C70EFF"/>
    <w:rsid w:val="00C76AE8"/>
    <w:rsid w:val="00C83A25"/>
    <w:rsid w:val="00C85CF2"/>
    <w:rsid w:val="00C91539"/>
    <w:rsid w:val="00C91B58"/>
    <w:rsid w:val="00C95242"/>
    <w:rsid w:val="00C967DA"/>
    <w:rsid w:val="00CA2066"/>
    <w:rsid w:val="00CA608F"/>
    <w:rsid w:val="00CC1C12"/>
    <w:rsid w:val="00CC6524"/>
    <w:rsid w:val="00CC74BD"/>
    <w:rsid w:val="00CC7681"/>
    <w:rsid w:val="00CC7E0B"/>
    <w:rsid w:val="00CD4C89"/>
    <w:rsid w:val="00CD703F"/>
    <w:rsid w:val="00CE0391"/>
    <w:rsid w:val="00CE1C60"/>
    <w:rsid w:val="00CE3618"/>
    <w:rsid w:val="00CE5E71"/>
    <w:rsid w:val="00CE6429"/>
    <w:rsid w:val="00CE72A9"/>
    <w:rsid w:val="00CF1536"/>
    <w:rsid w:val="00CF1DEE"/>
    <w:rsid w:val="00CF2A21"/>
    <w:rsid w:val="00CF2ABD"/>
    <w:rsid w:val="00CF7454"/>
    <w:rsid w:val="00CF7A2F"/>
    <w:rsid w:val="00CF7C45"/>
    <w:rsid w:val="00D007B3"/>
    <w:rsid w:val="00D0376D"/>
    <w:rsid w:val="00D1005D"/>
    <w:rsid w:val="00D11D25"/>
    <w:rsid w:val="00D279E0"/>
    <w:rsid w:val="00D37789"/>
    <w:rsid w:val="00D40B4B"/>
    <w:rsid w:val="00D44581"/>
    <w:rsid w:val="00D44907"/>
    <w:rsid w:val="00D55A79"/>
    <w:rsid w:val="00D6224C"/>
    <w:rsid w:val="00D629D9"/>
    <w:rsid w:val="00D67161"/>
    <w:rsid w:val="00D71CB9"/>
    <w:rsid w:val="00D75644"/>
    <w:rsid w:val="00D83C62"/>
    <w:rsid w:val="00D83DB5"/>
    <w:rsid w:val="00D85FD0"/>
    <w:rsid w:val="00D861A3"/>
    <w:rsid w:val="00D86948"/>
    <w:rsid w:val="00D90350"/>
    <w:rsid w:val="00D90E08"/>
    <w:rsid w:val="00DB4DDA"/>
    <w:rsid w:val="00DB54D6"/>
    <w:rsid w:val="00DC3CE2"/>
    <w:rsid w:val="00DD2537"/>
    <w:rsid w:val="00DD3C72"/>
    <w:rsid w:val="00DD4DAF"/>
    <w:rsid w:val="00DD52B2"/>
    <w:rsid w:val="00DD6E4F"/>
    <w:rsid w:val="00DE1A30"/>
    <w:rsid w:val="00DE2D32"/>
    <w:rsid w:val="00DF0866"/>
    <w:rsid w:val="00DF0B70"/>
    <w:rsid w:val="00DF17B5"/>
    <w:rsid w:val="00DF2791"/>
    <w:rsid w:val="00DF2FAC"/>
    <w:rsid w:val="00E0725B"/>
    <w:rsid w:val="00E148FD"/>
    <w:rsid w:val="00E22DEE"/>
    <w:rsid w:val="00E23102"/>
    <w:rsid w:val="00E27706"/>
    <w:rsid w:val="00E30D2F"/>
    <w:rsid w:val="00E35988"/>
    <w:rsid w:val="00E474CE"/>
    <w:rsid w:val="00E579E6"/>
    <w:rsid w:val="00E716FC"/>
    <w:rsid w:val="00E71CBE"/>
    <w:rsid w:val="00E733E3"/>
    <w:rsid w:val="00E74A3D"/>
    <w:rsid w:val="00E8113C"/>
    <w:rsid w:val="00E84169"/>
    <w:rsid w:val="00E852AC"/>
    <w:rsid w:val="00E921B6"/>
    <w:rsid w:val="00E93366"/>
    <w:rsid w:val="00E93D43"/>
    <w:rsid w:val="00E94977"/>
    <w:rsid w:val="00E94D23"/>
    <w:rsid w:val="00E95ECE"/>
    <w:rsid w:val="00E974EA"/>
    <w:rsid w:val="00EA21BB"/>
    <w:rsid w:val="00EA24BC"/>
    <w:rsid w:val="00EA3DA9"/>
    <w:rsid w:val="00EA74FA"/>
    <w:rsid w:val="00EB0621"/>
    <w:rsid w:val="00EB12FF"/>
    <w:rsid w:val="00EC0461"/>
    <w:rsid w:val="00EC128D"/>
    <w:rsid w:val="00EC38D7"/>
    <w:rsid w:val="00EC66FC"/>
    <w:rsid w:val="00EC79AD"/>
    <w:rsid w:val="00ED0F54"/>
    <w:rsid w:val="00ED33E4"/>
    <w:rsid w:val="00ED48F0"/>
    <w:rsid w:val="00ED50D4"/>
    <w:rsid w:val="00EE1A1B"/>
    <w:rsid w:val="00EF1FDF"/>
    <w:rsid w:val="00EF2062"/>
    <w:rsid w:val="00EF6563"/>
    <w:rsid w:val="00F03C1F"/>
    <w:rsid w:val="00F1185F"/>
    <w:rsid w:val="00F150D7"/>
    <w:rsid w:val="00F229B9"/>
    <w:rsid w:val="00F24BA1"/>
    <w:rsid w:val="00F313E9"/>
    <w:rsid w:val="00F361A0"/>
    <w:rsid w:val="00F4145D"/>
    <w:rsid w:val="00F4151D"/>
    <w:rsid w:val="00F418F5"/>
    <w:rsid w:val="00F4298C"/>
    <w:rsid w:val="00F448A8"/>
    <w:rsid w:val="00F44F07"/>
    <w:rsid w:val="00F51F09"/>
    <w:rsid w:val="00F56DC5"/>
    <w:rsid w:val="00F66D1D"/>
    <w:rsid w:val="00F72732"/>
    <w:rsid w:val="00F7276F"/>
    <w:rsid w:val="00F72EEB"/>
    <w:rsid w:val="00F733FB"/>
    <w:rsid w:val="00F74826"/>
    <w:rsid w:val="00F817AA"/>
    <w:rsid w:val="00F83724"/>
    <w:rsid w:val="00F85F2E"/>
    <w:rsid w:val="00F861B7"/>
    <w:rsid w:val="00F87B7E"/>
    <w:rsid w:val="00F9215F"/>
    <w:rsid w:val="00F922C5"/>
    <w:rsid w:val="00FA2C09"/>
    <w:rsid w:val="00FA3B21"/>
    <w:rsid w:val="00FA6A3F"/>
    <w:rsid w:val="00FB301A"/>
    <w:rsid w:val="00FB39E4"/>
    <w:rsid w:val="00FB3AA1"/>
    <w:rsid w:val="00FB6835"/>
    <w:rsid w:val="00FC308B"/>
    <w:rsid w:val="00FC7C2D"/>
    <w:rsid w:val="00FE281E"/>
    <w:rsid w:val="00FE72B4"/>
    <w:rsid w:val="00FF294C"/>
    <w:rsid w:val="00FF3E61"/>
    <w:rsid w:val="00FF6EB4"/>
    <w:rsid w:val="03CCBE76"/>
    <w:rsid w:val="042D49B2"/>
    <w:rsid w:val="09022B7F"/>
    <w:rsid w:val="0E93E98C"/>
    <w:rsid w:val="1359BD41"/>
    <w:rsid w:val="18DDCF85"/>
    <w:rsid w:val="1A154AC7"/>
    <w:rsid w:val="1F432B45"/>
    <w:rsid w:val="29836123"/>
    <w:rsid w:val="2CBB01E5"/>
    <w:rsid w:val="3298DD57"/>
    <w:rsid w:val="33D78137"/>
    <w:rsid w:val="39146C1C"/>
    <w:rsid w:val="3DA00EF9"/>
    <w:rsid w:val="3DD2F6EB"/>
    <w:rsid w:val="4AAB730A"/>
    <w:rsid w:val="4C9E70C3"/>
    <w:rsid w:val="4EBD0BC5"/>
    <w:rsid w:val="4FC6E1F8"/>
    <w:rsid w:val="562D785C"/>
    <w:rsid w:val="56559ABE"/>
    <w:rsid w:val="5A8DD19F"/>
    <w:rsid w:val="5FBB5217"/>
    <w:rsid w:val="6565EE73"/>
    <w:rsid w:val="6E19C85F"/>
    <w:rsid w:val="6EFBFA89"/>
    <w:rsid w:val="704C9E28"/>
    <w:rsid w:val="77FB0D6E"/>
    <w:rsid w:val="7CB9A116"/>
    <w:rsid w:val="7D31DECB"/>
    <w:rsid w:val="7E46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487F"/>
  <w15:chartTrackingRefBased/>
  <w15:docId w15:val="{D47A1A17-4652-47CE-815E-C9CC2719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3DA9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2,Strip,H&amp;P List Paragraph"/>
    <w:basedOn w:val="Normal"/>
    <w:link w:val="ListParagraphChar"/>
    <w:uiPriority w:val="34"/>
    <w:qFormat/>
    <w:rsid w:val="0014117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4117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177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SLONormal">
    <w:name w:val="SLO Normal"/>
    <w:qFormat/>
    <w:rsid w:val="00141177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1411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1411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4117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4117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909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9DE"/>
    <w:rPr>
      <w:lang w:val="lt-LT"/>
    </w:rPr>
  </w:style>
  <w:style w:type="character" w:styleId="PageNumber">
    <w:name w:val="page number"/>
    <w:basedOn w:val="DefaultParagraphFont"/>
    <w:rsid w:val="003909DE"/>
  </w:style>
  <w:style w:type="paragraph" w:customStyle="1" w:styleId="1stlevelheading">
    <w:name w:val="1st level (heading)"/>
    <w:next w:val="SLONormal"/>
    <w:uiPriority w:val="1"/>
    <w:qFormat/>
    <w:rsid w:val="00EA3DA9"/>
    <w:pPr>
      <w:keepNext/>
      <w:numPr>
        <w:numId w:val="4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EA3DA9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EA3DA9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EA3DA9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EA3DA9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EA3DA9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F47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6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A25"/>
    <w:rPr>
      <w:rFonts w:ascii="Times New Roman" w:hAnsi="Times New Roman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0A7554"/>
    <w:rPr>
      <w:color w:val="954F72" w:themeColor="followedHyperlink"/>
      <w:u w:val="single"/>
    </w:rPr>
  </w:style>
  <w:style w:type="paragraph" w:customStyle="1" w:styleId="Default">
    <w:name w:val="Default"/>
    <w:rsid w:val="009D7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markedcontent">
    <w:name w:val="markedcontent"/>
    <w:basedOn w:val="DefaultParagraphFont"/>
    <w:rsid w:val="00186CB0"/>
  </w:style>
  <w:style w:type="paragraph" w:customStyle="1" w:styleId="paragraph">
    <w:name w:val="paragraph"/>
    <w:basedOn w:val="Normal"/>
    <w:rsid w:val="000470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t-LT"/>
    </w:rPr>
  </w:style>
  <w:style w:type="character" w:customStyle="1" w:styleId="normaltextrun">
    <w:name w:val="normaltextrun"/>
    <w:rsid w:val="0004700C"/>
  </w:style>
  <w:style w:type="character" w:customStyle="1" w:styleId="eop">
    <w:name w:val="eop"/>
    <w:rsid w:val="0004700C"/>
  </w:style>
  <w:style w:type="character" w:styleId="CommentReference">
    <w:name w:val="annotation reference"/>
    <w:basedOn w:val="DefaultParagraphFont"/>
    <w:uiPriority w:val="99"/>
    <w:semiHidden/>
    <w:unhideWhenUsed/>
    <w:rsid w:val="004E1E2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b/>
      <w:bCs/>
      <w:bdr w:val="none" w:sz="0" w:space="0" w:color="auto"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22"/>
    <w:rPr>
      <w:rFonts w:ascii="Times New Roman" w:eastAsia="Arial Unicode MS" w:hAnsi="Times New Roman" w:cs="Times New Roman"/>
      <w:b/>
      <w:bCs/>
      <w:sz w:val="20"/>
      <w:szCs w:val="20"/>
      <w:bdr w:val="nil"/>
      <w:lang w:val="lt-LT"/>
    </w:rPr>
  </w:style>
  <w:style w:type="paragraph" w:styleId="Revision">
    <w:name w:val="Revision"/>
    <w:hidden/>
    <w:uiPriority w:val="99"/>
    <w:semiHidden/>
    <w:rsid w:val="00012DC6"/>
    <w:pPr>
      <w:spacing w:after="0" w:line="240" w:lineRule="auto"/>
    </w:pPr>
    <w:rPr>
      <w:rFonts w:ascii="Times New Roman" w:hAnsi="Times New Roman"/>
      <w:lang w:val="lt-LT"/>
    </w:rPr>
  </w:style>
  <w:style w:type="table" w:styleId="TableGrid">
    <w:name w:val="Table Grid"/>
    <w:basedOn w:val="TableNormal"/>
    <w:uiPriority w:val="39"/>
    <w:rsid w:val="00715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723FA4"/>
    <w:rPr>
      <w:rFonts w:ascii="Times New Roman" w:hAnsi="Times New Roman"/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423C34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23C34"/>
    <w:rPr>
      <w:rFonts w:ascii="Consolas" w:eastAsia="Calibri" w:hAnsi="Consolas" w:cs="Times New Roman"/>
      <w:sz w:val="21"/>
      <w:szCs w:val="21"/>
      <w:lang w:val="en-GB"/>
    </w:rPr>
  </w:style>
  <w:style w:type="table" w:customStyle="1" w:styleId="Lentelstinklelis2">
    <w:name w:val="Lentelės tinklelis2"/>
    <w:basedOn w:val="TableNormal"/>
    <w:next w:val="TableGrid"/>
    <w:uiPriority w:val="39"/>
    <w:rsid w:val="00F7273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31B2-B322-45FB-92B2-2A1E2877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12131</Words>
  <Characters>6915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Links>
    <vt:vector size="6" baseType="variant">
      <vt:variant>
        <vt:i4>4325377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https://pirkimai.eviesiejipirkimai.lt/app/rfq/edittransaction.asp?TID=709663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Morta Vencevičienė</cp:lastModifiedBy>
  <cp:revision>2</cp:revision>
  <cp:lastPrinted>2025-06-17T12:44:00Z</cp:lastPrinted>
  <dcterms:created xsi:type="dcterms:W3CDTF">2025-07-02T08:08:00Z</dcterms:created>
  <dcterms:modified xsi:type="dcterms:W3CDTF">2025-07-02T08:08:00Z</dcterms:modified>
</cp:coreProperties>
</file>