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3E72A0" w14:paraId="76EE6177" w14:textId="77777777" w:rsidTr="009678F2">
        <w:tc>
          <w:tcPr>
            <w:tcW w:w="2977" w:type="dxa"/>
          </w:tcPr>
          <w:p w14:paraId="5FC07FA9" w14:textId="77777777" w:rsidR="003E72A0" w:rsidRDefault="003E72A0" w:rsidP="009678F2">
            <w:pPr>
              <w:widowControl w:val="0"/>
            </w:pPr>
            <w:r>
              <w:br w:type="page"/>
            </w:r>
            <w:r>
              <w:br w:type="page"/>
            </w:r>
            <w:r>
              <w:br w:type="page"/>
            </w:r>
            <w:r>
              <w:br w:type="page"/>
            </w:r>
            <w:r>
              <w:br w:type="page"/>
            </w:r>
            <w:r>
              <w:br w:type="page"/>
              <w:t>Konkurso sąlygų aprašo</w:t>
            </w:r>
          </w:p>
        </w:tc>
      </w:tr>
      <w:tr w:rsidR="003E72A0" w14:paraId="4434FAD6" w14:textId="77777777" w:rsidTr="009678F2">
        <w:tc>
          <w:tcPr>
            <w:tcW w:w="2977" w:type="dxa"/>
          </w:tcPr>
          <w:p w14:paraId="321E01BA" w14:textId="552D728D" w:rsidR="003E72A0" w:rsidRDefault="003E72A0" w:rsidP="009678F2">
            <w:pPr>
              <w:widowControl w:val="0"/>
            </w:pPr>
            <w:r>
              <w:t>2</w:t>
            </w:r>
            <w:r w:rsidRPr="003A49AB">
              <w:t xml:space="preserve"> priedas</w:t>
            </w:r>
          </w:p>
        </w:tc>
      </w:tr>
    </w:tbl>
    <w:p w14:paraId="6F55CBD0" w14:textId="77777777" w:rsidR="003E72A0" w:rsidRPr="005C6201" w:rsidRDefault="003E72A0" w:rsidP="00C07801">
      <w:pPr>
        <w:jc w:val="center"/>
        <w:rPr>
          <w:b/>
        </w:rPr>
      </w:pPr>
    </w:p>
    <w:p w14:paraId="42FC33D9" w14:textId="665B634D" w:rsidR="00402A3E" w:rsidRPr="005C6201" w:rsidRDefault="005C6201" w:rsidP="00C07801">
      <w:pPr>
        <w:jc w:val="center"/>
        <w:rPr>
          <w:b/>
          <w:bCs/>
        </w:rPr>
      </w:pPr>
      <w:r w:rsidRPr="005C6201">
        <w:rPr>
          <w:b/>
        </w:rPr>
        <w:t xml:space="preserve">TERITORIJOS TARP DIENOVIDŽIO G., LIEPŲ G., JAUNYSTĖS G., LAISVOS VALSTYBINĖS ŽEMĖS IR ŽEMĖS SKLYPŲ KAD. NR. 2101/0036:313, KAD. NR. 2101/0036:102 IR KAD. NR. 2101/0036:30 DETALIOJO PLANO PARENGIMO </w:t>
      </w:r>
      <w:r w:rsidR="00C07801" w:rsidRPr="005C6201">
        <w:rPr>
          <w:b/>
          <w:bCs/>
        </w:rPr>
        <w:t xml:space="preserve">PASLAUGŲ </w:t>
      </w:r>
      <w:r w:rsidR="00402A3E" w:rsidRPr="005C6201">
        <w:rPr>
          <w:b/>
          <w:bCs/>
        </w:rPr>
        <w:t>TECHNINĖ SPECIFIKACIJA (TOLIAU – TECHNINĖ SPECIFIKACIJA)</w:t>
      </w:r>
    </w:p>
    <w:p w14:paraId="605DE572" w14:textId="77777777" w:rsidR="00402A3E" w:rsidRPr="005C6201" w:rsidRDefault="00402A3E" w:rsidP="00402A3E"/>
    <w:p w14:paraId="0D38298C" w14:textId="77777777" w:rsidR="00402A3E" w:rsidRPr="005C6201" w:rsidRDefault="00402A3E" w:rsidP="00402A3E">
      <w:pPr>
        <w:ind w:firstLine="702"/>
        <w:jc w:val="both"/>
        <w:rPr>
          <w:lang w:eastAsia="lt-LT"/>
        </w:rPr>
      </w:pPr>
    </w:p>
    <w:p w14:paraId="3E9E9F40" w14:textId="77777777" w:rsidR="00402A3E" w:rsidRPr="005C6201" w:rsidRDefault="00402A3E" w:rsidP="00402A3E">
      <w:pPr>
        <w:pStyle w:val="Sraopastraipa"/>
        <w:numPr>
          <w:ilvl w:val="0"/>
          <w:numId w:val="1"/>
        </w:numPr>
        <w:tabs>
          <w:tab w:val="left" w:pos="284"/>
          <w:tab w:val="left" w:pos="1276"/>
        </w:tabs>
        <w:spacing w:line="276" w:lineRule="auto"/>
        <w:ind w:left="0" w:firstLine="709"/>
        <w:jc w:val="both"/>
        <w:rPr>
          <w:b/>
        </w:rPr>
      </w:pPr>
      <w:r w:rsidRPr="005C6201">
        <w:rPr>
          <w:b/>
        </w:rPr>
        <w:t>ĮVADINĖ DALIS</w:t>
      </w:r>
    </w:p>
    <w:p w14:paraId="66502759" w14:textId="77777777" w:rsidR="00402A3E" w:rsidRPr="005C6201" w:rsidRDefault="00402A3E" w:rsidP="00402A3E">
      <w:pPr>
        <w:pStyle w:val="Sraopastraipa"/>
        <w:numPr>
          <w:ilvl w:val="1"/>
          <w:numId w:val="1"/>
        </w:numPr>
        <w:spacing w:line="276" w:lineRule="auto"/>
        <w:ind w:left="0" w:firstLine="720"/>
        <w:jc w:val="both"/>
        <w:rPr>
          <w:b/>
        </w:rPr>
      </w:pPr>
      <w:r w:rsidRPr="005C6201">
        <w:rPr>
          <w:b/>
        </w:rPr>
        <w:t>Perkančioji organizacija</w:t>
      </w:r>
      <w:r w:rsidRPr="005C6201">
        <w:t xml:space="preserve"> – Klaipėdos miesto savivaldybės administracija (toliau – </w:t>
      </w:r>
      <w:bookmarkStart w:id="0" w:name="_Hlk172818755"/>
      <w:r w:rsidRPr="005C6201">
        <w:rPr>
          <w:b/>
          <w:i/>
        </w:rPr>
        <w:t>Paslaugų gavėjas</w:t>
      </w:r>
      <w:bookmarkEnd w:id="0"/>
      <w:r w:rsidRPr="005C6201">
        <w:t>).</w:t>
      </w:r>
    </w:p>
    <w:p w14:paraId="2C027E04" w14:textId="621884A2" w:rsidR="00402A3E" w:rsidRPr="006072DA" w:rsidRDefault="00402A3E" w:rsidP="00402A3E">
      <w:pPr>
        <w:pStyle w:val="Sraopastraipa"/>
        <w:numPr>
          <w:ilvl w:val="1"/>
          <w:numId w:val="1"/>
        </w:numPr>
        <w:spacing w:line="276" w:lineRule="auto"/>
        <w:ind w:left="0" w:firstLine="720"/>
        <w:jc w:val="both"/>
        <w:rPr>
          <w:b/>
        </w:rPr>
      </w:pPr>
      <w:r w:rsidRPr="0096741F">
        <w:rPr>
          <w:b/>
        </w:rPr>
        <w:t>Paslaugų gavėj</w:t>
      </w:r>
      <w:r>
        <w:rPr>
          <w:b/>
        </w:rPr>
        <w:t>o</w:t>
      </w:r>
      <w:r w:rsidRPr="0096741F">
        <w:rPr>
          <w:b/>
        </w:rPr>
        <w:t xml:space="preserve"> </w:t>
      </w:r>
      <w:r w:rsidRPr="006072DA">
        <w:rPr>
          <w:b/>
        </w:rPr>
        <w:t>kontaktinis asmuo</w:t>
      </w:r>
      <w:r w:rsidRPr="006072DA">
        <w:t xml:space="preserve"> (projekto kuratorė)</w:t>
      </w:r>
      <w:r w:rsidRPr="006072DA">
        <w:rPr>
          <w:i/>
        </w:rPr>
        <w:t xml:space="preserve"> –</w:t>
      </w:r>
      <w:r w:rsidRPr="006072DA">
        <w:t xml:space="preserve"> Klaipėdos miesto savivaldybės administracijos Urbanistikos ir architektūros </w:t>
      </w:r>
      <w:r w:rsidR="00281622">
        <w:t xml:space="preserve">departamento, Urbanistikos </w:t>
      </w:r>
      <w:r w:rsidRPr="006072DA">
        <w:t xml:space="preserve">skyriaus vyriausioji specialistė Lina </w:t>
      </w:r>
      <w:proofErr w:type="spellStart"/>
      <w:r w:rsidRPr="006072DA">
        <w:t>Požanovskienė</w:t>
      </w:r>
      <w:proofErr w:type="spellEnd"/>
      <w:r w:rsidRPr="006072DA">
        <w:t xml:space="preserve">, tel. Nr. +370 46 219409, el. p. </w:t>
      </w:r>
      <w:hyperlink r:id="rId5" w:history="1">
        <w:r w:rsidRPr="006072DA">
          <w:t>lina.pozanovskiene@klaipeda.lt</w:t>
        </w:r>
      </w:hyperlink>
      <w:r w:rsidRPr="006072DA">
        <w:t>.</w:t>
      </w:r>
    </w:p>
    <w:p w14:paraId="76A91C84" w14:textId="4346A14C" w:rsidR="00402A3E" w:rsidRPr="006072DA" w:rsidRDefault="00402A3E" w:rsidP="00402A3E">
      <w:pPr>
        <w:pStyle w:val="Sraopastraipa"/>
        <w:numPr>
          <w:ilvl w:val="1"/>
          <w:numId w:val="1"/>
        </w:numPr>
        <w:spacing w:line="276" w:lineRule="auto"/>
        <w:ind w:left="0" w:firstLine="720"/>
        <w:jc w:val="both"/>
      </w:pPr>
      <w:r w:rsidRPr="006072DA">
        <w:rPr>
          <w:b/>
        </w:rPr>
        <w:t>Pirkimo objektas</w:t>
      </w:r>
      <w:r w:rsidRPr="006072DA">
        <w:t xml:space="preserve"> – </w:t>
      </w:r>
      <w:r w:rsidR="00281622" w:rsidRPr="00281622">
        <w:rPr>
          <w:bCs/>
        </w:rPr>
        <w:t xml:space="preserve">teritorijos tarp </w:t>
      </w:r>
      <w:r w:rsidR="00281622">
        <w:rPr>
          <w:bCs/>
        </w:rPr>
        <w:t>D</w:t>
      </w:r>
      <w:r w:rsidR="00281622" w:rsidRPr="00281622">
        <w:rPr>
          <w:bCs/>
        </w:rPr>
        <w:t xml:space="preserve">ienovidžio g., </w:t>
      </w:r>
      <w:r w:rsidR="00281622">
        <w:rPr>
          <w:bCs/>
        </w:rPr>
        <w:t>L</w:t>
      </w:r>
      <w:r w:rsidR="00281622" w:rsidRPr="00281622">
        <w:rPr>
          <w:bCs/>
        </w:rPr>
        <w:t xml:space="preserve">iepų g., </w:t>
      </w:r>
      <w:r w:rsidR="00281622">
        <w:rPr>
          <w:bCs/>
        </w:rPr>
        <w:t>J</w:t>
      </w:r>
      <w:r w:rsidR="00281622" w:rsidRPr="00281622">
        <w:rPr>
          <w:bCs/>
        </w:rPr>
        <w:t xml:space="preserve">aunystės g., laisvos valstybinės žemės ir žemės sklypų kad. </w:t>
      </w:r>
      <w:r w:rsidR="00281622">
        <w:rPr>
          <w:bCs/>
        </w:rPr>
        <w:t>N</w:t>
      </w:r>
      <w:r w:rsidR="00281622" w:rsidRPr="00281622">
        <w:rPr>
          <w:bCs/>
        </w:rPr>
        <w:t xml:space="preserve">r. 2101/0036:313, kad. </w:t>
      </w:r>
      <w:r w:rsidR="00281622">
        <w:rPr>
          <w:bCs/>
        </w:rPr>
        <w:t>N</w:t>
      </w:r>
      <w:r w:rsidR="00281622" w:rsidRPr="00281622">
        <w:rPr>
          <w:bCs/>
        </w:rPr>
        <w:t xml:space="preserve">r. 2101/0036:102 ir kad. </w:t>
      </w:r>
      <w:r w:rsidR="00281622">
        <w:rPr>
          <w:bCs/>
        </w:rPr>
        <w:t>N</w:t>
      </w:r>
      <w:r w:rsidR="00281622" w:rsidRPr="00281622">
        <w:rPr>
          <w:bCs/>
        </w:rPr>
        <w:t>r. 2101/0036:30 detaliojo plano</w:t>
      </w:r>
      <w:r w:rsidR="00281622" w:rsidRPr="006072DA">
        <w:t xml:space="preserve"> </w:t>
      </w:r>
      <w:r w:rsidRPr="006072DA">
        <w:t xml:space="preserve">(toliau – </w:t>
      </w:r>
      <w:r w:rsidRPr="006072DA">
        <w:rPr>
          <w:b/>
          <w:i/>
        </w:rPr>
        <w:t>Detal</w:t>
      </w:r>
      <w:r w:rsidR="00281622">
        <w:rPr>
          <w:b/>
          <w:i/>
        </w:rPr>
        <w:t>usis</w:t>
      </w:r>
      <w:r w:rsidRPr="006072DA">
        <w:rPr>
          <w:b/>
          <w:i/>
        </w:rPr>
        <w:t xml:space="preserve"> plan</w:t>
      </w:r>
      <w:r w:rsidR="00281622">
        <w:rPr>
          <w:b/>
          <w:i/>
        </w:rPr>
        <w:t>as</w:t>
      </w:r>
      <w:r w:rsidRPr="006072DA">
        <w:t>)</w:t>
      </w:r>
      <w:r>
        <w:t xml:space="preserve"> parengimas</w:t>
      </w:r>
      <w:r w:rsidRPr="006072DA">
        <w:t xml:space="preserve">. </w:t>
      </w:r>
      <w:r w:rsidR="00281622">
        <w:t>Lietuvos Respublikos teritorijų planavimo dokumentų rengimo ir teritorijų planavimo proceso valstybinės priežiūros informacinėje sistemoje (</w:t>
      </w:r>
      <w:r w:rsidR="00281622" w:rsidRPr="006D165B">
        <w:rPr>
          <w:b/>
          <w:bCs/>
        </w:rPr>
        <w:t>TPDRIS</w:t>
      </w:r>
      <w:r w:rsidR="00281622">
        <w:t xml:space="preserve">) </w:t>
      </w:r>
      <w:r w:rsidR="00281622" w:rsidRPr="00281622">
        <w:rPr>
          <w:i/>
          <w:iCs/>
        </w:rPr>
        <w:t>Detaliojo plano</w:t>
      </w:r>
      <w:r w:rsidR="00281622">
        <w:t xml:space="preserve"> procesui priskirtas </w:t>
      </w:r>
      <w:r w:rsidR="00281622" w:rsidRPr="006D165B">
        <w:rPr>
          <w:b/>
          <w:bCs/>
        </w:rPr>
        <w:t>Nr. K-VT-21-25-</w:t>
      </w:r>
      <w:r w:rsidR="00422C02" w:rsidRPr="006D165B">
        <w:rPr>
          <w:b/>
          <w:bCs/>
        </w:rPr>
        <w:t>295</w:t>
      </w:r>
      <w:r w:rsidR="00281622">
        <w:t xml:space="preserve">. </w:t>
      </w:r>
    </w:p>
    <w:p w14:paraId="50B7F594" w14:textId="4B447956" w:rsidR="00402A3E" w:rsidRPr="006072DA" w:rsidRDefault="00402A3E" w:rsidP="00402A3E">
      <w:pPr>
        <w:pStyle w:val="Sraopastraipa"/>
        <w:numPr>
          <w:ilvl w:val="1"/>
          <w:numId w:val="1"/>
        </w:numPr>
        <w:spacing w:line="276" w:lineRule="auto"/>
        <w:ind w:left="0" w:firstLine="720"/>
        <w:jc w:val="both"/>
        <w:rPr>
          <w:b/>
        </w:rPr>
      </w:pPr>
      <w:r w:rsidRPr="006072DA">
        <w:rPr>
          <w:b/>
        </w:rPr>
        <w:t>Paslaugų teikėjas</w:t>
      </w:r>
      <w:r w:rsidRPr="006072DA">
        <w:t xml:space="preserve"> – </w:t>
      </w:r>
      <w:r w:rsidRPr="0096741F">
        <w:rPr>
          <w:i/>
        </w:rPr>
        <w:t>Paslaugų gavėj</w:t>
      </w:r>
      <w:r>
        <w:rPr>
          <w:i/>
        </w:rPr>
        <w:t>o</w:t>
      </w:r>
      <w:r w:rsidRPr="0096741F">
        <w:rPr>
          <w:i/>
        </w:rPr>
        <w:t xml:space="preserve"> </w:t>
      </w:r>
      <w:r w:rsidRPr="006072DA">
        <w:t xml:space="preserve">atrinktas paslaugų teikėjas, kuris atliks </w:t>
      </w:r>
      <w:r w:rsidRPr="006072DA">
        <w:rPr>
          <w:i/>
        </w:rPr>
        <w:t xml:space="preserve">Detaliojo plano </w:t>
      </w:r>
      <w:r w:rsidRPr="006072DA">
        <w:t xml:space="preserve">rengimą (toliau – </w:t>
      </w:r>
      <w:r w:rsidRPr="006072DA">
        <w:rPr>
          <w:b/>
          <w:i/>
        </w:rPr>
        <w:t>Paslaugų teikėjas</w:t>
      </w:r>
      <w:r w:rsidRPr="006072DA">
        <w:t>).</w:t>
      </w:r>
    </w:p>
    <w:p w14:paraId="3C5511E5" w14:textId="77777777" w:rsidR="00402A3E" w:rsidRPr="006072DA" w:rsidRDefault="00402A3E" w:rsidP="00402A3E">
      <w:pPr>
        <w:pStyle w:val="Sraopastraipa"/>
        <w:numPr>
          <w:ilvl w:val="1"/>
          <w:numId w:val="1"/>
        </w:numPr>
        <w:spacing w:line="276" w:lineRule="auto"/>
        <w:ind w:left="0" w:firstLine="720"/>
        <w:jc w:val="both"/>
        <w:rPr>
          <w:b/>
        </w:rPr>
      </w:pPr>
      <w:r w:rsidRPr="006072DA">
        <w:rPr>
          <w:b/>
        </w:rPr>
        <w:t>Planavimo pagrindas</w:t>
      </w:r>
      <w:r w:rsidRPr="006072DA">
        <w:t>:</w:t>
      </w:r>
    </w:p>
    <w:p w14:paraId="58B30804" w14:textId="35B02B8B" w:rsidR="00402A3E" w:rsidRPr="00BE3E9F" w:rsidRDefault="00402A3E" w:rsidP="00402A3E">
      <w:pPr>
        <w:pStyle w:val="Sraopastraipa"/>
        <w:numPr>
          <w:ilvl w:val="2"/>
          <w:numId w:val="2"/>
        </w:numPr>
        <w:tabs>
          <w:tab w:val="left" w:pos="1134"/>
        </w:tabs>
        <w:spacing w:line="276" w:lineRule="auto"/>
        <w:ind w:left="0" w:firstLine="709"/>
        <w:jc w:val="both"/>
      </w:pPr>
      <w:r w:rsidRPr="006072DA">
        <w:t>Klaipėdos miesto savivaldybės mero 202</w:t>
      </w:r>
      <w:r w:rsidR="006D165B">
        <w:t>5</w:t>
      </w:r>
      <w:r w:rsidRPr="006072DA">
        <w:t xml:space="preserve"> m. </w:t>
      </w:r>
      <w:r w:rsidR="006D165B">
        <w:t>kovo</w:t>
      </w:r>
      <w:r w:rsidRPr="006072DA">
        <w:t xml:space="preserve"> </w:t>
      </w:r>
      <w:r w:rsidR="006D165B">
        <w:t>2</w:t>
      </w:r>
      <w:r w:rsidRPr="006072DA">
        <w:t>5 d. potvarkis Nr. M-</w:t>
      </w:r>
      <w:r w:rsidR="006D165B">
        <w:t>286</w:t>
      </w:r>
      <w:r w:rsidRPr="006072DA">
        <w:t xml:space="preserve"> „Dėl vietovės lygmens teritorijų planavimo</w:t>
      </w:r>
      <w:r w:rsidRPr="00BE3E9F">
        <w:t xml:space="preserve"> dokumento rengimo ir tikslų“;</w:t>
      </w:r>
    </w:p>
    <w:p w14:paraId="674757C5" w14:textId="6ACFACEC" w:rsidR="00402A3E" w:rsidRPr="002E75BA" w:rsidRDefault="00402A3E" w:rsidP="00402A3E">
      <w:pPr>
        <w:pStyle w:val="Sraopastraipa"/>
        <w:numPr>
          <w:ilvl w:val="2"/>
          <w:numId w:val="2"/>
        </w:numPr>
        <w:tabs>
          <w:tab w:val="left" w:pos="1134"/>
        </w:tabs>
        <w:spacing w:line="276" w:lineRule="auto"/>
        <w:ind w:left="0" w:firstLine="709"/>
        <w:jc w:val="both"/>
      </w:pPr>
      <w:r w:rsidRPr="002E75BA">
        <w:t>Klaipėdos miesto savivaldybės administracijos direktoriaus 202</w:t>
      </w:r>
      <w:r w:rsidR="006D165B" w:rsidRPr="002E75BA">
        <w:t>5</w:t>
      </w:r>
      <w:r w:rsidRPr="002E75BA">
        <w:t xml:space="preserve"> m. </w:t>
      </w:r>
      <w:r w:rsidR="00B03FD6" w:rsidRPr="002E75BA">
        <w:t>balandžio</w:t>
      </w:r>
      <w:r w:rsidRPr="002E75BA">
        <w:t xml:space="preserve"> </w:t>
      </w:r>
      <w:r w:rsidR="002E75BA" w:rsidRPr="002E75BA">
        <w:t>11</w:t>
      </w:r>
      <w:r w:rsidRPr="002E75BA">
        <w:t xml:space="preserve"> d. įsakymas Nr. AD1-</w:t>
      </w:r>
      <w:r w:rsidR="002E75BA" w:rsidRPr="002E75BA">
        <w:t>276</w:t>
      </w:r>
      <w:r w:rsidRPr="002E75BA">
        <w:t xml:space="preserve"> „Dėl planavimo darbų programos patvirtinimo“ (toliau – </w:t>
      </w:r>
      <w:r w:rsidRPr="002E75BA">
        <w:rPr>
          <w:b/>
          <w:bCs/>
          <w:i/>
          <w:iCs/>
        </w:rPr>
        <w:t>Planavimo darbų programa</w:t>
      </w:r>
      <w:r w:rsidRPr="002E75BA">
        <w:t>).</w:t>
      </w:r>
      <w:r w:rsidRPr="002E75BA">
        <w:rPr>
          <w:rFonts w:ascii="Arial" w:hAnsi="Arial" w:cs="Arial"/>
          <w:color w:val="000000"/>
          <w:shd w:val="clear" w:color="auto" w:fill="FFFFFF"/>
        </w:rPr>
        <w:t xml:space="preserve"> </w:t>
      </w:r>
    </w:p>
    <w:p w14:paraId="36FF03FF" w14:textId="3011EBA4" w:rsidR="00402A3E" w:rsidRPr="00685CCB" w:rsidRDefault="00402A3E" w:rsidP="00402A3E">
      <w:pPr>
        <w:pStyle w:val="Sraopastraipa"/>
        <w:numPr>
          <w:ilvl w:val="1"/>
          <w:numId w:val="1"/>
        </w:numPr>
        <w:tabs>
          <w:tab w:val="left" w:pos="1134"/>
        </w:tabs>
        <w:spacing w:after="200" w:line="276" w:lineRule="auto"/>
        <w:ind w:left="0" w:firstLine="709"/>
        <w:jc w:val="both"/>
        <w:rPr>
          <w:b/>
        </w:rPr>
      </w:pPr>
      <w:r w:rsidRPr="00685CCB">
        <w:rPr>
          <w:b/>
        </w:rPr>
        <w:t xml:space="preserve">Planuojama teritorija </w:t>
      </w:r>
      <w:r w:rsidRPr="00685CCB">
        <w:t xml:space="preserve">(toliau – </w:t>
      </w:r>
      <w:r w:rsidRPr="00685CCB">
        <w:rPr>
          <w:b/>
          <w:i/>
        </w:rPr>
        <w:t>Planuojama teritorija</w:t>
      </w:r>
      <w:r w:rsidRPr="00685CCB">
        <w:t>) –</w:t>
      </w:r>
      <w:r w:rsidRPr="00685CCB">
        <w:rPr>
          <w:b/>
        </w:rPr>
        <w:t xml:space="preserve"> </w:t>
      </w:r>
      <w:r w:rsidR="004565F7" w:rsidRPr="00B35303">
        <w:t>žemės sklypai Jaunystės g. 1, Jaunystės g. 7, Jaunystės</w:t>
      </w:r>
      <w:r w:rsidR="004565F7">
        <w:t> </w:t>
      </w:r>
      <w:r w:rsidR="004565F7" w:rsidRPr="00B35303">
        <w:t>g.</w:t>
      </w:r>
      <w:r w:rsidR="004565F7">
        <w:t> </w:t>
      </w:r>
      <w:r w:rsidR="004565F7" w:rsidRPr="00B35303">
        <w:t>11, Jaunystės g. 13, Bičiulių g. 2, Bičiulių g. 2A, Bičiulių g. 4, Bičiulių g. 5, Bičiulių</w:t>
      </w:r>
      <w:r w:rsidR="004565F7">
        <w:t> </w:t>
      </w:r>
      <w:r w:rsidR="004565F7" w:rsidRPr="00B35303">
        <w:t>g.</w:t>
      </w:r>
      <w:r w:rsidR="004565F7">
        <w:t> </w:t>
      </w:r>
      <w:r w:rsidR="004565F7" w:rsidRPr="00B35303">
        <w:t>6, Bičiulių g. 7, Bičiulių g. 8, Bičiulių g. 8A, Bičiulių g. 9, Bičiulių g. 10, Bičiulių g. 12, Obelų g. 1, Obelų g. 3, Obelų g. 5, Obelų g. 7, Obelų g. 9, Obelų g. 9A, Obelų g. 11, Obelų g. 11A, Obelų g. 13, Obelų g. 13A, Rūko g. 3A (kad. Nr. 2101/0036:30), žemės sklypai kad. Nr. 2101/0036:313, kad. Nr. 2101/0036:102 ir šalia esanti laisva valstybinė žemė.</w:t>
      </w:r>
      <w:r w:rsidRPr="00685CCB">
        <w:rPr>
          <w:b/>
        </w:rPr>
        <w:t xml:space="preserve"> </w:t>
      </w:r>
      <w:r w:rsidRPr="00685CCB">
        <w:rPr>
          <w:i/>
        </w:rPr>
        <w:t>Planuojamos teritorijos</w:t>
      </w:r>
      <w:r w:rsidRPr="00685CCB">
        <w:t xml:space="preserve"> plotas</w:t>
      </w:r>
      <w:r w:rsidRPr="00685CCB">
        <w:rPr>
          <w:b/>
        </w:rPr>
        <w:t xml:space="preserve"> </w:t>
      </w:r>
      <w:r w:rsidRPr="00685CCB">
        <w:t>–</w:t>
      </w:r>
      <w:r w:rsidRPr="00685CCB">
        <w:rPr>
          <w:b/>
        </w:rPr>
        <w:t xml:space="preserve"> </w:t>
      </w:r>
      <w:r w:rsidRPr="00685CCB">
        <w:t>apie</w:t>
      </w:r>
      <w:r w:rsidRPr="00685CCB">
        <w:rPr>
          <w:b/>
        </w:rPr>
        <w:t xml:space="preserve"> </w:t>
      </w:r>
      <w:r w:rsidR="004565F7" w:rsidRPr="00CC76F3">
        <w:t xml:space="preserve">36. 9836 </w:t>
      </w:r>
      <w:r w:rsidR="004565F7" w:rsidRPr="00CC76F3">
        <w:rPr>
          <w:lang w:eastAsia="lt-LT"/>
        </w:rPr>
        <w:t>ha.</w:t>
      </w:r>
      <w:r w:rsidR="004565F7">
        <w:rPr>
          <w:lang w:eastAsia="lt-LT"/>
        </w:rPr>
        <w:t xml:space="preserve"> </w:t>
      </w:r>
    </w:p>
    <w:p w14:paraId="0FD9572E" w14:textId="77777777" w:rsidR="00870ED9" w:rsidRPr="00870ED9" w:rsidRDefault="00402A3E" w:rsidP="00870ED9">
      <w:pPr>
        <w:pStyle w:val="Sraopastraipa"/>
        <w:numPr>
          <w:ilvl w:val="1"/>
          <w:numId w:val="1"/>
        </w:numPr>
        <w:tabs>
          <w:tab w:val="left" w:pos="1134"/>
        </w:tabs>
        <w:spacing w:after="200" w:line="276" w:lineRule="auto"/>
        <w:ind w:left="0" w:firstLine="702"/>
        <w:jc w:val="both"/>
        <w:rPr>
          <w:rFonts w:eastAsia="Calibri"/>
        </w:rPr>
      </w:pPr>
      <w:r w:rsidRPr="004565F7">
        <w:rPr>
          <w:b/>
        </w:rPr>
        <w:t>Nagrinėjama (numatomų sprendinių įtaką patirianti) teritorija:</w:t>
      </w:r>
      <w:r>
        <w:t xml:space="preserve"> </w:t>
      </w:r>
      <w:r w:rsidR="004565F7">
        <w:rPr>
          <w:lang w:eastAsia="lt-LT"/>
        </w:rPr>
        <w:t>vadovaujantis Klaipėdos miesto bendruoju planu, patvirtintu Klaipėdos miesto savivaldybės tarybos 2021 m. rugsėjo 30 d. sprendimu Nr. T2</w:t>
      </w:r>
      <w:r w:rsidR="004565F7">
        <w:rPr>
          <w:lang w:eastAsia="lt-LT"/>
        </w:rPr>
        <w:noBreakHyphen/>
        <w:t xml:space="preserve">191 „Dėl Klaipėdos miesto bendrojo plano keitimo patvirtinimo“, apima 7.10 </w:t>
      </w:r>
      <w:proofErr w:type="spellStart"/>
      <w:r w:rsidR="004565F7">
        <w:rPr>
          <w:lang w:eastAsia="lt-LT"/>
        </w:rPr>
        <w:t>Bachmano</w:t>
      </w:r>
      <w:proofErr w:type="spellEnd"/>
      <w:r w:rsidR="004565F7">
        <w:rPr>
          <w:lang w:eastAsia="lt-LT"/>
        </w:rPr>
        <w:t xml:space="preserve"> dvaro nagrinėjamo rajono ribas. Bendrojo plano sprendiniai yra paspaudus šią nuorodą:</w:t>
      </w:r>
      <w:r w:rsidR="004565F7">
        <w:rPr>
          <w:rFonts w:ascii="Calibri" w:eastAsiaTheme="minorHAnsi" w:hAnsi="Calibri" w:cs="Calibri"/>
          <w:sz w:val="22"/>
          <w:szCs w:val="22"/>
        </w:rPr>
        <w:t xml:space="preserve"> </w:t>
      </w:r>
      <w:hyperlink r:id="rId6">
        <w:r w:rsidR="004565F7">
          <w:rPr>
            <w:u w:val="single"/>
            <w:lang w:eastAsia="lt-LT"/>
          </w:rPr>
          <w:t>https://www.klaipeda.lt/lt/savivaldybe/administracija/miesto-bendrasis-planas/218</w:t>
        </w:r>
      </w:hyperlink>
      <w:r w:rsidR="004565F7">
        <w:rPr>
          <w:lang w:eastAsia="lt-LT"/>
        </w:rPr>
        <w:t>.</w:t>
      </w:r>
    </w:p>
    <w:p w14:paraId="72764602" w14:textId="77777777" w:rsidR="00870ED9" w:rsidRPr="00870ED9" w:rsidRDefault="00870ED9" w:rsidP="00870ED9">
      <w:pPr>
        <w:pStyle w:val="Sraopastraipa"/>
        <w:numPr>
          <w:ilvl w:val="1"/>
          <w:numId w:val="1"/>
        </w:numPr>
        <w:tabs>
          <w:tab w:val="left" w:pos="1134"/>
        </w:tabs>
        <w:spacing w:after="200" w:line="276" w:lineRule="auto"/>
        <w:ind w:left="0" w:firstLine="702"/>
        <w:jc w:val="both"/>
        <w:rPr>
          <w:rFonts w:eastAsia="Calibri"/>
        </w:rPr>
      </w:pPr>
      <w:r w:rsidRPr="00870ED9">
        <w:rPr>
          <w:b/>
        </w:rPr>
        <w:t xml:space="preserve">Detaliojo plano rengimo tikslai </w:t>
      </w:r>
      <w:r w:rsidRPr="00CF5982">
        <w:t xml:space="preserve">– </w:t>
      </w:r>
      <w:r>
        <w:t xml:space="preserve">suformuoti naujus žemės sklypus, pertvarkyti esamus žemės sklypus, </w:t>
      </w:r>
      <w:r w:rsidRPr="00032E8B">
        <w:t>suformuotiems žemės sklypams detalizuojant bendrojo plano sprendinius nustatyti teritorijos naudojimo reglamento reikalavimus</w:t>
      </w:r>
      <w:r>
        <w:t xml:space="preserve"> </w:t>
      </w:r>
      <w:r w:rsidRPr="00032E8B">
        <w:t xml:space="preserve">(pagrindinę žemės naudojimo paskirtį, teritorijos naudojimo tipą, žemės naudojimo būdus, užstatymo rodiklius ir pan.), neprieštaraujančius įstatymų ir kitų teisės aktų reikalavimams, bei Teritorijų planavimo įstatymo 4 straipsnio 4 dalyje nurodytų teritorijų planavimo dokumentų sprendiniams; derinti fizinių, juridinių asmenų ar jų grupių ir </w:t>
      </w:r>
      <w:r w:rsidRPr="00032E8B">
        <w:lastRenderedPageBreak/>
        <w:t xml:space="preserve">savivaldybės interesus dėl teritorijos naudojimo ir veiklos plėtojimo teritorijoje sąlygų; </w:t>
      </w:r>
      <w:bookmarkStart w:id="1" w:name="part_137c667ed28148508539f4f4ae0adc76"/>
      <w:bookmarkEnd w:id="1"/>
      <w:r w:rsidRPr="005E066B">
        <w:t>sudaryti sąlygas racionaliam žemės naudojimui</w:t>
      </w:r>
      <w:r w:rsidRPr="00CF5982">
        <w:t>.</w:t>
      </w:r>
    </w:p>
    <w:p w14:paraId="25901662" w14:textId="6006BA8E" w:rsidR="00870ED9" w:rsidRPr="00870ED9" w:rsidRDefault="00870ED9" w:rsidP="00870ED9">
      <w:pPr>
        <w:pStyle w:val="Sraopastraipa"/>
        <w:numPr>
          <w:ilvl w:val="1"/>
          <w:numId w:val="1"/>
        </w:numPr>
        <w:tabs>
          <w:tab w:val="left" w:pos="1134"/>
        </w:tabs>
        <w:spacing w:after="200" w:line="276" w:lineRule="auto"/>
        <w:ind w:left="0" w:firstLine="702"/>
        <w:jc w:val="both"/>
        <w:rPr>
          <w:rFonts w:eastAsia="Calibri"/>
        </w:rPr>
      </w:pPr>
      <w:r w:rsidRPr="00870ED9">
        <w:rPr>
          <w:b/>
        </w:rPr>
        <w:t>Planavimo uždaviniai, papildomi planavimo uždaviniai, papildomi reglamentai, atliekami tyrimai ir galimybių studijos, Strateginio pasekmių aplinkai vertinimo atlikimo būtinumas ir kiti reikalavimai</w:t>
      </w:r>
      <w:r w:rsidRPr="00870ED9">
        <w:rPr>
          <w:bCs/>
        </w:rPr>
        <w:t xml:space="preserve"> yra nurodyti </w:t>
      </w:r>
      <w:r w:rsidRPr="00870ED9">
        <w:rPr>
          <w:bCs/>
          <w:i/>
          <w:iCs/>
        </w:rPr>
        <w:t>Planavimo darbų programoje</w:t>
      </w:r>
      <w:r>
        <w:rPr>
          <w:bCs/>
          <w:i/>
          <w:iCs/>
        </w:rPr>
        <w:t xml:space="preserve">, </w:t>
      </w:r>
      <w:r w:rsidRPr="00870ED9">
        <w:rPr>
          <w:bCs/>
        </w:rPr>
        <w:t>Teritorijų planavimo sąly</w:t>
      </w:r>
      <w:r>
        <w:rPr>
          <w:bCs/>
        </w:rPr>
        <w:t>g</w:t>
      </w:r>
      <w:r w:rsidRPr="00870ED9">
        <w:rPr>
          <w:bCs/>
        </w:rPr>
        <w:t>ose</w:t>
      </w:r>
      <w:r>
        <w:rPr>
          <w:bCs/>
        </w:rPr>
        <w:t xml:space="preserve"> (dokumentai yra patalpinti TPDRIS prie </w:t>
      </w:r>
      <w:r w:rsidRPr="00870ED9">
        <w:rPr>
          <w:bCs/>
          <w:i/>
          <w:iCs/>
        </w:rPr>
        <w:t>Detaliojo plano</w:t>
      </w:r>
      <w:r>
        <w:rPr>
          <w:bCs/>
        </w:rPr>
        <w:t xml:space="preserve"> proceso </w:t>
      </w:r>
      <w:r w:rsidRPr="00870ED9">
        <w:t>Nr. K-VT-21-25-295</w:t>
      </w:r>
      <w:r>
        <w:rPr>
          <w:bCs/>
        </w:rPr>
        <w:t>)</w:t>
      </w:r>
      <w:r w:rsidRPr="00870ED9">
        <w:rPr>
          <w:bCs/>
        </w:rPr>
        <w:t>.</w:t>
      </w:r>
    </w:p>
    <w:p w14:paraId="06A979AA" w14:textId="0F3CB017" w:rsidR="00402A3E" w:rsidRDefault="00CD73E8" w:rsidP="00402A3E">
      <w:pPr>
        <w:jc w:val="both"/>
        <w:rPr>
          <w:rFonts w:eastAsia="Calibri"/>
        </w:rPr>
      </w:pPr>
      <w:r>
        <w:rPr>
          <w:noProof/>
        </w:rPr>
        <w:drawing>
          <wp:inline distT="0" distB="0" distL="0" distR="0" wp14:anchorId="263C26FE" wp14:editId="3160B99E">
            <wp:extent cx="6018539" cy="4254867"/>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1853" cy="4264280"/>
                    </a:xfrm>
                    <a:prstGeom prst="rect">
                      <a:avLst/>
                    </a:prstGeom>
                    <a:noFill/>
                    <a:ln>
                      <a:noFill/>
                    </a:ln>
                  </pic:spPr>
                </pic:pic>
              </a:graphicData>
            </a:graphic>
          </wp:inline>
        </w:drawing>
      </w:r>
    </w:p>
    <w:tbl>
      <w:tblPr>
        <w:tblStyle w:val="Lentelstinklelis"/>
        <w:tblW w:w="9634" w:type="dxa"/>
        <w:tblInd w:w="5" w:type="dxa"/>
        <w:tblLayout w:type="fixed"/>
        <w:tblLook w:val="04A0" w:firstRow="1" w:lastRow="0" w:firstColumn="1" w:lastColumn="0" w:noHBand="0" w:noVBand="1"/>
      </w:tblPr>
      <w:tblGrid>
        <w:gridCol w:w="9634"/>
      </w:tblGrid>
      <w:tr w:rsidR="00402A3E" w14:paraId="43660533" w14:textId="77777777" w:rsidTr="00C63B3E">
        <w:tc>
          <w:tcPr>
            <w:tcW w:w="9634" w:type="dxa"/>
            <w:tcBorders>
              <w:top w:val="nil"/>
              <w:left w:val="nil"/>
              <w:bottom w:val="nil"/>
              <w:right w:val="nil"/>
            </w:tcBorders>
          </w:tcPr>
          <w:p w14:paraId="2EAD24B5" w14:textId="50DCC385" w:rsidR="00402A3E" w:rsidRPr="00BD2602" w:rsidRDefault="00402A3E" w:rsidP="00402A3E">
            <w:pPr>
              <w:pStyle w:val="Sraopastraipa"/>
              <w:numPr>
                <w:ilvl w:val="0"/>
                <w:numId w:val="9"/>
              </w:numPr>
              <w:tabs>
                <w:tab w:val="left" w:pos="284"/>
              </w:tabs>
              <w:spacing w:line="276" w:lineRule="auto"/>
              <w:jc w:val="center"/>
              <w:rPr>
                <w:b/>
                <w:sz w:val="16"/>
                <w:szCs w:val="16"/>
              </w:rPr>
            </w:pPr>
            <w:r w:rsidRPr="00BD2602">
              <w:rPr>
                <w:b/>
              </w:rPr>
              <w:t xml:space="preserve">pav. </w:t>
            </w:r>
            <w:r w:rsidR="00CD73E8" w:rsidRPr="00CD73E8">
              <w:rPr>
                <w:color w:val="000000"/>
              </w:rPr>
              <w:t>Planuojamos ir nagrinėjamos teritorijos schema</w:t>
            </w:r>
            <w:r w:rsidRPr="00BD2602">
              <w:t xml:space="preserve">. </w:t>
            </w:r>
          </w:p>
        </w:tc>
      </w:tr>
      <w:tr w:rsidR="00402A3E" w14:paraId="76981D76" w14:textId="77777777" w:rsidTr="00C63B3E">
        <w:tc>
          <w:tcPr>
            <w:tcW w:w="9634" w:type="dxa"/>
            <w:tcBorders>
              <w:top w:val="nil"/>
              <w:left w:val="nil"/>
              <w:bottom w:val="nil"/>
              <w:right w:val="nil"/>
            </w:tcBorders>
          </w:tcPr>
          <w:p w14:paraId="3BE26060" w14:textId="77777777" w:rsidR="00402A3E" w:rsidRPr="0081331F" w:rsidRDefault="00402A3E" w:rsidP="00C63B3E">
            <w:pPr>
              <w:tabs>
                <w:tab w:val="left" w:pos="1134"/>
              </w:tabs>
              <w:spacing w:line="276" w:lineRule="auto"/>
              <w:jc w:val="both"/>
              <w:rPr>
                <w:b/>
                <w:noProof/>
              </w:rPr>
            </w:pPr>
          </w:p>
        </w:tc>
      </w:tr>
    </w:tbl>
    <w:p w14:paraId="5D64E533" w14:textId="74E5C934" w:rsidR="00402A3E" w:rsidRPr="00CF5982" w:rsidRDefault="00402A3E" w:rsidP="00870ED9">
      <w:pPr>
        <w:pStyle w:val="Sraopastraipa"/>
        <w:numPr>
          <w:ilvl w:val="1"/>
          <w:numId w:val="1"/>
        </w:numPr>
        <w:tabs>
          <w:tab w:val="left" w:pos="1134"/>
          <w:tab w:val="left" w:pos="1276"/>
          <w:tab w:val="left" w:pos="1843"/>
        </w:tabs>
        <w:spacing w:line="276" w:lineRule="auto"/>
        <w:ind w:left="0" w:firstLine="709"/>
        <w:jc w:val="both"/>
      </w:pPr>
      <w:r w:rsidRPr="00CF5982">
        <w:rPr>
          <w:b/>
        </w:rPr>
        <w:t xml:space="preserve">Reglamentai </w:t>
      </w:r>
      <w:r w:rsidRPr="00CF5982">
        <w:rPr>
          <w:i/>
        </w:rPr>
        <w:t>Planuojamai teritorijai</w:t>
      </w:r>
      <w:r w:rsidRPr="00CF5982">
        <w:t xml:space="preserve"> yra nustatyti galiojančiuose teritorijų planavimo dokumentuose. </w:t>
      </w:r>
      <w:r w:rsidRPr="00CF5982">
        <w:rPr>
          <w:i/>
        </w:rPr>
        <w:t>Detal</w:t>
      </w:r>
      <w:r w:rsidR="00CD73E8">
        <w:rPr>
          <w:i/>
        </w:rPr>
        <w:t>usis</w:t>
      </w:r>
      <w:r w:rsidRPr="00CF5982">
        <w:rPr>
          <w:i/>
        </w:rPr>
        <w:t xml:space="preserve"> plan</w:t>
      </w:r>
      <w:r w:rsidR="00CD73E8">
        <w:rPr>
          <w:i/>
        </w:rPr>
        <w:t xml:space="preserve">as </w:t>
      </w:r>
      <w:r w:rsidRPr="00CF5982">
        <w:t xml:space="preserve">turi būti rengiama vadovaujantis aukštesnio ir (ar) to paties lygmens galiojančių teritorijų planavimo dokumentų sprendiniais ir neprieštarauti įstatymų ir kitų teisės aktų reikalavimų. Pagrindiniai reglamentai </w:t>
      </w:r>
      <w:r w:rsidRPr="00CF5982">
        <w:rPr>
          <w:i/>
        </w:rPr>
        <w:t>Planuojamai teritorijai</w:t>
      </w:r>
      <w:r w:rsidRPr="00CF5982">
        <w:t xml:space="preserve"> yra nustatyti:</w:t>
      </w:r>
    </w:p>
    <w:p w14:paraId="02B9CACB" w14:textId="77777777" w:rsidR="00402A3E" w:rsidRPr="00572326" w:rsidRDefault="00402A3E" w:rsidP="00402A3E">
      <w:pPr>
        <w:pStyle w:val="Sraopastraipa"/>
        <w:numPr>
          <w:ilvl w:val="2"/>
          <w:numId w:val="8"/>
        </w:numPr>
        <w:spacing w:line="276" w:lineRule="auto"/>
        <w:ind w:left="0" w:firstLine="851"/>
        <w:jc w:val="both"/>
        <w:rPr>
          <w:b/>
        </w:rPr>
      </w:pPr>
      <w:r w:rsidRPr="00572326">
        <w:t>Klaipėdos miesto bendr</w:t>
      </w:r>
      <w:r>
        <w:t>a</w:t>
      </w:r>
      <w:r w:rsidRPr="00572326">
        <w:t>j</w:t>
      </w:r>
      <w:r>
        <w:t>a</w:t>
      </w:r>
      <w:r w:rsidRPr="00572326">
        <w:t>me plane, patvirtintame Klaipėdos miesto savivaldybės tarybos 2021 m. rugsėjo 30 d. sprendimu Nr. T2</w:t>
      </w:r>
      <w:r w:rsidRPr="00572326">
        <w:noBreakHyphen/>
        <w:t>191</w:t>
      </w:r>
      <w:r>
        <w:t>;</w:t>
      </w:r>
    </w:p>
    <w:p w14:paraId="1E63D9A7" w14:textId="77777777" w:rsidR="00402A3E" w:rsidRPr="00572326" w:rsidRDefault="00402A3E" w:rsidP="00402A3E">
      <w:pPr>
        <w:pStyle w:val="Sraopastraipa"/>
        <w:numPr>
          <w:ilvl w:val="2"/>
          <w:numId w:val="8"/>
        </w:numPr>
        <w:spacing w:line="276" w:lineRule="auto"/>
        <w:ind w:left="0" w:firstLine="851"/>
        <w:jc w:val="both"/>
        <w:rPr>
          <w:b/>
          <w:sz w:val="36"/>
        </w:rPr>
      </w:pPr>
      <w:r>
        <w:t>K</w:t>
      </w:r>
      <w:r w:rsidRPr="00572326">
        <w:t xml:space="preserve">ituose teritorijų planavimo dokumentuose. </w:t>
      </w:r>
    </w:p>
    <w:p w14:paraId="1094FB39" w14:textId="77777777" w:rsidR="00402A3E" w:rsidRPr="00685CCB" w:rsidRDefault="00402A3E" w:rsidP="00402A3E">
      <w:pPr>
        <w:pStyle w:val="Sraopastraipa"/>
        <w:tabs>
          <w:tab w:val="left" w:pos="284"/>
          <w:tab w:val="left" w:pos="1276"/>
        </w:tabs>
        <w:spacing w:line="276" w:lineRule="auto"/>
        <w:ind w:left="360" w:firstLine="491"/>
        <w:jc w:val="both"/>
        <w:rPr>
          <w:b/>
        </w:rPr>
      </w:pPr>
      <w:r>
        <w:rPr>
          <w:b/>
        </w:rPr>
        <w:t>2.</w:t>
      </w:r>
      <w:r w:rsidRPr="00685CCB">
        <w:rPr>
          <w:b/>
        </w:rPr>
        <w:t>PASLAUGŲ APIMTIS, TERMINAI IR REIKALAVIMAI</w:t>
      </w:r>
    </w:p>
    <w:p w14:paraId="21DFDB33" w14:textId="77777777" w:rsidR="00402A3E" w:rsidRDefault="00402A3E" w:rsidP="00402A3E">
      <w:pPr>
        <w:pStyle w:val="Sraopastraipa"/>
        <w:numPr>
          <w:ilvl w:val="1"/>
          <w:numId w:val="10"/>
        </w:numPr>
        <w:tabs>
          <w:tab w:val="left" w:pos="1276"/>
          <w:tab w:val="left" w:pos="1418"/>
        </w:tabs>
        <w:ind w:left="1276" w:hanging="425"/>
      </w:pPr>
      <w:r w:rsidRPr="00FA7359">
        <w:rPr>
          <w:b/>
          <w:color w:val="000000"/>
        </w:rPr>
        <w:t xml:space="preserve">Paslaugų apimtis. </w:t>
      </w:r>
      <w:r>
        <w:rPr>
          <w:i/>
        </w:rPr>
        <w:t>Paslaugų teikėjas</w:t>
      </w:r>
      <w:r w:rsidRPr="00FA7359">
        <w:t xml:space="preserve"> turės atlikti:</w:t>
      </w:r>
    </w:p>
    <w:p w14:paraId="23E8E967" w14:textId="22D2F587" w:rsidR="00402A3E" w:rsidRPr="007866BD" w:rsidRDefault="00402A3E" w:rsidP="00402A3E">
      <w:pPr>
        <w:pStyle w:val="Sraopastraipa"/>
        <w:numPr>
          <w:ilvl w:val="2"/>
          <w:numId w:val="10"/>
        </w:numPr>
        <w:tabs>
          <w:tab w:val="left" w:pos="1276"/>
          <w:tab w:val="left" w:pos="1418"/>
        </w:tabs>
        <w:ind w:left="0" w:firstLine="851"/>
        <w:jc w:val="both"/>
      </w:pPr>
      <w:r>
        <w:t xml:space="preserve"> </w:t>
      </w:r>
      <w:r w:rsidRPr="007866BD">
        <w:t xml:space="preserve">Parengti atitinkamo mastelio naują </w:t>
      </w:r>
      <w:r w:rsidRPr="007866BD">
        <w:rPr>
          <w:i/>
        </w:rPr>
        <w:t>Planuojamos teritorijos</w:t>
      </w:r>
      <w:r w:rsidRPr="007866BD">
        <w:t xml:space="preserve"> su prieigomis ir esamais privažiavimais topografinį planą. Konkrečios topografinio plano ribos derinamos su </w:t>
      </w:r>
      <w:r w:rsidRPr="007866BD">
        <w:rPr>
          <w:i/>
        </w:rPr>
        <w:t>Paslaugų gavėjo</w:t>
      </w:r>
      <w:r w:rsidRPr="007866BD">
        <w:t xml:space="preserve"> atstovu (projekto kuratoriumi).</w:t>
      </w:r>
      <w:r w:rsidR="00EA687F" w:rsidRPr="007866BD">
        <w:t xml:space="preserve"> </w:t>
      </w:r>
      <w:r w:rsidR="00EA687F" w:rsidRPr="007866BD">
        <w:rPr>
          <w:lang w:eastAsia="lt-LT"/>
        </w:rPr>
        <w:t>Rengiant topografinį planą išskirtinis dėmesys turi būti skiriamas tiksliam esamų medžių pažymėjimui.</w:t>
      </w:r>
      <w:r w:rsidR="007866BD" w:rsidRPr="007866BD">
        <w:rPr>
          <w:lang w:eastAsia="lt-LT"/>
        </w:rPr>
        <w:t xml:space="preserve"> Žymimos ne</w:t>
      </w:r>
      <w:r w:rsidR="007866BD" w:rsidRPr="007866BD">
        <w:t>saugotinų medžių grupės,</w:t>
      </w:r>
      <w:r w:rsidR="007866BD" w:rsidRPr="007866BD">
        <w:rPr>
          <w:lang w:eastAsia="lt-LT"/>
        </w:rPr>
        <w:t xml:space="preserve"> </w:t>
      </w:r>
      <w:r w:rsidR="007866BD" w:rsidRPr="007866BD">
        <w:t xml:space="preserve">pavieniai saugotini medžiai ir saugotinų medžių grupės, juose taip pat atskirai turi būti pažymėti </w:t>
      </w:r>
      <w:proofErr w:type="spellStart"/>
      <w:r w:rsidR="007866BD" w:rsidRPr="007866BD">
        <w:t>dendrologiškai</w:t>
      </w:r>
      <w:proofErr w:type="spellEnd"/>
      <w:r w:rsidR="007866BD" w:rsidRPr="007866BD">
        <w:t>, ekologiškai, estetiškai vertingi, kultūros paveldui ir kraštovaizdžiui reikšmingi medžiai ir krūmai, nebūdingi medžių grupei</w:t>
      </w:r>
      <w:r w:rsidR="003D5B39">
        <w:t xml:space="preserve">. </w:t>
      </w:r>
    </w:p>
    <w:p w14:paraId="7FB04B0C" w14:textId="2FD487B7" w:rsidR="000C024B" w:rsidRPr="00B92791" w:rsidRDefault="000C024B" w:rsidP="000C024B">
      <w:pPr>
        <w:pStyle w:val="Sraopastraipa"/>
        <w:numPr>
          <w:ilvl w:val="2"/>
          <w:numId w:val="10"/>
        </w:numPr>
        <w:tabs>
          <w:tab w:val="left" w:pos="1276"/>
          <w:tab w:val="left" w:pos="1418"/>
        </w:tabs>
        <w:ind w:left="0" w:firstLine="851"/>
        <w:jc w:val="both"/>
      </w:pPr>
      <w:r w:rsidRPr="00B92791">
        <w:lastRenderedPageBreak/>
        <w:t xml:space="preserve">Atlikti planuojamoje teritorijoje </w:t>
      </w:r>
      <w:r w:rsidR="00C53B86" w:rsidRPr="00B92791">
        <w:t xml:space="preserve">augančių </w:t>
      </w:r>
      <w:r w:rsidRPr="00B92791">
        <w:t>saugotinų medžių</w:t>
      </w:r>
      <w:r w:rsidR="00B92791">
        <w:t>, krūmų</w:t>
      </w:r>
      <w:r w:rsidRPr="00B92791">
        <w:t xml:space="preserve"> inventorizaciją. Inventorizuojami pavieniai saugotini medžiai ir saugotinų medžių grupės. Saugotinų medžių grupėse nustatomos vyraujančių medžių rūšys, skersmuo, būklė ir kiti parametrai, atskiri medžiai netaksuojami, pažymimi tik </w:t>
      </w:r>
      <w:proofErr w:type="spellStart"/>
      <w:r w:rsidRPr="00B92791">
        <w:t>dendrologiškai</w:t>
      </w:r>
      <w:proofErr w:type="spellEnd"/>
      <w:r w:rsidRPr="00B92791">
        <w:t>, ekologiškai, estetiškai vertingi, kultūros paveldui ir kraštovaizdžiui reikšmingi medžiai ir krūmai, nebūdingi medžių grupei. Nesaugotini želdiniai žymimi grupėmis, jų vertinimas neatliekamas. Saugotinų medžių inventorizacija neatliekama privačių gyvenamųjų namų kvartale tarp Bičiulių g. ir Obelų g., žemės sklype Jaunystės g. 7 (teritorijoje krašto apsaugos tikslams). Želdinių inventorizacija atliekama po detaliojo plano organizatoriaus pritarimo detaliojo plano bendrųjų sprendinių formavimo (koncepcijos) stadijos sprendiniams, todėl želdinių įtaka detaliojo plano sprendiniams nagrinėjama sprendinių konkretizavimo stadijoje.</w:t>
      </w:r>
    </w:p>
    <w:p w14:paraId="21C9E62A" w14:textId="77777777" w:rsidR="00402A3E" w:rsidRPr="00AA0F86" w:rsidRDefault="00402A3E" w:rsidP="00402A3E">
      <w:pPr>
        <w:pStyle w:val="Sraopastraipa"/>
        <w:numPr>
          <w:ilvl w:val="2"/>
          <w:numId w:val="10"/>
        </w:numPr>
        <w:tabs>
          <w:tab w:val="left" w:pos="1276"/>
          <w:tab w:val="left" w:pos="1418"/>
        </w:tabs>
        <w:ind w:left="0" w:firstLine="851"/>
        <w:jc w:val="both"/>
      </w:pPr>
      <w:r w:rsidRPr="00AA0F86">
        <w:t xml:space="preserve">Parengti esamos būklės įvertinimą visai numatomų sprendinių poveikį patiriančiai teritorijai (nagrinėjamai teritorijai, nurodytai </w:t>
      </w:r>
      <w:r>
        <w:t>1.7.</w:t>
      </w:r>
      <w:r w:rsidRPr="00AA0F86">
        <w:t xml:space="preserve"> papunktyje)</w:t>
      </w:r>
      <w:r>
        <w:t>,</w:t>
      </w:r>
      <w:r w:rsidRPr="000776EC">
        <w:t xml:space="preserve"> atsižvelgiant į teritorijų planavimo lygmenį, rengiamo teritorijų planavimo dokumento tikslus ir uždavinius, patvirtintą </w:t>
      </w:r>
      <w:r w:rsidRPr="000776EC">
        <w:rPr>
          <w:i/>
          <w:iCs/>
        </w:rPr>
        <w:t>Planavimo darbų</w:t>
      </w:r>
      <w:r w:rsidRPr="000776EC">
        <w:t xml:space="preserve"> </w:t>
      </w:r>
      <w:r w:rsidRPr="00676CCA">
        <w:rPr>
          <w:i/>
          <w:iCs/>
        </w:rPr>
        <w:t>programą</w:t>
      </w:r>
      <w:r>
        <w:t xml:space="preserve">, </w:t>
      </w:r>
      <w:r w:rsidRPr="00925108">
        <w:t xml:space="preserve">Teritorijų planavimo </w:t>
      </w:r>
      <w:r>
        <w:t xml:space="preserve">sąlygas. Nustatyti </w:t>
      </w:r>
      <w:r w:rsidRPr="00B169B3">
        <w:t>Planuojamos teritorijos</w:t>
      </w:r>
      <w:r>
        <w:t xml:space="preserve"> vystymo tendencijas, identifikuoti </w:t>
      </w:r>
      <w:r w:rsidRPr="00B169B3">
        <w:t>problemines situacijas ar (ir) arealus, įvertinti aktulius teisės aktus,</w:t>
      </w:r>
      <w:r>
        <w:t xml:space="preserve"> p</w:t>
      </w:r>
      <w:r w:rsidRPr="000776EC">
        <w:t>ateik</w:t>
      </w:r>
      <w:r>
        <w:t>ti</w:t>
      </w:r>
      <w:r w:rsidRPr="000776EC">
        <w:t xml:space="preserve"> galim</w:t>
      </w:r>
      <w:r>
        <w:t>as</w:t>
      </w:r>
      <w:r w:rsidRPr="000776EC">
        <w:t xml:space="preserve"> </w:t>
      </w:r>
      <w:r w:rsidRPr="00B169B3">
        <w:t>Planuojamos teritorijos</w:t>
      </w:r>
      <w:r>
        <w:t xml:space="preserve"> </w:t>
      </w:r>
      <w:r w:rsidRPr="000776EC">
        <w:t>vystymo prognozės</w:t>
      </w:r>
      <w:bookmarkStart w:id="2" w:name="part_92efde2a9c9d480ab0341ad41849b167"/>
      <w:bookmarkEnd w:id="2"/>
      <w:r>
        <w:t>.</w:t>
      </w:r>
    </w:p>
    <w:p w14:paraId="79772BCC" w14:textId="77777777" w:rsidR="00711C23" w:rsidRDefault="00402A3E" w:rsidP="00711C23">
      <w:pPr>
        <w:pStyle w:val="Sraopastraipa"/>
        <w:numPr>
          <w:ilvl w:val="2"/>
          <w:numId w:val="10"/>
        </w:numPr>
        <w:tabs>
          <w:tab w:val="left" w:pos="1276"/>
          <w:tab w:val="left" w:pos="1418"/>
        </w:tabs>
        <w:ind w:left="0" w:firstLine="851"/>
        <w:jc w:val="both"/>
      </w:pPr>
      <w:r>
        <w:t xml:space="preserve">Parengti </w:t>
      </w:r>
      <w:r w:rsidRPr="000073A0">
        <w:rPr>
          <w:i/>
          <w:iCs/>
        </w:rPr>
        <w:t>Planuojamos teritorijos</w:t>
      </w:r>
      <w:r w:rsidRPr="000776EC">
        <w:t xml:space="preserve"> koncepciją</w:t>
      </w:r>
      <w:r>
        <w:t xml:space="preserve">, </w:t>
      </w:r>
      <w:r w:rsidRPr="000776EC">
        <w:t xml:space="preserve">nustatyti </w:t>
      </w:r>
      <w:r w:rsidRPr="000073A0">
        <w:rPr>
          <w:i/>
          <w:iCs/>
        </w:rPr>
        <w:t>Planuojamai teritorijai</w:t>
      </w:r>
      <w:r w:rsidRPr="000776EC">
        <w:t xml:space="preserve"> taikomų atitinkamo lygmens planavimo dokumentų nuostatas, nustatyti svarbiausias teritorijos vystymo kryptis, parengti </w:t>
      </w:r>
      <w:r>
        <w:t xml:space="preserve">du </w:t>
      </w:r>
      <w:r w:rsidRPr="000776EC">
        <w:t>koncepcij</w:t>
      </w:r>
      <w:r>
        <w:t>os variantus</w:t>
      </w:r>
      <w:r w:rsidRPr="000776EC">
        <w:t>.</w:t>
      </w:r>
      <w:bookmarkStart w:id="3" w:name="part_920848186585427daa25c28c19a79b09"/>
      <w:bookmarkEnd w:id="3"/>
      <w:r w:rsidR="00A845B7">
        <w:t xml:space="preserve"> </w:t>
      </w:r>
    </w:p>
    <w:p w14:paraId="73253952" w14:textId="30AD33FD" w:rsidR="00402A3E" w:rsidRPr="00696EB8" w:rsidRDefault="00402A3E" w:rsidP="00402A3E">
      <w:pPr>
        <w:pStyle w:val="Sraopastraipa"/>
        <w:numPr>
          <w:ilvl w:val="2"/>
          <w:numId w:val="10"/>
        </w:numPr>
        <w:tabs>
          <w:tab w:val="left" w:pos="1276"/>
          <w:tab w:val="left" w:pos="1418"/>
        </w:tabs>
        <w:ind w:left="0" w:firstLine="851"/>
        <w:jc w:val="both"/>
      </w:pPr>
      <w:r w:rsidRPr="000776EC">
        <w:t>Parengti konkretizuotus sprendinius – atsižvelgiant į teritorijų planavimo lygmenis, planavimo tikslus ir uždavinius, parengiami teritorijų planavimo dokumentų konkretūs sprendiniai, kuriuose nustatomos privalomosios nuostatos, privalomieji reikalavimai ar teritorijos naudojimo reglamentai.</w:t>
      </w:r>
    </w:p>
    <w:p w14:paraId="7614E9EF" w14:textId="77777777" w:rsidR="00402A3E" w:rsidRDefault="00402A3E" w:rsidP="00402A3E">
      <w:pPr>
        <w:pStyle w:val="Sraopastraipa"/>
        <w:numPr>
          <w:ilvl w:val="2"/>
          <w:numId w:val="10"/>
        </w:numPr>
        <w:tabs>
          <w:tab w:val="left" w:pos="1276"/>
          <w:tab w:val="left" w:pos="1418"/>
        </w:tabs>
        <w:ind w:left="0" w:firstLine="851"/>
        <w:jc w:val="both"/>
      </w:pPr>
      <w:r>
        <w:t xml:space="preserve"> V</w:t>
      </w:r>
      <w:r w:rsidRPr="001431A3">
        <w:t>ykdyti visuomenės informavimo procedūras (</w:t>
      </w:r>
      <w:r w:rsidRPr="00B078CA">
        <w:rPr>
          <w:i/>
        </w:rPr>
        <w:t>Paslaugų teikėjas</w:t>
      </w:r>
      <w:r>
        <w:t xml:space="preserve"> suderinęs veiksmus su </w:t>
      </w:r>
      <w:r w:rsidRPr="00D230BB">
        <w:t>projekto kuratoriumi</w:t>
      </w:r>
      <w:r>
        <w:t xml:space="preserve"> privalo užtikrinti tinkamą teritorijų planavimo dokumento viešinimo, informacijos teikimo, susipažinimo su parengtu teritorijų planavimo dokumentu, pasiūlymų teikimo ir nagrinėjimo vykdymą kaip tai numato teisės aktai; per 3 d. </w:t>
      </w:r>
      <w:r w:rsidRPr="001431A3">
        <w:t>parengti atsakymo projektus į gautus pasiūlymus</w:t>
      </w:r>
      <w:r>
        <w:t>;</w:t>
      </w:r>
      <w:r w:rsidRPr="001431A3">
        <w:t xml:space="preserve"> viešinimo ataskaitą ir vykdyti kitas </w:t>
      </w:r>
      <w:r>
        <w:t>teisės aktuose</w:t>
      </w:r>
      <w:r w:rsidRPr="001431A3">
        <w:t xml:space="preserve"> numatytas viešinimo procedūras)</w:t>
      </w:r>
      <w:r>
        <w:t>.</w:t>
      </w:r>
    </w:p>
    <w:p w14:paraId="1B5F6C70" w14:textId="28BDEC8F" w:rsidR="00402A3E" w:rsidRPr="00E23204" w:rsidRDefault="00402A3E" w:rsidP="00402A3E">
      <w:pPr>
        <w:pStyle w:val="Sraopastraipa"/>
        <w:numPr>
          <w:ilvl w:val="2"/>
          <w:numId w:val="10"/>
        </w:numPr>
        <w:tabs>
          <w:tab w:val="left" w:pos="1276"/>
          <w:tab w:val="left" w:pos="1418"/>
        </w:tabs>
        <w:ind w:left="0" w:firstLine="851"/>
        <w:jc w:val="both"/>
      </w:pPr>
      <w:r w:rsidRPr="00E23204">
        <w:t xml:space="preserve">Teikti </w:t>
      </w:r>
      <w:r w:rsidRPr="00E23204">
        <w:rPr>
          <w:i/>
          <w:iCs/>
        </w:rPr>
        <w:t xml:space="preserve">Detaliojo plano </w:t>
      </w:r>
      <w:r w:rsidRPr="00E23204">
        <w:t xml:space="preserve">sprendinius derinti, tikrinti, tvirtinti bei registruoti. </w:t>
      </w:r>
    </w:p>
    <w:p w14:paraId="36CFCCD8" w14:textId="537DC555" w:rsidR="00402A3E" w:rsidRPr="00E23204" w:rsidRDefault="00402A3E" w:rsidP="00402A3E">
      <w:pPr>
        <w:pStyle w:val="Sraopastraipa"/>
        <w:numPr>
          <w:ilvl w:val="2"/>
          <w:numId w:val="10"/>
        </w:numPr>
        <w:tabs>
          <w:tab w:val="left" w:pos="1418"/>
          <w:tab w:val="left" w:pos="1560"/>
        </w:tabs>
        <w:ind w:left="0" w:firstLine="851"/>
        <w:jc w:val="both"/>
      </w:pPr>
      <w:r w:rsidRPr="00E23204">
        <w:t xml:space="preserve"> Suderinti su </w:t>
      </w:r>
      <w:r w:rsidRPr="0096741F">
        <w:rPr>
          <w:i/>
          <w:iCs/>
        </w:rPr>
        <w:t>Paslaugų gavėj</w:t>
      </w:r>
      <w:r>
        <w:rPr>
          <w:i/>
          <w:iCs/>
        </w:rPr>
        <w:t>u</w:t>
      </w:r>
      <w:r w:rsidRPr="0096741F">
        <w:rPr>
          <w:i/>
          <w:iCs/>
        </w:rPr>
        <w:t xml:space="preserve"> </w:t>
      </w:r>
      <w:r w:rsidRPr="00E23204">
        <w:rPr>
          <w:i/>
          <w:iCs/>
        </w:rPr>
        <w:t xml:space="preserve">Detaliojo plano </w:t>
      </w:r>
      <w:r w:rsidRPr="00E23204">
        <w:t xml:space="preserve">rengimo etapo stadijų dokumentaciją. Dalyvauti planavimo organizatoriaus organizuojamuose darbo grupėse, pristatyti </w:t>
      </w:r>
      <w:r w:rsidRPr="00E23204">
        <w:rPr>
          <w:i/>
        </w:rPr>
        <w:t xml:space="preserve">Detaliojo plano </w:t>
      </w:r>
      <w:r w:rsidRPr="00E23204">
        <w:t>rengimo eigą.</w:t>
      </w:r>
    </w:p>
    <w:p w14:paraId="5CF2513C" w14:textId="77777777" w:rsidR="00402A3E" w:rsidRPr="00E23204" w:rsidRDefault="00402A3E" w:rsidP="00402A3E">
      <w:pPr>
        <w:pStyle w:val="Sraopastraipa"/>
        <w:numPr>
          <w:ilvl w:val="2"/>
          <w:numId w:val="10"/>
        </w:numPr>
        <w:tabs>
          <w:tab w:val="left" w:pos="1560"/>
        </w:tabs>
        <w:ind w:left="0" w:firstLine="851"/>
        <w:jc w:val="both"/>
      </w:pPr>
      <w:r w:rsidRPr="00E23204">
        <w:rPr>
          <w:i/>
        </w:rPr>
        <w:t>Paslaugų teikėjas</w:t>
      </w:r>
      <w:r w:rsidRPr="00E23204">
        <w:t xml:space="preserve"> turės pilnai įvykdyti visus šioje </w:t>
      </w:r>
      <w:r w:rsidRPr="00E23204">
        <w:rPr>
          <w:i/>
        </w:rPr>
        <w:t>Techninėje specifikacijoje</w:t>
      </w:r>
      <w:r w:rsidRPr="00E23204">
        <w:t xml:space="preserve">, </w:t>
      </w:r>
      <w:bookmarkStart w:id="4" w:name="_Hlk173137926"/>
      <w:r w:rsidRPr="00676CCA">
        <w:rPr>
          <w:i/>
          <w:iCs/>
        </w:rPr>
        <w:t>Planavimo darbų programoje</w:t>
      </w:r>
      <w:r w:rsidRPr="00E23204">
        <w:t xml:space="preserve">, Teritorijų planavimo sąlygose </w:t>
      </w:r>
      <w:bookmarkEnd w:id="4"/>
      <w:r w:rsidRPr="00E23204">
        <w:t>nurodytus reikalavimus, dokumentą rengti vadovaujantis teritorijų planavimą reglamentuojančiais teisės aktais.</w:t>
      </w:r>
    </w:p>
    <w:p w14:paraId="572351AC" w14:textId="3CAD6C9F" w:rsidR="00402A3E" w:rsidRPr="00456F8A" w:rsidRDefault="00402A3E" w:rsidP="00402A3E">
      <w:pPr>
        <w:pStyle w:val="Sraopastraipa"/>
        <w:numPr>
          <w:ilvl w:val="2"/>
          <w:numId w:val="10"/>
        </w:numPr>
        <w:tabs>
          <w:tab w:val="left" w:pos="1418"/>
          <w:tab w:val="left" w:pos="1560"/>
        </w:tabs>
        <w:ind w:left="0" w:firstLine="851"/>
        <w:jc w:val="both"/>
        <w:rPr>
          <w:sz w:val="32"/>
          <w:szCs w:val="32"/>
        </w:rPr>
      </w:pPr>
      <w:r w:rsidRPr="00E23204">
        <w:rPr>
          <w:i/>
        </w:rPr>
        <w:t>Paslaugų teikėjas</w:t>
      </w:r>
      <w:r w:rsidRPr="00E23204">
        <w:t xml:space="preserve"> turės surinkti ar atlikti savo jėgomis visus duomenis, tyrimus, reikalingus </w:t>
      </w:r>
      <w:r w:rsidRPr="00E23204">
        <w:rPr>
          <w:i/>
          <w:iCs/>
        </w:rPr>
        <w:t>Detali</w:t>
      </w:r>
      <w:r w:rsidR="00EC16A5">
        <w:rPr>
          <w:i/>
          <w:iCs/>
        </w:rPr>
        <w:t>ajam</w:t>
      </w:r>
      <w:r w:rsidRPr="00E23204">
        <w:rPr>
          <w:i/>
          <w:iCs/>
        </w:rPr>
        <w:t xml:space="preserve"> plan</w:t>
      </w:r>
      <w:r w:rsidR="00EC16A5">
        <w:rPr>
          <w:i/>
          <w:iCs/>
        </w:rPr>
        <w:t xml:space="preserve">ui </w:t>
      </w:r>
      <w:r w:rsidRPr="00CB319C">
        <w:t xml:space="preserve">parengti. </w:t>
      </w:r>
    </w:p>
    <w:p w14:paraId="01011C63" w14:textId="3F39B1CF" w:rsidR="00402A3E" w:rsidRDefault="00402A3E" w:rsidP="00402A3E">
      <w:pPr>
        <w:pStyle w:val="Sraopastraipa"/>
        <w:numPr>
          <w:ilvl w:val="1"/>
          <w:numId w:val="10"/>
        </w:numPr>
        <w:tabs>
          <w:tab w:val="left" w:pos="1276"/>
          <w:tab w:val="left" w:pos="1418"/>
        </w:tabs>
        <w:ind w:left="851" w:firstLine="0"/>
        <w:jc w:val="both"/>
      </w:pPr>
      <w:r>
        <w:rPr>
          <w:b/>
        </w:rPr>
        <w:t xml:space="preserve"> </w:t>
      </w:r>
      <w:r w:rsidR="00570CDB" w:rsidRPr="00FA7359">
        <w:rPr>
          <w:b/>
        </w:rPr>
        <w:t>Darbų atlikimo terminai</w:t>
      </w:r>
      <w:r w:rsidR="00EA687F">
        <w:rPr>
          <w:b/>
        </w:rPr>
        <w:t xml:space="preserve"> ir pateikiamos dokumentacijos kiekis</w:t>
      </w:r>
      <w:r>
        <w:t>:</w:t>
      </w:r>
    </w:p>
    <w:tbl>
      <w:tblPr>
        <w:tblStyle w:val="Lentelstinklelis"/>
        <w:tblW w:w="9639" w:type="dxa"/>
        <w:tblInd w:w="-5" w:type="dxa"/>
        <w:tblLayout w:type="fixed"/>
        <w:tblLook w:val="04A0" w:firstRow="1" w:lastRow="0" w:firstColumn="1" w:lastColumn="0" w:noHBand="0" w:noVBand="1"/>
      </w:tblPr>
      <w:tblGrid>
        <w:gridCol w:w="851"/>
        <w:gridCol w:w="2126"/>
        <w:gridCol w:w="1985"/>
        <w:gridCol w:w="4677"/>
      </w:tblGrid>
      <w:tr w:rsidR="00570CDB" w:rsidRPr="00901696" w14:paraId="306EE9C7" w14:textId="77777777" w:rsidTr="00B675F1">
        <w:tc>
          <w:tcPr>
            <w:tcW w:w="851" w:type="dxa"/>
            <w:shd w:val="clear" w:color="auto" w:fill="D9D9D9" w:themeFill="background1" w:themeFillShade="D9"/>
            <w:vAlign w:val="center"/>
          </w:tcPr>
          <w:p w14:paraId="22AAC0D5" w14:textId="77777777" w:rsidR="00570CDB" w:rsidRPr="00901696" w:rsidRDefault="00570CDB" w:rsidP="00570CDB">
            <w:pPr>
              <w:pStyle w:val="Sraopastraipa"/>
              <w:tabs>
                <w:tab w:val="left" w:pos="1276"/>
              </w:tabs>
              <w:ind w:left="0"/>
              <w:jc w:val="center"/>
              <w:rPr>
                <w:i/>
              </w:rPr>
            </w:pPr>
            <w:r w:rsidRPr="00901696">
              <w:rPr>
                <w:i/>
              </w:rPr>
              <w:t>Eil. Nr.</w:t>
            </w:r>
          </w:p>
        </w:tc>
        <w:tc>
          <w:tcPr>
            <w:tcW w:w="2126" w:type="dxa"/>
            <w:shd w:val="clear" w:color="auto" w:fill="D9D9D9" w:themeFill="background1" w:themeFillShade="D9"/>
            <w:vAlign w:val="center"/>
          </w:tcPr>
          <w:p w14:paraId="0BB46E12" w14:textId="77777777" w:rsidR="00570CDB" w:rsidRPr="00901696" w:rsidRDefault="00570CDB" w:rsidP="00570CDB">
            <w:pPr>
              <w:pStyle w:val="Sraopastraipa"/>
              <w:tabs>
                <w:tab w:val="left" w:pos="1276"/>
              </w:tabs>
              <w:ind w:left="0" w:firstLine="257"/>
              <w:jc w:val="center"/>
              <w:rPr>
                <w:i/>
              </w:rPr>
            </w:pPr>
            <w:r w:rsidRPr="00901696">
              <w:rPr>
                <w:i/>
                <w:color w:val="000000"/>
              </w:rPr>
              <w:t>Paslaug</w:t>
            </w:r>
            <w:r>
              <w:rPr>
                <w:i/>
                <w:color w:val="000000"/>
              </w:rPr>
              <w:t>ų apimtis</w:t>
            </w:r>
          </w:p>
        </w:tc>
        <w:tc>
          <w:tcPr>
            <w:tcW w:w="1985" w:type="dxa"/>
            <w:shd w:val="clear" w:color="auto" w:fill="D9D9D9" w:themeFill="background1" w:themeFillShade="D9"/>
            <w:vAlign w:val="center"/>
          </w:tcPr>
          <w:p w14:paraId="7FAA4405" w14:textId="5D5673D1" w:rsidR="00570CDB" w:rsidRPr="00901696" w:rsidRDefault="00570CDB" w:rsidP="00570CDB">
            <w:pPr>
              <w:pStyle w:val="Sraopastraipa"/>
              <w:tabs>
                <w:tab w:val="left" w:pos="1276"/>
              </w:tabs>
              <w:ind w:left="0"/>
              <w:jc w:val="center"/>
              <w:rPr>
                <w:i/>
              </w:rPr>
            </w:pPr>
            <w:r>
              <w:rPr>
                <w:i/>
              </w:rPr>
              <w:t>Darbų atlikimo t</w:t>
            </w:r>
            <w:r w:rsidRPr="00901696">
              <w:rPr>
                <w:i/>
              </w:rPr>
              <w:t>erminas</w:t>
            </w:r>
          </w:p>
        </w:tc>
        <w:tc>
          <w:tcPr>
            <w:tcW w:w="4677" w:type="dxa"/>
            <w:shd w:val="clear" w:color="auto" w:fill="D9D9D9" w:themeFill="background1" w:themeFillShade="D9"/>
            <w:vAlign w:val="center"/>
          </w:tcPr>
          <w:p w14:paraId="23EF5A7B" w14:textId="3B492201" w:rsidR="00570CDB" w:rsidRPr="00901696" w:rsidRDefault="00570CDB" w:rsidP="00570CDB">
            <w:pPr>
              <w:pStyle w:val="Sraopastraipa"/>
              <w:tabs>
                <w:tab w:val="left" w:pos="1276"/>
              </w:tabs>
              <w:ind w:left="0"/>
              <w:jc w:val="center"/>
              <w:rPr>
                <w:i/>
              </w:rPr>
            </w:pPr>
            <w:r w:rsidRPr="00901696">
              <w:rPr>
                <w:i/>
              </w:rPr>
              <w:t>Pastabos</w:t>
            </w:r>
          </w:p>
        </w:tc>
      </w:tr>
      <w:tr w:rsidR="00570CDB" w:rsidRPr="00B3509C" w14:paraId="2C0EB921" w14:textId="77777777" w:rsidTr="00EA687F">
        <w:tc>
          <w:tcPr>
            <w:tcW w:w="851" w:type="dxa"/>
            <w:vAlign w:val="center"/>
          </w:tcPr>
          <w:p w14:paraId="2A0B4542" w14:textId="77777777" w:rsidR="00570CDB" w:rsidRPr="00A37235" w:rsidRDefault="00570CDB" w:rsidP="00570CDB">
            <w:pPr>
              <w:pStyle w:val="Sraopastraipa"/>
              <w:tabs>
                <w:tab w:val="left" w:pos="1276"/>
              </w:tabs>
              <w:ind w:left="0"/>
            </w:pPr>
            <w:r>
              <w:t>2</w:t>
            </w:r>
            <w:r w:rsidRPr="00A37235">
              <w:t>.</w:t>
            </w:r>
            <w:r>
              <w:t>2</w:t>
            </w:r>
            <w:r w:rsidRPr="00A37235">
              <w:t>.1.</w:t>
            </w:r>
          </w:p>
        </w:tc>
        <w:tc>
          <w:tcPr>
            <w:tcW w:w="2126" w:type="dxa"/>
            <w:vAlign w:val="center"/>
          </w:tcPr>
          <w:p w14:paraId="0D6CBB86" w14:textId="363E303C" w:rsidR="00570CDB" w:rsidRPr="00A37235" w:rsidRDefault="00570CDB" w:rsidP="00EA687F">
            <w:pPr>
              <w:pStyle w:val="Sraopastraipa"/>
              <w:tabs>
                <w:tab w:val="left" w:pos="1276"/>
              </w:tabs>
              <w:ind w:left="0"/>
            </w:pPr>
            <w:r w:rsidRPr="00DB55E1">
              <w:rPr>
                <w:i/>
              </w:rPr>
              <w:t>Planuojamos teritorijos</w:t>
            </w:r>
            <w:r w:rsidRPr="00A37235">
              <w:t xml:space="preserve"> topografini</w:t>
            </w:r>
            <w:r>
              <w:t>o</w:t>
            </w:r>
            <w:r w:rsidRPr="00A37235">
              <w:t xml:space="preserve"> plan</w:t>
            </w:r>
            <w:r>
              <w:t>o parengimas</w:t>
            </w:r>
            <w:r w:rsidR="00563586">
              <w:t xml:space="preserve"> (2.1.1.)</w:t>
            </w:r>
          </w:p>
        </w:tc>
        <w:tc>
          <w:tcPr>
            <w:tcW w:w="1985" w:type="dxa"/>
            <w:vAlign w:val="center"/>
          </w:tcPr>
          <w:p w14:paraId="268F5438" w14:textId="5F54221B" w:rsidR="00570CDB" w:rsidRPr="00570CDB" w:rsidRDefault="00570CDB" w:rsidP="00EA687F">
            <w:pPr>
              <w:pStyle w:val="Sraopastraipa"/>
              <w:tabs>
                <w:tab w:val="left" w:pos="1276"/>
              </w:tabs>
              <w:ind w:left="0"/>
            </w:pPr>
            <w:r>
              <w:t xml:space="preserve">Nuo sutarties įsigaliojimo per </w:t>
            </w:r>
            <w:r w:rsidR="00563586">
              <w:t>3</w:t>
            </w:r>
            <w:r>
              <w:t xml:space="preserve"> </w:t>
            </w:r>
            <w:r w:rsidRPr="00A37235">
              <w:t>mėn.</w:t>
            </w:r>
          </w:p>
        </w:tc>
        <w:tc>
          <w:tcPr>
            <w:tcW w:w="4677" w:type="dxa"/>
            <w:vAlign w:val="center"/>
          </w:tcPr>
          <w:p w14:paraId="1F62CAE7" w14:textId="736F3A7E" w:rsidR="00570CDB" w:rsidRPr="00A37235" w:rsidRDefault="00570CDB" w:rsidP="00EA687F">
            <w:pPr>
              <w:pStyle w:val="Sraopastraipa"/>
              <w:tabs>
                <w:tab w:val="left" w:pos="1276"/>
              </w:tabs>
              <w:ind w:left="0"/>
            </w:pPr>
            <w:r w:rsidRPr="0096741F">
              <w:rPr>
                <w:i/>
              </w:rPr>
              <w:t>Paslaugų gavėj</w:t>
            </w:r>
            <w:r>
              <w:rPr>
                <w:i/>
              </w:rPr>
              <w:t>ui</w:t>
            </w:r>
            <w:r w:rsidRPr="0096741F">
              <w:rPr>
                <w:i/>
              </w:rPr>
              <w:t xml:space="preserve"> </w:t>
            </w:r>
            <w:r w:rsidRPr="007117B1">
              <w:rPr>
                <w:i/>
              </w:rPr>
              <w:t>Paslaugų teikėjas</w:t>
            </w:r>
            <w:r w:rsidRPr="009D1E8A">
              <w:t xml:space="preserve"> turės pateikti </w:t>
            </w:r>
            <w:r>
              <w:rPr>
                <w:lang w:eastAsia="en-US"/>
              </w:rPr>
              <w:t>failus skaitmeninėje laikmenoje:</w:t>
            </w:r>
            <w:r w:rsidR="000C024B">
              <w:rPr>
                <w:lang w:val="en-US" w:eastAsia="en-US"/>
              </w:rPr>
              <w:t xml:space="preserve"> </w:t>
            </w:r>
            <w:r>
              <w:rPr>
                <w:lang w:val="en-US" w:eastAsia="en-US"/>
              </w:rPr>
              <w:t xml:space="preserve">dwg, pdf, </w:t>
            </w:r>
            <w:proofErr w:type="spellStart"/>
            <w:r>
              <w:rPr>
                <w:lang w:val="en-US" w:eastAsia="en-US"/>
              </w:rPr>
              <w:t>adoc</w:t>
            </w:r>
            <w:proofErr w:type="spellEnd"/>
            <w:r>
              <w:rPr>
                <w:lang w:val="en-US" w:eastAsia="en-US"/>
              </w:rPr>
              <w:t xml:space="preserve"> </w:t>
            </w:r>
            <w:r w:rsidRPr="009D1E8A">
              <w:rPr>
                <w:lang w:eastAsia="en-US"/>
              </w:rPr>
              <w:t>format</w:t>
            </w:r>
            <w:r>
              <w:rPr>
                <w:lang w:eastAsia="en-US"/>
              </w:rPr>
              <w:t xml:space="preserve">ais. </w:t>
            </w:r>
          </w:p>
        </w:tc>
      </w:tr>
      <w:tr w:rsidR="000C024B" w:rsidRPr="00B3509C" w14:paraId="6D61F667" w14:textId="77777777" w:rsidTr="00EA687F">
        <w:tc>
          <w:tcPr>
            <w:tcW w:w="851" w:type="dxa"/>
            <w:vAlign w:val="center"/>
          </w:tcPr>
          <w:p w14:paraId="47650C4B" w14:textId="77A763F8" w:rsidR="000C024B" w:rsidRDefault="000C024B" w:rsidP="000C024B">
            <w:pPr>
              <w:pStyle w:val="Sraopastraipa"/>
              <w:tabs>
                <w:tab w:val="left" w:pos="1276"/>
              </w:tabs>
              <w:ind w:left="0"/>
            </w:pPr>
            <w:r>
              <w:t>2.2.2.</w:t>
            </w:r>
          </w:p>
        </w:tc>
        <w:tc>
          <w:tcPr>
            <w:tcW w:w="2126" w:type="dxa"/>
            <w:vAlign w:val="center"/>
          </w:tcPr>
          <w:p w14:paraId="0A957D34" w14:textId="7CC8A555" w:rsidR="000C024B" w:rsidRPr="00DB55E1" w:rsidRDefault="000C024B" w:rsidP="000C024B">
            <w:pPr>
              <w:pStyle w:val="Sraopastraipa"/>
              <w:tabs>
                <w:tab w:val="left" w:pos="1276"/>
              </w:tabs>
              <w:ind w:left="0"/>
              <w:rPr>
                <w:i/>
              </w:rPr>
            </w:pPr>
            <w:r>
              <w:t>Ž</w:t>
            </w:r>
            <w:r w:rsidRPr="001A263F">
              <w:t>eldinių įvertinim</w:t>
            </w:r>
            <w:r>
              <w:t>as</w:t>
            </w:r>
            <w:r w:rsidRPr="001A263F">
              <w:t xml:space="preserve"> ir saugotinų medžių inventorizacij</w:t>
            </w:r>
            <w:r>
              <w:t>a (2.1.2.)</w:t>
            </w:r>
          </w:p>
        </w:tc>
        <w:tc>
          <w:tcPr>
            <w:tcW w:w="1985" w:type="dxa"/>
            <w:vAlign w:val="center"/>
          </w:tcPr>
          <w:p w14:paraId="23F0F335" w14:textId="7FF7A439" w:rsidR="000C024B" w:rsidRDefault="000C024B" w:rsidP="000C024B">
            <w:pPr>
              <w:pStyle w:val="Sraopastraipa"/>
              <w:tabs>
                <w:tab w:val="left" w:pos="1276"/>
              </w:tabs>
              <w:ind w:left="0"/>
            </w:pPr>
            <w:r>
              <w:t xml:space="preserve">Per 2 mėn. nuo </w:t>
            </w:r>
            <w:r w:rsidRPr="001A263F">
              <w:t>plan</w:t>
            </w:r>
            <w:r>
              <w:t>avimo</w:t>
            </w:r>
            <w:r w:rsidRPr="001A263F">
              <w:t xml:space="preserve"> organizatoriaus pritarimo detaliojo plano bendrųjų sprendinių formavimo </w:t>
            </w:r>
            <w:r w:rsidRPr="001A263F">
              <w:lastRenderedPageBreak/>
              <w:t xml:space="preserve">(koncepcijos) stadijos </w:t>
            </w:r>
            <w:r>
              <w:t xml:space="preserve"> sprendiniams</w:t>
            </w:r>
          </w:p>
        </w:tc>
        <w:tc>
          <w:tcPr>
            <w:tcW w:w="4677" w:type="dxa"/>
            <w:vAlign w:val="center"/>
          </w:tcPr>
          <w:p w14:paraId="6DAEFE62" w14:textId="140811D5" w:rsidR="000C024B" w:rsidRPr="0096741F" w:rsidRDefault="000C024B" w:rsidP="000C024B">
            <w:pPr>
              <w:pStyle w:val="Sraopastraipa"/>
              <w:tabs>
                <w:tab w:val="left" w:pos="1276"/>
              </w:tabs>
              <w:ind w:left="0"/>
              <w:rPr>
                <w:i/>
              </w:rPr>
            </w:pPr>
            <w:r w:rsidRPr="0096741F">
              <w:rPr>
                <w:i/>
              </w:rPr>
              <w:lastRenderedPageBreak/>
              <w:t>Paslaugų gavėj</w:t>
            </w:r>
            <w:r>
              <w:rPr>
                <w:i/>
              </w:rPr>
              <w:t>ui</w:t>
            </w:r>
            <w:r w:rsidRPr="0096741F">
              <w:rPr>
                <w:i/>
              </w:rPr>
              <w:t xml:space="preserve"> </w:t>
            </w:r>
            <w:r w:rsidRPr="007117B1">
              <w:rPr>
                <w:i/>
              </w:rPr>
              <w:t>Paslaugų teikėjas</w:t>
            </w:r>
            <w:r w:rsidRPr="009D1E8A">
              <w:t xml:space="preserve"> turės pateikti </w:t>
            </w:r>
            <w:r>
              <w:rPr>
                <w:lang w:eastAsia="en-US"/>
              </w:rPr>
              <w:t>failus skaitmeninėje laikmenoje:</w:t>
            </w:r>
            <w:r>
              <w:rPr>
                <w:lang w:val="en-US" w:eastAsia="en-US"/>
              </w:rPr>
              <w:t xml:space="preserve"> </w:t>
            </w:r>
            <w:proofErr w:type="spellStart"/>
            <w:r>
              <w:rPr>
                <w:lang w:val="en-US" w:eastAsia="en-US"/>
              </w:rPr>
              <w:t>shp</w:t>
            </w:r>
            <w:proofErr w:type="spellEnd"/>
            <w:r>
              <w:rPr>
                <w:lang w:val="en-US" w:eastAsia="en-US"/>
              </w:rPr>
              <w:t xml:space="preserve">/dwg, pdf, </w:t>
            </w:r>
            <w:proofErr w:type="spellStart"/>
            <w:r>
              <w:rPr>
                <w:lang w:val="en-US" w:eastAsia="en-US"/>
              </w:rPr>
              <w:t>adoc</w:t>
            </w:r>
            <w:proofErr w:type="spellEnd"/>
            <w:r>
              <w:rPr>
                <w:lang w:val="en-US" w:eastAsia="en-US"/>
              </w:rPr>
              <w:t xml:space="preserve"> </w:t>
            </w:r>
            <w:r w:rsidRPr="009D1E8A">
              <w:rPr>
                <w:lang w:eastAsia="en-US"/>
              </w:rPr>
              <w:t>format</w:t>
            </w:r>
            <w:r>
              <w:rPr>
                <w:lang w:eastAsia="en-US"/>
              </w:rPr>
              <w:t xml:space="preserve">ais. </w:t>
            </w:r>
          </w:p>
        </w:tc>
      </w:tr>
      <w:tr w:rsidR="000C024B" w:rsidRPr="009D1E8A" w14:paraId="05CA1534" w14:textId="77777777" w:rsidTr="00EA687F">
        <w:tc>
          <w:tcPr>
            <w:tcW w:w="851" w:type="dxa"/>
            <w:vAlign w:val="center"/>
          </w:tcPr>
          <w:p w14:paraId="71C7FEE8" w14:textId="0ECD5E4D" w:rsidR="000C024B" w:rsidRPr="00901696" w:rsidRDefault="000C024B" w:rsidP="000C024B">
            <w:pPr>
              <w:pStyle w:val="Sraopastraipa"/>
              <w:tabs>
                <w:tab w:val="left" w:pos="1276"/>
              </w:tabs>
              <w:ind w:left="0"/>
            </w:pPr>
            <w:r>
              <w:t>2.2.3.</w:t>
            </w:r>
          </w:p>
        </w:tc>
        <w:tc>
          <w:tcPr>
            <w:tcW w:w="2126" w:type="dxa"/>
            <w:vAlign w:val="center"/>
          </w:tcPr>
          <w:p w14:paraId="208AF7D4" w14:textId="6BFF7B1A" w:rsidR="000C024B" w:rsidRPr="00901696" w:rsidRDefault="000C024B" w:rsidP="000C024B">
            <w:pPr>
              <w:pStyle w:val="Sraopastraipa"/>
              <w:tabs>
                <w:tab w:val="left" w:pos="1276"/>
              </w:tabs>
              <w:ind w:left="0"/>
            </w:pPr>
            <w:r>
              <w:t>Detaliojo plano parengimas (2.1.3. – 2.1.10.)</w:t>
            </w:r>
          </w:p>
        </w:tc>
        <w:tc>
          <w:tcPr>
            <w:tcW w:w="1985" w:type="dxa"/>
            <w:vAlign w:val="center"/>
          </w:tcPr>
          <w:p w14:paraId="57C6ADB5" w14:textId="3FC29B61" w:rsidR="000C024B" w:rsidRPr="00570CDB" w:rsidRDefault="000C024B" w:rsidP="000C024B">
            <w:pPr>
              <w:pStyle w:val="Sraopastraipa"/>
              <w:tabs>
                <w:tab w:val="left" w:pos="1276"/>
              </w:tabs>
              <w:ind w:left="0"/>
            </w:pPr>
            <w:r>
              <w:t>Nuo sutarties įsigaliojimo per 16 mėn.</w:t>
            </w:r>
          </w:p>
        </w:tc>
        <w:tc>
          <w:tcPr>
            <w:tcW w:w="4677" w:type="dxa"/>
            <w:vAlign w:val="center"/>
          </w:tcPr>
          <w:p w14:paraId="0E524913" w14:textId="5698374A" w:rsidR="000C024B" w:rsidRPr="009D1E8A" w:rsidRDefault="000C024B" w:rsidP="000C024B">
            <w:pPr>
              <w:pStyle w:val="Sraopastraipa"/>
              <w:tabs>
                <w:tab w:val="left" w:pos="1276"/>
              </w:tabs>
              <w:ind w:left="0"/>
            </w:pPr>
            <w:r w:rsidRPr="0096741F">
              <w:rPr>
                <w:i/>
              </w:rPr>
              <w:t>Paslaugų gavėj</w:t>
            </w:r>
            <w:r>
              <w:rPr>
                <w:i/>
              </w:rPr>
              <w:t>ui</w:t>
            </w:r>
            <w:r w:rsidRPr="0096741F">
              <w:rPr>
                <w:i/>
              </w:rPr>
              <w:t xml:space="preserve"> </w:t>
            </w:r>
            <w:r w:rsidRPr="007117B1">
              <w:rPr>
                <w:i/>
              </w:rPr>
              <w:t>Paslaugų teikėjas</w:t>
            </w:r>
            <w:r w:rsidRPr="009D1E8A">
              <w:t xml:space="preserve"> turės pateikti parengto</w:t>
            </w:r>
            <w:r>
              <w:t>,</w:t>
            </w:r>
            <w:r w:rsidRPr="009D1E8A">
              <w:t xml:space="preserve"> suderinto </w:t>
            </w:r>
            <w:r>
              <w:t xml:space="preserve">ir patvirtinto </w:t>
            </w:r>
            <w:r w:rsidRPr="002667AC">
              <w:rPr>
                <w:i/>
              </w:rPr>
              <w:t xml:space="preserve">Detaliojo plano </w:t>
            </w:r>
            <w:r w:rsidRPr="009D1E8A">
              <w:rPr>
                <w:lang w:eastAsia="en-US"/>
              </w:rPr>
              <w:t xml:space="preserve">1 </w:t>
            </w:r>
            <w:r>
              <w:rPr>
                <w:lang w:eastAsia="en-US"/>
              </w:rPr>
              <w:t xml:space="preserve">popierinį </w:t>
            </w:r>
            <w:r w:rsidRPr="009D1E8A">
              <w:rPr>
                <w:lang w:eastAsia="en-US"/>
              </w:rPr>
              <w:t>egzempliori</w:t>
            </w:r>
            <w:r>
              <w:rPr>
                <w:lang w:eastAsia="en-US"/>
              </w:rPr>
              <w:t>ų (originalą) ir failus skaitmeninėje laikmenoje:</w:t>
            </w:r>
            <w:r>
              <w:rPr>
                <w:lang w:val="en-US" w:eastAsia="en-US"/>
              </w:rPr>
              <w:t xml:space="preserve"> dwg, doc, pdf, </w:t>
            </w:r>
            <w:proofErr w:type="spellStart"/>
            <w:r>
              <w:rPr>
                <w:lang w:val="en-US" w:eastAsia="en-US"/>
              </w:rPr>
              <w:t>adoc</w:t>
            </w:r>
            <w:proofErr w:type="spellEnd"/>
            <w:r>
              <w:rPr>
                <w:lang w:val="en-US" w:eastAsia="en-US"/>
              </w:rPr>
              <w:t xml:space="preserve"> </w:t>
            </w:r>
            <w:r w:rsidRPr="009D1E8A">
              <w:rPr>
                <w:lang w:eastAsia="en-US"/>
              </w:rPr>
              <w:t>format</w:t>
            </w:r>
            <w:r>
              <w:rPr>
                <w:lang w:eastAsia="en-US"/>
              </w:rPr>
              <w:t xml:space="preserve">ais. </w:t>
            </w:r>
          </w:p>
        </w:tc>
      </w:tr>
    </w:tbl>
    <w:p w14:paraId="5C82DC63" w14:textId="01F0D658" w:rsidR="00402A3E" w:rsidRPr="00754877" w:rsidRDefault="00402A3E" w:rsidP="00754877">
      <w:pPr>
        <w:pStyle w:val="Sraopastraipa"/>
        <w:numPr>
          <w:ilvl w:val="1"/>
          <w:numId w:val="10"/>
        </w:numPr>
        <w:tabs>
          <w:tab w:val="left" w:pos="1276"/>
        </w:tabs>
        <w:spacing w:before="360"/>
        <w:ind w:left="0" w:firstLine="792"/>
        <w:jc w:val="both"/>
      </w:pPr>
      <w:r w:rsidRPr="00CF5982">
        <w:t xml:space="preserve">Paslaugos teikimo pabaiga – </w:t>
      </w:r>
      <w:r w:rsidRPr="00CF5982">
        <w:rPr>
          <w:i/>
        </w:rPr>
        <w:t xml:space="preserve">Detaliojo plano </w:t>
      </w:r>
      <w:r w:rsidRPr="00CF5982">
        <w:t xml:space="preserve">patvirtinimas ir nustatyto dokumentacijos kiekio pateikimas. </w:t>
      </w:r>
    </w:p>
    <w:p w14:paraId="781F37E3" w14:textId="597576AE" w:rsidR="00754877" w:rsidRPr="00754877" w:rsidRDefault="00402A3E" w:rsidP="00754877">
      <w:pPr>
        <w:pStyle w:val="Sraopastraipa"/>
        <w:numPr>
          <w:ilvl w:val="1"/>
          <w:numId w:val="10"/>
        </w:numPr>
        <w:tabs>
          <w:tab w:val="left" w:pos="1276"/>
        </w:tabs>
        <w:ind w:left="0" w:firstLine="792"/>
        <w:jc w:val="both"/>
        <w:rPr>
          <w:vanish/>
        </w:rPr>
      </w:pPr>
      <w:r w:rsidRPr="005967D5">
        <w:rPr>
          <w:b/>
        </w:rPr>
        <w:t>Kiti reikalavimai</w:t>
      </w:r>
      <w:r w:rsidR="00754877">
        <w:rPr>
          <w:b/>
        </w:rPr>
        <w:t>:</w:t>
      </w:r>
    </w:p>
    <w:p w14:paraId="404CA5BD" w14:textId="45737B99" w:rsidR="00402A3E" w:rsidRDefault="00402A3E" w:rsidP="00754877">
      <w:pPr>
        <w:pStyle w:val="Sraopastraipa"/>
        <w:numPr>
          <w:ilvl w:val="2"/>
          <w:numId w:val="10"/>
        </w:numPr>
        <w:tabs>
          <w:tab w:val="left" w:pos="993"/>
          <w:tab w:val="left" w:pos="1276"/>
          <w:tab w:val="left" w:pos="1701"/>
        </w:tabs>
        <w:ind w:left="0" w:firstLine="792"/>
        <w:jc w:val="both"/>
      </w:pPr>
      <w:r w:rsidRPr="005967D5">
        <w:t>kandidatas rengti</w:t>
      </w:r>
      <w:r w:rsidRPr="00754877">
        <w:rPr>
          <w:i/>
        </w:rPr>
        <w:t xml:space="preserve"> Detal</w:t>
      </w:r>
      <w:r w:rsidR="007E69FE" w:rsidRPr="00754877">
        <w:rPr>
          <w:i/>
        </w:rPr>
        <w:t>ųjį</w:t>
      </w:r>
      <w:r w:rsidRPr="00754877">
        <w:rPr>
          <w:i/>
        </w:rPr>
        <w:t xml:space="preserve"> plan</w:t>
      </w:r>
      <w:r w:rsidR="007E69FE" w:rsidRPr="00754877">
        <w:rPr>
          <w:i/>
        </w:rPr>
        <w:t>ą</w:t>
      </w:r>
      <w:r w:rsidRPr="00754877">
        <w:rPr>
          <w:i/>
        </w:rPr>
        <w:t xml:space="preserve"> </w:t>
      </w:r>
      <w:r w:rsidRPr="005967D5">
        <w:t xml:space="preserve">prieš teikdamas pasiūlymą turi išsamiai susipažinti su </w:t>
      </w:r>
      <w:r w:rsidRPr="00754877">
        <w:rPr>
          <w:i/>
        </w:rPr>
        <w:t>Technine specifikacija</w:t>
      </w:r>
      <w:r w:rsidRPr="005967D5">
        <w:t xml:space="preserve">, įvertinti visų su </w:t>
      </w:r>
      <w:r w:rsidRPr="00754877">
        <w:rPr>
          <w:i/>
        </w:rPr>
        <w:t>Detaliojo plano keitimo</w:t>
      </w:r>
      <w:r w:rsidRPr="005967D5">
        <w:t xml:space="preserve"> rengimu susijusių papildomų darbų poreikį. Visos galimos išlaidos turi būti numatytos teikiamame pasiūlyme.</w:t>
      </w:r>
    </w:p>
    <w:p w14:paraId="613691B7" w14:textId="0872EC4A" w:rsidR="000373D7" w:rsidRPr="000373D7" w:rsidRDefault="000373D7" w:rsidP="00EF7B63">
      <w:pPr>
        <w:ind w:firstLine="851"/>
        <w:jc w:val="both"/>
        <w:rPr>
          <w:rFonts w:eastAsia="Calibri"/>
          <w:b/>
          <w:bCs/>
        </w:rPr>
      </w:pPr>
      <w:r>
        <w:rPr>
          <w:rFonts w:eastAsia="Calibri"/>
          <w:b/>
          <w:bCs/>
        </w:rPr>
        <w:t>3</w:t>
      </w:r>
      <w:r w:rsidRPr="000373D7">
        <w:rPr>
          <w:rFonts w:eastAsia="Calibri"/>
          <w:b/>
          <w:bCs/>
        </w:rPr>
        <w:t xml:space="preserve">. </w:t>
      </w:r>
      <w:r w:rsidR="00EF7B63" w:rsidRPr="000373D7">
        <w:rPr>
          <w:rFonts w:eastAsia="Calibri"/>
          <w:b/>
          <w:bCs/>
        </w:rPr>
        <w:t>APLINKOS APSAUGOS KRITERIJAI</w:t>
      </w:r>
    </w:p>
    <w:p w14:paraId="05811258" w14:textId="0B6B9E66" w:rsidR="000373D7" w:rsidRPr="000373D7" w:rsidRDefault="000373D7" w:rsidP="00EF7B63">
      <w:pPr>
        <w:ind w:firstLine="851"/>
        <w:jc w:val="both"/>
        <w:rPr>
          <w:rFonts w:eastAsia="Calibri"/>
        </w:rPr>
      </w:pPr>
      <w:r>
        <w:rPr>
          <w:rFonts w:eastAsia="Calibri"/>
          <w:b/>
          <w:bCs/>
        </w:rPr>
        <w:t>3</w:t>
      </w:r>
      <w:r w:rsidRPr="000373D7">
        <w:rPr>
          <w:rFonts w:eastAsia="Calibri"/>
          <w:b/>
          <w:bCs/>
        </w:rPr>
        <w:t>.1.</w:t>
      </w:r>
      <w:r w:rsidRPr="000373D7">
        <w:rPr>
          <w:rFonts w:eastAsia="Calibri"/>
        </w:rPr>
        <w:t xml:space="preserve"> Vykdant sutartį </w:t>
      </w:r>
      <w:r w:rsidR="001A5F23" w:rsidRPr="001A5F23">
        <w:rPr>
          <w:rFonts w:eastAsia="Calibri"/>
        </w:rPr>
        <w:t>Paslaugų gavėj</w:t>
      </w:r>
      <w:r w:rsidR="001A5F23">
        <w:rPr>
          <w:rFonts w:eastAsia="Calibri"/>
        </w:rPr>
        <w:t>as ir</w:t>
      </w:r>
      <w:r w:rsidR="001A5F23" w:rsidRPr="001A5F23">
        <w:rPr>
          <w:rFonts w:eastAsia="Calibri"/>
        </w:rPr>
        <w:t xml:space="preserve"> Paslaugų teikėjas </w:t>
      </w:r>
      <w:r w:rsidRPr="000373D7">
        <w:rPr>
          <w:rFonts w:eastAsia="Calibri"/>
        </w:rPr>
        <w:t>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43A96CEC" w14:textId="77777777" w:rsidR="000373D7" w:rsidRPr="000373D7" w:rsidRDefault="000373D7" w:rsidP="000373D7">
      <w:pPr>
        <w:ind w:firstLine="851"/>
        <w:jc w:val="both"/>
        <w:rPr>
          <w:rFonts w:eastAsia="Calibri"/>
        </w:rPr>
      </w:pPr>
      <w:r w:rsidRPr="000373D7">
        <w:rPr>
          <w:rFonts w:eastAsia="Calibri"/>
        </w:rPr>
        <w:t xml:space="preserve">1) gaminys turi būti pagamintas iš 100 proc. perdirbto popieriaus (naudoto popieriaus ir (ar) gamybos atliekų) plaušų arba ne mažiau kaip 30 proc. pirminės medienos plaušų, gautų iš miškų, sertifikuotų naudojant </w:t>
      </w:r>
      <w:proofErr w:type="spellStart"/>
      <w:r w:rsidRPr="000373D7">
        <w:rPr>
          <w:rFonts w:eastAsia="Calibri"/>
        </w:rPr>
        <w:t>Forest</w:t>
      </w:r>
      <w:proofErr w:type="spellEnd"/>
      <w:r w:rsidRPr="000373D7">
        <w:rPr>
          <w:rFonts w:eastAsia="Calibri"/>
        </w:rPr>
        <w:t xml:space="preserve"> </w:t>
      </w:r>
      <w:proofErr w:type="spellStart"/>
      <w:r w:rsidRPr="000373D7">
        <w:rPr>
          <w:rFonts w:eastAsia="Calibri"/>
        </w:rPr>
        <w:t>Stewardship</w:t>
      </w:r>
      <w:proofErr w:type="spellEnd"/>
      <w:r w:rsidRPr="000373D7">
        <w:rPr>
          <w:rFonts w:eastAsia="Calibri"/>
        </w:rPr>
        <w:t xml:space="preserve"> </w:t>
      </w:r>
      <w:proofErr w:type="spellStart"/>
      <w:r w:rsidRPr="000373D7">
        <w:rPr>
          <w:rFonts w:eastAsia="Calibri"/>
        </w:rPr>
        <w:t>Council</w:t>
      </w:r>
      <w:proofErr w:type="spellEnd"/>
      <w:r w:rsidRPr="000373D7">
        <w:rPr>
          <w:rFonts w:eastAsia="Calibri"/>
        </w:rPr>
        <w:t xml:space="preserve"> (toliau – FSC) ar Miškų sertifikavimo sistemų pripažinimo programą (angl. </w:t>
      </w:r>
      <w:proofErr w:type="spellStart"/>
      <w:r w:rsidRPr="000373D7">
        <w:rPr>
          <w:rFonts w:eastAsia="Calibri"/>
        </w:rPr>
        <w:t>Programme</w:t>
      </w:r>
      <w:proofErr w:type="spellEnd"/>
      <w:r w:rsidRPr="000373D7">
        <w:rPr>
          <w:rFonts w:eastAsia="Calibri"/>
        </w:rPr>
        <w:t xml:space="preserve"> </w:t>
      </w:r>
      <w:proofErr w:type="spellStart"/>
      <w:r w:rsidRPr="000373D7">
        <w:rPr>
          <w:rFonts w:eastAsia="Calibri"/>
        </w:rPr>
        <w:t>for</w:t>
      </w:r>
      <w:proofErr w:type="spellEnd"/>
      <w:r w:rsidRPr="000373D7">
        <w:rPr>
          <w:rFonts w:eastAsia="Calibri"/>
        </w:rPr>
        <w:t xml:space="preserve"> </w:t>
      </w:r>
      <w:proofErr w:type="spellStart"/>
      <w:r w:rsidRPr="000373D7">
        <w:rPr>
          <w:rFonts w:eastAsia="Calibri"/>
        </w:rPr>
        <w:t>the</w:t>
      </w:r>
      <w:proofErr w:type="spellEnd"/>
      <w:r w:rsidRPr="000373D7">
        <w:rPr>
          <w:rFonts w:eastAsia="Calibri"/>
        </w:rPr>
        <w:t xml:space="preserve"> </w:t>
      </w:r>
      <w:proofErr w:type="spellStart"/>
      <w:r w:rsidRPr="000373D7">
        <w:rPr>
          <w:rFonts w:eastAsia="Calibri"/>
        </w:rPr>
        <w:t>Endorsement</w:t>
      </w:r>
      <w:proofErr w:type="spellEnd"/>
      <w:r w:rsidRPr="000373D7">
        <w:rPr>
          <w:rFonts w:eastAsia="Calibri"/>
        </w:rPr>
        <w:t xml:space="preserve"> </w:t>
      </w:r>
      <w:proofErr w:type="spellStart"/>
      <w:r w:rsidRPr="000373D7">
        <w:rPr>
          <w:rFonts w:eastAsia="Calibri"/>
        </w:rPr>
        <w:t>of</w:t>
      </w:r>
      <w:proofErr w:type="spellEnd"/>
      <w:r w:rsidRPr="000373D7">
        <w:rPr>
          <w:rFonts w:eastAsia="Calibri"/>
        </w:rPr>
        <w:t xml:space="preserve"> </w:t>
      </w:r>
      <w:proofErr w:type="spellStart"/>
      <w:r w:rsidRPr="000373D7">
        <w:rPr>
          <w:rFonts w:eastAsia="Calibri"/>
        </w:rPr>
        <w:t>Forest</w:t>
      </w:r>
      <w:proofErr w:type="spellEnd"/>
      <w:r w:rsidRPr="000373D7">
        <w:rPr>
          <w:rFonts w:eastAsia="Calibri"/>
        </w:rPr>
        <w:t xml:space="preserve"> </w:t>
      </w:r>
      <w:proofErr w:type="spellStart"/>
      <w:r w:rsidRPr="000373D7">
        <w:rPr>
          <w:rFonts w:eastAsia="Calibri"/>
        </w:rPr>
        <w:t>Certification</w:t>
      </w:r>
      <w:proofErr w:type="spellEnd"/>
      <w:r w:rsidRPr="000373D7">
        <w:rPr>
          <w:rFonts w:eastAsia="Calibri"/>
        </w:rPr>
        <w:t xml:space="preserve"> </w:t>
      </w:r>
      <w:proofErr w:type="spellStart"/>
      <w:r w:rsidRPr="000373D7">
        <w:rPr>
          <w:rFonts w:eastAsia="Calibri"/>
        </w:rPr>
        <w:t>schemes</w:t>
      </w:r>
      <w:proofErr w:type="spellEnd"/>
      <w:r w:rsidRPr="000373D7">
        <w:rPr>
          <w:rFonts w:eastAsia="Calibri"/>
        </w:rPr>
        <w:t xml:space="preserve"> (toliau – PEFC) arba lygiavertes miškų sertifikavimo sistemas, kita dalis – iš perdirbto popieriaus plaušų;</w:t>
      </w:r>
    </w:p>
    <w:p w14:paraId="55C460FD" w14:textId="77777777" w:rsidR="000373D7" w:rsidRPr="000373D7" w:rsidRDefault="000373D7" w:rsidP="000373D7">
      <w:pPr>
        <w:ind w:firstLine="851"/>
        <w:jc w:val="both"/>
        <w:rPr>
          <w:rFonts w:eastAsia="Calibri"/>
        </w:rPr>
      </w:pPr>
      <w:r w:rsidRPr="000373D7">
        <w:rPr>
          <w:rFonts w:eastAsia="Calibri"/>
        </w:rPr>
        <w:t xml:space="preserve">Galimi pateikti atitiktį įrodantys dokumentai: a) Vokietijos ekologinis ženklas „Mėlynasis angelas“ (toliau – </w:t>
      </w:r>
      <w:proofErr w:type="spellStart"/>
      <w:r w:rsidRPr="000373D7">
        <w:rPr>
          <w:rFonts w:eastAsia="Calibri"/>
        </w:rPr>
        <w:t>the</w:t>
      </w:r>
      <w:proofErr w:type="spellEnd"/>
      <w:r w:rsidRPr="000373D7">
        <w:rPr>
          <w:rFonts w:eastAsia="Calibri"/>
        </w:rPr>
        <w:t xml:space="preserve"> </w:t>
      </w:r>
      <w:proofErr w:type="spellStart"/>
      <w:r w:rsidRPr="000373D7">
        <w:rPr>
          <w:rFonts w:eastAsia="Calibri"/>
        </w:rPr>
        <w:t>Blue</w:t>
      </w:r>
      <w:proofErr w:type="spellEnd"/>
      <w:r w:rsidRPr="000373D7">
        <w:rPr>
          <w:rFonts w:eastAsia="Calibri"/>
        </w:rPr>
        <w:t xml:space="preserve"> </w:t>
      </w:r>
      <w:proofErr w:type="spellStart"/>
      <w:r w:rsidRPr="000373D7">
        <w:rPr>
          <w:rFonts w:eastAsia="Calibri"/>
        </w:rPr>
        <w:t>Angel</w:t>
      </w:r>
      <w:proofErr w:type="spellEnd"/>
      <w:r w:rsidRPr="000373D7">
        <w:rPr>
          <w:rFonts w:eastAsia="Calibri"/>
        </w:rPr>
        <w:t xml:space="preserve">), arba Europos Sąjungos ekologinis ženklas „Gėlė“ (toliau – </w:t>
      </w:r>
      <w:proofErr w:type="spellStart"/>
      <w:r w:rsidRPr="000373D7">
        <w:rPr>
          <w:rFonts w:eastAsia="Calibri"/>
        </w:rPr>
        <w:t>European</w:t>
      </w:r>
      <w:proofErr w:type="spellEnd"/>
      <w:r w:rsidRPr="000373D7">
        <w:rPr>
          <w:rFonts w:eastAsia="Calibri"/>
        </w:rPr>
        <w:t xml:space="preserve"> </w:t>
      </w:r>
      <w:proofErr w:type="spellStart"/>
      <w:r w:rsidRPr="000373D7">
        <w:rPr>
          <w:rFonts w:eastAsia="Calibri"/>
        </w:rPr>
        <w:t>Ecolabel</w:t>
      </w:r>
      <w:proofErr w:type="spellEnd"/>
      <w:r w:rsidRPr="000373D7">
        <w:rPr>
          <w:rFonts w:eastAsia="Calibri"/>
        </w:rPr>
        <w:t xml:space="preserve">), arba Šiaurės šalių ekologinis ženklas „Gulbė“ (toliau – </w:t>
      </w:r>
      <w:proofErr w:type="spellStart"/>
      <w:r w:rsidRPr="000373D7">
        <w:rPr>
          <w:rFonts w:eastAsia="Calibri"/>
        </w:rPr>
        <w:t>Nordic</w:t>
      </w:r>
      <w:proofErr w:type="spellEnd"/>
      <w:r w:rsidRPr="000373D7">
        <w:rPr>
          <w:rFonts w:eastAsia="Calibri"/>
        </w:rPr>
        <w:t xml:space="preserve"> </w:t>
      </w:r>
      <w:proofErr w:type="spellStart"/>
      <w:r w:rsidRPr="000373D7">
        <w:rPr>
          <w:rFonts w:eastAsia="Calibri"/>
        </w:rPr>
        <w:t>Swan</w:t>
      </w:r>
      <w:proofErr w:type="spellEnd"/>
      <w:r w:rsidRPr="000373D7">
        <w:rPr>
          <w:rFonts w:eastAsia="Calibri"/>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69C9C025" w14:textId="77777777" w:rsidR="000373D7" w:rsidRPr="000373D7" w:rsidRDefault="000373D7" w:rsidP="000373D7">
      <w:pPr>
        <w:ind w:firstLine="851"/>
        <w:jc w:val="both"/>
        <w:rPr>
          <w:rFonts w:eastAsia="Calibri"/>
        </w:rPr>
      </w:pPr>
      <w:r w:rsidRPr="000373D7">
        <w:rPr>
          <w:rFonts w:eastAsia="Calibri"/>
        </w:rPr>
        <w:t>2) gaminys turi būti nebalintas arba balintas nenaudojant chloro dujų.</w:t>
      </w:r>
    </w:p>
    <w:p w14:paraId="7BDD3D67" w14:textId="77777777" w:rsidR="000373D7" w:rsidRPr="000373D7" w:rsidRDefault="000373D7" w:rsidP="000373D7">
      <w:pPr>
        <w:ind w:firstLine="851"/>
        <w:jc w:val="both"/>
        <w:rPr>
          <w:rFonts w:eastAsia="Calibri"/>
        </w:rPr>
      </w:pPr>
      <w:r w:rsidRPr="000373D7">
        <w:rPr>
          <w:rFonts w:eastAsia="Calibri"/>
        </w:rPr>
        <w:t xml:space="preserve">Galimi pateikti atitiktį įrodantys dokumentai: a) </w:t>
      </w:r>
      <w:proofErr w:type="spellStart"/>
      <w:r w:rsidRPr="000373D7">
        <w:rPr>
          <w:rFonts w:eastAsia="Calibri"/>
        </w:rPr>
        <w:t>The</w:t>
      </w:r>
      <w:proofErr w:type="spellEnd"/>
      <w:r w:rsidRPr="000373D7">
        <w:rPr>
          <w:rFonts w:eastAsia="Calibri"/>
        </w:rPr>
        <w:t xml:space="preserve"> </w:t>
      </w:r>
      <w:proofErr w:type="spellStart"/>
      <w:r w:rsidRPr="000373D7">
        <w:rPr>
          <w:rFonts w:eastAsia="Calibri"/>
        </w:rPr>
        <w:t>Blue</w:t>
      </w:r>
      <w:proofErr w:type="spellEnd"/>
      <w:r w:rsidRPr="000373D7">
        <w:rPr>
          <w:rFonts w:eastAsia="Calibri"/>
        </w:rPr>
        <w:t xml:space="preserve"> </w:t>
      </w:r>
      <w:proofErr w:type="spellStart"/>
      <w:r w:rsidRPr="000373D7">
        <w:rPr>
          <w:rFonts w:eastAsia="Calibri"/>
        </w:rPr>
        <w:t>Angel</w:t>
      </w:r>
      <w:proofErr w:type="spellEnd"/>
      <w:r w:rsidRPr="000373D7">
        <w:rPr>
          <w:rFonts w:eastAsia="Calibri"/>
        </w:rPr>
        <w:t xml:space="preserve"> arba </w:t>
      </w:r>
      <w:proofErr w:type="spellStart"/>
      <w:r w:rsidRPr="000373D7">
        <w:rPr>
          <w:rFonts w:eastAsia="Calibri"/>
        </w:rPr>
        <w:t>Nordic</w:t>
      </w:r>
      <w:proofErr w:type="spellEnd"/>
      <w:r w:rsidRPr="000373D7">
        <w:rPr>
          <w:rFonts w:eastAsia="Calibri"/>
        </w:rPr>
        <w:t xml:space="preserve"> </w:t>
      </w:r>
      <w:proofErr w:type="spellStart"/>
      <w:r w:rsidRPr="000373D7">
        <w:rPr>
          <w:rFonts w:eastAsia="Calibri"/>
        </w:rPr>
        <w:t>Swan</w:t>
      </w:r>
      <w:proofErr w:type="spellEnd"/>
      <w:r w:rsidRPr="000373D7">
        <w:rPr>
          <w:rFonts w:eastAsia="Calibri"/>
        </w:rPr>
        <w:t xml:space="preserve">, arba </w:t>
      </w:r>
      <w:proofErr w:type="spellStart"/>
      <w:r w:rsidRPr="000373D7">
        <w:rPr>
          <w:rFonts w:eastAsia="Calibri"/>
        </w:rPr>
        <w:t>European</w:t>
      </w:r>
      <w:proofErr w:type="spellEnd"/>
      <w:r w:rsidRPr="000373D7">
        <w:rPr>
          <w:rFonts w:eastAsia="Calibri"/>
        </w:rPr>
        <w:t xml:space="preserve"> </w:t>
      </w:r>
      <w:proofErr w:type="spellStart"/>
      <w:r w:rsidRPr="000373D7">
        <w:rPr>
          <w:rFonts w:eastAsia="Calibri"/>
        </w:rPr>
        <w:t>Ecolabel</w:t>
      </w:r>
      <w:proofErr w:type="spellEnd"/>
      <w:r w:rsidRPr="000373D7">
        <w:rPr>
          <w:rFonts w:eastAsia="Calibri"/>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7189A32F" w14:textId="77777777" w:rsidR="000373D7" w:rsidRPr="000373D7" w:rsidRDefault="000373D7" w:rsidP="000373D7">
      <w:pPr>
        <w:ind w:firstLine="851"/>
        <w:jc w:val="both"/>
        <w:rPr>
          <w:rFonts w:eastAsia="Calibri"/>
        </w:rPr>
      </w:pPr>
      <w:r w:rsidRPr="000373D7">
        <w:rPr>
          <w:rFonts w:eastAsia="Calibri"/>
        </w:rPr>
        <w:t>Esant poreikiui, Pirkėjas gali pareikalauti pateikti naudojamo popieriaus atitiktį įrodančius dokumentus, Tiekėjas įsipareigoja tokius dokumentus pateikti ne vėliu kaip per 3 d. d. nuo Pirkėjo pareikalavimo. Tiekėjui nepateikus šių dokumentų per Pirkėjo nurodytą terminą ir/ar paslaugų teikime naudojant kitą popierių, bus taikoma sutarties specialiųjų sąlygų 9.5 p. numatyta atsakomybė.</w:t>
      </w:r>
    </w:p>
    <w:p w14:paraId="2F674C83" w14:textId="473745F4" w:rsidR="00D75A54" w:rsidRPr="00210B62" w:rsidRDefault="00402A3E" w:rsidP="00210B62">
      <w:pPr>
        <w:pStyle w:val="Pagrindinistekstas"/>
        <w:jc w:val="center"/>
        <w:rPr>
          <w:szCs w:val="24"/>
        </w:rPr>
      </w:pPr>
      <w:r>
        <w:rPr>
          <w:szCs w:val="24"/>
        </w:rPr>
        <w:t>––––––––––––––––––––</w:t>
      </w:r>
      <w:bookmarkStart w:id="5" w:name="part_326040fc08f84b93adc5acaef6e87a3c"/>
      <w:bookmarkStart w:id="6" w:name="part_a660c526618441da9232980d8c54a7ba"/>
      <w:bookmarkEnd w:id="5"/>
      <w:bookmarkEnd w:id="6"/>
    </w:p>
    <w:sectPr w:rsidR="00D75A54" w:rsidRPr="00210B62" w:rsidSect="0049566E">
      <w:pgSz w:w="11906" w:h="16838"/>
      <w:pgMar w:top="102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FFB"/>
    <w:multiLevelType w:val="multilevel"/>
    <w:tmpl w:val="BE6E2116"/>
    <w:lvl w:ilvl="0">
      <w:start w:val="1"/>
      <w:numFmt w:val="decimal"/>
      <w:lvlText w:val="%1."/>
      <w:lvlJc w:val="left"/>
      <w:pPr>
        <w:ind w:left="1429" w:hanging="360"/>
      </w:pPr>
    </w:lvl>
    <w:lvl w:ilvl="1">
      <w:start w:val="1"/>
      <w:numFmt w:val="decimal"/>
      <w:isLgl/>
      <w:lvlText w:val="%1.%2."/>
      <w:lvlJc w:val="left"/>
      <w:pPr>
        <w:ind w:left="1429" w:hanging="360"/>
      </w:pPr>
      <w:rPr>
        <w:rFonts w:hint="default"/>
        <w:b w:val="0"/>
      </w:rPr>
    </w:lvl>
    <w:lvl w:ilvl="2">
      <w:start w:val="1"/>
      <w:numFmt w:val="bullet"/>
      <w:lvlText w:val=""/>
      <w:lvlJc w:val="left"/>
      <w:pPr>
        <w:ind w:left="6958" w:hanging="720"/>
      </w:pPr>
      <w:rPr>
        <w:rFonts w:ascii="Wingdings" w:hAnsi="Wingdings" w:hint="default"/>
        <w:strike w:val="0"/>
        <w:sz w:val="20"/>
        <w:szCs w:val="2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0AC42CBD"/>
    <w:multiLevelType w:val="multilevel"/>
    <w:tmpl w:val="B89858DE"/>
    <w:lvl w:ilvl="0">
      <w:start w:val="1"/>
      <w:numFmt w:val="decimal"/>
      <w:lvlText w:val="%1."/>
      <w:lvlJc w:val="left"/>
      <w:pPr>
        <w:ind w:left="1429" w:hanging="360"/>
      </w:pPr>
      <w:rPr>
        <w:b w:val="0"/>
        <w:bCs/>
      </w:rPr>
    </w:lvl>
    <w:lvl w:ilvl="1">
      <w:start w:val="1"/>
      <w:numFmt w:val="decimal"/>
      <w:isLgl/>
      <w:lvlText w:val="%1.%2."/>
      <w:lvlJc w:val="left"/>
      <w:pPr>
        <w:ind w:left="1429" w:hanging="360"/>
      </w:pPr>
      <w:rPr>
        <w:rFonts w:hint="default"/>
        <w:b w:val="0"/>
        <w:sz w:val="24"/>
        <w:szCs w:val="24"/>
      </w:rPr>
    </w:lvl>
    <w:lvl w:ilvl="2">
      <w:start w:val="1"/>
      <w:numFmt w:val="bullet"/>
      <w:lvlText w:val=""/>
      <w:lvlJc w:val="left"/>
      <w:pPr>
        <w:ind w:left="1789" w:hanging="720"/>
      </w:pPr>
      <w:rPr>
        <w:rFonts w:ascii="Wingdings" w:hAnsi="Wingding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F2A042B"/>
    <w:multiLevelType w:val="hybridMultilevel"/>
    <w:tmpl w:val="74A2EFC8"/>
    <w:lvl w:ilvl="0" w:tplc="8EACEE9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BE38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55248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1F2003"/>
    <w:multiLevelType w:val="multilevel"/>
    <w:tmpl w:val="B89858DE"/>
    <w:lvl w:ilvl="0">
      <w:start w:val="1"/>
      <w:numFmt w:val="decimal"/>
      <w:lvlText w:val="%1."/>
      <w:lvlJc w:val="left"/>
      <w:pPr>
        <w:ind w:left="1429" w:hanging="360"/>
      </w:pPr>
      <w:rPr>
        <w:b w:val="0"/>
        <w:bCs/>
      </w:rPr>
    </w:lvl>
    <w:lvl w:ilvl="1">
      <w:start w:val="1"/>
      <w:numFmt w:val="decimal"/>
      <w:isLgl/>
      <w:lvlText w:val="%1.%2."/>
      <w:lvlJc w:val="left"/>
      <w:pPr>
        <w:ind w:left="1429" w:hanging="360"/>
      </w:pPr>
      <w:rPr>
        <w:rFonts w:hint="default"/>
        <w:b w:val="0"/>
        <w:sz w:val="24"/>
        <w:szCs w:val="24"/>
      </w:rPr>
    </w:lvl>
    <w:lvl w:ilvl="2">
      <w:start w:val="1"/>
      <w:numFmt w:val="bullet"/>
      <w:lvlText w:val=""/>
      <w:lvlJc w:val="left"/>
      <w:pPr>
        <w:ind w:left="1789" w:hanging="720"/>
      </w:pPr>
      <w:rPr>
        <w:rFonts w:ascii="Wingdings" w:hAnsi="Wingding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3A6575A3"/>
    <w:multiLevelType w:val="multilevel"/>
    <w:tmpl w:val="0427001F"/>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rPr>
        <w:color w:val="000000"/>
      </w:rPr>
    </w:lvl>
    <w:lvl w:ilvl="3">
      <w:start w:val="1"/>
      <w:numFmt w:val="decimal"/>
      <w:lvlText w:val="%1.%2.%3.%4."/>
      <w:lvlJc w:val="left"/>
      <w:pPr>
        <w:ind w:left="1728"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6"/>
      </w:pPr>
      <w:rPr>
        <w:color w:val="000000"/>
      </w:rPr>
    </w:lvl>
    <w:lvl w:ilvl="6">
      <w:start w:val="1"/>
      <w:numFmt w:val="decimal"/>
      <w:lvlText w:val="%1.%2.%3.%4.%5.%6.%7."/>
      <w:lvlJc w:val="left"/>
      <w:pPr>
        <w:ind w:left="3240" w:hanging="1080"/>
      </w:pPr>
      <w:rPr>
        <w:color w:val="000000"/>
      </w:rPr>
    </w:lvl>
    <w:lvl w:ilvl="7">
      <w:start w:val="1"/>
      <w:numFmt w:val="decimal"/>
      <w:lvlText w:val="%1.%2.%3.%4.%5.%6.%7.%8."/>
      <w:lvlJc w:val="left"/>
      <w:pPr>
        <w:ind w:left="3744" w:hanging="1224"/>
      </w:pPr>
      <w:rPr>
        <w:color w:val="000000"/>
      </w:rPr>
    </w:lvl>
    <w:lvl w:ilvl="8">
      <w:start w:val="1"/>
      <w:numFmt w:val="decimal"/>
      <w:lvlText w:val="%1.%2.%3.%4.%5.%6.%7.%8.%9."/>
      <w:lvlJc w:val="left"/>
      <w:pPr>
        <w:ind w:left="4320" w:hanging="1440"/>
      </w:pPr>
      <w:rPr>
        <w:color w:val="000000"/>
      </w:rPr>
    </w:lvl>
  </w:abstractNum>
  <w:abstractNum w:abstractNumId="7" w15:restartNumberingAfterBreak="0">
    <w:nsid w:val="3A7C65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CF2A07"/>
    <w:multiLevelType w:val="multilevel"/>
    <w:tmpl w:val="1EF293EE"/>
    <w:lvl w:ilvl="0">
      <w:start w:val="2"/>
      <w:numFmt w:val="decimal"/>
      <w:lvlText w:val="%1."/>
      <w:lvlJc w:val="left"/>
      <w:pPr>
        <w:ind w:left="360" w:hanging="360"/>
      </w:pPr>
      <w:rPr>
        <w:rFonts w:hint="default"/>
        <w:b/>
        <w:color w:val="000000"/>
      </w:rPr>
    </w:lvl>
    <w:lvl w:ilvl="1">
      <w:start w:val="1"/>
      <w:numFmt w:val="decimal"/>
      <w:lvlText w:val="%1.%2."/>
      <w:lvlJc w:val="left"/>
      <w:pPr>
        <w:ind w:left="1643" w:hanging="360"/>
      </w:pPr>
      <w:rPr>
        <w:rFonts w:hint="default"/>
        <w:b/>
        <w:color w:val="000000"/>
      </w:rPr>
    </w:lvl>
    <w:lvl w:ilvl="2">
      <w:start w:val="1"/>
      <w:numFmt w:val="decimal"/>
      <w:lvlText w:val="%1.%2.%3."/>
      <w:lvlJc w:val="left"/>
      <w:pPr>
        <w:ind w:left="3286" w:hanging="720"/>
      </w:pPr>
      <w:rPr>
        <w:rFonts w:hint="default"/>
        <w:b/>
        <w:color w:val="000000"/>
        <w:sz w:val="24"/>
        <w:szCs w:val="24"/>
      </w:rPr>
    </w:lvl>
    <w:lvl w:ilvl="3">
      <w:start w:val="1"/>
      <w:numFmt w:val="decimal"/>
      <w:lvlText w:val="%1.%2.%3.%4."/>
      <w:lvlJc w:val="left"/>
      <w:pPr>
        <w:ind w:left="4569" w:hanging="720"/>
      </w:pPr>
      <w:rPr>
        <w:rFonts w:hint="default"/>
        <w:b/>
        <w:color w:val="000000"/>
      </w:rPr>
    </w:lvl>
    <w:lvl w:ilvl="4">
      <w:start w:val="1"/>
      <w:numFmt w:val="decimal"/>
      <w:lvlText w:val="%1.%2.%3.%4.%5."/>
      <w:lvlJc w:val="left"/>
      <w:pPr>
        <w:ind w:left="6212" w:hanging="1080"/>
      </w:pPr>
      <w:rPr>
        <w:rFonts w:hint="default"/>
        <w:b/>
        <w:color w:val="000000"/>
      </w:rPr>
    </w:lvl>
    <w:lvl w:ilvl="5">
      <w:start w:val="1"/>
      <w:numFmt w:val="decimal"/>
      <w:lvlText w:val="%1.%2.%3.%4.%5.%6."/>
      <w:lvlJc w:val="left"/>
      <w:pPr>
        <w:ind w:left="7495" w:hanging="1080"/>
      </w:pPr>
      <w:rPr>
        <w:rFonts w:hint="default"/>
        <w:b/>
        <w:color w:val="000000"/>
      </w:rPr>
    </w:lvl>
    <w:lvl w:ilvl="6">
      <w:start w:val="1"/>
      <w:numFmt w:val="decimal"/>
      <w:lvlText w:val="%1.%2.%3.%4.%5.%6.%7."/>
      <w:lvlJc w:val="left"/>
      <w:pPr>
        <w:ind w:left="9138" w:hanging="1440"/>
      </w:pPr>
      <w:rPr>
        <w:rFonts w:hint="default"/>
        <w:b/>
        <w:color w:val="000000"/>
      </w:rPr>
    </w:lvl>
    <w:lvl w:ilvl="7">
      <w:start w:val="1"/>
      <w:numFmt w:val="decimal"/>
      <w:lvlText w:val="%1.%2.%3.%4.%5.%6.%7.%8."/>
      <w:lvlJc w:val="left"/>
      <w:pPr>
        <w:ind w:left="10421" w:hanging="1440"/>
      </w:pPr>
      <w:rPr>
        <w:rFonts w:hint="default"/>
        <w:b/>
        <w:color w:val="000000"/>
      </w:rPr>
    </w:lvl>
    <w:lvl w:ilvl="8">
      <w:start w:val="1"/>
      <w:numFmt w:val="decimal"/>
      <w:lvlText w:val="%1.%2.%3.%4.%5.%6.%7.%8.%9."/>
      <w:lvlJc w:val="left"/>
      <w:pPr>
        <w:ind w:left="12064" w:hanging="1800"/>
      </w:pPr>
      <w:rPr>
        <w:rFonts w:hint="default"/>
        <w:b/>
        <w:color w:val="000000"/>
      </w:rPr>
    </w:lvl>
  </w:abstractNum>
  <w:abstractNum w:abstractNumId="9" w15:restartNumberingAfterBreak="0">
    <w:nsid w:val="494658A9"/>
    <w:multiLevelType w:val="multilevel"/>
    <w:tmpl w:val="63320BF0"/>
    <w:lvl w:ilvl="0">
      <w:start w:val="3"/>
      <w:numFmt w:val="decimal"/>
      <w:lvlText w:val="%1"/>
      <w:lvlJc w:val="left"/>
      <w:pPr>
        <w:ind w:left="360" w:hanging="360"/>
      </w:pPr>
      <w:rPr>
        <w:rFonts w:hint="default"/>
        <w:color w:val="000000"/>
        <w:sz w:val="24"/>
      </w:rPr>
    </w:lvl>
    <w:lvl w:ilvl="1">
      <w:start w:val="2"/>
      <w:numFmt w:val="decimal"/>
      <w:lvlText w:val="%1.%2"/>
      <w:lvlJc w:val="left"/>
      <w:pPr>
        <w:ind w:left="1440" w:hanging="720"/>
      </w:pPr>
      <w:rPr>
        <w:rFonts w:hint="default"/>
        <w:b w:val="0"/>
        <w:color w:val="000000"/>
        <w:sz w:val="24"/>
      </w:rPr>
    </w:lvl>
    <w:lvl w:ilvl="2">
      <w:start w:val="1"/>
      <w:numFmt w:val="bullet"/>
      <w:lvlText w:val=""/>
      <w:lvlJc w:val="left"/>
      <w:pPr>
        <w:ind w:left="2160" w:hanging="720"/>
      </w:pPr>
      <w:rPr>
        <w:rFonts w:ascii="Wingdings" w:hAnsi="Wingdings" w:hint="default"/>
        <w:color w:val="000000"/>
        <w:sz w:val="24"/>
      </w:rPr>
    </w:lvl>
    <w:lvl w:ilvl="3">
      <w:start w:val="1"/>
      <w:numFmt w:val="decimal"/>
      <w:lvlText w:val="%1.%2.%3.%4"/>
      <w:lvlJc w:val="left"/>
      <w:pPr>
        <w:ind w:left="3240" w:hanging="1080"/>
      </w:pPr>
      <w:rPr>
        <w:rFonts w:hint="default"/>
        <w:color w:val="000000"/>
        <w:sz w:val="24"/>
      </w:rPr>
    </w:lvl>
    <w:lvl w:ilvl="4">
      <w:start w:val="1"/>
      <w:numFmt w:val="decimal"/>
      <w:lvlText w:val="%1.%2.%3.%4.%5"/>
      <w:lvlJc w:val="left"/>
      <w:pPr>
        <w:ind w:left="4320" w:hanging="1440"/>
      </w:pPr>
      <w:rPr>
        <w:rFonts w:hint="default"/>
        <w:color w:val="000000"/>
        <w:sz w:val="24"/>
      </w:rPr>
    </w:lvl>
    <w:lvl w:ilvl="5">
      <w:start w:val="1"/>
      <w:numFmt w:val="decimal"/>
      <w:lvlText w:val="%1.%2.%3.%4.%5.%6"/>
      <w:lvlJc w:val="left"/>
      <w:pPr>
        <w:ind w:left="5040" w:hanging="1440"/>
      </w:pPr>
      <w:rPr>
        <w:rFonts w:hint="default"/>
        <w:color w:val="000000"/>
        <w:sz w:val="24"/>
      </w:rPr>
    </w:lvl>
    <w:lvl w:ilvl="6">
      <w:start w:val="1"/>
      <w:numFmt w:val="decimal"/>
      <w:lvlText w:val="%1.%2.%3.%4.%5.%6.%7"/>
      <w:lvlJc w:val="left"/>
      <w:pPr>
        <w:ind w:left="6120" w:hanging="1800"/>
      </w:pPr>
      <w:rPr>
        <w:rFonts w:hint="default"/>
        <w:color w:val="000000"/>
        <w:sz w:val="24"/>
      </w:rPr>
    </w:lvl>
    <w:lvl w:ilvl="7">
      <w:start w:val="1"/>
      <w:numFmt w:val="decimal"/>
      <w:lvlText w:val="%1.%2.%3.%4.%5.%6.%7.%8"/>
      <w:lvlJc w:val="left"/>
      <w:pPr>
        <w:ind w:left="7200" w:hanging="2160"/>
      </w:pPr>
      <w:rPr>
        <w:rFonts w:hint="default"/>
        <w:color w:val="000000"/>
        <w:sz w:val="24"/>
      </w:rPr>
    </w:lvl>
    <w:lvl w:ilvl="8">
      <w:start w:val="1"/>
      <w:numFmt w:val="decimal"/>
      <w:lvlText w:val="%1.%2.%3.%4.%5.%6.%7.%8.%9"/>
      <w:lvlJc w:val="left"/>
      <w:pPr>
        <w:ind w:left="7920" w:hanging="2160"/>
      </w:pPr>
      <w:rPr>
        <w:rFonts w:hint="default"/>
        <w:color w:val="000000"/>
        <w:sz w:val="24"/>
      </w:rPr>
    </w:lvl>
  </w:abstractNum>
  <w:abstractNum w:abstractNumId="10" w15:restartNumberingAfterBreak="0">
    <w:nsid w:val="646416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EB4788"/>
    <w:multiLevelType w:val="multilevel"/>
    <w:tmpl w:val="BE6E2116"/>
    <w:lvl w:ilvl="0">
      <w:start w:val="1"/>
      <w:numFmt w:val="decimal"/>
      <w:lvlText w:val="%1."/>
      <w:lvlJc w:val="left"/>
      <w:pPr>
        <w:ind w:left="1429" w:hanging="360"/>
      </w:pPr>
    </w:lvl>
    <w:lvl w:ilvl="1">
      <w:start w:val="1"/>
      <w:numFmt w:val="decimal"/>
      <w:isLgl/>
      <w:lvlText w:val="%1.%2."/>
      <w:lvlJc w:val="left"/>
      <w:pPr>
        <w:ind w:left="928" w:hanging="360"/>
      </w:pPr>
      <w:rPr>
        <w:rFonts w:hint="default"/>
        <w:b w:val="0"/>
      </w:rPr>
    </w:lvl>
    <w:lvl w:ilvl="2">
      <w:start w:val="1"/>
      <w:numFmt w:val="bullet"/>
      <w:lvlText w:val=""/>
      <w:lvlJc w:val="left"/>
      <w:pPr>
        <w:ind w:left="1789" w:hanging="720"/>
      </w:pPr>
      <w:rPr>
        <w:rFonts w:ascii="Wingdings" w:hAnsi="Wingdings" w:hint="default"/>
        <w:strike w:val="0"/>
        <w:sz w:val="20"/>
        <w:szCs w:val="2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1"/>
  </w:num>
  <w:num w:numId="2">
    <w:abstractNumId w:val="0"/>
  </w:num>
  <w:num w:numId="3">
    <w:abstractNumId w:val="9"/>
  </w:num>
  <w:num w:numId="4">
    <w:abstractNumId w:val="4"/>
  </w:num>
  <w:num w:numId="5">
    <w:abstractNumId w:val="10"/>
  </w:num>
  <w:num w:numId="6">
    <w:abstractNumId w:val="3"/>
  </w:num>
  <w:num w:numId="7">
    <w:abstractNumId w:val="7"/>
  </w:num>
  <w:num w:numId="8">
    <w:abstractNumId w:val="11"/>
  </w:num>
  <w:num w:numId="9">
    <w:abstractNumId w:val="2"/>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3E"/>
    <w:rsid w:val="000373D7"/>
    <w:rsid w:val="00052123"/>
    <w:rsid w:val="00082261"/>
    <w:rsid w:val="000C024B"/>
    <w:rsid w:val="00192E05"/>
    <w:rsid w:val="001A5F23"/>
    <w:rsid w:val="00210B62"/>
    <w:rsid w:val="00281622"/>
    <w:rsid w:val="002E75BA"/>
    <w:rsid w:val="003D5B39"/>
    <w:rsid w:val="003E72A0"/>
    <w:rsid w:val="00402A3E"/>
    <w:rsid w:val="00422C02"/>
    <w:rsid w:val="004565F7"/>
    <w:rsid w:val="0049566E"/>
    <w:rsid w:val="004B4654"/>
    <w:rsid w:val="005173C2"/>
    <w:rsid w:val="0054366A"/>
    <w:rsid w:val="00563586"/>
    <w:rsid w:val="00570CDB"/>
    <w:rsid w:val="005C6201"/>
    <w:rsid w:val="00611CB0"/>
    <w:rsid w:val="006D165B"/>
    <w:rsid w:val="00711C23"/>
    <w:rsid w:val="00754877"/>
    <w:rsid w:val="007866BD"/>
    <w:rsid w:val="007E69FE"/>
    <w:rsid w:val="00870ED9"/>
    <w:rsid w:val="0093531C"/>
    <w:rsid w:val="00A845B7"/>
    <w:rsid w:val="00B03FD6"/>
    <w:rsid w:val="00B52662"/>
    <w:rsid w:val="00B92791"/>
    <w:rsid w:val="00C07801"/>
    <w:rsid w:val="00C527C4"/>
    <w:rsid w:val="00C53B86"/>
    <w:rsid w:val="00CD73E8"/>
    <w:rsid w:val="00D53FB9"/>
    <w:rsid w:val="00D75A54"/>
    <w:rsid w:val="00DA65EE"/>
    <w:rsid w:val="00E45FE0"/>
    <w:rsid w:val="00EA687F"/>
    <w:rsid w:val="00EC16A5"/>
    <w:rsid w:val="00EF7B63"/>
    <w:rsid w:val="00F4735E"/>
    <w:rsid w:val="00F72CCA"/>
    <w:rsid w:val="00FF6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2E44"/>
  <w15:chartTrackingRefBased/>
  <w15:docId w15:val="{FC40C669-82A5-4357-AE8E-82F942CA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2A3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02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1,Char"/>
    <w:basedOn w:val="prastasis"/>
    <w:link w:val="PagrindinistekstasDiagrama"/>
    <w:unhideWhenUsed/>
    <w:rsid w:val="00402A3E"/>
    <w:pPr>
      <w:spacing w:after="120"/>
    </w:pPr>
    <w:rPr>
      <w:rFonts w:eastAsia="Calibri"/>
      <w:sz w:val="20"/>
      <w:szCs w:val="20"/>
      <w:lang w:eastAsia="lt-LT"/>
    </w:rPr>
  </w:style>
  <w:style w:type="character" w:customStyle="1" w:styleId="PagrindinistekstasDiagrama">
    <w:name w:val="Pagrindinis tekstas Diagrama"/>
    <w:aliases w:val="Char1 Diagrama,Char Diagrama"/>
    <w:basedOn w:val="Numatytasispastraiposriftas"/>
    <w:link w:val="Pagrindinistekstas"/>
    <w:rsid w:val="00402A3E"/>
    <w:rPr>
      <w:rFonts w:ascii="Times New Roman" w:eastAsia="Calibri" w:hAnsi="Times New Roman" w:cs="Times New Roman"/>
      <w:sz w:val="20"/>
      <w:szCs w:val="20"/>
      <w:lang w:eastAsia="lt-LT"/>
    </w:rPr>
  </w:style>
  <w:style w:type="paragraph" w:styleId="Sraopastraipa">
    <w:name w:val="List Paragraph"/>
    <w:aliases w:val="List Paragraph Red,ERP-List Paragraph,List Paragraph1,List Paragraph11,Numbering,Bullet EY,List Paragraph2,Sąrašo pastraipa1,List Paragraph,List Paragraph21,Lentele,List not in Table,punktai,Table of contents numbered,Bullet,Buletai,lp1"/>
    <w:basedOn w:val="prastasis"/>
    <w:link w:val="SraopastraipaDiagrama"/>
    <w:uiPriority w:val="34"/>
    <w:qFormat/>
    <w:rsid w:val="00402A3E"/>
    <w:pPr>
      <w:ind w:left="720"/>
      <w:contextualSpacing/>
    </w:p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Sąrašo pastraipa1 Diagrama,List Paragraph Diagrama"/>
    <w:link w:val="Sraopastraipa"/>
    <w:uiPriority w:val="34"/>
    <w:qFormat/>
    <w:locked/>
    <w:rsid w:val="00402A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laipeda.lt/lt/savivaldybe/administracija/miesto-bendrasis-planas/218" TargetMode="External"/><Relationship Id="rId5" Type="http://schemas.openxmlformats.org/officeDocument/2006/relationships/hyperlink" Target="mailto:lina.pozanovskiene@klaiped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4</Pages>
  <Words>8229</Words>
  <Characters>4691</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Požanovskienė</dc:creator>
  <cp:keywords/>
  <dc:description/>
  <cp:lastModifiedBy>Deimantė Butenienė</cp:lastModifiedBy>
  <cp:revision>26</cp:revision>
  <dcterms:created xsi:type="dcterms:W3CDTF">2025-03-27T08:22:00Z</dcterms:created>
  <dcterms:modified xsi:type="dcterms:W3CDTF">2025-06-25T07:12:00Z</dcterms:modified>
</cp:coreProperties>
</file>