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Default="00C92985" w:rsidP="00C92985">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5870EC30" w14:textId="6A930009" w:rsidR="00F46E6C" w:rsidRDefault="00C92985" w:rsidP="00C92985">
      <w:pPr>
        <w:jc w:val="center"/>
        <w:rPr>
          <w:rFonts w:ascii="Jost" w:hAnsi="Jost"/>
          <w:b/>
          <w:color w:val="262626" w:themeColor="text1" w:themeTint="D9"/>
          <w:szCs w:val="24"/>
        </w:rPr>
      </w:pPr>
      <w:bookmarkStart w:id="0" w:name="_Hlk525638108"/>
      <w:r>
        <w:rPr>
          <w:rFonts w:ascii="Jost" w:hAnsi="Jost"/>
          <w:b/>
          <w:color w:val="262626" w:themeColor="text1" w:themeTint="D9"/>
          <w:szCs w:val="24"/>
        </w:rPr>
        <w:t xml:space="preserve">DĖL </w:t>
      </w:r>
      <w:bookmarkEnd w:id="0"/>
      <w:r>
        <w:rPr>
          <w:rFonts w:ascii="Jost" w:hAnsi="Jost"/>
          <w:b/>
          <w:color w:val="262626" w:themeColor="text1" w:themeTint="D9"/>
          <w:szCs w:val="24"/>
        </w:rPr>
        <w:t xml:space="preserve">VIEŠOSIOS ĮSTAIGOS CPO LT </w:t>
      </w:r>
      <w:r w:rsidR="00E627EE">
        <w:rPr>
          <w:rFonts w:ascii="Jost" w:hAnsi="Jost"/>
          <w:b/>
          <w:color w:val="262626" w:themeColor="text1" w:themeTint="D9"/>
          <w:szCs w:val="24"/>
        </w:rPr>
        <w:t xml:space="preserve">PLANUOJAMO </w:t>
      </w:r>
      <w:r w:rsidR="007D0C3F">
        <w:rPr>
          <w:rFonts w:ascii="Jost" w:hAnsi="Jost"/>
          <w:b/>
          <w:color w:val="262626" w:themeColor="text1" w:themeTint="D9"/>
          <w:szCs w:val="24"/>
          <w:shd w:val="clear" w:color="auto" w:fill="FFFFFF"/>
        </w:rPr>
        <w:t>APSAUGOS PASLAUGŲ</w:t>
      </w:r>
      <w:r w:rsidR="00700727" w:rsidRPr="00700727">
        <w:rPr>
          <w:rFonts w:ascii="Jost" w:hAnsi="Jost"/>
          <w:b/>
          <w:color w:val="262626" w:themeColor="text1" w:themeTint="D9"/>
          <w:szCs w:val="24"/>
          <w:shd w:val="clear" w:color="auto" w:fill="FFFFFF"/>
        </w:rPr>
        <w:t xml:space="preserve"> UŽSAKYMAI PER CPO LT ELEKTRONINĮ KATALOGĄ</w:t>
      </w:r>
      <w:r w:rsidR="00E627EE">
        <w:rPr>
          <w:rFonts w:ascii="Jost" w:hAnsi="Jost"/>
          <w:b/>
          <w:color w:val="262626" w:themeColor="text1" w:themeTint="D9"/>
          <w:szCs w:val="24"/>
          <w:shd w:val="clear" w:color="auto" w:fill="FFFFFF"/>
        </w:rPr>
        <w:t xml:space="preserve"> </w:t>
      </w:r>
      <w:r>
        <w:rPr>
          <w:rFonts w:ascii="Jost" w:eastAsia="Times New Roman" w:hAnsi="Jost"/>
          <w:b/>
          <w:caps/>
          <w:color w:val="262626" w:themeColor="text1" w:themeTint="D9"/>
          <w:szCs w:val="24"/>
        </w:rPr>
        <w:t xml:space="preserve">CENTRALIZUOTO </w:t>
      </w:r>
      <w:r>
        <w:rPr>
          <w:rFonts w:ascii="Jost" w:hAnsi="Jost"/>
          <w:b/>
          <w:color w:val="262626" w:themeColor="text1" w:themeTint="D9"/>
          <w:szCs w:val="24"/>
        </w:rPr>
        <w:t>VIEŠOJO PIRKIMO</w:t>
      </w:r>
      <w:r w:rsidR="007A4FF1">
        <w:rPr>
          <w:rFonts w:ascii="Jost" w:hAnsi="Jost"/>
          <w:b/>
          <w:color w:val="262626" w:themeColor="text1" w:themeTint="D9"/>
          <w:szCs w:val="24"/>
        </w:rPr>
        <w:t xml:space="preserve"> </w:t>
      </w:r>
    </w:p>
    <w:p w14:paraId="52B18A87" w14:textId="77777777" w:rsidR="00C92985" w:rsidRDefault="00C92985" w:rsidP="00C92985">
      <w:pPr>
        <w:ind w:firstLine="709"/>
        <w:jc w:val="both"/>
        <w:rPr>
          <w:rFonts w:ascii="Jost" w:hAnsi="Jost"/>
          <w:color w:val="262626" w:themeColor="text1" w:themeTint="D9"/>
          <w:szCs w:val="24"/>
        </w:rPr>
      </w:pPr>
    </w:p>
    <w:p w14:paraId="001C2E58" w14:textId="77777777" w:rsidR="00C92985" w:rsidRDefault="00C92985" w:rsidP="00C92985">
      <w:pPr>
        <w:ind w:firstLine="709"/>
        <w:jc w:val="both"/>
        <w:rPr>
          <w:rFonts w:ascii="Jost" w:hAnsi="Jost"/>
          <w:color w:val="262626" w:themeColor="text1" w:themeTint="D9"/>
          <w:szCs w:val="24"/>
        </w:rPr>
      </w:pPr>
    </w:p>
    <w:p w14:paraId="0E0C9DE6" w14:textId="5D270EED"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2025 m. </w:t>
      </w:r>
      <w:r w:rsidR="00E627EE" w:rsidRPr="00F844DA">
        <w:rPr>
          <w:rFonts w:ascii="Jost" w:hAnsi="Jost"/>
          <w:color w:val="262626" w:themeColor="text1" w:themeTint="D9"/>
          <w:szCs w:val="24"/>
        </w:rPr>
        <w:t xml:space="preserve">III </w:t>
      </w:r>
      <w:proofErr w:type="spellStart"/>
      <w:r w:rsidR="00E627EE" w:rsidRPr="00F844DA">
        <w:rPr>
          <w:rFonts w:ascii="Jost" w:hAnsi="Jost"/>
          <w:color w:val="262626" w:themeColor="text1" w:themeTint="D9"/>
          <w:szCs w:val="24"/>
        </w:rPr>
        <w:t>ketv</w:t>
      </w:r>
      <w:proofErr w:type="spellEnd"/>
      <w:r w:rsidR="00E627EE" w:rsidRPr="00F844DA">
        <w:rPr>
          <w:rFonts w:ascii="Jost" w:hAnsi="Jost"/>
          <w:color w:val="262626" w:themeColor="text1" w:themeTint="D9"/>
          <w:szCs w:val="24"/>
        </w:rPr>
        <w:t>.</w:t>
      </w:r>
      <w:r w:rsidRPr="002E3013">
        <w:rPr>
          <w:rFonts w:ascii="Jost" w:hAnsi="Jost"/>
          <w:b/>
          <w:bCs/>
          <w:color w:val="262626" w:themeColor="text1" w:themeTint="D9"/>
          <w:szCs w:val="24"/>
        </w:rPr>
        <w:t xml:space="preserve"> numato </w:t>
      </w:r>
      <w:r>
        <w:rPr>
          <w:rFonts w:ascii="Jost" w:hAnsi="Jost"/>
          <w:b/>
          <w:bCs/>
          <w:color w:val="262626" w:themeColor="text1" w:themeTint="D9"/>
          <w:szCs w:val="24"/>
        </w:rPr>
        <w:t>atnaujinti</w:t>
      </w:r>
      <w:r w:rsidRPr="002E3013">
        <w:rPr>
          <w:rFonts w:ascii="Jost" w:hAnsi="Jost"/>
          <w:b/>
          <w:bCs/>
          <w:color w:val="262626" w:themeColor="text1" w:themeTint="D9"/>
          <w:szCs w:val="24"/>
        </w:rPr>
        <w:t xml:space="preserve"> </w:t>
      </w:r>
      <w:r w:rsidR="003818B6">
        <w:rPr>
          <w:rFonts w:ascii="Jost" w:hAnsi="Jost"/>
          <w:b/>
          <w:bCs/>
          <w:color w:val="262626" w:themeColor="text1" w:themeTint="D9"/>
          <w:szCs w:val="24"/>
        </w:rPr>
        <w:t>Apsaugos paslaug</w:t>
      </w:r>
      <w:r w:rsidR="001373CD">
        <w:rPr>
          <w:rFonts w:ascii="Jost" w:hAnsi="Jost"/>
          <w:b/>
          <w:bCs/>
          <w:color w:val="262626" w:themeColor="text1" w:themeTint="D9"/>
          <w:szCs w:val="24"/>
        </w:rPr>
        <w:t xml:space="preserve">ų </w:t>
      </w:r>
      <w:r w:rsidRPr="002E3013">
        <w:rPr>
          <w:rFonts w:ascii="Jost" w:hAnsi="Jost"/>
          <w:b/>
          <w:bCs/>
          <w:color w:val="262626" w:themeColor="text1" w:themeTint="D9"/>
          <w:szCs w:val="24"/>
        </w:rPr>
        <w:t>užsakymai per CPO LT elektroninį katalogą</w:t>
      </w:r>
      <w:r w:rsidR="00E627EE">
        <w:rPr>
          <w:rFonts w:ascii="Jost" w:hAnsi="Jost"/>
          <w:b/>
          <w:bCs/>
          <w:color w:val="262626" w:themeColor="text1" w:themeTint="D9"/>
          <w:szCs w:val="24"/>
        </w:rPr>
        <w:t xml:space="preserve"> modulį </w:t>
      </w:r>
      <w:r w:rsidR="00E627EE">
        <w:rPr>
          <w:rFonts w:ascii="Jost" w:hAnsi="Jost"/>
          <w:color w:val="262626" w:themeColor="text1" w:themeTint="D9"/>
          <w:szCs w:val="24"/>
        </w:rPr>
        <w:t>CPO LT elektroniniame kataloge ir tuo tikslu planuoja vykdyti viešąjį pirkimą taikydama dinaminę pirkimo sistemą.</w:t>
      </w:r>
    </w:p>
    <w:p w14:paraId="01C356CA" w14:textId="62C6EE93" w:rsidR="00C92985" w:rsidRPr="001F3AD3" w:rsidRDefault="00C92985" w:rsidP="00C92985">
      <w:pPr>
        <w:ind w:firstLine="851"/>
        <w:jc w:val="both"/>
        <w:rPr>
          <w:rFonts w:ascii="Jost" w:hAnsi="Jost"/>
          <w:bCs/>
          <w:color w:val="262626" w:themeColor="text1" w:themeTint="D9"/>
          <w:szCs w:val="24"/>
          <w:shd w:val="clear" w:color="auto" w:fill="FFFFFF"/>
        </w:rPr>
      </w:pPr>
      <w:r>
        <w:rPr>
          <w:rFonts w:ascii="Jost" w:eastAsia="Times New Roman" w:hAnsi="Jost"/>
          <w:color w:val="262626" w:themeColor="text1" w:themeTint="D9"/>
          <w:szCs w:val="24"/>
        </w:rPr>
        <w:t>S</w:t>
      </w:r>
      <w:r>
        <w:rPr>
          <w:rFonts w:ascii="Jost" w:hAnsi="Jost"/>
          <w:color w:val="262626" w:themeColor="text1" w:themeTint="D9"/>
          <w:szCs w:val="24"/>
        </w:rPr>
        <w:t xml:space="preserve">iekdami tinkamai </w:t>
      </w:r>
      <w:r w:rsidR="00E627EE">
        <w:rPr>
          <w:rFonts w:ascii="Jost" w:hAnsi="Jost"/>
          <w:color w:val="262626" w:themeColor="text1" w:themeTint="D9"/>
          <w:szCs w:val="24"/>
        </w:rPr>
        <w:t xml:space="preserve">pasirengti pirkimui ir kokybiškai parengti pirkimo sąlygas, </w:t>
      </w:r>
      <w:r w:rsidR="001373CD">
        <w:rPr>
          <w:rFonts w:ascii="Jost" w:hAnsi="Jost"/>
          <w:color w:val="262626" w:themeColor="text1" w:themeTint="D9"/>
          <w:szCs w:val="24"/>
        </w:rPr>
        <w:t xml:space="preserve"> </w:t>
      </w:r>
      <w:r>
        <w:rPr>
          <w:rFonts w:ascii="Jost" w:hAnsi="Jost"/>
          <w:color w:val="262626" w:themeColor="text1" w:themeTint="D9"/>
          <w:szCs w:val="24"/>
        </w:rPr>
        <w:t>kviečiame galimus rinkos dalyvius į rinkos konsultaciją, kurios metu būtų t</w:t>
      </w:r>
      <w:r w:rsidR="00710217">
        <w:rPr>
          <w:rFonts w:ascii="Jost" w:hAnsi="Jost"/>
          <w:color w:val="262626" w:themeColor="text1" w:themeTint="D9"/>
          <w:szCs w:val="24"/>
        </w:rPr>
        <w:t>ei</w:t>
      </w:r>
      <w:r>
        <w:rPr>
          <w:rFonts w:ascii="Jost" w:hAnsi="Jost"/>
          <w:color w:val="262626" w:themeColor="text1" w:themeTint="D9"/>
          <w:szCs w:val="24"/>
        </w:rPr>
        <w:t>kiamos pastabos ir (ar) pasiūlymai</w:t>
      </w:r>
      <w:r w:rsidR="00F46E6C">
        <w:rPr>
          <w:rFonts w:ascii="Jost" w:hAnsi="Jost"/>
          <w:color w:val="262626" w:themeColor="text1" w:themeTint="D9"/>
          <w:szCs w:val="24"/>
        </w:rPr>
        <w:t xml:space="preserve"> modulio</w:t>
      </w:r>
      <w:r>
        <w:rPr>
          <w:rFonts w:ascii="Jost" w:hAnsi="Jost"/>
          <w:color w:val="262626" w:themeColor="text1" w:themeTint="D9"/>
          <w:szCs w:val="24"/>
        </w:rPr>
        <w:t xml:space="preserve"> </w:t>
      </w:r>
      <w:r w:rsidR="001373CD">
        <w:rPr>
          <w:rFonts w:ascii="Jost" w:hAnsi="Jost"/>
          <w:b/>
          <w:bCs/>
          <w:color w:val="262626" w:themeColor="text1" w:themeTint="D9"/>
          <w:szCs w:val="24"/>
        </w:rPr>
        <w:t>Apsaugos paslaugų</w:t>
      </w:r>
      <w:r w:rsidR="00AC085F">
        <w:rPr>
          <w:rFonts w:ascii="Jost" w:hAnsi="Jost"/>
          <w:b/>
          <w:bCs/>
          <w:color w:val="262626" w:themeColor="text1" w:themeTint="D9"/>
          <w:szCs w:val="24"/>
        </w:rPr>
        <w:t xml:space="preserve"> </w:t>
      </w:r>
      <w:r w:rsidR="00AC085F" w:rsidRPr="00700727">
        <w:rPr>
          <w:rFonts w:ascii="Jost" w:hAnsi="Jost"/>
          <w:b/>
          <w:bCs/>
          <w:color w:val="262626" w:themeColor="text1" w:themeTint="D9"/>
          <w:szCs w:val="24"/>
        </w:rPr>
        <w:t>užsakymai per CPO LT elektroninį katalogą</w:t>
      </w:r>
      <w:r w:rsidR="00E627EE">
        <w:rPr>
          <w:rFonts w:ascii="Jost" w:hAnsi="Jost"/>
          <w:b/>
          <w:color w:val="262626" w:themeColor="text1" w:themeTint="D9"/>
          <w:szCs w:val="24"/>
          <w:shd w:val="clear" w:color="auto" w:fill="FFFFFF"/>
        </w:rPr>
        <w:t xml:space="preserve"> dokumentams</w:t>
      </w:r>
      <w:r w:rsidR="00AE6BDB">
        <w:rPr>
          <w:rFonts w:ascii="Jost" w:hAnsi="Jost"/>
          <w:b/>
          <w:color w:val="262626" w:themeColor="text1" w:themeTint="D9"/>
          <w:szCs w:val="24"/>
          <w:shd w:val="clear" w:color="auto" w:fill="FFFFFF"/>
        </w:rPr>
        <w:t xml:space="preserve"> </w:t>
      </w:r>
      <w:r w:rsidR="00E627EE">
        <w:rPr>
          <w:rFonts w:ascii="Jost" w:hAnsi="Jost"/>
          <w:b/>
          <w:color w:val="262626" w:themeColor="text1" w:themeTint="D9"/>
          <w:szCs w:val="24"/>
          <w:shd w:val="clear" w:color="auto" w:fill="FFFFFF"/>
        </w:rPr>
        <w:t>(</w:t>
      </w:r>
      <w:r w:rsidR="00961316">
        <w:rPr>
          <w:rFonts w:ascii="Jost" w:hAnsi="Jost"/>
          <w:b/>
          <w:color w:val="262626" w:themeColor="text1" w:themeTint="D9"/>
          <w:szCs w:val="24"/>
          <w:shd w:val="clear" w:color="auto" w:fill="FFFFFF"/>
        </w:rPr>
        <w:t xml:space="preserve">Pirkimo pardavimo sutarčiai </w:t>
      </w:r>
      <w:r w:rsidR="00FE2EED">
        <w:rPr>
          <w:rFonts w:ascii="Jost" w:hAnsi="Jost"/>
          <w:b/>
          <w:color w:val="262626" w:themeColor="text1" w:themeTint="D9"/>
          <w:szCs w:val="24"/>
          <w:shd w:val="clear" w:color="auto" w:fill="FFFFFF"/>
        </w:rPr>
        <w:t>(toliau - Sutartis) ir Sutarties priedui Ekonominio naudingumo vertinimo kriterijai</w:t>
      </w:r>
      <w:r w:rsidR="00EF39D1">
        <w:rPr>
          <w:rFonts w:ascii="Jost" w:hAnsi="Jost"/>
          <w:b/>
          <w:color w:val="262626" w:themeColor="text1" w:themeTint="D9"/>
          <w:szCs w:val="24"/>
          <w:shd w:val="clear" w:color="auto" w:fill="FFFFFF"/>
        </w:rPr>
        <w:t>)</w:t>
      </w:r>
      <w:r w:rsidR="00A341ED">
        <w:rPr>
          <w:rFonts w:ascii="Jost" w:hAnsi="Jost"/>
          <w:b/>
          <w:color w:val="262626" w:themeColor="text1" w:themeTint="D9"/>
          <w:szCs w:val="24"/>
          <w:shd w:val="clear" w:color="auto" w:fill="FFFFFF"/>
        </w:rPr>
        <w:t xml:space="preserve">. </w:t>
      </w:r>
      <w:r>
        <w:rPr>
          <w:rFonts w:ascii="Jost" w:hAnsi="Jost"/>
          <w:color w:val="262626" w:themeColor="text1" w:themeTint="D9"/>
          <w:szCs w:val="24"/>
        </w:rPr>
        <w:t>Rinkos konsultacija bus vykdoma vadovaujantis LR Viešųjų pirkimų įstatymo 27 straipsnio nuostatomis.</w:t>
      </w:r>
    </w:p>
    <w:p w14:paraId="03021531" w14:textId="77777777"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Rinkos konsultacija skelbiama iki pirkimo pradžios. Rinkos konsultacijos paskirtis – pasirengti pirkimo sąlygų patikslinimui ir iki pirkimo pradžios informuoti rinkos dalyvius bei kitus suinteresuotus asmenis apie ketinamą vykdyti pirkimą (kurti dinaminę pirkimo sistemą) ir sudaryti sąlygas rinkos dalyviams ir kitiems suinteresuotiems asmenims pateikti klausimus, pastebėjimus. </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114AD11F"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 xml:space="preserve">terminas – </w:t>
      </w:r>
      <w:r w:rsidRPr="006C60A7">
        <w:rPr>
          <w:rFonts w:ascii="Jost" w:hAnsi="Jost"/>
          <w:b/>
          <w:color w:val="262626" w:themeColor="text1" w:themeTint="D9"/>
          <w:szCs w:val="24"/>
        </w:rPr>
        <w:t>202</w:t>
      </w:r>
      <w:r w:rsidR="00814530">
        <w:rPr>
          <w:rFonts w:ascii="Jost" w:hAnsi="Jost"/>
          <w:b/>
          <w:color w:val="262626" w:themeColor="text1" w:themeTint="D9"/>
          <w:szCs w:val="24"/>
        </w:rPr>
        <w:t>5</w:t>
      </w:r>
      <w:r w:rsidRPr="006C60A7">
        <w:rPr>
          <w:rFonts w:ascii="Jost" w:hAnsi="Jost"/>
          <w:b/>
          <w:color w:val="262626" w:themeColor="text1" w:themeTint="D9"/>
          <w:szCs w:val="24"/>
        </w:rPr>
        <w:t xml:space="preserve"> m. </w:t>
      </w:r>
      <w:r w:rsidR="002E5B24">
        <w:rPr>
          <w:rFonts w:ascii="Jost" w:hAnsi="Jost"/>
          <w:b/>
          <w:color w:val="262626" w:themeColor="text1" w:themeTint="D9"/>
          <w:szCs w:val="24"/>
        </w:rPr>
        <w:t>liepos</w:t>
      </w:r>
      <w:r w:rsidR="002E5B24" w:rsidRPr="006C60A7">
        <w:rPr>
          <w:rFonts w:ascii="Jost" w:hAnsi="Jost"/>
          <w:b/>
          <w:color w:val="262626" w:themeColor="text1" w:themeTint="D9"/>
          <w:szCs w:val="24"/>
        </w:rPr>
        <w:t xml:space="preserve"> </w:t>
      </w:r>
      <w:r w:rsidR="002E5B24">
        <w:rPr>
          <w:rFonts w:ascii="Jost" w:hAnsi="Jost"/>
          <w:b/>
          <w:color w:val="262626" w:themeColor="text1" w:themeTint="D9"/>
          <w:szCs w:val="24"/>
        </w:rPr>
        <w:t>13</w:t>
      </w:r>
      <w:r w:rsidRPr="006C60A7">
        <w:rPr>
          <w:rFonts w:ascii="Jost" w:hAnsi="Jost"/>
          <w:b/>
          <w:color w:val="262626" w:themeColor="text1" w:themeTint="D9"/>
          <w:szCs w:val="24"/>
        </w:rPr>
        <w:t xml:space="preserve"> d.</w:t>
      </w:r>
      <w:r w:rsidR="00E412C0">
        <w:rPr>
          <w:rFonts w:ascii="Jost" w:hAnsi="Jost"/>
          <w:b/>
          <w:color w:val="262626" w:themeColor="text1" w:themeTint="D9"/>
          <w:szCs w:val="24"/>
        </w:rPr>
        <w:t xml:space="preserve"> (imtin</w:t>
      </w:r>
      <w:r w:rsidR="00F83CBC">
        <w:rPr>
          <w:rFonts w:ascii="Jost" w:hAnsi="Jost"/>
          <w:b/>
          <w:color w:val="262626" w:themeColor="text1" w:themeTint="D9"/>
          <w:szCs w:val="24"/>
        </w:rPr>
        <w:t>ai).</w:t>
      </w:r>
    </w:p>
    <w:p w14:paraId="37FD72D1" w14:textId="259FDF47"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siūlymus ir / ar pastebėjimus </w:t>
      </w:r>
      <w:r w:rsidR="001718F7">
        <w:rPr>
          <w:rFonts w:ascii="Jost" w:hAnsi="Jost"/>
          <w:color w:val="262626" w:themeColor="text1" w:themeTint="D9"/>
          <w:szCs w:val="24"/>
        </w:rPr>
        <w:t xml:space="preserve">Sutarčiai </w:t>
      </w:r>
      <w:r w:rsidR="001718F7" w:rsidRPr="001718F7">
        <w:rPr>
          <w:rFonts w:ascii="Jost" w:hAnsi="Jost"/>
          <w:color w:val="262626" w:themeColor="text1" w:themeTint="D9"/>
          <w:szCs w:val="24"/>
        </w:rPr>
        <w:t>Ekonominio naudingumo vertinimo kriterija</w:t>
      </w:r>
      <w:r w:rsidR="001718F7">
        <w:rPr>
          <w:rFonts w:ascii="Jost" w:hAnsi="Jost"/>
          <w:color w:val="262626" w:themeColor="text1" w:themeTint="D9"/>
          <w:szCs w:val="24"/>
        </w:rPr>
        <w:t xml:space="preserve">ms </w:t>
      </w:r>
      <w:r>
        <w:rPr>
          <w:rFonts w:ascii="Jost" w:hAnsi="Jost"/>
          <w:color w:val="262626" w:themeColor="text1" w:themeTint="D9"/>
          <w:szCs w:val="24"/>
        </w:rPr>
        <w:t xml:space="preserve"> bei atsakyti į žemiau pateiktus klausimus, taip pat teikti kitus savo siūlymus ir rekomendacijas. 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Pr>
          <w:rFonts w:ascii="Jost" w:hAnsi="Jost"/>
          <w:color w:val="262626" w:themeColor="text1" w:themeTint="D9"/>
          <w:szCs w:val="24"/>
        </w:rPr>
        <w:t xml:space="preserve">atsiųsti pranešimą su prisegta žemiau pateikiamos formos lentele su atsakymais ir, jei reikalinga, kitais dokumentais. </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2E6793BA" w14:textId="77777777" w:rsidR="000B1750" w:rsidRDefault="000B1750" w:rsidP="00C92985">
      <w:pPr>
        <w:ind w:firstLine="851"/>
        <w:jc w:val="both"/>
        <w:rPr>
          <w:rFonts w:ascii="Jost" w:hAnsi="Jost"/>
          <w:b/>
          <w:color w:val="262626" w:themeColor="text1" w:themeTint="D9"/>
          <w:szCs w:val="24"/>
        </w:rPr>
      </w:pP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0B1750" w:rsidRPr="00AA21DE" w14:paraId="3A08DB66" w14:textId="77777777" w:rsidTr="00C3751A">
        <w:trPr>
          <w:trHeight w:val="326"/>
        </w:trPr>
        <w:tc>
          <w:tcPr>
            <w:tcW w:w="568" w:type="dxa"/>
            <w:vAlign w:val="center"/>
          </w:tcPr>
          <w:p w14:paraId="124FF53C"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lastRenderedPageBreak/>
              <w:t>Eil. Nr.</w:t>
            </w:r>
          </w:p>
        </w:tc>
        <w:tc>
          <w:tcPr>
            <w:tcW w:w="3969" w:type="dxa"/>
            <w:vAlign w:val="center"/>
          </w:tcPr>
          <w:p w14:paraId="207FB293"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5DF27895"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Atsakymas/komentaras/pasiūlymas</w:t>
            </w:r>
          </w:p>
        </w:tc>
      </w:tr>
      <w:tr w:rsidR="003A751F" w:rsidRPr="00AA21DE" w14:paraId="01556696" w14:textId="77777777" w:rsidTr="002D31B6">
        <w:trPr>
          <w:trHeight w:val="326"/>
        </w:trPr>
        <w:tc>
          <w:tcPr>
            <w:tcW w:w="568" w:type="dxa"/>
            <w:vAlign w:val="center"/>
          </w:tcPr>
          <w:p w14:paraId="36065D14" w14:textId="77777777" w:rsidR="003A751F" w:rsidRPr="00AA21DE" w:rsidRDefault="003A751F" w:rsidP="002D31B6">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2D2D9478" w14:textId="4F8114C6" w:rsidR="003A751F" w:rsidRPr="00AA21DE" w:rsidRDefault="003A751F" w:rsidP="002D31B6">
            <w:pPr>
              <w:jc w:val="both"/>
              <w:rPr>
                <w:rFonts w:ascii="Jost" w:hAnsi="Jost"/>
                <w:color w:val="3B3838" w:themeColor="background2" w:themeShade="40"/>
                <w:szCs w:val="24"/>
              </w:rPr>
            </w:pPr>
            <w:r w:rsidRPr="00AA21DE">
              <w:rPr>
                <w:rFonts w:ascii="Jost" w:hAnsi="Jost"/>
                <w:color w:val="3B3838" w:themeColor="background2" w:themeShade="40"/>
                <w:szCs w:val="24"/>
              </w:rPr>
              <w:t>Ar turite pastabų/ siūlymų parengt</w:t>
            </w:r>
            <w:r w:rsidR="00B96528">
              <w:rPr>
                <w:rFonts w:ascii="Jost" w:hAnsi="Jost"/>
                <w:color w:val="3B3838" w:themeColor="background2" w:themeShade="40"/>
                <w:szCs w:val="24"/>
              </w:rPr>
              <w:t xml:space="preserve">am </w:t>
            </w:r>
            <w:r w:rsidR="00ED350C">
              <w:rPr>
                <w:rFonts w:ascii="Jost" w:hAnsi="Jost"/>
                <w:color w:val="3B3838" w:themeColor="background2" w:themeShade="40"/>
                <w:szCs w:val="24"/>
              </w:rPr>
              <w:t>S</w:t>
            </w:r>
            <w:r w:rsidR="003A4959">
              <w:rPr>
                <w:rFonts w:ascii="Jost" w:hAnsi="Jost"/>
                <w:color w:val="3B3838" w:themeColor="background2" w:themeShade="40"/>
                <w:szCs w:val="24"/>
              </w:rPr>
              <w:t>utar</w:t>
            </w:r>
            <w:r w:rsidR="00B96528">
              <w:rPr>
                <w:rFonts w:ascii="Jost" w:hAnsi="Jost"/>
                <w:color w:val="3B3838" w:themeColor="background2" w:themeShade="40"/>
                <w:szCs w:val="24"/>
              </w:rPr>
              <w:t>ties projektui</w:t>
            </w:r>
            <w:r w:rsidR="00ED350C">
              <w:rPr>
                <w:rFonts w:ascii="Jost" w:hAnsi="Jost"/>
                <w:color w:val="3B3838" w:themeColor="background2" w:themeShade="40"/>
                <w:szCs w:val="24"/>
              </w:rPr>
              <w:t xml:space="preserve"> ir </w:t>
            </w:r>
            <w:r w:rsidR="00D51F58">
              <w:rPr>
                <w:rFonts w:ascii="Jost" w:hAnsi="Jost"/>
                <w:color w:val="3B3838" w:themeColor="background2" w:themeShade="40"/>
                <w:szCs w:val="24"/>
              </w:rPr>
              <w:t xml:space="preserve">Sutarties priedui </w:t>
            </w:r>
            <w:r w:rsidR="00ED350C">
              <w:rPr>
                <w:rFonts w:ascii="Jost" w:hAnsi="Jost"/>
                <w:color w:val="3B3838" w:themeColor="background2" w:themeShade="40"/>
                <w:szCs w:val="24"/>
              </w:rPr>
              <w:t>Ekonomin</w:t>
            </w:r>
            <w:r w:rsidR="00D51F58">
              <w:rPr>
                <w:rFonts w:ascii="Jost" w:hAnsi="Jost"/>
                <w:color w:val="3B3838" w:themeColor="background2" w:themeShade="40"/>
                <w:szCs w:val="24"/>
              </w:rPr>
              <w:t>io</w:t>
            </w:r>
            <w:r w:rsidR="00ED350C">
              <w:rPr>
                <w:rFonts w:ascii="Jost" w:hAnsi="Jost"/>
                <w:color w:val="3B3838" w:themeColor="background2" w:themeShade="40"/>
                <w:szCs w:val="24"/>
              </w:rPr>
              <w:t xml:space="preserve"> naudingu</w:t>
            </w:r>
            <w:r w:rsidR="00D51F58">
              <w:rPr>
                <w:rFonts w:ascii="Jost" w:hAnsi="Jost"/>
                <w:color w:val="3B3838" w:themeColor="background2" w:themeShade="40"/>
                <w:szCs w:val="24"/>
              </w:rPr>
              <w:t xml:space="preserve">mo vertinimo kriterijai? </w:t>
            </w:r>
          </w:p>
          <w:p w14:paraId="48A58F04" w14:textId="77777777" w:rsidR="003A751F" w:rsidRPr="00AA21DE" w:rsidRDefault="003A751F" w:rsidP="002D31B6">
            <w:pPr>
              <w:jc w:val="both"/>
              <w:rPr>
                <w:rFonts w:ascii="Jost" w:hAnsi="Jost"/>
                <w:color w:val="3B3838" w:themeColor="background2" w:themeShade="40"/>
                <w:szCs w:val="24"/>
              </w:rPr>
            </w:pPr>
          </w:p>
          <w:p w14:paraId="126C7AFA" w14:textId="77777777" w:rsidR="003A751F" w:rsidRPr="00AA21DE" w:rsidRDefault="003A751F" w:rsidP="002D31B6">
            <w:pPr>
              <w:jc w:val="both"/>
              <w:rPr>
                <w:rFonts w:ascii="Jost" w:hAnsi="Jost"/>
                <w:b/>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66B67939"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27B5541C" w14:textId="77777777" w:rsidTr="002D31B6">
        <w:trPr>
          <w:trHeight w:val="326"/>
        </w:trPr>
        <w:tc>
          <w:tcPr>
            <w:tcW w:w="568" w:type="dxa"/>
            <w:vAlign w:val="center"/>
          </w:tcPr>
          <w:p w14:paraId="795AF9F7" w14:textId="56A3C240" w:rsidR="003A751F" w:rsidRDefault="00BD57BA" w:rsidP="002D31B6">
            <w:pPr>
              <w:jc w:val="center"/>
              <w:rPr>
                <w:rFonts w:ascii="Jost" w:hAnsi="Jost"/>
                <w:bCs/>
                <w:color w:val="3B3838" w:themeColor="background2" w:themeShade="40"/>
                <w:szCs w:val="24"/>
              </w:rPr>
            </w:pPr>
            <w:r>
              <w:rPr>
                <w:rFonts w:ascii="Jost" w:hAnsi="Jost"/>
                <w:bCs/>
                <w:color w:val="3B3838" w:themeColor="background2" w:themeShade="40"/>
                <w:szCs w:val="24"/>
              </w:rPr>
              <w:t>2</w:t>
            </w:r>
            <w:r w:rsidR="003A751F">
              <w:rPr>
                <w:rFonts w:ascii="Jost" w:hAnsi="Jost"/>
                <w:bCs/>
                <w:color w:val="3B3838" w:themeColor="background2" w:themeShade="40"/>
                <w:szCs w:val="24"/>
              </w:rPr>
              <w:t xml:space="preserve">. </w:t>
            </w:r>
          </w:p>
        </w:tc>
        <w:tc>
          <w:tcPr>
            <w:tcW w:w="3969" w:type="dxa"/>
            <w:vAlign w:val="center"/>
          </w:tcPr>
          <w:p w14:paraId="2D0F814E" w14:textId="6FBB7704" w:rsidR="003A751F" w:rsidRPr="00AA21DE" w:rsidRDefault="001B79BD" w:rsidP="00B96528">
            <w:pPr>
              <w:jc w:val="both"/>
              <w:rPr>
                <w:rFonts w:ascii="Jost" w:hAnsi="Jost"/>
                <w:color w:val="3B3838" w:themeColor="background2" w:themeShade="40"/>
                <w:szCs w:val="24"/>
              </w:rPr>
            </w:pPr>
            <w:r w:rsidRPr="001B79BD">
              <w:rPr>
                <w:rFonts w:ascii="Jost" w:hAnsi="Jost"/>
                <w:color w:val="3B3838" w:themeColor="background2" w:themeShade="40"/>
                <w:szCs w:val="24"/>
              </w:rPr>
              <w:t>Kokių turite pastabų/siūlymų dėl planuojamos numatyti Tiekėjui pareigos teikti informaciją kartą per savaitę apie užfiksuotus gedimus ir dažnus signalizacijų suveikimus ?</w:t>
            </w:r>
            <w:r w:rsidR="00147F32">
              <w:rPr>
                <w:rFonts w:ascii="Jost" w:hAnsi="Jost"/>
                <w:color w:val="3B3838" w:themeColor="background2" w:themeShade="40"/>
                <w:szCs w:val="24"/>
              </w:rPr>
              <w:t xml:space="preserve"> </w:t>
            </w:r>
            <w:r w:rsidR="00863C8B" w:rsidRPr="00863C8B">
              <w:rPr>
                <w:rFonts w:ascii="Jost" w:hAnsi="Jost"/>
                <w:b/>
                <w:bCs/>
                <w:color w:val="3B3838" w:themeColor="background2" w:themeShade="40"/>
                <w:szCs w:val="24"/>
              </w:rPr>
              <w:t>(</w:t>
            </w:r>
            <w:r w:rsidR="00147F32" w:rsidRPr="00863C8B">
              <w:rPr>
                <w:rFonts w:ascii="Jost" w:hAnsi="Jost"/>
                <w:b/>
                <w:bCs/>
                <w:color w:val="3B3838" w:themeColor="background2" w:themeShade="40"/>
                <w:szCs w:val="24"/>
              </w:rPr>
              <w:t xml:space="preserve">Sutarties </w:t>
            </w:r>
            <w:r w:rsidR="00863C8B" w:rsidRPr="00863C8B">
              <w:rPr>
                <w:rFonts w:ascii="Jost" w:hAnsi="Jost"/>
                <w:b/>
                <w:bCs/>
                <w:color w:val="3B3838" w:themeColor="background2" w:themeShade="40"/>
                <w:szCs w:val="24"/>
              </w:rPr>
              <w:t>9.10.5 punktas)</w:t>
            </w:r>
          </w:p>
        </w:tc>
        <w:tc>
          <w:tcPr>
            <w:tcW w:w="5387" w:type="dxa"/>
            <w:vAlign w:val="center"/>
          </w:tcPr>
          <w:p w14:paraId="46E058A4"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5A6CDC3C" w14:textId="77777777" w:rsidTr="002D31B6">
        <w:trPr>
          <w:trHeight w:val="326"/>
        </w:trPr>
        <w:tc>
          <w:tcPr>
            <w:tcW w:w="568" w:type="dxa"/>
            <w:vAlign w:val="center"/>
          </w:tcPr>
          <w:p w14:paraId="7268896A" w14:textId="73433215" w:rsidR="003A751F" w:rsidRDefault="00BD57BA" w:rsidP="002D31B6">
            <w:pPr>
              <w:jc w:val="center"/>
              <w:rPr>
                <w:rFonts w:ascii="Jost" w:hAnsi="Jost"/>
                <w:bCs/>
                <w:color w:val="3B3838" w:themeColor="background2" w:themeShade="40"/>
                <w:szCs w:val="24"/>
              </w:rPr>
            </w:pPr>
            <w:r>
              <w:rPr>
                <w:rFonts w:ascii="Jost" w:hAnsi="Jost"/>
                <w:bCs/>
                <w:color w:val="3B3838" w:themeColor="background2" w:themeShade="40"/>
                <w:szCs w:val="24"/>
              </w:rPr>
              <w:t>3</w:t>
            </w:r>
            <w:r w:rsidR="003A751F">
              <w:rPr>
                <w:rFonts w:ascii="Jost" w:hAnsi="Jost"/>
                <w:bCs/>
                <w:color w:val="3B3838" w:themeColor="background2" w:themeShade="40"/>
                <w:szCs w:val="24"/>
              </w:rPr>
              <w:t xml:space="preserve">. </w:t>
            </w:r>
          </w:p>
        </w:tc>
        <w:tc>
          <w:tcPr>
            <w:tcW w:w="3969" w:type="dxa"/>
            <w:vAlign w:val="center"/>
          </w:tcPr>
          <w:p w14:paraId="76FD918E" w14:textId="3D1FF1F6" w:rsidR="003A751F" w:rsidRDefault="00E74820" w:rsidP="002D31B6">
            <w:pPr>
              <w:jc w:val="both"/>
              <w:rPr>
                <w:rFonts w:ascii="Jost" w:hAnsi="Jost"/>
                <w:color w:val="3B3838" w:themeColor="background2" w:themeShade="40"/>
                <w:szCs w:val="24"/>
              </w:rPr>
            </w:pPr>
            <w:r w:rsidRPr="00E74820">
              <w:rPr>
                <w:rFonts w:ascii="Jost" w:hAnsi="Jost"/>
                <w:color w:val="3B3838" w:themeColor="background2" w:themeShade="40"/>
                <w:szCs w:val="24"/>
              </w:rPr>
              <w:t xml:space="preserve">Kokių turite pastabų/siūlymų dėl planuojamos  numatyti tiekėjui pareigos </w:t>
            </w:r>
            <w:r w:rsidR="007214D2" w:rsidRPr="007214D2">
              <w:rPr>
                <w:rFonts w:ascii="Jost" w:hAnsi="Jost"/>
                <w:color w:val="3B3838" w:themeColor="background2" w:themeShade="40"/>
                <w:szCs w:val="24"/>
              </w:rPr>
              <w:t>per 10 (dešimt) kalendorinių dienų iki Sutarties galiojimo pabaigos, perduoti Pirkėjui visų objektų signalizacijos sistemų visų lygių kodus, atskiru aktu arba elektroniniu paštu asmeniui, atsakingam už sutarties vykdymą.</w:t>
            </w:r>
            <w:r w:rsidR="00DC7CD1">
              <w:rPr>
                <w:rFonts w:ascii="Jost" w:hAnsi="Jost"/>
                <w:color w:val="3B3838" w:themeColor="background2" w:themeShade="40"/>
                <w:szCs w:val="24"/>
              </w:rPr>
              <w:t xml:space="preserve"> </w:t>
            </w:r>
            <w:r w:rsidRPr="00E74820">
              <w:rPr>
                <w:rFonts w:ascii="Jost" w:hAnsi="Jost"/>
                <w:color w:val="3B3838" w:themeColor="background2" w:themeShade="40"/>
                <w:szCs w:val="24"/>
              </w:rPr>
              <w:t xml:space="preserve">Bei už šios pareigos nevykdymą </w:t>
            </w:r>
            <w:r w:rsidR="007B7B35">
              <w:rPr>
                <w:rFonts w:ascii="Jost" w:hAnsi="Jost"/>
                <w:color w:val="3B3838" w:themeColor="background2" w:themeShade="40"/>
                <w:szCs w:val="24"/>
              </w:rPr>
              <w:t>numatytą baudą.</w:t>
            </w:r>
            <w:r w:rsidR="00A115DE">
              <w:rPr>
                <w:rFonts w:ascii="Jost" w:hAnsi="Jost"/>
                <w:color w:val="3B3838" w:themeColor="background2" w:themeShade="40"/>
                <w:szCs w:val="24"/>
              </w:rPr>
              <w:t xml:space="preserve"> </w:t>
            </w:r>
            <w:r w:rsidR="00A115DE" w:rsidRPr="00A115DE">
              <w:rPr>
                <w:rFonts w:ascii="Jost" w:hAnsi="Jost"/>
                <w:b/>
                <w:bCs/>
                <w:color w:val="3B3838" w:themeColor="background2" w:themeShade="40"/>
                <w:szCs w:val="24"/>
              </w:rPr>
              <w:t>(Sutarties 9.10.6. punktas)</w:t>
            </w:r>
          </w:p>
        </w:tc>
        <w:tc>
          <w:tcPr>
            <w:tcW w:w="5387" w:type="dxa"/>
            <w:vAlign w:val="center"/>
          </w:tcPr>
          <w:p w14:paraId="78C5E19A" w14:textId="77777777" w:rsidR="003A751F" w:rsidRPr="00AA21DE" w:rsidRDefault="003A751F" w:rsidP="002D31B6">
            <w:pPr>
              <w:jc w:val="center"/>
              <w:rPr>
                <w:rFonts w:ascii="Jost" w:hAnsi="Jost"/>
                <w:b/>
                <w:bCs/>
                <w:color w:val="3B3838" w:themeColor="background2" w:themeShade="40"/>
                <w:szCs w:val="24"/>
              </w:rPr>
            </w:pPr>
          </w:p>
        </w:tc>
      </w:tr>
      <w:tr w:rsidR="00612BAB" w:rsidRPr="00AA21DE" w14:paraId="1488870B" w14:textId="77777777" w:rsidTr="002D31B6">
        <w:trPr>
          <w:trHeight w:val="326"/>
        </w:trPr>
        <w:tc>
          <w:tcPr>
            <w:tcW w:w="568" w:type="dxa"/>
            <w:vAlign w:val="center"/>
          </w:tcPr>
          <w:p w14:paraId="22E84911" w14:textId="477E839D" w:rsidR="00612BAB" w:rsidRDefault="00612BAB" w:rsidP="002D31B6">
            <w:pPr>
              <w:jc w:val="center"/>
              <w:rPr>
                <w:rFonts w:ascii="Jost" w:hAnsi="Jost"/>
                <w:bCs/>
                <w:color w:val="3B3838" w:themeColor="background2" w:themeShade="40"/>
                <w:szCs w:val="24"/>
              </w:rPr>
            </w:pPr>
            <w:r>
              <w:rPr>
                <w:rFonts w:ascii="Jost" w:hAnsi="Jost"/>
                <w:bCs/>
                <w:color w:val="3B3838" w:themeColor="background2" w:themeShade="40"/>
                <w:szCs w:val="24"/>
              </w:rPr>
              <w:t xml:space="preserve">4. </w:t>
            </w:r>
          </w:p>
        </w:tc>
        <w:tc>
          <w:tcPr>
            <w:tcW w:w="3969" w:type="dxa"/>
            <w:vAlign w:val="center"/>
          </w:tcPr>
          <w:p w14:paraId="4447E2C6" w14:textId="37E6B860" w:rsidR="00612BAB" w:rsidRPr="00E74820" w:rsidRDefault="007B7B35" w:rsidP="002D31B6">
            <w:pPr>
              <w:jc w:val="both"/>
              <w:rPr>
                <w:rFonts w:ascii="Jost" w:hAnsi="Jost"/>
                <w:color w:val="3B3838" w:themeColor="background2" w:themeShade="40"/>
                <w:szCs w:val="24"/>
              </w:rPr>
            </w:pPr>
            <w:r w:rsidRPr="00DA000A">
              <w:rPr>
                <w:rFonts w:ascii="Jost" w:hAnsi="Jost"/>
                <w:b/>
                <w:color w:val="3B3838" w:themeColor="background2" w:themeShade="40"/>
                <w:szCs w:val="24"/>
              </w:rPr>
              <w:t>Sutarties</w:t>
            </w:r>
            <w:r w:rsidR="002D13F3">
              <w:rPr>
                <w:rFonts w:ascii="Jost" w:hAnsi="Jost"/>
                <w:bCs/>
                <w:color w:val="3B3838" w:themeColor="background2" w:themeShade="40"/>
                <w:szCs w:val="24"/>
              </w:rPr>
              <w:t xml:space="preserve"> </w:t>
            </w:r>
            <w:r w:rsidR="00695649" w:rsidRPr="007B7B35">
              <w:rPr>
                <w:rFonts w:ascii="Jost" w:hAnsi="Jost"/>
                <w:b/>
                <w:color w:val="3B3838" w:themeColor="background2" w:themeShade="40"/>
                <w:szCs w:val="24"/>
              </w:rPr>
              <w:t>4.5.1</w:t>
            </w:r>
            <w:r w:rsidR="00695649">
              <w:rPr>
                <w:rFonts w:ascii="Jost" w:hAnsi="Jost"/>
                <w:bCs/>
                <w:color w:val="3B3838" w:themeColor="background2" w:themeShade="40"/>
                <w:szCs w:val="24"/>
              </w:rPr>
              <w:t xml:space="preserve"> </w:t>
            </w:r>
            <w:r w:rsidR="00695649" w:rsidRPr="007B7B35">
              <w:rPr>
                <w:rFonts w:ascii="Jost" w:hAnsi="Jost"/>
                <w:b/>
                <w:color w:val="3B3838" w:themeColor="background2" w:themeShade="40"/>
                <w:szCs w:val="24"/>
              </w:rPr>
              <w:t xml:space="preserve">punkte </w:t>
            </w:r>
            <w:r w:rsidR="00695649">
              <w:rPr>
                <w:rFonts w:ascii="Jost" w:hAnsi="Jost"/>
                <w:bCs/>
                <w:color w:val="3B3838" w:themeColor="background2" w:themeShade="40"/>
                <w:szCs w:val="24"/>
              </w:rPr>
              <w:t xml:space="preserve">numatyta, kad </w:t>
            </w:r>
            <w:r w:rsidR="009C373C">
              <w:rPr>
                <w:rFonts w:ascii="Jost" w:hAnsi="Jost"/>
                <w:bCs/>
                <w:color w:val="3B3838" w:themeColor="background2" w:themeShade="40"/>
                <w:szCs w:val="24"/>
              </w:rPr>
              <w:t>turi būti pateikiamas</w:t>
            </w:r>
            <w:r w:rsidR="00C82B5D">
              <w:rPr>
                <w:rFonts w:ascii="Jost" w:hAnsi="Jost"/>
                <w:bCs/>
                <w:color w:val="3B3838" w:themeColor="background2" w:themeShade="40"/>
                <w:szCs w:val="24"/>
              </w:rPr>
              <w:t xml:space="preserve"> </w:t>
            </w:r>
            <w:r w:rsidR="00C82B5D" w:rsidRPr="00C82B5D">
              <w:rPr>
                <w:rFonts w:ascii="Jost" w:hAnsi="Jost"/>
                <w:bCs/>
                <w:color w:val="3B3838" w:themeColor="background2" w:themeShade="40"/>
                <w:szCs w:val="24"/>
              </w:rPr>
              <w:t>Paslaugų perdavimo-priėmimo aktas</w:t>
            </w:r>
            <w:r w:rsidR="009C373C">
              <w:rPr>
                <w:rFonts w:ascii="Jost" w:hAnsi="Jost"/>
                <w:bCs/>
                <w:color w:val="3B3838" w:themeColor="background2" w:themeShade="40"/>
                <w:szCs w:val="24"/>
              </w:rPr>
              <w:t>. Ar reikalaut</w:t>
            </w:r>
            <w:r w:rsidR="002D13F3">
              <w:rPr>
                <w:rFonts w:ascii="Jost" w:hAnsi="Jost"/>
                <w:bCs/>
                <w:color w:val="3B3838" w:themeColor="background2" w:themeShade="40"/>
                <w:szCs w:val="24"/>
              </w:rPr>
              <w:t>i</w:t>
            </w:r>
            <w:r w:rsidR="009C373C">
              <w:rPr>
                <w:rFonts w:ascii="Jost" w:hAnsi="Jost"/>
                <w:bCs/>
                <w:color w:val="3B3838" w:themeColor="background2" w:themeShade="40"/>
                <w:szCs w:val="24"/>
              </w:rPr>
              <w:t xml:space="preserve"> šio dokumento yra tikslinga ? </w:t>
            </w:r>
          </w:p>
        </w:tc>
        <w:tc>
          <w:tcPr>
            <w:tcW w:w="5387" w:type="dxa"/>
            <w:vAlign w:val="center"/>
          </w:tcPr>
          <w:p w14:paraId="14D3985B" w14:textId="77777777" w:rsidR="00612BAB" w:rsidRPr="00AA21DE" w:rsidRDefault="00612BAB" w:rsidP="002D31B6">
            <w:pPr>
              <w:jc w:val="center"/>
              <w:rPr>
                <w:rFonts w:ascii="Jost" w:hAnsi="Jost"/>
                <w:b/>
                <w:bCs/>
                <w:color w:val="3B3838" w:themeColor="background2" w:themeShade="40"/>
                <w:szCs w:val="24"/>
              </w:rPr>
            </w:pPr>
          </w:p>
        </w:tc>
      </w:tr>
      <w:tr w:rsidR="00980F4C" w:rsidRPr="00AA21DE" w14:paraId="5EB71980" w14:textId="77777777" w:rsidTr="002D31B6">
        <w:trPr>
          <w:trHeight w:val="326"/>
        </w:trPr>
        <w:tc>
          <w:tcPr>
            <w:tcW w:w="568" w:type="dxa"/>
            <w:vAlign w:val="center"/>
          </w:tcPr>
          <w:p w14:paraId="5A19280A" w14:textId="534A1B57" w:rsidR="00980F4C" w:rsidRDefault="00980F4C" w:rsidP="002D31B6">
            <w:pPr>
              <w:jc w:val="center"/>
              <w:rPr>
                <w:rFonts w:ascii="Jost" w:hAnsi="Jost"/>
                <w:bCs/>
                <w:color w:val="3B3838" w:themeColor="background2" w:themeShade="40"/>
                <w:szCs w:val="24"/>
              </w:rPr>
            </w:pPr>
            <w:r>
              <w:rPr>
                <w:rFonts w:ascii="Jost" w:hAnsi="Jost"/>
                <w:bCs/>
                <w:color w:val="3B3838" w:themeColor="background2" w:themeShade="40"/>
                <w:szCs w:val="24"/>
              </w:rPr>
              <w:t xml:space="preserve">5. </w:t>
            </w:r>
          </w:p>
        </w:tc>
        <w:tc>
          <w:tcPr>
            <w:tcW w:w="3969" w:type="dxa"/>
            <w:vAlign w:val="center"/>
          </w:tcPr>
          <w:p w14:paraId="1221FBC6" w14:textId="5A812856" w:rsidR="00980F4C" w:rsidRDefault="00980F4C" w:rsidP="002D31B6">
            <w:pPr>
              <w:jc w:val="both"/>
              <w:rPr>
                <w:rFonts w:ascii="Jost" w:hAnsi="Jost"/>
                <w:bCs/>
                <w:color w:val="3B3838" w:themeColor="background2" w:themeShade="40"/>
                <w:szCs w:val="24"/>
              </w:rPr>
            </w:pPr>
            <w:r>
              <w:rPr>
                <w:rFonts w:ascii="Jost" w:hAnsi="Jost"/>
                <w:bCs/>
                <w:color w:val="3B3838" w:themeColor="background2" w:themeShade="40"/>
                <w:szCs w:val="24"/>
              </w:rPr>
              <w:t>Ar aiški</w:t>
            </w:r>
            <w:r w:rsidR="001B11D4">
              <w:rPr>
                <w:rFonts w:ascii="Jost" w:hAnsi="Jost"/>
                <w:bCs/>
                <w:color w:val="3B3838" w:themeColor="background2" w:themeShade="40"/>
                <w:szCs w:val="24"/>
              </w:rPr>
              <w:t xml:space="preserve"> esminė sutarties sąlyga numatyta</w:t>
            </w:r>
            <w:r w:rsidR="007B7B35">
              <w:rPr>
                <w:rFonts w:ascii="Jost" w:hAnsi="Jost"/>
                <w:bCs/>
                <w:color w:val="3B3838" w:themeColor="background2" w:themeShade="40"/>
                <w:szCs w:val="24"/>
              </w:rPr>
              <w:t xml:space="preserve"> </w:t>
            </w:r>
            <w:r w:rsidR="007B7B35" w:rsidRPr="007B7B35">
              <w:rPr>
                <w:rFonts w:ascii="Jost" w:hAnsi="Jost"/>
                <w:b/>
                <w:color w:val="3B3838" w:themeColor="background2" w:themeShade="40"/>
                <w:szCs w:val="24"/>
              </w:rPr>
              <w:t>Sutarties</w:t>
            </w:r>
            <w:r w:rsidR="001B11D4" w:rsidRPr="007B7B35">
              <w:rPr>
                <w:rFonts w:ascii="Jost" w:hAnsi="Jost"/>
                <w:b/>
                <w:color w:val="3B3838" w:themeColor="background2" w:themeShade="40"/>
                <w:szCs w:val="24"/>
              </w:rPr>
              <w:t xml:space="preserve"> </w:t>
            </w:r>
            <w:r w:rsidR="00793C65" w:rsidRPr="007B7B35">
              <w:rPr>
                <w:rFonts w:ascii="Jost" w:hAnsi="Jost"/>
                <w:b/>
                <w:color w:val="3B3838" w:themeColor="background2" w:themeShade="40"/>
                <w:szCs w:val="24"/>
              </w:rPr>
              <w:t>10</w:t>
            </w:r>
            <w:r w:rsidR="001B11D4" w:rsidRPr="007B7B35">
              <w:rPr>
                <w:rFonts w:ascii="Jost" w:hAnsi="Jost"/>
                <w:b/>
                <w:color w:val="3B3838" w:themeColor="background2" w:themeShade="40"/>
                <w:szCs w:val="24"/>
              </w:rPr>
              <w:t xml:space="preserve"> punkte</w:t>
            </w:r>
            <w:r w:rsidR="001B11D4">
              <w:rPr>
                <w:rFonts w:ascii="Jost" w:hAnsi="Jost"/>
                <w:bCs/>
                <w:color w:val="3B3838" w:themeColor="background2" w:themeShade="40"/>
                <w:szCs w:val="24"/>
              </w:rPr>
              <w:t xml:space="preserve"> ? Ar turite pasiūlymų, dėl esminių sutarties sąlygų ? </w:t>
            </w:r>
          </w:p>
        </w:tc>
        <w:tc>
          <w:tcPr>
            <w:tcW w:w="5387" w:type="dxa"/>
            <w:vAlign w:val="center"/>
          </w:tcPr>
          <w:p w14:paraId="3CC4A33C" w14:textId="77777777" w:rsidR="00980F4C" w:rsidRPr="00AA21DE" w:rsidRDefault="00980F4C" w:rsidP="002D31B6">
            <w:pPr>
              <w:jc w:val="center"/>
              <w:rPr>
                <w:rFonts w:ascii="Jost" w:hAnsi="Jost"/>
                <w:b/>
                <w:bCs/>
                <w:color w:val="3B3838" w:themeColor="background2" w:themeShade="40"/>
                <w:szCs w:val="24"/>
              </w:rPr>
            </w:pPr>
          </w:p>
        </w:tc>
      </w:tr>
    </w:tbl>
    <w:p w14:paraId="6D2E5063" w14:textId="098BE10D" w:rsidR="00C92985" w:rsidRPr="00D52798" w:rsidRDefault="00A67089" w:rsidP="00F844DA">
      <w:pPr>
        <w:tabs>
          <w:tab w:val="left" w:pos="4368"/>
        </w:tabs>
        <w:ind w:firstLine="851"/>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2F6C7C70" w14:textId="6CD534B1" w:rsidR="00C92985" w:rsidRPr="00D52798" w:rsidRDefault="00530499" w:rsidP="00C92985">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p w14:paraId="02DABF28" w14:textId="77777777" w:rsidR="00163500" w:rsidRDefault="00163500"/>
    <w:p w14:paraId="5D8CF2FB" w14:textId="77777777" w:rsidR="00163500" w:rsidRDefault="00163500"/>
    <w:sectPr w:rsidR="001635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B2FB" w14:textId="77777777" w:rsidR="007D0A48" w:rsidRDefault="007D0A48" w:rsidP="000B3EC3">
      <w:r>
        <w:separator/>
      </w:r>
    </w:p>
  </w:endnote>
  <w:endnote w:type="continuationSeparator" w:id="0">
    <w:p w14:paraId="434A02AC" w14:textId="77777777" w:rsidR="007D0A48" w:rsidRDefault="007D0A48"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3026" w14:textId="77777777" w:rsidR="007D0A48" w:rsidRDefault="007D0A48" w:rsidP="000B3EC3">
      <w:r>
        <w:separator/>
      </w:r>
    </w:p>
  </w:footnote>
  <w:footnote w:type="continuationSeparator" w:id="0">
    <w:p w14:paraId="6411F48D" w14:textId="77777777" w:rsidR="007D0A48" w:rsidRDefault="007D0A48"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61F7"/>
    <w:rsid w:val="000363BE"/>
    <w:rsid w:val="000708A3"/>
    <w:rsid w:val="00081CE1"/>
    <w:rsid w:val="00090B4E"/>
    <w:rsid w:val="000B1750"/>
    <w:rsid w:val="000B3EC3"/>
    <w:rsid w:val="000D7880"/>
    <w:rsid w:val="000E2B76"/>
    <w:rsid w:val="00102CF7"/>
    <w:rsid w:val="00104027"/>
    <w:rsid w:val="0011178B"/>
    <w:rsid w:val="00134F32"/>
    <w:rsid w:val="001373CD"/>
    <w:rsid w:val="0014295B"/>
    <w:rsid w:val="00147F32"/>
    <w:rsid w:val="00163500"/>
    <w:rsid w:val="001641FE"/>
    <w:rsid w:val="001718F7"/>
    <w:rsid w:val="001725E2"/>
    <w:rsid w:val="00174197"/>
    <w:rsid w:val="001752C4"/>
    <w:rsid w:val="00183DCD"/>
    <w:rsid w:val="00187395"/>
    <w:rsid w:val="001B11D4"/>
    <w:rsid w:val="001B79BD"/>
    <w:rsid w:val="001C3DD9"/>
    <w:rsid w:val="001D53EA"/>
    <w:rsid w:val="001F3AD3"/>
    <w:rsid w:val="00220702"/>
    <w:rsid w:val="0022260B"/>
    <w:rsid w:val="00224051"/>
    <w:rsid w:val="00247B86"/>
    <w:rsid w:val="002552E2"/>
    <w:rsid w:val="002662EB"/>
    <w:rsid w:val="002770D7"/>
    <w:rsid w:val="00285722"/>
    <w:rsid w:val="00291E9B"/>
    <w:rsid w:val="00292C40"/>
    <w:rsid w:val="002972FF"/>
    <w:rsid w:val="002A7AEE"/>
    <w:rsid w:val="002C4AD8"/>
    <w:rsid w:val="002D13F3"/>
    <w:rsid w:val="002D3338"/>
    <w:rsid w:val="002E3013"/>
    <w:rsid w:val="002E5B24"/>
    <w:rsid w:val="00304ACE"/>
    <w:rsid w:val="00317319"/>
    <w:rsid w:val="00334C3C"/>
    <w:rsid w:val="00340F6F"/>
    <w:rsid w:val="0035152E"/>
    <w:rsid w:val="00356D4D"/>
    <w:rsid w:val="003815F4"/>
    <w:rsid w:val="003818B6"/>
    <w:rsid w:val="00383F66"/>
    <w:rsid w:val="003A4959"/>
    <w:rsid w:val="003A751F"/>
    <w:rsid w:val="003B6B4D"/>
    <w:rsid w:val="003C6648"/>
    <w:rsid w:val="003D1CBD"/>
    <w:rsid w:val="003D2A95"/>
    <w:rsid w:val="003F04A4"/>
    <w:rsid w:val="003F0974"/>
    <w:rsid w:val="003F0A4D"/>
    <w:rsid w:val="003F5335"/>
    <w:rsid w:val="00407DBC"/>
    <w:rsid w:val="0041016C"/>
    <w:rsid w:val="00413044"/>
    <w:rsid w:val="004554B3"/>
    <w:rsid w:val="00460678"/>
    <w:rsid w:val="00463239"/>
    <w:rsid w:val="00470F71"/>
    <w:rsid w:val="00477A54"/>
    <w:rsid w:val="00482ED4"/>
    <w:rsid w:val="004911E7"/>
    <w:rsid w:val="00491B51"/>
    <w:rsid w:val="004A2169"/>
    <w:rsid w:val="004A399A"/>
    <w:rsid w:val="004C3C25"/>
    <w:rsid w:val="004C6CAC"/>
    <w:rsid w:val="004D6605"/>
    <w:rsid w:val="004D724D"/>
    <w:rsid w:val="004D7D27"/>
    <w:rsid w:val="004F5661"/>
    <w:rsid w:val="004F7B9A"/>
    <w:rsid w:val="00503F90"/>
    <w:rsid w:val="00505084"/>
    <w:rsid w:val="00507D7C"/>
    <w:rsid w:val="0052282D"/>
    <w:rsid w:val="0053031F"/>
    <w:rsid w:val="00530499"/>
    <w:rsid w:val="005462FC"/>
    <w:rsid w:val="00556307"/>
    <w:rsid w:val="00562730"/>
    <w:rsid w:val="005A11C4"/>
    <w:rsid w:val="005B3360"/>
    <w:rsid w:val="005B40D1"/>
    <w:rsid w:val="005B6323"/>
    <w:rsid w:val="005C19A0"/>
    <w:rsid w:val="005C6056"/>
    <w:rsid w:val="005E4A7D"/>
    <w:rsid w:val="005F1C11"/>
    <w:rsid w:val="005F2B76"/>
    <w:rsid w:val="00607AB1"/>
    <w:rsid w:val="00612BAB"/>
    <w:rsid w:val="006368E5"/>
    <w:rsid w:val="006514BD"/>
    <w:rsid w:val="0066089F"/>
    <w:rsid w:val="00672637"/>
    <w:rsid w:val="006766AD"/>
    <w:rsid w:val="00684783"/>
    <w:rsid w:val="00695649"/>
    <w:rsid w:val="006B57F8"/>
    <w:rsid w:val="006C3A98"/>
    <w:rsid w:val="006C60A7"/>
    <w:rsid w:val="006E344C"/>
    <w:rsid w:val="006E4F3F"/>
    <w:rsid w:val="006E5BCC"/>
    <w:rsid w:val="00700727"/>
    <w:rsid w:val="00702DA8"/>
    <w:rsid w:val="00710217"/>
    <w:rsid w:val="007214D2"/>
    <w:rsid w:val="0073142C"/>
    <w:rsid w:val="00737D72"/>
    <w:rsid w:val="0074786B"/>
    <w:rsid w:val="007579EB"/>
    <w:rsid w:val="00774385"/>
    <w:rsid w:val="007800F0"/>
    <w:rsid w:val="00783804"/>
    <w:rsid w:val="00790D15"/>
    <w:rsid w:val="00792E4B"/>
    <w:rsid w:val="00793C65"/>
    <w:rsid w:val="007A4FF1"/>
    <w:rsid w:val="007B6502"/>
    <w:rsid w:val="007B7B35"/>
    <w:rsid w:val="007C224C"/>
    <w:rsid w:val="007C7021"/>
    <w:rsid w:val="007D0A48"/>
    <w:rsid w:val="007D0C3F"/>
    <w:rsid w:val="007D6BFC"/>
    <w:rsid w:val="00801DEC"/>
    <w:rsid w:val="00814530"/>
    <w:rsid w:val="00850565"/>
    <w:rsid w:val="00863C8B"/>
    <w:rsid w:val="00866306"/>
    <w:rsid w:val="008724BE"/>
    <w:rsid w:val="00874599"/>
    <w:rsid w:val="00876BEA"/>
    <w:rsid w:val="008902FF"/>
    <w:rsid w:val="00896402"/>
    <w:rsid w:val="008C39EC"/>
    <w:rsid w:val="008F0688"/>
    <w:rsid w:val="009059EC"/>
    <w:rsid w:val="0090766C"/>
    <w:rsid w:val="00920374"/>
    <w:rsid w:val="00923256"/>
    <w:rsid w:val="00933BF1"/>
    <w:rsid w:val="00942CB2"/>
    <w:rsid w:val="009576B6"/>
    <w:rsid w:val="00961316"/>
    <w:rsid w:val="009711DA"/>
    <w:rsid w:val="00974194"/>
    <w:rsid w:val="00980F4C"/>
    <w:rsid w:val="00981373"/>
    <w:rsid w:val="009816D5"/>
    <w:rsid w:val="009B38EA"/>
    <w:rsid w:val="009C373C"/>
    <w:rsid w:val="009F1707"/>
    <w:rsid w:val="00A07FDD"/>
    <w:rsid w:val="00A115DE"/>
    <w:rsid w:val="00A12F84"/>
    <w:rsid w:val="00A1730B"/>
    <w:rsid w:val="00A17D54"/>
    <w:rsid w:val="00A341ED"/>
    <w:rsid w:val="00A37B2A"/>
    <w:rsid w:val="00A40A67"/>
    <w:rsid w:val="00A635AE"/>
    <w:rsid w:val="00A67089"/>
    <w:rsid w:val="00A91671"/>
    <w:rsid w:val="00AA0F4D"/>
    <w:rsid w:val="00AA3B78"/>
    <w:rsid w:val="00AC085F"/>
    <w:rsid w:val="00AC3785"/>
    <w:rsid w:val="00AD2200"/>
    <w:rsid w:val="00AD30D3"/>
    <w:rsid w:val="00AD320F"/>
    <w:rsid w:val="00AD4397"/>
    <w:rsid w:val="00AE3C38"/>
    <w:rsid w:val="00AE6BDB"/>
    <w:rsid w:val="00AF28E4"/>
    <w:rsid w:val="00B27B68"/>
    <w:rsid w:val="00B35696"/>
    <w:rsid w:val="00B409E4"/>
    <w:rsid w:val="00B641E3"/>
    <w:rsid w:val="00B65174"/>
    <w:rsid w:val="00B87822"/>
    <w:rsid w:val="00B9372B"/>
    <w:rsid w:val="00B9431D"/>
    <w:rsid w:val="00B96528"/>
    <w:rsid w:val="00B96934"/>
    <w:rsid w:val="00BD57BA"/>
    <w:rsid w:val="00BD5BCC"/>
    <w:rsid w:val="00C21216"/>
    <w:rsid w:val="00C2272E"/>
    <w:rsid w:val="00C34AB9"/>
    <w:rsid w:val="00C353EA"/>
    <w:rsid w:val="00C4090B"/>
    <w:rsid w:val="00C40E26"/>
    <w:rsid w:val="00C45E73"/>
    <w:rsid w:val="00C54611"/>
    <w:rsid w:val="00C73508"/>
    <w:rsid w:val="00C82B5D"/>
    <w:rsid w:val="00C85CFD"/>
    <w:rsid w:val="00C92985"/>
    <w:rsid w:val="00C94FFD"/>
    <w:rsid w:val="00C9583F"/>
    <w:rsid w:val="00CD05AB"/>
    <w:rsid w:val="00CD42E6"/>
    <w:rsid w:val="00CE277F"/>
    <w:rsid w:val="00CE7DCF"/>
    <w:rsid w:val="00CF4B67"/>
    <w:rsid w:val="00D20711"/>
    <w:rsid w:val="00D371BA"/>
    <w:rsid w:val="00D469C7"/>
    <w:rsid w:val="00D46F18"/>
    <w:rsid w:val="00D51F58"/>
    <w:rsid w:val="00D52798"/>
    <w:rsid w:val="00D55C44"/>
    <w:rsid w:val="00D628D3"/>
    <w:rsid w:val="00D64087"/>
    <w:rsid w:val="00D729B9"/>
    <w:rsid w:val="00D775B4"/>
    <w:rsid w:val="00D8185C"/>
    <w:rsid w:val="00D84CED"/>
    <w:rsid w:val="00D86D29"/>
    <w:rsid w:val="00D9332A"/>
    <w:rsid w:val="00DA000A"/>
    <w:rsid w:val="00DA0D24"/>
    <w:rsid w:val="00DB3650"/>
    <w:rsid w:val="00DB389E"/>
    <w:rsid w:val="00DC7CD1"/>
    <w:rsid w:val="00DE183D"/>
    <w:rsid w:val="00E000E7"/>
    <w:rsid w:val="00E0766C"/>
    <w:rsid w:val="00E3772E"/>
    <w:rsid w:val="00E412C0"/>
    <w:rsid w:val="00E46A5F"/>
    <w:rsid w:val="00E61250"/>
    <w:rsid w:val="00E627EE"/>
    <w:rsid w:val="00E67688"/>
    <w:rsid w:val="00E74820"/>
    <w:rsid w:val="00E94E94"/>
    <w:rsid w:val="00EB5A02"/>
    <w:rsid w:val="00ED350C"/>
    <w:rsid w:val="00EE47F8"/>
    <w:rsid w:val="00EE706C"/>
    <w:rsid w:val="00EE7530"/>
    <w:rsid w:val="00EF39D1"/>
    <w:rsid w:val="00F03386"/>
    <w:rsid w:val="00F370F4"/>
    <w:rsid w:val="00F4676A"/>
    <w:rsid w:val="00F46E6C"/>
    <w:rsid w:val="00F53E26"/>
    <w:rsid w:val="00F57F38"/>
    <w:rsid w:val="00F631EF"/>
    <w:rsid w:val="00F70BA5"/>
    <w:rsid w:val="00F72692"/>
    <w:rsid w:val="00F83CBC"/>
    <w:rsid w:val="00F844DA"/>
    <w:rsid w:val="00F9351A"/>
    <w:rsid w:val="00FC4DA7"/>
    <w:rsid w:val="00FC6AB2"/>
    <w:rsid w:val="00FC7486"/>
    <w:rsid w:val="00FD0AE2"/>
    <w:rsid w:val="00FE2D95"/>
    <w:rsid w:val="00FE2EED"/>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2532</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54</cp:revision>
  <dcterms:created xsi:type="dcterms:W3CDTF">2025-06-16T06:58:00Z</dcterms:created>
  <dcterms:modified xsi:type="dcterms:W3CDTF">2025-07-02T09:03:00Z</dcterms:modified>
</cp:coreProperties>
</file>