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2E75" w14:textId="77777777" w:rsidR="00D252F2" w:rsidRDefault="00D252F2" w:rsidP="009728BC">
      <w:pPr>
        <w:spacing w:line="276" w:lineRule="auto"/>
        <w:ind w:left="4253" w:firstLine="1276"/>
        <w:rPr>
          <w:bCs/>
          <w:caps/>
        </w:rPr>
      </w:pPr>
    </w:p>
    <w:p w14:paraId="16AEECC8" w14:textId="77777777" w:rsidR="00D252F2" w:rsidRDefault="00D252F2" w:rsidP="009728BC">
      <w:pPr>
        <w:spacing w:line="276" w:lineRule="auto"/>
        <w:ind w:left="4253" w:firstLine="1276"/>
        <w:rPr>
          <w:bCs/>
          <w:caps/>
        </w:rPr>
      </w:pPr>
    </w:p>
    <w:p w14:paraId="0D02A320" w14:textId="4B1357EC" w:rsidR="00027B83" w:rsidRDefault="00EB1DF8" w:rsidP="00AD2F68">
      <w:pPr>
        <w:spacing w:line="276" w:lineRule="auto"/>
        <w:ind w:left="4253" w:firstLine="1276"/>
        <w:rPr>
          <w:bCs/>
          <w:caps/>
        </w:rPr>
      </w:pPr>
      <w:r>
        <w:rPr>
          <w:bCs/>
          <w:caps/>
        </w:rPr>
        <w:t xml:space="preserve"> </w:t>
      </w:r>
    </w:p>
    <w:p w14:paraId="3938B8A6" w14:textId="77777777" w:rsidR="00027B83" w:rsidRDefault="00027B83">
      <w:pPr>
        <w:tabs>
          <w:tab w:val="left" w:pos="5400"/>
        </w:tabs>
        <w:ind w:firstLine="62"/>
        <w:textAlignment w:val="center"/>
      </w:pPr>
    </w:p>
    <w:p w14:paraId="501090B8" w14:textId="77777777" w:rsidR="00027B83" w:rsidRDefault="00027B83">
      <w:pPr>
        <w:tabs>
          <w:tab w:val="left" w:pos="5400"/>
        </w:tabs>
        <w:textAlignment w:val="center"/>
        <w:rPr>
          <w:szCs w:val="24"/>
        </w:rPr>
      </w:pPr>
    </w:p>
    <w:p w14:paraId="268CC99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21DC10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2958D0B"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3E50935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0EFDAB2" w14:textId="77777777">
        <w:tc>
          <w:tcPr>
            <w:tcW w:w="2448" w:type="dxa"/>
          </w:tcPr>
          <w:p w14:paraId="34327C15" w14:textId="77777777" w:rsidR="00027B83" w:rsidRDefault="000B0897">
            <w:pPr>
              <w:jc w:val="both"/>
              <w:rPr>
                <w:b/>
                <w:kern w:val="2"/>
                <w:szCs w:val="24"/>
              </w:rPr>
            </w:pPr>
            <w:r>
              <w:rPr>
                <w:b/>
                <w:kern w:val="2"/>
                <w:szCs w:val="24"/>
              </w:rPr>
              <w:t>Sutarties pavadinimas</w:t>
            </w:r>
          </w:p>
        </w:tc>
        <w:tc>
          <w:tcPr>
            <w:tcW w:w="7110" w:type="dxa"/>
            <w:gridSpan w:val="3"/>
          </w:tcPr>
          <w:p w14:paraId="0FCEF092" w14:textId="419D1E7F" w:rsidR="00027B83" w:rsidRDefault="00BA0FD6">
            <w:pPr>
              <w:jc w:val="both"/>
              <w:rPr>
                <w:kern w:val="2"/>
                <w:szCs w:val="24"/>
              </w:rPr>
            </w:pPr>
            <w:r w:rsidRPr="00E346FE">
              <w:rPr>
                <w:color w:val="000000" w:themeColor="text1"/>
              </w:rPr>
              <w:t xml:space="preserve">Pirkimo sutartis Nr. </w:t>
            </w:r>
            <w:r w:rsidRPr="00AB1DEB">
              <w:rPr>
                <w:color w:val="000000" w:themeColor="text1"/>
                <w:highlight w:val="darkGray"/>
              </w:rPr>
              <w:t>[CPO LT pirkimo numeris]</w:t>
            </w:r>
          </w:p>
        </w:tc>
      </w:tr>
      <w:tr w:rsidR="00027B83" w14:paraId="6B9B2F96" w14:textId="77777777">
        <w:tc>
          <w:tcPr>
            <w:tcW w:w="2448" w:type="dxa"/>
          </w:tcPr>
          <w:p w14:paraId="5CA5A758" w14:textId="77777777" w:rsidR="00027B83" w:rsidRDefault="000B0897">
            <w:pPr>
              <w:jc w:val="both"/>
              <w:rPr>
                <w:b/>
                <w:kern w:val="2"/>
                <w:szCs w:val="24"/>
              </w:rPr>
            </w:pPr>
            <w:r>
              <w:rPr>
                <w:b/>
                <w:kern w:val="2"/>
                <w:szCs w:val="24"/>
              </w:rPr>
              <w:t>Sutarties data</w:t>
            </w:r>
          </w:p>
        </w:tc>
        <w:tc>
          <w:tcPr>
            <w:tcW w:w="2177" w:type="dxa"/>
          </w:tcPr>
          <w:p w14:paraId="5A11BC26" w14:textId="77777777" w:rsidR="00027B83" w:rsidRDefault="00027B83">
            <w:pPr>
              <w:jc w:val="both"/>
              <w:rPr>
                <w:kern w:val="2"/>
                <w:szCs w:val="24"/>
              </w:rPr>
            </w:pPr>
          </w:p>
        </w:tc>
        <w:tc>
          <w:tcPr>
            <w:tcW w:w="2362" w:type="dxa"/>
          </w:tcPr>
          <w:p w14:paraId="756BEE32" w14:textId="77777777" w:rsidR="00027B83" w:rsidRDefault="000B0897">
            <w:pPr>
              <w:jc w:val="both"/>
              <w:rPr>
                <w:b/>
                <w:kern w:val="2"/>
                <w:szCs w:val="24"/>
              </w:rPr>
            </w:pPr>
            <w:r>
              <w:rPr>
                <w:b/>
                <w:kern w:val="2"/>
                <w:szCs w:val="24"/>
              </w:rPr>
              <w:t>Sutarties numeris</w:t>
            </w:r>
          </w:p>
        </w:tc>
        <w:tc>
          <w:tcPr>
            <w:tcW w:w="2571" w:type="dxa"/>
          </w:tcPr>
          <w:p w14:paraId="489DDFB0" w14:textId="77777777" w:rsidR="00027B83" w:rsidRDefault="00027B83">
            <w:pPr>
              <w:jc w:val="both"/>
              <w:rPr>
                <w:kern w:val="2"/>
                <w:szCs w:val="24"/>
              </w:rPr>
            </w:pPr>
          </w:p>
        </w:tc>
      </w:tr>
    </w:tbl>
    <w:p w14:paraId="3B7D86BA"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F447F8A" w14:textId="77777777">
        <w:tc>
          <w:tcPr>
            <w:tcW w:w="9558" w:type="dxa"/>
            <w:gridSpan w:val="3"/>
          </w:tcPr>
          <w:p w14:paraId="59A66383" w14:textId="77777777" w:rsidR="00027B83" w:rsidRDefault="000B0897">
            <w:pPr>
              <w:jc w:val="center"/>
              <w:rPr>
                <w:b/>
                <w:kern w:val="2"/>
                <w:szCs w:val="24"/>
              </w:rPr>
            </w:pPr>
            <w:r>
              <w:rPr>
                <w:b/>
                <w:kern w:val="2"/>
                <w:szCs w:val="24"/>
              </w:rPr>
              <w:t>1. SUTARTIES ŠALYS</w:t>
            </w:r>
          </w:p>
        </w:tc>
      </w:tr>
      <w:tr w:rsidR="00027B83" w14:paraId="5A62A239" w14:textId="77777777">
        <w:tc>
          <w:tcPr>
            <w:tcW w:w="2808" w:type="dxa"/>
            <w:vMerge w:val="restart"/>
          </w:tcPr>
          <w:p w14:paraId="61DDC100" w14:textId="77777777" w:rsidR="00027B83" w:rsidRDefault="00027B83">
            <w:pPr>
              <w:jc w:val="center"/>
              <w:rPr>
                <w:b/>
                <w:kern w:val="2"/>
                <w:szCs w:val="24"/>
              </w:rPr>
            </w:pPr>
          </w:p>
          <w:p w14:paraId="1341FE1C" w14:textId="77777777" w:rsidR="00027B83" w:rsidRDefault="00027B83">
            <w:pPr>
              <w:jc w:val="center"/>
              <w:rPr>
                <w:b/>
                <w:kern w:val="2"/>
                <w:szCs w:val="24"/>
              </w:rPr>
            </w:pPr>
          </w:p>
          <w:p w14:paraId="65BE3B3B" w14:textId="77777777" w:rsidR="00027B83" w:rsidRDefault="00027B83">
            <w:pPr>
              <w:jc w:val="center"/>
              <w:rPr>
                <w:b/>
                <w:kern w:val="2"/>
                <w:szCs w:val="24"/>
              </w:rPr>
            </w:pPr>
          </w:p>
          <w:p w14:paraId="4DF33614" w14:textId="77777777" w:rsidR="00027B83" w:rsidRDefault="00027B83">
            <w:pPr>
              <w:rPr>
                <w:b/>
                <w:kern w:val="2"/>
                <w:szCs w:val="24"/>
              </w:rPr>
            </w:pPr>
          </w:p>
          <w:p w14:paraId="066E6979" w14:textId="77777777" w:rsidR="00027B83" w:rsidRDefault="000B0897">
            <w:pPr>
              <w:rPr>
                <w:b/>
                <w:kern w:val="2"/>
                <w:szCs w:val="24"/>
              </w:rPr>
            </w:pPr>
            <w:r>
              <w:rPr>
                <w:b/>
                <w:kern w:val="2"/>
                <w:szCs w:val="24"/>
              </w:rPr>
              <w:t>1.1. Pirkėjas</w:t>
            </w:r>
          </w:p>
        </w:tc>
        <w:tc>
          <w:tcPr>
            <w:tcW w:w="3240" w:type="dxa"/>
          </w:tcPr>
          <w:p w14:paraId="54D0F004" w14:textId="77777777" w:rsidR="00027B83" w:rsidRDefault="000B0897">
            <w:pPr>
              <w:rPr>
                <w:kern w:val="2"/>
                <w:szCs w:val="24"/>
              </w:rPr>
            </w:pPr>
            <w:r>
              <w:rPr>
                <w:kern w:val="2"/>
                <w:szCs w:val="24"/>
              </w:rPr>
              <w:t>1.1.1. Pavadinimas</w:t>
            </w:r>
          </w:p>
        </w:tc>
        <w:tc>
          <w:tcPr>
            <w:tcW w:w="3510" w:type="dxa"/>
          </w:tcPr>
          <w:p w14:paraId="6E94B7F8" w14:textId="2E1B0F10" w:rsidR="00027B83" w:rsidRDefault="00DE1D68">
            <w:pPr>
              <w:jc w:val="center"/>
              <w:rPr>
                <w:kern w:val="2"/>
                <w:szCs w:val="24"/>
              </w:rPr>
            </w:pPr>
            <w:r w:rsidRPr="00DE1D68">
              <w:rPr>
                <w:kern w:val="2"/>
                <w:szCs w:val="24"/>
                <w:highlight w:val="darkGray"/>
              </w:rPr>
              <w:t>[...]</w:t>
            </w:r>
          </w:p>
        </w:tc>
      </w:tr>
      <w:tr w:rsidR="00027B83" w14:paraId="01B4F807" w14:textId="77777777">
        <w:tc>
          <w:tcPr>
            <w:tcW w:w="2808" w:type="dxa"/>
            <w:vMerge/>
          </w:tcPr>
          <w:p w14:paraId="14F64BBD" w14:textId="77777777" w:rsidR="00027B83" w:rsidRDefault="00027B83">
            <w:pPr>
              <w:rPr>
                <w:kern w:val="2"/>
                <w:szCs w:val="24"/>
              </w:rPr>
            </w:pPr>
          </w:p>
        </w:tc>
        <w:tc>
          <w:tcPr>
            <w:tcW w:w="3240" w:type="dxa"/>
          </w:tcPr>
          <w:p w14:paraId="47C43BC5" w14:textId="77777777" w:rsidR="00027B83" w:rsidRDefault="000B0897">
            <w:pPr>
              <w:rPr>
                <w:kern w:val="2"/>
                <w:szCs w:val="24"/>
              </w:rPr>
            </w:pPr>
            <w:r>
              <w:rPr>
                <w:kern w:val="2"/>
                <w:szCs w:val="24"/>
              </w:rPr>
              <w:t>1.1.2. Juridinio asmens kodas</w:t>
            </w:r>
          </w:p>
        </w:tc>
        <w:tc>
          <w:tcPr>
            <w:tcW w:w="3510" w:type="dxa"/>
          </w:tcPr>
          <w:p w14:paraId="4E35D18D" w14:textId="12E028B5" w:rsidR="00027B83" w:rsidRDefault="00DE1D68">
            <w:pPr>
              <w:jc w:val="center"/>
              <w:rPr>
                <w:kern w:val="2"/>
                <w:szCs w:val="24"/>
              </w:rPr>
            </w:pPr>
            <w:r w:rsidRPr="00DE1D68">
              <w:rPr>
                <w:kern w:val="2"/>
                <w:szCs w:val="24"/>
                <w:highlight w:val="darkGray"/>
              </w:rPr>
              <w:t>[...]</w:t>
            </w:r>
          </w:p>
        </w:tc>
      </w:tr>
      <w:tr w:rsidR="00027B83" w14:paraId="5FA9DDA7" w14:textId="77777777">
        <w:tc>
          <w:tcPr>
            <w:tcW w:w="2808" w:type="dxa"/>
            <w:vMerge/>
          </w:tcPr>
          <w:p w14:paraId="169BC3F1" w14:textId="77777777" w:rsidR="00027B83" w:rsidRDefault="00027B83">
            <w:pPr>
              <w:rPr>
                <w:kern w:val="2"/>
                <w:szCs w:val="24"/>
              </w:rPr>
            </w:pPr>
          </w:p>
        </w:tc>
        <w:tc>
          <w:tcPr>
            <w:tcW w:w="3240" w:type="dxa"/>
          </w:tcPr>
          <w:p w14:paraId="70B8AC26" w14:textId="77777777" w:rsidR="00027B83" w:rsidRDefault="000B0897">
            <w:pPr>
              <w:rPr>
                <w:kern w:val="2"/>
                <w:szCs w:val="24"/>
              </w:rPr>
            </w:pPr>
            <w:r>
              <w:rPr>
                <w:kern w:val="2"/>
                <w:szCs w:val="24"/>
              </w:rPr>
              <w:t>1.1.3. Adresas</w:t>
            </w:r>
          </w:p>
        </w:tc>
        <w:tc>
          <w:tcPr>
            <w:tcW w:w="3510" w:type="dxa"/>
          </w:tcPr>
          <w:p w14:paraId="77B1161A" w14:textId="3C86560F" w:rsidR="00027B83" w:rsidRDefault="00DE1D68">
            <w:pPr>
              <w:jc w:val="center"/>
              <w:rPr>
                <w:kern w:val="2"/>
                <w:szCs w:val="24"/>
              </w:rPr>
            </w:pPr>
            <w:r w:rsidRPr="00DE1D68">
              <w:rPr>
                <w:kern w:val="2"/>
                <w:szCs w:val="24"/>
                <w:highlight w:val="darkGray"/>
              </w:rPr>
              <w:t>[...]</w:t>
            </w:r>
          </w:p>
        </w:tc>
      </w:tr>
      <w:tr w:rsidR="00027B83" w14:paraId="5D67F5E8" w14:textId="77777777">
        <w:tc>
          <w:tcPr>
            <w:tcW w:w="2808" w:type="dxa"/>
            <w:vMerge/>
          </w:tcPr>
          <w:p w14:paraId="12A93367" w14:textId="77777777" w:rsidR="00027B83" w:rsidRDefault="00027B83">
            <w:pPr>
              <w:rPr>
                <w:kern w:val="2"/>
                <w:szCs w:val="24"/>
              </w:rPr>
            </w:pPr>
          </w:p>
        </w:tc>
        <w:tc>
          <w:tcPr>
            <w:tcW w:w="3240" w:type="dxa"/>
          </w:tcPr>
          <w:p w14:paraId="0025A0D5" w14:textId="77777777" w:rsidR="00027B83" w:rsidRDefault="000B0897">
            <w:pPr>
              <w:rPr>
                <w:kern w:val="2"/>
                <w:szCs w:val="24"/>
              </w:rPr>
            </w:pPr>
            <w:r>
              <w:rPr>
                <w:kern w:val="2"/>
                <w:szCs w:val="24"/>
              </w:rPr>
              <w:t>1.1.4. PVM mokėtojo kodas</w:t>
            </w:r>
          </w:p>
        </w:tc>
        <w:tc>
          <w:tcPr>
            <w:tcW w:w="3510" w:type="dxa"/>
          </w:tcPr>
          <w:p w14:paraId="3E97B783" w14:textId="08A06108" w:rsidR="00027B83" w:rsidRDefault="00DE1D68">
            <w:pPr>
              <w:jc w:val="center"/>
              <w:rPr>
                <w:kern w:val="2"/>
                <w:szCs w:val="24"/>
              </w:rPr>
            </w:pPr>
            <w:r w:rsidRPr="00DE1D68">
              <w:rPr>
                <w:kern w:val="2"/>
                <w:szCs w:val="24"/>
                <w:highlight w:val="darkGray"/>
              </w:rPr>
              <w:t>[...]</w:t>
            </w:r>
          </w:p>
        </w:tc>
      </w:tr>
      <w:tr w:rsidR="00027B83" w14:paraId="55F6C3AA" w14:textId="77777777">
        <w:tc>
          <w:tcPr>
            <w:tcW w:w="2808" w:type="dxa"/>
            <w:vMerge/>
          </w:tcPr>
          <w:p w14:paraId="78519AEC" w14:textId="77777777" w:rsidR="00027B83" w:rsidRDefault="00027B83">
            <w:pPr>
              <w:rPr>
                <w:kern w:val="2"/>
                <w:szCs w:val="24"/>
              </w:rPr>
            </w:pPr>
          </w:p>
        </w:tc>
        <w:tc>
          <w:tcPr>
            <w:tcW w:w="3240" w:type="dxa"/>
          </w:tcPr>
          <w:p w14:paraId="6DB1412C" w14:textId="77777777" w:rsidR="00027B83" w:rsidRDefault="000B0897">
            <w:pPr>
              <w:rPr>
                <w:kern w:val="2"/>
                <w:szCs w:val="24"/>
              </w:rPr>
            </w:pPr>
            <w:r>
              <w:rPr>
                <w:kern w:val="2"/>
                <w:szCs w:val="24"/>
              </w:rPr>
              <w:t>1.1.5. Atsiskaitomoji sąskaita</w:t>
            </w:r>
          </w:p>
        </w:tc>
        <w:tc>
          <w:tcPr>
            <w:tcW w:w="3510" w:type="dxa"/>
          </w:tcPr>
          <w:p w14:paraId="441E357D" w14:textId="77777777" w:rsidR="00027B83" w:rsidRDefault="00027B83">
            <w:pPr>
              <w:jc w:val="center"/>
              <w:rPr>
                <w:kern w:val="2"/>
                <w:szCs w:val="24"/>
              </w:rPr>
            </w:pPr>
          </w:p>
        </w:tc>
      </w:tr>
      <w:tr w:rsidR="00027B83" w14:paraId="1B3F354F" w14:textId="77777777">
        <w:tc>
          <w:tcPr>
            <w:tcW w:w="2808" w:type="dxa"/>
            <w:vMerge/>
          </w:tcPr>
          <w:p w14:paraId="76BD46FE" w14:textId="77777777" w:rsidR="00027B83" w:rsidRDefault="00027B83">
            <w:pPr>
              <w:rPr>
                <w:kern w:val="2"/>
                <w:szCs w:val="24"/>
              </w:rPr>
            </w:pPr>
          </w:p>
        </w:tc>
        <w:tc>
          <w:tcPr>
            <w:tcW w:w="3240" w:type="dxa"/>
          </w:tcPr>
          <w:p w14:paraId="5659703D" w14:textId="77777777" w:rsidR="00027B83" w:rsidRDefault="000B0897">
            <w:pPr>
              <w:rPr>
                <w:kern w:val="2"/>
                <w:szCs w:val="24"/>
              </w:rPr>
            </w:pPr>
            <w:r>
              <w:rPr>
                <w:kern w:val="2"/>
                <w:szCs w:val="24"/>
              </w:rPr>
              <w:t>1.1.6. Bankas, banko kodas</w:t>
            </w:r>
          </w:p>
        </w:tc>
        <w:tc>
          <w:tcPr>
            <w:tcW w:w="3510" w:type="dxa"/>
          </w:tcPr>
          <w:p w14:paraId="4033B8A4" w14:textId="77777777" w:rsidR="00027B83" w:rsidRDefault="00027B83">
            <w:pPr>
              <w:jc w:val="center"/>
              <w:rPr>
                <w:kern w:val="2"/>
                <w:szCs w:val="24"/>
              </w:rPr>
            </w:pPr>
          </w:p>
        </w:tc>
      </w:tr>
      <w:tr w:rsidR="00027B83" w14:paraId="2DB527B8" w14:textId="77777777">
        <w:tc>
          <w:tcPr>
            <w:tcW w:w="2808" w:type="dxa"/>
            <w:vMerge/>
          </w:tcPr>
          <w:p w14:paraId="62ECE759" w14:textId="77777777" w:rsidR="00027B83" w:rsidRDefault="00027B83">
            <w:pPr>
              <w:rPr>
                <w:kern w:val="2"/>
                <w:szCs w:val="24"/>
              </w:rPr>
            </w:pPr>
          </w:p>
        </w:tc>
        <w:tc>
          <w:tcPr>
            <w:tcW w:w="3240" w:type="dxa"/>
          </w:tcPr>
          <w:p w14:paraId="35741E65" w14:textId="77777777" w:rsidR="00027B83" w:rsidRDefault="000B0897">
            <w:pPr>
              <w:rPr>
                <w:kern w:val="2"/>
                <w:szCs w:val="24"/>
              </w:rPr>
            </w:pPr>
            <w:r>
              <w:rPr>
                <w:kern w:val="2"/>
                <w:szCs w:val="24"/>
              </w:rPr>
              <w:t>1.1.7. Telefonas</w:t>
            </w:r>
          </w:p>
        </w:tc>
        <w:tc>
          <w:tcPr>
            <w:tcW w:w="3510" w:type="dxa"/>
          </w:tcPr>
          <w:p w14:paraId="42BED318" w14:textId="0BB732BF" w:rsidR="00027B83" w:rsidRDefault="00DE1D68">
            <w:pPr>
              <w:jc w:val="center"/>
              <w:rPr>
                <w:kern w:val="2"/>
                <w:szCs w:val="24"/>
              </w:rPr>
            </w:pPr>
            <w:r w:rsidRPr="00DE1D68">
              <w:rPr>
                <w:kern w:val="2"/>
                <w:szCs w:val="24"/>
                <w:highlight w:val="darkGray"/>
              </w:rPr>
              <w:t>[...]</w:t>
            </w:r>
          </w:p>
        </w:tc>
      </w:tr>
      <w:tr w:rsidR="00027B83" w14:paraId="1495B630" w14:textId="77777777">
        <w:tc>
          <w:tcPr>
            <w:tcW w:w="2808" w:type="dxa"/>
            <w:vMerge/>
          </w:tcPr>
          <w:p w14:paraId="19C19C2E" w14:textId="77777777" w:rsidR="00027B83" w:rsidRDefault="00027B83">
            <w:pPr>
              <w:rPr>
                <w:kern w:val="2"/>
                <w:szCs w:val="24"/>
              </w:rPr>
            </w:pPr>
          </w:p>
        </w:tc>
        <w:tc>
          <w:tcPr>
            <w:tcW w:w="3240" w:type="dxa"/>
          </w:tcPr>
          <w:p w14:paraId="33915E7D" w14:textId="77777777" w:rsidR="00027B83" w:rsidRDefault="000B0897">
            <w:pPr>
              <w:rPr>
                <w:kern w:val="2"/>
                <w:szCs w:val="24"/>
              </w:rPr>
            </w:pPr>
            <w:r>
              <w:rPr>
                <w:kern w:val="2"/>
                <w:szCs w:val="24"/>
              </w:rPr>
              <w:t>1.1.8. El. paštas</w:t>
            </w:r>
          </w:p>
        </w:tc>
        <w:tc>
          <w:tcPr>
            <w:tcW w:w="3510" w:type="dxa"/>
          </w:tcPr>
          <w:p w14:paraId="6AE2A9B7" w14:textId="0E227DC4" w:rsidR="00027B83" w:rsidRDefault="00DE1D68">
            <w:pPr>
              <w:jc w:val="center"/>
              <w:rPr>
                <w:kern w:val="2"/>
                <w:szCs w:val="24"/>
              </w:rPr>
            </w:pPr>
            <w:r w:rsidRPr="00DE1D68">
              <w:rPr>
                <w:kern w:val="2"/>
                <w:szCs w:val="24"/>
                <w:highlight w:val="darkGray"/>
              </w:rPr>
              <w:t>[...]</w:t>
            </w:r>
          </w:p>
        </w:tc>
      </w:tr>
      <w:tr w:rsidR="00027B83" w14:paraId="2ACD2726" w14:textId="77777777">
        <w:tc>
          <w:tcPr>
            <w:tcW w:w="2808" w:type="dxa"/>
            <w:vMerge/>
          </w:tcPr>
          <w:p w14:paraId="4E7B07B5" w14:textId="77777777" w:rsidR="00027B83" w:rsidRDefault="00027B83">
            <w:pPr>
              <w:rPr>
                <w:kern w:val="2"/>
                <w:szCs w:val="24"/>
              </w:rPr>
            </w:pPr>
          </w:p>
        </w:tc>
        <w:tc>
          <w:tcPr>
            <w:tcW w:w="3240" w:type="dxa"/>
          </w:tcPr>
          <w:p w14:paraId="60E39467" w14:textId="59583EF9" w:rsidR="00027B83" w:rsidRDefault="000B0897">
            <w:pPr>
              <w:rPr>
                <w:kern w:val="2"/>
                <w:szCs w:val="24"/>
              </w:rPr>
            </w:pPr>
            <w:r>
              <w:rPr>
                <w:kern w:val="2"/>
                <w:szCs w:val="24"/>
              </w:rPr>
              <w:t>1.1.9. Šalies atstovas</w:t>
            </w:r>
            <w:r w:rsidR="00B6438C">
              <w:rPr>
                <w:kern w:val="2"/>
                <w:szCs w:val="24"/>
              </w:rPr>
              <w:t xml:space="preserve"> </w:t>
            </w:r>
            <w:r w:rsidR="00B6438C" w:rsidRPr="00E346FE">
              <w:rPr>
                <w:color w:val="000000" w:themeColor="text1"/>
                <w:kern w:val="2"/>
                <w:szCs w:val="24"/>
              </w:rPr>
              <w:t>(šioje vietoje nurodomas asmuo, įgaliotas sudaryti sutartį</w:t>
            </w:r>
            <w:r w:rsidR="00E346FE" w:rsidRPr="00E346FE">
              <w:rPr>
                <w:color w:val="000000" w:themeColor="text1"/>
                <w:kern w:val="2"/>
                <w:szCs w:val="24"/>
              </w:rPr>
              <w:t>)</w:t>
            </w:r>
            <w:r w:rsidR="00B6438C" w:rsidRPr="00E346FE">
              <w:rPr>
                <w:color w:val="000000" w:themeColor="text1"/>
                <w:kern w:val="2"/>
                <w:szCs w:val="24"/>
              </w:rPr>
              <w:t xml:space="preserve"> </w:t>
            </w:r>
          </w:p>
        </w:tc>
        <w:tc>
          <w:tcPr>
            <w:tcW w:w="3510" w:type="dxa"/>
          </w:tcPr>
          <w:p w14:paraId="15C1119B" w14:textId="77777777" w:rsidR="00027B83" w:rsidRDefault="00027B83">
            <w:pPr>
              <w:jc w:val="center"/>
              <w:rPr>
                <w:kern w:val="2"/>
                <w:szCs w:val="24"/>
              </w:rPr>
            </w:pPr>
          </w:p>
        </w:tc>
      </w:tr>
      <w:tr w:rsidR="00027B83" w14:paraId="72D8DBAD" w14:textId="77777777">
        <w:tc>
          <w:tcPr>
            <w:tcW w:w="2808" w:type="dxa"/>
            <w:vMerge/>
          </w:tcPr>
          <w:p w14:paraId="1B63AD5B" w14:textId="77777777" w:rsidR="00027B83" w:rsidRDefault="00027B83">
            <w:pPr>
              <w:rPr>
                <w:kern w:val="2"/>
                <w:szCs w:val="24"/>
              </w:rPr>
            </w:pPr>
          </w:p>
        </w:tc>
        <w:tc>
          <w:tcPr>
            <w:tcW w:w="3240" w:type="dxa"/>
          </w:tcPr>
          <w:p w14:paraId="59FE39A6" w14:textId="77777777" w:rsidR="00027B83" w:rsidRDefault="000B0897">
            <w:pPr>
              <w:rPr>
                <w:kern w:val="2"/>
                <w:szCs w:val="24"/>
              </w:rPr>
            </w:pPr>
            <w:r>
              <w:rPr>
                <w:kern w:val="2"/>
                <w:szCs w:val="24"/>
              </w:rPr>
              <w:t>1.1.10. Atstovavimo pagrindas</w:t>
            </w:r>
          </w:p>
        </w:tc>
        <w:tc>
          <w:tcPr>
            <w:tcW w:w="3510" w:type="dxa"/>
          </w:tcPr>
          <w:p w14:paraId="08F67AFC" w14:textId="77777777" w:rsidR="00027B83" w:rsidRDefault="00027B83">
            <w:pPr>
              <w:jc w:val="center"/>
              <w:rPr>
                <w:kern w:val="2"/>
                <w:szCs w:val="24"/>
              </w:rPr>
            </w:pPr>
          </w:p>
        </w:tc>
      </w:tr>
      <w:tr w:rsidR="00027B83" w14:paraId="0ED28298" w14:textId="77777777">
        <w:tc>
          <w:tcPr>
            <w:tcW w:w="2808" w:type="dxa"/>
            <w:vMerge w:val="restart"/>
          </w:tcPr>
          <w:p w14:paraId="04707CA7" w14:textId="77777777" w:rsidR="00027B83" w:rsidRDefault="00027B83">
            <w:pPr>
              <w:rPr>
                <w:b/>
                <w:kern w:val="2"/>
                <w:szCs w:val="24"/>
              </w:rPr>
            </w:pPr>
          </w:p>
          <w:p w14:paraId="6A6ACF6F" w14:textId="77777777" w:rsidR="00027B83" w:rsidRDefault="00027B83">
            <w:pPr>
              <w:rPr>
                <w:b/>
                <w:kern w:val="2"/>
                <w:szCs w:val="24"/>
              </w:rPr>
            </w:pPr>
          </w:p>
          <w:p w14:paraId="1EA4BB14" w14:textId="77777777" w:rsidR="00027B83" w:rsidRDefault="00027B83">
            <w:pPr>
              <w:rPr>
                <w:b/>
                <w:kern w:val="2"/>
                <w:szCs w:val="24"/>
              </w:rPr>
            </w:pPr>
          </w:p>
          <w:p w14:paraId="30A9BB5E" w14:textId="77777777" w:rsidR="00027B83" w:rsidRDefault="000B0897">
            <w:pPr>
              <w:rPr>
                <w:b/>
                <w:kern w:val="2"/>
                <w:szCs w:val="24"/>
              </w:rPr>
            </w:pPr>
            <w:r>
              <w:rPr>
                <w:b/>
                <w:kern w:val="2"/>
                <w:szCs w:val="24"/>
              </w:rPr>
              <w:t>1.2. Tiekėjas</w:t>
            </w:r>
          </w:p>
          <w:p w14:paraId="7A85DB76" w14:textId="77777777" w:rsidR="00027B83" w:rsidRPr="00FC2F29" w:rsidRDefault="000B0897">
            <w:pPr>
              <w:rPr>
                <w:color w:val="000000" w:themeColor="text1"/>
                <w:kern w:val="2"/>
                <w:szCs w:val="24"/>
              </w:rPr>
            </w:pPr>
            <w:r w:rsidRPr="00FC2F29">
              <w:rPr>
                <w:color w:val="000000" w:themeColor="text1"/>
                <w:kern w:val="2"/>
                <w:szCs w:val="24"/>
              </w:rPr>
              <w:t>(jei Tiekėjas yra fizinis asmuo, skiltys atitinkamai pakoreguojamos.</w:t>
            </w:r>
          </w:p>
          <w:p w14:paraId="7C4147A8" w14:textId="77777777" w:rsidR="00027B83" w:rsidRPr="00FC2F29" w:rsidRDefault="000B0897">
            <w:pPr>
              <w:rPr>
                <w:color w:val="000000" w:themeColor="text1"/>
                <w:kern w:val="2"/>
                <w:szCs w:val="24"/>
              </w:rPr>
            </w:pPr>
            <w:r w:rsidRPr="00FC2F29">
              <w:rPr>
                <w:color w:val="000000" w:themeColor="text1"/>
                <w:kern w:val="2"/>
                <w:szCs w:val="24"/>
              </w:rPr>
              <w:t>Jei Tiekėjas yra tiekėjų grupė, skiltys pildomos įterpiant kiekvieno grupės nario informaciją)</w:t>
            </w:r>
          </w:p>
          <w:p w14:paraId="6F66F9BB" w14:textId="77777777" w:rsidR="00027B83" w:rsidRDefault="00027B83">
            <w:pPr>
              <w:rPr>
                <w:b/>
                <w:kern w:val="2"/>
                <w:szCs w:val="24"/>
              </w:rPr>
            </w:pPr>
          </w:p>
        </w:tc>
        <w:tc>
          <w:tcPr>
            <w:tcW w:w="3240" w:type="dxa"/>
          </w:tcPr>
          <w:p w14:paraId="5C8764F5" w14:textId="77777777" w:rsidR="00027B83" w:rsidRDefault="000B0897">
            <w:pPr>
              <w:rPr>
                <w:kern w:val="2"/>
                <w:szCs w:val="24"/>
              </w:rPr>
            </w:pPr>
            <w:r>
              <w:rPr>
                <w:kern w:val="2"/>
                <w:szCs w:val="24"/>
              </w:rPr>
              <w:t>1.2.1. Pavadinimas</w:t>
            </w:r>
          </w:p>
        </w:tc>
        <w:tc>
          <w:tcPr>
            <w:tcW w:w="3510" w:type="dxa"/>
          </w:tcPr>
          <w:p w14:paraId="5138E5BE" w14:textId="5C3F7A67" w:rsidR="00027B83" w:rsidRDefault="00DE1D68">
            <w:pPr>
              <w:jc w:val="center"/>
              <w:rPr>
                <w:kern w:val="2"/>
                <w:szCs w:val="24"/>
              </w:rPr>
            </w:pPr>
            <w:r w:rsidRPr="00DE1D68">
              <w:rPr>
                <w:kern w:val="2"/>
                <w:szCs w:val="24"/>
                <w:highlight w:val="darkGray"/>
              </w:rPr>
              <w:t>[...]</w:t>
            </w:r>
          </w:p>
        </w:tc>
      </w:tr>
      <w:tr w:rsidR="00027B83" w14:paraId="1EB193DA" w14:textId="77777777">
        <w:tc>
          <w:tcPr>
            <w:tcW w:w="2808" w:type="dxa"/>
            <w:vMerge/>
          </w:tcPr>
          <w:p w14:paraId="3CE8A928" w14:textId="77777777" w:rsidR="00027B83" w:rsidRDefault="00027B83">
            <w:pPr>
              <w:rPr>
                <w:b/>
                <w:kern w:val="2"/>
                <w:szCs w:val="24"/>
              </w:rPr>
            </w:pPr>
          </w:p>
        </w:tc>
        <w:tc>
          <w:tcPr>
            <w:tcW w:w="3240" w:type="dxa"/>
          </w:tcPr>
          <w:p w14:paraId="44AE3641" w14:textId="77777777" w:rsidR="00027B83" w:rsidRDefault="000B0897">
            <w:pPr>
              <w:rPr>
                <w:kern w:val="2"/>
                <w:szCs w:val="24"/>
              </w:rPr>
            </w:pPr>
            <w:r>
              <w:rPr>
                <w:kern w:val="2"/>
                <w:szCs w:val="24"/>
              </w:rPr>
              <w:t>1.2.2. Juridinio asmens kodas</w:t>
            </w:r>
          </w:p>
        </w:tc>
        <w:tc>
          <w:tcPr>
            <w:tcW w:w="3510" w:type="dxa"/>
          </w:tcPr>
          <w:p w14:paraId="6A642378" w14:textId="0A47B616" w:rsidR="00027B83" w:rsidRDefault="00DE1D68">
            <w:pPr>
              <w:jc w:val="center"/>
              <w:rPr>
                <w:kern w:val="2"/>
                <w:szCs w:val="24"/>
              </w:rPr>
            </w:pPr>
            <w:r w:rsidRPr="00DE1D68">
              <w:rPr>
                <w:kern w:val="2"/>
                <w:szCs w:val="24"/>
                <w:highlight w:val="darkGray"/>
              </w:rPr>
              <w:t>[...]</w:t>
            </w:r>
          </w:p>
        </w:tc>
      </w:tr>
      <w:tr w:rsidR="00027B83" w14:paraId="5C5BE7D9" w14:textId="77777777">
        <w:tc>
          <w:tcPr>
            <w:tcW w:w="2808" w:type="dxa"/>
            <w:vMerge/>
          </w:tcPr>
          <w:p w14:paraId="1D81E332" w14:textId="77777777" w:rsidR="00027B83" w:rsidRDefault="00027B83">
            <w:pPr>
              <w:rPr>
                <w:b/>
                <w:kern w:val="2"/>
                <w:szCs w:val="24"/>
              </w:rPr>
            </w:pPr>
          </w:p>
        </w:tc>
        <w:tc>
          <w:tcPr>
            <w:tcW w:w="3240" w:type="dxa"/>
          </w:tcPr>
          <w:p w14:paraId="1AF5B634" w14:textId="77777777" w:rsidR="00027B83" w:rsidRDefault="000B0897">
            <w:pPr>
              <w:rPr>
                <w:kern w:val="2"/>
                <w:szCs w:val="24"/>
              </w:rPr>
            </w:pPr>
            <w:r>
              <w:rPr>
                <w:kern w:val="2"/>
                <w:szCs w:val="24"/>
              </w:rPr>
              <w:t>1.2.3. Adresas</w:t>
            </w:r>
          </w:p>
        </w:tc>
        <w:tc>
          <w:tcPr>
            <w:tcW w:w="3510" w:type="dxa"/>
          </w:tcPr>
          <w:p w14:paraId="5F5BB5D7" w14:textId="458BC404" w:rsidR="00027B83" w:rsidRDefault="004E0C4E">
            <w:pPr>
              <w:jc w:val="center"/>
              <w:rPr>
                <w:kern w:val="2"/>
                <w:szCs w:val="24"/>
              </w:rPr>
            </w:pPr>
            <w:r w:rsidRPr="00DE1D68">
              <w:rPr>
                <w:kern w:val="2"/>
                <w:szCs w:val="24"/>
                <w:highlight w:val="darkGray"/>
              </w:rPr>
              <w:t>[...]</w:t>
            </w:r>
          </w:p>
        </w:tc>
      </w:tr>
      <w:tr w:rsidR="00027B83" w14:paraId="39B59C4B" w14:textId="77777777">
        <w:tc>
          <w:tcPr>
            <w:tcW w:w="2808" w:type="dxa"/>
            <w:vMerge/>
          </w:tcPr>
          <w:p w14:paraId="4CDA5B81" w14:textId="77777777" w:rsidR="00027B83" w:rsidRDefault="00027B83">
            <w:pPr>
              <w:rPr>
                <w:b/>
                <w:kern w:val="2"/>
                <w:szCs w:val="24"/>
              </w:rPr>
            </w:pPr>
          </w:p>
        </w:tc>
        <w:tc>
          <w:tcPr>
            <w:tcW w:w="3240" w:type="dxa"/>
          </w:tcPr>
          <w:p w14:paraId="6FF53E60" w14:textId="77777777" w:rsidR="00027B83" w:rsidRDefault="000B0897">
            <w:pPr>
              <w:rPr>
                <w:kern w:val="2"/>
                <w:szCs w:val="24"/>
              </w:rPr>
            </w:pPr>
            <w:r>
              <w:rPr>
                <w:kern w:val="2"/>
                <w:szCs w:val="24"/>
              </w:rPr>
              <w:t>1.2.4. PVM mokėtojo kodas</w:t>
            </w:r>
          </w:p>
        </w:tc>
        <w:tc>
          <w:tcPr>
            <w:tcW w:w="3510" w:type="dxa"/>
          </w:tcPr>
          <w:p w14:paraId="2E66D2E6" w14:textId="1DEB9B88" w:rsidR="00027B83" w:rsidRDefault="004E0C4E">
            <w:pPr>
              <w:jc w:val="center"/>
              <w:rPr>
                <w:kern w:val="2"/>
                <w:szCs w:val="24"/>
              </w:rPr>
            </w:pPr>
            <w:r w:rsidRPr="00DE1D68">
              <w:rPr>
                <w:kern w:val="2"/>
                <w:szCs w:val="24"/>
                <w:highlight w:val="darkGray"/>
              </w:rPr>
              <w:t>[...]</w:t>
            </w:r>
          </w:p>
        </w:tc>
      </w:tr>
      <w:tr w:rsidR="00027B83" w14:paraId="35C7E795" w14:textId="77777777">
        <w:tc>
          <w:tcPr>
            <w:tcW w:w="2808" w:type="dxa"/>
            <w:vMerge/>
          </w:tcPr>
          <w:p w14:paraId="0739C1D1" w14:textId="77777777" w:rsidR="00027B83" w:rsidRDefault="00027B83">
            <w:pPr>
              <w:rPr>
                <w:b/>
                <w:kern w:val="2"/>
                <w:szCs w:val="24"/>
              </w:rPr>
            </w:pPr>
          </w:p>
        </w:tc>
        <w:tc>
          <w:tcPr>
            <w:tcW w:w="3240" w:type="dxa"/>
          </w:tcPr>
          <w:p w14:paraId="4DCD16DD" w14:textId="77777777" w:rsidR="00027B83" w:rsidRDefault="000B0897">
            <w:pPr>
              <w:rPr>
                <w:kern w:val="2"/>
                <w:szCs w:val="24"/>
              </w:rPr>
            </w:pPr>
            <w:r>
              <w:rPr>
                <w:kern w:val="2"/>
                <w:szCs w:val="24"/>
              </w:rPr>
              <w:t>1.2.5. Atsiskaitomoji sąskaita</w:t>
            </w:r>
          </w:p>
        </w:tc>
        <w:tc>
          <w:tcPr>
            <w:tcW w:w="3510" w:type="dxa"/>
          </w:tcPr>
          <w:p w14:paraId="4FF2EF01" w14:textId="77777777" w:rsidR="00027B83" w:rsidRDefault="00027B83">
            <w:pPr>
              <w:jc w:val="center"/>
              <w:rPr>
                <w:kern w:val="2"/>
                <w:szCs w:val="24"/>
              </w:rPr>
            </w:pPr>
          </w:p>
        </w:tc>
      </w:tr>
      <w:tr w:rsidR="00027B83" w14:paraId="59D67C84" w14:textId="77777777">
        <w:tc>
          <w:tcPr>
            <w:tcW w:w="2808" w:type="dxa"/>
            <w:vMerge/>
          </w:tcPr>
          <w:p w14:paraId="510C2063" w14:textId="77777777" w:rsidR="00027B83" w:rsidRDefault="00027B83">
            <w:pPr>
              <w:rPr>
                <w:b/>
                <w:kern w:val="2"/>
                <w:szCs w:val="24"/>
              </w:rPr>
            </w:pPr>
          </w:p>
        </w:tc>
        <w:tc>
          <w:tcPr>
            <w:tcW w:w="3240" w:type="dxa"/>
          </w:tcPr>
          <w:p w14:paraId="594346F6" w14:textId="77777777" w:rsidR="00027B83" w:rsidRDefault="000B0897">
            <w:pPr>
              <w:rPr>
                <w:kern w:val="2"/>
                <w:szCs w:val="24"/>
              </w:rPr>
            </w:pPr>
            <w:r>
              <w:rPr>
                <w:kern w:val="2"/>
                <w:szCs w:val="24"/>
              </w:rPr>
              <w:t>1.2.6. Bankas, banko kodas</w:t>
            </w:r>
          </w:p>
        </w:tc>
        <w:tc>
          <w:tcPr>
            <w:tcW w:w="3510" w:type="dxa"/>
          </w:tcPr>
          <w:p w14:paraId="050632C6" w14:textId="77777777" w:rsidR="00027B83" w:rsidRDefault="00027B83">
            <w:pPr>
              <w:jc w:val="center"/>
              <w:rPr>
                <w:kern w:val="2"/>
                <w:szCs w:val="24"/>
              </w:rPr>
            </w:pPr>
          </w:p>
        </w:tc>
      </w:tr>
      <w:tr w:rsidR="00027B83" w14:paraId="76B2A122" w14:textId="77777777">
        <w:tc>
          <w:tcPr>
            <w:tcW w:w="2808" w:type="dxa"/>
            <w:vMerge/>
          </w:tcPr>
          <w:p w14:paraId="1473C2B3" w14:textId="77777777" w:rsidR="00027B83" w:rsidRDefault="00027B83">
            <w:pPr>
              <w:rPr>
                <w:b/>
                <w:kern w:val="2"/>
                <w:szCs w:val="24"/>
              </w:rPr>
            </w:pPr>
          </w:p>
        </w:tc>
        <w:tc>
          <w:tcPr>
            <w:tcW w:w="3240" w:type="dxa"/>
          </w:tcPr>
          <w:p w14:paraId="38011256" w14:textId="77777777" w:rsidR="00027B83" w:rsidRDefault="000B0897">
            <w:pPr>
              <w:rPr>
                <w:kern w:val="2"/>
                <w:szCs w:val="24"/>
              </w:rPr>
            </w:pPr>
            <w:r>
              <w:rPr>
                <w:kern w:val="2"/>
                <w:szCs w:val="24"/>
              </w:rPr>
              <w:t>1.2.7. Telefonas</w:t>
            </w:r>
          </w:p>
        </w:tc>
        <w:tc>
          <w:tcPr>
            <w:tcW w:w="3510" w:type="dxa"/>
          </w:tcPr>
          <w:p w14:paraId="1C2947C2" w14:textId="72BA6E38" w:rsidR="00027B83" w:rsidRDefault="004E0C4E">
            <w:pPr>
              <w:jc w:val="center"/>
              <w:rPr>
                <w:kern w:val="2"/>
                <w:szCs w:val="24"/>
              </w:rPr>
            </w:pPr>
            <w:r w:rsidRPr="00DE1D68">
              <w:rPr>
                <w:kern w:val="2"/>
                <w:szCs w:val="24"/>
                <w:highlight w:val="darkGray"/>
              </w:rPr>
              <w:t>[...]</w:t>
            </w:r>
          </w:p>
        </w:tc>
      </w:tr>
      <w:tr w:rsidR="00027B83" w14:paraId="4D315D63" w14:textId="77777777">
        <w:tc>
          <w:tcPr>
            <w:tcW w:w="2808" w:type="dxa"/>
            <w:vMerge/>
          </w:tcPr>
          <w:p w14:paraId="3DDC9661" w14:textId="77777777" w:rsidR="00027B83" w:rsidRDefault="00027B83">
            <w:pPr>
              <w:rPr>
                <w:b/>
                <w:kern w:val="2"/>
                <w:szCs w:val="24"/>
              </w:rPr>
            </w:pPr>
          </w:p>
        </w:tc>
        <w:tc>
          <w:tcPr>
            <w:tcW w:w="3240" w:type="dxa"/>
          </w:tcPr>
          <w:p w14:paraId="5281D8FC" w14:textId="77777777" w:rsidR="00027B83" w:rsidRDefault="000B0897">
            <w:pPr>
              <w:rPr>
                <w:kern w:val="2"/>
                <w:szCs w:val="24"/>
              </w:rPr>
            </w:pPr>
            <w:r>
              <w:rPr>
                <w:kern w:val="2"/>
                <w:szCs w:val="24"/>
              </w:rPr>
              <w:t>1.2.8. El. paštas</w:t>
            </w:r>
          </w:p>
        </w:tc>
        <w:tc>
          <w:tcPr>
            <w:tcW w:w="3510" w:type="dxa"/>
          </w:tcPr>
          <w:p w14:paraId="5A6E1BE7" w14:textId="752354EC" w:rsidR="00027B83" w:rsidRDefault="004E0C4E">
            <w:pPr>
              <w:jc w:val="center"/>
              <w:rPr>
                <w:kern w:val="2"/>
                <w:szCs w:val="24"/>
              </w:rPr>
            </w:pPr>
            <w:r w:rsidRPr="00DE1D68">
              <w:rPr>
                <w:kern w:val="2"/>
                <w:szCs w:val="24"/>
                <w:highlight w:val="darkGray"/>
              </w:rPr>
              <w:t>[...]</w:t>
            </w:r>
          </w:p>
        </w:tc>
      </w:tr>
      <w:tr w:rsidR="00027B83" w14:paraId="34081277" w14:textId="77777777">
        <w:tc>
          <w:tcPr>
            <w:tcW w:w="2808" w:type="dxa"/>
            <w:vMerge/>
          </w:tcPr>
          <w:p w14:paraId="79D86B17" w14:textId="77777777" w:rsidR="00027B83" w:rsidRDefault="00027B83">
            <w:pPr>
              <w:rPr>
                <w:b/>
                <w:kern w:val="2"/>
                <w:szCs w:val="24"/>
              </w:rPr>
            </w:pPr>
          </w:p>
        </w:tc>
        <w:tc>
          <w:tcPr>
            <w:tcW w:w="3240" w:type="dxa"/>
          </w:tcPr>
          <w:p w14:paraId="7E91402C" w14:textId="2E365F06" w:rsidR="00027B83" w:rsidRDefault="000B0897">
            <w:pPr>
              <w:rPr>
                <w:kern w:val="2"/>
                <w:szCs w:val="24"/>
              </w:rPr>
            </w:pPr>
            <w:r>
              <w:rPr>
                <w:kern w:val="2"/>
                <w:szCs w:val="24"/>
              </w:rPr>
              <w:t>1.2.9. Šalies atstovas</w:t>
            </w:r>
            <w:r w:rsidR="00B6438C">
              <w:rPr>
                <w:kern w:val="2"/>
                <w:szCs w:val="24"/>
              </w:rPr>
              <w:t xml:space="preserve"> </w:t>
            </w:r>
            <w:r w:rsidR="00B6438C" w:rsidRPr="00FC2F29">
              <w:rPr>
                <w:color w:val="000000" w:themeColor="text1"/>
                <w:kern w:val="2"/>
                <w:szCs w:val="24"/>
              </w:rPr>
              <w:t>(šioje vietoje nurodomas asmuo, įgaliotas sudaryti sutartį</w:t>
            </w:r>
            <w:r w:rsidR="00FC2F29" w:rsidRPr="00FC2F29">
              <w:rPr>
                <w:color w:val="000000" w:themeColor="text1"/>
                <w:kern w:val="2"/>
                <w:szCs w:val="24"/>
              </w:rPr>
              <w:t>)</w:t>
            </w:r>
          </w:p>
        </w:tc>
        <w:tc>
          <w:tcPr>
            <w:tcW w:w="3510" w:type="dxa"/>
          </w:tcPr>
          <w:p w14:paraId="2557CAB4" w14:textId="77777777" w:rsidR="00027B83" w:rsidRDefault="00027B83">
            <w:pPr>
              <w:jc w:val="center"/>
              <w:rPr>
                <w:kern w:val="2"/>
                <w:szCs w:val="24"/>
              </w:rPr>
            </w:pPr>
          </w:p>
        </w:tc>
      </w:tr>
      <w:tr w:rsidR="00027B83" w14:paraId="31CC25A7" w14:textId="77777777">
        <w:tc>
          <w:tcPr>
            <w:tcW w:w="2808" w:type="dxa"/>
            <w:vMerge/>
          </w:tcPr>
          <w:p w14:paraId="34B9261D" w14:textId="77777777" w:rsidR="00027B83" w:rsidRDefault="00027B83">
            <w:pPr>
              <w:rPr>
                <w:b/>
                <w:kern w:val="2"/>
                <w:szCs w:val="24"/>
              </w:rPr>
            </w:pPr>
          </w:p>
        </w:tc>
        <w:tc>
          <w:tcPr>
            <w:tcW w:w="3240" w:type="dxa"/>
          </w:tcPr>
          <w:p w14:paraId="3DF7F9EE" w14:textId="77777777" w:rsidR="00027B83" w:rsidRDefault="000B0897">
            <w:pPr>
              <w:rPr>
                <w:kern w:val="2"/>
                <w:szCs w:val="24"/>
              </w:rPr>
            </w:pPr>
            <w:r>
              <w:rPr>
                <w:kern w:val="2"/>
                <w:szCs w:val="24"/>
              </w:rPr>
              <w:t>1.2.10. Atstovavimo pagrindas</w:t>
            </w:r>
          </w:p>
        </w:tc>
        <w:tc>
          <w:tcPr>
            <w:tcW w:w="3510" w:type="dxa"/>
          </w:tcPr>
          <w:p w14:paraId="6D3BFFAB" w14:textId="77777777" w:rsidR="00027B83" w:rsidRDefault="00027B83">
            <w:pPr>
              <w:jc w:val="center"/>
              <w:rPr>
                <w:kern w:val="2"/>
                <w:szCs w:val="24"/>
              </w:rPr>
            </w:pPr>
          </w:p>
        </w:tc>
      </w:tr>
    </w:tbl>
    <w:p w14:paraId="7FCD4C1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966BDF8" w14:textId="77777777">
        <w:trPr>
          <w:trHeight w:val="300"/>
        </w:trPr>
        <w:tc>
          <w:tcPr>
            <w:tcW w:w="9535" w:type="dxa"/>
            <w:gridSpan w:val="4"/>
          </w:tcPr>
          <w:p w14:paraId="01EDC337" w14:textId="77777777" w:rsidR="00027B83" w:rsidRDefault="000B0897">
            <w:pPr>
              <w:jc w:val="center"/>
              <w:rPr>
                <w:b/>
                <w:kern w:val="2"/>
                <w:szCs w:val="24"/>
              </w:rPr>
            </w:pPr>
            <w:r>
              <w:rPr>
                <w:b/>
                <w:kern w:val="2"/>
                <w:szCs w:val="24"/>
              </w:rPr>
              <w:t>2. ATSAKINGI ASMENYS</w:t>
            </w:r>
          </w:p>
        </w:tc>
      </w:tr>
      <w:tr w:rsidR="00027B83" w14:paraId="0BF029CC" w14:textId="77777777">
        <w:trPr>
          <w:trHeight w:val="300"/>
        </w:trPr>
        <w:tc>
          <w:tcPr>
            <w:tcW w:w="3094" w:type="dxa"/>
            <w:gridSpan w:val="2"/>
          </w:tcPr>
          <w:p w14:paraId="1592944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34F800C" w14:textId="32112810" w:rsidR="00027B83" w:rsidRPr="00945398" w:rsidRDefault="00945398">
            <w:pPr>
              <w:rPr>
                <w:color w:val="4472C4"/>
                <w:kern w:val="2"/>
                <w:szCs w:val="24"/>
                <w:highlight w:val="darkGray"/>
              </w:rPr>
            </w:pPr>
            <w:r w:rsidRPr="00945398">
              <w:rPr>
                <w:color w:val="000000" w:themeColor="text1"/>
                <w:kern w:val="2"/>
                <w:szCs w:val="24"/>
                <w:highlight w:val="darkGray"/>
              </w:rPr>
              <w:t>[</w:t>
            </w:r>
            <w:r w:rsidR="00BA0FD6" w:rsidRPr="00945398">
              <w:rPr>
                <w:color w:val="000000" w:themeColor="text1"/>
                <w:kern w:val="2"/>
                <w:szCs w:val="24"/>
                <w:highlight w:val="darkGray"/>
              </w:rPr>
              <w:t>nurodyti kontaktinio asmens, atsakingo už Sutarties vykdymą padalinį / skyrių, pareigas, vardą, pavardę, tel., el. paštą</w:t>
            </w:r>
            <w:r w:rsidR="004E0C4E" w:rsidRPr="00945398">
              <w:rPr>
                <w:color w:val="000000" w:themeColor="text1"/>
                <w:kern w:val="2"/>
                <w:szCs w:val="24"/>
                <w:highlight w:val="darkGray"/>
              </w:rPr>
              <w:t>]</w:t>
            </w:r>
          </w:p>
        </w:tc>
      </w:tr>
      <w:tr w:rsidR="00027B83" w14:paraId="2E0DDC55" w14:textId="77777777">
        <w:trPr>
          <w:trHeight w:val="300"/>
        </w:trPr>
        <w:tc>
          <w:tcPr>
            <w:tcW w:w="3094" w:type="dxa"/>
            <w:gridSpan w:val="2"/>
          </w:tcPr>
          <w:p w14:paraId="17803DFF"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2DD70CAC" w14:textId="24455FE8" w:rsidR="00027B83" w:rsidRDefault="00945398">
            <w:pPr>
              <w:rPr>
                <w:color w:val="4472C4"/>
                <w:kern w:val="2"/>
                <w:szCs w:val="24"/>
              </w:rPr>
            </w:pPr>
            <w:r w:rsidRPr="00945398">
              <w:rPr>
                <w:color w:val="000000" w:themeColor="text1"/>
                <w:kern w:val="2"/>
                <w:szCs w:val="24"/>
                <w:highlight w:val="darkGray"/>
              </w:rPr>
              <w:t>[</w:t>
            </w:r>
            <w:r w:rsidR="000B0897" w:rsidRPr="00945398">
              <w:rPr>
                <w:color w:val="000000" w:themeColor="text1"/>
                <w:kern w:val="2"/>
                <w:szCs w:val="24"/>
                <w:highlight w:val="darkGray"/>
              </w:rPr>
              <w:t>nurodyti padalinį / skyrių, pareigas, vardą, pavardę, tel., el. paštą</w:t>
            </w:r>
            <w:r w:rsidRPr="00945398">
              <w:rPr>
                <w:color w:val="000000" w:themeColor="text1"/>
                <w:kern w:val="2"/>
                <w:szCs w:val="24"/>
                <w:highlight w:val="darkGray"/>
              </w:rPr>
              <w:t>]</w:t>
            </w:r>
          </w:p>
        </w:tc>
      </w:tr>
      <w:tr w:rsidR="00027B83" w14:paraId="439351BB" w14:textId="77777777">
        <w:trPr>
          <w:trHeight w:val="300"/>
        </w:trPr>
        <w:tc>
          <w:tcPr>
            <w:tcW w:w="9535" w:type="dxa"/>
            <w:gridSpan w:val="4"/>
          </w:tcPr>
          <w:p w14:paraId="64CA650B" w14:textId="77777777" w:rsidR="00027B83" w:rsidRDefault="000B0897">
            <w:pPr>
              <w:jc w:val="center"/>
              <w:rPr>
                <w:b/>
                <w:kern w:val="2"/>
                <w:szCs w:val="24"/>
              </w:rPr>
            </w:pPr>
            <w:r>
              <w:rPr>
                <w:b/>
                <w:kern w:val="2"/>
                <w:szCs w:val="24"/>
              </w:rPr>
              <w:t>3. SUTARTIES DALYKAS</w:t>
            </w:r>
          </w:p>
        </w:tc>
      </w:tr>
      <w:tr w:rsidR="0079330C" w14:paraId="77B69A65" w14:textId="77777777">
        <w:trPr>
          <w:trHeight w:val="300"/>
        </w:trPr>
        <w:tc>
          <w:tcPr>
            <w:tcW w:w="3094" w:type="dxa"/>
            <w:gridSpan w:val="2"/>
          </w:tcPr>
          <w:p w14:paraId="05B33AA5" w14:textId="77777777" w:rsidR="0079330C" w:rsidRDefault="0079330C" w:rsidP="0079330C">
            <w:pPr>
              <w:rPr>
                <w:b/>
                <w:kern w:val="2"/>
                <w:szCs w:val="24"/>
              </w:rPr>
            </w:pPr>
            <w:r>
              <w:rPr>
                <w:b/>
                <w:kern w:val="2"/>
                <w:szCs w:val="24"/>
              </w:rPr>
              <w:t>3.1. Sutarties dalykas</w:t>
            </w:r>
          </w:p>
        </w:tc>
        <w:tc>
          <w:tcPr>
            <w:tcW w:w="6441" w:type="dxa"/>
            <w:gridSpan w:val="2"/>
          </w:tcPr>
          <w:p w14:paraId="0910AC98" w14:textId="515B3598" w:rsidR="0079330C" w:rsidRDefault="0079330C" w:rsidP="00FC2F29">
            <w:pPr>
              <w:jc w:val="both"/>
              <w:rPr>
                <w:color w:val="000000"/>
                <w:kern w:val="2"/>
                <w:szCs w:val="24"/>
              </w:rPr>
            </w:pPr>
            <w:r>
              <w:rPr>
                <w:kern w:val="2"/>
                <w:szCs w:val="24"/>
              </w:rPr>
              <w:t xml:space="preserve">Tiekėjas įsipareigoja Sutartyje numatytomis sąlygomis suteikti </w:t>
            </w:r>
            <w:r w:rsidRPr="00E32F16">
              <w:rPr>
                <w:kern w:val="2"/>
                <w:szCs w:val="24"/>
              </w:rPr>
              <w:t xml:space="preserve">apsaugos </w:t>
            </w:r>
            <w:r>
              <w:rPr>
                <w:kern w:val="2"/>
                <w:szCs w:val="24"/>
              </w:rPr>
              <w:t xml:space="preserve">paslaugas </w:t>
            </w:r>
            <w:r>
              <w:rPr>
                <w:color w:val="000000"/>
                <w:kern w:val="2"/>
                <w:szCs w:val="24"/>
              </w:rPr>
              <w:t xml:space="preserve">(toliau – Paslaugos), kurios atitiktų </w:t>
            </w:r>
            <w:r w:rsidRPr="00450D29">
              <w:rPr>
                <w:color w:val="000000"/>
                <w:kern w:val="2"/>
                <w:szCs w:val="24"/>
              </w:rPr>
              <w:t>Lietuvos Respublikos asmens ir turto apsaugos įstatymo</w:t>
            </w:r>
            <w:r>
              <w:rPr>
                <w:color w:val="000000"/>
                <w:kern w:val="2"/>
                <w:szCs w:val="24"/>
              </w:rPr>
              <w:t xml:space="preserve"> </w:t>
            </w:r>
            <w:r w:rsidRPr="00014FA0">
              <w:rPr>
                <w:color w:val="000000"/>
                <w:kern w:val="2"/>
                <w:szCs w:val="24"/>
              </w:rPr>
              <w:t>ir kitų paslaugos teikimą reglamentuojančių teisės aktų reikalavimus</w:t>
            </w:r>
            <w:r w:rsidR="00FC2F29">
              <w:rPr>
                <w:color w:val="000000"/>
                <w:kern w:val="2"/>
                <w:szCs w:val="24"/>
              </w:rPr>
              <w:t>.</w:t>
            </w:r>
          </w:p>
          <w:p w14:paraId="1673E8CC" w14:textId="21D4EBFB" w:rsidR="0079330C" w:rsidRDefault="0079330C" w:rsidP="00FC2F29">
            <w:pPr>
              <w:jc w:val="both"/>
              <w:rPr>
                <w:color w:val="000000"/>
                <w:kern w:val="2"/>
                <w:szCs w:val="24"/>
              </w:rPr>
            </w:pPr>
            <w:r w:rsidRPr="005A2D5A">
              <w:rPr>
                <w:color w:val="000000"/>
                <w:kern w:val="2"/>
                <w:szCs w:val="24"/>
              </w:rPr>
              <w:t xml:space="preserve">Išsamus Paslaugų aprašymas ir kiti reikalavimai tiekiamoms Paslaugoms nustatyti Sutarties priede Nr. </w:t>
            </w:r>
            <w:r w:rsidR="009A6F35">
              <w:rPr>
                <w:color w:val="000000"/>
                <w:kern w:val="2"/>
                <w:szCs w:val="24"/>
              </w:rPr>
              <w:t>1</w:t>
            </w:r>
            <w:r w:rsidRPr="005A2D5A">
              <w:rPr>
                <w:color w:val="000000"/>
                <w:kern w:val="2"/>
                <w:szCs w:val="24"/>
              </w:rPr>
              <w:t xml:space="preserve"> „</w:t>
            </w:r>
            <w:r w:rsidR="009A6F35">
              <w:rPr>
                <w:color w:val="000000"/>
                <w:kern w:val="2"/>
                <w:szCs w:val="24"/>
              </w:rPr>
              <w:t>Pasiūlymas</w:t>
            </w:r>
            <w:r w:rsidRPr="005A2D5A">
              <w:rPr>
                <w:color w:val="000000"/>
                <w:kern w:val="2"/>
                <w:szCs w:val="24"/>
              </w:rPr>
              <w:t xml:space="preserve">“ ir Sutarties priede Nr. </w:t>
            </w:r>
            <w:r w:rsidR="00D524C6">
              <w:rPr>
                <w:color w:val="000000"/>
                <w:kern w:val="2"/>
                <w:szCs w:val="24"/>
              </w:rPr>
              <w:t>2</w:t>
            </w:r>
            <w:r w:rsidRPr="005A2D5A">
              <w:rPr>
                <w:color w:val="000000"/>
                <w:kern w:val="2"/>
                <w:szCs w:val="24"/>
              </w:rPr>
              <w:t xml:space="preserve"> „</w:t>
            </w:r>
            <w:r w:rsidR="009A6F35">
              <w:rPr>
                <w:color w:val="000000"/>
                <w:kern w:val="2"/>
                <w:szCs w:val="24"/>
              </w:rPr>
              <w:t>Techninė specifika</w:t>
            </w:r>
            <w:r w:rsidR="00D524C6">
              <w:rPr>
                <w:color w:val="000000"/>
                <w:kern w:val="2"/>
                <w:szCs w:val="24"/>
              </w:rPr>
              <w:t>cija</w:t>
            </w:r>
            <w:r w:rsidRPr="005A2D5A">
              <w:rPr>
                <w:color w:val="000000"/>
                <w:kern w:val="2"/>
                <w:szCs w:val="24"/>
              </w:rPr>
              <w:t>“</w:t>
            </w:r>
            <w:r w:rsidR="00D524C6">
              <w:rPr>
                <w:color w:val="000000"/>
                <w:kern w:val="2"/>
                <w:szCs w:val="24"/>
              </w:rPr>
              <w:t xml:space="preserve"> </w:t>
            </w:r>
            <w:r w:rsidR="00D524C6" w:rsidRPr="005A2D5A">
              <w:rPr>
                <w:color w:val="000000"/>
                <w:kern w:val="2"/>
                <w:szCs w:val="24"/>
              </w:rPr>
              <w:t>(toliau – Techninė specifikacija)</w:t>
            </w:r>
            <w:r w:rsidR="00D524C6">
              <w:rPr>
                <w:color w:val="000000"/>
                <w:kern w:val="2"/>
                <w:szCs w:val="24"/>
              </w:rPr>
              <w:t>.</w:t>
            </w:r>
          </w:p>
        </w:tc>
      </w:tr>
      <w:tr w:rsidR="004E7DEF" w14:paraId="39F9A213" w14:textId="77777777">
        <w:trPr>
          <w:trHeight w:val="300"/>
        </w:trPr>
        <w:tc>
          <w:tcPr>
            <w:tcW w:w="3094" w:type="dxa"/>
            <w:gridSpan w:val="2"/>
          </w:tcPr>
          <w:p w14:paraId="334E0F0D" w14:textId="6E14305B" w:rsidR="004E7DEF" w:rsidRDefault="004E7DEF" w:rsidP="004E7DEF">
            <w:pPr>
              <w:rPr>
                <w:b/>
                <w:kern w:val="2"/>
                <w:szCs w:val="24"/>
              </w:rPr>
            </w:pPr>
            <w:r>
              <w:rPr>
                <w:b/>
                <w:kern w:val="2"/>
                <w:szCs w:val="24"/>
              </w:rPr>
              <w:t>3.2. Pirkimo pavadinimas ir numeris</w:t>
            </w:r>
          </w:p>
        </w:tc>
        <w:tc>
          <w:tcPr>
            <w:tcW w:w="6441" w:type="dxa"/>
            <w:gridSpan w:val="2"/>
          </w:tcPr>
          <w:p w14:paraId="54A43106" w14:textId="106D9D2F" w:rsidR="004E7DEF" w:rsidRDefault="004E7DEF" w:rsidP="004E7DEF">
            <w:pPr>
              <w:rPr>
                <w:kern w:val="2"/>
                <w:szCs w:val="24"/>
              </w:rPr>
            </w:pPr>
            <w:r w:rsidRPr="005A2D5A">
              <w:t xml:space="preserve">Dinaminėje pirkimo </w:t>
            </w:r>
            <w:r w:rsidRPr="005A2D5A">
              <w:rPr>
                <w:szCs w:val="24"/>
              </w:rPr>
              <w:t xml:space="preserve">sistemoje </w:t>
            </w:r>
            <w:r>
              <w:rPr>
                <w:szCs w:val="24"/>
              </w:rPr>
              <w:t xml:space="preserve">„Apsaugos paslaugų užsakymai per CPO elektroninį katalogą“ </w:t>
            </w:r>
            <w:r w:rsidR="006E1121">
              <w:rPr>
                <w:szCs w:val="24"/>
              </w:rPr>
              <w:t>Nr</w:t>
            </w:r>
            <w:r w:rsidR="000B348C">
              <w:rPr>
                <w:szCs w:val="24"/>
              </w:rPr>
              <w:t xml:space="preserve">. </w:t>
            </w:r>
            <w:r w:rsidRPr="005A2D5A">
              <w:t>įvykęs Konkretus pirkimas Nr</w:t>
            </w:r>
            <w:r w:rsidRPr="00814BC7">
              <w:t xml:space="preserve">. </w:t>
            </w:r>
            <w:r w:rsidRPr="002E4DDF">
              <w:rPr>
                <w:highlight w:val="darkGray"/>
              </w:rPr>
              <w:t>[konkretaus pirkimo numeris]</w:t>
            </w:r>
            <w:r w:rsidRPr="00814BC7">
              <w:t xml:space="preserve"> </w:t>
            </w:r>
          </w:p>
        </w:tc>
      </w:tr>
      <w:tr w:rsidR="009B29DA" w14:paraId="12F17327" w14:textId="77777777">
        <w:trPr>
          <w:trHeight w:val="300"/>
        </w:trPr>
        <w:tc>
          <w:tcPr>
            <w:tcW w:w="3094" w:type="dxa"/>
            <w:gridSpan w:val="2"/>
          </w:tcPr>
          <w:p w14:paraId="38CB8626" w14:textId="5A18D339" w:rsidR="009B29DA" w:rsidRDefault="009B29DA" w:rsidP="009B29DA">
            <w:pPr>
              <w:rPr>
                <w:b/>
                <w:kern w:val="2"/>
                <w:szCs w:val="24"/>
              </w:rPr>
            </w:pPr>
            <w:r>
              <w:rPr>
                <w:b/>
                <w:kern w:val="2"/>
                <w:szCs w:val="24"/>
              </w:rPr>
              <w:t>3.3. Informacija apie Europos Sąjungos lėšomis finansuojamą projektą arba kitą projektą</w:t>
            </w:r>
          </w:p>
        </w:tc>
        <w:tc>
          <w:tcPr>
            <w:tcW w:w="6441" w:type="dxa"/>
            <w:gridSpan w:val="2"/>
          </w:tcPr>
          <w:p w14:paraId="21A13661" w14:textId="77777777" w:rsidR="009B29DA" w:rsidRPr="00964BB3" w:rsidRDefault="009B29DA" w:rsidP="00FC2F29">
            <w:pPr>
              <w:jc w:val="both"/>
              <w:rPr>
                <w:kern w:val="2"/>
                <w:szCs w:val="24"/>
              </w:rPr>
            </w:pPr>
            <w:r w:rsidRPr="000B348C">
              <w:rPr>
                <w:kern w:val="2"/>
                <w:szCs w:val="24"/>
                <w:highlight w:val="darkGray"/>
              </w:rPr>
              <w:t>[Netaikoma]</w:t>
            </w:r>
          </w:p>
          <w:p w14:paraId="40AFFADC" w14:textId="77777777" w:rsidR="009B29DA" w:rsidRPr="00964BB3" w:rsidRDefault="009B29DA" w:rsidP="00FC2F29">
            <w:pPr>
              <w:jc w:val="both"/>
              <w:rPr>
                <w:kern w:val="2"/>
                <w:szCs w:val="24"/>
              </w:rPr>
            </w:pPr>
          </w:p>
          <w:p w14:paraId="3A3798AC" w14:textId="77777777" w:rsidR="009B29DA" w:rsidRPr="00964BB3" w:rsidRDefault="009B29DA" w:rsidP="00FC2F29">
            <w:pPr>
              <w:jc w:val="both"/>
              <w:rPr>
                <w:kern w:val="2"/>
                <w:szCs w:val="24"/>
              </w:rPr>
            </w:pPr>
            <w:r w:rsidRPr="00964BB3">
              <w:rPr>
                <w:kern w:val="2"/>
                <w:szCs w:val="24"/>
              </w:rPr>
              <w:t>arba</w:t>
            </w:r>
          </w:p>
          <w:p w14:paraId="01E8D4A8" w14:textId="77777777" w:rsidR="009B29DA" w:rsidRPr="00964BB3" w:rsidRDefault="009B29DA" w:rsidP="00FC2F29">
            <w:pPr>
              <w:jc w:val="both"/>
              <w:rPr>
                <w:kern w:val="2"/>
                <w:szCs w:val="24"/>
              </w:rPr>
            </w:pPr>
          </w:p>
          <w:p w14:paraId="5C32E029" w14:textId="77777777" w:rsidR="009B29DA" w:rsidRPr="00964BB3" w:rsidRDefault="009B29DA" w:rsidP="00FC2F29">
            <w:pPr>
              <w:jc w:val="both"/>
              <w:rPr>
                <w:kern w:val="2"/>
                <w:szCs w:val="24"/>
              </w:rPr>
            </w:pPr>
            <w:r w:rsidRPr="000B348C">
              <w:rPr>
                <w:kern w:val="2"/>
                <w:szCs w:val="24"/>
                <w:highlight w:val="darkGray"/>
              </w:rPr>
              <w:t>[Europos Sąjungos lėšomis bendrai finansuojamo projekto Nr. [_], pavadinimas [_]]</w:t>
            </w:r>
          </w:p>
          <w:p w14:paraId="26CE6867" w14:textId="77777777" w:rsidR="009B29DA" w:rsidRPr="00964BB3" w:rsidRDefault="009B29DA" w:rsidP="00FC2F29">
            <w:pPr>
              <w:jc w:val="both"/>
              <w:rPr>
                <w:kern w:val="2"/>
                <w:szCs w:val="24"/>
              </w:rPr>
            </w:pPr>
          </w:p>
          <w:p w14:paraId="57880A4A" w14:textId="77777777" w:rsidR="009B29DA" w:rsidRPr="00964BB3" w:rsidRDefault="009B29DA" w:rsidP="00FC2F29">
            <w:pPr>
              <w:jc w:val="both"/>
              <w:rPr>
                <w:kern w:val="2"/>
                <w:szCs w:val="24"/>
              </w:rPr>
            </w:pPr>
            <w:r w:rsidRPr="00964BB3">
              <w:rPr>
                <w:kern w:val="2"/>
                <w:szCs w:val="24"/>
              </w:rPr>
              <w:t>arba</w:t>
            </w:r>
          </w:p>
          <w:p w14:paraId="18FF8EAE" w14:textId="77777777" w:rsidR="009B29DA" w:rsidRPr="00964BB3" w:rsidRDefault="009B29DA" w:rsidP="00FC2F29">
            <w:pPr>
              <w:jc w:val="both"/>
              <w:rPr>
                <w:kern w:val="2"/>
                <w:szCs w:val="24"/>
              </w:rPr>
            </w:pPr>
          </w:p>
          <w:p w14:paraId="1F115BDD" w14:textId="77777777" w:rsidR="009B29DA" w:rsidRDefault="009B29DA" w:rsidP="00FC2F29">
            <w:pPr>
              <w:jc w:val="both"/>
              <w:rPr>
                <w:kern w:val="2"/>
                <w:szCs w:val="24"/>
              </w:rPr>
            </w:pPr>
            <w:r w:rsidRPr="000B348C">
              <w:rPr>
                <w:kern w:val="2"/>
                <w:szCs w:val="24"/>
                <w:highlight w:val="darkGray"/>
              </w:rPr>
              <w:t>[informacija apie kito projekto įgyvendinimą]</w:t>
            </w:r>
          </w:p>
          <w:p w14:paraId="554353C4" w14:textId="056C2A58" w:rsidR="009B29DA" w:rsidRDefault="009B29DA" w:rsidP="009B29DA">
            <w:pPr>
              <w:rPr>
                <w:kern w:val="2"/>
                <w:szCs w:val="24"/>
              </w:rPr>
            </w:pPr>
          </w:p>
        </w:tc>
      </w:tr>
      <w:tr w:rsidR="0079330C" w14:paraId="20998EA2" w14:textId="77777777">
        <w:trPr>
          <w:trHeight w:val="300"/>
        </w:trPr>
        <w:tc>
          <w:tcPr>
            <w:tcW w:w="9535" w:type="dxa"/>
            <w:gridSpan w:val="4"/>
          </w:tcPr>
          <w:p w14:paraId="53DB56B0" w14:textId="77777777" w:rsidR="0079330C" w:rsidRDefault="0079330C" w:rsidP="0079330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9330C" w14:paraId="799371C0" w14:textId="77777777">
        <w:trPr>
          <w:trHeight w:val="300"/>
        </w:trPr>
        <w:tc>
          <w:tcPr>
            <w:tcW w:w="3094" w:type="dxa"/>
            <w:gridSpan w:val="2"/>
          </w:tcPr>
          <w:p w14:paraId="3E019785" w14:textId="77777777" w:rsidR="0079330C" w:rsidRDefault="0079330C" w:rsidP="0079330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8BC9D5F" w14:textId="77777777" w:rsidR="0079330C" w:rsidRDefault="0079330C" w:rsidP="00F96EC1">
            <w:pPr>
              <w:rPr>
                <w:b/>
                <w:color w:val="FF0000"/>
                <w:kern w:val="2"/>
                <w:szCs w:val="24"/>
              </w:rPr>
            </w:pPr>
          </w:p>
        </w:tc>
        <w:tc>
          <w:tcPr>
            <w:tcW w:w="6441" w:type="dxa"/>
            <w:gridSpan w:val="2"/>
          </w:tcPr>
          <w:p w14:paraId="5ED068E8" w14:textId="51160178" w:rsidR="00127EE8" w:rsidRDefault="00F96EC1" w:rsidP="004131BB">
            <w:pPr>
              <w:jc w:val="both"/>
              <w:rPr>
                <w:color w:val="000000"/>
                <w:kern w:val="2"/>
                <w:szCs w:val="24"/>
              </w:rPr>
            </w:pPr>
            <w:r w:rsidRPr="00E0591F">
              <w:rPr>
                <w:color w:val="000000"/>
                <w:kern w:val="2"/>
                <w:szCs w:val="24"/>
              </w:rPr>
              <w:t xml:space="preserve">Tiekėjas </w:t>
            </w:r>
            <w:r w:rsidRPr="00CB3507">
              <w:rPr>
                <w:color w:val="000000"/>
                <w:kern w:val="2"/>
                <w:szCs w:val="24"/>
              </w:rPr>
              <w:t xml:space="preserve">Paslaugas įsipareigoja teikti </w:t>
            </w:r>
            <w:r w:rsidRPr="00CB3507">
              <w:rPr>
                <w:b/>
                <w:bCs/>
                <w:color w:val="000000"/>
                <w:kern w:val="2"/>
                <w:szCs w:val="24"/>
              </w:rPr>
              <w:t>nuo</w:t>
            </w:r>
            <w:r w:rsidRPr="00CB3507">
              <w:rPr>
                <w:color w:val="000000"/>
                <w:kern w:val="2"/>
                <w:szCs w:val="24"/>
              </w:rPr>
              <w:t xml:space="preserve"> </w:t>
            </w:r>
            <w:r w:rsidR="00271026" w:rsidRPr="00CB3507">
              <w:rPr>
                <w:color w:val="000000"/>
                <w:kern w:val="2"/>
                <w:szCs w:val="24"/>
              </w:rPr>
              <w:t>Sutarties priede Nr.</w:t>
            </w:r>
            <w:r w:rsidR="00CB3507" w:rsidRPr="00CB3507">
              <w:rPr>
                <w:color w:val="000000"/>
                <w:kern w:val="2"/>
                <w:szCs w:val="24"/>
              </w:rPr>
              <w:t>2</w:t>
            </w:r>
            <w:r w:rsidR="00271026" w:rsidRPr="00CB3507">
              <w:rPr>
                <w:color w:val="000000"/>
                <w:kern w:val="2"/>
                <w:szCs w:val="24"/>
              </w:rPr>
              <w:t xml:space="preserve"> nurodytos paslaugų teikimo dienos,</w:t>
            </w:r>
            <w:r w:rsidRPr="00CB3507">
              <w:rPr>
                <w:color w:val="000000"/>
                <w:kern w:val="2"/>
                <w:szCs w:val="24"/>
              </w:rPr>
              <w:t xml:space="preserve">  </w:t>
            </w:r>
            <w:r w:rsidRPr="00CB3507">
              <w:rPr>
                <w:b/>
                <w:color w:val="000000"/>
                <w:kern w:val="2"/>
                <w:szCs w:val="24"/>
              </w:rPr>
              <w:t xml:space="preserve">iki kol </w:t>
            </w:r>
            <w:r w:rsidR="000729A0" w:rsidRPr="00CB3507">
              <w:rPr>
                <w:bCs/>
                <w:color w:val="000000"/>
                <w:kern w:val="2"/>
                <w:szCs w:val="24"/>
              </w:rPr>
              <w:t xml:space="preserve">Pirkėjas </w:t>
            </w:r>
            <w:r w:rsidRPr="00CB3507">
              <w:rPr>
                <w:bCs/>
                <w:color w:val="000000"/>
                <w:kern w:val="2"/>
                <w:szCs w:val="24"/>
              </w:rPr>
              <w:t>nuperka Paslaugų už Pirkimo sutarties 5.</w:t>
            </w:r>
            <w:r w:rsidR="00FC2F29" w:rsidRPr="00CB3507">
              <w:rPr>
                <w:bCs/>
                <w:color w:val="000000"/>
                <w:kern w:val="2"/>
                <w:szCs w:val="24"/>
              </w:rPr>
              <w:t>2</w:t>
            </w:r>
            <w:r w:rsidRPr="00CB3507">
              <w:rPr>
                <w:bCs/>
                <w:color w:val="000000"/>
                <w:kern w:val="2"/>
                <w:szCs w:val="24"/>
              </w:rPr>
              <w:t xml:space="preserve"> punkte nurodytą Pradinės</w:t>
            </w:r>
            <w:r w:rsidRPr="007D064E">
              <w:rPr>
                <w:bCs/>
                <w:color w:val="000000"/>
                <w:kern w:val="2"/>
                <w:szCs w:val="24"/>
              </w:rPr>
              <w:t xml:space="preserve"> Pirkimo sutarties vertę</w:t>
            </w:r>
            <w:r w:rsidR="004C2843">
              <w:rPr>
                <w:bCs/>
                <w:color w:val="000000"/>
                <w:kern w:val="2"/>
                <w:szCs w:val="24"/>
              </w:rPr>
              <w:t>.</w:t>
            </w:r>
          </w:p>
          <w:p w14:paraId="2ACA5096" w14:textId="77777777" w:rsidR="009925F8" w:rsidRPr="00E0591F" w:rsidRDefault="009925F8" w:rsidP="004131BB">
            <w:pPr>
              <w:jc w:val="both"/>
              <w:rPr>
                <w:color w:val="000000"/>
                <w:kern w:val="2"/>
                <w:szCs w:val="24"/>
              </w:rPr>
            </w:pPr>
          </w:p>
          <w:p w14:paraId="1F7F8163" w14:textId="42B689C1" w:rsidR="0079330C" w:rsidRDefault="0079330C" w:rsidP="0079330C">
            <w:pPr>
              <w:rPr>
                <w:color w:val="4472C4"/>
                <w:szCs w:val="24"/>
              </w:rPr>
            </w:pPr>
          </w:p>
        </w:tc>
      </w:tr>
      <w:tr w:rsidR="0079330C" w14:paraId="19D5C3C9" w14:textId="77777777">
        <w:trPr>
          <w:trHeight w:val="300"/>
        </w:trPr>
        <w:tc>
          <w:tcPr>
            <w:tcW w:w="3094" w:type="dxa"/>
            <w:gridSpan w:val="2"/>
          </w:tcPr>
          <w:p w14:paraId="6856D51D" w14:textId="77777777" w:rsidR="0079330C" w:rsidRDefault="0079330C" w:rsidP="0079330C">
            <w:pPr>
              <w:rPr>
                <w:b/>
                <w:kern w:val="2"/>
                <w:szCs w:val="24"/>
              </w:rPr>
            </w:pPr>
            <w:r>
              <w:rPr>
                <w:b/>
                <w:kern w:val="2"/>
                <w:szCs w:val="24"/>
              </w:rPr>
              <w:t>4.2. Paslaugų / jų dalies / etapo / periodo suteikimo termino pratęsimas</w:t>
            </w:r>
          </w:p>
        </w:tc>
        <w:tc>
          <w:tcPr>
            <w:tcW w:w="6441" w:type="dxa"/>
            <w:gridSpan w:val="2"/>
          </w:tcPr>
          <w:p w14:paraId="6A5A2D87" w14:textId="1B720EDC" w:rsidR="00BE4F2B" w:rsidRDefault="00BE4F2B" w:rsidP="004131BB">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w:t>
            </w:r>
            <w:r w:rsidRPr="00084B60">
              <w:rPr>
                <w:color w:val="000000" w:themeColor="text1"/>
                <w:kern w:val="2"/>
                <w:szCs w:val="24"/>
              </w:rPr>
              <w:t xml:space="preserve">tris) d. d.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FB79BD" w:rsidRPr="00FB79BD">
              <w:rPr>
                <w:kern w:val="2"/>
                <w:szCs w:val="24"/>
              </w:rPr>
              <w:t>30 (trisdešimties) kalendorinių dienų laikotarpiui</w:t>
            </w:r>
            <w:r>
              <w:rPr>
                <w:kern w:val="2"/>
                <w:szCs w:val="24"/>
              </w:rPr>
              <w:t>.</w:t>
            </w:r>
          </w:p>
          <w:p w14:paraId="1610B3FE" w14:textId="478C3F03" w:rsidR="0079330C" w:rsidRDefault="0079330C" w:rsidP="0079330C">
            <w:pPr>
              <w:rPr>
                <w:szCs w:val="24"/>
              </w:rPr>
            </w:pPr>
          </w:p>
        </w:tc>
      </w:tr>
      <w:tr w:rsidR="0079330C" w14:paraId="50A58D82" w14:textId="77777777">
        <w:trPr>
          <w:trHeight w:val="300"/>
        </w:trPr>
        <w:tc>
          <w:tcPr>
            <w:tcW w:w="3094" w:type="dxa"/>
            <w:gridSpan w:val="2"/>
          </w:tcPr>
          <w:p w14:paraId="38C4A573" w14:textId="77777777" w:rsidR="0079330C" w:rsidRDefault="0079330C" w:rsidP="0079330C">
            <w:pPr>
              <w:rPr>
                <w:b/>
                <w:kern w:val="2"/>
                <w:szCs w:val="24"/>
              </w:rPr>
            </w:pPr>
            <w:r>
              <w:rPr>
                <w:b/>
                <w:kern w:val="2"/>
                <w:szCs w:val="24"/>
              </w:rPr>
              <w:lastRenderedPageBreak/>
              <w:t>4.3. Užsakymų teikimo tvarka</w:t>
            </w:r>
          </w:p>
        </w:tc>
        <w:tc>
          <w:tcPr>
            <w:tcW w:w="6441" w:type="dxa"/>
            <w:gridSpan w:val="2"/>
          </w:tcPr>
          <w:p w14:paraId="6B0C05CA" w14:textId="77777777" w:rsidR="0079330C" w:rsidRDefault="0079330C" w:rsidP="0079330C">
            <w:pPr>
              <w:rPr>
                <w:szCs w:val="24"/>
              </w:rPr>
            </w:pPr>
            <w:r>
              <w:rPr>
                <w:szCs w:val="24"/>
              </w:rPr>
              <w:t>Netaikoma</w:t>
            </w:r>
          </w:p>
          <w:p w14:paraId="73EC7085" w14:textId="1A823C9B" w:rsidR="0079330C" w:rsidRDefault="0079330C" w:rsidP="0079330C">
            <w:pPr>
              <w:rPr>
                <w:szCs w:val="24"/>
              </w:rPr>
            </w:pPr>
          </w:p>
        </w:tc>
      </w:tr>
      <w:tr w:rsidR="0079330C" w14:paraId="27023C27"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8701C21" w14:textId="77777777" w:rsidR="0079330C" w:rsidRDefault="0079330C" w:rsidP="0079330C">
            <w:pPr>
              <w:rPr>
                <w:b/>
                <w:kern w:val="2"/>
                <w:szCs w:val="24"/>
              </w:rPr>
            </w:pPr>
            <w:r>
              <w:rPr>
                <w:b/>
                <w:kern w:val="2"/>
                <w:szCs w:val="24"/>
              </w:rPr>
              <w:t>4.4. Dėl minimalios Užsakymo vertės ar apimties</w:t>
            </w:r>
          </w:p>
          <w:p w14:paraId="7A32A358" w14:textId="77777777" w:rsidR="004E477E" w:rsidRDefault="004E477E" w:rsidP="0079330C">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3B14F20" w14:textId="77777777" w:rsidR="0079330C" w:rsidRDefault="0079330C" w:rsidP="0079330C">
            <w:pPr>
              <w:rPr>
                <w:kern w:val="2"/>
                <w:szCs w:val="24"/>
              </w:rPr>
            </w:pPr>
            <w:r>
              <w:rPr>
                <w:kern w:val="2"/>
                <w:szCs w:val="24"/>
              </w:rPr>
              <w:t>Netaikoma</w:t>
            </w:r>
          </w:p>
          <w:p w14:paraId="2B98FBD7" w14:textId="6569E69A" w:rsidR="0079330C" w:rsidRDefault="0079330C" w:rsidP="0079330C">
            <w:pPr>
              <w:rPr>
                <w:szCs w:val="24"/>
              </w:rPr>
            </w:pPr>
          </w:p>
        </w:tc>
      </w:tr>
      <w:tr w:rsidR="0079330C" w14:paraId="68578359" w14:textId="77777777">
        <w:trPr>
          <w:trHeight w:val="300"/>
        </w:trPr>
        <w:tc>
          <w:tcPr>
            <w:tcW w:w="3094" w:type="dxa"/>
            <w:gridSpan w:val="2"/>
          </w:tcPr>
          <w:p w14:paraId="1BCA5DDE" w14:textId="77777777" w:rsidR="0079330C" w:rsidRDefault="0079330C" w:rsidP="0079330C">
            <w:pPr>
              <w:rPr>
                <w:b/>
                <w:kern w:val="2"/>
                <w:szCs w:val="24"/>
              </w:rPr>
            </w:pPr>
            <w:r>
              <w:rPr>
                <w:b/>
                <w:kern w:val="2"/>
                <w:szCs w:val="24"/>
              </w:rPr>
              <w:t>4.5. Pateikiami dokumentai</w:t>
            </w:r>
          </w:p>
        </w:tc>
        <w:tc>
          <w:tcPr>
            <w:tcW w:w="6441" w:type="dxa"/>
            <w:gridSpan w:val="2"/>
          </w:tcPr>
          <w:p w14:paraId="578928AD" w14:textId="77777777" w:rsidR="007170A3" w:rsidRDefault="007170A3" w:rsidP="007170A3">
            <w:pPr>
              <w:jc w:val="both"/>
              <w:rPr>
                <w:kern w:val="2"/>
                <w:szCs w:val="24"/>
              </w:rPr>
            </w:pPr>
            <w:r w:rsidRPr="00C30CF9">
              <w:rPr>
                <w:kern w:val="2"/>
                <w:szCs w:val="24"/>
              </w:rPr>
              <w:t>4.5.1.</w:t>
            </w:r>
            <w:r>
              <w:rPr>
                <w:kern w:val="2"/>
                <w:szCs w:val="24"/>
              </w:rPr>
              <w:t xml:space="preserve"> </w:t>
            </w:r>
            <w:r w:rsidRPr="00C30CF9">
              <w:rPr>
                <w:kern w:val="2"/>
                <w:szCs w:val="24"/>
              </w:rPr>
              <w:t>Paslaugų perdavimo-priėmimo aktas;</w:t>
            </w:r>
          </w:p>
          <w:p w14:paraId="43EA49D1" w14:textId="77777777" w:rsidR="007170A3" w:rsidRDefault="007170A3" w:rsidP="007170A3">
            <w:pPr>
              <w:jc w:val="both"/>
              <w:rPr>
                <w:kern w:val="2"/>
                <w:szCs w:val="24"/>
              </w:rPr>
            </w:pPr>
            <w:r>
              <w:rPr>
                <w:kern w:val="2"/>
                <w:szCs w:val="24"/>
              </w:rPr>
              <w:t xml:space="preserve">4.5.2. </w:t>
            </w:r>
            <w:r w:rsidRPr="007070DA">
              <w:rPr>
                <w:kern w:val="2"/>
                <w:szCs w:val="24"/>
              </w:rPr>
              <w:t>Sąskaita</w:t>
            </w:r>
            <w:r>
              <w:rPr>
                <w:kern w:val="2"/>
                <w:szCs w:val="24"/>
              </w:rPr>
              <w:t>;</w:t>
            </w:r>
          </w:p>
          <w:p w14:paraId="0E1EB005" w14:textId="09C3DE43" w:rsidR="007170A3" w:rsidRDefault="007170A3" w:rsidP="007170A3">
            <w:pPr>
              <w:jc w:val="both"/>
              <w:rPr>
                <w:kern w:val="2"/>
                <w:szCs w:val="24"/>
              </w:rPr>
            </w:pPr>
            <w:r w:rsidRPr="00673F44">
              <w:rPr>
                <w:kern w:val="2"/>
                <w:szCs w:val="24"/>
              </w:rPr>
              <w:t>4.5.</w:t>
            </w:r>
            <w:r>
              <w:rPr>
                <w:kern w:val="2"/>
                <w:szCs w:val="24"/>
              </w:rPr>
              <w:t>3</w:t>
            </w:r>
            <w:r w:rsidRPr="00673F44">
              <w:rPr>
                <w:kern w:val="2"/>
                <w:szCs w:val="24"/>
              </w:rPr>
              <w:t>. Pirkėjui pareikalavus,</w:t>
            </w:r>
            <w:r>
              <w:rPr>
                <w:kern w:val="2"/>
                <w:szCs w:val="24"/>
              </w:rPr>
              <w:t xml:space="preserve"> Tiekėjas</w:t>
            </w:r>
            <w:r w:rsidRPr="00673F44">
              <w:rPr>
                <w:kern w:val="2"/>
                <w:szCs w:val="24"/>
              </w:rPr>
              <w:t xml:space="preserve"> </w:t>
            </w:r>
            <w:r>
              <w:rPr>
                <w:kern w:val="2"/>
                <w:szCs w:val="24"/>
              </w:rPr>
              <w:t>pateikia</w:t>
            </w:r>
            <w:r w:rsidRPr="004B4ADB">
              <w:rPr>
                <w:kern w:val="2"/>
                <w:szCs w:val="24"/>
              </w:rPr>
              <w:t xml:space="preserve"> informaciją ir/ar dokumentus, kurie įrodytų Paslaugų atitikimą Pirkimo sutarties </w:t>
            </w:r>
            <w:r w:rsidR="003614DE">
              <w:rPr>
                <w:kern w:val="2"/>
                <w:szCs w:val="24"/>
              </w:rPr>
              <w:t>1 priede „Pasiūlymas“</w:t>
            </w:r>
            <w:r w:rsidR="00476BD5">
              <w:rPr>
                <w:kern w:val="2"/>
                <w:szCs w:val="24"/>
              </w:rPr>
              <w:t xml:space="preserve"> nurodytiems t</w:t>
            </w:r>
            <w:r w:rsidR="00476BD5" w:rsidRPr="00476BD5">
              <w:rPr>
                <w:kern w:val="2"/>
                <w:szCs w:val="24"/>
              </w:rPr>
              <w:t>aikomi</w:t>
            </w:r>
            <w:r w:rsidR="00476BD5">
              <w:rPr>
                <w:kern w:val="2"/>
                <w:szCs w:val="24"/>
              </w:rPr>
              <w:t>ems</w:t>
            </w:r>
            <w:r w:rsidR="00476BD5" w:rsidRPr="00476BD5">
              <w:rPr>
                <w:kern w:val="2"/>
                <w:szCs w:val="24"/>
              </w:rPr>
              <w:t xml:space="preserve"> aplinkos apsaugos kriterija</w:t>
            </w:r>
            <w:r w:rsidR="00476BD5">
              <w:rPr>
                <w:kern w:val="2"/>
                <w:szCs w:val="24"/>
              </w:rPr>
              <w:t>ms.</w:t>
            </w:r>
          </w:p>
          <w:p w14:paraId="4A53622B" w14:textId="5A360A7A" w:rsidR="007170A3" w:rsidRPr="00673F44" w:rsidRDefault="007170A3" w:rsidP="007170A3">
            <w:pPr>
              <w:jc w:val="both"/>
              <w:rPr>
                <w:kern w:val="2"/>
                <w:szCs w:val="24"/>
              </w:rPr>
            </w:pPr>
            <w:r>
              <w:rPr>
                <w:kern w:val="2"/>
                <w:szCs w:val="24"/>
              </w:rPr>
              <w:t xml:space="preserve">4.5.4. </w:t>
            </w:r>
            <w:r w:rsidR="00700B99">
              <w:rPr>
                <w:kern w:val="2"/>
                <w:szCs w:val="24"/>
              </w:rPr>
              <w:t xml:space="preserve">Pirkėjui pareikalavus, </w:t>
            </w:r>
            <w:r>
              <w:rPr>
                <w:kern w:val="2"/>
                <w:szCs w:val="24"/>
              </w:rPr>
              <w:t>T</w:t>
            </w:r>
            <w:r w:rsidR="00700B99">
              <w:rPr>
                <w:kern w:val="2"/>
                <w:szCs w:val="24"/>
              </w:rPr>
              <w:t>ie</w:t>
            </w:r>
            <w:r>
              <w:rPr>
                <w:kern w:val="2"/>
                <w:szCs w:val="24"/>
              </w:rPr>
              <w:t>kėjas</w:t>
            </w:r>
            <w:r w:rsidRPr="005D3558">
              <w:rPr>
                <w:kern w:val="2"/>
                <w:szCs w:val="24"/>
              </w:rPr>
              <w:t xml:space="preserve"> </w:t>
            </w:r>
            <w:r>
              <w:rPr>
                <w:kern w:val="2"/>
                <w:szCs w:val="24"/>
              </w:rPr>
              <w:t xml:space="preserve">pateikia </w:t>
            </w:r>
            <w:r w:rsidRPr="005D3558">
              <w:rPr>
                <w:kern w:val="2"/>
                <w:szCs w:val="24"/>
              </w:rPr>
              <w:t>galiojančio civilinės atsakomybės draudimo kopiją.</w:t>
            </w:r>
          </w:p>
          <w:p w14:paraId="7BE9E7DB" w14:textId="34DE565F" w:rsidR="007170A3" w:rsidRPr="00673F44" w:rsidRDefault="007170A3" w:rsidP="007170A3">
            <w:pPr>
              <w:jc w:val="both"/>
              <w:rPr>
                <w:kern w:val="2"/>
                <w:szCs w:val="24"/>
              </w:rPr>
            </w:pPr>
            <w:r>
              <w:rPr>
                <w:kern w:val="2"/>
                <w:szCs w:val="24"/>
              </w:rPr>
              <w:t>4.5.5 Pirkėjas pateikia</w:t>
            </w:r>
            <w:r w:rsidRPr="009832A2">
              <w:rPr>
                <w:kern w:val="2"/>
                <w:szCs w:val="24"/>
              </w:rPr>
              <w:t xml:space="preserve"> Tiekėjui sąrašą asmenų (pavardė, adresas, telefono Nr.), kuriems pavedama priduoti apsauginę–priešgaisrinę signalizaciją, kuriuos, </w:t>
            </w:r>
            <w:r w:rsidR="00834046">
              <w:rPr>
                <w:kern w:val="2"/>
                <w:szCs w:val="24"/>
              </w:rPr>
              <w:t>Pirkėjo</w:t>
            </w:r>
            <w:r w:rsidRPr="009832A2">
              <w:rPr>
                <w:kern w:val="2"/>
                <w:szCs w:val="24"/>
              </w:rPr>
              <w:t xml:space="preserve"> nedarbo laiku būtų galima informuoti apie saugomų patalpų pažeidimus, vandentiekio, kanalizacijos, elektros ir telefonų tinklų bei apsauginės–priešgaisrinės signalizacijos, vaizdo stebėjimo sistemos gedimus ir kitus įvykius. Pasikeitus sąraše nurodytiems duomenims nedelsiant apie tai informuo</w:t>
            </w:r>
            <w:r w:rsidR="00866794">
              <w:rPr>
                <w:kern w:val="2"/>
                <w:szCs w:val="24"/>
              </w:rPr>
              <w:t xml:space="preserve">jamas </w:t>
            </w:r>
            <w:r w:rsidRPr="009832A2">
              <w:rPr>
                <w:kern w:val="2"/>
                <w:szCs w:val="24"/>
              </w:rPr>
              <w:t>Tiekėj</w:t>
            </w:r>
            <w:r w:rsidR="00866794">
              <w:rPr>
                <w:kern w:val="2"/>
                <w:szCs w:val="24"/>
              </w:rPr>
              <w:t>as</w:t>
            </w:r>
            <w:r w:rsidRPr="009832A2">
              <w:rPr>
                <w:kern w:val="2"/>
                <w:szCs w:val="24"/>
              </w:rPr>
              <w:t>.</w:t>
            </w:r>
          </w:p>
          <w:p w14:paraId="5215E524" w14:textId="3535C324" w:rsidR="00E17C63" w:rsidRDefault="007170A3" w:rsidP="00E17C63">
            <w:pPr>
              <w:jc w:val="both"/>
              <w:rPr>
                <w:kern w:val="2"/>
                <w:szCs w:val="24"/>
              </w:rPr>
            </w:pPr>
            <w:r>
              <w:rPr>
                <w:kern w:val="2"/>
                <w:szCs w:val="24"/>
              </w:rPr>
              <w:t>4.5.</w:t>
            </w:r>
            <w:r w:rsidR="00E17C63">
              <w:rPr>
                <w:kern w:val="2"/>
                <w:szCs w:val="24"/>
              </w:rPr>
              <w:t>6</w:t>
            </w:r>
            <w:r>
              <w:rPr>
                <w:kern w:val="2"/>
                <w:szCs w:val="24"/>
              </w:rPr>
              <w:t>.</w:t>
            </w:r>
            <w:r w:rsidR="00700B99">
              <w:rPr>
                <w:kern w:val="2"/>
                <w:szCs w:val="24"/>
              </w:rPr>
              <w:t xml:space="preserve"> </w:t>
            </w:r>
            <w:r>
              <w:rPr>
                <w:kern w:val="2"/>
                <w:szCs w:val="24"/>
              </w:rPr>
              <w:t>Tiekėjui nepateikus nurodytų dokumentų, laikoma, kad Paslaugos neatitinka Sutartyje nustatytų reikalavimų.</w:t>
            </w:r>
            <w:r w:rsidR="00E17C63">
              <w:rPr>
                <w:kern w:val="2"/>
                <w:szCs w:val="24"/>
              </w:rPr>
              <w:t xml:space="preserve"> </w:t>
            </w:r>
            <w:r w:rsidR="00E17C63" w:rsidRPr="00673F44">
              <w:rPr>
                <w:kern w:val="2"/>
                <w:szCs w:val="24"/>
              </w:rPr>
              <w:t xml:space="preserve">Tiekėjas Pirkėjui moka baudą </w:t>
            </w:r>
            <w:r w:rsidR="00E17C63" w:rsidRPr="00323180">
              <w:rPr>
                <w:kern w:val="2"/>
                <w:szCs w:val="24"/>
              </w:rPr>
              <w:t>nustatytą 9.</w:t>
            </w:r>
            <w:r w:rsidR="00323180" w:rsidRPr="00323180">
              <w:rPr>
                <w:kern w:val="2"/>
                <w:szCs w:val="24"/>
              </w:rPr>
              <w:t>10</w:t>
            </w:r>
            <w:r w:rsidR="00E17C63" w:rsidRPr="00323180">
              <w:rPr>
                <w:kern w:val="2"/>
                <w:szCs w:val="24"/>
              </w:rPr>
              <w:t>.</w:t>
            </w:r>
            <w:r w:rsidR="00323180" w:rsidRPr="00323180">
              <w:rPr>
                <w:kern w:val="2"/>
                <w:szCs w:val="24"/>
              </w:rPr>
              <w:t>4</w:t>
            </w:r>
            <w:r w:rsidR="00E17C63" w:rsidRPr="00323180">
              <w:rPr>
                <w:kern w:val="2"/>
                <w:szCs w:val="24"/>
              </w:rPr>
              <w:t>. punkte.</w:t>
            </w:r>
          </w:p>
          <w:p w14:paraId="3D7FBBE1" w14:textId="2D047B76" w:rsidR="0079330C" w:rsidRDefault="0079330C" w:rsidP="007170A3">
            <w:pPr>
              <w:rPr>
                <w:szCs w:val="24"/>
              </w:rPr>
            </w:pPr>
          </w:p>
        </w:tc>
      </w:tr>
      <w:tr w:rsidR="0006441E" w14:paraId="5A30E204" w14:textId="77777777">
        <w:trPr>
          <w:trHeight w:val="300"/>
        </w:trPr>
        <w:tc>
          <w:tcPr>
            <w:tcW w:w="3094" w:type="dxa"/>
            <w:gridSpan w:val="2"/>
          </w:tcPr>
          <w:p w14:paraId="64B529B6" w14:textId="4E795B58" w:rsidR="0006441E" w:rsidRDefault="00C84585" w:rsidP="0079330C">
            <w:pPr>
              <w:rPr>
                <w:b/>
                <w:kern w:val="2"/>
                <w:szCs w:val="24"/>
              </w:rPr>
            </w:pPr>
            <w:r>
              <w:rPr>
                <w:b/>
                <w:kern w:val="2"/>
                <w:szCs w:val="24"/>
              </w:rPr>
              <w:t>4.6. Dėl</w:t>
            </w:r>
            <w:r w:rsidR="000C4687">
              <w:rPr>
                <w:b/>
                <w:kern w:val="2"/>
                <w:szCs w:val="24"/>
              </w:rPr>
              <w:t xml:space="preserve"> patekimo į karinę teritoriją, </w:t>
            </w:r>
            <w:r w:rsidR="000C4687" w:rsidRPr="00F614C7">
              <w:rPr>
                <w:highlight w:val="lightGray"/>
              </w:rPr>
              <w:t>kaip ji apibrėžta Lietuvos Respublikos krašto apsaugos sistemos organizavimo ir karo tarnybos įstatymo 2 str. 10 d.</w:t>
            </w:r>
          </w:p>
        </w:tc>
        <w:tc>
          <w:tcPr>
            <w:tcW w:w="6441" w:type="dxa"/>
            <w:gridSpan w:val="2"/>
          </w:tcPr>
          <w:p w14:paraId="5B43CEF2" w14:textId="469D2C53" w:rsidR="00E63E94" w:rsidRDefault="007020DF" w:rsidP="005D6168">
            <w:pPr>
              <w:jc w:val="both"/>
              <w:rPr>
                <w:color w:val="000000"/>
                <w:kern w:val="2"/>
                <w:szCs w:val="24"/>
                <w:highlight w:val="darkGray"/>
              </w:rPr>
            </w:pPr>
            <w:r w:rsidRPr="00CB1B24">
              <w:rPr>
                <w:color w:val="000000"/>
                <w:kern w:val="2"/>
                <w:szCs w:val="24"/>
                <w:highlight w:val="darkGray"/>
              </w:rPr>
              <w:t>Netaikoma,</w:t>
            </w:r>
            <w:r>
              <w:rPr>
                <w:color w:val="000000"/>
                <w:kern w:val="2"/>
                <w:szCs w:val="24"/>
                <w:highlight w:val="darkGray"/>
              </w:rPr>
              <w:t xml:space="preserve"> jei suteikiant paslaugas nebus reikalinga patekti į karinę terito</w:t>
            </w:r>
            <w:r w:rsidR="00E63E94">
              <w:rPr>
                <w:color w:val="000000"/>
                <w:kern w:val="2"/>
                <w:szCs w:val="24"/>
                <w:highlight w:val="darkGray"/>
              </w:rPr>
              <w:t>riją.</w:t>
            </w:r>
          </w:p>
          <w:p w14:paraId="05141859" w14:textId="49088E11" w:rsidR="007020DF" w:rsidRPr="00CB1B24" w:rsidRDefault="007020DF" w:rsidP="005D6168">
            <w:pPr>
              <w:jc w:val="both"/>
              <w:rPr>
                <w:kern w:val="2"/>
                <w:szCs w:val="24"/>
              </w:rPr>
            </w:pPr>
            <w:r w:rsidRPr="00CB1B24">
              <w:rPr>
                <w:color w:val="000000"/>
                <w:kern w:val="2"/>
                <w:szCs w:val="24"/>
                <w:highlight w:val="darkGray"/>
              </w:rPr>
              <w:t xml:space="preserve"> </w:t>
            </w:r>
          </w:p>
          <w:p w14:paraId="6EF6CB3F" w14:textId="77777777" w:rsidR="007020DF" w:rsidRPr="00FA7576" w:rsidRDefault="007020DF" w:rsidP="005D6168">
            <w:pPr>
              <w:jc w:val="both"/>
              <w:rPr>
                <w:kern w:val="2"/>
                <w:szCs w:val="24"/>
                <w:highlight w:val="yellow"/>
              </w:rPr>
            </w:pPr>
          </w:p>
          <w:p w14:paraId="0CE02394" w14:textId="1602CBC6" w:rsidR="007020DF" w:rsidRDefault="00F96AA9" w:rsidP="005D6168">
            <w:pPr>
              <w:jc w:val="both"/>
              <w:rPr>
                <w:color w:val="000000" w:themeColor="text1"/>
                <w:kern w:val="2"/>
                <w:szCs w:val="24"/>
              </w:rPr>
            </w:pPr>
            <w:r w:rsidRPr="003829E2">
              <w:rPr>
                <w:color w:val="000000" w:themeColor="text1"/>
                <w:kern w:val="2"/>
                <w:szCs w:val="24"/>
              </w:rPr>
              <w:t>A</w:t>
            </w:r>
            <w:r w:rsidR="007020DF" w:rsidRPr="003829E2">
              <w:rPr>
                <w:color w:val="000000" w:themeColor="text1"/>
                <w:kern w:val="2"/>
                <w:szCs w:val="24"/>
              </w:rPr>
              <w:t>rba</w:t>
            </w:r>
          </w:p>
          <w:p w14:paraId="5BB3E4ED" w14:textId="77777777" w:rsidR="00F96AA9" w:rsidRPr="003829E2" w:rsidRDefault="00F96AA9" w:rsidP="005D6168">
            <w:pPr>
              <w:jc w:val="both"/>
              <w:rPr>
                <w:color w:val="000000" w:themeColor="text1"/>
                <w:kern w:val="2"/>
                <w:szCs w:val="24"/>
              </w:rPr>
            </w:pPr>
          </w:p>
          <w:p w14:paraId="4798F7D1" w14:textId="77777777" w:rsidR="0006441E" w:rsidRDefault="0006441E" w:rsidP="005D6168">
            <w:pPr>
              <w:jc w:val="both"/>
            </w:pPr>
            <w:r w:rsidRPr="00F614C7">
              <w:rPr>
                <w:highlight w:val="lightGray"/>
              </w:rPr>
              <w:t>[Jei atsakymas į klausimą „Ar suteikiant paslaugas bus reikalinga pateikti į karinę teritoriją, kaip ji apibrėžta Lietuvos Respublikos krašto apsaugos sistemos organizavimo ir karo tarnybos įstatymo 2 str. 10 d.“? Taip]</w:t>
            </w:r>
          </w:p>
          <w:p w14:paraId="5267E3B1" w14:textId="239DD3C5" w:rsidR="0006441E" w:rsidRPr="00BA6CD8" w:rsidRDefault="00F96AA9" w:rsidP="005D6168">
            <w:pPr>
              <w:jc w:val="both"/>
            </w:pPr>
            <w:r w:rsidRPr="005D6168">
              <w:t>4.6.1</w:t>
            </w:r>
            <w:r w:rsidR="0006441E" w:rsidRPr="005D6168">
              <w:t xml:space="preserve">. Nepasitelkti priešiškų valstybių piliečių (darbuotojų, subtiekėjų ir kt.), kai vykdant Sutartyje numatytus įsipareigojimus jiems reikia patekti į karinę teritoriją (kaip ji apibrėžta Lietuvos Respublikos krašto apsaugos sistemos </w:t>
            </w:r>
            <w:r w:rsidR="0006441E" w:rsidRPr="005D6168">
              <w:lastRenderedPageBreak/>
              <w:t>organizavimo ir karo tarnybos įstatymo 2 str. 10 d.).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vėliau kaip likus 3 darbo dienoms iki patekimo į karinę teritoriją pranešti Krašto apsaugos sistemos institucijai ar jos padaliniui, į kurio karinę teritoriją bus ketinama patekti, apie numatomą apsilankymą karinėje teritorijoje ir nurodyti ketinančių patekti į karinę teritoriją asmenų vardus, pavardes, pareigas, pilietybes ir lankymosi karinėje teritorijoje trukmę. TIEKĖJO atstovai, patekdami į karinę teritoriją, privalo pateikti asmens tapatybę ir pilietybę patvirtinančius dokumentus.</w:t>
            </w:r>
          </w:p>
          <w:p w14:paraId="150E21BC" w14:textId="77777777" w:rsidR="0006441E" w:rsidRPr="00C30CF9" w:rsidRDefault="0006441E" w:rsidP="00F96AA9">
            <w:pPr>
              <w:jc w:val="both"/>
              <w:rPr>
                <w:kern w:val="2"/>
                <w:szCs w:val="24"/>
              </w:rPr>
            </w:pPr>
          </w:p>
        </w:tc>
      </w:tr>
      <w:tr w:rsidR="0079330C" w14:paraId="1F0F1309" w14:textId="77777777">
        <w:trPr>
          <w:trHeight w:val="300"/>
        </w:trPr>
        <w:tc>
          <w:tcPr>
            <w:tcW w:w="9535" w:type="dxa"/>
            <w:gridSpan w:val="4"/>
          </w:tcPr>
          <w:p w14:paraId="0056DAA8" w14:textId="77777777" w:rsidR="0079330C" w:rsidRDefault="0079330C" w:rsidP="0079330C">
            <w:pPr>
              <w:jc w:val="center"/>
              <w:rPr>
                <w:b/>
                <w:kern w:val="2"/>
                <w:szCs w:val="24"/>
              </w:rPr>
            </w:pPr>
            <w:r>
              <w:rPr>
                <w:b/>
                <w:kern w:val="2"/>
                <w:szCs w:val="24"/>
              </w:rPr>
              <w:lastRenderedPageBreak/>
              <w:t>5. SUTARTIES KAINA IR ATSISKAITYMO TVARKA</w:t>
            </w:r>
          </w:p>
        </w:tc>
      </w:tr>
      <w:tr w:rsidR="0079330C" w14:paraId="031523FB" w14:textId="77777777">
        <w:trPr>
          <w:trHeight w:val="300"/>
        </w:trPr>
        <w:tc>
          <w:tcPr>
            <w:tcW w:w="3094" w:type="dxa"/>
            <w:gridSpan w:val="2"/>
          </w:tcPr>
          <w:p w14:paraId="2059F5FF" w14:textId="77777777" w:rsidR="0079330C" w:rsidRDefault="0079330C" w:rsidP="0079330C">
            <w:pPr>
              <w:rPr>
                <w:b/>
                <w:kern w:val="2"/>
                <w:szCs w:val="24"/>
              </w:rPr>
            </w:pPr>
            <w:r>
              <w:rPr>
                <w:b/>
                <w:kern w:val="2"/>
                <w:szCs w:val="24"/>
              </w:rPr>
              <w:t>5.1. Sutarčiai taikomas kainos apskaičiavimo būdas</w:t>
            </w:r>
          </w:p>
        </w:tc>
        <w:tc>
          <w:tcPr>
            <w:tcW w:w="6441" w:type="dxa"/>
            <w:gridSpan w:val="2"/>
          </w:tcPr>
          <w:p w14:paraId="65A0C0D7" w14:textId="59F4FC2F" w:rsidR="00142D3D" w:rsidRDefault="00142D3D" w:rsidP="00142D3D">
            <w:pPr>
              <w:rPr>
                <w:kern w:val="2"/>
                <w:szCs w:val="24"/>
              </w:rPr>
            </w:pPr>
            <w:r>
              <w:rPr>
                <w:kern w:val="2"/>
                <w:szCs w:val="24"/>
              </w:rPr>
              <w:t>Fiksuoto įkainio kainodara</w:t>
            </w:r>
            <w:r w:rsidR="00675EE2">
              <w:rPr>
                <w:kern w:val="2"/>
                <w:szCs w:val="24"/>
              </w:rPr>
              <w:t>.</w:t>
            </w:r>
          </w:p>
          <w:p w14:paraId="74A1ED2F" w14:textId="526E1ECF" w:rsidR="0079330C" w:rsidRDefault="0079330C" w:rsidP="00142D3D">
            <w:pPr>
              <w:rPr>
                <w:color w:val="4472C4"/>
                <w:kern w:val="2"/>
                <w:szCs w:val="24"/>
              </w:rPr>
            </w:pPr>
          </w:p>
        </w:tc>
      </w:tr>
      <w:tr w:rsidR="0079330C" w14:paraId="7B5571AA" w14:textId="77777777">
        <w:trPr>
          <w:trHeight w:val="300"/>
        </w:trPr>
        <w:tc>
          <w:tcPr>
            <w:tcW w:w="3094" w:type="dxa"/>
            <w:gridSpan w:val="2"/>
          </w:tcPr>
          <w:p w14:paraId="6EFA29C0" w14:textId="77777777" w:rsidR="0079330C" w:rsidRDefault="0079330C" w:rsidP="0079330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E208BC9" w14:textId="77777777" w:rsidR="0079330C" w:rsidRDefault="0079330C" w:rsidP="0079330C">
            <w:pPr>
              <w:rPr>
                <w:b/>
                <w:kern w:val="2"/>
                <w:szCs w:val="24"/>
              </w:rPr>
            </w:pPr>
          </w:p>
          <w:p w14:paraId="119F5A31" w14:textId="77777777" w:rsidR="0079330C" w:rsidRDefault="0079330C" w:rsidP="0079330C">
            <w:pPr>
              <w:rPr>
                <w:b/>
                <w:kern w:val="2"/>
                <w:szCs w:val="24"/>
              </w:rPr>
            </w:pPr>
          </w:p>
          <w:p w14:paraId="2953B7CF" w14:textId="77777777" w:rsidR="0079330C" w:rsidRDefault="0079330C" w:rsidP="0079330C">
            <w:pPr>
              <w:rPr>
                <w:b/>
                <w:kern w:val="2"/>
                <w:szCs w:val="24"/>
              </w:rPr>
            </w:pPr>
          </w:p>
          <w:p w14:paraId="0BBF47E9" w14:textId="77777777" w:rsidR="0079330C" w:rsidRDefault="0079330C" w:rsidP="0079330C">
            <w:pPr>
              <w:rPr>
                <w:b/>
                <w:kern w:val="2"/>
                <w:szCs w:val="24"/>
              </w:rPr>
            </w:pPr>
          </w:p>
          <w:p w14:paraId="4436629A" w14:textId="77777777" w:rsidR="0079330C" w:rsidRDefault="0079330C" w:rsidP="0079330C">
            <w:pPr>
              <w:rPr>
                <w:b/>
                <w:kern w:val="2"/>
                <w:szCs w:val="24"/>
              </w:rPr>
            </w:pPr>
          </w:p>
          <w:p w14:paraId="7571872F" w14:textId="77777777" w:rsidR="0079330C" w:rsidRDefault="0079330C" w:rsidP="0079330C">
            <w:pPr>
              <w:rPr>
                <w:b/>
                <w:kern w:val="2"/>
                <w:szCs w:val="24"/>
              </w:rPr>
            </w:pPr>
          </w:p>
          <w:p w14:paraId="1F5BFCBA" w14:textId="77777777" w:rsidR="0079330C" w:rsidRDefault="0079330C" w:rsidP="0079330C">
            <w:pPr>
              <w:rPr>
                <w:b/>
                <w:kern w:val="2"/>
                <w:szCs w:val="24"/>
              </w:rPr>
            </w:pPr>
          </w:p>
          <w:p w14:paraId="26FB3FB7" w14:textId="77777777" w:rsidR="0079330C" w:rsidRDefault="0079330C" w:rsidP="0079330C">
            <w:pPr>
              <w:rPr>
                <w:b/>
                <w:kern w:val="2"/>
                <w:szCs w:val="24"/>
              </w:rPr>
            </w:pPr>
          </w:p>
          <w:p w14:paraId="0FC828A6" w14:textId="77777777" w:rsidR="0079330C" w:rsidRDefault="0079330C" w:rsidP="0079330C">
            <w:pPr>
              <w:rPr>
                <w:b/>
                <w:kern w:val="2"/>
                <w:szCs w:val="24"/>
              </w:rPr>
            </w:pPr>
          </w:p>
          <w:p w14:paraId="0CCC21A1" w14:textId="77777777" w:rsidR="0079330C" w:rsidRDefault="0079330C" w:rsidP="0079330C">
            <w:pPr>
              <w:rPr>
                <w:b/>
                <w:kern w:val="2"/>
                <w:szCs w:val="24"/>
              </w:rPr>
            </w:pPr>
          </w:p>
          <w:p w14:paraId="0E32CF3E" w14:textId="77777777" w:rsidR="0079330C" w:rsidRDefault="0079330C" w:rsidP="0079330C">
            <w:pPr>
              <w:rPr>
                <w:b/>
                <w:kern w:val="2"/>
                <w:szCs w:val="24"/>
              </w:rPr>
            </w:pPr>
          </w:p>
          <w:p w14:paraId="4E454860" w14:textId="77777777" w:rsidR="0079330C" w:rsidRDefault="0079330C" w:rsidP="0079330C">
            <w:pPr>
              <w:rPr>
                <w:b/>
                <w:kern w:val="2"/>
                <w:szCs w:val="24"/>
              </w:rPr>
            </w:pPr>
          </w:p>
          <w:p w14:paraId="52F67652" w14:textId="77777777" w:rsidR="0079330C" w:rsidRDefault="0079330C" w:rsidP="0079330C">
            <w:pPr>
              <w:rPr>
                <w:b/>
                <w:kern w:val="2"/>
                <w:szCs w:val="24"/>
              </w:rPr>
            </w:pPr>
          </w:p>
          <w:p w14:paraId="542613C3" w14:textId="77777777" w:rsidR="0079330C" w:rsidRDefault="0079330C" w:rsidP="0079330C">
            <w:pPr>
              <w:rPr>
                <w:b/>
                <w:kern w:val="2"/>
                <w:szCs w:val="24"/>
              </w:rPr>
            </w:pPr>
          </w:p>
          <w:p w14:paraId="53D0EFDD" w14:textId="77777777" w:rsidR="0079330C" w:rsidRDefault="0079330C" w:rsidP="0079330C">
            <w:pPr>
              <w:rPr>
                <w:b/>
                <w:kern w:val="2"/>
                <w:szCs w:val="24"/>
              </w:rPr>
            </w:pPr>
          </w:p>
          <w:p w14:paraId="118ECAD4" w14:textId="77777777" w:rsidR="0079330C" w:rsidRDefault="0079330C" w:rsidP="0079330C">
            <w:pPr>
              <w:rPr>
                <w:b/>
                <w:kern w:val="2"/>
                <w:szCs w:val="24"/>
              </w:rPr>
            </w:pPr>
          </w:p>
          <w:p w14:paraId="7EDC0449" w14:textId="77777777" w:rsidR="0079330C" w:rsidRDefault="0079330C" w:rsidP="00AC203A">
            <w:pPr>
              <w:jc w:val="both"/>
              <w:rPr>
                <w:b/>
                <w:kern w:val="2"/>
                <w:szCs w:val="24"/>
              </w:rPr>
            </w:pPr>
          </w:p>
        </w:tc>
        <w:tc>
          <w:tcPr>
            <w:tcW w:w="6441" w:type="dxa"/>
            <w:gridSpan w:val="2"/>
          </w:tcPr>
          <w:p w14:paraId="1AA7E84F" w14:textId="77777777" w:rsidR="00AC203A" w:rsidRPr="00FD6B60" w:rsidRDefault="00AC203A" w:rsidP="00AC203A">
            <w:pPr>
              <w:jc w:val="both"/>
              <w:rPr>
                <w:kern w:val="2"/>
                <w:szCs w:val="24"/>
              </w:rPr>
            </w:pPr>
            <w:r w:rsidRPr="00FD6B60">
              <w:rPr>
                <w:kern w:val="2"/>
                <w:szCs w:val="24"/>
              </w:rPr>
              <w:t xml:space="preserve">5.2.1. Pradinės Sutarties vertė yra </w:t>
            </w:r>
            <w:r w:rsidRPr="00FD6B60">
              <w:rPr>
                <w:kern w:val="2"/>
                <w:szCs w:val="24"/>
                <w:shd w:val="clear" w:color="auto" w:fill="D0CECE" w:themeFill="background2" w:themeFillShade="E6"/>
              </w:rPr>
              <w:t>[nurodyti sumą skaičiais]</w:t>
            </w:r>
            <w:r w:rsidRPr="00FD6B60">
              <w:rPr>
                <w:kern w:val="2"/>
                <w:szCs w:val="24"/>
              </w:rPr>
              <w:t xml:space="preserve"> Eur, </w:t>
            </w:r>
            <w:r w:rsidRPr="00FD6B60">
              <w:rPr>
                <w:kern w:val="2"/>
                <w:szCs w:val="24"/>
                <w:highlight w:val="lightGray"/>
              </w:rPr>
              <w:t>[nurodyti sumą žodžiais]</w:t>
            </w:r>
            <w:r w:rsidRPr="00FD6B60">
              <w:rPr>
                <w:kern w:val="2"/>
                <w:szCs w:val="24"/>
              </w:rPr>
              <w:t xml:space="preserve"> be pridėtinės vertės mokesčio (toliau – PVM). </w:t>
            </w:r>
          </w:p>
          <w:p w14:paraId="3687DF10" w14:textId="77777777" w:rsidR="00AC203A" w:rsidRPr="00FD6B60" w:rsidRDefault="00AC203A" w:rsidP="00AC203A">
            <w:pPr>
              <w:jc w:val="both"/>
              <w:rPr>
                <w:kern w:val="2"/>
                <w:szCs w:val="24"/>
              </w:rPr>
            </w:pPr>
            <w:r w:rsidRPr="00FD6B60">
              <w:rPr>
                <w:kern w:val="2"/>
                <w:szCs w:val="24"/>
              </w:rPr>
              <w:t xml:space="preserve">PVM sudaro </w:t>
            </w:r>
            <w:r w:rsidRPr="00FD6B60">
              <w:rPr>
                <w:kern w:val="2"/>
                <w:szCs w:val="24"/>
                <w:highlight w:val="lightGray"/>
              </w:rPr>
              <w:t>[nurodyti sumą skaičiais]</w:t>
            </w:r>
            <w:r w:rsidRPr="00FD6B60">
              <w:rPr>
                <w:kern w:val="2"/>
                <w:szCs w:val="24"/>
              </w:rPr>
              <w:t xml:space="preserve"> Eur, </w:t>
            </w:r>
            <w:r w:rsidRPr="00FD6B60">
              <w:rPr>
                <w:kern w:val="2"/>
                <w:szCs w:val="24"/>
                <w:highlight w:val="lightGray"/>
              </w:rPr>
              <w:t>[nurodyti sumą žodžiais]</w:t>
            </w:r>
            <w:r w:rsidRPr="00FD6B60">
              <w:rPr>
                <w:kern w:val="2"/>
                <w:szCs w:val="24"/>
              </w:rPr>
              <w:t>.</w:t>
            </w:r>
          </w:p>
          <w:p w14:paraId="158543C7" w14:textId="77777777" w:rsidR="00AC203A" w:rsidRPr="00FD6B60" w:rsidRDefault="00AC203A" w:rsidP="00AC203A">
            <w:pPr>
              <w:jc w:val="both"/>
              <w:rPr>
                <w:kern w:val="2"/>
                <w:szCs w:val="24"/>
              </w:rPr>
            </w:pPr>
            <w:r w:rsidRPr="00FD6B60">
              <w:rPr>
                <w:kern w:val="2"/>
                <w:szCs w:val="24"/>
              </w:rPr>
              <w:t xml:space="preserve">Sutarties kaina yra </w:t>
            </w:r>
            <w:r w:rsidRPr="00FD6B60">
              <w:rPr>
                <w:kern w:val="2"/>
                <w:szCs w:val="24"/>
                <w:highlight w:val="lightGray"/>
              </w:rPr>
              <w:t>[nurodyti sumą skaičiais]</w:t>
            </w:r>
            <w:r w:rsidRPr="00FD6B60">
              <w:rPr>
                <w:kern w:val="2"/>
                <w:szCs w:val="24"/>
              </w:rPr>
              <w:t xml:space="preserve"> Eur, </w:t>
            </w:r>
            <w:r w:rsidRPr="00FD6B60">
              <w:rPr>
                <w:kern w:val="2"/>
                <w:szCs w:val="24"/>
                <w:highlight w:val="lightGray"/>
              </w:rPr>
              <w:t>[nurodyti sumą žodžiais]</w:t>
            </w:r>
            <w:r w:rsidRPr="00FD6B60">
              <w:rPr>
                <w:kern w:val="2"/>
                <w:szCs w:val="24"/>
              </w:rPr>
              <w:t xml:space="preserve"> Eur su PVM.</w:t>
            </w:r>
          </w:p>
          <w:p w14:paraId="3485F067" w14:textId="77777777" w:rsidR="00AC203A" w:rsidRPr="00FD6B60" w:rsidRDefault="00AC203A" w:rsidP="00AC203A">
            <w:pPr>
              <w:jc w:val="both"/>
              <w:rPr>
                <w:szCs w:val="24"/>
              </w:rPr>
            </w:pPr>
          </w:p>
          <w:p w14:paraId="1164615C" w14:textId="77777777" w:rsidR="00AC203A" w:rsidRPr="00FD6B60" w:rsidRDefault="00AC203A" w:rsidP="00AC203A">
            <w:pPr>
              <w:jc w:val="both"/>
              <w:rPr>
                <w:kern w:val="2"/>
                <w:szCs w:val="24"/>
              </w:rPr>
            </w:pPr>
            <w:r w:rsidRPr="001E03E9">
              <w:rPr>
                <w:kern w:val="2"/>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1 „Pasiūlymas“] nurodytais įkainiais, neviršijant Sutarties kainos. Sutartyje arba jos priede [Nr. 1 „Pasiūlymas“] atskirose eilutėse nurodytas Paslaugų kiekis gali būti keičiamas (didėti ar mažėti).</w:t>
            </w:r>
            <w:r w:rsidRPr="001E03E9" w:rsidDel="001E03E9">
              <w:rPr>
                <w:kern w:val="2"/>
                <w:szCs w:val="24"/>
              </w:rPr>
              <w:t xml:space="preserve"> </w:t>
            </w:r>
          </w:p>
          <w:p w14:paraId="52F7B3E7" w14:textId="77777777" w:rsidR="00AC203A" w:rsidRPr="00FD6B60" w:rsidRDefault="00AC203A" w:rsidP="00AC203A">
            <w:pPr>
              <w:jc w:val="both"/>
              <w:rPr>
                <w:kern w:val="2"/>
                <w:szCs w:val="24"/>
              </w:rPr>
            </w:pPr>
            <w:bookmarkStart w:id="0" w:name="_Hlk161136029"/>
            <w:r w:rsidRPr="00FD6B60">
              <w:rPr>
                <w:szCs w:val="24"/>
                <w:lang w:eastAsia="lt-LT"/>
              </w:rPr>
              <w:t xml:space="preserve">Pirkėjas įsipareigoja </w:t>
            </w:r>
            <w:bookmarkEnd w:id="0"/>
            <w:r w:rsidRPr="00FD6B60">
              <w:rPr>
                <w:szCs w:val="24"/>
                <w:lang w:eastAsia="lt-LT"/>
              </w:rPr>
              <w:t>per Pirkimo sutarties galiojimo terminą nupirkti [</w:t>
            </w:r>
            <w:r w:rsidRPr="00FD6B60">
              <w:rPr>
                <w:i/>
                <w:iCs/>
                <w:szCs w:val="24"/>
                <w:lang w:eastAsia="lt-LT"/>
              </w:rPr>
              <w:t xml:space="preserve">ne mažiau </w:t>
            </w:r>
            <w:r w:rsidRPr="00937D6A">
              <w:rPr>
                <w:i/>
                <w:iCs/>
                <w:szCs w:val="24"/>
                <w:highlight w:val="lightGray"/>
                <w:lang w:eastAsia="lt-LT"/>
              </w:rPr>
              <w:t>kaip [nuo 50 iki 100</w:t>
            </w:r>
            <w:r w:rsidRPr="00FD6B60">
              <w:rPr>
                <w:i/>
                <w:iCs/>
                <w:szCs w:val="24"/>
                <w:lang w:eastAsia="lt-LT"/>
              </w:rPr>
              <w:t xml:space="preserve">] procentų kiekvienos Sutarties priede </w:t>
            </w:r>
            <w:r w:rsidRPr="00FD6B60">
              <w:rPr>
                <w:i/>
                <w:iCs/>
                <w:kern w:val="2"/>
                <w:szCs w:val="24"/>
              </w:rPr>
              <w:t>[Nr. 1 „Pasiūlymas“]</w:t>
            </w:r>
            <w:r w:rsidRPr="00FD6B60">
              <w:rPr>
                <w:i/>
                <w:iCs/>
                <w:szCs w:val="24"/>
                <w:lang w:eastAsia="lt-LT"/>
              </w:rPr>
              <w:t xml:space="preserve"> nurodytos Paslaugos vienetų. </w:t>
            </w:r>
          </w:p>
          <w:p w14:paraId="2988ACAF" w14:textId="3CC37101" w:rsidR="0079330C" w:rsidRPr="000C1ED0" w:rsidRDefault="0079330C" w:rsidP="00AC203A">
            <w:pPr>
              <w:rPr>
                <w:strike/>
                <w:color w:val="000000"/>
                <w:kern w:val="2"/>
                <w:szCs w:val="24"/>
              </w:rPr>
            </w:pPr>
          </w:p>
        </w:tc>
      </w:tr>
      <w:tr w:rsidR="0079330C" w14:paraId="09CF8654" w14:textId="77777777">
        <w:trPr>
          <w:trHeight w:val="300"/>
        </w:trPr>
        <w:tc>
          <w:tcPr>
            <w:tcW w:w="3094" w:type="dxa"/>
            <w:gridSpan w:val="2"/>
          </w:tcPr>
          <w:p w14:paraId="2867B9C6" w14:textId="749B462F" w:rsidR="0079330C" w:rsidRDefault="0079330C" w:rsidP="0079330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2E4EB1EE" w14:textId="77777777" w:rsidR="0079330C" w:rsidRDefault="0079330C" w:rsidP="0079330C">
            <w:pPr>
              <w:rPr>
                <w:kern w:val="2"/>
                <w:szCs w:val="24"/>
              </w:rPr>
            </w:pPr>
          </w:p>
        </w:tc>
        <w:tc>
          <w:tcPr>
            <w:tcW w:w="6441" w:type="dxa"/>
            <w:gridSpan w:val="2"/>
          </w:tcPr>
          <w:p w14:paraId="2CAB79BD" w14:textId="77777777" w:rsidR="00E21D7D" w:rsidRPr="007070DA" w:rsidRDefault="00E21D7D" w:rsidP="00E21D7D">
            <w:pPr>
              <w:rPr>
                <w:szCs w:val="24"/>
              </w:rPr>
            </w:pPr>
            <w:r w:rsidRPr="007070DA">
              <w:rPr>
                <w:kern w:val="2"/>
                <w:szCs w:val="24"/>
              </w:rPr>
              <w:t>Sutarties kaina bus perskaičiuojami:</w:t>
            </w:r>
          </w:p>
          <w:p w14:paraId="496A100A" w14:textId="77777777" w:rsidR="00E21D7D" w:rsidRPr="007070DA" w:rsidRDefault="00E21D7D" w:rsidP="00E21D7D">
            <w:pPr>
              <w:rPr>
                <w:kern w:val="2"/>
                <w:szCs w:val="24"/>
              </w:rPr>
            </w:pPr>
            <w:r w:rsidRPr="007070DA">
              <w:rPr>
                <w:kern w:val="2"/>
                <w:szCs w:val="24"/>
              </w:rPr>
              <w:t>5.3.1. dėl PVM tarifo pasikeitimo;</w:t>
            </w:r>
          </w:p>
          <w:p w14:paraId="6F69EEFF" w14:textId="77777777" w:rsidR="0079330C" w:rsidRDefault="00E21D7D" w:rsidP="0079330C">
            <w:pPr>
              <w:rPr>
                <w:kern w:val="2"/>
                <w:szCs w:val="24"/>
              </w:rPr>
            </w:pPr>
            <w:r w:rsidRPr="007070DA">
              <w:rPr>
                <w:kern w:val="2"/>
                <w:szCs w:val="24"/>
              </w:rPr>
              <w:t>5.3.2. dėl kainų lygio pokyčio</w:t>
            </w:r>
            <w:r w:rsidR="005B7D8E">
              <w:rPr>
                <w:kern w:val="2"/>
                <w:szCs w:val="24"/>
              </w:rPr>
              <w:t>;</w:t>
            </w:r>
          </w:p>
          <w:p w14:paraId="484E95A4" w14:textId="766742C4" w:rsidR="005B7D8E" w:rsidRDefault="005B7D8E" w:rsidP="0079330C">
            <w:pPr>
              <w:rPr>
                <w:color w:val="FF0000"/>
                <w:kern w:val="2"/>
                <w:szCs w:val="24"/>
              </w:rPr>
            </w:pPr>
            <w:r w:rsidRPr="007E5EBB">
              <w:rPr>
                <w:kern w:val="2"/>
                <w:szCs w:val="24"/>
              </w:rPr>
              <w:t>5.3.3.</w:t>
            </w:r>
            <w:r w:rsidR="00DB1F95" w:rsidRPr="007E5EBB">
              <w:rPr>
                <w:kern w:val="2"/>
                <w:szCs w:val="24"/>
              </w:rPr>
              <w:t xml:space="preserve"> dėl minimalaus </w:t>
            </w:r>
            <w:r w:rsidR="001F44CC" w:rsidRPr="007E5EBB">
              <w:rPr>
                <w:kern w:val="2"/>
                <w:szCs w:val="24"/>
              </w:rPr>
              <w:t>darbo užmokesčio</w:t>
            </w:r>
            <w:r w:rsidR="00334E43" w:rsidRPr="007E5EBB">
              <w:rPr>
                <w:kern w:val="2"/>
                <w:szCs w:val="24"/>
              </w:rPr>
              <w:t xml:space="preserve"> dydžio</w:t>
            </w:r>
            <w:r w:rsidR="001F44CC" w:rsidRPr="007E5EBB">
              <w:rPr>
                <w:kern w:val="2"/>
                <w:szCs w:val="24"/>
              </w:rPr>
              <w:t xml:space="preserve"> pasikeitimo.</w:t>
            </w:r>
          </w:p>
        </w:tc>
      </w:tr>
      <w:tr w:rsidR="0079330C" w14:paraId="5139E3BB" w14:textId="77777777">
        <w:trPr>
          <w:trHeight w:val="300"/>
        </w:trPr>
        <w:tc>
          <w:tcPr>
            <w:tcW w:w="3094" w:type="dxa"/>
            <w:gridSpan w:val="2"/>
          </w:tcPr>
          <w:p w14:paraId="7960FE82" w14:textId="77777777" w:rsidR="0079330C" w:rsidRDefault="0079330C" w:rsidP="0079330C">
            <w:pPr>
              <w:rPr>
                <w:b/>
                <w:kern w:val="2"/>
                <w:szCs w:val="24"/>
              </w:rPr>
            </w:pPr>
            <w:r>
              <w:rPr>
                <w:b/>
                <w:kern w:val="2"/>
                <w:szCs w:val="24"/>
              </w:rPr>
              <w:t>5.3.1. Sutarties kainos / įkainių peržiūra dėl PVM tarifo pasikeitimo</w:t>
            </w:r>
          </w:p>
        </w:tc>
        <w:tc>
          <w:tcPr>
            <w:tcW w:w="6441" w:type="dxa"/>
            <w:gridSpan w:val="2"/>
          </w:tcPr>
          <w:p w14:paraId="79FDACDF" w14:textId="77777777" w:rsidR="003E15D7" w:rsidRDefault="003E15D7" w:rsidP="003E15D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kainos / įkainio be PVM.</w:t>
            </w:r>
          </w:p>
          <w:p w14:paraId="13DDEEDC" w14:textId="77777777" w:rsidR="003E15D7" w:rsidRDefault="003E15D7" w:rsidP="003E15D7">
            <w:pPr>
              <w:rPr>
                <w:kern w:val="2"/>
                <w:szCs w:val="24"/>
              </w:rPr>
            </w:pPr>
          </w:p>
          <w:p w14:paraId="3325EE76" w14:textId="44212D89" w:rsidR="0079330C" w:rsidRDefault="003E15D7" w:rsidP="003E15D7">
            <w:pPr>
              <w:rPr>
                <w:szCs w:val="24"/>
              </w:rPr>
            </w:pPr>
            <w:r>
              <w:rPr>
                <w:kern w:val="2"/>
                <w:szCs w:val="24"/>
              </w:rPr>
              <w:t>Perskaičiuoti Sutarties įkainiai įforminami Susitarimu ir turi būti taikomi nuo naujo PVM įvedimo datos (nepriklausomai nuo to, kada pasirašytas Susitarimas).</w:t>
            </w:r>
          </w:p>
        </w:tc>
      </w:tr>
      <w:tr w:rsidR="0079330C" w14:paraId="149ECE29" w14:textId="77777777">
        <w:trPr>
          <w:trHeight w:val="300"/>
        </w:trPr>
        <w:tc>
          <w:tcPr>
            <w:tcW w:w="3094" w:type="dxa"/>
            <w:gridSpan w:val="2"/>
          </w:tcPr>
          <w:p w14:paraId="34E265FC" w14:textId="77777777" w:rsidR="0079330C" w:rsidRDefault="0079330C" w:rsidP="0079330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C6F4159" w14:textId="77777777" w:rsidR="0079330C" w:rsidRDefault="0079330C" w:rsidP="0079330C">
            <w:pPr>
              <w:rPr>
                <w:kern w:val="2"/>
                <w:szCs w:val="24"/>
              </w:rPr>
            </w:pPr>
            <w:r>
              <w:rPr>
                <w:kern w:val="2"/>
                <w:szCs w:val="24"/>
              </w:rPr>
              <w:t>Netaikoma</w:t>
            </w:r>
          </w:p>
          <w:p w14:paraId="66278178" w14:textId="28D0400E" w:rsidR="0079330C" w:rsidRDefault="0079330C" w:rsidP="0079330C">
            <w:pPr>
              <w:rPr>
                <w:szCs w:val="24"/>
              </w:rPr>
            </w:pPr>
          </w:p>
        </w:tc>
      </w:tr>
      <w:tr w:rsidR="00463CF4" w14:paraId="2BA12629" w14:textId="77777777">
        <w:trPr>
          <w:trHeight w:val="300"/>
        </w:trPr>
        <w:tc>
          <w:tcPr>
            <w:tcW w:w="3094" w:type="dxa"/>
            <w:gridSpan w:val="2"/>
          </w:tcPr>
          <w:p w14:paraId="2B57AE26" w14:textId="77777777" w:rsidR="00463CF4" w:rsidRDefault="00463CF4" w:rsidP="00463CF4">
            <w:pPr>
              <w:rPr>
                <w:b/>
                <w:kern w:val="2"/>
                <w:szCs w:val="24"/>
              </w:rPr>
            </w:pPr>
            <w:r>
              <w:rPr>
                <w:b/>
                <w:kern w:val="2"/>
                <w:szCs w:val="24"/>
              </w:rPr>
              <w:t>5.3.3. Sutarties kainos / įkainių peržiūra dėl kainų lygio pokyčio</w:t>
            </w:r>
          </w:p>
          <w:p w14:paraId="42765ACB" w14:textId="25EFCACB" w:rsidR="00463CF4" w:rsidRDefault="00463CF4" w:rsidP="00463CF4">
            <w:pPr>
              <w:rPr>
                <w:b/>
                <w:kern w:val="2"/>
                <w:szCs w:val="24"/>
              </w:rPr>
            </w:pPr>
          </w:p>
        </w:tc>
        <w:tc>
          <w:tcPr>
            <w:tcW w:w="6441" w:type="dxa"/>
            <w:gridSpan w:val="2"/>
          </w:tcPr>
          <w:p w14:paraId="3EF50501" w14:textId="23C4EC99" w:rsidR="00D40E5F" w:rsidRDefault="00463CF4" w:rsidP="00463CF4">
            <w:pPr>
              <w:jc w:val="both"/>
              <w:rPr>
                <w:szCs w:val="24"/>
              </w:rPr>
            </w:pPr>
            <w:r>
              <w:rPr>
                <w:color w:val="000000"/>
                <w:szCs w:val="24"/>
              </w:rPr>
              <w:t xml:space="preserve">5.3.3.1. </w:t>
            </w:r>
            <w:r w:rsidRPr="00D4526C">
              <w:rPr>
                <w:szCs w:val="24"/>
              </w:rPr>
              <w:t xml:space="preserve">Bet kuri Sutarties Šalis Sutarties galiojimo metu turi teisę inicijuoti Sutarties įkainių peržiūrą (keitimą) </w:t>
            </w:r>
            <w:r w:rsidRPr="00D4526C">
              <w:rPr>
                <w:szCs w:val="24"/>
                <w:lang w:eastAsia="lt-LT"/>
              </w:rPr>
              <w:t>ir Pradinės Sutarties vertės (jei taikoma)</w:t>
            </w:r>
            <w:r w:rsidRPr="00D4526C">
              <w:rPr>
                <w:szCs w:val="24"/>
              </w:rPr>
              <w:t xml:space="preserve"> ne anksčiau kaip po </w:t>
            </w:r>
            <w:r w:rsidRPr="00E23577">
              <w:rPr>
                <w:szCs w:val="24"/>
              </w:rPr>
              <w:t>6 mėn.</w:t>
            </w:r>
            <w:r w:rsidRPr="00D4526C">
              <w:rPr>
                <w:szCs w:val="24"/>
              </w:rPr>
              <w:t xml:space="preserve"> nuo </w:t>
            </w:r>
            <w:r w:rsidRPr="00E23577">
              <w:rPr>
                <w:szCs w:val="24"/>
              </w:rPr>
              <w:t>Sutarties įsigaliojimo dienos</w:t>
            </w:r>
            <w:r w:rsidRPr="00D4526C">
              <w:rPr>
                <w:szCs w:val="24"/>
              </w:rPr>
              <w:t xml:space="preserve"> (jeigu peržiūra jau buvo atlikta – nuo Susitarimo dėl paskutinio perskaičiavimo pagal šį Specialiųjų sąlygų punktą įsigaliojimo dienos), </w:t>
            </w:r>
            <w:r w:rsidR="008E0504" w:rsidRPr="008E0504">
              <w:rPr>
                <w:szCs w:val="24"/>
              </w:rPr>
              <w:t>jeigu BĮ Valstybės duomenų agentūros (</w:t>
            </w:r>
            <w:r w:rsidR="008E0504" w:rsidRPr="00645A02">
              <w:rPr>
                <w:szCs w:val="24"/>
              </w:rPr>
              <w:t>www.stat.gov.lt) kas ketvirtį skelbiamo Ūkio subjektams suteiktų paslaugų grupės „N80 Apsaugos ir tyrimo veikla“ vartotojų</w:t>
            </w:r>
            <w:r w:rsidR="008E0504" w:rsidRPr="008E0504">
              <w:rPr>
                <w:szCs w:val="24"/>
              </w:rPr>
              <w:t xml:space="preserve"> kainų indekso pokytis (k), apskaičiuotas kaip </w:t>
            </w:r>
            <w:r w:rsidR="008E0504" w:rsidRPr="00371961">
              <w:rPr>
                <w:szCs w:val="24"/>
              </w:rPr>
              <w:t>nustatyta 5.</w:t>
            </w:r>
            <w:r w:rsidR="00371961" w:rsidRPr="00371961">
              <w:rPr>
                <w:szCs w:val="24"/>
              </w:rPr>
              <w:t>3.3.</w:t>
            </w:r>
            <w:r w:rsidR="00735AE2">
              <w:rPr>
                <w:szCs w:val="24"/>
              </w:rPr>
              <w:t>7</w:t>
            </w:r>
            <w:r w:rsidR="00371961">
              <w:rPr>
                <w:szCs w:val="24"/>
              </w:rPr>
              <w:t>.</w:t>
            </w:r>
            <w:r w:rsidR="008E0504" w:rsidRPr="008E0504">
              <w:rPr>
                <w:szCs w:val="24"/>
              </w:rPr>
              <w:t xml:space="preserve"> punkte, viršija 5 (penkis) procentus</w:t>
            </w:r>
            <w:r w:rsidR="008E0504">
              <w:rPr>
                <w:szCs w:val="24"/>
              </w:rPr>
              <w:t xml:space="preserve">. </w:t>
            </w:r>
            <w:r w:rsidRPr="00D86306">
              <w:rPr>
                <w:szCs w:val="24"/>
              </w:rPr>
              <w:t>Sutarties įkainių peržiūra atliekama ne rečiau kaip kas 12 (dvylika) mėnesių.</w:t>
            </w:r>
          </w:p>
          <w:p w14:paraId="190B4427" w14:textId="6E46DFA6" w:rsidR="00463CF4" w:rsidRDefault="00D40E5F" w:rsidP="00463CF4">
            <w:pPr>
              <w:jc w:val="both"/>
              <w:rPr>
                <w:szCs w:val="24"/>
              </w:rPr>
            </w:pPr>
            <w:r>
              <w:rPr>
                <w:szCs w:val="24"/>
              </w:rPr>
              <w:t xml:space="preserve">5.3.3.2. </w:t>
            </w:r>
            <w:r w:rsidR="00CF0B28" w:rsidRPr="00D4526C">
              <w:rPr>
                <w:szCs w:val="24"/>
              </w:rPr>
              <w:t xml:space="preserve">Bet kuri Sutarties Šalis Sutarties galiojimo metu turi teisę inicijuoti Sutarties įkainių peržiūrą (keitimą) </w:t>
            </w:r>
            <w:r w:rsidR="00CF0B28" w:rsidRPr="00D4526C">
              <w:rPr>
                <w:szCs w:val="24"/>
                <w:lang w:eastAsia="lt-LT"/>
              </w:rPr>
              <w:t>ir Pradinės Sutarties vertės (jei taikoma)</w:t>
            </w:r>
            <w:r w:rsidR="00CF0B28" w:rsidRPr="00D4526C">
              <w:rPr>
                <w:szCs w:val="24"/>
              </w:rPr>
              <w:t xml:space="preserve"> ne anksčiau kaip po </w:t>
            </w:r>
            <w:r w:rsidR="00CF0B28" w:rsidRPr="00E23577">
              <w:rPr>
                <w:szCs w:val="24"/>
              </w:rPr>
              <w:t>6 mėn.</w:t>
            </w:r>
            <w:r w:rsidR="00CF0B28" w:rsidRPr="00D4526C">
              <w:rPr>
                <w:szCs w:val="24"/>
              </w:rPr>
              <w:t xml:space="preserve"> nuo </w:t>
            </w:r>
            <w:r w:rsidR="00CF0B28" w:rsidRPr="00E23577">
              <w:rPr>
                <w:szCs w:val="24"/>
              </w:rPr>
              <w:t>Sutarties įsigaliojimo dienos</w:t>
            </w:r>
            <w:r w:rsidR="00CF0B28" w:rsidRPr="00D4526C">
              <w:rPr>
                <w:szCs w:val="24"/>
              </w:rPr>
              <w:t xml:space="preserve"> (jeigu peržiūra jau buvo atlikta – nuo Susitarimo dėl paskutinio perskaičiavimo pagal šį Specialiųjų sąlygų punktą įsigaliojimo dienos), </w:t>
            </w:r>
            <w:r w:rsidR="007F4BC3" w:rsidRPr="007F4BC3">
              <w:rPr>
                <w:szCs w:val="24"/>
              </w:rPr>
              <w:t xml:space="preserve"> jei Lietuvos Respublikoje pasikeičia minimali mėnesinė alga (MMA).</w:t>
            </w:r>
            <w:r w:rsidR="007F4BC3">
              <w:rPr>
                <w:szCs w:val="24"/>
              </w:rPr>
              <w:t xml:space="preserve"> </w:t>
            </w:r>
            <w:r w:rsidR="00CF0B28" w:rsidRPr="00CF0B28">
              <w:rPr>
                <w:szCs w:val="24"/>
              </w:rPr>
              <w:t>Perskaičiavimas taikomas tik tuo atveju, jei</w:t>
            </w:r>
            <w:r w:rsidR="00CE01C7">
              <w:rPr>
                <w:szCs w:val="24"/>
              </w:rPr>
              <w:t xml:space="preserve">gu </w:t>
            </w:r>
            <w:r w:rsidR="00CF0B28" w:rsidRPr="00CF0B28">
              <w:rPr>
                <w:szCs w:val="24"/>
              </w:rPr>
              <w:t>toks pokytis turėjo tiesioginę įtaką Sutartyje numatytų paslaugų teikimo sąnaudoms. Perskaičiavimas atliekamas tiekėjo ar pirkėjo prašymu</w:t>
            </w:r>
            <w:r w:rsidR="00B415C2">
              <w:rPr>
                <w:szCs w:val="24"/>
              </w:rPr>
              <w:t xml:space="preserve"> </w:t>
            </w:r>
            <w:r w:rsidR="00430C57">
              <w:rPr>
                <w:szCs w:val="24"/>
              </w:rPr>
              <w:t>pateikiant</w:t>
            </w:r>
            <w:r w:rsidR="00B415C2" w:rsidRPr="00B415C2">
              <w:rPr>
                <w:szCs w:val="24"/>
              </w:rPr>
              <w:t xml:space="preserve"> pagrindimą bei duomenis apie aktualias MMA reikšmes ir laikotarpius.</w:t>
            </w:r>
            <w:r w:rsidR="00430C57">
              <w:rPr>
                <w:szCs w:val="24"/>
              </w:rPr>
              <w:t xml:space="preserve"> </w:t>
            </w:r>
            <w:r w:rsidR="00E94497">
              <w:rPr>
                <w:szCs w:val="24"/>
              </w:rPr>
              <w:t>Perskaičiavimas atliekamas pagal formulę:</w:t>
            </w:r>
          </w:p>
          <w:p w14:paraId="1A7D2C48" w14:textId="77777777" w:rsidR="00E94497" w:rsidRDefault="00E94497" w:rsidP="00463CF4">
            <w:pPr>
              <w:jc w:val="both"/>
              <w:rPr>
                <w:szCs w:val="24"/>
              </w:rPr>
            </w:pPr>
          </w:p>
          <w:p w14:paraId="0AFF69C6" w14:textId="77777777" w:rsidR="00D40E5F" w:rsidRPr="00D40E5F" w:rsidRDefault="00D40E5F" w:rsidP="00D40E5F">
            <w:pPr>
              <w:jc w:val="both"/>
              <w:rPr>
                <w:szCs w:val="24"/>
              </w:rPr>
            </w:pPr>
            <w:r w:rsidRPr="00D40E5F">
              <w:rPr>
                <w:szCs w:val="24"/>
              </w:rPr>
              <w:t xml:space="preserve">k= </w:t>
            </w:r>
            <w:proofErr w:type="spellStart"/>
            <w:r w:rsidRPr="00D40E5F">
              <w:rPr>
                <w:szCs w:val="24"/>
              </w:rPr>
              <w:t>Ind</w:t>
            </w:r>
            <w:proofErr w:type="spellEnd"/>
            <w:r w:rsidRPr="00D40E5F">
              <w:rPr>
                <w:szCs w:val="24"/>
              </w:rPr>
              <w:t xml:space="preserve">(naujausias) / </w:t>
            </w:r>
            <w:proofErr w:type="spellStart"/>
            <w:r w:rsidRPr="00D40E5F">
              <w:rPr>
                <w:szCs w:val="24"/>
              </w:rPr>
              <w:t>Ind</w:t>
            </w:r>
            <w:proofErr w:type="spellEnd"/>
            <w:r w:rsidRPr="00D40E5F">
              <w:rPr>
                <w:szCs w:val="24"/>
              </w:rPr>
              <w:t>(pradžia) x 100 – 100 (proc.),</w:t>
            </w:r>
          </w:p>
          <w:p w14:paraId="03897DF7" w14:textId="77777777" w:rsidR="00D40E5F" w:rsidRPr="00D40E5F" w:rsidRDefault="00D40E5F" w:rsidP="00D40E5F">
            <w:pPr>
              <w:jc w:val="both"/>
              <w:rPr>
                <w:szCs w:val="24"/>
              </w:rPr>
            </w:pPr>
            <w:r w:rsidRPr="00D40E5F">
              <w:rPr>
                <w:szCs w:val="24"/>
              </w:rPr>
              <w:t> </w:t>
            </w:r>
          </w:p>
          <w:p w14:paraId="4CB22693" w14:textId="77777777" w:rsidR="00D40E5F" w:rsidRPr="00D40E5F" w:rsidRDefault="00D40E5F" w:rsidP="00D40E5F">
            <w:pPr>
              <w:jc w:val="both"/>
              <w:rPr>
                <w:szCs w:val="24"/>
              </w:rPr>
            </w:pPr>
            <w:r w:rsidRPr="00D40E5F">
              <w:rPr>
                <w:szCs w:val="24"/>
              </w:rPr>
              <w:t>k1 = NMMA(naujausia) / MMA(pradžia) x 100 – 100 (proc.),</w:t>
            </w:r>
          </w:p>
          <w:p w14:paraId="697EB7EE" w14:textId="77777777" w:rsidR="00D40E5F" w:rsidRPr="00D40E5F" w:rsidRDefault="00D40E5F" w:rsidP="00D40E5F">
            <w:pPr>
              <w:jc w:val="both"/>
              <w:rPr>
                <w:szCs w:val="24"/>
              </w:rPr>
            </w:pPr>
            <w:r w:rsidRPr="00D40E5F">
              <w:rPr>
                <w:szCs w:val="24"/>
              </w:rPr>
              <w:t> </w:t>
            </w:r>
          </w:p>
          <w:p w14:paraId="3D632032" w14:textId="77777777" w:rsidR="00D40E5F" w:rsidRPr="00D40E5F" w:rsidRDefault="00D40E5F" w:rsidP="00D40E5F">
            <w:pPr>
              <w:jc w:val="both"/>
              <w:rPr>
                <w:szCs w:val="24"/>
              </w:rPr>
            </w:pPr>
            <w:r w:rsidRPr="00D40E5F">
              <w:rPr>
                <w:szCs w:val="24"/>
              </w:rPr>
              <w:t xml:space="preserve">a1 = a+( </w:t>
            </w:r>
            <w:r w:rsidRPr="00D40E5F">
              <w:rPr>
                <w:rFonts w:ascii="Cambria Math" w:hAnsi="Cambria Math" w:cs="Cambria Math"/>
                <w:szCs w:val="24"/>
              </w:rPr>
              <w:t>𝑎</w:t>
            </w:r>
            <w:r w:rsidRPr="00D40E5F">
              <w:rPr>
                <w:szCs w:val="24"/>
              </w:rPr>
              <w:t xml:space="preserve"> </w:t>
            </w:r>
            <w:r w:rsidRPr="00D40E5F">
              <w:rPr>
                <w:rFonts w:ascii="Cambria Math" w:hAnsi="Cambria Math" w:cs="Cambria Math"/>
                <w:szCs w:val="24"/>
              </w:rPr>
              <w:t>∗</w:t>
            </w:r>
            <w:r w:rsidRPr="00D40E5F">
              <w:rPr>
                <w:szCs w:val="24"/>
              </w:rPr>
              <w:t xml:space="preserve"> 0,8 </w:t>
            </w:r>
            <w:r w:rsidRPr="00D40E5F">
              <w:rPr>
                <w:rFonts w:ascii="Cambria Math" w:hAnsi="Cambria Math" w:cs="Cambria Math"/>
                <w:szCs w:val="24"/>
              </w:rPr>
              <w:t>∗</w:t>
            </w:r>
            <w:r w:rsidRPr="00D40E5F">
              <w:rPr>
                <w:szCs w:val="24"/>
              </w:rPr>
              <w:t xml:space="preserve"> k1/100) + (</w:t>
            </w:r>
            <w:r w:rsidRPr="00D40E5F">
              <w:rPr>
                <w:rFonts w:ascii="Cambria Math" w:hAnsi="Cambria Math" w:cs="Cambria Math"/>
                <w:szCs w:val="24"/>
              </w:rPr>
              <w:t>𝑎</w:t>
            </w:r>
            <w:r w:rsidRPr="00D40E5F">
              <w:rPr>
                <w:szCs w:val="24"/>
              </w:rPr>
              <w:t xml:space="preserve"> </w:t>
            </w:r>
            <w:r w:rsidRPr="00D40E5F">
              <w:rPr>
                <w:rFonts w:ascii="Cambria Math" w:hAnsi="Cambria Math" w:cs="Cambria Math"/>
                <w:szCs w:val="24"/>
              </w:rPr>
              <w:t>∗</w:t>
            </w:r>
            <w:r w:rsidRPr="00D40E5F">
              <w:rPr>
                <w:szCs w:val="24"/>
              </w:rPr>
              <w:t xml:space="preserve"> 0,2 </w:t>
            </w:r>
            <w:r w:rsidRPr="00D40E5F">
              <w:rPr>
                <w:rFonts w:ascii="Cambria Math" w:hAnsi="Cambria Math" w:cs="Cambria Math"/>
                <w:szCs w:val="24"/>
              </w:rPr>
              <w:t>∗</w:t>
            </w:r>
            <w:r w:rsidRPr="00D40E5F">
              <w:rPr>
                <w:szCs w:val="24"/>
              </w:rPr>
              <w:t xml:space="preserve"> </w:t>
            </w:r>
            <w:r w:rsidRPr="00D40E5F">
              <w:rPr>
                <w:rFonts w:ascii="Cambria Math" w:hAnsi="Cambria Math" w:cs="Cambria Math"/>
                <w:szCs w:val="24"/>
              </w:rPr>
              <w:t>𝑘</w:t>
            </w:r>
            <w:r w:rsidRPr="00D40E5F">
              <w:rPr>
                <w:szCs w:val="24"/>
              </w:rPr>
              <w:t>/100), kur</w:t>
            </w:r>
          </w:p>
          <w:p w14:paraId="1ED6E5DF" w14:textId="77777777" w:rsidR="00D40E5F" w:rsidRPr="00D40E5F" w:rsidRDefault="00D40E5F" w:rsidP="00D40E5F">
            <w:pPr>
              <w:jc w:val="both"/>
              <w:rPr>
                <w:szCs w:val="24"/>
              </w:rPr>
            </w:pPr>
            <w:r w:rsidRPr="00D40E5F">
              <w:rPr>
                <w:szCs w:val="24"/>
              </w:rPr>
              <w:lastRenderedPageBreak/>
              <w:t> </w:t>
            </w:r>
          </w:p>
          <w:p w14:paraId="353D6F55" w14:textId="6AFB2BE5" w:rsidR="00D40E5F" w:rsidRPr="00D40E5F" w:rsidRDefault="00D40E5F" w:rsidP="00D40E5F">
            <w:pPr>
              <w:jc w:val="both"/>
              <w:rPr>
                <w:szCs w:val="24"/>
              </w:rPr>
            </w:pPr>
            <w:r w:rsidRPr="00D40E5F">
              <w:rPr>
                <w:szCs w:val="24"/>
              </w:rPr>
              <w:t>k – pagal paslaugų kainų indeksą Ūkio subjektams suteiktų paslaugų grupės „</w:t>
            </w:r>
            <w:r w:rsidR="003A7313" w:rsidRPr="003A7313">
              <w:rPr>
                <w:szCs w:val="24"/>
              </w:rPr>
              <w:t>N80 Apsaugos ir tyrimo veikla</w:t>
            </w:r>
            <w:r w:rsidRPr="00D40E5F">
              <w:rPr>
                <w:szCs w:val="24"/>
              </w:rPr>
              <w:t>“ apskaičiuotas kainų pokytis (padidėjimas arba</w:t>
            </w:r>
            <w:r w:rsidRPr="00D40E5F">
              <w:rPr>
                <w:szCs w:val="24"/>
              </w:rPr>
              <w:br/>
              <w:t>sumažėjimas) (%).</w:t>
            </w:r>
            <w:r w:rsidRPr="00D40E5F">
              <w:rPr>
                <w:szCs w:val="24"/>
              </w:rPr>
              <w:br/>
            </w:r>
            <w:proofErr w:type="spellStart"/>
            <w:r w:rsidRPr="00D40E5F">
              <w:rPr>
                <w:szCs w:val="24"/>
              </w:rPr>
              <w:t>Indnaujausias</w:t>
            </w:r>
            <w:proofErr w:type="spellEnd"/>
            <w:r w:rsidRPr="00D40E5F">
              <w:rPr>
                <w:szCs w:val="24"/>
              </w:rPr>
              <w:t xml:space="preserve"> – kreipimosi dėl įkainių perskaičiavimo išsiuntimo kitai Šaliai datą (ketvirtį) naujausias paskelbtas Ūkio subjektams suteiktų paslaugų grupės</w:t>
            </w:r>
            <w:r w:rsidRPr="00D40E5F">
              <w:rPr>
                <w:szCs w:val="24"/>
              </w:rPr>
              <w:br/>
              <w:t>„</w:t>
            </w:r>
            <w:r w:rsidR="003A7313" w:rsidRPr="003A7313">
              <w:rPr>
                <w:szCs w:val="24"/>
              </w:rPr>
              <w:t>N80 Apsaugos ir tyrimo veikla</w:t>
            </w:r>
            <w:r w:rsidRPr="00D40E5F">
              <w:rPr>
                <w:szCs w:val="24"/>
              </w:rPr>
              <w:t>“ paslaugų kainų indeksas;</w:t>
            </w:r>
            <w:r w:rsidRPr="00D40E5F">
              <w:rPr>
                <w:szCs w:val="24"/>
              </w:rPr>
              <w:br/>
            </w:r>
            <w:proofErr w:type="spellStart"/>
            <w:r w:rsidRPr="00D40E5F">
              <w:rPr>
                <w:szCs w:val="24"/>
              </w:rPr>
              <w:t>Indpradžia</w:t>
            </w:r>
            <w:proofErr w:type="spellEnd"/>
            <w:r w:rsidRPr="00D40E5F">
              <w:rPr>
                <w:szCs w:val="24"/>
              </w:rPr>
              <w:t xml:space="preserve"> – laikotarpio pradžios datos (ketvirčio) Ūkio subjektams suteiktų paslaugų grupės „</w:t>
            </w:r>
            <w:r w:rsidR="003A7313" w:rsidRPr="003A7313">
              <w:rPr>
                <w:szCs w:val="24"/>
              </w:rPr>
              <w:t>N80 Apsaugos ir tyrimo veikla</w:t>
            </w:r>
            <w:r w:rsidRPr="00D40E5F">
              <w:rPr>
                <w:szCs w:val="24"/>
              </w:rPr>
              <w:t>“ paslaugų kainų indeksas. Pirmojo</w:t>
            </w:r>
            <w:r w:rsidRPr="00D40E5F">
              <w:rPr>
                <w:szCs w:val="24"/>
              </w:rPr>
              <w:br/>
              <w:t>perskaičiavimo atveju laikotarpio pradžia (ketvirtis) yra Pirkimo sutarties sudarymo dienos ketvirtis. Antrojo ir vėlesnių perskaičiavimų atveju laikotarpio</w:t>
            </w:r>
            <w:r w:rsidRPr="00D40E5F">
              <w:rPr>
                <w:szCs w:val="24"/>
              </w:rPr>
              <w:br/>
              <w:t>pradžia (ketvirtis) yra paskutinio perskaičiavimo metu naudotos paskelbto atitinkamo indekso reikšmės ketvirtis.</w:t>
            </w:r>
            <w:r w:rsidRPr="00D40E5F">
              <w:rPr>
                <w:szCs w:val="24"/>
              </w:rPr>
              <w:br/>
              <w:t>k1 – MMA pokytis (padidėjimas arba sumažėjimas) (%);</w:t>
            </w:r>
            <w:r w:rsidRPr="00D40E5F">
              <w:rPr>
                <w:szCs w:val="24"/>
              </w:rPr>
              <w:br/>
              <w:t>NMMA(naujausia) – kreipimosi dėl įkainių perskaičiavimo išsiuntimo kitai Šaliai datą (ketvirtį) naujausia paskelbta minimali mėnesinė alga;</w:t>
            </w:r>
            <w:r w:rsidRPr="00D40E5F">
              <w:rPr>
                <w:szCs w:val="24"/>
              </w:rPr>
              <w:br/>
              <w:t>MMA(pradžia) – laikotarpio pradžios datos (ketvirčio) minimali mėnesinė alga. Pirmojo perskaičiavimo atveju laikotarpio pradžia (ketvirtis) yra Pirkimo</w:t>
            </w:r>
            <w:r w:rsidRPr="00D40E5F">
              <w:rPr>
                <w:szCs w:val="24"/>
              </w:rPr>
              <w:br/>
              <w:t>sutarties sudarymo dienos ketvirtis. Antrojo ir vėlesnių perskaičiavimų atveju laikotarpio pradžia (ketvirtis) yra paskutinio perskaičiavimo metu naudotos</w:t>
            </w:r>
            <w:r w:rsidRPr="00D40E5F">
              <w:rPr>
                <w:szCs w:val="24"/>
              </w:rPr>
              <w:br/>
              <w:t>paskelbtos atitinkamos minimalios mėnesinės algos reikšmės ketvirtis.</w:t>
            </w:r>
            <w:r w:rsidRPr="00D40E5F">
              <w:rPr>
                <w:szCs w:val="24"/>
              </w:rPr>
              <w:br/>
              <w:t>a – įkainis (Eur be PVM)) (jei jis jau buvo perskaičiuotas, tai po paskutinio perskaičiavimo).</w:t>
            </w:r>
            <w:r w:rsidRPr="00D40E5F">
              <w:rPr>
                <w:szCs w:val="24"/>
              </w:rPr>
              <w:br/>
              <w:t>a1 – perskaičiuotas (pakeistas) įkainis (Eur be PVM).</w:t>
            </w:r>
          </w:p>
          <w:p w14:paraId="0175779C" w14:textId="10E4E91F" w:rsidR="00D40E5F" w:rsidRPr="00D4526C" w:rsidRDefault="00D40E5F" w:rsidP="00D40E5F">
            <w:pPr>
              <w:jc w:val="both"/>
              <w:rPr>
                <w:szCs w:val="24"/>
              </w:rPr>
            </w:pPr>
            <w:r w:rsidRPr="00D40E5F">
              <w:rPr>
                <w:szCs w:val="24"/>
              </w:rPr>
              <w:t> </w:t>
            </w:r>
          </w:p>
          <w:p w14:paraId="60425CCA" w14:textId="48EF44D5" w:rsidR="00463CF4" w:rsidRPr="00E23577" w:rsidRDefault="00463CF4" w:rsidP="00463CF4">
            <w:pPr>
              <w:jc w:val="both"/>
              <w:rPr>
                <w:kern w:val="2"/>
                <w:szCs w:val="24"/>
                <w:shd w:val="clear" w:color="auto" w:fill="FFFFFF"/>
              </w:rPr>
            </w:pPr>
            <w:r w:rsidRPr="00D4526C">
              <w:rPr>
                <w:kern w:val="2"/>
                <w:szCs w:val="24"/>
              </w:rPr>
              <w:t>5.3.3.</w:t>
            </w:r>
            <w:r w:rsidR="0032786E">
              <w:rPr>
                <w:kern w:val="2"/>
                <w:szCs w:val="24"/>
              </w:rPr>
              <w:t>3</w:t>
            </w:r>
            <w:r w:rsidRPr="00D4526C">
              <w:rPr>
                <w:kern w:val="2"/>
                <w:szCs w:val="24"/>
              </w:rPr>
              <w:t xml:space="preserve">. Sutarties </w:t>
            </w:r>
            <w:r w:rsidRPr="00E23577">
              <w:rPr>
                <w:kern w:val="2"/>
                <w:szCs w:val="24"/>
                <w:shd w:val="clear" w:color="auto" w:fill="FFFFFF"/>
              </w:rPr>
              <w:t>įkainiai</w:t>
            </w:r>
            <w:r w:rsidRPr="00D4526C">
              <w:rPr>
                <w:kern w:val="2"/>
                <w:szCs w:val="24"/>
                <w:shd w:val="clear" w:color="auto" w:fill="FFFFFF"/>
              </w:rPr>
              <w:t xml:space="preserve"> </w:t>
            </w:r>
            <w:r w:rsidRPr="00E23577">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6CEE9C4E" w14:textId="44DDC88F" w:rsidR="00463CF4" w:rsidRPr="00E23577" w:rsidRDefault="00463CF4" w:rsidP="00463CF4">
            <w:pPr>
              <w:jc w:val="both"/>
              <w:rPr>
                <w:kern w:val="2"/>
                <w:szCs w:val="24"/>
                <w:shd w:val="clear" w:color="auto" w:fill="FFFFFF"/>
              </w:rPr>
            </w:pPr>
            <w:r w:rsidRPr="00E23577">
              <w:rPr>
                <w:kern w:val="2"/>
                <w:szCs w:val="24"/>
              </w:rPr>
              <w:t>5.3.3.</w:t>
            </w:r>
            <w:r w:rsidR="0032786E">
              <w:rPr>
                <w:kern w:val="2"/>
                <w:szCs w:val="24"/>
              </w:rPr>
              <w:t>4</w:t>
            </w:r>
            <w:r w:rsidRPr="00E23577">
              <w:rPr>
                <w:kern w:val="2"/>
                <w:szCs w:val="24"/>
              </w:rPr>
              <w:t xml:space="preserve">. </w:t>
            </w:r>
            <w:r w:rsidRPr="00E23577">
              <w:rPr>
                <w:kern w:val="2"/>
                <w:szCs w:val="24"/>
                <w:shd w:val="clear" w:color="auto" w:fill="FFFFFF"/>
              </w:rPr>
              <w:t>Jeigu P</w:t>
            </w:r>
            <w:r w:rsidRPr="00E23577">
              <w:rPr>
                <w:szCs w:val="24"/>
              </w:rPr>
              <w:t>aslaugų teikimas</w:t>
            </w:r>
            <w:r w:rsidRPr="00E23577">
              <w:rPr>
                <w:kern w:val="2"/>
                <w:szCs w:val="24"/>
                <w:shd w:val="clear" w:color="auto" w:fill="FFFFFF"/>
              </w:rPr>
              <w:t xml:space="preserve"> vėluoja dėl Tiekėjo kaltės, uždelstų suteikti P</w:t>
            </w:r>
            <w:r w:rsidRPr="00E23577">
              <w:rPr>
                <w:szCs w:val="24"/>
              </w:rPr>
              <w:t>aslaugų</w:t>
            </w:r>
            <w:r w:rsidRPr="00E23577">
              <w:rPr>
                <w:kern w:val="2"/>
                <w:szCs w:val="24"/>
                <w:shd w:val="clear" w:color="auto" w:fill="FFFFFF"/>
              </w:rPr>
              <w:t xml:space="preserve"> įkainiai nėra perskaičiuojami dėl kainų lygio kilimo (gali būti mažinami, tačiau negali būti didinami).</w:t>
            </w:r>
          </w:p>
          <w:p w14:paraId="18EF3DE5" w14:textId="13A54D8D" w:rsidR="00463CF4" w:rsidRPr="00E23577" w:rsidRDefault="00463CF4" w:rsidP="00463CF4">
            <w:pPr>
              <w:jc w:val="both"/>
              <w:rPr>
                <w:kern w:val="2"/>
                <w:szCs w:val="24"/>
                <w:shd w:val="clear" w:color="auto" w:fill="FFFFFF"/>
              </w:rPr>
            </w:pPr>
            <w:r w:rsidRPr="00E23577">
              <w:rPr>
                <w:kern w:val="2"/>
                <w:szCs w:val="24"/>
              </w:rPr>
              <w:t>5.3.3.</w:t>
            </w:r>
            <w:r w:rsidR="0032786E">
              <w:rPr>
                <w:kern w:val="2"/>
                <w:szCs w:val="24"/>
              </w:rPr>
              <w:t>5</w:t>
            </w:r>
            <w:r w:rsidRPr="00E23577">
              <w:rPr>
                <w:kern w:val="2"/>
                <w:szCs w:val="24"/>
              </w:rPr>
              <w:t xml:space="preserve">. Atlikdamos Sutarties įkainių peržiūrą </w:t>
            </w:r>
            <w:r w:rsidRPr="00E2357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2D2640DA" w14:textId="64E84512" w:rsidR="00463CF4" w:rsidRPr="00E23577" w:rsidRDefault="00463CF4" w:rsidP="00463CF4">
            <w:pPr>
              <w:jc w:val="both"/>
              <w:rPr>
                <w:kern w:val="2"/>
                <w:szCs w:val="24"/>
                <w:shd w:val="clear" w:color="auto" w:fill="FFFFFF"/>
              </w:rPr>
            </w:pPr>
            <w:r w:rsidRPr="00E23577">
              <w:rPr>
                <w:kern w:val="2"/>
                <w:szCs w:val="24"/>
                <w:shd w:val="clear" w:color="auto" w:fill="FFFFFF"/>
              </w:rPr>
              <w:t>5.3.3.</w:t>
            </w:r>
            <w:r w:rsidR="0032786E">
              <w:rPr>
                <w:kern w:val="2"/>
                <w:szCs w:val="24"/>
                <w:shd w:val="clear" w:color="auto" w:fill="FFFFFF"/>
              </w:rPr>
              <w:t>6</w:t>
            </w:r>
            <w:r w:rsidRPr="00E23577">
              <w:rPr>
                <w:kern w:val="2"/>
                <w:szCs w:val="24"/>
                <w:shd w:val="clear" w:color="auto" w:fill="FFFFFF"/>
              </w:rPr>
              <w:t xml:space="preserve">. Šalys </w:t>
            </w:r>
            <w:r>
              <w:rPr>
                <w:color w:val="000000"/>
                <w:kern w:val="2"/>
                <w:szCs w:val="24"/>
                <w:shd w:val="clear" w:color="auto" w:fill="FFFFFF"/>
              </w:rPr>
              <w:t xml:space="preserve">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w:t>
            </w:r>
            <w:r w:rsidRPr="00E23577">
              <w:rPr>
                <w:kern w:val="2"/>
                <w:szCs w:val="24"/>
                <w:shd w:val="clear" w:color="auto" w:fill="FFFFFF"/>
              </w:rPr>
              <w:t>perskaičiuotą Sutarties įkainius, perskaičiuotą Pradinės Sutarties vertę.</w:t>
            </w:r>
          </w:p>
          <w:p w14:paraId="2F92A9B0" w14:textId="6F7C3C89" w:rsidR="00463CF4" w:rsidRPr="00E23577" w:rsidRDefault="00463CF4" w:rsidP="00463CF4">
            <w:pPr>
              <w:jc w:val="both"/>
              <w:rPr>
                <w:szCs w:val="24"/>
              </w:rPr>
            </w:pPr>
            <w:r w:rsidRPr="00E23577">
              <w:rPr>
                <w:kern w:val="2"/>
                <w:szCs w:val="24"/>
                <w:shd w:val="clear" w:color="auto" w:fill="FFFFFF"/>
              </w:rPr>
              <w:t>5.3.3.</w:t>
            </w:r>
            <w:r w:rsidR="0032786E">
              <w:rPr>
                <w:kern w:val="2"/>
                <w:szCs w:val="24"/>
                <w:shd w:val="clear" w:color="auto" w:fill="FFFFFF"/>
              </w:rPr>
              <w:t>7</w:t>
            </w:r>
            <w:r w:rsidRPr="00E23577">
              <w:rPr>
                <w:kern w:val="2"/>
                <w:szCs w:val="24"/>
                <w:shd w:val="clear" w:color="auto" w:fill="FFFFFF"/>
              </w:rPr>
              <w:t>. Nauja Sutarties įkainiai apskaičiuojami pagal žemiau pateiktą formulę:</w:t>
            </w:r>
          </w:p>
          <w:p w14:paraId="28848B26" w14:textId="77777777" w:rsidR="00463CF4" w:rsidRPr="00E23577" w:rsidRDefault="00463CF4" w:rsidP="00463CF4">
            <w:pPr>
              <w:jc w:val="both"/>
              <w:rPr>
                <w:szCs w:val="24"/>
              </w:rPr>
            </w:pPr>
          </w:p>
          <w:p w14:paraId="7FDAEBD8" w14:textId="77777777" w:rsidR="00463CF4" w:rsidRPr="00D4526C" w:rsidRDefault="00000000" w:rsidP="00463CF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63CF4" w:rsidRPr="00D4526C">
              <w:rPr>
                <w:kern w:val="2"/>
                <w:szCs w:val="24"/>
              </w:rPr>
              <w:t>, kur a –</w:t>
            </w:r>
            <w:r w:rsidR="00463CF4" w:rsidRPr="00E23577">
              <w:rPr>
                <w:kern w:val="2"/>
                <w:szCs w:val="24"/>
              </w:rPr>
              <w:t xml:space="preserve">įkainis </w:t>
            </w:r>
            <w:r w:rsidR="00463CF4" w:rsidRPr="00D4526C">
              <w:rPr>
                <w:kern w:val="2"/>
                <w:szCs w:val="24"/>
              </w:rPr>
              <w:t>(Eur be PVM) (jei peržiūra jau buvo atlikta, tai po paskutinio perskaičiavimo)</w:t>
            </w:r>
          </w:p>
          <w:p w14:paraId="0C96C2C5" w14:textId="77777777" w:rsidR="00463CF4" w:rsidRPr="00D4526C" w:rsidRDefault="00463CF4" w:rsidP="00463CF4">
            <w:pPr>
              <w:jc w:val="both"/>
              <w:textAlignment w:val="baseline"/>
              <w:rPr>
                <w:szCs w:val="24"/>
              </w:rPr>
            </w:pPr>
            <w:r w:rsidRPr="00D4526C">
              <w:rPr>
                <w:kern w:val="2"/>
                <w:szCs w:val="24"/>
              </w:rPr>
              <w:t>a</w:t>
            </w:r>
            <w:r w:rsidRPr="00D4526C">
              <w:rPr>
                <w:kern w:val="2"/>
                <w:szCs w:val="24"/>
                <w:vertAlign w:val="subscript"/>
              </w:rPr>
              <w:t>1</w:t>
            </w:r>
            <w:r w:rsidRPr="00D4526C">
              <w:rPr>
                <w:kern w:val="2"/>
                <w:szCs w:val="24"/>
              </w:rPr>
              <w:t xml:space="preserve"> – perskaičiuota (pakeista) </w:t>
            </w:r>
            <w:r w:rsidRPr="00E23577">
              <w:rPr>
                <w:kern w:val="2"/>
                <w:szCs w:val="24"/>
              </w:rPr>
              <w:t xml:space="preserve">įkainis </w:t>
            </w:r>
            <w:r w:rsidRPr="00D4526C">
              <w:rPr>
                <w:kern w:val="2"/>
                <w:szCs w:val="24"/>
              </w:rPr>
              <w:t>(Eur be PVM)</w:t>
            </w:r>
          </w:p>
          <w:p w14:paraId="0EBAB871" w14:textId="77777777" w:rsidR="00463CF4" w:rsidRPr="00D4526C" w:rsidRDefault="00463CF4" w:rsidP="00463CF4">
            <w:pPr>
              <w:jc w:val="both"/>
              <w:textAlignment w:val="baseline"/>
              <w:rPr>
                <w:szCs w:val="24"/>
              </w:rPr>
            </w:pPr>
            <w:r w:rsidRPr="00D4526C">
              <w:rPr>
                <w:kern w:val="2"/>
                <w:szCs w:val="24"/>
              </w:rPr>
              <w:t xml:space="preserve">k – pagal vartotojų kainų indeksą </w:t>
            </w:r>
            <w:r w:rsidRPr="00E23577">
              <w:rPr>
                <w:kern w:val="2"/>
                <w:szCs w:val="24"/>
              </w:rPr>
              <w:t>(pasirinkti bendrą „Vartojimo prekių ir paslaugų“ arba nurodyti detalesnį skyrių, grupę, klasę (jeigu nieko nenurodoma, perskaičiuojant naudojamas bendras indeksas)) (nurodyti kokių šaltinių duomenimis vadovaujamasi)</w:t>
            </w:r>
            <w:r w:rsidRPr="00D4526C">
              <w:rPr>
                <w:kern w:val="2"/>
                <w:szCs w:val="24"/>
              </w:rPr>
              <w:t xml:space="preserve"> apskaičiuotas Vartojimo prekių ir paslaugų kainų pokytis (padidėjimas arba sumažėjimas) (%). „k“ reikšmė skaičiuojama pagal formulę </w:t>
            </w:r>
            <w:r w:rsidRPr="00E23577">
              <w:rPr>
                <w:kern w:val="2"/>
                <w:szCs w:val="24"/>
              </w:rPr>
              <w:t>(arba įrašyti kitą Pirkėjo taikomą formulę)</w:t>
            </w:r>
            <w:r w:rsidRPr="00D4526C">
              <w:rPr>
                <w:kern w:val="2"/>
                <w:szCs w:val="24"/>
              </w:rPr>
              <w:t>:</w:t>
            </w:r>
          </w:p>
          <w:p w14:paraId="2C42755C" w14:textId="77777777" w:rsidR="00463CF4" w:rsidRPr="00D4526C" w:rsidRDefault="00463CF4" w:rsidP="00463CF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4526C">
              <w:rPr>
                <w:kern w:val="2"/>
                <w:szCs w:val="24"/>
              </w:rPr>
              <w:t>, (proc.) kur</w:t>
            </w:r>
          </w:p>
          <w:p w14:paraId="0C9D07A4" w14:textId="77777777" w:rsidR="00463CF4" w:rsidRPr="00D4526C" w:rsidRDefault="00463CF4" w:rsidP="00463CF4">
            <w:pPr>
              <w:jc w:val="both"/>
              <w:textAlignment w:val="baseline"/>
              <w:rPr>
                <w:szCs w:val="24"/>
              </w:rPr>
            </w:pPr>
            <w:proofErr w:type="spellStart"/>
            <w:r w:rsidRPr="00D4526C">
              <w:rPr>
                <w:kern w:val="2"/>
                <w:szCs w:val="24"/>
              </w:rPr>
              <w:t>Ind</w:t>
            </w:r>
            <w:r w:rsidRPr="00D4526C">
              <w:rPr>
                <w:kern w:val="2"/>
                <w:szCs w:val="24"/>
                <w:vertAlign w:val="subscript"/>
              </w:rPr>
              <w:t>naujausias</w:t>
            </w:r>
            <w:proofErr w:type="spellEnd"/>
            <w:r w:rsidRPr="00D4526C">
              <w:rPr>
                <w:kern w:val="2"/>
                <w:szCs w:val="24"/>
              </w:rPr>
              <w:t xml:space="preserve"> – kreipimosi dėl </w:t>
            </w:r>
            <w:r w:rsidRPr="00E23577">
              <w:rPr>
                <w:kern w:val="2"/>
                <w:szCs w:val="24"/>
              </w:rPr>
              <w:t xml:space="preserve">įkainių </w:t>
            </w:r>
            <w:r w:rsidRPr="00D4526C">
              <w:rPr>
                <w:kern w:val="2"/>
                <w:szCs w:val="24"/>
              </w:rPr>
              <w:t xml:space="preserve">peržiūros išsiuntimo kitai Šaliai dieną paskelbtas naujausias vartojimo prekių ir paslaugų indeksas </w:t>
            </w:r>
            <w:r w:rsidRPr="00E23577">
              <w:rPr>
                <w:kern w:val="2"/>
                <w:szCs w:val="24"/>
              </w:rPr>
              <w:t>(pasirinkti bendrą „Vartojimo prekių ir paslaugų“ arba nurodyti detalesnį skyrių, grupę, klasę (jeigu nieko nenurodoma, perskaičiuojant naudojamas bendras indeksas))</w:t>
            </w:r>
            <w:r w:rsidRPr="00D4526C">
              <w:rPr>
                <w:kern w:val="2"/>
                <w:szCs w:val="24"/>
              </w:rPr>
              <w:t>.</w:t>
            </w:r>
          </w:p>
          <w:p w14:paraId="7F3AE169" w14:textId="77777777" w:rsidR="00463CF4" w:rsidRPr="00D4526C" w:rsidRDefault="00463CF4" w:rsidP="00463CF4">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w:t>
            </w:r>
            <w:r w:rsidRPr="00D4526C">
              <w:rPr>
                <w:kern w:val="2"/>
                <w:szCs w:val="24"/>
              </w:rPr>
              <w:t xml:space="preserve">laikotarpio pradžios datos (mėnesio) vartojimo prekių ir paslaugų indeksas </w:t>
            </w:r>
            <w:r w:rsidRPr="00E23577">
              <w:rPr>
                <w:kern w:val="2"/>
                <w:szCs w:val="24"/>
              </w:rPr>
              <w:t>(pasirinkti bendrą „Vartojimo prekių ir paslaugų“ arba nurodyti detalesnį skyrių, grupę, klasę (jeigu nieko nenurodoma, perskaičiuojant naudojamas bendras indeksas))</w:t>
            </w:r>
            <w:r w:rsidRPr="00D4526C">
              <w:rPr>
                <w:kern w:val="2"/>
                <w:szCs w:val="24"/>
              </w:rPr>
              <w:t xml:space="preserve">. Pirmojo perskaičiavimo atveju laikotarpio pradžia (mėnuo) </w:t>
            </w:r>
            <w:r w:rsidRPr="00E23577">
              <w:rPr>
                <w:kern w:val="2"/>
                <w:szCs w:val="24"/>
              </w:rPr>
              <w:t xml:space="preserve">yra </w:t>
            </w:r>
            <w:r w:rsidRPr="00E23577">
              <w:rPr>
                <w:szCs w:val="24"/>
              </w:rPr>
              <w:t xml:space="preserve">paskutinės pirkimo, kurio pagrindu sudaryta Sutartis, </w:t>
            </w:r>
            <w:r w:rsidRPr="00E23577">
              <w:rPr>
                <w:kern w:val="2"/>
                <w:szCs w:val="24"/>
              </w:rPr>
              <w:t>Sutarties įsigaliojimo dienos mėnuo</w:t>
            </w:r>
            <w:r w:rsidRPr="00E23577">
              <w:rPr>
                <w:kern w:val="2"/>
                <w:szCs w:val="24"/>
                <w:shd w:val="clear" w:color="auto" w:fill="FFFFFF"/>
              </w:rPr>
              <w:t xml:space="preserve">. </w:t>
            </w:r>
            <w:r w:rsidRPr="00D4526C">
              <w:rPr>
                <w:kern w:val="2"/>
                <w:szCs w:val="24"/>
              </w:rPr>
              <w:t>Antrojo ir vėlesnių perskaičiavimų atveju laikotarpio pradžia (mėnuo) yra paskutinio perskaičiavimo metu naudotos paskelbto atitinkamo indekso reikšmės mėnuo.</w:t>
            </w:r>
          </w:p>
          <w:p w14:paraId="10E67A40" w14:textId="77777777" w:rsidR="00463CF4" w:rsidRPr="00D4526C" w:rsidRDefault="00463CF4" w:rsidP="00463CF4">
            <w:pPr>
              <w:jc w:val="both"/>
              <w:rPr>
                <w:rFonts w:ascii="Calibri" w:hAnsi="Calibri"/>
                <w:sz w:val="22"/>
                <w:szCs w:val="22"/>
              </w:rPr>
            </w:pPr>
            <w:r w:rsidRPr="00D4526C">
              <w:t>Pradinės Sutarties vertė perskaičiuojama pagal formulę:</w:t>
            </w:r>
          </w:p>
          <w:p w14:paraId="74EC9B86" w14:textId="77777777" w:rsidR="00463CF4" w:rsidRPr="00D4526C" w:rsidRDefault="00463CF4" w:rsidP="00463CF4">
            <w:pPr>
              <w:jc w:val="both"/>
              <w:rPr>
                <w:rFonts w:ascii="Calibri" w:hAnsi="Calibri"/>
                <w:sz w:val="22"/>
                <w:szCs w:val="22"/>
              </w:rPr>
            </w:pPr>
          </w:p>
          <w:p w14:paraId="34175F50" w14:textId="77777777" w:rsidR="00463CF4" w:rsidRPr="00D4526C" w:rsidRDefault="00463CF4" w:rsidP="00463CF4">
            <w:pPr>
              <w:jc w:val="both"/>
              <w:rPr>
                <w:lang w:val="en-US"/>
              </w:rPr>
            </w:pPr>
            <w:r w:rsidRPr="00D4526C">
              <w:t xml:space="preserve">P1 = </w:t>
            </w:r>
            <w:proofErr w:type="spellStart"/>
            <w:r w:rsidRPr="00D4526C">
              <w:t>Ppr</w:t>
            </w:r>
            <w:proofErr w:type="spellEnd"/>
            <w:r w:rsidRPr="00D4526C">
              <w:t xml:space="preserve">+ (Plik </w:t>
            </w:r>
            <w:r w:rsidRPr="00D4526C">
              <w:rPr>
                <w:rFonts w:ascii="Cambria Math" w:hAnsi="Cambria Math"/>
              </w:rPr>
              <w:t>∗</w:t>
            </w:r>
            <w:r w:rsidRPr="00D4526C">
              <w:t xml:space="preserve"> </w:t>
            </w:r>
            <w:r w:rsidRPr="00D4526C">
              <w:rPr>
                <w:rFonts w:ascii="Cambria Math" w:hAnsi="Cambria Math"/>
              </w:rPr>
              <w:t>𝑘</w:t>
            </w:r>
            <w:r w:rsidRPr="00D4526C">
              <w:t>/100),  kur</w:t>
            </w:r>
          </w:p>
          <w:p w14:paraId="7FB04ECF" w14:textId="77777777" w:rsidR="00463CF4" w:rsidRPr="00D4526C" w:rsidRDefault="00463CF4" w:rsidP="00463CF4">
            <w:pPr>
              <w:jc w:val="both"/>
            </w:pPr>
          </w:p>
          <w:p w14:paraId="29CC57BB" w14:textId="77777777" w:rsidR="00463CF4" w:rsidRPr="00D4526C" w:rsidRDefault="00463CF4" w:rsidP="00463CF4">
            <w:pPr>
              <w:jc w:val="both"/>
            </w:pPr>
            <w:r w:rsidRPr="00D4526C">
              <w:t>P1 – perskaičiuota Pradinės Sutarties vertė;</w:t>
            </w:r>
          </w:p>
          <w:p w14:paraId="1F4E7694" w14:textId="77777777" w:rsidR="00463CF4" w:rsidRPr="00D4526C" w:rsidRDefault="00463CF4" w:rsidP="00463CF4">
            <w:pPr>
              <w:jc w:val="both"/>
            </w:pPr>
            <w:proofErr w:type="spellStart"/>
            <w:r w:rsidRPr="00D4526C">
              <w:t>Ppr</w:t>
            </w:r>
            <w:proofErr w:type="spellEnd"/>
            <w:r w:rsidRPr="00D4526C">
              <w:t xml:space="preserve"> – Pradinės Sutarties vertė;</w:t>
            </w:r>
          </w:p>
          <w:p w14:paraId="2027D6D9" w14:textId="77777777" w:rsidR="00463CF4" w:rsidRPr="00D4526C" w:rsidRDefault="00463CF4" w:rsidP="00463CF4">
            <w:pPr>
              <w:jc w:val="both"/>
            </w:pPr>
            <w:r w:rsidRPr="00D4526C">
              <w:t>Plik – Pradinės Sutarties vertės likutis perskaičiavimo dieną;</w:t>
            </w:r>
          </w:p>
          <w:p w14:paraId="3369F675" w14:textId="77777777" w:rsidR="00463CF4" w:rsidRPr="00D4526C" w:rsidRDefault="00463CF4" w:rsidP="00463CF4">
            <w:pPr>
              <w:jc w:val="both"/>
            </w:pPr>
            <w:r w:rsidRPr="00D4526C">
              <w:t xml:space="preserve">k – pagal vartotojų kainų indeksą </w:t>
            </w:r>
            <w:r w:rsidRPr="00D4526C">
              <w:rPr>
                <w:kern w:val="2"/>
                <w:szCs w:val="24"/>
              </w:rPr>
              <w:t>(pasirinkti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w:t>
            </w:r>
            <w:r w:rsidRPr="00D4526C">
              <w:t>.</w:t>
            </w:r>
          </w:p>
          <w:p w14:paraId="0320C61E" w14:textId="77777777" w:rsidR="00463CF4" w:rsidRPr="00D4526C" w:rsidRDefault="00463CF4" w:rsidP="00463CF4">
            <w:pPr>
              <w:jc w:val="both"/>
              <w:rPr>
                <w:szCs w:val="24"/>
              </w:rPr>
            </w:pPr>
          </w:p>
          <w:p w14:paraId="1B5D17AF" w14:textId="396E1CB1" w:rsidR="00463CF4" w:rsidRPr="00D4526C" w:rsidRDefault="00463CF4" w:rsidP="00463CF4">
            <w:pPr>
              <w:jc w:val="both"/>
              <w:rPr>
                <w:kern w:val="2"/>
                <w:szCs w:val="24"/>
                <w:shd w:val="clear" w:color="auto" w:fill="FFFFFF"/>
              </w:rPr>
            </w:pPr>
            <w:r w:rsidRPr="00D4526C">
              <w:rPr>
                <w:kern w:val="2"/>
                <w:szCs w:val="24"/>
              </w:rPr>
              <w:t>5.3.3.</w:t>
            </w:r>
            <w:r w:rsidR="00735AE2">
              <w:rPr>
                <w:kern w:val="2"/>
                <w:szCs w:val="24"/>
              </w:rPr>
              <w:t>8</w:t>
            </w:r>
            <w:r w:rsidRPr="00D4526C">
              <w:rPr>
                <w:kern w:val="2"/>
                <w:szCs w:val="24"/>
              </w:rPr>
              <w:t xml:space="preserve">. </w:t>
            </w:r>
            <w:r w:rsidRPr="00D4526C">
              <w:rPr>
                <w:kern w:val="2"/>
                <w:szCs w:val="24"/>
                <w:shd w:val="clear" w:color="auto" w:fill="FFFFFF"/>
              </w:rPr>
              <w:t xml:space="preserve">Skaičiavimams indeksų reikšmės imamos </w:t>
            </w:r>
            <w:r w:rsidRPr="00E23577">
              <w:rPr>
                <w:b/>
                <w:bCs/>
                <w:kern w:val="2"/>
                <w:szCs w:val="24"/>
                <w:shd w:val="clear" w:color="auto" w:fill="FFFFFF"/>
              </w:rPr>
              <w:t>keturių</w:t>
            </w:r>
            <w:r w:rsidRPr="00D4526C">
              <w:rPr>
                <w:kern w:val="2"/>
                <w:szCs w:val="24"/>
                <w:shd w:val="clear" w:color="auto" w:fill="FFFFFF"/>
              </w:rPr>
              <w:t xml:space="preserve"> skaitmenų po kablelio tikslumu. Apskaičiuotas pokytis (k) </w:t>
            </w:r>
            <w:r w:rsidRPr="00D4526C">
              <w:rPr>
                <w:kern w:val="2"/>
                <w:szCs w:val="24"/>
                <w:shd w:val="clear" w:color="auto" w:fill="FFFFFF"/>
              </w:rPr>
              <w:lastRenderedPageBreak/>
              <w:t xml:space="preserve">tolimesniems skaičiavimams naudojamas suapvalinus iki </w:t>
            </w:r>
            <w:r w:rsidRPr="00E23577">
              <w:rPr>
                <w:b/>
                <w:bCs/>
                <w:kern w:val="2"/>
                <w:szCs w:val="24"/>
                <w:shd w:val="clear" w:color="auto" w:fill="FFFFFF"/>
              </w:rPr>
              <w:t>vieno</w:t>
            </w:r>
            <w:r w:rsidRPr="00D4526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23577">
              <w:rPr>
                <w:b/>
                <w:kern w:val="2"/>
                <w:szCs w:val="24"/>
                <w:shd w:val="clear" w:color="auto" w:fill="FFFFFF"/>
              </w:rPr>
              <w:t>dviejų</w:t>
            </w:r>
            <w:r w:rsidRPr="00D4526C">
              <w:rPr>
                <w:bCs/>
                <w:kern w:val="2"/>
                <w:szCs w:val="24"/>
                <w:shd w:val="clear" w:color="auto" w:fill="FFFFFF"/>
              </w:rPr>
              <w:t xml:space="preserve"> skaitmenų</w:t>
            </w:r>
            <w:r w:rsidRPr="00D4526C">
              <w:rPr>
                <w:kern w:val="2"/>
                <w:szCs w:val="24"/>
                <w:shd w:val="clear" w:color="auto" w:fill="FFFFFF"/>
              </w:rPr>
              <w:t xml:space="preserve"> po kablelio.</w:t>
            </w:r>
          </w:p>
          <w:p w14:paraId="5D62638D" w14:textId="14E8A7F6" w:rsidR="00463CF4" w:rsidRDefault="00463CF4" w:rsidP="00463CF4">
            <w:pPr>
              <w:jc w:val="both"/>
              <w:rPr>
                <w:color w:val="000000"/>
                <w:kern w:val="2"/>
                <w:szCs w:val="24"/>
                <w:shd w:val="clear" w:color="auto" w:fill="FFFFFF"/>
              </w:rPr>
            </w:pPr>
            <w:r w:rsidRPr="00D4526C">
              <w:rPr>
                <w:kern w:val="2"/>
                <w:szCs w:val="24"/>
                <w:shd w:val="clear" w:color="auto" w:fill="FFFFFF"/>
              </w:rPr>
              <w:t>5.3.3.</w:t>
            </w:r>
            <w:r w:rsidR="00735AE2">
              <w:rPr>
                <w:kern w:val="2"/>
                <w:szCs w:val="24"/>
                <w:shd w:val="clear" w:color="auto" w:fill="FFFFFF"/>
              </w:rPr>
              <w:t>9</w:t>
            </w:r>
            <w:r w:rsidRPr="00D4526C">
              <w:rPr>
                <w:kern w:val="2"/>
                <w:szCs w:val="24"/>
                <w:shd w:val="clear" w:color="auto" w:fill="FFFFFF"/>
              </w:rPr>
              <w:t>. Šalis, siekianti Sutarties 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291F3F0" w14:textId="6A1E3B92" w:rsidR="00463CF4" w:rsidRPr="00D4526C" w:rsidRDefault="00463CF4" w:rsidP="00463CF4">
            <w:pPr>
              <w:jc w:val="both"/>
              <w:rPr>
                <w:kern w:val="2"/>
                <w:szCs w:val="24"/>
                <w:shd w:val="clear" w:color="auto" w:fill="FFFFFF"/>
              </w:rPr>
            </w:pPr>
            <w:r>
              <w:rPr>
                <w:color w:val="000000"/>
                <w:kern w:val="2"/>
                <w:szCs w:val="24"/>
                <w:shd w:val="clear" w:color="auto" w:fill="FFFFFF"/>
              </w:rPr>
              <w:t>5</w:t>
            </w:r>
            <w:r>
              <w:rPr>
                <w:kern w:val="2"/>
                <w:szCs w:val="24"/>
              </w:rPr>
              <w:t>.3</w:t>
            </w:r>
            <w:r w:rsidRPr="00D4526C">
              <w:rPr>
                <w:kern w:val="2"/>
                <w:szCs w:val="24"/>
              </w:rPr>
              <w:t>.3.</w:t>
            </w:r>
            <w:r w:rsidR="00735AE2">
              <w:rPr>
                <w:kern w:val="2"/>
                <w:szCs w:val="24"/>
              </w:rPr>
              <w:t>10</w:t>
            </w:r>
            <w:r w:rsidRPr="00D4526C">
              <w:rPr>
                <w:kern w:val="2"/>
                <w:szCs w:val="24"/>
              </w:rPr>
              <w:t xml:space="preserve">. </w:t>
            </w:r>
            <w:r w:rsidRPr="00D4526C">
              <w:rPr>
                <w:kern w:val="2"/>
                <w:szCs w:val="24"/>
                <w:shd w:val="clear" w:color="auto" w:fill="FFFFFF"/>
              </w:rPr>
              <w:t>Susitarimas turi būti sudarytas per 10 (dešimt) darbo dienų nuo Šalies pateikto tinkamo prašymo perskaičiuoti S</w:t>
            </w:r>
            <w:r w:rsidRPr="00D4526C">
              <w:rPr>
                <w:kern w:val="2"/>
                <w:szCs w:val="24"/>
              </w:rPr>
              <w:t xml:space="preserve">utarties </w:t>
            </w:r>
            <w:r w:rsidRPr="00D4526C">
              <w:rPr>
                <w:kern w:val="2"/>
                <w:szCs w:val="24"/>
                <w:shd w:val="clear" w:color="auto" w:fill="FFFFFF"/>
              </w:rPr>
              <w:t>įkainius gavimo dienos.</w:t>
            </w:r>
          </w:p>
          <w:p w14:paraId="5447FE40" w14:textId="0751103A" w:rsidR="00463CF4" w:rsidRDefault="00463CF4" w:rsidP="00463CF4">
            <w:pPr>
              <w:jc w:val="both"/>
              <w:rPr>
                <w:color w:val="000000"/>
                <w:kern w:val="2"/>
                <w:szCs w:val="24"/>
                <w:bdr w:val="none" w:sz="0" w:space="0" w:color="auto" w:frame="1"/>
              </w:rPr>
            </w:pPr>
            <w:r w:rsidRPr="00D4526C">
              <w:rPr>
                <w:kern w:val="2"/>
                <w:szCs w:val="24"/>
                <w:shd w:val="clear" w:color="auto" w:fill="FFFFFF"/>
              </w:rPr>
              <w:t>5.3.3.</w:t>
            </w:r>
            <w:r w:rsidR="00735AE2">
              <w:rPr>
                <w:kern w:val="2"/>
                <w:szCs w:val="24"/>
                <w:shd w:val="clear" w:color="auto" w:fill="FFFFFF"/>
              </w:rPr>
              <w:t>11</w:t>
            </w:r>
            <w:r w:rsidRPr="00D4526C">
              <w:rPr>
                <w:kern w:val="2"/>
                <w:szCs w:val="24"/>
                <w:shd w:val="clear" w:color="auto" w:fill="FFFFFF"/>
              </w:rPr>
              <w:t xml:space="preserve">. </w:t>
            </w:r>
            <w:r w:rsidRPr="00D4526C">
              <w:rPr>
                <w:kern w:val="2"/>
                <w:szCs w:val="24"/>
                <w:bdr w:val="none" w:sz="0" w:space="0" w:color="auto" w:frame="1"/>
              </w:rPr>
              <w:t xml:space="preserve">Susitarimu </w:t>
            </w:r>
            <w:r>
              <w:rPr>
                <w:color w:val="000000"/>
                <w:kern w:val="2"/>
                <w:szCs w:val="24"/>
                <w:bdr w:val="none" w:sz="0" w:space="0" w:color="auto" w:frame="1"/>
              </w:rPr>
              <w:t>Šalys neturi teisės keisti procedūroje nurodytos tvarkos ar kitų Sutarties nuostatų, išskyrus, jei keitimas atliekamas pagal VPĮ nuostatas.</w:t>
            </w:r>
          </w:p>
          <w:p w14:paraId="6ACF3E97" w14:textId="7C60AF64" w:rsidR="00463CF4" w:rsidRDefault="00463CF4" w:rsidP="00463CF4">
            <w:pPr>
              <w:rPr>
                <w:color w:val="4472C4"/>
                <w:kern w:val="2"/>
                <w:szCs w:val="24"/>
              </w:rPr>
            </w:pPr>
          </w:p>
        </w:tc>
      </w:tr>
      <w:tr w:rsidR="00463CF4" w14:paraId="0E0EA7B8" w14:textId="77777777">
        <w:trPr>
          <w:trHeight w:val="300"/>
        </w:trPr>
        <w:tc>
          <w:tcPr>
            <w:tcW w:w="3094" w:type="dxa"/>
            <w:gridSpan w:val="2"/>
          </w:tcPr>
          <w:p w14:paraId="6041BDBF" w14:textId="77777777" w:rsidR="00463CF4" w:rsidRDefault="00463CF4" w:rsidP="00463C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51933D5" w14:textId="77777777" w:rsidR="00463CF4" w:rsidRDefault="00463CF4" w:rsidP="00463CF4">
            <w:pPr>
              <w:rPr>
                <w:kern w:val="2"/>
                <w:szCs w:val="24"/>
              </w:rPr>
            </w:pPr>
            <w:r>
              <w:rPr>
                <w:kern w:val="2"/>
                <w:szCs w:val="24"/>
              </w:rPr>
              <w:t>Netaikoma</w:t>
            </w:r>
          </w:p>
          <w:p w14:paraId="208449C4" w14:textId="70C91108" w:rsidR="00463CF4" w:rsidRDefault="00463CF4" w:rsidP="00463CF4">
            <w:pPr>
              <w:rPr>
                <w:szCs w:val="24"/>
              </w:rPr>
            </w:pPr>
          </w:p>
        </w:tc>
      </w:tr>
      <w:tr w:rsidR="00463CF4" w14:paraId="3AA579BF" w14:textId="77777777">
        <w:trPr>
          <w:trHeight w:val="300"/>
        </w:trPr>
        <w:tc>
          <w:tcPr>
            <w:tcW w:w="3094" w:type="dxa"/>
            <w:gridSpan w:val="2"/>
          </w:tcPr>
          <w:p w14:paraId="6344E435" w14:textId="77777777" w:rsidR="00463CF4" w:rsidRDefault="00463CF4" w:rsidP="00463C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753126" w14:textId="77777777" w:rsidR="0077426B" w:rsidRPr="00EB743F" w:rsidRDefault="0077426B" w:rsidP="0077426B">
            <w:pPr>
              <w:jc w:val="both"/>
              <w:rPr>
                <w:kern w:val="2"/>
                <w:szCs w:val="24"/>
              </w:rPr>
            </w:pPr>
            <w:r w:rsidRPr="00EB743F">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3A561CB" w14:textId="6DEB356D" w:rsidR="00463CF4" w:rsidRPr="00BF3A31" w:rsidRDefault="0077426B" w:rsidP="0077426B">
            <w:pPr>
              <w:jc w:val="both"/>
              <w:rPr>
                <w:kern w:val="2"/>
                <w:szCs w:val="24"/>
              </w:rPr>
            </w:pPr>
            <w:r w:rsidRPr="00EB743F">
              <w:rPr>
                <w:kern w:val="2"/>
                <w:szCs w:val="24"/>
              </w:rPr>
              <w:t xml:space="preserve">Už Nenumatytas </w:t>
            </w:r>
            <w:r w:rsidRPr="00EB743F">
              <w:rPr>
                <w:szCs w:val="24"/>
              </w:rPr>
              <w:t xml:space="preserve">paslaugas </w:t>
            </w:r>
            <w:r w:rsidRPr="00EB743F">
              <w:rPr>
                <w:kern w:val="2"/>
                <w:szCs w:val="24"/>
              </w:rPr>
              <w:t xml:space="preserve">bus apmokama ne didesnėmis nei Užsakymo dieną Tiekėjo prekybos vietoje, kataloge ar interneto svetainėje nurodytomis galiojančiomis šių </w:t>
            </w:r>
            <w:r w:rsidRPr="00EB743F">
              <w:rPr>
                <w:szCs w:val="24"/>
              </w:rPr>
              <w:t xml:space="preserve">paslaugų </w:t>
            </w:r>
            <w:r w:rsidRPr="00EB743F">
              <w:rPr>
                <w:kern w:val="2"/>
                <w:szCs w:val="24"/>
              </w:rPr>
              <w:t>kainomis arba, jei tokios kainos neskelbiamos, tiekėjo pasiūlytomis, konkurencingomis ir rinką atitinkančiomis kainomis. Nenumatytų p</w:t>
            </w:r>
            <w:r w:rsidRPr="00EB743F">
              <w:rPr>
                <w:szCs w:val="24"/>
              </w:rPr>
              <w:t>aslaugų</w:t>
            </w:r>
            <w:r w:rsidRPr="00EB743F">
              <w:rPr>
                <w:kern w:val="2"/>
                <w:szCs w:val="24"/>
              </w:rPr>
              <w:t xml:space="preserve"> kaina su Pirkėju turi būti derinama iš anksto. Gavęs Tiekėjo pateiktas Nenumatytų </w:t>
            </w:r>
            <w:r w:rsidRPr="00EB743F">
              <w:rPr>
                <w:szCs w:val="24"/>
              </w:rPr>
              <w:t xml:space="preserve">paslaugų </w:t>
            </w:r>
            <w:r w:rsidRPr="00EB743F">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EB743F">
              <w:rPr>
                <w:szCs w:val="24"/>
              </w:rPr>
              <w:t>paslaugų</w:t>
            </w:r>
            <w:r w:rsidRPr="00EB743F">
              <w:rPr>
                <w:kern w:val="2"/>
                <w:szCs w:val="24"/>
              </w:rPr>
              <w:t xml:space="preserve"> kainos atitinka rinkos kainas. Nustačius, kad Tiekėjo pasiūlytos Nenumatytų </w:t>
            </w:r>
            <w:r w:rsidRPr="00EB743F">
              <w:rPr>
                <w:szCs w:val="24"/>
              </w:rPr>
              <w:t>paslaugų</w:t>
            </w:r>
            <w:r w:rsidRPr="00EB743F">
              <w:rPr>
                <w:kern w:val="2"/>
                <w:szCs w:val="24"/>
              </w:rPr>
              <w:t xml:space="preserve"> kainos yra didesnės nei rinkos, Pirkėjas prašo Tiekėjo jas sumažinti. Tiekėjui nesutikus sumažinti Nenumatytų </w:t>
            </w:r>
            <w:r w:rsidRPr="00EB743F">
              <w:rPr>
                <w:szCs w:val="24"/>
              </w:rPr>
              <w:t>paslaugų</w:t>
            </w:r>
            <w:r w:rsidRPr="00EB743F">
              <w:rPr>
                <w:kern w:val="2"/>
                <w:szCs w:val="24"/>
              </w:rPr>
              <w:t xml:space="preserve"> kainos iki rinkos kainos, Pirkėjas pasilieka teisę Nenumatytas </w:t>
            </w:r>
            <w:r w:rsidRPr="00EB743F">
              <w:rPr>
                <w:szCs w:val="24"/>
              </w:rPr>
              <w:t>paslaugas</w:t>
            </w:r>
            <w:r w:rsidRPr="00EB743F">
              <w:rPr>
                <w:kern w:val="2"/>
                <w:szCs w:val="24"/>
              </w:rPr>
              <w:t xml:space="preserve"> įsigyti atskiru pirkimu.</w:t>
            </w:r>
          </w:p>
        </w:tc>
      </w:tr>
      <w:tr w:rsidR="00463CF4" w14:paraId="2255B20B" w14:textId="77777777">
        <w:trPr>
          <w:trHeight w:val="300"/>
        </w:trPr>
        <w:tc>
          <w:tcPr>
            <w:tcW w:w="3094" w:type="dxa"/>
            <w:gridSpan w:val="2"/>
          </w:tcPr>
          <w:p w14:paraId="793C556C" w14:textId="77777777" w:rsidR="00463CF4" w:rsidRDefault="00463CF4" w:rsidP="00463CF4">
            <w:pPr>
              <w:rPr>
                <w:b/>
                <w:kern w:val="2"/>
                <w:szCs w:val="24"/>
              </w:rPr>
            </w:pPr>
            <w:r>
              <w:rPr>
                <w:b/>
                <w:kern w:val="2"/>
                <w:szCs w:val="24"/>
              </w:rPr>
              <w:t>5.5. Atsiskaitymo su Tiekėju terminas ir tvarka</w:t>
            </w:r>
          </w:p>
        </w:tc>
        <w:tc>
          <w:tcPr>
            <w:tcW w:w="6441" w:type="dxa"/>
            <w:gridSpan w:val="2"/>
          </w:tcPr>
          <w:p w14:paraId="7224750C" w14:textId="78948363" w:rsidR="004E45CF" w:rsidRPr="007D0DC4" w:rsidRDefault="004E45CF" w:rsidP="0015211C">
            <w:pPr>
              <w:jc w:val="both"/>
              <w:rPr>
                <w:kern w:val="2"/>
                <w:szCs w:val="24"/>
              </w:rPr>
            </w:pPr>
            <w:r w:rsidRPr="005A2D5A">
              <w:rPr>
                <w:kern w:val="2"/>
                <w:szCs w:val="24"/>
              </w:rPr>
              <w:t xml:space="preserve">5.5.1. Pirkėjas atsiskaito su </w:t>
            </w:r>
            <w:r w:rsidR="0083654B">
              <w:rPr>
                <w:kern w:val="2"/>
                <w:szCs w:val="24"/>
              </w:rPr>
              <w:t>Pardavėju</w:t>
            </w:r>
            <w:r w:rsidRPr="005A2D5A">
              <w:rPr>
                <w:kern w:val="2"/>
                <w:szCs w:val="24"/>
              </w:rPr>
              <w:t xml:space="preserve"> ne vėliau kaip </w:t>
            </w:r>
            <w:r w:rsidR="00E43047" w:rsidRPr="708E2F70">
              <w:rPr>
                <w:kern w:val="2"/>
              </w:rPr>
              <w:t xml:space="preserve">per </w:t>
            </w:r>
            <w:r w:rsidR="0091484D" w:rsidRPr="0091484D">
              <w:rPr>
                <w:kern w:val="2"/>
                <w:highlight w:val="darkGray"/>
              </w:rPr>
              <w:t>[</w:t>
            </w:r>
            <w:r w:rsidR="00522CAA" w:rsidRPr="0091484D">
              <w:rPr>
                <w:kern w:val="2"/>
                <w:highlight w:val="darkGray"/>
              </w:rPr>
              <w:t>1-</w:t>
            </w:r>
            <w:r w:rsidR="00444EF3" w:rsidRPr="0091484D">
              <w:rPr>
                <w:kern w:val="2"/>
                <w:highlight w:val="darkGray"/>
              </w:rPr>
              <w:t>30</w:t>
            </w:r>
            <w:r w:rsidR="0091484D" w:rsidRPr="0091484D">
              <w:rPr>
                <w:kern w:val="2"/>
                <w:highlight w:val="darkGray"/>
              </w:rPr>
              <w:t>]</w:t>
            </w:r>
            <w:r w:rsidR="00444EF3">
              <w:rPr>
                <w:kern w:val="2"/>
              </w:rPr>
              <w:t xml:space="preserve"> </w:t>
            </w:r>
            <w:r w:rsidR="00045543">
              <w:rPr>
                <w:kern w:val="2"/>
              </w:rPr>
              <w:t xml:space="preserve">kalendorinių </w:t>
            </w:r>
            <w:r w:rsidR="0083654B">
              <w:rPr>
                <w:color w:val="000000" w:themeColor="text1"/>
                <w:kern w:val="2"/>
              </w:rPr>
              <w:t xml:space="preserve">dienų </w:t>
            </w:r>
            <w:r w:rsidRPr="005A2D5A">
              <w:rPr>
                <w:kern w:val="2"/>
                <w:szCs w:val="24"/>
              </w:rPr>
              <w:t xml:space="preserve">nuo Sąskaitos gavimo dienos. Šiame Sutarties punkte nurodyti mokėjimų terminai, susieti su finansavimu, gaunamu iš trečiųjų šalių, gali būti pratęsti atskiru raštišku Šalių </w:t>
            </w:r>
            <w:r w:rsidRPr="005A2D5A">
              <w:rPr>
                <w:kern w:val="2"/>
                <w:szCs w:val="24"/>
              </w:rPr>
              <w:lastRenderedPageBreak/>
              <w:t>susitarimu, tačiau bet kokiu atveju šie terminai negali viršyti 60 (</w:t>
            </w:r>
            <w:r w:rsidRPr="007D0DC4">
              <w:rPr>
                <w:kern w:val="2"/>
                <w:szCs w:val="24"/>
              </w:rPr>
              <w:t>šešiasdešimt) kalendorinių dienų.</w:t>
            </w:r>
          </w:p>
          <w:p w14:paraId="7BAB344F" w14:textId="77777777" w:rsidR="004E45CF" w:rsidRPr="007D0DC4" w:rsidRDefault="004E45CF" w:rsidP="0015211C">
            <w:pPr>
              <w:jc w:val="both"/>
              <w:rPr>
                <w:kern w:val="2"/>
                <w:szCs w:val="24"/>
                <w:shd w:val="clear" w:color="auto" w:fill="FFFFFF"/>
              </w:rPr>
            </w:pPr>
            <w:r w:rsidRPr="007D0DC4">
              <w:rPr>
                <w:kern w:val="2"/>
                <w:szCs w:val="24"/>
                <w:shd w:val="clear" w:color="auto" w:fill="FFFFFF"/>
              </w:rPr>
              <w:t>5.5.2. Apmokėjimo sąlygos: už įvykdytus Užsakymus mokama kartą per mėnesį;</w:t>
            </w:r>
          </w:p>
          <w:p w14:paraId="7202AAB7" w14:textId="77777777" w:rsidR="004E45CF" w:rsidRPr="007D0DC4" w:rsidRDefault="004E45CF" w:rsidP="0015211C">
            <w:pPr>
              <w:jc w:val="both"/>
              <w:rPr>
                <w:kern w:val="2"/>
                <w:szCs w:val="24"/>
                <w:shd w:val="clear" w:color="auto" w:fill="FFFFFF"/>
              </w:rPr>
            </w:pPr>
            <w:r w:rsidRPr="007D0DC4">
              <w:rPr>
                <w:kern w:val="2"/>
                <w:szCs w:val="24"/>
                <w:shd w:val="clear" w:color="auto" w:fill="FFFFFF"/>
              </w:rPr>
              <w:t>5.5.3. Už fizinės apsaugos paslaugas – Pirkimo sutarties priede Nr. 1 nurodytą įkainį padauginus iš faktinio Paslaugų kiekio, t. y. faktinio apsaugos darbuotojo budėjimo valandų skaičių padauginus iš faktinio apsaugos darbuotojų skaičiaus.</w:t>
            </w:r>
          </w:p>
          <w:p w14:paraId="6B5C1D99" w14:textId="77777777" w:rsidR="004E45CF" w:rsidRPr="007D0DC4" w:rsidRDefault="004E45CF" w:rsidP="0015211C">
            <w:pPr>
              <w:jc w:val="both"/>
              <w:rPr>
                <w:kern w:val="2"/>
                <w:szCs w:val="24"/>
                <w:shd w:val="clear" w:color="auto" w:fill="FFFFFF"/>
              </w:rPr>
            </w:pPr>
            <w:r w:rsidRPr="007D0DC4">
              <w:rPr>
                <w:kern w:val="2"/>
                <w:szCs w:val="24"/>
                <w:shd w:val="clear" w:color="auto" w:fill="FFFFFF"/>
              </w:rPr>
              <w:t>5.5.4. Už elektroninės apsaugos paslaugas – pagal Pirkimo sutarties priede Nr. 1 nurodytą Paslaugų mėnesinį įkainį arba valandinį įkainį padauginus iš faktiškai sugaišto valandų skaičiaus.</w:t>
            </w:r>
          </w:p>
          <w:p w14:paraId="24600C5E" w14:textId="5013F14F" w:rsidR="000729A0" w:rsidRDefault="004E45CF" w:rsidP="0015211C">
            <w:pPr>
              <w:shd w:val="clear" w:color="auto" w:fill="FFFFFF"/>
              <w:tabs>
                <w:tab w:val="left" w:pos="567"/>
              </w:tabs>
              <w:spacing w:after="40"/>
              <w:jc w:val="both"/>
            </w:pPr>
            <w:r>
              <w:rPr>
                <w:rFonts w:cs="Tahoma"/>
                <w:szCs w:val="16"/>
              </w:rPr>
              <w:t>5.5.5.</w:t>
            </w:r>
            <w:r w:rsidRPr="00BA6CD8">
              <w:rPr>
                <w:rFonts w:cs="Tahoma"/>
                <w:szCs w:val="16"/>
              </w:rPr>
              <w:t>Už pavojaus mygtuko nuomos ir reagavimo paslaugas – pagal Pirkimo sutarties priede Nr. 1 nurodytą Paslaugų mėnesinį įkainį ir/arba vieno atvykimo įkainį, padaugintą iš faktinio atvykimų skaičiaus. Pa</w:t>
            </w:r>
            <w:r w:rsidRPr="00BA6CD8">
              <w:t xml:space="preserve">slaugos perkamos pagal </w:t>
            </w:r>
            <w:r w:rsidR="000729A0">
              <w:t>Pirkėjo</w:t>
            </w:r>
          </w:p>
          <w:p w14:paraId="47E85ECF" w14:textId="15C0E6B9" w:rsidR="004E45CF" w:rsidRDefault="000729A0" w:rsidP="0015211C">
            <w:pPr>
              <w:shd w:val="clear" w:color="auto" w:fill="FFFFFF"/>
              <w:tabs>
                <w:tab w:val="left" w:pos="567"/>
              </w:tabs>
              <w:spacing w:after="40"/>
              <w:jc w:val="both"/>
            </w:pPr>
            <w:r w:rsidRPr="00BA6CD8">
              <w:t xml:space="preserve"> </w:t>
            </w:r>
            <w:r w:rsidR="004E45CF" w:rsidRPr="00BA6CD8">
              <w:t>poreikį.</w:t>
            </w:r>
          </w:p>
          <w:p w14:paraId="7D1249F5" w14:textId="64557B96" w:rsidR="00770BD6" w:rsidRPr="0015211C" w:rsidRDefault="00770BD6" w:rsidP="0015211C">
            <w:pPr>
              <w:shd w:val="clear" w:color="auto" w:fill="FFFFFF"/>
              <w:tabs>
                <w:tab w:val="left" w:pos="567"/>
              </w:tabs>
              <w:spacing w:after="40"/>
              <w:jc w:val="both"/>
              <w:rPr>
                <w:rFonts w:cs="Tahoma"/>
              </w:rPr>
            </w:pPr>
            <w:r w:rsidRPr="0015211C">
              <w:rPr>
                <w:rFonts w:cs="Tahoma"/>
              </w:rPr>
              <w:t>5.5.</w:t>
            </w:r>
            <w:r w:rsidR="00346863">
              <w:rPr>
                <w:rFonts w:cs="Tahoma"/>
              </w:rPr>
              <w:t>6</w:t>
            </w:r>
            <w:r w:rsidR="00920C5E" w:rsidRPr="0015211C">
              <w:rPr>
                <w:rFonts w:cs="Tahoma"/>
              </w:rPr>
              <w:t xml:space="preserve"> Už saugomų teritorijų ir (ar) objektų patruliavim</w:t>
            </w:r>
            <w:r w:rsidR="00FA6AB9" w:rsidRPr="0015211C">
              <w:rPr>
                <w:rFonts w:cs="Tahoma"/>
              </w:rPr>
              <w:t xml:space="preserve">o </w:t>
            </w:r>
            <w:r w:rsidR="0033318D" w:rsidRPr="0015211C">
              <w:rPr>
                <w:rFonts w:cs="Tahoma"/>
              </w:rPr>
              <w:t>(apvažiavimo)</w:t>
            </w:r>
            <w:r w:rsidR="00920C5E" w:rsidRPr="0015211C">
              <w:rPr>
                <w:rFonts w:cs="Tahoma"/>
              </w:rPr>
              <w:t xml:space="preserve"> tarnybiniu transportu</w:t>
            </w:r>
            <w:r w:rsidR="00FA6AB9" w:rsidRPr="0015211C">
              <w:rPr>
                <w:rFonts w:cs="Tahoma"/>
              </w:rPr>
              <w:t xml:space="preserve"> paslaugas –</w:t>
            </w:r>
            <w:r w:rsidR="004D72A2" w:rsidRPr="0015211C">
              <w:rPr>
                <w:kern w:val="2"/>
                <w:szCs w:val="24"/>
                <w:shd w:val="clear" w:color="auto" w:fill="FFFFFF"/>
              </w:rPr>
              <w:t xml:space="preserve">pagal Pirkimo sutarties priede Nr. 1 nurodytą Paslaugų mėnesinį įkainį arba valandinį įkainį padauginus iš faktiškai </w:t>
            </w:r>
            <w:r w:rsidR="0033318D" w:rsidRPr="0015211C">
              <w:rPr>
                <w:kern w:val="2"/>
                <w:szCs w:val="24"/>
                <w:shd w:val="clear" w:color="auto" w:fill="FFFFFF"/>
              </w:rPr>
              <w:t>patruliuoto</w:t>
            </w:r>
            <w:r w:rsidR="004D72A2" w:rsidRPr="0015211C">
              <w:rPr>
                <w:kern w:val="2"/>
                <w:szCs w:val="24"/>
                <w:shd w:val="clear" w:color="auto" w:fill="FFFFFF"/>
              </w:rPr>
              <w:t xml:space="preserve"> valandų skaičiaus.</w:t>
            </w:r>
          </w:p>
          <w:p w14:paraId="3A9FDFB3" w14:textId="44764323" w:rsidR="00463CF4" w:rsidRPr="00E43047" w:rsidRDefault="00B52817" w:rsidP="00346863">
            <w:pPr>
              <w:shd w:val="clear" w:color="auto" w:fill="FFFFFF"/>
              <w:tabs>
                <w:tab w:val="left" w:pos="567"/>
              </w:tabs>
              <w:spacing w:after="40"/>
              <w:jc w:val="both"/>
              <w:rPr>
                <w:rFonts w:cs="Tahoma"/>
                <w:szCs w:val="16"/>
              </w:rPr>
            </w:pPr>
            <w:r w:rsidRPr="0015211C">
              <w:rPr>
                <w:rFonts w:cs="Tahoma"/>
                <w:szCs w:val="16"/>
              </w:rPr>
              <w:t>5.5.7.</w:t>
            </w:r>
            <w:r w:rsidRPr="0015211C">
              <w:rPr>
                <w:rFonts w:cs="Tahoma"/>
                <w:szCs w:val="16"/>
              </w:rPr>
              <w:tab/>
              <w:t>Už vartotojų kodų programavimą – Pirkimo sutarties priede Nr. 1 nurodytą Paslaugų valandinį įkainį padauginus iš faktiškai sugaišto valandų skaičiaus.</w:t>
            </w:r>
          </w:p>
        </w:tc>
      </w:tr>
      <w:tr w:rsidR="00463CF4" w14:paraId="1A03B364" w14:textId="77777777">
        <w:trPr>
          <w:trHeight w:val="300"/>
        </w:trPr>
        <w:tc>
          <w:tcPr>
            <w:tcW w:w="3094" w:type="dxa"/>
            <w:gridSpan w:val="2"/>
          </w:tcPr>
          <w:p w14:paraId="4C9C0592" w14:textId="77777777" w:rsidR="00463CF4" w:rsidRDefault="00463CF4" w:rsidP="00463CF4">
            <w:pPr>
              <w:rPr>
                <w:b/>
                <w:kern w:val="2"/>
                <w:szCs w:val="24"/>
              </w:rPr>
            </w:pPr>
            <w:r>
              <w:rPr>
                <w:b/>
                <w:kern w:val="2"/>
                <w:szCs w:val="24"/>
              </w:rPr>
              <w:lastRenderedPageBreak/>
              <w:t>5.6. Avansas</w:t>
            </w:r>
          </w:p>
        </w:tc>
        <w:tc>
          <w:tcPr>
            <w:tcW w:w="6441" w:type="dxa"/>
            <w:gridSpan w:val="2"/>
          </w:tcPr>
          <w:p w14:paraId="188E8703" w14:textId="74FC26F6" w:rsidR="00463CF4" w:rsidRDefault="00463CF4" w:rsidP="00463CF4">
            <w:pPr>
              <w:rPr>
                <w:kern w:val="2"/>
                <w:szCs w:val="24"/>
              </w:rPr>
            </w:pPr>
            <w:r>
              <w:rPr>
                <w:kern w:val="2"/>
                <w:szCs w:val="24"/>
              </w:rPr>
              <w:t>Netaikoma</w:t>
            </w:r>
          </w:p>
          <w:p w14:paraId="59F5C658" w14:textId="77777777" w:rsidR="00463CF4" w:rsidRDefault="00463CF4" w:rsidP="00463CF4">
            <w:pPr>
              <w:spacing w:line="259" w:lineRule="auto"/>
              <w:rPr>
                <w:strike/>
                <w:color w:val="000000"/>
                <w:kern w:val="2"/>
                <w:szCs w:val="24"/>
                <w:shd w:val="clear" w:color="auto" w:fill="FFFFFF"/>
              </w:rPr>
            </w:pPr>
          </w:p>
          <w:p w14:paraId="5CC55967" w14:textId="77777777" w:rsidR="00463CF4" w:rsidRPr="00A422C1" w:rsidRDefault="00463CF4" w:rsidP="00463CF4">
            <w:pPr>
              <w:spacing w:line="259" w:lineRule="auto"/>
              <w:rPr>
                <w:strike/>
                <w:color w:val="000000"/>
                <w:kern w:val="2"/>
                <w:szCs w:val="24"/>
                <w:shd w:val="clear" w:color="auto" w:fill="FFFFFF"/>
              </w:rPr>
            </w:pPr>
          </w:p>
        </w:tc>
      </w:tr>
      <w:tr w:rsidR="00463CF4" w14:paraId="31201EEC" w14:textId="77777777">
        <w:trPr>
          <w:trHeight w:val="300"/>
        </w:trPr>
        <w:tc>
          <w:tcPr>
            <w:tcW w:w="3094" w:type="dxa"/>
            <w:gridSpan w:val="2"/>
          </w:tcPr>
          <w:p w14:paraId="1B05B72E" w14:textId="77777777" w:rsidR="00463CF4" w:rsidRDefault="00463CF4" w:rsidP="00463CF4">
            <w:pPr>
              <w:rPr>
                <w:b/>
                <w:kern w:val="2"/>
                <w:szCs w:val="24"/>
              </w:rPr>
            </w:pPr>
            <w:r>
              <w:rPr>
                <w:b/>
                <w:kern w:val="2"/>
                <w:szCs w:val="24"/>
              </w:rPr>
              <w:t>5.7. Avanso užtikrinimas</w:t>
            </w:r>
          </w:p>
        </w:tc>
        <w:tc>
          <w:tcPr>
            <w:tcW w:w="6441" w:type="dxa"/>
            <w:gridSpan w:val="2"/>
          </w:tcPr>
          <w:p w14:paraId="45512DDC" w14:textId="77777777" w:rsidR="00463CF4" w:rsidRDefault="00463CF4" w:rsidP="00463CF4">
            <w:pPr>
              <w:rPr>
                <w:kern w:val="2"/>
                <w:szCs w:val="24"/>
              </w:rPr>
            </w:pPr>
            <w:r>
              <w:rPr>
                <w:kern w:val="2"/>
                <w:szCs w:val="24"/>
              </w:rPr>
              <w:t>Netaikoma</w:t>
            </w:r>
          </w:p>
          <w:p w14:paraId="7C570322" w14:textId="458475DB" w:rsidR="00463CF4" w:rsidRDefault="00463CF4" w:rsidP="00463CF4">
            <w:pPr>
              <w:rPr>
                <w:kern w:val="2"/>
                <w:szCs w:val="24"/>
              </w:rPr>
            </w:pPr>
            <w:r>
              <w:rPr>
                <w:color w:val="000000"/>
                <w:kern w:val="2"/>
                <w:szCs w:val="24"/>
                <w:shd w:val="clear" w:color="auto" w:fill="FFFFFF"/>
              </w:rPr>
              <w:t xml:space="preserve"> </w:t>
            </w:r>
          </w:p>
        </w:tc>
      </w:tr>
      <w:tr w:rsidR="00463CF4" w14:paraId="4B1AC582" w14:textId="77777777">
        <w:trPr>
          <w:trHeight w:val="300"/>
        </w:trPr>
        <w:tc>
          <w:tcPr>
            <w:tcW w:w="9535" w:type="dxa"/>
            <w:gridSpan w:val="4"/>
          </w:tcPr>
          <w:p w14:paraId="384F090B" w14:textId="77777777" w:rsidR="00463CF4" w:rsidRDefault="00463CF4" w:rsidP="00463CF4">
            <w:pPr>
              <w:jc w:val="center"/>
              <w:rPr>
                <w:b/>
                <w:kern w:val="2"/>
                <w:szCs w:val="24"/>
              </w:rPr>
            </w:pPr>
            <w:r>
              <w:rPr>
                <w:b/>
                <w:kern w:val="2"/>
                <w:szCs w:val="24"/>
              </w:rPr>
              <w:t>6. PASLAUGŲ KOKYBĖ IR GARANTINIAI ĮSIPAREIGOJIMAI</w:t>
            </w:r>
          </w:p>
        </w:tc>
      </w:tr>
      <w:tr w:rsidR="00463CF4" w14:paraId="5A4D910F" w14:textId="77777777">
        <w:trPr>
          <w:trHeight w:val="300"/>
        </w:trPr>
        <w:tc>
          <w:tcPr>
            <w:tcW w:w="3094" w:type="dxa"/>
            <w:gridSpan w:val="2"/>
          </w:tcPr>
          <w:p w14:paraId="5D17F640" w14:textId="77777777" w:rsidR="00463CF4" w:rsidRDefault="00463CF4" w:rsidP="00463CF4">
            <w:pPr>
              <w:rPr>
                <w:b/>
                <w:kern w:val="2"/>
                <w:szCs w:val="24"/>
              </w:rPr>
            </w:pPr>
            <w:r>
              <w:rPr>
                <w:b/>
                <w:kern w:val="2"/>
                <w:szCs w:val="24"/>
              </w:rPr>
              <w:t>6.1. Garantinis terminas</w:t>
            </w:r>
          </w:p>
        </w:tc>
        <w:tc>
          <w:tcPr>
            <w:tcW w:w="6441" w:type="dxa"/>
            <w:gridSpan w:val="2"/>
          </w:tcPr>
          <w:p w14:paraId="7B4ECFE9" w14:textId="77777777" w:rsidR="00463CF4" w:rsidRDefault="00463CF4" w:rsidP="00463CF4">
            <w:pPr>
              <w:rPr>
                <w:kern w:val="2"/>
                <w:szCs w:val="24"/>
              </w:rPr>
            </w:pPr>
            <w:r>
              <w:rPr>
                <w:kern w:val="2"/>
                <w:szCs w:val="24"/>
              </w:rPr>
              <w:t>Netaikoma</w:t>
            </w:r>
          </w:p>
          <w:p w14:paraId="38C09127" w14:textId="77777777" w:rsidR="00463CF4" w:rsidRDefault="00463CF4" w:rsidP="00463CF4">
            <w:pPr>
              <w:rPr>
                <w:szCs w:val="24"/>
              </w:rPr>
            </w:pPr>
          </w:p>
          <w:p w14:paraId="486809D2" w14:textId="2F1AFDA1" w:rsidR="00463CF4" w:rsidRDefault="00463CF4" w:rsidP="00463CF4">
            <w:pPr>
              <w:rPr>
                <w:szCs w:val="24"/>
              </w:rPr>
            </w:pPr>
          </w:p>
        </w:tc>
      </w:tr>
      <w:tr w:rsidR="00463CF4" w14:paraId="4E4E136C" w14:textId="77777777">
        <w:trPr>
          <w:trHeight w:val="300"/>
        </w:trPr>
        <w:tc>
          <w:tcPr>
            <w:tcW w:w="3094" w:type="dxa"/>
            <w:gridSpan w:val="2"/>
          </w:tcPr>
          <w:p w14:paraId="6CC2C922" w14:textId="77777777" w:rsidR="00463CF4" w:rsidRDefault="00463CF4" w:rsidP="00463CF4">
            <w:pPr>
              <w:rPr>
                <w:b/>
                <w:kern w:val="2"/>
                <w:szCs w:val="24"/>
              </w:rPr>
            </w:pPr>
            <w:r>
              <w:rPr>
                <w:b/>
                <w:szCs w:val="24"/>
              </w:rPr>
              <w:t>6.2. Terminas Paslaugų trūkumams pašalinti</w:t>
            </w:r>
          </w:p>
        </w:tc>
        <w:tc>
          <w:tcPr>
            <w:tcW w:w="6441" w:type="dxa"/>
            <w:gridSpan w:val="2"/>
          </w:tcPr>
          <w:p w14:paraId="4CBD61E7" w14:textId="77777777" w:rsidR="00415503" w:rsidRPr="007070DA" w:rsidRDefault="00415503" w:rsidP="00415503">
            <w:pPr>
              <w:jc w:val="both"/>
              <w:rPr>
                <w:kern w:val="2"/>
                <w:szCs w:val="24"/>
              </w:rPr>
            </w:pPr>
            <w:r w:rsidRPr="007070DA">
              <w:rPr>
                <w:kern w:val="2"/>
                <w:szCs w:val="24"/>
              </w:rPr>
              <w:t xml:space="preserve">Bet kuriuo Sutarties galiojimo metu nustačius Paslaugų trūkumų, Tiekėjas turi </w:t>
            </w:r>
            <w:r w:rsidRPr="007070DA">
              <w:rPr>
                <w:bCs/>
                <w:kern w:val="2"/>
                <w:szCs w:val="24"/>
              </w:rPr>
              <w:t>juos pašalinti per Pirkėjo nurodytą terminą.</w:t>
            </w:r>
          </w:p>
          <w:p w14:paraId="784370DF" w14:textId="177BB5F2" w:rsidR="00463CF4" w:rsidRDefault="00463CF4" w:rsidP="00463CF4">
            <w:pPr>
              <w:rPr>
                <w:kern w:val="2"/>
                <w:szCs w:val="24"/>
              </w:rPr>
            </w:pPr>
          </w:p>
        </w:tc>
      </w:tr>
      <w:tr w:rsidR="00463CF4" w14:paraId="47F7C1F1" w14:textId="77777777">
        <w:trPr>
          <w:trHeight w:val="300"/>
        </w:trPr>
        <w:tc>
          <w:tcPr>
            <w:tcW w:w="3094" w:type="dxa"/>
            <w:gridSpan w:val="2"/>
          </w:tcPr>
          <w:p w14:paraId="244BEC2E" w14:textId="77777777" w:rsidR="00463CF4" w:rsidRDefault="00463CF4" w:rsidP="00463CF4">
            <w:pPr>
              <w:rPr>
                <w:b/>
                <w:szCs w:val="24"/>
              </w:rPr>
            </w:pPr>
            <w:r w:rsidRPr="00C17A8D">
              <w:rPr>
                <w:b/>
                <w:szCs w:val="24"/>
              </w:rPr>
              <w:t xml:space="preserve">6.3. Kokybinių kriterijų įgyvendinimo </w:t>
            </w:r>
            <w:r w:rsidRPr="00C17A8D">
              <w:rPr>
                <w:b/>
                <w:bCs/>
                <w:szCs w:val="24"/>
              </w:rPr>
              <w:t xml:space="preserve">ir </w:t>
            </w:r>
            <w:r w:rsidRPr="00C17A8D">
              <w:rPr>
                <w:b/>
                <w:szCs w:val="24"/>
              </w:rPr>
              <w:t>tikrinimo tvarka</w:t>
            </w:r>
          </w:p>
        </w:tc>
        <w:tc>
          <w:tcPr>
            <w:tcW w:w="6441" w:type="dxa"/>
            <w:gridSpan w:val="2"/>
          </w:tcPr>
          <w:p w14:paraId="19ECC708" w14:textId="77777777" w:rsidR="00766499" w:rsidRDefault="00766499" w:rsidP="00766499">
            <w:pPr>
              <w:rPr>
                <w:kern w:val="2"/>
                <w:szCs w:val="24"/>
                <w:highlight w:val="yellow"/>
              </w:rPr>
            </w:pPr>
          </w:p>
          <w:p w14:paraId="071B938A" w14:textId="049D9CC3" w:rsidR="00463CF4" w:rsidRDefault="00766499" w:rsidP="00766499">
            <w:pPr>
              <w:rPr>
                <w:kern w:val="2"/>
                <w:szCs w:val="24"/>
              </w:rPr>
            </w:pPr>
            <w:r w:rsidRPr="006E2AEB">
              <w:rPr>
                <w:kern w:val="2"/>
                <w:szCs w:val="24"/>
                <w:highlight w:val="darkGray"/>
              </w:rPr>
              <w:t>[Kokybinių kriterijų įgyvendi</w:t>
            </w:r>
            <w:r>
              <w:rPr>
                <w:kern w:val="2"/>
                <w:szCs w:val="24"/>
                <w:highlight w:val="darkGray"/>
              </w:rPr>
              <w:t>ni</w:t>
            </w:r>
            <w:r w:rsidRPr="006E2AEB">
              <w:rPr>
                <w:kern w:val="2"/>
                <w:szCs w:val="24"/>
                <w:highlight w:val="darkGray"/>
              </w:rPr>
              <w:t xml:space="preserve">mo ir tikrinimo tvarka nurodyta Sutarties priede Nr. </w:t>
            </w:r>
            <w:r w:rsidR="006E5C58">
              <w:rPr>
                <w:kern w:val="2"/>
                <w:szCs w:val="24"/>
                <w:highlight w:val="darkGray"/>
              </w:rPr>
              <w:t>3</w:t>
            </w:r>
            <w:r w:rsidRPr="006E2AEB">
              <w:rPr>
                <w:kern w:val="2"/>
                <w:szCs w:val="24"/>
                <w:highlight w:val="darkGray"/>
              </w:rPr>
              <w:t xml:space="preserve"> </w:t>
            </w:r>
            <w:r w:rsidRPr="006E2AEB">
              <w:rPr>
                <w:rFonts w:eastAsia="Arial"/>
                <w:kern w:val="2"/>
                <w:szCs w:val="24"/>
                <w:highlight w:val="darkGray"/>
              </w:rPr>
              <w:t>„Ekonominio naudingumo vertinimo kriterijai“]</w:t>
            </w:r>
          </w:p>
        </w:tc>
      </w:tr>
      <w:tr w:rsidR="00463CF4" w14:paraId="28656B17" w14:textId="77777777">
        <w:trPr>
          <w:trHeight w:val="300"/>
        </w:trPr>
        <w:tc>
          <w:tcPr>
            <w:tcW w:w="9535" w:type="dxa"/>
            <w:gridSpan w:val="4"/>
          </w:tcPr>
          <w:p w14:paraId="06D805DC" w14:textId="77777777" w:rsidR="00463CF4" w:rsidRDefault="00463CF4" w:rsidP="00463CF4">
            <w:pPr>
              <w:jc w:val="center"/>
              <w:rPr>
                <w:b/>
                <w:kern w:val="2"/>
                <w:szCs w:val="24"/>
              </w:rPr>
            </w:pPr>
            <w:r>
              <w:rPr>
                <w:b/>
                <w:kern w:val="2"/>
                <w:szCs w:val="24"/>
              </w:rPr>
              <w:t>7. SUTARTIES VYKDYMUI PASITELKIAMI SUBTIEKĖJAI IR (AR) SPECIALISTAI</w:t>
            </w:r>
          </w:p>
        </w:tc>
      </w:tr>
      <w:tr w:rsidR="00463CF4" w14:paraId="4981D289" w14:textId="77777777">
        <w:trPr>
          <w:trHeight w:val="300"/>
        </w:trPr>
        <w:tc>
          <w:tcPr>
            <w:tcW w:w="3094" w:type="dxa"/>
            <w:gridSpan w:val="2"/>
          </w:tcPr>
          <w:p w14:paraId="55CA249A" w14:textId="77777777" w:rsidR="00463CF4" w:rsidRDefault="00463CF4" w:rsidP="00463CF4">
            <w:pPr>
              <w:rPr>
                <w:b/>
                <w:bCs/>
                <w:kern w:val="2"/>
                <w:szCs w:val="24"/>
              </w:rPr>
            </w:pPr>
            <w:r>
              <w:rPr>
                <w:b/>
                <w:bCs/>
                <w:kern w:val="2"/>
                <w:szCs w:val="24"/>
              </w:rPr>
              <w:t>7.1. Sutarties vykdymui pasitelkiami subtiekėjai ir (ar) specialistai</w:t>
            </w:r>
          </w:p>
        </w:tc>
        <w:tc>
          <w:tcPr>
            <w:tcW w:w="6441" w:type="dxa"/>
            <w:gridSpan w:val="2"/>
          </w:tcPr>
          <w:p w14:paraId="6C13AA86" w14:textId="78FAB2BA" w:rsidR="00463CF4" w:rsidRPr="002F323E" w:rsidRDefault="00463CF4" w:rsidP="00463CF4">
            <w:pPr>
              <w:rPr>
                <w:kern w:val="2"/>
                <w:szCs w:val="24"/>
              </w:rPr>
            </w:pPr>
            <w:r>
              <w:rPr>
                <w:kern w:val="2"/>
                <w:szCs w:val="24"/>
              </w:rPr>
              <w:t xml:space="preserve">Sutarties vykdymui pasitelkiami subtiekėjai ir (ar) specialistai yra nurodyti Sutarties priede </w:t>
            </w:r>
            <w:r w:rsidRPr="00E54043">
              <w:rPr>
                <w:kern w:val="2"/>
                <w:szCs w:val="24"/>
              </w:rPr>
              <w:t xml:space="preserve">Nr. </w:t>
            </w:r>
            <w:r w:rsidR="00D93BD1">
              <w:rPr>
                <w:kern w:val="2"/>
                <w:szCs w:val="24"/>
              </w:rPr>
              <w:t>1</w:t>
            </w:r>
            <w:r w:rsidRPr="00E54043">
              <w:rPr>
                <w:kern w:val="2"/>
                <w:szCs w:val="24"/>
              </w:rPr>
              <w:t xml:space="preserve"> „</w:t>
            </w:r>
            <w:r w:rsidR="000C38DC">
              <w:rPr>
                <w:kern w:val="2"/>
                <w:szCs w:val="24"/>
              </w:rPr>
              <w:t>Pasiūlymas</w:t>
            </w:r>
            <w:r>
              <w:rPr>
                <w:kern w:val="2"/>
                <w:szCs w:val="24"/>
              </w:rPr>
              <w:t>“</w:t>
            </w:r>
          </w:p>
        </w:tc>
      </w:tr>
      <w:tr w:rsidR="00463CF4" w14:paraId="29180088" w14:textId="77777777">
        <w:trPr>
          <w:trHeight w:val="300"/>
        </w:trPr>
        <w:tc>
          <w:tcPr>
            <w:tcW w:w="9535" w:type="dxa"/>
            <w:gridSpan w:val="4"/>
          </w:tcPr>
          <w:p w14:paraId="1476B55A" w14:textId="77777777" w:rsidR="00463CF4" w:rsidRDefault="00463CF4" w:rsidP="00463CF4">
            <w:pPr>
              <w:jc w:val="center"/>
              <w:rPr>
                <w:b/>
                <w:kern w:val="2"/>
                <w:szCs w:val="24"/>
              </w:rPr>
            </w:pPr>
            <w:r>
              <w:rPr>
                <w:b/>
                <w:kern w:val="2"/>
                <w:szCs w:val="24"/>
              </w:rPr>
              <w:t>8. PRIEVOLIŲ PAGAL SUTARTĮ ĮVYKDYMO UŽTIKRINIMAS</w:t>
            </w:r>
          </w:p>
        </w:tc>
      </w:tr>
      <w:tr w:rsidR="00463CF4" w14:paraId="59E3E31F" w14:textId="77777777">
        <w:trPr>
          <w:trHeight w:val="300"/>
        </w:trPr>
        <w:tc>
          <w:tcPr>
            <w:tcW w:w="3094" w:type="dxa"/>
            <w:gridSpan w:val="2"/>
          </w:tcPr>
          <w:p w14:paraId="18D93C26" w14:textId="77777777" w:rsidR="00463CF4" w:rsidRDefault="00463CF4" w:rsidP="00463CF4">
            <w:pPr>
              <w:rPr>
                <w:b/>
                <w:kern w:val="2"/>
                <w:szCs w:val="24"/>
              </w:rPr>
            </w:pPr>
            <w:r>
              <w:rPr>
                <w:b/>
                <w:kern w:val="2"/>
                <w:szCs w:val="24"/>
              </w:rPr>
              <w:lastRenderedPageBreak/>
              <w:t>8.1. Prievolių pagal Sutartį įvykdymo užtikrinimas</w:t>
            </w:r>
          </w:p>
        </w:tc>
        <w:tc>
          <w:tcPr>
            <w:tcW w:w="6441" w:type="dxa"/>
            <w:gridSpan w:val="2"/>
          </w:tcPr>
          <w:p w14:paraId="18B3E380" w14:textId="77777777" w:rsidR="006057EC" w:rsidRDefault="006057EC" w:rsidP="006057EC">
            <w:pPr>
              <w:jc w:val="both"/>
              <w:rPr>
                <w:kern w:val="2"/>
                <w:szCs w:val="24"/>
              </w:rPr>
            </w:pPr>
            <w:r>
              <w:rPr>
                <w:kern w:val="2"/>
                <w:szCs w:val="24"/>
              </w:rPr>
              <w:t>Prievolių pagal Sutartį įvykdymas užtikrinamas:</w:t>
            </w:r>
          </w:p>
          <w:p w14:paraId="482B74A0" w14:textId="77777777" w:rsidR="006057EC" w:rsidRPr="00217102" w:rsidRDefault="006057EC" w:rsidP="006057EC">
            <w:pPr>
              <w:jc w:val="both"/>
              <w:rPr>
                <w:kern w:val="2"/>
                <w:szCs w:val="24"/>
              </w:rPr>
            </w:pPr>
            <w:r w:rsidRPr="00217102">
              <w:rPr>
                <w:kern w:val="2"/>
                <w:szCs w:val="24"/>
              </w:rPr>
              <w:t>Netesybomis (delspinigiais, bauda);</w:t>
            </w:r>
          </w:p>
          <w:p w14:paraId="4625F0C5" w14:textId="77777777" w:rsidR="006057EC" w:rsidRPr="00217102" w:rsidRDefault="006057EC" w:rsidP="006057EC">
            <w:pPr>
              <w:jc w:val="both"/>
              <w:rPr>
                <w:bCs/>
                <w:iCs/>
                <w:kern w:val="2"/>
                <w:szCs w:val="24"/>
              </w:rPr>
            </w:pPr>
            <w:r w:rsidRPr="00217102">
              <w:rPr>
                <w:bCs/>
                <w:iCs/>
                <w:kern w:val="2"/>
                <w:szCs w:val="24"/>
              </w:rPr>
              <w:t>Atliekant Pirkimo sutarties įvykdymo užtikrinimo vertės dydžio įmoką į Pirkėjo nurodytą banko sąskaitą;</w:t>
            </w:r>
          </w:p>
          <w:p w14:paraId="38929CD2" w14:textId="77777777" w:rsidR="006057EC" w:rsidRPr="00E93E87" w:rsidRDefault="006057EC" w:rsidP="006057EC">
            <w:pPr>
              <w:jc w:val="both"/>
              <w:rPr>
                <w:kern w:val="2"/>
                <w:szCs w:val="24"/>
                <w:highlight w:val="darkGray"/>
              </w:rPr>
            </w:pPr>
            <w:r w:rsidRPr="00E93E87">
              <w:rPr>
                <w:kern w:val="2"/>
                <w:szCs w:val="24"/>
                <w:highlight w:val="darkGray"/>
              </w:rPr>
              <w:t>[Pirmo pareikalavimo banko garantija;]</w:t>
            </w:r>
            <w:r>
              <w:rPr>
                <w:kern w:val="2"/>
                <w:szCs w:val="24"/>
                <w:highlight w:val="darkGray"/>
              </w:rPr>
              <w:t xml:space="preserve"> (taikoma, kai pasirenkama </w:t>
            </w:r>
            <w:r w:rsidRPr="00AB2DFE">
              <w:rPr>
                <w:kern w:val="2"/>
                <w:szCs w:val="24"/>
                <w:highlight w:val="darkGray"/>
              </w:rPr>
              <w:t>Pirkimo sutarties įvykdymo užtikrinimo priemonė</w:t>
            </w:r>
            <w:r>
              <w:rPr>
                <w:kern w:val="2"/>
                <w:szCs w:val="24"/>
                <w:highlight w:val="darkGray"/>
              </w:rPr>
              <w:t>)</w:t>
            </w:r>
          </w:p>
          <w:p w14:paraId="0E973549" w14:textId="3C3BC931" w:rsidR="00463CF4" w:rsidRPr="00B6438C" w:rsidRDefault="006057EC" w:rsidP="006057EC">
            <w:pPr>
              <w:jc w:val="both"/>
              <w:rPr>
                <w:strike/>
                <w:kern w:val="2"/>
                <w:szCs w:val="24"/>
              </w:rPr>
            </w:pPr>
            <w:r w:rsidRPr="00E93E87">
              <w:rPr>
                <w:kern w:val="2"/>
                <w:szCs w:val="24"/>
                <w:highlight w:val="darkGray"/>
              </w:rPr>
              <w:t>[Draudimo bendrovės laidavimo draudimu;]</w:t>
            </w:r>
            <w:r>
              <w:rPr>
                <w:kern w:val="2"/>
                <w:szCs w:val="24"/>
                <w:highlight w:val="darkGray"/>
              </w:rPr>
              <w:t xml:space="preserve"> (taikoma, kai pasirenkama </w:t>
            </w:r>
            <w:r w:rsidRPr="00AB2DFE">
              <w:rPr>
                <w:kern w:val="2"/>
                <w:szCs w:val="24"/>
                <w:highlight w:val="darkGray"/>
              </w:rPr>
              <w:t>Pirkimo sutarties įvykdymo užtikrinimo priemonė</w:t>
            </w:r>
            <w:r>
              <w:rPr>
                <w:kern w:val="2"/>
                <w:szCs w:val="24"/>
                <w:highlight w:val="darkGray"/>
              </w:rPr>
              <w:t>)</w:t>
            </w:r>
          </w:p>
        </w:tc>
      </w:tr>
      <w:tr w:rsidR="00463CF4" w14:paraId="3D66F48D" w14:textId="77777777">
        <w:trPr>
          <w:trHeight w:val="300"/>
        </w:trPr>
        <w:tc>
          <w:tcPr>
            <w:tcW w:w="3094" w:type="dxa"/>
            <w:gridSpan w:val="2"/>
          </w:tcPr>
          <w:p w14:paraId="168CFF8B" w14:textId="77777777" w:rsidR="00463CF4" w:rsidRDefault="00463CF4" w:rsidP="00463CF4">
            <w:pPr>
              <w:rPr>
                <w:b/>
                <w:kern w:val="2"/>
                <w:szCs w:val="24"/>
              </w:rPr>
            </w:pPr>
            <w:r>
              <w:rPr>
                <w:b/>
                <w:kern w:val="2"/>
                <w:szCs w:val="24"/>
              </w:rPr>
              <w:t>8.2 Sutarties įvykdymo užtikrinimo galiojimo terminas</w:t>
            </w:r>
          </w:p>
        </w:tc>
        <w:tc>
          <w:tcPr>
            <w:tcW w:w="6441" w:type="dxa"/>
            <w:gridSpan w:val="2"/>
          </w:tcPr>
          <w:p w14:paraId="0EC74FB4" w14:textId="77777777" w:rsidR="00CF231D" w:rsidRDefault="00CF231D" w:rsidP="00CF231D">
            <w:pPr>
              <w:rPr>
                <w:kern w:val="2"/>
                <w:szCs w:val="24"/>
              </w:rPr>
            </w:pPr>
            <w:r w:rsidRPr="00E92605">
              <w:rPr>
                <w:kern w:val="2"/>
                <w:szCs w:val="24"/>
                <w:highlight w:val="darkGray"/>
              </w:rPr>
              <w:t>[Netaikoma]</w:t>
            </w:r>
          </w:p>
          <w:p w14:paraId="0F497646" w14:textId="77777777" w:rsidR="00CF231D" w:rsidRDefault="00CF231D" w:rsidP="00CF231D">
            <w:pPr>
              <w:rPr>
                <w:kern w:val="2"/>
                <w:szCs w:val="24"/>
              </w:rPr>
            </w:pPr>
          </w:p>
          <w:p w14:paraId="104B12A8" w14:textId="77777777" w:rsidR="00CF231D" w:rsidRPr="0054353A" w:rsidRDefault="00CF231D" w:rsidP="00CF231D">
            <w:pPr>
              <w:rPr>
                <w:color w:val="000000" w:themeColor="text1"/>
                <w:kern w:val="2"/>
                <w:szCs w:val="24"/>
              </w:rPr>
            </w:pPr>
            <w:r w:rsidRPr="0054353A">
              <w:rPr>
                <w:color w:val="000000" w:themeColor="text1"/>
                <w:kern w:val="2"/>
                <w:szCs w:val="24"/>
              </w:rPr>
              <w:t>arba</w:t>
            </w:r>
          </w:p>
          <w:p w14:paraId="2B17657D" w14:textId="77777777" w:rsidR="00CF231D" w:rsidRDefault="00CF231D" w:rsidP="00CF231D">
            <w:pPr>
              <w:rPr>
                <w:kern w:val="2"/>
                <w:szCs w:val="24"/>
              </w:rPr>
            </w:pPr>
          </w:p>
          <w:p w14:paraId="6CC0D98D" w14:textId="3B9D3790" w:rsidR="00463CF4" w:rsidRDefault="00CF231D" w:rsidP="00CF231D">
            <w:pPr>
              <w:rPr>
                <w:kern w:val="2"/>
                <w:szCs w:val="24"/>
              </w:rPr>
            </w:pPr>
            <w:r w:rsidRPr="004D491B">
              <w:rPr>
                <w:kern w:val="2"/>
                <w:szCs w:val="24"/>
                <w:highlight w:val="darkGray"/>
              </w:rPr>
              <w:t>[Sutarties įvykdymo užtikrinimo galiojimo terminas turi būti ne trumpesnis nei Sutarties galiojimo terminas.]</w:t>
            </w:r>
          </w:p>
        </w:tc>
      </w:tr>
      <w:tr w:rsidR="00463CF4" w14:paraId="768FA4BA" w14:textId="77777777">
        <w:trPr>
          <w:trHeight w:val="300"/>
        </w:trPr>
        <w:tc>
          <w:tcPr>
            <w:tcW w:w="3094" w:type="dxa"/>
            <w:gridSpan w:val="2"/>
          </w:tcPr>
          <w:p w14:paraId="31C0A8A7" w14:textId="77777777" w:rsidR="00463CF4" w:rsidRDefault="00463CF4" w:rsidP="00463CF4">
            <w:pPr>
              <w:rPr>
                <w:b/>
                <w:kern w:val="2"/>
                <w:szCs w:val="24"/>
              </w:rPr>
            </w:pPr>
            <w:r>
              <w:rPr>
                <w:b/>
                <w:kern w:val="2"/>
                <w:szCs w:val="24"/>
              </w:rPr>
              <w:t>8.3. Sutarties įvykdymo užtikrinimo pateikimas</w:t>
            </w:r>
          </w:p>
        </w:tc>
        <w:tc>
          <w:tcPr>
            <w:tcW w:w="6441" w:type="dxa"/>
            <w:gridSpan w:val="2"/>
          </w:tcPr>
          <w:p w14:paraId="0F7D9D4A" w14:textId="0FCA6EA2" w:rsidR="00463CF4" w:rsidRPr="005A2D5A" w:rsidRDefault="00463CF4" w:rsidP="00853DF6">
            <w:pPr>
              <w:jc w:val="both"/>
              <w:rPr>
                <w:color w:val="000000"/>
                <w:kern w:val="2"/>
                <w:szCs w:val="24"/>
                <w:shd w:val="clear" w:color="auto" w:fill="FFFFFF"/>
              </w:rPr>
            </w:pPr>
            <w:r w:rsidRPr="005A2D5A">
              <w:rPr>
                <w:color w:val="000000"/>
                <w:kern w:val="2"/>
                <w:szCs w:val="24"/>
                <w:shd w:val="clear" w:color="auto" w:fill="FFFFFF"/>
              </w:rPr>
              <w:t xml:space="preserve">Tiekėjas ne vėliau kaip per </w:t>
            </w:r>
            <w:r w:rsidRPr="00597DAC">
              <w:rPr>
                <w:kern w:val="2"/>
                <w:szCs w:val="24"/>
                <w:shd w:val="clear" w:color="auto" w:fill="FFFFFF"/>
              </w:rPr>
              <w:t xml:space="preserve">10 (dešimt) darbo dienų </w:t>
            </w:r>
            <w:r w:rsidRPr="005A2D5A">
              <w:rPr>
                <w:color w:val="000000"/>
                <w:kern w:val="2"/>
                <w:szCs w:val="24"/>
                <w:shd w:val="clear" w:color="auto" w:fill="FFFFFF"/>
              </w:rPr>
              <w:t xml:space="preserve">nuo Sutarties pasirašymo dienos turi pateikti </w:t>
            </w:r>
            <w:r w:rsidRPr="00F95368">
              <w:rPr>
                <w:color w:val="000000"/>
                <w:kern w:val="2"/>
                <w:szCs w:val="24"/>
                <w:shd w:val="clear" w:color="auto" w:fill="FFFFFF"/>
              </w:rPr>
              <w:t>Pirkėjui</w:t>
            </w:r>
            <w:r w:rsidR="00F95368" w:rsidRPr="00F95368">
              <w:rPr>
                <w:color w:val="000000"/>
                <w:kern w:val="2"/>
                <w:szCs w:val="24"/>
                <w:shd w:val="clear" w:color="auto" w:fill="FFFFFF"/>
              </w:rPr>
              <w:t xml:space="preserve"> </w:t>
            </w:r>
            <w:r w:rsidR="00431C7B" w:rsidRPr="00F95368">
              <w:rPr>
                <w:color w:val="000000"/>
                <w:kern w:val="2"/>
                <w:szCs w:val="24"/>
                <w:shd w:val="clear" w:color="auto" w:fill="FFFFFF"/>
              </w:rPr>
              <w:t xml:space="preserve">5 % (penki procentai)  </w:t>
            </w:r>
            <w:r w:rsidRPr="00F95368">
              <w:rPr>
                <w:color w:val="000000" w:themeColor="text1"/>
                <w:kern w:val="2"/>
                <w:szCs w:val="24"/>
                <w:shd w:val="clear" w:color="auto" w:fill="FFFFFF"/>
              </w:rPr>
              <w:t>nuo Pradinės Sutarties vertės be PVM,</w:t>
            </w:r>
            <w:r w:rsidRPr="00F95368">
              <w:rPr>
                <w:color w:val="000000" w:themeColor="text1"/>
                <w:kern w:val="2"/>
                <w:szCs w:val="24"/>
              </w:rPr>
              <w:t xml:space="preserve"> </w:t>
            </w:r>
            <w:r w:rsidRPr="00F95368">
              <w:rPr>
                <w:color w:val="000000" w:themeColor="text1"/>
                <w:kern w:val="2"/>
                <w:szCs w:val="24"/>
                <w:shd w:val="clear" w:color="auto" w:fill="FFFFFF"/>
              </w:rPr>
              <w:t xml:space="preserve">nurodytos </w:t>
            </w:r>
            <w:r w:rsidRPr="00F95368">
              <w:rPr>
                <w:color w:val="000000" w:themeColor="text1"/>
                <w:kern w:val="2"/>
                <w:szCs w:val="24"/>
              </w:rPr>
              <w:t>Specialiųjų</w:t>
            </w:r>
            <w:r w:rsidRPr="001337B7">
              <w:rPr>
                <w:color w:val="000000" w:themeColor="text1"/>
                <w:kern w:val="2"/>
                <w:szCs w:val="24"/>
              </w:rPr>
              <w:t xml:space="preserve"> sąlygų </w:t>
            </w:r>
            <w:r w:rsidRPr="001337B7">
              <w:rPr>
                <w:color w:val="000000" w:themeColor="text1"/>
                <w:kern w:val="2"/>
                <w:szCs w:val="24"/>
                <w:shd w:val="clear" w:color="auto" w:fill="FFFFFF"/>
              </w:rPr>
              <w:t>5.2 punkte, arba suma Eur</w:t>
            </w:r>
            <w:r w:rsidRPr="00FB56EA">
              <w:rPr>
                <w:color w:val="000000" w:themeColor="text1"/>
                <w:kern w:val="2"/>
                <w:szCs w:val="24"/>
                <w:shd w:val="clear" w:color="auto" w:fill="FFFFFF"/>
              </w:rPr>
              <w:t>)</w:t>
            </w:r>
            <w:r w:rsidRPr="00431C7B">
              <w:rPr>
                <w:kern w:val="2"/>
                <w:szCs w:val="24"/>
                <w:shd w:val="clear" w:color="auto" w:fill="FFFFFF"/>
              </w:rPr>
              <w:t xml:space="preserve"> pirmo pareikalavimo banko garantiją arba draudimo bendrovės laidavimo draudimo raštą arba</w:t>
            </w:r>
            <w:r w:rsidRPr="00431C7B">
              <w:rPr>
                <w:bCs/>
                <w:iCs/>
                <w:kern w:val="2"/>
                <w:szCs w:val="24"/>
              </w:rPr>
              <w:t xml:space="preserve"> įmoką į Pirkėjo nurodytą banko sąskaitą</w:t>
            </w:r>
            <w:r w:rsidRPr="00431C7B">
              <w:rPr>
                <w:kern w:val="2"/>
                <w:szCs w:val="24"/>
                <w:shd w:val="clear" w:color="auto" w:fill="FFFFFF"/>
              </w:rPr>
              <w:t xml:space="preserve">, </w:t>
            </w:r>
            <w:r w:rsidRPr="005A2D5A">
              <w:rPr>
                <w:color w:val="000000"/>
                <w:kern w:val="2"/>
                <w:szCs w:val="24"/>
                <w:shd w:val="clear" w:color="auto" w:fill="FFFFFF"/>
              </w:rPr>
              <w:t>atitinkančius Bendrųjų sąlygų 10 skyriaus reikalavimus. Esant poreikiui, gavus tiekėjo prašymą, šis terminas gali būti pratęstas Šalių suderintam terminui.</w:t>
            </w:r>
          </w:p>
          <w:p w14:paraId="41806AD7" w14:textId="77FE9C8C" w:rsidR="00463CF4" w:rsidRPr="00D24E7C" w:rsidRDefault="00463CF4" w:rsidP="00853DF6">
            <w:pPr>
              <w:jc w:val="both"/>
              <w:rPr>
                <w:kern w:val="2"/>
                <w:szCs w:val="24"/>
              </w:rPr>
            </w:pPr>
            <w:r w:rsidRPr="005A2D5A">
              <w:rPr>
                <w:kern w:val="2"/>
                <w:szCs w:val="24"/>
              </w:rPr>
              <w:t>Pirkėjas gali pasinaudoti Sutarties įvykdymo užtikrinimu, esant bet kuriai iš Bendrųjų sąlygų 10.16 punkte nurodytų aplinkybių, įskaitant jei dėl Tiekėjo veiksmų (veikimo ar neveikimo) Pirkėjas patyrė nuostolius (įskaitant, bet neapribojant, papildomas išlaidas, negautas pajamas ar kitus tiesioginius ir netiesioginius nuostolius, delspinigius ir (arba) baudas.</w:t>
            </w:r>
          </w:p>
        </w:tc>
      </w:tr>
      <w:tr w:rsidR="00463CF4" w14:paraId="05F4078B" w14:textId="77777777">
        <w:trPr>
          <w:trHeight w:val="300"/>
        </w:trPr>
        <w:tc>
          <w:tcPr>
            <w:tcW w:w="9535" w:type="dxa"/>
            <w:gridSpan w:val="4"/>
          </w:tcPr>
          <w:p w14:paraId="7FAF5F9D" w14:textId="77777777" w:rsidR="00463CF4" w:rsidRDefault="00463CF4" w:rsidP="00463CF4">
            <w:pPr>
              <w:jc w:val="center"/>
              <w:rPr>
                <w:b/>
                <w:kern w:val="2"/>
                <w:szCs w:val="24"/>
              </w:rPr>
            </w:pPr>
            <w:r>
              <w:rPr>
                <w:b/>
                <w:kern w:val="2"/>
                <w:szCs w:val="24"/>
              </w:rPr>
              <w:t>9. ŠALIŲ ATSAKOMYBĖ</w:t>
            </w:r>
          </w:p>
        </w:tc>
      </w:tr>
      <w:tr w:rsidR="00463CF4" w14:paraId="6BD53E57" w14:textId="77777777">
        <w:trPr>
          <w:trHeight w:val="300"/>
        </w:trPr>
        <w:tc>
          <w:tcPr>
            <w:tcW w:w="3094" w:type="dxa"/>
            <w:gridSpan w:val="2"/>
          </w:tcPr>
          <w:p w14:paraId="7DD21C8F" w14:textId="77777777" w:rsidR="00463CF4" w:rsidRDefault="00463CF4" w:rsidP="00463CF4">
            <w:pPr>
              <w:rPr>
                <w:b/>
                <w:kern w:val="2"/>
                <w:szCs w:val="24"/>
              </w:rPr>
            </w:pPr>
            <w:r>
              <w:rPr>
                <w:b/>
                <w:kern w:val="2"/>
                <w:szCs w:val="24"/>
              </w:rPr>
              <w:t>9.1. Pirkėjui taikomos netesybos už mokėjimų pagal Sutartį vėlavimą</w:t>
            </w:r>
          </w:p>
        </w:tc>
        <w:tc>
          <w:tcPr>
            <w:tcW w:w="6441" w:type="dxa"/>
            <w:gridSpan w:val="2"/>
          </w:tcPr>
          <w:p w14:paraId="009E9B94" w14:textId="16E53BA9" w:rsidR="00463CF4" w:rsidRDefault="00463CF4" w:rsidP="00BD7554">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FC77E2">
              <w:rPr>
                <w:kern w:val="2"/>
                <w:szCs w:val="24"/>
              </w:rPr>
              <w:t>Pirkėjui 0,0</w:t>
            </w:r>
            <w:r w:rsidR="007C3FB9" w:rsidRPr="00FC77E2">
              <w:rPr>
                <w:kern w:val="2"/>
                <w:szCs w:val="24"/>
              </w:rPr>
              <w:t>5</w:t>
            </w:r>
            <w:r w:rsidRPr="00FC77E2">
              <w:rPr>
                <w:kern w:val="2"/>
                <w:szCs w:val="24"/>
              </w:rPr>
              <w:t xml:space="preserve"> (</w:t>
            </w:r>
            <w:r w:rsidR="007C3FB9" w:rsidRPr="00FC77E2">
              <w:rPr>
                <w:kern w:val="2"/>
                <w:szCs w:val="24"/>
              </w:rPr>
              <w:t>penkios</w:t>
            </w:r>
            <w:r w:rsidRPr="00FC77E2">
              <w:rPr>
                <w:kern w:val="2"/>
                <w:szCs w:val="24"/>
              </w:rPr>
              <w:t xml:space="preserve"> šimtosios) procento dydžio delspinigius nuo neapmokėtos sumos be PVM už kiekvieną vėlavimo dieną</w:t>
            </w:r>
            <w:r w:rsidR="00FC77E2" w:rsidRPr="00FC77E2">
              <w:rPr>
                <w:kern w:val="2"/>
                <w:szCs w:val="24"/>
              </w:rPr>
              <w:t>.</w:t>
            </w:r>
          </w:p>
          <w:p w14:paraId="7876422A" w14:textId="3308FC55" w:rsidR="00463CF4" w:rsidRDefault="00463CF4" w:rsidP="00463CF4">
            <w:pPr>
              <w:spacing w:line="259" w:lineRule="auto"/>
              <w:rPr>
                <w:color w:val="000000"/>
                <w:kern w:val="2"/>
                <w:szCs w:val="24"/>
              </w:rPr>
            </w:pPr>
          </w:p>
        </w:tc>
      </w:tr>
      <w:tr w:rsidR="00463CF4" w14:paraId="10A3D13B" w14:textId="77777777">
        <w:trPr>
          <w:trHeight w:val="300"/>
        </w:trPr>
        <w:tc>
          <w:tcPr>
            <w:tcW w:w="3094" w:type="dxa"/>
            <w:gridSpan w:val="2"/>
          </w:tcPr>
          <w:p w14:paraId="6EC57DD3" w14:textId="77777777" w:rsidR="00463CF4" w:rsidRDefault="00463CF4" w:rsidP="00463CF4">
            <w:pPr>
              <w:rPr>
                <w:b/>
                <w:kern w:val="2"/>
                <w:szCs w:val="24"/>
              </w:rPr>
            </w:pPr>
            <w:r>
              <w:rPr>
                <w:b/>
                <w:szCs w:val="24"/>
              </w:rPr>
              <w:t>9.2. Tiekėjui taikomos netesybos</w:t>
            </w:r>
          </w:p>
        </w:tc>
        <w:tc>
          <w:tcPr>
            <w:tcW w:w="6441" w:type="dxa"/>
            <w:gridSpan w:val="2"/>
          </w:tcPr>
          <w:p w14:paraId="2978E8FC" w14:textId="7511284E" w:rsidR="00463CF4" w:rsidRDefault="00463CF4" w:rsidP="00BD7554">
            <w:pPr>
              <w:jc w:val="both"/>
              <w:rPr>
                <w:color w:val="000000"/>
                <w:kern w:val="2"/>
                <w:szCs w:val="24"/>
              </w:rPr>
            </w:pPr>
            <w:r>
              <w:rPr>
                <w:color w:val="000000"/>
                <w:kern w:val="2"/>
                <w:szCs w:val="24"/>
              </w:rPr>
              <w:t xml:space="preserve">9.2.1. Jeigu Tiekėjas vėluoja suteikti Paslaugas arba nevykdo kitų sutartinių įsipareigojimų, </w:t>
            </w:r>
            <w:r w:rsidRPr="00EC4516">
              <w:rPr>
                <w:kern w:val="2"/>
                <w:szCs w:val="24"/>
              </w:rPr>
              <w:t xml:space="preserve">Pirkėjas nuo kitos nei nustatytas terminas dienos Tiekėjui skaičiuoja </w:t>
            </w:r>
            <w:r w:rsidR="004B3ADE" w:rsidRPr="00EC4516">
              <w:rPr>
                <w:kern w:val="2"/>
                <w:szCs w:val="24"/>
              </w:rPr>
              <w:t>0,05 (penkios šimtosios)</w:t>
            </w:r>
            <w:r w:rsidRPr="00EC4516">
              <w:rPr>
                <w:kern w:val="2"/>
                <w:szCs w:val="24"/>
              </w:rPr>
              <w:t xml:space="preserve"> dydžio delspinigius už kiekvieną uždelstą</w:t>
            </w:r>
            <w:r w:rsidR="00F911B5">
              <w:rPr>
                <w:kern w:val="2"/>
                <w:szCs w:val="24"/>
              </w:rPr>
              <w:t xml:space="preserve"> </w:t>
            </w:r>
            <w:r w:rsidRPr="00EC4516">
              <w:rPr>
                <w:kern w:val="2"/>
                <w:szCs w:val="24"/>
              </w:rPr>
              <w:t xml:space="preserve">dieną nuo laiku nesuteiktų Paslaugų ar kitų sutartinių </w:t>
            </w:r>
            <w:r>
              <w:rPr>
                <w:color w:val="000000"/>
                <w:kern w:val="2"/>
                <w:szCs w:val="24"/>
              </w:rPr>
              <w:t>įsipareigojimų nevykdymo kainos be PVM.</w:t>
            </w:r>
          </w:p>
          <w:p w14:paraId="1E8EE397" w14:textId="189B4D2E" w:rsidR="00463CF4" w:rsidRPr="005224E1" w:rsidRDefault="00463CF4" w:rsidP="00BD7554">
            <w:pPr>
              <w:jc w:val="both"/>
              <w:rPr>
                <w:szCs w:val="24"/>
              </w:rPr>
            </w:pPr>
            <w:r w:rsidRPr="005224E1">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4C5BE3">
              <w:rPr>
                <w:szCs w:val="24"/>
                <w:lang w:val="lt"/>
              </w:rPr>
              <w:t>skaičiuoja 0,0</w:t>
            </w:r>
            <w:r w:rsidR="00E75947">
              <w:rPr>
                <w:szCs w:val="24"/>
                <w:lang w:val="lt"/>
              </w:rPr>
              <w:t>5</w:t>
            </w:r>
            <w:r w:rsidRPr="004C5BE3">
              <w:rPr>
                <w:szCs w:val="24"/>
                <w:lang w:val="lt"/>
              </w:rPr>
              <w:t xml:space="preserve"> (</w:t>
            </w:r>
            <w:r w:rsidR="00E75947">
              <w:rPr>
                <w:szCs w:val="24"/>
                <w:lang w:val="lt"/>
              </w:rPr>
              <w:t>penkios</w:t>
            </w:r>
            <w:r w:rsidRPr="004C5BE3">
              <w:rPr>
                <w:szCs w:val="24"/>
                <w:lang w:val="lt"/>
              </w:rPr>
              <w:t xml:space="preserve"> šimtosios) procento </w:t>
            </w:r>
            <w:r w:rsidRPr="005224E1">
              <w:rPr>
                <w:color w:val="000000"/>
                <w:szCs w:val="24"/>
                <w:lang w:val="lt"/>
              </w:rPr>
              <w:lastRenderedPageBreak/>
              <w:t xml:space="preserve">dydžio delspinigius už kiekvieną uždelstą </w:t>
            </w:r>
            <w:r w:rsidRPr="000E3635">
              <w:rPr>
                <w:szCs w:val="24"/>
                <w:lang w:val="lt"/>
              </w:rPr>
              <w:t xml:space="preserve">dieną </w:t>
            </w:r>
            <w:r w:rsidRPr="005224E1">
              <w:rPr>
                <w:color w:val="000000"/>
                <w:szCs w:val="24"/>
                <w:lang w:val="lt"/>
              </w:rPr>
              <w:t>nuo laiku negrąžintos permokos kainos be PVM.</w:t>
            </w:r>
          </w:p>
          <w:p w14:paraId="6ABDDBBD" w14:textId="4F3E84E3" w:rsidR="00463CF4" w:rsidRDefault="00463CF4" w:rsidP="00BD7554">
            <w:pPr>
              <w:jc w:val="both"/>
              <w:rPr>
                <w:b/>
                <w:kern w:val="2"/>
                <w:szCs w:val="24"/>
              </w:rPr>
            </w:pPr>
            <w:r>
              <w:rPr>
                <w:color w:val="000000"/>
                <w:kern w:val="2"/>
                <w:szCs w:val="24"/>
              </w:rPr>
              <w:t xml:space="preserve">9.2.3. Tiekėjas privalo sumokėti Pirkėjui netesybas per </w:t>
            </w:r>
            <w:r w:rsidR="009F5769" w:rsidRPr="00FB56EA">
              <w:rPr>
                <w:color w:val="000000" w:themeColor="text1"/>
                <w:kern w:val="2"/>
                <w:szCs w:val="24"/>
              </w:rPr>
              <w:t xml:space="preserve">10 (dešimt) </w:t>
            </w:r>
            <w:r w:rsidRPr="00FB56EA">
              <w:rPr>
                <w:color w:val="000000" w:themeColor="text1"/>
                <w:kern w:val="2"/>
                <w:szCs w:val="24"/>
              </w:rPr>
              <w:t xml:space="preserve">dienų </w:t>
            </w:r>
            <w:r>
              <w:rPr>
                <w:color w:val="000000"/>
                <w:kern w:val="2"/>
                <w:szCs w:val="24"/>
              </w:rPr>
              <w:t xml:space="preserve">nuo Pirkėjo pareikalavimo, jeigu netesybų suma nėra </w:t>
            </w:r>
            <w:r>
              <w:rPr>
                <w:szCs w:val="24"/>
              </w:rPr>
              <w:t>išskaitoma iš Tiekėjui mokėtinos sumos.</w:t>
            </w:r>
          </w:p>
        </w:tc>
      </w:tr>
      <w:tr w:rsidR="00463CF4" w14:paraId="7E93ABD6" w14:textId="77777777">
        <w:trPr>
          <w:trHeight w:val="300"/>
        </w:trPr>
        <w:tc>
          <w:tcPr>
            <w:tcW w:w="3094" w:type="dxa"/>
            <w:gridSpan w:val="2"/>
          </w:tcPr>
          <w:p w14:paraId="779E89AA" w14:textId="77777777" w:rsidR="00463CF4" w:rsidRDefault="00463CF4" w:rsidP="00463CF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D146BEB" w14:textId="77777777" w:rsidR="007707E6" w:rsidRDefault="007707E6" w:rsidP="00A03AB9">
            <w:pPr>
              <w:jc w:val="both"/>
              <w:rPr>
                <w:kern w:val="2"/>
                <w:szCs w:val="24"/>
              </w:rPr>
            </w:pPr>
            <w:r>
              <w:rPr>
                <w:kern w:val="2"/>
                <w:szCs w:val="24"/>
              </w:rPr>
              <w:t xml:space="preserve">9.3.1.Nutraukus Sutartį dėl esminio Sutarties pažeidimo, nustatyto Sutarties Specialiosiose sąlygose, mokama 10 (dešimties) procentų dydžio bauda nuo Pradinės Sutarties vertės be PVM, nurodytos Specialiųjų </w:t>
            </w:r>
            <w:r w:rsidRPr="00633F8A">
              <w:rPr>
                <w:kern w:val="2"/>
                <w:szCs w:val="24"/>
              </w:rPr>
              <w:t>sąlygų 5.2 punkte.</w:t>
            </w:r>
          </w:p>
          <w:p w14:paraId="181438AB" w14:textId="737CFE4B" w:rsidR="00463CF4" w:rsidRDefault="007707E6" w:rsidP="00A03AB9">
            <w:pPr>
              <w:jc w:val="both"/>
              <w:rPr>
                <w:szCs w:val="24"/>
              </w:rPr>
            </w:pPr>
            <w:r>
              <w:rPr>
                <w:kern w:val="2"/>
                <w:szCs w:val="24"/>
              </w:rPr>
              <w:t xml:space="preserve">9.3.2. </w:t>
            </w:r>
            <w:r w:rsidRPr="00DA161D">
              <w:rPr>
                <w:kern w:val="2"/>
                <w:szCs w:val="24"/>
              </w:rPr>
              <w:t xml:space="preserve">Nepagrįstai nutraukus Sutarties vykdymą ne Sutartyje nustatyta tvarka, mokama </w:t>
            </w:r>
            <w:r>
              <w:rPr>
                <w:kern w:val="2"/>
                <w:szCs w:val="24"/>
              </w:rPr>
              <w:t xml:space="preserve">5 (penkių) </w:t>
            </w:r>
            <w:r w:rsidRPr="00DA161D">
              <w:rPr>
                <w:kern w:val="2"/>
                <w:szCs w:val="24"/>
              </w:rPr>
              <w:t>procentų dydžio bauda nuo Pradinės Sutarties vertės, nurodytos Specialiųjų sąlygų 5.2 punkte.</w:t>
            </w:r>
          </w:p>
          <w:p w14:paraId="7D2E9193" w14:textId="7F092C13" w:rsidR="00463CF4" w:rsidRDefault="00463CF4" w:rsidP="00463CF4">
            <w:pPr>
              <w:rPr>
                <w:kern w:val="2"/>
                <w:szCs w:val="24"/>
              </w:rPr>
            </w:pPr>
          </w:p>
        </w:tc>
      </w:tr>
      <w:tr w:rsidR="00463CF4" w14:paraId="5633BC95" w14:textId="77777777">
        <w:trPr>
          <w:trHeight w:val="300"/>
        </w:trPr>
        <w:tc>
          <w:tcPr>
            <w:tcW w:w="3094" w:type="dxa"/>
            <w:gridSpan w:val="2"/>
          </w:tcPr>
          <w:p w14:paraId="02341F44" w14:textId="77777777" w:rsidR="00463CF4" w:rsidRDefault="00463CF4" w:rsidP="00463C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8E722EC" w14:textId="35F6C677" w:rsidR="00463CF4" w:rsidRDefault="008F243D" w:rsidP="00463CF4">
            <w:pPr>
              <w:rPr>
                <w:kern w:val="2"/>
                <w:szCs w:val="24"/>
              </w:rPr>
            </w:pPr>
            <w:r>
              <w:rPr>
                <w:color w:val="000000"/>
                <w:kern w:val="2"/>
                <w:szCs w:val="24"/>
              </w:rPr>
              <w:t>Tiekėjui nesilaikant Bendrosiose sąlygose nurodytos subtiekėjų ir (ar) specialistų keitimo tvarkos mokama 150,00 (vieno šimto penkiasdešimties) Eur dydžio bauda.</w:t>
            </w:r>
          </w:p>
        </w:tc>
      </w:tr>
      <w:tr w:rsidR="00463CF4" w14:paraId="02D71F7E" w14:textId="77777777">
        <w:trPr>
          <w:trHeight w:val="300"/>
        </w:trPr>
        <w:tc>
          <w:tcPr>
            <w:tcW w:w="3094" w:type="dxa"/>
            <w:gridSpan w:val="2"/>
          </w:tcPr>
          <w:p w14:paraId="19D67BEB" w14:textId="77777777" w:rsidR="00463CF4" w:rsidRDefault="00463CF4" w:rsidP="00463CF4">
            <w:pPr>
              <w:rPr>
                <w:b/>
                <w:kern w:val="2"/>
                <w:szCs w:val="24"/>
              </w:rPr>
            </w:pPr>
            <w:r>
              <w:rPr>
                <w:b/>
                <w:kern w:val="2"/>
                <w:szCs w:val="24"/>
              </w:rPr>
              <w:t>9.5. Tiekėjui taikomos baudos dėl aplinkosauginių ir (arba) socialinių kriterijų nesilaikymo</w:t>
            </w:r>
          </w:p>
        </w:tc>
        <w:tc>
          <w:tcPr>
            <w:tcW w:w="6441" w:type="dxa"/>
            <w:gridSpan w:val="2"/>
          </w:tcPr>
          <w:p w14:paraId="570CE32D" w14:textId="57FFDECA" w:rsidR="00A41643" w:rsidRPr="00CB1B24" w:rsidRDefault="00A41643" w:rsidP="00D94D25">
            <w:pPr>
              <w:jc w:val="both"/>
              <w:rPr>
                <w:kern w:val="2"/>
                <w:szCs w:val="24"/>
              </w:rPr>
            </w:pPr>
            <w:r w:rsidRPr="00A04BB3">
              <w:rPr>
                <w:kern w:val="2"/>
                <w:szCs w:val="24"/>
              </w:rPr>
              <w:t xml:space="preserve">Tiekėjui nesilaikant aplinkosauginių reikalavimų 2 (du) kartus iš eilės mokama 10 (dešimt) Eur bauda už kiekvieną nustatytą atvejį, </w:t>
            </w:r>
            <w:r w:rsidR="00A04BB3">
              <w:rPr>
                <w:kern w:val="2"/>
                <w:szCs w:val="24"/>
              </w:rPr>
              <w:t>T</w:t>
            </w:r>
            <w:r w:rsidRPr="00A04BB3">
              <w:rPr>
                <w:kern w:val="2"/>
                <w:szCs w:val="24"/>
              </w:rPr>
              <w:t>iekėjui nesilaikant aplinkosauginių reikalavimų 3 (tris) ir daugiau kartų iš eilės moka 200 (dviejų šimtų) Eur bauda už nustatytą atvejį.</w:t>
            </w:r>
          </w:p>
          <w:p w14:paraId="24741868" w14:textId="77777777" w:rsidR="00A41643" w:rsidRDefault="00A41643" w:rsidP="00A41643">
            <w:pPr>
              <w:rPr>
                <w:kern w:val="2"/>
                <w:szCs w:val="24"/>
              </w:rPr>
            </w:pPr>
          </w:p>
          <w:p w14:paraId="5C8203C2" w14:textId="68B085E0" w:rsidR="00463CF4" w:rsidRDefault="00463CF4" w:rsidP="00716CBD">
            <w:pPr>
              <w:rPr>
                <w:color w:val="4472C4"/>
                <w:kern w:val="2"/>
                <w:szCs w:val="24"/>
              </w:rPr>
            </w:pPr>
          </w:p>
        </w:tc>
      </w:tr>
      <w:tr w:rsidR="00463CF4" w14:paraId="334CF2A1" w14:textId="77777777">
        <w:trPr>
          <w:trHeight w:val="300"/>
        </w:trPr>
        <w:tc>
          <w:tcPr>
            <w:tcW w:w="3094" w:type="dxa"/>
            <w:gridSpan w:val="2"/>
          </w:tcPr>
          <w:p w14:paraId="11DFDB79" w14:textId="77777777" w:rsidR="00463CF4" w:rsidRDefault="00463CF4" w:rsidP="00463CF4">
            <w:pPr>
              <w:rPr>
                <w:b/>
                <w:kern w:val="2"/>
                <w:szCs w:val="24"/>
              </w:rPr>
            </w:pPr>
            <w:r>
              <w:rPr>
                <w:b/>
                <w:kern w:val="2"/>
                <w:szCs w:val="24"/>
              </w:rPr>
              <w:t>9.6. Tiekėjui / Pirkėjui taikoma bauda dėl konfidencialumo reikalavimų nesilaikymo</w:t>
            </w:r>
          </w:p>
        </w:tc>
        <w:tc>
          <w:tcPr>
            <w:tcW w:w="6441" w:type="dxa"/>
            <w:gridSpan w:val="2"/>
          </w:tcPr>
          <w:p w14:paraId="53F37B5D" w14:textId="77777777" w:rsidR="00463CF4" w:rsidRDefault="00463CF4" w:rsidP="00463CF4">
            <w:pPr>
              <w:rPr>
                <w:kern w:val="2"/>
                <w:szCs w:val="24"/>
              </w:rPr>
            </w:pPr>
            <w:r>
              <w:rPr>
                <w:kern w:val="2"/>
                <w:szCs w:val="24"/>
              </w:rPr>
              <w:t>Netaikoma</w:t>
            </w:r>
          </w:p>
          <w:p w14:paraId="4301B36B" w14:textId="677CDC63" w:rsidR="00463CF4" w:rsidRDefault="00463CF4" w:rsidP="00463CF4">
            <w:pPr>
              <w:rPr>
                <w:color w:val="4472C4"/>
                <w:kern w:val="2"/>
                <w:szCs w:val="24"/>
              </w:rPr>
            </w:pPr>
          </w:p>
        </w:tc>
      </w:tr>
      <w:tr w:rsidR="00463CF4" w14:paraId="341021D4" w14:textId="77777777">
        <w:trPr>
          <w:trHeight w:val="300"/>
        </w:trPr>
        <w:tc>
          <w:tcPr>
            <w:tcW w:w="3094" w:type="dxa"/>
            <w:gridSpan w:val="2"/>
          </w:tcPr>
          <w:p w14:paraId="2A04CD67" w14:textId="6925FBA2" w:rsidR="00463CF4" w:rsidRDefault="00463CF4" w:rsidP="00463CF4">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67823A4" w14:textId="77777777" w:rsidR="004401F8" w:rsidRPr="00CB1B24" w:rsidRDefault="004401F8" w:rsidP="00A239D7">
            <w:pPr>
              <w:jc w:val="both"/>
              <w:rPr>
                <w:kern w:val="2"/>
                <w:szCs w:val="24"/>
              </w:rPr>
            </w:pPr>
            <w:r>
              <w:rPr>
                <w:kern w:val="2"/>
                <w:szCs w:val="24"/>
                <w:highlight w:val="darkGray"/>
              </w:rPr>
              <w:t>[</w:t>
            </w:r>
            <w:r w:rsidRPr="00E93E87">
              <w:rPr>
                <w:kern w:val="2"/>
                <w:szCs w:val="24"/>
                <w:highlight w:val="darkGray"/>
              </w:rPr>
              <w:t xml:space="preserve">Netaikoma, </w:t>
            </w:r>
            <w:r w:rsidRPr="00C47D58">
              <w:rPr>
                <w:color w:val="000000"/>
                <w:kern w:val="2"/>
                <w:szCs w:val="24"/>
                <w:highlight w:val="darkGray"/>
              </w:rPr>
              <w:t xml:space="preserve">kai pasiūlymai vertinami pagal </w:t>
            </w:r>
            <w:r w:rsidRPr="00E93E87">
              <w:rPr>
                <w:color w:val="000000"/>
                <w:kern w:val="2"/>
                <w:szCs w:val="24"/>
                <w:highlight w:val="darkGray"/>
              </w:rPr>
              <w:t>mažiausios kainos kriterijų]</w:t>
            </w:r>
          </w:p>
          <w:p w14:paraId="09FC31FC" w14:textId="77777777" w:rsidR="004401F8" w:rsidRDefault="004401F8" w:rsidP="00A239D7">
            <w:pPr>
              <w:jc w:val="both"/>
              <w:rPr>
                <w:kern w:val="2"/>
                <w:szCs w:val="24"/>
              </w:rPr>
            </w:pPr>
            <w:r>
              <w:rPr>
                <w:kern w:val="2"/>
                <w:szCs w:val="24"/>
              </w:rPr>
              <w:t xml:space="preserve"> </w:t>
            </w:r>
          </w:p>
          <w:p w14:paraId="2B163723" w14:textId="77777777" w:rsidR="004401F8" w:rsidRPr="003776BB" w:rsidRDefault="004401F8" w:rsidP="00A239D7">
            <w:pPr>
              <w:jc w:val="both"/>
              <w:rPr>
                <w:color w:val="000000" w:themeColor="text1"/>
                <w:kern w:val="2"/>
                <w:szCs w:val="24"/>
              </w:rPr>
            </w:pPr>
            <w:r w:rsidRPr="003776BB">
              <w:rPr>
                <w:color w:val="000000" w:themeColor="text1"/>
                <w:kern w:val="2"/>
                <w:szCs w:val="24"/>
              </w:rPr>
              <w:t>Arba</w:t>
            </w:r>
          </w:p>
          <w:p w14:paraId="30A7E530" w14:textId="0F73C8DD" w:rsidR="00463CF4" w:rsidRDefault="004401F8" w:rsidP="00A239D7">
            <w:pPr>
              <w:jc w:val="both"/>
              <w:rPr>
                <w:color w:val="4472C4"/>
                <w:kern w:val="2"/>
                <w:szCs w:val="24"/>
              </w:rPr>
            </w:pPr>
            <w:r w:rsidRPr="003776BB">
              <w:rPr>
                <w:color w:val="000000" w:themeColor="text1"/>
                <w:kern w:val="2"/>
                <w:szCs w:val="24"/>
                <w:highlight w:val="darkGray"/>
              </w:rPr>
              <w:t>[</w:t>
            </w:r>
            <w:r w:rsidRPr="00880922">
              <w:rPr>
                <w:color w:val="000000"/>
                <w:kern w:val="2"/>
                <w:szCs w:val="24"/>
                <w:highlight w:val="darkGray"/>
              </w:rPr>
              <w:t xml:space="preserve">Tiekėjui nesilaikant </w:t>
            </w:r>
            <w:r w:rsidRPr="00880922">
              <w:rPr>
                <w:rFonts w:eastAsia="Arial"/>
                <w:kern w:val="2"/>
                <w:szCs w:val="24"/>
                <w:highlight w:val="darkGray"/>
              </w:rPr>
              <w:t>įsipareigojimų, susijusių su pasiūlymo vertinimo metu taikomais ekonomiškai naudingiausio pasiūlymo vertinimo kriterijais kainos ir kokybės santykiui nustatyt</w:t>
            </w:r>
            <w:r>
              <w:rPr>
                <w:rFonts w:eastAsia="Arial"/>
                <w:kern w:val="2"/>
                <w:szCs w:val="24"/>
                <w:highlight w:val="darkGray"/>
              </w:rPr>
              <w:t>i</w:t>
            </w:r>
            <w:r w:rsidRPr="00880922">
              <w:rPr>
                <w:rFonts w:eastAsia="Arial"/>
                <w:kern w:val="2"/>
                <w:szCs w:val="24"/>
                <w:highlight w:val="darkGray"/>
              </w:rPr>
              <w:t xml:space="preserve">, mokama bauda, kuri yra nustatyta </w:t>
            </w:r>
            <w:r w:rsidR="000751CC">
              <w:rPr>
                <w:szCs w:val="24"/>
                <w:lang w:eastAsia="lt-LT"/>
              </w:rPr>
              <w:t>10</w:t>
            </w:r>
            <w:r w:rsidR="000751CC" w:rsidRPr="00674BB4">
              <w:rPr>
                <w:szCs w:val="24"/>
                <w:lang w:eastAsia="lt-LT"/>
              </w:rPr>
              <w:t xml:space="preserve"> procentų </w:t>
            </w:r>
            <w:r w:rsidR="000751CC" w:rsidRPr="00117923">
              <w:rPr>
                <w:szCs w:val="24"/>
                <w:lang w:eastAsia="lt-LT"/>
              </w:rPr>
              <w:t>dydžio baudą nuo neišpirktos Pirkimo sutarties 5.2 p. įsipareigotos išpirkti Pradinės sutarties vertės</w:t>
            </w:r>
            <w:r w:rsidR="000751CC">
              <w:rPr>
                <w:szCs w:val="24"/>
                <w:lang w:eastAsia="lt-LT"/>
              </w:rPr>
              <w:t>.</w:t>
            </w:r>
          </w:p>
        </w:tc>
      </w:tr>
      <w:tr w:rsidR="00463CF4" w14:paraId="15545079"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9EE8F1D" w14:textId="77777777" w:rsidR="00463CF4" w:rsidRDefault="00463CF4" w:rsidP="00463CF4">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FF54836" w14:textId="77777777" w:rsidR="00463CF4" w:rsidRDefault="00463CF4" w:rsidP="00463CF4">
            <w:pPr>
              <w:rPr>
                <w:kern w:val="2"/>
                <w:szCs w:val="24"/>
              </w:rPr>
            </w:pPr>
            <w:r>
              <w:rPr>
                <w:kern w:val="2"/>
                <w:szCs w:val="24"/>
              </w:rPr>
              <w:t>Netaikoma</w:t>
            </w:r>
          </w:p>
          <w:p w14:paraId="0DF1EE6C" w14:textId="7A894175" w:rsidR="00463CF4" w:rsidRDefault="00463CF4" w:rsidP="00463CF4">
            <w:pPr>
              <w:rPr>
                <w:color w:val="4472C4"/>
                <w:kern w:val="2"/>
                <w:szCs w:val="24"/>
              </w:rPr>
            </w:pPr>
          </w:p>
        </w:tc>
      </w:tr>
      <w:tr w:rsidR="00463CF4" w14:paraId="04C70108" w14:textId="77777777">
        <w:trPr>
          <w:trHeight w:val="300"/>
        </w:trPr>
        <w:tc>
          <w:tcPr>
            <w:tcW w:w="3094" w:type="dxa"/>
            <w:gridSpan w:val="2"/>
          </w:tcPr>
          <w:p w14:paraId="5E9FDE03" w14:textId="77777777" w:rsidR="00463CF4" w:rsidRDefault="00463CF4" w:rsidP="00463CF4">
            <w:pPr>
              <w:rPr>
                <w:b/>
                <w:bCs/>
                <w:kern w:val="2"/>
                <w:szCs w:val="24"/>
              </w:rPr>
            </w:pPr>
            <w:r>
              <w:rPr>
                <w:b/>
                <w:bCs/>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214E5B5" w14:textId="77777777" w:rsidR="00463CF4" w:rsidRPr="00701AD9" w:rsidRDefault="00463CF4" w:rsidP="00463CF4">
            <w:pPr>
              <w:rPr>
                <w:bCs/>
                <w:kern w:val="2"/>
                <w:szCs w:val="24"/>
              </w:rPr>
            </w:pPr>
            <w:r w:rsidRPr="00701AD9">
              <w:rPr>
                <w:bCs/>
                <w:kern w:val="2"/>
                <w:szCs w:val="24"/>
              </w:rPr>
              <w:t>Netaikoma</w:t>
            </w:r>
          </w:p>
          <w:p w14:paraId="735AFDC9" w14:textId="77777777" w:rsidR="00463CF4" w:rsidRDefault="00463CF4" w:rsidP="009B6417">
            <w:pPr>
              <w:rPr>
                <w:color w:val="4472C4"/>
                <w:kern w:val="2"/>
                <w:szCs w:val="24"/>
              </w:rPr>
            </w:pPr>
          </w:p>
        </w:tc>
      </w:tr>
      <w:tr w:rsidR="00463CF4" w14:paraId="11204324" w14:textId="77777777">
        <w:trPr>
          <w:trHeight w:val="300"/>
        </w:trPr>
        <w:tc>
          <w:tcPr>
            <w:tcW w:w="3094" w:type="dxa"/>
            <w:gridSpan w:val="2"/>
          </w:tcPr>
          <w:p w14:paraId="617F50DE" w14:textId="0311C78B" w:rsidR="00463CF4" w:rsidRDefault="00463CF4" w:rsidP="00463C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8AAF65B" w14:textId="2154C4EE" w:rsidR="00463CF4" w:rsidRPr="00117923" w:rsidRDefault="00463CF4" w:rsidP="00D94D25">
            <w:pPr>
              <w:spacing w:after="40"/>
              <w:jc w:val="both"/>
              <w:rPr>
                <w:szCs w:val="24"/>
                <w:lang w:eastAsia="lt-LT"/>
              </w:rPr>
            </w:pPr>
            <w:r w:rsidRPr="00117923">
              <w:rPr>
                <w:szCs w:val="24"/>
                <w:lang w:eastAsia="lt-LT"/>
              </w:rPr>
              <w:t>9.</w:t>
            </w:r>
            <w:r>
              <w:rPr>
                <w:szCs w:val="24"/>
                <w:lang w:eastAsia="lt-LT"/>
              </w:rPr>
              <w:t>10</w:t>
            </w:r>
            <w:r w:rsidRPr="00117923">
              <w:rPr>
                <w:szCs w:val="24"/>
                <w:lang w:eastAsia="lt-LT"/>
              </w:rPr>
              <w:t>.1. Pirkėjui neįvykdžius pareigos per Pirkimo sutarties galiojimo terminą nupirkti</w:t>
            </w:r>
            <w:r w:rsidRPr="00117923">
              <w:rPr>
                <w:color w:val="FF0000"/>
                <w:szCs w:val="24"/>
                <w:lang w:eastAsia="lt-LT"/>
              </w:rPr>
              <w:t xml:space="preserve"> </w:t>
            </w:r>
            <w:r w:rsidRPr="00575A78">
              <w:rPr>
                <w:szCs w:val="24"/>
                <w:highlight w:val="lightGray"/>
                <w:lang w:eastAsia="lt-LT"/>
              </w:rPr>
              <w:t xml:space="preserve">[Paslaugų už ne mažiau kaip [nuo </w:t>
            </w:r>
            <w:r w:rsidR="00575A78" w:rsidRPr="00575A78">
              <w:rPr>
                <w:szCs w:val="24"/>
                <w:highlight w:val="lightGray"/>
                <w:lang w:eastAsia="lt-LT"/>
              </w:rPr>
              <w:t>50</w:t>
            </w:r>
            <w:r w:rsidRPr="00575A78">
              <w:rPr>
                <w:szCs w:val="24"/>
                <w:highlight w:val="lightGray"/>
                <w:lang w:eastAsia="lt-LT"/>
              </w:rPr>
              <w:t xml:space="preserve"> iki 100]</w:t>
            </w:r>
            <w:r w:rsidRPr="00CC5EF0">
              <w:rPr>
                <w:szCs w:val="24"/>
                <w:lang w:eastAsia="lt-LT"/>
              </w:rPr>
              <w:t xml:space="preserve"> procentų Pradinės sutarties vertės] ir </w:t>
            </w:r>
            <w:r w:rsidRPr="00117923">
              <w:rPr>
                <w:szCs w:val="24"/>
                <w:lang w:eastAsia="lt-LT"/>
              </w:rPr>
              <w:t xml:space="preserve">Šalims nepratęsus Pirkimo sutarties galiojimo, Pirkėjas </w:t>
            </w:r>
            <w:r w:rsidRPr="00674BB4">
              <w:rPr>
                <w:szCs w:val="24"/>
                <w:lang w:eastAsia="lt-LT"/>
              </w:rPr>
              <w:t xml:space="preserve">sumoka </w:t>
            </w:r>
            <w:r w:rsidR="00D161C7">
              <w:rPr>
                <w:szCs w:val="24"/>
                <w:lang w:eastAsia="lt-LT"/>
              </w:rPr>
              <w:t>10</w:t>
            </w:r>
            <w:r w:rsidR="00674BB4" w:rsidRPr="00674BB4">
              <w:rPr>
                <w:szCs w:val="24"/>
                <w:lang w:eastAsia="lt-LT"/>
              </w:rPr>
              <w:t xml:space="preserve"> </w:t>
            </w:r>
            <w:r w:rsidRPr="00674BB4">
              <w:rPr>
                <w:szCs w:val="24"/>
                <w:lang w:eastAsia="lt-LT"/>
              </w:rPr>
              <w:t xml:space="preserve">procentų </w:t>
            </w:r>
            <w:r w:rsidRPr="00117923">
              <w:rPr>
                <w:szCs w:val="24"/>
                <w:lang w:eastAsia="lt-LT"/>
              </w:rPr>
              <w:t>dydžio baudą nuo neišpirktos Pirkimo sutarties 5.2 p. įsipareigotos išpirkti Pradinės sutarties vertės</w:t>
            </w:r>
            <w:r w:rsidR="00674BB4">
              <w:rPr>
                <w:szCs w:val="24"/>
                <w:lang w:eastAsia="lt-LT"/>
              </w:rPr>
              <w:t>.</w:t>
            </w:r>
          </w:p>
          <w:p w14:paraId="277E96B4" w14:textId="23520E34" w:rsidR="00463CF4" w:rsidRDefault="00674BB4" w:rsidP="005276EB">
            <w:pPr>
              <w:jc w:val="both"/>
              <w:rPr>
                <w:noProof/>
                <w:kern w:val="2"/>
                <w:szCs w:val="24"/>
              </w:rPr>
            </w:pPr>
            <w:r w:rsidRPr="005276EB">
              <w:rPr>
                <w:noProof/>
                <w:kern w:val="2"/>
                <w:szCs w:val="24"/>
              </w:rPr>
              <w:t>9.10.</w:t>
            </w:r>
            <w:r w:rsidR="00575A78">
              <w:rPr>
                <w:noProof/>
                <w:kern w:val="2"/>
                <w:szCs w:val="24"/>
              </w:rPr>
              <w:t>2</w:t>
            </w:r>
            <w:r w:rsidRPr="005276EB">
              <w:rPr>
                <w:noProof/>
                <w:kern w:val="2"/>
                <w:szCs w:val="24"/>
              </w:rPr>
              <w:t xml:space="preserve">. </w:t>
            </w:r>
            <w:r w:rsidR="009B64F2" w:rsidRPr="005276EB">
              <w:rPr>
                <w:noProof/>
                <w:kern w:val="2"/>
                <w:szCs w:val="24"/>
              </w:rPr>
              <w:t xml:space="preserve">Tiekėjui elektroninės apsaugos paslaugų ir /arba pavojaus mygtuko paslaugų teikimo metu vėluojant suteikti reagavimo paslaugas </w:t>
            </w:r>
            <w:r w:rsidR="00473799">
              <w:rPr>
                <w:noProof/>
                <w:kern w:val="2"/>
                <w:szCs w:val="24"/>
              </w:rPr>
              <w:t>Pirkėjui</w:t>
            </w:r>
            <w:r w:rsidR="009B64F2" w:rsidRPr="005276EB">
              <w:rPr>
                <w:noProof/>
                <w:kern w:val="2"/>
                <w:szCs w:val="24"/>
              </w:rPr>
              <w:t xml:space="preserve"> Pirkimo sutartyje numatytais terminais (minutėmis), </w:t>
            </w:r>
            <w:r w:rsidR="00CB3507">
              <w:rPr>
                <w:noProof/>
                <w:kern w:val="2"/>
                <w:szCs w:val="24"/>
              </w:rPr>
              <w:t>Pirkėjui</w:t>
            </w:r>
            <w:r w:rsidR="00CB3507" w:rsidRPr="005276EB">
              <w:rPr>
                <w:noProof/>
                <w:kern w:val="2"/>
                <w:szCs w:val="24"/>
              </w:rPr>
              <w:t xml:space="preserve"> </w:t>
            </w:r>
            <w:r w:rsidR="009B64F2" w:rsidRPr="005276EB">
              <w:rPr>
                <w:noProof/>
                <w:kern w:val="2"/>
                <w:szCs w:val="24"/>
              </w:rPr>
              <w:t>pareikalavus raštu, Tiekėjas moka Užsakovui 5 (penkių) Eur baudą už kiekvieną pavėluotą minutę.</w:t>
            </w:r>
          </w:p>
          <w:p w14:paraId="25BD2A80" w14:textId="2B20B8AA" w:rsidR="00F13B49" w:rsidRPr="00093495" w:rsidRDefault="00F13B49" w:rsidP="005276EB">
            <w:pPr>
              <w:jc w:val="both"/>
              <w:rPr>
                <w:noProof/>
                <w:kern w:val="2"/>
                <w:szCs w:val="24"/>
              </w:rPr>
            </w:pPr>
            <w:r>
              <w:rPr>
                <w:noProof/>
                <w:kern w:val="2"/>
                <w:szCs w:val="24"/>
              </w:rPr>
              <w:t>9.10.3. Pirkėjas</w:t>
            </w:r>
            <w:r w:rsidR="004B2CED">
              <w:rPr>
                <w:noProof/>
                <w:kern w:val="2"/>
                <w:szCs w:val="24"/>
              </w:rPr>
              <w:t>, Tiekėjui atvykus</w:t>
            </w:r>
            <w:r w:rsidRPr="00F13B49">
              <w:rPr>
                <w:noProof/>
                <w:kern w:val="2"/>
                <w:szCs w:val="24"/>
              </w:rPr>
              <w:t xml:space="preserve"> į objektą klaidingai suveikus </w:t>
            </w:r>
            <w:r w:rsidRPr="00093495">
              <w:rPr>
                <w:noProof/>
                <w:kern w:val="2"/>
                <w:szCs w:val="24"/>
              </w:rPr>
              <w:t>signalizacijos sistemai</w:t>
            </w:r>
            <w:r w:rsidR="00EF79B9">
              <w:rPr>
                <w:noProof/>
                <w:kern w:val="2"/>
                <w:szCs w:val="24"/>
              </w:rPr>
              <w:t xml:space="preserve"> (</w:t>
            </w:r>
            <w:r w:rsidR="00153E26">
              <w:rPr>
                <w:noProof/>
                <w:kern w:val="2"/>
                <w:szCs w:val="24"/>
              </w:rPr>
              <w:t>dėl Pirkėjo kaltės)</w:t>
            </w:r>
            <w:r w:rsidRPr="00093495">
              <w:rPr>
                <w:noProof/>
                <w:kern w:val="2"/>
                <w:szCs w:val="24"/>
              </w:rPr>
              <w:t xml:space="preserve"> </w:t>
            </w:r>
            <w:r w:rsidR="0048052A" w:rsidRPr="00093495">
              <w:rPr>
                <w:noProof/>
                <w:kern w:val="2"/>
                <w:szCs w:val="24"/>
              </w:rPr>
              <w:t>3 (tris) ir daugiau kartų iš eilės, moka 20 (dvidešimt eurų) Eur bauda už nustatytą atvejį.</w:t>
            </w:r>
          </w:p>
          <w:p w14:paraId="0C9B790C" w14:textId="4E603399" w:rsidR="00740338" w:rsidRPr="00F626AB" w:rsidRDefault="00323180" w:rsidP="005276EB">
            <w:pPr>
              <w:jc w:val="both"/>
              <w:rPr>
                <w:szCs w:val="24"/>
                <w:lang w:eastAsia="lt-LT"/>
              </w:rPr>
            </w:pPr>
            <w:r w:rsidRPr="00093495">
              <w:rPr>
                <w:noProof/>
                <w:kern w:val="2"/>
                <w:szCs w:val="24"/>
              </w:rPr>
              <w:t xml:space="preserve">9.10.4. </w:t>
            </w:r>
            <w:r w:rsidRPr="00093495">
              <w:rPr>
                <w:kern w:val="2"/>
                <w:szCs w:val="24"/>
              </w:rPr>
              <w:t>Tiekėjui nepateikus</w:t>
            </w:r>
            <w:r w:rsidR="006775F3" w:rsidRPr="00093495">
              <w:rPr>
                <w:kern w:val="2"/>
                <w:szCs w:val="24"/>
              </w:rPr>
              <w:t xml:space="preserve"> 4.5 punkte</w:t>
            </w:r>
            <w:r w:rsidRPr="00093495">
              <w:rPr>
                <w:kern w:val="2"/>
                <w:szCs w:val="24"/>
              </w:rPr>
              <w:t xml:space="preserve"> nurodytų dokumentų, Tiekėjas Pirkėjui moka </w:t>
            </w:r>
            <w:r w:rsidR="006775F3" w:rsidRPr="00093495">
              <w:rPr>
                <w:kern w:val="2"/>
                <w:szCs w:val="24"/>
              </w:rPr>
              <w:t xml:space="preserve">10 procentų dydžio baudą nuo </w:t>
            </w:r>
            <w:r w:rsidR="00547858">
              <w:rPr>
                <w:szCs w:val="24"/>
                <w:lang w:eastAsia="lt-LT"/>
              </w:rPr>
              <w:t xml:space="preserve">suteiktų </w:t>
            </w:r>
            <w:r w:rsidR="00547858" w:rsidRPr="00F626AB">
              <w:rPr>
                <w:szCs w:val="24"/>
                <w:lang w:eastAsia="lt-LT"/>
              </w:rPr>
              <w:t>paslaugų vertės</w:t>
            </w:r>
            <w:r w:rsidR="00F9036B" w:rsidRPr="00F626AB">
              <w:rPr>
                <w:szCs w:val="24"/>
                <w:lang w:eastAsia="lt-LT"/>
              </w:rPr>
              <w:t>.</w:t>
            </w:r>
          </w:p>
          <w:p w14:paraId="61929891" w14:textId="2B931191" w:rsidR="004C1907" w:rsidRPr="00F626AB" w:rsidRDefault="00F626AB" w:rsidP="004C1907">
            <w:pPr>
              <w:jc w:val="both"/>
              <w:rPr>
                <w:noProof/>
                <w:kern w:val="2"/>
                <w:szCs w:val="24"/>
              </w:rPr>
            </w:pPr>
            <w:r>
              <w:rPr>
                <w:noProof/>
                <w:kern w:val="2"/>
                <w:szCs w:val="24"/>
              </w:rPr>
              <w:t>9</w:t>
            </w:r>
            <w:r w:rsidR="004C1907" w:rsidRPr="00F626AB">
              <w:rPr>
                <w:noProof/>
                <w:kern w:val="2"/>
                <w:szCs w:val="24"/>
              </w:rPr>
              <w:t>.1</w:t>
            </w:r>
            <w:r>
              <w:rPr>
                <w:noProof/>
                <w:kern w:val="2"/>
                <w:szCs w:val="24"/>
              </w:rPr>
              <w:t>0</w:t>
            </w:r>
            <w:r w:rsidR="004C1907" w:rsidRPr="00F626AB">
              <w:rPr>
                <w:noProof/>
                <w:kern w:val="2"/>
                <w:szCs w:val="24"/>
              </w:rPr>
              <w:t>.</w:t>
            </w:r>
            <w:r>
              <w:rPr>
                <w:noProof/>
                <w:kern w:val="2"/>
                <w:szCs w:val="24"/>
              </w:rPr>
              <w:t>5</w:t>
            </w:r>
            <w:r w:rsidR="004C1907" w:rsidRPr="00F626AB">
              <w:rPr>
                <w:noProof/>
                <w:kern w:val="2"/>
                <w:szCs w:val="24"/>
              </w:rPr>
              <w:t>. Tiekėjas privalo teikti informaciją kartą per savaitę apie užfiksuotus gedimus ir dažnus signalizacijų suveikimus.</w:t>
            </w:r>
            <w:r w:rsidR="00CF20E3" w:rsidRPr="00F626AB">
              <w:rPr>
                <w:noProof/>
                <w:kern w:val="2"/>
                <w:szCs w:val="24"/>
              </w:rPr>
              <w:t xml:space="preserve"> </w:t>
            </w:r>
            <w:r w:rsidR="00EF4DF4" w:rsidRPr="00F626AB">
              <w:rPr>
                <w:noProof/>
                <w:kern w:val="2"/>
                <w:szCs w:val="24"/>
              </w:rPr>
              <w:t>Už nesuteiktą arba už pavėluotai suteiktą informaciją</w:t>
            </w:r>
            <w:r w:rsidRPr="00F626AB">
              <w:rPr>
                <w:noProof/>
                <w:kern w:val="2"/>
                <w:szCs w:val="24"/>
              </w:rPr>
              <w:t xml:space="preserve">, </w:t>
            </w:r>
            <w:r w:rsidR="00CF20E3" w:rsidRPr="00F626AB">
              <w:rPr>
                <w:noProof/>
                <w:kern w:val="2"/>
                <w:szCs w:val="24"/>
              </w:rPr>
              <w:t>moka</w:t>
            </w:r>
            <w:r w:rsidRPr="00F626AB">
              <w:rPr>
                <w:noProof/>
                <w:kern w:val="2"/>
                <w:szCs w:val="24"/>
              </w:rPr>
              <w:t>ma</w:t>
            </w:r>
            <w:r w:rsidR="00CF20E3" w:rsidRPr="00F626AB">
              <w:rPr>
                <w:noProof/>
                <w:kern w:val="2"/>
                <w:szCs w:val="24"/>
              </w:rPr>
              <w:t xml:space="preserve"> 20 (dvidešimt eurų) Eur bauda už nustatytą atvejį.</w:t>
            </w:r>
          </w:p>
          <w:p w14:paraId="4FF3CB3E" w14:textId="143C79AF" w:rsidR="004C1907" w:rsidRDefault="00F626AB" w:rsidP="00FD30B6">
            <w:pPr>
              <w:jc w:val="both"/>
              <w:rPr>
                <w:noProof/>
                <w:kern w:val="2"/>
                <w:szCs w:val="24"/>
              </w:rPr>
            </w:pPr>
            <w:r>
              <w:rPr>
                <w:noProof/>
                <w:kern w:val="2"/>
                <w:szCs w:val="24"/>
              </w:rPr>
              <w:t>9</w:t>
            </w:r>
            <w:r w:rsidR="004C1907" w:rsidRPr="00F626AB">
              <w:rPr>
                <w:noProof/>
                <w:kern w:val="2"/>
                <w:szCs w:val="24"/>
              </w:rPr>
              <w:t>.</w:t>
            </w:r>
            <w:r>
              <w:rPr>
                <w:noProof/>
                <w:kern w:val="2"/>
                <w:szCs w:val="24"/>
              </w:rPr>
              <w:t>10</w:t>
            </w:r>
            <w:r w:rsidR="004C1907" w:rsidRPr="00F626AB">
              <w:rPr>
                <w:noProof/>
                <w:kern w:val="2"/>
                <w:szCs w:val="24"/>
              </w:rPr>
              <w:t>.</w:t>
            </w:r>
            <w:r>
              <w:rPr>
                <w:noProof/>
                <w:kern w:val="2"/>
                <w:szCs w:val="24"/>
              </w:rPr>
              <w:t>6</w:t>
            </w:r>
            <w:r w:rsidR="004C1907" w:rsidRPr="00F626AB">
              <w:rPr>
                <w:noProof/>
                <w:kern w:val="2"/>
                <w:szCs w:val="24"/>
              </w:rPr>
              <w:t xml:space="preserve">. </w:t>
            </w:r>
            <w:r w:rsidR="00FD30B6" w:rsidRPr="00F626AB">
              <w:rPr>
                <w:noProof/>
                <w:kern w:val="2"/>
                <w:szCs w:val="24"/>
              </w:rPr>
              <w:t>Tiekėjas įsipareigoja, ne vėliau kaip per 10 (dešimt) kalendorinių dienų iki Sutarties galiojimo pabaigos, perduoti Pirkėjui visų</w:t>
            </w:r>
            <w:r w:rsidR="00FD30B6" w:rsidRPr="00FD30B6">
              <w:rPr>
                <w:noProof/>
                <w:kern w:val="2"/>
                <w:szCs w:val="24"/>
              </w:rPr>
              <w:t xml:space="preserve"> objektų signalizacijos sistemų visų lygių kodus, atskiru aktu arba elektroniniu paštu</w:t>
            </w:r>
            <w:r w:rsidR="002D40A8">
              <w:rPr>
                <w:noProof/>
                <w:kern w:val="2"/>
                <w:szCs w:val="24"/>
              </w:rPr>
              <w:t xml:space="preserve"> asmeniui, atsakingam už sutarties vykdymą</w:t>
            </w:r>
            <w:r w:rsidR="00FD30B6" w:rsidRPr="00FD30B6">
              <w:rPr>
                <w:noProof/>
                <w:kern w:val="2"/>
                <w:szCs w:val="24"/>
              </w:rPr>
              <w:t>.</w:t>
            </w:r>
            <w:r>
              <w:rPr>
                <w:noProof/>
                <w:kern w:val="2"/>
                <w:szCs w:val="24"/>
              </w:rPr>
              <w:t xml:space="preserve"> </w:t>
            </w:r>
            <w:r w:rsidR="00FD30B6" w:rsidRPr="00FD30B6">
              <w:rPr>
                <w:noProof/>
                <w:kern w:val="2"/>
                <w:szCs w:val="24"/>
              </w:rPr>
              <w:t xml:space="preserve">Jeigu kodai nėra perduoti per šį terminą, </w:t>
            </w:r>
            <w:r w:rsidR="00BC3B48">
              <w:rPr>
                <w:noProof/>
                <w:kern w:val="2"/>
                <w:szCs w:val="24"/>
              </w:rPr>
              <w:t>Tiekėjui</w:t>
            </w:r>
            <w:r w:rsidR="00FD30B6" w:rsidRPr="00FD30B6">
              <w:rPr>
                <w:noProof/>
                <w:kern w:val="2"/>
                <w:szCs w:val="24"/>
              </w:rPr>
              <w:t xml:space="preserve"> taikoma </w:t>
            </w:r>
            <w:r w:rsidR="00BC3B48">
              <w:rPr>
                <w:noProof/>
                <w:kern w:val="2"/>
                <w:szCs w:val="24"/>
              </w:rPr>
              <w:t>20</w:t>
            </w:r>
            <w:r w:rsidR="00FD30B6" w:rsidRPr="00FD30B6">
              <w:rPr>
                <w:noProof/>
                <w:kern w:val="2"/>
                <w:szCs w:val="24"/>
              </w:rPr>
              <w:t xml:space="preserve"> (</w:t>
            </w:r>
            <w:r w:rsidR="00BC3B48">
              <w:rPr>
                <w:noProof/>
                <w:kern w:val="2"/>
                <w:szCs w:val="24"/>
              </w:rPr>
              <w:t>dvidešimties</w:t>
            </w:r>
            <w:r w:rsidR="00FD30B6" w:rsidRPr="00FD30B6">
              <w:rPr>
                <w:noProof/>
                <w:kern w:val="2"/>
                <w:szCs w:val="24"/>
              </w:rPr>
              <w:t>) eurų bauda už kiekvieną pavėluotą dieną nuo sutarties pabaigos. Ši prievolė ir susijusi atsakomybė galioja nepriklausomai nuo Sutarties pasibaigimo.</w:t>
            </w:r>
          </w:p>
          <w:p w14:paraId="6C4E40FE" w14:textId="6A18AF1D" w:rsidR="00463CF4" w:rsidRPr="006D4564" w:rsidRDefault="007C0167" w:rsidP="006D4564">
            <w:pPr>
              <w:jc w:val="both"/>
              <w:rPr>
                <w:noProof/>
                <w:kern w:val="2"/>
                <w:szCs w:val="24"/>
              </w:rPr>
            </w:pPr>
            <w:r w:rsidRPr="006D4564">
              <w:rPr>
                <w:noProof/>
                <w:kern w:val="2"/>
                <w:szCs w:val="24"/>
                <w:highlight w:val="darkGray"/>
              </w:rPr>
              <w:t xml:space="preserve">[9.10.7. Jei ne dėl Pirkėjo kaltės Tiekėjas 1 (vieną) kartą per ketvirtį nesilaiko įsipareigojimų, susijusių su pasiūlymo vertinimo metu taikomais ekonomiškai naudingiausio pasiūlymo vertinimo kriterijais kainos ir kokybės santykiui apskaičiuoti (žr. Pirkimo sutarties 2 priedo „Ekonominio naudingumo vertinimo kriterijai“) įgyvendinimu ir nustatyti pažeidimai nėra pašalinami ilgiau kaip 3 (tris) kalendorines dienas, Tiekėjas sumoka Pirkėjui 150 (vieno šimto penkiasdešimties eurų) Eur dydžio baudą. Jei ne dėl Pirkėjo kaltės Tiekėjas 2 (antrą) kartą per ketvirtį, nesilaiko įsipareigojimų, susijusių su pasiūlymo vertinimo metu taikomais </w:t>
            </w:r>
            <w:r w:rsidRPr="006D4564">
              <w:rPr>
                <w:noProof/>
                <w:kern w:val="2"/>
                <w:szCs w:val="24"/>
                <w:highlight w:val="darkGray"/>
              </w:rPr>
              <w:lastRenderedPageBreak/>
              <w:t>ekonomiškai naudingiausio pasiūlymo vertinimo kriterijais kainos ir kokybės santykiui apskaičiuoti (žr. Pirkimo sutarties 2 priedo „Ekonominio naudingumo vertinimo kriterijai“) įgyvendinimu nustatyti pažeidimai nėra pašalinami ilgiau kaip 3 (tris) kalendorines dienas, Tiekėjas sumoka Pirkėjui 300 (trijų šimtų eurų) Eur.] [taikoma kai pasiūlymų vertinimo metu yra taikomi ekonomiškai naudingiausio pasiūlymo vertinimo kriterijai]</w:t>
            </w:r>
            <w:r w:rsidR="006D4564">
              <w:rPr>
                <w:noProof/>
                <w:kern w:val="2"/>
                <w:szCs w:val="24"/>
              </w:rPr>
              <w:t>.</w:t>
            </w:r>
          </w:p>
        </w:tc>
      </w:tr>
      <w:tr w:rsidR="00463CF4" w14:paraId="63B10DFE" w14:textId="77777777">
        <w:trPr>
          <w:trHeight w:val="300"/>
        </w:trPr>
        <w:tc>
          <w:tcPr>
            <w:tcW w:w="9535" w:type="dxa"/>
            <w:gridSpan w:val="4"/>
          </w:tcPr>
          <w:p w14:paraId="1DBC8117" w14:textId="77777777" w:rsidR="00463CF4" w:rsidRDefault="00463CF4" w:rsidP="00463CF4">
            <w:pPr>
              <w:jc w:val="center"/>
              <w:rPr>
                <w:color w:val="4472C4"/>
                <w:kern w:val="2"/>
                <w:szCs w:val="24"/>
              </w:rPr>
            </w:pPr>
            <w:r>
              <w:rPr>
                <w:b/>
                <w:kern w:val="2"/>
                <w:szCs w:val="24"/>
              </w:rPr>
              <w:lastRenderedPageBreak/>
              <w:t>10. ESMINĖS SUTARTIES SĄLYGOS</w:t>
            </w:r>
          </w:p>
        </w:tc>
      </w:tr>
      <w:tr w:rsidR="00463CF4" w14:paraId="5EF4C96B" w14:textId="77777777">
        <w:trPr>
          <w:trHeight w:val="300"/>
        </w:trPr>
        <w:tc>
          <w:tcPr>
            <w:tcW w:w="3094" w:type="dxa"/>
            <w:gridSpan w:val="2"/>
          </w:tcPr>
          <w:p w14:paraId="1A72C3C9" w14:textId="77777777" w:rsidR="00463CF4" w:rsidRDefault="00463CF4" w:rsidP="00463C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DC723F2" w14:textId="04268EF4" w:rsidR="005E009E" w:rsidRPr="005E009E" w:rsidRDefault="00A263F4" w:rsidP="005E009E">
            <w:pPr>
              <w:jc w:val="both"/>
              <w:rPr>
                <w:noProof/>
                <w:kern w:val="2"/>
              </w:rPr>
            </w:pPr>
            <w:r>
              <w:rPr>
                <w:noProof/>
                <w:kern w:val="2"/>
                <w:szCs w:val="24"/>
              </w:rPr>
              <w:t xml:space="preserve">10.1.1. </w:t>
            </w:r>
            <w:r w:rsidR="000B5758">
              <w:rPr>
                <w:noProof/>
                <w:kern w:val="2"/>
                <w:szCs w:val="24"/>
              </w:rPr>
              <w:t>E</w:t>
            </w:r>
            <w:r w:rsidR="000B5758" w:rsidRPr="005276EB">
              <w:rPr>
                <w:noProof/>
                <w:kern w:val="2"/>
                <w:szCs w:val="24"/>
              </w:rPr>
              <w:t xml:space="preserve">lektroninės apsaugos paslaugų ir /arba pavojaus mygtuko paslaugų teikimo metu </w:t>
            </w:r>
            <w:r w:rsidR="000B5758">
              <w:rPr>
                <w:noProof/>
                <w:kern w:val="2"/>
                <w:szCs w:val="24"/>
              </w:rPr>
              <w:t xml:space="preserve">teikiamos </w:t>
            </w:r>
            <w:r w:rsidR="00C35AAC" w:rsidRPr="00C35AAC">
              <w:rPr>
                <w:noProof/>
                <w:kern w:val="2"/>
                <w:szCs w:val="24"/>
              </w:rPr>
              <w:t xml:space="preserve">reagavimo paslaugos </w:t>
            </w:r>
            <w:r w:rsidR="001B79DD">
              <w:rPr>
                <w:noProof/>
                <w:kern w:val="2"/>
                <w:szCs w:val="24"/>
              </w:rPr>
              <w:t>pagal techninėje specifikacijoje</w:t>
            </w:r>
            <w:r w:rsidR="00C35AAC" w:rsidRPr="00C35AAC">
              <w:rPr>
                <w:noProof/>
                <w:kern w:val="2"/>
                <w:szCs w:val="24"/>
              </w:rPr>
              <w:t xml:space="preserve"> nustatytus terminus.</w:t>
            </w:r>
            <w:r w:rsidR="00253268">
              <w:rPr>
                <w:noProof/>
                <w:kern w:val="2"/>
                <w:szCs w:val="24"/>
              </w:rPr>
              <w:t xml:space="preserve"> </w:t>
            </w:r>
            <w:r w:rsidR="005E009E" w:rsidRPr="005E009E">
              <w:rPr>
                <w:b/>
                <w:bCs/>
                <w:noProof/>
                <w:kern w:val="2"/>
              </w:rPr>
              <w:t>Dideliu šios esminės sąlygos pažeidimu laikomas</w:t>
            </w:r>
            <w:r w:rsidR="005E009E" w:rsidRPr="005E009E">
              <w:rPr>
                <w:noProof/>
                <w:kern w:val="2"/>
              </w:rPr>
              <w:t xml:space="preserve"> Tiekėjo pavėlavimas suteikti reagavimo paslaugas </w:t>
            </w:r>
            <w:r w:rsidR="00CB3507">
              <w:rPr>
                <w:noProof/>
                <w:kern w:val="2"/>
              </w:rPr>
              <w:t>Pirkėjui</w:t>
            </w:r>
            <w:r w:rsidR="005E009E" w:rsidRPr="005E009E">
              <w:rPr>
                <w:noProof/>
                <w:kern w:val="2"/>
              </w:rPr>
              <w:t xml:space="preserve"> viršijant Pirkimo sutartyje nustatytus reagavimo terminus (minutėmis), nurodytus 10.2 punkte.</w:t>
            </w:r>
          </w:p>
          <w:p w14:paraId="53BA06C2" w14:textId="4573CFC5" w:rsidR="00463CF4" w:rsidRDefault="00463CF4" w:rsidP="00112383">
            <w:pPr>
              <w:jc w:val="both"/>
              <w:rPr>
                <w:noProof/>
                <w:kern w:val="2"/>
                <w:szCs w:val="24"/>
              </w:rPr>
            </w:pPr>
          </w:p>
          <w:p w14:paraId="5D147F68" w14:textId="2A793875" w:rsidR="00F674C8" w:rsidRDefault="00F674C8" w:rsidP="00112383">
            <w:pPr>
              <w:jc w:val="both"/>
              <w:rPr>
                <w:noProof/>
                <w:kern w:val="2"/>
                <w:szCs w:val="24"/>
              </w:rPr>
            </w:pPr>
          </w:p>
          <w:p w14:paraId="1CF0BF58" w14:textId="77777777" w:rsidR="00EA196D" w:rsidRDefault="00EA196D" w:rsidP="00112383">
            <w:pPr>
              <w:jc w:val="both"/>
              <w:rPr>
                <w:noProof/>
                <w:kern w:val="2"/>
                <w:szCs w:val="24"/>
              </w:rPr>
            </w:pPr>
          </w:p>
          <w:p w14:paraId="12263610" w14:textId="7689A9BD" w:rsidR="00FF01AA" w:rsidRDefault="00FF01AA" w:rsidP="00D609D6">
            <w:pPr>
              <w:jc w:val="both"/>
              <w:rPr>
                <w:color w:val="4472C4"/>
                <w:kern w:val="2"/>
                <w:szCs w:val="24"/>
              </w:rPr>
            </w:pPr>
          </w:p>
        </w:tc>
      </w:tr>
      <w:tr w:rsidR="00463CF4" w14:paraId="7AFA5421" w14:textId="77777777">
        <w:trPr>
          <w:trHeight w:val="300"/>
        </w:trPr>
        <w:tc>
          <w:tcPr>
            <w:tcW w:w="3094" w:type="dxa"/>
            <w:gridSpan w:val="2"/>
          </w:tcPr>
          <w:p w14:paraId="1723DEEF" w14:textId="373B9FD3" w:rsidR="00463CF4" w:rsidRDefault="00463CF4" w:rsidP="00463CF4">
            <w:pPr>
              <w:rPr>
                <w:b/>
                <w:kern w:val="2"/>
                <w:szCs w:val="24"/>
                <w:lang w:val="en-US"/>
              </w:rPr>
            </w:pPr>
            <w:r w:rsidRPr="00701AD9">
              <w:rPr>
                <w:b/>
                <w:bCs/>
              </w:rPr>
              <w:t>10.2. Dideli arba nuolatiniai esminės Sutarties sąlygos vykdymo trūkumai</w:t>
            </w:r>
          </w:p>
        </w:tc>
        <w:tc>
          <w:tcPr>
            <w:tcW w:w="6441" w:type="dxa"/>
            <w:gridSpan w:val="2"/>
          </w:tcPr>
          <w:p w14:paraId="562C425A" w14:textId="72B53F67" w:rsidR="00463CF4" w:rsidRDefault="00834730" w:rsidP="00463CF4">
            <w:pPr>
              <w:rPr>
                <w:kern w:val="2"/>
                <w:szCs w:val="24"/>
              </w:rPr>
            </w:pPr>
            <w:r w:rsidRPr="001B36A6">
              <w:rPr>
                <w:color w:val="000000" w:themeColor="text1"/>
                <w:lang w:val="lt"/>
              </w:rPr>
              <w:t xml:space="preserve">Dideliu </w:t>
            </w:r>
            <w:r w:rsidR="00463CF4" w:rsidRPr="001B36A6">
              <w:rPr>
                <w:color w:val="000000" w:themeColor="text1"/>
                <w:lang w:val="lt"/>
              </w:rPr>
              <w:t xml:space="preserve">esminės Sutarties sąlygos vykdymo trūkumu </w:t>
            </w:r>
            <w:proofErr w:type="spellStart"/>
            <w:r w:rsidR="00463CF4" w:rsidRPr="001B36A6">
              <w:rPr>
                <w:color w:val="000000" w:themeColor="text1"/>
                <w:lang w:val="lt"/>
              </w:rPr>
              <w:t>laik</w:t>
            </w:r>
            <w:proofErr w:type="spellEnd"/>
            <w:r w:rsidR="00463CF4" w:rsidRPr="001B36A6">
              <w:rPr>
                <w:color w:val="000000" w:themeColor="text1"/>
              </w:rPr>
              <w:t xml:space="preserve">omas </w:t>
            </w:r>
            <w:r w:rsidRPr="001B36A6">
              <w:rPr>
                <w:color w:val="000000" w:themeColor="text1"/>
              </w:rPr>
              <w:t>T</w:t>
            </w:r>
            <w:r w:rsidR="00463CF4" w:rsidRPr="001B36A6">
              <w:rPr>
                <w:color w:val="000000" w:themeColor="text1"/>
              </w:rPr>
              <w:t>iekėjo uždelsimas</w:t>
            </w:r>
            <w:r w:rsidR="00335E1A" w:rsidRPr="001B36A6">
              <w:rPr>
                <w:color w:val="000000" w:themeColor="text1"/>
              </w:rPr>
              <w:t xml:space="preserve"> </w:t>
            </w:r>
            <w:r w:rsidR="00335E1A" w:rsidRPr="001B36A6">
              <w:rPr>
                <w:noProof/>
                <w:color w:val="000000" w:themeColor="text1"/>
                <w:kern w:val="2"/>
                <w:szCs w:val="24"/>
              </w:rPr>
              <w:t>suteikti reagavimo paslaugas Elektroninės apsaugos paslaugų ir /arba pavojaus mygtuko paslaugų teikimo metu</w:t>
            </w:r>
            <w:r w:rsidR="00463CF4" w:rsidRPr="001B36A6">
              <w:rPr>
                <w:color w:val="000000" w:themeColor="text1"/>
              </w:rPr>
              <w:t xml:space="preserve">, trunkantis </w:t>
            </w:r>
            <w:r w:rsidR="00B558D2" w:rsidRPr="001B36A6">
              <w:rPr>
                <w:color w:val="000000" w:themeColor="text1"/>
              </w:rPr>
              <w:t>daugiau</w:t>
            </w:r>
            <w:r w:rsidR="00463CF4" w:rsidRPr="001B36A6">
              <w:rPr>
                <w:color w:val="000000" w:themeColor="text1"/>
              </w:rPr>
              <w:t xml:space="preserve"> ne</w:t>
            </w:r>
            <w:r w:rsidR="005A2533" w:rsidRPr="001B36A6">
              <w:rPr>
                <w:color w:val="000000" w:themeColor="text1"/>
              </w:rPr>
              <w:t>i</w:t>
            </w:r>
            <w:r w:rsidR="00463CF4" w:rsidRPr="001B36A6">
              <w:rPr>
                <w:color w:val="000000" w:themeColor="text1"/>
              </w:rPr>
              <w:t xml:space="preserve"> </w:t>
            </w:r>
            <w:r w:rsidR="00463CF4" w:rsidRPr="001B36A6">
              <w:rPr>
                <w:color w:val="000000" w:themeColor="text1"/>
                <w:lang w:val="lt"/>
              </w:rPr>
              <w:t xml:space="preserve">2 </w:t>
            </w:r>
            <w:r w:rsidR="00520E40" w:rsidRPr="001B36A6">
              <w:rPr>
                <w:color w:val="000000" w:themeColor="text1"/>
                <w:lang w:val="lt"/>
              </w:rPr>
              <w:t>minutes</w:t>
            </w:r>
            <w:r w:rsidR="00066AF8" w:rsidRPr="001B36A6">
              <w:rPr>
                <w:color w:val="000000" w:themeColor="text1"/>
                <w:lang w:val="lt"/>
              </w:rPr>
              <w:t xml:space="preserve"> miesto teritorijos ribose</w:t>
            </w:r>
            <w:r w:rsidR="005A2533" w:rsidRPr="001B36A6">
              <w:rPr>
                <w:color w:val="000000" w:themeColor="text1"/>
                <w:lang w:val="lt"/>
              </w:rPr>
              <w:t xml:space="preserve"> (</w:t>
            </w:r>
            <w:r w:rsidR="001B36A6" w:rsidRPr="001B36A6">
              <w:rPr>
                <w:color w:val="000000" w:themeColor="text1"/>
              </w:rPr>
              <w:t xml:space="preserve">t. y. atvyksta daugiau nei per 10 min.) </w:t>
            </w:r>
            <w:r w:rsidR="00066AF8" w:rsidRPr="001B36A6">
              <w:rPr>
                <w:color w:val="000000" w:themeColor="text1"/>
                <w:lang w:val="lt"/>
              </w:rPr>
              <w:t>ir daugiau kaip 5 minutes</w:t>
            </w:r>
            <w:r w:rsidR="001B36A6" w:rsidRPr="001B36A6">
              <w:rPr>
                <w:color w:val="000000" w:themeColor="text1"/>
                <w:lang w:val="lt"/>
              </w:rPr>
              <w:t xml:space="preserve"> (atvyksta daugiau nei po 25 min)</w:t>
            </w:r>
            <w:r w:rsidR="00066AF8" w:rsidRPr="001B36A6">
              <w:rPr>
                <w:color w:val="000000" w:themeColor="text1"/>
                <w:lang w:val="lt"/>
              </w:rPr>
              <w:t xml:space="preserve"> už miesto teritorijos</w:t>
            </w:r>
            <w:r w:rsidR="00912CD5" w:rsidRPr="001B36A6">
              <w:rPr>
                <w:color w:val="000000" w:themeColor="text1"/>
                <w:lang w:val="lt"/>
              </w:rPr>
              <w:t xml:space="preserve"> nuo gauto suveikimo signalo.</w:t>
            </w:r>
            <w:r w:rsidR="00463CF4" w:rsidRPr="001B36A6">
              <w:rPr>
                <w:color w:val="000000" w:themeColor="text1"/>
                <w:lang w:val="lt"/>
              </w:rPr>
              <w:t xml:space="preserve"> </w:t>
            </w:r>
          </w:p>
        </w:tc>
      </w:tr>
      <w:tr w:rsidR="00463CF4" w14:paraId="00103185" w14:textId="77777777">
        <w:trPr>
          <w:trHeight w:val="300"/>
        </w:trPr>
        <w:tc>
          <w:tcPr>
            <w:tcW w:w="9535" w:type="dxa"/>
            <w:gridSpan w:val="4"/>
          </w:tcPr>
          <w:p w14:paraId="6FE00441" w14:textId="77777777" w:rsidR="00463CF4" w:rsidRDefault="00463CF4" w:rsidP="00463CF4">
            <w:pPr>
              <w:jc w:val="center"/>
              <w:rPr>
                <w:b/>
                <w:kern w:val="2"/>
                <w:szCs w:val="24"/>
              </w:rPr>
            </w:pPr>
            <w:r>
              <w:rPr>
                <w:b/>
                <w:kern w:val="2"/>
                <w:szCs w:val="24"/>
              </w:rPr>
              <w:t>11. SUTARTIES GALIOJIMAS IR KEITIMAS</w:t>
            </w:r>
          </w:p>
        </w:tc>
      </w:tr>
      <w:tr w:rsidR="00463CF4" w14:paraId="6BA1B0C9" w14:textId="77777777">
        <w:trPr>
          <w:trHeight w:val="300"/>
        </w:trPr>
        <w:tc>
          <w:tcPr>
            <w:tcW w:w="3094" w:type="dxa"/>
            <w:gridSpan w:val="2"/>
          </w:tcPr>
          <w:p w14:paraId="08487132" w14:textId="77777777" w:rsidR="00463CF4" w:rsidRDefault="00463CF4" w:rsidP="00463CF4">
            <w:pPr>
              <w:rPr>
                <w:b/>
                <w:kern w:val="2"/>
                <w:szCs w:val="24"/>
              </w:rPr>
            </w:pPr>
            <w:r>
              <w:rPr>
                <w:b/>
                <w:szCs w:val="24"/>
              </w:rPr>
              <w:t>11.1. Sutarties sudarymas ir įsigaliojimas</w:t>
            </w:r>
          </w:p>
        </w:tc>
        <w:tc>
          <w:tcPr>
            <w:tcW w:w="6441" w:type="dxa"/>
            <w:gridSpan w:val="2"/>
          </w:tcPr>
          <w:p w14:paraId="277E28DA" w14:textId="3E517619" w:rsidR="0002126E" w:rsidRDefault="0002126E" w:rsidP="00465B3E">
            <w:pPr>
              <w:jc w:val="both"/>
              <w:rPr>
                <w:color w:val="000000"/>
                <w:kern w:val="2"/>
                <w:szCs w:val="24"/>
              </w:rPr>
            </w:pPr>
            <w:r w:rsidRPr="00955708">
              <w:rPr>
                <w:kern w:val="2"/>
                <w:szCs w:val="24"/>
              </w:rPr>
              <w:t>1</w:t>
            </w:r>
            <w:r>
              <w:rPr>
                <w:kern w:val="2"/>
                <w:szCs w:val="24"/>
              </w:rPr>
              <w:t>1</w:t>
            </w:r>
            <w:r w:rsidRPr="00955708">
              <w:rPr>
                <w:kern w:val="2"/>
                <w:szCs w:val="24"/>
              </w:rPr>
              <w:t xml:space="preserve">.1.1. </w:t>
            </w:r>
            <w:r>
              <w:rPr>
                <w:kern w:val="2"/>
                <w:szCs w:val="24"/>
              </w:rPr>
              <w:t xml:space="preserve">Ši Sutartis laikoma sudaryta ir įsigalioja nuo </w:t>
            </w:r>
            <w:r w:rsidRPr="009A4E4B">
              <w:rPr>
                <w:kern w:val="2"/>
                <w:szCs w:val="24"/>
                <w:highlight w:val="darkGray"/>
              </w:rPr>
              <w:t>[datą nurodo Pirkėjas užsakymo formavimo metu]</w:t>
            </w:r>
            <w:r>
              <w:rPr>
                <w:kern w:val="2"/>
                <w:szCs w:val="24"/>
              </w:rPr>
              <w:t xml:space="preserve"> arba nuo </w:t>
            </w:r>
            <w:r w:rsidRPr="009A4E4B">
              <w:rPr>
                <w:kern w:val="2"/>
                <w:szCs w:val="24"/>
                <w:highlight w:val="darkGray"/>
              </w:rPr>
              <w:t>[Sutarties pasirašymo dienos (antrosios Šalies pasirašymo dieną)]</w:t>
            </w:r>
            <w:r>
              <w:rPr>
                <w:kern w:val="2"/>
                <w:szCs w:val="24"/>
              </w:rPr>
              <w:t>.</w:t>
            </w:r>
            <w:r w:rsidRPr="00955708">
              <w:rPr>
                <w:kern w:val="2"/>
                <w:szCs w:val="24"/>
              </w:rPr>
              <w:t xml:space="preserve"> </w:t>
            </w:r>
            <w:r w:rsidRPr="00955708">
              <w:rPr>
                <w:color w:val="000000"/>
                <w:kern w:val="2"/>
                <w:szCs w:val="24"/>
              </w:rPr>
              <w:t>Sutartis galioja iki visiško prievolių įvykdym</w:t>
            </w:r>
            <w:r w:rsidR="00F756BC">
              <w:rPr>
                <w:color w:val="000000"/>
                <w:kern w:val="2"/>
                <w:szCs w:val="24"/>
              </w:rPr>
              <w:t>o.</w:t>
            </w:r>
          </w:p>
          <w:p w14:paraId="745892BF" w14:textId="310853A8" w:rsidR="00463CF4" w:rsidRDefault="00463CF4" w:rsidP="00465B3E">
            <w:pPr>
              <w:jc w:val="both"/>
            </w:pPr>
            <w:r w:rsidRPr="00117923">
              <w:t>11.1.2. Paslaugų teikimo laikotarpis nustatomas iki Pirkėjas nuperka Paslaugų už ne mažiau kaip 100 procentų Pradinės sutarties vertės, bet ne ilgiau nei</w:t>
            </w:r>
            <w:r w:rsidRPr="00117923">
              <w:rPr>
                <w:color w:val="FF0000"/>
              </w:rPr>
              <w:t xml:space="preserve"> </w:t>
            </w:r>
            <w:r w:rsidRPr="00C22207">
              <w:rPr>
                <w:highlight w:val="darkGray"/>
              </w:rPr>
              <w:t>[</w:t>
            </w:r>
            <w:r w:rsidR="00C30088" w:rsidRPr="00C22207">
              <w:rPr>
                <w:highlight w:val="darkGray"/>
              </w:rPr>
              <w:t>36</w:t>
            </w:r>
            <w:r w:rsidRPr="00C22207">
              <w:rPr>
                <w:highlight w:val="darkGray"/>
              </w:rPr>
              <w:t>]</w:t>
            </w:r>
            <w:r w:rsidRPr="00C22207">
              <w:t xml:space="preserve"> </w:t>
            </w:r>
            <w:r w:rsidRPr="00117923">
              <w:t xml:space="preserve">mėnesių nuo Pirkimo sutarties įsigaliojimo dienos. </w:t>
            </w:r>
          </w:p>
          <w:p w14:paraId="0017ED39" w14:textId="77777777" w:rsidR="00F756BC" w:rsidRDefault="00F756BC" w:rsidP="00465B3E">
            <w:pPr>
              <w:jc w:val="both"/>
            </w:pPr>
          </w:p>
          <w:p w14:paraId="2B22DC55" w14:textId="029C5FA1" w:rsidR="00F756BC" w:rsidRDefault="00F348F4" w:rsidP="00465B3E">
            <w:pPr>
              <w:jc w:val="both"/>
              <w:rPr>
                <w:color w:val="000000"/>
                <w:kern w:val="2"/>
                <w:szCs w:val="24"/>
              </w:rPr>
            </w:pPr>
            <w:r>
              <w:rPr>
                <w:color w:val="000000"/>
                <w:kern w:val="2"/>
                <w:szCs w:val="24"/>
              </w:rPr>
              <w:t>a</w:t>
            </w:r>
            <w:r w:rsidR="00F756BC" w:rsidRPr="00955708">
              <w:rPr>
                <w:color w:val="000000"/>
                <w:kern w:val="2"/>
                <w:szCs w:val="24"/>
              </w:rPr>
              <w:t>rba</w:t>
            </w:r>
          </w:p>
          <w:p w14:paraId="2F85078C" w14:textId="77777777" w:rsidR="00F756BC" w:rsidRDefault="00F756BC" w:rsidP="00465B3E">
            <w:pPr>
              <w:jc w:val="both"/>
            </w:pPr>
          </w:p>
          <w:p w14:paraId="504153E5" w14:textId="77777777" w:rsidR="00F348F4" w:rsidRDefault="00F348F4" w:rsidP="00465B3E">
            <w:pPr>
              <w:jc w:val="both"/>
              <w:rPr>
                <w:color w:val="000000" w:themeColor="text1"/>
                <w:kern w:val="2"/>
              </w:rPr>
            </w:pPr>
            <w:r w:rsidRPr="003C0425">
              <w:rPr>
                <w:color w:val="000000" w:themeColor="text1"/>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131A0C2D" w14:textId="77777777" w:rsidR="00767703" w:rsidRDefault="00767703" w:rsidP="00465B3E">
            <w:pPr>
              <w:jc w:val="both"/>
              <w:rPr>
                <w:color w:val="000000" w:themeColor="text1"/>
                <w:kern w:val="2"/>
              </w:rPr>
            </w:pPr>
          </w:p>
          <w:p w14:paraId="2C4F8560" w14:textId="77777777" w:rsidR="00767703" w:rsidRDefault="00767703" w:rsidP="00465B3E">
            <w:pPr>
              <w:jc w:val="both"/>
              <w:rPr>
                <w:color w:val="000000"/>
                <w:kern w:val="2"/>
                <w:szCs w:val="24"/>
              </w:rPr>
            </w:pPr>
            <w:r w:rsidRPr="00955708">
              <w:rPr>
                <w:kern w:val="2"/>
                <w:szCs w:val="24"/>
              </w:rPr>
              <w:t>1</w:t>
            </w:r>
            <w:r>
              <w:rPr>
                <w:kern w:val="2"/>
                <w:szCs w:val="24"/>
              </w:rPr>
              <w:t>1</w:t>
            </w:r>
            <w:r w:rsidRPr="00955708">
              <w:rPr>
                <w:kern w:val="2"/>
                <w:szCs w:val="24"/>
              </w:rPr>
              <w:t xml:space="preserve">.1.1. </w:t>
            </w:r>
            <w:r>
              <w:rPr>
                <w:kern w:val="2"/>
                <w:szCs w:val="24"/>
              </w:rPr>
              <w:t xml:space="preserve">Ši Sutartis laikoma sudaryta, kai </w:t>
            </w:r>
            <w:r w:rsidRPr="00252CE3">
              <w:rPr>
                <w:kern w:val="2"/>
                <w:szCs w:val="24"/>
                <w:highlight w:val="darkGray"/>
              </w:rPr>
              <w:t xml:space="preserve">[datą nurodo </w:t>
            </w:r>
            <w:r>
              <w:rPr>
                <w:kern w:val="2"/>
                <w:szCs w:val="24"/>
                <w:highlight w:val="darkGray"/>
              </w:rPr>
              <w:t>Pirkėjas</w:t>
            </w:r>
            <w:r w:rsidRPr="00252CE3">
              <w:rPr>
                <w:kern w:val="2"/>
                <w:szCs w:val="24"/>
                <w:highlight w:val="darkGray"/>
              </w:rPr>
              <w:t xml:space="preserve"> užsakymo formavimo metu]</w:t>
            </w:r>
            <w:r>
              <w:rPr>
                <w:kern w:val="2"/>
                <w:szCs w:val="24"/>
              </w:rPr>
              <w:t xml:space="preserve"> arba </w:t>
            </w:r>
            <w:r w:rsidRPr="00252CE3">
              <w:rPr>
                <w:kern w:val="2"/>
                <w:szCs w:val="24"/>
                <w:highlight w:val="darkGray"/>
              </w:rPr>
              <w:t>[Šalims pasirašius]</w:t>
            </w:r>
            <w:r>
              <w:rPr>
                <w:kern w:val="2"/>
                <w:szCs w:val="24"/>
              </w:rPr>
              <w:t>, ir (antra) pateikiamas Sutarties įvykdymo užtikrinimas.</w:t>
            </w:r>
            <w:r w:rsidRPr="00955708">
              <w:rPr>
                <w:kern w:val="2"/>
                <w:szCs w:val="24"/>
              </w:rPr>
              <w:t xml:space="preserve"> Sutartis galioja iki </w:t>
            </w:r>
            <w:r w:rsidRPr="00955708">
              <w:rPr>
                <w:kern w:val="2"/>
                <w:szCs w:val="24"/>
              </w:rPr>
              <w:lastRenderedPageBreak/>
              <w:t xml:space="preserve">visiško prievolių įvykdymo </w:t>
            </w:r>
            <w:r w:rsidRPr="00955708">
              <w:rPr>
                <w:color w:val="000000"/>
                <w:kern w:val="2"/>
                <w:szCs w:val="24"/>
              </w:rPr>
              <w:t>arba Sutarties nutraukimo Pirkimo sutartyje ar įstatymuose nustatytais atvejais</w:t>
            </w:r>
            <w:r>
              <w:rPr>
                <w:color w:val="000000"/>
                <w:kern w:val="2"/>
                <w:szCs w:val="24"/>
              </w:rPr>
              <w:t>.</w:t>
            </w:r>
          </w:p>
          <w:p w14:paraId="2A85D74F" w14:textId="17AB9651" w:rsidR="00463CF4" w:rsidRPr="00EB55E6" w:rsidRDefault="00EB55E6" w:rsidP="00465B3E">
            <w:pPr>
              <w:jc w:val="both"/>
            </w:pPr>
            <w:r w:rsidRPr="00117923">
              <w:t>11.1.2. Paslaugų teikimo laikotarpis nustatomas iki Pirkėjas nuperka Paslaugų už ne mažiau kaip 100 procentų Pradinės sutarties vertės, bet ne ilgiau nei</w:t>
            </w:r>
            <w:r w:rsidRPr="00117923">
              <w:rPr>
                <w:color w:val="FF0000"/>
              </w:rPr>
              <w:t xml:space="preserve"> </w:t>
            </w:r>
            <w:r w:rsidRPr="00C22207">
              <w:rPr>
                <w:highlight w:val="darkGray"/>
              </w:rPr>
              <w:t>[36]</w:t>
            </w:r>
            <w:r w:rsidRPr="00C22207">
              <w:t xml:space="preserve"> </w:t>
            </w:r>
            <w:r w:rsidRPr="00117923">
              <w:t xml:space="preserve">mėnesių nuo Pirkimo sutarties įsigaliojimo dienos. </w:t>
            </w:r>
          </w:p>
        </w:tc>
      </w:tr>
      <w:tr w:rsidR="00463CF4" w14:paraId="4F3C7843" w14:textId="77777777">
        <w:trPr>
          <w:trHeight w:val="300"/>
        </w:trPr>
        <w:tc>
          <w:tcPr>
            <w:tcW w:w="3094" w:type="dxa"/>
            <w:gridSpan w:val="2"/>
          </w:tcPr>
          <w:p w14:paraId="35080CFA" w14:textId="77777777" w:rsidR="00463CF4" w:rsidRPr="00BC3B48" w:rsidRDefault="00463CF4" w:rsidP="00463CF4">
            <w:pPr>
              <w:rPr>
                <w:b/>
                <w:kern w:val="2"/>
                <w:szCs w:val="24"/>
              </w:rPr>
            </w:pPr>
            <w:r w:rsidRPr="00BC3B48">
              <w:rPr>
                <w:b/>
                <w:kern w:val="2"/>
                <w:szCs w:val="24"/>
              </w:rPr>
              <w:lastRenderedPageBreak/>
              <w:t>11.2. Sutarties galiojimo termino pratęsimas</w:t>
            </w:r>
          </w:p>
        </w:tc>
        <w:tc>
          <w:tcPr>
            <w:tcW w:w="6441" w:type="dxa"/>
            <w:gridSpan w:val="2"/>
          </w:tcPr>
          <w:p w14:paraId="18D57028" w14:textId="60814E0C" w:rsidR="00463CF4" w:rsidRPr="00BC3B48" w:rsidRDefault="00463CF4" w:rsidP="00465B3E">
            <w:pPr>
              <w:jc w:val="both"/>
            </w:pPr>
            <w:r w:rsidRPr="00BC3B48">
              <w:t>Pirkėjui Paslaugų teikimo laikotarpiu nupirkus Paslaugų už mažiau kaip 100 procentų Pradinės sutarties vertės, Paslaugų teikimo laikotarpis abipusiu raštišku Šalių susitarimu gali būti pratęsiamas ne ilgesniems kaip 6 (šešių) mėnesių laikotarpiams. Bendras Paslaugų teikimo laikotarpis, įskaitant pratęsimus, negali būti ilgesnis nei 36 (trisdešimt šeši) mėnesiai, skaičiuojant nuo Pirkimo sutarties įsigaliojimo datos.</w:t>
            </w:r>
          </w:p>
        </w:tc>
      </w:tr>
      <w:tr w:rsidR="00463CF4" w14:paraId="39C7D3F9" w14:textId="77777777">
        <w:trPr>
          <w:trHeight w:val="300"/>
        </w:trPr>
        <w:tc>
          <w:tcPr>
            <w:tcW w:w="9535" w:type="dxa"/>
            <w:gridSpan w:val="4"/>
          </w:tcPr>
          <w:p w14:paraId="5DDE71FD" w14:textId="77777777" w:rsidR="00463CF4" w:rsidRDefault="00463CF4" w:rsidP="00463CF4">
            <w:pPr>
              <w:jc w:val="center"/>
              <w:rPr>
                <w:b/>
                <w:kern w:val="2"/>
                <w:szCs w:val="24"/>
              </w:rPr>
            </w:pPr>
            <w:r>
              <w:rPr>
                <w:b/>
                <w:kern w:val="2"/>
                <w:szCs w:val="24"/>
              </w:rPr>
              <w:t>12. SUTARTIES NUTRAUKIMAS</w:t>
            </w:r>
          </w:p>
        </w:tc>
      </w:tr>
      <w:tr w:rsidR="00463CF4" w14:paraId="56CC9B0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21BC1DC" w14:textId="77777777" w:rsidR="00463CF4" w:rsidRDefault="00463CF4" w:rsidP="00463CF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42C34F9" w14:textId="77777777" w:rsidR="001C63A6" w:rsidRPr="00FD289F" w:rsidRDefault="001C63A6" w:rsidP="001C63A6">
            <w:pPr>
              <w:jc w:val="both"/>
              <w:rPr>
                <w:kern w:val="2"/>
                <w:szCs w:val="24"/>
              </w:rPr>
            </w:pPr>
            <w:r w:rsidRPr="00FD289F">
              <w:rPr>
                <w:kern w:val="2"/>
                <w:szCs w:val="24"/>
              </w:rPr>
              <w:t>12.1.1. Sutartis gali būti nutraukiama rašytiniu Šalių susitarimu arba vienašališkai, Bendrosiose sąlygose ir šiais Specialiosiose sąlygose nurodytais atvejais ir nustatyta tvarka.</w:t>
            </w:r>
          </w:p>
          <w:p w14:paraId="4731A67B" w14:textId="79F05650" w:rsidR="00463CF4" w:rsidRPr="004E3639" w:rsidRDefault="00463CF4" w:rsidP="004E3639">
            <w:pPr>
              <w:jc w:val="both"/>
              <w:rPr>
                <w:kern w:val="2"/>
                <w:szCs w:val="24"/>
              </w:rPr>
            </w:pPr>
          </w:p>
        </w:tc>
      </w:tr>
      <w:tr w:rsidR="00463CF4" w14:paraId="44C29CC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263DC99" w14:textId="77777777" w:rsidR="00463CF4" w:rsidRDefault="00463CF4" w:rsidP="00463CF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C19A862" w14:textId="77777777" w:rsidR="00463CF4" w:rsidRPr="007364FE" w:rsidRDefault="00463CF4" w:rsidP="00B14A3D">
            <w:pPr>
              <w:jc w:val="both"/>
              <w:rPr>
                <w:kern w:val="2"/>
                <w:szCs w:val="24"/>
              </w:rPr>
            </w:pPr>
            <w:r w:rsidRPr="007364FE">
              <w:rPr>
                <w:kern w:val="2"/>
                <w:szCs w:val="24"/>
              </w:rPr>
              <w:t>12.2.1. jeigu Tiekėjas nevykdo prisiimtų įsipareigojimų už Sutartyje nustatytą Sutarties kainą / įkainius;</w:t>
            </w:r>
          </w:p>
          <w:p w14:paraId="7F5DAD3C" w14:textId="77777777" w:rsidR="00463CF4" w:rsidRPr="007364FE" w:rsidRDefault="00463CF4" w:rsidP="00B14A3D">
            <w:pPr>
              <w:jc w:val="both"/>
              <w:rPr>
                <w:szCs w:val="24"/>
              </w:rPr>
            </w:pPr>
            <w:r w:rsidRPr="007364FE">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7CBDDE4" w14:textId="2AEE2385" w:rsidR="00463CF4" w:rsidRPr="007364FE" w:rsidRDefault="00463CF4" w:rsidP="00B14A3D">
            <w:pPr>
              <w:jc w:val="both"/>
              <w:rPr>
                <w:kern w:val="2"/>
                <w:szCs w:val="24"/>
              </w:rPr>
            </w:pPr>
            <w:r w:rsidRPr="007364FE">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F6C27" w:rsidRPr="007364FE">
              <w:rPr>
                <w:kern w:val="2"/>
                <w:szCs w:val="24"/>
              </w:rPr>
              <w:t xml:space="preserve">3 darbo dienas </w:t>
            </w:r>
            <w:r w:rsidRPr="007364FE">
              <w:rPr>
                <w:kern w:val="2"/>
                <w:szCs w:val="24"/>
              </w:rPr>
              <w:t>neištaiso pažeidimų;</w:t>
            </w:r>
          </w:p>
          <w:p w14:paraId="730C60D9" w14:textId="196DC809" w:rsidR="00463CF4" w:rsidRPr="007364FE" w:rsidRDefault="00463CF4" w:rsidP="00B14A3D">
            <w:pPr>
              <w:spacing w:line="257" w:lineRule="auto"/>
              <w:jc w:val="both"/>
              <w:rPr>
                <w:rFonts w:eastAsia="Arial"/>
                <w:kern w:val="2"/>
                <w:szCs w:val="24"/>
                <w:lang w:val="lt"/>
              </w:rPr>
            </w:pPr>
            <w:r w:rsidRPr="007364FE">
              <w:rPr>
                <w:rFonts w:eastAsia="Arial"/>
                <w:kern w:val="2"/>
                <w:szCs w:val="24"/>
                <w:lang w:val="lt"/>
              </w:rPr>
              <w:t>12.2.4. jeigu Tiekėjas nesilaiko Sutartyje nustatytų Paslaugų teikimo terminų 2 (du) kartus iš eilės</w:t>
            </w:r>
            <w:r w:rsidR="00F32826">
              <w:rPr>
                <w:rFonts w:eastAsia="Arial"/>
                <w:kern w:val="2"/>
                <w:szCs w:val="24"/>
                <w:lang w:val="lt"/>
              </w:rPr>
              <w:t>.</w:t>
            </w:r>
          </w:p>
          <w:p w14:paraId="4FD3AB4B" w14:textId="6EADC485" w:rsidR="00463CF4" w:rsidRPr="007364FE" w:rsidRDefault="00463CF4" w:rsidP="00B14A3D">
            <w:pPr>
              <w:tabs>
                <w:tab w:val="left" w:pos="567"/>
                <w:tab w:val="left" w:pos="851"/>
                <w:tab w:val="left" w:pos="992"/>
                <w:tab w:val="left" w:pos="1134"/>
              </w:tabs>
              <w:spacing w:line="257" w:lineRule="auto"/>
              <w:jc w:val="both"/>
              <w:rPr>
                <w:rFonts w:eastAsia="Arial"/>
                <w:kern w:val="2"/>
                <w:szCs w:val="24"/>
                <w:lang w:val="lt"/>
              </w:rPr>
            </w:pPr>
            <w:r w:rsidRPr="007364FE">
              <w:rPr>
                <w:rFonts w:eastAsia="Arial"/>
                <w:kern w:val="2"/>
                <w:szCs w:val="24"/>
                <w:lang w:val="lt"/>
              </w:rPr>
              <w:t>12.2.</w:t>
            </w:r>
            <w:r w:rsidR="007364FE">
              <w:rPr>
                <w:rFonts w:eastAsia="Arial"/>
                <w:kern w:val="2"/>
                <w:szCs w:val="24"/>
                <w:lang w:val="lt"/>
              </w:rPr>
              <w:t>5</w:t>
            </w:r>
            <w:r w:rsidRPr="007364FE">
              <w:rPr>
                <w:rFonts w:eastAsia="Arial"/>
                <w:kern w:val="2"/>
                <w:szCs w:val="24"/>
                <w:lang w:val="lt"/>
              </w:rPr>
              <w:t>. Tiekėjas pažeidžia Paslaugų suteikimo terminus ir dėl Paslaugų suteikimo vėlavimo Paslaugos tampa nebereikalingos;</w:t>
            </w:r>
          </w:p>
          <w:p w14:paraId="10E3B68D" w14:textId="42D6795C" w:rsidR="00463CF4" w:rsidRPr="007364FE" w:rsidRDefault="00463CF4" w:rsidP="00B14A3D">
            <w:pPr>
              <w:tabs>
                <w:tab w:val="left" w:pos="567"/>
                <w:tab w:val="left" w:pos="851"/>
                <w:tab w:val="left" w:pos="992"/>
                <w:tab w:val="left" w:pos="1134"/>
              </w:tabs>
              <w:spacing w:line="257" w:lineRule="auto"/>
              <w:jc w:val="both"/>
              <w:rPr>
                <w:rFonts w:eastAsia="Arial"/>
                <w:kern w:val="2"/>
                <w:szCs w:val="24"/>
                <w:lang w:val="lt"/>
              </w:rPr>
            </w:pPr>
            <w:r w:rsidRPr="007364FE">
              <w:rPr>
                <w:rFonts w:eastAsia="Arial"/>
                <w:kern w:val="2"/>
                <w:szCs w:val="24"/>
                <w:lang w:val="lt"/>
              </w:rPr>
              <w:t>12.2.</w:t>
            </w:r>
            <w:r w:rsidR="007364FE">
              <w:rPr>
                <w:rFonts w:eastAsia="Arial"/>
                <w:kern w:val="2"/>
                <w:szCs w:val="24"/>
                <w:lang w:val="lt"/>
              </w:rPr>
              <w:t>6</w:t>
            </w:r>
            <w:r w:rsidRPr="007364F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2D23185" w14:textId="1B5DB930" w:rsidR="00463CF4" w:rsidRPr="007364FE" w:rsidRDefault="00463CF4" w:rsidP="00B14A3D">
            <w:pPr>
              <w:spacing w:line="257" w:lineRule="auto"/>
              <w:jc w:val="both"/>
              <w:rPr>
                <w:rFonts w:eastAsia="Arial"/>
                <w:kern w:val="2"/>
                <w:szCs w:val="24"/>
              </w:rPr>
            </w:pPr>
            <w:r w:rsidRPr="007364FE">
              <w:rPr>
                <w:rFonts w:eastAsia="Arial"/>
                <w:kern w:val="2"/>
                <w:szCs w:val="24"/>
                <w:lang w:val="lt"/>
              </w:rPr>
              <w:t>12.2.</w:t>
            </w:r>
            <w:r w:rsidR="007364FE">
              <w:rPr>
                <w:rFonts w:eastAsia="Arial"/>
                <w:kern w:val="2"/>
                <w:szCs w:val="24"/>
                <w:lang w:val="lt"/>
              </w:rPr>
              <w:t>7</w:t>
            </w:r>
            <w:r w:rsidRPr="007364FE">
              <w:rPr>
                <w:rFonts w:eastAsia="Arial"/>
                <w:kern w:val="2"/>
                <w:szCs w:val="24"/>
                <w:lang w:val="lt"/>
              </w:rPr>
              <w:t>. Tiekėjas 2 (du) kartus pažeidžia esminę Sutarties sąlygą.</w:t>
            </w:r>
          </w:p>
        </w:tc>
      </w:tr>
      <w:tr w:rsidR="00463CF4" w14:paraId="7BA06220" w14:textId="77777777">
        <w:trPr>
          <w:trHeight w:val="300"/>
        </w:trPr>
        <w:tc>
          <w:tcPr>
            <w:tcW w:w="9535" w:type="dxa"/>
            <w:gridSpan w:val="4"/>
          </w:tcPr>
          <w:p w14:paraId="79062402" w14:textId="77777777" w:rsidR="00463CF4" w:rsidRDefault="00463CF4" w:rsidP="00463CF4">
            <w:pPr>
              <w:jc w:val="center"/>
              <w:rPr>
                <w:kern w:val="2"/>
                <w:szCs w:val="24"/>
              </w:rPr>
            </w:pPr>
            <w:r>
              <w:rPr>
                <w:b/>
                <w:kern w:val="2"/>
                <w:szCs w:val="24"/>
              </w:rPr>
              <w:t xml:space="preserve">13. APLINKOS APSAUGOS IR SOCIALINIAI KRITERIJAI </w:t>
            </w:r>
            <w:r>
              <w:rPr>
                <w:kern w:val="2"/>
                <w:szCs w:val="24"/>
              </w:rPr>
              <w:t>(</w:t>
            </w:r>
            <w:r w:rsidRPr="00B85C71">
              <w:rPr>
                <w:kern w:val="2"/>
                <w:szCs w:val="24"/>
              </w:rPr>
              <w:t>taikoma, jeigu aplinkosauginiai ir (arba) socialiniai kriterijai nustatomi kaip Sutarties vykdymo sąlygos)</w:t>
            </w:r>
          </w:p>
        </w:tc>
      </w:tr>
      <w:tr w:rsidR="00463CF4" w14:paraId="2F778908" w14:textId="77777777">
        <w:trPr>
          <w:trHeight w:val="300"/>
        </w:trPr>
        <w:tc>
          <w:tcPr>
            <w:tcW w:w="3058" w:type="dxa"/>
          </w:tcPr>
          <w:p w14:paraId="52E15A23" w14:textId="77777777" w:rsidR="00463CF4" w:rsidRDefault="00463CF4" w:rsidP="00463CF4">
            <w:pPr>
              <w:rPr>
                <w:b/>
                <w:kern w:val="2"/>
                <w:szCs w:val="24"/>
              </w:rPr>
            </w:pPr>
            <w:r>
              <w:rPr>
                <w:b/>
                <w:kern w:val="2"/>
                <w:szCs w:val="24"/>
              </w:rPr>
              <w:t xml:space="preserve">13.1. Su perkamomis paslaugomis susiję  aplinkos apsaugos kriterijai </w:t>
            </w:r>
          </w:p>
        </w:tc>
        <w:tc>
          <w:tcPr>
            <w:tcW w:w="6477" w:type="dxa"/>
            <w:gridSpan w:val="3"/>
          </w:tcPr>
          <w:p w14:paraId="057764D7" w14:textId="404AAC6E" w:rsidR="00463CF4" w:rsidRDefault="00463CF4" w:rsidP="00E8298F">
            <w:pPr>
              <w:jc w:val="both"/>
              <w:rPr>
                <w:color w:val="0070C0"/>
                <w:kern w:val="2"/>
                <w:szCs w:val="24"/>
                <w:shd w:val="clear" w:color="auto" w:fill="FFFFFF"/>
              </w:rPr>
            </w:pPr>
            <w:r w:rsidRPr="00B06D8B">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w:t>
            </w:r>
            <w:r w:rsidRPr="00B06D8B">
              <w:rPr>
                <w:kern w:val="2"/>
                <w:szCs w:val="24"/>
                <w:shd w:val="clear" w:color="auto" w:fill="FFFFFF"/>
              </w:rPr>
              <w:lastRenderedPageBreak/>
              <w:t>Aplinkos apsaugos kriterijų taikymo, vykdant žaliuosius pirkimus, tvarkos aprašo patvirtinimo“</w:t>
            </w:r>
            <w:r w:rsidR="00B06D8B" w:rsidRPr="00B06D8B">
              <w:rPr>
                <w:kern w:val="2"/>
                <w:szCs w:val="24"/>
                <w:shd w:val="clear" w:color="auto" w:fill="FFFFFF"/>
              </w:rPr>
              <w:t xml:space="preserve"> </w:t>
            </w:r>
            <w:r w:rsidR="00B06D8B">
              <w:rPr>
                <w:color w:val="000000"/>
                <w:kern w:val="2"/>
                <w:szCs w:val="24"/>
                <w:shd w:val="clear" w:color="auto" w:fill="FFFFFF"/>
              </w:rPr>
              <w:t>(toliau – Tvarkos aprašas)</w:t>
            </w:r>
            <w:r w:rsidR="0005375B">
              <w:rPr>
                <w:color w:val="000000"/>
                <w:kern w:val="2"/>
                <w:szCs w:val="24"/>
                <w:shd w:val="clear" w:color="auto" w:fill="FFFFFF"/>
              </w:rPr>
              <w:t>.</w:t>
            </w:r>
          </w:p>
          <w:p w14:paraId="02CCCF4B" w14:textId="77777777" w:rsidR="0072672F" w:rsidRDefault="0072672F" w:rsidP="00E8298F">
            <w:pPr>
              <w:jc w:val="both"/>
              <w:rPr>
                <w:color w:val="0070C0"/>
                <w:kern w:val="2"/>
                <w:szCs w:val="24"/>
                <w:shd w:val="clear" w:color="auto" w:fill="FFFFFF"/>
              </w:rPr>
            </w:pPr>
          </w:p>
          <w:p w14:paraId="6FD672FD" w14:textId="41362E10" w:rsidR="0072672F" w:rsidRDefault="009E73FF" w:rsidP="00E8298F">
            <w:pPr>
              <w:jc w:val="both"/>
              <w:rPr>
                <w:color w:val="000000"/>
                <w:kern w:val="2"/>
                <w:szCs w:val="24"/>
              </w:rPr>
            </w:pPr>
            <w:r w:rsidRPr="007364FE">
              <w:rPr>
                <w:color w:val="000000"/>
                <w:kern w:val="2"/>
                <w:szCs w:val="24"/>
              </w:rPr>
              <w:t>T</w:t>
            </w:r>
            <w:r w:rsidR="0072672F" w:rsidRPr="007364FE">
              <w:rPr>
                <w:color w:val="000000"/>
                <w:kern w:val="2"/>
                <w:szCs w:val="24"/>
              </w:rPr>
              <w:t xml:space="preserve">aikomi Aplinkos apsaugos kriterijai nurodyti Sutarties priede Nr.1 „Pasiūlymas“. </w:t>
            </w:r>
            <w:r w:rsidR="0072672F" w:rsidRPr="007364FE">
              <w:rPr>
                <w:kern w:val="2"/>
                <w:szCs w:val="24"/>
              </w:rPr>
              <w:t>Nustačius, kad Tiekėjas šiame papunktyje nustatyto kriterijaus (-jų) nesilaiko, Tiekėjui taikoma Specialiųjų sąlygų 9.5 punkte nurodyto dydžio bauda.</w:t>
            </w:r>
          </w:p>
          <w:p w14:paraId="4F830151" w14:textId="77777777" w:rsidR="0072672F" w:rsidRDefault="0072672F" w:rsidP="00463CF4">
            <w:pPr>
              <w:rPr>
                <w:color w:val="000000"/>
                <w:kern w:val="2"/>
                <w:szCs w:val="24"/>
                <w:shd w:val="clear" w:color="auto" w:fill="FFFFFF"/>
              </w:rPr>
            </w:pPr>
          </w:p>
          <w:p w14:paraId="10C4E947" w14:textId="77777777" w:rsidR="00E8298F" w:rsidRDefault="00E8298F" w:rsidP="00463CF4">
            <w:pPr>
              <w:rPr>
                <w:color w:val="000000"/>
                <w:kern w:val="2"/>
                <w:szCs w:val="24"/>
                <w:shd w:val="clear" w:color="auto" w:fill="FFFFFF"/>
              </w:rPr>
            </w:pPr>
          </w:p>
          <w:p w14:paraId="2F24BD1B" w14:textId="77777777" w:rsidR="00463CF4" w:rsidRDefault="00463CF4" w:rsidP="00E8298F">
            <w:pPr>
              <w:rPr>
                <w:kern w:val="2"/>
                <w:szCs w:val="24"/>
              </w:rPr>
            </w:pPr>
          </w:p>
        </w:tc>
      </w:tr>
      <w:tr w:rsidR="00463CF4" w14:paraId="37164373" w14:textId="77777777">
        <w:trPr>
          <w:trHeight w:val="300"/>
        </w:trPr>
        <w:tc>
          <w:tcPr>
            <w:tcW w:w="3058" w:type="dxa"/>
          </w:tcPr>
          <w:p w14:paraId="17D0B1AE" w14:textId="77777777" w:rsidR="00463CF4" w:rsidRDefault="00463CF4" w:rsidP="00463CF4">
            <w:pPr>
              <w:rPr>
                <w:b/>
                <w:kern w:val="2"/>
                <w:szCs w:val="24"/>
              </w:rPr>
            </w:pPr>
            <w:r>
              <w:rPr>
                <w:b/>
                <w:kern w:val="2"/>
                <w:szCs w:val="24"/>
              </w:rPr>
              <w:lastRenderedPageBreak/>
              <w:t>13.2. Su perkamomis Paslaugomis susiję socialiniai kriterijai</w:t>
            </w:r>
          </w:p>
        </w:tc>
        <w:tc>
          <w:tcPr>
            <w:tcW w:w="6477" w:type="dxa"/>
            <w:gridSpan w:val="3"/>
          </w:tcPr>
          <w:p w14:paraId="6965737B" w14:textId="77777777" w:rsidR="00D3754C" w:rsidRPr="00CB1B24" w:rsidRDefault="00D3754C" w:rsidP="00D3754C">
            <w:pPr>
              <w:rPr>
                <w:kern w:val="2"/>
                <w:szCs w:val="24"/>
              </w:rPr>
            </w:pPr>
            <w:r>
              <w:rPr>
                <w:kern w:val="2"/>
                <w:szCs w:val="24"/>
                <w:highlight w:val="darkGray"/>
              </w:rPr>
              <w:t>[</w:t>
            </w:r>
            <w:r w:rsidRPr="00E93E87">
              <w:rPr>
                <w:kern w:val="2"/>
                <w:szCs w:val="24"/>
                <w:highlight w:val="darkGray"/>
              </w:rPr>
              <w:t xml:space="preserve">Netaikoma, </w:t>
            </w:r>
            <w:r w:rsidRPr="00C47D58">
              <w:rPr>
                <w:color w:val="000000"/>
                <w:kern w:val="2"/>
                <w:szCs w:val="24"/>
                <w:highlight w:val="darkGray"/>
              </w:rPr>
              <w:t xml:space="preserve">kai pasiūlymai vertinami pagal </w:t>
            </w:r>
            <w:r w:rsidRPr="00E93E87">
              <w:rPr>
                <w:color w:val="000000"/>
                <w:kern w:val="2"/>
                <w:szCs w:val="24"/>
                <w:highlight w:val="darkGray"/>
              </w:rPr>
              <w:t>mažiausios kainos kriterijų]</w:t>
            </w:r>
          </w:p>
          <w:p w14:paraId="740C3330" w14:textId="77777777" w:rsidR="00D3754C" w:rsidRDefault="00D3754C" w:rsidP="00D3754C">
            <w:pPr>
              <w:rPr>
                <w:kern w:val="2"/>
                <w:szCs w:val="24"/>
              </w:rPr>
            </w:pPr>
          </w:p>
          <w:p w14:paraId="13149BCC" w14:textId="77777777" w:rsidR="00D3754C" w:rsidRDefault="00D3754C" w:rsidP="00D3754C">
            <w:pPr>
              <w:rPr>
                <w:color w:val="000000" w:themeColor="text1"/>
                <w:kern w:val="2"/>
                <w:szCs w:val="24"/>
              </w:rPr>
            </w:pPr>
            <w:r w:rsidRPr="003776BB">
              <w:rPr>
                <w:color w:val="000000" w:themeColor="text1"/>
                <w:kern w:val="2"/>
                <w:szCs w:val="24"/>
              </w:rPr>
              <w:t>Arba</w:t>
            </w:r>
          </w:p>
          <w:p w14:paraId="18A98F31" w14:textId="77777777" w:rsidR="00D3754C" w:rsidRPr="003776BB" w:rsidRDefault="00D3754C" w:rsidP="00D3754C">
            <w:pPr>
              <w:rPr>
                <w:color w:val="000000" w:themeColor="text1"/>
                <w:kern w:val="2"/>
                <w:szCs w:val="24"/>
              </w:rPr>
            </w:pPr>
          </w:p>
          <w:p w14:paraId="0F2C71CB" w14:textId="3AB1A7A5" w:rsidR="00463CF4" w:rsidRDefault="00D3754C" w:rsidP="00D3754C">
            <w:pPr>
              <w:jc w:val="both"/>
              <w:rPr>
                <w:color w:val="0070C0"/>
                <w:kern w:val="2"/>
                <w:szCs w:val="24"/>
              </w:rPr>
            </w:pPr>
            <w:r w:rsidRPr="003776BB">
              <w:rPr>
                <w:color w:val="000000" w:themeColor="text1"/>
                <w:kern w:val="2"/>
                <w:szCs w:val="24"/>
                <w:highlight w:val="darkGray"/>
              </w:rPr>
              <w:t>[</w:t>
            </w:r>
            <w:r w:rsidRPr="00880922">
              <w:rPr>
                <w:color w:val="000000"/>
                <w:kern w:val="2"/>
                <w:szCs w:val="24"/>
                <w:highlight w:val="darkGray"/>
              </w:rPr>
              <w:t>Tiekėjui nesilaikant</w:t>
            </w:r>
            <w:r>
              <w:rPr>
                <w:color w:val="000000"/>
                <w:kern w:val="2"/>
                <w:szCs w:val="24"/>
                <w:highlight w:val="darkGray"/>
              </w:rPr>
              <w:t xml:space="preserve"> socialinių kriterijų</w:t>
            </w:r>
            <w:r w:rsidRPr="00880922">
              <w:rPr>
                <w:rFonts w:eastAsia="Arial"/>
                <w:kern w:val="2"/>
                <w:szCs w:val="24"/>
                <w:highlight w:val="darkGray"/>
              </w:rPr>
              <w:t xml:space="preserve">, </w:t>
            </w:r>
            <w:r>
              <w:rPr>
                <w:color w:val="000000"/>
                <w:kern w:val="2"/>
                <w:szCs w:val="24"/>
                <w:highlight w:val="darkGray"/>
              </w:rPr>
              <w:t>kurie buvo nustatyti kaip ekonominio naudingumo vertinimo kriterijai</w:t>
            </w:r>
            <w:r w:rsidRPr="00880922">
              <w:rPr>
                <w:rFonts w:eastAsia="Arial"/>
                <w:kern w:val="2"/>
                <w:szCs w:val="24"/>
                <w:highlight w:val="darkGray"/>
              </w:rPr>
              <w:t>, mokama bauda, kuri yra nustatyta 9.</w:t>
            </w:r>
            <w:r w:rsidR="00907AD3">
              <w:rPr>
                <w:rFonts w:eastAsia="Arial"/>
                <w:kern w:val="2"/>
                <w:szCs w:val="24"/>
                <w:highlight w:val="darkGray"/>
              </w:rPr>
              <w:t>10.7</w:t>
            </w:r>
            <w:r w:rsidRPr="00880922">
              <w:rPr>
                <w:rFonts w:eastAsia="Arial"/>
                <w:kern w:val="2"/>
                <w:szCs w:val="24"/>
                <w:highlight w:val="darkGray"/>
              </w:rPr>
              <w:t xml:space="preserve"> punkte</w:t>
            </w:r>
            <w:r w:rsidRPr="00E93E87">
              <w:rPr>
                <w:highlight w:val="darkGray"/>
              </w:rPr>
              <w:t>.</w:t>
            </w:r>
            <w:r>
              <w:rPr>
                <w:highlight w:val="darkGray"/>
              </w:rPr>
              <w:t xml:space="preserve"> </w:t>
            </w:r>
            <w:r>
              <w:rPr>
                <w:rFonts w:eastAsia="Arial"/>
                <w:kern w:val="2"/>
                <w:szCs w:val="24"/>
                <w:highlight w:val="darkGray"/>
              </w:rPr>
              <w:t xml:space="preserve">Taikomi Socialiniai kriterijai nurodyti </w:t>
            </w:r>
            <w:r w:rsidRPr="0097108C">
              <w:rPr>
                <w:kern w:val="2"/>
                <w:szCs w:val="24"/>
                <w:highlight w:val="darkGray"/>
              </w:rPr>
              <w:t xml:space="preserve">Sutarties priede Nr. 2 </w:t>
            </w:r>
            <w:r w:rsidRPr="0097108C">
              <w:rPr>
                <w:rFonts w:eastAsia="Arial"/>
                <w:kern w:val="2"/>
                <w:szCs w:val="24"/>
                <w:highlight w:val="darkGray"/>
              </w:rPr>
              <w:t>„Ekonominio naudingumo vertinimo kriterijai“</w:t>
            </w:r>
            <w:r w:rsidRPr="00E93E87">
              <w:rPr>
                <w:highlight w:val="darkGray"/>
              </w:rPr>
              <w:t>]</w:t>
            </w:r>
          </w:p>
        </w:tc>
      </w:tr>
      <w:tr w:rsidR="00463CF4" w14:paraId="598CBFA5" w14:textId="77777777">
        <w:trPr>
          <w:trHeight w:val="300"/>
        </w:trPr>
        <w:tc>
          <w:tcPr>
            <w:tcW w:w="9535" w:type="dxa"/>
            <w:gridSpan w:val="4"/>
          </w:tcPr>
          <w:p w14:paraId="6C267049" w14:textId="77777777" w:rsidR="00463CF4" w:rsidRDefault="00463CF4" w:rsidP="00463CF4">
            <w:pPr>
              <w:jc w:val="center"/>
              <w:rPr>
                <w:b/>
                <w:kern w:val="2"/>
                <w:szCs w:val="24"/>
              </w:rPr>
            </w:pPr>
            <w:r>
              <w:rPr>
                <w:b/>
                <w:kern w:val="2"/>
                <w:szCs w:val="24"/>
              </w:rPr>
              <w:t xml:space="preserve">14. BENDRŲJŲ SĄLYGŲ PAKEITIMAI IR PAPILDYMAI </w:t>
            </w:r>
          </w:p>
          <w:p w14:paraId="19AE94BC" w14:textId="2A9B105D" w:rsidR="00463CF4" w:rsidRDefault="00463CF4" w:rsidP="00463CF4">
            <w:pPr>
              <w:jc w:val="center"/>
              <w:rPr>
                <w:kern w:val="2"/>
                <w:szCs w:val="24"/>
              </w:rPr>
            </w:pPr>
          </w:p>
        </w:tc>
      </w:tr>
      <w:tr w:rsidR="00463CF4" w14:paraId="5F83A29C" w14:textId="77777777">
        <w:trPr>
          <w:trHeight w:val="300"/>
        </w:trPr>
        <w:tc>
          <w:tcPr>
            <w:tcW w:w="3058" w:type="dxa"/>
          </w:tcPr>
          <w:p w14:paraId="07A1047F" w14:textId="77777777" w:rsidR="00463CF4" w:rsidRDefault="00463CF4" w:rsidP="00463CF4">
            <w:pPr>
              <w:rPr>
                <w:b/>
                <w:kern w:val="2"/>
                <w:szCs w:val="24"/>
              </w:rPr>
            </w:pPr>
            <w:r>
              <w:rPr>
                <w:b/>
                <w:kern w:val="2"/>
                <w:szCs w:val="24"/>
              </w:rPr>
              <w:t xml:space="preserve">14.1. </w:t>
            </w:r>
          </w:p>
        </w:tc>
        <w:tc>
          <w:tcPr>
            <w:tcW w:w="6477" w:type="dxa"/>
            <w:gridSpan w:val="3"/>
          </w:tcPr>
          <w:p w14:paraId="04F5A9E6" w14:textId="50ACFB24" w:rsidR="00463CF4" w:rsidRDefault="00463CF4" w:rsidP="00463CF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63CF4" w14:paraId="2455BD5D" w14:textId="77777777">
        <w:trPr>
          <w:trHeight w:val="300"/>
        </w:trPr>
        <w:tc>
          <w:tcPr>
            <w:tcW w:w="3058" w:type="dxa"/>
          </w:tcPr>
          <w:p w14:paraId="32E6FEEC" w14:textId="1ACCBB3D" w:rsidR="00463CF4" w:rsidRDefault="00463CF4" w:rsidP="00463CF4">
            <w:pPr>
              <w:rPr>
                <w:b/>
                <w:kern w:val="2"/>
                <w:szCs w:val="24"/>
              </w:rPr>
            </w:pPr>
            <w:r>
              <w:rPr>
                <w:b/>
                <w:kern w:val="2"/>
                <w:szCs w:val="24"/>
              </w:rPr>
              <w:t>14.2</w:t>
            </w:r>
          </w:p>
        </w:tc>
        <w:tc>
          <w:tcPr>
            <w:tcW w:w="6477" w:type="dxa"/>
            <w:gridSpan w:val="3"/>
          </w:tcPr>
          <w:p w14:paraId="69D05A0D" w14:textId="77777777" w:rsidR="00463CF4" w:rsidRPr="00D36033" w:rsidRDefault="00463CF4" w:rsidP="008808B8">
            <w:pPr>
              <w:jc w:val="both"/>
              <w:rPr>
                <w:kern w:val="2"/>
                <w:szCs w:val="24"/>
              </w:rPr>
            </w:pPr>
            <w:r w:rsidRPr="00D36033">
              <w:rPr>
                <w:kern w:val="2"/>
                <w:szCs w:val="24"/>
              </w:rPr>
              <w:t xml:space="preserve">Šalys susitaria papildyti Sutarties Bendrąsias sąlygas nurodytu punktu, tačiau kitų punktų numeracijos nekeisti: </w:t>
            </w:r>
          </w:p>
          <w:p w14:paraId="791B88D3" w14:textId="77777777" w:rsidR="00463CF4" w:rsidRPr="00D36033" w:rsidRDefault="00463CF4" w:rsidP="008808B8">
            <w:pPr>
              <w:jc w:val="both"/>
              <w:rPr>
                <w:kern w:val="2"/>
                <w:szCs w:val="24"/>
              </w:rPr>
            </w:pPr>
          </w:p>
          <w:p w14:paraId="305CFA45" w14:textId="5303EC47" w:rsidR="00463CF4" w:rsidRPr="00D36033" w:rsidRDefault="00463CF4" w:rsidP="008808B8">
            <w:pPr>
              <w:jc w:val="both"/>
              <w:rPr>
                <w:kern w:val="2"/>
                <w:szCs w:val="24"/>
              </w:rPr>
            </w:pPr>
            <w:r w:rsidRPr="00D36033">
              <w:rPr>
                <w:kern w:val="2"/>
                <w:szCs w:val="24"/>
              </w:rPr>
              <w:t>1</w:t>
            </w:r>
            <w:r>
              <w:rPr>
                <w:kern w:val="2"/>
                <w:szCs w:val="24"/>
              </w:rPr>
              <w:t>4</w:t>
            </w:r>
            <w:r w:rsidRPr="00D36033">
              <w:rPr>
                <w:kern w:val="2"/>
                <w:szCs w:val="24"/>
              </w:rPr>
              <w:t xml:space="preserve">.2.1. Sutarties Bendrųjų sąlygų 1.1. poskyris „Sąvokos“ </w:t>
            </w:r>
          </w:p>
          <w:p w14:paraId="79F9E707" w14:textId="77777777" w:rsidR="00463CF4" w:rsidRPr="00D36033" w:rsidRDefault="00463CF4" w:rsidP="008808B8">
            <w:pPr>
              <w:jc w:val="both"/>
              <w:rPr>
                <w:kern w:val="2"/>
                <w:szCs w:val="24"/>
              </w:rPr>
            </w:pPr>
            <w:r w:rsidRPr="00D36033">
              <w:rPr>
                <w:kern w:val="2"/>
                <w:szCs w:val="24"/>
              </w:rPr>
              <w:t xml:space="preserve"> papildomos naujais </w:t>
            </w:r>
            <w:r w:rsidRPr="00D36033">
              <w:rPr>
                <w:rFonts w:eastAsia="Arial"/>
                <w:color w:val="000000"/>
                <w:szCs w:val="24"/>
              </w:rPr>
              <w:t>1.1.1.1</w:t>
            </w:r>
            <w:r w:rsidRPr="00D36033">
              <w:rPr>
                <w:rFonts w:eastAsia="Arial"/>
                <w:color w:val="000000"/>
                <w:szCs w:val="24"/>
                <w:vertAlign w:val="superscript"/>
              </w:rPr>
              <w:t>1</w:t>
            </w:r>
            <w:r w:rsidRPr="00D36033">
              <w:rPr>
                <w:rFonts w:eastAsia="Arial"/>
                <w:color w:val="000000"/>
                <w:szCs w:val="24"/>
              </w:rPr>
              <w:t xml:space="preserve"> ir 1.1.1.1</w:t>
            </w:r>
            <w:r w:rsidRPr="00D36033">
              <w:rPr>
                <w:rFonts w:eastAsia="Arial"/>
                <w:color w:val="000000"/>
                <w:szCs w:val="24"/>
                <w:vertAlign w:val="superscript"/>
              </w:rPr>
              <w:t>2</w:t>
            </w:r>
            <w:r w:rsidRPr="00D36033">
              <w:rPr>
                <w:rFonts w:eastAsia="Arial"/>
                <w:color w:val="000000"/>
                <w:szCs w:val="24"/>
              </w:rPr>
              <w:t xml:space="preserve"> </w:t>
            </w:r>
            <w:r w:rsidRPr="00D36033">
              <w:rPr>
                <w:kern w:val="2"/>
                <w:szCs w:val="24"/>
              </w:rPr>
              <w:t xml:space="preserve"> punktais, kurie išdėstomi taip:</w:t>
            </w:r>
          </w:p>
          <w:p w14:paraId="03210011" w14:textId="77777777" w:rsidR="00463CF4" w:rsidRPr="00D36033" w:rsidRDefault="00463CF4" w:rsidP="008808B8">
            <w:pPr>
              <w:jc w:val="both"/>
              <w:rPr>
                <w:kern w:val="2"/>
                <w:szCs w:val="24"/>
              </w:rPr>
            </w:pPr>
          </w:p>
          <w:p w14:paraId="240C3DDB" w14:textId="77777777" w:rsidR="00463CF4" w:rsidRPr="00D36033" w:rsidRDefault="00463CF4" w:rsidP="008808B8">
            <w:pPr>
              <w:spacing w:after="40"/>
              <w:jc w:val="both"/>
              <w:rPr>
                <w:kern w:val="2"/>
                <w:szCs w:val="24"/>
              </w:rPr>
            </w:pPr>
            <w:r w:rsidRPr="00D36033">
              <w:rPr>
                <w:kern w:val="2"/>
                <w:szCs w:val="24"/>
              </w:rPr>
              <w:t>„1.1.1.1</w:t>
            </w:r>
            <w:r w:rsidRPr="00D36033">
              <w:rPr>
                <w:kern w:val="2"/>
                <w:szCs w:val="24"/>
                <w:vertAlign w:val="superscript"/>
              </w:rPr>
              <w:t>1</w:t>
            </w:r>
            <w:r w:rsidRPr="00D36033">
              <w:rPr>
                <w:kern w:val="2"/>
                <w:szCs w:val="24"/>
              </w:rPr>
              <w:t>.</w:t>
            </w:r>
            <w:r w:rsidRPr="00D36033">
              <w:rPr>
                <w:kern w:val="2"/>
                <w:szCs w:val="24"/>
                <w:vertAlign w:val="superscript"/>
              </w:rPr>
              <w:t xml:space="preserve">  </w:t>
            </w:r>
            <w:r w:rsidRPr="00D36033">
              <w:rPr>
                <w:b/>
                <w:bCs/>
                <w:kern w:val="2"/>
                <w:szCs w:val="24"/>
              </w:rPr>
              <w:t xml:space="preserve">Centrinė perkančioji organizacija (CPO LT) – </w:t>
            </w:r>
            <w:r w:rsidRPr="00D36033">
              <w:rPr>
                <w:kern w:val="2"/>
                <w:szCs w:val="24"/>
              </w:rPr>
              <w:t>Viešoji įstaiga CPO LT, atliekanti prekių, paslaugų ir darbų pirkimų procedūras kitų perkančiųjų organizacijų naudai.</w:t>
            </w:r>
          </w:p>
          <w:p w14:paraId="04ADBE73" w14:textId="77777777" w:rsidR="00463CF4" w:rsidRPr="00D36033" w:rsidRDefault="00463CF4" w:rsidP="008808B8">
            <w:pPr>
              <w:spacing w:after="40"/>
              <w:jc w:val="both"/>
              <w:rPr>
                <w:kern w:val="2"/>
                <w:szCs w:val="24"/>
              </w:rPr>
            </w:pPr>
            <w:r w:rsidRPr="00D36033">
              <w:rPr>
                <w:kern w:val="2"/>
                <w:szCs w:val="24"/>
              </w:rPr>
              <w:t>1.1.1.1</w:t>
            </w:r>
            <w:r w:rsidRPr="00D36033">
              <w:rPr>
                <w:kern w:val="2"/>
                <w:szCs w:val="24"/>
                <w:vertAlign w:val="superscript"/>
              </w:rPr>
              <w:t>2</w:t>
            </w:r>
            <w:r w:rsidRPr="00D36033">
              <w:rPr>
                <w:kern w:val="2"/>
                <w:szCs w:val="24"/>
              </w:rPr>
              <w:t>.</w:t>
            </w:r>
            <w:r w:rsidRPr="00D36033">
              <w:rPr>
                <w:b/>
                <w:bCs/>
                <w:kern w:val="2"/>
                <w:szCs w:val="24"/>
              </w:rPr>
              <w:t xml:space="preserve">  Centralizuotų viešųjų pirkimų elektroninis katalogas – </w:t>
            </w:r>
            <w:r w:rsidRPr="00D36033">
              <w:rPr>
                <w:kern w:val="2"/>
                <w:szCs w:val="24"/>
              </w:rPr>
              <w:t>valstybės informacinė sistema, kurioje atliekamos pirkimo procedūros centrinės perkančiosios organizacijos sudarytos preliminariosios sutarties ar sukurtos dinaminės sistemos pagrindu.“</w:t>
            </w:r>
          </w:p>
          <w:p w14:paraId="186FFBA0" w14:textId="77777777" w:rsidR="00463CF4" w:rsidRPr="00D36033" w:rsidRDefault="00463CF4" w:rsidP="008808B8">
            <w:pPr>
              <w:jc w:val="both"/>
              <w:rPr>
                <w:kern w:val="2"/>
                <w:szCs w:val="24"/>
              </w:rPr>
            </w:pPr>
          </w:p>
          <w:p w14:paraId="1B14E54C" w14:textId="15F65440" w:rsidR="00463CF4" w:rsidRPr="00D36033" w:rsidRDefault="00463CF4" w:rsidP="008808B8">
            <w:pPr>
              <w:jc w:val="both"/>
              <w:rPr>
                <w:kern w:val="2"/>
                <w:szCs w:val="24"/>
              </w:rPr>
            </w:pPr>
            <w:r w:rsidRPr="00D36033">
              <w:rPr>
                <w:kern w:val="2"/>
                <w:szCs w:val="24"/>
              </w:rPr>
              <w:t>1</w:t>
            </w:r>
            <w:r>
              <w:rPr>
                <w:kern w:val="2"/>
                <w:szCs w:val="24"/>
              </w:rPr>
              <w:t>4</w:t>
            </w:r>
            <w:r w:rsidRPr="00D36033">
              <w:rPr>
                <w:kern w:val="2"/>
                <w:szCs w:val="24"/>
              </w:rPr>
              <w:t xml:space="preserve">.2.2. Sutarties Bendrųjų sąlygų 1.2. poskyris „Sutarties aiškinimas“ </w:t>
            </w:r>
          </w:p>
          <w:p w14:paraId="0BAD429E" w14:textId="77777777" w:rsidR="00463CF4" w:rsidRPr="00D36033" w:rsidRDefault="00463CF4" w:rsidP="008808B8">
            <w:pPr>
              <w:jc w:val="both"/>
              <w:rPr>
                <w:kern w:val="2"/>
                <w:szCs w:val="24"/>
              </w:rPr>
            </w:pPr>
            <w:r w:rsidRPr="00D36033">
              <w:rPr>
                <w:kern w:val="2"/>
                <w:szCs w:val="24"/>
              </w:rPr>
              <w:t xml:space="preserve"> papildomos naujais </w:t>
            </w:r>
            <w:r w:rsidRPr="00D36033">
              <w:rPr>
                <w:rFonts w:eastAsia="Arial"/>
                <w:color w:val="000000"/>
                <w:szCs w:val="24"/>
              </w:rPr>
              <w:t xml:space="preserve">1.2.13 ir 1.2.14 </w:t>
            </w:r>
            <w:r w:rsidRPr="00D36033">
              <w:rPr>
                <w:kern w:val="2"/>
                <w:szCs w:val="24"/>
              </w:rPr>
              <w:t xml:space="preserve"> punktais, kurie išdėstomi taip:</w:t>
            </w:r>
          </w:p>
          <w:p w14:paraId="10E16F1C" w14:textId="77777777" w:rsidR="00463CF4" w:rsidRPr="00D36033" w:rsidRDefault="00463CF4" w:rsidP="008808B8">
            <w:pPr>
              <w:jc w:val="both"/>
              <w:rPr>
                <w:kern w:val="2"/>
                <w:szCs w:val="24"/>
              </w:rPr>
            </w:pPr>
          </w:p>
          <w:p w14:paraId="33703221" w14:textId="77777777" w:rsidR="00463CF4" w:rsidRPr="00D36033" w:rsidRDefault="00463CF4" w:rsidP="008808B8">
            <w:pPr>
              <w:spacing w:after="40"/>
              <w:jc w:val="both"/>
              <w:outlineLvl w:val="1"/>
              <w:rPr>
                <w:bCs/>
                <w:iCs/>
                <w:szCs w:val="24"/>
                <w:lang w:eastAsia="lt-LT"/>
              </w:rPr>
            </w:pPr>
            <w:r w:rsidRPr="00D36033">
              <w:rPr>
                <w:bCs/>
                <w:iCs/>
                <w:szCs w:val="24"/>
                <w:lang w:eastAsia="lt-LT"/>
              </w:rPr>
              <w:lastRenderedPageBreak/>
              <w:t>„1.2.13. Pirkimo sutartis yra elektroniniu būdu suformuota CPO LT Centralizuotų viešųjų pirkimų elektroniniame kataloge, remiantis standartine Sutarties forma be pakeitimų, išskyrus įterptą informaciją, kuri buvo Centralizuotų viešųjų pirkimų elektroniniame kataloge pateikta Pirkėjo ir Tiekėjo.</w:t>
            </w:r>
          </w:p>
          <w:p w14:paraId="723FF53A" w14:textId="77777777" w:rsidR="00463CF4" w:rsidRPr="00D36033" w:rsidRDefault="00463CF4" w:rsidP="008808B8">
            <w:pPr>
              <w:spacing w:after="40"/>
              <w:jc w:val="both"/>
              <w:outlineLvl w:val="1"/>
              <w:rPr>
                <w:bCs/>
                <w:iCs/>
                <w:szCs w:val="24"/>
                <w:lang w:eastAsia="lt-LT"/>
              </w:rPr>
            </w:pPr>
            <w:r w:rsidRPr="00D36033">
              <w:rPr>
                <w:bCs/>
                <w:iCs/>
                <w:szCs w:val="24"/>
                <w:lang w:eastAsia="lt-LT"/>
              </w:rPr>
              <w:t>1.2.14. Pirkimo sutartis negali būti sudaroma ir vykdoma, jei ji buvo suformuota ne Centralizuotų viešųjų pirkimų elektroniniame kataloge.“</w:t>
            </w:r>
          </w:p>
          <w:p w14:paraId="1AAF98BA" w14:textId="77777777" w:rsidR="00463CF4" w:rsidRPr="00D36033" w:rsidRDefault="00463CF4" w:rsidP="008808B8">
            <w:pPr>
              <w:jc w:val="both"/>
              <w:rPr>
                <w:kern w:val="2"/>
                <w:szCs w:val="24"/>
              </w:rPr>
            </w:pPr>
          </w:p>
          <w:p w14:paraId="5D82C55A" w14:textId="0AF6A139" w:rsidR="00463CF4" w:rsidRPr="00D36033" w:rsidRDefault="00463CF4" w:rsidP="008808B8">
            <w:pPr>
              <w:jc w:val="both"/>
              <w:rPr>
                <w:kern w:val="2"/>
                <w:szCs w:val="24"/>
              </w:rPr>
            </w:pPr>
            <w:r w:rsidRPr="00D36033">
              <w:rPr>
                <w:kern w:val="2"/>
                <w:szCs w:val="24"/>
              </w:rPr>
              <w:t>1</w:t>
            </w:r>
            <w:r>
              <w:rPr>
                <w:kern w:val="2"/>
                <w:szCs w:val="24"/>
              </w:rPr>
              <w:t>4</w:t>
            </w:r>
            <w:r w:rsidRPr="00D36033">
              <w:rPr>
                <w:kern w:val="2"/>
                <w:szCs w:val="24"/>
              </w:rPr>
              <w:t xml:space="preserve">.2.3. Sutarties Bendrųjų sąlygų 10 skyrius </w:t>
            </w:r>
            <w:r w:rsidRPr="00D36033">
              <w:rPr>
                <w:b/>
                <w:bCs/>
                <w:kern w:val="2"/>
                <w:szCs w:val="24"/>
              </w:rPr>
              <w:t>„SUTARTIES ĮVYKDYMO UŽTIKRINIMAS (JEI TAIKOMA)“</w:t>
            </w:r>
          </w:p>
          <w:p w14:paraId="7CD9E6DB" w14:textId="77777777" w:rsidR="00463CF4" w:rsidRPr="00D36033" w:rsidRDefault="00463CF4" w:rsidP="008808B8">
            <w:pPr>
              <w:jc w:val="both"/>
              <w:rPr>
                <w:kern w:val="2"/>
                <w:szCs w:val="24"/>
              </w:rPr>
            </w:pPr>
            <w:r w:rsidRPr="00D36033">
              <w:rPr>
                <w:kern w:val="2"/>
                <w:szCs w:val="24"/>
              </w:rPr>
              <w:t xml:space="preserve"> papildomos nauju 10.17 punktu, kuris išdėstomas taip:</w:t>
            </w:r>
          </w:p>
          <w:p w14:paraId="4E7A659B" w14:textId="77777777" w:rsidR="00463CF4" w:rsidRPr="00D36033" w:rsidRDefault="00463CF4" w:rsidP="008808B8">
            <w:pPr>
              <w:jc w:val="both"/>
              <w:rPr>
                <w:kern w:val="2"/>
                <w:szCs w:val="24"/>
              </w:rPr>
            </w:pPr>
          </w:p>
          <w:p w14:paraId="4898C380" w14:textId="77777777" w:rsidR="00463CF4" w:rsidRPr="00D36033" w:rsidRDefault="00463CF4" w:rsidP="008808B8">
            <w:pPr>
              <w:jc w:val="both"/>
              <w:rPr>
                <w:kern w:val="2"/>
                <w:szCs w:val="24"/>
              </w:rPr>
            </w:pPr>
            <w:r w:rsidRPr="00D36033">
              <w:rPr>
                <w:kern w:val="2"/>
                <w:szCs w:val="24"/>
              </w:rPr>
              <w:t>„10.17. Pirkimo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30A260FC" w14:textId="77777777" w:rsidR="00463CF4" w:rsidRPr="00D36033" w:rsidRDefault="00463CF4" w:rsidP="008808B8">
            <w:pPr>
              <w:jc w:val="both"/>
              <w:rPr>
                <w:kern w:val="2"/>
                <w:szCs w:val="24"/>
              </w:rPr>
            </w:pPr>
          </w:p>
          <w:p w14:paraId="606F7957" w14:textId="6AD6B0D8" w:rsidR="00463CF4" w:rsidRPr="00D36033" w:rsidRDefault="00463CF4" w:rsidP="008808B8">
            <w:pPr>
              <w:jc w:val="both"/>
              <w:rPr>
                <w:kern w:val="2"/>
                <w:szCs w:val="24"/>
              </w:rPr>
            </w:pPr>
            <w:r w:rsidRPr="00D36033">
              <w:rPr>
                <w:kern w:val="2"/>
                <w:szCs w:val="24"/>
              </w:rPr>
              <w:t>1</w:t>
            </w:r>
            <w:r>
              <w:rPr>
                <w:kern w:val="2"/>
                <w:szCs w:val="24"/>
              </w:rPr>
              <w:t>4</w:t>
            </w:r>
            <w:r w:rsidRPr="00D36033">
              <w:rPr>
                <w:kern w:val="2"/>
                <w:szCs w:val="24"/>
              </w:rPr>
              <w:t>.2.4. Sutarties Bendrosios sąlygos papildomos nauju 15</w:t>
            </w:r>
            <w:r w:rsidRPr="00D36033">
              <w:rPr>
                <w:kern w:val="2"/>
                <w:szCs w:val="24"/>
                <w:vertAlign w:val="superscript"/>
              </w:rPr>
              <w:t xml:space="preserve">1 </w:t>
            </w:r>
            <w:r w:rsidRPr="00D36033">
              <w:rPr>
                <w:kern w:val="2"/>
                <w:szCs w:val="24"/>
              </w:rPr>
              <w:t>skyriumi, kuris išdėstomas taip:</w:t>
            </w:r>
          </w:p>
          <w:p w14:paraId="2F8ED79F" w14:textId="77777777" w:rsidR="00463CF4" w:rsidRPr="00D36033" w:rsidRDefault="00463CF4" w:rsidP="008808B8">
            <w:pPr>
              <w:jc w:val="both"/>
              <w:rPr>
                <w:rFonts w:eastAsia="Arial Unicode MS"/>
                <w:b/>
                <w:bCs/>
                <w:caps/>
                <w:spacing w:val="4"/>
                <w:szCs w:val="24"/>
                <w:lang w:eastAsia="lt-LT"/>
              </w:rPr>
            </w:pPr>
            <w:r w:rsidRPr="00D36033">
              <w:rPr>
                <w:kern w:val="2"/>
                <w:szCs w:val="24"/>
              </w:rPr>
              <w:t>„</w:t>
            </w:r>
            <w:r w:rsidRPr="00D36033">
              <w:rPr>
                <w:b/>
                <w:bCs/>
                <w:kern w:val="2"/>
                <w:szCs w:val="24"/>
              </w:rPr>
              <w:t>15</w:t>
            </w:r>
            <w:r w:rsidRPr="00D36033">
              <w:rPr>
                <w:b/>
                <w:bCs/>
                <w:kern w:val="2"/>
                <w:szCs w:val="24"/>
                <w:vertAlign w:val="superscript"/>
              </w:rPr>
              <w:t xml:space="preserve">1 </w:t>
            </w:r>
            <w:r w:rsidRPr="00D36033">
              <w:rPr>
                <w:rFonts w:eastAsia="Arial Unicode MS"/>
                <w:b/>
                <w:bCs/>
                <w:spacing w:val="4"/>
                <w:szCs w:val="24"/>
                <w:lang w:eastAsia="lt-LT"/>
              </w:rPr>
              <w:t xml:space="preserve">ANTIKORUPCINIAI ĮSIPAREIGOJIMAI </w:t>
            </w:r>
          </w:p>
          <w:p w14:paraId="15F2C083" w14:textId="77777777" w:rsidR="00463CF4" w:rsidRPr="00D36033" w:rsidRDefault="00463CF4" w:rsidP="008808B8">
            <w:pPr>
              <w:jc w:val="both"/>
              <w:rPr>
                <w:rFonts w:eastAsia="Arial Unicode MS"/>
                <w:b/>
                <w:bCs/>
                <w:spacing w:val="4"/>
                <w:szCs w:val="24"/>
                <w:lang w:eastAsia="lt-LT"/>
              </w:rPr>
            </w:pPr>
          </w:p>
          <w:p w14:paraId="1CD01B96" w14:textId="77777777" w:rsidR="00463CF4" w:rsidRPr="00D36033" w:rsidRDefault="00463CF4" w:rsidP="008808B8">
            <w:pPr>
              <w:pBdr>
                <w:top w:val="nil"/>
                <w:left w:val="nil"/>
                <w:bottom w:val="nil"/>
                <w:right w:val="nil"/>
                <w:between w:val="nil"/>
                <w:bar w:val="nil"/>
              </w:pBdr>
              <w:suppressAutoHyphens/>
              <w:ind w:firstLine="562"/>
              <w:jc w:val="both"/>
              <w:rPr>
                <w:rFonts w:eastAsia="Arial Unicode MS"/>
                <w:szCs w:val="24"/>
                <w:bdr w:val="nil"/>
                <w:lang w:eastAsia="lt-LT"/>
              </w:rPr>
            </w:pPr>
            <w:r w:rsidRPr="00D36033">
              <w:rPr>
                <w:rFonts w:eastAsia="Arial Unicode MS"/>
                <w:szCs w:val="24"/>
                <w:bdr w:val="nil"/>
                <w:lang w:eastAsia="lt-LT"/>
              </w:rPr>
              <w:t>15</w:t>
            </w:r>
            <w:r w:rsidRPr="00D36033">
              <w:rPr>
                <w:rFonts w:eastAsia="Arial Unicode MS"/>
                <w:szCs w:val="24"/>
                <w:bdr w:val="nil"/>
                <w:vertAlign w:val="superscript"/>
                <w:lang w:eastAsia="lt-LT"/>
              </w:rPr>
              <w:t>1</w:t>
            </w:r>
            <w:r w:rsidRPr="00D36033">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76BF1398" w14:textId="77777777" w:rsidR="00463CF4" w:rsidRPr="00D36033" w:rsidRDefault="00463CF4" w:rsidP="008808B8">
            <w:pPr>
              <w:pBdr>
                <w:top w:val="nil"/>
                <w:left w:val="nil"/>
                <w:bottom w:val="nil"/>
                <w:right w:val="nil"/>
                <w:between w:val="nil"/>
                <w:bar w:val="nil"/>
              </w:pBdr>
              <w:suppressAutoHyphens/>
              <w:ind w:firstLine="562"/>
              <w:jc w:val="both"/>
              <w:rPr>
                <w:kern w:val="2"/>
                <w:szCs w:val="24"/>
              </w:rPr>
            </w:pPr>
            <w:r w:rsidRPr="00D36033">
              <w:rPr>
                <w:rFonts w:eastAsia="Arial Unicode MS"/>
                <w:szCs w:val="24"/>
                <w:bdr w:val="nil"/>
                <w:lang w:eastAsia="lt-LT"/>
              </w:rPr>
              <w:t>15</w:t>
            </w:r>
            <w:r w:rsidRPr="00D36033">
              <w:rPr>
                <w:rFonts w:eastAsia="Arial Unicode MS"/>
                <w:szCs w:val="24"/>
                <w:bdr w:val="nil"/>
                <w:vertAlign w:val="superscript"/>
                <w:lang w:eastAsia="lt-LT"/>
              </w:rPr>
              <w:t>1</w:t>
            </w:r>
            <w:r w:rsidRPr="00D36033">
              <w:rPr>
                <w:rFonts w:eastAsia="Arial Unicode MS"/>
                <w:szCs w:val="24"/>
                <w:bdr w:val="nil"/>
                <w:lang w:eastAsia="lt-LT"/>
              </w:rPr>
              <w:t>.2. Sutarties Šalys įsipareigoja apie korupcinio pobūdžio veikas, susijusias su šios Sutarties vykdymu, pranešti teisės aktų nustatyta tvarka.“</w:t>
            </w:r>
            <w:r w:rsidRPr="00D36033">
              <w:rPr>
                <w:kern w:val="2"/>
                <w:szCs w:val="24"/>
              </w:rPr>
              <w:t xml:space="preserve"> </w:t>
            </w:r>
          </w:p>
          <w:p w14:paraId="61F889AD" w14:textId="77777777" w:rsidR="00463CF4" w:rsidRPr="00D36033" w:rsidRDefault="00463CF4" w:rsidP="008808B8">
            <w:pPr>
              <w:jc w:val="both"/>
              <w:rPr>
                <w:kern w:val="2"/>
                <w:szCs w:val="24"/>
              </w:rPr>
            </w:pPr>
          </w:p>
          <w:p w14:paraId="16C6AE9B" w14:textId="670AC5C4" w:rsidR="00463CF4" w:rsidRPr="00D36033" w:rsidRDefault="00463CF4" w:rsidP="008808B8">
            <w:pPr>
              <w:jc w:val="both"/>
              <w:rPr>
                <w:kern w:val="2"/>
                <w:szCs w:val="24"/>
              </w:rPr>
            </w:pPr>
            <w:r w:rsidRPr="00D36033">
              <w:rPr>
                <w:kern w:val="2"/>
                <w:szCs w:val="24"/>
              </w:rPr>
              <w:t>1</w:t>
            </w:r>
            <w:r>
              <w:rPr>
                <w:kern w:val="2"/>
                <w:szCs w:val="24"/>
              </w:rPr>
              <w:t>4</w:t>
            </w:r>
            <w:r w:rsidRPr="00D36033">
              <w:rPr>
                <w:kern w:val="2"/>
                <w:szCs w:val="24"/>
              </w:rPr>
              <w:t>.2.5. Sutarties Bendrosios sąlygos papildomos nauju 15</w:t>
            </w:r>
            <w:r w:rsidRPr="00D36033">
              <w:rPr>
                <w:kern w:val="2"/>
                <w:szCs w:val="24"/>
                <w:vertAlign w:val="superscript"/>
              </w:rPr>
              <w:t xml:space="preserve">2 </w:t>
            </w:r>
            <w:r w:rsidRPr="00D36033">
              <w:rPr>
                <w:kern w:val="2"/>
                <w:szCs w:val="24"/>
              </w:rPr>
              <w:t>skyriumi, kuris išdėstomas taip:</w:t>
            </w:r>
          </w:p>
          <w:p w14:paraId="5F253458" w14:textId="77777777" w:rsidR="00463CF4" w:rsidRPr="00D36033" w:rsidRDefault="00463CF4" w:rsidP="008808B8">
            <w:pPr>
              <w:jc w:val="both"/>
              <w:rPr>
                <w:rFonts w:eastAsia="Arial Unicode MS"/>
                <w:b/>
                <w:bCs/>
                <w:caps/>
                <w:spacing w:val="4"/>
                <w:szCs w:val="24"/>
                <w:lang w:eastAsia="lt-LT"/>
              </w:rPr>
            </w:pPr>
            <w:r w:rsidRPr="00D36033">
              <w:rPr>
                <w:kern w:val="2"/>
                <w:szCs w:val="24"/>
              </w:rPr>
              <w:t>„</w:t>
            </w:r>
            <w:r w:rsidRPr="00D36033">
              <w:rPr>
                <w:b/>
                <w:bCs/>
                <w:kern w:val="2"/>
                <w:szCs w:val="24"/>
              </w:rPr>
              <w:t>15</w:t>
            </w:r>
            <w:r w:rsidRPr="00D36033">
              <w:rPr>
                <w:b/>
                <w:bCs/>
                <w:kern w:val="2"/>
                <w:szCs w:val="24"/>
                <w:vertAlign w:val="superscript"/>
              </w:rPr>
              <w:t xml:space="preserve">2 </w:t>
            </w:r>
            <w:r w:rsidRPr="00D36033">
              <w:rPr>
                <w:rFonts w:eastAsia="Arial Unicode MS"/>
                <w:b/>
                <w:bCs/>
                <w:caps/>
                <w:spacing w:val="4"/>
                <w:szCs w:val="24"/>
                <w:lang w:eastAsia="lt-LT"/>
              </w:rPr>
              <w:t>etiškas elgesys</w:t>
            </w:r>
          </w:p>
          <w:p w14:paraId="3155EB1D" w14:textId="77777777" w:rsidR="00463CF4" w:rsidRPr="00D36033" w:rsidRDefault="00463CF4" w:rsidP="008808B8">
            <w:pPr>
              <w:jc w:val="both"/>
              <w:rPr>
                <w:rFonts w:eastAsia="Arial Unicode MS"/>
                <w:b/>
                <w:bCs/>
                <w:spacing w:val="4"/>
                <w:szCs w:val="24"/>
                <w:lang w:eastAsia="lt-LT"/>
              </w:rPr>
            </w:pPr>
          </w:p>
          <w:p w14:paraId="48297487" w14:textId="77777777" w:rsidR="00463CF4" w:rsidRPr="00D36033" w:rsidRDefault="00463CF4" w:rsidP="008808B8">
            <w:pPr>
              <w:pBdr>
                <w:top w:val="nil"/>
                <w:left w:val="nil"/>
                <w:bottom w:val="nil"/>
                <w:right w:val="nil"/>
                <w:between w:val="nil"/>
                <w:bar w:val="nil"/>
              </w:pBdr>
              <w:suppressAutoHyphens/>
              <w:ind w:firstLine="562"/>
              <w:jc w:val="both"/>
              <w:rPr>
                <w:kern w:val="2"/>
                <w:szCs w:val="24"/>
              </w:rPr>
            </w:pPr>
            <w:r w:rsidRPr="00D36033">
              <w:rPr>
                <w:kern w:val="2"/>
                <w:szCs w:val="24"/>
              </w:rPr>
              <w:t>15</w:t>
            </w:r>
            <w:r w:rsidRPr="00D36033">
              <w:rPr>
                <w:kern w:val="2"/>
                <w:szCs w:val="24"/>
                <w:vertAlign w:val="superscript"/>
              </w:rPr>
              <w:t>2</w:t>
            </w:r>
            <w:r w:rsidRPr="00D36033">
              <w:rPr>
                <w:kern w:val="2"/>
                <w:szCs w:val="24"/>
              </w:rPr>
              <w:t>.1. Tiekėjas įsipareigoja savo veiklą vykdyti sąžiningai, etiškai, pagal galiojančius teisės aktų reikalavimus bei laikytis Viešųjų pirkimų tarnybos parengtame (</w:t>
            </w:r>
            <w:hyperlink r:id="rId11" w:history="1">
              <w:r w:rsidRPr="00D36033">
                <w:rPr>
                  <w:kern w:val="2"/>
                  <w:szCs w:val="24"/>
                  <w:u w:val="single"/>
                </w:rPr>
                <w:t>viešai skelbiama</w:t>
              </w:r>
              <w:r w:rsidRPr="00D36033">
                <w:rPr>
                  <w:u w:val="single"/>
                </w:rPr>
                <w:t>s</w:t>
              </w:r>
            </w:hyperlink>
            <w:r w:rsidRPr="00D36033">
              <w:rPr>
                <w:kern w:val="2"/>
                <w:szCs w:val="24"/>
                <w:vertAlign w:val="superscript"/>
              </w:rPr>
              <w:footnoteReference w:id="2"/>
            </w:r>
            <w:r w:rsidRPr="00D36033">
              <w:rPr>
                <w:kern w:val="2"/>
                <w:szCs w:val="24"/>
              </w:rPr>
              <w:t>) Tiekėjų etikos kodekse (toliau – Kodeksas) 49 punkte numatytų įsipareigojimų, tai yra:</w:t>
            </w:r>
          </w:p>
          <w:p w14:paraId="79683356" w14:textId="77777777" w:rsidR="00463CF4" w:rsidRPr="00D36033" w:rsidRDefault="00463CF4" w:rsidP="008808B8">
            <w:pPr>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.1.1. nevykdyti veiklos karinę agresiją prieš Ukrainą vykdančiose šalyse ar/ir</w:t>
            </w:r>
          </w:p>
          <w:p w14:paraId="2D865158" w14:textId="77777777" w:rsidR="00463CF4" w:rsidRPr="00D36033" w:rsidRDefault="00463CF4" w:rsidP="008808B8">
            <w:pPr>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.1.2. nebūti įmonių grupės, kurios bet kuris narys vykdo veiklą karinę agresiją prieš Ukrainą vykdančiose šalyse, nariu ir/ar</w:t>
            </w:r>
          </w:p>
          <w:p w14:paraId="14EB746A" w14:textId="77777777" w:rsidR="00463CF4" w:rsidRPr="00D36033" w:rsidRDefault="00463CF4" w:rsidP="008808B8">
            <w:pPr>
              <w:ind w:firstLine="561"/>
              <w:jc w:val="both"/>
              <w:rPr>
                <w:kern w:val="2"/>
                <w:szCs w:val="24"/>
              </w:rPr>
            </w:pPr>
            <w:r w:rsidRPr="00D36033">
              <w:rPr>
                <w:kern w:val="2"/>
                <w:szCs w:val="24"/>
              </w:rPr>
              <w:lastRenderedPageBreak/>
              <w:t>15</w:t>
            </w:r>
            <w:r w:rsidRPr="00D36033">
              <w:rPr>
                <w:kern w:val="2"/>
                <w:szCs w:val="24"/>
                <w:vertAlign w:val="superscript"/>
              </w:rPr>
              <w:t>2</w:t>
            </w:r>
            <w:r w:rsidRPr="00D36033">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27DDB903" w14:textId="77777777"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 xml:space="preserve">.1.4. nesiremti pajėgumais ir (ar) nesudaryti </w:t>
            </w:r>
            <w:proofErr w:type="spellStart"/>
            <w:r w:rsidRPr="00D36033">
              <w:rPr>
                <w:kern w:val="2"/>
                <w:szCs w:val="24"/>
              </w:rPr>
              <w:t>subtiekimo</w:t>
            </w:r>
            <w:proofErr w:type="spellEnd"/>
            <w:r w:rsidRPr="00D36033">
              <w:rPr>
                <w:kern w:val="2"/>
                <w:szCs w:val="24"/>
              </w:rPr>
              <w:t xml:space="preserve"> sutarties su subtiekėju netenkinančiu šių sąlygų.</w:t>
            </w:r>
          </w:p>
          <w:p w14:paraId="000F6BE7" w14:textId="77777777"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 xml:space="preserve">.2. Susiklosčius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 xml:space="preserve">.1 punkte nurodytoms aplinkybėms ar Tiekėjui nustačius ar įtarus galimus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AAB3F27" w14:textId="77777777"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 xml:space="preserve">.3. Pirkėjas, turėdamas įtarimų dėl netinkamo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.1 punkte nurodytomis aplinkybėmis susijusią informaciją (duomenis) ir/ar inicijuoti Bendrųjų sąlygų 15</w:t>
            </w:r>
            <w:r w:rsidRPr="00D36033">
              <w:rPr>
                <w:kern w:val="2"/>
                <w:szCs w:val="24"/>
                <w:vertAlign w:val="superscript"/>
              </w:rPr>
              <w:t>2</w:t>
            </w:r>
            <w:r w:rsidRPr="00D36033">
              <w:rPr>
                <w:kern w:val="2"/>
                <w:szCs w:val="24"/>
              </w:rPr>
              <w:t>.4 punkte numatytus patikrinimus.</w:t>
            </w:r>
          </w:p>
          <w:p w14:paraId="46A2AAE3" w14:textId="77777777"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 xml:space="preserve">.4. Tiekėjas įsipareigoja leisti Pirkėjui tikrinti informaciją, leidžiančią įsitikinti, ar Tiekėjas tinkamai laikosi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982A745" w14:textId="77777777"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.5. Tiekėjo atsisakymas pateikti informaciją (duomenis) ir/ ar leisti apsilankyti Tiekėjo patalpose arba veiklos vykdymo vietose, ir/ ar informacijos (duomenų) nepateikimas per Bendrųjų sąlygų 15</w:t>
            </w:r>
            <w:r w:rsidRPr="00D36033">
              <w:rPr>
                <w:kern w:val="2"/>
                <w:szCs w:val="24"/>
                <w:vertAlign w:val="superscript"/>
              </w:rPr>
              <w:t>2</w:t>
            </w:r>
            <w:r w:rsidRPr="00D36033">
              <w:rPr>
                <w:kern w:val="2"/>
                <w:szCs w:val="24"/>
              </w:rPr>
              <w:t>.2, 15</w:t>
            </w:r>
            <w:r w:rsidRPr="00D36033">
              <w:rPr>
                <w:kern w:val="2"/>
                <w:szCs w:val="24"/>
                <w:vertAlign w:val="superscript"/>
              </w:rPr>
              <w:t>2</w:t>
            </w:r>
            <w:r w:rsidRPr="00D36033">
              <w:rPr>
                <w:kern w:val="2"/>
                <w:szCs w:val="24"/>
              </w:rPr>
              <w:t xml:space="preserve">.3 punktuose nustatytus terminus, prilyginamas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 xml:space="preserve">.1 punkte numatytų įsipareigojimų pažeidimui. </w:t>
            </w:r>
          </w:p>
          <w:p w14:paraId="5457F5FB" w14:textId="14F42EE4" w:rsidR="00463CF4" w:rsidRPr="00D36033" w:rsidRDefault="00463CF4" w:rsidP="008808B8">
            <w:pPr>
              <w:pBdr>
                <w:top w:val="nil"/>
                <w:left w:val="nil"/>
                <w:bottom w:val="nil"/>
                <w:right w:val="nil"/>
                <w:between w:val="nil"/>
                <w:bar w:val="nil"/>
              </w:pBdr>
              <w:suppressAutoHyphens/>
              <w:ind w:firstLine="561"/>
              <w:jc w:val="both"/>
              <w:rPr>
                <w:kern w:val="2"/>
                <w:szCs w:val="24"/>
              </w:rPr>
            </w:pPr>
            <w:r w:rsidRPr="00D36033">
              <w:rPr>
                <w:kern w:val="2"/>
                <w:szCs w:val="24"/>
              </w:rPr>
              <w:t>15</w:t>
            </w:r>
            <w:r w:rsidRPr="00D36033">
              <w:rPr>
                <w:kern w:val="2"/>
                <w:szCs w:val="24"/>
                <w:vertAlign w:val="superscript"/>
              </w:rPr>
              <w:t>2</w:t>
            </w:r>
            <w:r w:rsidRPr="00D36033">
              <w:rPr>
                <w:kern w:val="2"/>
                <w:szCs w:val="24"/>
              </w:rPr>
              <w:t xml:space="preserve">.6. Nustačius </w:t>
            </w:r>
            <w:r w:rsidRPr="00D36033">
              <w:rPr>
                <w:szCs w:val="24"/>
              </w:rPr>
              <w:t xml:space="preserve">Bendrųjų sąlygų </w:t>
            </w:r>
            <w:r w:rsidRPr="00D36033">
              <w:rPr>
                <w:kern w:val="2"/>
                <w:szCs w:val="24"/>
              </w:rPr>
              <w:t>15</w:t>
            </w:r>
            <w:r w:rsidRPr="00D36033">
              <w:rPr>
                <w:kern w:val="2"/>
                <w:szCs w:val="24"/>
                <w:vertAlign w:val="superscript"/>
              </w:rPr>
              <w:t>2</w:t>
            </w:r>
            <w:r w:rsidRPr="00D36033">
              <w:rPr>
                <w:kern w:val="2"/>
                <w:szCs w:val="24"/>
              </w:rPr>
              <w:t>.1 punkto pažeidimą, Tiekėjui taikoma Specialiųjų sąlygų 9.</w:t>
            </w:r>
            <w:r>
              <w:rPr>
                <w:kern w:val="2"/>
                <w:szCs w:val="24"/>
              </w:rPr>
              <w:t>10</w:t>
            </w:r>
            <w:r w:rsidRPr="00D36033">
              <w:rPr>
                <w:kern w:val="2"/>
                <w:szCs w:val="24"/>
              </w:rPr>
              <w:t>.1 punkte nurodyto dydžio bauda, išskyrus Bendrųjų sąlygų 15</w:t>
            </w:r>
            <w:r w:rsidRPr="00D36033">
              <w:rPr>
                <w:kern w:val="2"/>
                <w:szCs w:val="24"/>
                <w:vertAlign w:val="superscript"/>
              </w:rPr>
              <w:t>2</w:t>
            </w:r>
            <w:r w:rsidRPr="00D36033">
              <w:rPr>
                <w:kern w:val="2"/>
                <w:szCs w:val="24"/>
              </w:rPr>
              <w:t>.2 punkte numatytą atvejį. Jeigu nustatomas Bendrųjų sąlygų 15</w:t>
            </w:r>
            <w:r w:rsidRPr="00D36033">
              <w:rPr>
                <w:kern w:val="2"/>
                <w:szCs w:val="24"/>
                <w:vertAlign w:val="superscript"/>
              </w:rPr>
              <w:t>2</w:t>
            </w:r>
            <w:r w:rsidRPr="00D36033">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D36033">
              <w:rPr>
                <w:kern w:val="2"/>
                <w:szCs w:val="24"/>
              </w:rPr>
              <w:t>.1.2 punkte nustatyta tvarka ir terminais.“</w:t>
            </w:r>
          </w:p>
          <w:p w14:paraId="62CE6DC3" w14:textId="4A6DDC5B" w:rsidR="00463CF4" w:rsidRPr="00D36033" w:rsidRDefault="00463CF4" w:rsidP="00463CF4">
            <w:pPr>
              <w:rPr>
                <w:kern w:val="2"/>
                <w:szCs w:val="24"/>
              </w:rPr>
            </w:pPr>
          </w:p>
        </w:tc>
      </w:tr>
      <w:tr w:rsidR="00463CF4" w14:paraId="2E25E414" w14:textId="77777777">
        <w:trPr>
          <w:trHeight w:val="300"/>
        </w:trPr>
        <w:tc>
          <w:tcPr>
            <w:tcW w:w="9535" w:type="dxa"/>
            <w:gridSpan w:val="4"/>
          </w:tcPr>
          <w:p w14:paraId="36B73981" w14:textId="77777777" w:rsidR="00463CF4" w:rsidRDefault="00463CF4" w:rsidP="00463CF4">
            <w:pPr>
              <w:jc w:val="center"/>
              <w:rPr>
                <w:b/>
                <w:kern w:val="2"/>
                <w:szCs w:val="24"/>
              </w:rPr>
            </w:pPr>
            <w:r>
              <w:rPr>
                <w:b/>
                <w:kern w:val="2"/>
                <w:szCs w:val="24"/>
              </w:rPr>
              <w:lastRenderedPageBreak/>
              <w:t>15. SUTARTIES PRIEDAI</w:t>
            </w:r>
          </w:p>
        </w:tc>
      </w:tr>
      <w:tr w:rsidR="00463CF4" w14:paraId="04A8DF49" w14:textId="77777777">
        <w:trPr>
          <w:trHeight w:val="300"/>
        </w:trPr>
        <w:tc>
          <w:tcPr>
            <w:tcW w:w="3058" w:type="dxa"/>
          </w:tcPr>
          <w:p w14:paraId="7EABA16A" w14:textId="77777777" w:rsidR="00463CF4" w:rsidRDefault="00463CF4" w:rsidP="00463CF4">
            <w:pPr>
              <w:jc w:val="center"/>
              <w:rPr>
                <w:b/>
                <w:kern w:val="2"/>
                <w:szCs w:val="24"/>
              </w:rPr>
            </w:pPr>
            <w:r>
              <w:rPr>
                <w:b/>
                <w:kern w:val="2"/>
                <w:szCs w:val="24"/>
              </w:rPr>
              <w:t>15.1. Priedas Nr. 1</w:t>
            </w:r>
          </w:p>
        </w:tc>
        <w:tc>
          <w:tcPr>
            <w:tcW w:w="6477" w:type="dxa"/>
            <w:gridSpan w:val="3"/>
          </w:tcPr>
          <w:p w14:paraId="195C4AA8" w14:textId="225895B0" w:rsidR="00463CF4" w:rsidRDefault="002E69E1" w:rsidP="006E5C58">
            <w:pPr>
              <w:rPr>
                <w:b/>
                <w:kern w:val="2"/>
                <w:szCs w:val="24"/>
              </w:rPr>
            </w:pPr>
            <w:r>
              <w:rPr>
                <w:b/>
                <w:kern w:val="2"/>
                <w:szCs w:val="24"/>
              </w:rPr>
              <w:t>„</w:t>
            </w:r>
            <w:r w:rsidR="000B348C">
              <w:rPr>
                <w:b/>
                <w:kern w:val="2"/>
                <w:szCs w:val="24"/>
              </w:rPr>
              <w:t>Pasiūlymas“</w:t>
            </w:r>
          </w:p>
        </w:tc>
      </w:tr>
      <w:tr w:rsidR="00463CF4" w14:paraId="210CE601" w14:textId="77777777">
        <w:trPr>
          <w:trHeight w:val="300"/>
        </w:trPr>
        <w:tc>
          <w:tcPr>
            <w:tcW w:w="3058" w:type="dxa"/>
          </w:tcPr>
          <w:p w14:paraId="5D8A953C" w14:textId="77777777" w:rsidR="00463CF4" w:rsidRDefault="00463CF4" w:rsidP="00463CF4">
            <w:pPr>
              <w:jc w:val="center"/>
              <w:rPr>
                <w:b/>
                <w:kern w:val="2"/>
                <w:szCs w:val="24"/>
              </w:rPr>
            </w:pPr>
            <w:r>
              <w:rPr>
                <w:b/>
                <w:kern w:val="2"/>
                <w:szCs w:val="24"/>
              </w:rPr>
              <w:t>15.2. Priedas Nr. 2</w:t>
            </w:r>
          </w:p>
        </w:tc>
        <w:tc>
          <w:tcPr>
            <w:tcW w:w="6477" w:type="dxa"/>
            <w:gridSpan w:val="3"/>
          </w:tcPr>
          <w:p w14:paraId="288C14F6" w14:textId="698AFC36" w:rsidR="00463CF4" w:rsidRDefault="000B348C" w:rsidP="006E5C58">
            <w:pPr>
              <w:tabs>
                <w:tab w:val="left" w:pos="822"/>
              </w:tabs>
              <w:jc w:val="both"/>
              <w:rPr>
                <w:b/>
                <w:kern w:val="2"/>
                <w:szCs w:val="24"/>
              </w:rPr>
            </w:pPr>
            <w:r w:rsidRPr="00EC35F9">
              <w:rPr>
                <w:b/>
                <w:kern w:val="2"/>
                <w:szCs w:val="24"/>
              </w:rPr>
              <w:t>„Techninė specifikacija“</w:t>
            </w:r>
            <w:r w:rsidDel="000B348C">
              <w:rPr>
                <w:b/>
                <w:kern w:val="2"/>
                <w:szCs w:val="24"/>
              </w:rPr>
              <w:t xml:space="preserve"> </w:t>
            </w:r>
          </w:p>
        </w:tc>
      </w:tr>
      <w:tr w:rsidR="00463CF4" w14:paraId="0301E242" w14:textId="77777777">
        <w:trPr>
          <w:trHeight w:val="300"/>
        </w:trPr>
        <w:tc>
          <w:tcPr>
            <w:tcW w:w="3058" w:type="dxa"/>
          </w:tcPr>
          <w:p w14:paraId="06E07687" w14:textId="77777777" w:rsidR="00463CF4" w:rsidRDefault="00463CF4" w:rsidP="00463CF4">
            <w:pPr>
              <w:jc w:val="center"/>
              <w:rPr>
                <w:b/>
                <w:kern w:val="2"/>
                <w:szCs w:val="24"/>
              </w:rPr>
            </w:pPr>
            <w:r>
              <w:rPr>
                <w:b/>
                <w:kern w:val="2"/>
                <w:szCs w:val="24"/>
              </w:rPr>
              <w:t>15.3. Priedas Nr. 3</w:t>
            </w:r>
          </w:p>
        </w:tc>
        <w:tc>
          <w:tcPr>
            <w:tcW w:w="6477" w:type="dxa"/>
            <w:gridSpan w:val="3"/>
          </w:tcPr>
          <w:p w14:paraId="6C2FDB6D" w14:textId="342C4514" w:rsidR="00463CF4" w:rsidRDefault="006E5C58" w:rsidP="006E5C58">
            <w:pPr>
              <w:rPr>
                <w:b/>
                <w:kern w:val="2"/>
                <w:szCs w:val="24"/>
              </w:rPr>
            </w:pPr>
            <w:r>
              <w:rPr>
                <w:b/>
                <w:kern w:val="2"/>
                <w:szCs w:val="24"/>
              </w:rPr>
              <w:t>„</w:t>
            </w:r>
            <w:r w:rsidRPr="006E5C58">
              <w:rPr>
                <w:b/>
                <w:kern w:val="2"/>
                <w:szCs w:val="24"/>
              </w:rPr>
              <w:t>Ekonominio naudingumo vertinimo kriterijai“</w:t>
            </w:r>
          </w:p>
        </w:tc>
      </w:tr>
      <w:tr w:rsidR="00463CF4" w14:paraId="0F11B5AF" w14:textId="77777777">
        <w:trPr>
          <w:trHeight w:val="300"/>
        </w:trPr>
        <w:tc>
          <w:tcPr>
            <w:tcW w:w="3058" w:type="dxa"/>
          </w:tcPr>
          <w:p w14:paraId="7A51A29D" w14:textId="77777777" w:rsidR="00463CF4" w:rsidRDefault="00463CF4" w:rsidP="00463CF4">
            <w:pPr>
              <w:jc w:val="center"/>
              <w:rPr>
                <w:b/>
                <w:kern w:val="2"/>
                <w:szCs w:val="24"/>
              </w:rPr>
            </w:pPr>
            <w:r>
              <w:rPr>
                <w:b/>
                <w:kern w:val="2"/>
                <w:szCs w:val="24"/>
              </w:rPr>
              <w:t>15.4. Priedas Nr. 4</w:t>
            </w:r>
          </w:p>
        </w:tc>
        <w:tc>
          <w:tcPr>
            <w:tcW w:w="6477" w:type="dxa"/>
            <w:gridSpan w:val="3"/>
          </w:tcPr>
          <w:p w14:paraId="28D85A6C" w14:textId="77777777" w:rsidR="00463CF4" w:rsidRDefault="00463CF4" w:rsidP="00463CF4">
            <w:pPr>
              <w:jc w:val="center"/>
              <w:rPr>
                <w:b/>
                <w:kern w:val="2"/>
                <w:szCs w:val="24"/>
              </w:rPr>
            </w:pPr>
          </w:p>
        </w:tc>
      </w:tr>
      <w:tr w:rsidR="00463CF4" w14:paraId="22DF2C60" w14:textId="77777777">
        <w:trPr>
          <w:trHeight w:val="300"/>
        </w:trPr>
        <w:tc>
          <w:tcPr>
            <w:tcW w:w="3058" w:type="dxa"/>
          </w:tcPr>
          <w:p w14:paraId="3573A2E3" w14:textId="77777777" w:rsidR="00463CF4" w:rsidRDefault="00463CF4" w:rsidP="00463CF4">
            <w:pPr>
              <w:jc w:val="center"/>
              <w:rPr>
                <w:b/>
                <w:kern w:val="2"/>
                <w:szCs w:val="24"/>
              </w:rPr>
            </w:pPr>
            <w:r>
              <w:rPr>
                <w:b/>
                <w:kern w:val="2"/>
                <w:szCs w:val="24"/>
              </w:rPr>
              <w:t>15.5. Priedas Nr. 5</w:t>
            </w:r>
          </w:p>
        </w:tc>
        <w:tc>
          <w:tcPr>
            <w:tcW w:w="6477" w:type="dxa"/>
            <w:gridSpan w:val="3"/>
          </w:tcPr>
          <w:p w14:paraId="303CADAA" w14:textId="77777777" w:rsidR="00463CF4" w:rsidRDefault="00463CF4" w:rsidP="00463CF4">
            <w:pPr>
              <w:jc w:val="center"/>
              <w:rPr>
                <w:b/>
                <w:kern w:val="2"/>
                <w:szCs w:val="24"/>
              </w:rPr>
            </w:pPr>
          </w:p>
        </w:tc>
      </w:tr>
      <w:tr w:rsidR="00463CF4" w14:paraId="734F4854" w14:textId="77777777">
        <w:tc>
          <w:tcPr>
            <w:tcW w:w="9535" w:type="dxa"/>
            <w:gridSpan w:val="4"/>
          </w:tcPr>
          <w:p w14:paraId="66B61BA4" w14:textId="77777777" w:rsidR="00463CF4" w:rsidRDefault="00463CF4" w:rsidP="00463CF4">
            <w:pPr>
              <w:jc w:val="center"/>
              <w:rPr>
                <w:b/>
                <w:kern w:val="2"/>
                <w:szCs w:val="24"/>
              </w:rPr>
            </w:pPr>
            <w:r>
              <w:rPr>
                <w:b/>
                <w:kern w:val="2"/>
                <w:szCs w:val="24"/>
              </w:rPr>
              <w:t>16. ŠALIŲ ATSTOVŲ PARAŠAI</w:t>
            </w:r>
          </w:p>
        </w:tc>
      </w:tr>
      <w:tr w:rsidR="00463CF4" w14:paraId="5A86B1CD" w14:textId="77777777">
        <w:tc>
          <w:tcPr>
            <w:tcW w:w="5224" w:type="dxa"/>
            <w:gridSpan w:val="3"/>
          </w:tcPr>
          <w:p w14:paraId="4396B1FB" w14:textId="77777777" w:rsidR="00463CF4" w:rsidRDefault="00463CF4" w:rsidP="00463CF4">
            <w:pPr>
              <w:jc w:val="center"/>
              <w:rPr>
                <w:b/>
                <w:kern w:val="2"/>
                <w:szCs w:val="24"/>
              </w:rPr>
            </w:pPr>
            <w:r>
              <w:rPr>
                <w:b/>
                <w:kern w:val="2"/>
                <w:szCs w:val="24"/>
              </w:rPr>
              <w:t>PIRKĖJAS</w:t>
            </w:r>
          </w:p>
        </w:tc>
        <w:tc>
          <w:tcPr>
            <w:tcW w:w="4311" w:type="dxa"/>
          </w:tcPr>
          <w:p w14:paraId="0736C094" w14:textId="77777777" w:rsidR="00463CF4" w:rsidRDefault="00463CF4" w:rsidP="00463CF4">
            <w:pPr>
              <w:jc w:val="center"/>
              <w:rPr>
                <w:b/>
                <w:kern w:val="2"/>
                <w:szCs w:val="24"/>
              </w:rPr>
            </w:pPr>
            <w:r>
              <w:rPr>
                <w:b/>
                <w:kern w:val="2"/>
                <w:szCs w:val="24"/>
              </w:rPr>
              <w:t>TIEKĖJAS</w:t>
            </w:r>
          </w:p>
        </w:tc>
      </w:tr>
      <w:tr w:rsidR="00463CF4" w14:paraId="6FC20EC5" w14:textId="77777777">
        <w:tc>
          <w:tcPr>
            <w:tcW w:w="5224" w:type="dxa"/>
            <w:gridSpan w:val="3"/>
          </w:tcPr>
          <w:p w14:paraId="7C5FDC9C" w14:textId="77777777" w:rsidR="00463CF4" w:rsidRPr="00FC6581" w:rsidRDefault="00463CF4" w:rsidP="00463CF4">
            <w:pPr>
              <w:jc w:val="center"/>
              <w:rPr>
                <w:kern w:val="2"/>
                <w:szCs w:val="24"/>
              </w:rPr>
            </w:pPr>
            <w:r w:rsidRPr="00FC6581">
              <w:rPr>
                <w:kern w:val="2"/>
                <w:szCs w:val="24"/>
              </w:rPr>
              <w:t>(nurodomos atstovo pareigos, vardas, pavardė)</w:t>
            </w:r>
          </w:p>
        </w:tc>
        <w:tc>
          <w:tcPr>
            <w:tcW w:w="4311" w:type="dxa"/>
          </w:tcPr>
          <w:p w14:paraId="049F5665" w14:textId="77777777" w:rsidR="00463CF4" w:rsidRPr="00FC6581" w:rsidRDefault="00463CF4" w:rsidP="00463CF4">
            <w:pPr>
              <w:jc w:val="center"/>
              <w:rPr>
                <w:b/>
                <w:kern w:val="2"/>
                <w:szCs w:val="24"/>
              </w:rPr>
            </w:pPr>
            <w:r w:rsidRPr="00FC6581">
              <w:rPr>
                <w:kern w:val="2"/>
                <w:szCs w:val="24"/>
              </w:rPr>
              <w:t>(nurodomos atstovo pareigos, vardas, pavardė)</w:t>
            </w:r>
          </w:p>
        </w:tc>
      </w:tr>
      <w:tr w:rsidR="00463CF4" w14:paraId="4A7D2B88" w14:textId="77777777">
        <w:tc>
          <w:tcPr>
            <w:tcW w:w="5224" w:type="dxa"/>
            <w:gridSpan w:val="3"/>
          </w:tcPr>
          <w:p w14:paraId="02BD909C" w14:textId="77777777" w:rsidR="00463CF4" w:rsidRPr="00FC6581" w:rsidRDefault="00463CF4" w:rsidP="00463CF4">
            <w:pPr>
              <w:jc w:val="center"/>
              <w:rPr>
                <w:b/>
                <w:kern w:val="2"/>
                <w:szCs w:val="24"/>
              </w:rPr>
            </w:pPr>
          </w:p>
          <w:p w14:paraId="3D6159A8" w14:textId="77777777" w:rsidR="00463CF4" w:rsidRPr="00FC6581" w:rsidRDefault="00463CF4" w:rsidP="00463CF4">
            <w:pPr>
              <w:jc w:val="center"/>
              <w:rPr>
                <w:b/>
                <w:kern w:val="2"/>
                <w:szCs w:val="24"/>
              </w:rPr>
            </w:pPr>
            <w:r w:rsidRPr="00FC6581">
              <w:rPr>
                <w:b/>
                <w:kern w:val="2"/>
                <w:szCs w:val="24"/>
              </w:rPr>
              <w:t>(parašas)</w:t>
            </w:r>
          </w:p>
          <w:p w14:paraId="5AB96995" w14:textId="77777777" w:rsidR="00463CF4" w:rsidRPr="00FC6581" w:rsidRDefault="00463CF4" w:rsidP="00463CF4">
            <w:pPr>
              <w:jc w:val="center"/>
              <w:rPr>
                <w:b/>
                <w:kern w:val="2"/>
                <w:szCs w:val="24"/>
              </w:rPr>
            </w:pPr>
          </w:p>
          <w:p w14:paraId="16146B06" w14:textId="77777777" w:rsidR="00463CF4" w:rsidRPr="00FC6581" w:rsidRDefault="00463CF4" w:rsidP="00463CF4">
            <w:pPr>
              <w:jc w:val="center"/>
              <w:rPr>
                <w:b/>
                <w:kern w:val="2"/>
                <w:szCs w:val="24"/>
              </w:rPr>
            </w:pPr>
          </w:p>
        </w:tc>
        <w:tc>
          <w:tcPr>
            <w:tcW w:w="4311" w:type="dxa"/>
          </w:tcPr>
          <w:p w14:paraId="285A7C41" w14:textId="77777777" w:rsidR="00463CF4" w:rsidRPr="00FC6581" w:rsidRDefault="00463CF4" w:rsidP="00463CF4">
            <w:pPr>
              <w:jc w:val="center"/>
              <w:rPr>
                <w:b/>
                <w:kern w:val="2"/>
                <w:szCs w:val="24"/>
              </w:rPr>
            </w:pPr>
          </w:p>
          <w:p w14:paraId="325D907F" w14:textId="77777777" w:rsidR="00463CF4" w:rsidRPr="00FC6581" w:rsidRDefault="00463CF4" w:rsidP="00463CF4">
            <w:pPr>
              <w:jc w:val="center"/>
              <w:rPr>
                <w:b/>
                <w:kern w:val="2"/>
                <w:szCs w:val="24"/>
              </w:rPr>
            </w:pPr>
            <w:r w:rsidRPr="00FC6581">
              <w:rPr>
                <w:b/>
                <w:kern w:val="2"/>
                <w:szCs w:val="24"/>
              </w:rPr>
              <w:t>(parašas)</w:t>
            </w:r>
          </w:p>
        </w:tc>
      </w:tr>
    </w:tbl>
    <w:p w14:paraId="3EFBE09D" w14:textId="77777777" w:rsidR="00027B83" w:rsidRDefault="00027B83">
      <w:pPr>
        <w:rPr>
          <w:szCs w:val="24"/>
        </w:rPr>
      </w:pPr>
    </w:p>
    <w:p w14:paraId="5FE4C990" w14:textId="77777777" w:rsidR="00027B83" w:rsidRDefault="00027B83">
      <w:pPr>
        <w:rPr>
          <w:szCs w:val="24"/>
        </w:rPr>
      </w:pPr>
    </w:p>
    <w:p w14:paraId="6715940B" w14:textId="77777777" w:rsidR="00027B83" w:rsidRDefault="000B0897">
      <w:pPr>
        <w:tabs>
          <w:tab w:val="left" w:pos="5400"/>
        </w:tabs>
        <w:jc w:val="center"/>
        <w:textAlignment w:val="center"/>
        <w:rPr>
          <w:b/>
          <w:bCs/>
        </w:rPr>
      </w:pPr>
      <w:r>
        <w:rPr>
          <w:b/>
          <w:bCs/>
        </w:rPr>
        <w:t>______________</w:t>
      </w:r>
    </w:p>
    <w:p w14:paraId="43D04383" w14:textId="77777777" w:rsidR="00354F73" w:rsidRDefault="00354F73">
      <w:pPr>
        <w:tabs>
          <w:tab w:val="left" w:pos="5400"/>
        </w:tabs>
        <w:jc w:val="center"/>
        <w:textAlignment w:val="center"/>
      </w:pPr>
    </w:p>
    <w:p w14:paraId="7034F596" w14:textId="77777777" w:rsidR="00354F73" w:rsidRDefault="00354F73">
      <w:pPr>
        <w:tabs>
          <w:tab w:val="left" w:pos="5400"/>
        </w:tabs>
        <w:jc w:val="center"/>
        <w:textAlignment w:val="center"/>
      </w:pPr>
    </w:p>
    <w:p w14:paraId="37267E39" w14:textId="77777777" w:rsidR="00354F73" w:rsidRDefault="00354F73">
      <w:pPr>
        <w:tabs>
          <w:tab w:val="left" w:pos="5400"/>
        </w:tabs>
        <w:jc w:val="center"/>
        <w:textAlignment w:val="center"/>
      </w:pPr>
    </w:p>
    <w:p w14:paraId="59C4659B" w14:textId="77777777" w:rsidR="00354F73" w:rsidRDefault="00354F73">
      <w:pPr>
        <w:tabs>
          <w:tab w:val="left" w:pos="5400"/>
        </w:tabs>
        <w:jc w:val="center"/>
        <w:textAlignment w:val="center"/>
      </w:pPr>
    </w:p>
    <w:p w14:paraId="2A3A0E54" w14:textId="77777777" w:rsidR="00354F73" w:rsidRDefault="00354F73">
      <w:pPr>
        <w:tabs>
          <w:tab w:val="left" w:pos="5400"/>
        </w:tabs>
        <w:jc w:val="center"/>
        <w:textAlignment w:val="center"/>
      </w:pPr>
    </w:p>
    <w:p w14:paraId="775BAF3A" w14:textId="77777777" w:rsidR="00354F73" w:rsidRDefault="00354F73" w:rsidP="00B23724">
      <w:pPr>
        <w:tabs>
          <w:tab w:val="left" w:pos="5400"/>
        </w:tabs>
        <w:textAlignment w:val="center"/>
      </w:pPr>
    </w:p>
    <w:p w14:paraId="2345998E" w14:textId="77777777" w:rsidR="00354F73" w:rsidRDefault="00354F73">
      <w:pPr>
        <w:tabs>
          <w:tab w:val="left" w:pos="5400"/>
        </w:tabs>
        <w:jc w:val="center"/>
        <w:textAlignment w:val="center"/>
      </w:pPr>
    </w:p>
    <w:p w14:paraId="4C6DA595" w14:textId="77777777" w:rsidR="00354F73" w:rsidRDefault="00354F73">
      <w:pPr>
        <w:tabs>
          <w:tab w:val="left" w:pos="5400"/>
        </w:tabs>
        <w:jc w:val="center"/>
        <w:textAlignment w:val="center"/>
        <w:sectPr w:rsidR="00354F7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288095A5" w14:textId="77777777" w:rsidR="00190514" w:rsidRDefault="00190514" w:rsidP="00190514">
      <w:pPr>
        <w:rPr>
          <w:iCs/>
          <w:color w:val="FF0000"/>
          <w:sz w:val="18"/>
          <w:szCs w:val="18"/>
        </w:rPr>
      </w:pPr>
    </w:p>
    <w:p w14:paraId="06E65ABD" w14:textId="77777777" w:rsidR="00190514" w:rsidRDefault="00190514" w:rsidP="00190514">
      <w:pPr>
        <w:rPr>
          <w:iCs/>
          <w:color w:val="FF0000"/>
          <w:sz w:val="18"/>
          <w:szCs w:val="18"/>
        </w:rPr>
      </w:pPr>
    </w:p>
    <w:p w14:paraId="4C151061" w14:textId="77777777" w:rsidR="0081585D" w:rsidRPr="0081585D" w:rsidRDefault="0081585D" w:rsidP="0081585D">
      <w:pPr>
        <w:rPr>
          <w:i/>
          <w:iCs/>
          <w:color w:val="FF0000"/>
          <w:sz w:val="18"/>
          <w:szCs w:val="18"/>
        </w:rPr>
      </w:pPr>
      <w:r w:rsidRPr="0081585D">
        <w:rPr>
          <w:i/>
          <w:iCs/>
          <w:color w:val="00B050"/>
          <w:sz w:val="18"/>
          <w:szCs w:val="18"/>
        </w:rPr>
        <w:t>Pasirinkus fiksuoto įkainio kainodaros metodą (variantas 2):</w:t>
      </w:r>
    </w:p>
    <w:p w14:paraId="5F2244C2" w14:textId="77777777" w:rsidR="0081585D" w:rsidRPr="0081585D" w:rsidRDefault="0081585D" w:rsidP="0081585D">
      <w:pPr>
        <w:rPr>
          <w:sz w:val="18"/>
          <w:szCs w:val="18"/>
        </w:rPr>
      </w:pPr>
    </w:p>
    <w:p w14:paraId="136467D7" w14:textId="77777777" w:rsidR="00B30E57" w:rsidRPr="00B30E57" w:rsidRDefault="00B30E57" w:rsidP="00B30E57">
      <w:pPr>
        <w:spacing w:after="40"/>
        <w:jc w:val="center"/>
        <w:rPr>
          <w:b/>
          <w:sz w:val="18"/>
          <w:szCs w:val="18"/>
          <w:lang w:eastAsia="lt-LT"/>
        </w:rPr>
      </w:pPr>
      <w:r w:rsidRPr="00B30E57">
        <w:rPr>
          <w:b/>
          <w:sz w:val="18"/>
          <w:szCs w:val="18"/>
          <w:lang w:eastAsia="lt-LT"/>
        </w:rPr>
        <w:t xml:space="preserve">Sutarties </w:t>
      </w:r>
      <w:r w:rsidRPr="00B30E57">
        <w:rPr>
          <w:b/>
          <w:sz w:val="18"/>
          <w:szCs w:val="18"/>
          <w:highlight w:val="lightGray"/>
          <w:lang w:eastAsia="lt-LT"/>
        </w:rPr>
        <w:t>[CPO LT pirkimo numeris]</w:t>
      </w:r>
      <w:r w:rsidRPr="00B30E57">
        <w:rPr>
          <w:b/>
          <w:sz w:val="18"/>
          <w:szCs w:val="18"/>
          <w:lang w:eastAsia="lt-LT"/>
        </w:rPr>
        <w:t xml:space="preserve"> priedas Nr. 1 „Pasiūlymas“</w:t>
      </w:r>
    </w:p>
    <w:p w14:paraId="703A09C5" w14:textId="77777777" w:rsidR="0081585D" w:rsidRPr="0081585D" w:rsidRDefault="0081585D" w:rsidP="0081585D">
      <w:pPr>
        <w:jc w:val="center"/>
        <w:rPr>
          <w:sz w:val="18"/>
          <w:szCs w:val="18"/>
        </w:rPr>
      </w:pPr>
    </w:p>
    <w:p w14:paraId="7D95CAD7" w14:textId="77777777" w:rsidR="0081585D" w:rsidRPr="0081585D" w:rsidRDefault="0081585D" w:rsidP="0081585D">
      <w:pPr>
        <w:rPr>
          <w:bCs/>
          <w:i/>
          <w:iCs/>
          <w:color w:val="00B050"/>
          <w:sz w:val="18"/>
          <w:szCs w:val="18"/>
        </w:rPr>
      </w:pPr>
      <w:bookmarkStart w:id="1" w:name="_Hlk86062059"/>
      <w:r w:rsidRPr="0081585D">
        <w:rPr>
          <w:bCs/>
          <w:i/>
          <w:iCs/>
          <w:color w:val="00B050"/>
          <w:sz w:val="18"/>
          <w:szCs w:val="18"/>
        </w:rPr>
        <w:t>Nurodant įsigyjamų Paslaugų sąrašą bei minimalią ir maksimalią pirkimui skirtą lėšų sumą:</w:t>
      </w:r>
      <w:bookmarkEnd w:id="1"/>
    </w:p>
    <w:p w14:paraId="7693991B" w14:textId="77777777" w:rsidR="0081585D" w:rsidRPr="0081585D" w:rsidRDefault="0081585D" w:rsidP="0081585D">
      <w:pPr>
        <w:rPr>
          <w:bCs/>
          <w:i/>
          <w:iCs/>
          <w:color w:val="FF0000"/>
          <w:sz w:val="18"/>
          <w:szCs w:val="18"/>
        </w:rPr>
      </w:pPr>
    </w:p>
    <w:p w14:paraId="17659C85" w14:textId="77777777" w:rsidR="0081585D" w:rsidRPr="0081585D" w:rsidRDefault="0081585D" w:rsidP="0081585D">
      <w:pPr>
        <w:rPr>
          <w:bCs/>
          <w:sz w:val="18"/>
          <w:szCs w:val="18"/>
        </w:rPr>
      </w:pPr>
      <w:r w:rsidRPr="0081585D">
        <w:rPr>
          <w:bCs/>
          <w:sz w:val="18"/>
          <w:szCs w:val="18"/>
        </w:rPr>
        <w:t>1. Paslaugų Techninė specifikacija ir kainos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92"/>
        <w:gridCol w:w="3119"/>
        <w:gridCol w:w="1984"/>
        <w:gridCol w:w="1276"/>
        <w:gridCol w:w="1134"/>
        <w:gridCol w:w="1276"/>
      </w:tblGrid>
      <w:tr w:rsidR="0081585D" w:rsidRPr="0081585D" w14:paraId="1B5BBA81" w14:textId="77777777" w:rsidTr="0081585D">
        <w:tc>
          <w:tcPr>
            <w:tcW w:w="596" w:type="dxa"/>
            <w:shd w:val="clear" w:color="auto" w:fill="auto"/>
          </w:tcPr>
          <w:p w14:paraId="30324999"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Eil. Nr.</w:t>
            </w:r>
          </w:p>
        </w:tc>
        <w:tc>
          <w:tcPr>
            <w:tcW w:w="992" w:type="dxa"/>
          </w:tcPr>
          <w:p w14:paraId="143E3DAA"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Paslaugos kodas</w:t>
            </w:r>
          </w:p>
        </w:tc>
        <w:tc>
          <w:tcPr>
            <w:tcW w:w="3119" w:type="dxa"/>
            <w:shd w:val="clear" w:color="auto" w:fill="auto"/>
          </w:tcPr>
          <w:p w14:paraId="32D05662"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Paslaugos pavadinimas, identifikaciniai duomenys, aprašymas</w:t>
            </w:r>
          </w:p>
        </w:tc>
        <w:tc>
          <w:tcPr>
            <w:tcW w:w="1984" w:type="dxa"/>
            <w:shd w:val="clear" w:color="auto" w:fill="auto"/>
          </w:tcPr>
          <w:p w14:paraId="7D8ECD35"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Paslaugos lėšų ribos, vnt.</w:t>
            </w:r>
          </w:p>
          <w:p w14:paraId="6A6361C3" w14:textId="77777777" w:rsidR="0081585D" w:rsidRPr="0081585D" w:rsidRDefault="0081585D" w:rsidP="00463CF2">
            <w:pPr>
              <w:tabs>
                <w:tab w:val="left" w:pos="-1440"/>
                <w:tab w:val="left" w:pos="-720"/>
                <w:tab w:val="left" w:pos="561"/>
                <w:tab w:val="left" w:pos="1476"/>
                <w:tab w:val="left" w:pos="1692"/>
                <w:tab w:val="left" w:pos="2160"/>
              </w:tabs>
              <w:rPr>
                <w:i/>
                <w:iCs/>
                <w:color w:val="FF0000"/>
                <w:sz w:val="18"/>
                <w:szCs w:val="18"/>
              </w:rPr>
            </w:pPr>
            <w:r w:rsidRPr="0081585D">
              <w:rPr>
                <w:i/>
                <w:iCs/>
                <w:color w:val="00B050"/>
                <w:sz w:val="18"/>
                <w:szCs w:val="18"/>
              </w:rPr>
              <w:t>Stulpelis taikomas, kai pirkimas skaidomas į dalis</w:t>
            </w:r>
          </w:p>
        </w:tc>
        <w:tc>
          <w:tcPr>
            <w:tcW w:w="1276" w:type="dxa"/>
          </w:tcPr>
          <w:p w14:paraId="01AA6B42"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Preliminarūs paslaugos kiekiai, vnt.</w:t>
            </w:r>
          </w:p>
        </w:tc>
        <w:tc>
          <w:tcPr>
            <w:tcW w:w="1134" w:type="dxa"/>
            <w:shd w:val="clear" w:color="auto" w:fill="auto"/>
          </w:tcPr>
          <w:p w14:paraId="01E1684C"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Paslaugos  vnt. įkainis, Eur</w:t>
            </w:r>
          </w:p>
          <w:p w14:paraId="3F6ACA42"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be PVM</w:t>
            </w:r>
          </w:p>
          <w:p w14:paraId="7EDE1B9D"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p>
        </w:tc>
        <w:tc>
          <w:tcPr>
            <w:tcW w:w="1276" w:type="dxa"/>
          </w:tcPr>
          <w:p w14:paraId="29D63FD6" w14:textId="77777777" w:rsidR="0081585D" w:rsidRPr="0081585D" w:rsidRDefault="0081585D" w:rsidP="00463CF2">
            <w:pPr>
              <w:tabs>
                <w:tab w:val="left" w:pos="-1440"/>
                <w:tab w:val="left" w:pos="-720"/>
                <w:tab w:val="left" w:pos="561"/>
                <w:tab w:val="left" w:pos="1476"/>
                <w:tab w:val="left" w:pos="1692"/>
                <w:tab w:val="left" w:pos="2160"/>
              </w:tabs>
              <w:rPr>
                <w:b/>
                <w:bCs/>
                <w:sz w:val="18"/>
                <w:szCs w:val="18"/>
              </w:rPr>
            </w:pPr>
            <w:r w:rsidRPr="0081585D">
              <w:rPr>
                <w:b/>
                <w:bCs/>
                <w:sz w:val="18"/>
                <w:szCs w:val="18"/>
              </w:rPr>
              <w:t>Suma už preliminarų Paslaugos kiekį, Eur be PVM *</w:t>
            </w:r>
          </w:p>
        </w:tc>
      </w:tr>
      <w:tr w:rsidR="0081585D" w:rsidRPr="0081585D" w14:paraId="7FA79C05" w14:textId="77777777" w:rsidTr="0081585D">
        <w:tc>
          <w:tcPr>
            <w:tcW w:w="596" w:type="dxa"/>
            <w:shd w:val="clear" w:color="auto" w:fill="auto"/>
          </w:tcPr>
          <w:p w14:paraId="290E9E76"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1.</w:t>
            </w:r>
          </w:p>
        </w:tc>
        <w:tc>
          <w:tcPr>
            <w:tcW w:w="992" w:type="dxa"/>
          </w:tcPr>
          <w:p w14:paraId="30E1E62A" w14:textId="77777777" w:rsidR="0081585D" w:rsidRPr="0081585D" w:rsidRDefault="0081585D" w:rsidP="00463CF2">
            <w:pPr>
              <w:tabs>
                <w:tab w:val="left" w:pos="365"/>
              </w:tabs>
              <w:rPr>
                <w:bCs/>
                <w:sz w:val="18"/>
                <w:szCs w:val="18"/>
              </w:rPr>
            </w:pPr>
          </w:p>
        </w:tc>
        <w:tc>
          <w:tcPr>
            <w:tcW w:w="3119" w:type="dxa"/>
            <w:shd w:val="clear" w:color="auto" w:fill="auto"/>
          </w:tcPr>
          <w:p w14:paraId="6547B62B" w14:textId="27B1728E" w:rsidR="0081585D" w:rsidRPr="0081585D" w:rsidRDefault="0081585D" w:rsidP="00463CF2">
            <w:pPr>
              <w:tabs>
                <w:tab w:val="left" w:pos="365"/>
              </w:tabs>
              <w:spacing w:after="120"/>
              <w:rPr>
                <w:bCs/>
                <w:sz w:val="18"/>
                <w:szCs w:val="18"/>
              </w:rPr>
            </w:pPr>
            <w:r w:rsidRPr="0081585D">
              <w:rPr>
                <w:bCs/>
                <w:sz w:val="18"/>
                <w:szCs w:val="18"/>
              </w:rPr>
              <w:t xml:space="preserve">Specifikacija: </w:t>
            </w:r>
            <w:r w:rsidRPr="0081585D">
              <w:rPr>
                <w:bCs/>
                <w:sz w:val="18"/>
                <w:szCs w:val="18"/>
                <w:highlight w:val="lightGray"/>
              </w:rPr>
              <w:t>[</w:t>
            </w:r>
            <w:r w:rsidR="00512AE6">
              <w:rPr>
                <w:bCs/>
                <w:sz w:val="18"/>
                <w:szCs w:val="18"/>
                <w:highlight w:val="lightGray"/>
              </w:rPr>
              <w:t>Pirkėjo</w:t>
            </w:r>
            <w:r w:rsidRPr="0081585D">
              <w:rPr>
                <w:bCs/>
                <w:sz w:val="18"/>
                <w:szCs w:val="18"/>
                <w:highlight w:val="lightGray"/>
              </w:rPr>
              <w:t xml:space="preserve"> pasirinkta Paslauga, jos techninė specifikacija, kiti Paslaugos identifikavimo duomenys]</w:t>
            </w:r>
          </w:p>
          <w:p w14:paraId="0B247274" w14:textId="77777777" w:rsidR="0081585D" w:rsidRPr="0081585D" w:rsidRDefault="0081585D" w:rsidP="00463CF2">
            <w:pPr>
              <w:tabs>
                <w:tab w:val="left" w:pos="-1440"/>
                <w:tab w:val="left" w:pos="-720"/>
                <w:tab w:val="left" w:pos="561"/>
                <w:tab w:val="left" w:pos="1476"/>
                <w:tab w:val="left" w:pos="1692"/>
                <w:tab w:val="left" w:pos="2160"/>
              </w:tabs>
              <w:spacing w:after="120"/>
              <w:rPr>
                <w:bCs/>
                <w:sz w:val="18"/>
                <w:szCs w:val="18"/>
              </w:rPr>
            </w:pPr>
          </w:p>
        </w:tc>
        <w:tc>
          <w:tcPr>
            <w:tcW w:w="1984" w:type="dxa"/>
            <w:shd w:val="clear" w:color="auto" w:fill="auto"/>
          </w:tcPr>
          <w:p w14:paraId="10479606" w14:textId="5A766AD8"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highlight w:val="lightGray"/>
              </w:rPr>
              <w:t>[</w:t>
            </w:r>
            <w:r w:rsidR="00512AE6">
              <w:rPr>
                <w:bCs/>
                <w:sz w:val="18"/>
                <w:szCs w:val="18"/>
                <w:highlight w:val="lightGray"/>
              </w:rPr>
              <w:t>Pirkėjo</w:t>
            </w:r>
            <w:r w:rsidRPr="0081585D">
              <w:rPr>
                <w:bCs/>
                <w:sz w:val="18"/>
                <w:szCs w:val="18"/>
                <w:highlight w:val="lightGray"/>
              </w:rPr>
              <w:t xml:space="preserve"> nurodyta   maksimali ir minimali Paslaugai skirta lėšų suma]</w:t>
            </w:r>
          </w:p>
        </w:tc>
        <w:tc>
          <w:tcPr>
            <w:tcW w:w="1276" w:type="dxa"/>
          </w:tcPr>
          <w:p w14:paraId="25531B67" w14:textId="77777777" w:rsidR="0081585D" w:rsidRPr="0081585D" w:rsidRDefault="0081585D" w:rsidP="00463CF2">
            <w:pPr>
              <w:tabs>
                <w:tab w:val="left" w:pos="-1440"/>
                <w:tab w:val="left" w:pos="-720"/>
                <w:tab w:val="left" w:pos="561"/>
                <w:tab w:val="left" w:pos="1476"/>
                <w:tab w:val="left" w:pos="1692"/>
                <w:tab w:val="left" w:pos="2160"/>
              </w:tabs>
              <w:rPr>
                <w:bCs/>
                <w:sz w:val="18"/>
                <w:szCs w:val="18"/>
                <w:highlight w:val="lightGray"/>
              </w:rPr>
            </w:pPr>
          </w:p>
        </w:tc>
        <w:tc>
          <w:tcPr>
            <w:tcW w:w="1134" w:type="dxa"/>
            <w:shd w:val="clear" w:color="auto" w:fill="auto"/>
          </w:tcPr>
          <w:p w14:paraId="004F133E" w14:textId="501DE7EB"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highlight w:val="lightGray"/>
              </w:rPr>
              <w:t>[T</w:t>
            </w:r>
            <w:r w:rsidR="00512AE6">
              <w:rPr>
                <w:bCs/>
                <w:sz w:val="18"/>
                <w:szCs w:val="18"/>
                <w:highlight w:val="lightGray"/>
              </w:rPr>
              <w:t>iekėjo</w:t>
            </w:r>
            <w:r w:rsidRPr="0081585D">
              <w:rPr>
                <w:bCs/>
                <w:sz w:val="18"/>
                <w:szCs w:val="18"/>
                <w:highlight w:val="lightGray"/>
              </w:rPr>
              <w:t xml:space="preserve"> pasiūlyta Paslaugos kaina eurais be PVM]</w:t>
            </w:r>
          </w:p>
        </w:tc>
        <w:tc>
          <w:tcPr>
            <w:tcW w:w="1276" w:type="dxa"/>
          </w:tcPr>
          <w:p w14:paraId="74A1D64F" w14:textId="77777777" w:rsidR="0081585D" w:rsidRPr="0081585D" w:rsidRDefault="0081585D" w:rsidP="00463CF2">
            <w:pPr>
              <w:tabs>
                <w:tab w:val="left" w:pos="-1440"/>
                <w:tab w:val="left" w:pos="-720"/>
                <w:tab w:val="left" w:pos="561"/>
                <w:tab w:val="left" w:pos="1476"/>
                <w:tab w:val="left" w:pos="1692"/>
                <w:tab w:val="left" w:pos="2160"/>
              </w:tabs>
              <w:rPr>
                <w:bCs/>
                <w:sz w:val="18"/>
                <w:szCs w:val="18"/>
                <w:highlight w:val="lightGray"/>
              </w:rPr>
            </w:pPr>
            <w:r w:rsidRPr="0081585D">
              <w:rPr>
                <w:bCs/>
                <w:sz w:val="18"/>
                <w:szCs w:val="18"/>
                <w:highlight w:val="lightGray"/>
              </w:rPr>
              <w:t>[suma eurais, įskaitant centus]</w:t>
            </w:r>
          </w:p>
        </w:tc>
      </w:tr>
      <w:tr w:rsidR="0081585D" w:rsidRPr="0081585D" w14:paraId="5E25CB1D" w14:textId="77777777" w:rsidTr="0081585D">
        <w:trPr>
          <w:trHeight w:val="536"/>
        </w:trPr>
        <w:tc>
          <w:tcPr>
            <w:tcW w:w="596" w:type="dxa"/>
            <w:shd w:val="clear" w:color="auto" w:fill="auto"/>
          </w:tcPr>
          <w:p w14:paraId="5C1955B0"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w:t>
            </w:r>
          </w:p>
        </w:tc>
        <w:tc>
          <w:tcPr>
            <w:tcW w:w="992" w:type="dxa"/>
          </w:tcPr>
          <w:p w14:paraId="52F9341A"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w:t>
            </w:r>
          </w:p>
        </w:tc>
        <w:tc>
          <w:tcPr>
            <w:tcW w:w="3119" w:type="dxa"/>
            <w:shd w:val="clear" w:color="auto" w:fill="auto"/>
          </w:tcPr>
          <w:p w14:paraId="3D50AA41"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w:t>
            </w:r>
          </w:p>
        </w:tc>
        <w:tc>
          <w:tcPr>
            <w:tcW w:w="1984" w:type="dxa"/>
            <w:shd w:val="clear" w:color="auto" w:fill="auto"/>
          </w:tcPr>
          <w:p w14:paraId="5AA04D2A"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w:t>
            </w:r>
          </w:p>
          <w:p w14:paraId="52BD1E05"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p w14:paraId="3C3596E2"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tc>
        <w:tc>
          <w:tcPr>
            <w:tcW w:w="1276" w:type="dxa"/>
          </w:tcPr>
          <w:p w14:paraId="6EEA399C"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tc>
        <w:tc>
          <w:tcPr>
            <w:tcW w:w="1134" w:type="dxa"/>
            <w:shd w:val="clear" w:color="auto" w:fill="auto"/>
          </w:tcPr>
          <w:p w14:paraId="2AB109E3"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bCs/>
                <w:sz w:val="18"/>
                <w:szCs w:val="18"/>
              </w:rPr>
              <w:t>...</w:t>
            </w:r>
          </w:p>
        </w:tc>
        <w:tc>
          <w:tcPr>
            <w:tcW w:w="1276" w:type="dxa"/>
          </w:tcPr>
          <w:p w14:paraId="64D518D0"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tc>
      </w:tr>
      <w:tr w:rsidR="0081585D" w:rsidRPr="0081585D" w14:paraId="71B25550" w14:textId="77777777" w:rsidTr="0081585D">
        <w:trPr>
          <w:trHeight w:val="536"/>
        </w:trPr>
        <w:tc>
          <w:tcPr>
            <w:tcW w:w="9101" w:type="dxa"/>
            <w:gridSpan w:val="6"/>
            <w:shd w:val="clear" w:color="auto" w:fill="auto"/>
          </w:tcPr>
          <w:p w14:paraId="6AEDF26C" w14:textId="77777777" w:rsidR="0081585D" w:rsidRPr="0081585D" w:rsidRDefault="0081585D" w:rsidP="00463CF2">
            <w:pPr>
              <w:tabs>
                <w:tab w:val="left" w:pos="-1440"/>
                <w:tab w:val="left" w:pos="-720"/>
                <w:tab w:val="left" w:pos="561"/>
                <w:tab w:val="left" w:pos="1476"/>
                <w:tab w:val="left" w:pos="1692"/>
                <w:tab w:val="left" w:pos="2160"/>
              </w:tabs>
              <w:jc w:val="right"/>
              <w:rPr>
                <w:b/>
                <w:bCs/>
                <w:sz w:val="18"/>
                <w:szCs w:val="18"/>
              </w:rPr>
            </w:pPr>
            <w:r w:rsidRPr="0081585D">
              <w:rPr>
                <w:b/>
                <w:bCs/>
                <w:sz w:val="18"/>
                <w:szCs w:val="18"/>
              </w:rPr>
              <w:t>Suma, Eur be PVM</w:t>
            </w:r>
          </w:p>
          <w:p w14:paraId="4579FFBC"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tc>
        <w:tc>
          <w:tcPr>
            <w:tcW w:w="1276" w:type="dxa"/>
          </w:tcPr>
          <w:p w14:paraId="7454BBB7"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sz w:val="18"/>
                <w:szCs w:val="18"/>
                <w:highlight w:val="lightGray"/>
              </w:rPr>
              <w:t>[bendra suma eurais, įskaitant centus]</w:t>
            </w:r>
          </w:p>
        </w:tc>
      </w:tr>
      <w:tr w:rsidR="0081585D" w:rsidRPr="0081585D" w14:paraId="2CAC19A7" w14:textId="77777777" w:rsidTr="0081585D">
        <w:trPr>
          <w:trHeight w:val="536"/>
        </w:trPr>
        <w:tc>
          <w:tcPr>
            <w:tcW w:w="9101" w:type="dxa"/>
            <w:gridSpan w:val="6"/>
            <w:shd w:val="clear" w:color="auto" w:fill="auto"/>
          </w:tcPr>
          <w:p w14:paraId="7DC45362" w14:textId="0D853137" w:rsidR="0081585D" w:rsidRPr="0081585D" w:rsidRDefault="0081585D" w:rsidP="00D93BD1">
            <w:pPr>
              <w:tabs>
                <w:tab w:val="left" w:pos="-1440"/>
                <w:tab w:val="left" w:pos="-720"/>
                <w:tab w:val="left" w:pos="561"/>
                <w:tab w:val="left" w:pos="1476"/>
                <w:tab w:val="left" w:pos="1692"/>
                <w:tab w:val="left" w:pos="2160"/>
              </w:tabs>
              <w:jc w:val="right"/>
              <w:rPr>
                <w:bCs/>
                <w:sz w:val="18"/>
                <w:szCs w:val="18"/>
              </w:rPr>
            </w:pPr>
            <w:r w:rsidRPr="0081585D">
              <w:rPr>
                <w:b/>
                <w:bCs/>
                <w:sz w:val="18"/>
                <w:szCs w:val="18"/>
              </w:rPr>
              <w:t>PVM suma, Eur</w:t>
            </w:r>
          </w:p>
        </w:tc>
        <w:tc>
          <w:tcPr>
            <w:tcW w:w="1276" w:type="dxa"/>
          </w:tcPr>
          <w:p w14:paraId="6FBFD06F"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sz w:val="18"/>
                <w:szCs w:val="18"/>
                <w:highlight w:val="lightGray"/>
              </w:rPr>
              <w:t>[suma eurais, įskaitant centus]</w:t>
            </w:r>
          </w:p>
        </w:tc>
      </w:tr>
      <w:tr w:rsidR="0081585D" w:rsidRPr="0081585D" w14:paraId="0852E19D" w14:textId="77777777" w:rsidTr="0081585D">
        <w:trPr>
          <w:trHeight w:val="536"/>
        </w:trPr>
        <w:tc>
          <w:tcPr>
            <w:tcW w:w="9101" w:type="dxa"/>
            <w:gridSpan w:val="6"/>
            <w:shd w:val="clear" w:color="auto" w:fill="auto"/>
          </w:tcPr>
          <w:p w14:paraId="6160E1B9" w14:textId="77777777" w:rsidR="0081585D" w:rsidRPr="0081585D" w:rsidRDefault="0081585D" w:rsidP="00463CF2">
            <w:pPr>
              <w:tabs>
                <w:tab w:val="left" w:pos="-1440"/>
                <w:tab w:val="left" w:pos="-720"/>
                <w:tab w:val="left" w:pos="561"/>
                <w:tab w:val="left" w:pos="1476"/>
                <w:tab w:val="left" w:pos="1692"/>
                <w:tab w:val="left" w:pos="2160"/>
              </w:tabs>
              <w:jc w:val="right"/>
              <w:rPr>
                <w:b/>
                <w:bCs/>
                <w:sz w:val="18"/>
                <w:szCs w:val="18"/>
              </w:rPr>
            </w:pPr>
            <w:r w:rsidRPr="0081585D">
              <w:rPr>
                <w:b/>
                <w:bCs/>
                <w:sz w:val="18"/>
                <w:szCs w:val="18"/>
              </w:rPr>
              <w:t xml:space="preserve">Suma, Eur su PVM* </w:t>
            </w:r>
          </w:p>
          <w:p w14:paraId="5CC0700A"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p>
        </w:tc>
        <w:tc>
          <w:tcPr>
            <w:tcW w:w="1276" w:type="dxa"/>
          </w:tcPr>
          <w:p w14:paraId="5D9716CF" w14:textId="77777777" w:rsidR="0081585D" w:rsidRPr="0081585D" w:rsidRDefault="0081585D" w:rsidP="00463CF2">
            <w:pPr>
              <w:tabs>
                <w:tab w:val="left" w:pos="-1440"/>
                <w:tab w:val="left" w:pos="-720"/>
                <w:tab w:val="left" w:pos="561"/>
                <w:tab w:val="left" w:pos="1476"/>
                <w:tab w:val="left" w:pos="1692"/>
                <w:tab w:val="left" w:pos="2160"/>
              </w:tabs>
              <w:rPr>
                <w:bCs/>
                <w:sz w:val="18"/>
                <w:szCs w:val="18"/>
              </w:rPr>
            </w:pPr>
            <w:r w:rsidRPr="0081585D">
              <w:rPr>
                <w:sz w:val="18"/>
                <w:szCs w:val="18"/>
                <w:highlight w:val="lightGray"/>
              </w:rPr>
              <w:t>[suma eurais įskaitant centus]</w:t>
            </w:r>
          </w:p>
        </w:tc>
      </w:tr>
    </w:tbl>
    <w:p w14:paraId="6EA5F26A" w14:textId="77777777" w:rsidR="0081585D" w:rsidRPr="0081585D" w:rsidRDefault="0081585D" w:rsidP="0081585D">
      <w:pPr>
        <w:rPr>
          <w:bCs/>
          <w:sz w:val="18"/>
          <w:szCs w:val="18"/>
        </w:rPr>
      </w:pPr>
      <w:bookmarkStart w:id="2" w:name="_Hlk126174115"/>
      <w:r w:rsidRPr="0081585D">
        <w:rPr>
          <w:bCs/>
          <w:sz w:val="18"/>
          <w:szCs w:val="18"/>
        </w:rPr>
        <w:t>*suma neapriboja Pirkimo sutarties vykdymo, ji naudojama tik pasiūlymų vertinimui pirkimo metu.</w:t>
      </w:r>
    </w:p>
    <w:bookmarkEnd w:id="2"/>
    <w:p w14:paraId="6F51B70E" w14:textId="77777777" w:rsidR="0081585D" w:rsidRPr="0081585D" w:rsidRDefault="0081585D" w:rsidP="0081585D">
      <w:pPr>
        <w:rPr>
          <w:b/>
          <w:sz w:val="18"/>
          <w:szCs w:val="18"/>
        </w:rPr>
      </w:pPr>
    </w:p>
    <w:p w14:paraId="2CE87951" w14:textId="77777777" w:rsidR="0081585D" w:rsidRPr="0081585D" w:rsidRDefault="0081585D" w:rsidP="0081585D">
      <w:pPr>
        <w:rPr>
          <w:bCs/>
          <w:i/>
          <w:iCs/>
          <w:color w:val="FF0000"/>
          <w:sz w:val="18"/>
          <w:szCs w:val="18"/>
        </w:rPr>
      </w:pPr>
      <w:r w:rsidRPr="0081585D">
        <w:rPr>
          <w:bCs/>
          <w:i/>
          <w:iCs/>
          <w:color w:val="FF0000"/>
          <w:sz w:val="18"/>
          <w:szCs w:val="18"/>
        </w:rPr>
        <w:t>Kai taikomas fiksuoto įkainio kainodaros metodas:</w:t>
      </w:r>
    </w:p>
    <w:p w14:paraId="6D82DB2F" w14:textId="2F736376" w:rsidR="0081585D" w:rsidRPr="0081585D" w:rsidRDefault="0081585D" w:rsidP="0081585D">
      <w:pPr>
        <w:rPr>
          <w:sz w:val="18"/>
          <w:szCs w:val="18"/>
          <w:highlight w:val="lightGray"/>
        </w:rPr>
      </w:pPr>
      <w:r w:rsidRPr="0081585D">
        <w:rPr>
          <w:sz w:val="18"/>
          <w:szCs w:val="18"/>
        </w:rPr>
        <w:t xml:space="preserve">2. Pradinės sutarties vertė (be PVM): </w:t>
      </w:r>
      <w:bookmarkStart w:id="3" w:name="_Hlk86062278"/>
      <w:r w:rsidRPr="0081585D">
        <w:rPr>
          <w:sz w:val="18"/>
          <w:szCs w:val="18"/>
          <w:highlight w:val="lightGray"/>
        </w:rPr>
        <w:t>[lygi maksimaliai pirkimui skirtai lėšų sumai</w:t>
      </w:r>
      <w:r w:rsidRPr="0081585D">
        <w:rPr>
          <w:color w:val="FF0000"/>
          <w:sz w:val="18"/>
          <w:szCs w:val="18"/>
          <w:highlight w:val="lightGray"/>
        </w:rPr>
        <w:t xml:space="preserve"> </w:t>
      </w:r>
      <w:r w:rsidRPr="0081585D">
        <w:rPr>
          <w:sz w:val="18"/>
          <w:szCs w:val="18"/>
          <w:highlight w:val="lightGray"/>
        </w:rPr>
        <w:t>be PVM pirkimo dokumentuose ir Pirkimo sutartyje nurodytų Paslaugų įsigijimui T</w:t>
      </w:r>
      <w:r w:rsidR="00512AE6">
        <w:rPr>
          <w:sz w:val="18"/>
          <w:szCs w:val="18"/>
          <w:highlight w:val="lightGray"/>
        </w:rPr>
        <w:t>iekėjo</w:t>
      </w:r>
      <w:r w:rsidRPr="0081585D">
        <w:rPr>
          <w:sz w:val="18"/>
          <w:szCs w:val="18"/>
          <w:highlight w:val="lightGray"/>
        </w:rPr>
        <w:t xml:space="preserve"> pasiūlyme nurodytais įkainiais be PVM</w:t>
      </w:r>
      <w:r w:rsidRPr="0081585D">
        <w:rPr>
          <w:sz w:val="18"/>
          <w:szCs w:val="18"/>
        </w:rPr>
        <w:t>]</w:t>
      </w:r>
      <w:bookmarkEnd w:id="3"/>
    </w:p>
    <w:p w14:paraId="501F9435" w14:textId="77777777" w:rsidR="0081585D" w:rsidRPr="0081585D" w:rsidRDefault="0081585D" w:rsidP="0081585D">
      <w:pPr>
        <w:rPr>
          <w:sz w:val="18"/>
          <w:szCs w:val="18"/>
          <w:highlight w:val="lightGray"/>
        </w:rPr>
      </w:pPr>
    </w:p>
    <w:p w14:paraId="66859217" w14:textId="6E945EE8" w:rsidR="0081585D" w:rsidRPr="0081585D" w:rsidRDefault="0081585D" w:rsidP="0081585D">
      <w:pPr>
        <w:rPr>
          <w:sz w:val="18"/>
          <w:szCs w:val="18"/>
        </w:rPr>
      </w:pPr>
      <w:bookmarkStart w:id="4" w:name="_Hlk121485568"/>
      <w:r w:rsidRPr="0081585D">
        <w:rPr>
          <w:sz w:val="18"/>
          <w:szCs w:val="18"/>
        </w:rPr>
        <w:t>3. T</w:t>
      </w:r>
      <w:r w:rsidR="00512AE6">
        <w:rPr>
          <w:sz w:val="18"/>
          <w:szCs w:val="18"/>
        </w:rPr>
        <w:t>iekėjo</w:t>
      </w:r>
      <w:r w:rsidRPr="0081585D">
        <w:rPr>
          <w:sz w:val="18"/>
          <w:szCs w:val="18"/>
        </w:rPr>
        <w:t xml:space="preserve"> subtiekėjai</w:t>
      </w:r>
    </w:p>
    <w:p w14:paraId="2D425838" w14:textId="354671FC" w:rsidR="0081585D" w:rsidRPr="0081585D" w:rsidRDefault="0081585D" w:rsidP="0081585D">
      <w:pPr>
        <w:rPr>
          <w:sz w:val="18"/>
          <w:szCs w:val="18"/>
        </w:rPr>
      </w:pPr>
      <w:r w:rsidRPr="0081585D">
        <w:rPr>
          <w:sz w:val="18"/>
          <w:szCs w:val="18"/>
        </w:rPr>
        <w:t>3.1. [</w:t>
      </w:r>
      <w:r w:rsidRPr="0081585D">
        <w:rPr>
          <w:sz w:val="18"/>
          <w:szCs w:val="18"/>
          <w:highlight w:val="lightGray"/>
        </w:rPr>
        <w:t>T</w:t>
      </w:r>
      <w:r w:rsidR="00512AE6">
        <w:rPr>
          <w:sz w:val="18"/>
          <w:szCs w:val="18"/>
          <w:highlight w:val="lightGray"/>
        </w:rPr>
        <w:t>iekėjo</w:t>
      </w:r>
      <w:r w:rsidRPr="0081585D">
        <w:rPr>
          <w:sz w:val="18"/>
          <w:szCs w:val="18"/>
          <w:highlight w:val="lightGray"/>
        </w:rPr>
        <w:t xml:space="preserve"> subtiekėjai, kurių pajėgumais remiamasis vykdant Pirkimo sutartį ir siekiant atitikti kvalifikacinius reikalavimus</w:t>
      </w:r>
      <w:r w:rsidRPr="0081585D">
        <w:rPr>
          <w:sz w:val="18"/>
          <w:szCs w:val="18"/>
        </w:rPr>
        <w:t>]</w:t>
      </w:r>
    </w:p>
    <w:p w14:paraId="653F2A58" w14:textId="7E20865A" w:rsidR="0081585D" w:rsidRPr="0081585D" w:rsidRDefault="0081585D" w:rsidP="0081585D">
      <w:pPr>
        <w:rPr>
          <w:i/>
          <w:color w:val="FF0000"/>
          <w:sz w:val="18"/>
          <w:szCs w:val="18"/>
        </w:rPr>
      </w:pPr>
      <w:r w:rsidRPr="0081585D">
        <w:rPr>
          <w:sz w:val="18"/>
          <w:szCs w:val="18"/>
        </w:rPr>
        <w:t>3.2. [</w:t>
      </w:r>
      <w:r w:rsidRPr="0081585D">
        <w:rPr>
          <w:sz w:val="18"/>
          <w:szCs w:val="18"/>
          <w:highlight w:val="lightGray"/>
        </w:rPr>
        <w:t>T</w:t>
      </w:r>
      <w:r w:rsidR="00512AE6">
        <w:rPr>
          <w:sz w:val="18"/>
          <w:szCs w:val="18"/>
          <w:highlight w:val="lightGray"/>
        </w:rPr>
        <w:t>iekėjo</w:t>
      </w:r>
      <w:r w:rsidRPr="0081585D">
        <w:rPr>
          <w:sz w:val="18"/>
          <w:szCs w:val="18"/>
          <w:highlight w:val="lightGray"/>
        </w:rPr>
        <w:t xml:space="preserve"> subtiekėjai, kurių pajėgumais nesiremia vykdant Pirkimo sutartį</w:t>
      </w:r>
      <w:r w:rsidRPr="0081585D">
        <w:rPr>
          <w:sz w:val="18"/>
          <w:szCs w:val="18"/>
        </w:rPr>
        <w:t>]</w:t>
      </w:r>
    </w:p>
    <w:p w14:paraId="43484F2E" w14:textId="77777777" w:rsidR="0081585D" w:rsidRPr="0081585D" w:rsidRDefault="0081585D" w:rsidP="0081585D">
      <w:pPr>
        <w:rPr>
          <w:i/>
          <w:color w:val="FF0000"/>
          <w:sz w:val="18"/>
          <w:szCs w:val="18"/>
        </w:rPr>
      </w:pPr>
    </w:p>
    <w:p w14:paraId="4812700D" w14:textId="469ECC2B" w:rsidR="0081585D" w:rsidRPr="0081585D" w:rsidRDefault="0081585D" w:rsidP="0081585D">
      <w:pPr>
        <w:rPr>
          <w:sz w:val="18"/>
          <w:szCs w:val="18"/>
        </w:rPr>
      </w:pPr>
      <w:r w:rsidRPr="0081585D">
        <w:rPr>
          <w:sz w:val="18"/>
          <w:szCs w:val="18"/>
        </w:rPr>
        <w:t>4. T</w:t>
      </w:r>
      <w:r w:rsidR="00512AE6">
        <w:rPr>
          <w:sz w:val="18"/>
          <w:szCs w:val="18"/>
        </w:rPr>
        <w:t>iekėjo</w:t>
      </w:r>
      <w:r w:rsidRPr="0081585D">
        <w:rPr>
          <w:sz w:val="18"/>
          <w:szCs w:val="18"/>
        </w:rPr>
        <w:t xml:space="preserve"> specialistai</w:t>
      </w:r>
    </w:p>
    <w:p w14:paraId="0661827C" w14:textId="78D0D446" w:rsidR="0081585D" w:rsidRPr="0081585D" w:rsidRDefault="0081585D" w:rsidP="0081585D">
      <w:pPr>
        <w:rPr>
          <w:sz w:val="18"/>
          <w:szCs w:val="18"/>
        </w:rPr>
      </w:pPr>
      <w:r w:rsidRPr="0081585D">
        <w:rPr>
          <w:sz w:val="18"/>
          <w:szCs w:val="18"/>
        </w:rPr>
        <w:t>4.1. [</w:t>
      </w:r>
      <w:r w:rsidRPr="0081585D">
        <w:rPr>
          <w:sz w:val="18"/>
          <w:szCs w:val="18"/>
          <w:highlight w:val="lightGray"/>
        </w:rPr>
        <w:t>T</w:t>
      </w:r>
      <w:r w:rsidR="00512AE6">
        <w:rPr>
          <w:sz w:val="18"/>
          <w:szCs w:val="18"/>
          <w:highlight w:val="lightGray"/>
        </w:rPr>
        <w:t>iekėjo</w:t>
      </w:r>
      <w:r w:rsidRPr="0081585D">
        <w:rPr>
          <w:sz w:val="18"/>
          <w:szCs w:val="18"/>
          <w:highlight w:val="lightGray"/>
        </w:rPr>
        <w:t xml:space="preserve"> specialistai, kurie vykdys Pirkimo sutartį ir atitinka kvalifikacinius reikalavimus</w:t>
      </w:r>
      <w:r w:rsidRPr="0081585D">
        <w:rPr>
          <w:sz w:val="18"/>
          <w:szCs w:val="18"/>
        </w:rPr>
        <w:t>]</w:t>
      </w:r>
    </w:p>
    <w:bookmarkEnd w:id="4"/>
    <w:p w14:paraId="65D787C4" w14:textId="77777777" w:rsidR="0081585D" w:rsidRPr="0081585D" w:rsidRDefault="0081585D" w:rsidP="0081585D">
      <w:pPr>
        <w:rPr>
          <w:i/>
          <w:color w:val="FF0000"/>
          <w:sz w:val="18"/>
          <w:szCs w:val="18"/>
        </w:rPr>
      </w:pPr>
    </w:p>
    <w:p w14:paraId="1880574D" w14:textId="77777777" w:rsidR="0081585D" w:rsidRPr="0081585D" w:rsidRDefault="0081585D" w:rsidP="0081585D">
      <w:pPr>
        <w:rPr>
          <w:sz w:val="18"/>
          <w:szCs w:val="18"/>
          <w:highlight w:val="lightGray"/>
        </w:rPr>
      </w:pPr>
      <w:r w:rsidRPr="0081585D">
        <w:rPr>
          <w:i/>
          <w:color w:val="FF0000"/>
          <w:sz w:val="18"/>
          <w:szCs w:val="18"/>
        </w:rPr>
        <w:t>Papildomų, reikalavimų Paslaugoms atveju (5. p.):</w:t>
      </w:r>
    </w:p>
    <w:p w14:paraId="0EA1EA6F" w14:textId="77777777" w:rsidR="0081585D" w:rsidRPr="0081585D" w:rsidRDefault="0081585D" w:rsidP="0081585D">
      <w:pPr>
        <w:rPr>
          <w:sz w:val="18"/>
          <w:szCs w:val="18"/>
          <w:highlight w:val="lightGray"/>
        </w:rPr>
      </w:pPr>
    </w:p>
    <w:p w14:paraId="6E84ABEC" w14:textId="77777777" w:rsidR="0081585D" w:rsidRPr="0081585D" w:rsidRDefault="0081585D" w:rsidP="0081585D">
      <w:pPr>
        <w:rPr>
          <w:sz w:val="18"/>
          <w:szCs w:val="18"/>
        </w:rPr>
      </w:pPr>
    </w:p>
    <w:p w14:paraId="2DEB6E9C" w14:textId="77777777" w:rsidR="00924D39" w:rsidRPr="00983E37" w:rsidRDefault="00924D39" w:rsidP="00924D39">
      <w:pPr>
        <w:rPr>
          <w:sz w:val="18"/>
          <w:szCs w:val="18"/>
        </w:rPr>
      </w:pPr>
      <w:r w:rsidRPr="00983E37">
        <w:rPr>
          <w:sz w:val="18"/>
          <w:szCs w:val="18"/>
          <w:highlight w:val="lightGray"/>
        </w:rPr>
        <w:t>[5. Kiti reikalavimai Paslaugoms]</w:t>
      </w:r>
    </w:p>
    <w:p w14:paraId="3BFF25B9" w14:textId="77777777" w:rsidR="00924D39" w:rsidRPr="00983E37" w:rsidRDefault="00924D39" w:rsidP="00924D39">
      <w:pPr>
        <w:rPr>
          <w:sz w:val="18"/>
          <w:szCs w:val="18"/>
        </w:rPr>
      </w:pPr>
    </w:p>
    <w:p w14:paraId="4656F5E2" w14:textId="77777777" w:rsidR="00924D39" w:rsidRPr="00983E37" w:rsidRDefault="00924D39" w:rsidP="00924D39">
      <w:pPr>
        <w:rPr>
          <w:i/>
          <w:sz w:val="18"/>
          <w:szCs w:val="18"/>
        </w:rPr>
      </w:pPr>
    </w:p>
    <w:p w14:paraId="1123CA7A" w14:textId="77777777" w:rsidR="00924D39" w:rsidRPr="00983E37" w:rsidRDefault="00924D39" w:rsidP="00924D39">
      <w:pPr>
        <w:rPr>
          <w:iCs/>
          <w:sz w:val="18"/>
          <w:szCs w:val="18"/>
        </w:rPr>
      </w:pPr>
      <w:r w:rsidRPr="00983E37">
        <w:rPr>
          <w:i/>
          <w:sz w:val="18"/>
          <w:szCs w:val="18"/>
        </w:rPr>
        <w:t>„Taikomi aplinkos apsaugos kriterijai“</w:t>
      </w:r>
    </w:p>
    <w:p w14:paraId="251B68F6" w14:textId="77777777" w:rsidR="00924D39" w:rsidRPr="00983E37" w:rsidRDefault="00924D39" w:rsidP="00924D39">
      <w:pPr>
        <w:rPr>
          <w:iCs/>
          <w:sz w:val="18"/>
          <w:szCs w:val="18"/>
        </w:rPr>
      </w:pPr>
    </w:p>
    <w:p w14:paraId="27967983" w14:textId="6F02FB09" w:rsidR="00924D39" w:rsidRPr="00983E37" w:rsidRDefault="00924D39" w:rsidP="00924D39">
      <w:pPr>
        <w:jc w:val="both"/>
        <w:rPr>
          <w:iCs/>
          <w:sz w:val="18"/>
          <w:szCs w:val="18"/>
        </w:rPr>
      </w:pPr>
      <w:r>
        <w:rPr>
          <w:iCs/>
          <w:sz w:val="18"/>
          <w:szCs w:val="18"/>
        </w:rPr>
        <w:t>1.</w:t>
      </w:r>
      <w:r w:rsidRPr="00983E37">
        <w:rPr>
          <w:iCs/>
          <w:sz w:val="18"/>
          <w:szCs w:val="18"/>
        </w:rPr>
        <w:t xml:space="preserve"> </w:t>
      </w:r>
      <w:r>
        <w:rPr>
          <w:iCs/>
          <w:sz w:val="18"/>
          <w:szCs w:val="18"/>
        </w:rPr>
        <w:t>M</w:t>
      </w:r>
      <w:r w:rsidRPr="00983E37">
        <w:rPr>
          <w:iCs/>
          <w:sz w:val="18"/>
          <w:szCs w:val="18"/>
        </w:rPr>
        <w:t xml:space="preserve">ažinti popieriaus sunaudojimą, atsisakyti nebūtino dokumentų kopijavimo ir spausdinimo, rengiama dokumentacija, paslaugų perdavimo–priėmimo aktai </w:t>
      </w:r>
      <w:r w:rsidR="00CB3507">
        <w:rPr>
          <w:iCs/>
          <w:sz w:val="18"/>
          <w:szCs w:val="18"/>
        </w:rPr>
        <w:t>Pirkėjui</w:t>
      </w:r>
      <w:r w:rsidR="00CB3507" w:rsidRPr="00983E37">
        <w:rPr>
          <w:iCs/>
          <w:sz w:val="18"/>
          <w:szCs w:val="18"/>
        </w:rPr>
        <w:t xml:space="preserve"> </w:t>
      </w:r>
      <w:r w:rsidRPr="00983E37">
        <w:rPr>
          <w:iCs/>
          <w:sz w:val="18"/>
          <w:szCs w:val="18"/>
        </w:rPr>
        <w:t>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2C06FC1" w14:textId="77777777" w:rsidR="00924D39" w:rsidRPr="00983E37" w:rsidRDefault="00924D39" w:rsidP="00924D39">
      <w:pPr>
        <w:jc w:val="both"/>
        <w:rPr>
          <w:iCs/>
          <w:sz w:val="18"/>
          <w:szCs w:val="18"/>
        </w:rPr>
      </w:pPr>
      <w:r w:rsidRPr="00983E37">
        <w:rPr>
          <w:iCs/>
          <w:sz w:val="18"/>
          <w:szCs w:val="18"/>
        </w:rPr>
        <w:t xml:space="preserve">2. </w:t>
      </w:r>
      <w:r>
        <w:rPr>
          <w:iCs/>
          <w:sz w:val="18"/>
          <w:szCs w:val="18"/>
        </w:rPr>
        <w:t>S</w:t>
      </w:r>
      <w:r w:rsidRPr="00983E37">
        <w:rPr>
          <w:iCs/>
          <w:sz w:val="18"/>
          <w:szCs w:val="18"/>
        </w:rPr>
        <w:t>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w:t>
      </w:r>
    </w:p>
    <w:p w14:paraId="3B8C1ECC" w14:textId="77777777" w:rsidR="00924D39" w:rsidRPr="00983E37" w:rsidRDefault="00924D39" w:rsidP="00924D39">
      <w:pPr>
        <w:jc w:val="both"/>
        <w:rPr>
          <w:iCs/>
          <w:sz w:val="18"/>
          <w:szCs w:val="18"/>
        </w:rPr>
      </w:pPr>
      <w:r w:rsidRPr="00983E37">
        <w:rPr>
          <w:iCs/>
          <w:sz w:val="18"/>
          <w:szCs w:val="18"/>
        </w:rPr>
        <w:lastRenderedPageBreak/>
        <w:t>3</w:t>
      </w:r>
      <w:r>
        <w:rPr>
          <w:iCs/>
          <w:sz w:val="18"/>
          <w:szCs w:val="18"/>
        </w:rPr>
        <w:t>.</w:t>
      </w:r>
      <w:r w:rsidRPr="00983E37">
        <w:rPr>
          <w:iCs/>
          <w:sz w:val="18"/>
          <w:szCs w:val="18"/>
        </w:rPr>
        <w:t xml:space="preserve"> </w:t>
      </w:r>
      <w:r>
        <w:rPr>
          <w:iCs/>
          <w:sz w:val="18"/>
          <w:szCs w:val="18"/>
        </w:rPr>
        <w:t>S</w:t>
      </w:r>
      <w:r w:rsidRPr="00983E37">
        <w:rPr>
          <w:iCs/>
          <w:sz w:val="18"/>
          <w:szCs w:val="18"/>
        </w:rPr>
        <w:t>iekti, kad Tiekėjo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w:t>
      </w:r>
    </w:p>
    <w:p w14:paraId="0986503B" w14:textId="77777777" w:rsidR="00924D39" w:rsidRPr="00983E37" w:rsidRDefault="00924D39" w:rsidP="00924D39">
      <w:pPr>
        <w:jc w:val="both"/>
        <w:rPr>
          <w:iCs/>
          <w:sz w:val="18"/>
          <w:szCs w:val="18"/>
        </w:rPr>
      </w:pPr>
      <w:r>
        <w:rPr>
          <w:iCs/>
          <w:sz w:val="18"/>
          <w:szCs w:val="18"/>
        </w:rPr>
        <w:t xml:space="preserve">4. </w:t>
      </w:r>
      <w:r w:rsidRPr="00983E37">
        <w:rPr>
          <w:iCs/>
          <w:sz w:val="18"/>
          <w:szCs w:val="18"/>
        </w:rPr>
        <w:t xml:space="preserve"> </w:t>
      </w:r>
      <w:r>
        <w:rPr>
          <w:iCs/>
          <w:sz w:val="18"/>
          <w:szCs w:val="18"/>
        </w:rPr>
        <w:t>S</w:t>
      </w:r>
      <w:r w:rsidRPr="00983E37">
        <w:rPr>
          <w:iCs/>
          <w:sz w:val="18"/>
          <w:szCs w:val="18"/>
        </w:rPr>
        <w:t>iekti, kad būtų pasirenkamas optimalus maršrutas Tiekėjo specialistų atvykimui į Paslaugos teikimo vietą;</w:t>
      </w:r>
    </w:p>
    <w:p w14:paraId="00C08BEE" w14:textId="77777777" w:rsidR="00924D39" w:rsidRPr="00983E37" w:rsidRDefault="00924D39" w:rsidP="00924D39">
      <w:pPr>
        <w:jc w:val="both"/>
        <w:rPr>
          <w:iCs/>
          <w:sz w:val="18"/>
          <w:szCs w:val="18"/>
        </w:rPr>
      </w:pPr>
      <w:r>
        <w:rPr>
          <w:iCs/>
          <w:sz w:val="18"/>
          <w:szCs w:val="18"/>
        </w:rPr>
        <w:t>5. S</w:t>
      </w:r>
      <w:r w:rsidRPr="00983E37">
        <w:rPr>
          <w:iCs/>
          <w:sz w:val="18"/>
          <w:szCs w:val="18"/>
        </w:rPr>
        <w:t>iekti, kad Paslaugai suteikti būtų pasiūlytas arčiausiai numatomos Paslaugos teikimo vietos esantis specialistas.</w:t>
      </w:r>
    </w:p>
    <w:p w14:paraId="75C4C82E" w14:textId="77777777" w:rsidR="00924D39" w:rsidRPr="00983E37" w:rsidRDefault="00924D39" w:rsidP="00924D39">
      <w:pPr>
        <w:jc w:val="both"/>
        <w:rPr>
          <w:iCs/>
          <w:sz w:val="18"/>
          <w:szCs w:val="18"/>
        </w:rPr>
      </w:pPr>
      <w:r>
        <w:rPr>
          <w:iCs/>
          <w:sz w:val="18"/>
          <w:szCs w:val="18"/>
        </w:rPr>
        <w:t>6.</w:t>
      </w:r>
      <w:r w:rsidRPr="00983E37">
        <w:rPr>
          <w:iCs/>
          <w:sz w:val="18"/>
          <w:szCs w:val="18"/>
        </w:rPr>
        <w:t xml:space="preserve"> </w:t>
      </w:r>
      <w:r>
        <w:rPr>
          <w:iCs/>
          <w:sz w:val="18"/>
          <w:szCs w:val="18"/>
        </w:rPr>
        <w:t>S</w:t>
      </w:r>
      <w:r w:rsidRPr="00983E37">
        <w:rPr>
          <w:iCs/>
          <w:sz w:val="18"/>
          <w:szCs w:val="18"/>
        </w:rPr>
        <w:t>iekti, kad Paslaugai suteikti būtų neteršiama aplinka ir nekeliamas pavojus sveikatai ir taip būtų laikomasi AM įsakymu Nr. D1-508 patvirtinto Aprašo 4.4.3 punkte nustatyto aplinkosauginio principo.</w:t>
      </w:r>
    </w:p>
    <w:p w14:paraId="028A2AF1" w14:textId="49EF0883" w:rsidR="00AA6715" w:rsidRPr="00F33698" w:rsidRDefault="00AA6715" w:rsidP="00F33698">
      <w:pPr>
        <w:rPr>
          <w:iCs/>
          <w:color w:val="FF0000"/>
          <w:sz w:val="18"/>
          <w:szCs w:val="18"/>
        </w:rPr>
      </w:pPr>
    </w:p>
    <w:sectPr w:rsidR="00AA6715" w:rsidRPr="00F33698" w:rsidSect="00A74586">
      <w:endnotePr>
        <w:numFmt w:val="decimal"/>
      </w:endnotePr>
      <w:pgSz w:w="12240" w:h="15840" w:code="1"/>
      <w:pgMar w:top="1134" w:right="47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CBDF" w14:textId="77777777" w:rsidR="006B3184" w:rsidRDefault="006B3184">
      <w:pPr>
        <w:rPr>
          <w:sz w:val="20"/>
        </w:rPr>
      </w:pPr>
      <w:r>
        <w:rPr>
          <w:sz w:val="20"/>
        </w:rPr>
        <w:separator/>
      </w:r>
    </w:p>
  </w:endnote>
  <w:endnote w:type="continuationSeparator" w:id="0">
    <w:p w14:paraId="3D867E24" w14:textId="77777777" w:rsidR="006B3184" w:rsidRDefault="006B3184">
      <w:pPr>
        <w:rPr>
          <w:sz w:val="20"/>
        </w:rPr>
      </w:pPr>
      <w:r>
        <w:rPr>
          <w:sz w:val="20"/>
        </w:rPr>
        <w:continuationSeparator/>
      </w:r>
    </w:p>
  </w:endnote>
  <w:endnote w:type="continuationNotice" w:id="1">
    <w:p w14:paraId="414D40EC" w14:textId="77777777" w:rsidR="006B3184" w:rsidRDefault="006B3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CE3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F9AB6" w14:textId="77777777" w:rsidR="006B3184" w:rsidRDefault="006B3184">
      <w:pPr>
        <w:rPr>
          <w:sz w:val="20"/>
        </w:rPr>
      </w:pPr>
      <w:r>
        <w:rPr>
          <w:sz w:val="20"/>
        </w:rPr>
        <w:separator/>
      </w:r>
    </w:p>
  </w:footnote>
  <w:footnote w:type="continuationSeparator" w:id="0">
    <w:p w14:paraId="015468F3" w14:textId="77777777" w:rsidR="006B3184" w:rsidRDefault="006B3184">
      <w:pPr>
        <w:rPr>
          <w:sz w:val="20"/>
        </w:rPr>
      </w:pPr>
      <w:r>
        <w:rPr>
          <w:sz w:val="20"/>
        </w:rPr>
        <w:continuationSeparator/>
      </w:r>
    </w:p>
  </w:footnote>
  <w:footnote w:type="continuationNotice" w:id="1">
    <w:p w14:paraId="3A544F2D" w14:textId="77777777" w:rsidR="006B3184" w:rsidRDefault="006B3184"/>
  </w:footnote>
  <w:footnote w:id="2">
    <w:p w14:paraId="4D8477F2" w14:textId="77777777" w:rsidR="00463CF4" w:rsidRDefault="00463CF4" w:rsidP="00945050">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728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0B56E3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4846"/>
    <w:multiLevelType w:val="multilevel"/>
    <w:tmpl w:val="9C28366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F027BC6"/>
    <w:multiLevelType w:val="hybridMultilevel"/>
    <w:tmpl w:val="7430DEF2"/>
    <w:lvl w:ilvl="0" w:tplc="7110FA80">
      <w:start w:val="1"/>
      <w:numFmt w:val="bullet"/>
      <w:lvlText w:val=""/>
      <w:lvlJc w:val="left"/>
      <w:pPr>
        <w:ind w:left="1080" w:hanging="360"/>
      </w:pPr>
      <w:rPr>
        <w:rFonts w:ascii="Symbol" w:hAnsi="Symbol"/>
      </w:rPr>
    </w:lvl>
    <w:lvl w:ilvl="1" w:tplc="CA7A3DCC">
      <w:start w:val="1"/>
      <w:numFmt w:val="bullet"/>
      <w:lvlText w:val=""/>
      <w:lvlJc w:val="left"/>
      <w:pPr>
        <w:ind w:left="1080" w:hanging="360"/>
      </w:pPr>
      <w:rPr>
        <w:rFonts w:ascii="Symbol" w:hAnsi="Symbol"/>
      </w:rPr>
    </w:lvl>
    <w:lvl w:ilvl="2" w:tplc="3DD0C78A">
      <w:start w:val="1"/>
      <w:numFmt w:val="bullet"/>
      <w:lvlText w:val=""/>
      <w:lvlJc w:val="left"/>
      <w:pPr>
        <w:ind w:left="1080" w:hanging="360"/>
      </w:pPr>
      <w:rPr>
        <w:rFonts w:ascii="Symbol" w:hAnsi="Symbol"/>
      </w:rPr>
    </w:lvl>
    <w:lvl w:ilvl="3" w:tplc="A11AD96E">
      <w:start w:val="1"/>
      <w:numFmt w:val="bullet"/>
      <w:lvlText w:val=""/>
      <w:lvlJc w:val="left"/>
      <w:pPr>
        <w:ind w:left="1080" w:hanging="360"/>
      </w:pPr>
      <w:rPr>
        <w:rFonts w:ascii="Symbol" w:hAnsi="Symbol"/>
      </w:rPr>
    </w:lvl>
    <w:lvl w:ilvl="4" w:tplc="DF020B92">
      <w:start w:val="1"/>
      <w:numFmt w:val="bullet"/>
      <w:lvlText w:val=""/>
      <w:lvlJc w:val="left"/>
      <w:pPr>
        <w:ind w:left="1080" w:hanging="360"/>
      </w:pPr>
      <w:rPr>
        <w:rFonts w:ascii="Symbol" w:hAnsi="Symbol"/>
      </w:rPr>
    </w:lvl>
    <w:lvl w:ilvl="5" w:tplc="258604E8">
      <w:start w:val="1"/>
      <w:numFmt w:val="bullet"/>
      <w:lvlText w:val=""/>
      <w:lvlJc w:val="left"/>
      <w:pPr>
        <w:ind w:left="1080" w:hanging="360"/>
      </w:pPr>
      <w:rPr>
        <w:rFonts w:ascii="Symbol" w:hAnsi="Symbol"/>
      </w:rPr>
    </w:lvl>
    <w:lvl w:ilvl="6" w:tplc="B9CA34D8">
      <w:start w:val="1"/>
      <w:numFmt w:val="bullet"/>
      <w:lvlText w:val=""/>
      <w:lvlJc w:val="left"/>
      <w:pPr>
        <w:ind w:left="1080" w:hanging="360"/>
      </w:pPr>
      <w:rPr>
        <w:rFonts w:ascii="Symbol" w:hAnsi="Symbol"/>
      </w:rPr>
    </w:lvl>
    <w:lvl w:ilvl="7" w:tplc="A4F4958C">
      <w:start w:val="1"/>
      <w:numFmt w:val="bullet"/>
      <w:lvlText w:val=""/>
      <w:lvlJc w:val="left"/>
      <w:pPr>
        <w:ind w:left="1080" w:hanging="360"/>
      </w:pPr>
      <w:rPr>
        <w:rFonts w:ascii="Symbol" w:hAnsi="Symbol"/>
      </w:rPr>
    </w:lvl>
    <w:lvl w:ilvl="8" w:tplc="C7C2EB80">
      <w:start w:val="1"/>
      <w:numFmt w:val="bullet"/>
      <w:lvlText w:val=""/>
      <w:lvlJc w:val="left"/>
      <w:pPr>
        <w:ind w:left="1080" w:hanging="360"/>
      </w:pPr>
      <w:rPr>
        <w:rFonts w:ascii="Symbol" w:hAnsi="Symbol"/>
      </w:rPr>
    </w:lvl>
  </w:abstractNum>
  <w:num w:numId="1" w16cid:durableId="1850018518">
    <w:abstractNumId w:val="0"/>
  </w:num>
  <w:num w:numId="2" w16cid:durableId="428156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DA"/>
    <w:rsid w:val="00005BAD"/>
    <w:rsid w:val="00016A7C"/>
    <w:rsid w:val="000202D3"/>
    <w:rsid w:val="0002126E"/>
    <w:rsid w:val="00027B83"/>
    <w:rsid w:val="00042509"/>
    <w:rsid w:val="00044E40"/>
    <w:rsid w:val="00045543"/>
    <w:rsid w:val="0005375B"/>
    <w:rsid w:val="00054983"/>
    <w:rsid w:val="00061BBE"/>
    <w:rsid w:val="0006441E"/>
    <w:rsid w:val="00066233"/>
    <w:rsid w:val="00066AF8"/>
    <w:rsid w:val="000729A0"/>
    <w:rsid w:val="000751CC"/>
    <w:rsid w:val="00084B60"/>
    <w:rsid w:val="00092B0C"/>
    <w:rsid w:val="00093495"/>
    <w:rsid w:val="000A1201"/>
    <w:rsid w:val="000A5EA1"/>
    <w:rsid w:val="000B0897"/>
    <w:rsid w:val="000B348C"/>
    <w:rsid w:val="000B3DA5"/>
    <w:rsid w:val="000B5758"/>
    <w:rsid w:val="000C1ED0"/>
    <w:rsid w:val="000C38DC"/>
    <w:rsid w:val="000C4687"/>
    <w:rsid w:val="000C5787"/>
    <w:rsid w:val="000C58DF"/>
    <w:rsid w:val="000D775E"/>
    <w:rsid w:val="000E007D"/>
    <w:rsid w:val="000E3635"/>
    <w:rsid w:val="00112383"/>
    <w:rsid w:val="00117923"/>
    <w:rsid w:val="00127EE8"/>
    <w:rsid w:val="001317A2"/>
    <w:rsid w:val="001337B7"/>
    <w:rsid w:val="00134892"/>
    <w:rsid w:val="001358CF"/>
    <w:rsid w:val="00142D3D"/>
    <w:rsid w:val="00144AD7"/>
    <w:rsid w:val="0015211C"/>
    <w:rsid w:val="00153E26"/>
    <w:rsid w:val="001641FE"/>
    <w:rsid w:val="0016506B"/>
    <w:rsid w:val="0016685D"/>
    <w:rsid w:val="00185AA1"/>
    <w:rsid w:val="00190514"/>
    <w:rsid w:val="001906F1"/>
    <w:rsid w:val="001939E5"/>
    <w:rsid w:val="00196338"/>
    <w:rsid w:val="001A6D29"/>
    <w:rsid w:val="001B36A6"/>
    <w:rsid w:val="001B79DD"/>
    <w:rsid w:val="001C63A6"/>
    <w:rsid w:val="001C71AA"/>
    <w:rsid w:val="001E0129"/>
    <w:rsid w:val="001E0ED1"/>
    <w:rsid w:val="001E700C"/>
    <w:rsid w:val="001F20B8"/>
    <w:rsid w:val="001F2766"/>
    <w:rsid w:val="001F2A02"/>
    <w:rsid w:val="001F44CC"/>
    <w:rsid w:val="001F6F94"/>
    <w:rsid w:val="0021107D"/>
    <w:rsid w:val="00215154"/>
    <w:rsid w:val="00224096"/>
    <w:rsid w:val="00226AE5"/>
    <w:rsid w:val="00233898"/>
    <w:rsid w:val="002367E8"/>
    <w:rsid w:val="00242C3B"/>
    <w:rsid w:val="00246BF3"/>
    <w:rsid w:val="00251328"/>
    <w:rsid w:val="002515A7"/>
    <w:rsid w:val="00253268"/>
    <w:rsid w:val="00271026"/>
    <w:rsid w:val="00271BF2"/>
    <w:rsid w:val="0027614F"/>
    <w:rsid w:val="00285BDF"/>
    <w:rsid w:val="0028714A"/>
    <w:rsid w:val="002A7D97"/>
    <w:rsid w:val="002B56F5"/>
    <w:rsid w:val="002C59D6"/>
    <w:rsid w:val="002D40A8"/>
    <w:rsid w:val="002D6149"/>
    <w:rsid w:val="002E4DDF"/>
    <w:rsid w:val="002E69E1"/>
    <w:rsid w:val="002F00A9"/>
    <w:rsid w:val="002F323E"/>
    <w:rsid w:val="002F5F54"/>
    <w:rsid w:val="003029C6"/>
    <w:rsid w:val="00323180"/>
    <w:rsid w:val="0032786E"/>
    <w:rsid w:val="0033082D"/>
    <w:rsid w:val="0033318D"/>
    <w:rsid w:val="00334E43"/>
    <w:rsid w:val="00335E1A"/>
    <w:rsid w:val="003450DA"/>
    <w:rsid w:val="00346863"/>
    <w:rsid w:val="00354F73"/>
    <w:rsid w:val="0035630D"/>
    <w:rsid w:val="003614DE"/>
    <w:rsid w:val="00361673"/>
    <w:rsid w:val="003677AF"/>
    <w:rsid w:val="00371961"/>
    <w:rsid w:val="0037236C"/>
    <w:rsid w:val="00376652"/>
    <w:rsid w:val="0038067D"/>
    <w:rsid w:val="0038221F"/>
    <w:rsid w:val="003A7313"/>
    <w:rsid w:val="003B440D"/>
    <w:rsid w:val="003C1EFF"/>
    <w:rsid w:val="003C248E"/>
    <w:rsid w:val="003D1E96"/>
    <w:rsid w:val="003E15D7"/>
    <w:rsid w:val="003E531E"/>
    <w:rsid w:val="003E6AEC"/>
    <w:rsid w:val="003F1B17"/>
    <w:rsid w:val="004076B4"/>
    <w:rsid w:val="004131BB"/>
    <w:rsid w:val="00415503"/>
    <w:rsid w:val="00425908"/>
    <w:rsid w:val="00430C57"/>
    <w:rsid w:val="00431C7B"/>
    <w:rsid w:val="00432519"/>
    <w:rsid w:val="004401F8"/>
    <w:rsid w:val="00442A84"/>
    <w:rsid w:val="00444EF3"/>
    <w:rsid w:val="00454617"/>
    <w:rsid w:val="004637B5"/>
    <w:rsid w:val="00463CF4"/>
    <w:rsid w:val="00465B3E"/>
    <w:rsid w:val="00473799"/>
    <w:rsid w:val="00476BD5"/>
    <w:rsid w:val="0048052A"/>
    <w:rsid w:val="00483085"/>
    <w:rsid w:val="0049172E"/>
    <w:rsid w:val="004B22B3"/>
    <w:rsid w:val="004B2CED"/>
    <w:rsid w:val="004B3ADE"/>
    <w:rsid w:val="004B62DC"/>
    <w:rsid w:val="004C1907"/>
    <w:rsid w:val="004C2843"/>
    <w:rsid w:val="004C4591"/>
    <w:rsid w:val="004C5BE3"/>
    <w:rsid w:val="004D20A0"/>
    <w:rsid w:val="004D6605"/>
    <w:rsid w:val="004D72A2"/>
    <w:rsid w:val="004E0C4E"/>
    <w:rsid w:val="004E2711"/>
    <w:rsid w:val="004E3639"/>
    <w:rsid w:val="004E45CF"/>
    <w:rsid w:val="004E477E"/>
    <w:rsid w:val="004E48B2"/>
    <w:rsid w:val="004E7DEF"/>
    <w:rsid w:val="004F3CC4"/>
    <w:rsid w:val="004F540B"/>
    <w:rsid w:val="0051008D"/>
    <w:rsid w:val="00511686"/>
    <w:rsid w:val="00512AE6"/>
    <w:rsid w:val="00520E40"/>
    <w:rsid w:val="00521B33"/>
    <w:rsid w:val="005224E1"/>
    <w:rsid w:val="00522CAA"/>
    <w:rsid w:val="005252A0"/>
    <w:rsid w:val="005276EB"/>
    <w:rsid w:val="0053097F"/>
    <w:rsid w:val="0053311B"/>
    <w:rsid w:val="00535517"/>
    <w:rsid w:val="00547858"/>
    <w:rsid w:val="00555F20"/>
    <w:rsid w:val="00575A78"/>
    <w:rsid w:val="0058429E"/>
    <w:rsid w:val="00597DAC"/>
    <w:rsid w:val="005A2533"/>
    <w:rsid w:val="005A2D5A"/>
    <w:rsid w:val="005B242C"/>
    <w:rsid w:val="005B3DE9"/>
    <w:rsid w:val="005B6A8C"/>
    <w:rsid w:val="005B71C3"/>
    <w:rsid w:val="005B7D8E"/>
    <w:rsid w:val="005C49EF"/>
    <w:rsid w:val="005D0662"/>
    <w:rsid w:val="005D6168"/>
    <w:rsid w:val="005E009E"/>
    <w:rsid w:val="005E5363"/>
    <w:rsid w:val="005F083F"/>
    <w:rsid w:val="005F629E"/>
    <w:rsid w:val="006049C2"/>
    <w:rsid w:val="006057EC"/>
    <w:rsid w:val="006063C0"/>
    <w:rsid w:val="00615930"/>
    <w:rsid w:val="006204C7"/>
    <w:rsid w:val="0062670B"/>
    <w:rsid w:val="00630C0C"/>
    <w:rsid w:val="00633F8A"/>
    <w:rsid w:val="00645A02"/>
    <w:rsid w:val="00665E0F"/>
    <w:rsid w:val="00673911"/>
    <w:rsid w:val="00674BB4"/>
    <w:rsid w:val="00675EE2"/>
    <w:rsid w:val="006772BB"/>
    <w:rsid w:val="006775F3"/>
    <w:rsid w:val="006859AD"/>
    <w:rsid w:val="00686C3B"/>
    <w:rsid w:val="00693169"/>
    <w:rsid w:val="006A14A5"/>
    <w:rsid w:val="006A53EB"/>
    <w:rsid w:val="006B2454"/>
    <w:rsid w:val="006B3184"/>
    <w:rsid w:val="006C12B1"/>
    <w:rsid w:val="006C4D8A"/>
    <w:rsid w:val="006D219E"/>
    <w:rsid w:val="006D4564"/>
    <w:rsid w:val="006E1121"/>
    <w:rsid w:val="006E5C58"/>
    <w:rsid w:val="00700B99"/>
    <w:rsid w:val="00701AD9"/>
    <w:rsid w:val="007020DF"/>
    <w:rsid w:val="007032CA"/>
    <w:rsid w:val="00705B3C"/>
    <w:rsid w:val="00716CBD"/>
    <w:rsid w:val="007170A3"/>
    <w:rsid w:val="0072672F"/>
    <w:rsid w:val="00735AE2"/>
    <w:rsid w:val="007364FE"/>
    <w:rsid w:val="00740338"/>
    <w:rsid w:val="00751965"/>
    <w:rsid w:val="0075569F"/>
    <w:rsid w:val="0076271F"/>
    <w:rsid w:val="00766499"/>
    <w:rsid w:val="00767703"/>
    <w:rsid w:val="007707E6"/>
    <w:rsid w:val="00770BD6"/>
    <w:rsid w:val="00771113"/>
    <w:rsid w:val="007739CB"/>
    <w:rsid w:val="0077426B"/>
    <w:rsid w:val="0077632F"/>
    <w:rsid w:val="00781A2F"/>
    <w:rsid w:val="00786CA2"/>
    <w:rsid w:val="0079330C"/>
    <w:rsid w:val="007A629C"/>
    <w:rsid w:val="007B3F4C"/>
    <w:rsid w:val="007C0167"/>
    <w:rsid w:val="007C3FB9"/>
    <w:rsid w:val="007D286F"/>
    <w:rsid w:val="007D5B22"/>
    <w:rsid w:val="007E5EBB"/>
    <w:rsid w:val="007E6ED0"/>
    <w:rsid w:val="007F0216"/>
    <w:rsid w:val="007F092F"/>
    <w:rsid w:val="007F325C"/>
    <w:rsid w:val="007F4BC3"/>
    <w:rsid w:val="00801F7D"/>
    <w:rsid w:val="00803211"/>
    <w:rsid w:val="00806C41"/>
    <w:rsid w:val="0081585D"/>
    <w:rsid w:val="00834046"/>
    <w:rsid w:val="00834730"/>
    <w:rsid w:val="00834784"/>
    <w:rsid w:val="0083654B"/>
    <w:rsid w:val="00844662"/>
    <w:rsid w:val="00845BBE"/>
    <w:rsid w:val="008539F4"/>
    <w:rsid w:val="00853DF6"/>
    <w:rsid w:val="00861BB6"/>
    <w:rsid w:val="00866794"/>
    <w:rsid w:val="008808B8"/>
    <w:rsid w:val="008843D7"/>
    <w:rsid w:val="00885C2D"/>
    <w:rsid w:val="00893A88"/>
    <w:rsid w:val="00895B3F"/>
    <w:rsid w:val="008B34B0"/>
    <w:rsid w:val="008B6BF1"/>
    <w:rsid w:val="008C2F33"/>
    <w:rsid w:val="008C6780"/>
    <w:rsid w:val="008E0504"/>
    <w:rsid w:val="008E37ED"/>
    <w:rsid w:val="008E3C94"/>
    <w:rsid w:val="008E795F"/>
    <w:rsid w:val="008F243D"/>
    <w:rsid w:val="00903A62"/>
    <w:rsid w:val="00907AD3"/>
    <w:rsid w:val="00912CD5"/>
    <w:rsid w:val="0091484D"/>
    <w:rsid w:val="00920C5E"/>
    <w:rsid w:val="00924D39"/>
    <w:rsid w:val="009268E6"/>
    <w:rsid w:val="00931193"/>
    <w:rsid w:val="00933BF1"/>
    <w:rsid w:val="00937D6A"/>
    <w:rsid w:val="00943C50"/>
    <w:rsid w:val="009449A6"/>
    <w:rsid w:val="00945050"/>
    <w:rsid w:val="00945398"/>
    <w:rsid w:val="0094727B"/>
    <w:rsid w:val="00955AB7"/>
    <w:rsid w:val="009728BC"/>
    <w:rsid w:val="00983144"/>
    <w:rsid w:val="00983E37"/>
    <w:rsid w:val="009925F8"/>
    <w:rsid w:val="00992872"/>
    <w:rsid w:val="00993081"/>
    <w:rsid w:val="009A1C83"/>
    <w:rsid w:val="009A319D"/>
    <w:rsid w:val="009A3D30"/>
    <w:rsid w:val="009A6F35"/>
    <w:rsid w:val="009B29DA"/>
    <w:rsid w:val="009B6417"/>
    <w:rsid w:val="009B64F2"/>
    <w:rsid w:val="009E1385"/>
    <w:rsid w:val="009E38C3"/>
    <w:rsid w:val="009E73FF"/>
    <w:rsid w:val="009F194C"/>
    <w:rsid w:val="009F5769"/>
    <w:rsid w:val="00A03AB9"/>
    <w:rsid w:val="00A04BB3"/>
    <w:rsid w:val="00A07813"/>
    <w:rsid w:val="00A16671"/>
    <w:rsid w:val="00A17B22"/>
    <w:rsid w:val="00A239D7"/>
    <w:rsid w:val="00A263F4"/>
    <w:rsid w:val="00A26BD4"/>
    <w:rsid w:val="00A3621D"/>
    <w:rsid w:val="00A36D0D"/>
    <w:rsid w:val="00A41643"/>
    <w:rsid w:val="00A422C1"/>
    <w:rsid w:val="00A51CDC"/>
    <w:rsid w:val="00A566F9"/>
    <w:rsid w:val="00A74586"/>
    <w:rsid w:val="00A85CC1"/>
    <w:rsid w:val="00A95DE0"/>
    <w:rsid w:val="00A96C0A"/>
    <w:rsid w:val="00AA50CB"/>
    <w:rsid w:val="00AA6715"/>
    <w:rsid w:val="00AB1DEB"/>
    <w:rsid w:val="00AB2C52"/>
    <w:rsid w:val="00AC203A"/>
    <w:rsid w:val="00AC49E1"/>
    <w:rsid w:val="00AD2F68"/>
    <w:rsid w:val="00AE0493"/>
    <w:rsid w:val="00AE3CD9"/>
    <w:rsid w:val="00AE53A4"/>
    <w:rsid w:val="00AF6C27"/>
    <w:rsid w:val="00B05622"/>
    <w:rsid w:val="00B06D8B"/>
    <w:rsid w:val="00B10901"/>
    <w:rsid w:val="00B14A3D"/>
    <w:rsid w:val="00B163BC"/>
    <w:rsid w:val="00B23724"/>
    <w:rsid w:val="00B30E57"/>
    <w:rsid w:val="00B31895"/>
    <w:rsid w:val="00B3596B"/>
    <w:rsid w:val="00B415C2"/>
    <w:rsid w:val="00B45BA5"/>
    <w:rsid w:val="00B511A9"/>
    <w:rsid w:val="00B52817"/>
    <w:rsid w:val="00B558D2"/>
    <w:rsid w:val="00B6438C"/>
    <w:rsid w:val="00B714A5"/>
    <w:rsid w:val="00B74F9D"/>
    <w:rsid w:val="00B7768D"/>
    <w:rsid w:val="00B85C71"/>
    <w:rsid w:val="00BA0FD6"/>
    <w:rsid w:val="00BB01D4"/>
    <w:rsid w:val="00BB5C43"/>
    <w:rsid w:val="00BB785C"/>
    <w:rsid w:val="00BC1600"/>
    <w:rsid w:val="00BC3B48"/>
    <w:rsid w:val="00BD7525"/>
    <w:rsid w:val="00BD7554"/>
    <w:rsid w:val="00BE23DC"/>
    <w:rsid w:val="00BE4F2B"/>
    <w:rsid w:val="00BE5436"/>
    <w:rsid w:val="00BE68E2"/>
    <w:rsid w:val="00BF3A31"/>
    <w:rsid w:val="00BF5C20"/>
    <w:rsid w:val="00C03521"/>
    <w:rsid w:val="00C11B69"/>
    <w:rsid w:val="00C1773C"/>
    <w:rsid w:val="00C17A8D"/>
    <w:rsid w:val="00C2016F"/>
    <w:rsid w:val="00C22207"/>
    <w:rsid w:val="00C22925"/>
    <w:rsid w:val="00C30088"/>
    <w:rsid w:val="00C358C6"/>
    <w:rsid w:val="00C35AAC"/>
    <w:rsid w:val="00C5035F"/>
    <w:rsid w:val="00C60583"/>
    <w:rsid w:val="00C67F9A"/>
    <w:rsid w:val="00C71715"/>
    <w:rsid w:val="00C841B3"/>
    <w:rsid w:val="00C84585"/>
    <w:rsid w:val="00C95390"/>
    <w:rsid w:val="00CA5736"/>
    <w:rsid w:val="00CB281E"/>
    <w:rsid w:val="00CB3507"/>
    <w:rsid w:val="00CC0D48"/>
    <w:rsid w:val="00CC5673"/>
    <w:rsid w:val="00CC5EF0"/>
    <w:rsid w:val="00CC7825"/>
    <w:rsid w:val="00CE01C7"/>
    <w:rsid w:val="00CE1095"/>
    <w:rsid w:val="00CE673C"/>
    <w:rsid w:val="00CE6901"/>
    <w:rsid w:val="00CF0B28"/>
    <w:rsid w:val="00CF20E3"/>
    <w:rsid w:val="00CF231D"/>
    <w:rsid w:val="00D15E9B"/>
    <w:rsid w:val="00D161C7"/>
    <w:rsid w:val="00D17E58"/>
    <w:rsid w:val="00D22C23"/>
    <w:rsid w:val="00D24E7C"/>
    <w:rsid w:val="00D252F2"/>
    <w:rsid w:val="00D2772E"/>
    <w:rsid w:val="00D27B60"/>
    <w:rsid w:val="00D36033"/>
    <w:rsid w:val="00D3754C"/>
    <w:rsid w:val="00D40E5F"/>
    <w:rsid w:val="00D433E4"/>
    <w:rsid w:val="00D524C6"/>
    <w:rsid w:val="00D54E35"/>
    <w:rsid w:val="00D609D6"/>
    <w:rsid w:val="00D67EE8"/>
    <w:rsid w:val="00D72392"/>
    <w:rsid w:val="00D74203"/>
    <w:rsid w:val="00D7484E"/>
    <w:rsid w:val="00D76000"/>
    <w:rsid w:val="00D805F7"/>
    <w:rsid w:val="00D834B0"/>
    <w:rsid w:val="00D85EF4"/>
    <w:rsid w:val="00D86306"/>
    <w:rsid w:val="00D86E88"/>
    <w:rsid w:val="00D92FB0"/>
    <w:rsid w:val="00D93BD1"/>
    <w:rsid w:val="00D94D25"/>
    <w:rsid w:val="00DA4E0C"/>
    <w:rsid w:val="00DB1F95"/>
    <w:rsid w:val="00DD0B5A"/>
    <w:rsid w:val="00DD32D3"/>
    <w:rsid w:val="00DD6792"/>
    <w:rsid w:val="00DD7CDE"/>
    <w:rsid w:val="00DE1D68"/>
    <w:rsid w:val="00DE29DA"/>
    <w:rsid w:val="00DF10EF"/>
    <w:rsid w:val="00E05E27"/>
    <w:rsid w:val="00E1610A"/>
    <w:rsid w:val="00E17C63"/>
    <w:rsid w:val="00E2139F"/>
    <w:rsid w:val="00E21D7D"/>
    <w:rsid w:val="00E2220E"/>
    <w:rsid w:val="00E346FE"/>
    <w:rsid w:val="00E35291"/>
    <w:rsid w:val="00E375DA"/>
    <w:rsid w:val="00E40789"/>
    <w:rsid w:val="00E43047"/>
    <w:rsid w:val="00E4321F"/>
    <w:rsid w:val="00E461F9"/>
    <w:rsid w:val="00E54043"/>
    <w:rsid w:val="00E637B1"/>
    <w:rsid w:val="00E63E94"/>
    <w:rsid w:val="00E64B45"/>
    <w:rsid w:val="00E65323"/>
    <w:rsid w:val="00E67B2B"/>
    <w:rsid w:val="00E70FCC"/>
    <w:rsid w:val="00E75947"/>
    <w:rsid w:val="00E8298F"/>
    <w:rsid w:val="00E94497"/>
    <w:rsid w:val="00EA196D"/>
    <w:rsid w:val="00EB1DF8"/>
    <w:rsid w:val="00EB55E6"/>
    <w:rsid w:val="00EB6A1B"/>
    <w:rsid w:val="00EB743F"/>
    <w:rsid w:val="00EC138B"/>
    <w:rsid w:val="00EC2181"/>
    <w:rsid w:val="00EC2F53"/>
    <w:rsid w:val="00EC35F9"/>
    <w:rsid w:val="00EC4516"/>
    <w:rsid w:val="00EC4AAB"/>
    <w:rsid w:val="00ED2B38"/>
    <w:rsid w:val="00EE01A9"/>
    <w:rsid w:val="00EF0ABB"/>
    <w:rsid w:val="00EF0E03"/>
    <w:rsid w:val="00EF4DF4"/>
    <w:rsid w:val="00EF79B9"/>
    <w:rsid w:val="00F02A9A"/>
    <w:rsid w:val="00F03D9A"/>
    <w:rsid w:val="00F119CC"/>
    <w:rsid w:val="00F13B49"/>
    <w:rsid w:val="00F32737"/>
    <w:rsid w:val="00F32826"/>
    <w:rsid w:val="00F33698"/>
    <w:rsid w:val="00F348F4"/>
    <w:rsid w:val="00F50D95"/>
    <w:rsid w:val="00F54475"/>
    <w:rsid w:val="00F60BD9"/>
    <w:rsid w:val="00F626AB"/>
    <w:rsid w:val="00F674C8"/>
    <w:rsid w:val="00F756BC"/>
    <w:rsid w:val="00F8068F"/>
    <w:rsid w:val="00F85EAC"/>
    <w:rsid w:val="00F9036B"/>
    <w:rsid w:val="00F911B5"/>
    <w:rsid w:val="00F95368"/>
    <w:rsid w:val="00F96AA9"/>
    <w:rsid w:val="00F96EC1"/>
    <w:rsid w:val="00FA3BC3"/>
    <w:rsid w:val="00FA6AB9"/>
    <w:rsid w:val="00FB47FC"/>
    <w:rsid w:val="00FB56EA"/>
    <w:rsid w:val="00FB79BD"/>
    <w:rsid w:val="00FC1DB6"/>
    <w:rsid w:val="00FC2F29"/>
    <w:rsid w:val="00FC6581"/>
    <w:rsid w:val="00FC77E2"/>
    <w:rsid w:val="00FD30B6"/>
    <w:rsid w:val="00FE0133"/>
    <w:rsid w:val="00FE2C6D"/>
    <w:rsid w:val="00FF01AA"/>
    <w:rsid w:val="00FF2DC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9A3F"/>
  <w15:docId w15:val="{EFD41EAA-31EE-4058-8B5E-3DDA42E3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A0FD6"/>
    <w:rPr>
      <w:sz w:val="16"/>
      <w:szCs w:val="16"/>
    </w:rPr>
  </w:style>
  <w:style w:type="paragraph" w:styleId="Komentarotekstas">
    <w:name w:val="annotation text"/>
    <w:basedOn w:val="prastasis"/>
    <w:link w:val="KomentarotekstasDiagrama"/>
    <w:unhideWhenUsed/>
    <w:rsid w:val="00BA0FD6"/>
    <w:rPr>
      <w:sz w:val="20"/>
    </w:rPr>
  </w:style>
  <w:style w:type="character" w:customStyle="1" w:styleId="KomentarotekstasDiagrama">
    <w:name w:val="Komentaro tekstas Diagrama"/>
    <w:basedOn w:val="Numatytasispastraiposriftas"/>
    <w:link w:val="Komentarotekstas"/>
    <w:rsid w:val="00BA0FD6"/>
    <w:rPr>
      <w:sz w:val="20"/>
    </w:rPr>
  </w:style>
  <w:style w:type="paragraph" w:styleId="Komentarotema">
    <w:name w:val="annotation subject"/>
    <w:basedOn w:val="Komentarotekstas"/>
    <w:next w:val="Komentarotekstas"/>
    <w:link w:val="KomentarotemaDiagrama"/>
    <w:semiHidden/>
    <w:unhideWhenUsed/>
    <w:rsid w:val="00BA0FD6"/>
    <w:rPr>
      <w:b/>
      <w:bCs/>
    </w:rPr>
  </w:style>
  <w:style w:type="character" w:customStyle="1" w:styleId="KomentarotemaDiagrama">
    <w:name w:val="Komentaro tema Diagrama"/>
    <w:basedOn w:val="KomentarotekstasDiagrama"/>
    <w:link w:val="Komentarotema"/>
    <w:semiHidden/>
    <w:rsid w:val="00BA0FD6"/>
    <w:rPr>
      <w:b/>
      <w:bCs/>
      <w:sz w:val="20"/>
    </w:rPr>
  </w:style>
  <w:style w:type="paragraph" w:styleId="Puslapioinaostekstas">
    <w:name w:val="footnote text"/>
    <w:basedOn w:val="prastasis"/>
    <w:link w:val="PuslapioinaostekstasDiagrama"/>
    <w:semiHidden/>
    <w:unhideWhenUsed/>
    <w:rsid w:val="00945050"/>
    <w:rPr>
      <w:sz w:val="20"/>
    </w:rPr>
  </w:style>
  <w:style w:type="character" w:customStyle="1" w:styleId="PuslapioinaostekstasDiagrama">
    <w:name w:val="Puslapio išnašos tekstas Diagrama"/>
    <w:basedOn w:val="Numatytasispastraiposriftas"/>
    <w:link w:val="Puslapioinaostekstas"/>
    <w:semiHidden/>
    <w:rsid w:val="00945050"/>
    <w:rPr>
      <w:sz w:val="20"/>
    </w:rPr>
  </w:style>
  <w:style w:type="character" w:styleId="Puslapioinaosnuoroda">
    <w:name w:val="footnote reference"/>
    <w:basedOn w:val="Numatytasispastraiposriftas"/>
    <w:semiHidden/>
    <w:unhideWhenUsed/>
    <w:rsid w:val="00945050"/>
    <w:rPr>
      <w:vertAlign w:val="superscript"/>
    </w:rPr>
  </w:style>
  <w:style w:type="paragraph" w:styleId="Pataisymai">
    <w:name w:val="Revision"/>
    <w:hidden/>
    <w:semiHidden/>
    <w:rsid w:val="00354F73"/>
  </w:style>
  <w:style w:type="paragraph" w:styleId="Antrats">
    <w:name w:val="header"/>
    <w:basedOn w:val="prastasis"/>
    <w:link w:val="AntratsDiagrama"/>
    <w:unhideWhenUsed/>
    <w:rsid w:val="00943C50"/>
    <w:pPr>
      <w:tabs>
        <w:tab w:val="center" w:pos="4680"/>
        <w:tab w:val="right" w:pos="9360"/>
      </w:tabs>
    </w:pPr>
  </w:style>
  <w:style w:type="character" w:customStyle="1" w:styleId="AntratsDiagrama">
    <w:name w:val="Antraštės Diagrama"/>
    <w:basedOn w:val="Numatytasispastraiposriftas"/>
    <w:link w:val="Antrats"/>
    <w:rsid w:val="00943C50"/>
  </w:style>
  <w:style w:type="paragraph" w:styleId="Porat">
    <w:name w:val="footer"/>
    <w:basedOn w:val="prastasis"/>
    <w:link w:val="PoratDiagrama"/>
    <w:unhideWhenUsed/>
    <w:rsid w:val="00943C50"/>
    <w:pPr>
      <w:tabs>
        <w:tab w:val="center" w:pos="4680"/>
        <w:tab w:val="right" w:pos="9360"/>
      </w:tabs>
    </w:pPr>
  </w:style>
  <w:style w:type="character" w:customStyle="1" w:styleId="PoratDiagrama">
    <w:name w:val="Poraštė Diagrama"/>
    <w:basedOn w:val="Numatytasispastraiposriftas"/>
    <w:link w:val="Porat"/>
    <w:rsid w:val="00943C50"/>
  </w:style>
  <w:style w:type="character" w:styleId="Hipersaitas">
    <w:name w:val="Hyperlink"/>
    <w:basedOn w:val="Numatytasispastraiposriftas"/>
    <w:unhideWhenUsed/>
    <w:rsid w:val="00D252F2"/>
    <w:rPr>
      <w:color w:val="0563C1" w:themeColor="hyperlink"/>
      <w:u w:val="single"/>
    </w:rPr>
  </w:style>
  <w:style w:type="character" w:styleId="Neapdorotaspaminjimas">
    <w:name w:val="Unresolved Mention"/>
    <w:basedOn w:val="Numatytasispastraiposriftas"/>
    <w:uiPriority w:val="99"/>
    <w:semiHidden/>
    <w:unhideWhenUsed/>
    <w:rsid w:val="00D252F2"/>
    <w:rPr>
      <w:color w:val="605E5C"/>
      <w:shd w:val="clear" w:color="auto" w:fill="E1DFDD"/>
    </w:rPr>
  </w:style>
  <w:style w:type="paragraph" w:styleId="prastasiniatinklio">
    <w:name w:val="Normal (Web)"/>
    <w:basedOn w:val="prastasis"/>
    <w:semiHidden/>
    <w:unhideWhenUsed/>
    <w:rsid w:val="005E009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847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85488366">
      <w:bodyDiv w:val="1"/>
      <w:marLeft w:val="0"/>
      <w:marRight w:val="0"/>
      <w:marTop w:val="0"/>
      <w:marBottom w:val="0"/>
      <w:divBdr>
        <w:top w:val="none" w:sz="0" w:space="0" w:color="auto"/>
        <w:left w:val="none" w:sz="0" w:space="0" w:color="auto"/>
        <w:bottom w:val="none" w:sz="0" w:space="0" w:color="auto"/>
        <w:right w:val="none" w:sz="0" w:space="0" w:color="auto"/>
      </w:divBdr>
    </w:div>
    <w:div w:id="295258307">
      <w:bodyDiv w:val="1"/>
      <w:marLeft w:val="0"/>
      <w:marRight w:val="0"/>
      <w:marTop w:val="0"/>
      <w:marBottom w:val="0"/>
      <w:divBdr>
        <w:top w:val="none" w:sz="0" w:space="0" w:color="auto"/>
        <w:left w:val="none" w:sz="0" w:space="0" w:color="auto"/>
        <w:bottom w:val="none" w:sz="0" w:space="0" w:color="auto"/>
        <w:right w:val="none" w:sz="0" w:space="0" w:color="auto"/>
      </w:divBdr>
    </w:div>
    <w:div w:id="41204741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879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097682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74335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4563">
      <w:bodyDiv w:val="1"/>
      <w:marLeft w:val="0"/>
      <w:marRight w:val="0"/>
      <w:marTop w:val="0"/>
      <w:marBottom w:val="0"/>
      <w:divBdr>
        <w:top w:val="none" w:sz="0" w:space="0" w:color="auto"/>
        <w:left w:val="none" w:sz="0" w:space="0" w:color="auto"/>
        <w:bottom w:val="none" w:sz="0" w:space="0" w:color="auto"/>
        <w:right w:val="none" w:sz="0" w:space="0" w:color="auto"/>
      </w:divBdr>
    </w:div>
    <w:div w:id="167807850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7498853">
      <w:bodyDiv w:val="1"/>
      <w:marLeft w:val="0"/>
      <w:marRight w:val="0"/>
      <w:marTop w:val="0"/>
      <w:marBottom w:val="0"/>
      <w:divBdr>
        <w:top w:val="none" w:sz="0" w:space="0" w:color="auto"/>
        <w:left w:val="none" w:sz="0" w:space="0" w:color="auto"/>
        <w:bottom w:val="none" w:sz="0" w:space="0" w:color="auto"/>
        <w:right w:val="none" w:sz="0" w:space="0" w:color="auto"/>
      </w:divBdr>
    </w:div>
    <w:div w:id="1916624632">
      <w:bodyDiv w:val="1"/>
      <w:marLeft w:val="0"/>
      <w:marRight w:val="0"/>
      <w:marTop w:val="0"/>
      <w:marBottom w:val="0"/>
      <w:divBdr>
        <w:top w:val="none" w:sz="0" w:space="0" w:color="auto"/>
        <w:left w:val="none" w:sz="0" w:space="0" w:color="auto"/>
        <w:bottom w:val="none" w:sz="0" w:space="0" w:color="auto"/>
        <w:right w:val="none" w:sz="0" w:space="0" w:color="auto"/>
      </w:divBdr>
    </w:div>
    <w:div w:id="2005161007">
      <w:bodyDiv w:val="1"/>
      <w:marLeft w:val="0"/>
      <w:marRight w:val="0"/>
      <w:marTop w:val="0"/>
      <w:marBottom w:val="0"/>
      <w:divBdr>
        <w:top w:val="none" w:sz="0" w:space="0" w:color="auto"/>
        <w:left w:val="none" w:sz="0" w:space="0" w:color="auto"/>
        <w:bottom w:val="none" w:sz="0" w:space="0" w:color="auto"/>
        <w:right w:val="none" w:sz="0" w:space="0" w:color="auto"/>
      </w:divBdr>
    </w:div>
    <w:div w:id="2049597213">
      <w:bodyDiv w:val="1"/>
      <w:marLeft w:val="0"/>
      <w:marRight w:val="0"/>
      <w:marTop w:val="0"/>
      <w:marBottom w:val="0"/>
      <w:divBdr>
        <w:top w:val="none" w:sz="0" w:space="0" w:color="auto"/>
        <w:left w:val="none" w:sz="0" w:space="0" w:color="auto"/>
        <w:bottom w:val="none" w:sz="0" w:space="0" w:color="auto"/>
        <w:right w:val="none" w:sz="0" w:space="0" w:color="auto"/>
      </w:divBdr>
    </w:div>
    <w:div w:id="205280742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20</Pages>
  <Words>27956</Words>
  <Characters>15935</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Augustė Krutkevičiūtė</cp:lastModifiedBy>
  <cp:revision>400</cp:revision>
  <cp:lastPrinted>2017-06-29T23:42:00Z</cp:lastPrinted>
  <dcterms:created xsi:type="dcterms:W3CDTF">2025-04-11T07:07:00Z</dcterms:created>
  <dcterms:modified xsi:type="dcterms:W3CDTF">2025-07-02T08:17:00Z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