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BD93" w14:textId="77777777" w:rsidR="002D748D" w:rsidRDefault="002D748D" w:rsidP="002D748D">
      <w:r>
        <w:t>Perkančioji organizacija gavo klausimą ir pateikia atsakymą.</w:t>
      </w:r>
    </w:p>
    <w:p w14:paraId="47A68FF0" w14:textId="77777777" w:rsidR="002D748D" w:rsidRDefault="002D748D" w:rsidP="002D748D"/>
    <w:p w14:paraId="5BECCB5E" w14:textId="77777777" w:rsidR="002D748D" w:rsidRDefault="002D748D" w:rsidP="002D748D">
      <w:r>
        <w:t>Klausimas:</w:t>
      </w:r>
    </w:p>
    <w:p w14:paraId="2642C58B" w14:textId="77777777" w:rsidR="002D748D" w:rsidRDefault="002D748D" w:rsidP="002D748D"/>
    <w:p w14:paraId="0FA30AC4" w14:textId="2E60B6A5" w:rsidR="00936DEE" w:rsidRDefault="00936DEE" w:rsidP="00936DEE">
      <w:r>
        <w:t>N</w:t>
      </w:r>
      <w:r>
        <w:t>orėčiau pasitikslinti dėl tiekėjų kvalifikacijos reikalavimo „yra savo jėgomis suteikęs renginių* organizavimo paslaugų“ ir atitiktį pagrindžiančių dokumentų „pateikiamas suteiktų paslaugų aprašymas (objektas, suteiktų paslaugų vertė), datos ir paslaugų gavėjai (tiek viešieji, tiek privatieji), kartu su užsakovų pažymomis apie tinkamai suteiktas paslaugas'.</w:t>
      </w:r>
    </w:p>
    <w:p w14:paraId="52B711EF" w14:textId="26483559" w:rsidR="00936DEE" w:rsidRDefault="00936DEE" w:rsidP="00936DEE">
      <w:r>
        <w:t xml:space="preserve">Esame organizacija, </w:t>
      </w:r>
      <w:r>
        <w:t>[...]</w:t>
      </w:r>
      <w:r>
        <w:t xml:space="preserve"> savo jėgomis „</w:t>
      </w:r>
      <w:proofErr w:type="spellStart"/>
      <w:r>
        <w:t>saviorganizuojanti</w:t>
      </w:r>
      <w:proofErr w:type="spellEnd"/>
      <w:r>
        <w:t xml:space="preserve">“ renginius </w:t>
      </w:r>
      <w:r>
        <w:t>[...]</w:t>
      </w:r>
      <w:r>
        <w:t>.</w:t>
      </w:r>
    </w:p>
    <w:p w14:paraId="5437EB25" w14:textId="77777777" w:rsidR="00936DEE" w:rsidRDefault="00936DEE" w:rsidP="00936DEE">
      <w:r>
        <w:t>Kadangi šie renginiai yra inicijuojami ir organizuojami mūsų pačių, neturime „užsakovų“, taigi negalime pateikti jų pažymų. Tiesa, kartais dalyvaujame kultūros renginių projektų paraiškų konkursuose ir, gavę finansavimą, dalį projekto kaštų dengiame projektinėmis valstybės biudžeto lėšomis. Su finansuojančia institucija pasirašome sutartį, tačiau kadangi tai nėra paslaugų užsakymo sutartis, o projekto valstybinio finansavimo sutartis, projektui pasibaigus nėra pasirašomi paslaugų perdavimo-priėmimo aktai, finansuojančiai institucijai pateikiame projekto vykdymo ataskaitą drauge su nepriklausomo auditoriaus išvada, kad ataskaita parengta tinkamai.</w:t>
      </w:r>
    </w:p>
    <w:p w14:paraId="126A3052" w14:textId="15C5F1A2" w:rsidR="002D748D" w:rsidRDefault="00936DEE" w:rsidP="00936DEE">
      <w:r>
        <w:t xml:space="preserve">Ar tokia projekto valstybinio finansavimo sutartis ir auditoriaus išvada būtų tinkamas dokumentas, pagrindžiantis mūsų organizacijos atitiktį tiekėjų kvalifikaciniams reikalavimams? Jei ne, kokiu būdu organizacija </w:t>
      </w:r>
      <w:r>
        <w:t>[...]</w:t>
      </w:r>
      <w:r>
        <w:t xml:space="preserve"> galėtų dalyvauti „Kino po atviru dangumi kelionės per Lietuvą“ pirkime kaip tiekėjas?</w:t>
      </w:r>
    </w:p>
    <w:p w14:paraId="0ECC6C12" w14:textId="77777777" w:rsidR="002D748D" w:rsidRDefault="002D748D" w:rsidP="002D748D"/>
    <w:p w14:paraId="535A9D71" w14:textId="77777777" w:rsidR="002D748D" w:rsidRDefault="002D748D" w:rsidP="002D748D"/>
    <w:p w14:paraId="5656ED03" w14:textId="77777777" w:rsidR="002D748D" w:rsidRDefault="002D748D" w:rsidP="002D748D">
      <w:r>
        <w:t>Atsakymas į klausimą:</w:t>
      </w:r>
    </w:p>
    <w:p w14:paraId="5FCF7AAF" w14:textId="77777777" w:rsidR="002D748D" w:rsidRDefault="002D748D" w:rsidP="002D748D"/>
    <w:p w14:paraId="4E2C1E9E" w14:textId="77777777" w:rsidR="00936DEE" w:rsidRPr="003B1071" w:rsidRDefault="00936DEE" w:rsidP="00936DEE">
      <w:pPr>
        <w:tabs>
          <w:tab w:val="left" w:pos="567"/>
          <w:tab w:val="left" w:pos="709"/>
          <w:tab w:val="left" w:pos="851"/>
        </w:tabs>
        <w:spacing w:line="276" w:lineRule="auto"/>
        <w:ind w:firstLine="709"/>
        <w:jc w:val="both"/>
        <w:rPr>
          <w:color w:val="333333"/>
        </w:rPr>
      </w:pPr>
      <w:r w:rsidRPr="003B1071">
        <w:rPr>
          <w:color w:val="333333"/>
        </w:rPr>
        <w:t xml:space="preserve">Perkančioji organizacija, vykdydama pirkimo procedūras, vadovaujasi Lietuvos Respublikos viešųjų pirkimų įstatymo (toliau– VPĮ) nuostatomis bei bendraisiais viešųjų pirkimų principais, įtvirtintais VPĮ 17 straipsnyje, </w:t>
      </w:r>
      <w:proofErr w:type="spellStart"/>
      <w:r w:rsidRPr="003B1071">
        <w:rPr>
          <w:color w:val="333333"/>
        </w:rPr>
        <w:t>t.y</w:t>
      </w:r>
      <w:proofErr w:type="spellEnd"/>
      <w:r w:rsidRPr="003B1071">
        <w:rPr>
          <w:color w:val="333333"/>
        </w:rPr>
        <w:t>. skaidrumo, proporcingumo, lygiateisiškumo, nediskriminavimo ir abipusio pripažinimo principais. Šie principai įpareigoja užtikrinti, kad visiems tiekėjams būtų taikomos vienodos sąlygos ir būtų išvengta galimo netiesioginio tiekėjų palankumo.</w:t>
      </w:r>
    </w:p>
    <w:p w14:paraId="233ABCCD" w14:textId="0D9F7BB4" w:rsidR="00C67B3C" w:rsidRDefault="00936DEE" w:rsidP="00936DEE">
      <w:pPr>
        <w:ind w:firstLine="709"/>
      </w:pPr>
      <w:r w:rsidRPr="003B1071">
        <w:rPr>
          <w:color w:val="333333"/>
        </w:rPr>
        <w:t xml:space="preserve">Atsižvelgdami į tai, pažymime, kad šiuo metu </w:t>
      </w:r>
      <w:r>
        <w:rPr>
          <w:color w:val="333333"/>
        </w:rPr>
        <w:t>p</w:t>
      </w:r>
      <w:r w:rsidRPr="003B1071">
        <w:rPr>
          <w:color w:val="333333"/>
        </w:rPr>
        <w:t>erkančioji organizacija neatlieka tiekėjų kvalifikacijos atitikties išankstinio vertinimo. Tiekėjų atitiktis nustatytiems kvalifikacijos reikalavimams bus vertinama tik po pasiūlymų pateikimo, vadovaujantis pateiktais dokumentais ir pirkimo sąlygose nustatyta tvarka.</w:t>
      </w:r>
    </w:p>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8D"/>
    <w:rsid w:val="00190496"/>
    <w:rsid w:val="002576E0"/>
    <w:rsid w:val="002D748D"/>
    <w:rsid w:val="004D110E"/>
    <w:rsid w:val="006B7006"/>
    <w:rsid w:val="00870A98"/>
    <w:rsid w:val="00936DEE"/>
    <w:rsid w:val="00C67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7796"/>
  <w15:chartTrackingRefBased/>
  <w15:docId w15:val="{619347DF-0466-41C2-9F91-60CA09B5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7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7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74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74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74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74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74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74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74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74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74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74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74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74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74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74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74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74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7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74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74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74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74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748D"/>
    <w:rPr>
      <w:i/>
      <w:iCs/>
      <w:color w:val="404040" w:themeColor="text1" w:themeTint="BF"/>
    </w:rPr>
  </w:style>
  <w:style w:type="paragraph" w:styleId="Sraopastraipa">
    <w:name w:val="List Paragraph"/>
    <w:basedOn w:val="prastasis"/>
    <w:uiPriority w:val="34"/>
    <w:qFormat/>
    <w:rsid w:val="002D748D"/>
    <w:pPr>
      <w:ind w:left="720"/>
      <w:contextualSpacing/>
    </w:pPr>
  </w:style>
  <w:style w:type="character" w:styleId="Rykuspabraukimas">
    <w:name w:val="Intense Emphasis"/>
    <w:basedOn w:val="Numatytasispastraiposriftas"/>
    <w:uiPriority w:val="21"/>
    <w:qFormat/>
    <w:rsid w:val="002D748D"/>
    <w:rPr>
      <w:i/>
      <w:iCs/>
      <w:color w:val="0F4761" w:themeColor="accent1" w:themeShade="BF"/>
    </w:rPr>
  </w:style>
  <w:style w:type="paragraph" w:styleId="Iskirtacitata">
    <w:name w:val="Intense Quote"/>
    <w:basedOn w:val="prastasis"/>
    <w:next w:val="prastasis"/>
    <w:link w:val="IskirtacitataDiagrama"/>
    <w:uiPriority w:val="30"/>
    <w:qFormat/>
    <w:rsid w:val="002D7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748D"/>
    <w:rPr>
      <w:i/>
      <w:iCs/>
      <w:color w:val="0F4761" w:themeColor="accent1" w:themeShade="BF"/>
    </w:rPr>
  </w:style>
  <w:style w:type="character" w:styleId="Rykinuoroda">
    <w:name w:val="Intense Reference"/>
    <w:basedOn w:val="Numatytasispastraiposriftas"/>
    <w:uiPriority w:val="32"/>
    <w:qFormat/>
    <w:rsid w:val="002D74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1450</Words>
  <Characters>828</Characters>
  <Application>Microsoft Office Word</Application>
  <DocSecurity>0</DocSecurity>
  <Lines>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Remigijus Plakys</cp:lastModifiedBy>
  <cp:revision>3</cp:revision>
  <dcterms:created xsi:type="dcterms:W3CDTF">2025-07-02T09:17:00Z</dcterms:created>
  <dcterms:modified xsi:type="dcterms:W3CDTF">2025-07-02T09:24:00Z</dcterms:modified>
</cp:coreProperties>
</file>