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E693" w14:textId="77777777" w:rsidR="00CA69C4" w:rsidRDefault="00CA69C4" w:rsidP="00CA69C4">
      <w:pPr>
        <w:jc w:val="both"/>
        <w:rPr>
          <w:b/>
        </w:rPr>
      </w:pPr>
      <w:r>
        <w:rPr>
          <w:b/>
        </w:rPr>
        <w:t>Klausimai:</w:t>
      </w:r>
    </w:p>
    <w:p w14:paraId="2BE47CCE" w14:textId="77777777" w:rsidR="00CA69C4" w:rsidRPr="00410CAF" w:rsidRDefault="00CA69C4" w:rsidP="00CA69C4">
      <w:pPr>
        <w:jc w:val="both"/>
        <w:rPr>
          <w:b/>
        </w:rPr>
      </w:pPr>
    </w:p>
    <w:p w14:paraId="7794B7C9" w14:textId="77777777" w:rsidR="00CA69C4" w:rsidRDefault="00CA69C4" w:rsidP="00CA69C4">
      <w:pPr>
        <w:jc w:val="both"/>
      </w:pPr>
      <w:r>
        <w:t xml:space="preserve">1. Atsižvelgiant į tai, kad perkančioji organizacija vienu metu paskelbė keturis atskirus pirkimus, kurių kiekvienas apima nuotekų valyklų projektavimo ir rangos darbus, ir visiems šiems pirkimams nustatė tą patį pasiūlymų pateikimo terminą – vos dvi savaites nuo paskelbimo dienos – tiekėjams kyla objektyvių sunkumų laiku ir kokybiškai parengti reikalaujamus pasiūlymus. Pažymime, kad pirkimo sąlygose reikalaujama pateikti itin detalius dokumentus – projektinius pasiūlymus atitinkančius brėžinius, technologinius skaičiavimus ir kitą techninę informaciją. Tokios apimties ir detalumo dokumentų parengimas reikalauja ne tik laiko, bet ir plataus specialistų rato įsitraukimo. Esamu metu šį procesą reikšmingai apsunkina ir sezoniškumas – atostogų laikotarpis – bei tai, kad paraleliai vyksta ir kiti reikšmingi pirkimai. Papildomai atkreipiame dėmesį, kad perkančioji organizacija pateikia patikslinimus pirkimo dokumentuose jau pasiūlymų rengimo eigoje, o tai verčia tiekėjus koreguoti jau pradėtą medžiagą, iš naujo skaičiuoti techninius sprendinius ir tikslinti pasiūlymus, kas dar labiau sumažina galimybes laiku ir kokybiškai įvykdyti pasiūlymo parengimą. Atsižvelgdami į aukščiau išdėstytas aplinkybes, ir, kad tokiais atvejais VPT rekomenduoja nustatyti žymiai ilgesnius nei minimalius pasiūlymų pateikimo terminus, prašome pratęsti pasiūlymų pateikimo terminą bent 2–3 savaitėmis, siekiant užtikrinti sąžiningą konkurenciją, pasiūlymų kokybę ir lygias galimybes visiems tiekėjams pateikti išbaigtus ir pilnai pagrįstus techninius sprendinius. Tikime, kad toks sprendimas būtų tiek perkančiosios organizacijos, tiek tiekėjų interesus atitinkantis žingsnis, padėsiantis išvengti neaiškumų, ginčų ar pasiūlymų atmetimo dėl formalių priežasčių. </w:t>
      </w:r>
    </w:p>
    <w:p w14:paraId="1F5B88C4" w14:textId="77777777" w:rsidR="00CA69C4" w:rsidRDefault="00CA69C4" w:rsidP="00CA69C4">
      <w:pPr>
        <w:jc w:val="both"/>
      </w:pPr>
      <w:r>
        <w:t xml:space="preserve">2. Kvalifikacijos reikalavimuose 2.1 punkte nurodyta, kad bendros metinės pajamos turi būti 2024 metų, o atitiktį įrodantys dokumentai turi būti pateikti 2023 metų. Prašome patikslinti. </w:t>
      </w:r>
    </w:p>
    <w:p w14:paraId="159A8C84" w14:textId="77777777" w:rsidR="00CA69C4" w:rsidRDefault="00CA69C4" w:rsidP="00CA69C4">
      <w:pPr>
        <w:jc w:val="both"/>
      </w:pPr>
      <w:r>
        <w:t xml:space="preserve">3. Konkurso dalyvis su pasiūlymu turi pateikti gamintojo techninę literatūrą apie pagrindinę technologinę įrangą. Dėl didelės dokumentų, kuriuos reikia išversti, apimties, prašome leisti pateikti pagrindinės technologinės įrangos literatūrą anglų kalba. </w:t>
      </w:r>
    </w:p>
    <w:p w14:paraId="650D581A" w14:textId="77777777" w:rsidR="00CA69C4" w:rsidRDefault="00CA69C4" w:rsidP="00CA69C4">
      <w:pPr>
        <w:jc w:val="both"/>
      </w:pPr>
      <w:r>
        <w:t xml:space="preserve">4. Koks yra pirkimo biudžetas? </w:t>
      </w:r>
    </w:p>
    <w:p w14:paraId="4BF9C778" w14:textId="77777777" w:rsidR="00CA69C4" w:rsidRDefault="00CA69C4" w:rsidP="00CA69C4">
      <w:pPr>
        <w:jc w:val="both"/>
      </w:pPr>
      <w:r>
        <w:t>5. Prašome patikslinti ar į elektros energijos suvartojimo žiniaraštį reikia įtraukti siurblinės siurblių naudojamas elektros sąnaudas?</w:t>
      </w:r>
    </w:p>
    <w:p w14:paraId="48662142" w14:textId="77777777" w:rsidR="00CA69C4" w:rsidRDefault="00CA69C4" w:rsidP="00CA69C4">
      <w:pPr>
        <w:jc w:val="both"/>
      </w:pPr>
      <w:r>
        <w:t>6. Techninės specifikacijos projektinių parametrų lentelėje 1, nurodoma žemiausia nuotekų temperatūra "+7</w:t>
      </w:r>
      <w:r w:rsidRPr="006558CB">
        <w:rPr>
          <w:vertAlign w:val="superscript"/>
        </w:rPr>
        <w:t>0</w:t>
      </w:r>
      <w:r>
        <w:t>C"; punkte 2.15 biologinis nuotekų valymas, nurodoma žemiausia nuotekų temperatūra "+3</w:t>
      </w:r>
      <w:r w:rsidRPr="006558CB">
        <w:rPr>
          <w:vertAlign w:val="superscript"/>
        </w:rPr>
        <w:t>0</w:t>
      </w:r>
      <w:r>
        <w:t>C". Biologinis valymas turi būti suprojektuotas ir pagrįstas skaičiavimais pagal DWA-A 131 standarto naujausios 2016 m. redakcijos metodiką, kuri leidžia skaičiavimus atlikti, kai žemiausia atitekančių nuotekų temperatūra "+8</w:t>
      </w:r>
      <w:r w:rsidRPr="006558CB">
        <w:rPr>
          <w:vertAlign w:val="superscript"/>
        </w:rPr>
        <w:t>0</w:t>
      </w:r>
      <w:r>
        <w:t xml:space="preserve">C". Prašome atitinkamai patikslinti techninės specifikacijos duomenis. </w:t>
      </w:r>
    </w:p>
    <w:p w14:paraId="1116B294" w14:textId="77777777" w:rsidR="00CA69C4" w:rsidRDefault="00CA69C4" w:rsidP="00CA69C4">
      <w:pPr>
        <w:jc w:val="both"/>
      </w:pPr>
      <w:r>
        <w:t xml:space="preserve">7. </w:t>
      </w:r>
      <w:proofErr w:type="spellStart"/>
      <w:r>
        <w:t>Aleksandravo</w:t>
      </w:r>
      <w:proofErr w:type="spellEnd"/>
      <w:r>
        <w:t xml:space="preserve"> NVĮ, reikalaujama pasiekti BDS7 koncentracija nuotekose po valymo neturi viršyti - 17mg/l. Kadangi vidutinis nuotekų kiekis neviršija 100m3/d, vadovaujantis "Nuotekų tvarkymo </w:t>
      </w:r>
      <w:proofErr w:type="spellStart"/>
      <w:r>
        <w:t>reklamentu</w:t>
      </w:r>
      <w:proofErr w:type="spellEnd"/>
      <w:r>
        <w:t xml:space="preserve">" BDS7 koncentracija galėtų būti - 29mg/l. Prašome paaiškinti kodėl buvo priimta reikalaujama BDS7 koncentracija nuotekose po valymo - 17mg/l. Jei buvo atliktas poveikio priimtuvui vertinimas, prašome jį pateikti. </w:t>
      </w:r>
    </w:p>
    <w:p w14:paraId="2ECD83D3" w14:textId="77777777" w:rsidR="00CA69C4" w:rsidRDefault="00CA69C4" w:rsidP="00CA69C4">
      <w:pPr>
        <w:jc w:val="both"/>
        <w:rPr>
          <w:color w:val="00241A"/>
          <w:shd w:val="clear" w:color="auto" w:fill="FFFFFF"/>
        </w:rPr>
      </w:pPr>
      <w:r>
        <w:t>8. Ar galima numatyti daugiau nei dvi nuotekų valymo įrenginių technologines linijas?</w:t>
      </w:r>
    </w:p>
    <w:p w14:paraId="1D470800" w14:textId="77777777" w:rsidR="00CA69C4" w:rsidRPr="00AC30E9" w:rsidRDefault="00CA69C4" w:rsidP="00CA69C4">
      <w:pPr>
        <w:jc w:val="both"/>
        <w:rPr>
          <w:b/>
        </w:rPr>
      </w:pPr>
    </w:p>
    <w:p w14:paraId="490AB361" w14:textId="77777777" w:rsidR="00CA69C4" w:rsidRDefault="00CA69C4" w:rsidP="00CA69C4">
      <w:pPr>
        <w:jc w:val="both"/>
      </w:pPr>
      <w:r>
        <w:rPr>
          <w:b/>
        </w:rPr>
        <w:t>A</w:t>
      </w:r>
      <w:r w:rsidRPr="00AC30E9">
        <w:rPr>
          <w:b/>
        </w:rPr>
        <w:t>tsakyma</w:t>
      </w:r>
      <w:r>
        <w:rPr>
          <w:b/>
        </w:rPr>
        <w:t>i</w:t>
      </w:r>
      <w:r>
        <w:t>:</w:t>
      </w:r>
      <w:r w:rsidRPr="00AC30E9">
        <w:t xml:space="preserve"> </w:t>
      </w:r>
    </w:p>
    <w:p w14:paraId="3A905FBD" w14:textId="77777777" w:rsidR="00CA69C4" w:rsidRDefault="00CA69C4" w:rsidP="00CA69C4">
      <w:pPr>
        <w:numPr>
          <w:ilvl w:val="0"/>
          <w:numId w:val="1"/>
        </w:numPr>
        <w:spacing w:before="100" w:beforeAutospacing="1" w:after="100" w:afterAutospacing="1"/>
        <w:ind w:left="0" w:firstLine="0"/>
        <w:jc w:val="both"/>
      </w:pPr>
      <w:r>
        <w:t xml:space="preserve">Šiuo metu </w:t>
      </w:r>
      <w:r w:rsidRPr="00410CAF">
        <w:rPr>
          <w:rStyle w:val="Strong"/>
          <w:b w:val="0"/>
          <w:bCs w:val="0"/>
        </w:rPr>
        <w:t>nėra numatoma pratęsti pasiūlymų pateikimo termino</w:t>
      </w:r>
      <w:r>
        <w:t xml:space="preserve">. Pirkimo dokumentai buvo parengti atsižvelgiant į numatomų darbų apimtį ir pirkimo procedūros pobūdį, todėl nustatytas pasiūlymų pateikimo terminas yra laikomas pakankamu tinkamam pasiūlymų parengimui. Tiekėjai turi teisę siūlyti techninius sprendinius, atitinkančius minimalius reikalavimus, todėl projektiniai sprendiniai gali būti pateikiami racionaliu apimties lygiu, t. y. siekiant pagrįsti pasiūlymo atitiktį techninei specifikacijai. Perkančiojo subjekto nuomone, tiekėjai, turintys reikiamos patirties šio </w:t>
      </w:r>
      <w:r>
        <w:lastRenderedPageBreak/>
        <w:t>pobūdžio darbuose, turi galimybes tinkamai įvertinti sąlygas ir pateikti pasiūlymus per nustatytą laiką.</w:t>
      </w:r>
    </w:p>
    <w:p w14:paraId="4FB5A4C9" w14:textId="77777777" w:rsidR="00CA69C4" w:rsidRDefault="00CA69C4" w:rsidP="00CA69C4">
      <w:pPr>
        <w:numPr>
          <w:ilvl w:val="0"/>
          <w:numId w:val="1"/>
        </w:numPr>
        <w:spacing w:before="100" w:beforeAutospacing="1" w:after="100" w:afterAutospacing="1"/>
        <w:ind w:left="0" w:firstLine="0"/>
        <w:jc w:val="both"/>
      </w:pPr>
      <w:r>
        <w:t>Dėkojame už pastebėjimą. Pasiūlymo vertinimo metu bus atsižvelgiama į tiekėjo galimybes pagrįsti metines pajamas pagal 2023 m. finansinės atskaitomybės dokumentus, jei 2024 m. finansinė atskaitomybė dar nėra patvirtinta ir pateikta teisės aktų nustatyta tvarka.</w:t>
      </w:r>
    </w:p>
    <w:p w14:paraId="067F85AB" w14:textId="77777777" w:rsidR="00CA69C4" w:rsidRDefault="00CA69C4" w:rsidP="00CA69C4">
      <w:pPr>
        <w:numPr>
          <w:ilvl w:val="0"/>
          <w:numId w:val="1"/>
        </w:numPr>
        <w:spacing w:before="100" w:beforeAutospacing="1" w:after="100" w:afterAutospacing="1"/>
        <w:ind w:left="0" w:firstLine="0"/>
        <w:jc w:val="both"/>
      </w:pPr>
      <w:r>
        <w:t>Sutinkame, kad techninę dokumentaciją apie siūlomą pagrindinę technologinę įrangą galima pateikti anglų kalba, jei ji aiški ir suprantama vertinimui. Perkantysis subjektas pasilieka teisę paprašyti vertimo, jei kiltų abejonių dėl turinio ar jo aiškumo.</w:t>
      </w:r>
    </w:p>
    <w:p w14:paraId="6537B202" w14:textId="77777777" w:rsidR="00CA69C4" w:rsidRDefault="00CA69C4" w:rsidP="00CA69C4">
      <w:pPr>
        <w:numPr>
          <w:ilvl w:val="0"/>
          <w:numId w:val="1"/>
        </w:numPr>
        <w:spacing w:before="100" w:beforeAutospacing="1" w:after="100" w:afterAutospacing="1"/>
        <w:ind w:left="0" w:firstLine="0"/>
        <w:jc w:val="both"/>
      </w:pPr>
      <w:r w:rsidRPr="00BB4C57">
        <w:t xml:space="preserve">Informuojame, kad pirkimo dokumentuose </w:t>
      </w:r>
      <w:r w:rsidRPr="00BB4C57">
        <w:rPr>
          <w:rStyle w:val="Strong"/>
          <w:b w:val="0"/>
          <w:bCs w:val="0"/>
        </w:rPr>
        <w:t>pirkimo vertė nenurodyta</w:t>
      </w:r>
      <w:r w:rsidRPr="00BB4C57">
        <w:t xml:space="preserve">, ir ji </w:t>
      </w:r>
      <w:r w:rsidRPr="00BB4C57">
        <w:rPr>
          <w:rStyle w:val="Strong"/>
          <w:b w:val="0"/>
          <w:bCs w:val="0"/>
        </w:rPr>
        <w:t>nebus atskleidžiama</w:t>
      </w:r>
      <w:r w:rsidRPr="00BB4C57">
        <w:t xml:space="preserve">. Vadovaujantis </w:t>
      </w:r>
      <w:r w:rsidRPr="00BB4C57">
        <w:rPr>
          <w:rStyle w:val="Strong"/>
          <w:b w:val="0"/>
          <w:bCs w:val="0"/>
        </w:rPr>
        <w:t>PĮ</w:t>
      </w:r>
      <w:r w:rsidRPr="00BB4C57">
        <w:t xml:space="preserve"> nuostatomis, biudžeto viešinimas nėra privalomas. Tiekėjai raginami teikti pasiūlymus, remdamiesi techninėje specifikacijoje nurodytais reikalavimais.</w:t>
      </w:r>
    </w:p>
    <w:p w14:paraId="24B4DC1B" w14:textId="77777777" w:rsidR="00CA69C4" w:rsidRDefault="00CA69C4" w:rsidP="00CA69C4">
      <w:pPr>
        <w:numPr>
          <w:ilvl w:val="0"/>
          <w:numId w:val="1"/>
        </w:numPr>
        <w:spacing w:before="100" w:beforeAutospacing="1" w:after="100" w:afterAutospacing="1"/>
        <w:ind w:left="0" w:firstLine="0"/>
        <w:jc w:val="both"/>
      </w:pPr>
      <w:r>
        <w:t xml:space="preserve">Taip, </w:t>
      </w:r>
      <w:r w:rsidRPr="00BB4C57">
        <w:rPr>
          <w:rStyle w:val="Strong"/>
          <w:b w:val="0"/>
          <w:bCs w:val="0"/>
        </w:rPr>
        <w:t>elektros energijos suvartojimo žiniaraštyje turi būti įtrauktos ir siurblinės siurblių sąnaudos</w:t>
      </w:r>
      <w:r>
        <w:t>. Tiekėjas turi pateikti kiek įmanoma išsamesnį sąnaudų įvertinimą, įskaitant pagrindinius energiją vartojančius įrenginius, kurie bus nuolatos arba periodiškai eksploatuojami.</w:t>
      </w:r>
    </w:p>
    <w:p w14:paraId="496CC86E" w14:textId="77777777" w:rsidR="00CA69C4" w:rsidRPr="00D543FD" w:rsidRDefault="00CA69C4" w:rsidP="00CA69C4">
      <w:pPr>
        <w:pStyle w:val="NormalWeb"/>
        <w:numPr>
          <w:ilvl w:val="0"/>
          <w:numId w:val="1"/>
        </w:numPr>
        <w:ind w:left="0" w:firstLine="0"/>
        <w:jc w:val="both"/>
        <w:rPr>
          <w:color w:val="000000"/>
          <w:lang w:val="en-US" w:eastAsia="en-US"/>
        </w:rPr>
      </w:pPr>
      <w:r w:rsidRPr="00D543FD">
        <w:rPr>
          <w:color w:val="000000"/>
        </w:rPr>
        <w:t xml:space="preserve">Informuojame, kad techninėje specifikacijoje nurodyti duomenys dėl žemiausios nuotekų temperatūros yra pagrįsti </w:t>
      </w:r>
      <w:r w:rsidRPr="00D543FD">
        <w:rPr>
          <w:rStyle w:val="Strong"/>
          <w:b w:val="0"/>
          <w:bCs w:val="0"/>
          <w:color w:val="000000"/>
        </w:rPr>
        <w:t>faktiniais istoriniais duomenimis, gautais atliekant nuotekų tyrimus ir mėginių analizę.</w:t>
      </w:r>
      <w:r w:rsidRPr="00D543FD">
        <w:rPr>
          <w:color w:val="000000"/>
        </w:rPr>
        <w:t xml:space="preserve"> Nurodyta temperatūra yra tokia, kokia buvo nustatyta pagal esamą situaciją konkrečioje vietoje ir remiantis atliktų matavimų rezultatais.</w:t>
      </w:r>
      <w:r w:rsidRPr="00D543FD">
        <w:rPr>
          <w:color w:val="000000"/>
          <w:lang w:val="en-US" w:eastAsia="en-US"/>
        </w:rPr>
        <w:t xml:space="preserve"> </w:t>
      </w:r>
      <w:r w:rsidRPr="00D543FD">
        <w:rPr>
          <w:color w:val="000000"/>
        </w:rPr>
        <w:t>Rengdami pasiūlymus, tiekėjai turi atsižvelgti į šiuos realius parametrus, kad technologiniai sprendiniai būtų pritaikyti prie objekto ypatumų.</w:t>
      </w:r>
    </w:p>
    <w:p w14:paraId="6D520EE2" w14:textId="77777777" w:rsidR="00CA69C4" w:rsidRPr="00122525" w:rsidRDefault="00CA69C4" w:rsidP="00CA69C4">
      <w:pPr>
        <w:pStyle w:val="NormalWeb"/>
        <w:numPr>
          <w:ilvl w:val="0"/>
          <w:numId w:val="1"/>
        </w:numPr>
        <w:ind w:left="0" w:firstLine="0"/>
        <w:jc w:val="both"/>
        <w:rPr>
          <w:lang w:val="en-US" w:eastAsia="en-US"/>
        </w:rPr>
      </w:pPr>
      <w:r>
        <w:t xml:space="preserve">Informuojame, kad valytos nuotekos yra išleidžiamos į </w:t>
      </w:r>
      <w:r w:rsidRPr="00122525">
        <w:rPr>
          <w:rStyle w:val="Strong"/>
          <w:b w:val="0"/>
          <w:bCs w:val="0"/>
        </w:rPr>
        <w:t>„</w:t>
      </w:r>
      <w:proofErr w:type="spellStart"/>
      <w:r w:rsidRPr="00122525">
        <w:rPr>
          <w:rStyle w:val="Strong"/>
          <w:b w:val="0"/>
          <w:bCs w:val="0"/>
        </w:rPr>
        <w:t>Natura</w:t>
      </w:r>
      <w:proofErr w:type="spellEnd"/>
      <w:r w:rsidRPr="00122525">
        <w:rPr>
          <w:rStyle w:val="Strong"/>
          <w:b w:val="0"/>
          <w:bCs w:val="0"/>
        </w:rPr>
        <w:t xml:space="preserve"> 2000“ teritoriją – Minijos upės baseiną</w:t>
      </w:r>
      <w:r>
        <w:t xml:space="preserve">, todėl </w:t>
      </w:r>
      <w:r w:rsidRPr="00122525">
        <w:rPr>
          <w:rStyle w:val="Strong"/>
          <w:b w:val="0"/>
          <w:bCs w:val="0"/>
        </w:rPr>
        <w:t>taikomi griežtesni nuotekų išleidimo reikalavimai</w:t>
      </w:r>
      <w:r>
        <w:t>, siekiant užtikrinti pakankamą jautrių gamtinių buveinių apsaugą.</w:t>
      </w:r>
      <w:r>
        <w:rPr>
          <w:lang w:val="en-US" w:eastAsia="en-US"/>
        </w:rPr>
        <w:t xml:space="preserve"> </w:t>
      </w:r>
      <w:r>
        <w:t xml:space="preserve">Vadovaujantis </w:t>
      </w:r>
      <w:r w:rsidRPr="00122525">
        <w:rPr>
          <w:rStyle w:val="Strong"/>
          <w:b w:val="0"/>
          <w:bCs w:val="0"/>
        </w:rPr>
        <w:t>Žemaitijos saugomų teritorijų direkcijos išvada</w:t>
      </w:r>
      <w:r>
        <w:t xml:space="preserve">, planuojama ūkinė veikla nedarys reikšmingo neigiamo poveikio saugomai teritorijai, ir </w:t>
      </w:r>
      <w:r w:rsidRPr="00122525">
        <w:rPr>
          <w:rStyle w:val="Strong"/>
          <w:b w:val="0"/>
          <w:bCs w:val="0"/>
        </w:rPr>
        <w:t>planuojamos ūkinės veiklos poveikio aplinkai vertinimo atlikti neprivaloma</w:t>
      </w:r>
      <w:r>
        <w:t xml:space="preserve">, tačiau tam būtina užtikrinti aukštą išvalymo efektyvumą. Todėl buvo nustatyta, kad </w:t>
      </w:r>
      <w:r w:rsidRPr="00122525">
        <w:rPr>
          <w:rStyle w:val="Strong"/>
          <w:b w:val="0"/>
          <w:bCs w:val="0"/>
        </w:rPr>
        <w:t xml:space="preserve">biocheminio deguonies suvartojimo rodiklis (BDS₇) po valymo turi būti nedidesnis kaip </w:t>
      </w:r>
      <w:r>
        <w:rPr>
          <w:rStyle w:val="Strong"/>
          <w:b w:val="0"/>
          <w:bCs w:val="0"/>
        </w:rPr>
        <w:t>Pirkimo dokumentų techninės specifikacijos 3</w:t>
      </w:r>
      <w:r>
        <w:rPr>
          <w:rStyle w:val="Strong"/>
          <w:b w:val="0"/>
          <w:bCs w:val="0"/>
          <w:lang w:val="en-US"/>
        </w:rPr>
        <w:t xml:space="preserve"> </w:t>
      </w:r>
      <w:proofErr w:type="spellStart"/>
      <w:r>
        <w:rPr>
          <w:rStyle w:val="Strong"/>
          <w:b w:val="0"/>
          <w:bCs w:val="0"/>
          <w:lang w:val="en-US"/>
        </w:rPr>
        <w:t>lentelė</w:t>
      </w:r>
      <w:proofErr w:type="spellEnd"/>
      <w:r>
        <w:rPr>
          <w:rStyle w:val="Strong"/>
          <w:b w:val="0"/>
          <w:bCs w:val="0"/>
        </w:rPr>
        <w:t>je nurodytos reikšmės</w:t>
      </w:r>
      <w:r>
        <w:t>.</w:t>
      </w:r>
      <w:r>
        <w:rPr>
          <w:lang w:val="en-US" w:eastAsia="en-US"/>
        </w:rPr>
        <w:t xml:space="preserve"> </w:t>
      </w:r>
      <w:r>
        <w:t xml:space="preserve">Šis reikalavimas nustatytas </w:t>
      </w:r>
      <w:r w:rsidRPr="00122525">
        <w:rPr>
          <w:rStyle w:val="Strong"/>
          <w:b w:val="0"/>
          <w:bCs w:val="0"/>
        </w:rPr>
        <w:t>atsižvelgiant į priimtuvui (vandens telkiniui) keliamus ekologinius apsaugos tikslus</w:t>
      </w:r>
      <w:r>
        <w:t xml:space="preserve"> ir būtinybę išsaugoti gerą paviršinių vandens telkinių būklę.</w:t>
      </w:r>
    </w:p>
    <w:p w14:paraId="0011D5AA" w14:textId="77777777" w:rsidR="00CA69C4" w:rsidRDefault="00CA69C4" w:rsidP="00CA69C4">
      <w:pPr>
        <w:numPr>
          <w:ilvl w:val="0"/>
          <w:numId w:val="1"/>
        </w:numPr>
        <w:spacing w:before="100" w:beforeAutospacing="1" w:after="100" w:afterAutospacing="1"/>
        <w:ind w:left="0" w:firstLine="0"/>
        <w:jc w:val="both"/>
      </w:pPr>
      <w:r>
        <w:t xml:space="preserve">Esamos biologinio nuotekų valymo grandies konfigūracija </w:t>
      </w:r>
      <w:proofErr w:type="spellStart"/>
      <w:r>
        <w:t>Aleksandravo</w:t>
      </w:r>
      <w:proofErr w:type="spellEnd"/>
      <w:r>
        <w:t xml:space="preserve"> NVĮ apima dvi linijas. Siūloma, kad rangovas savo techniniame sprendime galėtų siūlyti alternatyvias konfigūracijas, įskaitant ir daugiau nei dvi technologines linijas, jei tai būtų technologiškai pagrįsta, užtikrintų reikalaujamą nuotekų valymo efektyvumą bei būtų ekonomiškai pagrįsta.</w:t>
      </w:r>
    </w:p>
    <w:p w14:paraId="185E6294" w14:textId="6D238A73" w:rsidR="00C57EC8" w:rsidRPr="00CA69C4" w:rsidRDefault="00C57EC8">
      <w:pPr>
        <w:rPr>
          <w:lang w:val="en-US"/>
        </w:rPr>
      </w:pPr>
    </w:p>
    <w:sectPr w:rsidR="00C57EC8" w:rsidRPr="00CA6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483717"/>
    <w:rsid w:val="00537B6B"/>
    <w:rsid w:val="00B02342"/>
    <w:rsid w:val="00C57EC8"/>
    <w:rsid w:val="00CA69C4"/>
    <w:rsid w:val="00D8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2025-07-02T10:46:00Z</dcterms:created>
  <dcterms:modified xsi:type="dcterms:W3CDTF">2025-07-02T10:46:00Z</dcterms:modified>
</cp:coreProperties>
</file>