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1644" w14:textId="735904DE" w:rsidR="001966B7" w:rsidRPr="00070CED" w:rsidRDefault="00070CED" w:rsidP="000C4CA8">
      <w:pPr>
        <w:jc w:val="right"/>
        <w:rPr>
          <w:lang w:val="lt-LT"/>
        </w:rPr>
      </w:pPr>
      <w:r w:rsidRPr="00070CED">
        <w:rPr>
          <w:lang w:val="lt-LT"/>
        </w:rPr>
        <w:t>Pirkimo</w:t>
      </w:r>
      <w:r w:rsidR="000C4CA8">
        <w:rPr>
          <w:lang w:val="lt-LT"/>
        </w:rPr>
        <w:t xml:space="preserve"> sąlygų 2 priedas </w:t>
      </w:r>
      <w:r w:rsidRPr="00070CED">
        <w:rPr>
          <w:lang w:val="lt-LT"/>
        </w:rPr>
        <w:t xml:space="preserve"> </w:t>
      </w:r>
    </w:p>
    <w:p w14:paraId="71790BA3" w14:textId="77777777" w:rsidR="001966B7" w:rsidRDefault="001966B7" w:rsidP="00E73AF4">
      <w:pPr>
        <w:jc w:val="center"/>
        <w:rPr>
          <w:b/>
          <w:bCs/>
        </w:rPr>
      </w:pPr>
    </w:p>
    <w:p w14:paraId="2FCF1FD3" w14:textId="0E691C8D" w:rsidR="00E73AF4" w:rsidRDefault="00E73AF4" w:rsidP="00E73AF4">
      <w:pPr>
        <w:jc w:val="center"/>
        <w:rPr>
          <w:b/>
          <w:bCs/>
        </w:rPr>
      </w:pPr>
      <w:r w:rsidRPr="004B4697">
        <w:rPr>
          <w:b/>
          <w:bCs/>
        </w:rPr>
        <w:t>TECHNIN</w:t>
      </w:r>
      <w:r>
        <w:rPr>
          <w:b/>
          <w:bCs/>
        </w:rPr>
        <w:t>Ė</w:t>
      </w:r>
      <w:r w:rsidRPr="004B4697">
        <w:rPr>
          <w:b/>
          <w:bCs/>
        </w:rPr>
        <w:t xml:space="preserve"> </w:t>
      </w:r>
      <w:r>
        <w:rPr>
          <w:b/>
          <w:bCs/>
        </w:rPr>
        <w:t>SPECIFIKACIJA</w:t>
      </w:r>
      <w:r w:rsidRPr="004B4697">
        <w:rPr>
          <w:b/>
          <w:bCs/>
        </w:rPr>
        <w:t xml:space="preserve"> </w:t>
      </w:r>
    </w:p>
    <w:p w14:paraId="621882A5" w14:textId="218FCF2E" w:rsidR="001725EA" w:rsidRDefault="001725EA" w:rsidP="00E73AF4">
      <w:pPr>
        <w:jc w:val="center"/>
        <w:rPr>
          <w:b/>
          <w:bCs/>
        </w:rPr>
      </w:pPr>
      <w:r w:rsidRPr="007940CA">
        <w:rPr>
          <w:b/>
          <w:bCs/>
        </w:rPr>
        <w:t xml:space="preserve">DĖL </w:t>
      </w:r>
      <w:r w:rsidR="007940CA" w:rsidRPr="007940CA">
        <w:rPr>
          <w:b/>
          <w:bCs/>
        </w:rPr>
        <w:t xml:space="preserve">I </w:t>
      </w:r>
      <w:r w:rsidRPr="007940CA">
        <w:rPr>
          <w:b/>
          <w:bCs/>
        </w:rPr>
        <w:t>PIRKIMO DALI</w:t>
      </w:r>
      <w:r w:rsidR="007940CA" w:rsidRPr="007940CA">
        <w:rPr>
          <w:b/>
          <w:bCs/>
        </w:rPr>
        <w:t>ES</w:t>
      </w:r>
      <w:r>
        <w:rPr>
          <w:b/>
          <w:bCs/>
        </w:rPr>
        <w:t xml:space="preserve"> </w:t>
      </w:r>
    </w:p>
    <w:p w14:paraId="22793791" w14:textId="21C80696" w:rsidR="00AE267F" w:rsidRDefault="00AE267F" w:rsidP="00AE267F">
      <w:pPr>
        <w:pStyle w:val="Tvarkostekstas"/>
        <w:numPr>
          <w:ilvl w:val="0"/>
          <w:numId w:val="0"/>
        </w:numPr>
        <w:jc w:val="center"/>
        <w:rPr>
          <w:bCs/>
        </w:rPr>
      </w:pPr>
      <w:r>
        <w:rPr>
          <w:bCs/>
          <w:i/>
          <w:iCs/>
          <w:color w:val="FF0000"/>
        </w:rPr>
        <w:t>(</w:t>
      </w:r>
      <w:r w:rsidR="006538F5">
        <w:rPr>
          <w:bCs/>
          <w:i/>
          <w:iCs/>
          <w:color w:val="FF0000"/>
        </w:rPr>
        <w:t xml:space="preserve">1 ir 2 </w:t>
      </w:r>
      <w:r>
        <w:rPr>
          <w:bCs/>
          <w:i/>
          <w:iCs/>
          <w:color w:val="FF0000"/>
        </w:rPr>
        <w:t>lentel</w:t>
      </w:r>
      <w:r w:rsidR="006538F5">
        <w:rPr>
          <w:bCs/>
          <w:i/>
          <w:iCs/>
          <w:color w:val="FF0000"/>
        </w:rPr>
        <w:t>es</w:t>
      </w:r>
      <w:r>
        <w:rPr>
          <w:bCs/>
          <w:i/>
          <w:iCs/>
          <w:color w:val="FF0000"/>
        </w:rPr>
        <w:t xml:space="preserve"> </w:t>
      </w:r>
      <w:r w:rsidRPr="00384B13">
        <w:rPr>
          <w:bCs/>
          <w:i/>
          <w:iCs/>
          <w:color w:val="FF0000"/>
        </w:rPr>
        <w:t>pildo tiekėjas ir pateikia kartu su pasiūlymu</w:t>
      </w:r>
      <w:r w:rsidRPr="00384B13">
        <w:rPr>
          <w:bCs/>
        </w:rPr>
        <w:t>)</w:t>
      </w:r>
    </w:p>
    <w:p w14:paraId="1292BD6A" w14:textId="77777777" w:rsidR="00AE267F" w:rsidRPr="00722AB4" w:rsidRDefault="00AE267F" w:rsidP="00E73AF4">
      <w:pPr>
        <w:jc w:val="center"/>
        <w:rPr>
          <w:b/>
          <w:bCs/>
          <w:lang w:val="es-ES"/>
        </w:rPr>
      </w:pPr>
    </w:p>
    <w:p w14:paraId="697B40CD" w14:textId="02FCB441" w:rsidR="00E47F39" w:rsidRDefault="00E47F39" w:rsidP="00AE267F">
      <w:pPr>
        <w:widowControl w:val="0"/>
        <w:outlineLvl w:val="0"/>
        <w:rPr>
          <w:b/>
          <w:sz w:val="22"/>
          <w:szCs w:val="22"/>
          <w:lang w:val="lt-LT"/>
        </w:rPr>
      </w:pPr>
      <w:r>
        <w:rPr>
          <w:b/>
          <w:sz w:val="22"/>
          <w:szCs w:val="22"/>
          <w:lang w:val="lt-LT"/>
        </w:rPr>
        <w:t>1 lentelė. Privalomi reikalavimai Prekėms (automobiliams).</w:t>
      </w:r>
    </w:p>
    <w:tbl>
      <w:tblPr>
        <w:tblW w:w="11057" w:type="dxa"/>
        <w:tblCellSpacing w:w="1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2003"/>
        <w:gridCol w:w="3243"/>
        <w:gridCol w:w="2749"/>
        <w:gridCol w:w="2495"/>
      </w:tblGrid>
      <w:tr w:rsidR="00E85B18" w:rsidRPr="00E347ED" w14:paraId="351AD83E" w14:textId="33E6FF35" w:rsidTr="00427236">
        <w:trPr>
          <w:tblCellSpacing w:w="15" w:type="dxa"/>
        </w:trPr>
        <w:tc>
          <w:tcPr>
            <w:tcW w:w="522" w:type="dxa"/>
            <w:shd w:val="clear" w:color="auto" w:fill="D9E2F3" w:themeFill="accent1" w:themeFillTint="33"/>
            <w:vAlign w:val="center"/>
          </w:tcPr>
          <w:p w14:paraId="3F027DE2" w14:textId="77777777" w:rsidR="00E85B18" w:rsidRPr="006F73A9" w:rsidRDefault="00E85B18" w:rsidP="005850E7">
            <w:pPr>
              <w:rPr>
                <w:sz w:val="22"/>
                <w:szCs w:val="22"/>
                <w:lang w:val="lt-LT"/>
              </w:rPr>
            </w:pPr>
            <w:bookmarkStart w:id="0" w:name="_Hlk173851011"/>
            <w:r w:rsidRPr="006F73A9">
              <w:rPr>
                <w:b/>
                <w:sz w:val="22"/>
                <w:szCs w:val="22"/>
                <w:lang w:val="lt-LT"/>
              </w:rPr>
              <w:t>Eil. Nr.</w:t>
            </w:r>
          </w:p>
        </w:tc>
        <w:tc>
          <w:tcPr>
            <w:tcW w:w="1973" w:type="dxa"/>
            <w:shd w:val="clear" w:color="auto" w:fill="D9E2F3" w:themeFill="accent1" w:themeFillTint="33"/>
            <w:tcMar>
              <w:top w:w="15" w:type="dxa"/>
              <w:left w:w="15" w:type="dxa"/>
              <w:bottom w:w="15" w:type="dxa"/>
              <w:right w:w="15" w:type="dxa"/>
            </w:tcMar>
            <w:vAlign w:val="center"/>
          </w:tcPr>
          <w:p w14:paraId="5DA42702" w14:textId="29021855" w:rsidR="00E85B18" w:rsidRPr="006F73A9" w:rsidRDefault="00026289" w:rsidP="00C52C2D">
            <w:pPr>
              <w:jc w:val="center"/>
              <w:rPr>
                <w:sz w:val="22"/>
                <w:szCs w:val="22"/>
                <w:lang w:val="lt-LT"/>
              </w:rPr>
            </w:pPr>
            <w:r w:rsidRPr="006F73A9">
              <w:rPr>
                <w:b/>
                <w:bCs/>
                <w:sz w:val="22"/>
                <w:szCs w:val="22"/>
                <w:lang w:val="lt-LT"/>
              </w:rPr>
              <w:t>Parametro / charakteristikos pavadinimas</w:t>
            </w:r>
          </w:p>
        </w:tc>
        <w:tc>
          <w:tcPr>
            <w:tcW w:w="3213" w:type="dxa"/>
            <w:shd w:val="clear" w:color="auto" w:fill="D9E2F3" w:themeFill="accent1" w:themeFillTint="33"/>
            <w:tcMar>
              <w:top w:w="15" w:type="dxa"/>
              <w:left w:w="15" w:type="dxa"/>
              <w:bottom w:w="15" w:type="dxa"/>
              <w:right w:w="15" w:type="dxa"/>
            </w:tcMar>
            <w:vAlign w:val="center"/>
          </w:tcPr>
          <w:p w14:paraId="7D7964BE" w14:textId="4D7835DF" w:rsidR="00E85B18" w:rsidRPr="006F73A9" w:rsidRDefault="00302B44" w:rsidP="00C52C2D">
            <w:pPr>
              <w:jc w:val="center"/>
              <w:rPr>
                <w:sz w:val="22"/>
                <w:szCs w:val="22"/>
                <w:lang w:val="lt-LT"/>
              </w:rPr>
            </w:pPr>
            <w:r w:rsidRPr="006F73A9">
              <w:rPr>
                <w:b/>
                <w:sz w:val="22"/>
                <w:szCs w:val="22"/>
                <w:lang w:val="lt-LT" w:eastAsia="fi-FI"/>
              </w:rPr>
              <w:t>Reikalaujamos techninių charakteristikų reikšmės</w:t>
            </w:r>
          </w:p>
        </w:tc>
        <w:tc>
          <w:tcPr>
            <w:tcW w:w="2719" w:type="dxa"/>
            <w:shd w:val="clear" w:color="auto" w:fill="D9E2F3" w:themeFill="accent1" w:themeFillTint="33"/>
          </w:tcPr>
          <w:p w14:paraId="474BC34A" w14:textId="77777777" w:rsidR="00E85B18" w:rsidRPr="006F73A9" w:rsidRDefault="00E85B18" w:rsidP="00E85B18">
            <w:pPr>
              <w:jc w:val="center"/>
              <w:rPr>
                <w:rFonts w:asciiTheme="majorBidi" w:hAnsiTheme="majorBidi" w:cstheme="majorBidi"/>
                <w:b/>
                <w:sz w:val="22"/>
                <w:szCs w:val="22"/>
                <w:lang w:val="lt-LT"/>
              </w:rPr>
            </w:pPr>
            <w:r w:rsidRPr="006F73A9">
              <w:rPr>
                <w:rFonts w:asciiTheme="majorBidi" w:hAnsiTheme="majorBidi" w:cstheme="majorBidi"/>
                <w:b/>
                <w:sz w:val="22"/>
                <w:szCs w:val="22"/>
                <w:lang w:val="lt-LT"/>
              </w:rPr>
              <w:t xml:space="preserve">Tiekėjo siūlomų prekių techninės charakteristikos ir jų  reikšmės </w:t>
            </w:r>
          </w:p>
          <w:p w14:paraId="408FC5D9" w14:textId="77777777" w:rsidR="00E85B18" w:rsidRPr="006F73A9" w:rsidRDefault="00E85B18" w:rsidP="00E85B18">
            <w:pPr>
              <w:jc w:val="center"/>
              <w:rPr>
                <w:rFonts w:asciiTheme="majorBidi" w:hAnsiTheme="majorBidi" w:cstheme="majorBidi"/>
                <w:b/>
                <w:sz w:val="22"/>
                <w:szCs w:val="22"/>
                <w:lang w:val="lt-LT"/>
              </w:rPr>
            </w:pPr>
          </w:p>
          <w:p w14:paraId="66A5F91C" w14:textId="77777777" w:rsidR="00E85B18" w:rsidRPr="006F73A9" w:rsidRDefault="00E85B18" w:rsidP="00E85B18">
            <w:pPr>
              <w:jc w:val="center"/>
              <w:rPr>
                <w:bCs/>
                <w:iCs/>
                <w:sz w:val="22"/>
                <w:szCs w:val="22"/>
                <w:lang w:val="lt-LT"/>
              </w:rPr>
            </w:pPr>
            <w:r w:rsidRPr="006F73A9">
              <w:rPr>
                <w:rFonts w:asciiTheme="majorBidi" w:hAnsiTheme="majorBidi" w:cstheme="majorBidi"/>
                <w:bCs/>
                <w:sz w:val="22"/>
                <w:szCs w:val="22"/>
                <w:lang w:val="lt-LT"/>
              </w:rPr>
              <w:t>(</w:t>
            </w:r>
            <w:r w:rsidRPr="006F73A9">
              <w:rPr>
                <w:sz w:val="22"/>
                <w:szCs w:val="22"/>
                <w:lang w:val="lt-LT"/>
              </w:rPr>
              <w:t xml:space="preserve">tiekėjas turi nurodyti </w:t>
            </w:r>
            <w:r w:rsidRPr="006F73A9">
              <w:rPr>
                <w:b/>
                <w:bCs/>
                <w:sz w:val="22"/>
                <w:szCs w:val="22"/>
                <w:lang w:val="lt-LT"/>
              </w:rPr>
              <w:t>konkrečias</w:t>
            </w:r>
            <w:r w:rsidRPr="006F73A9">
              <w:rPr>
                <w:sz w:val="22"/>
                <w:szCs w:val="22"/>
                <w:lang w:val="lt-LT"/>
              </w:rPr>
              <w:t xml:space="preserve"> siūlomos prekės technines charakteristikas ir jų reikšmes, </w:t>
            </w:r>
            <w:r w:rsidRPr="006F73A9">
              <w:rPr>
                <w:bCs/>
                <w:iCs/>
                <w:sz w:val="22"/>
                <w:szCs w:val="22"/>
                <w:lang w:val="lt-LT"/>
              </w:rPr>
              <w:t>o kur techninių reikšmių įrašyti negalima – nurodo/aprašo reikalavimo atitikimą)</w:t>
            </w:r>
          </w:p>
          <w:p w14:paraId="08529ADD" w14:textId="77777777" w:rsidR="00E85B18" w:rsidRPr="006F73A9" w:rsidRDefault="00E85B18" w:rsidP="00E85B18">
            <w:pPr>
              <w:jc w:val="center"/>
              <w:rPr>
                <w:bCs/>
                <w:iCs/>
                <w:sz w:val="22"/>
                <w:szCs w:val="22"/>
                <w:lang w:val="lt-LT"/>
              </w:rPr>
            </w:pPr>
            <w:r w:rsidRPr="006F73A9">
              <w:rPr>
                <w:b/>
                <w:kern w:val="1"/>
                <w:sz w:val="22"/>
                <w:szCs w:val="22"/>
                <w:lang w:val="lt-LT" w:eastAsia="ar-SA"/>
              </w:rPr>
              <w:t>Plačiau žr. šios lentelės pabaigoje pateiktas pastabas</w:t>
            </w:r>
            <w:r w:rsidRPr="006F73A9">
              <w:rPr>
                <w:bCs/>
                <w:kern w:val="1"/>
                <w:sz w:val="22"/>
                <w:szCs w:val="22"/>
                <w:lang w:val="lt-LT" w:eastAsia="ar-SA"/>
              </w:rPr>
              <w:t>*</w:t>
            </w:r>
          </w:p>
          <w:p w14:paraId="640BD524" w14:textId="77777777" w:rsidR="00E85B18" w:rsidRPr="006F73A9" w:rsidRDefault="00E85B18" w:rsidP="00E85B18">
            <w:pPr>
              <w:jc w:val="center"/>
              <w:rPr>
                <w:sz w:val="22"/>
                <w:szCs w:val="22"/>
                <w:lang w:val="lt-LT"/>
              </w:rPr>
            </w:pPr>
          </w:p>
          <w:p w14:paraId="7B93BCCD" w14:textId="34FCC382" w:rsidR="00E85B18" w:rsidRPr="006F73A9" w:rsidRDefault="00E85B18" w:rsidP="00E85B18">
            <w:pPr>
              <w:tabs>
                <w:tab w:val="left" w:pos="405"/>
                <w:tab w:val="center" w:pos="2736"/>
              </w:tabs>
              <w:jc w:val="center"/>
              <w:rPr>
                <w:b/>
                <w:bCs/>
                <w:sz w:val="22"/>
                <w:szCs w:val="22"/>
                <w:lang w:val="lt-LT"/>
              </w:rPr>
            </w:pPr>
            <w:r w:rsidRPr="006F73A9">
              <w:rPr>
                <w:bCs/>
                <w:i/>
                <w:iCs/>
                <w:color w:val="FF0000"/>
                <w:kern w:val="1"/>
                <w:sz w:val="22"/>
                <w:szCs w:val="22"/>
                <w:lang w:val="lt-LT" w:eastAsia="ar-SA"/>
              </w:rPr>
              <w:t>(pildo tiekėjas)</w:t>
            </w:r>
          </w:p>
        </w:tc>
        <w:tc>
          <w:tcPr>
            <w:tcW w:w="2450" w:type="dxa"/>
            <w:shd w:val="clear" w:color="auto" w:fill="D9E2F3" w:themeFill="accent1" w:themeFillTint="33"/>
          </w:tcPr>
          <w:p w14:paraId="4FA38397" w14:textId="6F967F04" w:rsidR="00E85B18" w:rsidRPr="006F73A9" w:rsidRDefault="00E85B18" w:rsidP="002F4AD7">
            <w:pPr>
              <w:tabs>
                <w:tab w:val="left" w:pos="405"/>
                <w:tab w:val="center" w:pos="2736"/>
              </w:tabs>
              <w:jc w:val="center"/>
              <w:rPr>
                <w:b/>
                <w:bCs/>
                <w:sz w:val="22"/>
                <w:szCs w:val="22"/>
                <w:lang w:val="lt-LT"/>
              </w:rPr>
            </w:pPr>
            <w:r w:rsidRPr="006F73A9">
              <w:rPr>
                <w:b/>
                <w:bCs/>
                <w:sz w:val="22"/>
                <w:szCs w:val="22"/>
                <w:lang w:val="lt-LT"/>
              </w:rPr>
              <w:t>Įrodantys dokumentai</w:t>
            </w:r>
          </w:p>
          <w:p w14:paraId="4EFC22C7" w14:textId="77777777" w:rsidR="00E85B18" w:rsidRPr="006F73A9" w:rsidRDefault="00E85B18" w:rsidP="002F4AD7">
            <w:pPr>
              <w:tabs>
                <w:tab w:val="left" w:pos="405"/>
                <w:tab w:val="center" w:pos="2736"/>
              </w:tabs>
              <w:jc w:val="center"/>
              <w:rPr>
                <w:b/>
                <w:bCs/>
                <w:sz w:val="22"/>
                <w:szCs w:val="22"/>
                <w:lang w:val="lt-LT"/>
              </w:rPr>
            </w:pPr>
          </w:p>
          <w:p w14:paraId="39CF0DDA" w14:textId="77777777" w:rsidR="00E85B18" w:rsidRPr="006F73A9" w:rsidRDefault="00E85B18" w:rsidP="002F4AD7">
            <w:pPr>
              <w:tabs>
                <w:tab w:val="left" w:pos="405"/>
                <w:tab w:val="center" w:pos="2736"/>
              </w:tabs>
              <w:jc w:val="center"/>
              <w:rPr>
                <w:bCs/>
                <w:kern w:val="1"/>
                <w:sz w:val="22"/>
                <w:szCs w:val="22"/>
                <w:lang w:val="lt-LT" w:eastAsia="ar-SA"/>
              </w:rPr>
            </w:pPr>
            <w:r w:rsidRPr="006F73A9">
              <w:rPr>
                <w:bCs/>
                <w:sz w:val="22"/>
                <w:szCs w:val="22"/>
                <w:lang w:val="lt-LT" w:eastAsia="fi-FI"/>
              </w:rPr>
              <w:t xml:space="preserve">(1. </w:t>
            </w:r>
            <w:r w:rsidRPr="006F73A9">
              <w:rPr>
                <w:bCs/>
                <w:sz w:val="22"/>
                <w:szCs w:val="22"/>
                <w:lang w:val="lt-LT"/>
              </w:rPr>
              <w:t xml:space="preserve">tiekėjas turi </w:t>
            </w:r>
            <w:r w:rsidRPr="006F73A9">
              <w:rPr>
                <w:b/>
                <w:sz w:val="22"/>
                <w:szCs w:val="22"/>
                <w:lang w:val="lt-LT"/>
              </w:rPr>
              <w:t>kartu su pasiūlymu</w:t>
            </w:r>
            <w:r w:rsidRPr="006F73A9">
              <w:rPr>
                <w:bCs/>
                <w:sz w:val="22"/>
                <w:szCs w:val="22"/>
                <w:lang w:val="lt-LT"/>
              </w:rPr>
              <w:t xml:space="preserve"> pateikti dokumentus, įrodančius prekės atitikimą techniniams reikalavimams, 2. šiame stulpelyje </w:t>
            </w:r>
            <w:r w:rsidRPr="006F73A9">
              <w:rPr>
                <w:bCs/>
                <w:kern w:val="1"/>
                <w:sz w:val="22"/>
                <w:szCs w:val="22"/>
                <w:lang w:val="lt-LT" w:eastAsia="ar-SA"/>
              </w:rPr>
              <w:t>tiekėjas turi nurodyti pridedamo dokumento pavadinimą, puslapį, punktą ir pan. (jeigu įmanoma).</w:t>
            </w:r>
          </w:p>
          <w:p w14:paraId="57532AB4" w14:textId="77777777" w:rsidR="00E85B18" w:rsidRPr="006F73A9" w:rsidRDefault="00E85B18" w:rsidP="002F4AD7">
            <w:pPr>
              <w:tabs>
                <w:tab w:val="left" w:pos="405"/>
                <w:tab w:val="center" w:pos="2736"/>
              </w:tabs>
              <w:jc w:val="center"/>
              <w:rPr>
                <w:bCs/>
                <w:kern w:val="1"/>
                <w:sz w:val="22"/>
                <w:szCs w:val="22"/>
                <w:lang w:val="lt-LT" w:eastAsia="ar-SA"/>
              </w:rPr>
            </w:pPr>
            <w:r w:rsidRPr="006F73A9">
              <w:rPr>
                <w:b/>
                <w:kern w:val="1"/>
                <w:sz w:val="22"/>
                <w:szCs w:val="22"/>
                <w:lang w:val="lt-LT" w:eastAsia="ar-SA"/>
              </w:rPr>
              <w:t>Plačiau žr. šios lentelės pabaigoje pateiktas pastabas</w:t>
            </w:r>
            <w:r w:rsidRPr="006F73A9">
              <w:rPr>
                <w:bCs/>
                <w:kern w:val="1"/>
                <w:sz w:val="22"/>
                <w:szCs w:val="22"/>
                <w:lang w:val="lt-LT" w:eastAsia="ar-SA"/>
              </w:rPr>
              <w:t>*</w:t>
            </w:r>
          </w:p>
          <w:p w14:paraId="3FD95A03" w14:textId="2C9A124F" w:rsidR="00E85B18" w:rsidRPr="006F73A9" w:rsidRDefault="00E85B18" w:rsidP="002F4AD7">
            <w:pPr>
              <w:jc w:val="center"/>
              <w:rPr>
                <w:b/>
                <w:sz w:val="22"/>
                <w:szCs w:val="22"/>
                <w:lang w:val="lt-LT"/>
              </w:rPr>
            </w:pPr>
            <w:r w:rsidRPr="006F73A9">
              <w:rPr>
                <w:bCs/>
                <w:i/>
                <w:iCs/>
                <w:color w:val="FF0000"/>
                <w:kern w:val="1"/>
                <w:sz w:val="22"/>
                <w:szCs w:val="22"/>
                <w:lang w:val="lt-LT" w:eastAsia="ar-SA"/>
              </w:rPr>
              <w:t>(pildo tiekėjas)</w:t>
            </w:r>
          </w:p>
        </w:tc>
      </w:tr>
      <w:tr w:rsidR="00026289" w:rsidRPr="006F73A9" w14:paraId="0ABE48CB" w14:textId="77777777" w:rsidTr="00427236">
        <w:trPr>
          <w:trHeight w:val="1277"/>
          <w:tblCellSpacing w:w="15" w:type="dxa"/>
        </w:trPr>
        <w:tc>
          <w:tcPr>
            <w:tcW w:w="10997" w:type="dxa"/>
            <w:gridSpan w:val="5"/>
            <w:shd w:val="clear" w:color="auto" w:fill="FFFFFF" w:themeFill="background1"/>
          </w:tcPr>
          <w:p w14:paraId="4C6968B6" w14:textId="77777777" w:rsidR="00496415" w:rsidRPr="006F73A9" w:rsidRDefault="00423153" w:rsidP="00025AC8">
            <w:pPr>
              <w:rPr>
                <w:sz w:val="22"/>
                <w:szCs w:val="22"/>
                <w:lang w:val="lt-LT"/>
              </w:rPr>
            </w:pPr>
            <w:r w:rsidRPr="006F73A9">
              <w:rPr>
                <w:sz w:val="22"/>
                <w:szCs w:val="22"/>
                <w:lang w:val="lt-LT"/>
              </w:rPr>
              <w:t xml:space="preserve"> </w:t>
            </w:r>
          </w:p>
          <w:p w14:paraId="084A774A" w14:textId="6EE0CC44" w:rsidR="00025AC8" w:rsidRPr="006F73A9" w:rsidRDefault="00AE267F" w:rsidP="001374BC">
            <w:pPr>
              <w:rPr>
                <w:sz w:val="22"/>
                <w:szCs w:val="22"/>
                <w:lang w:val="lt-LT"/>
              </w:rPr>
            </w:pPr>
            <w:r w:rsidRPr="006F73A9">
              <w:rPr>
                <w:sz w:val="22"/>
                <w:szCs w:val="22"/>
                <w:lang w:val="lt-LT"/>
              </w:rPr>
              <w:t xml:space="preserve"> </w:t>
            </w:r>
            <w:r w:rsidR="00025AC8" w:rsidRPr="006F73A9">
              <w:rPr>
                <w:sz w:val="22"/>
                <w:szCs w:val="22"/>
                <w:lang w:val="lt-LT"/>
              </w:rPr>
              <w:t>Automobilių gamintojas, markė, modelis, modifikacija (</w:t>
            </w:r>
            <w:r w:rsidR="00025AC8" w:rsidRPr="006F73A9">
              <w:rPr>
                <w:i/>
                <w:sz w:val="22"/>
                <w:szCs w:val="22"/>
                <w:lang w:val="lt-LT"/>
              </w:rPr>
              <w:t>jei yra</w:t>
            </w:r>
            <w:r w:rsidR="00025AC8" w:rsidRPr="006F73A9">
              <w:rPr>
                <w:sz w:val="22"/>
                <w:szCs w:val="22"/>
                <w:lang w:val="lt-LT"/>
              </w:rPr>
              <w:t>), (</w:t>
            </w:r>
            <w:r w:rsidR="00025AC8" w:rsidRPr="006F73A9">
              <w:rPr>
                <w:b/>
                <w:bCs/>
                <w:sz w:val="22"/>
                <w:szCs w:val="22"/>
                <w:lang w:val="lt-LT"/>
              </w:rPr>
              <w:t>automobiliai turi būti tos pačios markės ir modelio</w:t>
            </w:r>
            <w:r w:rsidR="00025AC8" w:rsidRPr="006F73A9">
              <w:rPr>
                <w:sz w:val="22"/>
                <w:szCs w:val="22"/>
                <w:lang w:val="lt-LT"/>
              </w:rPr>
              <w:t>)</w:t>
            </w:r>
            <w:r w:rsidR="00423153" w:rsidRPr="006F73A9">
              <w:rPr>
                <w:sz w:val="22"/>
                <w:szCs w:val="22"/>
                <w:lang w:val="lt-LT"/>
              </w:rPr>
              <w:t>:</w:t>
            </w:r>
          </w:p>
          <w:p w14:paraId="3D9311C3" w14:textId="77777777" w:rsidR="001374BC" w:rsidRPr="006F73A9" w:rsidRDefault="001374BC" w:rsidP="001374BC">
            <w:pPr>
              <w:rPr>
                <w:sz w:val="22"/>
                <w:szCs w:val="22"/>
                <w:lang w:val="lt-LT"/>
              </w:rPr>
            </w:pPr>
          </w:p>
          <w:p w14:paraId="7584CFC7" w14:textId="326BDBEC" w:rsidR="00423153" w:rsidRPr="006F73A9" w:rsidRDefault="00423153" w:rsidP="001374BC">
            <w:pPr>
              <w:pStyle w:val="prastasiniatinklio"/>
              <w:spacing w:before="0" w:beforeAutospacing="0" w:after="0" w:afterAutospacing="0"/>
              <w:jc w:val="both"/>
              <w:rPr>
                <w:sz w:val="22"/>
                <w:szCs w:val="22"/>
              </w:rPr>
            </w:pPr>
            <w:r w:rsidRPr="006F73A9">
              <w:rPr>
                <w:sz w:val="22"/>
                <w:szCs w:val="22"/>
              </w:rPr>
              <w:t xml:space="preserve"> Gamintojas </w:t>
            </w:r>
            <w:r w:rsidR="00AE267F" w:rsidRPr="006F73A9">
              <w:rPr>
                <w:sz w:val="22"/>
                <w:szCs w:val="22"/>
              </w:rPr>
              <w:t>(</w:t>
            </w:r>
            <w:r w:rsidR="00AE267F" w:rsidRPr="006F73A9">
              <w:rPr>
                <w:i/>
                <w:iCs/>
                <w:color w:val="FF0000"/>
                <w:sz w:val="22"/>
                <w:szCs w:val="22"/>
              </w:rPr>
              <w:t>įrašyti</w:t>
            </w:r>
            <w:r w:rsidR="00AE267F" w:rsidRPr="006F73A9">
              <w:rPr>
                <w:sz w:val="22"/>
                <w:szCs w:val="22"/>
              </w:rPr>
              <w:t>): _______________</w:t>
            </w:r>
            <w:r w:rsidRPr="006F73A9">
              <w:rPr>
                <w:sz w:val="22"/>
                <w:szCs w:val="22"/>
              </w:rPr>
              <w:t>;</w:t>
            </w:r>
          </w:p>
          <w:p w14:paraId="0323F34B" w14:textId="38A216AD" w:rsidR="00423153" w:rsidRPr="006F73A9" w:rsidRDefault="00423153" w:rsidP="001374BC">
            <w:pPr>
              <w:pStyle w:val="prastasiniatinklio"/>
              <w:spacing w:before="0" w:beforeAutospacing="0" w:after="0" w:afterAutospacing="0"/>
              <w:jc w:val="both"/>
              <w:rPr>
                <w:sz w:val="22"/>
                <w:szCs w:val="22"/>
              </w:rPr>
            </w:pPr>
            <w:r w:rsidRPr="006F73A9">
              <w:rPr>
                <w:sz w:val="22"/>
                <w:szCs w:val="22"/>
              </w:rPr>
              <w:t xml:space="preserve"> Markė </w:t>
            </w:r>
            <w:r w:rsidR="001374BC" w:rsidRPr="006F73A9">
              <w:rPr>
                <w:sz w:val="22"/>
                <w:szCs w:val="22"/>
              </w:rPr>
              <w:t>(</w:t>
            </w:r>
            <w:r w:rsidR="001374BC" w:rsidRPr="006F73A9">
              <w:rPr>
                <w:i/>
                <w:iCs/>
                <w:color w:val="FF0000"/>
                <w:sz w:val="22"/>
                <w:szCs w:val="22"/>
              </w:rPr>
              <w:t>įrašyti</w:t>
            </w:r>
            <w:r w:rsidR="001374BC" w:rsidRPr="006F73A9">
              <w:rPr>
                <w:sz w:val="22"/>
                <w:szCs w:val="22"/>
              </w:rPr>
              <w:t>): _______________;</w:t>
            </w:r>
          </w:p>
          <w:p w14:paraId="15392A3D" w14:textId="7F1857A4" w:rsidR="00423153" w:rsidRPr="006F73A9" w:rsidRDefault="00423153" w:rsidP="001374BC">
            <w:pPr>
              <w:pStyle w:val="prastasiniatinklio"/>
              <w:spacing w:before="0" w:beforeAutospacing="0" w:after="0" w:afterAutospacing="0"/>
              <w:jc w:val="both"/>
              <w:rPr>
                <w:sz w:val="22"/>
                <w:szCs w:val="22"/>
              </w:rPr>
            </w:pPr>
            <w:r w:rsidRPr="006F73A9">
              <w:rPr>
                <w:sz w:val="22"/>
                <w:szCs w:val="22"/>
              </w:rPr>
              <w:t xml:space="preserve"> Modelis </w:t>
            </w:r>
            <w:r w:rsidR="001374BC" w:rsidRPr="006F73A9">
              <w:rPr>
                <w:sz w:val="22"/>
                <w:szCs w:val="22"/>
              </w:rPr>
              <w:t>(</w:t>
            </w:r>
            <w:r w:rsidR="001374BC" w:rsidRPr="006F73A9">
              <w:rPr>
                <w:i/>
                <w:iCs/>
                <w:color w:val="FF0000"/>
                <w:sz w:val="22"/>
                <w:szCs w:val="22"/>
              </w:rPr>
              <w:t>įrašyti</w:t>
            </w:r>
            <w:r w:rsidR="001374BC" w:rsidRPr="006F73A9">
              <w:rPr>
                <w:sz w:val="22"/>
                <w:szCs w:val="22"/>
              </w:rPr>
              <w:t>): _______________</w:t>
            </w:r>
            <w:r w:rsidRPr="006F73A9">
              <w:rPr>
                <w:sz w:val="22"/>
                <w:szCs w:val="22"/>
              </w:rPr>
              <w:t>;</w:t>
            </w:r>
          </w:p>
          <w:p w14:paraId="07FC4F8F" w14:textId="5EBD53C7" w:rsidR="00423153" w:rsidRPr="006F73A9" w:rsidRDefault="00423153" w:rsidP="001374BC">
            <w:pPr>
              <w:pStyle w:val="prastasiniatinklio"/>
              <w:spacing w:before="0" w:beforeAutospacing="0" w:after="0" w:afterAutospacing="0"/>
              <w:jc w:val="both"/>
              <w:rPr>
                <w:sz w:val="22"/>
                <w:szCs w:val="22"/>
              </w:rPr>
            </w:pPr>
            <w:r w:rsidRPr="006F73A9">
              <w:rPr>
                <w:sz w:val="22"/>
                <w:szCs w:val="22"/>
              </w:rPr>
              <w:t xml:space="preserve"> Modifikacija (</w:t>
            </w:r>
            <w:r w:rsidRPr="006F73A9">
              <w:rPr>
                <w:i/>
                <w:iCs/>
                <w:sz w:val="22"/>
                <w:szCs w:val="22"/>
              </w:rPr>
              <w:t>jei yra</w:t>
            </w:r>
            <w:r w:rsidRPr="006F73A9">
              <w:rPr>
                <w:sz w:val="22"/>
                <w:szCs w:val="22"/>
              </w:rPr>
              <w:t xml:space="preserve">) </w:t>
            </w:r>
            <w:r w:rsidR="001374BC" w:rsidRPr="006F73A9">
              <w:rPr>
                <w:sz w:val="22"/>
                <w:szCs w:val="22"/>
              </w:rPr>
              <w:t>(</w:t>
            </w:r>
            <w:r w:rsidR="001374BC" w:rsidRPr="006F73A9">
              <w:rPr>
                <w:i/>
                <w:iCs/>
                <w:color w:val="FF0000"/>
                <w:sz w:val="22"/>
                <w:szCs w:val="22"/>
              </w:rPr>
              <w:t>įrašyti</w:t>
            </w:r>
            <w:r w:rsidR="001374BC" w:rsidRPr="006F73A9">
              <w:rPr>
                <w:sz w:val="22"/>
                <w:szCs w:val="22"/>
              </w:rPr>
              <w:t>): _______________</w:t>
            </w:r>
            <w:r w:rsidR="00D72154" w:rsidRPr="006F73A9">
              <w:rPr>
                <w:sz w:val="22"/>
                <w:szCs w:val="22"/>
              </w:rPr>
              <w:t>.</w:t>
            </w:r>
          </w:p>
          <w:p w14:paraId="75D86C43" w14:textId="117DC4BB" w:rsidR="00026289" w:rsidRPr="006F73A9" w:rsidRDefault="00026289" w:rsidP="00D72154">
            <w:pPr>
              <w:pStyle w:val="prastasiniatinklio"/>
              <w:spacing w:before="0" w:beforeAutospacing="0" w:after="0" w:afterAutospacing="0"/>
              <w:jc w:val="both"/>
              <w:rPr>
                <w:sz w:val="22"/>
                <w:szCs w:val="22"/>
              </w:rPr>
            </w:pPr>
          </w:p>
        </w:tc>
      </w:tr>
      <w:tr w:rsidR="00A14D05" w:rsidRPr="006F73A9" w14:paraId="4CFC7CB2" w14:textId="105F030E" w:rsidTr="00D26DB7">
        <w:trPr>
          <w:tblCellSpacing w:w="15" w:type="dxa"/>
        </w:trPr>
        <w:tc>
          <w:tcPr>
            <w:tcW w:w="522" w:type="dxa"/>
            <w:shd w:val="clear" w:color="auto" w:fill="FFFFFF" w:themeFill="background1"/>
          </w:tcPr>
          <w:p w14:paraId="61E688E1" w14:textId="77777777" w:rsidR="00A14D05" w:rsidRPr="006F73A9" w:rsidRDefault="00A14D05" w:rsidP="00A14D05">
            <w:pPr>
              <w:rPr>
                <w:sz w:val="22"/>
                <w:szCs w:val="22"/>
                <w:lang w:val="lt-LT"/>
              </w:rPr>
            </w:pPr>
            <w:r w:rsidRPr="006F73A9">
              <w:rPr>
                <w:sz w:val="22"/>
                <w:szCs w:val="22"/>
                <w:lang w:val="lt-LT"/>
              </w:rPr>
              <w:t>1.</w:t>
            </w:r>
          </w:p>
        </w:tc>
        <w:tc>
          <w:tcPr>
            <w:tcW w:w="1973" w:type="dxa"/>
            <w:shd w:val="clear" w:color="auto" w:fill="FFFFFF" w:themeFill="background1"/>
            <w:tcMar>
              <w:top w:w="15" w:type="dxa"/>
              <w:left w:w="15" w:type="dxa"/>
              <w:bottom w:w="15" w:type="dxa"/>
              <w:right w:w="15" w:type="dxa"/>
            </w:tcMar>
            <w:vAlign w:val="center"/>
            <w:hideMark/>
          </w:tcPr>
          <w:p w14:paraId="641E0F14" w14:textId="77777777" w:rsidR="00A14D05" w:rsidRPr="006F73A9" w:rsidRDefault="00A14D05" w:rsidP="00A14D05">
            <w:pPr>
              <w:rPr>
                <w:sz w:val="22"/>
                <w:szCs w:val="22"/>
                <w:lang w:val="lt-LT" w:eastAsia="en-US"/>
              </w:rPr>
            </w:pPr>
            <w:r w:rsidRPr="006F73A9">
              <w:rPr>
                <w:sz w:val="22"/>
                <w:szCs w:val="22"/>
                <w:lang w:val="lt-LT"/>
              </w:rPr>
              <w:t>Automobilio rūšis</w:t>
            </w:r>
          </w:p>
        </w:tc>
        <w:tc>
          <w:tcPr>
            <w:tcW w:w="3213" w:type="dxa"/>
            <w:shd w:val="clear" w:color="auto" w:fill="FFFFFF" w:themeFill="background1"/>
            <w:tcMar>
              <w:top w:w="15" w:type="dxa"/>
              <w:left w:w="15" w:type="dxa"/>
              <w:bottom w:w="15" w:type="dxa"/>
              <w:right w:w="15" w:type="dxa"/>
            </w:tcMar>
            <w:vAlign w:val="center"/>
            <w:hideMark/>
          </w:tcPr>
          <w:p w14:paraId="70356F51" w14:textId="56310177" w:rsidR="00A14D05" w:rsidRPr="006F73A9" w:rsidRDefault="00A14D05" w:rsidP="00A14D05">
            <w:pPr>
              <w:jc w:val="both"/>
              <w:rPr>
                <w:sz w:val="22"/>
                <w:szCs w:val="22"/>
                <w:lang w:val="lt-LT"/>
              </w:rPr>
            </w:pPr>
            <w:r w:rsidRPr="009A2A74">
              <w:rPr>
                <w:sz w:val="22"/>
                <w:szCs w:val="22"/>
                <w:lang w:val="lt-LT"/>
              </w:rPr>
              <w:t>Lengvasis iki 3,5 t bendrosios masės įkraunamas hibridinis automobilis, M1 kategorija.</w:t>
            </w:r>
          </w:p>
        </w:tc>
        <w:tc>
          <w:tcPr>
            <w:tcW w:w="2719" w:type="dxa"/>
            <w:shd w:val="clear" w:color="auto" w:fill="FFFFFF" w:themeFill="background1"/>
          </w:tcPr>
          <w:p w14:paraId="75FBF056" w14:textId="77777777" w:rsidR="00A14D05" w:rsidRPr="006F73A9" w:rsidRDefault="00A14D05" w:rsidP="00A14D05">
            <w:pPr>
              <w:jc w:val="center"/>
              <w:rPr>
                <w:bCs/>
                <w:i/>
                <w:iCs/>
                <w:color w:val="FF0000"/>
                <w:kern w:val="1"/>
                <w:sz w:val="22"/>
                <w:szCs w:val="22"/>
                <w:lang w:eastAsia="ar-SA"/>
              </w:rPr>
            </w:pPr>
          </w:p>
          <w:p w14:paraId="55036882" w14:textId="0DAE6240" w:rsidR="00A14D05" w:rsidRPr="006F73A9" w:rsidRDefault="00A14D05" w:rsidP="00A14D0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Borders>
              <w:tl2br w:val="single" w:sz="4" w:space="0" w:color="auto"/>
              <w:tr2bl w:val="single" w:sz="4" w:space="0" w:color="auto"/>
            </w:tcBorders>
            <w:shd w:val="clear" w:color="auto" w:fill="FFFFFF" w:themeFill="background1"/>
          </w:tcPr>
          <w:p w14:paraId="7DE0920A" w14:textId="77777777" w:rsidR="00A14D05" w:rsidRPr="006F73A9" w:rsidRDefault="00A14D05" w:rsidP="00A14D05">
            <w:pPr>
              <w:jc w:val="center"/>
              <w:rPr>
                <w:bCs/>
                <w:i/>
                <w:iCs/>
                <w:color w:val="FF0000"/>
                <w:kern w:val="1"/>
                <w:sz w:val="22"/>
                <w:szCs w:val="22"/>
                <w:lang w:eastAsia="ar-SA"/>
              </w:rPr>
            </w:pPr>
          </w:p>
          <w:p w14:paraId="2804DB06" w14:textId="584C8E4D" w:rsidR="00A14D05" w:rsidRPr="006F73A9" w:rsidRDefault="00A14D05" w:rsidP="00A14D05">
            <w:pPr>
              <w:jc w:val="center"/>
              <w:rPr>
                <w:sz w:val="22"/>
                <w:szCs w:val="22"/>
                <w:lang w:val="lt-LT"/>
              </w:rPr>
            </w:pPr>
          </w:p>
        </w:tc>
      </w:tr>
      <w:tr w:rsidR="009A2B65" w:rsidRPr="00E347ED" w14:paraId="63B01407" w14:textId="5D532BBA" w:rsidTr="00D935AA">
        <w:trPr>
          <w:tblCellSpacing w:w="15" w:type="dxa"/>
        </w:trPr>
        <w:tc>
          <w:tcPr>
            <w:tcW w:w="522" w:type="dxa"/>
            <w:shd w:val="clear" w:color="auto" w:fill="FFFFFF" w:themeFill="background1"/>
          </w:tcPr>
          <w:p w14:paraId="0D48A5B0" w14:textId="77777777" w:rsidR="009A2B65" w:rsidRPr="006F73A9" w:rsidRDefault="009A2B65" w:rsidP="009A2B65">
            <w:pPr>
              <w:rPr>
                <w:sz w:val="22"/>
                <w:szCs w:val="22"/>
                <w:lang w:val="lt-LT"/>
              </w:rPr>
            </w:pPr>
            <w:r w:rsidRPr="006F73A9">
              <w:rPr>
                <w:sz w:val="22"/>
                <w:szCs w:val="22"/>
                <w:lang w:val="lt-LT"/>
              </w:rPr>
              <w:t>2.</w:t>
            </w:r>
          </w:p>
        </w:tc>
        <w:tc>
          <w:tcPr>
            <w:tcW w:w="1973" w:type="dxa"/>
            <w:shd w:val="clear" w:color="auto" w:fill="FFFFFF" w:themeFill="background1"/>
            <w:tcMar>
              <w:top w:w="15" w:type="dxa"/>
              <w:left w:w="15" w:type="dxa"/>
              <w:bottom w:w="15" w:type="dxa"/>
              <w:right w:w="15" w:type="dxa"/>
            </w:tcMar>
            <w:vAlign w:val="center"/>
          </w:tcPr>
          <w:p w14:paraId="37090F6E" w14:textId="77777777" w:rsidR="009A2B65" w:rsidRPr="006F73A9" w:rsidRDefault="009A2B65" w:rsidP="009A2B65">
            <w:pPr>
              <w:rPr>
                <w:sz w:val="22"/>
                <w:szCs w:val="22"/>
                <w:lang w:val="lt-LT"/>
              </w:rPr>
            </w:pPr>
            <w:r w:rsidRPr="006F73A9">
              <w:rPr>
                <w:sz w:val="22"/>
                <w:szCs w:val="22"/>
                <w:lang w:val="lt-LT"/>
              </w:rPr>
              <w:t>Perkamas kiekis</w:t>
            </w:r>
          </w:p>
        </w:tc>
        <w:tc>
          <w:tcPr>
            <w:tcW w:w="3213" w:type="dxa"/>
            <w:shd w:val="clear" w:color="auto" w:fill="FFFFFF" w:themeFill="background1"/>
            <w:tcMar>
              <w:top w:w="15" w:type="dxa"/>
              <w:left w:w="15" w:type="dxa"/>
              <w:bottom w:w="15" w:type="dxa"/>
              <w:right w:w="15" w:type="dxa"/>
            </w:tcMar>
            <w:vAlign w:val="center"/>
          </w:tcPr>
          <w:p w14:paraId="71A1B52B" w14:textId="6B21F117" w:rsidR="009A2B65" w:rsidRPr="006F73A9" w:rsidRDefault="009A2B65" w:rsidP="009A2B65">
            <w:pPr>
              <w:jc w:val="both"/>
              <w:rPr>
                <w:sz w:val="22"/>
                <w:szCs w:val="22"/>
                <w:highlight w:val="yellow"/>
                <w:lang w:val="lt-LT"/>
              </w:rPr>
            </w:pPr>
            <w:r w:rsidRPr="00F6258A">
              <w:rPr>
                <w:b/>
                <w:bCs/>
                <w:sz w:val="22"/>
                <w:szCs w:val="22"/>
                <w:lang w:val="lt-LT"/>
              </w:rPr>
              <w:t>I pirkimo dalis</w:t>
            </w:r>
            <w:r w:rsidRPr="00F6258A">
              <w:rPr>
                <w:sz w:val="22"/>
                <w:szCs w:val="22"/>
                <w:lang w:val="lt-LT"/>
              </w:rPr>
              <w:t xml:space="preserve"> – </w:t>
            </w:r>
            <w:r w:rsidRPr="00F6258A">
              <w:rPr>
                <w:b/>
                <w:bCs/>
                <w:sz w:val="22"/>
                <w:szCs w:val="22"/>
                <w:lang w:val="lt-LT"/>
              </w:rPr>
              <w:t xml:space="preserve">2 </w:t>
            </w:r>
            <w:r w:rsidRPr="00F6258A">
              <w:rPr>
                <w:sz w:val="22"/>
                <w:szCs w:val="22"/>
                <w:lang w:val="lt-LT"/>
              </w:rPr>
              <w:t xml:space="preserve">(du) </w:t>
            </w:r>
            <w:r w:rsidRPr="00F6258A">
              <w:rPr>
                <w:b/>
                <w:bCs/>
                <w:sz w:val="22"/>
                <w:szCs w:val="22"/>
                <w:lang w:val="lt-LT"/>
              </w:rPr>
              <w:t>automobiliai.</w:t>
            </w:r>
          </w:p>
        </w:tc>
        <w:tc>
          <w:tcPr>
            <w:tcW w:w="2719" w:type="dxa"/>
            <w:tcBorders>
              <w:tl2br w:val="nil"/>
              <w:tr2bl w:val="nil"/>
            </w:tcBorders>
            <w:shd w:val="clear" w:color="auto" w:fill="FFFFFF" w:themeFill="background1"/>
          </w:tcPr>
          <w:p w14:paraId="1CB0348F" w14:textId="31742A8C" w:rsidR="00D935AA" w:rsidRPr="00BC5EED" w:rsidRDefault="00D935AA" w:rsidP="00BC5EED">
            <w:pPr>
              <w:jc w:val="center"/>
              <w:rPr>
                <w:i/>
                <w:iCs/>
                <w:sz w:val="22"/>
                <w:szCs w:val="22"/>
                <w:lang w:val="lt-LT"/>
              </w:rPr>
            </w:pPr>
            <w:r w:rsidRPr="00D935AA">
              <w:rPr>
                <w:i/>
                <w:iCs/>
                <w:sz w:val="22"/>
                <w:szCs w:val="22"/>
                <w:lang w:val="lt-LT"/>
              </w:rPr>
              <w:t xml:space="preserve">Jeigu tiekėjas teikia pasiūlymą tiek dėl I pirkimo dalies (2 vnt. automobiliai), tiek dėl II pirkimo dalies (3 vnt. automobiliai), kurie visi 5 vnt. yra tos pačios markės ir modelio, tiekėjas tokiu </w:t>
            </w:r>
            <w:r>
              <w:rPr>
                <w:i/>
                <w:iCs/>
                <w:sz w:val="22"/>
                <w:szCs w:val="22"/>
                <w:lang w:val="lt-LT"/>
              </w:rPr>
              <w:t xml:space="preserve">atveju gali pildyti vieną techninės specifikacijos lentelę, </w:t>
            </w:r>
            <w:r w:rsidRPr="00BC5EED">
              <w:rPr>
                <w:b/>
                <w:bCs/>
                <w:i/>
                <w:iCs/>
                <w:sz w:val="22"/>
                <w:szCs w:val="22"/>
                <w:lang w:val="lt-LT"/>
              </w:rPr>
              <w:t>aiškiai nurodant, kad pasiūlymas teikiamas dėl 5 vnt. automobilių</w:t>
            </w:r>
            <w:r w:rsidR="00BC5EED">
              <w:rPr>
                <w:i/>
                <w:iCs/>
                <w:sz w:val="22"/>
                <w:szCs w:val="22"/>
                <w:lang w:val="lt-LT"/>
              </w:rPr>
              <w:t xml:space="preserve"> (pataisant kairėje pusėje esančiame stulpelyje informaciją į „</w:t>
            </w:r>
            <w:r w:rsidR="00BC5EED" w:rsidRPr="00F6258A">
              <w:rPr>
                <w:b/>
                <w:bCs/>
                <w:sz w:val="22"/>
                <w:szCs w:val="22"/>
                <w:lang w:val="lt-LT"/>
              </w:rPr>
              <w:t xml:space="preserve">I </w:t>
            </w:r>
            <w:r w:rsidR="00BC5EED">
              <w:rPr>
                <w:b/>
                <w:bCs/>
                <w:sz w:val="22"/>
                <w:szCs w:val="22"/>
                <w:lang w:val="lt-LT"/>
              </w:rPr>
              <w:t xml:space="preserve">ir II </w:t>
            </w:r>
            <w:r w:rsidR="00BC5EED" w:rsidRPr="00F6258A">
              <w:rPr>
                <w:b/>
                <w:bCs/>
                <w:sz w:val="22"/>
                <w:szCs w:val="22"/>
                <w:lang w:val="lt-LT"/>
              </w:rPr>
              <w:t>pirkimo dalis</w:t>
            </w:r>
            <w:r w:rsidR="00BC5EED" w:rsidRPr="00F6258A">
              <w:rPr>
                <w:sz w:val="22"/>
                <w:szCs w:val="22"/>
                <w:lang w:val="lt-LT"/>
              </w:rPr>
              <w:t xml:space="preserve"> – </w:t>
            </w:r>
            <w:r w:rsidR="00BC5EED" w:rsidRPr="00BC5EED">
              <w:rPr>
                <w:b/>
                <w:bCs/>
                <w:sz w:val="22"/>
                <w:szCs w:val="22"/>
                <w:lang w:val="lt-LT"/>
              </w:rPr>
              <w:t xml:space="preserve">5 </w:t>
            </w:r>
            <w:r w:rsidR="00BC5EED" w:rsidRPr="00F6258A">
              <w:rPr>
                <w:sz w:val="22"/>
                <w:szCs w:val="22"/>
                <w:lang w:val="lt-LT"/>
              </w:rPr>
              <w:t>(</w:t>
            </w:r>
            <w:r w:rsidR="00BC5EED">
              <w:rPr>
                <w:sz w:val="22"/>
                <w:szCs w:val="22"/>
                <w:lang w:val="lt-LT"/>
              </w:rPr>
              <w:t>penki</w:t>
            </w:r>
            <w:r w:rsidR="00BC5EED" w:rsidRPr="00F6258A">
              <w:rPr>
                <w:sz w:val="22"/>
                <w:szCs w:val="22"/>
                <w:lang w:val="lt-LT"/>
              </w:rPr>
              <w:t xml:space="preserve">) </w:t>
            </w:r>
            <w:r w:rsidR="00BC5EED" w:rsidRPr="00F6258A">
              <w:rPr>
                <w:b/>
                <w:bCs/>
                <w:sz w:val="22"/>
                <w:szCs w:val="22"/>
                <w:lang w:val="lt-LT"/>
              </w:rPr>
              <w:t>automobiliai.</w:t>
            </w:r>
            <w:r w:rsidR="00BC5EED">
              <w:rPr>
                <w:b/>
                <w:bCs/>
                <w:sz w:val="22"/>
                <w:szCs w:val="22"/>
                <w:lang w:val="lt-LT"/>
              </w:rPr>
              <w:t>“</w:t>
            </w:r>
          </w:p>
        </w:tc>
        <w:tc>
          <w:tcPr>
            <w:tcW w:w="2450" w:type="dxa"/>
            <w:tcBorders>
              <w:tl2br w:val="single" w:sz="4" w:space="0" w:color="auto"/>
              <w:tr2bl w:val="single" w:sz="4" w:space="0" w:color="auto"/>
            </w:tcBorders>
            <w:shd w:val="clear" w:color="auto" w:fill="FFFFFF" w:themeFill="background1"/>
          </w:tcPr>
          <w:p w14:paraId="294CC9F2" w14:textId="77777777" w:rsidR="009A2B65" w:rsidRPr="00722AB4" w:rsidRDefault="009A2B65" w:rsidP="009A2B65">
            <w:pPr>
              <w:jc w:val="center"/>
              <w:rPr>
                <w:bCs/>
                <w:i/>
                <w:iCs/>
                <w:color w:val="FF0000"/>
                <w:kern w:val="1"/>
                <w:sz w:val="22"/>
                <w:szCs w:val="22"/>
                <w:lang w:val="lt-LT" w:eastAsia="ar-SA"/>
              </w:rPr>
            </w:pPr>
          </w:p>
          <w:p w14:paraId="5AC16166" w14:textId="11F19D3D" w:rsidR="009A2B65" w:rsidRPr="006F73A9" w:rsidRDefault="009A2B65" w:rsidP="009A2B65">
            <w:pPr>
              <w:jc w:val="center"/>
              <w:rPr>
                <w:b/>
                <w:bCs/>
                <w:sz w:val="22"/>
                <w:szCs w:val="22"/>
                <w:lang w:val="lt-LT"/>
              </w:rPr>
            </w:pPr>
          </w:p>
        </w:tc>
      </w:tr>
      <w:tr w:rsidR="009A2B65" w:rsidRPr="006F73A9" w14:paraId="4F4CAD0B" w14:textId="47C2764C" w:rsidTr="00EF1336">
        <w:trPr>
          <w:tblCellSpacing w:w="15" w:type="dxa"/>
        </w:trPr>
        <w:tc>
          <w:tcPr>
            <w:tcW w:w="522" w:type="dxa"/>
          </w:tcPr>
          <w:p w14:paraId="74FD2F79" w14:textId="77777777" w:rsidR="009A2B65" w:rsidRPr="006F73A9" w:rsidRDefault="009A2B65" w:rsidP="009A2B65">
            <w:pPr>
              <w:rPr>
                <w:sz w:val="22"/>
                <w:szCs w:val="22"/>
                <w:lang w:val="lt-LT"/>
              </w:rPr>
            </w:pPr>
            <w:r w:rsidRPr="006F73A9">
              <w:rPr>
                <w:sz w:val="22"/>
                <w:szCs w:val="22"/>
                <w:lang w:val="lt-LT"/>
              </w:rPr>
              <w:lastRenderedPageBreak/>
              <w:t>3.</w:t>
            </w:r>
          </w:p>
        </w:tc>
        <w:tc>
          <w:tcPr>
            <w:tcW w:w="1973" w:type="dxa"/>
            <w:tcMar>
              <w:top w:w="15" w:type="dxa"/>
              <w:left w:w="15" w:type="dxa"/>
              <w:bottom w:w="15" w:type="dxa"/>
              <w:right w:w="15" w:type="dxa"/>
            </w:tcMar>
            <w:vAlign w:val="center"/>
            <w:hideMark/>
          </w:tcPr>
          <w:p w14:paraId="30133A7B" w14:textId="77777777" w:rsidR="009A2B65" w:rsidRPr="006F73A9" w:rsidRDefault="009A2B65" w:rsidP="009A2B65">
            <w:pPr>
              <w:rPr>
                <w:sz w:val="22"/>
                <w:szCs w:val="22"/>
                <w:lang w:val="lt-LT"/>
              </w:rPr>
            </w:pPr>
            <w:r w:rsidRPr="006F73A9">
              <w:rPr>
                <w:sz w:val="22"/>
                <w:szCs w:val="22"/>
                <w:lang w:val="lt-LT"/>
              </w:rPr>
              <w:t>Automobilio pagaminimas</w:t>
            </w:r>
          </w:p>
        </w:tc>
        <w:tc>
          <w:tcPr>
            <w:tcW w:w="3213" w:type="dxa"/>
            <w:tcMar>
              <w:top w:w="15" w:type="dxa"/>
              <w:left w:w="15" w:type="dxa"/>
              <w:bottom w:w="15" w:type="dxa"/>
              <w:right w:w="15" w:type="dxa"/>
            </w:tcMar>
            <w:vAlign w:val="center"/>
            <w:hideMark/>
          </w:tcPr>
          <w:p w14:paraId="4F5E0AE6" w14:textId="77777777" w:rsidR="009A2B65" w:rsidRDefault="009A2B65" w:rsidP="009A2B65">
            <w:pPr>
              <w:rPr>
                <w:sz w:val="22"/>
                <w:szCs w:val="22"/>
                <w:lang w:val="lt-LT"/>
              </w:rPr>
            </w:pPr>
            <w:r w:rsidRPr="006F73A9">
              <w:rPr>
                <w:sz w:val="22"/>
                <w:szCs w:val="22"/>
                <w:lang w:val="lt-LT"/>
              </w:rPr>
              <w:t>Automobilis naujas, neeksploatuotas, pagamintas ne anksčiau kaip prieš 12 mėnesių iki pasiūlymo pateikimo termino pabaigos.</w:t>
            </w:r>
          </w:p>
          <w:p w14:paraId="37CC015F" w14:textId="77777777" w:rsidR="00EF1336" w:rsidRDefault="00EF1336" w:rsidP="009A2B65">
            <w:pPr>
              <w:rPr>
                <w:sz w:val="22"/>
                <w:szCs w:val="22"/>
                <w:lang w:val="lt-LT"/>
              </w:rPr>
            </w:pPr>
          </w:p>
          <w:p w14:paraId="6CB74E88" w14:textId="37B5658A" w:rsidR="00EF1336" w:rsidRPr="006F73A9" w:rsidRDefault="00EF1336" w:rsidP="009A2B65">
            <w:pPr>
              <w:rPr>
                <w:sz w:val="22"/>
                <w:szCs w:val="22"/>
                <w:lang w:val="lt-LT"/>
              </w:rPr>
            </w:pPr>
            <w:r w:rsidRPr="00EB5D0D">
              <w:rPr>
                <w:b/>
                <w:bCs/>
                <w:sz w:val="22"/>
                <w:szCs w:val="22"/>
                <w:lang w:val="lt-LT"/>
              </w:rPr>
              <w:t>Tikrinama sutarties vykdymo metu, pristačius Prek</w:t>
            </w:r>
            <w:r>
              <w:rPr>
                <w:b/>
                <w:bCs/>
                <w:sz w:val="22"/>
                <w:szCs w:val="22"/>
                <w:lang w:val="lt-LT"/>
              </w:rPr>
              <w:t>es</w:t>
            </w:r>
            <w:r w:rsidRPr="00EB5D0D">
              <w:rPr>
                <w:b/>
                <w:bCs/>
                <w:sz w:val="22"/>
                <w:szCs w:val="22"/>
                <w:lang w:val="lt-LT"/>
              </w:rPr>
              <w:t>.</w:t>
            </w:r>
          </w:p>
        </w:tc>
        <w:tc>
          <w:tcPr>
            <w:tcW w:w="2719" w:type="dxa"/>
          </w:tcPr>
          <w:p w14:paraId="57C23D08" w14:textId="77777777" w:rsidR="009A2B65" w:rsidRPr="00722AB4" w:rsidRDefault="009A2B65" w:rsidP="009A2B65">
            <w:pPr>
              <w:jc w:val="center"/>
              <w:rPr>
                <w:bCs/>
                <w:i/>
                <w:iCs/>
                <w:color w:val="FF0000"/>
                <w:kern w:val="1"/>
                <w:sz w:val="22"/>
                <w:szCs w:val="22"/>
                <w:lang w:val="es-ES" w:eastAsia="ar-SA"/>
              </w:rPr>
            </w:pPr>
          </w:p>
          <w:p w14:paraId="724DDF70" w14:textId="2C93DB79"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Borders>
              <w:tl2br w:val="single" w:sz="4" w:space="0" w:color="auto"/>
              <w:tr2bl w:val="single" w:sz="4" w:space="0" w:color="auto"/>
            </w:tcBorders>
          </w:tcPr>
          <w:p w14:paraId="56298DFA" w14:textId="77777777" w:rsidR="009A2B65" w:rsidRPr="006F73A9" w:rsidRDefault="009A2B65" w:rsidP="009A2B65">
            <w:pPr>
              <w:jc w:val="center"/>
              <w:rPr>
                <w:bCs/>
                <w:i/>
                <w:iCs/>
                <w:color w:val="FF0000"/>
                <w:kern w:val="1"/>
                <w:sz w:val="22"/>
                <w:szCs w:val="22"/>
                <w:lang w:eastAsia="ar-SA"/>
              </w:rPr>
            </w:pPr>
          </w:p>
          <w:p w14:paraId="0A411F33" w14:textId="285D5C33" w:rsidR="009A2B65" w:rsidRPr="006F73A9" w:rsidRDefault="009A2B65" w:rsidP="009A2B65">
            <w:pPr>
              <w:jc w:val="center"/>
              <w:rPr>
                <w:sz w:val="22"/>
                <w:szCs w:val="22"/>
                <w:lang w:val="lt-LT"/>
              </w:rPr>
            </w:pPr>
          </w:p>
        </w:tc>
      </w:tr>
      <w:tr w:rsidR="009A2B65" w:rsidRPr="006F73A9" w14:paraId="7D57FA6E" w14:textId="7F5695FB" w:rsidTr="00924B35">
        <w:trPr>
          <w:tblCellSpacing w:w="15" w:type="dxa"/>
        </w:trPr>
        <w:tc>
          <w:tcPr>
            <w:tcW w:w="522" w:type="dxa"/>
          </w:tcPr>
          <w:p w14:paraId="4B975FBA" w14:textId="77777777" w:rsidR="009A2B65" w:rsidRPr="006F73A9" w:rsidRDefault="009A2B65" w:rsidP="009A2B65">
            <w:pPr>
              <w:rPr>
                <w:sz w:val="22"/>
                <w:szCs w:val="22"/>
                <w:lang w:val="lt-LT"/>
              </w:rPr>
            </w:pPr>
            <w:r w:rsidRPr="006F73A9">
              <w:rPr>
                <w:sz w:val="22"/>
                <w:szCs w:val="22"/>
                <w:lang w:val="lt-LT"/>
              </w:rPr>
              <w:t>4.</w:t>
            </w:r>
          </w:p>
        </w:tc>
        <w:tc>
          <w:tcPr>
            <w:tcW w:w="1973" w:type="dxa"/>
            <w:shd w:val="clear" w:color="auto" w:fill="FFFFFF" w:themeFill="background1"/>
            <w:tcMar>
              <w:top w:w="15" w:type="dxa"/>
              <w:left w:w="15" w:type="dxa"/>
              <w:bottom w:w="15" w:type="dxa"/>
              <w:right w:w="15" w:type="dxa"/>
            </w:tcMar>
            <w:vAlign w:val="center"/>
            <w:hideMark/>
          </w:tcPr>
          <w:p w14:paraId="09404F85" w14:textId="77777777" w:rsidR="009A2B65" w:rsidRPr="006F73A9" w:rsidRDefault="009A2B65" w:rsidP="009A2B65">
            <w:pPr>
              <w:rPr>
                <w:sz w:val="22"/>
                <w:szCs w:val="22"/>
                <w:lang w:val="lt-LT"/>
              </w:rPr>
            </w:pPr>
            <w:r w:rsidRPr="006F73A9">
              <w:rPr>
                <w:sz w:val="22"/>
                <w:szCs w:val="22"/>
                <w:lang w:val="lt-LT"/>
              </w:rPr>
              <w:t xml:space="preserve">Bendroji akumuliatorių baterijų talpa </w:t>
            </w:r>
          </w:p>
        </w:tc>
        <w:tc>
          <w:tcPr>
            <w:tcW w:w="3213" w:type="dxa"/>
            <w:shd w:val="clear" w:color="auto" w:fill="FFFFFF" w:themeFill="background1"/>
            <w:tcMar>
              <w:top w:w="15" w:type="dxa"/>
              <w:left w:w="15" w:type="dxa"/>
              <w:bottom w:w="15" w:type="dxa"/>
              <w:right w:w="15" w:type="dxa"/>
            </w:tcMar>
            <w:vAlign w:val="center"/>
            <w:hideMark/>
          </w:tcPr>
          <w:p w14:paraId="033758D8" w14:textId="43E7B66C" w:rsidR="009A2B65" w:rsidRPr="006F73A9" w:rsidRDefault="009A2B65" w:rsidP="009A2B65">
            <w:pPr>
              <w:rPr>
                <w:sz w:val="22"/>
                <w:szCs w:val="22"/>
                <w:lang w:val="lt-LT"/>
              </w:rPr>
            </w:pPr>
            <w:r w:rsidRPr="006F73A9">
              <w:rPr>
                <w:sz w:val="22"/>
                <w:szCs w:val="22"/>
                <w:lang w:val="lt-LT"/>
              </w:rPr>
              <w:t>Ne mažesnė kaip 13 kWh</w:t>
            </w:r>
          </w:p>
        </w:tc>
        <w:tc>
          <w:tcPr>
            <w:tcW w:w="2719" w:type="dxa"/>
          </w:tcPr>
          <w:p w14:paraId="7A11950E" w14:textId="77777777" w:rsidR="009A2B65" w:rsidRPr="006F73A9" w:rsidRDefault="009A2B65" w:rsidP="009A2B65">
            <w:pPr>
              <w:jc w:val="center"/>
              <w:rPr>
                <w:bCs/>
                <w:i/>
                <w:iCs/>
                <w:color w:val="FF0000"/>
                <w:kern w:val="1"/>
                <w:sz w:val="22"/>
                <w:szCs w:val="22"/>
                <w:lang w:eastAsia="ar-SA"/>
              </w:rPr>
            </w:pPr>
          </w:p>
          <w:p w14:paraId="7ACEA5BB" w14:textId="0F903EDD"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2BC852AB" w14:textId="77777777" w:rsidR="009A2B65" w:rsidRPr="006F73A9" w:rsidRDefault="009A2B65" w:rsidP="009A2B65">
            <w:pPr>
              <w:jc w:val="center"/>
              <w:rPr>
                <w:bCs/>
                <w:i/>
                <w:iCs/>
                <w:color w:val="FF0000"/>
                <w:kern w:val="1"/>
                <w:sz w:val="22"/>
                <w:szCs w:val="22"/>
                <w:lang w:eastAsia="ar-SA"/>
              </w:rPr>
            </w:pPr>
          </w:p>
          <w:p w14:paraId="37C4AFB3" w14:textId="3F182E4E"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2AD7A252" w14:textId="0F954710" w:rsidTr="00924B35">
        <w:trPr>
          <w:tblCellSpacing w:w="15" w:type="dxa"/>
        </w:trPr>
        <w:tc>
          <w:tcPr>
            <w:tcW w:w="522" w:type="dxa"/>
          </w:tcPr>
          <w:p w14:paraId="332F555C" w14:textId="77777777" w:rsidR="009A2B65" w:rsidRPr="006F73A9" w:rsidRDefault="009A2B65" w:rsidP="009A2B65">
            <w:pPr>
              <w:rPr>
                <w:sz w:val="22"/>
                <w:szCs w:val="22"/>
                <w:lang w:val="lt-LT"/>
              </w:rPr>
            </w:pPr>
            <w:r w:rsidRPr="006F73A9">
              <w:rPr>
                <w:sz w:val="22"/>
                <w:szCs w:val="22"/>
                <w:lang w:val="lt-LT"/>
              </w:rPr>
              <w:t>5.</w:t>
            </w:r>
          </w:p>
        </w:tc>
        <w:tc>
          <w:tcPr>
            <w:tcW w:w="1973" w:type="dxa"/>
            <w:shd w:val="clear" w:color="auto" w:fill="FFFFFF" w:themeFill="background1"/>
            <w:tcMar>
              <w:top w:w="15" w:type="dxa"/>
              <w:left w:w="15" w:type="dxa"/>
              <w:bottom w:w="15" w:type="dxa"/>
              <w:right w:w="15" w:type="dxa"/>
            </w:tcMar>
            <w:vAlign w:val="center"/>
            <w:hideMark/>
          </w:tcPr>
          <w:p w14:paraId="39EA7D85" w14:textId="54B5D00A" w:rsidR="00722AB4" w:rsidRPr="004A208C" w:rsidRDefault="00722AB4" w:rsidP="009A2B65">
            <w:pPr>
              <w:rPr>
                <w:sz w:val="22"/>
                <w:szCs w:val="22"/>
                <w:lang w:val="es-ES"/>
              </w:rPr>
            </w:pPr>
            <w:r w:rsidRPr="004A208C">
              <w:rPr>
                <w:sz w:val="22"/>
                <w:szCs w:val="22"/>
                <w:lang w:val="es-ES"/>
              </w:rPr>
              <w:t>Bendras suminis elektros ir vidaus degimo variklio galingumas</w:t>
            </w:r>
          </w:p>
        </w:tc>
        <w:tc>
          <w:tcPr>
            <w:tcW w:w="3213" w:type="dxa"/>
            <w:shd w:val="clear" w:color="auto" w:fill="FFFFFF" w:themeFill="background1"/>
            <w:tcMar>
              <w:top w:w="15" w:type="dxa"/>
              <w:left w:w="15" w:type="dxa"/>
              <w:bottom w:w="15" w:type="dxa"/>
              <w:right w:w="15" w:type="dxa"/>
            </w:tcMar>
            <w:vAlign w:val="center"/>
            <w:hideMark/>
          </w:tcPr>
          <w:p w14:paraId="73DE1BA6" w14:textId="26E2F685" w:rsidR="009A2B65" w:rsidRPr="006F73A9" w:rsidRDefault="009A2B65" w:rsidP="009A2B65">
            <w:pPr>
              <w:rPr>
                <w:sz w:val="22"/>
                <w:szCs w:val="22"/>
                <w:lang w:val="lt-LT"/>
              </w:rPr>
            </w:pPr>
            <w:r w:rsidRPr="006F73A9">
              <w:rPr>
                <w:sz w:val="22"/>
                <w:szCs w:val="22"/>
                <w:lang w:val="lt-LT"/>
              </w:rPr>
              <w:t xml:space="preserve">Ne mažiau kaip 170 kW </w:t>
            </w:r>
          </w:p>
        </w:tc>
        <w:tc>
          <w:tcPr>
            <w:tcW w:w="2719" w:type="dxa"/>
          </w:tcPr>
          <w:p w14:paraId="28049ED8" w14:textId="4F1AFC9F" w:rsidR="009A2B65" w:rsidRPr="006F73A9" w:rsidRDefault="009A2B65" w:rsidP="00DD5F7A">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6CD3ECE7" w14:textId="74A8A2E4" w:rsidR="009A2B65" w:rsidRPr="006F73A9" w:rsidRDefault="009A2B65" w:rsidP="00DD5F7A">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1AE74DB5" w14:textId="19344DAF" w:rsidTr="00481C13">
        <w:trPr>
          <w:trHeight w:val="20"/>
          <w:tblCellSpacing w:w="15" w:type="dxa"/>
        </w:trPr>
        <w:tc>
          <w:tcPr>
            <w:tcW w:w="522" w:type="dxa"/>
          </w:tcPr>
          <w:p w14:paraId="452E851B" w14:textId="1EF25C39" w:rsidR="009A2B65" w:rsidRPr="006F73A9" w:rsidRDefault="009A2B65" w:rsidP="009A2B65">
            <w:pPr>
              <w:rPr>
                <w:sz w:val="22"/>
                <w:szCs w:val="22"/>
                <w:lang w:val="lt-LT"/>
              </w:rPr>
            </w:pPr>
            <w:r w:rsidRPr="006F73A9">
              <w:rPr>
                <w:sz w:val="22"/>
                <w:szCs w:val="22"/>
                <w:lang w:val="lt-LT"/>
              </w:rPr>
              <w:t>6.</w:t>
            </w:r>
          </w:p>
        </w:tc>
        <w:tc>
          <w:tcPr>
            <w:tcW w:w="1973" w:type="dxa"/>
            <w:shd w:val="clear" w:color="auto" w:fill="FFFFFF" w:themeFill="background1"/>
            <w:tcMar>
              <w:top w:w="15" w:type="dxa"/>
              <w:left w:w="15" w:type="dxa"/>
              <w:bottom w:w="15" w:type="dxa"/>
              <w:right w:w="15" w:type="dxa"/>
            </w:tcMar>
            <w:vAlign w:val="center"/>
          </w:tcPr>
          <w:p w14:paraId="24B52F75" w14:textId="46677055" w:rsidR="009A2B65" w:rsidRPr="006F73A9" w:rsidRDefault="009A2B65" w:rsidP="009A2B65">
            <w:pPr>
              <w:rPr>
                <w:sz w:val="22"/>
                <w:szCs w:val="22"/>
                <w:lang w:val="lt-LT"/>
              </w:rPr>
            </w:pPr>
            <w:r w:rsidRPr="006F73A9">
              <w:rPr>
                <w:sz w:val="22"/>
                <w:szCs w:val="22"/>
                <w:lang w:val="lt-LT"/>
              </w:rPr>
              <w:t xml:space="preserve">Degalų rūšis </w:t>
            </w:r>
          </w:p>
        </w:tc>
        <w:tc>
          <w:tcPr>
            <w:tcW w:w="3213" w:type="dxa"/>
            <w:shd w:val="clear" w:color="auto" w:fill="FFFFFF" w:themeFill="background1"/>
            <w:tcMar>
              <w:top w:w="15" w:type="dxa"/>
              <w:left w:w="15" w:type="dxa"/>
              <w:bottom w:w="15" w:type="dxa"/>
              <w:right w:w="15" w:type="dxa"/>
            </w:tcMar>
            <w:vAlign w:val="center"/>
          </w:tcPr>
          <w:p w14:paraId="55EA5C64" w14:textId="7667DDF3" w:rsidR="009A2B65" w:rsidRPr="006F73A9" w:rsidRDefault="009A2B65" w:rsidP="009A2B65">
            <w:pPr>
              <w:rPr>
                <w:sz w:val="22"/>
                <w:szCs w:val="22"/>
                <w:lang w:val="lt-LT"/>
              </w:rPr>
            </w:pPr>
            <w:r w:rsidRPr="006F73A9">
              <w:rPr>
                <w:sz w:val="22"/>
                <w:szCs w:val="22"/>
                <w:lang w:val="lt-LT"/>
              </w:rPr>
              <w:t>Benzinas/elektra</w:t>
            </w:r>
          </w:p>
        </w:tc>
        <w:tc>
          <w:tcPr>
            <w:tcW w:w="2719" w:type="dxa"/>
          </w:tcPr>
          <w:p w14:paraId="047DFFCA" w14:textId="77777777" w:rsidR="009A2B65" w:rsidRPr="006F73A9" w:rsidRDefault="009A2B65" w:rsidP="009A2B65">
            <w:pPr>
              <w:jc w:val="center"/>
              <w:rPr>
                <w:bCs/>
                <w:i/>
                <w:iCs/>
                <w:color w:val="FF0000"/>
                <w:kern w:val="1"/>
                <w:sz w:val="22"/>
                <w:szCs w:val="22"/>
                <w:lang w:eastAsia="ar-SA"/>
              </w:rPr>
            </w:pPr>
          </w:p>
          <w:p w14:paraId="64A0CAF3" w14:textId="70CA9EB4"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283753AE" w14:textId="77777777" w:rsidR="009A2B65" w:rsidRPr="006F73A9" w:rsidRDefault="009A2B65" w:rsidP="009A2B65">
            <w:pPr>
              <w:jc w:val="center"/>
              <w:rPr>
                <w:bCs/>
                <w:i/>
                <w:iCs/>
                <w:color w:val="FF0000"/>
                <w:kern w:val="1"/>
                <w:sz w:val="22"/>
                <w:szCs w:val="22"/>
                <w:lang w:eastAsia="ar-SA"/>
              </w:rPr>
            </w:pPr>
          </w:p>
          <w:p w14:paraId="0694FE7B" w14:textId="6D921073"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38002517" w14:textId="1CF3683D" w:rsidTr="00924B35">
        <w:trPr>
          <w:tblCellSpacing w:w="15" w:type="dxa"/>
        </w:trPr>
        <w:tc>
          <w:tcPr>
            <w:tcW w:w="522" w:type="dxa"/>
          </w:tcPr>
          <w:p w14:paraId="2D7AF6BC" w14:textId="52C8C0F6" w:rsidR="009A2B65" w:rsidRPr="006F73A9" w:rsidRDefault="009A2B65" w:rsidP="009A2B65">
            <w:pPr>
              <w:rPr>
                <w:sz w:val="22"/>
                <w:szCs w:val="22"/>
                <w:lang w:val="lt-LT"/>
              </w:rPr>
            </w:pPr>
            <w:r w:rsidRPr="006F73A9">
              <w:rPr>
                <w:sz w:val="22"/>
                <w:szCs w:val="22"/>
                <w:lang w:val="lt-LT"/>
              </w:rPr>
              <w:t>7.</w:t>
            </w:r>
          </w:p>
        </w:tc>
        <w:tc>
          <w:tcPr>
            <w:tcW w:w="1973" w:type="dxa"/>
            <w:shd w:val="clear" w:color="auto" w:fill="FFFFFF" w:themeFill="background1"/>
            <w:tcMar>
              <w:top w:w="15" w:type="dxa"/>
              <w:left w:w="15" w:type="dxa"/>
              <w:bottom w:w="15" w:type="dxa"/>
              <w:right w:w="15" w:type="dxa"/>
            </w:tcMar>
            <w:vAlign w:val="center"/>
          </w:tcPr>
          <w:p w14:paraId="6158670E" w14:textId="77777777" w:rsidR="009A2B65" w:rsidRPr="006F73A9" w:rsidRDefault="009A2B65" w:rsidP="009A2B65">
            <w:pPr>
              <w:rPr>
                <w:sz w:val="22"/>
                <w:szCs w:val="22"/>
                <w:lang w:val="lt-LT"/>
              </w:rPr>
            </w:pPr>
            <w:r w:rsidRPr="006F73A9">
              <w:rPr>
                <w:sz w:val="22"/>
                <w:szCs w:val="22"/>
                <w:lang w:val="lt-LT"/>
              </w:rPr>
              <w:t>Transmisijos tipas</w:t>
            </w:r>
          </w:p>
        </w:tc>
        <w:tc>
          <w:tcPr>
            <w:tcW w:w="3213" w:type="dxa"/>
            <w:shd w:val="clear" w:color="auto" w:fill="FFFFFF" w:themeFill="background1"/>
            <w:tcMar>
              <w:top w:w="15" w:type="dxa"/>
              <w:left w:w="15" w:type="dxa"/>
              <w:bottom w:w="15" w:type="dxa"/>
              <w:right w:w="15" w:type="dxa"/>
            </w:tcMar>
            <w:vAlign w:val="center"/>
          </w:tcPr>
          <w:p w14:paraId="17767F59" w14:textId="77777777" w:rsidR="009A2B65" w:rsidRPr="006F73A9" w:rsidRDefault="009A2B65" w:rsidP="009A2B65">
            <w:pPr>
              <w:rPr>
                <w:sz w:val="22"/>
                <w:szCs w:val="22"/>
                <w:lang w:val="lt-LT"/>
              </w:rPr>
            </w:pPr>
            <w:r w:rsidRPr="006F73A9">
              <w:rPr>
                <w:sz w:val="22"/>
                <w:szCs w:val="22"/>
                <w:lang w:val="lt-LT"/>
              </w:rPr>
              <w:t>Automatinė</w:t>
            </w:r>
          </w:p>
        </w:tc>
        <w:tc>
          <w:tcPr>
            <w:tcW w:w="2719" w:type="dxa"/>
          </w:tcPr>
          <w:p w14:paraId="3D9FCE55" w14:textId="3FD3097B"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40F29E70" w14:textId="392C5A62"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2DA0A79D" w14:textId="36B503F5" w:rsidTr="00924B35">
        <w:trPr>
          <w:tblCellSpacing w:w="15" w:type="dxa"/>
        </w:trPr>
        <w:tc>
          <w:tcPr>
            <w:tcW w:w="522" w:type="dxa"/>
          </w:tcPr>
          <w:p w14:paraId="40374D8B" w14:textId="79A807D7" w:rsidR="009A2B65" w:rsidRPr="006F73A9" w:rsidRDefault="009A2B65" w:rsidP="009A2B65">
            <w:pPr>
              <w:rPr>
                <w:sz w:val="22"/>
                <w:szCs w:val="22"/>
                <w:lang w:val="lt-LT"/>
              </w:rPr>
            </w:pPr>
            <w:r w:rsidRPr="006F73A9">
              <w:rPr>
                <w:sz w:val="22"/>
                <w:szCs w:val="22"/>
                <w:lang w:val="lt-LT"/>
              </w:rPr>
              <w:t>8.</w:t>
            </w:r>
          </w:p>
        </w:tc>
        <w:tc>
          <w:tcPr>
            <w:tcW w:w="1973" w:type="dxa"/>
            <w:shd w:val="clear" w:color="auto" w:fill="FFFFFF" w:themeFill="background1"/>
            <w:tcMar>
              <w:top w:w="15" w:type="dxa"/>
              <w:left w:w="15" w:type="dxa"/>
              <w:bottom w:w="15" w:type="dxa"/>
              <w:right w:w="15" w:type="dxa"/>
            </w:tcMar>
            <w:vAlign w:val="center"/>
          </w:tcPr>
          <w:p w14:paraId="24A69D99" w14:textId="3B955F0C" w:rsidR="009A2B65" w:rsidRPr="006F73A9" w:rsidRDefault="009A2B65" w:rsidP="009A2B65">
            <w:pPr>
              <w:rPr>
                <w:sz w:val="22"/>
                <w:szCs w:val="22"/>
                <w:lang w:val="lt-LT"/>
              </w:rPr>
            </w:pPr>
            <w:r w:rsidRPr="006F73A9">
              <w:rPr>
                <w:sz w:val="22"/>
                <w:szCs w:val="22"/>
                <w:lang w:val="lt-LT"/>
              </w:rPr>
              <w:t>Varantieji ratai</w:t>
            </w:r>
          </w:p>
        </w:tc>
        <w:tc>
          <w:tcPr>
            <w:tcW w:w="3213" w:type="dxa"/>
            <w:shd w:val="clear" w:color="auto" w:fill="FFFFFF" w:themeFill="background1"/>
            <w:tcMar>
              <w:top w:w="15" w:type="dxa"/>
              <w:left w:w="15" w:type="dxa"/>
              <w:bottom w:w="15" w:type="dxa"/>
              <w:right w:w="15" w:type="dxa"/>
            </w:tcMar>
            <w:vAlign w:val="center"/>
          </w:tcPr>
          <w:p w14:paraId="26F8B0BA" w14:textId="6FF68151" w:rsidR="009A2B65" w:rsidRPr="006F73A9" w:rsidRDefault="009A2B65" w:rsidP="009A2B65">
            <w:pPr>
              <w:rPr>
                <w:sz w:val="22"/>
                <w:szCs w:val="22"/>
                <w:lang w:val="lt-LT"/>
              </w:rPr>
            </w:pPr>
            <w:r w:rsidRPr="006F73A9">
              <w:rPr>
                <w:sz w:val="22"/>
                <w:szCs w:val="22"/>
                <w:lang w:val="lt-LT"/>
              </w:rPr>
              <w:t>AWD</w:t>
            </w:r>
          </w:p>
        </w:tc>
        <w:tc>
          <w:tcPr>
            <w:tcW w:w="2719" w:type="dxa"/>
          </w:tcPr>
          <w:p w14:paraId="4ED0C5D1" w14:textId="4F8034D7"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59659C9A" w14:textId="081AA27D"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292F456E" w14:textId="2A35AE8B" w:rsidTr="00CA4236">
        <w:trPr>
          <w:tblCellSpacing w:w="15" w:type="dxa"/>
        </w:trPr>
        <w:tc>
          <w:tcPr>
            <w:tcW w:w="522" w:type="dxa"/>
            <w:shd w:val="clear" w:color="auto" w:fill="FFFFFF" w:themeFill="background1"/>
          </w:tcPr>
          <w:p w14:paraId="789BC030" w14:textId="7C44BB90" w:rsidR="009A2B65" w:rsidRPr="006F73A9" w:rsidRDefault="009A2B65" w:rsidP="009A2B65">
            <w:pPr>
              <w:rPr>
                <w:sz w:val="22"/>
                <w:szCs w:val="22"/>
                <w:lang w:val="lt-LT"/>
              </w:rPr>
            </w:pPr>
            <w:r w:rsidRPr="006F73A9">
              <w:rPr>
                <w:sz w:val="22"/>
                <w:szCs w:val="22"/>
                <w:lang w:val="lt-LT"/>
              </w:rPr>
              <w:t>9.</w:t>
            </w:r>
          </w:p>
        </w:tc>
        <w:tc>
          <w:tcPr>
            <w:tcW w:w="1973" w:type="dxa"/>
            <w:shd w:val="clear" w:color="auto" w:fill="FFFFFF" w:themeFill="background1"/>
            <w:tcMar>
              <w:top w:w="15" w:type="dxa"/>
              <w:left w:w="15" w:type="dxa"/>
              <w:bottom w:w="15" w:type="dxa"/>
              <w:right w:w="15" w:type="dxa"/>
            </w:tcMar>
            <w:vAlign w:val="center"/>
          </w:tcPr>
          <w:p w14:paraId="0A28F3AB" w14:textId="77777777" w:rsidR="009A2B65" w:rsidRPr="006F73A9" w:rsidRDefault="009A2B65" w:rsidP="009A2B65">
            <w:pPr>
              <w:rPr>
                <w:sz w:val="22"/>
                <w:szCs w:val="22"/>
                <w:lang w:val="lt-LT"/>
              </w:rPr>
            </w:pPr>
            <w:r w:rsidRPr="006F73A9">
              <w:rPr>
                <w:sz w:val="22"/>
                <w:szCs w:val="22"/>
                <w:lang w:val="lt-LT"/>
              </w:rPr>
              <w:t>Kėbulo spalva</w:t>
            </w:r>
          </w:p>
        </w:tc>
        <w:tc>
          <w:tcPr>
            <w:tcW w:w="3213" w:type="dxa"/>
            <w:shd w:val="clear" w:color="auto" w:fill="FFFFFF" w:themeFill="background1"/>
            <w:tcMar>
              <w:top w:w="15" w:type="dxa"/>
              <w:left w:w="15" w:type="dxa"/>
              <w:bottom w:w="15" w:type="dxa"/>
              <w:right w:w="15" w:type="dxa"/>
            </w:tcMar>
            <w:vAlign w:val="center"/>
          </w:tcPr>
          <w:p w14:paraId="3AEE0D8E" w14:textId="780112F5" w:rsidR="00CA4236" w:rsidRDefault="009A2B65" w:rsidP="009A2B65">
            <w:pPr>
              <w:rPr>
                <w:sz w:val="22"/>
                <w:szCs w:val="22"/>
                <w:lang w:val="lt-LT"/>
              </w:rPr>
            </w:pPr>
            <w:r w:rsidRPr="006F73A9">
              <w:rPr>
                <w:sz w:val="22"/>
                <w:szCs w:val="22"/>
                <w:lang w:val="lt-LT"/>
              </w:rPr>
              <w:t>Mėlyna, Žalia, Juoda, Pilka, Balta</w:t>
            </w:r>
          </w:p>
          <w:p w14:paraId="60188EE8" w14:textId="4062E854" w:rsidR="00CA4236" w:rsidRPr="006F73A9" w:rsidRDefault="00CA4236" w:rsidP="009A2B65">
            <w:pPr>
              <w:rPr>
                <w:sz w:val="22"/>
                <w:szCs w:val="22"/>
                <w:lang w:val="lt-LT"/>
              </w:rPr>
            </w:pPr>
            <w:r w:rsidRPr="00EB5D0D">
              <w:rPr>
                <w:b/>
                <w:bCs/>
                <w:sz w:val="22"/>
                <w:szCs w:val="22"/>
                <w:lang w:val="lt-LT"/>
              </w:rPr>
              <w:t>Tikrinama sutarties vykdymo metu, pristačius Prek</w:t>
            </w:r>
            <w:r>
              <w:rPr>
                <w:b/>
                <w:bCs/>
                <w:sz w:val="22"/>
                <w:szCs w:val="22"/>
                <w:lang w:val="lt-LT"/>
              </w:rPr>
              <w:t>es</w:t>
            </w:r>
            <w:r w:rsidRPr="00EB5D0D">
              <w:rPr>
                <w:b/>
                <w:bCs/>
                <w:sz w:val="22"/>
                <w:szCs w:val="22"/>
                <w:lang w:val="lt-LT"/>
              </w:rPr>
              <w:t>.</w:t>
            </w:r>
            <w:r>
              <w:rPr>
                <w:b/>
                <w:bCs/>
                <w:sz w:val="22"/>
                <w:szCs w:val="22"/>
                <w:lang w:val="lt-LT"/>
              </w:rPr>
              <w:t xml:space="preserve"> </w:t>
            </w:r>
          </w:p>
        </w:tc>
        <w:tc>
          <w:tcPr>
            <w:tcW w:w="2719" w:type="dxa"/>
            <w:shd w:val="clear" w:color="auto" w:fill="FFFFFF" w:themeFill="background1"/>
          </w:tcPr>
          <w:p w14:paraId="5BB27CFE" w14:textId="77777777" w:rsidR="009A2B65" w:rsidRPr="00722AB4" w:rsidRDefault="009A2B65" w:rsidP="009A2B65">
            <w:pPr>
              <w:jc w:val="center"/>
              <w:rPr>
                <w:bCs/>
                <w:i/>
                <w:iCs/>
                <w:color w:val="FF0000"/>
                <w:kern w:val="1"/>
                <w:sz w:val="22"/>
                <w:szCs w:val="22"/>
                <w:lang w:val="es-ES" w:eastAsia="ar-SA"/>
              </w:rPr>
            </w:pPr>
          </w:p>
          <w:p w14:paraId="093542E2" w14:textId="6971F523"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Borders>
              <w:tl2br w:val="single" w:sz="4" w:space="0" w:color="auto"/>
              <w:tr2bl w:val="single" w:sz="4" w:space="0" w:color="auto"/>
            </w:tcBorders>
            <w:shd w:val="clear" w:color="auto" w:fill="FFFFFF" w:themeFill="background1"/>
          </w:tcPr>
          <w:p w14:paraId="53D629E3" w14:textId="77777777" w:rsidR="009A2B65" w:rsidRPr="006F73A9" w:rsidRDefault="009A2B65" w:rsidP="009A2B65">
            <w:pPr>
              <w:jc w:val="center"/>
              <w:rPr>
                <w:bCs/>
                <w:i/>
                <w:iCs/>
                <w:color w:val="FF0000"/>
                <w:kern w:val="1"/>
                <w:sz w:val="22"/>
                <w:szCs w:val="22"/>
                <w:lang w:eastAsia="ar-SA"/>
              </w:rPr>
            </w:pPr>
          </w:p>
          <w:p w14:paraId="6875C1DE" w14:textId="2D77B522" w:rsidR="009A2B65" w:rsidRPr="006F73A9" w:rsidRDefault="009A2B65" w:rsidP="009A2B65">
            <w:pPr>
              <w:jc w:val="center"/>
              <w:rPr>
                <w:sz w:val="22"/>
                <w:szCs w:val="22"/>
                <w:lang w:val="lt-LT"/>
              </w:rPr>
            </w:pPr>
          </w:p>
        </w:tc>
      </w:tr>
      <w:tr w:rsidR="009A2B65" w:rsidRPr="006F73A9" w14:paraId="3458AB3F" w14:textId="089B4468" w:rsidTr="00427236">
        <w:trPr>
          <w:tblCellSpacing w:w="15" w:type="dxa"/>
        </w:trPr>
        <w:tc>
          <w:tcPr>
            <w:tcW w:w="522" w:type="dxa"/>
            <w:shd w:val="clear" w:color="auto" w:fill="FFFFFF" w:themeFill="background1"/>
          </w:tcPr>
          <w:p w14:paraId="15875D10" w14:textId="6D60941D" w:rsidR="009A2B65" w:rsidRPr="006F73A9" w:rsidRDefault="009A2B65" w:rsidP="009A2B65">
            <w:pPr>
              <w:rPr>
                <w:sz w:val="22"/>
                <w:szCs w:val="22"/>
                <w:lang w:val="lt-LT"/>
              </w:rPr>
            </w:pPr>
            <w:r w:rsidRPr="006F73A9">
              <w:rPr>
                <w:sz w:val="22"/>
                <w:szCs w:val="22"/>
                <w:lang w:val="lt-LT"/>
              </w:rPr>
              <w:t>10.</w:t>
            </w:r>
          </w:p>
        </w:tc>
        <w:tc>
          <w:tcPr>
            <w:tcW w:w="1973" w:type="dxa"/>
            <w:shd w:val="clear" w:color="auto" w:fill="FFFFFF" w:themeFill="background1"/>
            <w:tcMar>
              <w:top w:w="15" w:type="dxa"/>
              <w:left w:w="15" w:type="dxa"/>
              <w:bottom w:w="15" w:type="dxa"/>
              <w:right w:w="15" w:type="dxa"/>
            </w:tcMar>
            <w:vAlign w:val="center"/>
            <w:hideMark/>
          </w:tcPr>
          <w:p w14:paraId="0509E8F6" w14:textId="77777777" w:rsidR="009A2B65" w:rsidRPr="006F73A9" w:rsidRDefault="009A2B65" w:rsidP="009A2B65">
            <w:pPr>
              <w:rPr>
                <w:sz w:val="22"/>
                <w:szCs w:val="22"/>
                <w:lang w:val="lt-LT"/>
              </w:rPr>
            </w:pPr>
            <w:r w:rsidRPr="006F73A9">
              <w:rPr>
                <w:sz w:val="22"/>
                <w:szCs w:val="22"/>
                <w:lang w:val="lt-LT"/>
              </w:rPr>
              <w:t>Bendras ilgis, cm</w:t>
            </w:r>
          </w:p>
        </w:tc>
        <w:tc>
          <w:tcPr>
            <w:tcW w:w="3213" w:type="dxa"/>
            <w:shd w:val="clear" w:color="auto" w:fill="FFFFFF" w:themeFill="background1"/>
            <w:tcMar>
              <w:top w:w="15" w:type="dxa"/>
              <w:left w:w="15" w:type="dxa"/>
              <w:bottom w:w="15" w:type="dxa"/>
              <w:right w:w="15" w:type="dxa"/>
            </w:tcMar>
            <w:vAlign w:val="center"/>
            <w:hideMark/>
          </w:tcPr>
          <w:p w14:paraId="683AD70B" w14:textId="6E2FCD3D" w:rsidR="009A2B65" w:rsidRPr="006F73A9" w:rsidRDefault="009A2B65" w:rsidP="009A2B65">
            <w:pPr>
              <w:rPr>
                <w:sz w:val="22"/>
                <w:szCs w:val="22"/>
                <w:lang w:val="lt-LT"/>
              </w:rPr>
            </w:pPr>
            <w:r w:rsidRPr="006F73A9">
              <w:rPr>
                <w:sz w:val="22"/>
                <w:szCs w:val="22"/>
                <w:lang w:val="lt-LT"/>
              </w:rPr>
              <w:t>Nuo 440 cm iki 500 cm</w:t>
            </w:r>
          </w:p>
        </w:tc>
        <w:tc>
          <w:tcPr>
            <w:tcW w:w="2719" w:type="dxa"/>
            <w:shd w:val="clear" w:color="auto" w:fill="FFFFFF" w:themeFill="background1"/>
          </w:tcPr>
          <w:p w14:paraId="3166042F" w14:textId="4458F794"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shd w:val="clear" w:color="auto" w:fill="FFFFFF" w:themeFill="background1"/>
          </w:tcPr>
          <w:p w14:paraId="479C0CB1" w14:textId="48F49ED0"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044F0F39" w14:textId="489FC402" w:rsidTr="00427236">
        <w:trPr>
          <w:tblCellSpacing w:w="15" w:type="dxa"/>
        </w:trPr>
        <w:tc>
          <w:tcPr>
            <w:tcW w:w="522" w:type="dxa"/>
            <w:shd w:val="clear" w:color="auto" w:fill="FFFFFF" w:themeFill="background1"/>
          </w:tcPr>
          <w:p w14:paraId="48AE5917" w14:textId="1CFD57A7" w:rsidR="009A2B65" w:rsidRPr="006F73A9" w:rsidRDefault="009A2B65" w:rsidP="009A2B65">
            <w:pPr>
              <w:rPr>
                <w:sz w:val="22"/>
                <w:szCs w:val="22"/>
                <w:lang w:val="lt-LT"/>
              </w:rPr>
            </w:pPr>
            <w:r w:rsidRPr="006F73A9">
              <w:rPr>
                <w:sz w:val="22"/>
                <w:szCs w:val="22"/>
                <w:lang w:val="lt-LT"/>
              </w:rPr>
              <w:t>11.</w:t>
            </w:r>
          </w:p>
        </w:tc>
        <w:tc>
          <w:tcPr>
            <w:tcW w:w="1973" w:type="dxa"/>
            <w:shd w:val="clear" w:color="auto" w:fill="FFFFFF" w:themeFill="background1"/>
            <w:tcMar>
              <w:top w:w="15" w:type="dxa"/>
              <w:left w:w="15" w:type="dxa"/>
              <w:bottom w:w="15" w:type="dxa"/>
              <w:right w:w="15" w:type="dxa"/>
            </w:tcMar>
            <w:vAlign w:val="center"/>
          </w:tcPr>
          <w:p w14:paraId="639CB2F3" w14:textId="77777777" w:rsidR="009A2B65" w:rsidRPr="006F73A9" w:rsidRDefault="009A2B65" w:rsidP="009A2B65">
            <w:pPr>
              <w:rPr>
                <w:sz w:val="22"/>
                <w:szCs w:val="22"/>
                <w:lang w:val="lt-LT"/>
              </w:rPr>
            </w:pPr>
            <w:r w:rsidRPr="006F73A9">
              <w:rPr>
                <w:sz w:val="22"/>
                <w:szCs w:val="22"/>
                <w:lang w:val="lt-LT"/>
              </w:rPr>
              <w:t>Durelių skaičius</w:t>
            </w:r>
          </w:p>
        </w:tc>
        <w:tc>
          <w:tcPr>
            <w:tcW w:w="3213" w:type="dxa"/>
            <w:shd w:val="clear" w:color="auto" w:fill="FFFFFF" w:themeFill="background1"/>
            <w:tcMar>
              <w:top w:w="15" w:type="dxa"/>
              <w:left w:w="15" w:type="dxa"/>
              <w:bottom w:w="15" w:type="dxa"/>
              <w:right w:w="15" w:type="dxa"/>
            </w:tcMar>
            <w:vAlign w:val="center"/>
          </w:tcPr>
          <w:p w14:paraId="0D8A0E30" w14:textId="77777777" w:rsidR="009A2B65" w:rsidRPr="006F73A9" w:rsidRDefault="009A2B65" w:rsidP="009A2B65">
            <w:pPr>
              <w:rPr>
                <w:sz w:val="22"/>
                <w:szCs w:val="22"/>
                <w:lang w:val="lt-LT"/>
              </w:rPr>
            </w:pPr>
            <w:r w:rsidRPr="006F73A9">
              <w:rPr>
                <w:sz w:val="22"/>
                <w:szCs w:val="22"/>
                <w:lang w:val="lt-LT"/>
              </w:rPr>
              <w:t>Ne mažiau 4</w:t>
            </w:r>
          </w:p>
        </w:tc>
        <w:tc>
          <w:tcPr>
            <w:tcW w:w="2719" w:type="dxa"/>
            <w:shd w:val="clear" w:color="auto" w:fill="FFFFFF" w:themeFill="background1"/>
          </w:tcPr>
          <w:p w14:paraId="7C5A2EA6" w14:textId="4354F9B2"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shd w:val="clear" w:color="auto" w:fill="FFFFFF" w:themeFill="background1"/>
          </w:tcPr>
          <w:p w14:paraId="342F552C" w14:textId="3867C477"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32474ABC" w14:textId="16E347A9" w:rsidTr="00924B35">
        <w:trPr>
          <w:tblCellSpacing w:w="15" w:type="dxa"/>
        </w:trPr>
        <w:tc>
          <w:tcPr>
            <w:tcW w:w="522" w:type="dxa"/>
          </w:tcPr>
          <w:p w14:paraId="6807B1A1" w14:textId="479851D4" w:rsidR="009A2B65" w:rsidRPr="006F73A9" w:rsidRDefault="009A2B65" w:rsidP="009A2B65">
            <w:pPr>
              <w:rPr>
                <w:sz w:val="22"/>
                <w:szCs w:val="22"/>
                <w:lang w:val="lt-LT"/>
              </w:rPr>
            </w:pPr>
            <w:r w:rsidRPr="006F73A9">
              <w:rPr>
                <w:sz w:val="22"/>
                <w:szCs w:val="22"/>
                <w:lang w:val="lt-LT"/>
              </w:rPr>
              <w:t>12.</w:t>
            </w:r>
          </w:p>
        </w:tc>
        <w:tc>
          <w:tcPr>
            <w:tcW w:w="1973" w:type="dxa"/>
            <w:shd w:val="clear" w:color="auto" w:fill="FFFFFF" w:themeFill="background1"/>
            <w:tcMar>
              <w:top w:w="15" w:type="dxa"/>
              <w:left w:w="15" w:type="dxa"/>
              <w:bottom w:w="15" w:type="dxa"/>
              <w:right w:w="15" w:type="dxa"/>
            </w:tcMar>
            <w:vAlign w:val="center"/>
          </w:tcPr>
          <w:p w14:paraId="0A3668F9" w14:textId="77777777" w:rsidR="009A2B65" w:rsidRPr="006F73A9" w:rsidRDefault="009A2B65" w:rsidP="009A2B65">
            <w:pPr>
              <w:rPr>
                <w:sz w:val="22"/>
                <w:szCs w:val="22"/>
                <w:lang w:val="lt-LT"/>
              </w:rPr>
            </w:pPr>
            <w:r w:rsidRPr="006F73A9">
              <w:rPr>
                <w:sz w:val="22"/>
                <w:szCs w:val="22"/>
                <w:lang w:val="lt-LT"/>
              </w:rPr>
              <w:t>Mažiausias keleivių skaičius (su vairuotoju) be papildomai įrengiamų vietų, vnt.</w:t>
            </w:r>
          </w:p>
        </w:tc>
        <w:tc>
          <w:tcPr>
            <w:tcW w:w="3213" w:type="dxa"/>
            <w:shd w:val="clear" w:color="auto" w:fill="FFFFFF" w:themeFill="background1"/>
            <w:tcMar>
              <w:top w:w="15" w:type="dxa"/>
              <w:left w:w="15" w:type="dxa"/>
              <w:bottom w:w="15" w:type="dxa"/>
              <w:right w:w="15" w:type="dxa"/>
            </w:tcMar>
            <w:vAlign w:val="center"/>
          </w:tcPr>
          <w:p w14:paraId="6465D91E" w14:textId="77777777" w:rsidR="009A2B65" w:rsidRPr="006F73A9" w:rsidRDefault="009A2B65" w:rsidP="009A2B65">
            <w:pPr>
              <w:rPr>
                <w:sz w:val="22"/>
                <w:szCs w:val="22"/>
                <w:lang w:val="lt-LT"/>
              </w:rPr>
            </w:pPr>
            <w:r w:rsidRPr="006F73A9">
              <w:rPr>
                <w:sz w:val="22"/>
                <w:szCs w:val="22"/>
                <w:lang w:val="lt-LT"/>
              </w:rPr>
              <w:t>Ne mažiau 5</w:t>
            </w:r>
          </w:p>
        </w:tc>
        <w:tc>
          <w:tcPr>
            <w:tcW w:w="2719" w:type="dxa"/>
          </w:tcPr>
          <w:p w14:paraId="147845DF" w14:textId="77777777" w:rsidR="009A2B65" w:rsidRPr="006F73A9" w:rsidRDefault="009A2B65" w:rsidP="009A2B65">
            <w:pPr>
              <w:jc w:val="center"/>
              <w:rPr>
                <w:bCs/>
                <w:i/>
                <w:iCs/>
                <w:color w:val="FF0000"/>
                <w:kern w:val="1"/>
                <w:sz w:val="22"/>
                <w:szCs w:val="22"/>
                <w:lang w:eastAsia="ar-SA"/>
              </w:rPr>
            </w:pPr>
          </w:p>
          <w:p w14:paraId="1FE3EB2E" w14:textId="651D297E"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2ACDAA6E" w14:textId="77777777" w:rsidR="009A2B65" w:rsidRPr="006F73A9" w:rsidRDefault="009A2B65" w:rsidP="009A2B65">
            <w:pPr>
              <w:jc w:val="center"/>
              <w:rPr>
                <w:bCs/>
                <w:i/>
                <w:iCs/>
                <w:color w:val="FF0000"/>
                <w:kern w:val="1"/>
                <w:sz w:val="22"/>
                <w:szCs w:val="22"/>
                <w:lang w:eastAsia="ar-SA"/>
              </w:rPr>
            </w:pPr>
          </w:p>
          <w:p w14:paraId="2840ED98" w14:textId="2F1007C4"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231D44CD" w14:textId="5DE7B9D5" w:rsidTr="00924B35">
        <w:trPr>
          <w:tblCellSpacing w:w="15" w:type="dxa"/>
        </w:trPr>
        <w:tc>
          <w:tcPr>
            <w:tcW w:w="522" w:type="dxa"/>
          </w:tcPr>
          <w:p w14:paraId="740AEB48" w14:textId="31FC9096" w:rsidR="009A2B65" w:rsidRPr="006F73A9" w:rsidRDefault="009A2B65" w:rsidP="009A2B65">
            <w:pPr>
              <w:rPr>
                <w:sz w:val="22"/>
                <w:szCs w:val="22"/>
                <w:lang w:val="lt-LT"/>
              </w:rPr>
            </w:pPr>
            <w:r w:rsidRPr="006F73A9">
              <w:rPr>
                <w:sz w:val="22"/>
                <w:szCs w:val="22"/>
                <w:lang w:val="lt-LT"/>
              </w:rPr>
              <w:t>13.</w:t>
            </w:r>
          </w:p>
        </w:tc>
        <w:tc>
          <w:tcPr>
            <w:tcW w:w="1973" w:type="dxa"/>
            <w:shd w:val="clear" w:color="auto" w:fill="FFFFFF" w:themeFill="background1"/>
            <w:tcMar>
              <w:top w:w="15" w:type="dxa"/>
              <w:left w:w="15" w:type="dxa"/>
              <w:bottom w:w="15" w:type="dxa"/>
              <w:right w:w="15" w:type="dxa"/>
            </w:tcMar>
            <w:vAlign w:val="center"/>
            <w:hideMark/>
          </w:tcPr>
          <w:p w14:paraId="61F112F4" w14:textId="77777777" w:rsidR="009A2B65" w:rsidRPr="006F73A9" w:rsidRDefault="009A2B65" w:rsidP="009A2B65">
            <w:pPr>
              <w:rPr>
                <w:sz w:val="22"/>
                <w:szCs w:val="22"/>
                <w:lang w:val="lt-LT"/>
              </w:rPr>
            </w:pPr>
            <w:r w:rsidRPr="006F73A9">
              <w:rPr>
                <w:sz w:val="22"/>
                <w:szCs w:val="22"/>
                <w:lang w:val="lt-LT"/>
              </w:rPr>
              <w:t>Automobilio valdymo ir saugumo sistemos</w:t>
            </w:r>
          </w:p>
        </w:tc>
        <w:tc>
          <w:tcPr>
            <w:tcW w:w="3213" w:type="dxa"/>
            <w:shd w:val="clear" w:color="auto" w:fill="FFFFFF" w:themeFill="background1"/>
            <w:tcMar>
              <w:top w:w="15" w:type="dxa"/>
              <w:left w:w="15" w:type="dxa"/>
              <w:bottom w:w="15" w:type="dxa"/>
              <w:right w:w="15" w:type="dxa"/>
            </w:tcMar>
            <w:vAlign w:val="center"/>
            <w:hideMark/>
          </w:tcPr>
          <w:p w14:paraId="787106C2" w14:textId="3AE18FCD" w:rsidR="009A2B65" w:rsidRPr="006F73A9" w:rsidRDefault="009A2B65" w:rsidP="009A2B65">
            <w:pPr>
              <w:rPr>
                <w:sz w:val="22"/>
                <w:szCs w:val="22"/>
                <w:lang w:val="lt-LT"/>
              </w:rPr>
            </w:pPr>
            <w:r w:rsidRPr="006F73A9">
              <w:rPr>
                <w:sz w:val="22"/>
                <w:szCs w:val="22"/>
                <w:lang w:val="lt-LT"/>
              </w:rPr>
              <w:t>Vairuotojo ir keleivio oro saugos pagalvės</w:t>
            </w:r>
          </w:p>
        </w:tc>
        <w:tc>
          <w:tcPr>
            <w:tcW w:w="2719" w:type="dxa"/>
          </w:tcPr>
          <w:p w14:paraId="1506C0D3" w14:textId="77777777" w:rsidR="009A2B65" w:rsidRPr="00722AB4" w:rsidRDefault="009A2B65" w:rsidP="009A2B65">
            <w:pPr>
              <w:jc w:val="center"/>
              <w:rPr>
                <w:bCs/>
                <w:i/>
                <w:iCs/>
                <w:color w:val="FF0000"/>
                <w:kern w:val="1"/>
                <w:sz w:val="22"/>
                <w:szCs w:val="22"/>
                <w:lang w:val="es-ES" w:eastAsia="ar-SA"/>
              </w:rPr>
            </w:pPr>
          </w:p>
          <w:p w14:paraId="7FD83FB7" w14:textId="3F20113B"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4C41CF36" w14:textId="77777777" w:rsidR="009A2B65" w:rsidRPr="006F73A9" w:rsidRDefault="009A2B65" w:rsidP="009A2B65">
            <w:pPr>
              <w:jc w:val="center"/>
              <w:rPr>
                <w:bCs/>
                <w:i/>
                <w:iCs/>
                <w:color w:val="FF0000"/>
                <w:kern w:val="1"/>
                <w:sz w:val="22"/>
                <w:szCs w:val="22"/>
                <w:lang w:eastAsia="ar-SA"/>
              </w:rPr>
            </w:pPr>
          </w:p>
          <w:p w14:paraId="1DD10383" w14:textId="13B72F19"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40230474" w14:textId="768077FA" w:rsidTr="00924B35">
        <w:trPr>
          <w:tblCellSpacing w:w="15" w:type="dxa"/>
        </w:trPr>
        <w:tc>
          <w:tcPr>
            <w:tcW w:w="522" w:type="dxa"/>
          </w:tcPr>
          <w:p w14:paraId="34E53DEC" w14:textId="5A82C85E" w:rsidR="009A2B65" w:rsidRPr="006F73A9" w:rsidRDefault="009A2B65" w:rsidP="009A2B65">
            <w:pPr>
              <w:rPr>
                <w:sz w:val="22"/>
                <w:szCs w:val="22"/>
                <w:lang w:val="lt-LT"/>
              </w:rPr>
            </w:pPr>
            <w:r w:rsidRPr="006F73A9">
              <w:rPr>
                <w:sz w:val="22"/>
                <w:szCs w:val="22"/>
                <w:lang w:val="lt-LT"/>
              </w:rPr>
              <w:t>14.</w:t>
            </w:r>
          </w:p>
        </w:tc>
        <w:tc>
          <w:tcPr>
            <w:tcW w:w="1973" w:type="dxa"/>
            <w:shd w:val="clear" w:color="auto" w:fill="FFFFFF" w:themeFill="background1"/>
            <w:tcMar>
              <w:top w:w="15" w:type="dxa"/>
              <w:left w:w="15" w:type="dxa"/>
              <w:bottom w:w="15" w:type="dxa"/>
              <w:right w:w="15" w:type="dxa"/>
            </w:tcMar>
            <w:vAlign w:val="center"/>
            <w:hideMark/>
          </w:tcPr>
          <w:p w14:paraId="59854B38" w14:textId="77777777" w:rsidR="009A2B65" w:rsidRPr="006F73A9" w:rsidRDefault="009A2B65" w:rsidP="009A2B65">
            <w:pPr>
              <w:rPr>
                <w:sz w:val="22"/>
                <w:szCs w:val="22"/>
                <w:lang w:val="lt-LT"/>
              </w:rPr>
            </w:pPr>
            <w:r w:rsidRPr="006F73A9">
              <w:rPr>
                <w:sz w:val="22"/>
                <w:szCs w:val="22"/>
                <w:lang w:val="lt-LT"/>
              </w:rPr>
              <w:t>Automobilio valdymo ir saugumo sistemos</w:t>
            </w:r>
          </w:p>
        </w:tc>
        <w:tc>
          <w:tcPr>
            <w:tcW w:w="3213" w:type="dxa"/>
            <w:shd w:val="clear" w:color="auto" w:fill="FFFFFF" w:themeFill="background1"/>
            <w:tcMar>
              <w:top w:w="15" w:type="dxa"/>
              <w:left w:w="15" w:type="dxa"/>
              <w:bottom w:w="15" w:type="dxa"/>
              <w:right w:w="15" w:type="dxa"/>
            </w:tcMar>
            <w:vAlign w:val="center"/>
            <w:hideMark/>
          </w:tcPr>
          <w:p w14:paraId="69A37DEE" w14:textId="7A568203" w:rsidR="009A2B65" w:rsidRPr="006F73A9" w:rsidRDefault="009A2B65" w:rsidP="009A2B65">
            <w:pPr>
              <w:rPr>
                <w:sz w:val="22"/>
                <w:szCs w:val="22"/>
                <w:lang w:val="lt-LT"/>
              </w:rPr>
            </w:pPr>
            <w:r w:rsidRPr="006F73A9">
              <w:rPr>
                <w:sz w:val="22"/>
                <w:szCs w:val="22"/>
                <w:lang w:val="lt-LT"/>
              </w:rPr>
              <w:t>Galvos atramos ir saugos diržai vairuotojo ir visoms keleivių vietoms</w:t>
            </w:r>
          </w:p>
        </w:tc>
        <w:tc>
          <w:tcPr>
            <w:tcW w:w="2719" w:type="dxa"/>
          </w:tcPr>
          <w:p w14:paraId="75969BCF" w14:textId="77777777" w:rsidR="009A2B65" w:rsidRPr="00722AB4" w:rsidRDefault="009A2B65" w:rsidP="009A2B65">
            <w:pPr>
              <w:jc w:val="center"/>
              <w:rPr>
                <w:bCs/>
                <w:i/>
                <w:iCs/>
                <w:color w:val="FF0000"/>
                <w:kern w:val="1"/>
                <w:sz w:val="22"/>
                <w:szCs w:val="22"/>
                <w:lang w:val="es-ES" w:eastAsia="ar-SA"/>
              </w:rPr>
            </w:pPr>
          </w:p>
          <w:p w14:paraId="7FB22F2F" w14:textId="2DE44A36"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29FFD6C1" w14:textId="77777777" w:rsidR="009A2B65" w:rsidRPr="006F73A9" w:rsidRDefault="009A2B65" w:rsidP="009A2B65">
            <w:pPr>
              <w:jc w:val="center"/>
              <w:rPr>
                <w:bCs/>
                <w:i/>
                <w:iCs/>
                <w:color w:val="FF0000"/>
                <w:kern w:val="1"/>
                <w:sz w:val="22"/>
                <w:szCs w:val="22"/>
                <w:lang w:eastAsia="ar-SA"/>
              </w:rPr>
            </w:pPr>
          </w:p>
          <w:p w14:paraId="3987A549" w14:textId="56DE7B7C"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1295FA95" w14:textId="23DCB7EA" w:rsidTr="00924B35">
        <w:trPr>
          <w:tblCellSpacing w:w="15" w:type="dxa"/>
        </w:trPr>
        <w:tc>
          <w:tcPr>
            <w:tcW w:w="522" w:type="dxa"/>
          </w:tcPr>
          <w:p w14:paraId="1A6EACAF" w14:textId="4E86C023" w:rsidR="009A2B65" w:rsidRPr="006F73A9" w:rsidRDefault="009A2B65" w:rsidP="009A2B65">
            <w:pPr>
              <w:rPr>
                <w:sz w:val="22"/>
                <w:szCs w:val="22"/>
                <w:lang w:val="lt-LT"/>
              </w:rPr>
            </w:pPr>
            <w:r w:rsidRPr="006F73A9">
              <w:rPr>
                <w:sz w:val="22"/>
                <w:szCs w:val="22"/>
                <w:lang w:val="lt-LT"/>
              </w:rPr>
              <w:t>15.</w:t>
            </w:r>
          </w:p>
        </w:tc>
        <w:tc>
          <w:tcPr>
            <w:tcW w:w="1973" w:type="dxa"/>
            <w:shd w:val="clear" w:color="auto" w:fill="FFFFFF" w:themeFill="background1"/>
            <w:tcMar>
              <w:top w:w="15" w:type="dxa"/>
              <w:left w:w="15" w:type="dxa"/>
              <w:bottom w:w="15" w:type="dxa"/>
              <w:right w:w="15" w:type="dxa"/>
            </w:tcMar>
            <w:vAlign w:val="center"/>
            <w:hideMark/>
          </w:tcPr>
          <w:p w14:paraId="22E3878C" w14:textId="77777777" w:rsidR="009A2B65" w:rsidRPr="006F73A9" w:rsidRDefault="009A2B65" w:rsidP="009A2B65">
            <w:pPr>
              <w:rPr>
                <w:sz w:val="22"/>
                <w:szCs w:val="22"/>
                <w:lang w:val="lt-LT"/>
              </w:rPr>
            </w:pPr>
            <w:r w:rsidRPr="006F73A9">
              <w:rPr>
                <w:sz w:val="22"/>
                <w:szCs w:val="22"/>
                <w:lang w:val="lt-LT"/>
              </w:rPr>
              <w:t>Automobilio valdymo ir saugumo sistemos</w:t>
            </w:r>
          </w:p>
        </w:tc>
        <w:tc>
          <w:tcPr>
            <w:tcW w:w="3213" w:type="dxa"/>
            <w:shd w:val="clear" w:color="auto" w:fill="FFFFFF" w:themeFill="background1"/>
            <w:tcMar>
              <w:top w:w="15" w:type="dxa"/>
              <w:left w:w="15" w:type="dxa"/>
              <w:bottom w:w="15" w:type="dxa"/>
              <w:right w:w="15" w:type="dxa"/>
            </w:tcMar>
            <w:vAlign w:val="center"/>
            <w:hideMark/>
          </w:tcPr>
          <w:p w14:paraId="0DD3D4C3" w14:textId="63C6A56C" w:rsidR="009A2B65" w:rsidRPr="006F73A9" w:rsidRDefault="009A2B65" w:rsidP="009A2B65">
            <w:pPr>
              <w:rPr>
                <w:sz w:val="22"/>
                <w:szCs w:val="22"/>
                <w:lang w:val="lt-LT"/>
              </w:rPr>
            </w:pPr>
            <w:r w:rsidRPr="006F73A9">
              <w:rPr>
                <w:sz w:val="22"/>
                <w:szCs w:val="22"/>
                <w:lang w:val="lt-LT"/>
              </w:rPr>
              <w:t>Elektroninė stabilizavimo sistema (ESC), stabdžių antiblokavimo sistema ABS</w:t>
            </w:r>
          </w:p>
        </w:tc>
        <w:tc>
          <w:tcPr>
            <w:tcW w:w="2719" w:type="dxa"/>
          </w:tcPr>
          <w:p w14:paraId="303427ED" w14:textId="77777777" w:rsidR="009A2B65" w:rsidRPr="00722AB4" w:rsidRDefault="009A2B65" w:rsidP="009A2B65">
            <w:pPr>
              <w:jc w:val="center"/>
              <w:rPr>
                <w:bCs/>
                <w:i/>
                <w:iCs/>
                <w:color w:val="FF0000"/>
                <w:kern w:val="1"/>
                <w:sz w:val="22"/>
                <w:szCs w:val="22"/>
                <w:lang w:val="es-ES" w:eastAsia="ar-SA"/>
              </w:rPr>
            </w:pPr>
          </w:p>
          <w:p w14:paraId="4BF4779B" w14:textId="5BEC8DCE"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1D090875" w14:textId="77777777" w:rsidR="009A2B65" w:rsidRPr="006F73A9" w:rsidRDefault="009A2B65" w:rsidP="009A2B65">
            <w:pPr>
              <w:jc w:val="center"/>
              <w:rPr>
                <w:bCs/>
                <w:i/>
                <w:iCs/>
                <w:color w:val="FF0000"/>
                <w:kern w:val="1"/>
                <w:sz w:val="22"/>
                <w:szCs w:val="22"/>
                <w:lang w:eastAsia="ar-SA"/>
              </w:rPr>
            </w:pPr>
          </w:p>
          <w:p w14:paraId="6588500A" w14:textId="7E962433"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77215960" w14:textId="39738D23" w:rsidTr="00924B35">
        <w:trPr>
          <w:tblCellSpacing w:w="15" w:type="dxa"/>
        </w:trPr>
        <w:tc>
          <w:tcPr>
            <w:tcW w:w="522" w:type="dxa"/>
          </w:tcPr>
          <w:p w14:paraId="1EBAF362" w14:textId="0275C0E9" w:rsidR="009A2B65" w:rsidRPr="006F73A9" w:rsidRDefault="009A2B65" w:rsidP="009A2B65">
            <w:pPr>
              <w:rPr>
                <w:sz w:val="22"/>
                <w:szCs w:val="22"/>
                <w:lang w:val="lt-LT"/>
              </w:rPr>
            </w:pPr>
            <w:r w:rsidRPr="006F73A9">
              <w:rPr>
                <w:sz w:val="22"/>
                <w:szCs w:val="22"/>
                <w:lang w:val="lt-LT"/>
              </w:rPr>
              <w:t>16.</w:t>
            </w:r>
          </w:p>
        </w:tc>
        <w:tc>
          <w:tcPr>
            <w:tcW w:w="1973" w:type="dxa"/>
            <w:shd w:val="clear" w:color="auto" w:fill="FFFFFF" w:themeFill="background1"/>
            <w:tcMar>
              <w:top w:w="15" w:type="dxa"/>
              <w:left w:w="15" w:type="dxa"/>
              <w:bottom w:w="15" w:type="dxa"/>
              <w:right w:w="15" w:type="dxa"/>
            </w:tcMar>
            <w:vAlign w:val="center"/>
            <w:hideMark/>
          </w:tcPr>
          <w:p w14:paraId="0517B47F" w14:textId="77777777" w:rsidR="009A2B65" w:rsidRPr="006F73A9" w:rsidRDefault="009A2B65" w:rsidP="009A2B65">
            <w:pPr>
              <w:rPr>
                <w:sz w:val="22"/>
                <w:szCs w:val="22"/>
                <w:lang w:val="lt-LT"/>
              </w:rPr>
            </w:pPr>
            <w:r w:rsidRPr="006F73A9">
              <w:rPr>
                <w:sz w:val="22"/>
                <w:szCs w:val="22"/>
                <w:lang w:val="lt-LT"/>
              </w:rPr>
              <w:t>Vairas</w:t>
            </w:r>
          </w:p>
        </w:tc>
        <w:tc>
          <w:tcPr>
            <w:tcW w:w="3213" w:type="dxa"/>
            <w:shd w:val="clear" w:color="auto" w:fill="FFFFFF" w:themeFill="background1"/>
            <w:tcMar>
              <w:top w:w="15" w:type="dxa"/>
              <w:left w:w="15" w:type="dxa"/>
              <w:bottom w:w="15" w:type="dxa"/>
              <w:right w:w="15" w:type="dxa"/>
            </w:tcMar>
            <w:vAlign w:val="center"/>
            <w:hideMark/>
          </w:tcPr>
          <w:p w14:paraId="797420F5" w14:textId="56C515A5" w:rsidR="009A2B65" w:rsidRPr="006F73A9" w:rsidRDefault="009A2B65" w:rsidP="009A2B65">
            <w:pPr>
              <w:rPr>
                <w:sz w:val="22"/>
                <w:szCs w:val="22"/>
                <w:lang w:val="lt-LT"/>
              </w:rPr>
            </w:pPr>
            <w:r w:rsidRPr="006F73A9">
              <w:rPr>
                <w:sz w:val="22"/>
                <w:szCs w:val="22"/>
                <w:lang w:val="lt-LT"/>
              </w:rPr>
              <w:t>Vairas kairėje pusėje su vairo stiprintuvu</w:t>
            </w:r>
          </w:p>
        </w:tc>
        <w:tc>
          <w:tcPr>
            <w:tcW w:w="2719" w:type="dxa"/>
          </w:tcPr>
          <w:p w14:paraId="60F7C577" w14:textId="77777777" w:rsidR="009A2B65" w:rsidRPr="00722AB4" w:rsidRDefault="009A2B65" w:rsidP="009A2B65">
            <w:pPr>
              <w:jc w:val="center"/>
              <w:rPr>
                <w:bCs/>
                <w:i/>
                <w:iCs/>
                <w:color w:val="FF0000"/>
                <w:kern w:val="1"/>
                <w:sz w:val="22"/>
                <w:szCs w:val="22"/>
                <w:lang w:val="es-ES" w:eastAsia="ar-SA"/>
              </w:rPr>
            </w:pPr>
          </w:p>
          <w:p w14:paraId="3A14B4ED" w14:textId="1C5F59B3"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1100D7FC" w14:textId="77777777" w:rsidR="009A2B65" w:rsidRPr="006F73A9" w:rsidRDefault="009A2B65" w:rsidP="009A2B65">
            <w:pPr>
              <w:jc w:val="center"/>
              <w:rPr>
                <w:bCs/>
                <w:i/>
                <w:iCs/>
                <w:color w:val="FF0000"/>
                <w:kern w:val="1"/>
                <w:sz w:val="22"/>
                <w:szCs w:val="22"/>
                <w:lang w:eastAsia="ar-SA"/>
              </w:rPr>
            </w:pPr>
          </w:p>
          <w:p w14:paraId="20FA5B12" w14:textId="686A9B9C"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152C81A3" w14:textId="3F8495D5" w:rsidTr="00924B35">
        <w:trPr>
          <w:tblCellSpacing w:w="15" w:type="dxa"/>
        </w:trPr>
        <w:tc>
          <w:tcPr>
            <w:tcW w:w="522" w:type="dxa"/>
          </w:tcPr>
          <w:p w14:paraId="556EBA2D" w14:textId="29F17DD8" w:rsidR="009A2B65" w:rsidRPr="006F73A9" w:rsidRDefault="009A2B65" w:rsidP="009A2B65">
            <w:pPr>
              <w:rPr>
                <w:sz w:val="22"/>
                <w:szCs w:val="22"/>
                <w:lang w:val="lt-LT"/>
              </w:rPr>
            </w:pPr>
            <w:r w:rsidRPr="006F73A9">
              <w:rPr>
                <w:sz w:val="22"/>
                <w:szCs w:val="22"/>
                <w:lang w:val="lt-LT"/>
              </w:rPr>
              <w:t>17.</w:t>
            </w:r>
          </w:p>
        </w:tc>
        <w:tc>
          <w:tcPr>
            <w:tcW w:w="1973" w:type="dxa"/>
            <w:shd w:val="clear" w:color="auto" w:fill="FFFFFF" w:themeFill="background1"/>
            <w:tcMar>
              <w:top w:w="15" w:type="dxa"/>
              <w:left w:w="15" w:type="dxa"/>
              <w:bottom w:w="15" w:type="dxa"/>
              <w:right w:w="15" w:type="dxa"/>
            </w:tcMar>
            <w:vAlign w:val="center"/>
          </w:tcPr>
          <w:p w14:paraId="13E92565" w14:textId="77777777" w:rsidR="009A2B65" w:rsidRPr="006F73A9" w:rsidRDefault="009A2B65" w:rsidP="009A2B65">
            <w:pPr>
              <w:rPr>
                <w:sz w:val="22"/>
                <w:szCs w:val="22"/>
                <w:lang w:val="lt-LT"/>
              </w:rPr>
            </w:pPr>
            <w:r w:rsidRPr="006F73A9">
              <w:rPr>
                <w:sz w:val="22"/>
                <w:szCs w:val="22"/>
                <w:lang w:val="lt-LT"/>
              </w:rPr>
              <w:t>Įranga (parkavimo</w:t>
            </w:r>
          </w:p>
          <w:p w14:paraId="724C4D62" w14:textId="77777777" w:rsidR="009A2B65" w:rsidRPr="006F73A9" w:rsidRDefault="009A2B65" w:rsidP="009A2B65">
            <w:pPr>
              <w:rPr>
                <w:sz w:val="22"/>
                <w:szCs w:val="22"/>
                <w:lang w:val="lt-LT"/>
              </w:rPr>
            </w:pPr>
            <w:r w:rsidRPr="006F73A9">
              <w:rPr>
                <w:sz w:val="22"/>
                <w:szCs w:val="22"/>
                <w:lang w:val="lt-LT"/>
              </w:rPr>
              <w:t>sistema)</w:t>
            </w:r>
          </w:p>
        </w:tc>
        <w:tc>
          <w:tcPr>
            <w:tcW w:w="3213" w:type="dxa"/>
            <w:shd w:val="clear" w:color="auto" w:fill="FFFFFF" w:themeFill="background1"/>
            <w:tcMar>
              <w:top w:w="15" w:type="dxa"/>
              <w:left w:w="15" w:type="dxa"/>
              <w:bottom w:w="15" w:type="dxa"/>
              <w:right w:w="15" w:type="dxa"/>
            </w:tcMar>
            <w:vAlign w:val="center"/>
          </w:tcPr>
          <w:p w14:paraId="7441A38E" w14:textId="2AC14097" w:rsidR="009A2B65" w:rsidRPr="006F73A9" w:rsidRDefault="009A2B65" w:rsidP="009A2B65">
            <w:pPr>
              <w:rPr>
                <w:sz w:val="22"/>
                <w:szCs w:val="22"/>
                <w:lang w:val="lt-LT"/>
              </w:rPr>
            </w:pPr>
            <w:r w:rsidRPr="006F73A9">
              <w:rPr>
                <w:sz w:val="22"/>
                <w:szCs w:val="22"/>
                <w:lang w:val="lt-LT"/>
              </w:rPr>
              <w:t>Automobilis turi turėti parkavimo sistemą automobilio gale arba kamerą.</w:t>
            </w:r>
          </w:p>
        </w:tc>
        <w:tc>
          <w:tcPr>
            <w:tcW w:w="2719" w:type="dxa"/>
          </w:tcPr>
          <w:p w14:paraId="5CE0B14C" w14:textId="77777777" w:rsidR="009A2B65" w:rsidRPr="00722AB4" w:rsidRDefault="009A2B65" w:rsidP="009A2B65">
            <w:pPr>
              <w:jc w:val="center"/>
              <w:rPr>
                <w:bCs/>
                <w:i/>
                <w:iCs/>
                <w:color w:val="FF0000"/>
                <w:kern w:val="1"/>
                <w:sz w:val="22"/>
                <w:szCs w:val="22"/>
                <w:lang w:val="es-ES" w:eastAsia="ar-SA"/>
              </w:rPr>
            </w:pPr>
          </w:p>
          <w:p w14:paraId="5700F984" w14:textId="32FE9397"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6B70DFAB" w14:textId="77777777" w:rsidR="009A2B65" w:rsidRPr="006F73A9" w:rsidRDefault="009A2B65" w:rsidP="009A2B65">
            <w:pPr>
              <w:jc w:val="center"/>
              <w:rPr>
                <w:bCs/>
                <w:i/>
                <w:iCs/>
                <w:color w:val="FF0000"/>
                <w:kern w:val="1"/>
                <w:sz w:val="22"/>
                <w:szCs w:val="22"/>
                <w:lang w:eastAsia="ar-SA"/>
              </w:rPr>
            </w:pPr>
          </w:p>
          <w:p w14:paraId="5C74F37B" w14:textId="64419ED3"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7E175FD5" w14:textId="0DAD8D21" w:rsidTr="00924B35">
        <w:trPr>
          <w:tblCellSpacing w:w="15" w:type="dxa"/>
        </w:trPr>
        <w:tc>
          <w:tcPr>
            <w:tcW w:w="522" w:type="dxa"/>
          </w:tcPr>
          <w:p w14:paraId="67761837" w14:textId="27EE9116" w:rsidR="009A2B65" w:rsidRPr="006F73A9" w:rsidRDefault="009A2B65" w:rsidP="009A2B65">
            <w:pPr>
              <w:rPr>
                <w:sz w:val="22"/>
                <w:szCs w:val="22"/>
                <w:lang w:val="lt-LT"/>
              </w:rPr>
            </w:pPr>
            <w:r w:rsidRPr="006F73A9">
              <w:rPr>
                <w:sz w:val="22"/>
                <w:szCs w:val="22"/>
                <w:lang w:val="lt-LT"/>
              </w:rPr>
              <w:t>18.</w:t>
            </w:r>
          </w:p>
        </w:tc>
        <w:tc>
          <w:tcPr>
            <w:tcW w:w="1973" w:type="dxa"/>
            <w:shd w:val="clear" w:color="auto" w:fill="FFFFFF" w:themeFill="background1"/>
            <w:tcMar>
              <w:top w:w="15" w:type="dxa"/>
              <w:left w:w="15" w:type="dxa"/>
              <w:bottom w:w="15" w:type="dxa"/>
              <w:right w:w="15" w:type="dxa"/>
            </w:tcMar>
            <w:vAlign w:val="center"/>
          </w:tcPr>
          <w:p w14:paraId="388BD331" w14:textId="77777777" w:rsidR="009A2B65" w:rsidRPr="006F73A9" w:rsidRDefault="009A2B65" w:rsidP="009A2B65">
            <w:pPr>
              <w:rPr>
                <w:sz w:val="22"/>
                <w:szCs w:val="22"/>
                <w:lang w:val="lt-LT"/>
              </w:rPr>
            </w:pPr>
            <w:r w:rsidRPr="006F73A9">
              <w:rPr>
                <w:sz w:val="22"/>
                <w:szCs w:val="22"/>
                <w:lang w:val="lt-LT"/>
              </w:rPr>
              <w:t>Elektra nustatomi, prilenkiami ir šildomi išoriniai veidrodžiai</w:t>
            </w:r>
          </w:p>
        </w:tc>
        <w:tc>
          <w:tcPr>
            <w:tcW w:w="3213" w:type="dxa"/>
            <w:shd w:val="clear" w:color="auto" w:fill="FFFFFF" w:themeFill="background1"/>
            <w:tcMar>
              <w:top w:w="15" w:type="dxa"/>
              <w:left w:w="15" w:type="dxa"/>
              <w:bottom w:w="15" w:type="dxa"/>
              <w:right w:w="15" w:type="dxa"/>
            </w:tcMar>
            <w:vAlign w:val="center"/>
          </w:tcPr>
          <w:p w14:paraId="6731D724" w14:textId="77777777" w:rsidR="009A2B65" w:rsidRPr="006F73A9" w:rsidRDefault="009A2B65" w:rsidP="009A2B65">
            <w:pPr>
              <w:rPr>
                <w:sz w:val="22"/>
                <w:szCs w:val="22"/>
                <w:lang w:val="lt-LT"/>
              </w:rPr>
            </w:pPr>
            <w:r w:rsidRPr="006F73A9">
              <w:rPr>
                <w:sz w:val="22"/>
                <w:szCs w:val="22"/>
                <w:lang w:val="lt-LT"/>
              </w:rPr>
              <w:t>Privaloma</w:t>
            </w:r>
          </w:p>
        </w:tc>
        <w:tc>
          <w:tcPr>
            <w:tcW w:w="2719" w:type="dxa"/>
          </w:tcPr>
          <w:p w14:paraId="447700A9" w14:textId="77777777" w:rsidR="009A2B65" w:rsidRPr="006F73A9" w:rsidRDefault="009A2B65" w:rsidP="009A2B65">
            <w:pPr>
              <w:jc w:val="center"/>
              <w:rPr>
                <w:bCs/>
                <w:i/>
                <w:iCs/>
                <w:color w:val="FF0000"/>
                <w:kern w:val="1"/>
                <w:sz w:val="22"/>
                <w:szCs w:val="22"/>
                <w:lang w:eastAsia="ar-SA"/>
              </w:rPr>
            </w:pPr>
          </w:p>
          <w:p w14:paraId="1E55E678" w14:textId="24611E7A" w:rsidR="009A2B65" w:rsidRPr="006F73A9" w:rsidRDefault="009A2B65" w:rsidP="009A2B65">
            <w:pPr>
              <w:jc w:val="center"/>
              <w:rPr>
                <w:sz w:val="22"/>
                <w:szCs w:val="22"/>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3CDAE1F2" w14:textId="77777777" w:rsidR="009A2B65" w:rsidRPr="006F73A9" w:rsidRDefault="009A2B65" w:rsidP="009A2B65">
            <w:pPr>
              <w:jc w:val="center"/>
              <w:rPr>
                <w:bCs/>
                <w:i/>
                <w:iCs/>
                <w:color w:val="FF0000"/>
                <w:kern w:val="1"/>
                <w:sz w:val="22"/>
                <w:szCs w:val="22"/>
                <w:lang w:eastAsia="ar-SA"/>
              </w:rPr>
            </w:pPr>
          </w:p>
          <w:p w14:paraId="560BDD7D" w14:textId="341AE086" w:rsidR="009A2B65" w:rsidRPr="006F73A9" w:rsidRDefault="009A2B65" w:rsidP="009A2B65">
            <w:pPr>
              <w:jc w:val="center"/>
              <w:rPr>
                <w:sz w:val="22"/>
                <w:szCs w:val="22"/>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2B5B2499" w14:textId="203CEE96" w:rsidTr="00924B35">
        <w:trPr>
          <w:tblCellSpacing w:w="15" w:type="dxa"/>
        </w:trPr>
        <w:tc>
          <w:tcPr>
            <w:tcW w:w="522" w:type="dxa"/>
          </w:tcPr>
          <w:p w14:paraId="61C473D3" w14:textId="7BDA359B" w:rsidR="009A2B65" w:rsidRPr="006F73A9" w:rsidRDefault="009A2B65" w:rsidP="009A2B65">
            <w:pPr>
              <w:rPr>
                <w:sz w:val="22"/>
                <w:szCs w:val="22"/>
                <w:lang w:val="lt-LT"/>
              </w:rPr>
            </w:pPr>
            <w:r w:rsidRPr="006F73A9">
              <w:rPr>
                <w:sz w:val="22"/>
                <w:szCs w:val="22"/>
                <w:lang w:val="lt-LT"/>
              </w:rPr>
              <w:t>19.</w:t>
            </w:r>
          </w:p>
        </w:tc>
        <w:tc>
          <w:tcPr>
            <w:tcW w:w="1973" w:type="dxa"/>
            <w:shd w:val="clear" w:color="auto" w:fill="FFFFFF" w:themeFill="background1"/>
            <w:tcMar>
              <w:top w:w="15" w:type="dxa"/>
              <w:left w:w="15" w:type="dxa"/>
              <w:bottom w:w="15" w:type="dxa"/>
              <w:right w:w="15" w:type="dxa"/>
            </w:tcMar>
            <w:vAlign w:val="center"/>
          </w:tcPr>
          <w:p w14:paraId="489C52D3" w14:textId="77777777" w:rsidR="009A2B65" w:rsidRPr="006F73A9" w:rsidRDefault="009A2B65" w:rsidP="009A2B65">
            <w:pPr>
              <w:rPr>
                <w:sz w:val="22"/>
                <w:szCs w:val="22"/>
                <w:lang w:val="lt-LT"/>
              </w:rPr>
            </w:pPr>
            <w:r w:rsidRPr="006F73A9">
              <w:rPr>
                <w:sz w:val="22"/>
                <w:szCs w:val="22"/>
                <w:lang w:val="lt-LT"/>
              </w:rPr>
              <w:t>Navigacijos sistema</w:t>
            </w:r>
          </w:p>
        </w:tc>
        <w:tc>
          <w:tcPr>
            <w:tcW w:w="3213" w:type="dxa"/>
            <w:shd w:val="clear" w:color="auto" w:fill="FFFFFF" w:themeFill="background1"/>
            <w:tcMar>
              <w:top w:w="15" w:type="dxa"/>
              <w:left w:w="15" w:type="dxa"/>
              <w:bottom w:w="15" w:type="dxa"/>
              <w:right w:w="15" w:type="dxa"/>
            </w:tcMar>
            <w:vAlign w:val="center"/>
          </w:tcPr>
          <w:p w14:paraId="30223515" w14:textId="77777777" w:rsidR="009A2B65" w:rsidRPr="006F73A9" w:rsidRDefault="009A2B65" w:rsidP="009A2B65">
            <w:pPr>
              <w:rPr>
                <w:sz w:val="22"/>
                <w:szCs w:val="22"/>
                <w:lang w:val="lt-LT"/>
              </w:rPr>
            </w:pPr>
            <w:r w:rsidRPr="006F73A9">
              <w:rPr>
                <w:sz w:val="22"/>
                <w:szCs w:val="22"/>
                <w:lang w:val="lt-LT"/>
              </w:rPr>
              <w:t>Privaloma</w:t>
            </w:r>
          </w:p>
        </w:tc>
        <w:tc>
          <w:tcPr>
            <w:tcW w:w="2719" w:type="dxa"/>
          </w:tcPr>
          <w:p w14:paraId="46DCB151" w14:textId="77777777" w:rsidR="009A2B65" w:rsidRPr="006F73A9" w:rsidRDefault="009A2B65" w:rsidP="009A2B65">
            <w:pPr>
              <w:jc w:val="center"/>
              <w:rPr>
                <w:bCs/>
                <w:i/>
                <w:iCs/>
                <w:color w:val="FF0000"/>
                <w:kern w:val="1"/>
                <w:sz w:val="22"/>
                <w:szCs w:val="22"/>
                <w:lang w:eastAsia="ar-SA"/>
              </w:rPr>
            </w:pPr>
          </w:p>
          <w:p w14:paraId="5CCD0669" w14:textId="1B8B4E3D" w:rsidR="009A2B65" w:rsidRPr="006F73A9" w:rsidRDefault="009A2B65" w:rsidP="009A2B65">
            <w:pPr>
              <w:jc w:val="center"/>
              <w:rPr>
                <w:sz w:val="22"/>
                <w:szCs w:val="22"/>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4A453D85" w14:textId="77777777" w:rsidR="009A2B65" w:rsidRPr="006F73A9" w:rsidRDefault="009A2B65" w:rsidP="009A2B65">
            <w:pPr>
              <w:jc w:val="center"/>
              <w:rPr>
                <w:bCs/>
                <w:i/>
                <w:iCs/>
                <w:color w:val="FF0000"/>
                <w:kern w:val="1"/>
                <w:sz w:val="22"/>
                <w:szCs w:val="22"/>
                <w:lang w:eastAsia="ar-SA"/>
              </w:rPr>
            </w:pPr>
          </w:p>
          <w:p w14:paraId="5C99B2BA" w14:textId="5D55FC78" w:rsidR="009A2B65" w:rsidRPr="006F73A9" w:rsidRDefault="009A2B65" w:rsidP="009A2B65">
            <w:pPr>
              <w:jc w:val="center"/>
              <w:rPr>
                <w:sz w:val="22"/>
                <w:szCs w:val="22"/>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260B4367" w14:textId="0F6A794B" w:rsidTr="00924B35">
        <w:trPr>
          <w:tblCellSpacing w:w="15" w:type="dxa"/>
        </w:trPr>
        <w:tc>
          <w:tcPr>
            <w:tcW w:w="522" w:type="dxa"/>
          </w:tcPr>
          <w:p w14:paraId="6297BD5F" w14:textId="3865F8D7" w:rsidR="009A2B65" w:rsidRPr="006F73A9" w:rsidRDefault="009A2B65" w:rsidP="009A2B65">
            <w:pPr>
              <w:rPr>
                <w:sz w:val="22"/>
                <w:szCs w:val="22"/>
                <w:lang w:val="lt-LT"/>
              </w:rPr>
            </w:pPr>
            <w:r w:rsidRPr="006F73A9">
              <w:rPr>
                <w:sz w:val="22"/>
                <w:szCs w:val="22"/>
                <w:lang w:val="lt-LT"/>
              </w:rPr>
              <w:lastRenderedPageBreak/>
              <w:t>20.</w:t>
            </w:r>
          </w:p>
        </w:tc>
        <w:tc>
          <w:tcPr>
            <w:tcW w:w="1973" w:type="dxa"/>
            <w:shd w:val="clear" w:color="auto" w:fill="FFFFFF" w:themeFill="background1"/>
            <w:tcMar>
              <w:top w:w="15" w:type="dxa"/>
              <w:left w:w="15" w:type="dxa"/>
              <w:bottom w:w="15" w:type="dxa"/>
              <w:right w:w="15" w:type="dxa"/>
            </w:tcMar>
            <w:vAlign w:val="center"/>
            <w:hideMark/>
          </w:tcPr>
          <w:p w14:paraId="7248E3C3" w14:textId="77777777" w:rsidR="009A2B65" w:rsidRPr="006F73A9" w:rsidRDefault="009A2B65" w:rsidP="009A2B65">
            <w:pPr>
              <w:rPr>
                <w:sz w:val="22"/>
                <w:szCs w:val="22"/>
                <w:lang w:val="lt-LT"/>
              </w:rPr>
            </w:pPr>
            <w:r w:rsidRPr="006F73A9">
              <w:rPr>
                <w:sz w:val="22"/>
                <w:szCs w:val="22"/>
                <w:lang w:val="lt-LT"/>
              </w:rPr>
              <w:t>Salono šildymas ir vėdinimas</w:t>
            </w:r>
          </w:p>
        </w:tc>
        <w:tc>
          <w:tcPr>
            <w:tcW w:w="3213" w:type="dxa"/>
            <w:shd w:val="clear" w:color="auto" w:fill="FFFFFF" w:themeFill="background1"/>
            <w:tcMar>
              <w:top w:w="15" w:type="dxa"/>
              <w:left w:w="15" w:type="dxa"/>
              <w:bottom w:w="15" w:type="dxa"/>
              <w:right w:w="15" w:type="dxa"/>
            </w:tcMar>
            <w:vAlign w:val="center"/>
            <w:hideMark/>
          </w:tcPr>
          <w:p w14:paraId="7156B283" w14:textId="5B82248E" w:rsidR="009A2B65" w:rsidRPr="006F73A9" w:rsidRDefault="009A2B65" w:rsidP="009A2B65">
            <w:pPr>
              <w:rPr>
                <w:sz w:val="22"/>
                <w:szCs w:val="22"/>
                <w:lang w:val="lt-LT"/>
              </w:rPr>
            </w:pPr>
            <w:r w:rsidRPr="006F73A9">
              <w:rPr>
                <w:sz w:val="22"/>
                <w:szCs w:val="22"/>
                <w:lang w:val="lt-LT"/>
              </w:rPr>
              <w:t>Automobilyje turi būti oro kondicionavimo ir šildymo sistema.</w:t>
            </w:r>
          </w:p>
        </w:tc>
        <w:tc>
          <w:tcPr>
            <w:tcW w:w="2719" w:type="dxa"/>
          </w:tcPr>
          <w:p w14:paraId="46C369AD" w14:textId="77777777" w:rsidR="009A2B65" w:rsidRPr="00722AB4" w:rsidRDefault="009A2B65" w:rsidP="009A2B65">
            <w:pPr>
              <w:jc w:val="center"/>
              <w:rPr>
                <w:bCs/>
                <w:i/>
                <w:iCs/>
                <w:color w:val="FF0000"/>
                <w:kern w:val="1"/>
                <w:sz w:val="22"/>
                <w:szCs w:val="22"/>
                <w:lang w:val="es-ES" w:eastAsia="ar-SA"/>
              </w:rPr>
            </w:pPr>
          </w:p>
          <w:p w14:paraId="6B7B79C8" w14:textId="51B9E2C5"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633D7FFF" w14:textId="77777777" w:rsidR="009A2B65" w:rsidRPr="006F73A9" w:rsidRDefault="009A2B65" w:rsidP="009A2B65">
            <w:pPr>
              <w:jc w:val="center"/>
              <w:rPr>
                <w:bCs/>
                <w:i/>
                <w:iCs/>
                <w:color w:val="FF0000"/>
                <w:kern w:val="1"/>
                <w:sz w:val="22"/>
                <w:szCs w:val="22"/>
                <w:lang w:eastAsia="ar-SA"/>
              </w:rPr>
            </w:pPr>
          </w:p>
          <w:p w14:paraId="02BBDF0F" w14:textId="49645112"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3ED9F34E" w14:textId="7C68E763" w:rsidTr="00924B35">
        <w:trPr>
          <w:tblCellSpacing w:w="15" w:type="dxa"/>
        </w:trPr>
        <w:tc>
          <w:tcPr>
            <w:tcW w:w="522" w:type="dxa"/>
          </w:tcPr>
          <w:p w14:paraId="19258AFB" w14:textId="4274C3A4" w:rsidR="009A2B65" w:rsidRPr="006F73A9" w:rsidRDefault="009A2B65" w:rsidP="009A2B65">
            <w:pPr>
              <w:rPr>
                <w:sz w:val="22"/>
                <w:szCs w:val="22"/>
                <w:lang w:val="lt-LT"/>
              </w:rPr>
            </w:pPr>
            <w:r w:rsidRPr="006F73A9">
              <w:rPr>
                <w:sz w:val="22"/>
                <w:szCs w:val="22"/>
                <w:lang w:val="lt-LT"/>
              </w:rPr>
              <w:t>21.</w:t>
            </w:r>
          </w:p>
        </w:tc>
        <w:tc>
          <w:tcPr>
            <w:tcW w:w="1973" w:type="dxa"/>
            <w:shd w:val="clear" w:color="auto" w:fill="FFFFFF" w:themeFill="background1"/>
            <w:tcMar>
              <w:top w:w="15" w:type="dxa"/>
              <w:left w:w="15" w:type="dxa"/>
              <w:bottom w:w="15" w:type="dxa"/>
              <w:right w:w="15" w:type="dxa"/>
            </w:tcMar>
            <w:vAlign w:val="center"/>
            <w:hideMark/>
          </w:tcPr>
          <w:p w14:paraId="50517A60" w14:textId="77777777" w:rsidR="009A2B65" w:rsidRPr="006F73A9" w:rsidRDefault="009A2B65" w:rsidP="009A2B65">
            <w:pPr>
              <w:rPr>
                <w:sz w:val="22"/>
                <w:szCs w:val="22"/>
                <w:lang w:val="lt-LT"/>
              </w:rPr>
            </w:pPr>
            <w:r w:rsidRPr="006F73A9">
              <w:rPr>
                <w:sz w:val="22"/>
                <w:szCs w:val="22"/>
                <w:lang w:val="lt-LT"/>
              </w:rPr>
              <w:t>Durų užraktas</w:t>
            </w:r>
          </w:p>
        </w:tc>
        <w:tc>
          <w:tcPr>
            <w:tcW w:w="3213" w:type="dxa"/>
            <w:shd w:val="clear" w:color="auto" w:fill="FFFFFF" w:themeFill="background1"/>
            <w:tcMar>
              <w:top w:w="15" w:type="dxa"/>
              <w:left w:w="15" w:type="dxa"/>
              <w:bottom w:w="15" w:type="dxa"/>
              <w:right w:w="15" w:type="dxa"/>
            </w:tcMar>
            <w:vAlign w:val="center"/>
            <w:hideMark/>
          </w:tcPr>
          <w:p w14:paraId="60D0A1BE" w14:textId="77777777" w:rsidR="009A2B65" w:rsidRPr="006F73A9" w:rsidRDefault="009A2B65" w:rsidP="009A2B65">
            <w:pPr>
              <w:rPr>
                <w:sz w:val="22"/>
                <w:szCs w:val="22"/>
                <w:lang w:val="lt-LT"/>
              </w:rPr>
            </w:pPr>
            <w:r w:rsidRPr="006F73A9">
              <w:rPr>
                <w:sz w:val="22"/>
                <w:szCs w:val="22"/>
                <w:lang w:val="lt-LT"/>
              </w:rPr>
              <w:t>Gamyklinis centrinis visų durų užraktas su nuotoliniu valdymu ir „Kasko“ draudimo reikalavimus atitinkančia apsaugos sistema. Mažiausiai du užvedimo rakteliai su centrinio užrakto nuotolinio valdymo pulteliais.</w:t>
            </w:r>
          </w:p>
        </w:tc>
        <w:tc>
          <w:tcPr>
            <w:tcW w:w="2719" w:type="dxa"/>
          </w:tcPr>
          <w:p w14:paraId="28870DE9" w14:textId="77777777" w:rsidR="009A2B65" w:rsidRPr="00722AB4" w:rsidRDefault="009A2B65" w:rsidP="009A2B65">
            <w:pPr>
              <w:jc w:val="center"/>
              <w:rPr>
                <w:bCs/>
                <w:i/>
                <w:iCs/>
                <w:color w:val="FF0000"/>
                <w:kern w:val="1"/>
                <w:sz w:val="22"/>
                <w:szCs w:val="22"/>
                <w:lang w:val="es-ES" w:eastAsia="ar-SA"/>
              </w:rPr>
            </w:pPr>
          </w:p>
          <w:p w14:paraId="28AB1EAD" w14:textId="602D6C79"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49A74D13" w14:textId="77777777" w:rsidR="009A2B65" w:rsidRPr="006F73A9" w:rsidRDefault="009A2B65" w:rsidP="009A2B65">
            <w:pPr>
              <w:jc w:val="center"/>
              <w:rPr>
                <w:bCs/>
                <w:i/>
                <w:iCs/>
                <w:color w:val="FF0000"/>
                <w:kern w:val="1"/>
                <w:sz w:val="22"/>
                <w:szCs w:val="22"/>
                <w:lang w:eastAsia="ar-SA"/>
              </w:rPr>
            </w:pPr>
          </w:p>
          <w:p w14:paraId="5F81AFDC" w14:textId="3244BA0E"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7416DAA8" w14:textId="0D447540" w:rsidTr="00924B35">
        <w:trPr>
          <w:tblCellSpacing w:w="15" w:type="dxa"/>
        </w:trPr>
        <w:tc>
          <w:tcPr>
            <w:tcW w:w="522" w:type="dxa"/>
          </w:tcPr>
          <w:p w14:paraId="4A57C5C9" w14:textId="61B32F22" w:rsidR="009A2B65" w:rsidRPr="006F73A9" w:rsidRDefault="009A2B65" w:rsidP="009A2B65">
            <w:pPr>
              <w:rPr>
                <w:sz w:val="22"/>
                <w:szCs w:val="22"/>
                <w:lang w:val="lt-LT"/>
              </w:rPr>
            </w:pPr>
            <w:r w:rsidRPr="006F73A9">
              <w:rPr>
                <w:sz w:val="22"/>
                <w:szCs w:val="22"/>
                <w:lang w:val="lt-LT"/>
              </w:rPr>
              <w:t>22.</w:t>
            </w:r>
          </w:p>
        </w:tc>
        <w:tc>
          <w:tcPr>
            <w:tcW w:w="1973" w:type="dxa"/>
            <w:shd w:val="clear" w:color="auto" w:fill="FFFFFF" w:themeFill="background1"/>
            <w:tcMar>
              <w:top w:w="15" w:type="dxa"/>
              <w:left w:w="15" w:type="dxa"/>
              <w:bottom w:w="15" w:type="dxa"/>
              <w:right w:w="15" w:type="dxa"/>
            </w:tcMar>
            <w:vAlign w:val="center"/>
            <w:hideMark/>
          </w:tcPr>
          <w:p w14:paraId="244B90AE" w14:textId="77777777" w:rsidR="009A2B65" w:rsidRPr="006F73A9" w:rsidRDefault="009A2B65" w:rsidP="009A2B65">
            <w:pPr>
              <w:rPr>
                <w:sz w:val="22"/>
                <w:szCs w:val="22"/>
                <w:lang w:val="lt-LT"/>
              </w:rPr>
            </w:pPr>
            <w:r w:rsidRPr="006F73A9">
              <w:rPr>
                <w:sz w:val="22"/>
                <w:szCs w:val="22"/>
                <w:lang w:val="lt-LT"/>
              </w:rPr>
              <w:t>Laisvų rankų įranga</w:t>
            </w:r>
          </w:p>
        </w:tc>
        <w:tc>
          <w:tcPr>
            <w:tcW w:w="3213" w:type="dxa"/>
            <w:shd w:val="clear" w:color="auto" w:fill="FFFFFF" w:themeFill="background1"/>
            <w:tcMar>
              <w:top w:w="15" w:type="dxa"/>
              <w:left w:w="15" w:type="dxa"/>
              <w:bottom w:w="15" w:type="dxa"/>
              <w:right w:w="15" w:type="dxa"/>
            </w:tcMar>
            <w:vAlign w:val="center"/>
            <w:hideMark/>
          </w:tcPr>
          <w:p w14:paraId="01FA22D4" w14:textId="77777777" w:rsidR="009A2B65" w:rsidRPr="006F73A9" w:rsidRDefault="009A2B65" w:rsidP="009A2B65">
            <w:pPr>
              <w:rPr>
                <w:sz w:val="22"/>
                <w:szCs w:val="22"/>
                <w:lang w:val="lt-LT"/>
              </w:rPr>
            </w:pPr>
            <w:r w:rsidRPr="006F73A9">
              <w:rPr>
                <w:sz w:val="22"/>
                <w:szCs w:val="22"/>
                <w:lang w:val="lt-LT"/>
              </w:rPr>
              <w:t>Automobilyje turi būti įmontuota gamyklinė laisvų rankų įranga.</w:t>
            </w:r>
          </w:p>
        </w:tc>
        <w:tc>
          <w:tcPr>
            <w:tcW w:w="2719" w:type="dxa"/>
          </w:tcPr>
          <w:p w14:paraId="11A270FF" w14:textId="77777777" w:rsidR="009A2B65" w:rsidRPr="00722AB4" w:rsidRDefault="009A2B65" w:rsidP="009A2B65">
            <w:pPr>
              <w:jc w:val="center"/>
              <w:rPr>
                <w:bCs/>
                <w:i/>
                <w:iCs/>
                <w:color w:val="FF0000"/>
                <w:kern w:val="1"/>
                <w:sz w:val="22"/>
                <w:szCs w:val="22"/>
                <w:lang w:val="lt-LT" w:eastAsia="ar-SA"/>
              </w:rPr>
            </w:pPr>
          </w:p>
          <w:p w14:paraId="5F38AC93" w14:textId="1FD5AC2C"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633ADD0A" w14:textId="77777777" w:rsidR="009A2B65" w:rsidRPr="006F73A9" w:rsidRDefault="009A2B65" w:rsidP="009A2B65">
            <w:pPr>
              <w:jc w:val="center"/>
              <w:rPr>
                <w:bCs/>
                <w:i/>
                <w:iCs/>
                <w:color w:val="FF0000"/>
                <w:kern w:val="1"/>
                <w:sz w:val="22"/>
                <w:szCs w:val="22"/>
                <w:lang w:eastAsia="ar-SA"/>
              </w:rPr>
            </w:pPr>
          </w:p>
          <w:p w14:paraId="1652C210" w14:textId="643EA64B"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05538939" w14:textId="7FEBA0EC" w:rsidTr="00924B35">
        <w:trPr>
          <w:tblCellSpacing w:w="15" w:type="dxa"/>
        </w:trPr>
        <w:tc>
          <w:tcPr>
            <w:tcW w:w="522" w:type="dxa"/>
          </w:tcPr>
          <w:p w14:paraId="2BCF4F5A" w14:textId="2B3E3698" w:rsidR="009A2B65" w:rsidRPr="006F73A9" w:rsidRDefault="009A2B65" w:rsidP="009A2B65">
            <w:pPr>
              <w:rPr>
                <w:sz w:val="22"/>
                <w:szCs w:val="22"/>
                <w:lang w:val="lt-LT"/>
              </w:rPr>
            </w:pPr>
            <w:r w:rsidRPr="006F73A9">
              <w:rPr>
                <w:sz w:val="22"/>
                <w:szCs w:val="22"/>
                <w:lang w:val="lt-LT"/>
              </w:rPr>
              <w:t>23.</w:t>
            </w:r>
          </w:p>
        </w:tc>
        <w:tc>
          <w:tcPr>
            <w:tcW w:w="1973" w:type="dxa"/>
            <w:shd w:val="clear" w:color="auto" w:fill="FFFFFF" w:themeFill="background1"/>
            <w:tcMar>
              <w:top w:w="15" w:type="dxa"/>
              <w:left w:w="15" w:type="dxa"/>
              <w:bottom w:w="15" w:type="dxa"/>
              <w:right w:w="15" w:type="dxa"/>
            </w:tcMar>
            <w:vAlign w:val="center"/>
            <w:hideMark/>
          </w:tcPr>
          <w:p w14:paraId="4B2404E3" w14:textId="77777777" w:rsidR="009A2B65" w:rsidRPr="006F73A9" w:rsidRDefault="009A2B65" w:rsidP="009A2B65">
            <w:pPr>
              <w:rPr>
                <w:sz w:val="22"/>
                <w:szCs w:val="22"/>
                <w:lang w:val="lt-LT"/>
              </w:rPr>
            </w:pPr>
            <w:r w:rsidRPr="006F73A9">
              <w:rPr>
                <w:sz w:val="22"/>
                <w:szCs w:val="22"/>
                <w:lang w:val="lt-LT"/>
              </w:rPr>
              <w:t>Kita įranga</w:t>
            </w:r>
          </w:p>
        </w:tc>
        <w:tc>
          <w:tcPr>
            <w:tcW w:w="3213" w:type="dxa"/>
            <w:shd w:val="clear" w:color="auto" w:fill="FFFFFF" w:themeFill="background1"/>
            <w:tcMar>
              <w:top w:w="15" w:type="dxa"/>
              <w:left w:w="15" w:type="dxa"/>
              <w:bottom w:w="15" w:type="dxa"/>
              <w:right w:w="15" w:type="dxa"/>
            </w:tcMar>
            <w:vAlign w:val="center"/>
            <w:hideMark/>
          </w:tcPr>
          <w:p w14:paraId="602F3404" w14:textId="77777777" w:rsidR="009A2B65" w:rsidRDefault="009A2B65" w:rsidP="009A2B65">
            <w:pPr>
              <w:rPr>
                <w:sz w:val="22"/>
                <w:szCs w:val="22"/>
                <w:lang w:val="lt-LT"/>
              </w:rPr>
            </w:pPr>
            <w:r w:rsidRPr="006F73A9">
              <w:rPr>
                <w:sz w:val="22"/>
                <w:szCs w:val="22"/>
                <w:lang w:val="lt-LT"/>
              </w:rPr>
              <w:t>Medžiaginių kilimėlių komplektas (salono priekyje ir gale).</w:t>
            </w:r>
          </w:p>
          <w:p w14:paraId="3FDC6676" w14:textId="6702E8DA" w:rsidR="00C3389E" w:rsidRPr="006F73A9" w:rsidRDefault="00C3389E" w:rsidP="009A2B65">
            <w:pPr>
              <w:rPr>
                <w:sz w:val="22"/>
                <w:szCs w:val="22"/>
                <w:lang w:val="lt-LT"/>
              </w:rPr>
            </w:pPr>
            <w:r w:rsidRPr="00EB5D0D">
              <w:rPr>
                <w:b/>
                <w:bCs/>
                <w:sz w:val="22"/>
                <w:szCs w:val="22"/>
                <w:lang w:val="lt-LT"/>
              </w:rPr>
              <w:t>Tikrinama sutarties vykdymo metu, pristačius Prek</w:t>
            </w:r>
            <w:r>
              <w:rPr>
                <w:b/>
                <w:bCs/>
                <w:sz w:val="22"/>
                <w:szCs w:val="22"/>
                <w:lang w:val="lt-LT"/>
              </w:rPr>
              <w:t>es</w:t>
            </w:r>
            <w:r w:rsidRPr="00EB5D0D">
              <w:rPr>
                <w:b/>
                <w:bCs/>
                <w:sz w:val="22"/>
                <w:szCs w:val="22"/>
                <w:lang w:val="lt-LT"/>
              </w:rPr>
              <w:t>.</w:t>
            </w:r>
          </w:p>
        </w:tc>
        <w:tc>
          <w:tcPr>
            <w:tcW w:w="2719" w:type="dxa"/>
          </w:tcPr>
          <w:p w14:paraId="527E6708" w14:textId="77777777" w:rsidR="009A2B65" w:rsidRPr="00722AB4" w:rsidRDefault="009A2B65" w:rsidP="009A2B65">
            <w:pPr>
              <w:jc w:val="center"/>
              <w:rPr>
                <w:bCs/>
                <w:i/>
                <w:iCs/>
                <w:color w:val="FF0000"/>
                <w:kern w:val="1"/>
                <w:sz w:val="22"/>
                <w:szCs w:val="22"/>
                <w:lang w:val="es-ES" w:eastAsia="ar-SA"/>
              </w:rPr>
            </w:pPr>
          </w:p>
          <w:p w14:paraId="13609CAA" w14:textId="56438B4D"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Borders>
              <w:tl2br w:val="single" w:sz="4" w:space="0" w:color="auto"/>
              <w:tr2bl w:val="single" w:sz="4" w:space="0" w:color="auto"/>
            </w:tcBorders>
          </w:tcPr>
          <w:p w14:paraId="7843EA4D" w14:textId="77777777" w:rsidR="009A2B65" w:rsidRPr="006F73A9" w:rsidRDefault="009A2B65" w:rsidP="009A2B65">
            <w:pPr>
              <w:jc w:val="center"/>
              <w:rPr>
                <w:bCs/>
                <w:i/>
                <w:iCs/>
                <w:color w:val="FF0000"/>
                <w:kern w:val="1"/>
                <w:sz w:val="22"/>
                <w:szCs w:val="22"/>
                <w:lang w:eastAsia="ar-SA"/>
              </w:rPr>
            </w:pPr>
          </w:p>
          <w:p w14:paraId="0D897805" w14:textId="75ABEF0C" w:rsidR="009A2B65" w:rsidRPr="006F73A9" w:rsidRDefault="009A2B65" w:rsidP="009A2B65">
            <w:pPr>
              <w:jc w:val="center"/>
              <w:rPr>
                <w:sz w:val="22"/>
                <w:szCs w:val="22"/>
                <w:lang w:val="lt-LT"/>
              </w:rPr>
            </w:pPr>
          </w:p>
        </w:tc>
      </w:tr>
      <w:tr w:rsidR="009A2B65" w:rsidRPr="006F73A9" w14:paraId="1B409CEC" w14:textId="6DCE1C13" w:rsidTr="00924B35">
        <w:trPr>
          <w:tblCellSpacing w:w="15" w:type="dxa"/>
        </w:trPr>
        <w:tc>
          <w:tcPr>
            <w:tcW w:w="522" w:type="dxa"/>
          </w:tcPr>
          <w:p w14:paraId="70C406B4" w14:textId="6B4403A3" w:rsidR="009A2B65" w:rsidRPr="006F73A9" w:rsidRDefault="009A2B65" w:rsidP="009A2B65">
            <w:pPr>
              <w:rPr>
                <w:sz w:val="22"/>
                <w:szCs w:val="22"/>
                <w:lang w:val="lt-LT"/>
              </w:rPr>
            </w:pPr>
            <w:r w:rsidRPr="006F73A9">
              <w:rPr>
                <w:sz w:val="22"/>
                <w:szCs w:val="22"/>
                <w:lang w:val="lt-LT"/>
              </w:rPr>
              <w:t>24.</w:t>
            </w:r>
          </w:p>
        </w:tc>
        <w:tc>
          <w:tcPr>
            <w:tcW w:w="1973" w:type="dxa"/>
            <w:shd w:val="clear" w:color="auto" w:fill="FFFFFF" w:themeFill="background1"/>
            <w:tcMar>
              <w:top w:w="15" w:type="dxa"/>
              <w:left w:w="15" w:type="dxa"/>
              <w:bottom w:w="15" w:type="dxa"/>
              <w:right w:w="15" w:type="dxa"/>
            </w:tcMar>
            <w:vAlign w:val="center"/>
            <w:hideMark/>
          </w:tcPr>
          <w:p w14:paraId="2B420DAB" w14:textId="77777777" w:rsidR="009A2B65" w:rsidRPr="006F73A9" w:rsidRDefault="009A2B65" w:rsidP="009A2B65">
            <w:pPr>
              <w:rPr>
                <w:sz w:val="22"/>
                <w:szCs w:val="22"/>
                <w:lang w:val="lt-LT"/>
              </w:rPr>
            </w:pPr>
            <w:r w:rsidRPr="006F73A9">
              <w:rPr>
                <w:sz w:val="22"/>
                <w:szCs w:val="22"/>
                <w:lang w:val="lt-LT"/>
              </w:rPr>
              <w:t>Audiosistema</w:t>
            </w:r>
          </w:p>
        </w:tc>
        <w:tc>
          <w:tcPr>
            <w:tcW w:w="3213" w:type="dxa"/>
            <w:shd w:val="clear" w:color="auto" w:fill="FFFFFF" w:themeFill="background1"/>
            <w:tcMar>
              <w:top w:w="15" w:type="dxa"/>
              <w:left w:w="15" w:type="dxa"/>
              <w:bottom w:w="15" w:type="dxa"/>
              <w:right w:w="15" w:type="dxa"/>
            </w:tcMar>
            <w:vAlign w:val="center"/>
            <w:hideMark/>
          </w:tcPr>
          <w:p w14:paraId="201330B7" w14:textId="77777777" w:rsidR="009A2B65" w:rsidRPr="006F73A9" w:rsidRDefault="009A2B65" w:rsidP="009A2B65">
            <w:pPr>
              <w:rPr>
                <w:sz w:val="22"/>
                <w:szCs w:val="22"/>
                <w:lang w:val="lt-LT"/>
              </w:rPr>
            </w:pPr>
            <w:r w:rsidRPr="006F73A9">
              <w:rPr>
                <w:sz w:val="22"/>
                <w:szCs w:val="22"/>
                <w:lang w:val="lt-LT"/>
              </w:rPr>
              <w:t>Gamyklinis radijo imtuvas.</w:t>
            </w:r>
          </w:p>
        </w:tc>
        <w:tc>
          <w:tcPr>
            <w:tcW w:w="2719" w:type="dxa"/>
          </w:tcPr>
          <w:p w14:paraId="5CDF2D54" w14:textId="77777777" w:rsidR="009A2B65" w:rsidRPr="006F73A9" w:rsidRDefault="009A2B65" w:rsidP="009A2B65">
            <w:pPr>
              <w:jc w:val="center"/>
              <w:rPr>
                <w:bCs/>
                <w:i/>
                <w:iCs/>
                <w:color w:val="FF0000"/>
                <w:kern w:val="1"/>
                <w:sz w:val="22"/>
                <w:szCs w:val="22"/>
                <w:lang w:eastAsia="ar-SA"/>
              </w:rPr>
            </w:pPr>
          </w:p>
          <w:p w14:paraId="10132B32" w14:textId="78DACD9F"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7D0F525B" w14:textId="77777777" w:rsidR="009A2B65" w:rsidRPr="006F73A9" w:rsidRDefault="009A2B65" w:rsidP="009A2B65">
            <w:pPr>
              <w:jc w:val="center"/>
              <w:rPr>
                <w:bCs/>
                <w:i/>
                <w:iCs/>
                <w:color w:val="FF0000"/>
                <w:kern w:val="1"/>
                <w:sz w:val="22"/>
                <w:szCs w:val="22"/>
                <w:lang w:eastAsia="ar-SA"/>
              </w:rPr>
            </w:pPr>
          </w:p>
          <w:p w14:paraId="1717F0F4" w14:textId="4FD7682A"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45C6F38E" w14:textId="0C83716C" w:rsidTr="00924B35">
        <w:trPr>
          <w:tblCellSpacing w:w="15" w:type="dxa"/>
        </w:trPr>
        <w:tc>
          <w:tcPr>
            <w:tcW w:w="522" w:type="dxa"/>
          </w:tcPr>
          <w:p w14:paraId="18D0C54E" w14:textId="30CE96A3" w:rsidR="009A2B65" w:rsidRPr="006F73A9" w:rsidRDefault="009A2B65" w:rsidP="009A2B65">
            <w:pPr>
              <w:rPr>
                <w:sz w:val="22"/>
                <w:szCs w:val="22"/>
                <w:lang w:val="lt-LT"/>
              </w:rPr>
            </w:pPr>
            <w:r w:rsidRPr="006F73A9">
              <w:rPr>
                <w:sz w:val="22"/>
                <w:szCs w:val="22"/>
                <w:lang w:val="lt-LT"/>
              </w:rPr>
              <w:t>25.</w:t>
            </w:r>
          </w:p>
        </w:tc>
        <w:tc>
          <w:tcPr>
            <w:tcW w:w="1973" w:type="dxa"/>
            <w:shd w:val="clear" w:color="auto" w:fill="FFFFFF" w:themeFill="background1"/>
            <w:tcMar>
              <w:top w:w="15" w:type="dxa"/>
              <w:left w:w="15" w:type="dxa"/>
              <w:bottom w:w="15" w:type="dxa"/>
              <w:right w:w="15" w:type="dxa"/>
            </w:tcMar>
            <w:vAlign w:val="center"/>
            <w:hideMark/>
          </w:tcPr>
          <w:p w14:paraId="1C2E0453" w14:textId="77777777" w:rsidR="009A2B65" w:rsidRPr="006F73A9" w:rsidRDefault="009A2B65" w:rsidP="009A2B65">
            <w:pPr>
              <w:rPr>
                <w:sz w:val="22"/>
                <w:szCs w:val="22"/>
                <w:lang w:val="lt-LT"/>
              </w:rPr>
            </w:pPr>
            <w:r w:rsidRPr="006F73A9">
              <w:rPr>
                <w:sz w:val="22"/>
                <w:szCs w:val="22"/>
                <w:lang w:val="lt-LT"/>
              </w:rPr>
              <w:t>Automobilio komplektacija</w:t>
            </w:r>
          </w:p>
        </w:tc>
        <w:tc>
          <w:tcPr>
            <w:tcW w:w="3213" w:type="dxa"/>
            <w:shd w:val="clear" w:color="auto" w:fill="FFFFFF" w:themeFill="background1"/>
            <w:tcMar>
              <w:top w:w="15" w:type="dxa"/>
              <w:left w:w="15" w:type="dxa"/>
              <w:bottom w:w="15" w:type="dxa"/>
              <w:right w:w="15" w:type="dxa"/>
            </w:tcMar>
            <w:vAlign w:val="center"/>
            <w:hideMark/>
          </w:tcPr>
          <w:p w14:paraId="10A3B5A2" w14:textId="77777777" w:rsidR="00EB5D0D" w:rsidRPr="00924B35" w:rsidRDefault="009A2B65" w:rsidP="009A2B65">
            <w:pPr>
              <w:jc w:val="both"/>
              <w:rPr>
                <w:sz w:val="22"/>
                <w:szCs w:val="22"/>
                <w:lang w:val="lt-LT"/>
              </w:rPr>
            </w:pPr>
            <w:r w:rsidRPr="00924B35">
              <w:rPr>
                <w:sz w:val="22"/>
                <w:szCs w:val="22"/>
                <w:lang w:val="lt-LT"/>
              </w:rPr>
              <w:t>Automobilis turi būti visiškai sukomplektuotas, su visais dokumentais bei priklausiniais: vaistinėle, gesintuvu, avariniu ženklu, šviesą atspindinčia liemene.</w:t>
            </w:r>
          </w:p>
          <w:p w14:paraId="2CFE80B5" w14:textId="77777777" w:rsidR="00E347ED" w:rsidRPr="00E347ED" w:rsidRDefault="00E347ED" w:rsidP="00E347ED">
            <w:pPr>
              <w:shd w:val="clear" w:color="auto" w:fill="FFFFFF" w:themeFill="background1"/>
              <w:jc w:val="both"/>
              <w:rPr>
                <w:sz w:val="22"/>
                <w:szCs w:val="22"/>
                <w:lang w:val="lt-LT"/>
              </w:rPr>
            </w:pPr>
            <w:r w:rsidRPr="00E347ED">
              <w:rPr>
                <w:sz w:val="22"/>
                <w:szCs w:val="22"/>
                <w:lang w:val="lt-LT"/>
              </w:rPr>
              <w:t xml:space="preserve">Kartu su automobiliu turi būti pristatyti gamintojo rekomenduojamų matmenų vasarinių ir žieminių padangų komplektai ir pagal sezoną atitinkamai sumontuotomis. </w:t>
            </w:r>
          </w:p>
          <w:p w14:paraId="3414AC74" w14:textId="77777777" w:rsidR="00E347ED" w:rsidRDefault="00E347ED" w:rsidP="00E347ED">
            <w:pPr>
              <w:shd w:val="clear" w:color="auto" w:fill="FFFFFF" w:themeFill="background1"/>
              <w:jc w:val="both"/>
              <w:rPr>
                <w:sz w:val="22"/>
                <w:szCs w:val="22"/>
                <w:lang w:val="lt-LT"/>
              </w:rPr>
            </w:pPr>
            <w:r w:rsidRPr="00E347ED">
              <w:rPr>
                <w:sz w:val="22"/>
                <w:szCs w:val="22"/>
                <w:lang w:val="lt-LT"/>
              </w:rPr>
              <w:t>Įsigyjami vasarinių ir žieminių padangų komplektai turi atitikti 2020 m. gegužės 25 d. Europos Parlamento ir Tarybos reglamento (ES)</w:t>
            </w:r>
            <w:r>
              <w:rPr>
                <w:sz w:val="22"/>
                <w:szCs w:val="22"/>
                <w:lang w:val="lt-LT"/>
              </w:rPr>
              <w:t xml:space="preserve"> </w:t>
            </w:r>
            <w:r w:rsidRPr="00E347ED">
              <w:rPr>
                <w:sz w:val="22"/>
                <w:szCs w:val="22"/>
                <w:lang w:val="lt-LT"/>
              </w:rPr>
              <w:t>2020/740 (toliau – Reglamentas (ES) 2020/740) dėl padangų ženklinimo pagal degalų naudojimo efektyvumą ir kitus parametrus, kuriuo iš dalies keičiamas Reglamentas (ES) 2017/1369 ir panaikinamas Reglamentas (EB) Nr. 1222/2009 su visais pakeitimais, nustatytus reikalavimus</w:t>
            </w:r>
            <w:r>
              <w:rPr>
                <w:sz w:val="22"/>
                <w:szCs w:val="22"/>
                <w:lang w:val="lt-LT"/>
              </w:rPr>
              <w:t xml:space="preserve">. </w:t>
            </w:r>
          </w:p>
          <w:p w14:paraId="2C68A677" w14:textId="3F582873" w:rsidR="009A2B65" w:rsidRPr="00E347ED" w:rsidRDefault="00EB5D0D" w:rsidP="00E347ED">
            <w:pPr>
              <w:shd w:val="clear" w:color="auto" w:fill="FFFFFF" w:themeFill="background1"/>
              <w:jc w:val="both"/>
              <w:rPr>
                <w:sz w:val="22"/>
                <w:szCs w:val="22"/>
                <w:lang w:val="lt-LT"/>
              </w:rPr>
            </w:pPr>
            <w:r w:rsidRPr="00924B35">
              <w:rPr>
                <w:b/>
                <w:bCs/>
                <w:sz w:val="22"/>
                <w:szCs w:val="22"/>
                <w:lang w:val="lt-LT"/>
              </w:rPr>
              <w:t>Tikrinama sutarties vykdymo metu, pristačius Prekes.</w:t>
            </w:r>
            <w:r w:rsidR="009A2B65" w:rsidRPr="00924B35">
              <w:rPr>
                <w:b/>
                <w:bCs/>
                <w:sz w:val="22"/>
                <w:szCs w:val="22"/>
                <w:lang w:val="lt-LT"/>
              </w:rPr>
              <w:t xml:space="preserve"> </w:t>
            </w:r>
          </w:p>
        </w:tc>
        <w:tc>
          <w:tcPr>
            <w:tcW w:w="2719" w:type="dxa"/>
          </w:tcPr>
          <w:p w14:paraId="15C3FDE2" w14:textId="77777777" w:rsidR="009A2B65" w:rsidRPr="00E347ED" w:rsidRDefault="009A2B65" w:rsidP="009A2B65">
            <w:pPr>
              <w:jc w:val="center"/>
              <w:rPr>
                <w:bCs/>
                <w:i/>
                <w:iCs/>
                <w:color w:val="FF0000"/>
                <w:kern w:val="1"/>
                <w:sz w:val="22"/>
                <w:szCs w:val="22"/>
                <w:lang w:val="lt-LT" w:eastAsia="ar-SA"/>
              </w:rPr>
            </w:pPr>
          </w:p>
          <w:p w14:paraId="4EDFCEF8" w14:textId="1AEF8CCA"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Borders>
              <w:tl2br w:val="single" w:sz="4" w:space="0" w:color="auto"/>
              <w:tr2bl w:val="single" w:sz="4" w:space="0" w:color="auto"/>
            </w:tcBorders>
          </w:tcPr>
          <w:p w14:paraId="72F8D202" w14:textId="77777777" w:rsidR="009A2B65" w:rsidRPr="006F73A9" w:rsidRDefault="009A2B65" w:rsidP="009A2B65">
            <w:pPr>
              <w:jc w:val="center"/>
              <w:rPr>
                <w:bCs/>
                <w:i/>
                <w:iCs/>
                <w:color w:val="FF0000"/>
                <w:kern w:val="1"/>
                <w:sz w:val="22"/>
                <w:szCs w:val="22"/>
                <w:lang w:eastAsia="ar-SA"/>
              </w:rPr>
            </w:pPr>
          </w:p>
          <w:p w14:paraId="29A2F93A" w14:textId="76D05B4F" w:rsidR="009A2B65" w:rsidRPr="006F73A9" w:rsidRDefault="009A2B65" w:rsidP="009A2B65">
            <w:pPr>
              <w:jc w:val="center"/>
              <w:rPr>
                <w:sz w:val="22"/>
                <w:szCs w:val="22"/>
                <w:lang w:val="lt-LT"/>
              </w:rPr>
            </w:pPr>
          </w:p>
        </w:tc>
      </w:tr>
      <w:tr w:rsidR="009A2B65" w:rsidRPr="006F73A9" w14:paraId="639CC9CE" w14:textId="2F7FE3E8" w:rsidTr="00924B35">
        <w:trPr>
          <w:tblCellSpacing w:w="15" w:type="dxa"/>
        </w:trPr>
        <w:tc>
          <w:tcPr>
            <w:tcW w:w="522" w:type="dxa"/>
          </w:tcPr>
          <w:p w14:paraId="1E7DF948" w14:textId="061BD6D9" w:rsidR="009A2B65" w:rsidRPr="006F73A9" w:rsidRDefault="009A2B65" w:rsidP="009A2B65">
            <w:pPr>
              <w:rPr>
                <w:sz w:val="22"/>
                <w:szCs w:val="22"/>
                <w:lang w:val="lt-LT"/>
              </w:rPr>
            </w:pPr>
            <w:r w:rsidRPr="006F73A9">
              <w:rPr>
                <w:sz w:val="22"/>
                <w:szCs w:val="22"/>
                <w:lang w:val="lt-LT"/>
              </w:rPr>
              <w:t>26.</w:t>
            </w:r>
          </w:p>
        </w:tc>
        <w:tc>
          <w:tcPr>
            <w:tcW w:w="1973" w:type="dxa"/>
            <w:shd w:val="clear" w:color="auto" w:fill="FFFFFF" w:themeFill="background1"/>
            <w:tcMar>
              <w:top w:w="15" w:type="dxa"/>
              <w:left w:w="15" w:type="dxa"/>
              <w:bottom w:w="15" w:type="dxa"/>
              <w:right w:w="15" w:type="dxa"/>
            </w:tcMar>
            <w:vAlign w:val="center"/>
            <w:hideMark/>
          </w:tcPr>
          <w:p w14:paraId="61D0F58D" w14:textId="21471E5A" w:rsidR="009A2B65" w:rsidRPr="006F73A9" w:rsidRDefault="009A2B65" w:rsidP="009A2B65">
            <w:pPr>
              <w:rPr>
                <w:sz w:val="22"/>
                <w:szCs w:val="22"/>
                <w:lang w:val="lt-LT"/>
              </w:rPr>
            </w:pPr>
            <w:r w:rsidRPr="006F73A9">
              <w:rPr>
                <w:sz w:val="22"/>
                <w:szCs w:val="22"/>
                <w:lang w:val="lt-LT"/>
              </w:rPr>
              <w:t>Automobilio garantija</w:t>
            </w:r>
          </w:p>
        </w:tc>
        <w:tc>
          <w:tcPr>
            <w:tcW w:w="3213" w:type="dxa"/>
            <w:shd w:val="clear" w:color="auto" w:fill="FFFFFF" w:themeFill="background1"/>
            <w:tcMar>
              <w:top w:w="15" w:type="dxa"/>
              <w:left w:w="15" w:type="dxa"/>
              <w:bottom w:w="15" w:type="dxa"/>
              <w:right w:w="15" w:type="dxa"/>
            </w:tcMar>
            <w:vAlign w:val="center"/>
            <w:hideMark/>
          </w:tcPr>
          <w:p w14:paraId="46F6AEBF" w14:textId="77777777" w:rsidR="009A2B65" w:rsidRPr="00DC56CF" w:rsidRDefault="009A2B65" w:rsidP="009A2B65">
            <w:pPr>
              <w:rPr>
                <w:sz w:val="22"/>
                <w:szCs w:val="22"/>
                <w:lang w:val="lt-LT"/>
              </w:rPr>
            </w:pPr>
            <w:r w:rsidRPr="00DC56CF">
              <w:rPr>
                <w:sz w:val="22"/>
                <w:szCs w:val="22"/>
                <w:lang w:val="lt-LT"/>
              </w:rPr>
              <w:t>Ne mažiau kaip 84 mėnesių arba ne mažiau kaip 150</w:t>
            </w:r>
            <w:r w:rsidR="005F0E76" w:rsidRPr="00DC56CF">
              <w:rPr>
                <w:sz w:val="22"/>
                <w:szCs w:val="22"/>
                <w:lang w:val="lt-LT"/>
              </w:rPr>
              <w:t xml:space="preserve"> </w:t>
            </w:r>
            <w:r w:rsidRPr="00DC56CF">
              <w:rPr>
                <w:sz w:val="22"/>
                <w:szCs w:val="22"/>
                <w:lang w:val="lt-LT"/>
              </w:rPr>
              <w:t>000 km ridos</w:t>
            </w:r>
            <w:r w:rsidR="00DC56CF" w:rsidRPr="00DC56CF">
              <w:rPr>
                <w:sz w:val="22"/>
                <w:szCs w:val="22"/>
                <w:lang w:val="lt-LT"/>
              </w:rPr>
              <w:t xml:space="preserve"> (priklausomai nuo to, kuris pasibaigs pirmiau). </w:t>
            </w:r>
          </w:p>
          <w:p w14:paraId="28691D7B" w14:textId="7E5D1DA6" w:rsidR="00DC56CF" w:rsidRPr="00DC56CF" w:rsidRDefault="00DC56CF" w:rsidP="009A2B65">
            <w:pPr>
              <w:rPr>
                <w:iCs/>
                <w:sz w:val="22"/>
                <w:szCs w:val="22"/>
                <w:lang w:val="lt-LT"/>
              </w:rPr>
            </w:pPr>
            <w:r w:rsidRPr="00DC56CF">
              <w:rPr>
                <w:iCs/>
                <w:sz w:val="22"/>
                <w:szCs w:val="22"/>
                <w:lang w:val="lt-LT"/>
              </w:rPr>
              <w:t>Tiekėjas turi nurodyti konkrečias abi reikšmes (</w:t>
            </w:r>
            <w:r w:rsidRPr="00DC56CF">
              <w:rPr>
                <w:b/>
                <w:bCs/>
                <w:iCs/>
                <w:sz w:val="22"/>
                <w:szCs w:val="22"/>
                <w:lang w:val="lt-LT"/>
              </w:rPr>
              <w:t>abi reikšmės turi atitikti reikalavimą</w:t>
            </w:r>
            <w:r w:rsidRPr="00DC56CF">
              <w:rPr>
                <w:iCs/>
                <w:sz w:val="22"/>
                <w:szCs w:val="22"/>
                <w:lang w:val="lt-LT"/>
              </w:rPr>
              <w:t>).</w:t>
            </w:r>
          </w:p>
        </w:tc>
        <w:tc>
          <w:tcPr>
            <w:tcW w:w="2719" w:type="dxa"/>
          </w:tcPr>
          <w:p w14:paraId="0E0A61C4" w14:textId="77777777" w:rsidR="009A2B65" w:rsidRPr="00722AB4" w:rsidRDefault="009A2B65" w:rsidP="009A2B65">
            <w:pPr>
              <w:jc w:val="center"/>
              <w:rPr>
                <w:bCs/>
                <w:i/>
                <w:iCs/>
                <w:color w:val="FF0000"/>
                <w:kern w:val="1"/>
                <w:sz w:val="22"/>
                <w:szCs w:val="22"/>
                <w:lang w:val="lt-LT" w:eastAsia="ar-SA"/>
              </w:rPr>
            </w:pPr>
          </w:p>
          <w:p w14:paraId="5706E923" w14:textId="3F555C31"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48BEA249" w14:textId="77777777" w:rsidR="009A2B65" w:rsidRPr="006F73A9" w:rsidRDefault="009A2B65" w:rsidP="009A2B65">
            <w:pPr>
              <w:jc w:val="center"/>
              <w:rPr>
                <w:bCs/>
                <w:i/>
                <w:iCs/>
                <w:color w:val="FF0000"/>
                <w:kern w:val="1"/>
                <w:sz w:val="22"/>
                <w:szCs w:val="22"/>
                <w:lang w:eastAsia="ar-SA"/>
              </w:rPr>
            </w:pPr>
          </w:p>
          <w:p w14:paraId="58571438" w14:textId="5464A63B"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9A2B65" w:rsidRPr="006F73A9" w14:paraId="28A92499" w14:textId="4D5A1AC6" w:rsidTr="00924B35">
        <w:trPr>
          <w:tblCellSpacing w:w="15" w:type="dxa"/>
        </w:trPr>
        <w:tc>
          <w:tcPr>
            <w:tcW w:w="522" w:type="dxa"/>
          </w:tcPr>
          <w:p w14:paraId="0D576AB3" w14:textId="35E4431B" w:rsidR="009A2B65" w:rsidRPr="006F73A9" w:rsidRDefault="009A2B65" w:rsidP="009A2B65">
            <w:pPr>
              <w:rPr>
                <w:sz w:val="22"/>
                <w:szCs w:val="22"/>
                <w:lang w:val="lt-LT"/>
              </w:rPr>
            </w:pPr>
            <w:r w:rsidRPr="006F73A9">
              <w:rPr>
                <w:sz w:val="22"/>
                <w:szCs w:val="22"/>
                <w:lang w:val="lt-LT"/>
              </w:rPr>
              <w:lastRenderedPageBreak/>
              <w:t>27.</w:t>
            </w:r>
          </w:p>
        </w:tc>
        <w:tc>
          <w:tcPr>
            <w:tcW w:w="1973" w:type="dxa"/>
            <w:shd w:val="clear" w:color="auto" w:fill="FFFFFF" w:themeFill="background1"/>
            <w:tcMar>
              <w:top w:w="15" w:type="dxa"/>
              <w:left w:w="15" w:type="dxa"/>
              <w:bottom w:w="15" w:type="dxa"/>
              <w:right w:w="15" w:type="dxa"/>
            </w:tcMar>
            <w:vAlign w:val="center"/>
            <w:hideMark/>
          </w:tcPr>
          <w:p w14:paraId="6DA50E6C" w14:textId="7B81FDAD" w:rsidR="009A2B65" w:rsidRPr="006F73A9" w:rsidRDefault="009A2B65" w:rsidP="009A2B65">
            <w:pPr>
              <w:rPr>
                <w:sz w:val="22"/>
                <w:szCs w:val="22"/>
                <w:lang w:val="lt-LT"/>
              </w:rPr>
            </w:pPr>
            <w:r w:rsidRPr="006F73A9">
              <w:rPr>
                <w:sz w:val="22"/>
                <w:szCs w:val="22"/>
                <w:lang w:val="lt-LT"/>
              </w:rPr>
              <w:t>Papildomos sąlygos</w:t>
            </w:r>
          </w:p>
        </w:tc>
        <w:tc>
          <w:tcPr>
            <w:tcW w:w="3213" w:type="dxa"/>
            <w:shd w:val="clear" w:color="auto" w:fill="FFFFFF" w:themeFill="background1"/>
            <w:tcMar>
              <w:top w:w="15" w:type="dxa"/>
              <w:left w:w="15" w:type="dxa"/>
              <w:bottom w:w="15" w:type="dxa"/>
              <w:right w:w="15" w:type="dxa"/>
            </w:tcMar>
            <w:vAlign w:val="center"/>
            <w:hideMark/>
          </w:tcPr>
          <w:p w14:paraId="70272451" w14:textId="6FCCC9FC" w:rsidR="009A2B65" w:rsidRPr="006F73A9" w:rsidRDefault="009A2B65" w:rsidP="009A2B65">
            <w:pPr>
              <w:rPr>
                <w:sz w:val="22"/>
                <w:szCs w:val="22"/>
                <w:lang w:val="lt-LT"/>
              </w:rPr>
            </w:pPr>
            <w:r w:rsidRPr="006F73A9">
              <w:rPr>
                <w:sz w:val="22"/>
                <w:szCs w:val="22"/>
                <w:lang w:val="lt-LT"/>
              </w:rPr>
              <w:t xml:space="preserve">Į automobilį įdiegus </w:t>
            </w:r>
            <w:proofErr w:type="spellStart"/>
            <w:r w:rsidRPr="006F73A9">
              <w:rPr>
                <w:sz w:val="22"/>
                <w:szCs w:val="22"/>
                <w:lang w:val="lt-LT"/>
              </w:rPr>
              <w:t>telemetrinę</w:t>
            </w:r>
            <w:proofErr w:type="spellEnd"/>
            <w:r w:rsidRPr="006F73A9">
              <w:rPr>
                <w:sz w:val="22"/>
                <w:szCs w:val="22"/>
                <w:lang w:val="lt-LT"/>
              </w:rPr>
              <w:t xml:space="preserve"> kontrolės sistemą, ji nepanaikina ir neapriboja automobilio garantijos.</w:t>
            </w:r>
          </w:p>
        </w:tc>
        <w:tc>
          <w:tcPr>
            <w:tcW w:w="2719" w:type="dxa"/>
          </w:tcPr>
          <w:p w14:paraId="344A0BDD" w14:textId="77777777" w:rsidR="009A2B65" w:rsidRPr="00722AB4" w:rsidRDefault="009A2B65" w:rsidP="009A2B65">
            <w:pPr>
              <w:jc w:val="center"/>
              <w:rPr>
                <w:bCs/>
                <w:i/>
                <w:iCs/>
                <w:color w:val="FF0000"/>
                <w:kern w:val="1"/>
                <w:sz w:val="22"/>
                <w:szCs w:val="22"/>
                <w:lang w:val="es-ES" w:eastAsia="ar-SA"/>
              </w:rPr>
            </w:pPr>
          </w:p>
          <w:p w14:paraId="0D52017B" w14:textId="17B5DC61"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36D42678" w14:textId="77777777" w:rsidR="009A2B65" w:rsidRPr="006F73A9" w:rsidRDefault="009A2B65" w:rsidP="009A2B65">
            <w:pPr>
              <w:jc w:val="center"/>
              <w:rPr>
                <w:bCs/>
                <w:i/>
                <w:iCs/>
                <w:color w:val="FF0000"/>
                <w:kern w:val="1"/>
                <w:sz w:val="22"/>
                <w:szCs w:val="22"/>
                <w:lang w:eastAsia="ar-SA"/>
              </w:rPr>
            </w:pPr>
          </w:p>
          <w:p w14:paraId="14C1ED95" w14:textId="03D48A09" w:rsidR="009A2B65" w:rsidRPr="006F73A9" w:rsidRDefault="009A2B65" w:rsidP="009A2B65">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306F54" w:rsidRPr="00E347ED" w14:paraId="343320B1" w14:textId="6EC423D3" w:rsidTr="00427236">
        <w:trPr>
          <w:tblCellSpacing w:w="15" w:type="dxa"/>
        </w:trPr>
        <w:tc>
          <w:tcPr>
            <w:tcW w:w="522" w:type="dxa"/>
            <w:shd w:val="clear" w:color="auto" w:fill="FFFFFF" w:themeFill="background1"/>
          </w:tcPr>
          <w:p w14:paraId="7BEDCE15" w14:textId="3DEB0909" w:rsidR="00306F54" w:rsidRPr="006F73A9" w:rsidRDefault="00930BE7" w:rsidP="00D35E10">
            <w:pPr>
              <w:rPr>
                <w:sz w:val="22"/>
                <w:szCs w:val="22"/>
                <w:lang w:val="lt-LT"/>
              </w:rPr>
            </w:pPr>
            <w:r w:rsidRPr="006F73A9">
              <w:rPr>
                <w:sz w:val="22"/>
                <w:szCs w:val="22"/>
                <w:lang w:val="lt-LT"/>
              </w:rPr>
              <w:t>28</w:t>
            </w:r>
            <w:r w:rsidR="00306F54" w:rsidRPr="006F73A9">
              <w:rPr>
                <w:sz w:val="22"/>
                <w:szCs w:val="22"/>
                <w:lang w:val="lt-LT"/>
              </w:rPr>
              <w:t>.</w:t>
            </w:r>
          </w:p>
        </w:tc>
        <w:tc>
          <w:tcPr>
            <w:tcW w:w="1973" w:type="dxa"/>
            <w:shd w:val="clear" w:color="auto" w:fill="FFFFFF" w:themeFill="background1"/>
            <w:tcMar>
              <w:top w:w="15" w:type="dxa"/>
              <w:left w:w="15" w:type="dxa"/>
              <w:bottom w:w="15" w:type="dxa"/>
              <w:right w:w="15" w:type="dxa"/>
            </w:tcMar>
            <w:vAlign w:val="center"/>
            <w:hideMark/>
          </w:tcPr>
          <w:p w14:paraId="39A38C22" w14:textId="77777777" w:rsidR="00BF26D3" w:rsidRPr="00A67757" w:rsidRDefault="00306F54" w:rsidP="00D35E10">
            <w:pPr>
              <w:rPr>
                <w:b/>
                <w:bCs/>
                <w:sz w:val="22"/>
                <w:szCs w:val="22"/>
                <w:lang w:val="lt-LT"/>
              </w:rPr>
            </w:pPr>
            <w:r w:rsidRPr="00A67757">
              <w:rPr>
                <w:b/>
                <w:bCs/>
                <w:sz w:val="22"/>
                <w:szCs w:val="22"/>
                <w:lang w:val="lt-LT"/>
              </w:rPr>
              <w:t>Aplinkos apsaugos kriterijai (perkamos netaršios transporto priemonės)</w:t>
            </w:r>
            <w:r w:rsidR="00BF26D3" w:rsidRPr="00A67757">
              <w:rPr>
                <w:b/>
                <w:bCs/>
                <w:sz w:val="22"/>
                <w:szCs w:val="22"/>
                <w:lang w:val="lt-LT"/>
              </w:rPr>
              <w:t xml:space="preserve"> pagal </w:t>
            </w:r>
          </w:p>
          <w:p w14:paraId="6D07E6EC" w14:textId="4069E639" w:rsidR="00306F54" w:rsidRPr="00BF26D3" w:rsidRDefault="00BF26D3" w:rsidP="00BF26D3">
            <w:pPr>
              <w:pStyle w:val="Default"/>
              <w:rPr>
                <w:b/>
                <w:bCs/>
                <w:sz w:val="23"/>
                <w:szCs w:val="23"/>
              </w:rPr>
            </w:pPr>
            <w:r w:rsidRPr="00A67757">
              <w:rPr>
                <w:b/>
                <w:bCs/>
                <w:sz w:val="22"/>
                <w:szCs w:val="22"/>
              </w:rPr>
              <w:t>Lietuvos Respublikos alternatyviųjų degalų įstatymo 2 str. 16 punktą</w:t>
            </w:r>
            <w:r w:rsidR="00306F54" w:rsidRPr="00A67757">
              <w:rPr>
                <w:b/>
                <w:bCs/>
                <w:sz w:val="22"/>
                <w:szCs w:val="22"/>
              </w:rPr>
              <w:t>:</w:t>
            </w:r>
          </w:p>
        </w:tc>
        <w:tc>
          <w:tcPr>
            <w:tcW w:w="3213" w:type="dxa"/>
            <w:tcBorders>
              <w:tl2br w:val="single" w:sz="4" w:space="0" w:color="auto"/>
              <w:tr2bl w:val="single" w:sz="4" w:space="0" w:color="auto"/>
            </w:tcBorders>
            <w:shd w:val="clear" w:color="auto" w:fill="FFFFFF" w:themeFill="background1"/>
            <w:tcMar>
              <w:top w:w="15" w:type="dxa"/>
              <w:left w:w="15" w:type="dxa"/>
              <w:bottom w:w="15" w:type="dxa"/>
              <w:right w:w="15" w:type="dxa"/>
            </w:tcMar>
            <w:vAlign w:val="center"/>
            <w:hideMark/>
          </w:tcPr>
          <w:p w14:paraId="6332F021" w14:textId="296A765E" w:rsidR="00306F54" w:rsidRPr="006F73A9" w:rsidRDefault="00306F54" w:rsidP="00D35E10">
            <w:pPr>
              <w:rPr>
                <w:sz w:val="22"/>
                <w:szCs w:val="22"/>
                <w:lang w:val="lt-LT"/>
              </w:rPr>
            </w:pPr>
          </w:p>
        </w:tc>
        <w:tc>
          <w:tcPr>
            <w:tcW w:w="2719" w:type="dxa"/>
            <w:tcBorders>
              <w:tl2br w:val="single" w:sz="4" w:space="0" w:color="auto"/>
              <w:tr2bl w:val="single" w:sz="4" w:space="0" w:color="auto"/>
            </w:tcBorders>
            <w:shd w:val="clear" w:color="auto" w:fill="FFFFFF" w:themeFill="background1"/>
          </w:tcPr>
          <w:p w14:paraId="51DEECF7" w14:textId="77777777" w:rsidR="00306F54" w:rsidRPr="006F73A9" w:rsidRDefault="00306F54" w:rsidP="00D35E10">
            <w:pPr>
              <w:rPr>
                <w:sz w:val="22"/>
                <w:szCs w:val="22"/>
                <w:lang w:val="lt-LT"/>
              </w:rPr>
            </w:pPr>
          </w:p>
        </w:tc>
        <w:tc>
          <w:tcPr>
            <w:tcW w:w="2450" w:type="dxa"/>
            <w:tcBorders>
              <w:tl2br w:val="single" w:sz="4" w:space="0" w:color="auto"/>
              <w:tr2bl w:val="single" w:sz="4" w:space="0" w:color="auto"/>
            </w:tcBorders>
            <w:shd w:val="clear" w:color="auto" w:fill="FFFFFF" w:themeFill="background1"/>
          </w:tcPr>
          <w:p w14:paraId="759F466B" w14:textId="1E0F73EC" w:rsidR="00306F54" w:rsidRPr="006F73A9" w:rsidRDefault="00306F54" w:rsidP="00D35E10">
            <w:pPr>
              <w:rPr>
                <w:sz w:val="22"/>
                <w:szCs w:val="22"/>
                <w:lang w:val="lt-LT"/>
              </w:rPr>
            </w:pPr>
          </w:p>
        </w:tc>
      </w:tr>
      <w:tr w:rsidR="005716E4" w:rsidRPr="006F73A9" w14:paraId="307B19BC" w14:textId="77777777" w:rsidTr="00427236">
        <w:trPr>
          <w:tblCellSpacing w:w="15" w:type="dxa"/>
        </w:trPr>
        <w:tc>
          <w:tcPr>
            <w:tcW w:w="522" w:type="dxa"/>
            <w:shd w:val="clear" w:color="auto" w:fill="FFFFFF" w:themeFill="background1"/>
          </w:tcPr>
          <w:p w14:paraId="40A93EE5" w14:textId="0090A9A5" w:rsidR="005716E4" w:rsidRPr="006F73A9" w:rsidRDefault="005716E4" w:rsidP="005716E4">
            <w:pPr>
              <w:rPr>
                <w:sz w:val="22"/>
                <w:szCs w:val="22"/>
                <w:lang w:val="lt-LT"/>
              </w:rPr>
            </w:pPr>
            <w:r w:rsidRPr="006F73A9">
              <w:rPr>
                <w:sz w:val="22"/>
                <w:szCs w:val="22"/>
                <w:lang w:val="lt-LT"/>
              </w:rPr>
              <w:t>28.1.</w:t>
            </w:r>
          </w:p>
        </w:tc>
        <w:tc>
          <w:tcPr>
            <w:tcW w:w="1973" w:type="dxa"/>
            <w:shd w:val="clear" w:color="auto" w:fill="FFFFFF" w:themeFill="background1"/>
            <w:tcMar>
              <w:top w:w="15" w:type="dxa"/>
              <w:left w:w="15" w:type="dxa"/>
              <w:bottom w:w="15" w:type="dxa"/>
              <w:right w:w="15" w:type="dxa"/>
            </w:tcMar>
            <w:vAlign w:val="center"/>
          </w:tcPr>
          <w:p w14:paraId="37DE9CA7" w14:textId="7B2AFA91" w:rsidR="005716E4" w:rsidRPr="006F73A9" w:rsidRDefault="00BF26D3" w:rsidP="005716E4">
            <w:pPr>
              <w:rPr>
                <w:b/>
                <w:bCs/>
                <w:sz w:val="22"/>
                <w:szCs w:val="22"/>
                <w:lang w:val="lt-LT"/>
              </w:rPr>
            </w:pPr>
            <w:r w:rsidRPr="00A67757">
              <w:rPr>
                <w:sz w:val="22"/>
                <w:szCs w:val="22"/>
                <w:lang w:val="lt-LT"/>
              </w:rPr>
              <w:t>i</w:t>
            </w:r>
            <w:r w:rsidR="00273D3A" w:rsidRPr="00A67757">
              <w:rPr>
                <w:sz w:val="22"/>
                <w:szCs w:val="22"/>
                <w:lang w:val="lt-LT"/>
              </w:rPr>
              <w:t>šmetamo anglies dioksido (CO2) kiekis</w:t>
            </w:r>
            <w:r w:rsidR="005716E4" w:rsidRPr="00A67757">
              <w:rPr>
                <w:sz w:val="22"/>
                <w:szCs w:val="22"/>
                <w:lang w:val="lt-LT"/>
              </w:rPr>
              <w:t xml:space="preserve"> pagal WLTP</w:t>
            </w:r>
            <w:r w:rsidR="00722AB4">
              <w:rPr>
                <w:sz w:val="22"/>
                <w:szCs w:val="22"/>
                <w:lang w:val="lt-LT"/>
              </w:rPr>
              <w:t xml:space="preserve"> </w:t>
            </w:r>
            <w:r w:rsidR="00722AB4" w:rsidRPr="00924B35">
              <w:rPr>
                <w:sz w:val="22"/>
                <w:szCs w:val="22"/>
                <w:shd w:val="clear" w:color="auto" w:fill="FFFFFF" w:themeFill="background1"/>
                <w:lang w:val="lt-LT"/>
              </w:rPr>
              <w:t>elektriniu rėžimu</w:t>
            </w:r>
          </w:p>
        </w:tc>
        <w:tc>
          <w:tcPr>
            <w:tcW w:w="3213" w:type="dxa"/>
            <w:shd w:val="clear" w:color="auto" w:fill="FFFFFF" w:themeFill="background1"/>
            <w:tcMar>
              <w:top w:w="15" w:type="dxa"/>
              <w:left w:w="15" w:type="dxa"/>
              <w:bottom w:w="15" w:type="dxa"/>
              <w:right w:w="15" w:type="dxa"/>
            </w:tcMar>
            <w:vAlign w:val="center"/>
          </w:tcPr>
          <w:p w14:paraId="722C74C1" w14:textId="13B6C662" w:rsidR="005716E4" w:rsidRPr="006F73A9" w:rsidRDefault="005716E4" w:rsidP="005716E4">
            <w:pPr>
              <w:rPr>
                <w:sz w:val="22"/>
                <w:szCs w:val="22"/>
                <w:lang w:val="lt-LT"/>
              </w:rPr>
            </w:pPr>
            <w:r w:rsidRPr="006F73A9">
              <w:rPr>
                <w:sz w:val="22"/>
                <w:szCs w:val="22"/>
                <w:lang w:val="lt-LT"/>
              </w:rPr>
              <w:t>Iki 30 g / km</w:t>
            </w:r>
          </w:p>
        </w:tc>
        <w:tc>
          <w:tcPr>
            <w:tcW w:w="2719" w:type="dxa"/>
            <w:shd w:val="clear" w:color="auto" w:fill="FFFFFF" w:themeFill="background1"/>
          </w:tcPr>
          <w:p w14:paraId="3F89BA32" w14:textId="77777777" w:rsidR="005716E4" w:rsidRPr="006F73A9" w:rsidRDefault="005716E4" w:rsidP="005716E4">
            <w:pPr>
              <w:jc w:val="center"/>
              <w:rPr>
                <w:bCs/>
                <w:i/>
                <w:iCs/>
                <w:color w:val="FF0000"/>
                <w:kern w:val="1"/>
                <w:sz w:val="22"/>
                <w:szCs w:val="22"/>
                <w:lang w:eastAsia="ar-SA"/>
              </w:rPr>
            </w:pPr>
          </w:p>
          <w:p w14:paraId="2E87F1E5" w14:textId="21B8D3C0"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shd w:val="clear" w:color="auto" w:fill="FFFFFF" w:themeFill="background1"/>
          </w:tcPr>
          <w:p w14:paraId="4AA04072" w14:textId="77777777" w:rsidR="005716E4" w:rsidRPr="006F73A9" w:rsidRDefault="005716E4" w:rsidP="005716E4">
            <w:pPr>
              <w:jc w:val="center"/>
              <w:rPr>
                <w:bCs/>
                <w:i/>
                <w:iCs/>
                <w:color w:val="FF0000"/>
                <w:kern w:val="1"/>
                <w:sz w:val="22"/>
                <w:szCs w:val="22"/>
                <w:lang w:eastAsia="ar-SA"/>
              </w:rPr>
            </w:pPr>
          </w:p>
          <w:p w14:paraId="3057B9AE" w14:textId="00D52B23"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5716E4" w:rsidRPr="006F73A9" w14:paraId="42E41C52" w14:textId="7A5D5EF1" w:rsidTr="00964E94">
        <w:trPr>
          <w:tblCellSpacing w:w="15" w:type="dxa"/>
        </w:trPr>
        <w:tc>
          <w:tcPr>
            <w:tcW w:w="522" w:type="dxa"/>
            <w:shd w:val="clear" w:color="auto" w:fill="FFFFFF" w:themeFill="background1"/>
          </w:tcPr>
          <w:p w14:paraId="287A0610" w14:textId="757E11C3" w:rsidR="005716E4" w:rsidRPr="006F73A9" w:rsidRDefault="005716E4" w:rsidP="005716E4">
            <w:pPr>
              <w:rPr>
                <w:sz w:val="22"/>
                <w:szCs w:val="22"/>
                <w:lang w:val="lt-LT"/>
              </w:rPr>
            </w:pPr>
            <w:r w:rsidRPr="006F73A9">
              <w:rPr>
                <w:sz w:val="22"/>
                <w:szCs w:val="22"/>
                <w:lang w:val="lt-LT"/>
              </w:rPr>
              <w:t>28.2.</w:t>
            </w:r>
          </w:p>
        </w:tc>
        <w:tc>
          <w:tcPr>
            <w:tcW w:w="1973" w:type="dxa"/>
            <w:shd w:val="clear" w:color="auto" w:fill="FFFFFF" w:themeFill="background1"/>
            <w:tcMar>
              <w:top w:w="15" w:type="dxa"/>
              <w:left w:w="15" w:type="dxa"/>
              <w:bottom w:w="15" w:type="dxa"/>
              <w:right w:w="15" w:type="dxa"/>
            </w:tcMar>
            <w:vAlign w:val="center"/>
            <w:hideMark/>
          </w:tcPr>
          <w:p w14:paraId="6C474C88" w14:textId="184920EB" w:rsidR="005716E4" w:rsidRPr="006F73A9" w:rsidRDefault="00BF26D3" w:rsidP="005716E4">
            <w:pPr>
              <w:rPr>
                <w:sz w:val="22"/>
                <w:szCs w:val="22"/>
                <w:lang w:val="lt-LT"/>
              </w:rPr>
            </w:pPr>
            <w:r>
              <w:rPr>
                <w:sz w:val="22"/>
                <w:szCs w:val="22"/>
                <w:lang w:val="lt-LT"/>
              </w:rPr>
              <w:t>r</w:t>
            </w:r>
            <w:r w:rsidR="00273D3A" w:rsidRPr="006F73A9">
              <w:rPr>
                <w:sz w:val="22"/>
                <w:szCs w:val="22"/>
                <w:lang w:val="lt-LT"/>
              </w:rPr>
              <w:t>ealiomis važiavimo sąlygomis išmetamų teršalų kiekis</w:t>
            </w:r>
          </w:p>
        </w:tc>
        <w:tc>
          <w:tcPr>
            <w:tcW w:w="3213" w:type="dxa"/>
            <w:shd w:val="clear" w:color="auto" w:fill="FFFFFF" w:themeFill="background1"/>
            <w:tcMar>
              <w:top w:w="15" w:type="dxa"/>
              <w:left w:w="15" w:type="dxa"/>
              <w:bottom w:w="15" w:type="dxa"/>
              <w:right w:w="15" w:type="dxa"/>
            </w:tcMar>
            <w:vAlign w:val="center"/>
            <w:hideMark/>
          </w:tcPr>
          <w:p w14:paraId="064FEA81" w14:textId="38A6ABA3" w:rsidR="005716E4" w:rsidRPr="006F73A9" w:rsidRDefault="00273D3A" w:rsidP="005716E4">
            <w:pPr>
              <w:rPr>
                <w:sz w:val="22"/>
                <w:szCs w:val="22"/>
                <w:lang w:val="lt-LT"/>
              </w:rPr>
            </w:pPr>
            <w:r w:rsidRPr="006F73A9">
              <w:rPr>
                <w:color w:val="000000"/>
                <w:sz w:val="22"/>
                <w:szCs w:val="22"/>
                <w:lang w:val="lt-LT"/>
              </w:rPr>
              <w:t xml:space="preserve">Realiomis važiavimo sąlygomis išmetamų teršalų </w:t>
            </w:r>
            <w:r w:rsidRPr="004B5A3B">
              <w:rPr>
                <w:color w:val="000000"/>
                <w:sz w:val="22"/>
                <w:szCs w:val="22"/>
                <w:lang w:val="lt-LT"/>
              </w:rPr>
              <w:t>kiekis neviršija 80 procentų ribinės vertės,</w:t>
            </w:r>
            <w:r w:rsidRPr="006F73A9">
              <w:rPr>
                <w:color w:val="000000"/>
                <w:sz w:val="22"/>
                <w:szCs w:val="22"/>
                <w:lang w:val="lt-LT"/>
              </w:rPr>
              <w:t xml:space="preserve"> nustatytos „</w:t>
            </w:r>
            <w:r w:rsidRPr="006F73A9">
              <w:rPr>
                <w:i/>
                <w:iCs/>
                <w:color w:val="000000"/>
                <w:sz w:val="22"/>
                <w:szCs w:val="22"/>
                <w:lang w:val="lt-LT"/>
              </w:rPr>
              <w:t xml:space="preserve">2007 m. birželio 20 d. Europos Parlamento ir Tarybos reglamente </w:t>
            </w:r>
            <w:hyperlink r:id="rId8" w:tgtFrame="_blank" w:history="1">
              <w:r w:rsidRPr="006F73A9">
                <w:rPr>
                  <w:i/>
                  <w:iCs/>
                  <w:color w:val="0563C1" w:themeColor="hyperlink"/>
                  <w:sz w:val="22"/>
                  <w:szCs w:val="22"/>
                  <w:u w:val="single"/>
                  <w:lang w:val="lt-LT"/>
                </w:rPr>
                <w:t>(EB) Nr. 715/2007</w:t>
              </w:r>
            </w:hyperlink>
            <w:r w:rsidRPr="006F73A9">
              <w:rPr>
                <w:i/>
                <w:iCs/>
                <w:color w:val="000000"/>
                <w:sz w:val="22"/>
                <w:szCs w:val="22"/>
                <w:lang w:val="lt-LT"/>
              </w:rPr>
              <w:t xml:space="preserve"> </w:t>
            </w:r>
            <w:r w:rsidR="00BB1928" w:rsidRPr="006F73A9">
              <w:rPr>
                <w:i/>
                <w:iCs/>
                <w:color w:val="000000"/>
                <w:sz w:val="22"/>
                <w:szCs w:val="22"/>
                <w:lang w:val="lt-LT"/>
              </w:rPr>
              <w:t xml:space="preserve">(su visais pakeitimais) </w:t>
            </w:r>
            <w:r w:rsidRPr="006F73A9">
              <w:rPr>
                <w:i/>
                <w:iCs/>
                <w:color w:val="000000"/>
                <w:sz w:val="22"/>
                <w:szCs w:val="22"/>
                <w:lang w:val="lt-LT"/>
              </w:rPr>
              <w:t>dėl variklinių transporto priemonių tipo patvirtinimo atsižvelgiant į išmetamųjų teršalų kiekį iš lengvųjų keleivinių ir komercinių transporto priemonių (Euro 5 ir Euro 6) ir dėl transporto priemonių remonto ir priežiūros informacijos prieigos“</w:t>
            </w:r>
            <w:r w:rsidR="00BB1928" w:rsidRPr="006F73A9">
              <w:rPr>
                <w:i/>
                <w:iCs/>
                <w:color w:val="000000"/>
                <w:sz w:val="22"/>
                <w:szCs w:val="22"/>
                <w:lang w:val="lt-LT"/>
              </w:rPr>
              <w:t>.</w:t>
            </w:r>
          </w:p>
        </w:tc>
        <w:tc>
          <w:tcPr>
            <w:tcW w:w="2719" w:type="dxa"/>
            <w:shd w:val="clear" w:color="auto" w:fill="FFFFFF" w:themeFill="background1"/>
          </w:tcPr>
          <w:p w14:paraId="0CE48967" w14:textId="77777777" w:rsidR="005716E4" w:rsidRPr="00722AB4" w:rsidRDefault="005716E4" w:rsidP="005716E4">
            <w:pPr>
              <w:jc w:val="center"/>
              <w:rPr>
                <w:bCs/>
                <w:i/>
                <w:iCs/>
                <w:color w:val="FF0000"/>
                <w:kern w:val="1"/>
                <w:sz w:val="22"/>
                <w:szCs w:val="22"/>
                <w:lang w:val="lt-LT" w:eastAsia="ar-SA"/>
              </w:rPr>
            </w:pPr>
          </w:p>
          <w:p w14:paraId="53E6C0FC" w14:textId="3677E3ED"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shd w:val="clear" w:color="auto" w:fill="FFFFFF" w:themeFill="background1"/>
          </w:tcPr>
          <w:p w14:paraId="306FC038" w14:textId="77777777" w:rsidR="005716E4" w:rsidRPr="006F73A9" w:rsidRDefault="005716E4" w:rsidP="005716E4">
            <w:pPr>
              <w:jc w:val="center"/>
              <w:rPr>
                <w:bCs/>
                <w:i/>
                <w:iCs/>
                <w:color w:val="FF0000"/>
                <w:kern w:val="1"/>
                <w:sz w:val="22"/>
                <w:szCs w:val="22"/>
                <w:lang w:eastAsia="ar-SA"/>
              </w:rPr>
            </w:pPr>
          </w:p>
          <w:p w14:paraId="6B104F4A" w14:textId="4A2E00A8"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5716E4" w:rsidRPr="006F73A9" w14:paraId="35E1CEBE" w14:textId="6BBEC0F1" w:rsidTr="00924B35">
        <w:trPr>
          <w:tblCellSpacing w:w="15" w:type="dxa"/>
        </w:trPr>
        <w:tc>
          <w:tcPr>
            <w:tcW w:w="522" w:type="dxa"/>
          </w:tcPr>
          <w:p w14:paraId="640A859D" w14:textId="1C738AF6" w:rsidR="005716E4" w:rsidRPr="006F73A9" w:rsidRDefault="005716E4" w:rsidP="005716E4">
            <w:pPr>
              <w:rPr>
                <w:sz w:val="22"/>
                <w:szCs w:val="22"/>
                <w:lang w:val="lt-LT"/>
              </w:rPr>
            </w:pPr>
            <w:r w:rsidRPr="006F73A9">
              <w:rPr>
                <w:sz w:val="22"/>
                <w:szCs w:val="22"/>
                <w:lang w:val="lt-LT"/>
              </w:rPr>
              <w:t>29.</w:t>
            </w:r>
          </w:p>
        </w:tc>
        <w:tc>
          <w:tcPr>
            <w:tcW w:w="1973" w:type="dxa"/>
            <w:shd w:val="clear" w:color="auto" w:fill="FFFFFF" w:themeFill="background1"/>
            <w:tcMar>
              <w:top w:w="15" w:type="dxa"/>
              <w:left w:w="15" w:type="dxa"/>
              <w:bottom w:w="15" w:type="dxa"/>
              <w:right w:w="15" w:type="dxa"/>
            </w:tcMar>
            <w:vAlign w:val="center"/>
          </w:tcPr>
          <w:p w14:paraId="02B4BACB" w14:textId="4340B06E" w:rsidR="005716E4" w:rsidRPr="006F73A9" w:rsidRDefault="005716E4" w:rsidP="005716E4">
            <w:pPr>
              <w:rPr>
                <w:sz w:val="22"/>
                <w:szCs w:val="22"/>
                <w:lang w:val="lt-LT"/>
              </w:rPr>
            </w:pPr>
            <w:r w:rsidRPr="006F73A9">
              <w:rPr>
                <w:sz w:val="22"/>
                <w:szCs w:val="22"/>
                <w:lang w:val="lt-LT"/>
              </w:rPr>
              <w:t>Akumuliatorių baterijos garantija</w:t>
            </w:r>
          </w:p>
        </w:tc>
        <w:tc>
          <w:tcPr>
            <w:tcW w:w="3213" w:type="dxa"/>
            <w:shd w:val="clear" w:color="auto" w:fill="FFFFFF" w:themeFill="background1"/>
            <w:tcMar>
              <w:top w:w="15" w:type="dxa"/>
              <w:left w:w="15" w:type="dxa"/>
              <w:bottom w:w="15" w:type="dxa"/>
              <w:right w:w="15" w:type="dxa"/>
            </w:tcMar>
            <w:vAlign w:val="center"/>
          </w:tcPr>
          <w:p w14:paraId="3409B6CE" w14:textId="40987F4A" w:rsidR="00DC56CF" w:rsidRPr="00DC56CF" w:rsidRDefault="005716E4" w:rsidP="00DC56CF">
            <w:pPr>
              <w:rPr>
                <w:sz w:val="22"/>
                <w:szCs w:val="22"/>
                <w:lang w:val="lt-LT"/>
              </w:rPr>
            </w:pPr>
            <w:r w:rsidRPr="00DC56CF">
              <w:rPr>
                <w:sz w:val="22"/>
                <w:szCs w:val="22"/>
                <w:lang w:val="lt-LT"/>
              </w:rPr>
              <w:t xml:space="preserve">Ne mažiau kaip </w:t>
            </w:r>
            <w:r w:rsidRPr="00924B35">
              <w:rPr>
                <w:sz w:val="22"/>
                <w:szCs w:val="22"/>
                <w:shd w:val="clear" w:color="auto" w:fill="FFFFFF" w:themeFill="background1"/>
                <w:lang w:val="lt-LT"/>
              </w:rPr>
              <w:t>8</w:t>
            </w:r>
            <w:r w:rsidR="00722AB4" w:rsidRPr="00924B35">
              <w:rPr>
                <w:sz w:val="22"/>
                <w:szCs w:val="22"/>
                <w:shd w:val="clear" w:color="auto" w:fill="FFFFFF" w:themeFill="background1"/>
                <w:lang w:val="lt-LT"/>
              </w:rPr>
              <w:t>4</w:t>
            </w:r>
            <w:r w:rsidRPr="00924B35">
              <w:rPr>
                <w:sz w:val="22"/>
                <w:szCs w:val="22"/>
                <w:shd w:val="clear" w:color="auto" w:fill="FFFFFF" w:themeFill="background1"/>
                <w:lang w:val="lt-LT"/>
              </w:rPr>
              <w:t xml:space="preserve"> m</w:t>
            </w:r>
            <w:r w:rsidR="00722AB4" w:rsidRPr="00924B35">
              <w:rPr>
                <w:sz w:val="22"/>
                <w:szCs w:val="22"/>
                <w:shd w:val="clear" w:color="auto" w:fill="FFFFFF" w:themeFill="background1"/>
                <w:lang w:val="lt-LT"/>
              </w:rPr>
              <w:t>ėnesiai</w:t>
            </w:r>
            <w:r w:rsidRPr="00924B35">
              <w:rPr>
                <w:sz w:val="22"/>
                <w:szCs w:val="22"/>
                <w:shd w:val="clear" w:color="auto" w:fill="FFFFFF" w:themeFill="background1"/>
                <w:lang w:val="lt-LT"/>
              </w:rPr>
              <w:t xml:space="preserve"> arba ne mažiau kaip 1</w:t>
            </w:r>
            <w:r w:rsidR="00722AB4" w:rsidRPr="00924B35">
              <w:rPr>
                <w:sz w:val="22"/>
                <w:szCs w:val="22"/>
                <w:shd w:val="clear" w:color="auto" w:fill="FFFFFF" w:themeFill="background1"/>
                <w:lang w:val="lt-LT"/>
              </w:rPr>
              <w:t>5</w:t>
            </w:r>
            <w:r w:rsidRPr="00924B35">
              <w:rPr>
                <w:sz w:val="22"/>
                <w:szCs w:val="22"/>
                <w:shd w:val="clear" w:color="auto" w:fill="FFFFFF" w:themeFill="background1"/>
                <w:lang w:val="lt-LT"/>
              </w:rPr>
              <w:t>0</w:t>
            </w:r>
            <w:r w:rsidR="005F0E76" w:rsidRPr="00924B35">
              <w:rPr>
                <w:sz w:val="22"/>
                <w:szCs w:val="22"/>
                <w:shd w:val="clear" w:color="auto" w:fill="FFFFFF" w:themeFill="background1"/>
                <w:lang w:val="lt-LT"/>
              </w:rPr>
              <w:t xml:space="preserve"> </w:t>
            </w:r>
            <w:r w:rsidRPr="00924B35">
              <w:rPr>
                <w:sz w:val="22"/>
                <w:szCs w:val="22"/>
                <w:shd w:val="clear" w:color="auto" w:fill="FFFFFF" w:themeFill="background1"/>
                <w:lang w:val="lt-LT"/>
              </w:rPr>
              <w:t>000 km ridos</w:t>
            </w:r>
            <w:r w:rsidR="00DC56CF">
              <w:rPr>
                <w:sz w:val="22"/>
                <w:szCs w:val="22"/>
                <w:lang w:val="lt-LT"/>
              </w:rPr>
              <w:t xml:space="preserve"> </w:t>
            </w:r>
            <w:r w:rsidR="00DC56CF" w:rsidRPr="00DC56CF">
              <w:rPr>
                <w:sz w:val="22"/>
                <w:szCs w:val="22"/>
                <w:lang w:val="lt-LT"/>
              </w:rPr>
              <w:t xml:space="preserve">(priklausomai nuo to, kuris pasibaigs pirmiau). </w:t>
            </w:r>
          </w:p>
          <w:p w14:paraId="6A6EC0A8" w14:textId="45FAD7AE" w:rsidR="005716E4" w:rsidRPr="006F73A9" w:rsidRDefault="00DC56CF" w:rsidP="00DC56CF">
            <w:pPr>
              <w:rPr>
                <w:sz w:val="22"/>
                <w:szCs w:val="22"/>
                <w:lang w:val="lt-LT"/>
              </w:rPr>
            </w:pPr>
            <w:r w:rsidRPr="00DC56CF">
              <w:rPr>
                <w:iCs/>
                <w:sz w:val="22"/>
                <w:szCs w:val="22"/>
                <w:lang w:val="lt-LT"/>
              </w:rPr>
              <w:t>Tiekėjas turi nurodyti konkrečias abi reikšmes (</w:t>
            </w:r>
            <w:r w:rsidRPr="00DC56CF">
              <w:rPr>
                <w:b/>
                <w:bCs/>
                <w:iCs/>
                <w:sz w:val="22"/>
                <w:szCs w:val="22"/>
                <w:lang w:val="lt-LT"/>
              </w:rPr>
              <w:t>abi reikšmės turi atitikti reikalavimą</w:t>
            </w:r>
            <w:r w:rsidRPr="00DC56CF">
              <w:rPr>
                <w:iCs/>
                <w:sz w:val="22"/>
                <w:szCs w:val="22"/>
                <w:lang w:val="lt-LT"/>
              </w:rPr>
              <w:t>).</w:t>
            </w:r>
            <w:r>
              <w:rPr>
                <w:iCs/>
                <w:sz w:val="22"/>
                <w:szCs w:val="22"/>
                <w:lang w:val="lt-LT"/>
              </w:rPr>
              <w:t xml:space="preserve"> </w:t>
            </w:r>
          </w:p>
        </w:tc>
        <w:tc>
          <w:tcPr>
            <w:tcW w:w="2719" w:type="dxa"/>
          </w:tcPr>
          <w:p w14:paraId="61DBFE7A" w14:textId="77777777" w:rsidR="005716E4" w:rsidRPr="00722AB4" w:rsidRDefault="005716E4" w:rsidP="005716E4">
            <w:pPr>
              <w:jc w:val="center"/>
              <w:rPr>
                <w:bCs/>
                <w:i/>
                <w:iCs/>
                <w:color w:val="FF0000"/>
                <w:kern w:val="1"/>
                <w:sz w:val="22"/>
                <w:szCs w:val="22"/>
                <w:lang w:val="lt-LT" w:eastAsia="ar-SA"/>
              </w:rPr>
            </w:pPr>
          </w:p>
          <w:p w14:paraId="7E0F55BC" w14:textId="4FBE792B"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593B4135" w14:textId="77777777" w:rsidR="005716E4" w:rsidRPr="006F73A9" w:rsidRDefault="005716E4" w:rsidP="005716E4">
            <w:pPr>
              <w:jc w:val="center"/>
              <w:rPr>
                <w:bCs/>
                <w:i/>
                <w:iCs/>
                <w:color w:val="FF0000"/>
                <w:kern w:val="1"/>
                <w:sz w:val="22"/>
                <w:szCs w:val="22"/>
                <w:lang w:eastAsia="ar-SA"/>
              </w:rPr>
            </w:pPr>
          </w:p>
          <w:p w14:paraId="0FFCCF85" w14:textId="51417F3F"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5716E4" w:rsidRPr="006F73A9" w14:paraId="51D3A949" w14:textId="70B1DF6E" w:rsidTr="00924B35">
        <w:trPr>
          <w:tblCellSpacing w:w="15" w:type="dxa"/>
        </w:trPr>
        <w:tc>
          <w:tcPr>
            <w:tcW w:w="522" w:type="dxa"/>
          </w:tcPr>
          <w:p w14:paraId="441F5E3D" w14:textId="73C2BC22" w:rsidR="005716E4" w:rsidRPr="006F73A9" w:rsidRDefault="005716E4" w:rsidP="005716E4">
            <w:pPr>
              <w:rPr>
                <w:sz w:val="22"/>
                <w:szCs w:val="22"/>
                <w:lang w:val="lt-LT"/>
              </w:rPr>
            </w:pPr>
            <w:r w:rsidRPr="006F73A9">
              <w:rPr>
                <w:sz w:val="22"/>
                <w:szCs w:val="22"/>
                <w:lang w:val="lt-LT"/>
              </w:rPr>
              <w:t>30.</w:t>
            </w:r>
          </w:p>
        </w:tc>
        <w:tc>
          <w:tcPr>
            <w:tcW w:w="1973" w:type="dxa"/>
            <w:shd w:val="clear" w:color="auto" w:fill="FFFFFF" w:themeFill="background1"/>
            <w:tcMar>
              <w:top w:w="15" w:type="dxa"/>
              <w:left w:w="15" w:type="dxa"/>
              <w:bottom w:w="15" w:type="dxa"/>
              <w:right w:w="15" w:type="dxa"/>
            </w:tcMar>
            <w:vAlign w:val="center"/>
            <w:hideMark/>
          </w:tcPr>
          <w:p w14:paraId="026F2BF2" w14:textId="6B85D3DF" w:rsidR="005716E4" w:rsidRPr="006F73A9" w:rsidRDefault="005716E4" w:rsidP="005716E4">
            <w:pPr>
              <w:rPr>
                <w:sz w:val="22"/>
                <w:szCs w:val="22"/>
                <w:lang w:val="lt-LT"/>
              </w:rPr>
            </w:pPr>
            <w:bookmarkStart w:id="1" w:name="_Hlk194655523"/>
            <w:r w:rsidRPr="006F73A9">
              <w:rPr>
                <w:sz w:val="22"/>
                <w:szCs w:val="22"/>
                <w:lang w:val="lt-LT"/>
              </w:rPr>
              <w:t>Automobilis turi turėti galimybę įkrauti bateriją naudojant kintamos srovės įkrovimo stoteles (AC)</w:t>
            </w:r>
            <w:bookmarkEnd w:id="1"/>
            <w:r w:rsidRPr="006F73A9">
              <w:rPr>
                <w:sz w:val="22"/>
                <w:szCs w:val="22"/>
                <w:lang w:val="lt-LT"/>
              </w:rPr>
              <w:t>.</w:t>
            </w:r>
          </w:p>
        </w:tc>
        <w:tc>
          <w:tcPr>
            <w:tcW w:w="3213" w:type="dxa"/>
            <w:shd w:val="clear" w:color="auto" w:fill="FFFFFF" w:themeFill="background1"/>
            <w:tcMar>
              <w:top w:w="15" w:type="dxa"/>
              <w:left w:w="15" w:type="dxa"/>
              <w:bottom w:w="15" w:type="dxa"/>
              <w:right w:w="15" w:type="dxa"/>
            </w:tcMar>
            <w:vAlign w:val="center"/>
            <w:hideMark/>
          </w:tcPr>
          <w:p w14:paraId="7DF597F6" w14:textId="00FEC426" w:rsidR="005716E4" w:rsidRPr="006F73A9" w:rsidRDefault="005716E4" w:rsidP="005716E4">
            <w:pPr>
              <w:rPr>
                <w:sz w:val="22"/>
                <w:szCs w:val="22"/>
                <w:lang w:val="lt-LT"/>
              </w:rPr>
            </w:pPr>
            <w:bookmarkStart w:id="2" w:name="_Hlk194655577"/>
            <w:r w:rsidRPr="006F73A9">
              <w:rPr>
                <w:sz w:val="22"/>
                <w:szCs w:val="22"/>
                <w:lang w:val="lt-LT"/>
              </w:rPr>
              <w:t>AC įkrovimo jungtys turi būti Type 2 standarto.</w:t>
            </w:r>
            <w:bookmarkEnd w:id="2"/>
          </w:p>
        </w:tc>
        <w:tc>
          <w:tcPr>
            <w:tcW w:w="2719" w:type="dxa"/>
          </w:tcPr>
          <w:p w14:paraId="58BB6A6D" w14:textId="77777777" w:rsidR="005716E4" w:rsidRPr="006F73A9" w:rsidRDefault="005716E4" w:rsidP="005716E4">
            <w:pPr>
              <w:jc w:val="center"/>
              <w:rPr>
                <w:bCs/>
                <w:i/>
                <w:iCs/>
                <w:color w:val="FF0000"/>
                <w:kern w:val="1"/>
                <w:sz w:val="22"/>
                <w:szCs w:val="22"/>
                <w:lang w:eastAsia="ar-SA"/>
              </w:rPr>
            </w:pPr>
          </w:p>
          <w:p w14:paraId="4A5C90C9" w14:textId="28EECFEF"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6CABD2B9" w14:textId="77777777" w:rsidR="005716E4" w:rsidRPr="006F73A9" w:rsidRDefault="005716E4" w:rsidP="005716E4">
            <w:pPr>
              <w:jc w:val="center"/>
              <w:rPr>
                <w:bCs/>
                <w:i/>
                <w:iCs/>
                <w:color w:val="FF0000"/>
                <w:kern w:val="1"/>
                <w:sz w:val="22"/>
                <w:szCs w:val="22"/>
                <w:lang w:eastAsia="ar-SA"/>
              </w:rPr>
            </w:pPr>
          </w:p>
          <w:p w14:paraId="72D56F0D" w14:textId="16BFE750"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5716E4" w:rsidRPr="006F73A9" w14:paraId="55094ADE" w14:textId="01123BBD" w:rsidTr="00427236">
        <w:trPr>
          <w:tblCellSpacing w:w="15" w:type="dxa"/>
        </w:trPr>
        <w:tc>
          <w:tcPr>
            <w:tcW w:w="522" w:type="dxa"/>
          </w:tcPr>
          <w:p w14:paraId="40123C19" w14:textId="0D5828F0" w:rsidR="005716E4" w:rsidRPr="006F73A9" w:rsidRDefault="005716E4" w:rsidP="005716E4">
            <w:pPr>
              <w:rPr>
                <w:sz w:val="22"/>
                <w:szCs w:val="22"/>
                <w:lang w:val="lt-LT"/>
              </w:rPr>
            </w:pPr>
            <w:r w:rsidRPr="006F73A9">
              <w:rPr>
                <w:sz w:val="22"/>
                <w:szCs w:val="22"/>
                <w:lang w:val="lt-LT"/>
              </w:rPr>
              <w:t>31.</w:t>
            </w:r>
          </w:p>
        </w:tc>
        <w:tc>
          <w:tcPr>
            <w:tcW w:w="1973" w:type="dxa"/>
            <w:tcMar>
              <w:top w:w="15" w:type="dxa"/>
              <w:left w:w="15" w:type="dxa"/>
              <w:bottom w:w="15" w:type="dxa"/>
              <w:right w:w="15" w:type="dxa"/>
            </w:tcMar>
            <w:vAlign w:val="center"/>
            <w:hideMark/>
          </w:tcPr>
          <w:p w14:paraId="1698581C" w14:textId="14482032" w:rsidR="005716E4" w:rsidRPr="006F73A9" w:rsidRDefault="005716E4" w:rsidP="005716E4">
            <w:pPr>
              <w:rPr>
                <w:sz w:val="22"/>
                <w:szCs w:val="22"/>
                <w:lang w:val="lt-LT"/>
              </w:rPr>
            </w:pPr>
            <w:r w:rsidRPr="006F73A9">
              <w:rPr>
                <w:sz w:val="22"/>
                <w:szCs w:val="22"/>
                <w:lang w:val="lt-LT"/>
              </w:rPr>
              <w:t xml:space="preserve">Gamintojo deklaruojamas vidutinis nuvažiuojamas atstumas vienu įkrovimu pagal WLTP </w:t>
            </w:r>
          </w:p>
        </w:tc>
        <w:tc>
          <w:tcPr>
            <w:tcW w:w="3213" w:type="dxa"/>
            <w:tcMar>
              <w:top w:w="15" w:type="dxa"/>
              <w:left w:w="15" w:type="dxa"/>
              <w:bottom w:w="15" w:type="dxa"/>
              <w:right w:w="15" w:type="dxa"/>
            </w:tcMar>
            <w:vAlign w:val="center"/>
            <w:hideMark/>
          </w:tcPr>
          <w:p w14:paraId="6D78F985" w14:textId="7E21C550" w:rsidR="005716E4" w:rsidRPr="006F73A9" w:rsidRDefault="005716E4" w:rsidP="005716E4">
            <w:pPr>
              <w:rPr>
                <w:sz w:val="22"/>
                <w:szCs w:val="22"/>
                <w:lang w:val="lt-LT"/>
              </w:rPr>
            </w:pPr>
            <w:r w:rsidRPr="006F73A9">
              <w:rPr>
                <w:sz w:val="22"/>
                <w:szCs w:val="22"/>
                <w:lang w:val="lt-LT"/>
              </w:rPr>
              <w:t>Ne mažiau 70 km.</w:t>
            </w:r>
          </w:p>
        </w:tc>
        <w:tc>
          <w:tcPr>
            <w:tcW w:w="2719" w:type="dxa"/>
          </w:tcPr>
          <w:p w14:paraId="5B19B550" w14:textId="77777777" w:rsidR="005716E4" w:rsidRPr="006F73A9" w:rsidRDefault="005716E4" w:rsidP="005716E4">
            <w:pPr>
              <w:jc w:val="center"/>
              <w:rPr>
                <w:bCs/>
                <w:i/>
                <w:iCs/>
                <w:color w:val="FF0000"/>
                <w:kern w:val="1"/>
                <w:sz w:val="22"/>
                <w:szCs w:val="22"/>
                <w:lang w:eastAsia="ar-SA"/>
              </w:rPr>
            </w:pPr>
          </w:p>
          <w:p w14:paraId="01FBE417" w14:textId="044DA252"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tcPr>
          <w:p w14:paraId="3158D89D" w14:textId="77777777" w:rsidR="005716E4" w:rsidRPr="006F73A9" w:rsidRDefault="005716E4" w:rsidP="005716E4">
            <w:pPr>
              <w:jc w:val="center"/>
              <w:rPr>
                <w:bCs/>
                <w:i/>
                <w:iCs/>
                <w:color w:val="FF0000"/>
                <w:kern w:val="1"/>
                <w:sz w:val="22"/>
                <w:szCs w:val="22"/>
                <w:lang w:eastAsia="ar-SA"/>
              </w:rPr>
            </w:pPr>
          </w:p>
          <w:p w14:paraId="338A786F" w14:textId="387ADB0C"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5716E4" w:rsidRPr="006F73A9" w14:paraId="010CE94A" w14:textId="623B0BB2" w:rsidTr="00427236">
        <w:trPr>
          <w:tblCellSpacing w:w="15" w:type="dxa"/>
        </w:trPr>
        <w:tc>
          <w:tcPr>
            <w:tcW w:w="522" w:type="dxa"/>
            <w:shd w:val="clear" w:color="auto" w:fill="FFFFFF" w:themeFill="background1"/>
          </w:tcPr>
          <w:p w14:paraId="608A01AF" w14:textId="1FC93329" w:rsidR="005716E4" w:rsidRPr="006F73A9" w:rsidRDefault="005716E4" w:rsidP="005716E4">
            <w:pPr>
              <w:rPr>
                <w:sz w:val="22"/>
                <w:szCs w:val="22"/>
                <w:lang w:val="lt-LT"/>
              </w:rPr>
            </w:pPr>
            <w:r w:rsidRPr="006F73A9">
              <w:rPr>
                <w:sz w:val="22"/>
                <w:szCs w:val="22"/>
                <w:lang w:val="lt-LT"/>
              </w:rPr>
              <w:lastRenderedPageBreak/>
              <w:t>32.</w:t>
            </w:r>
          </w:p>
        </w:tc>
        <w:tc>
          <w:tcPr>
            <w:tcW w:w="1973" w:type="dxa"/>
            <w:shd w:val="clear" w:color="auto" w:fill="FFFFFF" w:themeFill="background1"/>
            <w:tcMar>
              <w:top w:w="15" w:type="dxa"/>
              <w:left w:w="15" w:type="dxa"/>
              <w:bottom w:w="15" w:type="dxa"/>
              <w:right w:w="15" w:type="dxa"/>
            </w:tcMar>
            <w:vAlign w:val="center"/>
            <w:hideMark/>
          </w:tcPr>
          <w:p w14:paraId="296F8B04" w14:textId="1040E63E" w:rsidR="005716E4" w:rsidRPr="006F73A9" w:rsidRDefault="005716E4" w:rsidP="005716E4">
            <w:pPr>
              <w:rPr>
                <w:sz w:val="22"/>
                <w:szCs w:val="22"/>
                <w:lang w:val="lt-LT"/>
              </w:rPr>
            </w:pPr>
            <w:r w:rsidRPr="006F73A9">
              <w:rPr>
                <w:sz w:val="22"/>
                <w:szCs w:val="22"/>
                <w:lang w:val="lt-LT"/>
              </w:rPr>
              <w:t>Automobilio komplektacija</w:t>
            </w:r>
          </w:p>
        </w:tc>
        <w:tc>
          <w:tcPr>
            <w:tcW w:w="3213" w:type="dxa"/>
            <w:shd w:val="clear" w:color="auto" w:fill="FFFFFF" w:themeFill="background1"/>
            <w:tcMar>
              <w:top w:w="15" w:type="dxa"/>
              <w:left w:w="15" w:type="dxa"/>
              <w:bottom w:w="15" w:type="dxa"/>
              <w:right w:w="15" w:type="dxa"/>
            </w:tcMar>
            <w:vAlign w:val="center"/>
            <w:hideMark/>
          </w:tcPr>
          <w:p w14:paraId="3734D645" w14:textId="7C52AFBD" w:rsidR="005716E4" w:rsidRPr="006F73A9" w:rsidRDefault="005716E4" w:rsidP="005716E4">
            <w:pPr>
              <w:rPr>
                <w:sz w:val="22"/>
                <w:szCs w:val="22"/>
                <w:lang w:val="lt-LT"/>
              </w:rPr>
            </w:pPr>
            <w:bookmarkStart w:id="3" w:name="_Hlk194655672"/>
            <w:r w:rsidRPr="006F73A9">
              <w:rPr>
                <w:sz w:val="22"/>
                <w:szCs w:val="22"/>
                <w:lang w:val="lt-LT"/>
              </w:rPr>
              <w:t>Įkraunamo hibridinio automobilio įkrovimo laidas. Laidas, pakrauti automobilį iš 220 V.</w:t>
            </w:r>
            <w:bookmarkEnd w:id="3"/>
          </w:p>
        </w:tc>
        <w:tc>
          <w:tcPr>
            <w:tcW w:w="2719" w:type="dxa"/>
            <w:shd w:val="clear" w:color="auto" w:fill="FFFFFF" w:themeFill="background1"/>
          </w:tcPr>
          <w:p w14:paraId="5C32374C" w14:textId="77777777" w:rsidR="005716E4" w:rsidRPr="006F73A9" w:rsidRDefault="005716E4" w:rsidP="005716E4">
            <w:pPr>
              <w:jc w:val="center"/>
              <w:rPr>
                <w:bCs/>
                <w:i/>
                <w:iCs/>
                <w:color w:val="FF0000"/>
                <w:kern w:val="1"/>
                <w:sz w:val="22"/>
                <w:szCs w:val="22"/>
                <w:lang w:eastAsia="ar-SA"/>
              </w:rPr>
            </w:pPr>
          </w:p>
          <w:p w14:paraId="79A4BAE7" w14:textId="0D803395"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c>
          <w:tcPr>
            <w:tcW w:w="2450" w:type="dxa"/>
            <w:shd w:val="clear" w:color="auto" w:fill="FFFFFF" w:themeFill="background1"/>
          </w:tcPr>
          <w:p w14:paraId="0A478DDC" w14:textId="77777777" w:rsidR="005716E4" w:rsidRPr="006F73A9" w:rsidRDefault="005716E4" w:rsidP="005716E4">
            <w:pPr>
              <w:jc w:val="center"/>
              <w:rPr>
                <w:bCs/>
                <w:i/>
                <w:iCs/>
                <w:color w:val="FF0000"/>
                <w:kern w:val="1"/>
                <w:sz w:val="22"/>
                <w:szCs w:val="22"/>
                <w:lang w:eastAsia="ar-SA"/>
              </w:rPr>
            </w:pPr>
          </w:p>
          <w:p w14:paraId="0E3C9B0C" w14:textId="7619E345" w:rsidR="005716E4" w:rsidRPr="006F73A9" w:rsidRDefault="005716E4" w:rsidP="005716E4">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306F54" w:rsidRPr="00E347ED" w14:paraId="519B65A4" w14:textId="4614E264" w:rsidTr="00427236">
        <w:trPr>
          <w:tblCellSpacing w:w="15" w:type="dxa"/>
        </w:trPr>
        <w:tc>
          <w:tcPr>
            <w:tcW w:w="522" w:type="dxa"/>
            <w:shd w:val="clear" w:color="auto" w:fill="FFFFFF" w:themeFill="background1"/>
          </w:tcPr>
          <w:p w14:paraId="675E75A7" w14:textId="26760246" w:rsidR="00306F54" w:rsidRPr="006F73A9" w:rsidRDefault="00930BE7" w:rsidP="006E3F4C">
            <w:pPr>
              <w:rPr>
                <w:sz w:val="22"/>
                <w:szCs w:val="22"/>
                <w:lang w:val="lt-LT"/>
              </w:rPr>
            </w:pPr>
            <w:r w:rsidRPr="006F73A9">
              <w:rPr>
                <w:sz w:val="22"/>
                <w:szCs w:val="22"/>
                <w:lang w:val="lt-LT"/>
              </w:rPr>
              <w:t>33.</w:t>
            </w:r>
          </w:p>
        </w:tc>
        <w:tc>
          <w:tcPr>
            <w:tcW w:w="1973" w:type="dxa"/>
            <w:shd w:val="clear" w:color="auto" w:fill="FFFFFF" w:themeFill="background1"/>
            <w:tcMar>
              <w:top w:w="15" w:type="dxa"/>
              <w:left w:w="15" w:type="dxa"/>
              <w:bottom w:w="15" w:type="dxa"/>
              <w:right w:w="15" w:type="dxa"/>
            </w:tcMar>
            <w:vAlign w:val="center"/>
            <w:hideMark/>
          </w:tcPr>
          <w:p w14:paraId="2DD4633C" w14:textId="756D04A9" w:rsidR="00306F54" w:rsidRPr="006F73A9" w:rsidRDefault="00306F54" w:rsidP="006E3F4C">
            <w:pPr>
              <w:rPr>
                <w:sz w:val="22"/>
                <w:szCs w:val="22"/>
                <w:lang w:val="lt-LT"/>
              </w:rPr>
            </w:pPr>
            <w:r w:rsidRPr="006F73A9">
              <w:rPr>
                <w:sz w:val="22"/>
                <w:szCs w:val="22"/>
                <w:lang w:val="lt-LT"/>
              </w:rPr>
              <w:t>Naudojimo instrukcija</w:t>
            </w:r>
          </w:p>
        </w:tc>
        <w:tc>
          <w:tcPr>
            <w:tcW w:w="8442" w:type="dxa"/>
            <w:gridSpan w:val="3"/>
            <w:shd w:val="clear" w:color="auto" w:fill="FFFFFF" w:themeFill="background1"/>
            <w:tcMar>
              <w:top w:w="15" w:type="dxa"/>
              <w:left w:w="15" w:type="dxa"/>
              <w:bottom w:w="15" w:type="dxa"/>
              <w:right w:w="15" w:type="dxa"/>
            </w:tcMar>
            <w:vAlign w:val="center"/>
            <w:hideMark/>
          </w:tcPr>
          <w:p w14:paraId="2A3DF7A9" w14:textId="120E1402" w:rsidR="00306F54" w:rsidRPr="006F73A9" w:rsidRDefault="00306F54" w:rsidP="00CE6C73">
            <w:pPr>
              <w:jc w:val="both"/>
              <w:rPr>
                <w:sz w:val="22"/>
                <w:szCs w:val="22"/>
                <w:lang w:val="lt-LT"/>
              </w:rPr>
            </w:pPr>
            <w:r w:rsidRPr="006F73A9">
              <w:rPr>
                <w:sz w:val="22"/>
                <w:szCs w:val="22"/>
                <w:lang w:val="lt-LT"/>
              </w:rPr>
              <w:t>Automobilyje turi būti eksploatacijos vadovas lietuvių kalba, kurioje turi būti nurodyta automobilio garantinio aptarnavimo atlikėjų adresai ir telefonų numeriai bei atliekamų garantinių aptarnavimų periodiškumas.</w:t>
            </w:r>
          </w:p>
        </w:tc>
      </w:tr>
      <w:tr w:rsidR="00306F54" w:rsidRPr="00E347ED" w14:paraId="6ACE6734" w14:textId="77777777" w:rsidTr="00427236">
        <w:trPr>
          <w:tblCellSpacing w:w="15" w:type="dxa"/>
        </w:trPr>
        <w:tc>
          <w:tcPr>
            <w:tcW w:w="522" w:type="dxa"/>
            <w:shd w:val="clear" w:color="auto" w:fill="FFFFFF" w:themeFill="background1"/>
          </w:tcPr>
          <w:p w14:paraId="526F8095" w14:textId="0A03CBFA" w:rsidR="00306F54" w:rsidRPr="006F73A9" w:rsidRDefault="00930BE7" w:rsidP="00306F54">
            <w:pPr>
              <w:rPr>
                <w:sz w:val="22"/>
                <w:szCs w:val="22"/>
              </w:rPr>
            </w:pPr>
            <w:r w:rsidRPr="006F73A9">
              <w:rPr>
                <w:sz w:val="22"/>
                <w:szCs w:val="22"/>
              </w:rPr>
              <w:t>34.</w:t>
            </w:r>
          </w:p>
        </w:tc>
        <w:tc>
          <w:tcPr>
            <w:tcW w:w="1973" w:type="dxa"/>
            <w:shd w:val="clear" w:color="auto" w:fill="FFFFFF" w:themeFill="background1"/>
            <w:tcMar>
              <w:top w:w="15" w:type="dxa"/>
              <w:left w:w="15" w:type="dxa"/>
              <w:bottom w:w="15" w:type="dxa"/>
              <w:right w:w="15" w:type="dxa"/>
            </w:tcMar>
            <w:vAlign w:val="center"/>
          </w:tcPr>
          <w:p w14:paraId="1AA4ABF3" w14:textId="5E510053" w:rsidR="00306F54" w:rsidRPr="006F73A9" w:rsidRDefault="00306F54" w:rsidP="00306F54">
            <w:pPr>
              <w:rPr>
                <w:sz w:val="22"/>
                <w:szCs w:val="22"/>
                <w:lang w:val="lt-LT"/>
              </w:rPr>
            </w:pPr>
            <w:r w:rsidRPr="006F73A9">
              <w:rPr>
                <w:sz w:val="22"/>
                <w:szCs w:val="22"/>
                <w:lang w:val="lt-LT"/>
              </w:rPr>
              <w:t>Techninė priežiūra</w:t>
            </w:r>
          </w:p>
        </w:tc>
        <w:tc>
          <w:tcPr>
            <w:tcW w:w="8442" w:type="dxa"/>
            <w:gridSpan w:val="3"/>
            <w:shd w:val="clear" w:color="auto" w:fill="FFFFFF" w:themeFill="background1"/>
            <w:tcMar>
              <w:top w:w="15" w:type="dxa"/>
              <w:left w:w="15" w:type="dxa"/>
              <w:bottom w:w="15" w:type="dxa"/>
              <w:right w:w="15" w:type="dxa"/>
            </w:tcMar>
            <w:vAlign w:val="center"/>
          </w:tcPr>
          <w:p w14:paraId="2DA9EBF8" w14:textId="4445CD48" w:rsidR="00306F54" w:rsidRPr="006F73A9" w:rsidRDefault="00306F54" w:rsidP="00CE6C73">
            <w:pPr>
              <w:jc w:val="both"/>
              <w:rPr>
                <w:sz w:val="22"/>
                <w:szCs w:val="22"/>
                <w:lang w:val="lt-LT"/>
              </w:rPr>
            </w:pPr>
            <w:r w:rsidRPr="006F73A9">
              <w:rPr>
                <w:sz w:val="22"/>
                <w:szCs w:val="22"/>
                <w:lang w:val="lt-LT"/>
              </w:rPr>
              <w:t>Pardavėjas ar jo įgaliotas atstovas privalo užtikrinti automobilio gamintojo numatytą techninę priežiūrą pardavėjo ar jo atstovo nurodytose automobilių techninės priežiūros dirbtuvėse Lietuvos Respublikoje.</w:t>
            </w:r>
          </w:p>
        </w:tc>
      </w:tr>
      <w:tr w:rsidR="00306F54" w:rsidRPr="00E347ED" w14:paraId="22BC3A9C" w14:textId="77777777" w:rsidTr="00427236">
        <w:trPr>
          <w:tblCellSpacing w:w="15" w:type="dxa"/>
        </w:trPr>
        <w:tc>
          <w:tcPr>
            <w:tcW w:w="522" w:type="dxa"/>
            <w:shd w:val="clear" w:color="auto" w:fill="FFFFFF" w:themeFill="background1"/>
          </w:tcPr>
          <w:p w14:paraId="12C781C4" w14:textId="08636A85" w:rsidR="00306F54" w:rsidRPr="006F73A9" w:rsidRDefault="00930BE7" w:rsidP="00306F54">
            <w:pPr>
              <w:rPr>
                <w:sz w:val="22"/>
                <w:szCs w:val="22"/>
              </w:rPr>
            </w:pPr>
            <w:r w:rsidRPr="006F73A9">
              <w:rPr>
                <w:sz w:val="22"/>
                <w:szCs w:val="22"/>
              </w:rPr>
              <w:t>35.</w:t>
            </w:r>
          </w:p>
        </w:tc>
        <w:tc>
          <w:tcPr>
            <w:tcW w:w="1973" w:type="dxa"/>
            <w:shd w:val="clear" w:color="auto" w:fill="FFFFFF" w:themeFill="background1"/>
            <w:tcMar>
              <w:top w:w="15" w:type="dxa"/>
              <w:left w:w="15" w:type="dxa"/>
              <w:bottom w:w="15" w:type="dxa"/>
              <w:right w:w="15" w:type="dxa"/>
            </w:tcMar>
            <w:vAlign w:val="center"/>
          </w:tcPr>
          <w:p w14:paraId="0AC9E68B" w14:textId="1307F6D1" w:rsidR="00306F54" w:rsidRPr="006F73A9" w:rsidRDefault="00306F54" w:rsidP="00306F54">
            <w:pPr>
              <w:rPr>
                <w:sz w:val="22"/>
                <w:szCs w:val="22"/>
                <w:lang w:val="lt-LT"/>
              </w:rPr>
            </w:pPr>
            <w:r w:rsidRPr="006F73A9">
              <w:rPr>
                <w:sz w:val="22"/>
                <w:szCs w:val="22"/>
                <w:lang w:val="lt-LT"/>
              </w:rPr>
              <w:t>Pakaitinis automobilis</w:t>
            </w:r>
          </w:p>
        </w:tc>
        <w:tc>
          <w:tcPr>
            <w:tcW w:w="8442" w:type="dxa"/>
            <w:gridSpan w:val="3"/>
            <w:shd w:val="clear" w:color="auto" w:fill="FFFFFF" w:themeFill="background1"/>
            <w:tcMar>
              <w:top w:w="15" w:type="dxa"/>
              <w:left w:w="15" w:type="dxa"/>
              <w:bottom w:w="15" w:type="dxa"/>
              <w:right w:w="15" w:type="dxa"/>
            </w:tcMar>
            <w:vAlign w:val="center"/>
          </w:tcPr>
          <w:p w14:paraId="2EF15C08" w14:textId="4E1C04CA" w:rsidR="00306F54" w:rsidRPr="006F73A9" w:rsidRDefault="00306F54" w:rsidP="00CE6C73">
            <w:pPr>
              <w:jc w:val="both"/>
              <w:rPr>
                <w:sz w:val="22"/>
                <w:szCs w:val="22"/>
                <w:lang w:val="lt-LT"/>
              </w:rPr>
            </w:pPr>
            <w:r w:rsidRPr="006F73A9">
              <w:rPr>
                <w:sz w:val="22"/>
                <w:szCs w:val="22"/>
                <w:lang w:val="lt-LT"/>
              </w:rPr>
              <w:t>Garantinio remonto, techninio aptarnavimo metu, jeigu remonto darbai užtrunka ilgiau</w:t>
            </w:r>
            <w:r w:rsidR="005254E0" w:rsidRPr="006F73A9">
              <w:rPr>
                <w:sz w:val="22"/>
                <w:szCs w:val="22"/>
                <w:lang w:val="lt-LT"/>
              </w:rPr>
              <w:t xml:space="preserve"> </w:t>
            </w:r>
            <w:r w:rsidRPr="006F73A9">
              <w:rPr>
                <w:sz w:val="22"/>
                <w:szCs w:val="22"/>
                <w:lang w:val="lt-LT"/>
              </w:rPr>
              <w:t xml:space="preserve">nei 6 darbo dienas, </w:t>
            </w:r>
            <w:r w:rsidR="00444ECB" w:rsidRPr="006F73A9">
              <w:rPr>
                <w:sz w:val="22"/>
                <w:szCs w:val="22"/>
                <w:lang w:val="lt-LT"/>
              </w:rPr>
              <w:t xml:space="preserve">perkančiajai organizacijai </w:t>
            </w:r>
            <w:r w:rsidRPr="006F73A9">
              <w:rPr>
                <w:sz w:val="22"/>
                <w:szCs w:val="22"/>
                <w:lang w:val="lt-LT"/>
              </w:rPr>
              <w:t>turi būti suteikiamas nedelsiant, tačiau ne vėliau kaip per 7 darbo dienas nuo automobilio perdavimo momento</w:t>
            </w:r>
            <w:r w:rsidR="005254E0" w:rsidRPr="006F73A9">
              <w:rPr>
                <w:sz w:val="22"/>
                <w:szCs w:val="22"/>
                <w:lang w:val="lt-LT"/>
              </w:rPr>
              <w:t xml:space="preserve">, </w:t>
            </w:r>
            <w:r w:rsidRPr="006F73A9">
              <w:rPr>
                <w:sz w:val="22"/>
                <w:szCs w:val="22"/>
                <w:lang w:val="lt-LT"/>
              </w:rPr>
              <w:t xml:space="preserve">ne senesnis nei 5 metų ir ne žemesnės nei kompaktinės klasės pakaitinis automobilis. Jei automobilis yra nepataisomas, pardavėjas ne vėliau kaip per </w:t>
            </w:r>
            <w:r w:rsidR="005254E0" w:rsidRPr="006F73A9">
              <w:rPr>
                <w:sz w:val="22"/>
                <w:szCs w:val="22"/>
                <w:lang w:val="lt-LT"/>
              </w:rPr>
              <w:t xml:space="preserve">sutartyje numatytą prekių </w:t>
            </w:r>
            <w:r w:rsidRPr="006F73A9">
              <w:rPr>
                <w:sz w:val="22"/>
                <w:szCs w:val="22"/>
                <w:lang w:val="lt-LT"/>
              </w:rPr>
              <w:t>pristatymo terminą, turi pateikti kitą, techninės specifikacijos reikalavimus atitinkantį</w:t>
            </w:r>
            <w:r w:rsidR="001A71AE" w:rsidRPr="006F73A9">
              <w:rPr>
                <w:sz w:val="22"/>
                <w:szCs w:val="22"/>
                <w:lang w:val="lt-LT"/>
              </w:rPr>
              <w:t xml:space="preserve">, </w:t>
            </w:r>
            <w:r w:rsidRPr="006F73A9">
              <w:rPr>
                <w:sz w:val="22"/>
                <w:szCs w:val="22"/>
                <w:lang w:val="lt-LT"/>
              </w:rPr>
              <w:t>automobilį.</w:t>
            </w:r>
          </w:p>
          <w:p w14:paraId="716AA155" w14:textId="3C420066" w:rsidR="00306F54" w:rsidRPr="006F73A9" w:rsidRDefault="00306F54" w:rsidP="00CE6C73">
            <w:pPr>
              <w:jc w:val="both"/>
              <w:rPr>
                <w:sz w:val="22"/>
                <w:szCs w:val="22"/>
                <w:lang w:val="lt-LT"/>
              </w:rPr>
            </w:pPr>
          </w:p>
        </w:tc>
      </w:tr>
      <w:tr w:rsidR="00306F54" w:rsidRPr="006F73A9" w14:paraId="02464D08" w14:textId="77777777" w:rsidTr="00427236">
        <w:trPr>
          <w:tblCellSpacing w:w="15" w:type="dxa"/>
        </w:trPr>
        <w:tc>
          <w:tcPr>
            <w:tcW w:w="522" w:type="dxa"/>
            <w:shd w:val="clear" w:color="auto" w:fill="FFFFFF" w:themeFill="background1"/>
          </w:tcPr>
          <w:p w14:paraId="4CEBDFD3" w14:textId="08D843CA" w:rsidR="00306F54" w:rsidRPr="006F73A9" w:rsidRDefault="00306F54" w:rsidP="006E3F4C">
            <w:pPr>
              <w:rPr>
                <w:sz w:val="22"/>
                <w:szCs w:val="22"/>
              </w:rPr>
            </w:pPr>
            <w:r w:rsidRPr="006F73A9">
              <w:rPr>
                <w:sz w:val="22"/>
                <w:szCs w:val="22"/>
              </w:rPr>
              <w:t xml:space="preserve">36. </w:t>
            </w:r>
          </w:p>
        </w:tc>
        <w:tc>
          <w:tcPr>
            <w:tcW w:w="1973" w:type="dxa"/>
            <w:shd w:val="clear" w:color="auto" w:fill="FFFFFF" w:themeFill="background1"/>
            <w:tcMar>
              <w:top w:w="15" w:type="dxa"/>
              <w:left w:w="15" w:type="dxa"/>
              <w:bottom w:w="15" w:type="dxa"/>
              <w:right w:w="15" w:type="dxa"/>
            </w:tcMar>
            <w:vAlign w:val="center"/>
          </w:tcPr>
          <w:p w14:paraId="0FF684B6" w14:textId="6BAD539A" w:rsidR="00306F54" w:rsidRPr="006F73A9" w:rsidRDefault="00306F54" w:rsidP="006E3F4C">
            <w:pPr>
              <w:rPr>
                <w:sz w:val="22"/>
                <w:szCs w:val="22"/>
                <w:lang w:val="lt-LT"/>
              </w:rPr>
            </w:pPr>
            <w:r w:rsidRPr="006F73A9">
              <w:rPr>
                <w:sz w:val="22"/>
                <w:szCs w:val="22"/>
                <w:lang w:val="lt-LT"/>
              </w:rPr>
              <w:t>Automobilių pristatymo terminas</w:t>
            </w:r>
          </w:p>
        </w:tc>
        <w:tc>
          <w:tcPr>
            <w:tcW w:w="8442" w:type="dxa"/>
            <w:gridSpan w:val="3"/>
            <w:shd w:val="clear" w:color="auto" w:fill="FFFFFF" w:themeFill="background1"/>
            <w:tcMar>
              <w:top w:w="15" w:type="dxa"/>
              <w:left w:w="15" w:type="dxa"/>
              <w:bottom w:w="15" w:type="dxa"/>
              <w:right w:w="15" w:type="dxa"/>
            </w:tcMar>
            <w:vAlign w:val="center"/>
          </w:tcPr>
          <w:p w14:paraId="7CFC9DFF" w14:textId="14D32BDC" w:rsidR="00306F54" w:rsidRPr="006F73A9" w:rsidRDefault="00306F54" w:rsidP="006E3F4C">
            <w:pPr>
              <w:rPr>
                <w:sz w:val="22"/>
                <w:szCs w:val="22"/>
                <w:lang w:val="lt-LT"/>
              </w:rPr>
            </w:pPr>
            <w:r w:rsidRPr="005432AA">
              <w:rPr>
                <w:sz w:val="22"/>
                <w:szCs w:val="22"/>
                <w:lang w:val="lt-LT"/>
              </w:rPr>
              <w:t xml:space="preserve">Per </w:t>
            </w:r>
            <w:r w:rsidR="005432AA" w:rsidRPr="005432AA">
              <w:rPr>
                <w:sz w:val="22"/>
                <w:szCs w:val="22"/>
                <w:lang w:val="lt-LT"/>
              </w:rPr>
              <w:t>pirkimo dokumentuose nurodytą terminą.</w:t>
            </w:r>
          </w:p>
        </w:tc>
      </w:tr>
      <w:tr w:rsidR="00306F54" w:rsidRPr="006F73A9" w14:paraId="6ED1DFA0" w14:textId="4E44D8B7" w:rsidTr="00427236">
        <w:trPr>
          <w:tblCellSpacing w:w="15" w:type="dxa"/>
        </w:trPr>
        <w:tc>
          <w:tcPr>
            <w:tcW w:w="522" w:type="dxa"/>
            <w:shd w:val="clear" w:color="auto" w:fill="FFFFFF" w:themeFill="background1"/>
          </w:tcPr>
          <w:p w14:paraId="0742ABF0" w14:textId="1E2F551D" w:rsidR="00306F54" w:rsidRPr="006F73A9" w:rsidRDefault="00306F54" w:rsidP="006E3F4C">
            <w:pPr>
              <w:rPr>
                <w:sz w:val="22"/>
                <w:szCs w:val="22"/>
                <w:lang w:val="lt-LT"/>
              </w:rPr>
            </w:pPr>
            <w:r w:rsidRPr="006F73A9">
              <w:rPr>
                <w:sz w:val="22"/>
                <w:szCs w:val="22"/>
              </w:rPr>
              <w:t xml:space="preserve">37. </w:t>
            </w:r>
          </w:p>
        </w:tc>
        <w:tc>
          <w:tcPr>
            <w:tcW w:w="1973" w:type="dxa"/>
            <w:shd w:val="clear" w:color="auto" w:fill="FFFFFF" w:themeFill="background1"/>
            <w:tcMar>
              <w:top w:w="15" w:type="dxa"/>
              <w:left w:w="15" w:type="dxa"/>
              <w:bottom w:w="15" w:type="dxa"/>
              <w:right w:w="15" w:type="dxa"/>
            </w:tcMar>
            <w:vAlign w:val="center"/>
          </w:tcPr>
          <w:p w14:paraId="23CADCC6" w14:textId="093BEEE5" w:rsidR="00306F54" w:rsidRPr="006F73A9" w:rsidRDefault="00306F54" w:rsidP="006E3F4C">
            <w:pPr>
              <w:rPr>
                <w:sz w:val="22"/>
                <w:szCs w:val="22"/>
                <w:lang w:val="lt-LT"/>
              </w:rPr>
            </w:pPr>
            <w:r w:rsidRPr="006F73A9">
              <w:rPr>
                <w:sz w:val="22"/>
                <w:szCs w:val="22"/>
                <w:lang w:val="lt-LT"/>
              </w:rPr>
              <w:t>Pristatymo adresas</w:t>
            </w:r>
          </w:p>
        </w:tc>
        <w:tc>
          <w:tcPr>
            <w:tcW w:w="8442" w:type="dxa"/>
            <w:gridSpan w:val="3"/>
            <w:shd w:val="clear" w:color="auto" w:fill="FFFFFF" w:themeFill="background1"/>
            <w:tcMar>
              <w:top w:w="15" w:type="dxa"/>
              <w:left w:w="15" w:type="dxa"/>
              <w:bottom w:w="15" w:type="dxa"/>
              <w:right w:w="15" w:type="dxa"/>
            </w:tcMar>
            <w:vAlign w:val="center"/>
          </w:tcPr>
          <w:p w14:paraId="423ACFB4" w14:textId="195D41C9" w:rsidR="00306F54" w:rsidRPr="006F73A9" w:rsidRDefault="00306F54" w:rsidP="006E3F4C">
            <w:pPr>
              <w:rPr>
                <w:sz w:val="22"/>
                <w:szCs w:val="22"/>
                <w:lang w:val="lt-LT"/>
              </w:rPr>
            </w:pPr>
            <w:r w:rsidRPr="006F73A9">
              <w:rPr>
                <w:sz w:val="22"/>
                <w:szCs w:val="22"/>
                <w:lang w:val="lt-LT"/>
              </w:rPr>
              <w:t>Savanorių pr. 371, Kaunas</w:t>
            </w:r>
          </w:p>
        </w:tc>
      </w:tr>
      <w:tr w:rsidR="00306F54" w:rsidRPr="00E347ED" w14:paraId="0DF84187" w14:textId="653F0375" w:rsidTr="00427236">
        <w:trPr>
          <w:tblCellSpacing w:w="15" w:type="dxa"/>
        </w:trPr>
        <w:tc>
          <w:tcPr>
            <w:tcW w:w="522" w:type="dxa"/>
            <w:shd w:val="clear" w:color="auto" w:fill="FFFFFF" w:themeFill="background1"/>
          </w:tcPr>
          <w:p w14:paraId="047CDF96" w14:textId="749FA305" w:rsidR="00306F54" w:rsidRPr="006F73A9" w:rsidRDefault="00306F54" w:rsidP="006E3F4C">
            <w:pPr>
              <w:rPr>
                <w:sz w:val="22"/>
                <w:szCs w:val="22"/>
                <w:lang w:val="lt-LT"/>
              </w:rPr>
            </w:pPr>
            <w:r w:rsidRPr="006F73A9">
              <w:rPr>
                <w:sz w:val="22"/>
                <w:szCs w:val="22"/>
              </w:rPr>
              <w:t xml:space="preserve">38. </w:t>
            </w:r>
          </w:p>
        </w:tc>
        <w:tc>
          <w:tcPr>
            <w:tcW w:w="1973" w:type="dxa"/>
            <w:shd w:val="clear" w:color="auto" w:fill="FFFFFF" w:themeFill="background1"/>
            <w:tcMar>
              <w:top w:w="15" w:type="dxa"/>
              <w:left w:w="15" w:type="dxa"/>
              <w:bottom w:w="15" w:type="dxa"/>
              <w:right w:w="15" w:type="dxa"/>
            </w:tcMar>
            <w:vAlign w:val="center"/>
          </w:tcPr>
          <w:p w14:paraId="459A24AE" w14:textId="021239D0" w:rsidR="00306F54" w:rsidRPr="006F73A9" w:rsidRDefault="00306F54" w:rsidP="006E3F4C">
            <w:pPr>
              <w:rPr>
                <w:sz w:val="22"/>
                <w:szCs w:val="22"/>
                <w:lang w:val="lt-LT"/>
              </w:rPr>
            </w:pPr>
            <w:r w:rsidRPr="006F73A9">
              <w:rPr>
                <w:sz w:val="22"/>
                <w:szCs w:val="22"/>
                <w:lang w:val="lt-LT"/>
              </w:rPr>
              <w:t>Registracija ir techninė apžiūra</w:t>
            </w:r>
          </w:p>
        </w:tc>
        <w:tc>
          <w:tcPr>
            <w:tcW w:w="8442" w:type="dxa"/>
            <w:gridSpan w:val="3"/>
            <w:shd w:val="clear" w:color="auto" w:fill="FFFFFF" w:themeFill="background1"/>
            <w:tcMar>
              <w:top w:w="15" w:type="dxa"/>
              <w:left w:w="15" w:type="dxa"/>
              <w:bottom w:w="15" w:type="dxa"/>
              <w:right w:w="15" w:type="dxa"/>
            </w:tcMar>
            <w:vAlign w:val="center"/>
          </w:tcPr>
          <w:p w14:paraId="3D747BE4" w14:textId="7FC717F0" w:rsidR="00306F54" w:rsidRPr="006F73A9" w:rsidRDefault="00306F54" w:rsidP="006E3F4C">
            <w:pPr>
              <w:rPr>
                <w:sz w:val="22"/>
                <w:szCs w:val="22"/>
                <w:lang w:val="lt-LT"/>
              </w:rPr>
            </w:pPr>
            <w:r w:rsidRPr="006F73A9">
              <w:rPr>
                <w:sz w:val="22"/>
                <w:szCs w:val="22"/>
                <w:lang w:val="lt-LT"/>
              </w:rPr>
              <w:t>Pardavėjas automobilį registruoja VĮ „Regitra“ Perkančiosios organizacijos vardu ir jam turi būti atlikta techninė apžiūra.</w:t>
            </w:r>
          </w:p>
        </w:tc>
      </w:tr>
      <w:bookmarkEnd w:id="0"/>
    </w:tbl>
    <w:p w14:paraId="51BE8D40" w14:textId="77777777" w:rsidR="00E47F39" w:rsidRDefault="00E47F39" w:rsidP="00D72154">
      <w:pPr>
        <w:widowControl w:val="0"/>
        <w:outlineLvl w:val="0"/>
        <w:rPr>
          <w:b/>
          <w:sz w:val="22"/>
          <w:szCs w:val="22"/>
          <w:lang w:val="lt-LT"/>
        </w:rPr>
      </w:pPr>
    </w:p>
    <w:p w14:paraId="43B2BB68" w14:textId="5F5363AE" w:rsidR="00E47F39" w:rsidRDefault="00E47F39" w:rsidP="00813E90">
      <w:pPr>
        <w:widowControl w:val="0"/>
        <w:jc w:val="both"/>
        <w:outlineLvl w:val="0"/>
        <w:rPr>
          <w:sz w:val="22"/>
          <w:szCs w:val="22"/>
          <w:shd w:val="clear" w:color="auto" w:fill="FFFFFF"/>
          <w:lang w:val="lt-LT"/>
        </w:rPr>
      </w:pPr>
      <w:r>
        <w:rPr>
          <w:b/>
          <w:sz w:val="22"/>
          <w:szCs w:val="22"/>
          <w:lang w:val="lt-LT"/>
        </w:rPr>
        <w:t xml:space="preserve">2 </w:t>
      </w:r>
      <w:r w:rsidRPr="00A8498C">
        <w:rPr>
          <w:b/>
          <w:sz w:val="22"/>
          <w:szCs w:val="22"/>
          <w:lang w:val="lt-LT"/>
        </w:rPr>
        <w:t xml:space="preserve">lentelė. Neprivalomi reikalavimai Prekėms (automobiliams). </w:t>
      </w:r>
      <w:r w:rsidRPr="00A8498C">
        <w:rPr>
          <w:sz w:val="22"/>
          <w:szCs w:val="22"/>
          <w:shd w:val="clear" w:color="auto" w:fill="FFFFFF"/>
          <w:lang w:val="lt-LT"/>
        </w:rPr>
        <w:t xml:space="preserve">Reikalavimai nėra privalomi, bet pasiūlius </w:t>
      </w:r>
      <w:r w:rsidR="00323C93" w:rsidRPr="00A8498C">
        <w:rPr>
          <w:sz w:val="22"/>
          <w:szCs w:val="22"/>
          <w:shd w:val="clear" w:color="auto" w:fill="FFFFFF"/>
          <w:lang w:val="lt-LT"/>
        </w:rPr>
        <w:t>automobilius</w:t>
      </w:r>
      <w:r w:rsidRPr="00A8498C">
        <w:rPr>
          <w:sz w:val="22"/>
          <w:szCs w:val="22"/>
          <w:shd w:val="clear" w:color="auto" w:fill="FFFFFF"/>
          <w:lang w:val="lt-LT"/>
        </w:rPr>
        <w:t>, kuri</w:t>
      </w:r>
      <w:r w:rsidR="00323C93" w:rsidRPr="00A8498C">
        <w:rPr>
          <w:sz w:val="22"/>
          <w:szCs w:val="22"/>
          <w:shd w:val="clear" w:color="auto" w:fill="FFFFFF"/>
          <w:lang w:val="lt-LT"/>
        </w:rPr>
        <w:t>e</w:t>
      </w:r>
      <w:r w:rsidRPr="00A8498C">
        <w:rPr>
          <w:sz w:val="22"/>
          <w:szCs w:val="22"/>
          <w:shd w:val="clear" w:color="auto" w:fill="FFFFFF"/>
          <w:lang w:val="lt-LT"/>
        </w:rPr>
        <w:t xml:space="preserve"> </w:t>
      </w:r>
      <w:r w:rsidRPr="00253FEB">
        <w:rPr>
          <w:sz w:val="22"/>
          <w:szCs w:val="22"/>
          <w:shd w:val="clear" w:color="auto" w:fill="FFFFFF"/>
          <w:lang w:val="lt-LT"/>
        </w:rPr>
        <w:t xml:space="preserve">atitinka šiuos reikalavimus, pasiūlymų vertinimo metu </w:t>
      </w:r>
      <w:r w:rsidR="00323C93" w:rsidRPr="00253FEB">
        <w:rPr>
          <w:sz w:val="22"/>
          <w:szCs w:val="22"/>
          <w:shd w:val="clear" w:color="auto" w:fill="FFFFFF"/>
          <w:lang w:val="lt-LT"/>
        </w:rPr>
        <w:t>t</w:t>
      </w:r>
      <w:r w:rsidRPr="00253FEB">
        <w:rPr>
          <w:sz w:val="22"/>
          <w:szCs w:val="22"/>
          <w:shd w:val="clear" w:color="auto" w:fill="FFFFFF"/>
          <w:lang w:val="lt-LT"/>
        </w:rPr>
        <w:t>iekėjui</w:t>
      </w:r>
      <w:r w:rsidRPr="00253FEB" w:rsidDel="00C04F86">
        <w:rPr>
          <w:sz w:val="22"/>
          <w:szCs w:val="22"/>
          <w:shd w:val="clear" w:color="auto" w:fill="FFFFFF"/>
          <w:lang w:val="lt-LT"/>
        </w:rPr>
        <w:t xml:space="preserve"> </w:t>
      </w:r>
      <w:r w:rsidR="00253FEB" w:rsidRPr="00253FEB">
        <w:rPr>
          <w:sz w:val="22"/>
          <w:szCs w:val="22"/>
          <w:shd w:val="clear" w:color="auto" w:fill="FFFFFF"/>
          <w:lang w:val="lt-LT"/>
        </w:rPr>
        <w:t xml:space="preserve">(pasiūlymų palyginimo tikslais) </w:t>
      </w:r>
      <w:r w:rsidRPr="00253FEB">
        <w:rPr>
          <w:sz w:val="22"/>
          <w:szCs w:val="22"/>
          <w:shd w:val="clear" w:color="auto" w:fill="FFFFFF"/>
          <w:lang w:val="lt-LT"/>
        </w:rPr>
        <w:t>bus suteikiam</w:t>
      </w:r>
      <w:r w:rsidR="00A50230" w:rsidRPr="00253FEB">
        <w:rPr>
          <w:sz w:val="22"/>
          <w:szCs w:val="22"/>
          <w:shd w:val="clear" w:color="auto" w:fill="FFFFFF"/>
          <w:lang w:val="lt-LT"/>
        </w:rPr>
        <w:t>a</w:t>
      </w:r>
      <w:r w:rsidRPr="00253FEB">
        <w:rPr>
          <w:sz w:val="22"/>
          <w:szCs w:val="22"/>
          <w:shd w:val="clear" w:color="auto" w:fill="FFFFFF"/>
          <w:lang w:val="lt-LT"/>
        </w:rPr>
        <w:t xml:space="preserve"> papildom</w:t>
      </w:r>
      <w:r w:rsidR="00627E65" w:rsidRPr="00253FEB">
        <w:rPr>
          <w:sz w:val="22"/>
          <w:szCs w:val="22"/>
          <w:shd w:val="clear" w:color="auto" w:fill="FFFFFF"/>
          <w:lang w:val="lt-LT"/>
        </w:rPr>
        <w:t xml:space="preserve">a </w:t>
      </w:r>
      <w:r w:rsidR="007308BA" w:rsidRPr="00253FEB">
        <w:rPr>
          <w:sz w:val="22"/>
          <w:szCs w:val="22"/>
          <w:shd w:val="clear" w:color="auto" w:fill="FFFFFF"/>
          <w:lang w:val="lt-LT"/>
        </w:rPr>
        <w:t xml:space="preserve">piniginė </w:t>
      </w:r>
      <w:r w:rsidR="00627E65" w:rsidRPr="00253FEB">
        <w:rPr>
          <w:sz w:val="22"/>
          <w:szCs w:val="22"/>
          <w:shd w:val="clear" w:color="auto" w:fill="FFFFFF"/>
          <w:lang w:val="lt-LT"/>
        </w:rPr>
        <w:t>vertė</w:t>
      </w:r>
      <w:r w:rsidR="006A5CAE" w:rsidRPr="00253FEB">
        <w:rPr>
          <w:sz w:val="22"/>
          <w:szCs w:val="22"/>
          <w:shd w:val="clear" w:color="auto" w:fill="FFFFFF"/>
          <w:lang w:val="lt-LT"/>
        </w:rPr>
        <w:t xml:space="preserve"> </w:t>
      </w:r>
      <w:r w:rsidR="007308BA" w:rsidRPr="00253FEB">
        <w:rPr>
          <w:sz w:val="22"/>
          <w:szCs w:val="22"/>
          <w:shd w:val="clear" w:color="auto" w:fill="FFFFFF"/>
          <w:lang w:val="lt-LT"/>
        </w:rPr>
        <w:t>(reikšmė</w:t>
      </w:r>
      <w:r w:rsidR="007308BA">
        <w:rPr>
          <w:sz w:val="22"/>
          <w:szCs w:val="22"/>
          <w:shd w:val="clear" w:color="auto" w:fill="FFFFFF"/>
          <w:lang w:val="lt-LT"/>
        </w:rPr>
        <w:t>)</w:t>
      </w:r>
      <w:r w:rsidR="00621318">
        <w:rPr>
          <w:sz w:val="22"/>
          <w:szCs w:val="22"/>
          <w:shd w:val="clear" w:color="auto" w:fill="FFFFFF"/>
          <w:lang w:val="lt-LT"/>
        </w:rPr>
        <w:t>, atsižvelgiant į pirkimo dokumentuose nurodytą ekonomiškai naudingiausio pasiūlymo išrinkimo modelį</w:t>
      </w:r>
      <w:r w:rsidR="00DC6BF4">
        <w:rPr>
          <w:sz w:val="22"/>
          <w:szCs w:val="22"/>
          <w:shd w:val="clear" w:color="auto" w:fill="FFFFFF"/>
          <w:lang w:val="lt-LT"/>
        </w:rPr>
        <w:t xml:space="preserve"> (pirkimo sąlygų 8 skyrius).</w:t>
      </w:r>
    </w:p>
    <w:p w14:paraId="24E71376" w14:textId="77777777" w:rsidR="000D757B" w:rsidRDefault="000D757B" w:rsidP="00D72154">
      <w:pPr>
        <w:widowControl w:val="0"/>
        <w:outlineLvl w:val="0"/>
        <w:rPr>
          <w:b/>
          <w:sz w:val="22"/>
          <w:szCs w:val="22"/>
          <w:lang w:val="lt-LT"/>
        </w:rPr>
      </w:pPr>
    </w:p>
    <w:tbl>
      <w:tblPr>
        <w:tblW w:w="11057" w:type="dxa"/>
        <w:tblCellSpacing w:w="1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2003"/>
        <w:gridCol w:w="3243"/>
        <w:gridCol w:w="2749"/>
        <w:gridCol w:w="2495"/>
      </w:tblGrid>
      <w:tr w:rsidR="00B17CAD" w:rsidRPr="00E347ED" w14:paraId="69B0F361" w14:textId="77777777" w:rsidTr="00B922F8">
        <w:trPr>
          <w:tblCellSpacing w:w="15" w:type="dxa"/>
        </w:trPr>
        <w:tc>
          <w:tcPr>
            <w:tcW w:w="522" w:type="dxa"/>
            <w:shd w:val="clear" w:color="auto" w:fill="D9E2F3" w:themeFill="accent1" w:themeFillTint="33"/>
            <w:vAlign w:val="center"/>
          </w:tcPr>
          <w:p w14:paraId="117A8CDD" w14:textId="77777777" w:rsidR="00B17CAD" w:rsidRPr="006F73A9" w:rsidRDefault="00B17CAD" w:rsidP="00B922F8">
            <w:pPr>
              <w:rPr>
                <w:sz w:val="22"/>
                <w:szCs w:val="22"/>
                <w:lang w:val="lt-LT"/>
              </w:rPr>
            </w:pPr>
            <w:r w:rsidRPr="006F73A9">
              <w:rPr>
                <w:b/>
                <w:sz w:val="22"/>
                <w:szCs w:val="22"/>
                <w:lang w:val="lt-LT"/>
              </w:rPr>
              <w:t>Eil. Nr.</w:t>
            </w:r>
          </w:p>
        </w:tc>
        <w:tc>
          <w:tcPr>
            <w:tcW w:w="1973" w:type="dxa"/>
            <w:shd w:val="clear" w:color="auto" w:fill="D9E2F3" w:themeFill="accent1" w:themeFillTint="33"/>
            <w:tcMar>
              <w:top w:w="15" w:type="dxa"/>
              <w:left w:w="15" w:type="dxa"/>
              <w:bottom w:w="15" w:type="dxa"/>
              <w:right w:w="15" w:type="dxa"/>
            </w:tcMar>
            <w:vAlign w:val="center"/>
          </w:tcPr>
          <w:p w14:paraId="257ABE3F" w14:textId="77777777" w:rsidR="00B17CAD" w:rsidRPr="006F73A9" w:rsidRDefault="00B17CAD" w:rsidP="00B922F8">
            <w:pPr>
              <w:jc w:val="center"/>
              <w:rPr>
                <w:sz w:val="22"/>
                <w:szCs w:val="22"/>
                <w:lang w:val="lt-LT"/>
              </w:rPr>
            </w:pPr>
            <w:r w:rsidRPr="006F73A9">
              <w:rPr>
                <w:b/>
                <w:bCs/>
                <w:sz w:val="22"/>
                <w:szCs w:val="22"/>
                <w:lang w:val="lt-LT"/>
              </w:rPr>
              <w:t>Parametro / charakteristikos pavadinimas</w:t>
            </w:r>
          </w:p>
        </w:tc>
        <w:tc>
          <w:tcPr>
            <w:tcW w:w="3213" w:type="dxa"/>
            <w:shd w:val="clear" w:color="auto" w:fill="D9E2F3" w:themeFill="accent1" w:themeFillTint="33"/>
            <w:tcMar>
              <w:top w:w="15" w:type="dxa"/>
              <w:left w:w="15" w:type="dxa"/>
              <w:bottom w:w="15" w:type="dxa"/>
              <w:right w:w="15" w:type="dxa"/>
            </w:tcMar>
            <w:vAlign w:val="center"/>
          </w:tcPr>
          <w:p w14:paraId="70E1470F" w14:textId="77777777" w:rsidR="00B17CAD" w:rsidRPr="006F73A9" w:rsidRDefault="00B17CAD" w:rsidP="00B922F8">
            <w:pPr>
              <w:jc w:val="center"/>
              <w:rPr>
                <w:sz w:val="22"/>
                <w:szCs w:val="22"/>
                <w:lang w:val="lt-LT"/>
              </w:rPr>
            </w:pPr>
            <w:r w:rsidRPr="006F73A9">
              <w:rPr>
                <w:b/>
                <w:sz w:val="22"/>
                <w:szCs w:val="22"/>
                <w:lang w:val="lt-LT" w:eastAsia="fi-FI"/>
              </w:rPr>
              <w:t>Reikalaujamos techninių charakteristikų reikšmės</w:t>
            </w:r>
          </w:p>
        </w:tc>
        <w:tc>
          <w:tcPr>
            <w:tcW w:w="2719" w:type="dxa"/>
            <w:shd w:val="clear" w:color="auto" w:fill="D9E2F3" w:themeFill="accent1" w:themeFillTint="33"/>
          </w:tcPr>
          <w:p w14:paraId="0D6FF1EE" w14:textId="77777777" w:rsidR="00B17CAD" w:rsidRPr="006F73A9" w:rsidRDefault="00B17CAD" w:rsidP="00B922F8">
            <w:pPr>
              <w:jc w:val="center"/>
              <w:rPr>
                <w:rFonts w:asciiTheme="majorBidi" w:hAnsiTheme="majorBidi" w:cstheme="majorBidi"/>
                <w:b/>
                <w:sz w:val="22"/>
                <w:szCs w:val="22"/>
                <w:lang w:val="lt-LT"/>
              </w:rPr>
            </w:pPr>
            <w:r w:rsidRPr="006F73A9">
              <w:rPr>
                <w:rFonts w:asciiTheme="majorBidi" w:hAnsiTheme="majorBidi" w:cstheme="majorBidi"/>
                <w:b/>
                <w:sz w:val="22"/>
                <w:szCs w:val="22"/>
                <w:lang w:val="lt-LT"/>
              </w:rPr>
              <w:t xml:space="preserve">Tiekėjo siūlomų prekių techninės charakteristikos ir jų  reikšmės </w:t>
            </w:r>
          </w:p>
          <w:p w14:paraId="1AA0E518" w14:textId="77777777" w:rsidR="00B17CAD" w:rsidRPr="006F73A9" w:rsidRDefault="00B17CAD" w:rsidP="00B922F8">
            <w:pPr>
              <w:jc w:val="center"/>
              <w:rPr>
                <w:rFonts w:asciiTheme="majorBidi" w:hAnsiTheme="majorBidi" w:cstheme="majorBidi"/>
                <w:b/>
                <w:sz w:val="22"/>
                <w:szCs w:val="22"/>
                <w:lang w:val="lt-LT"/>
              </w:rPr>
            </w:pPr>
          </w:p>
          <w:p w14:paraId="298194F3" w14:textId="77777777" w:rsidR="00B17CAD" w:rsidRPr="006F73A9" w:rsidRDefault="00B17CAD" w:rsidP="00B922F8">
            <w:pPr>
              <w:jc w:val="center"/>
              <w:rPr>
                <w:bCs/>
                <w:iCs/>
                <w:sz w:val="22"/>
                <w:szCs w:val="22"/>
                <w:lang w:val="lt-LT"/>
              </w:rPr>
            </w:pPr>
            <w:r w:rsidRPr="006F73A9">
              <w:rPr>
                <w:rFonts w:asciiTheme="majorBidi" w:hAnsiTheme="majorBidi" w:cstheme="majorBidi"/>
                <w:bCs/>
                <w:sz w:val="22"/>
                <w:szCs w:val="22"/>
                <w:lang w:val="lt-LT"/>
              </w:rPr>
              <w:t>(</w:t>
            </w:r>
            <w:r w:rsidRPr="006F73A9">
              <w:rPr>
                <w:sz w:val="22"/>
                <w:szCs w:val="22"/>
                <w:lang w:val="lt-LT"/>
              </w:rPr>
              <w:t xml:space="preserve">tiekėjas turi nurodyti </w:t>
            </w:r>
            <w:r w:rsidRPr="006F73A9">
              <w:rPr>
                <w:b/>
                <w:bCs/>
                <w:sz w:val="22"/>
                <w:szCs w:val="22"/>
                <w:lang w:val="lt-LT"/>
              </w:rPr>
              <w:t>konkrečias</w:t>
            </w:r>
            <w:r w:rsidRPr="006F73A9">
              <w:rPr>
                <w:sz w:val="22"/>
                <w:szCs w:val="22"/>
                <w:lang w:val="lt-LT"/>
              </w:rPr>
              <w:t xml:space="preserve"> siūlomos prekės technines charakteristikas ir jų reikšmes, </w:t>
            </w:r>
            <w:r w:rsidRPr="006F73A9">
              <w:rPr>
                <w:bCs/>
                <w:iCs/>
                <w:sz w:val="22"/>
                <w:szCs w:val="22"/>
                <w:lang w:val="lt-LT"/>
              </w:rPr>
              <w:t>o kur techninių reikšmių įrašyti negalima – nurodo/aprašo reikalavimo atitikimą)</w:t>
            </w:r>
          </w:p>
          <w:p w14:paraId="6B3BEFD6" w14:textId="77777777" w:rsidR="00B17CAD" w:rsidRPr="006F73A9" w:rsidRDefault="00B17CAD" w:rsidP="00B922F8">
            <w:pPr>
              <w:jc w:val="center"/>
              <w:rPr>
                <w:bCs/>
                <w:iCs/>
                <w:sz w:val="22"/>
                <w:szCs w:val="22"/>
                <w:lang w:val="lt-LT"/>
              </w:rPr>
            </w:pPr>
            <w:r w:rsidRPr="006F73A9">
              <w:rPr>
                <w:b/>
                <w:kern w:val="1"/>
                <w:sz w:val="22"/>
                <w:szCs w:val="22"/>
                <w:lang w:val="lt-LT" w:eastAsia="ar-SA"/>
              </w:rPr>
              <w:t>Plačiau žr. šios lentelės pabaigoje pateiktas pastabas</w:t>
            </w:r>
            <w:r w:rsidRPr="006F73A9">
              <w:rPr>
                <w:bCs/>
                <w:kern w:val="1"/>
                <w:sz w:val="22"/>
                <w:szCs w:val="22"/>
                <w:lang w:val="lt-LT" w:eastAsia="ar-SA"/>
              </w:rPr>
              <w:t>*</w:t>
            </w:r>
          </w:p>
          <w:p w14:paraId="756CE278" w14:textId="77777777" w:rsidR="00B17CAD" w:rsidRPr="006F73A9" w:rsidRDefault="00B17CAD" w:rsidP="00B922F8">
            <w:pPr>
              <w:jc w:val="center"/>
              <w:rPr>
                <w:sz w:val="22"/>
                <w:szCs w:val="22"/>
                <w:lang w:val="lt-LT"/>
              </w:rPr>
            </w:pPr>
          </w:p>
          <w:p w14:paraId="6D390E00" w14:textId="77777777" w:rsidR="00B17CAD" w:rsidRPr="006F73A9" w:rsidRDefault="00B17CAD" w:rsidP="00B922F8">
            <w:pPr>
              <w:tabs>
                <w:tab w:val="left" w:pos="405"/>
                <w:tab w:val="center" w:pos="2736"/>
              </w:tabs>
              <w:jc w:val="center"/>
              <w:rPr>
                <w:b/>
                <w:bCs/>
                <w:sz w:val="22"/>
                <w:szCs w:val="22"/>
                <w:lang w:val="lt-LT"/>
              </w:rPr>
            </w:pPr>
            <w:r w:rsidRPr="006F73A9">
              <w:rPr>
                <w:bCs/>
                <w:i/>
                <w:iCs/>
                <w:color w:val="FF0000"/>
                <w:kern w:val="1"/>
                <w:sz w:val="22"/>
                <w:szCs w:val="22"/>
                <w:lang w:val="lt-LT" w:eastAsia="ar-SA"/>
              </w:rPr>
              <w:t>(pildo tiekėjas)</w:t>
            </w:r>
          </w:p>
        </w:tc>
        <w:tc>
          <w:tcPr>
            <w:tcW w:w="2450" w:type="dxa"/>
            <w:shd w:val="clear" w:color="auto" w:fill="D9E2F3" w:themeFill="accent1" w:themeFillTint="33"/>
          </w:tcPr>
          <w:p w14:paraId="40DB124E" w14:textId="77777777" w:rsidR="00B17CAD" w:rsidRPr="006F73A9" w:rsidRDefault="00B17CAD" w:rsidP="00B922F8">
            <w:pPr>
              <w:tabs>
                <w:tab w:val="left" w:pos="405"/>
                <w:tab w:val="center" w:pos="2736"/>
              </w:tabs>
              <w:jc w:val="center"/>
              <w:rPr>
                <w:b/>
                <w:bCs/>
                <w:sz w:val="22"/>
                <w:szCs w:val="22"/>
                <w:lang w:val="lt-LT"/>
              </w:rPr>
            </w:pPr>
            <w:r w:rsidRPr="006F73A9">
              <w:rPr>
                <w:b/>
                <w:bCs/>
                <w:sz w:val="22"/>
                <w:szCs w:val="22"/>
                <w:lang w:val="lt-LT"/>
              </w:rPr>
              <w:t>Įrodantys dokumentai</w:t>
            </w:r>
          </w:p>
          <w:p w14:paraId="2F5A215D" w14:textId="77777777" w:rsidR="00B17CAD" w:rsidRPr="006F73A9" w:rsidRDefault="00B17CAD" w:rsidP="00B922F8">
            <w:pPr>
              <w:tabs>
                <w:tab w:val="left" w:pos="405"/>
                <w:tab w:val="center" w:pos="2736"/>
              </w:tabs>
              <w:jc w:val="center"/>
              <w:rPr>
                <w:b/>
                <w:bCs/>
                <w:sz w:val="22"/>
                <w:szCs w:val="22"/>
                <w:lang w:val="lt-LT"/>
              </w:rPr>
            </w:pPr>
          </w:p>
          <w:p w14:paraId="2FBEBD42" w14:textId="77777777" w:rsidR="00B17CAD" w:rsidRPr="006F73A9" w:rsidRDefault="00B17CAD" w:rsidP="00B922F8">
            <w:pPr>
              <w:tabs>
                <w:tab w:val="left" w:pos="405"/>
                <w:tab w:val="center" w:pos="2736"/>
              </w:tabs>
              <w:jc w:val="center"/>
              <w:rPr>
                <w:bCs/>
                <w:kern w:val="1"/>
                <w:sz w:val="22"/>
                <w:szCs w:val="22"/>
                <w:lang w:val="lt-LT" w:eastAsia="ar-SA"/>
              </w:rPr>
            </w:pPr>
            <w:r w:rsidRPr="006F73A9">
              <w:rPr>
                <w:bCs/>
                <w:sz w:val="22"/>
                <w:szCs w:val="22"/>
                <w:lang w:val="lt-LT" w:eastAsia="fi-FI"/>
              </w:rPr>
              <w:t xml:space="preserve">(1. </w:t>
            </w:r>
            <w:r w:rsidRPr="006F73A9">
              <w:rPr>
                <w:bCs/>
                <w:sz w:val="22"/>
                <w:szCs w:val="22"/>
                <w:lang w:val="lt-LT"/>
              </w:rPr>
              <w:t xml:space="preserve">tiekėjas turi </w:t>
            </w:r>
            <w:r w:rsidRPr="006F73A9">
              <w:rPr>
                <w:b/>
                <w:sz w:val="22"/>
                <w:szCs w:val="22"/>
                <w:lang w:val="lt-LT"/>
              </w:rPr>
              <w:t>kartu su pasiūlymu</w:t>
            </w:r>
            <w:r w:rsidRPr="006F73A9">
              <w:rPr>
                <w:bCs/>
                <w:sz w:val="22"/>
                <w:szCs w:val="22"/>
                <w:lang w:val="lt-LT"/>
              </w:rPr>
              <w:t xml:space="preserve"> pateikti dokumentus, įrodančius prekės atitikimą techniniams reikalavimams, 2. šiame stulpelyje </w:t>
            </w:r>
            <w:r w:rsidRPr="006F73A9">
              <w:rPr>
                <w:bCs/>
                <w:kern w:val="1"/>
                <w:sz w:val="22"/>
                <w:szCs w:val="22"/>
                <w:lang w:val="lt-LT" w:eastAsia="ar-SA"/>
              </w:rPr>
              <w:t>tiekėjas turi nurodyti pridedamo dokumento pavadinimą, puslapį, punktą ir pan. (jeigu įmanoma).</w:t>
            </w:r>
          </w:p>
          <w:p w14:paraId="436F69F6" w14:textId="77777777" w:rsidR="00B17CAD" w:rsidRPr="006F73A9" w:rsidRDefault="00B17CAD" w:rsidP="00B922F8">
            <w:pPr>
              <w:tabs>
                <w:tab w:val="left" w:pos="405"/>
                <w:tab w:val="center" w:pos="2736"/>
              </w:tabs>
              <w:jc w:val="center"/>
              <w:rPr>
                <w:bCs/>
                <w:kern w:val="1"/>
                <w:sz w:val="22"/>
                <w:szCs w:val="22"/>
                <w:lang w:val="lt-LT" w:eastAsia="ar-SA"/>
              </w:rPr>
            </w:pPr>
            <w:r w:rsidRPr="006F73A9">
              <w:rPr>
                <w:b/>
                <w:kern w:val="1"/>
                <w:sz w:val="22"/>
                <w:szCs w:val="22"/>
                <w:lang w:val="lt-LT" w:eastAsia="ar-SA"/>
              </w:rPr>
              <w:t>Plačiau žr. šios lentelės pabaigoje pateiktas pastabas</w:t>
            </w:r>
            <w:r w:rsidRPr="006F73A9">
              <w:rPr>
                <w:bCs/>
                <w:kern w:val="1"/>
                <w:sz w:val="22"/>
                <w:szCs w:val="22"/>
                <w:lang w:val="lt-LT" w:eastAsia="ar-SA"/>
              </w:rPr>
              <w:t>*</w:t>
            </w:r>
          </w:p>
          <w:p w14:paraId="2440EC2B" w14:textId="77777777" w:rsidR="00B17CAD" w:rsidRPr="006F73A9" w:rsidRDefault="00B17CAD" w:rsidP="00B922F8">
            <w:pPr>
              <w:jc w:val="center"/>
              <w:rPr>
                <w:b/>
                <w:sz w:val="22"/>
                <w:szCs w:val="22"/>
                <w:lang w:val="lt-LT"/>
              </w:rPr>
            </w:pPr>
            <w:r w:rsidRPr="006F73A9">
              <w:rPr>
                <w:bCs/>
                <w:i/>
                <w:iCs/>
                <w:color w:val="FF0000"/>
                <w:kern w:val="1"/>
                <w:sz w:val="22"/>
                <w:szCs w:val="22"/>
                <w:lang w:val="lt-LT" w:eastAsia="ar-SA"/>
              </w:rPr>
              <w:t>(pildo tiekėjas)</w:t>
            </w:r>
          </w:p>
        </w:tc>
      </w:tr>
      <w:tr w:rsidR="00B17CAD" w:rsidRPr="006F73A9" w14:paraId="294024F9" w14:textId="77777777" w:rsidTr="00BC5A64">
        <w:trPr>
          <w:tblCellSpacing w:w="15" w:type="dxa"/>
        </w:trPr>
        <w:tc>
          <w:tcPr>
            <w:tcW w:w="522" w:type="dxa"/>
            <w:shd w:val="clear" w:color="auto" w:fill="FFFFFF" w:themeFill="background1"/>
          </w:tcPr>
          <w:p w14:paraId="50F69911" w14:textId="77777777" w:rsidR="00B17CAD" w:rsidRPr="006F73A9" w:rsidRDefault="00B17CAD" w:rsidP="00B922F8">
            <w:pPr>
              <w:rPr>
                <w:sz w:val="22"/>
                <w:szCs w:val="22"/>
                <w:lang w:val="lt-LT"/>
              </w:rPr>
            </w:pPr>
            <w:r w:rsidRPr="006F73A9">
              <w:rPr>
                <w:sz w:val="22"/>
                <w:szCs w:val="22"/>
                <w:lang w:val="lt-LT"/>
              </w:rPr>
              <w:t>1.</w:t>
            </w:r>
          </w:p>
        </w:tc>
        <w:tc>
          <w:tcPr>
            <w:tcW w:w="1973" w:type="dxa"/>
            <w:shd w:val="clear" w:color="auto" w:fill="FFFFFF" w:themeFill="background1"/>
            <w:tcMar>
              <w:top w:w="15" w:type="dxa"/>
              <w:left w:w="15" w:type="dxa"/>
              <w:bottom w:w="15" w:type="dxa"/>
              <w:right w:w="15" w:type="dxa"/>
            </w:tcMar>
            <w:vAlign w:val="center"/>
            <w:hideMark/>
          </w:tcPr>
          <w:p w14:paraId="0332DB82" w14:textId="77777777" w:rsidR="00B17CAD" w:rsidRDefault="008F0BBA" w:rsidP="00B922F8">
            <w:pPr>
              <w:rPr>
                <w:sz w:val="22"/>
                <w:szCs w:val="22"/>
                <w:lang w:val="lt-LT"/>
              </w:rPr>
            </w:pPr>
            <w:r w:rsidRPr="008F0BBA">
              <w:rPr>
                <w:sz w:val="22"/>
                <w:szCs w:val="22"/>
                <w:lang w:val="lt-LT"/>
              </w:rPr>
              <w:t>Atpažinimo priešpriešais artėjančios transporto priemonės funkcija</w:t>
            </w:r>
          </w:p>
          <w:p w14:paraId="1F5B02CF" w14:textId="6DACC239" w:rsidR="00657085" w:rsidRPr="00657085" w:rsidRDefault="00657085" w:rsidP="00B922F8">
            <w:pPr>
              <w:rPr>
                <w:b/>
                <w:bCs/>
                <w:sz w:val="22"/>
                <w:szCs w:val="22"/>
                <w:lang w:val="lt-LT" w:eastAsia="en-US"/>
              </w:rPr>
            </w:pPr>
            <w:r w:rsidRPr="00657085">
              <w:rPr>
                <w:b/>
                <w:bCs/>
                <w:sz w:val="22"/>
                <w:szCs w:val="22"/>
                <w:lang w:val="lt-LT"/>
              </w:rPr>
              <w:t>(Kriterijus1)</w:t>
            </w:r>
          </w:p>
        </w:tc>
        <w:tc>
          <w:tcPr>
            <w:tcW w:w="3213" w:type="dxa"/>
            <w:shd w:val="clear" w:color="auto" w:fill="FFFFFF" w:themeFill="background1"/>
            <w:tcMar>
              <w:top w:w="15" w:type="dxa"/>
              <w:left w:w="15" w:type="dxa"/>
              <w:bottom w:w="15" w:type="dxa"/>
              <w:right w:w="15" w:type="dxa"/>
            </w:tcMar>
            <w:vAlign w:val="center"/>
            <w:hideMark/>
          </w:tcPr>
          <w:p w14:paraId="01878CAE" w14:textId="0641A652" w:rsidR="00B17CAD" w:rsidRPr="006F73A9" w:rsidRDefault="008F0BBA" w:rsidP="00B922F8">
            <w:pPr>
              <w:jc w:val="both"/>
              <w:rPr>
                <w:sz w:val="22"/>
                <w:szCs w:val="22"/>
                <w:lang w:val="lt-LT"/>
              </w:rPr>
            </w:pPr>
            <w:r>
              <w:rPr>
                <w:sz w:val="22"/>
                <w:szCs w:val="22"/>
                <w:lang w:val="lt-LT"/>
              </w:rPr>
              <w:t xml:space="preserve"> Turi būti</w:t>
            </w:r>
          </w:p>
        </w:tc>
        <w:tc>
          <w:tcPr>
            <w:tcW w:w="2719" w:type="dxa"/>
            <w:shd w:val="clear" w:color="auto" w:fill="FFFFFF" w:themeFill="background1"/>
          </w:tcPr>
          <w:p w14:paraId="482C9BA5" w14:textId="77777777" w:rsidR="00B17CAD" w:rsidRPr="006F73A9" w:rsidRDefault="00B17CAD" w:rsidP="00B922F8">
            <w:pPr>
              <w:jc w:val="center"/>
              <w:rPr>
                <w:bCs/>
                <w:i/>
                <w:iCs/>
                <w:color w:val="FF0000"/>
                <w:kern w:val="1"/>
                <w:sz w:val="22"/>
                <w:szCs w:val="22"/>
                <w:lang w:eastAsia="ar-SA"/>
              </w:rPr>
            </w:pPr>
          </w:p>
          <w:p w14:paraId="725BD7C4" w14:textId="375AA9C0" w:rsidR="00B17CAD" w:rsidRPr="006F73A9" w:rsidRDefault="00B17CAD" w:rsidP="00B922F8">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00F9519E">
              <w:rPr>
                <w:bCs/>
                <w:i/>
                <w:iCs/>
                <w:color w:val="FF0000"/>
                <w:kern w:val="1"/>
                <w:sz w:val="22"/>
                <w:szCs w:val="22"/>
                <w:lang w:eastAsia="ar-SA"/>
              </w:rPr>
              <w:t xml:space="preserve"> </w:t>
            </w:r>
            <w:proofErr w:type="spellStart"/>
            <w:r w:rsidR="00F9519E">
              <w:rPr>
                <w:bCs/>
                <w:i/>
                <w:iCs/>
                <w:color w:val="FF0000"/>
                <w:kern w:val="1"/>
                <w:sz w:val="22"/>
                <w:szCs w:val="22"/>
                <w:lang w:eastAsia="ar-SA"/>
              </w:rPr>
              <w:t>yra</w:t>
            </w:r>
            <w:proofErr w:type="spellEnd"/>
            <w:r w:rsidR="00F9519E">
              <w:rPr>
                <w:bCs/>
                <w:i/>
                <w:iCs/>
                <w:color w:val="FF0000"/>
                <w:kern w:val="1"/>
                <w:sz w:val="22"/>
                <w:szCs w:val="22"/>
                <w:lang w:eastAsia="ar-SA"/>
              </w:rPr>
              <w:t>/</w:t>
            </w:r>
            <w:proofErr w:type="spellStart"/>
            <w:r w:rsidR="00F9519E">
              <w:rPr>
                <w:bCs/>
                <w:i/>
                <w:iCs/>
                <w:color w:val="FF0000"/>
                <w:kern w:val="1"/>
                <w:sz w:val="22"/>
                <w:szCs w:val="22"/>
                <w:lang w:eastAsia="ar-SA"/>
              </w:rPr>
              <w:t>nėra</w:t>
            </w:r>
            <w:proofErr w:type="spellEnd"/>
            <w:r w:rsidRPr="006F73A9">
              <w:rPr>
                <w:bCs/>
                <w:i/>
                <w:iCs/>
                <w:color w:val="FF0000"/>
                <w:kern w:val="1"/>
                <w:sz w:val="22"/>
                <w:szCs w:val="22"/>
                <w:lang w:eastAsia="ar-SA"/>
              </w:rPr>
              <w:t>)</w:t>
            </w:r>
          </w:p>
        </w:tc>
        <w:tc>
          <w:tcPr>
            <w:tcW w:w="2450" w:type="dxa"/>
            <w:tcBorders>
              <w:tl2br w:val="nil"/>
              <w:tr2bl w:val="nil"/>
            </w:tcBorders>
            <w:shd w:val="clear" w:color="auto" w:fill="FFFFFF" w:themeFill="background1"/>
          </w:tcPr>
          <w:p w14:paraId="487162CE" w14:textId="77777777" w:rsidR="00B17CAD" w:rsidRPr="006F73A9" w:rsidRDefault="00B17CAD" w:rsidP="00B922F8">
            <w:pPr>
              <w:jc w:val="center"/>
              <w:rPr>
                <w:bCs/>
                <w:i/>
                <w:iCs/>
                <w:color w:val="FF0000"/>
                <w:kern w:val="1"/>
                <w:sz w:val="22"/>
                <w:szCs w:val="22"/>
                <w:lang w:eastAsia="ar-SA"/>
              </w:rPr>
            </w:pPr>
          </w:p>
          <w:p w14:paraId="40E84231" w14:textId="3721E852" w:rsidR="00B17CAD" w:rsidRPr="006F73A9" w:rsidRDefault="00BC5A64" w:rsidP="00B922F8">
            <w:pPr>
              <w:jc w:val="center"/>
              <w:rPr>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r w:rsidR="00B17CAD" w:rsidRPr="006F73A9" w14:paraId="02371C74" w14:textId="77777777" w:rsidTr="00BC5A64">
        <w:trPr>
          <w:trHeight w:val="842"/>
          <w:tblCellSpacing w:w="15" w:type="dxa"/>
        </w:trPr>
        <w:tc>
          <w:tcPr>
            <w:tcW w:w="522" w:type="dxa"/>
            <w:shd w:val="clear" w:color="auto" w:fill="FFFFFF" w:themeFill="background1"/>
          </w:tcPr>
          <w:p w14:paraId="1CD72FC3" w14:textId="77777777" w:rsidR="00B17CAD" w:rsidRPr="006F73A9" w:rsidRDefault="00B17CAD" w:rsidP="00B922F8">
            <w:pPr>
              <w:rPr>
                <w:sz w:val="22"/>
                <w:szCs w:val="22"/>
                <w:lang w:val="lt-LT"/>
              </w:rPr>
            </w:pPr>
            <w:r w:rsidRPr="006F73A9">
              <w:rPr>
                <w:sz w:val="22"/>
                <w:szCs w:val="22"/>
                <w:lang w:val="lt-LT"/>
              </w:rPr>
              <w:lastRenderedPageBreak/>
              <w:t>2.</w:t>
            </w:r>
          </w:p>
        </w:tc>
        <w:tc>
          <w:tcPr>
            <w:tcW w:w="1973" w:type="dxa"/>
            <w:shd w:val="clear" w:color="auto" w:fill="FFFFFF" w:themeFill="background1"/>
            <w:tcMar>
              <w:top w:w="15" w:type="dxa"/>
              <w:left w:w="15" w:type="dxa"/>
              <w:bottom w:w="15" w:type="dxa"/>
              <w:right w:w="15" w:type="dxa"/>
            </w:tcMar>
            <w:vAlign w:val="center"/>
          </w:tcPr>
          <w:p w14:paraId="072FB4EB" w14:textId="77777777" w:rsidR="00B17CAD" w:rsidRDefault="008F0BBA" w:rsidP="00B922F8">
            <w:pPr>
              <w:rPr>
                <w:sz w:val="22"/>
                <w:szCs w:val="22"/>
                <w:lang w:val="lt-LT"/>
              </w:rPr>
            </w:pPr>
            <w:r w:rsidRPr="008F0BBA">
              <w:rPr>
                <w:sz w:val="22"/>
                <w:szCs w:val="22"/>
                <w:lang w:val="lt-LT"/>
              </w:rPr>
              <w:t>Išmanusis greičio asistentas</w:t>
            </w:r>
          </w:p>
          <w:p w14:paraId="06501460" w14:textId="5E233E0B" w:rsidR="00657085" w:rsidRPr="00657085" w:rsidRDefault="00657085" w:rsidP="00B922F8">
            <w:pPr>
              <w:rPr>
                <w:b/>
                <w:bCs/>
                <w:sz w:val="22"/>
                <w:szCs w:val="22"/>
                <w:lang w:val="lt-LT"/>
              </w:rPr>
            </w:pPr>
            <w:r w:rsidRPr="00657085">
              <w:rPr>
                <w:b/>
                <w:bCs/>
                <w:sz w:val="22"/>
                <w:szCs w:val="22"/>
                <w:lang w:val="lt-LT"/>
              </w:rPr>
              <w:t>(Kriterijus2)</w:t>
            </w:r>
          </w:p>
        </w:tc>
        <w:tc>
          <w:tcPr>
            <w:tcW w:w="3213" w:type="dxa"/>
            <w:shd w:val="clear" w:color="auto" w:fill="FFFFFF" w:themeFill="background1"/>
            <w:tcMar>
              <w:top w:w="15" w:type="dxa"/>
              <w:left w:w="15" w:type="dxa"/>
              <w:bottom w:w="15" w:type="dxa"/>
              <w:right w:w="15" w:type="dxa"/>
            </w:tcMar>
            <w:vAlign w:val="center"/>
          </w:tcPr>
          <w:p w14:paraId="492A53C2" w14:textId="71787ACE" w:rsidR="00B17CAD" w:rsidRPr="008F0BBA" w:rsidRDefault="008F0BBA" w:rsidP="00B922F8">
            <w:pPr>
              <w:jc w:val="both"/>
              <w:rPr>
                <w:sz w:val="22"/>
                <w:szCs w:val="22"/>
                <w:lang w:val="lt-LT"/>
              </w:rPr>
            </w:pPr>
            <w:r w:rsidRPr="008F0BBA">
              <w:rPr>
                <w:sz w:val="22"/>
                <w:szCs w:val="22"/>
                <w:lang w:val="lt-LT"/>
              </w:rPr>
              <w:t xml:space="preserve"> Turi būti</w:t>
            </w:r>
          </w:p>
        </w:tc>
        <w:tc>
          <w:tcPr>
            <w:tcW w:w="2719" w:type="dxa"/>
            <w:tcBorders>
              <w:tl2br w:val="nil"/>
              <w:tr2bl w:val="nil"/>
            </w:tcBorders>
            <w:shd w:val="clear" w:color="auto" w:fill="FFFFFF" w:themeFill="background1"/>
          </w:tcPr>
          <w:p w14:paraId="77DC0BBF" w14:textId="77777777" w:rsidR="00B17CAD" w:rsidRPr="006F73A9" w:rsidRDefault="00B17CAD" w:rsidP="00B922F8">
            <w:pPr>
              <w:jc w:val="center"/>
              <w:rPr>
                <w:bCs/>
                <w:i/>
                <w:iCs/>
                <w:color w:val="FF0000"/>
                <w:kern w:val="1"/>
                <w:sz w:val="22"/>
                <w:szCs w:val="22"/>
                <w:lang w:eastAsia="ar-SA"/>
              </w:rPr>
            </w:pPr>
          </w:p>
          <w:p w14:paraId="4FBB8929" w14:textId="22E72F4A" w:rsidR="00B17CAD" w:rsidRPr="006F73A9" w:rsidRDefault="00BC5A64" w:rsidP="00B922F8">
            <w:pPr>
              <w:jc w:val="center"/>
              <w:rPr>
                <w:b/>
                <w:bCs/>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00F9519E">
              <w:rPr>
                <w:bCs/>
                <w:i/>
                <w:iCs/>
                <w:color w:val="FF0000"/>
                <w:kern w:val="1"/>
                <w:sz w:val="22"/>
                <w:szCs w:val="22"/>
                <w:lang w:eastAsia="ar-SA"/>
              </w:rPr>
              <w:t xml:space="preserve"> </w:t>
            </w:r>
            <w:proofErr w:type="spellStart"/>
            <w:r w:rsidR="00F9519E">
              <w:rPr>
                <w:bCs/>
                <w:i/>
                <w:iCs/>
                <w:color w:val="FF0000"/>
                <w:kern w:val="1"/>
                <w:sz w:val="22"/>
                <w:szCs w:val="22"/>
                <w:lang w:eastAsia="ar-SA"/>
              </w:rPr>
              <w:t>yra</w:t>
            </w:r>
            <w:proofErr w:type="spellEnd"/>
            <w:r w:rsidR="00F9519E">
              <w:rPr>
                <w:bCs/>
                <w:i/>
                <w:iCs/>
                <w:color w:val="FF0000"/>
                <w:kern w:val="1"/>
                <w:sz w:val="22"/>
                <w:szCs w:val="22"/>
                <w:lang w:eastAsia="ar-SA"/>
              </w:rPr>
              <w:t>/</w:t>
            </w:r>
            <w:proofErr w:type="spellStart"/>
            <w:r w:rsidR="00F9519E">
              <w:rPr>
                <w:bCs/>
                <w:i/>
                <w:iCs/>
                <w:color w:val="FF0000"/>
                <w:kern w:val="1"/>
                <w:sz w:val="22"/>
                <w:szCs w:val="22"/>
                <w:lang w:eastAsia="ar-SA"/>
              </w:rPr>
              <w:t>nėra</w:t>
            </w:r>
            <w:proofErr w:type="spellEnd"/>
            <w:r w:rsidRPr="006F73A9">
              <w:rPr>
                <w:bCs/>
                <w:i/>
                <w:iCs/>
                <w:color w:val="FF0000"/>
                <w:kern w:val="1"/>
                <w:sz w:val="22"/>
                <w:szCs w:val="22"/>
                <w:lang w:eastAsia="ar-SA"/>
              </w:rPr>
              <w:t>)</w:t>
            </w:r>
          </w:p>
        </w:tc>
        <w:tc>
          <w:tcPr>
            <w:tcW w:w="2450" w:type="dxa"/>
            <w:tcBorders>
              <w:tl2br w:val="nil"/>
              <w:tr2bl w:val="nil"/>
            </w:tcBorders>
            <w:shd w:val="clear" w:color="auto" w:fill="FFFFFF" w:themeFill="background1"/>
          </w:tcPr>
          <w:p w14:paraId="6889BD96" w14:textId="77777777" w:rsidR="00B17CAD" w:rsidRPr="006F73A9" w:rsidRDefault="00B17CAD" w:rsidP="00B922F8">
            <w:pPr>
              <w:jc w:val="center"/>
              <w:rPr>
                <w:bCs/>
                <w:i/>
                <w:iCs/>
                <w:color w:val="FF0000"/>
                <w:kern w:val="1"/>
                <w:sz w:val="22"/>
                <w:szCs w:val="22"/>
                <w:lang w:eastAsia="ar-SA"/>
              </w:rPr>
            </w:pPr>
          </w:p>
          <w:p w14:paraId="073B1F94" w14:textId="2ADA6D21" w:rsidR="00B17CAD" w:rsidRPr="006F73A9" w:rsidRDefault="00BC5A64" w:rsidP="00B922F8">
            <w:pPr>
              <w:jc w:val="center"/>
              <w:rPr>
                <w:b/>
                <w:bCs/>
                <w:sz w:val="22"/>
                <w:szCs w:val="22"/>
                <w:lang w:val="lt-LT"/>
              </w:rPr>
            </w:pPr>
            <w:r w:rsidRPr="006F73A9">
              <w:rPr>
                <w:bCs/>
                <w:i/>
                <w:iCs/>
                <w:color w:val="FF0000"/>
                <w:kern w:val="1"/>
                <w:sz w:val="22"/>
                <w:szCs w:val="22"/>
                <w:lang w:eastAsia="ar-SA"/>
              </w:rPr>
              <w:t>(</w:t>
            </w:r>
            <w:proofErr w:type="spellStart"/>
            <w:r w:rsidRPr="006F73A9">
              <w:rPr>
                <w:bCs/>
                <w:i/>
                <w:iCs/>
                <w:color w:val="FF0000"/>
                <w:kern w:val="1"/>
                <w:sz w:val="22"/>
                <w:szCs w:val="22"/>
                <w:lang w:eastAsia="ar-SA"/>
              </w:rPr>
              <w:t>įrašyti</w:t>
            </w:r>
            <w:proofErr w:type="spellEnd"/>
            <w:r w:rsidRPr="006F73A9">
              <w:rPr>
                <w:bCs/>
                <w:i/>
                <w:iCs/>
                <w:color w:val="FF0000"/>
                <w:kern w:val="1"/>
                <w:sz w:val="22"/>
                <w:szCs w:val="22"/>
                <w:lang w:eastAsia="ar-SA"/>
              </w:rPr>
              <w:t>)</w:t>
            </w:r>
          </w:p>
        </w:tc>
      </w:tr>
    </w:tbl>
    <w:p w14:paraId="3D1C9955" w14:textId="77777777" w:rsidR="00F9416C" w:rsidRDefault="00F9416C" w:rsidP="00A206AC">
      <w:pPr>
        <w:jc w:val="both"/>
        <w:rPr>
          <w:i/>
          <w:iCs/>
          <w:lang w:val="lt-LT"/>
        </w:rPr>
      </w:pPr>
    </w:p>
    <w:p w14:paraId="4EBC3321" w14:textId="3FD0821E" w:rsidR="00D1773E" w:rsidRPr="00427236" w:rsidRDefault="00D1773E" w:rsidP="00A206AC">
      <w:pPr>
        <w:jc w:val="both"/>
        <w:rPr>
          <w:b/>
          <w:bCs/>
          <w:sz w:val="22"/>
          <w:szCs w:val="22"/>
          <w:lang w:val="lt-LT"/>
        </w:rPr>
      </w:pPr>
      <w:r w:rsidRPr="00427236">
        <w:rPr>
          <w:sz w:val="22"/>
          <w:szCs w:val="22"/>
          <w:lang w:val="lt-LT"/>
        </w:rPr>
        <w:t xml:space="preserve">Jeigu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nurodytajam. </w:t>
      </w:r>
      <w:r w:rsidRPr="00427236">
        <w:rPr>
          <w:b/>
          <w:bCs/>
          <w:sz w:val="22"/>
          <w:szCs w:val="22"/>
          <w:lang w:val="lt-LT"/>
        </w:rPr>
        <w:t>Tiekėjai gali siūlyti geresnių charakteristikų pirkimo objektą</w:t>
      </w:r>
      <w:r w:rsidRPr="00427236">
        <w:rPr>
          <w:sz w:val="22"/>
          <w:szCs w:val="22"/>
          <w:lang w:val="lt-LT"/>
        </w:rPr>
        <w:t>. Lygiavertiškumo įrodymas yra tiekėjo pareiga. Tiekėjas privalo bet kokiomis tinkamomis priemonėmis įrodyti, kad jo siūloma prekė yra lygiavertė (ar geresnių charakteristikų) ir atitinka Techninėje specifikacijoje keliamus reikalavimus.</w:t>
      </w:r>
    </w:p>
    <w:p w14:paraId="25025946" w14:textId="77777777" w:rsidR="00D1773E" w:rsidRPr="00427236" w:rsidRDefault="00D1773E" w:rsidP="00D1773E">
      <w:pPr>
        <w:jc w:val="both"/>
        <w:rPr>
          <w:b/>
          <w:bCs/>
          <w:sz w:val="22"/>
          <w:szCs w:val="22"/>
          <w:lang w:val="lt-LT"/>
        </w:rPr>
      </w:pPr>
    </w:p>
    <w:p w14:paraId="66279590" w14:textId="77777777" w:rsidR="00D1773E" w:rsidRPr="00427236" w:rsidRDefault="00D1773E" w:rsidP="00A206AC">
      <w:pPr>
        <w:jc w:val="both"/>
        <w:rPr>
          <w:sz w:val="22"/>
          <w:szCs w:val="22"/>
          <w:lang w:val="lt-LT"/>
        </w:rPr>
      </w:pPr>
      <w:r w:rsidRPr="00427236">
        <w:rPr>
          <w:b/>
          <w:bCs/>
          <w:sz w:val="22"/>
          <w:szCs w:val="22"/>
          <w:lang w:val="lt-LT"/>
        </w:rPr>
        <w:t>*Reikalavimai tiekėjui dėl techninės specifikacijos pildymo:</w:t>
      </w:r>
    </w:p>
    <w:p w14:paraId="17A1ABED" w14:textId="26D66335" w:rsidR="00D1773E" w:rsidRPr="00427236" w:rsidRDefault="00D1773E" w:rsidP="00D1773E">
      <w:pPr>
        <w:pStyle w:val="Sraopastraipa"/>
        <w:numPr>
          <w:ilvl w:val="0"/>
          <w:numId w:val="6"/>
        </w:numPr>
        <w:shd w:val="clear" w:color="auto" w:fill="FFFFFF" w:themeFill="background1"/>
        <w:suppressAutoHyphens/>
        <w:autoSpaceDN w:val="0"/>
        <w:spacing w:before="100" w:beforeAutospacing="1" w:after="100" w:afterAutospacing="1" w:line="240" w:lineRule="auto"/>
        <w:jc w:val="both"/>
        <w:textAlignment w:val="baseline"/>
        <w:rPr>
          <w:rFonts w:ascii="Times New Roman" w:hAnsi="Times New Roman"/>
        </w:rPr>
      </w:pPr>
      <w:r w:rsidRPr="00427236">
        <w:rPr>
          <w:rFonts w:ascii="Times New Roman" w:hAnsi="Times New Roman"/>
        </w:rPr>
        <w:t>Tiekėjas turi užpildyti visus techninės specifikacijos laukelius, kurie pažymėti „</w:t>
      </w:r>
      <w:r w:rsidRPr="00427236">
        <w:rPr>
          <w:rFonts w:ascii="Times New Roman" w:hAnsi="Times New Roman"/>
          <w:i/>
          <w:iCs/>
        </w:rPr>
        <w:t>įrašyti</w:t>
      </w:r>
      <w:r w:rsidRPr="00427236">
        <w:rPr>
          <w:rFonts w:ascii="Times New Roman" w:hAnsi="Times New Roman"/>
        </w:rPr>
        <w:t>“</w:t>
      </w:r>
      <w:r w:rsidR="002D3FAA">
        <w:rPr>
          <w:rFonts w:ascii="Times New Roman" w:hAnsi="Times New Roman"/>
        </w:rPr>
        <w:t xml:space="preserve"> (ten kur užbrūkšniuota, pildyti nereikia)</w:t>
      </w:r>
      <w:r w:rsidRPr="00427236">
        <w:rPr>
          <w:rFonts w:ascii="Times New Roman" w:hAnsi="Times New Roman"/>
          <w:i/>
          <w:iCs/>
        </w:rPr>
        <w:t>,</w:t>
      </w:r>
      <w:r w:rsidRPr="00427236">
        <w:rPr>
          <w:rFonts w:ascii="Times New Roman" w:hAnsi="Times New Roman"/>
        </w:rPr>
        <w:t xml:space="preserve"> nurodant siūlomos Prekės pavadinimą, </w:t>
      </w:r>
      <w:r w:rsidR="00657392">
        <w:rPr>
          <w:rFonts w:ascii="Times New Roman" w:hAnsi="Times New Roman"/>
        </w:rPr>
        <w:t xml:space="preserve">gamintoją, markę, </w:t>
      </w:r>
      <w:r w:rsidRPr="00427236">
        <w:rPr>
          <w:rFonts w:ascii="Times New Roman" w:hAnsi="Times New Roman"/>
        </w:rPr>
        <w:t>modelį</w:t>
      </w:r>
      <w:r w:rsidR="00657392">
        <w:rPr>
          <w:rFonts w:ascii="Times New Roman" w:hAnsi="Times New Roman"/>
        </w:rPr>
        <w:t xml:space="preserve">, modifikaciją </w:t>
      </w:r>
      <w:r w:rsidRPr="00427236">
        <w:rPr>
          <w:rFonts w:ascii="Times New Roman" w:hAnsi="Times New Roman"/>
        </w:rPr>
        <w:t>(</w:t>
      </w:r>
      <w:r w:rsidRPr="00427236">
        <w:rPr>
          <w:rFonts w:ascii="Times New Roman" w:hAnsi="Times New Roman"/>
          <w:i/>
          <w:iCs/>
        </w:rPr>
        <w:t xml:space="preserve">jeigu </w:t>
      </w:r>
      <w:r w:rsidR="00657392">
        <w:rPr>
          <w:rFonts w:ascii="Times New Roman" w:hAnsi="Times New Roman"/>
          <w:i/>
          <w:iCs/>
        </w:rPr>
        <w:t>tokia yra</w:t>
      </w:r>
      <w:r w:rsidRPr="00427236">
        <w:rPr>
          <w:rFonts w:ascii="Times New Roman" w:hAnsi="Times New Roman"/>
        </w:rPr>
        <w:t xml:space="preserve">), ir  konkrečias technines charakteristikas (rodiklius) ir jų reikšmes, </w:t>
      </w:r>
      <w:r w:rsidRPr="00427236">
        <w:rPr>
          <w:rFonts w:ascii="Times New Roman" w:hAnsi="Times New Roman"/>
          <w:bCs/>
          <w:iCs/>
        </w:rPr>
        <w:t>o kur techninių reikšmių įrašyti negalima – nurodo/aprašo reikalavimo atitikimą.</w:t>
      </w:r>
    </w:p>
    <w:p w14:paraId="304D6B2E" w14:textId="77777777" w:rsidR="00D1773E" w:rsidRPr="00427236" w:rsidRDefault="00D1773E" w:rsidP="00D1773E">
      <w:pPr>
        <w:pStyle w:val="Sraopastraipa"/>
        <w:numPr>
          <w:ilvl w:val="0"/>
          <w:numId w:val="6"/>
        </w:numPr>
        <w:shd w:val="clear" w:color="auto" w:fill="FFFFFF" w:themeFill="background1"/>
        <w:suppressAutoHyphens/>
        <w:autoSpaceDN w:val="0"/>
        <w:spacing w:after="0" w:line="240" w:lineRule="auto"/>
        <w:jc w:val="both"/>
        <w:textAlignment w:val="baseline"/>
        <w:rPr>
          <w:rFonts w:ascii="Times New Roman" w:hAnsi="Times New Roman"/>
        </w:rPr>
      </w:pPr>
      <w:r w:rsidRPr="00427236">
        <w:rPr>
          <w:rFonts w:ascii="Times New Roman" w:hAnsi="Times New Roman"/>
        </w:rPr>
        <w:t xml:space="preserve">Tiekėjas negali keisti techninės specifikacijos, t. y. tiekėjas negali keisti techninės specifikacijos teksto (papildyti, trinti ir pan.), papildyti lentelės naujais laukais ar ištrinti esamus, nebent techninėje specifikacijoje aiškiai nurodyta, kad tokie pakeitimai galimi. </w:t>
      </w:r>
    </w:p>
    <w:p w14:paraId="271DA325" w14:textId="09A8AC25" w:rsidR="00657392" w:rsidRPr="00657392" w:rsidRDefault="00D1773E" w:rsidP="00657392">
      <w:pPr>
        <w:pStyle w:val="Sraopastraipa"/>
        <w:numPr>
          <w:ilvl w:val="0"/>
          <w:numId w:val="6"/>
        </w:numPr>
        <w:shd w:val="clear" w:color="auto" w:fill="FFFFFF" w:themeFill="background1"/>
        <w:suppressAutoHyphens/>
        <w:autoSpaceDN w:val="0"/>
        <w:spacing w:after="0" w:line="240" w:lineRule="auto"/>
        <w:jc w:val="both"/>
        <w:textAlignment w:val="baseline"/>
        <w:rPr>
          <w:rFonts w:ascii="Times New Roman" w:hAnsi="Times New Roman"/>
        </w:rPr>
      </w:pPr>
      <w:bookmarkStart w:id="4" w:name="_Ref42851742"/>
      <w:r w:rsidRPr="00427236">
        <w:rPr>
          <w:rFonts w:ascii="Times New Roman" w:hAnsi="Times New Roman"/>
        </w:rPr>
        <w:t xml:space="preserve">Tiekėjas, nurodydamas siūlomos Prekės atitikimą, turi nurodyti </w:t>
      </w:r>
      <w:r w:rsidRPr="00427236">
        <w:rPr>
          <w:rFonts w:ascii="Times New Roman" w:hAnsi="Times New Roman"/>
          <w:b/>
          <w:bCs/>
        </w:rPr>
        <w:t>konkrečias siūlomos Prekės specifikacijas</w:t>
      </w:r>
      <w:r w:rsidRPr="00427236">
        <w:rPr>
          <w:rFonts w:ascii="Times New Roman" w:hAnsi="Times New Roman"/>
        </w:rPr>
        <w:t xml:space="preserve">, pvz.: jeigu </w:t>
      </w:r>
      <w:r w:rsidRPr="00657392">
        <w:rPr>
          <w:rFonts w:ascii="Times New Roman" w:hAnsi="Times New Roman"/>
        </w:rPr>
        <w:t xml:space="preserve">reikalaujama, kad </w:t>
      </w:r>
      <w:r w:rsidR="00657392" w:rsidRPr="00657392">
        <w:rPr>
          <w:rFonts w:ascii="Times New Roman" w:hAnsi="Times New Roman"/>
        </w:rPr>
        <w:t xml:space="preserve">variklio galingumas būtų </w:t>
      </w:r>
      <w:r w:rsidR="00657392" w:rsidRPr="00657392">
        <w:rPr>
          <w:rFonts w:ascii="Times New Roman" w:hAnsi="Times New Roman"/>
          <w:i/>
          <w:iCs/>
        </w:rPr>
        <w:t xml:space="preserve">ne mažiau kaip 170 kW, </w:t>
      </w:r>
      <w:r w:rsidR="00657392" w:rsidRPr="00657392">
        <w:rPr>
          <w:rFonts w:ascii="Times New Roman" w:hAnsi="Times New Roman"/>
        </w:rPr>
        <w:t>t</w:t>
      </w:r>
      <w:r w:rsidRPr="00657392">
        <w:rPr>
          <w:rFonts w:ascii="Times New Roman" w:hAnsi="Times New Roman"/>
        </w:rPr>
        <w:t>iekėjas negali pildydamas specifikacijos lentelę atkartoti reikalavimą ir nurodyti „</w:t>
      </w:r>
      <w:r w:rsidR="00657392" w:rsidRPr="00657392">
        <w:rPr>
          <w:rFonts w:ascii="Times New Roman" w:hAnsi="Times New Roman"/>
          <w:i/>
          <w:iCs/>
        </w:rPr>
        <w:t>ne mažiau kaip 170 kW</w:t>
      </w:r>
      <w:r w:rsidRPr="00657392">
        <w:rPr>
          <w:rFonts w:ascii="Times New Roman" w:hAnsi="Times New Roman"/>
        </w:rPr>
        <w:t>“, o turi nurodyti konkrečią reikšmę, pvz. „</w:t>
      </w:r>
      <w:r w:rsidR="00657392" w:rsidRPr="00657392">
        <w:rPr>
          <w:rFonts w:ascii="Times New Roman" w:hAnsi="Times New Roman"/>
          <w:i/>
          <w:iCs/>
        </w:rPr>
        <w:t>170 kW</w:t>
      </w:r>
      <w:r w:rsidRPr="00657392">
        <w:rPr>
          <w:rFonts w:ascii="Times New Roman" w:hAnsi="Times New Roman"/>
        </w:rPr>
        <w:t>“.</w:t>
      </w:r>
      <w:bookmarkEnd w:id="4"/>
      <w:r w:rsidR="00657392" w:rsidRPr="00657392">
        <w:rPr>
          <w:rFonts w:ascii="Times New Roman" w:hAnsi="Times New Roman"/>
        </w:rPr>
        <w:t xml:space="preserve">  </w:t>
      </w:r>
      <w:r w:rsidR="002D3FAA">
        <w:rPr>
          <w:rFonts w:ascii="Times New Roman" w:hAnsi="Times New Roman"/>
        </w:rPr>
        <w:t xml:space="preserve"> </w:t>
      </w:r>
    </w:p>
    <w:p w14:paraId="7913D9AD" w14:textId="3B1AF196" w:rsidR="00594307" w:rsidRDefault="008B5371" w:rsidP="008B5371">
      <w:pPr>
        <w:pStyle w:val="Sraopastraipa"/>
        <w:numPr>
          <w:ilvl w:val="0"/>
          <w:numId w:val="6"/>
        </w:numPr>
        <w:shd w:val="clear" w:color="auto" w:fill="FFFFFF" w:themeFill="background1"/>
        <w:suppressAutoHyphens/>
        <w:autoSpaceDN w:val="0"/>
        <w:spacing w:after="0" w:line="240" w:lineRule="auto"/>
        <w:jc w:val="both"/>
        <w:textAlignment w:val="baseline"/>
        <w:rPr>
          <w:rFonts w:ascii="Times New Roman" w:hAnsi="Times New Roman"/>
        </w:rPr>
      </w:pPr>
      <w:r w:rsidRPr="00427236">
        <w:rPr>
          <w:rFonts w:ascii="Times New Roman" w:hAnsi="Times New Roman"/>
        </w:rPr>
        <w:t xml:space="preserve">Tiekėjas privalo </w:t>
      </w:r>
      <w:r w:rsidRPr="00427236">
        <w:rPr>
          <w:rFonts w:ascii="Times New Roman" w:hAnsi="Times New Roman"/>
          <w:b/>
          <w:bCs/>
        </w:rPr>
        <w:t>kartu su pasiūlymu</w:t>
      </w:r>
      <w:r w:rsidRPr="00427236">
        <w:rPr>
          <w:rFonts w:ascii="Times New Roman" w:hAnsi="Times New Roman"/>
        </w:rPr>
        <w:t xml:space="preserve"> pateikti siūlomas prekės technines charakteristikas patvirtinančius dokumentus</w:t>
      </w:r>
      <w:r w:rsidR="003216FD">
        <w:rPr>
          <w:rFonts w:ascii="Times New Roman" w:hAnsi="Times New Roman"/>
        </w:rPr>
        <w:t xml:space="preserve"> </w:t>
      </w:r>
      <w:r w:rsidR="003216FD" w:rsidRPr="003216FD">
        <w:rPr>
          <w:rStyle w:val="BodyTextIndentChar"/>
          <w:rFonts w:ascii="Times New Roman" w:hAnsi="Times New Roman"/>
          <w:color w:val="000000"/>
          <w:sz w:val="22"/>
        </w:rPr>
        <w:t>(išskyrus nurodytas išimtis, kur nurodyta, kad atitiktis reikalavimams bus tikrinama Prekės perdavimo metu)</w:t>
      </w:r>
      <w:r w:rsidRPr="003216FD">
        <w:rPr>
          <w:rFonts w:ascii="Times New Roman" w:hAnsi="Times New Roman"/>
        </w:rPr>
        <w:t>, t. y.</w:t>
      </w:r>
      <w:r w:rsidRPr="00427236">
        <w:rPr>
          <w:rFonts w:ascii="Times New Roman" w:hAnsi="Times New Roman"/>
        </w:rPr>
        <w:t xml:space="preserve"> </w:t>
      </w:r>
    </w:p>
    <w:p w14:paraId="77682DF3" w14:textId="68E0C186" w:rsidR="00594307" w:rsidRPr="00594307" w:rsidRDefault="008B5371" w:rsidP="00594307">
      <w:pPr>
        <w:pStyle w:val="Sraopastraipa"/>
        <w:numPr>
          <w:ilvl w:val="1"/>
          <w:numId w:val="6"/>
        </w:numPr>
        <w:shd w:val="clear" w:color="auto" w:fill="FFFFFF" w:themeFill="background1"/>
        <w:suppressAutoHyphens/>
        <w:autoSpaceDN w:val="0"/>
        <w:spacing w:after="0" w:line="240" w:lineRule="auto"/>
        <w:jc w:val="both"/>
        <w:textAlignment w:val="baseline"/>
        <w:rPr>
          <w:rStyle w:val="markedcontent"/>
          <w:rFonts w:ascii="Times New Roman" w:hAnsi="Times New Roman"/>
        </w:rPr>
      </w:pPr>
      <w:r w:rsidRPr="00427236">
        <w:rPr>
          <w:rFonts w:ascii="Times New Roman" w:hAnsi="Times New Roman"/>
          <w:b/>
          <w:bCs/>
        </w:rPr>
        <w:t xml:space="preserve">prekės </w:t>
      </w:r>
      <w:r w:rsidRPr="00A645AD">
        <w:rPr>
          <w:rFonts w:ascii="Times New Roman" w:hAnsi="Times New Roman"/>
          <w:b/>
          <w:bCs/>
        </w:rPr>
        <w:t xml:space="preserve">gamintojo </w:t>
      </w:r>
      <w:r w:rsidR="00A645AD" w:rsidRPr="00A645AD">
        <w:rPr>
          <w:rFonts w:ascii="Times New Roman" w:hAnsi="Times New Roman"/>
          <w:b/>
          <w:bCs/>
        </w:rPr>
        <w:t xml:space="preserve">(arba </w:t>
      </w:r>
      <w:r w:rsidR="00A645AD" w:rsidRPr="00A645AD">
        <w:rPr>
          <w:rStyle w:val="BodyTextIndentChar"/>
          <w:rFonts w:ascii="Times New Roman" w:hAnsi="Times New Roman"/>
          <w:b/>
          <w:bCs/>
          <w:color w:val="000000"/>
          <w:sz w:val="22"/>
        </w:rPr>
        <w:t>jo įgalioto atstovo)</w:t>
      </w:r>
      <w:r w:rsidR="00A645AD" w:rsidRPr="00A645AD">
        <w:rPr>
          <w:rStyle w:val="BodyTextIndentChar"/>
          <w:rFonts w:ascii="Times New Roman" w:hAnsi="Times New Roman"/>
          <w:color w:val="000000"/>
          <w:sz w:val="22"/>
        </w:rPr>
        <w:t xml:space="preserve"> </w:t>
      </w:r>
      <w:r w:rsidRPr="00A645AD">
        <w:rPr>
          <w:rFonts w:ascii="Times New Roman" w:hAnsi="Times New Roman"/>
          <w:b/>
          <w:bCs/>
        </w:rPr>
        <w:t>techninę</w:t>
      </w:r>
      <w:r w:rsidRPr="00427236">
        <w:rPr>
          <w:rFonts w:ascii="Times New Roman" w:hAnsi="Times New Roman"/>
          <w:b/>
          <w:bCs/>
        </w:rPr>
        <w:t xml:space="preserve"> </w:t>
      </w:r>
      <w:r w:rsidRPr="00ED0C35">
        <w:rPr>
          <w:rFonts w:ascii="Times New Roman" w:hAnsi="Times New Roman"/>
          <w:b/>
          <w:bCs/>
        </w:rPr>
        <w:t xml:space="preserve">dokumentaciją </w:t>
      </w:r>
      <w:r w:rsidR="00ED0C35" w:rsidRPr="00ED0C35">
        <w:rPr>
          <w:rStyle w:val="BodyTextIndentChar"/>
          <w:rFonts w:ascii="Times New Roman" w:hAnsi="Times New Roman"/>
          <w:color w:val="000000"/>
          <w:sz w:val="22"/>
        </w:rPr>
        <w:t>(sertifikatai, techninės specifikacijos, katalogai, brošiūr</w:t>
      </w:r>
      <w:r w:rsidR="00ED0C35">
        <w:rPr>
          <w:rStyle w:val="BodyTextIndentChar"/>
          <w:rFonts w:ascii="Times New Roman" w:hAnsi="Times New Roman"/>
          <w:color w:val="000000"/>
          <w:sz w:val="22"/>
        </w:rPr>
        <w:t>os</w:t>
      </w:r>
      <w:r w:rsidR="00ED0C35" w:rsidRPr="00ED0C35">
        <w:rPr>
          <w:rStyle w:val="BodyTextIndentChar"/>
          <w:rFonts w:ascii="Times New Roman" w:hAnsi="Times New Roman"/>
          <w:color w:val="000000"/>
          <w:sz w:val="22"/>
        </w:rPr>
        <w:t xml:space="preserve"> ir kt.) </w:t>
      </w:r>
      <w:r w:rsidRPr="00ED0C35">
        <w:rPr>
          <w:rFonts w:ascii="Times New Roman" w:hAnsi="Times New Roman"/>
        </w:rPr>
        <w:t>(lietuvių arba anglų kalbomis, tačiau perkančioji organizacija pasilieka teisę prašyti dokumentų vertimo į lietuvių kalbą), kuri</w:t>
      </w:r>
      <w:r w:rsidRPr="00427236">
        <w:rPr>
          <w:rFonts w:ascii="Times New Roman" w:hAnsi="Times New Roman"/>
        </w:rPr>
        <w:t xml:space="preserve"> patvirtintų tiekėjo siūlomos prekės atitikimą techninės specifikacijos reikalavimams, </w:t>
      </w:r>
      <w:r w:rsidRPr="00427236">
        <w:rPr>
          <w:rStyle w:val="markedcontent"/>
          <w:rFonts w:ascii="Times New Roman" w:hAnsi="Times New Roman"/>
          <w:b/>
          <w:bCs/>
        </w:rPr>
        <w:t xml:space="preserve">ir/ar </w:t>
      </w:r>
    </w:p>
    <w:p w14:paraId="0C0477C4" w14:textId="53AF0025" w:rsidR="00594307" w:rsidRDefault="008B5371" w:rsidP="00594307">
      <w:pPr>
        <w:pStyle w:val="Sraopastraipa"/>
        <w:numPr>
          <w:ilvl w:val="1"/>
          <w:numId w:val="6"/>
        </w:numPr>
        <w:shd w:val="clear" w:color="auto" w:fill="FFFFFF" w:themeFill="background1"/>
        <w:suppressAutoHyphens/>
        <w:autoSpaceDN w:val="0"/>
        <w:spacing w:after="0" w:line="240" w:lineRule="auto"/>
        <w:jc w:val="both"/>
        <w:textAlignment w:val="baseline"/>
        <w:rPr>
          <w:rStyle w:val="markedcontent"/>
          <w:rFonts w:ascii="Times New Roman" w:hAnsi="Times New Roman"/>
        </w:rPr>
      </w:pPr>
      <w:r w:rsidRPr="00427236">
        <w:rPr>
          <w:rStyle w:val="markedcontent"/>
          <w:rFonts w:ascii="Times New Roman" w:hAnsi="Times New Roman"/>
          <w:b/>
          <w:bCs/>
        </w:rPr>
        <w:t>prekės</w:t>
      </w:r>
      <w:r w:rsidRPr="00427236">
        <w:rPr>
          <w:rFonts w:ascii="Times New Roman" w:hAnsi="Times New Roman"/>
          <w:b/>
          <w:bCs/>
        </w:rPr>
        <w:t xml:space="preserve"> </w:t>
      </w:r>
      <w:r w:rsidRPr="00427236">
        <w:rPr>
          <w:rStyle w:val="markedcontent"/>
          <w:rFonts w:ascii="Times New Roman" w:hAnsi="Times New Roman"/>
          <w:b/>
          <w:bCs/>
        </w:rPr>
        <w:t xml:space="preserve">gamintojo </w:t>
      </w:r>
      <w:r w:rsidR="00A645AD" w:rsidRPr="00A645AD">
        <w:rPr>
          <w:rFonts w:ascii="Times New Roman" w:hAnsi="Times New Roman"/>
          <w:b/>
          <w:bCs/>
        </w:rPr>
        <w:t xml:space="preserve">(arba </w:t>
      </w:r>
      <w:r w:rsidR="00A645AD" w:rsidRPr="00A645AD">
        <w:rPr>
          <w:rStyle w:val="BodyTextIndentChar"/>
          <w:rFonts w:ascii="Times New Roman" w:hAnsi="Times New Roman"/>
          <w:b/>
          <w:bCs/>
          <w:color w:val="000000"/>
          <w:sz w:val="22"/>
        </w:rPr>
        <w:t>jo įgalioto atstovo)</w:t>
      </w:r>
      <w:r w:rsidR="00A645AD" w:rsidRPr="00A645AD">
        <w:rPr>
          <w:rStyle w:val="BodyTextIndentChar"/>
          <w:rFonts w:ascii="Times New Roman" w:hAnsi="Times New Roman"/>
          <w:color w:val="000000"/>
          <w:sz w:val="22"/>
        </w:rPr>
        <w:t xml:space="preserve"> </w:t>
      </w:r>
      <w:r w:rsidRPr="00427236">
        <w:rPr>
          <w:rStyle w:val="markedcontent"/>
          <w:rFonts w:ascii="Times New Roman" w:hAnsi="Times New Roman"/>
          <w:b/>
          <w:bCs/>
        </w:rPr>
        <w:t>deklaracijas</w:t>
      </w:r>
      <w:r w:rsidRPr="00427236">
        <w:rPr>
          <w:rStyle w:val="markedcontent"/>
          <w:rFonts w:ascii="Times New Roman" w:hAnsi="Times New Roman"/>
        </w:rPr>
        <w:t xml:space="preserve"> (jei gamintojo techninėje dokumentacijoje</w:t>
      </w:r>
      <w:r w:rsidRPr="00427236">
        <w:rPr>
          <w:rFonts w:ascii="Times New Roman" w:hAnsi="Times New Roman"/>
        </w:rPr>
        <w:t xml:space="preserve"> </w:t>
      </w:r>
      <w:r w:rsidRPr="00427236">
        <w:rPr>
          <w:rStyle w:val="markedcontent"/>
          <w:rFonts w:ascii="Times New Roman" w:hAnsi="Times New Roman"/>
        </w:rPr>
        <w:t>neišsamiai atsispindi siūlomos prekės atitikimas techninės specifikacijos</w:t>
      </w:r>
      <w:r w:rsidRPr="00427236">
        <w:rPr>
          <w:rFonts w:ascii="Times New Roman" w:hAnsi="Times New Roman"/>
        </w:rPr>
        <w:t xml:space="preserve"> </w:t>
      </w:r>
      <w:r w:rsidRPr="00427236">
        <w:rPr>
          <w:rStyle w:val="markedcontent"/>
          <w:rFonts w:ascii="Times New Roman" w:hAnsi="Times New Roman"/>
        </w:rPr>
        <w:t xml:space="preserve">reikalavimams), </w:t>
      </w:r>
      <w:r w:rsidR="00A645AD">
        <w:rPr>
          <w:rStyle w:val="markedcontent"/>
          <w:rFonts w:ascii="Times New Roman" w:hAnsi="Times New Roman"/>
        </w:rPr>
        <w:t xml:space="preserve"> </w:t>
      </w:r>
    </w:p>
    <w:p w14:paraId="0A0DB456" w14:textId="1F59DACB" w:rsidR="008B5371" w:rsidRPr="0000047A" w:rsidRDefault="008B5371" w:rsidP="00594307">
      <w:pPr>
        <w:pStyle w:val="Sraopastraipa"/>
        <w:numPr>
          <w:ilvl w:val="1"/>
          <w:numId w:val="6"/>
        </w:numPr>
        <w:shd w:val="clear" w:color="auto" w:fill="FFFFFF" w:themeFill="background1"/>
        <w:suppressAutoHyphens/>
        <w:autoSpaceDN w:val="0"/>
        <w:spacing w:after="0" w:line="240" w:lineRule="auto"/>
        <w:jc w:val="both"/>
        <w:textAlignment w:val="baseline"/>
        <w:rPr>
          <w:rFonts w:ascii="Times New Roman" w:hAnsi="Times New Roman"/>
        </w:rPr>
      </w:pPr>
      <w:r w:rsidRPr="00427236">
        <w:rPr>
          <w:rStyle w:val="markedcontent"/>
          <w:rFonts w:ascii="Times New Roman" w:hAnsi="Times New Roman"/>
          <w:b/>
          <w:bCs/>
        </w:rPr>
        <w:t xml:space="preserve">ar kiti </w:t>
      </w:r>
      <w:r w:rsidRPr="00BE13D4">
        <w:rPr>
          <w:rStyle w:val="markedcontent"/>
          <w:rFonts w:ascii="Times New Roman" w:hAnsi="Times New Roman"/>
          <w:b/>
          <w:bCs/>
        </w:rPr>
        <w:t>lygiaverčiai dokumentai</w:t>
      </w:r>
      <w:r w:rsidR="00BE13D4" w:rsidRPr="00BE13D4">
        <w:rPr>
          <w:rStyle w:val="markedcontent"/>
          <w:rFonts w:ascii="Times New Roman" w:hAnsi="Times New Roman"/>
          <w:b/>
          <w:bCs/>
        </w:rPr>
        <w:t xml:space="preserve"> </w:t>
      </w:r>
      <w:r w:rsidR="00BE13D4" w:rsidRPr="00BE13D4">
        <w:rPr>
          <w:rStyle w:val="markedcontent"/>
          <w:rFonts w:ascii="Times New Roman" w:hAnsi="Times New Roman"/>
        </w:rPr>
        <w:t>(pvz.</w:t>
      </w:r>
      <w:r w:rsidR="00BE13D4" w:rsidRPr="00BE13D4">
        <w:rPr>
          <w:rStyle w:val="markedcontent"/>
          <w:rFonts w:ascii="Times New Roman" w:hAnsi="Times New Roman"/>
          <w:b/>
          <w:bCs/>
        </w:rPr>
        <w:t xml:space="preserve"> </w:t>
      </w:r>
      <w:r w:rsidR="00BE13D4" w:rsidRPr="00BE13D4">
        <w:rPr>
          <w:rStyle w:val="BodyTextIndentChar"/>
          <w:rFonts w:ascii="Times New Roman" w:hAnsi="Times New Roman"/>
          <w:color w:val="000000"/>
          <w:sz w:val="22"/>
        </w:rPr>
        <w:t>trečiųjų asmenų (oficialių institucijų) dokumentai (informacija) ir kt. (pvz. automobilio registracijos liudijimo kopija ar pan.))</w:t>
      </w:r>
      <w:r w:rsidRPr="00BE13D4">
        <w:rPr>
          <w:rStyle w:val="markedcontent"/>
          <w:rFonts w:ascii="Times New Roman" w:hAnsi="Times New Roman"/>
        </w:rPr>
        <w:t>, įrodantys</w:t>
      </w:r>
      <w:r w:rsidRPr="00594307">
        <w:rPr>
          <w:rStyle w:val="markedcontent"/>
          <w:rFonts w:ascii="Times New Roman" w:hAnsi="Times New Roman"/>
        </w:rPr>
        <w:t xml:space="preserve"> siūlomos prekės</w:t>
      </w:r>
      <w:r w:rsidRPr="00594307">
        <w:rPr>
          <w:rFonts w:ascii="Times New Roman" w:hAnsi="Times New Roman"/>
        </w:rPr>
        <w:t xml:space="preserve"> </w:t>
      </w:r>
      <w:r w:rsidRPr="00594307">
        <w:rPr>
          <w:rStyle w:val="markedcontent"/>
          <w:rFonts w:ascii="Times New Roman" w:hAnsi="Times New Roman"/>
        </w:rPr>
        <w:t xml:space="preserve">atitikimą techniniams reikalavimams. </w:t>
      </w:r>
      <w:r w:rsidRPr="00594307">
        <w:rPr>
          <w:rFonts w:ascii="Times New Roman" w:hAnsi="Times New Roman"/>
          <w:color w:val="000000"/>
        </w:rPr>
        <w:t xml:space="preserve">Lygiaverčiais dokumentais nebus laikoma tiekėjo deklaracija, išskyrus atvejus, jei tiekėjas yra oficialus siūlomos Prekės gamintojo atstovas. </w:t>
      </w:r>
      <w:r w:rsidR="00DF3E20">
        <w:rPr>
          <w:rFonts w:ascii="Times New Roman" w:hAnsi="Times New Roman"/>
          <w:color w:val="000000"/>
        </w:rPr>
        <w:t xml:space="preserve"> </w:t>
      </w:r>
    </w:p>
    <w:p w14:paraId="21303D0D" w14:textId="5D163346" w:rsidR="0000047A" w:rsidRPr="0000047A" w:rsidRDefault="0000047A" w:rsidP="0000047A">
      <w:pPr>
        <w:pStyle w:val="Sraopastraipa"/>
        <w:shd w:val="clear" w:color="auto" w:fill="FFFFFF" w:themeFill="background1"/>
        <w:suppressAutoHyphens/>
        <w:autoSpaceDN w:val="0"/>
        <w:spacing w:after="0" w:line="240" w:lineRule="auto"/>
        <w:ind w:left="1080"/>
        <w:jc w:val="both"/>
        <w:textAlignment w:val="baseline"/>
        <w:rPr>
          <w:rFonts w:ascii="Times New Roman" w:hAnsi="Times New Roman"/>
          <w:iCs/>
        </w:rPr>
      </w:pPr>
      <w:r w:rsidRPr="0000047A">
        <w:rPr>
          <w:rStyle w:val="BodyTextIndentChar"/>
          <w:rFonts w:ascii="Times New Roman" w:hAnsi="Times New Roman"/>
          <w:b/>
          <w:iCs/>
          <w:color w:val="000000"/>
          <w:sz w:val="22"/>
        </w:rPr>
        <w:t xml:space="preserve">Jei teikiami Prekės gamintojo įgalioto atstovo dokumentai, turi būti pateiktas </w:t>
      </w:r>
      <w:r w:rsidR="00D70E36">
        <w:rPr>
          <w:rStyle w:val="BodyTextIndentChar"/>
          <w:rFonts w:ascii="Times New Roman" w:hAnsi="Times New Roman"/>
          <w:b/>
          <w:iCs/>
          <w:color w:val="000000"/>
          <w:sz w:val="22"/>
        </w:rPr>
        <w:t xml:space="preserve">Prekės </w:t>
      </w:r>
      <w:r w:rsidRPr="0000047A">
        <w:rPr>
          <w:rStyle w:val="BodyTextIndentChar"/>
          <w:rFonts w:ascii="Times New Roman" w:hAnsi="Times New Roman"/>
          <w:b/>
          <w:iCs/>
          <w:color w:val="000000"/>
          <w:sz w:val="22"/>
        </w:rPr>
        <w:t>gamintojo įgaliojimas (ar kitas gamintojo dokumentas, iš kurio turinio būtų galima nustatyti, kad įgaliotam atstovui yra suteikta teisė atstovauti gamintoją)</w:t>
      </w:r>
      <w:r>
        <w:rPr>
          <w:rStyle w:val="BodyTextIndentChar"/>
          <w:rFonts w:ascii="Times New Roman" w:hAnsi="Times New Roman"/>
          <w:b/>
          <w:iCs/>
          <w:color w:val="000000"/>
          <w:sz w:val="22"/>
        </w:rPr>
        <w:t>.</w:t>
      </w:r>
      <w:r w:rsidR="00010563">
        <w:rPr>
          <w:rStyle w:val="BodyTextIndentChar"/>
          <w:rFonts w:ascii="Times New Roman" w:hAnsi="Times New Roman"/>
          <w:b/>
          <w:iCs/>
          <w:color w:val="000000"/>
          <w:sz w:val="22"/>
        </w:rPr>
        <w:t xml:space="preserve"> </w:t>
      </w:r>
    </w:p>
    <w:p w14:paraId="309D75D1" w14:textId="77777777" w:rsidR="008B5371" w:rsidRPr="00427236" w:rsidRDefault="008B5371" w:rsidP="008B5371">
      <w:pPr>
        <w:pStyle w:val="Sraopastraipa"/>
        <w:numPr>
          <w:ilvl w:val="0"/>
          <w:numId w:val="6"/>
        </w:numPr>
        <w:shd w:val="clear" w:color="auto" w:fill="FFFFFF" w:themeFill="background1"/>
        <w:suppressAutoHyphens/>
        <w:autoSpaceDN w:val="0"/>
        <w:spacing w:after="0" w:line="240" w:lineRule="auto"/>
        <w:jc w:val="both"/>
        <w:textAlignment w:val="baseline"/>
        <w:rPr>
          <w:rFonts w:ascii="Times New Roman" w:hAnsi="Times New Roman"/>
        </w:rPr>
      </w:pPr>
      <w:r w:rsidRPr="00427236">
        <w:rPr>
          <w:rFonts w:ascii="Times New Roman" w:hAnsi="Times New Roman"/>
          <w:color w:val="000000"/>
          <w:u w:val="single"/>
        </w:rPr>
        <w:t xml:space="preserve">Pridedamuose dokumentuose tiekėjas </w:t>
      </w:r>
      <w:r w:rsidRPr="00427236">
        <w:rPr>
          <w:rFonts w:ascii="Times New Roman" w:hAnsi="Times New Roman"/>
          <w:b/>
          <w:bCs/>
          <w:color w:val="000000"/>
          <w:u w:val="single"/>
        </w:rPr>
        <w:t>turi nurodyti</w:t>
      </w:r>
      <w:r w:rsidRPr="00427236">
        <w:rPr>
          <w:rFonts w:ascii="Times New Roman" w:hAnsi="Times New Roman"/>
          <w:color w:val="000000"/>
          <w:u w:val="single"/>
        </w:rPr>
        <w:t xml:space="preserve"> (t. y. </w:t>
      </w:r>
      <w:r w:rsidRPr="00427236">
        <w:rPr>
          <w:rFonts w:ascii="Times New Roman" w:hAnsi="Times New Roman"/>
          <w:b/>
          <w:bCs/>
          <w:color w:val="000000"/>
          <w:u w:val="single"/>
        </w:rPr>
        <w:t>pastebimai</w:t>
      </w:r>
      <w:r w:rsidRPr="00427236">
        <w:rPr>
          <w:rFonts w:ascii="Times New Roman" w:hAnsi="Times New Roman"/>
          <w:color w:val="000000"/>
          <w:u w:val="single"/>
        </w:rPr>
        <w:t xml:space="preserve"> </w:t>
      </w:r>
      <w:r w:rsidRPr="00427236">
        <w:rPr>
          <w:rFonts w:ascii="Times New Roman" w:hAnsi="Times New Roman"/>
          <w:b/>
          <w:bCs/>
          <w:color w:val="000000"/>
          <w:u w:val="single"/>
        </w:rPr>
        <w:t>pažymėti</w:t>
      </w:r>
      <w:r w:rsidRPr="00427236">
        <w:rPr>
          <w:rFonts w:ascii="Times New Roman" w:hAnsi="Times New Roman"/>
          <w:color w:val="000000"/>
          <w:u w:val="single"/>
        </w:rPr>
        <w:t xml:space="preserve"> – spalvotai pažymėti ir/ar nurodyti rodyklėmis, ir/ar pabraukti ar kt.) konkrečias teikiamų dokumentų vietas, kur aprašomos reikalaujamų techninių charakteristikų reikšmės, bei įrašyti, kurį techninių reikalavimų </w:t>
      </w:r>
      <w:r w:rsidRPr="00427236">
        <w:rPr>
          <w:rFonts w:ascii="Times New Roman" w:hAnsi="Times New Roman"/>
          <w:b/>
          <w:bCs/>
          <w:color w:val="000000"/>
          <w:u w:val="single"/>
        </w:rPr>
        <w:t>punktą</w:t>
      </w:r>
      <w:r w:rsidRPr="00427236">
        <w:rPr>
          <w:rFonts w:ascii="Times New Roman" w:hAnsi="Times New Roman"/>
          <w:color w:val="000000"/>
          <w:u w:val="single"/>
        </w:rPr>
        <w:t xml:space="preserve"> jos atitinka</w:t>
      </w:r>
      <w:r w:rsidRPr="00427236">
        <w:rPr>
          <w:rFonts w:ascii="Times New Roman" w:hAnsi="Times New Roman"/>
          <w:color w:val="000000"/>
        </w:rPr>
        <w:t>.</w:t>
      </w:r>
    </w:p>
    <w:p w14:paraId="23E4ABC7" w14:textId="77777777" w:rsidR="00805D7B" w:rsidRPr="00722AB4" w:rsidRDefault="00805D7B" w:rsidP="00427236">
      <w:pPr>
        <w:shd w:val="clear" w:color="auto" w:fill="FFFFFF" w:themeFill="background1"/>
        <w:jc w:val="center"/>
        <w:rPr>
          <w:sz w:val="22"/>
          <w:szCs w:val="22"/>
          <w:lang w:val="lt-LT"/>
        </w:rPr>
      </w:pPr>
    </w:p>
    <w:p w14:paraId="1801C22A" w14:textId="77777777" w:rsidR="00DD2ECB" w:rsidRPr="00DD2ECB" w:rsidRDefault="00DD2ECB" w:rsidP="00DD2ECB">
      <w:pPr>
        <w:suppressAutoHyphens/>
        <w:autoSpaceDN w:val="0"/>
        <w:jc w:val="both"/>
        <w:textAlignment w:val="baseline"/>
        <w:rPr>
          <w:lang w:val="lt-LT" w:eastAsia="en-US"/>
        </w:rPr>
      </w:pPr>
    </w:p>
    <w:tbl>
      <w:tblPr>
        <w:tblW w:w="9573" w:type="dxa"/>
        <w:tblLayout w:type="fixed"/>
        <w:tblLook w:val="04A0" w:firstRow="1" w:lastRow="0" w:firstColumn="1" w:lastColumn="0" w:noHBand="0" w:noVBand="1"/>
      </w:tblPr>
      <w:tblGrid>
        <w:gridCol w:w="3492"/>
        <w:gridCol w:w="292"/>
        <w:gridCol w:w="2380"/>
        <w:gridCol w:w="236"/>
        <w:gridCol w:w="3173"/>
      </w:tblGrid>
      <w:tr w:rsidR="00DD2ECB" w:rsidRPr="00DD2ECB" w14:paraId="5CA44578" w14:textId="77777777" w:rsidTr="00B922F8">
        <w:trPr>
          <w:trHeight w:val="63"/>
        </w:trPr>
        <w:tc>
          <w:tcPr>
            <w:tcW w:w="3495" w:type="dxa"/>
            <w:tcBorders>
              <w:top w:val="single" w:sz="4" w:space="0" w:color="auto"/>
              <w:left w:val="nil"/>
              <w:bottom w:val="nil"/>
              <w:right w:val="nil"/>
            </w:tcBorders>
            <w:shd w:val="clear" w:color="auto" w:fill="auto"/>
          </w:tcPr>
          <w:p w14:paraId="168271FE" w14:textId="77777777" w:rsidR="00DD2ECB" w:rsidRPr="00DD2ECB" w:rsidRDefault="00DD2ECB" w:rsidP="00B922F8">
            <w:pPr>
              <w:suppressAutoHyphens/>
              <w:autoSpaceDN w:val="0"/>
              <w:snapToGrid w:val="0"/>
              <w:jc w:val="center"/>
              <w:textAlignment w:val="baseline"/>
              <w:rPr>
                <w:position w:val="6"/>
                <w:lang w:val="lt-LT" w:eastAsia="en-US"/>
              </w:rPr>
            </w:pPr>
            <w:r w:rsidRPr="00DD2ECB">
              <w:rPr>
                <w:position w:val="6"/>
                <w:lang w:val="lt-LT" w:eastAsia="en-US"/>
              </w:rPr>
              <w:t>(Tiekėjo arba jo įgalioto asmens pareigų pavadinimas)</w:t>
            </w:r>
          </w:p>
        </w:tc>
        <w:tc>
          <w:tcPr>
            <w:tcW w:w="292" w:type="dxa"/>
            <w:shd w:val="clear" w:color="auto" w:fill="auto"/>
          </w:tcPr>
          <w:p w14:paraId="255BE19C" w14:textId="77777777" w:rsidR="00DD2ECB" w:rsidRPr="00DD2ECB" w:rsidRDefault="00DD2ECB" w:rsidP="00B922F8">
            <w:pPr>
              <w:suppressAutoHyphens/>
              <w:autoSpaceDN w:val="0"/>
              <w:ind w:right="-1"/>
              <w:jc w:val="center"/>
              <w:textAlignment w:val="baseline"/>
              <w:rPr>
                <w:rFonts w:eastAsia="Calibri"/>
                <w:lang w:val="lt-LT" w:eastAsia="en-US"/>
              </w:rPr>
            </w:pPr>
          </w:p>
        </w:tc>
        <w:tc>
          <w:tcPr>
            <w:tcW w:w="2382" w:type="dxa"/>
            <w:tcBorders>
              <w:top w:val="single" w:sz="4" w:space="0" w:color="auto"/>
              <w:left w:val="nil"/>
              <w:bottom w:val="nil"/>
              <w:right w:val="nil"/>
            </w:tcBorders>
            <w:shd w:val="clear" w:color="auto" w:fill="auto"/>
          </w:tcPr>
          <w:p w14:paraId="50EAEA53" w14:textId="77777777" w:rsidR="00DD2ECB" w:rsidRPr="00DD2ECB" w:rsidRDefault="00DD2ECB" w:rsidP="00B922F8">
            <w:pPr>
              <w:suppressAutoHyphens/>
              <w:autoSpaceDN w:val="0"/>
              <w:ind w:right="-1"/>
              <w:jc w:val="center"/>
              <w:textAlignment w:val="baseline"/>
              <w:rPr>
                <w:rFonts w:eastAsia="Calibri"/>
                <w:lang w:val="lt-LT" w:eastAsia="en-US"/>
              </w:rPr>
            </w:pPr>
            <w:r w:rsidRPr="00DD2ECB">
              <w:rPr>
                <w:rFonts w:eastAsia="Calibri"/>
                <w:position w:val="6"/>
                <w:lang w:val="lt-LT" w:eastAsia="en-US"/>
              </w:rPr>
              <w:t>(Parašas)</w:t>
            </w:r>
          </w:p>
        </w:tc>
        <w:tc>
          <w:tcPr>
            <w:tcW w:w="229" w:type="dxa"/>
            <w:shd w:val="clear" w:color="auto" w:fill="auto"/>
          </w:tcPr>
          <w:p w14:paraId="5F2C4505" w14:textId="77777777" w:rsidR="00DD2ECB" w:rsidRPr="00DD2ECB" w:rsidRDefault="00DD2ECB" w:rsidP="00B922F8">
            <w:pPr>
              <w:suppressAutoHyphens/>
              <w:autoSpaceDN w:val="0"/>
              <w:ind w:right="-1"/>
              <w:jc w:val="center"/>
              <w:textAlignment w:val="baseline"/>
              <w:rPr>
                <w:rFonts w:eastAsia="Calibri"/>
                <w:lang w:val="lt-LT" w:eastAsia="en-US"/>
              </w:rPr>
            </w:pPr>
          </w:p>
        </w:tc>
        <w:tc>
          <w:tcPr>
            <w:tcW w:w="3175" w:type="dxa"/>
            <w:tcBorders>
              <w:top w:val="single" w:sz="4" w:space="0" w:color="auto"/>
              <w:left w:val="nil"/>
              <w:bottom w:val="nil"/>
            </w:tcBorders>
            <w:shd w:val="clear" w:color="auto" w:fill="auto"/>
          </w:tcPr>
          <w:p w14:paraId="4060CCF9" w14:textId="77777777" w:rsidR="00DD2ECB" w:rsidRPr="00DD2ECB" w:rsidRDefault="00DD2ECB" w:rsidP="00B922F8">
            <w:pPr>
              <w:suppressAutoHyphens/>
              <w:autoSpaceDN w:val="0"/>
              <w:ind w:right="-1"/>
              <w:jc w:val="center"/>
              <w:textAlignment w:val="baseline"/>
              <w:rPr>
                <w:rFonts w:eastAsia="Calibri"/>
                <w:lang w:val="lt-LT" w:eastAsia="en-US"/>
              </w:rPr>
            </w:pPr>
            <w:r w:rsidRPr="00DD2ECB">
              <w:rPr>
                <w:rFonts w:eastAsia="Calibri"/>
                <w:position w:val="6"/>
                <w:lang w:val="lt-LT" w:eastAsia="en-US"/>
              </w:rPr>
              <w:t>(Vardas ir pavardė)</w:t>
            </w:r>
          </w:p>
        </w:tc>
      </w:tr>
    </w:tbl>
    <w:p w14:paraId="250A04B5" w14:textId="77777777" w:rsidR="00DD2ECB" w:rsidRPr="00DD2ECB" w:rsidRDefault="00DD2ECB" w:rsidP="00DD2ECB">
      <w:pPr>
        <w:suppressAutoHyphens/>
        <w:autoSpaceDN w:val="0"/>
        <w:spacing w:after="240"/>
        <w:rPr>
          <w:lang w:val="lt-LT"/>
        </w:rPr>
      </w:pPr>
    </w:p>
    <w:p w14:paraId="28F66728" w14:textId="4E2E6686" w:rsidR="00805D7B" w:rsidRPr="00DD2ECB" w:rsidRDefault="00805D7B" w:rsidP="00DD2ECB">
      <w:pPr>
        <w:shd w:val="clear" w:color="auto" w:fill="FFFFFF" w:themeFill="background1"/>
        <w:jc w:val="center"/>
        <w:rPr>
          <w:lang w:val="lt-LT"/>
        </w:rPr>
      </w:pPr>
    </w:p>
    <w:sectPr w:rsidR="00805D7B" w:rsidRPr="00DD2ECB" w:rsidSect="00AA1ADB">
      <w:pgSz w:w="12240" w:h="15840"/>
      <w:pgMar w:top="1140" w:right="561" w:bottom="1140" w:left="1701" w:header="561" w:footer="561"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5965F" w14:textId="77777777" w:rsidR="00B20B49" w:rsidRDefault="00B20B49" w:rsidP="001214E1">
      <w:r>
        <w:separator/>
      </w:r>
    </w:p>
  </w:endnote>
  <w:endnote w:type="continuationSeparator" w:id="0">
    <w:p w14:paraId="03315BF1" w14:textId="77777777" w:rsidR="00B20B49" w:rsidRDefault="00B20B49" w:rsidP="00121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4CE90" w14:textId="77777777" w:rsidR="00B20B49" w:rsidRDefault="00B20B49" w:rsidP="001214E1">
      <w:r>
        <w:separator/>
      </w:r>
    </w:p>
  </w:footnote>
  <w:footnote w:type="continuationSeparator" w:id="0">
    <w:p w14:paraId="1B045371" w14:textId="77777777" w:rsidR="00B20B49" w:rsidRDefault="00B20B49" w:rsidP="00121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53BC5"/>
    <w:multiLevelType w:val="hybridMultilevel"/>
    <w:tmpl w:val="1096C2CA"/>
    <w:lvl w:ilvl="0" w:tplc="9A10DE6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4952661"/>
    <w:multiLevelType w:val="hybridMultilevel"/>
    <w:tmpl w:val="19506CDC"/>
    <w:lvl w:ilvl="0" w:tplc="0C00000F">
      <w:start w:val="1"/>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073659"/>
    <w:multiLevelType w:val="hybridMultilevel"/>
    <w:tmpl w:val="4B3EFF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D103FB"/>
    <w:multiLevelType w:val="hybridMultilevel"/>
    <w:tmpl w:val="BD26F7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BA46208"/>
    <w:multiLevelType w:val="multilevel"/>
    <w:tmpl w:val="602E36A0"/>
    <w:lvl w:ilvl="0">
      <w:start w:val="1"/>
      <w:numFmt w:val="decimal"/>
      <w:lvlText w:val="%1."/>
      <w:lvlJc w:val="left"/>
      <w:pPr>
        <w:ind w:left="720" w:hanging="360"/>
      </w:pPr>
    </w:lvl>
    <w:lvl w:ilvl="1">
      <w:start w:val="1"/>
      <w:numFmt w:val="decimal"/>
      <w:isLgl/>
      <w:lvlText w:val="%1.%2."/>
      <w:lvlJc w:val="left"/>
      <w:pPr>
        <w:ind w:left="1080" w:hanging="360"/>
      </w:pPr>
      <w:rPr>
        <w:rFonts w:hint="default"/>
        <w:b w:val="0"/>
        <w:bCs/>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5"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61627794">
    <w:abstractNumId w:val="1"/>
  </w:num>
  <w:num w:numId="2" w16cid:durableId="1308975471">
    <w:abstractNumId w:val="3"/>
  </w:num>
  <w:num w:numId="3" w16cid:durableId="613832189">
    <w:abstractNumId w:val="2"/>
  </w:num>
  <w:num w:numId="4" w16cid:durableId="476337487">
    <w:abstractNumId w:val="5"/>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16cid:durableId="1191067440">
    <w:abstractNumId w:val="5"/>
  </w:num>
  <w:num w:numId="6" w16cid:durableId="2093358723">
    <w:abstractNumId w:val="4"/>
  </w:num>
  <w:num w:numId="7" w16cid:durableId="44978310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4E1"/>
    <w:rsid w:val="0000047A"/>
    <w:rsid w:val="00000648"/>
    <w:rsid w:val="00004C12"/>
    <w:rsid w:val="00007A29"/>
    <w:rsid w:val="00007D14"/>
    <w:rsid w:val="00007E01"/>
    <w:rsid w:val="00010563"/>
    <w:rsid w:val="00010576"/>
    <w:rsid w:val="0001083A"/>
    <w:rsid w:val="00010C77"/>
    <w:rsid w:val="000114EF"/>
    <w:rsid w:val="00011DF7"/>
    <w:rsid w:val="00012C19"/>
    <w:rsid w:val="00012FF1"/>
    <w:rsid w:val="0001415C"/>
    <w:rsid w:val="00014645"/>
    <w:rsid w:val="000147E4"/>
    <w:rsid w:val="00014CB9"/>
    <w:rsid w:val="00015267"/>
    <w:rsid w:val="000153BE"/>
    <w:rsid w:val="000169E4"/>
    <w:rsid w:val="00017E6F"/>
    <w:rsid w:val="00020F54"/>
    <w:rsid w:val="00022CDC"/>
    <w:rsid w:val="00024E83"/>
    <w:rsid w:val="0002521A"/>
    <w:rsid w:val="00025AC8"/>
    <w:rsid w:val="00025CBA"/>
    <w:rsid w:val="00026184"/>
    <w:rsid w:val="00026289"/>
    <w:rsid w:val="00026837"/>
    <w:rsid w:val="000316AB"/>
    <w:rsid w:val="000339BF"/>
    <w:rsid w:val="00034C9F"/>
    <w:rsid w:val="00035E61"/>
    <w:rsid w:val="000379CA"/>
    <w:rsid w:val="00037BB0"/>
    <w:rsid w:val="00037CEA"/>
    <w:rsid w:val="00041439"/>
    <w:rsid w:val="00041F02"/>
    <w:rsid w:val="000421AA"/>
    <w:rsid w:val="00046EE8"/>
    <w:rsid w:val="0004702C"/>
    <w:rsid w:val="000474B7"/>
    <w:rsid w:val="00047743"/>
    <w:rsid w:val="000516A7"/>
    <w:rsid w:val="000518A7"/>
    <w:rsid w:val="00052725"/>
    <w:rsid w:val="00053B2F"/>
    <w:rsid w:val="00054E05"/>
    <w:rsid w:val="000550EB"/>
    <w:rsid w:val="000558C0"/>
    <w:rsid w:val="00056FDC"/>
    <w:rsid w:val="0006062A"/>
    <w:rsid w:val="00062623"/>
    <w:rsid w:val="00063736"/>
    <w:rsid w:val="00064EFB"/>
    <w:rsid w:val="0006590B"/>
    <w:rsid w:val="00065B4B"/>
    <w:rsid w:val="0006679F"/>
    <w:rsid w:val="00067634"/>
    <w:rsid w:val="00067CAC"/>
    <w:rsid w:val="00067EAE"/>
    <w:rsid w:val="000707D7"/>
    <w:rsid w:val="000709B5"/>
    <w:rsid w:val="00070CED"/>
    <w:rsid w:val="00072046"/>
    <w:rsid w:val="00074251"/>
    <w:rsid w:val="000756D0"/>
    <w:rsid w:val="00077AF5"/>
    <w:rsid w:val="0008035E"/>
    <w:rsid w:val="00080706"/>
    <w:rsid w:val="0008284D"/>
    <w:rsid w:val="00083AA1"/>
    <w:rsid w:val="00083B89"/>
    <w:rsid w:val="0008442F"/>
    <w:rsid w:val="00084DFF"/>
    <w:rsid w:val="00085722"/>
    <w:rsid w:val="00086B13"/>
    <w:rsid w:val="000908AB"/>
    <w:rsid w:val="00091C05"/>
    <w:rsid w:val="00092515"/>
    <w:rsid w:val="0009301B"/>
    <w:rsid w:val="00093509"/>
    <w:rsid w:val="000944A0"/>
    <w:rsid w:val="000A00E1"/>
    <w:rsid w:val="000A0824"/>
    <w:rsid w:val="000A0C8D"/>
    <w:rsid w:val="000A1CDC"/>
    <w:rsid w:val="000A2440"/>
    <w:rsid w:val="000A3834"/>
    <w:rsid w:val="000A408F"/>
    <w:rsid w:val="000A43B6"/>
    <w:rsid w:val="000A45C6"/>
    <w:rsid w:val="000A4E47"/>
    <w:rsid w:val="000A760E"/>
    <w:rsid w:val="000B16F5"/>
    <w:rsid w:val="000B322B"/>
    <w:rsid w:val="000B4330"/>
    <w:rsid w:val="000B55DF"/>
    <w:rsid w:val="000B6FB5"/>
    <w:rsid w:val="000B7ADF"/>
    <w:rsid w:val="000B7E1D"/>
    <w:rsid w:val="000C0275"/>
    <w:rsid w:val="000C080E"/>
    <w:rsid w:val="000C11E7"/>
    <w:rsid w:val="000C1283"/>
    <w:rsid w:val="000C365D"/>
    <w:rsid w:val="000C49D7"/>
    <w:rsid w:val="000C4CA8"/>
    <w:rsid w:val="000C5A5B"/>
    <w:rsid w:val="000C5AE2"/>
    <w:rsid w:val="000C6FC3"/>
    <w:rsid w:val="000C6FD6"/>
    <w:rsid w:val="000C7375"/>
    <w:rsid w:val="000C7865"/>
    <w:rsid w:val="000D0029"/>
    <w:rsid w:val="000D0997"/>
    <w:rsid w:val="000D273C"/>
    <w:rsid w:val="000D2C2C"/>
    <w:rsid w:val="000D3B58"/>
    <w:rsid w:val="000D45B2"/>
    <w:rsid w:val="000D4A45"/>
    <w:rsid w:val="000D60E4"/>
    <w:rsid w:val="000D757B"/>
    <w:rsid w:val="000E13A6"/>
    <w:rsid w:val="000E34A6"/>
    <w:rsid w:val="000E7350"/>
    <w:rsid w:val="000F14BE"/>
    <w:rsid w:val="000F2AAE"/>
    <w:rsid w:val="000F41F8"/>
    <w:rsid w:val="000F453A"/>
    <w:rsid w:val="000F4EA2"/>
    <w:rsid w:val="000F5023"/>
    <w:rsid w:val="000F5F9D"/>
    <w:rsid w:val="000F62E0"/>
    <w:rsid w:val="00102BAB"/>
    <w:rsid w:val="001055E1"/>
    <w:rsid w:val="001055EE"/>
    <w:rsid w:val="00105FA5"/>
    <w:rsid w:val="00106DFC"/>
    <w:rsid w:val="0010772C"/>
    <w:rsid w:val="00110021"/>
    <w:rsid w:val="00110D48"/>
    <w:rsid w:val="00111444"/>
    <w:rsid w:val="001133D9"/>
    <w:rsid w:val="00113ED8"/>
    <w:rsid w:val="0011462A"/>
    <w:rsid w:val="001167ED"/>
    <w:rsid w:val="00120818"/>
    <w:rsid w:val="001214E1"/>
    <w:rsid w:val="00122372"/>
    <w:rsid w:val="00122881"/>
    <w:rsid w:val="00122ACA"/>
    <w:rsid w:val="00122F70"/>
    <w:rsid w:val="00123673"/>
    <w:rsid w:val="001248D0"/>
    <w:rsid w:val="00124A74"/>
    <w:rsid w:val="00124CC0"/>
    <w:rsid w:val="001252E3"/>
    <w:rsid w:val="001273A2"/>
    <w:rsid w:val="00130072"/>
    <w:rsid w:val="0013238F"/>
    <w:rsid w:val="00133702"/>
    <w:rsid w:val="001374BC"/>
    <w:rsid w:val="00140685"/>
    <w:rsid w:val="001415D1"/>
    <w:rsid w:val="00141C6F"/>
    <w:rsid w:val="001420AA"/>
    <w:rsid w:val="001467A3"/>
    <w:rsid w:val="00146E99"/>
    <w:rsid w:val="00147069"/>
    <w:rsid w:val="00151487"/>
    <w:rsid w:val="00151F8C"/>
    <w:rsid w:val="00152332"/>
    <w:rsid w:val="00155495"/>
    <w:rsid w:val="00160059"/>
    <w:rsid w:val="00161329"/>
    <w:rsid w:val="001617A1"/>
    <w:rsid w:val="00161F52"/>
    <w:rsid w:val="00162643"/>
    <w:rsid w:val="00163335"/>
    <w:rsid w:val="00163CBE"/>
    <w:rsid w:val="00170303"/>
    <w:rsid w:val="00170ECA"/>
    <w:rsid w:val="00170F64"/>
    <w:rsid w:val="00171D4B"/>
    <w:rsid w:val="001723D3"/>
    <w:rsid w:val="001725EA"/>
    <w:rsid w:val="00174756"/>
    <w:rsid w:val="0017579E"/>
    <w:rsid w:val="00175A08"/>
    <w:rsid w:val="00176AAF"/>
    <w:rsid w:val="00176D68"/>
    <w:rsid w:val="001775E6"/>
    <w:rsid w:val="001813D9"/>
    <w:rsid w:val="001821AE"/>
    <w:rsid w:val="001842C2"/>
    <w:rsid w:val="00187545"/>
    <w:rsid w:val="0018783E"/>
    <w:rsid w:val="00190808"/>
    <w:rsid w:val="0019147A"/>
    <w:rsid w:val="001919CE"/>
    <w:rsid w:val="00191AFE"/>
    <w:rsid w:val="00192553"/>
    <w:rsid w:val="0019289F"/>
    <w:rsid w:val="0019355E"/>
    <w:rsid w:val="00194FE1"/>
    <w:rsid w:val="001966B7"/>
    <w:rsid w:val="0019676F"/>
    <w:rsid w:val="00196F7B"/>
    <w:rsid w:val="00197515"/>
    <w:rsid w:val="00197CC7"/>
    <w:rsid w:val="00197D9C"/>
    <w:rsid w:val="00197D9E"/>
    <w:rsid w:val="001A0521"/>
    <w:rsid w:val="001A2D64"/>
    <w:rsid w:val="001A3117"/>
    <w:rsid w:val="001A34E8"/>
    <w:rsid w:val="001A3792"/>
    <w:rsid w:val="001A3A70"/>
    <w:rsid w:val="001A4367"/>
    <w:rsid w:val="001A4AB8"/>
    <w:rsid w:val="001A71AE"/>
    <w:rsid w:val="001A7989"/>
    <w:rsid w:val="001B08E0"/>
    <w:rsid w:val="001B29FA"/>
    <w:rsid w:val="001B34D2"/>
    <w:rsid w:val="001B4FB9"/>
    <w:rsid w:val="001B663C"/>
    <w:rsid w:val="001B77F3"/>
    <w:rsid w:val="001C2274"/>
    <w:rsid w:val="001C2692"/>
    <w:rsid w:val="001C3A7C"/>
    <w:rsid w:val="001C444B"/>
    <w:rsid w:val="001C60D6"/>
    <w:rsid w:val="001D0030"/>
    <w:rsid w:val="001D06D9"/>
    <w:rsid w:val="001D20EC"/>
    <w:rsid w:val="001D5405"/>
    <w:rsid w:val="001E0FD3"/>
    <w:rsid w:val="001E253F"/>
    <w:rsid w:val="001E40A4"/>
    <w:rsid w:val="001E6354"/>
    <w:rsid w:val="001E647D"/>
    <w:rsid w:val="001F10B3"/>
    <w:rsid w:val="001F4BFA"/>
    <w:rsid w:val="001F6D14"/>
    <w:rsid w:val="001F7F75"/>
    <w:rsid w:val="00200133"/>
    <w:rsid w:val="00201E86"/>
    <w:rsid w:val="002023D0"/>
    <w:rsid w:val="00202A5C"/>
    <w:rsid w:val="00202D4A"/>
    <w:rsid w:val="0020396C"/>
    <w:rsid w:val="0020426F"/>
    <w:rsid w:val="00205164"/>
    <w:rsid w:val="002051D2"/>
    <w:rsid w:val="002105F6"/>
    <w:rsid w:val="00214E68"/>
    <w:rsid w:val="00215DAD"/>
    <w:rsid w:val="0021629B"/>
    <w:rsid w:val="002179B3"/>
    <w:rsid w:val="00220DDB"/>
    <w:rsid w:val="002221E2"/>
    <w:rsid w:val="00222231"/>
    <w:rsid w:val="00224A4B"/>
    <w:rsid w:val="00224C73"/>
    <w:rsid w:val="00224F34"/>
    <w:rsid w:val="0022567B"/>
    <w:rsid w:val="0022778F"/>
    <w:rsid w:val="00227DB7"/>
    <w:rsid w:val="00230418"/>
    <w:rsid w:val="00231846"/>
    <w:rsid w:val="00232DBF"/>
    <w:rsid w:val="00232E87"/>
    <w:rsid w:val="00232EF7"/>
    <w:rsid w:val="002333A2"/>
    <w:rsid w:val="00234B56"/>
    <w:rsid w:val="00234DB2"/>
    <w:rsid w:val="00235857"/>
    <w:rsid w:val="002368BF"/>
    <w:rsid w:val="00241365"/>
    <w:rsid w:val="002417BA"/>
    <w:rsid w:val="00242285"/>
    <w:rsid w:val="00243B15"/>
    <w:rsid w:val="00245764"/>
    <w:rsid w:val="00245CDF"/>
    <w:rsid w:val="00245D3C"/>
    <w:rsid w:val="00246944"/>
    <w:rsid w:val="00246AAB"/>
    <w:rsid w:val="00247087"/>
    <w:rsid w:val="00247552"/>
    <w:rsid w:val="00250C9C"/>
    <w:rsid w:val="00251EED"/>
    <w:rsid w:val="00253109"/>
    <w:rsid w:val="00253FEB"/>
    <w:rsid w:val="00254137"/>
    <w:rsid w:val="00254841"/>
    <w:rsid w:val="00254C19"/>
    <w:rsid w:val="00255FD9"/>
    <w:rsid w:val="00256A0F"/>
    <w:rsid w:val="0025716E"/>
    <w:rsid w:val="002575CF"/>
    <w:rsid w:val="00261479"/>
    <w:rsid w:val="00261DB7"/>
    <w:rsid w:val="00261FC2"/>
    <w:rsid w:val="0026217D"/>
    <w:rsid w:val="0026246D"/>
    <w:rsid w:val="002624C3"/>
    <w:rsid w:val="00263F7A"/>
    <w:rsid w:val="00264A9B"/>
    <w:rsid w:val="00264B71"/>
    <w:rsid w:val="0026592B"/>
    <w:rsid w:val="00266530"/>
    <w:rsid w:val="0026788A"/>
    <w:rsid w:val="002718A1"/>
    <w:rsid w:val="00273C61"/>
    <w:rsid w:val="00273D3A"/>
    <w:rsid w:val="00273DB6"/>
    <w:rsid w:val="00275767"/>
    <w:rsid w:val="00277947"/>
    <w:rsid w:val="00280F85"/>
    <w:rsid w:val="00281847"/>
    <w:rsid w:val="00281FFD"/>
    <w:rsid w:val="00283208"/>
    <w:rsid w:val="0028490C"/>
    <w:rsid w:val="002852F6"/>
    <w:rsid w:val="00285BD7"/>
    <w:rsid w:val="0028600D"/>
    <w:rsid w:val="002907C0"/>
    <w:rsid w:val="00291C64"/>
    <w:rsid w:val="00292359"/>
    <w:rsid w:val="00292E16"/>
    <w:rsid w:val="00293062"/>
    <w:rsid w:val="002933CC"/>
    <w:rsid w:val="0029367C"/>
    <w:rsid w:val="00293D64"/>
    <w:rsid w:val="0029527A"/>
    <w:rsid w:val="00297748"/>
    <w:rsid w:val="0029784E"/>
    <w:rsid w:val="00297B2C"/>
    <w:rsid w:val="002A08F7"/>
    <w:rsid w:val="002A16C9"/>
    <w:rsid w:val="002A321D"/>
    <w:rsid w:val="002A3856"/>
    <w:rsid w:val="002A4FD5"/>
    <w:rsid w:val="002B0DA5"/>
    <w:rsid w:val="002B0EBE"/>
    <w:rsid w:val="002B0FF1"/>
    <w:rsid w:val="002B10BB"/>
    <w:rsid w:val="002B1234"/>
    <w:rsid w:val="002B1807"/>
    <w:rsid w:val="002B2545"/>
    <w:rsid w:val="002B25F1"/>
    <w:rsid w:val="002B2A85"/>
    <w:rsid w:val="002B4B58"/>
    <w:rsid w:val="002B55E1"/>
    <w:rsid w:val="002C2F41"/>
    <w:rsid w:val="002C2FA3"/>
    <w:rsid w:val="002C3F68"/>
    <w:rsid w:val="002C456D"/>
    <w:rsid w:val="002C51FD"/>
    <w:rsid w:val="002C7B08"/>
    <w:rsid w:val="002C7ED3"/>
    <w:rsid w:val="002D03CE"/>
    <w:rsid w:val="002D0671"/>
    <w:rsid w:val="002D22B1"/>
    <w:rsid w:val="002D3FAA"/>
    <w:rsid w:val="002D69A8"/>
    <w:rsid w:val="002D6CAB"/>
    <w:rsid w:val="002D78A3"/>
    <w:rsid w:val="002E0638"/>
    <w:rsid w:val="002E12D4"/>
    <w:rsid w:val="002E1FDB"/>
    <w:rsid w:val="002E4AE7"/>
    <w:rsid w:val="002E6C4C"/>
    <w:rsid w:val="002E7381"/>
    <w:rsid w:val="002F04FB"/>
    <w:rsid w:val="002F1550"/>
    <w:rsid w:val="002F2279"/>
    <w:rsid w:val="002F3446"/>
    <w:rsid w:val="002F4AD7"/>
    <w:rsid w:val="002F52B0"/>
    <w:rsid w:val="002F5ED3"/>
    <w:rsid w:val="002F6C9A"/>
    <w:rsid w:val="002F71F6"/>
    <w:rsid w:val="00301FFE"/>
    <w:rsid w:val="00302B44"/>
    <w:rsid w:val="00303421"/>
    <w:rsid w:val="00303CE1"/>
    <w:rsid w:val="00304BBB"/>
    <w:rsid w:val="00306F54"/>
    <w:rsid w:val="00310C25"/>
    <w:rsid w:val="00311B28"/>
    <w:rsid w:val="00312232"/>
    <w:rsid w:val="00313068"/>
    <w:rsid w:val="003158BE"/>
    <w:rsid w:val="00317107"/>
    <w:rsid w:val="00320576"/>
    <w:rsid w:val="003205BA"/>
    <w:rsid w:val="003216FD"/>
    <w:rsid w:val="0032233B"/>
    <w:rsid w:val="00323C93"/>
    <w:rsid w:val="003252F5"/>
    <w:rsid w:val="00327BDD"/>
    <w:rsid w:val="00330970"/>
    <w:rsid w:val="0033214C"/>
    <w:rsid w:val="0033303D"/>
    <w:rsid w:val="0033438F"/>
    <w:rsid w:val="003369A2"/>
    <w:rsid w:val="00337330"/>
    <w:rsid w:val="00337719"/>
    <w:rsid w:val="003400EE"/>
    <w:rsid w:val="00341190"/>
    <w:rsid w:val="0034159B"/>
    <w:rsid w:val="00345C88"/>
    <w:rsid w:val="0034645E"/>
    <w:rsid w:val="0035046F"/>
    <w:rsid w:val="00352B63"/>
    <w:rsid w:val="00353424"/>
    <w:rsid w:val="003544A1"/>
    <w:rsid w:val="00356B48"/>
    <w:rsid w:val="003579F2"/>
    <w:rsid w:val="00357E3A"/>
    <w:rsid w:val="003620A5"/>
    <w:rsid w:val="0036210A"/>
    <w:rsid w:val="00362B2A"/>
    <w:rsid w:val="00363C01"/>
    <w:rsid w:val="003647B5"/>
    <w:rsid w:val="0036668E"/>
    <w:rsid w:val="00371118"/>
    <w:rsid w:val="003716C7"/>
    <w:rsid w:val="00371D4A"/>
    <w:rsid w:val="00372A31"/>
    <w:rsid w:val="0037498A"/>
    <w:rsid w:val="00374CE3"/>
    <w:rsid w:val="003756F2"/>
    <w:rsid w:val="003777F9"/>
    <w:rsid w:val="00377CE6"/>
    <w:rsid w:val="0038503E"/>
    <w:rsid w:val="00391891"/>
    <w:rsid w:val="00392A6D"/>
    <w:rsid w:val="00392F72"/>
    <w:rsid w:val="00393557"/>
    <w:rsid w:val="00393FA3"/>
    <w:rsid w:val="0039482C"/>
    <w:rsid w:val="00396FF1"/>
    <w:rsid w:val="00397811"/>
    <w:rsid w:val="003A1368"/>
    <w:rsid w:val="003A3157"/>
    <w:rsid w:val="003A5159"/>
    <w:rsid w:val="003A5C46"/>
    <w:rsid w:val="003A6E30"/>
    <w:rsid w:val="003B0547"/>
    <w:rsid w:val="003B1F1D"/>
    <w:rsid w:val="003B2237"/>
    <w:rsid w:val="003B4A56"/>
    <w:rsid w:val="003B4D43"/>
    <w:rsid w:val="003C0016"/>
    <w:rsid w:val="003C0FFA"/>
    <w:rsid w:val="003C13AF"/>
    <w:rsid w:val="003C14B3"/>
    <w:rsid w:val="003C1D6E"/>
    <w:rsid w:val="003C30F5"/>
    <w:rsid w:val="003C6C87"/>
    <w:rsid w:val="003C7801"/>
    <w:rsid w:val="003C7AAF"/>
    <w:rsid w:val="003D1D71"/>
    <w:rsid w:val="003D3174"/>
    <w:rsid w:val="003D4D8F"/>
    <w:rsid w:val="003D578F"/>
    <w:rsid w:val="003D739D"/>
    <w:rsid w:val="003D7860"/>
    <w:rsid w:val="003E1600"/>
    <w:rsid w:val="003E1F97"/>
    <w:rsid w:val="003E2A7F"/>
    <w:rsid w:val="003E2D6A"/>
    <w:rsid w:val="003E4E68"/>
    <w:rsid w:val="003E55A1"/>
    <w:rsid w:val="003E6856"/>
    <w:rsid w:val="003E7F31"/>
    <w:rsid w:val="003F0875"/>
    <w:rsid w:val="003F20A8"/>
    <w:rsid w:val="003F3AC0"/>
    <w:rsid w:val="003F4236"/>
    <w:rsid w:val="003F4EDF"/>
    <w:rsid w:val="003F543E"/>
    <w:rsid w:val="003F6020"/>
    <w:rsid w:val="004007C8"/>
    <w:rsid w:val="004023C5"/>
    <w:rsid w:val="00402837"/>
    <w:rsid w:val="00403F6A"/>
    <w:rsid w:val="004045AF"/>
    <w:rsid w:val="00404BD8"/>
    <w:rsid w:val="00405293"/>
    <w:rsid w:val="004067B5"/>
    <w:rsid w:val="00406B9F"/>
    <w:rsid w:val="00410B06"/>
    <w:rsid w:val="0041124E"/>
    <w:rsid w:val="0041181E"/>
    <w:rsid w:val="00412E64"/>
    <w:rsid w:val="0041330C"/>
    <w:rsid w:val="00413348"/>
    <w:rsid w:val="004155AC"/>
    <w:rsid w:val="00416EE9"/>
    <w:rsid w:val="004175E7"/>
    <w:rsid w:val="00421651"/>
    <w:rsid w:val="00422A68"/>
    <w:rsid w:val="00423153"/>
    <w:rsid w:val="0042353D"/>
    <w:rsid w:val="00423834"/>
    <w:rsid w:val="00423E82"/>
    <w:rsid w:val="004251F4"/>
    <w:rsid w:val="00426907"/>
    <w:rsid w:val="00427236"/>
    <w:rsid w:val="0042739A"/>
    <w:rsid w:val="00427C82"/>
    <w:rsid w:val="00430EFA"/>
    <w:rsid w:val="004320DA"/>
    <w:rsid w:val="0043421E"/>
    <w:rsid w:val="00435B86"/>
    <w:rsid w:val="004360C9"/>
    <w:rsid w:val="004374B9"/>
    <w:rsid w:val="00437F26"/>
    <w:rsid w:val="0044144C"/>
    <w:rsid w:val="00441765"/>
    <w:rsid w:val="00441857"/>
    <w:rsid w:val="00442058"/>
    <w:rsid w:val="004431A1"/>
    <w:rsid w:val="00443BFA"/>
    <w:rsid w:val="0044423C"/>
    <w:rsid w:val="004447DE"/>
    <w:rsid w:val="00444ECB"/>
    <w:rsid w:val="00445685"/>
    <w:rsid w:val="004466E9"/>
    <w:rsid w:val="004468D8"/>
    <w:rsid w:val="00446DF8"/>
    <w:rsid w:val="0044767B"/>
    <w:rsid w:val="00450B53"/>
    <w:rsid w:val="00450BE9"/>
    <w:rsid w:val="00450D2A"/>
    <w:rsid w:val="00450EB3"/>
    <w:rsid w:val="0045195C"/>
    <w:rsid w:val="00453D2B"/>
    <w:rsid w:val="00454A1B"/>
    <w:rsid w:val="00454B96"/>
    <w:rsid w:val="004572EE"/>
    <w:rsid w:val="0046100D"/>
    <w:rsid w:val="004617D6"/>
    <w:rsid w:val="004631A7"/>
    <w:rsid w:val="004631EE"/>
    <w:rsid w:val="0046385A"/>
    <w:rsid w:val="00463CD0"/>
    <w:rsid w:val="0046426D"/>
    <w:rsid w:val="00464FD1"/>
    <w:rsid w:val="004665F2"/>
    <w:rsid w:val="00467188"/>
    <w:rsid w:val="0046793D"/>
    <w:rsid w:val="004724B1"/>
    <w:rsid w:val="00473071"/>
    <w:rsid w:val="004738B9"/>
    <w:rsid w:val="004742BA"/>
    <w:rsid w:val="004749A0"/>
    <w:rsid w:val="00474B9D"/>
    <w:rsid w:val="0047515E"/>
    <w:rsid w:val="004753EB"/>
    <w:rsid w:val="00476D30"/>
    <w:rsid w:val="00480300"/>
    <w:rsid w:val="00481724"/>
    <w:rsid w:val="00481C13"/>
    <w:rsid w:val="00483F52"/>
    <w:rsid w:val="0048414C"/>
    <w:rsid w:val="00484D30"/>
    <w:rsid w:val="004850B5"/>
    <w:rsid w:val="00486464"/>
    <w:rsid w:val="00487BDC"/>
    <w:rsid w:val="00491395"/>
    <w:rsid w:val="00491ED7"/>
    <w:rsid w:val="00492475"/>
    <w:rsid w:val="00492581"/>
    <w:rsid w:val="00492982"/>
    <w:rsid w:val="00492FBA"/>
    <w:rsid w:val="0049483D"/>
    <w:rsid w:val="0049582A"/>
    <w:rsid w:val="00496415"/>
    <w:rsid w:val="004A1148"/>
    <w:rsid w:val="004A208C"/>
    <w:rsid w:val="004A2CFB"/>
    <w:rsid w:val="004A2D15"/>
    <w:rsid w:val="004A2DB6"/>
    <w:rsid w:val="004A42AE"/>
    <w:rsid w:val="004A6375"/>
    <w:rsid w:val="004A6735"/>
    <w:rsid w:val="004A7A43"/>
    <w:rsid w:val="004B03A8"/>
    <w:rsid w:val="004B0E82"/>
    <w:rsid w:val="004B0FFB"/>
    <w:rsid w:val="004B125F"/>
    <w:rsid w:val="004B1762"/>
    <w:rsid w:val="004B2214"/>
    <w:rsid w:val="004B32D0"/>
    <w:rsid w:val="004B3473"/>
    <w:rsid w:val="004B394C"/>
    <w:rsid w:val="004B46CB"/>
    <w:rsid w:val="004B4A9B"/>
    <w:rsid w:val="004B5765"/>
    <w:rsid w:val="004B58D3"/>
    <w:rsid w:val="004B5A3B"/>
    <w:rsid w:val="004B5DF8"/>
    <w:rsid w:val="004B5E6C"/>
    <w:rsid w:val="004B6852"/>
    <w:rsid w:val="004B6857"/>
    <w:rsid w:val="004B68ED"/>
    <w:rsid w:val="004B7139"/>
    <w:rsid w:val="004C038F"/>
    <w:rsid w:val="004C07B9"/>
    <w:rsid w:val="004C1B39"/>
    <w:rsid w:val="004C2495"/>
    <w:rsid w:val="004C2B66"/>
    <w:rsid w:val="004C4A09"/>
    <w:rsid w:val="004C5FF3"/>
    <w:rsid w:val="004C63B2"/>
    <w:rsid w:val="004C65BC"/>
    <w:rsid w:val="004C6682"/>
    <w:rsid w:val="004C7EC7"/>
    <w:rsid w:val="004D1DF5"/>
    <w:rsid w:val="004D2ACA"/>
    <w:rsid w:val="004D4941"/>
    <w:rsid w:val="004D4A4A"/>
    <w:rsid w:val="004D5708"/>
    <w:rsid w:val="004D615D"/>
    <w:rsid w:val="004D6992"/>
    <w:rsid w:val="004E05ED"/>
    <w:rsid w:val="004E0920"/>
    <w:rsid w:val="004E1847"/>
    <w:rsid w:val="004E2A37"/>
    <w:rsid w:val="004E429C"/>
    <w:rsid w:val="004E5613"/>
    <w:rsid w:val="004E6131"/>
    <w:rsid w:val="004E615F"/>
    <w:rsid w:val="004E6256"/>
    <w:rsid w:val="004E73C0"/>
    <w:rsid w:val="004E7A99"/>
    <w:rsid w:val="004F06B1"/>
    <w:rsid w:val="004F096E"/>
    <w:rsid w:val="004F1673"/>
    <w:rsid w:val="004F30AB"/>
    <w:rsid w:val="004F32C5"/>
    <w:rsid w:val="004F3D12"/>
    <w:rsid w:val="004F497A"/>
    <w:rsid w:val="004F5514"/>
    <w:rsid w:val="004F6D69"/>
    <w:rsid w:val="00500563"/>
    <w:rsid w:val="005007C0"/>
    <w:rsid w:val="0050306B"/>
    <w:rsid w:val="00503456"/>
    <w:rsid w:val="00503522"/>
    <w:rsid w:val="0050447D"/>
    <w:rsid w:val="00504CD5"/>
    <w:rsid w:val="00505DC9"/>
    <w:rsid w:val="00505E99"/>
    <w:rsid w:val="00505FAB"/>
    <w:rsid w:val="00506036"/>
    <w:rsid w:val="005075B5"/>
    <w:rsid w:val="00507D2D"/>
    <w:rsid w:val="00510BEC"/>
    <w:rsid w:val="00510FD8"/>
    <w:rsid w:val="005124F6"/>
    <w:rsid w:val="00512FCE"/>
    <w:rsid w:val="00513809"/>
    <w:rsid w:val="0051452A"/>
    <w:rsid w:val="00514A14"/>
    <w:rsid w:val="00515547"/>
    <w:rsid w:val="00515FDA"/>
    <w:rsid w:val="0051683C"/>
    <w:rsid w:val="00520FEE"/>
    <w:rsid w:val="00521236"/>
    <w:rsid w:val="0052140A"/>
    <w:rsid w:val="005228FF"/>
    <w:rsid w:val="0052320D"/>
    <w:rsid w:val="0052325E"/>
    <w:rsid w:val="005248EF"/>
    <w:rsid w:val="005254E0"/>
    <w:rsid w:val="005255AC"/>
    <w:rsid w:val="00525E83"/>
    <w:rsid w:val="00527910"/>
    <w:rsid w:val="00530996"/>
    <w:rsid w:val="005318DA"/>
    <w:rsid w:val="0053208E"/>
    <w:rsid w:val="00532105"/>
    <w:rsid w:val="005323F8"/>
    <w:rsid w:val="0053249F"/>
    <w:rsid w:val="00532B13"/>
    <w:rsid w:val="00534F33"/>
    <w:rsid w:val="005354DA"/>
    <w:rsid w:val="00536008"/>
    <w:rsid w:val="00536F99"/>
    <w:rsid w:val="00537368"/>
    <w:rsid w:val="00542743"/>
    <w:rsid w:val="005432AA"/>
    <w:rsid w:val="0054541A"/>
    <w:rsid w:val="0055186A"/>
    <w:rsid w:val="0055403E"/>
    <w:rsid w:val="005569CF"/>
    <w:rsid w:val="00560B14"/>
    <w:rsid w:val="005613A0"/>
    <w:rsid w:val="00562141"/>
    <w:rsid w:val="00562FEB"/>
    <w:rsid w:val="005649F3"/>
    <w:rsid w:val="00565E64"/>
    <w:rsid w:val="00566F20"/>
    <w:rsid w:val="00570DD4"/>
    <w:rsid w:val="005716E4"/>
    <w:rsid w:val="00572103"/>
    <w:rsid w:val="00573DE7"/>
    <w:rsid w:val="00574BEF"/>
    <w:rsid w:val="00574C22"/>
    <w:rsid w:val="0057505A"/>
    <w:rsid w:val="0057677A"/>
    <w:rsid w:val="00577721"/>
    <w:rsid w:val="00577862"/>
    <w:rsid w:val="00580BEE"/>
    <w:rsid w:val="005814DC"/>
    <w:rsid w:val="00583E96"/>
    <w:rsid w:val="0058408A"/>
    <w:rsid w:val="0058457E"/>
    <w:rsid w:val="00585152"/>
    <w:rsid w:val="005859F5"/>
    <w:rsid w:val="00585EBB"/>
    <w:rsid w:val="00586D4C"/>
    <w:rsid w:val="0058746C"/>
    <w:rsid w:val="00591ABE"/>
    <w:rsid w:val="00591E18"/>
    <w:rsid w:val="00592356"/>
    <w:rsid w:val="00594307"/>
    <w:rsid w:val="00594561"/>
    <w:rsid w:val="00596D39"/>
    <w:rsid w:val="005976B3"/>
    <w:rsid w:val="00597DDC"/>
    <w:rsid w:val="005A008F"/>
    <w:rsid w:val="005A0154"/>
    <w:rsid w:val="005A0984"/>
    <w:rsid w:val="005A101F"/>
    <w:rsid w:val="005A165A"/>
    <w:rsid w:val="005A2442"/>
    <w:rsid w:val="005A2636"/>
    <w:rsid w:val="005A4D60"/>
    <w:rsid w:val="005A68E2"/>
    <w:rsid w:val="005A6C2A"/>
    <w:rsid w:val="005B1036"/>
    <w:rsid w:val="005B382B"/>
    <w:rsid w:val="005B50FE"/>
    <w:rsid w:val="005B5614"/>
    <w:rsid w:val="005B777D"/>
    <w:rsid w:val="005B7957"/>
    <w:rsid w:val="005C13A6"/>
    <w:rsid w:val="005C1603"/>
    <w:rsid w:val="005C610F"/>
    <w:rsid w:val="005C7CD5"/>
    <w:rsid w:val="005D1FE1"/>
    <w:rsid w:val="005D30FF"/>
    <w:rsid w:val="005D3BAA"/>
    <w:rsid w:val="005D48DA"/>
    <w:rsid w:val="005D5E80"/>
    <w:rsid w:val="005D7C56"/>
    <w:rsid w:val="005D7E2E"/>
    <w:rsid w:val="005E016C"/>
    <w:rsid w:val="005E1E34"/>
    <w:rsid w:val="005E207E"/>
    <w:rsid w:val="005E2EF6"/>
    <w:rsid w:val="005E2F98"/>
    <w:rsid w:val="005E3CAD"/>
    <w:rsid w:val="005E3CC0"/>
    <w:rsid w:val="005E7E46"/>
    <w:rsid w:val="005F029E"/>
    <w:rsid w:val="005F06BB"/>
    <w:rsid w:val="005F0E76"/>
    <w:rsid w:val="005F22DF"/>
    <w:rsid w:val="005F296B"/>
    <w:rsid w:val="005F310A"/>
    <w:rsid w:val="005F36CE"/>
    <w:rsid w:val="005F4EFC"/>
    <w:rsid w:val="005F741F"/>
    <w:rsid w:val="005F7796"/>
    <w:rsid w:val="005F7DDB"/>
    <w:rsid w:val="00602CFA"/>
    <w:rsid w:val="00603884"/>
    <w:rsid w:val="00603B33"/>
    <w:rsid w:val="006042DB"/>
    <w:rsid w:val="00605506"/>
    <w:rsid w:val="00606660"/>
    <w:rsid w:val="00606776"/>
    <w:rsid w:val="0060792A"/>
    <w:rsid w:val="00612228"/>
    <w:rsid w:val="0061384D"/>
    <w:rsid w:val="00617D11"/>
    <w:rsid w:val="00621318"/>
    <w:rsid w:val="00621BA6"/>
    <w:rsid w:val="00623368"/>
    <w:rsid w:val="006249F6"/>
    <w:rsid w:val="00624E15"/>
    <w:rsid w:val="00626045"/>
    <w:rsid w:val="00627E65"/>
    <w:rsid w:val="006315F2"/>
    <w:rsid w:val="00631D63"/>
    <w:rsid w:val="006321BC"/>
    <w:rsid w:val="00633719"/>
    <w:rsid w:val="00635121"/>
    <w:rsid w:val="006352C7"/>
    <w:rsid w:val="006363CA"/>
    <w:rsid w:val="00636495"/>
    <w:rsid w:val="00637113"/>
    <w:rsid w:val="006409BF"/>
    <w:rsid w:val="00641300"/>
    <w:rsid w:val="00641AF0"/>
    <w:rsid w:val="00642024"/>
    <w:rsid w:val="00642B2D"/>
    <w:rsid w:val="00644B42"/>
    <w:rsid w:val="00647713"/>
    <w:rsid w:val="00647F5D"/>
    <w:rsid w:val="006507A5"/>
    <w:rsid w:val="00651FCA"/>
    <w:rsid w:val="0065219B"/>
    <w:rsid w:val="00652ADC"/>
    <w:rsid w:val="00652CA7"/>
    <w:rsid w:val="006538F5"/>
    <w:rsid w:val="00657085"/>
    <w:rsid w:val="00657392"/>
    <w:rsid w:val="006577E2"/>
    <w:rsid w:val="00660787"/>
    <w:rsid w:val="00660D39"/>
    <w:rsid w:val="006611C4"/>
    <w:rsid w:val="0066183E"/>
    <w:rsid w:val="00662DDA"/>
    <w:rsid w:val="00663205"/>
    <w:rsid w:val="006634F5"/>
    <w:rsid w:val="00664EB3"/>
    <w:rsid w:val="00664F0E"/>
    <w:rsid w:val="006654B5"/>
    <w:rsid w:val="006662E7"/>
    <w:rsid w:val="00670329"/>
    <w:rsid w:val="00670FDF"/>
    <w:rsid w:val="0067410F"/>
    <w:rsid w:val="0067718E"/>
    <w:rsid w:val="006779A0"/>
    <w:rsid w:val="00677B1A"/>
    <w:rsid w:val="006805F9"/>
    <w:rsid w:val="00681F6B"/>
    <w:rsid w:val="00682DF5"/>
    <w:rsid w:val="00683530"/>
    <w:rsid w:val="006853EB"/>
    <w:rsid w:val="006860A7"/>
    <w:rsid w:val="0069123B"/>
    <w:rsid w:val="00691EC5"/>
    <w:rsid w:val="00692673"/>
    <w:rsid w:val="00692AB3"/>
    <w:rsid w:val="00692FCF"/>
    <w:rsid w:val="00694C42"/>
    <w:rsid w:val="006950F4"/>
    <w:rsid w:val="00695507"/>
    <w:rsid w:val="00695AF4"/>
    <w:rsid w:val="0069642A"/>
    <w:rsid w:val="00696832"/>
    <w:rsid w:val="006A26FC"/>
    <w:rsid w:val="006A41E9"/>
    <w:rsid w:val="006A59C7"/>
    <w:rsid w:val="006A5CAE"/>
    <w:rsid w:val="006A6668"/>
    <w:rsid w:val="006A7AD2"/>
    <w:rsid w:val="006B1AC1"/>
    <w:rsid w:val="006B3E1B"/>
    <w:rsid w:val="006B452A"/>
    <w:rsid w:val="006B66D1"/>
    <w:rsid w:val="006B6F9E"/>
    <w:rsid w:val="006B78C0"/>
    <w:rsid w:val="006B7F2C"/>
    <w:rsid w:val="006C0A0A"/>
    <w:rsid w:val="006C0DA0"/>
    <w:rsid w:val="006C2FCF"/>
    <w:rsid w:val="006C342E"/>
    <w:rsid w:val="006C4101"/>
    <w:rsid w:val="006C4D16"/>
    <w:rsid w:val="006C4DF0"/>
    <w:rsid w:val="006C69FC"/>
    <w:rsid w:val="006C71A9"/>
    <w:rsid w:val="006D24C3"/>
    <w:rsid w:val="006D4C23"/>
    <w:rsid w:val="006D6346"/>
    <w:rsid w:val="006D6C28"/>
    <w:rsid w:val="006E01B0"/>
    <w:rsid w:val="006E2B85"/>
    <w:rsid w:val="006E3AC2"/>
    <w:rsid w:val="006E3F4C"/>
    <w:rsid w:val="006E4EAE"/>
    <w:rsid w:val="006E5BE5"/>
    <w:rsid w:val="006E604E"/>
    <w:rsid w:val="006E61DE"/>
    <w:rsid w:val="006E7042"/>
    <w:rsid w:val="006E75A4"/>
    <w:rsid w:val="006F02FE"/>
    <w:rsid w:val="006F0B29"/>
    <w:rsid w:val="006F1BB4"/>
    <w:rsid w:val="006F2339"/>
    <w:rsid w:val="006F31DF"/>
    <w:rsid w:val="006F4684"/>
    <w:rsid w:val="006F49CD"/>
    <w:rsid w:val="006F4F95"/>
    <w:rsid w:val="006F51D8"/>
    <w:rsid w:val="006F549D"/>
    <w:rsid w:val="006F6061"/>
    <w:rsid w:val="006F73A9"/>
    <w:rsid w:val="00700279"/>
    <w:rsid w:val="00700FEA"/>
    <w:rsid w:val="007073DD"/>
    <w:rsid w:val="0070757E"/>
    <w:rsid w:val="00710C07"/>
    <w:rsid w:val="007124CB"/>
    <w:rsid w:val="00712542"/>
    <w:rsid w:val="00716696"/>
    <w:rsid w:val="007166E0"/>
    <w:rsid w:val="0071718E"/>
    <w:rsid w:val="00717542"/>
    <w:rsid w:val="00717D81"/>
    <w:rsid w:val="00717F60"/>
    <w:rsid w:val="00720798"/>
    <w:rsid w:val="00721F1F"/>
    <w:rsid w:val="007223AA"/>
    <w:rsid w:val="00722540"/>
    <w:rsid w:val="00722AB4"/>
    <w:rsid w:val="00723D96"/>
    <w:rsid w:val="0072483C"/>
    <w:rsid w:val="00724C4C"/>
    <w:rsid w:val="007277FF"/>
    <w:rsid w:val="00727D8A"/>
    <w:rsid w:val="0073017F"/>
    <w:rsid w:val="007308BA"/>
    <w:rsid w:val="0073153E"/>
    <w:rsid w:val="007321F4"/>
    <w:rsid w:val="00732475"/>
    <w:rsid w:val="007336CF"/>
    <w:rsid w:val="00735E39"/>
    <w:rsid w:val="00735FC7"/>
    <w:rsid w:val="007361B4"/>
    <w:rsid w:val="00741E19"/>
    <w:rsid w:val="007423BC"/>
    <w:rsid w:val="00742547"/>
    <w:rsid w:val="00742BBB"/>
    <w:rsid w:val="007434C6"/>
    <w:rsid w:val="00744FF3"/>
    <w:rsid w:val="0074561C"/>
    <w:rsid w:val="00746567"/>
    <w:rsid w:val="00747F2F"/>
    <w:rsid w:val="0075285F"/>
    <w:rsid w:val="00753649"/>
    <w:rsid w:val="00754D32"/>
    <w:rsid w:val="00755535"/>
    <w:rsid w:val="00756EFE"/>
    <w:rsid w:val="00757085"/>
    <w:rsid w:val="00757160"/>
    <w:rsid w:val="00757510"/>
    <w:rsid w:val="00760781"/>
    <w:rsid w:val="007626FC"/>
    <w:rsid w:val="00762A11"/>
    <w:rsid w:val="00762B01"/>
    <w:rsid w:val="007645B5"/>
    <w:rsid w:val="0076470F"/>
    <w:rsid w:val="007703EC"/>
    <w:rsid w:val="007715F7"/>
    <w:rsid w:val="0077180A"/>
    <w:rsid w:val="00771954"/>
    <w:rsid w:val="00772714"/>
    <w:rsid w:val="00774124"/>
    <w:rsid w:val="00774B91"/>
    <w:rsid w:val="00777E76"/>
    <w:rsid w:val="00781E81"/>
    <w:rsid w:val="00782D8A"/>
    <w:rsid w:val="0078352E"/>
    <w:rsid w:val="00783B73"/>
    <w:rsid w:val="00784C2C"/>
    <w:rsid w:val="00785B71"/>
    <w:rsid w:val="00785EFF"/>
    <w:rsid w:val="007873A1"/>
    <w:rsid w:val="00787FD9"/>
    <w:rsid w:val="007922D3"/>
    <w:rsid w:val="00792857"/>
    <w:rsid w:val="00793A52"/>
    <w:rsid w:val="007940CA"/>
    <w:rsid w:val="00795646"/>
    <w:rsid w:val="007A2294"/>
    <w:rsid w:val="007A2604"/>
    <w:rsid w:val="007A37A3"/>
    <w:rsid w:val="007A40B0"/>
    <w:rsid w:val="007A42DE"/>
    <w:rsid w:val="007A4B18"/>
    <w:rsid w:val="007A537C"/>
    <w:rsid w:val="007A5BCB"/>
    <w:rsid w:val="007A657E"/>
    <w:rsid w:val="007A6836"/>
    <w:rsid w:val="007A7347"/>
    <w:rsid w:val="007B1265"/>
    <w:rsid w:val="007B126E"/>
    <w:rsid w:val="007B482F"/>
    <w:rsid w:val="007B65CE"/>
    <w:rsid w:val="007C1778"/>
    <w:rsid w:val="007C24FB"/>
    <w:rsid w:val="007C6F6C"/>
    <w:rsid w:val="007C6FC7"/>
    <w:rsid w:val="007D0BF5"/>
    <w:rsid w:val="007D1047"/>
    <w:rsid w:val="007D1BE6"/>
    <w:rsid w:val="007D22D1"/>
    <w:rsid w:val="007D34AB"/>
    <w:rsid w:val="007D387B"/>
    <w:rsid w:val="007D49EF"/>
    <w:rsid w:val="007D4D74"/>
    <w:rsid w:val="007D6D7E"/>
    <w:rsid w:val="007D6E6D"/>
    <w:rsid w:val="007E0C61"/>
    <w:rsid w:val="007E18D1"/>
    <w:rsid w:val="007E1D1E"/>
    <w:rsid w:val="007E225C"/>
    <w:rsid w:val="007E3402"/>
    <w:rsid w:val="007E3CBA"/>
    <w:rsid w:val="007E45E7"/>
    <w:rsid w:val="007E71B9"/>
    <w:rsid w:val="007E72E1"/>
    <w:rsid w:val="007E73C8"/>
    <w:rsid w:val="007F0A04"/>
    <w:rsid w:val="007F0A55"/>
    <w:rsid w:val="007F14D6"/>
    <w:rsid w:val="007F32D9"/>
    <w:rsid w:val="007F3A7F"/>
    <w:rsid w:val="007F43B1"/>
    <w:rsid w:val="007F62A4"/>
    <w:rsid w:val="008009BA"/>
    <w:rsid w:val="00800AFE"/>
    <w:rsid w:val="008026BE"/>
    <w:rsid w:val="00802F22"/>
    <w:rsid w:val="008043F6"/>
    <w:rsid w:val="00805AA3"/>
    <w:rsid w:val="00805D7B"/>
    <w:rsid w:val="0080757D"/>
    <w:rsid w:val="0080761C"/>
    <w:rsid w:val="0081015A"/>
    <w:rsid w:val="00810723"/>
    <w:rsid w:val="00810EF5"/>
    <w:rsid w:val="00812F6F"/>
    <w:rsid w:val="00813398"/>
    <w:rsid w:val="00813813"/>
    <w:rsid w:val="00813E90"/>
    <w:rsid w:val="0081478A"/>
    <w:rsid w:val="008154F4"/>
    <w:rsid w:val="0081679A"/>
    <w:rsid w:val="00817E4D"/>
    <w:rsid w:val="008201F2"/>
    <w:rsid w:val="00820A72"/>
    <w:rsid w:val="0082138C"/>
    <w:rsid w:val="0082235D"/>
    <w:rsid w:val="008228ED"/>
    <w:rsid w:val="00822C86"/>
    <w:rsid w:val="00824C79"/>
    <w:rsid w:val="00827275"/>
    <w:rsid w:val="00831660"/>
    <w:rsid w:val="008332FC"/>
    <w:rsid w:val="008346EC"/>
    <w:rsid w:val="00834C46"/>
    <w:rsid w:val="0083607C"/>
    <w:rsid w:val="00837147"/>
    <w:rsid w:val="00840A28"/>
    <w:rsid w:val="00841652"/>
    <w:rsid w:val="00841D6C"/>
    <w:rsid w:val="00842DB2"/>
    <w:rsid w:val="00843675"/>
    <w:rsid w:val="0084436C"/>
    <w:rsid w:val="0084481A"/>
    <w:rsid w:val="00844970"/>
    <w:rsid w:val="00844AF3"/>
    <w:rsid w:val="00845896"/>
    <w:rsid w:val="008527C4"/>
    <w:rsid w:val="00853608"/>
    <w:rsid w:val="008561D4"/>
    <w:rsid w:val="008563C7"/>
    <w:rsid w:val="00856673"/>
    <w:rsid w:val="00862B51"/>
    <w:rsid w:val="00863D73"/>
    <w:rsid w:val="00863DD3"/>
    <w:rsid w:val="00864361"/>
    <w:rsid w:val="00864C38"/>
    <w:rsid w:val="008662FF"/>
    <w:rsid w:val="00866940"/>
    <w:rsid w:val="00870DDA"/>
    <w:rsid w:val="00870FBF"/>
    <w:rsid w:val="008731BF"/>
    <w:rsid w:val="00873810"/>
    <w:rsid w:val="00873994"/>
    <w:rsid w:val="0088119A"/>
    <w:rsid w:val="00883107"/>
    <w:rsid w:val="008834BE"/>
    <w:rsid w:val="00887321"/>
    <w:rsid w:val="00887C72"/>
    <w:rsid w:val="00891148"/>
    <w:rsid w:val="00891256"/>
    <w:rsid w:val="00891A3E"/>
    <w:rsid w:val="0089278B"/>
    <w:rsid w:val="00893CD2"/>
    <w:rsid w:val="00893F57"/>
    <w:rsid w:val="00894660"/>
    <w:rsid w:val="00895563"/>
    <w:rsid w:val="008956D8"/>
    <w:rsid w:val="00896563"/>
    <w:rsid w:val="00897288"/>
    <w:rsid w:val="00897400"/>
    <w:rsid w:val="00897CB8"/>
    <w:rsid w:val="008A010D"/>
    <w:rsid w:val="008A1063"/>
    <w:rsid w:val="008A22FA"/>
    <w:rsid w:val="008A268E"/>
    <w:rsid w:val="008A29C2"/>
    <w:rsid w:val="008A340A"/>
    <w:rsid w:val="008A4041"/>
    <w:rsid w:val="008A4198"/>
    <w:rsid w:val="008A4975"/>
    <w:rsid w:val="008A5B7A"/>
    <w:rsid w:val="008B0A7A"/>
    <w:rsid w:val="008B0F68"/>
    <w:rsid w:val="008B26E1"/>
    <w:rsid w:val="008B2E3C"/>
    <w:rsid w:val="008B2F6B"/>
    <w:rsid w:val="008B2F76"/>
    <w:rsid w:val="008B378D"/>
    <w:rsid w:val="008B476F"/>
    <w:rsid w:val="008B486F"/>
    <w:rsid w:val="008B4D90"/>
    <w:rsid w:val="008B4FDA"/>
    <w:rsid w:val="008B5371"/>
    <w:rsid w:val="008B65FC"/>
    <w:rsid w:val="008C3755"/>
    <w:rsid w:val="008C49F0"/>
    <w:rsid w:val="008C7008"/>
    <w:rsid w:val="008C7481"/>
    <w:rsid w:val="008D03C6"/>
    <w:rsid w:val="008D0470"/>
    <w:rsid w:val="008D0668"/>
    <w:rsid w:val="008D122B"/>
    <w:rsid w:val="008D4806"/>
    <w:rsid w:val="008D4881"/>
    <w:rsid w:val="008D4BA4"/>
    <w:rsid w:val="008D5265"/>
    <w:rsid w:val="008D55F1"/>
    <w:rsid w:val="008D573D"/>
    <w:rsid w:val="008D60C0"/>
    <w:rsid w:val="008D6260"/>
    <w:rsid w:val="008D640D"/>
    <w:rsid w:val="008D6679"/>
    <w:rsid w:val="008D69C8"/>
    <w:rsid w:val="008E05CB"/>
    <w:rsid w:val="008E480B"/>
    <w:rsid w:val="008E647F"/>
    <w:rsid w:val="008F0BBA"/>
    <w:rsid w:val="008F0CE8"/>
    <w:rsid w:val="008F1611"/>
    <w:rsid w:val="008F2A9A"/>
    <w:rsid w:val="008F4CB5"/>
    <w:rsid w:val="008F5163"/>
    <w:rsid w:val="008F52C7"/>
    <w:rsid w:val="008F61D0"/>
    <w:rsid w:val="008F6FE6"/>
    <w:rsid w:val="008F767A"/>
    <w:rsid w:val="00900853"/>
    <w:rsid w:val="00900D15"/>
    <w:rsid w:val="009026C7"/>
    <w:rsid w:val="00903767"/>
    <w:rsid w:val="00903AF2"/>
    <w:rsid w:val="00903C8D"/>
    <w:rsid w:val="00903DFA"/>
    <w:rsid w:val="00904746"/>
    <w:rsid w:val="00904DE7"/>
    <w:rsid w:val="009106EA"/>
    <w:rsid w:val="00911CAE"/>
    <w:rsid w:val="00912013"/>
    <w:rsid w:val="00913604"/>
    <w:rsid w:val="00914160"/>
    <w:rsid w:val="00914739"/>
    <w:rsid w:val="00915457"/>
    <w:rsid w:val="009160DA"/>
    <w:rsid w:val="00916B00"/>
    <w:rsid w:val="00916B2A"/>
    <w:rsid w:val="00916FF7"/>
    <w:rsid w:val="0091790B"/>
    <w:rsid w:val="00917985"/>
    <w:rsid w:val="009204EB"/>
    <w:rsid w:val="009237D9"/>
    <w:rsid w:val="00923B6A"/>
    <w:rsid w:val="00924B35"/>
    <w:rsid w:val="00927B2A"/>
    <w:rsid w:val="00930A1A"/>
    <w:rsid w:val="00930A39"/>
    <w:rsid w:val="00930BE7"/>
    <w:rsid w:val="00930C52"/>
    <w:rsid w:val="00930FF7"/>
    <w:rsid w:val="00932A4A"/>
    <w:rsid w:val="0093523A"/>
    <w:rsid w:val="009377EB"/>
    <w:rsid w:val="00940130"/>
    <w:rsid w:val="009415CB"/>
    <w:rsid w:val="00941E9B"/>
    <w:rsid w:val="00942DE3"/>
    <w:rsid w:val="0094434A"/>
    <w:rsid w:val="009529B7"/>
    <w:rsid w:val="00952B9F"/>
    <w:rsid w:val="009542DE"/>
    <w:rsid w:val="00954E46"/>
    <w:rsid w:val="00954EFF"/>
    <w:rsid w:val="00957B5C"/>
    <w:rsid w:val="009619F2"/>
    <w:rsid w:val="0096227B"/>
    <w:rsid w:val="00963AD0"/>
    <w:rsid w:val="00964823"/>
    <w:rsid w:val="009649E2"/>
    <w:rsid w:val="00964E94"/>
    <w:rsid w:val="00964FB4"/>
    <w:rsid w:val="00967FE1"/>
    <w:rsid w:val="00971409"/>
    <w:rsid w:val="00972A85"/>
    <w:rsid w:val="0097318D"/>
    <w:rsid w:val="00973D2E"/>
    <w:rsid w:val="00973D7F"/>
    <w:rsid w:val="00974818"/>
    <w:rsid w:val="00976C21"/>
    <w:rsid w:val="00977947"/>
    <w:rsid w:val="0098030C"/>
    <w:rsid w:val="00981096"/>
    <w:rsid w:val="009813BD"/>
    <w:rsid w:val="009814B0"/>
    <w:rsid w:val="00982BA2"/>
    <w:rsid w:val="00983936"/>
    <w:rsid w:val="00984A56"/>
    <w:rsid w:val="009850D3"/>
    <w:rsid w:val="009858FA"/>
    <w:rsid w:val="00986773"/>
    <w:rsid w:val="00990433"/>
    <w:rsid w:val="00991D56"/>
    <w:rsid w:val="009921F1"/>
    <w:rsid w:val="009935A6"/>
    <w:rsid w:val="009946E1"/>
    <w:rsid w:val="00995101"/>
    <w:rsid w:val="00995948"/>
    <w:rsid w:val="00997652"/>
    <w:rsid w:val="00997B85"/>
    <w:rsid w:val="009A2A74"/>
    <w:rsid w:val="009A2B65"/>
    <w:rsid w:val="009A3350"/>
    <w:rsid w:val="009A3C4C"/>
    <w:rsid w:val="009A47AC"/>
    <w:rsid w:val="009A5416"/>
    <w:rsid w:val="009A70C0"/>
    <w:rsid w:val="009A7880"/>
    <w:rsid w:val="009A79E8"/>
    <w:rsid w:val="009B033E"/>
    <w:rsid w:val="009B0C9B"/>
    <w:rsid w:val="009B14BF"/>
    <w:rsid w:val="009B1A0B"/>
    <w:rsid w:val="009B2318"/>
    <w:rsid w:val="009B503B"/>
    <w:rsid w:val="009B5787"/>
    <w:rsid w:val="009B654E"/>
    <w:rsid w:val="009B73F0"/>
    <w:rsid w:val="009C017C"/>
    <w:rsid w:val="009C042A"/>
    <w:rsid w:val="009C5D61"/>
    <w:rsid w:val="009C6D2D"/>
    <w:rsid w:val="009C772F"/>
    <w:rsid w:val="009D194D"/>
    <w:rsid w:val="009D1DB5"/>
    <w:rsid w:val="009D1E15"/>
    <w:rsid w:val="009D2736"/>
    <w:rsid w:val="009D2B6D"/>
    <w:rsid w:val="009D3320"/>
    <w:rsid w:val="009D6296"/>
    <w:rsid w:val="009D6973"/>
    <w:rsid w:val="009E0EC6"/>
    <w:rsid w:val="009E0FA1"/>
    <w:rsid w:val="009E1B65"/>
    <w:rsid w:val="009E1C02"/>
    <w:rsid w:val="009E1F1C"/>
    <w:rsid w:val="009E2550"/>
    <w:rsid w:val="009E31C8"/>
    <w:rsid w:val="009E38FF"/>
    <w:rsid w:val="009E74E1"/>
    <w:rsid w:val="009E7998"/>
    <w:rsid w:val="009F23B9"/>
    <w:rsid w:val="009F2AFA"/>
    <w:rsid w:val="009F6574"/>
    <w:rsid w:val="009F70FF"/>
    <w:rsid w:val="00A02436"/>
    <w:rsid w:val="00A031BA"/>
    <w:rsid w:val="00A03215"/>
    <w:rsid w:val="00A03A90"/>
    <w:rsid w:val="00A047CE"/>
    <w:rsid w:val="00A0494D"/>
    <w:rsid w:val="00A0550C"/>
    <w:rsid w:val="00A058EE"/>
    <w:rsid w:val="00A05EBA"/>
    <w:rsid w:val="00A064F1"/>
    <w:rsid w:val="00A0750B"/>
    <w:rsid w:val="00A13686"/>
    <w:rsid w:val="00A13C92"/>
    <w:rsid w:val="00A142EC"/>
    <w:rsid w:val="00A14D05"/>
    <w:rsid w:val="00A15494"/>
    <w:rsid w:val="00A164C2"/>
    <w:rsid w:val="00A16C34"/>
    <w:rsid w:val="00A177E1"/>
    <w:rsid w:val="00A206AC"/>
    <w:rsid w:val="00A22816"/>
    <w:rsid w:val="00A2507B"/>
    <w:rsid w:val="00A25EFE"/>
    <w:rsid w:val="00A278CF"/>
    <w:rsid w:val="00A31515"/>
    <w:rsid w:val="00A32D08"/>
    <w:rsid w:val="00A35014"/>
    <w:rsid w:val="00A36BCA"/>
    <w:rsid w:val="00A40AB3"/>
    <w:rsid w:val="00A40B12"/>
    <w:rsid w:val="00A40D64"/>
    <w:rsid w:val="00A43EBF"/>
    <w:rsid w:val="00A4610E"/>
    <w:rsid w:val="00A46CF6"/>
    <w:rsid w:val="00A50230"/>
    <w:rsid w:val="00A511BA"/>
    <w:rsid w:val="00A518FD"/>
    <w:rsid w:val="00A5213A"/>
    <w:rsid w:val="00A532AC"/>
    <w:rsid w:val="00A53D94"/>
    <w:rsid w:val="00A54FEB"/>
    <w:rsid w:val="00A5567F"/>
    <w:rsid w:val="00A56370"/>
    <w:rsid w:val="00A5642F"/>
    <w:rsid w:val="00A56FF2"/>
    <w:rsid w:val="00A5720E"/>
    <w:rsid w:val="00A60A0C"/>
    <w:rsid w:val="00A61482"/>
    <w:rsid w:val="00A61BCF"/>
    <w:rsid w:val="00A62305"/>
    <w:rsid w:val="00A62CA7"/>
    <w:rsid w:val="00A64465"/>
    <w:rsid w:val="00A645AD"/>
    <w:rsid w:val="00A6514B"/>
    <w:rsid w:val="00A660C7"/>
    <w:rsid w:val="00A66352"/>
    <w:rsid w:val="00A67757"/>
    <w:rsid w:val="00A70326"/>
    <w:rsid w:val="00A70D34"/>
    <w:rsid w:val="00A73AAB"/>
    <w:rsid w:val="00A7454F"/>
    <w:rsid w:val="00A74CAE"/>
    <w:rsid w:val="00A77D96"/>
    <w:rsid w:val="00A81427"/>
    <w:rsid w:val="00A81769"/>
    <w:rsid w:val="00A83595"/>
    <w:rsid w:val="00A8498C"/>
    <w:rsid w:val="00A862DD"/>
    <w:rsid w:val="00A910E2"/>
    <w:rsid w:val="00A93412"/>
    <w:rsid w:val="00A948E2"/>
    <w:rsid w:val="00A948E6"/>
    <w:rsid w:val="00A94AEF"/>
    <w:rsid w:val="00A94D7B"/>
    <w:rsid w:val="00A95ED4"/>
    <w:rsid w:val="00A96198"/>
    <w:rsid w:val="00A97E7A"/>
    <w:rsid w:val="00AA0314"/>
    <w:rsid w:val="00AA1007"/>
    <w:rsid w:val="00AA1ADB"/>
    <w:rsid w:val="00AA2273"/>
    <w:rsid w:val="00AA3058"/>
    <w:rsid w:val="00AA4350"/>
    <w:rsid w:val="00AA49C1"/>
    <w:rsid w:val="00AA5643"/>
    <w:rsid w:val="00AA5EE2"/>
    <w:rsid w:val="00AA632F"/>
    <w:rsid w:val="00AA6E74"/>
    <w:rsid w:val="00AA6FE5"/>
    <w:rsid w:val="00AA79CD"/>
    <w:rsid w:val="00AA7E78"/>
    <w:rsid w:val="00AA7F6B"/>
    <w:rsid w:val="00AB004F"/>
    <w:rsid w:val="00AB08AB"/>
    <w:rsid w:val="00AB0AED"/>
    <w:rsid w:val="00AB233C"/>
    <w:rsid w:val="00AB38D5"/>
    <w:rsid w:val="00AB5334"/>
    <w:rsid w:val="00AB5FF2"/>
    <w:rsid w:val="00AB6939"/>
    <w:rsid w:val="00AB6A0E"/>
    <w:rsid w:val="00AB6CA9"/>
    <w:rsid w:val="00AB7655"/>
    <w:rsid w:val="00AB7A78"/>
    <w:rsid w:val="00AC03D6"/>
    <w:rsid w:val="00AC1208"/>
    <w:rsid w:val="00AC2404"/>
    <w:rsid w:val="00AC2DA1"/>
    <w:rsid w:val="00AC41FC"/>
    <w:rsid w:val="00AC49B8"/>
    <w:rsid w:val="00AC4B01"/>
    <w:rsid w:val="00AC652A"/>
    <w:rsid w:val="00AC674A"/>
    <w:rsid w:val="00AC71AD"/>
    <w:rsid w:val="00AD1735"/>
    <w:rsid w:val="00AD2EE9"/>
    <w:rsid w:val="00AD4AEE"/>
    <w:rsid w:val="00AD6434"/>
    <w:rsid w:val="00AD6B6D"/>
    <w:rsid w:val="00AD6B8B"/>
    <w:rsid w:val="00AE09AE"/>
    <w:rsid w:val="00AE0A30"/>
    <w:rsid w:val="00AE1A9A"/>
    <w:rsid w:val="00AE267F"/>
    <w:rsid w:val="00AE320B"/>
    <w:rsid w:val="00AE3B3C"/>
    <w:rsid w:val="00AE6BD4"/>
    <w:rsid w:val="00AE754B"/>
    <w:rsid w:val="00AF01E4"/>
    <w:rsid w:val="00AF07D3"/>
    <w:rsid w:val="00AF28BF"/>
    <w:rsid w:val="00AF436A"/>
    <w:rsid w:val="00AF4C72"/>
    <w:rsid w:val="00AF6EE7"/>
    <w:rsid w:val="00B00571"/>
    <w:rsid w:val="00B00BE2"/>
    <w:rsid w:val="00B00DB6"/>
    <w:rsid w:val="00B01D8B"/>
    <w:rsid w:val="00B038A9"/>
    <w:rsid w:val="00B04D47"/>
    <w:rsid w:val="00B051B1"/>
    <w:rsid w:val="00B052E1"/>
    <w:rsid w:val="00B058A8"/>
    <w:rsid w:val="00B0594F"/>
    <w:rsid w:val="00B05C8D"/>
    <w:rsid w:val="00B05E3E"/>
    <w:rsid w:val="00B0646A"/>
    <w:rsid w:val="00B07557"/>
    <w:rsid w:val="00B10D97"/>
    <w:rsid w:val="00B11644"/>
    <w:rsid w:val="00B11B81"/>
    <w:rsid w:val="00B12B43"/>
    <w:rsid w:val="00B12B89"/>
    <w:rsid w:val="00B137D8"/>
    <w:rsid w:val="00B168BD"/>
    <w:rsid w:val="00B179CA"/>
    <w:rsid w:val="00B17CAD"/>
    <w:rsid w:val="00B20076"/>
    <w:rsid w:val="00B20B49"/>
    <w:rsid w:val="00B210CE"/>
    <w:rsid w:val="00B216A8"/>
    <w:rsid w:val="00B24415"/>
    <w:rsid w:val="00B2595B"/>
    <w:rsid w:val="00B27447"/>
    <w:rsid w:val="00B278D4"/>
    <w:rsid w:val="00B3017B"/>
    <w:rsid w:val="00B31716"/>
    <w:rsid w:val="00B320E8"/>
    <w:rsid w:val="00B32193"/>
    <w:rsid w:val="00B32FDB"/>
    <w:rsid w:val="00B337BE"/>
    <w:rsid w:val="00B33C76"/>
    <w:rsid w:val="00B3598A"/>
    <w:rsid w:val="00B3637A"/>
    <w:rsid w:val="00B37022"/>
    <w:rsid w:val="00B37AAB"/>
    <w:rsid w:val="00B41162"/>
    <w:rsid w:val="00B414C5"/>
    <w:rsid w:val="00B43B82"/>
    <w:rsid w:val="00B47AFB"/>
    <w:rsid w:val="00B5030F"/>
    <w:rsid w:val="00B50F36"/>
    <w:rsid w:val="00B53412"/>
    <w:rsid w:val="00B54577"/>
    <w:rsid w:val="00B56A9B"/>
    <w:rsid w:val="00B56CB2"/>
    <w:rsid w:val="00B61CF2"/>
    <w:rsid w:val="00B620A7"/>
    <w:rsid w:val="00B62567"/>
    <w:rsid w:val="00B63176"/>
    <w:rsid w:val="00B64EE9"/>
    <w:rsid w:val="00B65532"/>
    <w:rsid w:val="00B65F6E"/>
    <w:rsid w:val="00B666CD"/>
    <w:rsid w:val="00B70165"/>
    <w:rsid w:val="00B71289"/>
    <w:rsid w:val="00B7240D"/>
    <w:rsid w:val="00B742AB"/>
    <w:rsid w:val="00B77B13"/>
    <w:rsid w:val="00B80E53"/>
    <w:rsid w:val="00B81174"/>
    <w:rsid w:val="00B820F3"/>
    <w:rsid w:val="00B83B3C"/>
    <w:rsid w:val="00B8414A"/>
    <w:rsid w:val="00B842C3"/>
    <w:rsid w:val="00B853CA"/>
    <w:rsid w:val="00B856F8"/>
    <w:rsid w:val="00B85A06"/>
    <w:rsid w:val="00B901CB"/>
    <w:rsid w:val="00B90530"/>
    <w:rsid w:val="00B91FA0"/>
    <w:rsid w:val="00B92D61"/>
    <w:rsid w:val="00B9397A"/>
    <w:rsid w:val="00B94FBD"/>
    <w:rsid w:val="00B95BF5"/>
    <w:rsid w:val="00B95D37"/>
    <w:rsid w:val="00B96A44"/>
    <w:rsid w:val="00BA2CBF"/>
    <w:rsid w:val="00BA446D"/>
    <w:rsid w:val="00BA5AA6"/>
    <w:rsid w:val="00BA5BF1"/>
    <w:rsid w:val="00BA7165"/>
    <w:rsid w:val="00BB102C"/>
    <w:rsid w:val="00BB122A"/>
    <w:rsid w:val="00BB1928"/>
    <w:rsid w:val="00BB2821"/>
    <w:rsid w:val="00BB387A"/>
    <w:rsid w:val="00BB475B"/>
    <w:rsid w:val="00BB54D9"/>
    <w:rsid w:val="00BB5602"/>
    <w:rsid w:val="00BB7899"/>
    <w:rsid w:val="00BC0BED"/>
    <w:rsid w:val="00BC23C3"/>
    <w:rsid w:val="00BC26C1"/>
    <w:rsid w:val="00BC39D3"/>
    <w:rsid w:val="00BC48A6"/>
    <w:rsid w:val="00BC5273"/>
    <w:rsid w:val="00BC5A64"/>
    <w:rsid w:val="00BC5EED"/>
    <w:rsid w:val="00BC6762"/>
    <w:rsid w:val="00BC6883"/>
    <w:rsid w:val="00BC6982"/>
    <w:rsid w:val="00BC70AC"/>
    <w:rsid w:val="00BC7170"/>
    <w:rsid w:val="00BD0077"/>
    <w:rsid w:val="00BD08BD"/>
    <w:rsid w:val="00BD1322"/>
    <w:rsid w:val="00BD13FF"/>
    <w:rsid w:val="00BD1EF9"/>
    <w:rsid w:val="00BD41EC"/>
    <w:rsid w:val="00BD4E00"/>
    <w:rsid w:val="00BD5A81"/>
    <w:rsid w:val="00BE0720"/>
    <w:rsid w:val="00BE0B66"/>
    <w:rsid w:val="00BE0CB5"/>
    <w:rsid w:val="00BE13D4"/>
    <w:rsid w:val="00BE1E4E"/>
    <w:rsid w:val="00BE64C6"/>
    <w:rsid w:val="00BE7119"/>
    <w:rsid w:val="00BF26D3"/>
    <w:rsid w:val="00BF489B"/>
    <w:rsid w:val="00BF56A7"/>
    <w:rsid w:val="00C02B44"/>
    <w:rsid w:val="00C032CE"/>
    <w:rsid w:val="00C04900"/>
    <w:rsid w:val="00C06900"/>
    <w:rsid w:val="00C06C34"/>
    <w:rsid w:val="00C07353"/>
    <w:rsid w:val="00C079A4"/>
    <w:rsid w:val="00C07F3A"/>
    <w:rsid w:val="00C13244"/>
    <w:rsid w:val="00C1571D"/>
    <w:rsid w:val="00C16544"/>
    <w:rsid w:val="00C16FFD"/>
    <w:rsid w:val="00C177C2"/>
    <w:rsid w:val="00C24D7D"/>
    <w:rsid w:val="00C26278"/>
    <w:rsid w:val="00C26B5A"/>
    <w:rsid w:val="00C26D85"/>
    <w:rsid w:val="00C27931"/>
    <w:rsid w:val="00C30D9F"/>
    <w:rsid w:val="00C31351"/>
    <w:rsid w:val="00C31874"/>
    <w:rsid w:val="00C31929"/>
    <w:rsid w:val="00C32ED2"/>
    <w:rsid w:val="00C3389E"/>
    <w:rsid w:val="00C358F2"/>
    <w:rsid w:val="00C415D0"/>
    <w:rsid w:val="00C4543C"/>
    <w:rsid w:val="00C457F0"/>
    <w:rsid w:val="00C462D8"/>
    <w:rsid w:val="00C503ED"/>
    <w:rsid w:val="00C527B5"/>
    <w:rsid w:val="00C52C2D"/>
    <w:rsid w:val="00C52E02"/>
    <w:rsid w:val="00C54F90"/>
    <w:rsid w:val="00C55CE8"/>
    <w:rsid w:val="00C5608D"/>
    <w:rsid w:val="00C6017B"/>
    <w:rsid w:val="00C60437"/>
    <w:rsid w:val="00C611DD"/>
    <w:rsid w:val="00C61DDA"/>
    <w:rsid w:val="00C61E43"/>
    <w:rsid w:val="00C6347A"/>
    <w:rsid w:val="00C656F0"/>
    <w:rsid w:val="00C67DD0"/>
    <w:rsid w:val="00C67EF6"/>
    <w:rsid w:val="00C709EB"/>
    <w:rsid w:val="00C7250C"/>
    <w:rsid w:val="00C73141"/>
    <w:rsid w:val="00C74048"/>
    <w:rsid w:val="00C7530D"/>
    <w:rsid w:val="00C755D9"/>
    <w:rsid w:val="00C77564"/>
    <w:rsid w:val="00C82F13"/>
    <w:rsid w:val="00C83399"/>
    <w:rsid w:val="00C8348B"/>
    <w:rsid w:val="00C84FB8"/>
    <w:rsid w:val="00C854BD"/>
    <w:rsid w:val="00C861E7"/>
    <w:rsid w:val="00C903A5"/>
    <w:rsid w:val="00C919F5"/>
    <w:rsid w:val="00C9223F"/>
    <w:rsid w:val="00C92AE8"/>
    <w:rsid w:val="00C94C32"/>
    <w:rsid w:val="00C94D1E"/>
    <w:rsid w:val="00C96D34"/>
    <w:rsid w:val="00CA2C96"/>
    <w:rsid w:val="00CA39D0"/>
    <w:rsid w:val="00CA3AD7"/>
    <w:rsid w:val="00CA3AE3"/>
    <w:rsid w:val="00CA4236"/>
    <w:rsid w:val="00CA57AB"/>
    <w:rsid w:val="00CA619A"/>
    <w:rsid w:val="00CB0802"/>
    <w:rsid w:val="00CB452F"/>
    <w:rsid w:val="00CB4F26"/>
    <w:rsid w:val="00CB6E86"/>
    <w:rsid w:val="00CC1A1F"/>
    <w:rsid w:val="00CC346A"/>
    <w:rsid w:val="00CC39B7"/>
    <w:rsid w:val="00CC3FD8"/>
    <w:rsid w:val="00CC4E86"/>
    <w:rsid w:val="00CD091C"/>
    <w:rsid w:val="00CD101D"/>
    <w:rsid w:val="00CD165C"/>
    <w:rsid w:val="00CD2385"/>
    <w:rsid w:val="00CD351C"/>
    <w:rsid w:val="00CD4E9A"/>
    <w:rsid w:val="00CD50FD"/>
    <w:rsid w:val="00CD6796"/>
    <w:rsid w:val="00CD77C3"/>
    <w:rsid w:val="00CE0813"/>
    <w:rsid w:val="00CE0D35"/>
    <w:rsid w:val="00CE1A19"/>
    <w:rsid w:val="00CE1D4F"/>
    <w:rsid w:val="00CE6C73"/>
    <w:rsid w:val="00CF186B"/>
    <w:rsid w:val="00CF4894"/>
    <w:rsid w:val="00CF4A57"/>
    <w:rsid w:val="00D00479"/>
    <w:rsid w:val="00D00866"/>
    <w:rsid w:val="00D00C07"/>
    <w:rsid w:val="00D00CC0"/>
    <w:rsid w:val="00D00F30"/>
    <w:rsid w:val="00D011C1"/>
    <w:rsid w:val="00D0375F"/>
    <w:rsid w:val="00D04152"/>
    <w:rsid w:val="00D06186"/>
    <w:rsid w:val="00D06D24"/>
    <w:rsid w:val="00D0777F"/>
    <w:rsid w:val="00D111DE"/>
    <w:rsid w:val="00D11C2B"/>
    <w:rsid w:val="00D123C2"/>
    <w:rsid w:val="00D12594"/>
    <w:rsid w:val="00D12659"/>
    <w:rsid w:val="00D136D3"/>
    <w:rsid w:val="00D143E4"/>
    <w:rsid w:val="00D152CE"/>
    <w:rsid w:val="00D16F55"/>
    <w:rsid w:val="00D172D5"/>
    <w:rsid w:val="00D1773E"/>
    <w:rsid w:val="00D17CF7"/>
    <w:rsid w:val="00D20D95"/>
    <w:rsid w:val="00D20ED3"/>
    <w:rsid w:val="00D20EFD"/>
    <w:rsid w:val="00D2203C"/>
    <w:rsid w:val="00D225E4"/>
    <w:rsid w:val="00D23685"/>
    <w:rsid w:val="00D24B28"/>
    <w:rsid w:val="00D25312"/>
    <w:rsid w:val="00D2558F"/>
    <w:rsid w:val="00D25848"/>
    <w:rsid w:val="00D26B38"/>
    <w:rsid w:val="00D26DB7"/>
    <w:rsid w:val="00D276B5"/>
    <w:rsid w:val="00D27872"/>
    <w:rsid w:val="00D30087"/>
    <w:rsid w:val="00D32447"/>
    <w:rsid w:val="00D32BAB"/>
    <w:rsid w:val="00D3346E"/>
    <w:rsid w:val="00D33C71"/>
    <w:rsid w:val="00D358F6"/>
    <w:rsid w:val="00D35DF8"/>
    <w:rsid w:val="00D35E10"/>
    <w:rsid w:val="00D43AD3"/>
    <w:rsid w:val="00D44C16"/>
    <w:rsid w:val="00D45161"/>
    <w:rsid w:val="00D452FC"/>
    <w:rsid w:val="00D467FB"/>
    <w:rsid w:val="00D474A0"/>
    <w:rsid w:val="00D476DA"/>
    <w:rsid w:val="00D47AE2"/>
    <w:rsid w:val="00D50006"/>
    <w:rsid w:val="00D50055"/>
    <w:rsid w:val="00D5214B"/>
    <w:rsid w:val="00D564D9"/>
    <w:rsid w:val="00D62EFB"/>
    <w:rsid w:val="00D63001"/>
    <w:rsid w:val="00D63172"/>
    <w:rsid w:val="00D64CEA"/>
    <w:rsid w:val="00D65955"/>
    <w:rsid w:val="00D67094"/>
    <w:rsid w:val="00D67D6E"/>
    <w:rsid w:val="00D67F39"/>
    <w:rsid w:val="00D70E36"/>
    <w:rsid w:val="00D72154"/>
    <w:rsid w:val="00D72580"/>
    <w:rsid w:val="00D74986"/>
    <w:rsid w:val="00D75081"/>
    <w:rsid w:val="00D76ADB"/>
    <w:rsid w:val="00D80049"/>
    <w:rsid w:val="00D803BD"/>
    <w:rsid w:val="00D80549"/>
    <w:rsid w:val="00D80FAF"/>
    <w:rsid w:val="00D81130"/>
    <w:rsid w:val="00D81E25"/>
    <w:rsid w:val="00D820A3"/>
    <w:rsid w:val="00D84542"/>
    <w:rsid w:val="00D86799"/>
    <w:rsid w:val="00D86CE8"/>
    <w:rsid w:val="00D87360"/>
    <w:rsid w:val="00D873AC"/>
    <w:rsid w:val="00D87F19"/>
    <w:rsid w:val="00D92E07"/>
    <w:rsid w:val="00D935AA"/>
    <w:rsid w:val="00D957E7"/>
    <w:rsid w:val="00D96EB2"/>
    <w:rsid w:val="00D970BD"/>
    <w:rsid w:val="00D976E7"/>
    <w:rsid w:val="00D97EEB"/>
    <w:rsid w:val="00DA0093"/>
    <w:rsid w:val="00DA031A"/>
    <w:rsid w:val="00DA0490"/>
    <w:rsid w:val="00DA154F"/>
    <w:rsid w:val="00DA2DC1"/>
    <w:rsid w:val="00DA4998"/>
    <w:rsid w:val="00DA512E"/>
    <w:rsid w:val="00DA532E"/>
    <w:rsid w:val="00DA5EEE"/>
    <w:rsid w:val="00DA6926"/>
    <w:rsid w:val="00DA6CEB"/>
    <w:rsid w:val="00DA6F2C"/>
    <w:rsid w:val="00DA70E4"/>
    <w:rsid w:val="00DB0861"/>
    <w:rsid w:val="00DB0D11"/>
    <w:rsid w:val="00DB0FAC"/>
    <w:rsid w:val="00DB2B5E"/>
    <w:rsid w:val="00DB3605"/>
    <w:rsid w:val="00DB619D"/>
    <w:rsid w:val="00DB7668"/>
    <w:rsid w:val="00DC1E96"/>
    <w:rsid w:val="00DC3AD6"/>
    <w:rsid w:val="00DC5144"/>
    <w:rsid w:val="00DC51AA"/>
    <w:rsid w:val="00DC56CF"/>
    <w:rsid w:val="00DC5FAE"/>
    <w:rsid w:val="00DC6827"/>
    <w:rsid w:val="00DC6BF4"/>
    <w:rsid w:val="00DC7619"/>
    <w:rsid w:val="00DD0208"/>
    <w:rsid w:val="00DD03C2"/>
    <w:rsid w:val="00DD2901"/>
    <w:rsid w:val="00DD2ECB"/>
    <w:rsid w:val="00DD4342"/>
    <w:rsid w:val="00DD561C"/>
    <w:rsid w:val="00DD5F7A"/>
    <w:rsid w:val="00DD6195"/>
    <w:rsid w:val="00DE0852"/>
    <w:rsid w:val="00DE16CD"/>
    <w:rsid w:val="00DE39FE"/>
    <w:rsid w:val="00DE41C0"/>
    <w:rsid w:val="00DE47BC"/>
    <w:rsid w:val="00DE4E57"/>
    <w:rsid w:val="00DE6BE5"/>
    <w:rsid w:val="00DE6C3A"/>
    <w:rsid w:val="00DF02AE"/>
    <w:rsid w:val="00DF0496"/>
    <w:rsid w:val="00DF19B8"/>
    <w:rsid w:val="00DF3E20"/>
    <w:rsid w:val="00DF6C10"/>
    <w:rsid w:val="00DF6CBF"/>
    <w:rsid w:val="00E0062A"/>
    <w:rsid w:val="00E00DB9"/>
    <w:rsid w:val="00E01766"/>
    <w:rsid w:val="00E033E0"/>
    <w:rsid w:val="00E03BCC"/>
    <w:rsid w:val="00E05A9C"/>
    <w:rsid w:val="00E11307"/>
    <w:rsid w:val="00E1454F"/>
    <w:rsid w:val="00E154B4"/>
    <w:rsid w:val="00E16021"/>
    <w:rsid w:val="00E178BA"/>
    <w:rsid w:val="00E17A82"/>
    <w:rsid w:val="00E20BDF"/>
    <w:rsid w:val="00E2156C"/>
    <w:rsid w:val="00E225C2"/>
    <w:rsid w:val="00E226FB"/>
    <w:rsid w:val="00E238AB"/>
    <w:rsid w:val="00E24445"/>
    <w:rsid w:val="00E25562"/>
    <w:rsid w:val="00E25ECD"/>
    <w:rsid w:val="00E30AB4"/>
    <w:rsid w:val="00E31BEC"/>
    <w:rsid w:val="00E31D05"/>
    <w:rsid w:val="00E33938"/>
    <w:rsid w:val="00E347ED"/>
    <w:rsid w:val="00E35C97"/>
    <w:rsid w:val="00E361A5"/>
    <w:rsid w:val="00E3636D"/>
    <w:rsid w:val="00E40555"/>
    <w:rsid w:val="00E405CA"/>
    <w:rsid w:val="00E407D3"/>
    <w:rsid w:val="00E41372"/>
    <w:rsid w:val="00E424E9"/>
    <w:rsid w:val="00E44F6A"/>
    <w:rsid w:val="00E47ED0"/>
    <w:rsid w:val="00E47F39"/>
    <w:rsid w:val="00E50EB1"/>
    <w:rsid w:val="00E512C3"/>
    <w:rsid w:val="00E51A7C"/>
    <w:rsid w:val="00E51ACA"/>
    <w:rsid w:val="00E51B01"/>
    <w:rsid w:val="00E52132"/>
    <w:rsid w:val="00E521FA"/>
    <w:rsid w:val="00E53E6F"/>
    <w:rsid w:val="00E53E9E"/>
    <w:rsid w:val="00E56111"/>
    <w:rsid w:val="00E56A31"/>
    <w:rsid w:val="00E607A5"/>
    <w:rsid w:val="00E60F3F"/>
    <w:rsid w:val="00E61862"/>
    <w:rsid w:val="00E638D2"/>
    <w:rsid w:val="00E63D14"/>
    <w:rsid w:val="00E63EBC"/>
    <w:rsid w:val="00E663DF"/>
    <w:rsid w:val="00E67CEB"/>
    <w:rsid w:val="00E70281"/>
    <w:rsid w:val="00E7218F"/>
    <w:rsid w:val="00E73AF4"/>
    <w:rsid w:val="00E75535"/>
    <w:rsid w:val="00E75829"/>
    <w:rsid w:val="00E7588B"/>
    <w:rsid w:val="00E7683F"/>
    <w:rsid w:val="00E76F4B"/>
    <w:rsid w:val="00E771F2"/>
    <w:rsid w:val="00E77894"/>
    <w:rsid w:val="00E77F24"/>
    <w:rsid w:val="00E8052F"/>
    <w:rsid w:val="00E811EC"/>
    <w:rsid w:val="00E814B6"/>
    <w:rsid w:val="00E83DF3"/>
    <w:rsid w:val="00E84450"/>
    <w:rsid w:val="00E85B18"/>
    <w:rsid w:val="00E87622"/>
    <w:rsid w:val="00E92418"/>
    <w:rsid w:val="00E93867"/>
    <w:rsid w:val="00E9599C"/>
    <w:rsid w:val="00E95E13"/>
    <w:rsid w:val="00E969BD"/>
    <w:rsid w:val="00E9771B"/>
    <w:rsid w:val="00EA0273"/>
    <w:rsid w:val="00EA11F2"/>
    <w:rsid w:val="00EA1291"/>
    <w:rsid w:val="00EA4DD7"/>
    <w:rsid w:val="00EA5402"/>
    <w:rsid w:val="00EA6DE1"/>
    <w:rsid w:val="00EA73F4"/>
    <w:rsid w:val="00EB3FD5"/>
    <w:rsid w:val="00EB5D0D"/>
    <w:rsid w:val="00EB6C73"/>
    <w:rsid w:val="00EC09B6"/>
    <w:rsid w:val="00EC1019"/>
    <w:rsid w:val="00EC1F5F"/>
    <w:rsid w:val="00EC33EB"/>
    <w:rsid w:val="00EC3FE2"/>
    <w:rsid w:val="00EC552F"/>
    <w:rsid w:val="00EC6003"/>
    <w:rsid w:val="00EC6AA6"/>
    <w:rsid w:val="00EC7B58"/>
    <w:rsid w:val="00ED0A7F"/>
    <w:rsid w:val="00ED0C35"/>
    <w:rsid w:val="00ED0DD5"/>
    <w:rsid w:val="00ED38F2"/>
    <w:rsid w:val="00ED48BC"/>
    <w:rsid w:val="00ED7AEA"/>
    <w:rsid w:val="00EE024D"/>
    <w:rsid w:val="00EE1976"/>
    <w:rsid w:val="00EE2617"/>
    <w:rsid w:val="00EE2CB9"/>
    <w:rsid w:val="00EE3D8F"/>
    <w:rsid w:val="00EE4F8E"/>
    <w:rsid w:val="00EE573C"/>
    <w:rsid w:val="00EE585A"/>
    <w:rsid w:val="00EE6BA1"/>
    <w:rsid w:val="00EE7446"/>
    <w:rsid w:val="00EF1336"/>
    <w:rsid w:val="00EF21E7"/>
    <w:rsid w:val="00EF41E9"/>
    <w:rsid w:val="00EF5AC4"/>
    <w:rsid w:val="00EF5B8A"/>
    <w:rsid w:val="00EF69F6"/>
    <w:rsid w:val="00EF749E"/>
    <w:rsid w:val="00F006A2"/>
    <w:rsid w:val="00F00765"/>
    <w:rsid w:val="00F027EA"/>
    <w:rsid w:val="00F030BE"/>
    <w:rsid w:val="00F04AA5"/>
    <w:rsid w:val="00F04E99"/>
    <w:rsid w:val="00F05B4B"/>
    <w:rsid w:val="00F10400"/>
    <w:rsid w:val="00F11779"/>
    <w:rsid w:val="00F12059"/>
    <w:rsid w:val="00F13B80"/>
    <w:rsid w:val="00F1594A"/>
    <w:rsid w:val="00F15C81"/>
    <w:rsid w:val="00F16EC2"/>
    <w:rsid w:val="00F171C5"/>
    <w:rsid w:val="00F20615"/>
    <w:rsid w:val="00F214C4"/>
    <w:rsid w:val="00F23C19"/>
    <w:rsid w:val="00F308D8"/>
    <w:rsid w:val="00F30D6A"/>
    <w:rsid w:val="00F30F8E"/>
    <w:rsid w:val="00F3193B"/>
    <w:rsid w:val="00F328CB"/>
    <w:rsid w:val="00F33322"/>
    <w:rsid w:val="00F33AED"/>
    <w:rsid w:val="00F342A2"/>
    <w:rsid w:val="00F35191"/>
    <w:rsid w:val="00F37681"/>
    <w:rsid w:val="00F3794C"/>
    <w:rsid w:val="00F400FF"/>
    <w:rsid w:val="00F40275"/>
    <w:rsid w:val="00F41860"/>
    <w:rsid w:val="00F45DBD"/>
    <w:rsid w:val="00F47594"/>
    <w:rsid w:val="00F55A96"/>
    <w:rsid w:val="00F55D7B"/>
    <w:rsid w:val="00F56F15"/>
    <w:rsid w:val="00F578FE"/>
    <w:rsid w:val="00F602F9"/>
    <w:rsid w:val="00F60E7B"/>
    <w:rsid w:val="00F6258A"/>
    <w:rsid w:val="00F6448E"/>
    <w:rsid w:val="00F64FE4"/>
    <w:rsid w:val="00F6546E"/>
    <w:rsid w:val="00F666CD"/>
    <w:rsid w:val="00F70E59"/>
    <w:rsid w:val="00F71FBD"/>
    <w:rsid w:val="00F73B4E"/>
    <w:rsid w:val="00F73D04"/>
    <w:rsid w:val="00F741F8"/>
    <w:rsid w:val="00F76A87"/>
    <w:rsid w:val="00F811C6"/>
    <w:rsid w:val="00F814EA"/>
    <w:rsid w:val="00F81A8D"/>
    <w:rsid w:val="00F821A3"/>
    <w:rsid w:val="00F82824"/>
    <w:rsid w:val="00F828AF"/>
    <w:rsid w:val="00F835CA"/>
    <w:rsid w:val="00F923AD"/>
    <w:rsid w:val="00F9416C"/>
    <w:rsid w:val="00F94391"/>
    <w:rsid w:val="00F9519E"/>
    <w:rsid w:val="00F958FD"/>
    <w:rsid w:val="00F96EE9"/>
    <w:rsid w:val="00F96EEF"/>
    <w:rsid w:val="00FA0670"/>
    <w:rsid w:val="00FA1468"/>
    <w:rsid w:val="00FA2BEA"/>
    <w:rsid w:val="00FB576C"/>
    <w:rsid w:val="00FB57E1"/>
    <w:rsid w:val="00FB58C6"/>
    <w:rsid w:val="00FB597F"/>
    <w:rsid w:val="00FB7BF9"/>
    <w:rsid w:val="00FB7F28"/>
    <w:rsid w:val="00FB7FA0"/>
    <w:rsid w:val="00FC121E"/>
    <w:rsid w:val="00FC291F"/>
    <w:rsid w:val="00FC44FA"/>
    <w:rsid w:val="00FC48BC"/>
    <w:rsid w:val="00FC5F2F"/>
    <w:rsid w:val="00FC6AC1"/>
    <w:rsid w:val="00FC6C62"/>
    <w:rsid w:val="00FD06BF"/>
    <w:rsid w:val="00FD1D76"/>
    <w:rsid w:val="00FD4326"/>
    <w:rsid w:val="00FD4C03"/>
    <w:rsid w:val="00FD572E"/>
    <w:rsid w:val="00FD6FFE"/>
    <w:rsid w:val="00FD7231"/>
    <w:rsid w:val="00FD77E7"/>
    <w:rsid w:val="00FE0254"/>
    <w:rsid w:val="00FE054D"/>
    <w:rsid w:val="00FE1906"/>
    <w:rsid w:val="00FE19C2"/>
    <w:rsid w:val="00FE28FF"/>
    <w:rsid w:val="00FE2CAB"/>
    <w:rsid w:val="00FE47DA"/>
    <w:rsid w:val="00FE480A"/>
    <w:rsid w:val="00FE490D"/>
    <w:rsid w:val="00FE6C13"/>
    <w:rsid w:val="00FE72C2"/>
    <w:rsid w:val="00FF2449"/>
    <w:rsid w:val="00FF2ACA"/>
    <w:rsid w:val="00FF2EDF"/>
    <w:rsid w:val="00FF452A"/>
    <w:rsid w:val="00FF4565"/>
    <w:rsid w:val="00FF47D7"/>
    <w:rsid w:val="00FF49B1"/>
    <w:rsid w:val="00FF6B14"/>
    <w:rsid w:val="00FF6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678F5"/>
  <w15:docId w15:val="{648653C5-9320-924F-900D-C093E106C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4C4C"/>
    <w:rPr>
      <w:rFonts w:ascii="Times New Roman" w:eastAsia="Times New Roman" w:hAnsi="Times New Roman" w:cs="Times New Roman"/>
      <w:lang w:eastAsia="en-GB"/>
    </w:rPr>
  </w:style>
  <w:style w:type="paragraph" w:styleId="Antrat1">
    <w:name w:val="heading 1"/>
    <w:basedOn w:val="prastasis"/>
    <w:next w:val="prastasis"/>
    <w:link w:val="Antrat1Diagrama"/>
    <w:uiPriority w:val="9"/>
    <w:qFormat/>
    <w:rsid w:val="005649F3"/>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lt-LT" w:eastAsia="en-US"/>
    </w:rPr>
  </w:style>
  <w:style w:type="paragraph" w:styleId="Antrat2">
    <w:name w:val="heading 2"/>
    <w:basedOn w:val="prastasis"/>
    <w:next w:val="prastasis"/>
    <w:link w:val="Antrat2Diagrama"/>
    <w:uiPriority w:val="9"/>
    <w:unhideWhenUsed/>
    <w:qFormat/>
    <w:rsid w:val="00450EB3"/>
    <w:pPr>
      <w:keepNext/>
      <w:keepLines/>
      <w:spacing w:before="40"/>
      <w:outlineLvl w:val="1"/>
    </w:pPr>
    <w:rPr>
      <w:rFonts w:asciiTheme="majorHAnsi" w:eastAsiaTheme="majorEastAsia" w:hAnsiTheme="majorHAnsi" w:cstheme="majorBidi"/>
      <w:color w:val="2F5496" w:themeColor="accent1" w:themeShade="BF"/>
      <w:sz w:val="26"/>
      <w:szCs w:val="26"/>
      <w:lang w:val="lt-LT" w:eastAsia="en-US"/>
    </w:rPr>
  </w:style>
  <w:style w:type="paragraph" w:styleId="Antrat3">
    <w:name w:val="heading 3"/>
    <w:basedOn w:val="prastasis"/>
    <w:next w:val="prastasis"/>
    <w:link w:val="Antrat3Diagrama"/>
    <w:uiPriority w:val="9"/>
    <w:semiHidden/>
    <w:unhideWhenUsed/>
    <w:qFormat/>
    <w:rsid w:val="00E033E0"/>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2"/>
    <w:basedOn w:val="prastasis"/>
    <w:link w:val="SraopastraipaDiagrama"/>
    <w:uiPriority w:val="34"/>
    <w:qFormat/>
    <w:rsid w:val="001214E1"/>
    <w:pPr>
      <w:spacing w:after="200" w:line="276" w:lineRule="auto"/>
      <w:ind w:left="1296"/>
    </w:pPr>
    <w:rPr>
      <w:rFonts w:ascii="Calibri" w:eastAsia="Calibri" w:hAnsi="Calibri"/>
      <w:sz w:val="22"/>
      <w:szCs w:val="22"/>
      <w:lang w:val="lt-LT" w:eastAsia="en-US"/>
    </w:rPr>
  </w:style>
  <w:style w:type="paragraph" w:styleId="Betarp">
    <w:name w:val="No Spacing"/>
    <w:uiPriority w:val="1"/>
    <w:qFormat/>
    <w:rsid w:val="001214E1"/>
    <w:rPr>
      <w:rFonts w:ascii="Times New Roman" w:eastAsia="Times New Roman" w:hAnsi="Times New Roman" w:cs="Times New Roman"/>
      <w:sz w:val="22"/>
      <w:szCs w:val="20"/>
      <w:lang w:val="en-GB"/>
    </w:rPr>
  </w:style>
  <w:style w:type="character" w:styleId="Hipersaitas">
    <w:name w:val="Hyperlink"/>
    <w:unhideWhenUsed/>
    <w:rsid w:val="001214E1"/>
    <w:rPr>
      <w:color w:val="0000FF"/>
      <w:u w:val="single"/>
    </w:rPr>
  </w:style>
  <w:style w:type="paragraph" w:customStyle="1" w:styleId="Default">
    <w:name w:val="Default"/>
    <w:rsid w:val="008B65FC"/>
    <w:pPr>
      <w:autoSpaceDE w:val="0"/>
      <w:autoSpaceDN w:val="0"/>
      <w:adjustRightInd w:val="0"/>
    </w:pPr>
    <w:rPr>
      <w:rFonts w:ascii="Times New Roman" w:eastAsia="Calibri" w:hAnsi="Times New Roman" w:cs="Times New Roman"/>
      <w:color w:val="000000"/>
      <w:lang w:val="lt-LT"/>
    </w:rPr>
  </w:style>
  <w:style w:type="paragraph" w:styleId="Pavadinimas">
    <w:name w:val="Title"/>
    <w:basedOn w:val="prastasis"/>
    <w:link w:val="PavadinimasDiagrama"/>
    <w:qFormat/>
    <w:rsid w:val="007C1778"/>
    <w:pPr>
      <w:jc w:val="center"/>
    </w:pPr>
    <w:rPr>
      <w:rFonts w:ascii="Arial" w:hAnsi="Arial"/>
      <w:b/>
      <w:position w:val="20"/>
      <w:sz w:val="28"/>
      <w:szCs w:val="20"/>
      <w:lang w:val="lt-LT" w:eastAsia="en-US"/>
    </w:rPr>
  </w:style>
  <w:style w:type="character" w:customStyle="1" w:styleId="PavadinimasDiagrama">
    <w:name w:val="Pavadinimas Diagrama"/>
    <w:basedOn w:val="Numatytasispastraiposriftas"/>
    <w:link w:val="Pavadinimas"/>
    <w:rsid w:val="007C1778"/>
    <w:rPr>
      <w:rFonts w:ascii="Arial" w:eastAsia="Times New Roman" w:hAnsi="Arial" w:cs="Times New Roman"/>
      <w:b/>
      <w:position w:val="20"/>
      <w:sz w:val="28"/>
      <w:szCs w:val="20"/>
      <w:lang w:val="lt-LT"/>
    </w:rPr>
  </w:style>
  <w:style w:type="table" w:styleId="Lentelstinklelis">
    <w:name w:val="Table Grid"/>
    <w:basedOn w:val="prastojilentel"/>
    <w:uiPriority w:val="39"/>
    <w:rsid w:val="007C1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uiPriority w:val="22"/>
    <w:qFormat/>
    <w:rsid w:val="0026217D"/>
    <w:rPr>
      <w:b/>
      <w:bCs/>
    </w:rPr>
  </w:style>
  <w:style w:type="paragraph" w:styleId="prastasiniatinklio">
    <w:name w:val="Normal (Web)"/>
    <w:basedOn w:val="prastasis"/>
    <w:uiPriority w:val="99"/>
    <w:unhideWhenUsed/>
    <w:rsid w:val="0018783E"/>
    <w:pPr>
      <w:spacing w:before="100" w:beforeAutospacing="1" w:after="100" w:afterAutospacing="1"/>
    </w:pPr>
    <w:rPr>
      <w:lang w:val="lt-LT"/>
    </w:rPr>
  </w:style>
  <w:style w:type="character" w:customStyle="1" w:styleId="UnresolvedMention1">
    <w:name w:val="Unresolved Mention1"/>
    <w:basedOn w:val="Numatytasispastraiposriftas"/>
    <w:uiPriority w:val="99"/>
    <w:semiHidden/>
    <w:unhideWhenUsed/>
    <w:rsid w:val="007A657E"/>
    <w:rPr>
      <w:color w:val="605E5C"/>
      <w:shd w:val="clear" w:color="auto" w:fill="E1DFDD"/>
    </w:rPr>
  </w:style>
  <w:style w:type="character" w:customStyle="1" w:styleId="Antrat1Diagrama">
    <w:name w:val="Antraštė 1 Diagrama"/>
    <w:basedOn w:val="Numatytasispastraiposriftas"/>
    <w:link w:val="Antrat1"/>
    <w:uiPriority w:val="9"/>
    <w:rsid w:val="005649F3"/>
    <w:rPr>
      <w:rFonts w:asciiTheme="majorHAnsi" w:eastAsiaTheme="majorEastAsia" w:hAnsiTheme="majorHAnsi" w:cstheme="majorBidi"/>
      <w:color w:val="2F5496" w:themeColor="accent1" w:themeShade="BF"/>
      <w:sz w:val="32"/>
      <w:szCs w:val="32"/>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649F3"/>
    <w:rPr>
      <w:rFonts w:ascii="Calibri" w:eastAsia="Calibri" w:hAnsi="Calibri" w:cs="Times New Roman"/>
      <w:sz w:val="22"/>
      <w:szCs w:val="22"/>
      <w:lang w:val="lt-LT"/>
    </w:rPr>
  </w:style>
  <w:style w:type="character" w:customStyle="1" w:styleId="Antrat2Diagrama">
    <w:name w:val="Antraštė 2 Diagrama"/>
    <w:basedOn w:val="Numatytasispastraiposriftas"/>
    <w:link w:val="Antrat2"/>
    <w:uiPriority w:val="9"/>
    <w:rsid w:val="00450EB3"/>
    <w:rPr>
      <w:rFonts w:asciiTheme="majorHAnsi" w:eastAsiaTheme="majorEastAsia" w:hAnsiTheme="majorHAnsi" w:cstheme="majorBidi"/>
      <w:color w:val="2F5496" w:themeColor="accent1" w:themeShade="BF"/>
      <w:sz w:val="26"/>
      <w:szCs w:val="26"/>
      <w:lang w:val="lt-LT"/>
    </w:rPr>
  </w:style>
  <w:style w:type="paragraph" w:styleId="Antrats">
    <w:name w:val="header"/>
    <w:basedOn w:val="prastasis"/>
    <w:link w:val="AntratsDiagrama"/>
    <w:semiHidden/>
    <w:rsid w:val="00450EB3"/>
    <w:pPr>
      <w:tabs>
        <w:tab w:val="center" w:pos="4320"/>
        <w:tab w:val="right" w:pos="8640"/>
      </w:tabs>
    </w:pPr>
    <w:rPr>
      <w:rFonts w:ascii="TimesLT" w:hAnsi="TimesLT"/>
      <w:szCs w:val="20"/>
      <w:lang w:val="lt-LT" w:eastAsia="en-US"/>
    </w:rPr>
  </w:style>
  <w:style w:type="character" w:customStyle="1" w:styleId="AntratsDiagrama">
    <w:name w:val="Antraštės Diagrama"/>
    <w:basedOn w:val="Numatytasispastraiposriftas"/>
    <w:link w:val="Antrats"/>
    <w:semiHidden/>
    <w:rsid w:val="00450EB3"/>
    <w:rPr>
      <w:rFonts w:ascii="TimesLT" w:eastAsia="Times New Roman" w:hAnsi="TimesLT" w:cs="Times New Roman"/>
      <w:szCs w:val="20"/>
      <w:lang w:val="lt-LT"/>
    </w:rPr>
  </w:style>
  <w:style w:type="paragraph" w:styleId="Pagrindinistekstas">
    <w:name w:val="Body Text"/>
    <w:basedOn w:val="prastasis"/>
    <w:link w:val="PagrindinistekstasDiagrama"/>
    <w:semiHidden/>
    <w:rsid w:val="00450EB3"/>
    <w:pPr>
      <w:jc w:val="both"/>
    </w:pPr>
    <w:rPr>
      <w:rFonts w:ascii="TimesLT" w:hAnsi="TimesLT"/>
      <w:szCs w:val="20"/>
      <w:lang w:val="lt-LT" w:eastAsia="en-US"/>
    </w:rPr>
  </w:style>
  <w:style w:type="character" w:customStyle="1" w:styleId="PagrindinistekstasDiagrama">
    <w:name w:val="Pagrindinis tekstas Diagrama"/>
    <w:basedOn w:val="Numatytasispastraiposriftas"/>
    <w:link w:val="Pagrindinistekstas"/>
    <w:semiHidden/>
    <w:rsid w:val="00450EB3"/>
    <w:rPr>
      <w:rFonts w:ascii="TimesLT" w:eastAsia="Times New Roman" w:hAnsi="TimesLT" w:cs="Times New Roman"/>
      <w:szCs w:val="20"/>
      <w:lang w:val="lt-LT"/>
    </w:rPr>
  </w:style>
  <w:style w:type="paragraph" w:styleId="Porat">
    <w:name w:val="footer"/>
    <w:basedOn w:val="prastasis"/>
    <w:link w:val="PoratDiagrama"/>
    <w:uiPriority w:val="99"/>
    <w:unhideWhenUsed/>
    <w:rsid w:val="001919CE"/>
    <w:pPr>
      <w:tabs>
        <w:tab w:val="center" w:pos="4513"/>
        <w:tab w:val="right" w:pos="9026"/>
      </w:tabs>
    </w:pPr>
    <w:rPr>
      <w:rFonts w:asciiTheme="minorHAnsi" w:eastAsiaTheme="minorHAnsi" w:hAnsiTheme="minorHAnsi" w:cstheme="minorBidi"/>
      <w:lang w:val="lt-LT" w:eastAsia="en-US"/>
    </w:rPr>
  </w:style>
  <w:style w:type="character" w:customStyle="1" w:styleId="PoratDiagrama">
    <w:name w:val="Poraštė Diagrama"/>
    <w:basedOn w:val="Numatytasispastraiposriftas"/>
    <w:link w:val="Porat"/>
    <w:uiPriority w:val="99"/>
    <w:rsid w:val="001919CE"/>
    <w:rPr>
      <w:lang w:val="lt-LT"/>
    </w:rPr>
  </w:style>
  <w:style w:type="paragraph" w:styleId="Pagrindiniotekstotrauka">
    <w:name w:val="Body Text Indent"/>
    <w:basedOn w:val="prastasis"/>
    <w:link w:val="PagrindiniotekstotraukaDiagrama"/>
    <w:uiPriority w:val="99"/>
    <w:unhideWhenUsed/>
    <w:rsid w:val="00D72580"/>
    <w:pPr>
      <w:spacing w:after="120"/>
      <w:ind w:left="283"/>
    </w:pPr>
    <w:rPr>
      <w:rFonts w:asciiTheme="minorHAnsi" w:eastAsiaTheme="minorHAnsi" w:hAnsiTheme="minorHAnsi" w:cstheme="minorBidi"/>
      <w:lang w:val="lt-LT" w:eastAsia="en-US"/>
    </w:rPr>
  </w:style>
  <w:style w:type="character" w:customStyle="1" w:styleId="PagrindiniotekstotraukaDiagrama">
    <w:name w:val="Pagrindinio teksto įtrauka Diagrama"/>
    <w:basedOn w:val="Numatytasispastraiposriftas"/>
    <w:link w:val="Pagrindiniotekstotrauka"/>
    <w:uiPriority w:val="99"/>
    <w:rsid w:val="00D72580"/>
    <w:rPr>
      <w:lang w:val="lt-LT"/>
    </w:rPr>
  </w:style>
  <w:style w:type="character" w:styleId="Perirtashipersaitas">
    <w:name w:val="FollowedHyperlink"/>
    <w:basedOn w:val="Numatytasispastraiposriftas"/>
    <w:uiPriority w:val="99"/>
    <w:semiHidden/>
    <w:unhideWhenUsed/>
    <w:rsid w:val="008A29C2"/>
    <w:rPr>
      <w:color w:val="954F72" w:themeColor="followedHyperlink"/>
      <w:u w:val="single"/>
    </w:rPr>
  </w:style>
  <w:style w:type="character" w:customStyle="1" w:styleId="apple-converted-space">
    <w:name w:val="apple-converted-space"/>
    <w:basedOn w:val="Numatytasispastraiposriftas"/>
    <w:rsid w:val="00D976E7"/>
  </w:style>
  <w:style w:type="paragraph" w:styleId="Pataisymai">
    <w:name w:val="Revision"/>
    <w:hidden/>
    <w:uiPriority w:val="99"/>
    <w:semiHidden/>
    <w:rsid w:val="00FE0254"/>
    <w:rPr>
      <w:lang w:val="lt-LT"/>
    </w:rPr>
  </w:style>
  <w:style w:type="character" w:styleId="Komentaronuoroda">
    <w:name w:val="annotation reference"/>
    <w:basedOn w:val="Numatytasispastraiposriftas"/>
    <w:uiPriority w:val="99"/>
    <w:semiHidden/>
    <w:unhideWhenUsed/>
    <w:rsid w:val="00FE0254"/>
    <w:rPr>
      <w:sz w:val="16"/>
      <w:szCs w:val="16"/>
    </w:rPr>
  </w:style>
  <w:style w:type="paragraph" w:styleId="Komentarotekstas">
    <w:name w:val="annotation text"/>
    <w:basedOn w:val="prastasis"/>
    <w:link w:val="KomentarotekstasDiagrama"/>
    <w:uiPriority w:val="99"/>
    <w:unhideWhenUsed/>
    <w:rsid w:val="00FE0254"/>
    <w:rPr>
      <w:rFonts w:asciiTheme="minorHAnsi" w:eastAsiaTheme="minorHAnsi" w:hAnsiTheme="minorHAnsi" w:cstheme="minorBidi"/>
      <w:sz w:val="20"/>
      <w:szCs w:val="20"/>
      <w:lang w:val="lt-LT" w:eastAsia="en-US"/>
    </w:rPr>
  </w:style>
  <w:style w:type="character" w:customStyle="1" w:styleId="KomentarotekstasDiagrama">
    <w:name w:val="Komentaro tekstas Diagrama"/>
    <w:basedOn w:val="Numatytasispastraiposriftas"/>
    <w:link w:val="Komentarotekstas"/>
    <w:uiPriority w:val="99"/>
    <w:rsid w:val="00FE0254"/>
    <w:rPr>
      <w:sz w:val="20"/>
      <w:szCs w:val="20"/>
      <w:lang w:val="lt-LT"/>
    </w:rPr>
  </w:style>
  <w:style w:type="paragraph" w:styleId="Komentarotema">
    <w:name w:val="annotation subject"/>
    <w:basedOn w:val="Komentarotekstas"/>
    <w:next w:val="Komentarotekstas"/>
    <w:link w:val="KomentarotemaDiagrama"/>
    <w:uiPriority w:val="99"/>
    <w:semiHidden/>
    <w:unhideWhenUsed/>
    <w:rsid w:val="00FE0254"/>
    <w:rPr>
      <w:b/>
      <w:bCs/>
    </w:rPr>
  </w:style>
  <w:style w:type="character" w:customStyle="1" w:styleId="KomentarotemaDiagrama">
    <w:name w:val="Komentaro tema Diagrama"/>
    <w:basedOn w:val="KomentarotekstasDiagrama"/>
    <w:link w:val="Komentarotema"/>
    <w:uiPriority w:val="99"/>
    <w:semiHidden/>
    <w:rsid w:val="00FE0254"/>
    <w:rPr>
      <w:b/>
      <w:bCs/>
      <w:sz w:val="20"/>
      <w:szCs w:val="20"/>
      <w:lang w:val="lt-LT"/>
    </w:rPr>
  </w:style>
  <w:style w:type="character" w:styleId="Neapdorotaspaminjimas">
    <w:name w:val="Unresolved Mention"/>
    <w:basedOn w:val="Numatytasispastraiposriftas"/>
    <w:uiPriority w:val="99"/>
    <w:semiHidden/>
    <w:unhideWhenUsed/>
    <w:rsid w:val="00F12059"/>
    <w:rPr>
      <w:color w:val="605E5C"/>
      <w:shd w:val="clear" w:color="auto" w:fill="E1DFDD"/>
    </w:rPr>
  </w:style>
  <w:style w:type="paragraph" w:styleId="Debesliotekstas">
    <w:name w:val="Balloon Text"/>
    <w:basedOn w:val="prastasis"/>
    <w:link w:val="DebesliotekstasDiagrama"/>
    <w:uiPriority w:val="99"/>
    <w:semiHidden/>
    <w:unhideWhenUsed/>
    <w:rsid w:val="003D31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D3174"/>
    <w:rPr>
      <w:rFonts w:ascii="Segoe UI" w:eastAsia="Times New Roman" w:hAnsi="Segoe UI" w:cs="Segoe UI"/>
      <w:sz w:val="18"/>
      <w:szCs w:val="18"/>
      <w:lang w:eastAsia="en-GB"/>
    </w:rPr>
  </w:style>
  <w:style w:type="character" w:customStyle="1" w:styleId="Antrat3Diagrama">
    <w:name w:val="Antraštė 3 Diagrama"/>
    <w:basedOn w:val="Numatytasispastraiposriftas"/>
    <w:link w:val="Antrat3"/>
    <w:uiPriority w:val="9"/>
    <w:rsid w:val="00E033E0"/>
    <w:rPr>
      <w:rFonts w:asciiTheme="majorHAnsi" w:eastAsiaTheme="majorEastAsia" w:hAnsiTheme="majorHAnsi" w:cstheme="majorBidi"/>
      <w:color w:val="1F3763" w:themeColor="accent1" w:themeShade="7F"/>
      <w:lang w:eastAsia="en-GB"/>
    </w:rPr>
  </w:style>
  <w:style w:type="table" w:customStyle="1" w:styleId="TableGrid1">
    <w:name w:val="Table Grid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2B0DA5"/>
    <w:pPr>
      <w:ind w:left="34"/>
      <w:jc w:val="both"/>
    </w:pPr>
    <w:rPr>
      <w:rFonts w:ascii="Calibri" w:eastAsia="Calibri" w:hAnsi="Calibri"/>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2B0DA5"/>
    <w:rPr>
      <w:rFonts w:ascii="Calibri" w:eastAsia="Calibri" w:hAnsi="Calibri" w:cs="Times New Roman"/>
      <w:sz w:val="20"/>
      <w:szCs w:val="20"/>
      <w:lang w:val="lt-LT"/>
    </w:rPr>
  </w:style>
  <w:style w:type="character" w:styleId="Puslapioinaosnuoroda">
    <w:name w:val="footnote reference"/>
    <w:uiPriority w:val="99"/>
    <w:rsid w:val="002B0DA5"/>
    <w:rPr>
      <w:vertAlign w:val="superscript"/>
    </w:rPr>
  </w:style>
  <w:style w:type="table" w:customStyle="1" w:styleId="Lentelstinklelis1">
    <w:name w:val="Lentelės tinklelis1"/>
    <w:basedOn w:val="prastojilentel"/>
    <w:next w:val="Lentelstinklelis"/>
    <w:uiPriority w:val="59"/>
    <w:rsid w:val="002B0DA5"/>
    <w:pPr>
      <w:ind w:left="34"/>
      <w:jc w:val="both"/>
    </w:pPr>
    <w:rPr>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rsid w:val="00CB6E86"/>
    <w:pPr>
      <w:suppressAutoHyphens/>
      <w:autoSpaceDE w:val="0"/>
      <w:autoSpaceDN w:val="0"/>
      <w:adjustRightInd w:val="0"/>
      <w:spacing w:line="297" w:lineRule="auto"/>
      <w:jc w:val="center"/>
    </w:pPr>
    <w:rPr>
      <w:color w:val="000000"/>
      <w:sz w:val="12"/>
      <w:szCs w:val="12"/>
      <w:lang w:val="lt-LT" w:eastAsia="en-US"/>
    </w:rPr>
  </w:style>
  <w:style w:type="paragraph" w:customStyle="1" w:styleId="CentrBoldm">
    <w:name w:val="CentrBoldm"/>
    <w:basedOn w:val="prastasis"/>
    <w:rsid w:val="00CB6E86"/>
    <w:pPr>
      <w:autoSpaceDE w:val="0"/>
      <w:autoSpaceDN w:val="0"/>
      <w:adjustRightInd w:val="0"/>
      <w:jc w:val="center"/>
    </w:pPr>
    <w:rPr>
      <w:rFonts w:ascii="TimesLT" w:hAnsi="TimesLT"/>
      <w:b/>
      <w:bCs/>
      <w:sz w:val="20"/>
      <w:szCs w:val="20"/>
      <w:lang w:eastAsia="en-US"/>
    </w:rPr>
  </w:style>
  <w:style w:type="table" w:customStyle="1" w:styleId="Lentelstinklelis2">
    <w:name w:val="Lentelės tinklelis2"/>
    <w:basedOn w:val="prastojilentel"/>
    <w:next w:val="Lentelstinklelis"/>
    <w:uiPriority w:val="99"/>
    <w:rsid w:val="006C4101"/>
    <w:rPr>
      <w:rFonts w:ascii="Calibri" w:eastAsia="Calibri" w:hAnsi="Calibri"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6C4101"/>
    <w:rPr>
      <w:rFonts w:ascii="Arial" w:hAnsi="Arial" w:cs="Arial" w:hint="default"/>
      <w:sz w:val="20"/>
      <w:szCs w:val="20"/>
    </w:rPr>
  </w:style>
  <w:style w:type="paragraph" w:customStyle="1" w:styleId="Tvarkostekstas">
    <w:name w:val="Tvarkos tekstas"/>
    <w:basedOn w:val="prastasis"/>
    <w:rsid w:val="00AE267F"/>
    <w:pPr>
      <w:numPr>
        <w:numId w:val="4"/>
      </w:numPr>
      <w:suppressAutoHyphens/>
      <w:autoSpaceDN w:val="0"/>
      <w:jc w:val="both"/>
      <w:textAlignment w:val="baseline"/>
    </w:pPr>
    <w:rPr>
      <w:lang w:val="lt-LT" w:eastAsia="lt-LT"/>
    </w:rPr>
  </w:style>
  <w:style w:type="numbering" w:customStyle="1" w:styleId="LFO2">
    <w:name w:val="LFO2"/>
    <w:basedOn w:val="Sraonra"/>
    <w:rsid w:val="00AE267F"/>
    <w:pPr>
      <w:numPr>
        <w:numId w:val="5"/>
      </w:numPr>
    </w:pPr>
  </w:style>
  <w:style w:type="character" w:customStyle="1" w:styleId="markedcontent">
    <w:name w:val="markedcontent"/>
    <w:basedOn w:val="Numatytasispastraiposriftas"/>
    <w:rsid w:val="00D1773E"/>
  </w:style>
  <w:style w:type="character" w:customStyle="1" w:styleId="BodyTextIndentChar">
    <w:name w:val="Body Text Indent Char"/>
    <w:rsid w:val="003216FD"/>
    <w:rPr>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2798">
      <w:bodyDiv w:val="1"/>
      <w:marLeft w:val="0"/>
      <w:marRight w:val="0"/>
      <w:marTop w:val="0"/>
      <w:marBottom w:val="0"/>
      <w:divBdr>
        <w:top w:val="none" w:sz="0" w:space="0" w:color="auto"/>
        <w:left w:val="none" w:sz="0" w:space="0" w:color="auto"/>
        <w:bottom w:val="none" w:sz="0" w:space="0" w:color="auto"/>
        <w:right w:val="none" w:sz="0" w:space="0" w:color="auto"/>
      </w:divBdr>
    </w:div>
    <w:div w:id="159345536">
      <w:bodyDiv w:val="1"/>
      <w:marLeft w:val="0"/>
      <w:marRight w:val="0"/>
      <w:marTop w:val="0"/>
      <w:marBottom w:val="0"/>
      <w:divBdr>
        <w:top w:val="none" w:sz="0" w:space="0" w:color="auto"/>
        <w:left w:val="none" w:sz="0" w:space="0" w:color="auto"/>
        <w:bottom w:val="none" w:sz="0" w:space="0" w:color="auto"/>
        <w:right w:val="none" w:sz="0" w:space="0" w:color="auto"/>
      </w:divBdr>
    </w:div>
    <w:div w:id="176382891">
      <w:bodyDiv w:val="1"/>
      <w:marLeft w:val="0"/>
      <w:marRight w:val="0"/>
      <w:marTop w:val="0"/>
      <w:marBottom w:val="0"/>
      <w:divBdr>
        <w:top w:val="none" w:sz="0" w:space="0" w:color="auto"/>
        <w:left w:val="none" w:sz="0" w:space="0" w:color="auto"/>
        <w:bottom w:val="none" w:sz="0" w:space="0" w:color="auto"/>
        <w:right w:val="none" w:sz="0" w:space="0" w:color="auto"/>
      </w:divBdr>
    </w:div>
    <w:div w:id="479462551">
      <w:bodyDiv w:val="1"/>
      <w:marLeft w:val="0"/>
      <w:marRight w:val="0"/>
      <w:marTop w:val="0"/>
      <w:marBottom w:val="0"/>
      <w:divBdr>
        <w:top w:val="none" w:sz="0" w:space="0" w:color="auto"/>
        <w:left w:val="none" w:sz="0" w:space="0" w:color="auto"/>
        <w:bottom w:val="none" w:sz="0" w:space="0" w:color="auto"/>
        <w:right w:val="none" w:sz="0" w:space="0" w:color="auto"/>
      </w:divBdr>
    </w:div>
    <w:div w:id="485098151">
      <w:bodyDiv w:val="1"/>
      <w:marLeft w:val="0"/>
      <w:marRight w:val="0"/>
      <w:marTop w:val="0"/>
      <w:marBottom w:val="0"/>
      <w:divBdr>
        <w:top w:val="none" w:sz="0" w:space="0" w:color="auto"/>
        <w:left w:val="none" w:sz="0" w:space="0" w:color="auto"/>
        <w:bottom w:val="none" w:sz="0" w:space="0" w:color="auto"/>
        <w:right w:val="none" w:sz="0" w:space="0" w:color="auto"/>
      </w:divBdr>
    </w:div>
    <w:div w:id="545603835">
      <w:bodyDiv w:val="1"/>
      <w:marLeft w:val="0"/>
      <w:marRight w:val="0"/>
      <w:marTop w:val="0"/>
      <w:marBottom w:val="0"/>
      <w:divBdr>
        <w:top w:val="none" w:sz="0" w:space="0" w:color="auto"/>
        <w:left w:val="none" w:sz="0" w:space="0" w:color="auto"/>
        <w:bottom w:val="none" w:sz="0" w:space="0" w:color="auto"/>
        <w:right w:val="none" w:sz="0" w:space="0" w:color="auto"/>
      </w:divBdr>
    </w:div>
    <w:div w:id="545608214">
      <w:bodyDiv w:val="1"/>
      <w:marLeft w:val="0"/>
      <w:marRight w:val="0"/>
      <w:marTop w:val="0"/>
      <w:marBottom w:val="0"/>
      <w:divBdr>
        <w:top w:val="none" w:sz="0" w:space="0" w:color="auto"/>
        <w:left w:val="none" w:sz="0" w:space="0" w:color="auto"/>
        <w:bottom w:val="none" w:sz="0" w:space="0" w:color="auto"/>
        <w:right w:val="none" w:sz="0" w:space="0" w:color="auto"/>
      </w:divBdr>
    </w:div>
    <w:div w:id="786121919">
      <w:bodyDiv w:val="1"/>
      <w:marLeft w:val="0"/>
      <w:marRight w:val="0"/>
      <w:marTop w:val="0"/>
      <w:marBottom w:val="0"/>
      <w:divBdr>
        <w:top w:val="none" w:sz="0" w:space="0" w:color="auto"/>
        <w:left w:val="none" w:sz="0" w:space="0" w:color="auto"/>
        <w:bottom w:val="none" w:sz="0" w:space="0" w:color="auto"/>
        <w:right w:val="none" w:sz="0" w:space="0" w:color="auto"/>
      </w:divBdr>
    </w:div>
    <w:div w:id="855461498">
      <w:bodyDiv w:val="1"/>
      <w:marLeft w:val="0"/>
      <w:marRight w:val="0"/>
      <w:marTop w:val="0"/>
      <w:marBottom w:val="0"/>
      <w:divBdr>
        <w:top w:val="none" w:sz="0" w:space="0" w:color="auto"/>
        <w:left w:val="none" w:sz="0" w:space="0" w:color="auto"/>
        <w:bottom w:val="none" w:sz="0" w:space="0" w:color="auto"/>
        <w:right w:val="none" w:sz="0" w:space="0" w:color="auto"/>
      </w:divBdr>
    </w:div>
    <w:div w:id="860901428">
      <w:bodyDiv w:val="1"/>
      <w:marLeft w:val="0"/>
      <w:marRight w:val="0"/>
      <w:marTop w:val="0"/>
      <w:marBottom w:val="0"/>
      <w:divBdr>
        <w:top w:val="none" w:sz="0" w:space="0" w:color="auto"/>
        <w:left w:val="none" w:sz="0" w:space="0" w:color="auto"/>
        <w:bottom w:val="none" w:sz="0" w:space="0" w:color="auto"/>
        <w:right w:val="none" w:sz="0" w:space="0" w:color="auto"/>
      </w:divBdr>
    </w:div>
    <w:div w:id="901909728">
      <w:bodyDiv w:val="1"/>
      <w:marLeft w:val="0"/>
      <w:marRight w:val="0"/>
      <w:marTop w:val="0"/>
      <w:marBottom w:val="0"/>
      <w:divBdr>
        <w:top w:val="none" w:sz="0" w:space="0" w:color="auto"/>
        <w:left w:val="none" w:sz="0" w:space="0" w:color="auto"/>
        <w:bottom w:val="none" w:sz="0" w:space="0" w:color="auto"/>
        <w:right w:val="none" w:sz="0" w:space="0" w:color="auto"/>
      </w:divBdr>
    </w:div>
    <w:div w:id="924604676">
      <w:bodyDiv w:val="1"/>
      <w:marLeft w:val="0"/>
      <w:marRight w:val="0"/>
      <w:marTop w:val="0"/>
      <w:marBottom w:val="0"/>
      <w:divBdr>
        <w:top w:val="none" w:sz="0" w:space="0" w:color="auto"/>
        <w:left w:val="none" w:sz="0" w:space="0" w:color="auto"/>
        <w:bottom w:val="none" w:sz="0" w:space="0" w:color="auto"/>
        <w:right w:val="none" w:sz="0" w:space="0" w:color="auto"/>
      </w:divBdr>
    </w:div>
    <w:div w:id="968240898">
      <w:bodyDiv w:val="1"/>
      <w:marLeft w:val="0"/>
      <w:marRight w:val="0"/>
      <w:marTop w:val="0"/>
      <w:marBottom w:val="0"/>
      <w:divBdr>
        <w:top w:val="none" w:sz="0" w:space="0" w:color="auto"/>
        <w:left w:val="none" w:sz="0" w:space="0" w:color="auto"/>
        <w:bottom w:val="none" w:sz="0" w:space="0" w:color="auto"/>
        <w:right w:val="none" w:sz="0" w:space="0" w:color="auto"/>
      </w:divBdr>
    </w:div>
    <w:div w:id="1094547095">
      <w:bodyDiv w:val="1"/>
      <w:marLeft w:val="0"/>
      <w:marRight w:val="0"/>
      <w:marTop w:val="0"/>
      <w:marBottom w:val="0"/>
      <w:divBdr>
        <w:top w:val="none" w:sz="0" w:space="0" w:color="auto"/>
        <w:left w:val="none" w:sz="0" w:space="0" w:color="auto"/>
        <w:bottom w:val="none" w:sz="0" w:space="0" w:color="auto"/>
        <w:right w:val="none" w:sz="0" w:space="0" w:color="auto"/>
      </w:divBdr>
    </w:div>
    <w:div w:id="1103692469">
      <w:bodyDiv w:val="1"/>
      <w:marLeft w:val="0"/>
      <w:marRight w:val="0"/>
      <w:marTop w:val="0"/>
      <w:marBottom w:val="0"/>
      <w:divBdr>
        <w:top w:val="none" w:sz="0" w:space="0" w:color="auto"/>
        <w:left w:val="none" w:sz="0" w:space="0" w:color="auto"/>
        <w:bottom w:val="none" w:sz="0" w:space="0" w:color="auto"/>
        <w:right w:val="none" w:sz="0" w:space="0" w:color="auto"/>
      </w:divBdr>
    </w:div>
    <w:div w:id="1284583008">
      <w:bodyDiv w:val="1"/>
      <w:marLeft w:val="0"/>
      <w:marRight w:val="0"/>
      <w:marTop w:val="0"/>
      <w:marBottom w:val="0"/>
      <w:divBdr>
        <w:top w:val="none" w:sz="0" w:space="0" w:color="auto"/>
        <w:left w:val="none" w:sz="0" w:space="0" w:color="auto"/>
        <w:bottom w:val="none" w:sz="0" w:space="0" w:color="auto"/>
        <w:right w:val="none" w:sz="0" w:space="0" w:color="auto"/>
      </w:divBdr>
    </w:div>
    <w:div w:id="1401907078">
      <w:bodyDiv w:val="1"/>
      <w:marLeft w:val="0"/>
      <w:marRight w:val="0"/>
      <w:marTop w:val="0"/>
      <w:marBottom w:val="0"/>
      <w:divBdr>
        <w:top w:val="none" w:sz="0" w:space="0" w:color="auto"/>
        <w:left w:val="none" w:sz="0" w:space="0" w:color="auto"/>
        <w:bottom w:val="none" w:sz="0" w:space="0" w:color="auto"/>
        <w:right w:val="none" w:sz="0" w:space="0" w:color="auto"/>
      </w:divBdr>
    </w:div>
    <w:div w:id="1487942537">
      <w:bodyDiv w:val="1"/>
      <w:marLeft w:val="0"/>
      <w:marRight w:val="0"/>
      <w:marTop w:val="0"/>
      <w:marBottom w:val="0"/>
      <w:divBdr>
        <w:top w:val="none" w:sz="0" w:space="0" w:color="auto"/>
        <w:left w:val="none" w:sz="0" w:space="0" w:color="auto"/>
        <w:bottom w:val="none" w:sz="0" w:space="0" w:color="auto"/>
        <w:right w:val="none" w:sz="0" w:space="0" w:color="auto"/>
      </w:divBdr>
      <w:divsChild>
        <w:div w:id="32385614">
          <w:marLeft w:val="0"/>
          <w:marRight w:val="0"/>
          <w:marTop w:val="0"/>
          <w:marBottom w:val="0"/>
          <w:divBdr>
            <w:top w:val="none" w:sz="0" w:space="0" w:color="auto"/>
            <w:left w:val="none" w:sz="0" w:space="0" w:color="auto"/>
            <w:bottom w:val="none" w:sz="0" w:space="0" w:color="auto"/>
            <w:right w:val="none" w:sz="0" w:space="0" w:color="auto"/>
          </w:divBdr>
        </w:div>
        <w:div w:id="68230404">
          <w:marLeft w:val="0"/>
          <w:marRight w:val="0"/>
          <w:marTop w:val="0"/>
          <w:marBottom w:val="0"/>
          <w:divBdr>
            <w:top w:val="none" w:sz="0" w:space="0" w:color="auto"/>
            <w:left w:val="none" w:sz="0" w:space="0" w:color="auto"/>
            <w:bottom w:val="none" w:sz="0" w:space="0" w:color="auto"/>
            <w:right w:val="none" w:sz="0" w:space="0" w:color="auto"/>
          </w:divBdr>
        </w:div>
        <w:div w:id="611671371">
          <w:marLeft w:val="0"/>
          <w:marRight w:val="0"/>
          <w:marTop w:val="0"/>
          <w:marBottom w:val="0"/>
          <w:divBdr>
            <w:top w:val="none" w:sz="0" w:space="0" w:color="auto"/>
            <w:left w:val="none" w:sz="0" w:space="0" w:color="auto"/>
            <w:bottom w:val="none" w:sz="0" w:space="0" w:color="auto"/>
            <w:right w:val="none" w:sz="0" w:space="0" w:color="auto"/>
          </w:divBdr>
        </w:div>
        <w:div w:id="797989514">
          <w:marLeft w:val="0"/>
          <w:marRight w:val="0"/>
          <w:marTop w:val="0"/>
          <w:marBottom w:val="0"/>
          <w:divBdr>
            <w:top w:val="none" w:sz="0" w:space="0" w:color="auto"/>
            <w:left w:val="none" w:sz="0" w:space="0" w:color="auto"/>
            <w:bottom w:val="none" w:sz="0" w:space="0" w:color="auto"/>
            <w:right w:val="none" w:sz="0" w:space="0" w:color="auto"/>
          </w:divBdr>
        </w:div>
        <w:div w:id="122113785">
          <w:marLeft w:val="0"/>
          <w:marRight w:val="0"/>
          <w:marTop w:val="0"/>
          <w:marBottom w:val="0"/>
          <w:divBdr>
            <w:top w:val="none" w:sz="0" w:space="0" w:color="auto"/>
            <w:left w:val="none" w:sz="0" w:space="0" w:color="auto"/>
            <w:bottom w:val="none" w:sz="0" w:space="0" w:color="auto"/>
            <w:right w:val="none" w:sz="0" w:space="0" w:color="auto"/>
          </w:divBdr>
        </w:div>
        <w:div w:id="1469398890">
          <w:marLeft w:val="0"/>
          <w:marRight w:val="0"/>
          <w:marTop w:val="0"/>
          <w:marBottom w:val="0"/>
          <w:divBdr>
            <w:top w:val="none" w:sz="0" w:space="0" w:color="auto"/>
            <w:left w:val="none" w:sz="0" w:space="0" w:color="auto"/>
            <w:bottom w:val="none" w:sz="0" w:space="0" w:color="auto"/>
            <w:right w:val="none" w:sz="0" w:space="0" w:color="auto"/>
          </w:divBdr>
        </w:div>
        <w:div w:id="1776512487">
          <w:marLeft w:val="0"/>
          <w:marRight w:val="0"/>
          <w:marTop w:val="0"/>
          <w:marBottom w:val="0"/>
          <w:divBdr>
            <w:top w:val="none" w:sz="0" w:space="0" w:color="auto"/>
            <w:left w:val="none" w:sz="0" w:space="0" w:color="auto"/>
            <w:bottom w:val="none" w:sz="0" w:space="0" w:color="auto"/>
            <w:right w:val="none" w:sz="0" w:space="0" w:color="auto"/>
          </w:divBdr>
        </w:div>
        <w:div w:id="1664121311">
          <w:marLeft w:val="0"/>
          <w:marRight w:val="0"/>
          <w:marTop w:val="0"/>
          <w:marBottom w:val="0"/>
          <w:divBdr>
            <w:top w:val="none" w:sz="0" w:space="0" w:color="auto"/>
            <w:left w:val="none" w:sz="0" w:space="0" w:color="auto"/>
            <w:bottom w:val="none" w:sz="0" w:space="0" w:color="auto"/>
            <w:right w:val="none" w:sz="0" w:space="0" w:color="auto"/>
          </w:divBdr>
        </w:div>
        <w:div w:id="2131775247">
          <w:marLeft w:val="0"/>
          <w:marRight w:val="0"/>
          <w:marTop w:val="0"/>
          <w:marBottom w:val="0"/>
          <w:divBdr>
            <w:top w:val="none" w:sz="0" w:space="0" w:color="auto"/>
            <w:left w:val="none" w:sz="0" w:space="0" w:color="auto"/>
            <w:bottom w:val="none" w:sz="0" w:space="0" w:color="auto"/>
            <w:right w:val="none" w:sz="0" w:space="0" w:color="auto"/>
          </w:divBdr>
        </w:div>
        <w:div w:id="146628637">
          <w:marLeft w:val="0"/>
          <w:marRight w:val="0"/>
          <w:marTop w:val="0"/>
          <w:marBottom w:val="0"/>
          <w:divBdr>
            <w:top w:val="none" w:sz="0" w:space="0" w:color="auto"/>
            <w:left w:val="none" w:sz="0" w:space="0" w:color="auto"/>
            <w:bottom w:val="none" w:sz="0" w:space="0" w:color="auto"/>
            <w:right w:val="none" w:sz="0" w:space="0" w:color="auto"/>
          </w:divBdr>
        </w:div>
      </w:divsChild>
    </w:div>
    <w:div w:id="1499492505">
      <w:bodyDiv w:val="1"/>
      <w:marLeft w:val="0"/>
      <w:marRight w:val="0"/>
      <w:marTop w:val="0"/>
      <w:marBottom w:val="0"/>
      <w:divBdr>
        <w:top w:val="none" w:sz="0" w:space="0" w:color="auto"/>
        <w:left w:val="none" w:sz="0" w:space="0" w:color="auto"/>
        <w:bottom w:val="none" w:sz="0" w:space="0" w:color="auto"/>
        <w:right w:val="none" w:sz="0" w:space="0" w:color="auto"/>
      </w:divBdr>
    </w:div>
    <w:div w:id="1513446743">
      <w:bodyDiv w:val="1"/>
      <w:marLeft w:val="0"/>
      <w:marRight w:val="0"/>
      <w:marTop w:val="0"/>
      <w:marBottom w:val="0"/>
      <w:divBdr>
        <w:top w:val="none" w:sz="0" w:space="0" w:color="auto"/>
        <w:left w:val="none" w:sz="0" w:space="0" w:color="auto"/>
        <w:bottom w:val="none" w:sz="0" w:space="0" w:color="auto"/>
        <w:right w:val="none" w:sz="0" w:space="0" w:color="auto"/>
      </w:divBdr>
    </w:div>
    <w:div w:id="1525165844">
      <w:bodyDiv w:val="1"/>
      <w:marLeft w:val="0"/>
      <w:marRight w:val="0"/>
      <w:marTop w:val="0"/>
      <w:marBottom w:val="0"/>
      <w:divBdr>
        <w:top w:val="none" w:sz="0" w:space="0" w:color="auto"/>
        <w:left w:val="none" w:sz="0" w:space="0" w:color="auto"/>
        <w:bottom w:val="none" w:sz="0" w:space="0" w:color="auto"/>
        <w:right w:val="none" w:sz="0" w:space="0" w:color="auto"/>
      </w:divBdr>
    </w:div>
    <w:div w:id="1644575174">
      <w:bodyDiv w:val="1"/>
      <w:marLeft w:val="0"/>
      <w:marRight w:val="0"/>
      <w:marTop w:val="0"/>
      <w:marBottom w:val="0"/>
      <w:divBdr>
        <w:top w:val="none" w:sz="0" w:space="0" w:color="auto"/>
        <w:left w:val="none" w:sz="0" w:space="0" w:color="auto"/>
        <w:bottom w:val="none" w:sz="0" w:space="0" w:color="auto"/>
        <w:right w:val="none" w:sz="0" w:space="0" w:color="auto"/>
      </w:divBdr>
    </w:div>
    <w:div w:id="1872495536">
      <w:bodyDiv w:val="1"/>
      <w:marLeft w:val="0"/>
      <w:marRight w:val="0"/>
      <w:marTop w:val="0"/>
      <w:marBottom w:val="0"/>
      <w:divBdr>
        <w:top w:val="none" w:sz="0" w:space="0" w:color="auto"/>
        <w:left w:val="none" w:sz="0" w:space="0" w:color="auto"/>
        <w:bottom w:val="none" w:sz="0" w:space="0" w:color="auto"/>
        <w:right w:val="none" w:sz="0" w:space="0" w:color="auto"/>
      </w:divBdr>
    </w:div>
    <w:div w:id="1888948941">
      <w:bodyDiv w:val="1"/>
      <w:marLeft w:val="0"/>
      <w:marRight w:val="0"/>
      <w:marTop w:val="0"/>
      <w:marBottom w:val="0"/>
      <w:divBdr>
        <w:top w:val="none" w:sz="0" w:space="0" w:color="auto"/>
        <w:left w:val="none" w:sz="0" w:space="0" w:color="auto"/>
        <w:bottom w:val="none" w:sz="0" w:space="0" w:color="auto"/>
        <w:right w:val="none" w:sz="0" w:space="0" w:color="auto"/>
      </w:divBdr>
    </w:div>
    <w:div w:id="1889536572">
      <w:bodyDiv w:val="1"/>
      <w:marLeft w:val="0"/>
      <w:marRight w:val="0"/>
      <w:marTop w:val="0"/>
      <w:marBottom w:val="0"/>
      <w:divBdr>
        <w:top w:val="none" w:sz="0" w:space="0" w:color="auto"/>
        <w:left w:val="none" w:sz="0" w:space="0" w:color="auto"/>
        <w:bottom w:val="none" w:sz="0" w:space="0" w:color="auto"/>
        <w:right w:val="none" w:sz="0" w:space="0" w:color="auto"/>
      </w:divBdr>
    </w:div>
    <w:div w:id="2012559696">
      <w:bodyDiv w:val="1"/>
      <w:marLeft w:val="0"/>
      <w:marRight w:val="0"/>
      <w:marTop w:val="0"/>
      <w:marBottom w:val="0"/>
      <w:divBdr>
        <w:top w:val="none" w:sz="0" w:space="0" w:color="auto"/>
        <w:left w:val="none" w:sz="0" w:space="0" w:color="auto"/>
        <w:bottom w:val="none" w:sz="0" w:space="0" w:color="auto"/>
        <w:right w:val="none" w:sz="0" w:space="0" w:color="auto"/>
      </w:divBdr>
      <w:divsChild>
        <w:div w:id="161969253">
          <w:marLeft w:val="0"/>
          <w:marRight w:val="0"/>
          <w:marTop w:val="0"/>
          <w:marBottom w:val="0"/>
          <w:divBdr>
            <w:top w:val="none" w:sz="0" w:space="0" w:color="auto"/>
            <w:left w:val="none" w:sz="0" w:space="0" w:color="auto"/>
            <w:bottom w:val="none" w:sz="0" w:space="0" w:color="auto"/>
            <w:right w:val="none" w:sz="0" w:space="0" w:color="auto"/>
          </w:divBdr>
        </w:div>
      </w:divsChild>
    </w:div>
    <w:div w:id="2083023132">
      <w:bodyDiv w:val="1"/>
      <w:marLeft w:val="0"/>
      <w:marRight w:val="0"/>
      <w:marTop w:val="0"/>
      <w:marBottom w:val="0"/>
      <w:divBdr>
        <w:top w:val="none" w:sz="0" w:space="0" w:color="auto"/>
        <w:left w:val="none" w:sz="0" w:space="0" w:color="auto"/>
        <w:bottom w:val="none" w:sz="0" w:space="0" w:color="auto"/>
        <w:right w:val="none" w:sz="0" w:space="0" w:color="auto"/>
      </w:divBdr>
    </w:div>
    <w:div w:id="2143306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007R0715&amp;locale=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394D719-05D2-4156-80DF-06042AD748E6}">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0DFF4-4411-404E-B0A1-197A7DB12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8498</Words>
  <Characters>4845</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M</dc:creator>
  <cp:keywords/>
  <dc:description/>
  <cp:lastModifiedBy>Agnė Sluoksnaitienė</cp:lastModifiedBy>
  <cp:revision>7</cp:revision>
  <cp:lastPrinted>2025-04-04T06:21:00Z</cp:lastPrinted>
  <dcterms:created xsi:type="dcterms:W3CDTF">2025-07-02T06:42:00Z</dcterms:created>
  <dcterms:modified xsi:type="dcterms:W3CDTF">2025-07-02T10:55:00Z</dcterms:modified>
</cp:coreProperties>
</file>