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C4863" w14:textId="4F82458E" w:rsidR="005F04A8" w:rsidRPr="002E46FC" w:rsidRDefault="00DF27F4" w:rsidP="00E52883">
      <w:pPr>
        <w:pStyle w:val="Antrat1"/>
        <w:jc w:val="center"/>
        <w:rPr>
          <w:lang w:val="lt-LT"/>
        </w:rPr>
      </w:pPr>
      <w:r>
        <w:rPr>
          <w:lang w:val="lt-LT"/>
        </w:rPr>
        <w:t>GARSO TECHNINĖS ĮRANGOS</w:t>
      </w:r>
      <w:r w:rsidR="006442CE">
        <w:rPr>
          <w:lang w:val="lt-LT"/>
        </w:rPr>
        <w:t>, JĄ APTARNAUJANČIŲ SERVERIŲ</w:t>
      </w:r>
      <w:r>
        <w:rPr>
          <w:lang w:val="lt-LT"/>
        </w:rPr>
        <w:t xml:space="preserve"> BEI PROGRAMINĖS ĮRANGOS SRS FEMIDA IR SRS FEMIDA PRO</w:t>
      </w:r>
      <w:r w:rsidR="003512E4" w:rsidRPr="003512E4">
        <w:rPr>
          <w:lang w:val="lt-LT"/>
        </w:rPr>
        <w:t xml:space="preserve"> PRIEŽIŪROS</w:t>
      </w:r>
      <w:r w:rsidR="003512E4">
        <w:rPr>
          <w:lang w:val="lt-LT"/>
        </w:rPr>
        <w:t xml:space="preserve"> </w:t>
      </w:r>
      <w:r w:rsidR="00291D78" w:rsidRPr="002E46FC">
        <w:rPr>
          <w:lang w:val="lt-LT"/>
        </w:rPr>
        <w:t>PASLAUGŲ</w:t>
      </w:r>
    </w:p>
    <w:p w14:paraId="2401F22E" w14:textId="77777777" w:rsidR="00433D48" w:rsidRPr="002E46FC" w:rsidRDefault="00291D78" w:rsidP="00E52883">
      <w:pPr>
        <w:pStyle w:val="Antrat1"/>
        <w:jc w:val="center"/>
        <w:rPr>
          <w:lang w:val="lt-LT"/>
        </w:rPr>
      </w:pPr>
      <w:r w:rsidRPr="002E46FC">
        <w:rPr>
          <w:lang w:val="lt-LT"/>
        </w:rPr>
        <w:t>TECHNINĖ SPECIFIKACIJA</w:t>
      </w:r>
    </w:p>
    <w:p w14:paraId="236402F3" w14:textId="77777777" w:rsidR="000A7C36" w:rsidRPr="002E46FC" w:rsidRDefault="000A7C36" w:rsidP="000A7C36">
      <w:pPr>
        <w:rPr>
          <w:lang w:val="lt-LT" w:eastAsia="lt-LT"/>
        </w:rPr>
      </w:pPr>
    </w:p>
    <w:p w14:paraId="79B49DFB" w14:textId="73D9C68C" w:rsidR="00976E0F" w:rsidRPr="002E46FC" w:rsidRDefault="000A7C36" w:rsidP="000A7C36">
      <w:pPr>
        <w:jc w:val="center"/>
        <w:rPr>
          <w:rFonts w:ascii="Times New Roman" w:hAnsi="Times New Roman"/>
          <w:b/>
          <w:bCs/>
          <w:sz w:val="24"/>
          <w:szCs w:val="24"/>
          <w:lang w:val="lt-LT"/>
        </w:rPr>
      </w:pPr>
      <w:r w:rsidRPr="002E46FC">
        <w:rPr>
          <w:rFonts w:ascii="Times New Roman" w:hAnsi="Times New Roman"/>
          <w:b/>
          <w:bCs/>
          <w:sz w:val="24"/>
          <w:szCs w:val="24"/>
          <w:lang w:val="lt-LT" w:eastAsia="lt-LT"/>
        </w:rPr>
        <w:t>1. Bendrosios nuostatos</w:t>
      </w:r>
    </w:p>
    <w:p w14:paraId="211DAD22" w14:textId="369E89EC" w:rsidR="002A6647" w:rsidRPr="00FB49B5" w:rsidRDefault="00A6617D" w:rsidP="00E52883">
      <w:pPr>
        <w:spacing w:after="0" w:line="240" w:lineRule="auto"/>
        <w:ind w:firstLine="680"/>
        <w:jc w:val="both"/>
        <w:rPr>
          <w:rStyle w:val="fontstyle01"/>
          <w:rFonts w:ascii="Times New Roman" w:hAnsi="Times New Roman"/>
          <w:b/>
          <w:lang w:val="lt-LT"/>
        </w:rPr>
      </w:pPr>
      <w:r w:rsidRPr="002E46FC">
        <w:rPr>
          <w:rFonts w:ascii="Times New Roman" w:hAnsi="Times New Roman"/>
          <w:sz w:val="24"/>
          <w:szCs w:val="24"/>
          <w:lang w:val="lt-LT"/>
        </w:rPr>
        <w:t xml:space="preserve">1. </w:t>
      </w:r>
      <w:r w:rsidR="00362868" w:rsidRPr="002E46FC">
        <w:rPr>
          <w:rFonts w:ascii="Times New Roman" w:hAnsi="Times New Roman"/>
          <w:sz w:val="24"/>
          <w:szCs w:val="24"/>
          <w:lang w:val="lt-LT"/>
        </w:rPr>
        <w:t xml:space="preserve">Lietuvos teismų informacinės sistemos (toliau – LITEKO) infrastruktūroje </w:t>
      </w:r>
      <w:r w:rsidR="00362868" w:rsidRPr="002E46FC">
        <w:rPr>
          <w:rStyle w:val="fontstyle01"/>
          <w:rFonts w:ascii="Times New Roman" w:hAnsi="Times New Roman"/>
          <w:lang w:val="lt-LT"/>
        </w:rPr>
        <w:t>garso įrašymui, stenografavimui ir archyvavimui</w:t>
      </w:r>
      <w:r w:rsidR="00362868" w:rsidRPr="002E46FC">
        <w:rPr>
          <w:rFonts w:ascii="Times New Roman" w:hAnsi="Times New Roman"/>
          <w:sz w:val="24"/>
          <w:szCs w:val="24"/>
          <w:lang w:val="lt-LT"/>
        </w:rPr>
        <w:t xml:space="preserve"> naudojama programinė įranga </w:t>
      </w:r>
      <w:r w:rsidR="00362868" w:rsidRPr="002E46FC">
        <w:rPr>
          <w:rStyle w:val="fontstyle01"/>
          <w:rFonts w:ascii="Times New Roman" w:hAnsi="Times New Roman"/>
          <w:lang w:val="lt-LT"/>
        </w:rPr>
        <w:t>SRS Femida ir SRS Femida PRO (toliau kartu – Įranga).</w:t>
      </w:r>
      <w:r w:rsidR="00167B01" w:rsidRPr="002E46FC">
        <w:rPr>
          <w:rStyle w:val="fontstyle01"/>
          <w:rFonts w:ascii="Times New Roman" w:hAnsi="Times New Roman"/>
          <w:lang w:val="lt-LT"/>
        </w:rPr>
        <w:t xml:space="preserve"> Nacionalinė teismų administracija (toliau – Administracija), kaip LITEKO valdytoja ir tvarkytoja, šiuo pirkimu siekia įsigyti Įrangos</w:t>
      </w:r>
      <w:r w:rsidR="00201C4D" w:rsidRPr="002E46FC">
        <w:rPr>
          <w:rStyle w:val="fontstyle01"/>
          <w:rFonts w:ascii="Times New Roman" w:hAnsi="Times New Roman"/>
          <w:lang w:val="lt-LT"/>
        </w:rPr>
        <w:t>, naudojamos Lietuvos Respublikos teismuose (toliau – teismai),</w:t>
      </w:r>
      <w:r w:rsidR="00167B01" w:rsidRPr="002E46FC">
        <w:rPr>
          <w:rStyle w:val="fontstyle01"/>
          <w:rFonts w:ascii="Times New Roman" w:hAnsi="Times New Roman"/>
          <w:lang w:val="lt-LT"/>
        </w:rPr>
        <w:t xml:space="preserve"> priežiūros paslaugas (toliau – Paslaugos)</w:t>
      </w:r>
      <w:r w:rsidR="009A62B0" w:rsidRPr="002E46FC">
        <w:rPr>
          <w:rStyle w:val="fontstyle01"/>
          <w:rFonts w:ascii="Times New Roman" w:hAnsi="Times New Roman"/>
          <w:lang w:val="lt-LT"/>
        </w:rPr>
        <w:t xml:space="preserve">, teikiamas </w:t>
      </w:r>
      <w:r w:rsidR="00167B01" w:rsidRPr="002E46FC">
        <w:rPr>
          <w:rStyle w:val="fontstyle01"/>
          <w:rFonts w:ascii="Times New Roman" w:hAnsi="Times New Roman"/>
          <w:lang w:val="lt-LT"/>
        </w:rPr>
        <w:t>nuo viešojo pirkimo sutarties įsigaliojimo dienos</w:t>
      </w:r>
      <w:r w:rsidR="00314DB0" w:rsidRPr="002E46FC">
        <w:rPr>
          <w:rStyle w:val="fontstyle01"/>
          <w:rFonts w:ascii="Times New Roman" w:hAnsi="Times New Roman"/>
          <w:lang w:val="lt-LT"/>
        </w:rPr>
        <w:t xml:space="preserve"> </w:t>
      </w:r>
      <w:r w:rsidR="009C001D" w:rsidRPr="002E46FC">
        <w:rPr>
          <w:rStyle w:val="fontstyle01"/>
          <w:rFonts w:ascii="Times New Roman" w:hAnsi="Times New Roman"/>
          <w:lang w:val="lt-LT"/>
        </w:rPr>
        <w:t>iki visiško valandų</w:t>
      </w:r>
      <w:r w:rsidR="003540FE">
        <w:rPr>
          <w:rStyle w:val="fontstyle01"/>
          <w:rFonts w:ascii="Times New Roman" w:hAnsi="Times New Roman"/>
          <w:lang w:val="lt-LT"/>
        </w:rPr>
        <w:t xml:space="preserve">, numatytų </w:t>
      </w:r>
      <w:r w:rsidR="003540FE" w:rsidRPr="00A7229E">
        <w:rPr>
          <w:rStyle w:val="fontstyle01"/>
          <w:rFonts w:ascii="Times New Roman" w:hAnsi="Times New Roman"/>
          <w:lang w:val="lt-LT"/>
        </w:rPr>
        <w:t xml:space="preserve">1 </w:t>
      </w:r>
      <w:r w:rsidR="003540FE">
        <w:rPr>
          <w:rStyle w:val="fontstyle01"/>
          <w:rFonts w:ascii="Times New Roman" w:hAnsi="Times New Roman"/>
          <w:lang w:val="lt-LT"/>
        </w:rPr>
        <w:t>lentelėje,</w:t>
      </w:r>
      <w:r w:rsidR="009C001D" w:rsidRPr="002E46FC">
        <w:rPr>
          <w:rStyle w:val="fontstyle01"/>
          <w:rFonts w:ascii="Times New Roman" w:hAnsi="Times New Roman"/>
          <w:lang w:val="lt-LT"/>
        </w:rPr>
        <w:t xml:space="preserve"> išnaudojimo, </w:t>
      </w:r>
      <w:r w:rsidR="004A05F0" w:rsidRPr="004A05F0">
        <w:rPr>
          <w:rStyle w:val="fontstyle01"/>
          <w:rFonts w:ascii="Times New Roman" w:hAnsi="Times New Roman"/>
          <w:lang w:val="lt-LT"/>
        </w:rPr>
        <w:t>bet ne ilgiau kaip 12 (dvylika) mėnesių su galimybe Paslaugų teikimo terminą pratęsti dar 12 (dvylika) mėnesių.</w:t>
      </w:r>
      <w:r w:rsidR="00BC552A" w:rsidRPr="002E46FC">
        <w:rPr>
          <w:rStyle w:val="fontstyle01"/>
          <w:rFonts w:ascii="Times New Roman" w:hAnsi="Times New Roman"/>
          <w:lang w:val="lt-LT"/>
        </w:rPr>
        <w:t>.</w:t>
      </w:r>
    </w:p>
    <w:p w14:paraId="0A87AA13" w14:textId="77777777" w:rsidR="00C47A12" w:rsidRPr="002E46FC" w:rsidRDefault="00C47A12" w:rsidP="00B12D8B">
      <w:pPr>
        <w:spacing w:after="0" w:line="240" w:lineRule="auto"/>
        <w:ind w:firstLine="680"/>
        <w:jc w:val="both"/>
        <w:rPr>
          <w:rStyle w:val="fontstyle01"/>
          <w:rFonts w:ascii="Times New Roman" w:hAnsi="Times New Roman"/>
          <w:lang w:val="lt-LT"/>
        </w:rPr>
      </w:pPr>
      <w:r w:rsidRPr="002E46FC">
        <w:rPr>
          <w:rStyle w:val="fontstyle01"/>
          <w:rFonts w:ascii="Times New Roman" w:hAnsi="Times New Roman"/>
          <w:lang w:val="lt-LT"/>
        </w:rPr>
        <w:t xml:space="preserve">Šioje techninėje specifikacijoje vartojamas terminas </w:t>
      </w:r>
      <w:r w:rsidR="006852D7" w:rsidRPr="002E46FC">
        <w:rPr>
          <w:rStyle w:val="fontstyle01"/>
          <w:rFonts w:ascii="Times New Roman" w:hAnsi="Times New Roman"/>
          <w:lang w:val="lt-LT"/>
        </w:rPr>
        <w:t>„</w:t>
      </w:r>
      <w:r w:rsidRPr="002E46FC">
        <w:rPr>
          <w:rStyle w:val="fontstyle01"/>
          <w:rFonts w:ascii="Times New Roman" w:hAnsi="Times New Roman"/>
          <w:lang w:val="lt-LT"/>
        </w:rPr>
        <w:t>teismai</w:t>
      </w:r>
      <w:r w:rsidR="006852D7" w:rsidRPr="002E46FC">
        <w:rPr>
          <w:rStyle w:val="fontstyle01"/>
          <w:rFonts w:ascii="Times New Roman" w:hAnsi="Times New Roman"/>
          <w:lang w:val="lt-LT"/>
        </w:rPr>
        <w:t>“</w:t>
      </w:r>
      <w:r w:rsidRPr="002E46FC">
        <w:rPr>
          <w:rStyle w:val="fontstyle01"/>
          <w:rFonts w:ascii="Times New Roman" w:hAnsi="Times New Roman"/>
          <w:lang w:val="lt-LT"/>
        </w:rPr>
        <w:t xml:space="preserve"> suprantamas taip, kai</w:t>
      </w:r>
      <w:r w:rsidR="006852D7" w:rsidRPr="002E46FC">
        <w:rPr>
          <w:rStyle w:val="fontstyle01"/>
          <w:rFonts w:ascii="Times New Roman" w:hAnsi="Times New Roman"/>
          <w:lang w:val="lt-LT"/>
        </w:rPr>
        <w:t>p</w:t>
      </w:r>
      <w:r w:rsidRPr="002E46FC">
        <w:rPr>
          <w:rStyle w:val="fontstyle01"/>
          <w:rFonts w:ascii="Times New Roman" w:hAnsi="Times New Roman"/>
          <w:lang w:val="lt-LT"/>
        </w:rPr>
        <w:t xml:space="preserve"> </w:t>
      </w:r>
      <w:r w:rsidR="001A56FE" w:rsidRPr="002E46FC">
        <w:rPr>
          <w:rStyle w:val="fontstyle01"/>
          <w:rFonts w:ascii="Times New Roman" w:hAnsi="Times New Roman"/>
          <w:lang w:val="lt-LT"/>
        </w:rPr>
        <w:t xml:space="preserve">yra </w:t>
      </w:r>
      <w:r w:rsidRPr="002E46FC">
        <w:rPr>
          <w:rStyle w:val="fontstyle01"/>
          <w:rFonts w:ascii="Times New Roman" w:hAnsi="Times New Roman"/>
          <w:lang w:val="lt-LT"/>
        </w:rPr>
        <w:t>apibrėžta</w:t>
      </w:r>
      <w:r w:rsidR="00246C4E" w:rsidRPr="002E46FC">
        <w:rPr>
          <w:rStyle w:val="fontstyle01"/>
          <w:rFonts w:ascii="Times New Roman" w:hAnsi="Times New Roman"/>
          <w:lang w:val="lt-LT"/>
        </w:rPr>
        <w:t>s</w:t>
      </w:r>
      <w:r w:rsidR="006852D7" w:rsidRPr="002E46FC">
        <w:rPr>
          <w:rStyle w:val="fontstyle01"/>
          <w:rFonts w:ascii="Times New Roman" w:hAnsi="Times New Roman"/>
          <w:lang w:val="lt-LT"/>
        </w:rPr>
        <w:t xml:space="preserve"> </w:t>
      </w:r>
      <w:r w:rsidRPr="002E46FC">
        <w:rPr>
          <w:rStyle w:val="fontstyle01"/>
          <w:rFonts w:ascii="Times New Roman" w:hAnsi="Times New Roman"/>
          <w:lang w:val="lt-LT"/>
        </w:rPr>
        <w:t xml:space="preserve">galiojančiuose </w:t>
      </w:r>
      <w:r w:rsidR="006852D7" w:rsidRPr="002E46FC">
        <w:rPr>
          <w:rStyle w:val="fontstyle01"/>
          <w:rFonts w:ascii="Times New Roman" w:hAnsi="Times New Roman"/>
          <w:lang w:val="lt-LT"/>
        </w:rPr>
        <w:t xml:space="preserve">Lietuvos Respublikos </w:t>
      </w:r>
      <w:r w:rsidRPr="002E46FC">
        <w:rPr>
          <w:rStyle w:val="fontstyle01"/>
          <w:rFonts w:ascii="Times New Roman" w:hAnsi="Times New Roman"/>
          <w:lang w:val="lt-LT"/>
        </w:rPr>
        <w:t>įstatymuose.</w:t>
      </w:r>
    </w:p>
    <w:p w14:paraId="4A66F53D" w14:textId="77777777" w:rsidR="000A7C36" w:rsidRPr="002E46FC" w:rsidRDefault="000A7C36" w:rsidP="00B12D8B">
      <w:pPr>
        <w:spacing w:after="0" w:line="240" w:lineRule="auto"/>
        <w:ind w:firstLine="680"/>
        <w:jc w:val="both"/>
        <w:rPr>
          <w:rStyle w:val="fontstyle01"/>
          <w:rFonts w:ascii="Times New Roman" w:hAnsi="Times New Roman"/>
          <w:lang w:val="lt-LT"/>
        </w:rPr>
      </w:pPr>
    </w:p>
    <w:p w14:paraId="716C5287" w14:textId="000F605F" w:rsidR="000A7C36" w:rsidRPr="002E46FC" w:rsidRDefault="000A7C36" w:rsidP="000A7C36">
      <w:pPr>
        <w:spacing w:after="0" w:line="240" w:lineRule="auto"/>
        <w:ind w:firstLine="680"/>
        <w:jc w:val="center"/>
        <w:rPr>
          <w:rStyle w:val="fontstyle01"/>
          <w:rFonts w:ascii="Times New Roman" w:hAnsi="Times New Roman"/>
          <w:b/>
          <w:bCs/>
          <w:lang w:val="lt-LT"/>
        </w:rPr>
      </w:pPr>
      <w:r w:rsidRPr="002E46FC">
        <w:rPr>
          <w:rStyle w:val="fontstyle01"/>
          <w:rFonts w:ascii="Times New Roman" w:hAnsi="Times New Roman"/>
          <w:b/>
          <w:bCs/>
          <w:lang w:val="lt-LT"/>
        </w:rPr>
        <w:t>2. Perkamos paslaugos</w:t>
      </w:r>
    </w:p>
    <w:p w14:paraId="1764ABF3" w14:textId="77777777" w:rsidR="000A7C36" w:rsidRPr="002E46FC" w:rsidRDefault="000A7C36" w:rsidP="00B12D8B">
      <w:pPr>
        <w:spacing w:after="0" w:line="240" w:lineRule="auto"/>
        <w:ind w:firstLine="680"/>
        <w:jc w:val="both"/>
        <w:rPr>
          <w:rStyle w:val="fontstyle01"/>
          <w:rFonts w:ascii="Times New Roman" w:hAnsi="Times New Roman"/>
          <w:lang w:val="lt-LT"/>
        </w:rPr>
      </w:pPr>
    </w:p>
    <w:p w14:paraId="119461A3" w14:textId="0DCF536F" w:rsidR="00B12D8B" w:rsidRPr="002E46FC" w:rsidRDefault="002A6647" w:rsidP="00B12D8B">
      <w:pPr>
        <w:spacing w:after="0" w:line="240" w:lineRule="auto"/>
        <w:ind w:firstLine="680"/>
        <w:jc w:val="both"/>
        <w:rPr>
          <w:rStyle w:val="fontstyle01"/>
          <w:rFonts w:ascii="Times New Roman" w:hAnsi="Times New Roman"/>
          <w:lang w:val="lt-LT"/>
        </w:rPr>
      </w:pPr>
      <w:r w:rsidRPr="002E46FC">
        <w:rPr>
          <w:rStyle w:val="fontstyle01"/>
          <w:rFonts w:ascii="Times New Roman" w:hAnsi="Times New Roman"/>
          <w:lang w:val="lt-LT"/>
        </w:rPr>
        <w:t>2.</w:t>
      </w:r>
      <w:r w:rsidR="000A7C36" w:rsidRPr="002E46FC">
        <w:rPr>
          <w:rStyle w:val="fontstyle01"/>
          <w:rFonts w:ascii="Times New Roman" w:hAnsi="Times New Roman"/>
          <w:lang w:val="lt-LT"/>
        </w:rPr>
        <w:t xml:space="preserve">1. </w:t>
      </w:r>
      <w:r w:rsidR="00167B01" w:rsidRPr="002E46FC">
        <w:rPr>
          <w:rStyle w:val="fontstyle01"/>
          <w:rFonts w:ascii="Times New Roman" w:hAnsi="Times New Roman"/>
          <w:lang w:val="lt-LT"/>
        </w:rPr>
        <w:t>Siekiam</w:t>
      </w:r>
      <w:r w:rsidR="00E43EE2" w:rsidRPr="002E46FC">
        <w:rPr>
          <w:rStyle w:val="fontstyle01"/>
          <w:rFonts w:ascii="Times New Roman" w:hAnsi="Times New Roman"/>
          <w:lang w:val="lt-LT"/>
        </w:rPr>
        <w:t>a</w:t>
      </w:r>
      <w:r w:rsidR="00167B01" w:rsidRPr="002E46FC">
        <w:rPr>
          <w:rStyle w:val="fontstyle01"/>
          <w:rFonts w:ascii="Times New Roman" w:hAnsi="Times New Roman"/>
          <w:lang w:val="lt-LT"/>
        </w:rPr>
        <w:t xml:space="preserve">s </w:t>
      </w:r>
      <w:r w:rsidR="00C02D52" w:rsidRPr="002E46FC">
        <w:rPr>
          <w:rStyle w:val="fontstyle01"/>
          <w:rFonts w:ascii="Times New Roman" w:hAnsi="Times New Roman"/>
          <w:lang w:val="lt-LT"/>
        </w:rPr>
        <w:t xml:space="preserve">įsigyti </w:t>
      </w:r>
      <w:r w:rsidR="00167B01" w:rsidRPr="002E46FC">
        <w:rPr>
          <w:rStyle w:val="fontstyle01"/>
          <w:rFonts w:ascii="Times New Roman" w:hAnsi="Times New Roman"/>
          <w:lang w:val="lt-LT"/>
        </w:rPr>
        <w:t>Paslaug</w:t>
      </w:r>
      <w:r w:rsidR="00E43EE2" w:rsidRPr="002E46FC">
        <w:rPr>
          <w:rStyle w:val="fontstyle01"/>
          <w:rFonts w:ascii="Times New Roman" w:hAnsi="Times New Roman"/>
          <w:lang w:val="lt-LT"/>
        </w:rPr>
        <w:t>a</w:t>
      </w:r>
      <w:r w:rsidR="00167B01" w:rsidRPr="002E46FC">
        <w:rPr>
          <w:rStyle w:val="fontstyle01"/>
          <w:rFonts w:ascii="Times New Roman" w:hAnsi="Times New Roman"/>
          <w:lang w:val="lt-LT"/>
        </w:rPr>
        <w:t xml:space="preserve">s </w:t>
      </w:r>
      <w:r w:rsidR="00FE4CAF" w:rsidRPr="002E46FC">
        <w:rPr>
          <w:rStyle w:val="fontstyle01"/>
          <w:rFonts w:ascii="Times New Roman" w:hAnsi="Times New Roman"/>
          <w:lang w:val="lt-LT"/>
        </w:rPr>
        <w:t>su</w:t>
      </w:r>
      <w:r w:rsidR="00E43EE2" w:rsidRPr="002E46FC">
        <w:rPr>
          <w:rStyle w:val="fontstyle01"/>
          <w:rFonts w:ascii="Times New Roman" w:hAnsi="Times New Roman"/>
          <w:lang w:val="lt-LT"/>
        </w:rPr>
        <w:t>daro</w:t>
      </w:r>
      <w:r w:rsidR="00E43EE2" w:rsidRPr="002E46FC">
        <w:rPr>
          <w:rStyle w:val="fontstyle01"/>
          <w:rFonts w:ascii="Times New Roman" w:hAnsi="Times New Roman"/>
          <w:b/>
          <w:lang w:val="lt-LT"/>
        </w:rPr>
        <w:t xml:space="preserve"> </w:t>
      </w:r>
      <w:r w:rsidR="00E43EE2" w:rsidRPr="002E46FC">
        <w:rPr>
          <w:rStyle w:val="fontstyle01"/>
          <w:rFonts w:ascii="Times New Roman" w:hAnsi="Times New Roman"/>
          <w:lang w:val="lt-LT"/>
        </w:rPr>
        <w:t>šios techninės specifikacijos 1 lentelė</w:t>
      </w:r>
      <w:r w:rsidR="009A44F5" w:rsidRPr="002E46FC">
        <w:rPr>
          <w:rStyle w:val="fontstyle01"/>
          <w:rFonts w:ascii="Times New Roman" w:hAnsi="Times New Roman"/>
          <w:lang w:val="lt-LT"/>
        </w:rPr>
        <w:t>je</w:t>
      </w:r>
      <w:r w:rsidR="00311B10" w:rsidRPr="002E46FC">
        <w:rPr>
          <w:rStyle w:val="fontstyle01"/>
          <w:rFonts w:ascii="Times New Roman" w:hAnsi="Times New Roman"/>
          <w:lang w:val="lt-LT"/>
        </w:rPr>
        <w:t xml:space="preserve"> nurodytos paslaugos</w:t>
      </w:r>
      <w:r w:rsidR="00E43EE2" w:rsidRPr="002E46FC">
        <w:rPr>
          <w:rStyle w:val="fontstyle01"/>
          <w:rFonts w:ascii="Times New Roman" w:hAnsi="Times New Roman"/>
          <w:lang w:val="lt-LT"/>
        </w:rPr>
        <w:t>.</w:t>
      </w:r>
    </w:p>
    <w:p w14:paraId="04726FAD" w14:textId="77777777" w:rsidR="001B5A69" w:rsidRPr="002E46FC" w:rsidRDefault="001B5A69" w:rsidP="00E52883">
      <w:pPr>
        <w:spacing w:after="0" w:line="240" w:lineRule="auto"/>
        <w:jc w:val="both"/>
        <w:rPr>
          <w:rStyle w:val="fontstyle01"/>
          <w:rFonts w:ascii="Times New Roman" w:hAnsi="Times New Roman"/>
          <w:lang w:val="lt-LT"/>
        </w:rPr>
      </w:pPr>
    </w:p>
    <w:p w14:paraId="353301EF" w14:textId="77777777" w:rsidR="004235C3" w:rsidRPr="002E46FC" w:rsidRDefault="009A44F5" w:rsidP="00E52883">
      <w:pPr>
        <w:spacing w:after="0" w:line="240" w:lineRule="auto"/>
        <w:jc w:val="both"/>
        <w:rPr>
          <w:rStyle w:val="fontstyle01"/>
          <w:rFonts w:ascii="Times New Roman" w:hAnsi="Times New Roman"/>
          <w:i/>
          <w:lang w:val="lt-LT"/>
        </w:rPr>
      </w:pPr>
      <w:r w:rsidRPr="002E46FC">
        <w:rPr>
          <w:rStyle w:val="fontstyle01"/>
          <w:rFonts w:ascii="Times New Roman" w:hAnsi="Times New Roman"/>
          <w:i/>
          <w:sz w:val="22"/>
          <w:szCs w:val="22"/>
          <w:lang w:val="lt-LT"/>
        </w:rPr>
        <w:t>1</w:t>
      </w:r>
      <w:r w:rsidR="004235C3" w:rsidRPr="002E46FC">
        <w:rPr>
          <w:rStyle w:val="fontstyle01"/>
          <w:rFonts w:ascii="Times New Roman" w:hAnsi="Times New Roman"/>
          <w:i/>
          <w:sz w:val="22"/>
          <w:szCs w:val="22"/>
          <w:lang w:val="lt-LT"/>
        </w:rPr>
        <w:t xml:space="preserve"> lentelė</w:t>
      </w:r>
      <w:r w:rsidR="00AC7A08" w:rsidRPr="002E46FC">
        <w:rPr>
          <w:rStyle w:val="fontstyle01"/>
          <w:rFonts w:ascii="Times New Roman" w:hAnsi="Times New Roman"/>
          <w:i/>
          <w:lang w:val="lt-LT"/>
        </w:rPr>
        <w:t>.</w:t>
      </w:r>
      <w:r w:rsidR="00AC7A08" w:rsidRPr="002E46FC">
        <w:rPr>
          <w:rFonts w:ascii="Times New Roman" w:hAnsi="Times New Roman"/>
          <w:color w:val="000000"/>
          <w:sz w:val="24"/>
          <w:szCs w:val="24"/>
          <w:lang w:val="lt-LT"/>
        </w:rPr>
        <w:t xml:space="preserve"> </w:t>
      </w:r>
    </w:p>
    <w:tbl>
      <w:tblPr>
        <w:tblW w:w="99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5946"/>
        <w:gridCol w:w="1276"/>
        <w:gridCol w:w="2150"/>
      </w:tblGrid>
      <w:tr w:rsidR="00FE4CAF" w:rsidRPr="002E46FC" w14:paraId="253EEFD1" w14:textId="77777777" w:rsidTr="00A7229E">
        <w:tc>
          <w:tcPr>
            <w:tcW w:w="570" w:type="dxa"/>
          </w:tcPr>
          <w:p w14:paraId="00DE0F9C" w14:textId="77777777" w:rsidR="00FE4CAF" w:rsidRPr="002E46FC" w:rsidRDefault="00FE4CAF" w:rsidP="00E26744">
            <w:pPr>
              <w:spacing w:after="0" w:line="240" w:lineRule="auto"/>
              <w:jc w:val="both"/>
              <w:rPr>
                <w:rStyle w:val="fontstyle01"/>
                <w:rFonts w:ascii="Times New Roman" w:hAnsi="Times New Roman"/>
                <w:lang w:val="lt-LT"/>
              </w:rPr>
            </w:pPr>
            <w:r w:rsidRPr="002E46FC">
              <w:rPr>
                <w:rStyle w:val="fontstyle01"/>
                <w:rFonts w:ascii="Times New Roman" w:hAnsi="Times New Roman"/>
                <w:b/>
                <w:lang w:val="lt-LT"/>
              </w:rPr>
              <w:t>Eil. Nr.</w:t>
            </w:r>
          </w:p>
        </w:tc>
        <w:tc>
          <w:tcPr>
            <w:tcW w:w="5946" w:type="dxa"/>
          </w:tcPr>
          <w:p w14:paraId="620988B8" w14:textId="77777777" w:rsidR="00FE4CAF" w:rsidRPr="002E46FC" w:rsidRDefault="00FE4CAF" w:rsidP="00E26744">
            <w:pPr>
              <w:spacing w:after="0" w:line="240" w:lineRule="auto"/>
              <w:jc w:val="both"/>
              <w:rPr>
                <w:rStyle w:val="fontstyle01"/>
                <w:rFonts w:ascii="Times New Roman" w:hAnsi="Times New Roman"/>
                <w:lang w:val="lt-LT"/>
              </w:rPr>
            </w:pPr>
            <w:r w:rsidRPr="002E46FC">
              <w:rPr>
                <w:rStyle w:val="fontstyle01"/>
                <w:rFonts w:ascii="Times New Roman" w:hAnsi="Times New Roman"/>
                <w:b/>
                <w:lang w:val="lt-LT"/>
              </w:rPr>
              <w:t>Paslaugų pavadinimas</w:t>
            </w:r>
          </w:p>
        </w:tc>
        <w:tc>
          <w:tcPr>
            <w:tcW w:w="1276" w:type="dxa"/>
          </w:tcPr>
          <w:p w14:paraId="22CEEBC4" w14:textId="77777777" w:rsidR="00FE4CAF" w:rsidRPr="002E46FC" w:rsidRDefault="00FE4CAF" w:rsidP="00E26744">
            <w:pPr>
              <w:spacing w:after="0" w:line="240" w:lineRule="auto"/>
              <w:jc w:val="both"/>
              <w:rPr>
                <w:rStyle w:val="fontstyle01"/>
                <w:rFonts w:ascii="Times New Roman" w:hAnsi="Times New Roman"/>
                <w:lang w:val="lt-LT"/>
              </w:rPr>
            </w:pPr>
            <w:r w:rsidRPr="002E46FC">
              <w:rPr>
                <w:rStyle w:val="fontstyle01"/>
                <w:rFonts w:ascii="Times New Roman" w:hAnsi="Times New Roman"/>
                <w:b/>
                <w:lang w:val="lt-LT"/>
              </w:rPr>
              <w:t>Mato vnt.</w:t>
            </w:r>
          </w:p>
        </w:tc>
        <w:tc>
          <w:tcPr>
            <w:tcW w:w="2150" w:type="dxa"/>
          </w:tcPr>
          <w:p w14:paraId="773772E0" w14:textId="77777777" w:rsidR="00FE4CAF" w:rsidRPr="002E46FC" w:rsidRDefault="00FE4CAF" w:rsidP="00E26744">
            <w:pPr>
              <w:spacing w:after="0" w:line="240" w:lineRule="auto"/>
              <w:jc w:val="both"/>
              <w:rPr>
                <w:rStyle w:val="fontstyle01"/>
                <w:rFonts w:ascii="Times New Roman" w:hAnsi="Times New Roman"/>
                <w:lang w:val="lt-LT"/>
              </w:rPr>
            </w:pPr>
            <w:r w:rsidRPr="002E46FC">
              <w:rPr>
                <w:rStyle w:val="fontstyle01"/>
                <w:rFonts w:ascii="Times New Roman" w:hAnsi="Times New Roman"/>
                <w:b/>
                <w:lang w:val="lt-LT"/>
              </w:rPr>
              <w:t>Maksimalus kiekis</w:t>
            </w:r>
          </w:p>
        </w:tc>
      </w:tr>
      <w:tr w:rsidR="00FE4CAF" w:rsidRPr="002E46FC" w14:paraId="61FE4168" w14:textId="77777777" w:rsidTr="00A7229E">
        <w:trPr>
          <w:trHeight w:val="473"/>
        </w:trPr>
        <w:tc>
          <w:tcPr>
            <w:tcW w:w="570" w:type="dxa"/>
          </w:tcPr>
          <w:p w14:paraId="7A82E2E3" w14:textId="77777777" w:rsidR="00FE4CAF" w:rsidRPr="002E46FC" w:rsidRDefault="00FE4CAF" w:rsidP="00E26744">
            <w:pPr>
              <w:spacing w:after="0" w:line="240" w:lineRule="auto"/>
              <w:jc w:val="both"/>
              <w:rPr>
                <w:rStyle w:val="fontstyle01"/>
                <w:rFonts w:ascii="Times New Roman" w:hAnsi="Times New Roman"/>
                <w:lang w:val="lt-LT"/>
              </w:rPr>
            </w:pPr>
            <w:r w:rsidRPr="002E46FC">
              <w:rPr>
                <w:rStyle w:val="fontstyle01"/>
                <w:rFonts w:ascii="Times New Roman" w:hAnsi="Times New Roman"/>
                <w:lang w:val="lt-LT"/>
              </w:rPr>
              <w:t>1.</w:t>
            </w:r>
          </w:p>
        </w:tc>
        <w:tc>
          <w:tcPr>
            <w:tcW w:w="5946" w:type="dxa"/>
          </w:tcPr>
          <w:p w14:paraId="0A4726FD" w14:textId="77777777" w:rsidR="00AC7A08" w:rsidRPr="002E46FC" w:rsidRDefault="00AC7A08" w:rsidP="00AC7A08">
            <w:pPr>
              <w:spacing w:after="0" w:line="240" w:lineRule="auto"/>
              <w:ind w:firstLine="281"/>
              <w:jc w:val="both"/>
              <w:rPr>
                <w:rStyle w:val="fontstyle01"/>
                <w:rFonts w:ascii="Times New Roman" w:hAnsi="Times New Roman"/>
                <w:lang w:val="lt-LT"/>
              </w:rPr>
            </w:pPr>
            <w:r w:rsidRPr="002E46FC">
              <w:rPr>
                <w:rStyle w:val="fontstyle01"/>
                <w:rFonts w:ascii="Times New Roman" w:hAnsi="Times New Roman"/>
                <w:lang w:val="lt-LT"/>
              </w:rPr>
              <w:t>1.</w:t>
            </w:r>
            <w:r w:rsidR="00314DB0" w:rsidRPr="002E46FC">
              <w:rPr>
                <w:rStyle w:val="fontstyle01"/>
                <w:rFonts w:ascii="Times New Roman" w:hAnsi="Times New Roman"/>
                <w:lang w:val="lt-LT"/>
              </w:rPr>
              <w:t>1</w:t>
            </w:r>
            <w:r w:rsidRPr="002E46FC">
              <w:rPr>
                <w:rStyle w:val="fontstyle01"/>
                <w:rFonts w:ascii="Times New Roman" w:hAnsi="Times New Roman"/>
                <w:lang w:val="lt-LT"/>
              </w:rPr>
              <w:t xml:space="preserve">. </w:t>
            </w:r>
            <w:r w:rsidR="00742625" w:rsidRPr="002E46FC">
              <w:rPr>
                <w:rStyle w:val="fontstyle01"/>
                <w:rFonts w:ascii="Times New Roman" w:hAnsi="Times New Roman"/>
                <w:lang w:val="lt-LT"/>
              </w:rPr>
              <w:t>K</w:t>
            </w:r>
            <w:r w:rsidRPr="002E46FC">
              <w:rPr>
                <w:rStyle w:val="fontstyle01"/>
                <w:rFonts w:ascii="Times New Roman" w:hAnsi="Times New Roman"/>
                <w:lang w:val="lt-LT"/>
              </w:rPr>
              <w:t>lasifikatorių taisymai pagal Administracijos pateiktus reikalavimus;</w:t>
            </w:r>
          </w:p>
          <w:p w14:paraId="66AF6996" w14:textId="77777777" w:rsidR="00406DB0" w:rsidRPr="002E46FC" w:rsidRDefault="00406DB0" w:rsidP="00AC7A08">
            <w:pPr>
              <w:spacing w:after="0" w:line="240" w:lineRule="auto"/>
              <w:ind w:firstLine="281"/>
              <w:jc w:val="both"/>
              <w:rPr>
                <w:rStyle w:val="fontstyle01"/>
                <w:rFonts w:ascii="Times New Roman" w:hAnsi="Times New Roman"/>
                <w:lang w:val="lt-LT"/>
              </w:rPr>
            </w:pPr>
            <w:r w:rsidRPr="002E46FC">
              <w:rPr>
                <w:rStyle w:val="fontstyle01"/>
                <w:rFonts w:ascii="Times New Roman" w:hAnsi="Times New Roman"/>
                <w:lang w:val="lt-LT"/>
              </w:rPr>
              <w:t>1.</w:t>
            </w:r>
            <w:r w:rsidR="00314DB0" w:rsidRPr="002E46FC">
              <w:rPr>
                <w:rStyle w:val="fontstyle01"/>
                <w:rFonts w:ascii="Times New Roman" w:hAnsi="Times New Roman"/>
                <w:lang w:val="lt-LT"/>
              </w:rPr>
              <w:t>2</w:t>
            </w:r>
            <w:r w:rsidRPr="002E46FC">
              <w:rPr>
                <w:rStyle w:val="fontstyle01"/>
                <w:rFonts w:ascii="Times New Roman" w:hAnsi="Times New Roman"/>
                <w:lang w:val="lt-LT"/>
              </w:rPr>
              <w:t xml:space="preserve">. </w:t>
            </w:r>
            <w:r w:rsidR="002707D1" w:rsidRPr="002E46FC">
              <w:rPr>
                <w:rStyle w:val="fontstyle01"/>
                <w:rFonts w:ascii="Times New Roman" w:hAnsi="Times New Roman"/>
                <w:lang w:val="lt-LT"/>
              </w:rPr>
              <w:t>š</w:t>
            </w:r>
            <w:r w:rsidRPr="002E46FC">
              <w:rPr>
                <w:rStyle w:val="fontstyle01"/>
                <w:rFonts w:ascii="Times New Roman" w:hAnsi="Times New Roman"/>
                <w:lang w:val="lt-LT"/>
              </w:rPr>
              <w:t>ablonų koregavimas pagal Administracijos pateiktus pavyzdžius;</w:t>
            </w:r>
          </w:p>
          <w:p w14:paraId="727289BD" w14:textId="77777777" w:rsidR="00406DB0" w:rsidRPr="002E46FC" w:rsidRDefault="00F42CA8" w:rsidP="00AC7A08">
            <w:pPr>
              <w:spacing w:after="0" w:line="240" w:lineRule="auto"/>
              <w:ind w:firstLine="281"/>
              <w:jc w:val="both"/>
              <w:rPr>
                <w:rStyle w:val="fontstyle01"/>
                <w:rFonts w:ascii="Times New Roman" w:hAnsi="Times New Roman"/>
                <w:lang w:val="lt-LT"/>
              </w:rPr>
            </w:pPr>
            <w:r w:rsidRPr="002E46FC">
              <w:rPr>
                <w:rStyle w:val="fontstyle01"/>
                <w:rFonts w:ascii="Times New Roman" w:hAnsi="Times New Roman"/>
                <w:lang w:val="lt-LT"/>
              </w:rPr>
              <w:t>1.</w:t>
            </w:r>
            <w:r w:rsidR="00314DB0" w:rsidRPr="002E46FC">
              <w:rPr>
                <w:rStyle w:val="fontstyle01"/>
                <w:rFonts w:ascii="Times New Roman" w:hAnsi="Times New Roman"/>
                <w:lang w:val="lt-LT"/>
              </w:rPr>
              <w:t>3</w:t>
            </w:r>
            <w:r w:rsidR="00406DB0" w:rsidRPr="002E46FC">
              <w:rPr>
                <w:rStyle w:val="fontstyle01"/>
                <w:rFonts w:ascii="Times New Roman" w:hAnsi="Times New Roman"/>
                <w:lang w:val="lt-LT"/>
              </w:rPr>
              <w:t xml:space="preserve">. </w:t>
            </w:r>
            <w:r w:rsidR="002707D1" w:rsidRPr="002E46FC">
              <w:rPr>
                <w:rStyle w:val="fontstyle01"/>
                <w:rFonts w:ascii="Times New Roman" w:hAnsi="Times New Roman"/>
                <w:lang w:val="lt-LT"/>
              </w:rPr>
              <w:t>v</w:t>
            </w:r>
            <w:r w:rsidR="00406DB0" w:rsidRPr="002E46FC">
              <w:rPr>
                <w:rStyle w:val="fontstyle01"/>
                <w:rFonts w:ascii="Times New Roman" w:hAnsi="Times New Roman"/>
                <w:lang w:val="lt-LT"/>
              </w:rPr>
              <w:t xml:space="preserve">artotojų konsultavimas </w:t>
            </w:r>
            <w:r w:rsidRPr="002E46FC">
              <w:rPr>
                <w:rStyle w:val="fontstyle01"/>
                <w:rFonts w:ascii="Times New Roman" w:hAnsi="Times New Roman"/>
                <w:lang w:val="lt-LT"/>
              </w:rPr>
              <w:t>Į</w:t>
            </w:r>
            <w:r w:rsidR="00406DB0" w:rsidRPr="002E46FC">
              <w:rPr>
                <w:rStyle w:val="fontstyle01"/>
                <w:rFonts w:ascii="Times New Roman" w:hAnsi="Times New Roman"/>
                <w:lang w:val="lt-LT"/>
              </w:rPr>
              <w:t>rangos naudojimo klausimais;</w:t>
            </w:r>
          </w:p>
          <w:p w14:paraId="2F1B073B" w14:textId="77777777" w:rsidR="00AC7A08" w:rsidRPr="002E46FC" w:rsidRDefault="00AC7A08" w:rsidP="00AC7A08">
            <w:pPr>
              <w:spacing w:after="0" w:line="240" w:lineRule="auto"/>
              <w:ind w:firstLine="281"/>
              <w:jc w:val="both"/>
              <w:rPr>
                <w:rStyle w:val="fontstyle01"/>
                <w:rFonts w:ascii="Times New Roman" w:hAnsi="Times New Roman"/>
                <w:lang w:val="lt-LT"/>
              </w:rPr>
            </w:pPr>
            <w:r w:rsidRPr="002E46FC">
              <w:rPr>
                <w:rStyle w:val="fontstyle01"/>
                <w:rFonts w:ascii="Times New Roman" w:hAnsi="Times New Roman"/>
                <w:lang w:val="lt-LT"/>
              </w:rPr>
              <w:t>1.</w:t>
            </w:r>
            <w:r w:rsidR="00314DB0" w:rsidRPr="002E46FC">
              <w:rPr>
                <w:rStyle w:val="fontstyle01"/>
                <w:rFonts w:ascii="Times New Roman" w:hAnsi="Times New Roman"/>
                <w:lang w:val="lt-LT"/>
              </w:rPr>
              <w:t>4</w:t>
            </w:r>
            <w:r w:rsidRPr="002E46FC">
              <w:rPr>
                <w:rStyle w:val="fontstyle01"/>
                <w:rFonts w:ascii="Times New Roman" w:hAnsi="Times New Roman"/>
                <w:lang w:val="lt-LT"/>
              </w:rPr>
              <w:t xml:space="preserve">. </w:t>
            </w:r>
            <w:r w:rsidR="0047200E" w:rsidRPr="002E46FC">
              <w:rPr>
                <w:rStyle w:val="fontstyle01"/>
                <w:rFonts w:ascii="Times New Roman" w:hAnsi="Times New Roman"/>
                <w:lang w:val="lt-LT"/>
              </w:rPr>
              <w:t>Įrangos klaidų</w:t>
            </w:r>
            <w:r w:rsidR="009E0382" w:rsidRPr="002E46FC">
              <w:rPr>
                <w:rStyle w:val="fontstyle01"/>
                <w:rFonts w:ascii="Times New Roman" w:hAnsi="Times New Roman"/>
                <w:lang w:val="lt-LT"/>
              </w:rPr>
              <w:t xml:space="preserve"> </w:t>
            </w:r>
            <w:r w:rsidR="0047200E" w:rsidRPr="002E46FC">
              <w:rPr>
                <w:rStyle w:val="fontstyle01"/>
                <w:rFonts w:ascii="Times New Roman" w:hAnsi="Times New Roman"/>
                <w:lang w:val="lt-LT"/>
              </w:rPr>
              <w:t>/</w:t>
            </w:r>
            <w:r w:rsidR="009E0382" w:rsidRPr="002E46FC">
              <w:rPr>
                <w:rStyle w:val="fontstyle01"/>
                <w:rFonts w:ascii="Times New Roman" w:hAnsi="Times New Roman"/>
                <w:lang w:val="lt-LT"/>
              </w:rPr>
              <w:t xml:space="preserve"> </w:t>
            </w:r>
            <w:r w:rsidR="0047200E" w:rsidRPr="002E46FC">
              <w:rPr>
                <w:rStyle w:val="fontstyle01"/>
                <w:rFonts w:ascii="Times New Roman" w:hAnsi="Times New Roman"/>
                <w:lang w:val="lt-LT"/>
              </w:rPr>
              <w:t>gedimų pataisyma</w:t>
            </w:r>
            <w:r w:rsidR="001A56FE" w:rsidRPr="002E46FC">
              <w:rPr>
                <w:rStyle w:val="fontstyle01"/>
                <w:rFonts w:ascii="Times New Roman" w:hAnsi="Times New Roman"/>
                <w:lang w:val="lt-LT"/>
              </w:rPr>
              <w:t>i</w:t>
            </w:r>
            <w:r w:rsidRPr="002E46FC">
              <w:rPr>
                <w:rStyle w:val="fontstyle01"/>
                <w:rFonts w:ascii="Times New Roman" w:hAnsi="Times New Roman"/>
                <w:lang w:val="lt-LT"/>
              </w:rPr>
              <w:t>;</w:t>
            </w:r>
          </w:p>
          <w:p w14:paraId="3AF127BE" w14:textId="77777777" w:rsidR="00FE4CAF" w:rsidRPr="002E46FC" w:rsidRDefault="00AC7A08" w:rsidP="0047200E">
            <w:pPr>
              <w:tabs>
                <w:tab w:val="left" w:pos="281"/>
                <w:tab w:val="left" w:pos="851"/>
              </w:tabs>
              <w:spacing w:after="0" w:line="240" w:lineRule="auto"/>
              <w:ind w:firstLine="281"/>
              <w:jc w:val="both"/>
              <w:rPr>
                <w:rStyle w:val="fontstyle01"/>
                <w:rFonts w:ascii="Times New Roman" w:hAnsi="Times New Roman"/>
                <w:lang w:val="lt-LT"/>
              </w:rPr>
            </w:pPr>
            <w:r w:rsidRPr="002E46FC">
              <w:rPr>
                <w:rStyle w:val="fontstyle01"/>
                <w:rFonts w:ascii="Times New Roman" w:hAnsi="Times New Roman"/>
                <w:lang w:val="lt-LT"/>
              </w:rPr>
              <w:t>1.</w:t>
            </w:r>
            <w:r w:rsidR="00314DB0" w:rsidRPr="002E46FC">
              <w:rPr>
                <w:rStyle w:val="fontstyle01"/>
                <w:rFonts w:ascii="Times New Roman" w:hAnsi="Times New Roman"/>
                <w:lang w:val="lt-LT"/>
              </w:rPr>
              <w:t>5</w:t>
            </w:r>
            <w:r w:rsidRPr="002E46FC">
              <w:rPr>
                <w:rStyle w:val="fontstyle01"/>
                <w:rFonts w:ascii="Times New Roman" w:hAnsi="Times New Roman"/>
                <w:lang w:val="lt-LT"/>
              </w:rPr>
              <w:t>. Įrangos naudotojų ir administratorių vadovų patikslinimas ir (ar) papildymas.</w:t>
            </w:r>
          </w:p>
        </w:tc>
        <w:tc>
          <w:tcPr>
            <w:tcW w:w="1276" w:type="dxa"/>
          </w:tcPr>
          <w:p w14:paraId="508E7E89" w14:textId="77777777" w:rsidR="00FE4CAF" w:rsidRPr="002E46FC" w:rsidRDefault="00FE4CAF" w:rsidP="00E26744">
            <w:pPr>
              <w:spacing w:after="0" w:line="240" w:lineRule="auto"/>
              <w:jc w:val="both"/>
              <w:rPr>
                <w:rStyle w:val="fontstyle01"/>
                <w:rFonts w:ascii="Times New Roman" w:hAnsi="Times New Roman"/>
                <w:lang w:val="lt-LT"/>
              </w:rPr>
            </w:pPr>
            <w:r w:rsidRPr="002E46FC">
              <w:rPr>
                <w:rStyle w:val="fontstyle01"/>
                <w:rFonts w:ascii="Times New Roman" w:hAnsi="Times New Roman"/>
                <w:lang w:val="lt-LT"/>
              </w:rPr>
              <w:t>val.</w:t>
            </w:r>
          </w:p>
        </w:tc>
        <w:tc>
          <w:tcPr>
            <w:tcW w:w="2150" w:type="dxa"/>
          </w:tcPr>
          <w:p w14:paraId="7101331E" w14:textId="45B4E480" w:rsidR="00A7229E" w:rsidRPr="002D1127" w:rsidRDefault="00E034AB" w:rsidP="00E26744">
            <w:pPr>
              <w:spacing w:after="0" w:line="240" w:lineRule="auto"/>
              <w:jc w:val="both"/>
              <w:rPr>
                <w:rStyle w:val="fontstyle01"/>
                <w:rFonts w:ascii="Times New Roman" w:hAnsi="Times New Roman"/>
                <w:lang w:val="lt-LT"/>
              </w:rPr>
            </w:pPr>
            <w:r>
              <w:rPr>
                <w:rStyle w:val="fontstyle01"/>
                <w:rFonts w:ascii="Times New Roman" w:hAnsi="Times New Roman"/>
                <w:lang w:val="lt-LT"/>
              </w:rPr>
              <w:t>5</w:t>
            </w:r>
            <w:r>
              <w:rPr>
                <w:rStyle w:val="fontstyle01"/>
              </w:rPr>
              <w:t>82</w:t>
            </w:r>
          </w:p>
          <w:p w14:paraId="059937CC" w14:textId="7144A1D4" w:rsidR="00FE4CAF" w:rsidRPr="00A7229E" w:rsidRDefault="009C12F9" w:rsidP="00E26744">
            <w:pPr>
              <w:spacing w:after="0" w:line="240" w:lineRule="auto"/>
              <w:jc w:val="both"/>
              <w:rPr>
                <w:rStyle w:val="fontstyle01"/>
                <w:rFonts w:ascii="Times New Roman" w:hAnsi="Times New Roman"/>
                <w:lang w:val="lt-LT"/>
              </w:rPr>
            </w:pPr>
            <w:r w:rsidRPr="002D1127">
              <w:rPr>
                <w:rStyle w:val="fontstyle01"/>
                <w:rFonts w:ascii="Times New Roman" w:hAnsi="Times New Roman"/>
                <w:lang w:val="lt-LT"/>
              </w:rPr>
              <w:t>(kiekis taikomas visoms 1.1-1.5 papunkčiuose nurodytoms paslaugoms bendrai)</w:t>
            </w:r>
          </w:p>
        </w:tc>
      </w:tr>
      <w:tr w:rsidR="00280197" w:rsidRPr="002E46FC" w14:paraId="6584C7D7" w14:textId="77777777" w:rsidTr="00A7229E">
        <w:trPr>
          <w:trHeight w:val="473"/>
        </w:trPr>
        <w:tc>
          <w:tcPr>
            <w:tcW w:w="570" w:type="dxa"/>
          </w:tcPr>
          <w:p w14:paraId="72202ABD" w14:textId="77777777" w:rsidR="00280197" w:rsidRPr="002E46FC" w:rsidRDefault="00280197" w:rsidP="00E26744">
            <w:pPr>
              <w:spacing w:after="0" w:line="240" w:lineRule="auto"/>
              <w:jc w:val="both"/>
              <w:rPr>
                <w:rStyle w:val="fontstyle01"/>
                <w:rFonts w:ascii="Times New Roman" w:hAnsi="Times New Roman"/>
                <w:lang w:val="lt-LT"/>
              </w:rPr>
            </w:pPr>
            <w:r w:rsidRPr="002E46FC">
              <w:rPr>
                <w:rStyle w:val="fontstyle01"/>
                <w:rFonts w:ascii="Times New Roman" w:hAnsi="Times New Roman"/>
                <w:lang w:val="lt-LT"/>
              </w:rPr>
              <w:t>2.</w:t>
            </w:r>
          </w:p>
        </w:tc>
        <w:tc>
          <w:tcPr>
            <w:tcW w:w="5946" w:type="dxa"/>
          </w:tcPr>
          <w:p w14:paraId="57148D72" w14:textId="0F13B234" w:rsidR="00280197" w:rsidRPr="002E46FC" w:rsidRDefault="00280197" w:rsidP="00AC7A08">
            <w:pPr>
              <w:spacing w:after="0" w:line="240" w:lineRule="auto"/>
              <w:ind w:firstLine="281"/>
              <w:jc w:val="both"/>
              <w:rPr>
                <w:rStyle w:val="fontstyle01"/>
                <w:rFonts w:ascii="Times New Roman" w:hAnsi="Times New Roman"/>
                <w:lang w:val="lt-LT"/>
              </w:rPr>
            </w:pPr>
            <w:r w:rsidRPr="002E46FC">
              <w:rPr>
                <w:rStyle w:val="fontstyle01"/>
                <w:rFonts w:ascii="Times New Roman" w:hAnsi="Times New Roman"/>
                <w:lang w:val="lt-LT"/>
              </w:rPr>
              <w:t xml:space="preserve">2.1 Įrangos serverių profilaktinės </w:t>
            </w:r>
            <w:r w:rsidR="00D03AC4" w:rsidRPr="002E46FC">
              <w:rPr>
                <w:rStyle w:val="fontstyle01"/>
                <w:rFonts w:ascii="Times New Roman" w:hAnsi="Times New Roman"/>
                <w:lang w:val="lt-LT"/>
              </w:rPr>
              <w:t xml:space="preserve">priežiūros </w:t>
            </w:r>
            <w:r w:rsidRPr="002E46FC">
              <w:rPr>
                <w:rStyle w:val="fontstyle01"/>
                <w:rFonts w:ascii="Times New Roman" w:hAnsi="Times New Roman"/>
                <w:lang w:val="lt-LT"/>
              </w:rPr>
              <w:t>paslaugos</w:t>
            </w:r>
            <w:r w:rsidR="008265F6" w:rsidRPr="002E46FC">
              <w:rPr>
                <w:rStyle w:val="fontstyle01"/>
                <w:rFonts w:ascii="Times New Roman" w:hAnsi="Times New Roman"/>
                <w:lang w:val="lt-LT"/>
              </w:rPr>
              <w:t>.</w:t>
            </w:r>
          </w:p>
        </w:tc>
        <w:tc>
          <w:tcPr>
            <w:tcW w:w="1276" w:type="dxa"/>
          </w:tcPr>
          <w:p w14:paraId="4A8320C3" w14:textId="77777777" w:rsidR="00280197" w:rsidRPr="002E46FC" w:rsidRDefault="003F5E4B" w:rsidP="00E26744">
            <w:pPr>
              <w:spacing w:after="0" w:line="240" w:lineRule="auto"/>
              <w:jc w:val="both"/>
              <w:rPr>
                <w:rStyle w:val="fontstyle01"/>
                <w:rFonts w:ascii="Times New Roman" w:hAnsi="Times New Roman"/>
                <w:lang w:val="lt-LT"/>
              </w:rPr>
            </w:pPr>
            <w:r w:rsidRPr="002E46FC">
              <w:rPr>
                <w:rStyle w:val="fontstyle01"/>
                <w:rFonts w:ascii="Times New Roman" w:hAnsi="Times New Roman"/>
                <w:lang w:val="lt-LT"/>
              </w:rPr>
              <w:t>v</w:t>
            </w:r>
            <w:r w:rsidR="00280197" w:rsidRPr="002E46FC">
              <w:rPr>
                <w:rStyle w:val="fontstyle01"/>
                <w:rFonts w:ascii="Times New Roman" w:hAnsi="Times New Roman"/>
                <w:lang w:val="lt-LT"/>
              </w:rPr>
              <w:t>al.</w:t>
            </w:r>
          </w:p>
        </w:tc>
        <w:tc>
          <w:tcPr>
            <w:tcW w:w="2150" w:type="dxa"/>
          </w:tcPr>
          <w:p w14:paraId="238CA438" w14:textId="1AD1C112" w:rsidR="00C832AB" w:rsidRPr="002E46FC" w:rsidDel="00BD2214" w:rsidRDefault="00E034AB" w:rsidP="00E26744">
            <w:pPr>
              <w:spacing w:after="0" w:line="240" w:lineRule="auto"/>
              <w:jc w:val="both"/>
              <w:rPr>
                <w:rStyle w:val="fontstyle01"/>
                <w:rFonts w:ascii="Times New Roman" w:hAnsi="Times New Roman"/>
                <w:lang w:val="lt-LT"/>
              </w:rPr>
            </w:pPr>
            <w:r>
              <w:rPr>
                <w:rStyle w:val="fontstyle01"/>
                <w:rFonts w:ascii="Times New Roman" w:hAnsi="Times New Roman"/>
                <w:lang w:val="lt-LT"/>
              </w:rPr>
              <w:t>1</w:t>
            </w:r>
            <w:r>
              <w:rPr>
                <w:rStyle w:val="fontstyle01"/>
              </w:rPr>
              <w:t>560</w:t>
            </w:r>
          </w:p>
        </w:tc>
      </w:tr>
    </w:tbl>
    <w:p w14:paraId="7FBAF06C" w14:textId="77777777" w:rsidR="004229E5" w:rsidRDefault="004229E5" w:rsidP="00E52883">
      <w:pPr>
        <w:tabs>
          <w:tab w:val="left" w:pos="851"/>
          <w:tab w:val="left" w:pos="993"/>
          <w:tab w:val="left" w:pos="1134"/>
        </w:tabs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</w:p>
    <w:p w14:paraId="046EE8BE" w14:textId="77777777" w:rsidR="00785584" w:rsidRPr="00813C83" w:rsidRDefault="00785584" w:rsidP="00E52883">
      <w:pPr>
        <w:tabs>
          <w:tab w:val="left" w:pos="851"/>
          <w:tab w:val="left" w:pos="993"/>
          <w:tab w:val="left" w:pos="1134"/>
        </w:tabs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</w:p>
    <w:p w14:paraId="646631DD" w14:textId="77777777" w:rsidR="00201C4D" w:rsidRPr="002E46FC" w:rsidRDefault="00201C4D" w:rsidP="00382B00">
      <w:pPr>
        <w:tabs>
          <w:tab w:val="left" w:pos="851"/>
          <w:tab w:val="left" w:pos="993"/>
        </w:tabs>
        <w:spacing w:after="0" w:line="240" w:lineRule="auto"/>
        <w:ind w:firstLine="680"/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2E46FC">
        <w:rPr>
          <w:rFonts w:ascii="Times New Roman" w:hAnsi="Times New Roman"/>
          <w:b/>
          <w:sz w:val="24"/>
          <w:szCs w:val="24"/>
          <w:lang w:val="lt-LT"/>
        </w:rPr>
        <w:t>3</w:t>
      </w:r>
      <w:r w:rsidR="00F378C2" w:rsidRPr="002E46FC">
        <w:rPr>
          <w:rFonts w:ascii="Times New Roman" w:hAnsi="Times New Roman"/>
          <w:b/>
          <w:sz w:val="24"/>
          <w:szCs w:val="24"/>
          <w:lang w:val="lt-LT"/>
        </w:rPr>
        <w:t xml:space="preserve">. </w:t>
      </w:r>
      <w:r w:rsidRPr="002E46FC">
        <w:rPr>
          <w:rFonts w:ascii="Times New Roman" w:hAnsi="Times New Roman"/>
          <w:b/>
          <w:sz w:val="24"/>
          <w:szCs w:val="24"/>
          <w:lang w:val="lt-LT"/>
        </w:rPr>
        <w:t>Paslaugų teikimo tvarka.</w:t>
      </w:r>
    </w:p>
    <w:p w14:paraId="09AB1899" w14:textId="77777777" w:rsidR="00BD5D27" w:rsidRPr="002E46FC" w:rsidRDefault="00BD5D27" w:rsidP="00382B00">
      <w:pPr>
        <w:tabs>
          <w:tab w:val="left" w:pos="851"/>
          <w:tab w:val="left" w:pos="993"/>
        </w:tabs>
        <w:spacing w:after="0" w:line="240" w:lineRule="auto"/>
        <w:ind w:firstLine="680"/>
        <w:jc w:val="center"/>
        <w:rPr>
          <w:rFonts w:ascii="Times New Roman" w:hAnsi="Times New Roman"/>
          <w:b/>
          <w:sz w:val="24"/>
          <w:szCs w:val="24"/>
          <w:lang w:val="lt-LT"/>
        </w:rPr>
      </w:pPr>
    </w:p>
    <w:p w14:paraId="3F93D289" w14:textId="77777777" w:rsidR="00AC7A08" w:rsidRPr="002E46FC" w:rsidRDefault="00AC7A08" w:rsidP="00AC7A08">
      <w:pPr>
        <w:tabs>
          <w:tab w:val="left" w:pos="851"/>
          <w:tab w:val="left" w:pos="993"/>
        </w:tabs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  <w:lang w:val="lt-LT"/>
        </w:rPr>
      </w:pPr>
      <w:r w:rsidRPr="002E46FC">
        <w:rPr>
          <w:rFonts w:ascii="Times New Roman" w:hAnsi="Times New Roman"/>
          <w:sz w:val="24"/>
          <w:szCs w:val="24"/>
          <w:lang w:val="lt-LT"/>
        </w:rPr>
        <w:t xml:space="preserve">3.1. Tiekėjas Paslaugų teikimui turi turėti darbo dienomis ir darbo valandomis (nuo </w:t>
      </w:r>
      <w:r w:rsidR="00C832AB" w:rsidRPr="002E46FC">
        <w:rPr>
          <w:rFonts w:ascii="Times New Roman" w:hAnsi="Times New Roman"/>
          <w:sz w:val="24"/>
          <w:szCs w:val="24"/>
          <w:lang w:val="lt-LT"/>
        </w:rPr>
        <w:t>8</w:t>
      </w:r>
      <w:r w:rsidRPr="002E46FC">
        <w:rPr>
          <w:rFonts w:ascii="Times New Roman" w:hAnsi="Times New Roman"/>
          <w:sz w:val="24"/>
          <w:szCs w:val="24"/>
          <w:lang w:val="lt-LT"/>
        </w:rPr>
        <w:t>.00 iki 1</w:t>
      </w:r>
      <w:r w:rsidR="00C832AB" w:rsidRPr="002E46FC">
        <w:rPr>
          <w:rFonts w:ascii="Times New Roman" w:hAnsi="Times New Roman"/>
          <w:sz w:val="24"/>
          <w:szCs w:val="24"/>
          <w:lang w:val="lt-LT"/>
        </w:rPr>
        <w:t>7</w:t>
      </w:r>
      <w:r w:rsidRPr="002E46FC">
        <w:rPr>
          <w:rFonts w:ascii="Times New Roman" w:hAnsi="Times New Roman"/>
          <w:sz w:val="24"/>
          <w:szCs w:val="24"/>
          <w:lang w:val="lt-LT"/>
        </w:rPr>
        <w:t xml:space="preserve">.00 valandos) veikiančią pagalbos tarnybą (angl. </w:t>
      </w:r>
      <w:r w:rsidRPr="002E46FC">
        <w:rPr>
          <w:rFonts w:ascii="Times New Roman" w:hAnsi="Times New Roman"/>
          <w:i/>
          <w:sz w:val="24"/>
          <w:szCs w:val="24"/>
          <w:lang w:val="lt-LT"/>
        </w:rPr>
        <w:t>Service desk</w:t>
      </w:r>
      <w:r w:rsidRPr="002E46FC">
        <w:rPr>
          <w:rFonts w:ascii="Times New Roman" w:hAnsi="Times New Roman"/>
          <w:sz w:val="24"/>
          <w:szCs w:val="24"/>
          <w:lang w:val="lt-LT"/>
        </w:rPr>
        <w:t>), į kurią Administracijos</w:t>
      </w:r>
      <w:r w:rsidR="00BC3608" w:rsidRPr="002E46FC">
        <w:rPr>
          <w:rFonts w:ascii="Times New Roman" w:hAnsi="Times New Roman"/>
          <w:sz w:val="24"/>
          <w:szCs w:val="24"/>
          <w:lang w:val="lt-LT"/>
        </w:rPr>
        <w:t xml:space="preserve"> ir </w:t>
      </w:r>
      <w:r w:rsidR="00840FDD" w:rsidRPr="002E46FC">
        <w:rPr>
          <w:rFonts w:ascii="Times New Roman" w:hAnsi="Times New Roman"/>
          <w:sz w:val="24"/>
          <w:szCs w:val="24"/>
          <w:lang w:val="lt-LT"/>
        </w:rPr>
        <w:t>t</w:t>
      </w:r>
      <w:r w:rsidR="00BC3608" w:rsidRPr="002E46FC">
        <w:rPr>
          <w:rFonts w:ascii="Times New Roman" w:hAnsi="Times New Roman"/>
          <w:sz w:val="24"/>
          <w:szCs w:val="24"/>
          <w:lang w:val="lt-LT"/>
        </w:rPr>
        <w:t xml:space="preserve">eismų </w:t>
      </w:r>
      <w:r w:rsidRPr="002E46FC">
        <w:rPr>
          <w:rFonts w:ascii="Times New Roman" w:hAnsi="Times New Roman"/>
          <w:sz w:val="24"/>
          <w:szCs w:val="24"/>
          <w:lang w:val="lt-LT"/>
        </w:rPr>
        <w:t xml:space="preserve"> atsakingi asmenys turėtų galimybę kreiptis </w:t>
      </w:r>
      <w:r w:rsidR="007503EE" w:rsidRPr="002E46FC">
        <w:rPr>
          <w:rFonts w:ascii="Times New Roman" w:hAnsi="Times New Roman"/>
          <w:sz w:val="24"/>
          <w:szCs w:val="24"/>
          <w:lang w:val="lt-LT"/>
        </w:rPr>
        <w:t xml:space="preserve">– pateikti užsakymus, </w:t>
      </w:r>
      <w:r w:rsidR="00246C4E" w:rsidRPr="002E46FC">
        <w:rPr>
          <w:rFonts w:ascii="Times New Roman" w:hAnsi="Times New Roman"/>
          <w:sz w:val="24"/>
          <w:szCs w:val="24"/>
          <w:lang w:val="lt-LT"/>
        </w:rPr>
        <w:t>el. paštu (</w:t>
      </w:r>
      <w:r w:rsidRPr="002E46FC">
        <w:rPr>
          <w:rFonts w:ascii="Times New Roman" w:hAnsi="Times New Roman"/>
          <w:sz w:val="24"/>
          <w:szCs w:val="24"/>
          <w:lang w:val="lt-LT"/>
        </w:rPr>
        <w:t>nustatytu vieningu pagalbos elektroninio pašto adresu</w:t>
      </w:r>
      <w:r w:rsidR="00246C4E" w:rsidRPr="002E46FC">
        <w:rPr>
          <w:rFonts w:ascii="Times New Roman" w:hAnsi="Times New Roman"/>
          <w:sz w:val="24"/>
          <w:szCs w:val="24"/>
          <w:lang w:val="lt-LT"/>
        </w:rPr>
        <w:t>)</w:t>
      </w:r>
      <w:r w:rsidR="00350087" w:rsidRPr="002E46FC">
        <w:rPr>
          <w:rFonts w:ascii="Times New Roman" w:hAnsi="Times New Roman"/>
          <w:sz w:val="24"/>
          <w:szCs w:val="24"/>
          <w:lang w:val="lt-LT"/>
        </w:rPr>
        <w:t xml:space="preserve"> ar</w:t>
      </w:r>
      <w:r w:rsidR="0047200E" w:rsidRPr="002E46FC">
        <w:rPr>
          <w:rFonts w:ascii="Times New Roman" w:hAnsi="Times New Roman"/>
          <w:sz w:val="24"/>
          <w:szCs w:val="24"/>
          <w:lang w:val="lt-LT"/>
        </w:rPr>
        <w:t xml:space="preserve"> fiksuoto arba mobilaus ryšio telefonu</w:t>
      </w:r>
      <w:r w:rsidRPr="002E46FC">
        <w:rPr>
          <w:rFonts w:ascii="Times New Roman" w:hAnsi="Times New Roman"/>
          <w:sz w:val="24"/>
          <w:szCs w:val="24"/>
          <w:lang w:val="lt-LT"/>
        </w:rPr>
        <w:t xml:space="preserve">. Tiekėjo pagalbos tarnyboje turi būti komunikuojama lietuvių kalba. </w:t>
      </w:r>
    </w:p>
    <w:p w14:paraId="2500B726" w14:textId="77777777" w:rsidR="00AC7A08" w:rsidRPr="002E46FC" w:rsidRDefault="00AC7A08" w:rsidP="00AC7A08">
      <w:pPr>
        <w:tabs>
          <w:tab w:val="left" w:pos="851"/>
          <w:tab w:val="left" w:pos="993"/>
        </w:tabs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  <w:lang w:val="lt-LT"/>
        </w:rPr>
      </w:pPr>
      <w:r w:rsidRPr="002E46FC">
        <w:rPr>
          <w:rFonts w:ascii="Times New Roman" w:hAnsi="Times New Roman"/>
          <w:sz w:val="24"/>
          <w:szCs w:val="24"/>
          <w:lang w:val="lt-LT"/>
        </w:rPr>
        <w:t>3.2. Tiekėjo pagalbos tarnyba turi užtikrinti reakcijos laikų fiksavimą nepriklausomai nuo kreipinio tipo</w:t>
      </w:r>
      <w:r w:rsidR="00840FDD" w:rsidRPr="002E46FC">
        <w:rPr>
          <w:rFonts w:ascii="Times New Roman" w:hAnsi="Times New Roman"/>
          <w:sz w:val="24"/>
          <w:szCs w:val="24"/>
          <w:lang w:val="lt-LT"/>
        </w:rPr>
        <w:t>, t. y. neatsižve</w:t>
      </w:r>
      <w:r w:rsidR="006801FE" w:rsidRPr="002E46FC">
        <w:rPr>
          <w:rFonts w:ascii="Times New Roman" w:hAnsi="Times New Roman"/>
          <w:sz w:val="24"/>
          <w:szCs w:val="24"/>
          <w:lang w:val="lt-LT"/>
        </w:rPr>
        <w:t>lgiant į tai, ar būtų kreipiamasi el. paštu</w:t>
      </w:r>
      <w:r w:rsidR="00350087" w:rsidRPr="002E46FC">
        <w:rPr>
          <w:rFonts w:ascii="Times New Roman" w:hAnsi="Times New Roman"/>
          <w:sz w:val="24"/>
          <w:szCs w:val="24"/>
          <w:lang w:val="lt-LT"/>
        </w:rPr>
        <w:t xml:space="preserve"> ar</w:t>
      </w:r>
      <w:r w:rsidR="006801FE" w:rsidRPr="002E46FC">
        <w:rPr>
          <w:rFonts w:ascii="Times New Roman" w:hAnsi="Times New Roman"/>
          <w:sz w:val="24"/>
          <w:szCs w:val="24"/>
          <w:lang w:val="lt-LT"/>
        </w:rPr>
        <w:t xml:space="preserve"> telefonu</w:t>
      </w:r>
      <w:r w:rsidRPr="002E46FC">
        <w:rPr>
          <w:rFonts w:ascii="Times New Roman" w:hAnsi="Times New Roman"/>
          <w:sz w:val="24"/>
          <w:szCs w:val="24"/>
          <w:lang w:val="lt-LT"/>
        </w:rPr>
        <w:t>.</w:t>
      </w:r>
    </w:p>
    <w:p w14:paraId="277EFD6E" w14:textId="77777777" w:rsidR="00AC7A08" w:rsidRPr="002E46FC" w:rsidRDefault="00AC7A08" w:rsidP="00AC7A08">
      <w:pPr>
        <w:tabs>
          <w:tab w:val="left" w:pos="851"/>
          <w:tab w:val="left" w:pos="993"/>
        </w:tabs>
        <w:spacing w:after="0" w:line="240" w:lineRule="auto"/>
        <w:ind w:firstLine="680"/>
        <w:jc w:val="both"/>
        <w:rPr>
          <w:rFonts w:ascii="Times New Roman" w:hAnsi="Times New Roman"/>
          <w:color w:val="FF0000"/>
          <w:sz w:val="24"/>
          <w:szCs w:val="24"/>
          <w:lang w:val="lt-LT"/>
        </w:rPr>
      </w:pPr>
      <w:r w:rsidRPr="002E46FC">
        <w:rPr>
          <w:rFonts w:ascii="Times New Roman" w:hAnsi="Times New Roman"/>
          <w:sz w:val="24"/>
          <w:szCs w:val="24"/>
          <w:lang w:val="lt-LT"/>
        </w:rPr>
        <w:t>3.</w:t>
      </w:r>
      <w:r w:rsidR="0047200E" w:rsidRPr="002E46FC">
        <w:rPr>
          <w:rFonts w:ascii="Times New Roman" w:hAnsi="Times New Roman"/>
          <w:sz w:val="24"/>
          <w:szCs w:val="24"/>
          <w:lang w:val="lt-LT"/>
        </w:rPr>
        <w:t>3</w:t>
      </w:r>
      <w:r w:rsidRPr="002E46FC">
        <w:rPr>
          <w:rFonts w:ascii="Times New Roman" w:hAnsi="Times New Roman"/>
          <w:sz w:val="24"/>
          <w:szCs w:val="24"/>
          <w:lang w:val="lt-LT"/>
        </w:rPr>
        <w:t xml:space="preserve">. </w:t>
      </w:r>
      <w:r w:rsidR="00FD27D5" w:rsidRPr="002E46FC">
        <w:rPr>
          <w:rFonts w:ascii="Times New Roman" w:hAnsi="Times New Roman"/>
          <w:sz w:val="24"/>
          <w:szCs w:val="24"/>
          <w:lang w:val="lt-LT"/>
        </w:rPr>
        <w:t xml:space="preserve">Tiekėjo pagalbos tarnyboje turi būti </w:t>
      </w:r>
      <w:r w:rsidR="008C7657" w:rsidRPr="002E46FC">
        <w:rPr>
          <w:rFonts w:ascii="Times New Roman" w:hAnsi="Times New Roman"/>
          <w:sz w:val="24"/>
          <w:szCs w:val="24"/>
          <w:lang w:val="lt-LT"/>
        </w:rPr>
        <w:t xml:space="preserve">fiksuojama kas kreipėsi, kada kreipėsi, kreipimosi turinys ir atsakymo/išsprendimo laikas. </w:t>
      </w:r>
    </w:p>
    <w:p w14:paraId="4DCD2985" w14:textId="77777777" w:rsidR="00E56496" w:rsidRDefault="00246C4E" w:rsidP="00246C4E">
      <w:pPr>
        <w:tabs>
          <w:tab w:val="left" w:pos="851"/>
          <w:tab w:val="left" w:pos="993"/>
        </w:tabs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  <w:lang w:val="lt-LT"/>
        </w:rPr>
      </w:pPr>
      <w:r w:rsidRPr="002E46FC">
        <w:rPr>
          <w:rFonts w:ascii="Times New Roman" w:hAnsi="Times New Roman"/>
          <w:sz w:val="24"/>
          <w:szCs w:val="24"/>
          <w:lang w:val="lt-LT"/>
        </w:rPr>
        <w:t>3.4.</w:t>
      </w:r>
      <w:r w:rsidRPr="002E46FC">
        <w:rPr>
          <w:rFonts w:ascii="Times New Roman" w:hAnsi="Times New Roman"/>
          <w:b/>
          <w:sz w:val="24"/>
          <w:szCs w:val="24"/>
          <w:lang w:val="lt-LT"/>
        </w:rPr>
        <w:t xml:space="preserve"> </w:t>
      </w:r>
      <w:r w:rsidR="00E56496" w:rsidRPr="002E46FC">
        <w:rPr>
          <w:rFonts w:ascii="Times New Roman" w:hAnsi="Times New Roman"/>
          <w:sz w:val="24"/>
          <w:szCs w:val="24"/>
          <w:lang w:val="lt-LT"/>
        </w:rPr>
        <w:t xml:space="preserve">Užsakymų </w:t>
      </w:r>
      <w:r w:rsidR="007503EE" w:rsidRPr="002E46FC">
        <w:rPr>
          <w:rFonts w:ascii="Times New Roman" w:hAnsi="Times New Roman"/>
          <w:sz w:val="24"/>
          <w:szCs w:val="24"/>
          <w:lang w:val="lt-LT"/>
        </w:rPr>
        <w:t>pa</w:t>
      </w:r>
      <w:r w:rsidR="00E56496" w:rsidRPr="002E46FC">
        <w:rPr>
          <w:rFonts w:ascii="Times New Roman" w:hAnsi="Times New Roman"/>
          <w:sz w:val="24"/>
          <w:szCs w:val="24"/>
          <w:lang w:val="lt-LT"/>
        </w:rPr>
        <w:t>teikimas</w:t>
      </w:r>
      <w:r w:rsidR="00D060FD" w:rsidRPr="002E46FC">
        <w:rPr>
          <w:rFonts w:ascii="Times New Roman" w:hAnsi="Times New Roman"/>
          <w:sz w:val="24"/>
          <w:szCs w:val="24"/>
          <w:lang w:val="lt-LT"/>
        </w:rPr>
        <w:t>:</w:t>
      </w:r>
    </w:p>
    <w:p w14:paraId="08DF8007" w14:textId="4FC85BDD" w:rsidR="00731819" w:rsidRPr="00064F7C" w:rsidRDefault="00163B1A" w:rsidP="00246C4E">
      <w:pPr>
        <w:tabs>
          <w:tab w:val="left" w:pos="851"/>
          <w:tab w:val="left" w:pos="993"/>
        </w:tabs>
        <w:spacing w:after="0" w:line="240" w:lineRule="auto"/>
        <w:ind w:firstLine="680"/>
        <w:jc w:val="both"/>
        <w:rPr>
          <w:rFonts w:ascii="Times New Roman" w:hAnsi="Times New Roman"/>
          <w:bCs/>
          <w:sz w:val="24"/>
          <w:szCs w:val="24"/>
          <w:lang w:val="lt-LT"/>
        </w:rPr>
      </w:pPr>
      <w:r w:rsidRPr="00064F7C">
        <w:rPr>
          <w:rFonts w:ascii="Times New Roman" w:hAnsi="Times New Roman"/>
          <w:bCs/>
          <w:sz w:val="24"/>
          <w:szCs w:val="24"/>
          <w:lang w:val="lt-LT"/>
        </w:rPr>
        <w:lastRenderedPageBreak/>
        <w:t xml:space="preserve">3.4.1. </w:t>
      </w:r>
      <w:r w:rsidRPr="002E46FC">
        <w:rPr>
          <w:rFonts w:ascii="Times New Roman" w:hAnsi="Times New Roman"/>
          <w:sz w:val="24"/>
          <w:szCs w:val="24"/>
          <w:lang w:val="lt-LT"/>
        </w:rPr>
        <w:t xml:space="preserve">Šios techninės specifikacijos 1 lentelėje </w:t>
      </w:r>
      <w:r w:rsidRPr="00FB49B5">
        <w:rPr>
          <w:rFonts w:ascii="Times New Roman" w:hAnsi="Times New Roman"/>
          <w:b/>
          <w:bCs/>
          <w:sz w:val="24"/>
          <w:szCs w:val="24"/>
          <w:lang w:val="lt-LT"/>
        </w:rPr>
        <w:t>pirmame</w:t>
      </w:r>
      <w:r w:rsidRPr="002E46FC">
        <w:rPr>
          <w:rFonts w:ascii="Times New Roman" w:hAnsi="Times New Roman"/>
          <w:sz w:val="24"/>
          <w:szCs w:val="24"/>
          <w:lang w:val="lt-LT"/>
        </w:rPr>
        <w:t xml:space="preserve"> punkte numatytos paslaugos teikiamos pagal Administracijos ir (ar) teismų užsakymus.</w:t>
      </w:r>
    </w:p>
    <w:p w14:paraId="49B8150D" w14:textId="5EB785DA" w:rsidR="00731819" w:rsidRPr="002E46FC" w:rsidRDefault="00246C4E" w:rsidP="00731819">
      <w:pPr>
        <w:tabs>
          <w:tab w:val="left" w:pos="851"/>
          <w:tab w:val="left" w:pos="993"/>
        </w:tabs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  <w:lang w:val="lt-LT"/>
        </w:rPr>
      </w:pPr>
      <w:r w:rsidRPr="002E46FC">
        <w:rPr>
          <w:rFonts w:ascii="Times New Roman" w:hAnsi="Times New Roman"/>
          <w:sz w:val="24"/>
          <w:szCs w:val="24"/>
          <w:lang w:val="lt-LT"/>
        </w:rPr>
        <w:t>3.</w:t>
      </w:r>
      <w:r w:rsidR="00E56496" w:rsidRPr="002E46FC">
        <w:rPr>
          <w:rFonts w:ascii="Times New Roman" w:hAnsi="Times New Roman"/>
          <w:sz w:val="24"/>
          <w:szCs w:val="24"/>
          <w:lang w:val="lt-LT"/>
        </w:rPr>
        <w:t>4.2</w:t>
      </w:r>
      <w:r w:rsidRPr="002E46FC">
        <w:rPr>
          <w:rFonts w:ascii="Times New Roman" w:hAnsi="Times New Roman"/>
          <w:sz w:val="24"/>
          <w:szCs w:val="24"/>
          <w:lang w:val="lt-LT"/>
        </w:rPr>
        <w:t xml:space="preserve">. </w:t>
      </w:r>
      <w:r w:rsidR="00163B1A" w:rsidRPr="00163B1A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163B1A" w:rsidRPr="002E46FC">
        <w:rPr>
          <w:rFonts w:ascii="Times New Roman" w:hAnsi="Times New Roman"/>
          <w:sz w:val="24"/>
          <w:szCs w:val="24"/>
          <w:lang w:val="lt-LT"/>
        </w:rPr>
        <w:t xml:space="preserve">Šioje techninėje specifikacijos 1 lentelėje </w:t>
      </w:r>
      <w:r w:rsidR="00163B1A" w:rsidRPr="00FB49B5">
        <w:rPr>
          <w:rFonts w:ascii="Times New Roman" w:hAnsi="Times New Roman"/>
          <w:b/>
          <w:bCs/>
          <w:sz w:val="24"/>
          <w:szCs w:val="24"/>
          <w:lang w:val="lt-LT"/>
        </w:rPr>
        <w:t>antrame</w:t>
      </w:r>
      <w:r w:rsidR="00163B1A" w:rsidRPr="002E46FC">
        <w:rPr>
          <w:rFonts w:ascii="Times New Roman" w:hAnsi="Times New Roman"/>
          <w:sz w:val="24"/>
          <w:szCs w:val="24"/>
          <w:lang w:val="lt-LT"/>
        </w:rPr>
        <w:t xml:space="preserve"> punkte numatytas paslaugas Ti</w:t>
      </w:r>
      <w:r w:rsidR="00163B1A">
        <w:rPr>
          <w:rFonts w:ascii="Times New Roman" w:hAnsi="Times New Roman"/>
          <w:sz w:val="24"/>
          <w:szCs w:val="24"/>
          <w:lang w:val="lt-LT"/>
        </w:rPr>
        <w:t>e</w:t>
      </w:r>
      <w:r w:rsidR="00163B1A" w:rsidRPr="002E46FC">
        <w:rPr>
          <w:rFonts w:ascii="Times New Roman" w:hAnsi="Times New Roman"/>
          <w:sz w:val="24"/>
          <w:szCs w:val="24"/>
          <w:lang w:val="lt-LT"/>
        </w:rPr>
        <w:t xml:space="preserve">kėjas </w:t>
      </w:r>
      <w:r w:rsidR="00163B1A" w:rsidRPr="00385C34">
        <w:rPr>
          <w:rFonts w:ascii="Times New Roman" w:hAnsi="Times New Roman"/>
          <w:sz w:val="24"/>
          <w:szCs w:val="24"/>
          <w:lang w:val="lt-LT"/>
        </w:rPr>
        <w:t xml:space="preserve">teikia pagal poreikį savo nuožiūra </w:t>
      </w:r>
      <w:r w:rsidR="00163B1A" w:rsidRPr="002E46FC">
        <w:rPr>
          <w:rFonts w:ascii="Times New Roman" w:hAnsi="Times New Roman"/>
          <w:sz w:val="24"/>
          <w:szCs w:val="24"/>
          <w:lang w:val="lt-LT"/>
        </w:rPr>
        <w:t>be atskiro Administracijos užsakymo jeigu neviršija 65 valandų per mėnesį.</w:t>
      </w:r>
    </w:p>
    <w:p w14:paraId="792DBBE1" w14:textId="2FB8C9B4" w:rsidR="00222A27" w:rsidRPr="002E46FC" w:rsidRDefault="00222A27" w:rsidP="00F378C2">
      <w:pPr>
        <w:tabs>
          <w:tab w:val="left" w:pos="851"/>
          <w:tab w:val="left" w:pos="993"/>
        </w:tabs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  <w:lang w:val="lt-LT"/>
        </w:rPr>
      </w:pPr>
      <w:r w:rsidRPr="002E46FC">
        <w:rPr>
          <w:rFonts w:ascii="Times New Roman" w:hAnsi="Times New Roman"/>
          <w:sz w:val="24"/>
          <w:szCs w:val="24"/>
          <w:lang w:val="lt-LT"/>
        </w:rPr>
        <w:t xml:space="preserve">3.4.3. </w:t>
      </w:r>
      <w:r w:rsidR="00163B1A">
        <w:rPr>
          <w:rFonts w:ascii="Times New Roman" w:hAnsi="Times New Roman"/>
          <w:sz w:val="24"/>
          <w:szCs w:val="24"/>
          <w:lang w:val="lt-LT"/>
        </w:rPr>
        <w:t xml:space="preserve">Visi teismų pateikti užsakymai, prieš Tiekėjui pradedant juos vykdyti, turi būti patvirtinti Administracijos. Apie naują užsakymą Tiekėjas </w:t>
      </w:r>
      <w:r w:rsidR="007C3FDE">
        <w:rPr>
          <w:rFonts w:ascii="Times New Roman" w:hAnsi="Times New Roman"/>
          <w:sz w:val="24"/>
          <w:szCs w:val="24"/>
          <w:lang w:val="lt-LT"/>
        </w:rPr>
        <w:t>Administraciją informuoja</w:t>
      </w:r>
      <w:r w:rsidR="00163B1A">
        <w:rPr>
          <w:rFonts w:ascii="Times New Roman" w:hAnsi="Times New Roman"/>
          <w:sz w:val="24"/>
          <w:szCs w:val="24"/>
          <w:lang w:val="lt-LT"/>
        </w:rPr>
        <w:t xml:space="preserve"> el. paštu, kurį Administracij</w:t>
      </w:r>
      <w:r w:rsidR="00483D6E">
        <w:rPr>
          <w:rFonts w:ascii="Times New Roman" w:hAnsi="Times New Roman"/>
          <w:sz w:val="24"/>
          <w:szCs w:val="24"/>
          <w:lang w:val="lt-LT"/>
        </w:rPr>
        <w:t>a</w:t>
      </w:r>
      <w:r w:rsidR="00163B1A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483D6E">
        <w:rPr>
          <w:rFonts w:ascii="Times New Roman" w:hAnsi="Times New Roman"/>
          <w:sz w:val="24"/>
          <w:szCs w:val="24"/>
          <w:lang w:val="lt-LT"/>
        </w:rPr>
        <w:t>pateikia</w:t>
      </w:r>
      <w:r w:rsidR="00163B1A">
        <w:rPr>
          <w:rFonts w:ascii="Times New Roman" w:hAnsi="Times New Roman"/>
          <w:sz w:val="24"/>
          <w:szCs w:val="24"/>
          <w:lang w:val="lt-LT"/>
        </w:rPr>
        <w:t xml:space="preserve"> po sutarties pasirašymo.</w:t>
      </w:r>
    </w:p>
    <w:p w14:paraId="6A8DA404" w14:textId="77777777" w:rsidR="00E56496" w:rsidRPr="002E46FC" w:rsidRDefault="00E56496" w:rsidP="00E56496">
      <w:pPr>
        <w:tabs>
          <w:tab w:val="left" w:pos="851"/>
          <w:tab w:val="left" w:pos="993"/>
        </w:tabs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  <w:lang w:val="lt-LT"/>
        </w:rPr>
      </w:pPr>
      <w:r w:rsidRPr="002E46FC">
        <w:rPr>
          <w:rFonts w:ascii="Times New Roman" w:hAnsi="Times New Roman"/>
          <w:sz w:val="24"/>
          <w:szCs w:val="24"/>
          <w:lang w:val="lt-LT"/>
        </w:rPr>
        <w:t>3.</w:t>
      </w:r>
      <w:r w:rsidR="00D060FD" w:rsidRPr="002E46FC">
        <w:rPr>
          <w:rFonts w:ascii="Times New Roman" w:hAnsi="Times New Roman"/>
          <w:sz w:val="24"/>
          <w:szCs w:val="24"/>
          <w:lang w:val="lt-LT"/>
        </w:rPr>
        <w:t>5</w:t>
      </w:r>
      <w:r w:rsidRPr="002E46FC">
        <w:rPr>
          <w:rFonts w:ascii="Times New Roman" w:hAnsi="Times New Roman"/>
          <w:sz w:val="24"/>
          <w:szCs w:val="24"/>
          <w:lang w:val="lt-LT"/>
        </w:rPr>
        <w:t>. Reakcijos laikas – tai laikas nuo momento, kai Administracija (ar teismas)</w:t>
      </w:r>
      <w:r w:rsidR="001A56FE" w:rsidRPr="002E46FC">
        <w:rPr>
          <w:rFonts w:ascii="Times New Roman" w:hAnsi="Times New Roman"/>
          <w:sz w:val="24"/>
          <w:szCs w:val="24"/>
          <w:lang w:val="lt-LT"/>
        </w:rPr>
        <w:t xml:space="preserve"> pateikia</w:t>
      </w:r>
      <w:r w:rsidRPr="002E46FC">
        <w:rPr>
          <w:rFonts w:ascii="Times New Roman" w:hAnsi="Times New Roman"/>
          <w:sz w:val="24"/>
          <w:szCs w:val="24"/>
          <w:lang w:val="lt-LT"/>
        </w:rPr>
        <w:t xml:space="preserve"> Tiekėjui užsakymą, iki laiko momento, kai Tiekėjas realiai pradeda užsakymo vykdymą, prieš tai patvirtinęs informacijos apie užsakymą gavimą.</w:t>
      </w:r>
    </w:p>
    <w:p w14:paraId="56DA2244" w14:textId="77777777" w:rsidR="00E56496" w:rsidRPr="002E46FC" w:rsidRDefault="00E56496" w:rsidP="00E56496">
      <w:pPr>
        <w:tabs>
          <w:tab w:val="left" w:pos="851"/>
          <w:tab w:val="left" w:pos="993"/>
        </w:tabs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  <w:lang w:val="lt-LT"/>
        </w:rPr>
      </w:pPr>
      <w:r w:rsidRPr="002E46FC">
        <w:rPr>
          <w:rFonts w:ascii="Times New Roman" w:hAnsi="Times New Roman"/>
          <w:sz w:val="24"/>
          <w:szCs w:val="24"/>
          <w:lang w:val="lt-LT"/>
        </w:rPr>
        <w:t>3.</w:t>
      </w:r>
      <w:r w:rsidR="00D060FD" w:rsidRPr="002E46FC">
        <w:rPr>
          <w:rFonts w:ascii="Times New Roman" w:hAnsi="Times New Roman"/>
          <w:sz w:val="24"/>
          <w:szCs w:val="24"/>
          <w:lang w:val="lt-LT"/>
        </w:rPr>
        <w:t>6</w:t>
      </w:r>
      <w:r w:rsidRPr="002E46FC">
        <w:rPr>
          <w:rFonts w:ascii="Times New Roman" w:hAnsi="Times New Roman"/>
          <w:sz w:val="24"/>
          <w:szCs w:val="24"/>
          <w:lang w:val="lt-LT"/>
        </w:rPr>
        <w:t>. Užsakymo įvykdymo laikas – tai laikas nuo momento, kai baigėsi reakcijos laikas, iki momento, kai užsakymas atliktas (pvz., Įranga atstatyta į būseną, buvusią prieš incidentą, klaida ištaisyta</w:t>
      </w:r>
      <w:r w:rsidR="005E0FE9" w:rsidRPr="002E46FC">
        <w:rPr>
          <w:rFonts w:ascii="Times New Roman" w:hAnsi="Times New Roman"/>
          <w:sz w:val="24"/>
          <w:szCs w:val="24"/>
          <w:lang w:val="lt-LT"/>
        </w:rPr>
        <w:t>,</w:t>
      </w:r>
      <w:r w:rsidRPr="002E46FC">
        <w:rPr>
          <w:rFonts w:ascii="Times New Roman" w:hAnsi="Times New Roman"/>
          <w:sz w:val="24"/>
          <w:szCs w:val="24"/>
          <w:lang w:val="lt-LT"/>
        </w:rPr>
        <w:t xml:space="preserve"> kt.) ir užsakymo įvykdymo faktas užfiksuotas</w:t>
      </w:r>
      <w:r w:rsidR="00C171BA" w:rsidRPr="002E46FC">
        <w:rPr>
          <w:rFonts w:ascii="Times New Roman" w:hAnsi="Times New Roman"/>
          <w:sz w:val="24"/>
          <w:szCs w:val="24"/>
          <w:lang w:val="lt-LT"/>
        </w:rPr>
        <w:t xml:space="preserve"> informuojant Administraciją (ar </w:t>
      </w:r>
      <w:r w:rsidR="00A8576A" w:rsidRPr="002E46FC">
        <w:rPr>
          <w:rFonts w:ascii="Times New Roman" w:hAnsi="Times New Roman"/>
          <w:sz w:val="24"/>
          <w:szCs w:val="24"/>
          <w:lang w:val="lt-LT"/>
        </w:rPr>
        <w:t>t</w:t>
      </w:r>
      <w:r w:rsidR="00C171BA" w:rsidRPr="002E46FC">
        <w:rPr>
          <w:rFonts w:ascii="Times New Roman" w:hAnsi="Times New Roman"/>
          <w:sz w:val="24"/>
          <w:szCs w:val="24"/>
          <w:lang w:val="lt-LT"/>
        </w:rPr>
        <w:t>eismą).</w:t>
      </w:r>
      <w:r w:rsidRPr="002E46FC">
        <w:rPr>
          <w:rFonts w:ascii="Times New Roman" w:hAnsi="Times New Roman"/>
          <w:sz w:val="24"/>
          <w:szCs w:val="24"/>
          <w:lang w:val="lt-LT"/>
        </w:rPr>
        <w:t xml:space="preserve"> </w:t>
      </w:r>
    </w:p>
    <w:p w14:paraId="09616B5D" w14:textId="77777777" w:rsidR="00E56496" w:rsidRPr="002E46FC" w:rsidRDefault="007503EE" w:rsidP="00E56496">
      <w:pPr>
        <w:tabs>
          <w:tab w:val="left" w:pos="851"/>
          <w:tab w:val="left" w:pos="993"/>
        </w:tabs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  <w:lang w:val="lt-LT"/>
        </w:rPr>
      </w:pPr>
      <w:r w:rsidRPr="002E46FC">
        <w:rPr>
          <w:rFonts w:ascii="Times New Roman" w:hAnsi="Times New Roman"/>
          <w:sz w:val="24"/>
          <w:szCs w:val="24"/>
          <w:lang w:val="lt-LT"/>
        </w:rPr>
        <w:t>3.</w:t>
      </w:r>
      <w:r w:rsidR="00D060FD" w:rsidRPr="002E46FC">
        <w:rPr>
          <w:rFonts w:ascii="Times New Roman" w:hAnsi="Times New Roman"/>
          <w:sz w:val="24"/>
          <w:szCs w:val="24"/>
          <w:lang w:val="lt-LT"/>
        </w:rPr>
        <w:t>7</w:t>
      </w:r>
      <w:r w:rsidR="00E56496" w:rsidRPr="002E46FC">
        <w:rPr>
          <w:rFonts w:ascii="Times New Roman" w:hAnsi="Times New Roman"/>
          <w:sz w:val="24"/>
          <w:szCs w:val="24"/>
          <w:lang w:val="lt-LT"/>
        </w:rPr>
        <w:t xml:space="preserve">. Reakcijos laikas ir </w:t>
      </w:r>
      <w:r w:rsidRPr="002E46FC">
        <w:rPr>
          <w:rFonts w:ascii="Times New Roman" w:hAnsi="Times New Roman"/>
          <w:sz w:val="24"/>
          <w:szCs w:val="24"/>
          <w:lang w:val="lt-LT"/>
        </w:rPr>
        <w:t>užsakymo įvykdym</w:t>
      </w:r>
      <w:r w:rsidR="00E56496" w:rsidRPr="002E46FC">
        <w:rPr>
          <w:rFonts w:ascii="Times New Roman" w:hAnsi="Times New Roman"/>
          <w:sz w:val="24"/>
          <w:szCs w:val="24"/>
          <w:lang w:val="lt-LT"/>
        </w:rPr>
        <w:t xml:space="preserve">o laikas priklauso nuo </w:t>
      </w:r>
      <w:r w:rsidRPr="002E46FC">
        <w:rPr>
          <w:rFonts w:ascii="Times New Roman" w:hAnsi="Times New Roman"/>
          <w:sz w:val="24"/>
          <w:szCs w:val="24"/>
          <w:lang w:val="lt-LT"/>
        </w:rPr>
        <w:t>užsakymo</w:t>
      </w:r>
      <w:r w:rsidR="00E56496" w:rsidRPr="002E46FC">
        <w:rPr>
          <w:rFonts w:ascii="Times New Roman" w:hAnsi="Times New Roman"/>
          <w:sz w:val="24"/>
          <w:szCs w:val="24"/>
          <w:lang w:val="lt-LT"/>
        </w:rPr>
        <w:t xml:space="preserve"> tipo, kuris nustatomas pagal </w:t>
      </w:r>
      <w:r w:rsidRPr="002E46FC">
        <w:rPr>
          <w:rFonts w:ascii="Times New Roman" w:hAnsi="Times New Roman"/>
          <w:sz w:val="24"/>
          <w:szCs w:val="24"/>
          <w:lang w:val="lt-LT"/>
        </w:rPr>
        <w:t>užsakym</w:t>
      </w:r>
      <w:r w:rsidR="00E56496" w:rsidRPr="002E46FC">
        <w:rPr>
          <w:rFonts w:ascii="Times New Roman" w:hAnsi="Times New Roman"/>
          <w:sz w:val="24"/>
          <w:szCs w:val="24"/>
          <w:lang w:val="lt-LT"/>
        </w:rPr>
        <w:t>o įtaką</w:t>
      </w:r>
      <w:r w:rsidRPr="002E46FC">
        <w:rPr>
          <w:rFonts w:ascii="Times New Roman" w:hAnsi="Times New Roman"/>
          <w:sz w:val="24"/>
          <w:szCs w:val="24"/>
          <w:lang w:val="lt-LT"/>
        </w:rPr>
        <w:t xml:space="preserve"> (svarbą)</w:t>
      </w:r>
      <w:r w:rsidR="00E56496" w:rsidRPr="002E46FC">
        <w:rPr>
          <w:rFonts w:ascii="Times New Roman" w:hAnsi="Times New Roman"/>
          <w:sz w:val="24"/>
          <w:szCs w:val="24"/>
          <w:lang w:val="lt-LT"/>
        </w:rPr>
        <w:t xml:space="preserve"> teismų veiklai ir </w:t>
      </w:r>
      <w:r w:rsidRPr="002E46FC">
        <w:rPr>
          <w:rFonts w:ascii="Times New Roman" w:hAnsi="Times New Roman"/>
          <w:sz w:val="24"/>
          <w:szCs w:val="24"/>
          <w:lang w:val="lt-LT"/>
        </w:rPr>
        <w:t>užsakym</w:t>
      </w:r>
      <w:r w:rsidR="00E56496" w:rsidRPr="002E46FC">
        <w:rPr>
          <w:rFonts w:ascii="Times New Roman" w:hAnsi="Times New Roman"/>
          <w:sz w:val="24"/>
          <w:szCs w:val="24"/>
          <w:lang w:val="lt-LT"/>
        </w:rPr>
        <w:t xml:space="preserve">o įtakotą naudotojų skaičių bei atitinkamo </w:t>
      </w:r>
      <w:r w:rsidRPr="002E46FC">
        <w:rPr>
          <w:rFonts w:ascii="Times New Roman" w:hAnsi="Times New Roman"/>
          <w:sz w:val="24"/>
          <w:szCs w:val="24"/>
          <w:lang w:val="lt-LT"/>
        </w:rPr>
        <w:t>užsakym</w:t>
      </w:r>
      <w:r w:rsidR="00E56496" w:rsidRPr="002E46FC">
        <w:rPr>
          <w:rFonts w:ascii="Times New Roman" w:hAnsi="Times New Roman"/>
          <w:sz w:val="24"/>
          <w:szCs w:val="24"/>
          <w:lang w:val="lt-LT"/>
        </w:rPr>
        <w:t>o</w:t>
      </w:r>
      <w:r w:rsidRPr="002E46FC">
        <w:rPr>
          <w:rFonts w:ascii="Times New Roman" w:hAnsi="Times New Roman"/>
          <w:sz w:val="24"/>
          <w:szCs w:val="24"/>
          <w:lang w:val="lt-LT"/>
        </w:rPr>
        <w:t xml:space="preserve"> (problemos, incidento ar kt.)</w:t>
      </w:r>
      <w:r w:rsidR="00E56496" w:rsidRPr="002E46FC">
        <w:rPr>
          <w:rFonts w:ascii="Times New Roman" w:hAnsi="Times New Roman"/>
          <w:sz w:val="24"/>
          <w:szCs w:val="24"/>
          <w:lang w:val="lt-LT"/>
        </w:rPr>
        <w:t xml:space="preserve"> pasikartojimo dažnį.</w:t>
      </w:r>
    </w:p>
    <w:p w14:paraId="79608E65" w14:textId="77777777" w:rsidR="00E56496" w:rsidRPr="002E46FC" w:rsidRDefault="00D060FD" w:rsidP="00E56496">
      <w:pPr>
        <w:tabs>
          <w:tab w:val="left" w:pos="851"/>
          <w:tab w:val="left" w:pos="993"/>
        </w:tabs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  <w:lang w:val="lt-LT"/>
        </w:rPr>
      </w:pPr>
      <w:r w:rsidRPr="002E46FC">
        <w:rPr>
          <w:rFonts w:ascii="Times New Roman" w:hAnsi="Times New Roman"/>
          <w:sz w:val="24"/>
          <w:szCs w:val="24"/>
          <w:lang w:val="lt-LT"/>
        </w:rPr>
        <w:t>3.8</w:t>
      </w:r>
      <w:r w:rsidR="00E56496" w:rsidRPr="002E46FC">
        <w:rPr>
          <w:rFonts w:ascii="Times New Roman" w:hAnsi="Times New Roman"/>
          <w:sz w:val="24"/>
          <w:szCs w:val="24"/>
          <w:lang w:val="lt-LT"/>
        </w:rPr>
        <w:t xml:space="preserve">. </w:t>
      </w:r>
      <w:r w:rsidR="007503EE" w:rsidRPr="002E46FC">
        <w:rPr>
          <w:rFonts w:ascii="Times New Roman" w:hAnsi="Times New Roman"/>
          <w:sz w:val="24"/>
          <w:szCs w:val="24"/>
          <w:lang w:val="lt-LT"/>
        </w:rPr>
        <w:t>Užsakym</w:t>
      </w:r>
      <w:r w:rsidR="00E56496" w:rsidRPr="002E46FC">
        <w:rPr>
          <w:rFonts w:ascii="Times New Roman" w:hAnsi="Times New Roman"/>
          <w:sz w:val="24"/>
          <w:szCs w:val="24"/>
          <w:lang w:val="lt-LT"/>
        </w:rPr>
        <w:t>ų tipai:</w:t>
      </w:r>
    </w:p>
    <w:p w14:paraId="0843C111" w14:textId="77777777" w:rsidR="00F42CA8" w:rsidRPr="002E46FC" w:rsidRDefault="00D060FD" w:rsidP="00B93E9B">
      <w:pPr>
        <w:tabs>
          <w:tab w:val="left" w:pos="851"/>
          <w:tab w:val="left" w:pos="993"/>
        </w:tabs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  <w:lang w:val="lt-LT"/>
        </w:rPr>
      </w:pPr>
      <w:r w:rsidRPr="002E46FC">
        <w:rPr>
          <w:rFonts w:ascii="Times New Roman" w:hAnsi="Times New Roman"/>
          <w:sz w:val="24"/>
          <w:szCs w:val="24"/>
          <w:lang w:val="lt-LT"/>
        </w:rPr>
        <w:t>3.8</w:t>
      </w:r>
      <w:r w:rsidR="00E56496" w:rsidRPr="002E46FC">
        <w:rPr>
          <w:rFonts w:ascii="Times New Roman" w:hAnsi="Times New Roman"/>
          <w:sz w:val="24"/>
          <w:szCs w:val="24"/>
          <w:lang w:val="lt-LT"/>
        </w:rPr>
        <w:t>.1. Kritiniai</w:t>
      </w:r>
      <w:r w:rsidR="00F42CA8" w:rsidRPr="002E46FC">
        <w:rPr>
          <w:rFonts w:ascii="Times New Roman" w:hAnsi="Times New Roman"/>
          <w:sz w:val="24"/>
          <w:szCs w:val="24"/>
          <w:lang w:val="lt-LT"/>
        </w:rPr>
        <w:t xml:space="preserve"> - </w:t>
      </w:r>
      <w:r w:rsidR="00B93E9B" w:rsidRPr="002E46FC">
        <w:rPr>
          <w:rFonts w:ascii="Times New Roman" w:hAnsi="Times New Roman"/>
          <w:sz w:val="24"/>
          <w:szCs w:val="24"/>
          <w:lang w:val="lt-LT"/>
        </w:rPr>
        <w:t>visiškas arba dalinis Įrangos darbo sutrikimas, kai Įranga nebeatlieka tų funkcijų, kurias atlikdavo iki sutrinkant darbui</w:t>
      </w:r>
      <w:r w:rsidR="00F42CA8" w:rsidRPr="002E46FC">
        <w:rPr>
          <w:rFonts w:ascii="Times New Roman" w:hAnsi="Times New Roman"/>
          <w:sz w:val="24"/>
          <w:szCs w:val="24"/>
          <w:lang w:val="lt-LT"/>
        </w:rPr>
        <w:t>;</w:t>
      </w:r>
    </w:p>
    <w:p w14:paraId="2A524CC5" w14:textId="77777777" w:rsidR="00EB50D0" w:rsidRPr="002E46FC" w:rsidRDefault="00D060FD" w:rsidP="00B93E9B">
      <w:pPr>
        <w:tabs>
          <w:tab w:val="left" w:pos="851"/>
          <w:tab w:val="left" w:pos="993"/>
        </w:tabs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  <w:lang w:val="lt-LT"/>
        </w:rPr>
      </w:pPr>
      <w:r w:rsidRPr="002E46FC">
        <w:rPr>
          <w:rFonts w:ascii="Times New Roman" w:hAnsi="Times New Roman"/>
          <w:sz w:val="24"/>
          <w:szCs w:val="24"/>
          <w:lang w:val="lt-LT"/>
        </w:rPr>
        <w:t>3.8</w:t>
      </w:r>
      <w:r w:rsidR="00130C3B" w:rsidRPr="002E46FC">
        <w:rPr>
          <w:rFonts w:ascii="Times New Roman" w:hAnsi="Times New Roman"/>
          <w:sz w:val="24"/>
          <w:szCs w:val="24"/>
          <w:lang w:val="lt-LT"/>
        </w:rPr>
        <w:t>.2. Svarbūs</w:t>
      </w:r>
      <w:r w:rsidR="00F42CA8" w:rsidRPr="002E46FC">
        <w:rPr>
          <w:rFonts w:ascii="Times New Roman" w:hAnsi="Times New Roman"/>
          <w:sz w:val="24"/>
          <w:szCs w:val="24"/>
          <w:lang w:val="lt-LT"/>
        </w:rPr>
        <w:t xml:space="preserve"> -</w:t>
      </w:r>
      <w:r w:rsidRPr="002E46FC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130C3B" w:rsidRPr="002E46FC">
        <w:rPr>
          <w:rFonts w:ascii="Times New Roman" w:hAnsi="Times New Roman"/>
          <w:sz w:val="24"/>
          <w:szCs w:val="24"/>
          <w:lang w:val="lt-LT"/>
        </w:rPr>
        <w:t>kai</w:t>
      </w:r>
      <w:r w:rsidR="00EB50D0" w:rsidRPr="002E46FC">
        <w:rPr>
          <w:rFonts w:ascii="Times New Roman" w:hAnsi="Times New Roman"/>
          <w:sz w:val="24"/>
          <w:szCs w:val="24"/>
          <w:lang w:val="lt-LT"/>
        </w:rPr>
        <w:t xml:space="preserve"> neveikia arba klaidingai veikia Įrangos komponentas, kritiškai neįtakojantis teisės aktuose nustatytų veiklos procesų, bet įtakojantis papildomus veiklos procesus ir nėra kitų problemos sprendimo galimybių</w:t>
      </w:r>
      <w:r w:rsidR="00F42CA8" w:rsidRPr="002E46FC">
        <w:rPr>
          <w:rFonts w:ascii="Times New Roman" w:hAnsi="Times New Roman"/>
          <w:sz w:val="24"/>
          <w:szCs w:val="24"/>
          <w:lang w:val="lt-LT"/>
        </w:rPr>
        <w:t>;</w:t>
      </w:r>
    </w:p>
    <w:p w14:paraId="3257DFC2" w14:textId="77777777" w:rsidR="00130C3B" w:rsidRPr="002E46FC" w:rsidRDefault="00D060FD" w:rsidP="00B93E9B">
      <w:pPr>
        <w:tabs>
          <w:tab w:val="left" w:pos="851"/>
          <w:tab w:val="left" w:pos="993"/>
        </w:tabs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  <w:lang w:val="lt-LT"/>
        </w:rPr>
      </w:pPr>
      <w:r w:rsidRPr="002E46FC">
        <w:rPr>
          <w:rFonts w:ascii="Times New Roman" w:hAnsi="Times New Roman"/>
          <w:sz w:val="24"/>
          <w:szCs w:val="24"/>
          <w:lang w:val="lt-LT"/>
        </w:rPr>
        <w:t>3.8</w:t>
      </w:r>
      <w:r w:rsidR="00130C3B" w:rsidRPr="002E46FC">
        <w:rPr>
          <w:rFonts w:ascii="Times New Roman" w:hAnsi="Times New Roman"/>
          <w:sz w:val="24"/>
          <w:szCs w:val="24"/>
          <w:lang w:val="lt-LT"/>
        </w:rPr>
        <w:t>.3. Maži</w:t>
      </w:r>
      <w:r w:rsidR="00F42CA8" w:rsidRPr="002E46FC">
        <w:rPr>
          <w:rFonts w:ascii="Times New Roman" w:hAnsi="Times New Roman"/>
          <w:sz w:val="24"/>
          <w:szCs w:val="24"/>
          <w:lang w:val="lt-LT"/>
        </w:rPr>
        <w:t xml:space="preserve"> - </w:t>
      </w:r>
      <w:r w:rsidR="00130C3B" w:rsidRPr="002E46FC">
        <w:rPr>
          <w:rFonts w:ascii="Times New Roman" w:hAnsi="Times New Roman"/>
          <w:sz w:val="24"/>
          <w:szCs w:val="24"/>
          <w:lang w:val="lt-LT"/>
        </w:rPr>
        <w:t>nereikalaujantys skubaus sprendimo sutrikimai ir (ar) yra nesudėtingi laikini sutrikimų</w:t>
      </w:r>
      <w:r w:rsidR="00B256DC" w:rsidRPr="002E46FC">
        <w:rPr>
          <w:rFonts w:ascii="Times New Roman" w:hAnsi="Times New Roman"/>
          <w:sz w:val="24"/>
          <w:szCs w:val="24"/>
          <w:lang w:val="lt-LT"/>
        </w:rPr>
        <w:t xml:space="preserve"> sprendimo būdai.</w:t>
      </w:r>
    </w:p>
    <w:p w14:paraId="702FE62C" w14:textId="77777777" w:rsidR="0006774F" w:rsidRPr="002E46FC" w:rsidRDefault="00D060FD" w:rsidP="00B93E9B">
      <w:pPr>
        <w:tabs>
          <w:tab w:val="left" w:pos="851"/>
          <w:tab w:val="left" w:pos="993"/>
        </w:tabs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  <w:lang w:val="lt-LT"/>
        </w:rPr>
      </w:pPr>
      <w:r w:rsidRPr="002E46FC">
        <w:rPr>
          <w:rFonts w:ascii="Times New Roman" w:hAnsi="Times New Roman"/>
          <w:sz w:val="24"/>
          <w:szCs w:val="24"/>
          <w:lang w:val="lt-LT"/>
        </w:rPr>
        <w:t>3.9</w:t>
      </w:r>
      <w:r w:rsidR="00B256DC" w:rsidRPr="002E46FC">
        <w:rPr>
          <w:rFonts w:ascii="Times New Roman" w:hAnsi="Times New Roman"/>
          <w:sz w:val="24"/>
          <w:szCs w:val="24"/>
          <w:lang w:val="lt-LT"/>
        </w:rPr>
        <w:t xml:space="preserve">. </w:t>
      </w:r>
      <w:r w:rsidR="0006774F" w:rsidRPr="002E46FC">
        <w:rPr>
          <w:rFonts w:ascii="Times New Roman" w:hAnsi="Times New Roman"/>
          <w:sz w:val="24"/>
          <w:szCs w:val="24"/>
          <w:lang w:val="lt-LT"/>
        </w:rPr>
        <w:t xml:space="preserve">Užsakymo tipą </w:t>
      </w:r>
      <w:r w:rsidR="006361F6" w:rsidRPr="002E46FC">
        <w:rPr>
          <w:rFonts w:ascii="Times New Roman" w:hAnsi="Times New Roman"/>
          <w:sz w:val="24"/>
          <w:szCs w:val="24"/>
          <w:lang w:val="lt-LT"/>
        </w:rPr>
        <w:t xml:space="preserve">nurodo užsakymą pateikęs asmuo (Administracijos ar teismo atsakingas darbuotojas). </w:t>
      </w:r>
      <w:r w:rsidR="00BC48A3" w:rsidRPr="002E46FC">
        <w:rPr>
          <w:rFonts w:ascii="Times New Roman" w:hAnsi="Times New Roman"/>
          <w:sz w:val="24"/>
          <w:szCs w:val="24"/>
          <w:lang w:val="lt-LT"/>
        </w:rPr>
        <w:t xml:space="preserve">Jeigu užsakymą registruojantis </w:t>
      </w:r>
      <w:r w:rsidR="006361F6" w:rsidRPr="002E46FC">
        <w:rPr>
          <w:rFonts w:ascii="Times New Roman" w:hAnsi="Times New Roman"/>
          <w:sz w:val="24"/>
          <w:szCs w:val="24"/>
          <w:lang w:val="lt-LT"/>
        </w:rPr>
        <w:t>Tiekėj</w:t>
      </w:r>
      <w:r w:rsidR="00BC48A3" w:rsidRPr="002E46FC">
        <w:rPr>
          <w:rFonts w:ascii="Times New Roman" w:hAnsi="Times New Roman"/>
          <w:sz w:val="24"/>
          <w:szCs w:val="24"/>
          <w:lang w:val="lt-LT"/>
        </w:rPr>
        <w:t>o atsakingas darbuotojas nepritaria nurodytam užsakymo tipui, užsakymo tipas Tiekėjo ir Administracijo</w:t>
      </w:r>
      <w:r w:rsidR="00C34CDF" w:rsidRPr="002E46FC">
        <w:rPr>
          <w:rFonts w:ascii="Times New Roman" w:hAnsi="Times New Roman"/>
          <w:sz w:val="24"/>
          <w:szCs w:val="24"/>
          <w:lang w:val="lt-LT"/>
        </w:rPr>
        <w:t>s atsakingiems asmenims bendradarbiaujant tarpusavyje gali būti perkvalifikuojamas į kito tipo užsakymą.</w:t>
      </w:r>
      <w:r w:rsidR="00BC48A3" w:rsidRPr="002E46FC">
        <w:rPr>
          <w:rFonts w:ascii="Times New Roman" w:hAnsi="Times New Roman"/>
          <w:sz w:val="24"/>
          <w:szCs w:val="24"/>
          <w:lang w:val="lt-LT"/>
        </w:rPr>
        <w:t xml:space="preserve">  </w:t>
      </w:r>
    </w:p>
    <w:p w14:paraId="789E17DF" w14:textId="77777777" w:rsidR="00B256DC" w:rsidRPr="002E46FC" w:rsidRDefault="0006774F" w:rsidP="00B93E9B">
      <w:pPr>
        <w:tabs>
          <w:tab w:val="left" w:pos="851"/>
          <w:tab w:val="left" w:pos="993"/>
        </w:tabs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  <w:lang w:val="lt-LT"/>
        </w:rPr>
      </w:pPr>
      <w:r w:rsidRPr="002E46FC">
        <w:rPr>
          <w:rFonts w:ascii="Times New Roman" w:hAnsi="Times New Roman"/>
          <w:sz w:val="24"/>
          <w:szCs w:val="24"/>
          <w:lang w:val="lt-LT"/>
        </w:rPr>
        <w:t xml:space="preserve">3.10. </w:t>
      </w:r>
      <w:r w:rsidR="00D060FD" w:rsidRPr="002E46FC">
        <w:rPr>
          <w:rFonts w:ascii="Times New Roman" w:hAnsi="Times New Roman"/>
          <w:sz w:val="24"/>
          <w:szCs w:val="24"/>
          <w:lang w:val="lt-LT"/>
        </w:rPr>
        <w:t xml:space="preserve">Kiekvienai </w:t>
      </w:r>
      <w:r w:rsidR="00A951D1" w:rsidRPr="002E46FC">
        <w:rPr>
          <w:rFonts w:ascii="Times New Roman" w:hAnsi="Times New Roman"/>
          <w:sz w:val="24"/>
          <w:szCs w:val="24"/>
          <w:lang w:val="lt-LT"/>
        </w:rPr>
        <w:t xml:space="preserve">šios techninės specifikacijos </w:t>
      </w:r>
      <w:r w:rsidR="009A44F5" w:rsidRPr="002E46FC">
        <w:rPr>
          <w:rFonts w:ascii="Times New Roman" w:hAnsi="Times New Roman"/>
          <w:sz w:val="24"/>
          <w:szCs w:val="24"/>
          <w:lang w:val="lt-LT"/>
        </w:rPr>
        <w:t>1</w:t>
      </w:r>
      <w:r w:rsidR="00A951D1" w:rsidRPr="002E46FC">
        <w:rPr>
          <w:rFonts w:ascii="Times New Roman" w:hAnsi="Times New Roman"/>
          <w:sz w:val="24"/>
          <w:szCs w:val="24"/>
          <w:lang w:val="lt-LT"/>
        </w:rPr>
        <w:t xml:space="preserve"> lentelėj</w:t>
      </w:r>
      <w:r w:rsidR="000617D2" w:rsidRPr="002E46FC">
        <w:rPr>
          <w:rFonts w:ascii="Times New Roman" w:hAnsi="Times New Roman"/>
          <w:sz w:val="24"/>
          <w:szCs w:val="24"/>
          <w:lang w:val="lt-LT"/>
        </w:rPr>
        <w:t>e</w:t>
      </w:r>
      <w:r w:rsidR="00A951D1" w:rsidRPr="002E46FC">
        <w:rPr>
          <w:rFonts w:ascii="Times New Roman" w:hAnsi="Times New Roman"/>
          <w:sz w:val="24"/>
          <w:szCs w:val="24"/>
          <w:lang w:val="lt-LT"/>
        </w:rPr>
        <w:t xml:space="preserve"> numatytai </w:t>
      </w:r>
      <w:r w:rsidR="00D060FD" w:rsidRPr="002E46FC">
        <w:rPr>
          <w:rFonts w:ascii="Times New Roman" w:hAnsi="Times New Roman"/>
          <w:sz w:val="24"/>
          <w:szCs w:val="24"/>
          <w:lang w:val="lt-LT"/>
        </w:rPr>
        <w:t>paslaugai suteikti n</w:t>
      </w:r>
      <w:r w:rsidR="00B256DC" w:rsidRPr="002E46FC">
        <w:rPr>
          <w:rFonts w:ascii="Times New Roman" w:hAnsi="Times New Roman"/>
          <w:sz w:val="24"/>
          <w:szCs w:val="24"/>
          <w:lang w:val="lt-LT"/>
        </w:rPr>
        <w:t>ustatomas reakcijos laikas ir laikas</w:t>
      </w:r>
      <w:r w:rsidR="005E0FE9" w:rsidRPr="002E46FC">
        <w:rPr>
          <w:rFonts w:ascii="Times New Roman" w:hAnsi="Times New Roman"/>
          <w:sz w:val="24"/>
          <w:szCs w:val="24"/>
          <w:lang w:val="lt-LT"/>
        </w:rPr>
        <w:t>,</w:t>
      </w:r>
      <w:r w:rsidR="00B256DC" w:rsidRPr="002E46FC">
        <w:rPr>
          <w:rFonts w:ascii="Times New Roman" w:hAnsi="Times New Roman"/>
          <w:sz w:val="24"/>
          <w:szCs w:val="24"/>
          <w:lang w:val="lt-LT"/>
        </w:rPr>
        <w:t xml:space="preserve"> skirtas </w:t>
      </w:r>
      <w:r w:rsidR="00D060FD" w:rsidRPr="002E46FC">
        <w:rPr>
          <w:rFonts w:ascii="Times New Roman" w:hAnsi="Times New Roman"/>
          <w:sz w:val="24"/>
          <w:szCs w:val="24"/>
          <w:lang w:val="lt-LT"/>
        </w:rPr>
        <w:t>užsakymui įvykdy</w:t>
      </w:r>
      <w:r w:rsidR="00B256DC" w:rsidRPr="002E46FC">
        <w:rPr>
          <w:rFonts w:ascii="Times New Roman" w:hAnsi="Times New Roman"/>
          <w:sz w:val="24"/>
          <w:szCs w:val="24"/>
          <w:lang w:val="lt-LT"/>
        </w:rPr>
        <w:t>ti</w:t>
      </w:r>
      <w:r w:rsidR="005E0FE9" w:rsidRPr="002E46FC">
        <w:rPr>
          <w:rFonts w:ascii="Times New Roman" w:hAnsi="Times New Roman"/>
          <w:sz w:val="24"/>
          <w:szCs w:val="24"/>
          <w:lang w:val="lt-LT"/>
        </w:rPr>
        <w:t>,</w:t>
      </w:r>
      <w:r w:rsidRPr="002E46FC">
        <w:rPr>
          <w:rFonts w:ascii="Times New Roman" w:hAnsi="Times New Roman"/>
          <w:sz w:val="24"/>
          <w:szCs w:val="24"/>
          <w:lang w:val="lt-LT"/>
        </w:rPr>
        <w:t xml:space="preserve"> yra nurodyti šios techninės specifikacijos </w:t>
      </w:r>
      <w:r w:rsidR="009A44F5" w:rsidRPr="002E46FC">
        <w:rPr>
          <w:rFonts w:ascii="Times New Roman" w:hAnsi="Times New Roman"/>
          <w:sz w:val="24"/>
          <w:szCs w:val="24"/>
          <w:lang w:val="lt-LT"/>
        </w:rPr>
        <w:t>2</w:t>
      </w:r>
      <w:r w:rsidRPr="002E46FC">
        <w:rPr>
          <w:rFonts w:ascii="Times New Roman" w:hAnsi="Times New Roman"/>
          <w:sz w:val="24"/>
          <w:szCs w:val="24"/>
          <w:lang w:val="lt-LT"/>
        </w:rPr>
        <w:t xml:space="preserve"> lentelėje.</w:t>
      </w:r>
      <w:r w:rsidR="00AF295D" w:rsidRPr="002E46FC">
        <w:rPr>
          <w:rFonts w:ascii="Times New Roman" w:hAnsi="Times New Roman"/>
          <w:sz w:val="24"/>
          <w:szCs w:val="24"/>
          <w:lang w:val="lt-LT"/>
        </w:rPr>
        <w:t xml:space="preserve"> Laikas nurodomas darbo valandomis, darbo dienomis nuo </w:t>
      </w:r>
      <w:r w:rsidR="00C832AB" w:rsidRPr="002E46FC">
        <w:rPr>
          <w:rFonts w:ascii="Times New Roman" w:hAnsi="Times New Roman"/>
          <w:sz w:val="24"/>
          <w:szCs w:val="24"/>
          <w:lang w:val="lt-LT"/>
        </w:rPr>
        <w:t>8</w:t>
      </w:r>
      <w:r w:rsidR="00FE2550" w:rsidRPr="002E46FC">
        <w:rPr>
          <w:rFonts w:ascii="Times New Roman" w:hAnsi="Times New Roman"/>
          <w:sz w:val="24"/>
          <w:szCs w:val="24"/>
          <w:lang w:val="lt-LT"/>
        </w:rPr>
        <w:t>.</w:t>
      </w:r>
      <w:r w:rsidR="00AF295D" w:rsidRPr="002E46FC">
        <w:rPr>
          <w:rFonts w:ascii="Times New Roman" w:hAnsi="Times New Roman"/>
          <w:sz w:val="24"/>
          <w:szCs w:val="24"/>
          <w:lang w:val="lt-LT"/>
        </w:rPr>
        <w:t>00 iki 1</w:t>
      </w:r>
      <w:r w:rsidR="00C832AB" w:rsidRPr="002E46FC">
        <w:rPr>
          <w:rFonts w:ascii="Times New Roman" w:hAnsi="Times New Roman"/>
          <w:sz w:val="24"/>
          <w:szCs w:val="24"/>
          <w:lang w:val="lt-LT"/>
        </w:rPr>
        <w:t>7</w:t>
      </w:r>
      <w:r w:rsidR="00FE2550" w:rsidRPr="002E46FC">
        <w:rPr>
          <w:rFonts w:ascii="Times New Roman" w:hAnsi="Times New Roman"/>
          <w:sz w:val="24"/>
          <w:szCs w:val="24"/>
          <w:lang w:val="lt-LT"/>
        </w:rPr>
        <w:t>.</w:t>
      </w:r>
      <w:r w:rsidR="00AF295D" w:rsidRPr="002E46FC">
        <w:rPr>
          <w:rFonts w:ascii="Times New Roman" w:hAnsi="Times New Roman"/>
          <w:sz w:val="24"/>
          <w:szCs w:val="24"/>
          <w:lang w:val="lt-LT"/>
        </w:rPr>
        <w:t>00.</w:t>
      </w:r>
    </w:p>
    <w:p w14:paraId="6406C9CF" w14:textId="77777777" w:rsidR="0006774F" w:rsidRPr="002E46FC" w:rsidRDefault="0006774F" w:rsidP="00B93E9B">
      <w:pPr>
        <w:tabs>
          <w:tab w:val="left" w:pos="851"/>
          <w:tab w:val="left" w:pos="993"/>
        </w:tabs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7378F784" w14:textId="77777777" w:rsidR="007A52D2" w:rsidRPr="002E46FC" w:rsidRDefault="009A44F5" w:rsidP="007A52D2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i/>
          <w:lang w:val="lt-LT"/>
        </w:rPr>
      </w:pPr>
      <w:r w:rsidRPr="002E46FC">
        <w:rPr>
          <w:rFonts w:ascii="Times New Roman" w:hAnsi="Times New Roman"/>
          <w:i/>
          <w:lang w:val="lt-LT"/>
        </w:rPr>
        <w:t>2</w:t>
      </w:r>
      <w:r w:rsidR="007A52D2" w:rsidRPr="002E46FC">
        <w:rPr>
          <w:rFonts w:ascii="Times New Roman" w:hAnsi="Times New Roman"/>
          <w:i/>
          <w:lang w:val="lt-LT"/>
        </w:rPr>
        <w:t xml:space="preserve"> lentelė.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0"/>
        <w:gridCol w:w="3206"/>
        <w:gridCol w:w="3212"/>
      </w:tblGrid>
      <w:tr w:rsidR="00B256DC" w:rsidRPr="002E46FC" w14:paraId="17EE2796" w14:textId="77777777" w:rsidTr="00BB66D1">
        <w:tc>
          <w:tcPr>
            <w:tcW w:w="3284" w:type="dxa"/>
          </w:tcPr>
          <w:p w14:paraId="02BC83AF" w14:textId="77777777" w:rsidR="00B256DC" w:rsidRPr="002E46FC" w:rsidRDefault="001A56FE" w:rsidP="00BB66D1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2E46FC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 xml:space="preserve">Užsakymo </w:t>
            </w:r>
            <w:r w:rsidR="00B256DC" w:rsidRPr="002E46FC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tipas</w:t>
            </w:r>
          </w:p>
        </w:tc>
        <w:tc>
          <w:tcPr>
            <w:tcW w:w="3285" w:type="dxa"/>
          </w:tcPr>
          <w:p w14:paraId="15148673" w14:textId="77777777" w:rsidR="00B256DC" w:rsidRPr="002E46FC" w:rsidRDefault="00283938" w:rsidP="00BB66D1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2E46FC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R</w:t>
            </w:r>
            <w:r w:rsidR="00B256DC" w:rsidRPr="002E46FC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eakcija</w:t>
            </w:r>
          </w:p>
        </w:tc>
        <w:tc>
          <w:tcPr>
            <w:tcW w:w="3285" w:type="dxa"/>
          </w:tcPr>
          <w:p w14:paraId="4F76B442" w14:textId="77777777" w:rsidR="00B256DC" w:rsidRPr="002E46FC" w:rsidRDefault="001A56FE" w:rsidP="00BB66D1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2E46FC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Užsakymo įvykdym</w:t>
            </w:r>
            <w:r w:rsidR="00B256DC" w:rsidRPr="002E46FC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o laikas</w:t>
            </w:r>
          </w:p>
        </w:tc>
      </w:tr>
      <w:tr w:rsidR="00B256DC" w:rsidRPr="002E46FC" w14:paraId="3259C8BE" w14:textId="77777777" w:rsidTr="00BB66D1">
        <w:tc>
          <w:tcPr>
            <w:tcW w:w="3284" w:type="dxa"/>
          </w:tcPr>
          <w:p w14:paraId="267176A4" w14:textId="77777777" w:rsidR="00B256DC" w:rsidRPr="002E46FC" w:rsidRDefault="00283938" w:rsidP="00BB66D1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46FC">
              <w:rPr>
                <w:rFonts w:ascii="Times New Roman" w:hAnsi="Times New Roman"/>
                <w:sz w:val="24"/>
                <w:szCs w:val="24"/>
                <w:lang w:val="lt-LT"/>
              </w:rPr>
              <w:t>K</w:t>
            </w:r>
            <w:r w:rsidR="00B256DC" w:rsidRPr="002E46FC">
              <w:rPr>
                <w:rFonts w:ascii="Times New Roman" w:hAnsi="Times New Roman"/>
                <w:sz w:val="24"/>
                <w:szCs w:val="24"/>
                <w:lang w:val="lt-LT"/>
              </w:rPr>
              <w:t>ritinis</w:t>
            </w:r>
          </w:p>
        </w:tc>
        <w:tc>
          <w:tcPr>
            <w:tcW w:w="3285" w:type="dxa"/>
          </w:tcPr>
          <w:p w14:paraId="69E1408D" w14:textId="77777777" w:rsidR="00B256DC" w:rsidRPr="002E46FC" w:rsidRDefault="00B256DC" w:rsidP="00D060FD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46FC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Iki </w:t>
            </w:r>
            <w:r w:rsidR="00D060FD" w:rsidRPr="002E46FC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1 </w:t>
            </w:r>
            <w:r w:rsidRPr="002E46FC">
              <w:rPr>
                <w:rFonts w:ascii="Times New Roman" w:hAnsi="Times New Roman"/>
                <w:sz w:val="24"/>
                <w:szCs w:val="24"/>
                <w:lang w:val="lt-LT"/>
              </w:rPr>
              <w:t>val.</w:t>
            </w:r>
          </w:p>
        </w:tc>
        <w:tc>
          <w:tcPr>
            <w:tcW w:w="3285" w:type="dxa"/>
          </w:tcPr>
          <w:p w14:paraId="01764C4D" w14:textId="77777777" w:rsidR="00B256DC" w:rsidRPr="002E46FC" w:rsidRDefault="00B256DC" w:rsidP="00D060FD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46FC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Per </w:t>
            </w:r>
            <w:r w:rsidR="00D060FD" w:rsidRPr="002E46FC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5 </w:t>
            </w:r>
            <w:r w:rsidRPr="002E46FC">
              <w:rPr>
                <w:rFonts w:ascii="Times New Roman" w:hAnsi="Times New Roman"/>
                <w:sz w:val="24"/>
                <w:szCs w:val="24"/>
                <w:lang w:val="lt-LT"/>
              </w:rPr>
              <w:t>val.</w:t>
            </w:r>
          </w:p>
        </w:tc>
      </w:tr>
      <w:tr w:rsidR="00B256DC" w:rsidRPr="002E46FC" w14:paraId="6B278D94" w14:textId="77777777" w:rsidTr="00BB66D1">
        <w:tc>
          <w:tcPr>
            <w:tcW w:w="3284" w:type="dxa"/>
          </w:tcPr>
          <w:p w14:paraId="3976DF4A" w14:textId="77777777" w:rsidR="00B256DC" w:rsidRPr="002E46FC" w:rsidRDefault="008222E7" w:rsidP="00BB66D1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46FC">
              <w:rPr>
                <w:rFonts w:ascii="Times New Roman" w:hAnsi="Times New Roman"/>
                <w:sz w:val="24"/>
                <w:szCs w:val="24"/>
                <w:lang w:val="lt-LT"/>
              </w:rPr>
              <w:t>Svarbus</w:t>
            </w:r>
          </w:p>
        </w:tc>
        <w:tc>
          <w:tcPr>
            <w:tcW w:w="3285" w:type="dxa"/>
          </w:tcPr>
          <w:p w14:paraId="2060FD0D" w14:textId="77777777" w:rsidR="00B256DC" w:rsidRPr="002E46FC" w:rsidRDefault="00B256DC" w:rsidP="00D060FD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46FC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Iki </w:t>
            </w:r>
            <w:r w:rsidR="00D060FD" w:rsidRPr="002E46FC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3 </w:t>
            </w:r>
            <w:r w:rsidRPr="002E46FC">
              <w:rPr>
                <w:rFonts w:ascii="Times New Roman" w:hAnsi="Times New Roman"/>
                <w:sz w:val="24"/>
                <w:szCs w:val="24"/>
                <w:lang w:val="lt-LT"/>
              </w:rPr>
              <w:t>val.</w:t>
            </w:r>
          </w:p>
        </w:tc>
        <w:tc>
          <w:tcPr>
            <w:tcW w:w="3285" w:type="dxa"/>
          </w:tcPr>
          <w:p w14:paraId="43D8B1BE" w14:textId="77777777" w:rsidR="00B256DC" w:rsidRPr="002E46FC" w:rsidRDefault="00B256DC" w:rsidP="00D060FD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46FC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Per </w:t>
            </w:r>
            <w:r w:rsidR="00D060FD" w:rsidRPr="002E46FC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8 </w:t>
            </w:r>
            <w:r w:rsidRPr="002E46FC">
              <w:rPr>
                <w:rFonts w:ascii="Times New Roman" w:hAnsi="Times New Roman"/>
                <w:sz w:val="24"/>
                <w:szCs w:val="24"/>
                <w:lang w:val="lt-LT"/>
              </w:rPr>
              <w:t>val.</w:t>
            </w:r>
          </w:p>
        </w:tc>
      </w:tr>
      <w:tr w:rsidR="00B256DC" w:rsidRPr="002E46FC" w14:paraId="3A5F4ADF" w14:textId="77777777" w:rsidTr="00BB66D1">
        <w:tc>
          <w:tcPr>
            <w:tcW w:w="3284" w:type="dxa"/>
          </w:tcPr>
          <w:p w14:paraId="676F5283" w14:textId="77777777" w:rsidR="00B256DC" w:rsidRPr="002E46FC" w:rsidRDefault="00B256DC" w:rsidP="00BB66D1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46FC">
              <w:rPr>
                <w:rFonts w:ascii="Times New Roman" w:hAnsi="Times New Roman"/>
                <w:sz w:val="24"/>
                <w:szCs w:val="24"/>
                <w:lang w:val="lt-LT"/>
              </w:rPr>
              <w:t>Mažas</w:t>
            </w:r>
          </w:p>
        </w:tc>
        <w:tc>
          <w:tcPr>
            <w:tcW w:w="3285" w:type="dxa"/>
          </w:tcPr>
          <w:p w14:paraId="34BD4D39" w14:textId="77777777" w:rsidR="00B256DC" w:rsidRPr="002E46FC" w:rsidRDefault="00B256DC" w:rsidP="00BB66D1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46FC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Iki 2 </w:t>
            </w:r>
            <w:r w:rsidR="00AF295D" w:rsidRPr="002E46FC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darbo </w:t>
            </w:r>
            <w:r w:rsidRPr="002E46FC">
              <w:rPr>
                <w:rFonts w:ascii="Times New Roman" w:hAnsi="Times New Roman"/>
                <w:sz w:val="24"/>
                <w:szCs w:val="24"/>
                <w:lang w:val="lt-LT"/>
              </w:rPr>
              <w:t>dienų</w:t>
            </w:r>
          </w:p>
        </w:tc>
        <w:tc>
          <w:tcPr>
            <w:tcW w:w="3285" w:type="dxa"/>
          </w:tcPr>
          <w:p w14:paraId="5D48512E" w14:textId="77777777" w:rsidR="00B256DC" w:rsidRPr="002E46FC" w:rsidRDefault="00B256DC" w:rsidP="00D060FD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E46FC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Per </w:t>
            </w:r>
            <w:r w:rsidR="00D060FD" w:rsidRPr="002E46FC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10 </w:t>
            </w:r>
            <w:r w:rsidRPr="002E46FC">
              <w:rPr>
                <w:rFonts w:ascii="Times New Roman" w:hAnsi="Times New Roman"/>
                <w:sz w:val="24"/>
                <w:szCs w:val="24"/>
                <w:lang w:val="lt-LT"/>
              </w:rPr>
              <w:t>darbo dienų</w:t>
            </w:r>
          </w:p>
        </w:tc>
      </w:tr>
    </w:tbl>
    <w:p w14:paraId="74C81BD5" w14:textId="77777777" w:rsidR="0006774F" w:rsidRPr="002E46FC" w:rsidRDefault="0006774F" w:rsidP="00AE3549">
      <w:pPr>
        <w:tabs>
          <w:tab w:val="left" w:pos="851"/>
          <w:tab w:val="left" w:pos="993"/>
        </w:tabs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3BE0BDE1" w14:textId="77777777" w:rsidR="00B256DC" w:rsidRPr="002E46FC" w:rsidRDefault="00D060FD" w:rsidP="00AE3549">
      <w:pPr>
        <w:tabs>
          <w:tab w:val="left" w:pos="851"/>
          <w:tab w:val="left" w:pos="993"/>
        </w:tabs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  <w:lang w:val="lt-LT"/>
        </w:rPr>
      </w:pPr>
      <w:r w:rsidRPr="002E46FC">
        <w:rPr>
          <w:rFonts w:ascii="Times New Roman" w:hAnsi="Times New Roman"/>
          <w:sz w:val="24"/>
          <w:szCs w:val="24"/>
          <w:lang w:val="lt-LT"/>
        </w:rPr>
        <w:t>3.1</w:t>
      </w:r>
      <w:r w:rsidR="00C34CDF" w:rsidRPr="002E46FC">
        <w:rPr>
          <w:rFonts w:ascii="Times New Roman" w:hAnsi="Times New Roman"/>
          <w:sz w:val="24"/>
          <w:szCs w:val="24"/>
          <w:lang w:val="lt-LT"/>
        </w:rPr>
        <w:t>1</w:t>
      </w:r>
      <w:r w:rsidR="00B256DC" w:rsidRPr="002E46FC">
        <w:rPr>
          <w:rFonts w:ascii="Times New Roman" w:hAnsi="Times New Roman"/>
          <w:sz w:val="24"/>
          <w:szCs w:val="24"/>
          <w:lang w:val="lt-LT"/>
        </w:rPr>
        <w:t xml:space="preserve">. Į </w:t>
      </w:r>
      <w:r w:rsidRPr="002E46FC">
        <w:rPr>
          <w:rFonts w:ascii="Times New Roman" w:hAnsi="Times New Roman"/>
          <w:sz w:val="24"/>
          <w:szCs w:val="24"/>
          <w:lang w:val="lt-LT"/>
        </w:rPr>
        <w:t>užsakymo įvykdym</w:t>
      </w:r>
      <w:r w:rsidR="00B256DC" w:rsidRPr="002E46FC">
        <w:rPr>
          <w:rFonts w:ascii="Times New Roman" w:hAnsi="Times New Roman"/>
          <w:sz w:val="24"/>
          <w:szCs w:val="24"/>
          <w:lang w:val="lt-LT"/>
        </w:rPr>
        <w:t xml:space="preserve">o laiką neįskaičiuojamas laikas, kai Tiekėjas negali vykdyti </w:t>
      </w:r>
      <w:r w:rsidRPr="002E46FC">
        <w:rPr>
          <w:rFonts w:ascii="Times New Roman" w:hAnsi="Times New Roman"/>
          <w:sz w:val="24"/>
          <w:szCs w:val="24"/>
          <w:lang w:val="lt-LT"/>
        </w:rPr>
        <w:t>užsakym</w:t>
      </w:r>
      <w:r w:rsidR="00B256DC" w:rsidRPr="002E46FC">
        <w:rPr>
          <w:rFonts w:ascii="Times New Roman" w:hAnsi="Times New Roman"/>
          <w:sz w:val="24"/>
          <w:szCs w:val="24"/>
          <w:lang w:val="lt-LT"/>
        </w:rPr>
        <w:t xml:space="preserve">o dėl </w:t>
      </w:r>
      <w:r w:rsidR="004B0534" w:rsidRPr="002E46FC">
        <w:rPr>
          <w:rFonts w:ascii="Times New Roman" w:hAnsi="Times New Roman"/>
          <w:sz w:val="24"/>
          <w:szCs w:val="24"/>
          <w:lang w:val="lt-LT"/>
        </w:rPr>
        <w:t xml:space="preserve">ne nuo Tiekėjo priklausančių aplinkybių, pvz., </w:t>
      </w:r>
      <w:r w:rsidR="006A21D2" w:rsidRPr="002E46FC">
        <w:rPr>
          <w:rFonts w:ascii="Times New Roman" w:hAnsi="Times New Roman"/>
          <w:sz w:val="24"/>
          <w:szCs w:val="24"/>
          <w:lang w:val="lt-LT"/>
        </w:rPr>
        <w:t>Administracijos</w:t>
      </w:r>
      <w:r w:rsidR="00CF7B99" w:rsidRPr="002E46FC">
        <w:rPr>
          <w:rFonts w:ascii="Times New Roman" w:hAnsi="Times New Roman"/>
          <w:sz w:val="24"/>
          <w:szCs w:val="24"/>
          <w:lang w:val="lt-LT"/>
        </w:rPr>
        <w:t xml:space="preserve">, </w:t>
      </w:r>
      <w:r w:rsidR="004B0534" w:rsidRPr="002E46FC">
        <w:rPr>
          <w:rFonts w:ascii="Times New Roman" w:hAnsi="Times New Roman"/>
          <w:sz w:val="24"/>
          <w:szCs w:val="24"/>
          <w:lang w:val="lt-LT"/>
        </w:rPr>
        <w:t>kitų tiekėjų vykdomų darbų. Apie tokias aplinkybes Tiekėjas turi</w:t>
      </w:r>
      <w:r w:rsidR="00B80497" w:rsidRPr="002E46FC">
        <w:rPr>
          <w:rFonts w:ascii="Times New Roman" w:hAnsi="Times New Roman"/>
          <w:sz w:val="24"/>
          <w:szCs w:val="24"/>
          <w:lang w:val="lt-LT"/>
        </w:rPr>
        <w:t xml:space="preserve"> nedelsiant raštu </w:t>
      </w:r>
      <w:r w:rsidR="004B0534" w:rsidRPr="002E46FC">
        <w:rPr>
          <w:rFonts w:ascii="Times New Roman" w:hAnsi="Times New Roman"/>
          <w:sz w:val="24"/>
          <w:szCs w:val="24"/>
          <w:lang w:val="lt-LT"/>
        </w:rPr>
        <w:t xml:space="preserve">informuoti </w:t>
      </w:r>
      <w:r w:rsidR="006A21D2" w:rsidRPr="002E46FC">
        <w:rPr>
          <w:rFonts w:ascii="Times New Roman" w:hAnsi="Times New Roman"/>
          <w:sz w:val="24"/>
          <w:szCs w:val="24"/>
          <w:lang w:val="lt-LT"/>
        </w:rPr>
        <w:t>Administracij</w:t>
      </w:r>
      <w:r w:rsidR="004B0534" w:rsidRPr="002E46FC">
        <w:rPr>
          <w:rFonts w:ascii="Times New Roman" w:hAnsi="Times New Roman"/>
          <w:sz w:val="24"/>
          <w:szCs w:val="24"/>
          <w:lang w:val="lt-LT"/>
        </w:rPr>
        <w:t xml:space="preserve">ą. </w:t>
      </w:r>
    </w:p>
    <w:p w14:paraId="37E13230" w14:textId="77777777" w:rsidR="00B256DC" w:rsidRPr="002E46FC" w:rsidRDefault="00D060FD" w:rsidP="00AE3549">
      <w:pPr>
        <w:tabs>
          <w:tab w:val="left" w:pos="851"/>
          <w:tab w:val="left" w:pos="993"/>
        </w:tabs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  <w:lang w:val="lt-LT"/>
        </w:rPr>
      </w:pPr>
      <w:r w:rsidRPr="002E46FC">
        <w:rPr>
          <w:rFonts w:ascii="Times New Roman" w:hAnsi="Times New Roman"/>
          <w:sz w:val="24"/>
          <w:szCs w:val="24"/>
          <w:lang w:val="lt-LT"/>
        </w:rPr>
        <w:t>3.1</w:t>
      </w:r>
      <w:r w:rsidR="00C34CDF" w:rsidRPr="002E46FC">
        <w:rPr>
          <w:rFonts w:ascii="Times New Roman" w:hAnsi="Times New Roman"/>
          <w:sz w:val="24"/>
          <w:szCs w:val="24"/>
          <w:lang w:val="lt-LT"/>
        </w:rPr>
        <w:t>2</w:t>
      </w:r>
      <w:r w:rsidR="00B256DC" w:rsidRPr="002E46FC">
        <w:rPr>
          <w:rFonts w:ascii="Times New Roman" w:hAnsi="Times New Roman"/>
          <w:sz w:val="24"/>
          <w:szCs w:val="24"/>
          <w:lang w:val="lt-LT"/>
        </w:rPr>
        <w:t xml:space="preserve">. Jeigu </w:t>
      </w:r>
      <w:r w:rsidR="009E0382" w:rsidRPr="002E46FC">
        <w:rPr>
          <w:rFonts w:ascii="Times New Roman" w:hAnsi="Times New Roman"/>
          <w:sz w:val="24"/>
          <w:szCs w:val="24"/>
          <w:lang w:val="lt-LT"/>
        </w:rPr>
        <w:t xml:space="preserve">tam tikros </w:t>
      </w:r>
      <w:r w:rsidRPr="002E46FC">
        <w:rPr>
          <w:rFonts w:ascii="Times New Roman" w:hAnsi="Times New Roman"/>
          <w:sz w:val="24"/>
          <w:szCs w:val="24"/>
          <w:lang w:val="lt-LT"/>
        </w:rPr>
        <w:t xml:space="preserve">paslaugos </w:t>
      </w:r>
      <w:r w:rsidR="00B256DC" w:rsidRPr="002E46FC">
        <w:rPr>
          <w:rFonts w:ascii="Times New Roman" w:hAnsi="Times New Roman"/>
          <w:sz w:val="24"/>
          <w:szCs w:val="24"/>
          <w:lang w:val="lt-LT"/>
        </w:rPr>
        <w:t xml:space="preserve">neįmanoma </w:t>
      </w:r>
      <w:r w:rsidRPr="002E46FC">
        <w:rPr>
          <w:rFonts w:ascii="Times New Roman" w:hAnsi="Times New Roman"/>
          <w:sz w:val="24"/>
          <w:szCs w:val="24"/>
          <w:lang w:val="lt-LT"/>
        </w:rPr>
        <w:t xml:space="preserve">suteikti </w:t>
      </w:r>
      <w:r w:rsidR="00B256DC" w:rsidRPr="002E46FC">
        <w:rPr>
          <w:rFonts w:ascii="Times New Roman" w:hAnsi="Times New Roman"/>
          <w:sz w:val="24"/>
          <w:szCs w:val="24"/>
          <w:lang w:val="lt-LT"/>
        </w:rPr>
        <w:t xml:space="preserve">per nustatytą </w:t>
      </w:r>
      <w:r w:rsidRPr="002E46FC">
        <w:rPr>
          <w:rFonts w:ascii="Times New Roman" w:hAnsi="Times New Roman"/>
          <w:sz w:val="24"/>
          <w:szCs w:val="24"/>
          <w:lang w:val="lt-LT"/>
        </w:rPr>
        <w:t xml:space="preserve">užsakymo įvykdymo </w:t>
      </w:r>
      <w:r w:rsidR="00B256DC" w:rsidRPr="002E46FC">
        <w:rPr>
          <w:rFonts w:ascii="Times New Roman" w:hAnsi="Times New Roman"/>
          <w:sz w:val="24"/>
          <w:szCs w:val="24"/>
          <w:lang w:val="lt-LT"/>
        </w:rPr>
        <w:t xml:space="preserve">laiką, Tiekėjas privalo </w:t>
      </w:r>
      <w:r w:rsidR="00B80497" w:rsidRPr="002E46FC">
        <w:rPr>
          <w:rFonts w:ascii="Times New Roman" w:hAnsi="Times New Roman"/>
          <w:sz w:val="24"/>
          <w:szCs w:val="24"/>
          <w:lang w:val="lt-LT"/>
        </w:rPr>
        <w:t xml:space="preserve">raštu </w:t>
      </w:r>
      <w:r w:rsidR="00B256DC" w:rsidRPr="002E46FC">
        <w:rPr>
          <w:rFonts w:ascii="Times New Roman" w:hAnsi="Times New Roman"/>
          <w:sz w:val="24"/>
          <w:szCs w:val="24"/>
          <w:lang w:val="lt-LT"/>
        </w:rPr>
        <w:t xml:space="preserve">apie tai informuoti </w:t>
      </w:r>
      <w:r w:rsidR="006A21D2" w:rsidRPr="002E46FC">
        <w:rPr>
          <w:rFonts w:ascii="Times New Roman" w:hAnsi="Times New Roman"/>
          <w:sz w:val="24"/>
          <w:szCs w:val="24"/>
          <w:lang w:val="lt-LT"/>
        </w:rPr>
        <w:t>Administracij</w:t>
      </w:r>
      <w:r w:rsidR="00B256DC" w:rsidRPr="002E46FC">
        <w:rPr>
          <w:rFonts w:ascii="Times New Roman" w:hAnsi="Times New Roman"/>
          <w:sz w:val="24"/>
          <w:szCs w:val="24"/>
          <w:lang w:val="lt-LT"/>
        </w:rPr>
        <w:t xml:space="preserve">ą, pateikti ir suderinti su ja </w:t>
      </w:r>
      <w:r w:rsidRPr="002E46FC">
        <w:rPr>
          <w:rFonts w:ascii="Times New Roman" w:hAnsi="Times New Roman"/>
          <w:sz w:val="24"/>
          <w:szCs w:val="24"/>
          <w:lang w:val="lt-LT"/>
        </w:rPr>
        <w:t>užsakym</w:t>
      </w:r>
      <w:r w:rsidR="00B256DC" w:rsidRPr="002E46FC">
        <w:rPr>
          <w:rFonts w:ascii="Times New Roman" w:hAnsi="Times New Roman"/>
          <w:sz w:val="24"/>
          <w:szCs w:val="24"/>
          <w:lang w:val="lt-LT"/>
        </w:rPr>
        <w:t xml:space="preserve">o </w:t>
      </w:r>
      <w:r w:rsidRPr="002E46FC">
        <w:rPr>
          <w:rFonts w:ascii="Times New Roman" w:hAnsi="Times New Roman"/>
          <w:sz w:val="24"/>
          <w:szCs w:val="24"/>
          <w:lang w:val="lt-LT"/>
        </w:rPr>
        <w:t xml:space="preserve">įvykdymo </w:t>
      </w:r>
      <w:r w:rsidR="00B256DC" w:rsidRPr="002E46FC">
        <w:rPr>
          <w:rFonts w:ascii="Times New Roman" w:hAnsi="Times New Roman"/>
          <w:sz w:val="24"/>
          <w:szCs w:val="24"/>
          <w:lang w:val="lt-LT"/>
        </w:rPr>
        <w:t xml:space="preserve">planą ir naują </w:t>
      </w:r>
      <w:r w:rsidRPr="002E46FC">
        <w:rPr>
          <w:rFonts w:ascii="Times New Roman" w:hAnsi="Times New Roman"/>
          <w:sz w:val="24"/>
          <w:szCs w:val="24"/>
          <w:lang w:val="lt-LT"/>
        </w:rPr>
        <w:t>užsakymo įvykdym</w:t>
      </w:r>
      <w:r w:rsidR="00B256DC" w:rsidRPr="002E46FC">
        <w:rPr>
          <w:rFonts w:ascii="Times New Roman" w:hAnsi="Times New Roman"/>
          <w:sz w:val="24"/>
          <w:szCs w:val="24"/>
          <w:lang w:val="lt-LT"/>
        </w:rPr>
        <w:t>o terminą.</w:t>
      </w:r>
    </w:p>
    <w:p w14:paraId="554F1FEC" w14:textId="77777777" w:rsidR="00B256DC" w:rsidRPr="002E46FC" w:rsidRDefault="00D060FD" w:rsidP="00AE3549">
      <w:pPr>
        <w:tabs>
          <w:tab w:val="left" w:pos="851"/>
          <w:tab w:val="left" w:pos="993"/>
        </w:tabs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  <w:lang w:val="lt-LT"/>
        </w:rPr>
      </w:pPr>
      <w:r w:rsidRPr="002E46FC">
        <w:rPr>
          <w:rFonts w:ascii="Times New Roman" w:hAnsi="Times New Roman"/>
          <w:sz w:val="24"/>
          <w:szCs w:val="24"/>
          <w:lang w:val="lt-LT"/>
        </w:rPr>
        <w:t>3.1</w:t>
      </w:r>
      <w:r w:rsidR="00C34CDF" w:rsidRPr="002E46FC">
        <w:rPr>
          <w:rFonts w:ascii="Times New Roman" w:hAnsi="Times New Roman"/>
          <w:sz w:val="24"/>
          <w:szCs w:val="24"/>
          <w:lang w:val="lt-LT"/>
        </w:rPr>
        <w:t>3</w:t>
      </w:r>
      <w:r w:rsidR="00B256DC" w:rsidRPr="002E46FC">
        <w:rPr>
          <w:rFonts w:ascii="Times New Roman" w:hAnsi="Times New Roman"/>
          <w:sz w:val="24"/>
          <w:szCs w:val="24"/>
          <w:lang w:val="lt-LT"/>
        </w:rPr>
        <w:t xml:space="preserve">. Tiekėjo pagrįstas prašymas pratęsti </w:t>
      </w:r>
      <w:r w:rsidRPr="002E46FC">
        <w:rPr>
          <w:rFonts w:ascii="Times New Roman" w:hAnsi="Times New Roman"/>
          <w:sz w:val="24"/>
          <w:szCs w:val="24"/>
          <w:lang w:val="lt-LT"/>
        </w:rPr>
        <w:t>užsakymo vykdymo</w:t>
      </w:r>
      <w:r w:rsidR="00B256DC" w:rsidRPr="002E46FC">
        <w:rPr>
          <w:rFonts w:ascii="Times New Roman" w:hAnsi="Times New Roman"/>
          <w:sz w:val="24"/>
          <w:szCs w:val="24"/>
          <w:lang w:val="lt-LT"/>
        </w:rPr>
        <w:t xml:space="preserve"> terminą gali būti teikiamas ne daugiau kaip 2 kartus. </w:t>
      </w:r>
      <w:r w:rsidRPr="002E46FC">
        <w:rPr>
          <w:rFonts w:ascii="Times New Roman" w:hAnsi="Times New Roman"/>
          <w:sz w:val="24"/>
          <w:szCs w:val="24"/>
          <w:lang w:val="lt-LT"/>
        </w:rPr>
        <w:t xml:space="preserve">Tiekėjui pateikus Administracijai </w:t>
      </w:r>
      <w:r w:rsidR="00B256DC" w:rsidRPr="002E46FC">
        <w:rPr>
          <w:rFonts w:ascii="Times New Roman" w:hAnsi="Times New Roman"/>
          <w:sz w:val="24"/>
          <w:szCs w:val="24"/>
          <w:lang w:val="lt-LT"/>
        </w:rPr>
        <w:t xml:space="preserve">prašymą trečią kartą pratęsti terminą – bus traktuojamas kaip termino nesilaikymas. Prašymas pratęsti terminą </w:t>
      </w:r>
      <w:r w:rsidRPr="002E46FC">
        <w:rPr>
          <w:rFonts w:ascii="Times New Roman" w:hAnsi="Times New Roman"/>
          <w:sz w:val="24"/>
          <w:szCs w:val="24"/>
          <w:lang w:val="lt-LT"/>
        </w:rPr>
        <w:t xml:space="preserve">turi būti </w:t>
      </w:r>
      <w:r w:rsidR="00B256DC" w:rsidRPr="002E46FC">
        <w:rPr>
          <w:rFonts w:ascii="Times New Roman" w:hAnsi="Times New Roman"/>
          <w:sz w:val="24"/>
          <w:szCs w:val="24"/>
          <w:lang w:val="lt-LT"/>
        </w:rPr>
        <w:t>pateiki</w:t>
      </w:r>
      <w:r w:rsidR="009E0382" w:rsidRPr="002E46FC">
        <w:rPr>
          <w:rFonts w:ascii="Times New Roman" w:hAnsi="Times New Roman"/>
          <w:sz w:val="24"/>
          <w:szCs w:val="24"/>
          <w:lang w:val="lt-LT"/>
        </w:rPr>
        <w:t>a</w:t>
      </w:r>
      <w:r w:rsidR="00B256DC" w:rsidRPr="002E46FC">
        <w:rPr>
          <w:rFonts w:ascii="Times New Roman" w:hAnsi="Times New Roman"/>
          <w:sz w:val="24"/>
          <w:szCs w:val="24"/>
          <w:lang w:val="lt-LT"/>
        </w:rPr>
        <w:t xml:space="preserve">mas iki pasibaigiant nustatytam </w:t>
      </w:r>
      <w:r w:rsidRPr="002E46FC">
        <w:rPr>
          <w:rFonts w:ascii="Times New Roman" w:hAnsi="Times New Roman"/>
          <w:sz w:val="24"/>
          <w:szCs w:val="24"/>
          <w:lang w:val="lt-LT"/>
        </w:rPr>
        <w:t>užsakymo įvykdymo</w:t>
      </w:r>
      <w:r w:rsidR="00B256DC" w:rsidRPr="002E46FC">
        <w:rPr>
          <w:rFonts w:ascii="Times New Roman" w:hAnsi="Times New Roman"/>
          <w:sz w:val="24"/>
          <w:szCs w:val="24"/>
          <w:lang w:val="lt-LT"/>
        </w:rPr>
        <w:t xml:space="preserve"> terminui. Nepateikus prašymo pratęsti </w:t>
      </w:r>
      <w:r w:rsidR="00E375ED" w:rsidRPr="002E46FC">
        <w:rPr>
          <w:rFonts w:ascii="Times New Roman" w:hAnsi="Times New Roman"/>
          <w:sz w:val="24"/>
          <w:szCs w:val="24"/>
          <w:lang w:val="lt-LT"/>
        </w:rPr>
        <w:t>užsakymo įvykdymo</w:t>
      </w:r>
      <w:r w:rsidR="00B256DC" w:rsidRPr="002E46FC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9E0382" w:rsidRPr="002E46FC">
        <w:rPr>
          <w:rFonts w:ascii="Times New Roman" w:hAnsi="Times New Roman"/>
          <w:sz w:val="24"/>
          <w:szCs w:val="24"/>
          <w:lang w:val="lt-LT"/>
        </w:rPr>
        <w:t xml:space="preserve">terminą </w:t>
      </w:r>
      <w:r w:rsidR="00B256DC" w:rsidRPr="002E46FC">
        <w:rPr>
          <w:rFonts w:ascii="Times New Roman" w:hAnsi="Times New Roman"/>
          <w:sz w:val="24"/>
          <w:szCs w:val="24"/>
          <w:lang w:val="lt-LT"/>
        </w:rPr>
        <w:t xml:space="preserve">iki jo pabaigos, laikoma, kad </w:t>
      </w:r>
      <w:r w:rsidR="00E375ED" w:rsidRPr="002E46FC">
        <w:rPr>
          <w:rFonts w:ascii="Times New Roman" w:hAnsi="Times New Roman"/>
          <w:sz w:val="24"/>
          <w:szCs w:val="24"/>
          <w:lang w:val="lt-LT"/>
        </w:rPr>
        <w:t>užsakymo įvykdym</w:t>
      </w:r>
      <w:r w:rsidR="00B256DC" w:rsidRPr="002E46FC">
        <w:rPr>
          <w:rFonts w:ascii="Times New Roman" w:hAnsi="Times New Roman"/>
          <w:sz w:val="24"/>
          <w:szCs w:val="24"/>
          <w:lang w:val="lt-LT"/>
        </w:rPr>
        <w:t>as vėluoja.</w:t>
      </w:r>
    </w:p>
    <w:p w14:paraId="57887B52" w14:textId="77777777" w:rsidR="00B256DC" w:rsidRPr="002E46FC" w:rsidRDefault="00E375ED" w:rsidP="00AE3549">
      <w:pPr>
        <w:tabs>
          <w:tab w:val="left" w:pos="851"/>
          <w:tab w:val="left" w:pos="993"/>
        </w:tabs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  <w:lang w:val="lt-LT"/>
        </w:rPr>
      </w:pPr>
      <w:r w:rsidRPr="002E46FC">
        <w:rPr>
          <w:rFonts w:ascii="Times New Roman" w:hAnsi="Times New Roman"/>
          <w:sz w:val="24"/>
          <w:szCs w:val="24"/>
          <w:lang w:val="lt-LT"/>
        </w:rPr>
        <w:lastRenderedPageBreak/>
        <w:t>3.1</w:t>
      </w:r>
      <w:r w:rsidR="00C34CDF" w:rsidRPr="002E46FC">
        <w:rPr>
          <w:rFonts w:ascii="Times New Roman" w:hAnsi="Times New Roman"/>
          <w:sz w:val="24"/>
          <w:szCs w:val="24"/>
          <w:lang w:val="lt-LT"/>
        </w:rPr>
        <w:t>4</w:t>
      </w:r>
      <w:r w:rsidR="00B256DC" w:rsidRPr="002E46FC">
        <w:rPr>
          <w:rFonts w:ascii="Times New Roman" w:hAnsi="Times New Roman"/>
          <w:sz w:val="24"/>
          <w:szCs w:val="24"/>
          <w:lang w:val="lt-LT"/>
        </w:rPr>
        <w:t xml:space="preserve">. Tiekėjui dėl savo kaltės nesilaikant </w:t>
      </w:r>
      <w:r w:rsidR="004B0534" w:rsidRPr="002E46FC">
        <w:rPr>
          <w:rFonts w:ascii="Times New Roman" w:hAnsi="Times New Roman"/>
          <w:sz w:val="24"/>
          <w:szCs w:val="24"/>
          <w:lang w:val="lt-LT"/>
        </w:rPr>
        <w:t xml:space="preserve">nustatytų reakcijos bei </w:t>
      </w:r>
      <w:r w:rsidRPr="002E46FC">
        <w:rPr>
          <w:rFonts w:ascii="Times New Roman" w:hAnsi="Times New Roman"/>
          <w:sz w:val="24"/>
          <w:szCs w:val="24"/>
          <w:lang w:val="lt-LT"/>
        </w:rPr>
        <w:t>užsakymo įvykdymo</w:t>
      </w:r>
      <w:r w:rsidR="004B0534" w:rsidRPr="002E46FC">
        <w:rPr>
          <w:rFonts w:ascii="Times New Roman" w:hAnsi="Times New Roman"/>
          <w:sz w:val="24"/>
          <w:szCs w:val="24"/>
          <w:lang w:val="lt-LT"/>
        </w:rPr>
        <w:t xml:space="preserve"> terminų arba naujai suderintų </w:t>
      </w:r>
      <w:r w:rsidRPr="002E46FC">
        <w:rPr>
          <w:rFonts w:ascii="Times New Roman" w:hAnsi="Times New Roman"/>
          <w:sz w:val="24"/>
          <w:szCs w:val="24"/>
          <w:lang w:val="lt-LT"/>
        </w:rPr>
        <w:t>užsakymo įvykdym</w:t>
      </w:r>
      <w:r w:rsidR="004B0534" w:rsidRPr="002E46FC">
        <w:rPr>
          <w:rFonts w:ascii="Times New Roman" w:hAnsi="Times New Roman"/>
          <w:sz w:val="24"/>
          <w:szCs w:val="24"/>
          <w:lang w:val="lt-LT"/>
        </w:rPr>
        <w:t>o laikų, bus skaičiuojami delspinigiai</w:t>
      </w:r>
      <w:r w:rsidR="00603CFC" w:rsidRPr="002E46FC">
        <w:rPr>
          <w:rFonts w:ascii="Times New Roman" w:hAnsi="Times New Roman"/>
          <w:sz w:val="24"/>
          <w:szCs w:val="24"/>
          <w:lang w:val="lt-LT"/>
        </w:rPr>
        <w:t>:</w:t>
      </w:r>
    </w:p>
    <w:p w14:paraId="29EFE9C8" w14:textId="77777777" w:rsidR="004B0534" w:rsidRPr="002E46FC" w:rsidRDefault="00E375ED" w:rsidP="00AE3549">
      <w:pPr>
        <w:tabs>
          <w:tab w:val="left" w:pos="851"/>
          <w:tab w:val="left" w:pos="993"/>
        </w:tabs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  <w:lang w:val="lt-LT"/>
        </w:rPr>
      </w:pPr>
      <w:r w:rsidRPr="002E46FC">
        <w:rPr>
          <w:rFonts w:ascii="Times New Roman" w:hAnsi="Times New Roman"/>
          <w:sz w:val="24"/>
          <w:szCs w:val="24"/>
          <w:lang w:val="lt-LT"/>
        </w:rPr>
        <w:t>3.1</w:t>
      </w:r>
      <w:r w:rsidR="00C34CDF" w:rsidRPr="002E46FC">
        <w:rPr>
          <w:rFonts w:ascii="Times New Roman" w:hAnsi="Times New Roman"/>
          <w:sz w:val="24"/>
          <w:szCs w:val="24"/>
          <w:lang w:val="lt-LT"/>
        </w:rPr>
        <w:t>4</w:t>
      </w:r>
      <w:r w:rsidR="004B0534" w:rsidRPr="002E46FC">
        <w:rPr>
          <w:rFonts w:ascii="Times New Roman" w:hAnsi="Times New Roman"/>
          <w:sz w:val="24"/>
          <w:szCs w:val="24"/>
          <w:lang w:val="lt-LT"/>
        </w:rPr>
        <w:t xml:space="preserve">.1. esant kritiniam </w:t>
      </w:r>
      <w:r w:rsidRPr="002E46FC">
        <w:rPr>
          <w:rFonts w:ascii="Times New Roman" w:hAnsi="Times New Roman"/>
          <w:sz w:val="24"/>
          <w:szCs w:val="24"/>
          <w:lang w:val="lt-LT"/>
        </w:rPr>
        <w:t xml:space="preserve">užsakymui </w:t>
      </w:r>
      <w:r w:rsidR="004B0534" w:rsidRPr="002E46FC">
        <w:rPr>
          <w:rFonts w:ascii="Times New Roman" w:hAnsi="Times New Roman"/>
          <w:sz w:val="24"/>
          <w:szCs w:val="24"/>
          <w:lang w:val="lt-LT"/>
        </w:rPr>
        <w:t xml:space="preserve">– </w:t>
      </w:r>
      <w:r w:rsidR="002E76D3" w:rsidRPr="002E46FC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AF295D" w:rsidRPr="002E46FC">
        <w:rPr>
          <w:rFonts w:ascii="Times New Roman" w:hAnsi="Times New Roman"/>
          <w:sz w:val="24"/>
          <w:szCs w:val="24"/>
          <w:lang w:val="lt-LT"/>
        </w:rPr>
        <w:t>10</w:t>
      </w:r>
      <w:r w:rsidR="002E76D3" w:rsidRPr="002E46FC">
        <w:rPr>
          <w:rFonts w:ascii="Times New Roman" w:hAnsi="Times New Roman"/>
          <w:sz w:val="24"/>
          <w:szCs w:val="24"/>
          <w:lang w:val="lt-LT"/>
        </w:rPr>
        <w:t xml:space="preserve"> Eur</w:t>
      </w:r>
      <w:r w:rsidR="004B0534" w:rsidRPr="002E46FC">
        <w:rPr>
          <w:rFonts w:ascii="Times New Roman" w:hAnsi="Times New Roman"/>
          <w:sz w:val="24"/>
          <w:szCs w:val="24"/>
          <w:lang w:val="lt-LT"/>
        </w:rPr>
        <w:t xml:space="preserve"> už kiekvieną </w:t>
      </w:r>
      <w:r w:rsidR="00FE2550" w:rsidRPr="002E46FC">
        <w:rPr>
          <w:rFonts w:ascii="Times New Roman" w:hAnsi="Times New Roman"/>
          <w:sz w:val="24"/>
          <w:szCs w:val="24"/>
          <w:lang w:val="lt-LT"/>
        </w:rPr>
        <w:t xml:space="preserve">darbo </w:t>
      </w:r>
      <w:r w:rsidR="004B0534" w:rsidRPr="002E46FC">
        <w:rPr>
          <w:rFonts w:ascii="Times New Roman" w:hAnsi="Times New Roman"/>
          <w:sz w:val="24"/>
          <w:szCs w:val="24"/>
          <w:lang w:val="lt-LT"/>
        </w:rPr>
        <w:t>valandą;</w:t>
      </w:r>
    </w:p>
    <w:p w14:paraId="73E87432" w14:textId="77777777" w:rsidR="004B0534" w:rsidRPr="002E46FC" w:rsidRDefault="00E375ED" w:rsidP="00AE3549">
      <w:pPr>
        <w:tabs>
          <w:tab w:val="left" w:pos="851"/>
          <w:tab w:val="left" w:pos="993"/>
        </w:tabs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  <w:lang w:val="lt-LT"/>
        </w:rPr>
      </w:pPr>
      <w:r w:rsidRPr="002E46FC">
        <w:rPr>
          <w:rFonts w:ascii="Times New Roman" w:hAnsi="Times New Roman"/>
          <w:sz w:val="24"/>
          <w:szCs w:val="24"/>
          <w:lang w:val="lt-LT"/>
        </w:rPr>
        <w:t>3.1</w:t>
      </w:r>
      <w:r w:rsidR="00C34CDF" w:rsidRPr="002E46FC">
        <w:rPr>
          <w:rFonts w:ascii="Times New Roman" w:hAnsi="Times New Roman"/>
          <w:sz w:val="24"/>
          <w:szCs w:val="24"/>
          <w:lang w:val="lt-LT"/>
        </w:rPr>
        <w:t>4</w:t>
      </w:r>
      <w:r w:rsidR="00607755" w:rsidRPr="002E46FC">
        <w:rPr>
          <w:rFonts w:ascii="Times New Roman" w:hAnsi="Times New Roman"/>
          <w:sz w:val="24"/>
          <w:szCs w:val="24"/>
          <w:lang w:val="lt-LT"/>
        </w:rPr>
        <w:t xml:space="preserve">.2. esant svarbiam </w:t>
      </w:r>
      <w:r w:rsidRPr="002E46FC">
        <w:rPr>
          <w:rFonts w:ascii="Times New Roman" w:hAnsi="Times New Roman"/>
          <w:sz w:val="24"/>
          <w:szCs w:val="24"/>
          <w:lang w:val="lt-LT"/>
        </w:rPr>
        <w:t>užsakym</w:t>
      </w:r>
      <w:r w:rsidR="00607755" w:rsidRPr="002E46FC">
        <w:rPr>
          <w:rFonts w:ascii="Times New Roman" w:hAnsi="Times New Roman"/>
          <w:sz w:val="24"/>
          <w:szCs w:val="24"/>
          <w:lang w:val="lt-LT"/>
        </w:rPr>
        <w:t xml:space="preserve">ui – </w:t>
      </w:r>
      <w:r w:rsidR="00FE2550" w:rsidRPr="002E46FC">
        <w:rPr>
          <w:rFonts w:ascii="Times New Roman" w:hAnsi="Times New Roman"/>
          <w:sz w:val="24"/>
          <w:szCs w:val="24"/>
          <w:lang w:val="lt-LT"/>
        </w:rPr>
        <w:t>4</w:t>
      </w:r>
      <w:r w:rsidR="002E76D3" w:rsidRPr="002E46FC">
        <w:rPr>
          <w:rFonts w:ascii="Times New Roman" w:hAnsi="Times New Roman"/>
          <w:sz w:val="24"/>
          <w:szCs w:val="24"/>
          <w:lang w:val="lt-LT"/>
        </w:rPr>
        <w:t xml:space="preserve"> Eur</w:t>
      </w:r>
      <w:r w:rsidR="00607755" w:rsidRPr="002E46FC">
        <w:rPr>
          <w:rFonts w:ascii="Times New Roman" w:hAnsi="Times New Roman"/>
          <w:sz w:val="24"/>
          <w:szCs w:val="24"/>
          <w:lang w:val="lt-LT"/>
        </w:rPr>
        <w:t xml:space="preserve"> už kiekvieną</w:t>
      </w:r>
      <w:r w:rsidR="00FE2550" w:rsidRPr="002E46FC">
        <w:rPr>
          <w:rFonts w:ascii="Times New Roman" w:hAnsi="Times New Roman"/>
          <w:sz w:val="24"/>
          <w:szCs w:val="24"/>
          <w:lang w:val="lt-LT"/>
        </w:rPr>
        <w:t xml:space="preserve"> darbo</w:t>
      </w:r>
      <w:r w:rsidR="00607755" w:rsidRPr="002E46FC">
        <w:rPr>
          <w:rFonts w:ascii="Times New Roman" w:hAnsi="Times New Roman"/>
          <w:sz w:val="24"/>
          <w:szCs w:val="24"/>
          <w:lang w:val="lt-LT"/>
        </w:rPr>
        <w:t xml:space="preserve"> valandą;</w:t>
      </w:r>
    </w:p>
    <w:p w14:paraId="37BE9A80" w14:textId="77777777" w:rsidR="00607755" w:rsidRPr="002E46FC" w:rsidRDefault="00E375ED" w:rsidP="00AE3549">
      <w:pPr>
        <w:tabs>
          <w:tab w:val="left" w:pos="851"/>
          <w:tab w:val="left" w:pos="993"/>
        </w:tabs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  <w:lang w:val="lt-LT"/>
        </w:rPr>
      </w:pPr>
      <w:r w:rsidRPr="002E46FC">
        <w:rPr>
          <w:rFonts w:ascii="Times New Roman" w:hAnsi="Times New Roman"/>
          <w:sz w:val="24"/>
          <w:szCs w:val="24"/>
          <w:lang w:val="lt-LT"/>
        </w:rPr>
        <w:t>3.1</w:t>
      </w:r>
      <w:r w:rsidR="00C34CDF" w:rsidRPr="002E46FC">
        <w:rPr>
          <w:rFonts w:ascii="Times New Roman" w:hAnsi="Times New Roman"/>
          <w:sz w:val="24"/>
          <w:szCs w:val="24"/>
          <w:lang w:val="lt-LT"/>
        </w:rPr>
        <w:t>4</w:t>
      </w:r>
      <w:r w:rsidR="00607755" w:rsidRPr="002E46FC">
        <w:rPr>
          <w:rFonts w:ascii="Times New Roman" w:hAnsi="Times New Roman"/>
          <w:sz w:val="24"/>
          <w:szCs w:val="24"/>
          <w:lang w:val="lt-LT"/>
        </w:rPr>
        <w:t xml:space="preserve">.3. esant mažam </w:t>
      </w:r>
      <w:r w:rsidRPr="002E46FC">
        <w:rPr>
          <w:rFonts w:ascii="Times New Roman" w:hAnsi="Times New Roman"/>
          <w:sz w:val="24"/>
          <w:szCs w:val="24"/>
          <w:lang w:val="lt-LT"/>
        </w:rPr>
        <w:t xml:space="preserve">užsakymui </w:t>
      </w:r>
      <w:r w:rsidR="00607755" w:rsidRPr="002E46FC">
        <w:rPr>
          <w:rFonts w:ascii="Times New Roman" w:hAnsi="Times New Roman"/>
          <w:sz w:val="24"/>
          <w:szCs w:val="24"/>
          <w:lang w:val="lt-LT"/>
        </w:rPr>
        <w:t xml:space="preserve">– </w:t>
      </w:r>
      <w:r w:rsidR="00FE2550" w:rsidRPr="002E46FC">
        <w:rPr>
          <w:rFonts w:ascii="Times New Roman" w:hAnsi="Times New Roman"/>
          <w:sz w:val="24"/>
          <w:szCs w:val="24"/>
          <w:lang w:val="lt-LT"/>
        </w:rPr>
        <w:t>8</w:t>
      </w:r>
      <w:r w:rsidR="002E76D3" w:rsidRPr="002E46FC">
        <w:rPr>
          <w:rFonts w:ascii="Times New Roman" w:hAnsi="Times New Roman"/>
          <w:sz w:val="24"/>
          <w:szCs w:val="24"/>
          <w:lang w:val="lt-LT"/>
        </w:rPr>
        <w:t xml:space="preserve"> Eur</w:t>
      </w:r>
      <w:r w:rsidR="00607755" w:rsidRPr="002E46FC">
        <w:rPr>
          <w:rFonts w:ascii="Times New Roman" w:hAnsi="Times New Roman"/>
          <w:sz w:val="24"/>
          <w:szCs w:val="24"/>
          <w:lang w:val="lt-LT"/>
        </w:rPr>
        <w:t xml:space="preserve"> už kiekvieną darbo dieną.</w:t>
      </w:r>
    </w:p>
    <w:p w14:paraId="2639EF8D" w14:textId="77777777" w:rsidR="00E059E5" w:rsidRPr="002E46FC" w:rsidRDefault="00E375ED" w:rsidP="00E375ED">
      <w:pPr>
        <w:tabs>
          <w:tab w:val="left" w:pos="851"/>
          <w:tab w:val="left" w:pos="993"/>
        </w:tabs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  <w:lang w:val="lt-LT"/>
        </w:rPr>
      </w:pPr>
      <w:r w:rsidRPr="002E46FC">
        <w:rPr>
          <w:rFonts w:ascii="Times New Roman" w:hAnsi="Times New Roman"/>
          <w:sz w:val="24"/>
          <w:szCs w:val="24"/>
          <w:lang w:val="lt-LT"/>
        </w:rPr>
        <w:t>3.1</w:t>
      </w:r>
      <w:r w:rsidR="00C34CDF" w:rsidRPr="002E46FC">
        <w:rPr>
          <w:rFonts w:ascii="Times New Roman" w:hAnsi="Times New Roman"/>
          <w:sz w:val="24"/>
          <w:szCs w:val="24"/>
          <w:lang w:val="lt-LT"/>
        </w:rPr>
        <w:t>5</w:t>
      </w:r>
      <w:r w:rsidR="00607755" w:rsidRPr="002E46FC">
        <w:rPr>
          <w:rFonts w:ascii="Times New Roman" w:hAnsi="Times New Roman"/>
          <w:sz w:val="24"/>
          <w:szCs w:val="24"/>
          <w:lang w:val="lt-LT"/>
        </w:rPr>
        <w:t xml:space="preserve">. Jeigu </w:t>
      </w:r>
      <w:r w:rsidRPr="002E46FC">
        <w:rPr>
          <w:rFonts w:ascii="Times New Roman" w:hAnsi="Times New Roman"/>
          <w:sz w:val="24"/>
          <w:szCs w:val="24"/>
          <w:lang w:val="lt-LT"/>
        </w:rPr>
        <w:t>užsakymo įvykdymo</w:t>
      </w:r>
      <w:r w:rsidR="00607755" w:rsidRPr="002E46FC">
        <w:rPr>
          <w:rFonts w:ascii="Times New Roman" w:hAnsi="Times New Roman"/>
          <w:sz w:val="24"/>
          <w:szCs w:val="24"/>
          <w:lang w:val="lt-LT"/>
        </w:rPr>
        <w:t xml:space="preserve"> terminas pratęsiamas dėl ne nuo Tiekėjo priklausančių a</w:t>
      </w:r>
      <w:r w:rsidR="006A21D2" w:rsidRPr="002E46FC">
        <w:rPr>
          <w:rFonts w:ascii="Times New Roman" w:hAnsi="Times New Roman"/>
          <w:sz w:val="24"/>
          <w:szCs w:val="24"/>
          <w:lang w:val="lt-LT"/>
        </w:rPr>
        <w:t>plinkybių, pvz., Administracijos</w:t>
      </w:r>
      <w:r w:rsidR="00607755" w:rsidRPr="002E46FC">
        <w:rPr>
          <w:rFonts w:ascii="Times New Roman" w:hAnsi="Times New Roman"/>
          <w:sz w:val="24"/>
          <w:szCs w:val="24"/>
          <w:lang w:val="lt-LT"/>
        </w:rPr>
        <w:t xml:space="preserve"> ar trečiųjų šalių atliekamų veiksmų, jam negalioja sąlygos, numatytos </w:t>
      </w:r>
      <w:r w:rsidRPr="002E46FC">
        <w:rPr>
          <w:rFonts w:ascii="Times New Roman" w:hAnsi="Times New Roman"/>
          <w:sz w:val="24"/>
          <w:szCs w:val="24"/>
          <w:lang w:val="lt-LT"/>
        </w:rPr>
        <w:t>3.1</w:t>
      </w:r>
      <w:r w:rsidR="00C34CDF" w:rsidRPr="002E46FC">
        <w:rPr>
          <w:rFonts w:ascii="Times New Roman" w:hAnsi="Times New Roman"/>
          <w:sz w:val="24"/>
          <w:szCs w:val="24"/>
          <w:lang w:val="lt-LT"/>
        </w:rPr>
        <w:t>4</w:t>
      </w:r>
      <w:r w:rsidR="00CF7B99" w:rsidRPr="002E46FC">
        <w:rPr>
          <w:rFonts w:ascii="Times New Roman" w:hAnsi="Times New Roman"/>
          <w:sz w:val="24"/>
          <w:szCs w:val="24"/>
          <w:lang w:val="lt-LT"/>
        </w:rPr>
        <w:t xml:space="preserve"> papunktyje.</w:t>
      </w:r>
    </w:p>
    <w:p w14:paraId="17A7BFE7" w14:textId="77777777" w:rsidR="00E059E5" w:rsidRPr="002E46FC" w:rsidRDefault="00E375ED" w:rsidP="00AE3549">
      <w:pPr>
        <w:tabs>
          <w:tab w:val="left" w:pos="851"/>
          <w:tab w:val="left" w:pos="993"/>
        </w:tabs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  <w:lang w:val="lt-LT"/>
        </w:rPr>
      </w:pPr>
      <w:r w:rsidRPr="002E46FC">
        <w:rPr>
          <w:rFonts w:ascii="Times New Roman" w:hAnsi="Times New Roman"/>
          <w:sz w:val="24"/>
          <w:szCs w:val="24"/>
          <w:lang w:val="lt-LT"/>
        </w:rPr>
        <w:t>3.1</w:t>
      </w:r>
      <w:r w:rsidR="00C34CDF" w:rsidRPr="002E46FC">
        <w:rPr>
          <w:rFonts w:ascii="Times New Roman" w:hAnsi="Times New Roman"/>
          <w:sz w:val="24"/>
          <w:szCs w:val="24"/>
          <w:lang w:val="lt-LT"/>
        </w:rPr>
        <w:t>6</w:t>
      </w:r>
      <w:r w:rsidR="00E059E5" w:rsidRPr="002E46FC">
        <w:rPr>
          <w:rFonts w:ascii="Times New Roman" w:hAnsi="Times New Roman"/>
          <w:sz w:val="24"/>
          <w:szCs w:val="24"/>
          <w:lang w:val="lt-LT"/>
        </w:rPr>
        <w:t xml:space="preserve">. </w:t>
      </w:r>
      <w:r w:rsidRPr="002E46FC">
        <w:rPr>
          <w:rFonts w:ascii="Times New Roman" w:hAnsi="Times New Roman"/>
          <w:sz w:val="24"/>
          <w:szCs w:val="24"/>
          <w:lang w:val="lt-LT"/>
        </w:rPr>
        <w:t>Įvykd</w:t>
      </w:r>
      <w:r w:rsidR="00AB216F" w:rsidRPr="002E46FC">
        <w:rPr>
          <w:rFonts w:ascii="Times New Roman" w:hAnsi="Times New Roman"/>
          <w:sz w:val="24"/>
          <w:szCs w:val="24"/>
          <w:lang w:val="lt-LT"/>
        </w:rPr>
        <w:t>ę</w:t>
      </w:r>
      <w:r w:rsidRPr="002E46FC">
        <w:rPr>
          <w:rFonts w:ascii="Times New Roman" w:hAnsi="Times New Roman"/>
          <w:sz w:val="24"/>
          <w:szCs w:val="24"/>
          <w:lang w:val="lt-LT"/>
        </w:rPr>
        <w:t>s užsakymą</w:t>
      </w:r>
      <w:r w:rsidR="00E059E5" w:rsidRPr="002E46FC">
        <w:rPr>
          <w:rFonts w:ascii="Times New Roman" w:hAnsi="Times New Roman"/>
          <w:sz w:val="24"/>
          <w:szCs w:val="24"/>
          <w:lang w:val="lt-LT"/>
        </w:rPr>
        <w:t xml:space="preserve"> apie tai Ti</w:t>
      </w:r>
      <w:r w:rsidR="00B000E0" w:rsidRPr="002E46FC">
        <w:rPr>
          <w:rFonts w:ascii="Times New Roman" w:hAnsi="Times New Roman"/>
          <w:sz w:val="24"/>
          <w:szCs w:val="24"/>
          <w:lang w:val="lt-LT"/>
        </w:rPr>
        <w:t xml:space="preserve">ekėjas </w:t>
      </w:r>
      <w:r w:rsidR="00AB216F" w:rsidRPr="002E46FC">
        <w:rPr>
          <w:rFonts w:ascii="Times New Roman" w:hAnsi="Times New Roman"/>
          <w:sz w:val="24"/>
          <w:szCs w:val="24"/>
          <w:lang w:val="lt-LT"/>
        </w:rPr>
        <w:t xml:space="preserve">informuoja Administraciją </w:t>
      </w:r>
      <w:r w:rsidR="008C7657" w:rsidRPr="002E46FC">
        <w:rPr>
          <w:rFonts w:ascii="Times New Roman" w:hAnsi="Times New Roman"/>
          <w:sz w:val="24"/>
          <w:szCs w:val="24"/>
          <w:lang w:val="lt-LT"/>
        </w:rPr>
        <w:t>ar teismą, kuris pateikė užsakymą</w:t>
      </w:r>
      <w:r w:rsidR="00A8576A" w:rsidRPr="002E46FC">
        <w:rPr>
          <w:rFonts w:ascii="Times New Roman" w:hAnsi="Times New Roman"/>
          <w:sz w:val="24"/>
          <w:szCs w:val="24"/>
          <w:lang w:val="lt-LT"/>
        </w:rPr>
        <w:t>,</w:t>
      </w:r>
      <w:r w:rsidR="008C7657" w:rsidRPr="002E46FC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AB216F" w:rsidRPr="002E46FC">
        <w:rPr>
          <w:rFonts w:ascii="Times New Roman" w:hAnsi="Times New Roman"/>
          <w:sz w:val="24"/>
          <w:szCs w:val="24"/>
          <w:lang w:val="lt-LT"/>
        </w:rPr>
        <w:t>el</w:t>
      </w:r>
      <w:r w:rsidR="00A8576A" w:rsidRPr="002E46FC">
        <w:rPr>
          <w:rFonts w:ascii="Times New Roman" w:hAnsi="Times New Roman"/>
          <w:sz w:val="24"/>
          <w:szCs w:val="24"/>
          <w:lang w:val="lt-LT"/>
        </w:rPr>
        <w:t>ektroniniu</w:t>
      </w:r>
      <w:r w:rsidR="00AB216F" w:rsidRPr="002E46FC">
        <w:rPr>
          <w:rFonts w:ascii="Times New Roman" w:hAnsi="Times New Roman"/>
          <w:sz w:val="24"/>
          <w:szCs w:val="24"/>
          <w:lang w:val="lt-LT"/>
        </w:rPr>
        <w:t xml:space="preserve"> paštu. </w:t>
      </w:r>
    </w:p>
    <w:p w14:paraId="1979C5EE" w14:textId="77777777" w:rsidR="00201C4D" w:rsidRPr="002E46FC" w:rsidRDefault="00E375ED" w:rsidP="00AE3549">
      <w:pPr>
        <w:tabs>
          <w:tab w:val="left" w:pos="-567"/>
          <w:tab w:val="left" w:pos="851"/>
          <w:tab w:val="left" w:pos="1560"/>
        </w:tabs>
        <w:spacing w:after="0" w:line="240" w:lineRule="auto"/>
        <w:ind w:firstLine="680"/>
        <w:contextualSpacing/>
        <w:jc w:val="both"/>
        <w:rPr>
          <w:rFonts w:ascii="Times New Roman" w:hAnsi="Times New Roman"/>
          <w:sz w:val="24"/>
          <w:szCs w:val="24"/>
          <w:lang w:val="lt-LT"/>
        </w:rPr>
      </w:pPr>
      <w:r w:rsidRPr="002E46FC">
        <w:rPr>
          <w:rFonts w:ascii="Times New Roman" w:hAnsi="Times New Roman"/>
          <w:sz w:val="24"/>
          <w:szCs w:val="24"/>
          <w:lang w:val="lt-LT"/>
        </w:rPr>
        <w:t>3.</w:t>
      </w:r>
      <w:r w:rsidR="00C34CDF" w:rsidRPr="002E46FC">
        <w:rPr>
          <w:rFonts w:ascii="Times New Roman" w:hAnsi="Times New Roman"/>
          <w:sz w:val="24"/>
          <w:szCs w:val="24"/>
          <w:lang w:val="lt-LT"/>
        </w:rPr>
        <w:t>17</w:t>
      </w:r>
      <w:r w:rsidR="00201C4D" w:rsidRPr="002E46FC">
        <w:rPr>
          <w:rFonts w:ascii="Times New Roman" w:hAnsi="Times New Roman"/>
          <w:sz w:val="24"/>
          <w:szCs w:val="24"/>
          <w:lang w:val="lt-LT"/>
        </w:rPr>
        <w:t>. Tiekėjas pagal poreikį teikia konsultacijas telefonu ir elektroniniu paštu. Konsultacijos teikiamos lietuvių kalba, Administracijos</w:t>
      </w:r>
      <w:r w:rsidR="005B520E" w:rsidRPr="002E46FC">
        <w:rPr>
          <w:rFonts w:ascii="Times New Roman" w:hAnsi="Times New Roman"/>
          <w:sz w:val="24"/>
          <w:szCs w:val="24"/>
          <w:lang w:val="lt-LT"/>
        </w:rPr>
        <w:t xml:space="preserve"> ir Lietuvos teismų</w:t>
      </w:r>
      <w:r w:rsidR="00201C4D" w:rsidRPr="002E46FC">
        <w:rPr>
          <w:rFonts w:ascii="Times New Roman" w:hAnsi="Times New Roman"/>
          <w:sz w:val="24"/>
          <w:szCs w:val="24"/>
          <w:lang w:val="lt-LT"/>
        </w:rPr>
        <w:t xml:space="preserve"> darbo valandomis, t. y. nuo </w:t>
      </w:r>
      <w:r w:rsidR="00C832AB" w:rsidRPr="002E46FC">
        <w:rPr>
          <w:rFonts w:ascii="Times New Roman" w:hAnsi="Times New Roman"/>
          <w:sz w:val="24"/>
          <w:szCs w:val="24"/>
          <w:lang w:val="lt-LT"/>
        </w:rPr>
        <w:t>8</w:t>
      </w:r>
      <w:r w:rsidR="00201C4D" w:rsidRPr="002E46FC">
        <w:rPr>
          <w:rFonts w:ascii="Times New Roman" w:hAnsi="Times New Roman"/>
          <w:sz w:val="24"/>
          <w:szCs w:val="24"/>
          <w:lang w:val="lt-LT"/>
        </w:rPr>
        <w:t>.00 iki 1</w:t>
      </w:r>
      <w:r w:rsidR="00C832AB" w:rsidRPr="002E46FC">
        <w:rPr>
          <w:rFonts w:ascii="Times New Roman" w:hAnsi="Times New Roman"/>
          <w:sz w:val="24"/>
          <w:szCs w:val="24"/>
          <w:lang w:val="lt-LT"/>
        </w:rPr>
        <w:t>7</w:t>
      </w:r>
      <w:r w:rsidR="00201C4D" w:rsidRPr="002E46FC">
        <w:rPr>
          <w:rFonts w:ascii="Times New Roman" w:hAnsi="Times New Roman"/>
          <w:sz w:val="24"/>
          <w:szCs w:val="24"/>
          <w:lang w:val="lt-LT"/>
        </w:rPr>
        <w:t>.00 valandos.</w:t>
      </w:r>
    </w:p>
    <w:p w14:paraId="6FAAFA19" w14:textId="6119B4DE" w:rsidR="00C832AB" w:rsidRPr="002E46FC" w:rsidRDefault="00C832AB" w:rsidP="00AE3549">
      <w:pPr>
        <w:tabs>
          <w:tab w:val="left" w:pos="-567"/>
          <w:tab w:val="left" w:pos="851"/>
          <w:tab w:val="left" w:pos="1560"/>
        </w:tabs>
        <w:spacing w:after="0" w:line="240" w:lineRule="auto"/>
        <w:ind w:firstLine="680"/>
        <w:contextualSpacing/>
        <w:jc w:val="both"/>
        <w:rPr>
          <w:rFonts w:ascii="Times New Roman" w:hAnsi="Times New Roman"/>
          <w:sz w:val="24"/>
          <w:szCs w:val="24"/>
          <w:lang w:val="lt-LT"/>
        </w:rPr>
      </w:pPr>
      <w:r w:rsidRPr="002E46FC">
        <w:rPr>
          <w:rFonts w:ascii="Times New Roman" w:hAnsi="Times New Roman"/>
          <w:sz w:val="24"/>
          <w:szCs w:val="24"/>
          <w:lang w:val="lt-LT"/>
        </w:rPr>
        <w:t>3.18</w:t>
      </w:r>
      <w:r w:rsidR="004C3885" w:rsidRPr="002E46FC">
        <w:rPr>
          <w:rFonts w:ascii="Times New Roman" w:hAnsi="Times New Roman"/>
          <w:sz w:val="24"/>
          <w:szCs w:val="24"/>
          <w:lang w:val="lt-LT"/>
        </w:rPr>
        <w:t>.</w:t>
      </w:r>
      <w:r w:rsidRPr="002E46FC">
        <w:rPr>
          <w:rFonts w:ascii="Times New Roman" w:hAnsi="Times New Roman"/>
          <w:sz w:val="24"/>
          <w:szCs w:val="24"/>
          <w:lang w:val="lt-LT"/>
        </w:rPr>
        <w:t xml:space="preserve"> Tiekėjas, siekdamas užtikrinti savalaik</w:t>
      </w:r>
      <w:r w:rsidR="004C3885" w:rsidRPr="002E46FC">
        <w:rPr>
          <w:rFonts w:ascii="Times New Roman" w:hAnsi="Times New Roman"/>
          <w:sz w:val="24"/>
          <w:szCs w:val="24"/>
          <w:lang w:val="lt-LT"/>
        </w:rPr>
        <w:t>ę</w:t>
      </w:r>
      <w:r w:rsidRPr="002E46FC">
        <w:rPr>
          <w:rFonts w:ascii="Times New Roman" w:hAnsi="Times New Roman"/>
          <w:sz w:val="24"/>
          <w:szCs w:val="24"/>
          <w:lang w:val="lt-LT"/>
        </w:rPr>
        <w:t xml:space="preserve"> Įrangos serverių priežiūrą ir  užkardyti galimus įrangos sutrikimus, kylančius dėl Įrangos serverių nepriežiūros, savo iniciatyva</w:t>
      </w:r>
      <w:r w:rsidR="009D55FA" w:rsidRPr="002E46FC">
        <w:rPr>
          <w:rFonts w:ascii="Times New Roman" w:hAnsi="Times New Roman"/>
          <w:sz w:val="24"/>
          <w:szCs w:val="24"/>
          <w:lang w:val="lt-LT"/>
        </w:rPr>
        <w:t xml:space="preserve"> jungiasi</w:t>
      </w:r>
      <w:r w:rsidRPr="002E46FC">
        <w:rPr>
          <w:rFonts w:ascii="Times New Roman" w:hAnsi="Times New Roman"/>
          <w:sz w:val="24"/>
          <w:szCs w:val="24"/>
          <w:lang w:val="lt-LT"/>
        </w:rPr>
        <w:t xml:space="preserve"> prie Įrangos serverių ir atlieka profilaktinius Įrangos serverių priežiūros </w:t>
      </w:r>
      <w:r w:rsidR="001C43A4">
        <w:rPr>
          <w:rFonts w:ascii="Times New Roman" w:hAnsi="Times New Roman"/>
          <w:sz w:val="24"/>
          <w:szCs w:val="24"/>
          <w:lang w:val="lt-LT"/>
        </w:rPr>
        <w:t>paslaugas</w:t>
      </w:r>
      <w:r w:rsidR="001C43A4" w:rsidRPr="002E46FC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222A27" w:rsidRPr="002E46FC">
        <w:rPr>
          <w:rFonts w:ascii="Times New Roman" w:hAnsi="Times New Roman"/>
          <w:sz w:val="24"/>
          <w:szCs w:val="24"/>
          <w:lang w:val="lt-LT"/>
        </w:rPr>
        <w:t>(šios techninės specifikacijos 1 lentelės antras punktas)</w:t>
      </w:r>
      <w:r w:rsidRPr="002E46FC">
        <w:rPr>
          <w:rFonts w:ascii="Times New Roman" w:hAnsi="Times New Roman"/>
          <w:sz w:val="24"/>
          <w:szCs w:val="24"/>
          <w:lang w:val="lt-LT"/>
        </w:rPr>
        <w:t>.</w:t>
      </w:r>
      <w:r w:rsidR="009D55FA" w:rsidRPr="002E46FC">
        <w:rPr>
          <w:rFonts w:ascii="Times New Roman" w:hAnsi="Times New Roman"/>
          <w:sz w:val="24"/>
          <w:szCs w:val="24"/>
          <w:lang w:val="lt-LT"/>
        </w:rPr>
        <w:t xml:space="preserve"> Atliekam</w:t>
      </w:r>
      <w:r w:rsidR="001C43A4">
        <w:rPr>
          <w:rFonts w:ascii="Times New Roman" w:hAnsi="Times New Roman"/>
          <w:sz w:val="24"/>
          <w:szCs w:val="24"/>
          <w:lang w:val="lt-LT"/>
        </w:rPr>
        <w:t>os</w:t>
      </w:r>
      <w:r w:rsidR="009D55FA" w:rsidRPr="002E46FC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1C43A4">
        <w:rPr>
          <w:rFonts w:ascii="Times New Roman" w:hAnsi="Times New Roman"/>
          <w:sz w:val="24"/>
          <w:szCs w:val="24"/>
          <w:lang w:val="lt-LT"/>
        </w:rPr>
        <w:t>paslaugos</w:t>
      </w:r>
      <w:r w:rsidR="001C43A4" w:rsidRPr="002E46FC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9D55FA" w:rsidRPr="002E46FC">
        <w:rPr>
          <w:rFonts w:ascii="Times New Roman" w:hAnsi="Times New Roman"/>
          <w:sz w:val="24"/>
          <w:szCs w:val="24"/>
          <w:lang w:val="lt-LT"/>
        </w:rPr>
        <w:t>turi būti dokumentuot</w:t>
      </w:r>
      <w:r w:rsidR="001C43A4">
        <w:rPr>
          <w:rFonts w:ascii="Times New Roman" w:hAnsi="Times New Roman"/>
          <w:sz w:val="24"/>
          <w:szCs w:val="24"/>
          <w:lang w:val="lt-LT"/>
        </w:rPr>
        <w:t>os</w:t>
      </w:r>
      <w:r w:rsidR="00790E58" w:rsidRPr="002E46FC">
        <w:rPr>
          <w:rFonts w:ascii="Times New Roman" w:hAnsi="Times New Roman"/>
          <w:sz w:val="24"/>
          <w:szCs w:val="24"/>
          <w:lang w:val="lt-LT"/>
        </w:rPr>
        <w:t xml:space="preserve"> ir pateikti Perkančiajai organizacijai už praėjusį mėnesį</w:t>
      </w:r>
      <w:r w:rsidR="009D55FA" w:rsidRPr="002E46FC">
        <w:rPr>
          <w:rFonts w:ascii="Times New Roman" w:hAnsi="Times New Roman"/>
          <w:sz w:val="24"/>
          <w:szCs w:val="24"/>
          <w:lang w:val="lt-LT"/>
        </w:rPr>
        <w:t>, nurodant jungimosi laiką, serverio IP adresą ir atlikt</w:t>
      </w:r>
      <w:r w:rsidR="001C43A4">
        <w:rPr>
          <w:rFonts w:ascii="Times New Roman" w:hAnsi="Times New Roman"/>
          <w:sz w:val="24"/>
          <w:szCs w:val="24"/>
          <w:lang w:val="lt-LT"/>
        </w:rPr>
        <w:t>as</w:t>
      </w:r>
      <w:r w:rsidR="009D55FA" w:rsidRPr="002E46FC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1C43A4">
        <w:rPr>
          <w:rFonts w:ascii="Times New Roman" w:hAnsi="Times New Roman"/>
          <w:sz w:val="24"/>
          <w:szCs w:val="24"/>
          <w:lang w:val="lt-LT"/>
        </w:rPr>
        <w:t>paslaugas</w:t>
      </w:r>
      <w:r w:rsidR="009D55FA" w:rsidRPr="002E46FC">
        <w:rPr>
          <w:rFonts w:ascii="Times New Roman" w:hAnsi="Times New Roman"/>
          <w:sz w:val="24"/>
          <w:szCs w:val="24"/>
          <w:lang w:val="lt-LT"/>
        </w:rPr>
        <w:t>.</w:t>
      </w:r>
      <w:r w:rsidR="00222A27" w:rsidRPr="002E46FC">
        <w:rPr>
          <w:rFonts w:ascii="Times New Roman" w:hAnsi="Times New Roman"/>
          <w:sz w:val="24"/>
          <w:szCs w:val="24"/>
          <w:lang w:val="lt-LT"/>
        </w:rPr>
        <w:t xml:space="preserve"> Tokių </w:t>
      </w:r>
      <w:r w:rsidR="001C43A4">
        <w:rPr>
          <w:rFonts w:ascii="Times New Roman" w:hAnsi="Times New Roman"/>
          <w:sz w:val="24"/>
          <w:szCs w:val="24"/>
          <w:lang w:val="lt-LT"/>
        </w:rPr>
        <w:t>paslaugų</w:t>
      </w:r>
      <w:r w:rsidR="001C43A4" w:rsidRPr="002E46FC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222A27" w:rsidRPr="002E46FC">
        <w:rPr>
          <w:rFonts w:ascii="Times New Roman" w:hAnsi="Times New Roman"/>
          <w:sz w:val="24"/>
          <w:szCs w:val="24"/>
          <w:lang w:val="lt-LT"/>
        </w:rPr>
        <w:t xml:space="preserve">kiekis per mėnesį negali viršyti 65 valandų skaičiaus o jeigu tiekėjas mato, kad yra poreikis didesnėms </w:t>
      </w:r>
      <w:r w:rsidR="001C43A4">
        <w:rPr>
          <w:rFonts w:ascii="Times New Roman" w:hAnsi="Times New Roman"/>
          <w:sz w:val="24"/>
          <w:szCs w:val="24"/>
          <w:lang w:val="lt-LT"/>
        </w:rPr>
        <w:t>paslaugų</w:t>
      </w:r>
      <w:r w:rsidR="001C43A4" w:rsidRPr="002E46FC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222A27" w:rsidRPr="002E46FC">
        <w:rPr>
          <w:rFonts w:ascii="Times New Roman" w:hAnsi="Times New Roman"/>
          <w:sz w:val="24"/>
          <w:szCs w:val="24"/>
          <w:lang w:val="lt-LT"/>
        </w:rPr>
        <w:t>apimtis</w:t>
      </w:r>
      <w:r w:rsidR="00AF7554" w:rsidRPr="002E46FC">
        <w:rPr>
          <w:rFonts w:ascii="Times New Roman" w:hAnsi="Times New Roman"/>
          <w:sz w:val="24"/>
          <w:szCs w:val="24"/>
          <w:lang w:val="lt-LT"/>
        </w:rPr>
        <w:t>,</w:t>
      </w:r>
      <w:r w:rsidR="00222A27" w:rsidRPr="002E46FC">
        <w:rPr>
          <w:rFonts w:ascii="Times New Roman" w:hAnsi="Times New Roman"/>
          <w:sz w:val="24"/>
          <w:szCs w:val="24"/>
          <w:lang w:val="lt-LT"/>
        </w:rPr>
        <w:t xml:space="preserve"> privalo suderinti darbus su Administracija. </w:t>
      </w:r>
    </w:p>
    <w:p w14:paraId="0D498B98" w14:textId="61C55B51" w:rsidR="00607755" w:rsidRPr="002E46FC" w:rsidRDefault="00382B00" w:rsidP="00AE3549">
      <w:pPr>
        <w:tabs>
          <w:tab w:val="left" w:pos="851"/>
          <w:tab w:val="left" w:pos="993"/>
        </w:tabs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  <w:lang w:val="lt-LT"/>
        </w:rPr>
      </w:pPr>
      <w:r w:rsidRPr="002E46FC">
        <w:rPr>
          <w:rFonts w:ascii="Times New Roman" w:hAnsi="Times New Roman"/>
          <w:sz w:val="24"/>
          <w:szCs w:val="24"/>
          <w:lang w:val="lt-LT"/>
        </w:rPr>
        <w:t>3.19</w:t>
      </w:r>
      <w:r w:rsidR="00E059E5" w:rsidRPr="002E46FC">
        <w:rPr>
          <w:rFonts w:ascii="Times New Roman" w:hAnsi="Times New Roman"/>
          <w:sz w:val="24"/>
          <w:szCs w:val="24"/>
          <w:lang w:val="lt-LT"/>
        </w:rPr>
        <w:t xml:space="preserve">. Visi rezultatai ir su jais susijusios teisės, įgytos vykdant Sutartį, įskaitant autorines ir kitas intelektinės ar pramoninės nuosavybės teises, yra </w:t>
      </w:r>
      <w:r w:rsidR="00B000E0" w:rsidRPr="002E46FC">
        <w:rPr>
          <w:rFonts w:ascii="Times New Roman" w:hAnsi="Times New Roman"/>
          <w:sz w:val="24"/>
          <w:szCs w:val="24"/>
          <w:lang w:val="lt-LT"/>
        </w:rPr>
        <w:t>Administracijos</w:t>
      </w:r>
      <w:r w:rsidR="00E059E5" w:rsidRPr="002E46FC">
        <w:rPr>
          <w:rFonts w:ascii="Times New Roman" w:hAnsi="Times New Roman"/>
          <w:sz w:val="24"/>
          <w:szCs w:val="24"/>
          <w:lang w:val="lt-LT"/>
        </w:rPr>
        <w:t xml:space="preserve"> nuosavybė.</w:t>
      </w:r>
    </w:p>
    <w:p w14:paraId="3CC0587C" w14:textId="11BF9598" w:rsidR="00382B00" w:rsidRPr="002E46FC" w:rsidRDefault="00382B00" w:rsidP="00382B00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lt-LT"/>
        </w:rPr>
      </w:pPr>
      <w:r w:rsidRPr="002E46FC">
        <w:rPr>
          <w:rFonts w:ascii="Times New Roman" w:hAnsi="Times New Roman"/>
          <w:sz w:val="24"/>
          <w:szCs w:val="24"/>
          <w:lang w:val="lt-LT"/>
        </w:rPr>
        <w:tab/>
        <w:t>3.20. Vadovaujantis Aplinkos apsaugos kriterijų taikymo, vykdant žaliuosius pirkimus, tvarkos aprašo, patvirtinto Lietuvos Respublikos aplinkos ministro 2011 m. birželio 28 d. įsakymu Nr. D1-508 „Dėl aplinkos apsaugos kriterijų taikymo, vykdant žaliuosiu pirkimus, tvarkos aprašo patvirtinimo“, 4.4.3 papunkčiu, pirkimas yra žaliasis.</w:t>
      </w:r>
    </w:p>
    <w:p w14:paraId="06BCA2AD" w14:textId="3A0F6D1B" w:rsidR="00382B00" w:rsidRPr="002E46FC" w:rsidRDefault="00382B00" w:rsidP="00AE3549">
      <w:pPr>
        <w:tabs>
          <w:tab w:val="left" w:pos="851"/>
          <w:tab w:val="left" w:pos="993"/>
        </w:tabs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597CF918" w14:textId="0FDD92AB" w:rsidR="00E059E5" w:rsidRPr="002E46FC" w:rsidRDefault="00BD5D27" w:rsidP="00BD5D27">
      <w:pPr>
        <w:tabs>
          <w:tab w:val="left" w:pos="851"/>
          <w:tab w:val="left" w:pos="993"/>
        </w:tabs>
        <w:spacing w:after="0" w:line="240" w:lineRule="auto"/>
        <w:ind w:firstLine="680"/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2E46FC">
        <w:rPr>
          <w:rFonts w:ascii="Times New Roman" w:hAnsi="Times New Roman"/>
          <w:b/>
          <w:sz w:val="24"/>
          <w:szCs w:val="24"/>
          <w:lang w:val="lt-LT"/>
        </w:rPr>
        <w:t>4</w:t>
      </w:r>
      <w:r w:rsidR="00E059E5" w:rsidRPr="002E46FC">
        <w:rPr>
          <w:rFonts w:ascii="Times New Roman" w:hAnsi="Times New Roman"/>
          <w:b/>
          <w:sz w:val="24"/>
          <w:szCs w:val="24"/>
          <w:lang w:val="lt-LT"/>
        </w:rPr>
        <w:t>. Paslaugų apimtys.</w:t>
      </w:r>
    </w:p>
    <w:p w14:paraId="2A6CF45F" w14:textId="227C4D3A" w:rsidR="00EB6718" w:rsidRPr="002E46FC" w:rsidRDefault="00BD5D27" w:rsidP="001723A7">
      <w:pPr>
        <w:tabs>
          <w:tab w:val="left" w:pos="851"/>
          <w:tab w:val="left" w:pos="993"/>
        </w:tabs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  <w:lang w:val="lt-LT"/>
        </w:rPr>
      </w:pPr>
      <w:r w:rsidRPr="002E46FC">
        <w:rPr>
          <w:rFonts w:ascii="Times New Roman" w:hAnsi="Times New Roman"/>
          <w:sz w:val="24"/>
          <w:szCs w:val="24"/>
          <w:lang w:val="lt-LT"/>
        </w:rPr>
        <w:t>4</w:t>
      </w:r>
      <w:r w:rsidR="00E059E5" w:rsidRPr="002E46FC">
        <w:rPr>
          <w:rFonts w:ascii="Times New Roman" w:hAnsi="Times New Roman"/>
          <w:sz w:val="24"/>
          <w:szCs w:val="24"/>
          <w:lang w:val="lt-LT"/>
        </w:rPr>
        <w:t>.</w:t>
      </w:r>
      <w:r w:rsidR="009A44F5" w:rsidRPr="002E46FC">
        <w:rPr>
          <w:rFonts w:ascii="Times New Roman" w:hAnsi="Times New Roman"/>
          <w:sz w:val="24"/>
          <w:szCs w:val="24"/>
          <w:lang w:val="lt-LT"/>
        </w:rPr>
        <w:t>1</w:t>
      </w:r>
      <w:r w:rsidR="00E059E5" w:rsidRPr="002E46FC">
        <w:rPr>
          <w:rFonts w:ascii="Times New Roman" w:hAnsi="Times New Roman"/>
          <w:sz w:val="24"/>
          <w:szCs w:val="24"/>
          <w:lang w:val="lt-LT"/>
        </w:rPr>
        <w:t xml:space="preserve">. </w:t>
      </w:r>
      <w:r w:rsidR="00DB7D05" w:rsidRPr="002E46FC">
        <w:rPr>
          <w:rFonts w:ascii="Times New Roman" w:hAnsi="Times New Roman"/>
          <w:sz w:val="24"/>
          <w:szCs w:val="24"/>
          <w:lang w:val="lt-LT"/>
        </w:rPr>
        <w:t xml:space="preserve">Už </w:t>
      </w:r>
      <w:r w:rsidR="00EB6718" w:rsidRPr="002E46FC">
        <w:rPr>
          <w:rFonts w:ascii="Times New Roman" w:hAnsi="Times New Roman"/>
          <w:sz w:val="24"/>
          <w:szCs w:val="24"/>
          <w:lang w:val="lt-LT"/>
        </w:rPr>
        <w:t>kiekvieną tinkamai ir faktiškai suteiktos Paslaugos teikimo valandą mokamas valandinis įkainis. Į Paslaugų bendrą kainą įskaitoma faktiškai suteiktos Paslaugos suma, visi mokesčiai ir rinkliavos bei kitos išlaidos, susijusios su teikiamomis paslaugomis.</w:t>
      </w:r>
    </w:p>
    <w:p w14:paraId="652545B1" w14:textId="6EF0A553" w:rsidR="00093FC4" w:rsidRPr="00093FC4" w:rsidRDefault="00BD5D27" w:rsidP="00093FC4">
      <w:pPr>
        <w:tabs>
          <w:tab w:val="left" w:pos="851"/>
          <w:tab w:val="left" w:pos="993"/>
        </w:tabs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  <w:lang w:val="lt-LT"/>
        </w:rPr>
      </w:pPr>
      <w:r w:rsidRPr="002E46FC">
        <w:rPr>
          <w:rFonts w:ascii="Times New Roman" w:hAnsi="Times New Roman"/>
          <w:sz w:val="24"/>
          <w:szCs w:val="24"/>
          <w:lang w:val="lt-LT"/>
        </w:rPr>
        <w:t>4</w:t>
      </w:r>
      <w:r w:rsidR="00EB6718" w:rsidRPr="002E46FC">
        <w:rPr>
          <w:rFonts w:ascii="Times New Roman" w:hAnsi="Times New Roman"/>
          <w:sz w:val="24"/>
          <w:szCs w:val="24"/>
          <w:lang w:val="lt-LT"/>
        </w:rPr>
        <w:t xml:space="preserve">.2. </w:t>
      </w:r>
      <w:r w:rsidR="00093FC4" w:rsidRPr="00093FC4">
        <w:rPr>
          <w:rFonts w:ascii="Times New Roman" w:hAnsi="Times New Roman"/>
          <w:sz w:val="24"/>
          <w:szCs w:val="24"/>
          <w:lang w:val="lt-LT"/>
        </w:rPr>
        <w:t>Tiekėjas įsipareigoja pasibaigus kiekvienam Paslaugų teikimo mėnesiui ne vėliau kaip iki einamojo mėnesio 10 (dešimtos) dienos už suteiktas Paslaugas pateikti šiuos dokumentus:</w:t>
      </w:r>
    </w:p>
    <w:p w14:paraId="61EF92A2" w14:textId="4ED0C33D" w:rsidR="00093FC4" w:rsidRPr="00093FC4" w:rsidRDefault="00093FC4" w:rsidP="00093FC4">
      <w:pPr>
        <w:tabs>
          <w:tab w:val="left" w:pos="851"/>
          <w:tab w:val="left" w:pos="993"/>
        </w:tabs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  <w:lang w:val="lt-LT"/>
        </w:rPr>
      </w:pPr>
      <w:r w:rsidRPr="00093FC4">
        <w:rPr>
          <w:rFonts w:ascii="Times New Roman" w:hAnsi="Times New Roman"/>
          <w:sz w:val="24"/>
          <w:szCs w:val="24"/>
          <w:lang w:val="lt-LT"/>
        </w:rPr>
        <w:t>- Suteiktų Paslaugų rezultatų perdavimo-priėmimo aktas, kuriame turi būti nurodyta, kada užsakymas pateiktas, kas pateikė užsakymą (nurodant konkretų subjektą ir užsakymą pateikusio asmens vardą bei pavardę), kreipimosi turinį ir užsakymo įvykdymo datą</w:t>
      </w:r>
      <w:r w:rsidR="007C3FDE">
        <w:rPr>
          <w:rFonts w:ascii="Times New Roman" w:hAnsi="Times New Roman"/>
          <w:sz w:val="24"/>
          <w:szCs w:val="24"/>
          <w:lang w:val="lt-LT"/>
        </w:rPr>
        <w:t xml:space="preserve">. </w:t>
      </w:r>
      <w:r w:rsidR="007C3FDE" w:rsidRPr="002E46FC">
        <w:rPr>
          <w:rFonts w:ascii="Times New Roman" w:hAnsi="Times New Roman"/>
          <w:sz w:val="24"/>
          <w:szCs w:val="24"/>
          <w:lang w:val="lt-LT"/>
        </w:rPr>
        <w:t>Paslaugų rezultatų perdavimo-priėmimo akte turi būti įskaityti visi delspinigiai ir (ar) baudos, jei tokios buvo taikytos</w:t>
      </w:r>
      <w:r w:rsidRPr="00093FC4">
        <w:rPr>
          <w:rFonts w:ascii="Times New Roman" w:hAnsi="Times New Roman"/>
          <w:sz w:val="24"/>
          <w:szCs w:val="24"/>
          <w:lang w:val="lt-LT"/>
        </w:rPr>
        <w:t>;</w:t>
      </w:r>
    </w:p>
    <w:p w14:paraId="02DC513C" w14:textId="629606D2" w:rsidR="00093FC4" w:rsidRDefault="00093FC4" w:rsidP="00064F7C">
      <w:pPr>
        <w:tabs>
          <w:tab w:val="left" w:pos="851"/>
          <w:tab w:val="left" w:pos="993"/>
        </w:tabs>
        <w:spacing w:after="0" w:line="240" w:lineRule="auto"/>
        <w:ind w:firstLine="680"/>
        <w:rPr>
          <w:rFonts w:ascii="Times New Roman" w:hAnsi="Times New Roman"/>
          <w:sz w:val="24"/>
          <w:szCs w:val="24"/>
          <w:lang w:val="lt-LT"/>
        </w:rPr>
      </w:pPr>
      <w:r w:rsidRPr="00093FC4">
        <w:rPr>
          <w:rFonts w:ascii="Times New Roman" w:hAnsi="Times New Roman"/>
          <w:sz w:val="24"/>
          <w:szCs w:val="24"/>
          <w:lang w:val="lt-LT"/>
        </w:rPr>
        <w:t>-</w:t>
      </w:r>
      <w:r w:rsidR="007C3FDE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093FC4">
        <w:rPr>
          <w:rFonts w:ascii="Times New Roman" w:hAnsi="Times New Roman"/>
          <w:sz w:val="24"/>
          <w:szCs w:val="24"/>
          <w:lang w:val="lt-LT"/>
        </w:rPr>
        <w:t>PVM sąskaita-faktūra už per praėjusį mėnesį faktiškai ir tinkamai suteiktas</w:t>
      </w:r>
      <w:r w:rsidR="007C3FDE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093FC4">
        <w:rPr>
          <w:rFonts w:ascii="Times New Roman" w:hAnsi="Times New Roman"/>
          <w:sz w:val="24"/>
          <w:szCs w:val="24"/>
          <w:lang w:val="lt-LT"/>
        </w:rPr>
        <w:t>Paslaugas.</w:t>
      </w:r>
    </w:p>
    <w:p w14:paraId="6AA9A3CC" w14:textId="30908D8B" w:rsidR="00093FC4" w:rsidRDefault="00093FC4" w:rsidP="00093FC4">
      <w:pPr>
        <w:tabs>
          <w:tab w:val="left" w:pos="851"/>
          <w:tab w:val="left" w:pos="993"/>
        </w:tabs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30E7B482" w14:textId="3492CC83" w:rsidR="00EB6718" w:rsidRPr="00661FCD" w:rsidRDefault="00A978B1" w:rsidP="00064F7C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P</w:t>
      </w:r>
      <w:r w:rsidRPr="00AF6145">
        <w:rPr>
          <w:rFonts w:ascii="Times New Roman" w:hAnsi="Times New Roman"/>
          <w:sz w:val="24"/>
          <w:szCs w:val="24"/>
          <w:lang w:val="lt-LT"/>
        </w:rPr>
        <w:t>erdavimo-priėmimo akt</w:t>
      </w:r>
      <w:r>
        <w:rPr>
          <w:rFonts w:ascii="Times New Roman" w:hAnsi="Times New Roman"/>
          <w:sz w:val="24"/>
          <w:szCs w:val="24"/>
          <w:lang w:val="lt-LT"/>
        </w:rPr>
        <w:t>as</w:t>
      </w:r>
      <w:r w:rsidRPr="00A978B1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2D1127">
        <w:rPr>
          <w:rFonts w:ascii="Times New Roman" w:hAnsi="Times New Roman"/>
          <w:sz w:val="24"/>
          <w:szCs w:val="24"/>
          <w:lang w:val="lt-LT"/>
        </w:rPr>
        <w:t xml:space="preserve">pasirašomas 2 (dviem) vienodą teisinę galią turinčiais egzemplioriais </w:t>
      </w:r>
      <w:r>
        <w:rPr>
          <w:rFonts w:ascii="Times New Roman" w:hAnsi="Times New Roman"/>
          <w:sz w:val="24"/>
          <w:szCs w:val="24"/>
          <w:lang w:val="lt-LT"/>
        </w:rPr>
        <w:t>tik išimtinais atvejai</w:t>
      </w:r>
      <w:r w:rsidR="00B81B78">
        <w:rPr>
          <w:rFonts w:ascii="Times New Roman" w:hAnsi="Times New Roman"/>
          <w:sz w:val="24"/>
          <w:szCs w:val="24"/>
          <w:lang w:val="lt-LT"/>
        </w:rPr>
        <w:t>s</w:t>
      </w:r>
      <w:r w:rsidRPr="002D1127">
        <w:rPr>
          <w:rFonts w:ascii="Times New Roman" w:hAnsi="Times New Roman"/>
          <w:sz w:val="24"/>
          <w:szCs w:val="24"/>
          <w:lang w:val="lt-LT"/>
        </w:rPr>
        <w:t xml:space="preserve">, kai </w:t>
      </w:r>
      <w:r>
        <w:rPr>
          <w:rFonts w:ascii="Times New Roman" w:hAnsi="Times New Roman"/>
          <w:sz w:val="24"/>
          <w:szCs w:val="24"/>
          <w:lang w:val="lt-LT"/>
        </w:rPr>
        <w:t xml:space="preserve">nėra galimybės </w:t>
      </w:r>
      <w:r w:rsidRPr="002D1127">
        <w:rPr>
          <w:rFonts w:ascii="Times New Roman" w:hAnsi="Times New Roman"/>
          <w:sz w:val="24"/>
          <w:szCs w:val="24"/>
          <w:lang w:val="lt-LT"/>
        </w:rPr>
        <w:t>perdavimo–priėmimo akt</w:t>
      </w:r>
      <w:r>
        <w:rPr>
          <w:rFonts w:ascii="Times New Roman" w:hAnsi="Times New Roman"/>
          <w:sz w:val="24"/>
          <w:szCs w:val="24"/>
          <w:lang w:val="lt-LT"/>
        </w:rPr>
        <w:t>o</w:t>
      </w:r>
      <w:r w:rsidRPr="002D1127">
        <w:rPr>
          <w:rFonts w:ascii="Times New Roman" w:hAnsi="Times New Roman"/>
          <w:sz w:val="24"/>
          <w:szCs w:val="24"/>
          <w:lang w:val="lt-LT"/>
        </w:rPr>
        <w:t xml:space="preserve"> pasiraš</w:t>
      </w:r>
      <w:r>
        <w:rPr>
          <w:rFonts w:ascii="Times New Roman" w:hAnsi="Times New Roman"/>
          <w:sz w:val="24"/>
          <w:szCs w:val="24"/>
          <w:lang w:val="lt-LT"/>
        </w:rPr>
        <w:t>yti</w:t>
      </w:r>
      <w:r w:rsidRPr="002D1127">
        <w:rPr>
          <w:rFonts w:ascii="Times New Roman" w:hAnsi="Times New Roman"/>
          <w:sz w:val="24"/>
          <w:szCs w:val="24"/>
          <w:lang w:val="lt-LT"/>
        </w:rPr>
        <w:t xml:space="preserve"> saugiu elektroniniu parašu</w:t>
      </w:r>
      <w:r>
        <w:rPr>
          <w:rFonts w:ascii="Times New Roman" w:hAnsi="Times New Roman"/>
          <w:sz w:val="24"/>
          <w:szCs w:val="24"/>
          <w:lang w:val="lt-LT"/>
        </w:rPr>
        <w:t>.</w:t>
      </w:r>
    </w:p>
    <w:p w14:paraId="4404AA74" w14:textId="2CB63EE3" w:rsidR="00E52883" w:rsidRPr="002E46FC" w:rsidRDefault="00BD5D27" w:rsidP="00AE3549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  <w:lang w:val="lt-LT"/>
        </w:rPr>
      </w:pPr>
      <w:r w:rsidRPr="002E46FC">
        <w:rPr>
          <w:rFonts w:ascii="Times New Roman" w:hAnsi="Times New Roman"/>
          <w:sz w:val="24"/>
          <w:szCs w:val="24"/>
          <w:lang w:val="lt-LT"/>
        </w:rPr>
        <w:t>4</w:t>
      </w:r>
      <w:r w:rsidR="00382B00" w:rsidRPr="002E46FC">
        <w:rPr>
          <w:rFonts w:ascii="Times New Roman" w:hAnsi="Times New Roman"/>
          <w:sz w:val="24"/>
          <w:szCs w:val="24"/>
          <w:lang w:val="lt-LT"/>
        </w:rPr>
        <w:t>.3</w:t>
      </w:r>
      <w:r w:rsidR="00765465" w:rsidRPr="002E46FC">
        <w:rPr>
          <w:rFonts w:ascii="Times New Roman" w:hAnsi="Times New Roman"/>
          <w:sz w:val="24"/>
          <w:szCs w:val="24"/>
          <w:lang w:val="lt-LT"/>
        </w:rPr>
        <w:t>. Paslaugų</w:t>
      </w:r>
      <w:r w:rsidR="00A951D1" w:rsidRPr="002E46FC">
        <w:rPr>
          <w:rFonts w:ascii="Times New Roman" w:hAnsi="Times New Roman"/>
          <w:sz w:val="24"/>
          <w:szCs w:val="24"/>
          <w:lang w:val="lt-LT"/>
        </w:rPr>
        <w:t>, nurodytų šios techninės specifikacijos 1 lentelė</w:t>
      </w:r>
      <w:r w:rsidR="009A44F5" w:rsidRPr="002E46FC">
        <w:rPr>
          <w:rFonts w:ascii="Times New Roman" w:hAnsi="Times New Roman"/>
          <w:sz w:val="24"/>
          <w:szCs w:val="24"/>
          <w:lang w:val="lt-LT"/>
        </w:rPr>
        <w:t>je</w:t>
      </w:r>
      <w:r w:rsidR="00A951D1" w:rsidRPr="002E46FC">
        <w:rPr>
          <w:rFonts w:ascii="Times New Roman" w:hAnsi="Times New Roman"/>
          <w:sz w:val="24"/>
          <w:szCs w:val="24"/>
          <w:lang w:val="lt-LT"/>
        </w:rPr>
        <w:t>,</w:t>
      </w:r>
      <w:r w:rsidR="00765465" w:rsidRPr="002E46FC">
        <w:rPr>
          <w:rFonts w:ascii="Times New Roman" w:hAnsi="Times New Roman"/>
          <w:sz w:val="24"/>
          <w:szCs w:val="24"/>
          <w:lang w:val="lt-LT"/>
        </w:rPr>
        <w:t xml:space="preserve"> teikimas apima </w:t>
      </w:r>
      <w:r w:rsidR="00125816" w:rsidRPr="002E46FC">
        <w:rPr>
          <w:rFonts w:ascii="Times New Roman" w:hAnsi="Times New Roman"/>
          <w:sz w:val="24"/>
          <w:szCs w:val="24"/>
          <w:lang w:val="lt-LT"/>
        </w:rPr>
        <w:t>Įra</w:t>
      </w:r>
      <w:r w:rsidR="00E52883" w:rsidRPr="002E46FC">
        <w:rPr>
          <w:rFonts w:ascii="Times New Roman" w:hAnsi="Times New Roman"/>
          <w:sz w:val="24"/>
          <w:szCs w:val="24"/>
          <w:lang w:val="lt-LT"/>
        </w:rPr>
        <w:t>n</w:t>
      </w:r>
      <w:r w:rsidR="00125816" w:rsidRPr="002E46FC">
        <w:rPr>
          <w:rFonts w:ascii="Times New Roman" w:hAnsi="Times New Roman"/>
          <w:sz w:val="24"/>
          <w:szCs w:val="24"/>
          <w:lang w:val="lt-LT"/>
        </w:rPr>
        <w:t xml:space="preserve">gą, nurodytą </w:t>
      </w:r>
      <w:r w:rsidR="00765465" w:rsidRPr="002E46FC">
        <w:rPr>
          <w:rFonts w:ascii="Times New Roman" w:hAnsi="Times New Roman"/>
          <w:sz w:val="24"/>
          <w:szCs w:val="24"/>
          <w:lang w:val="lt-LT"/>
        </w:rPr>
        <w:t xml:space="preserve">šios techninės specifikacijos </w:t>
      </w:r>
      <w:r w:rsidR="009A44F5" w:rsidRPr="002E46FC">
        <w:rPr>
          <w:rFonts w:ascii="Times New Roman" w:hAnsi="Times New Roman"/>
          <w:sz w:val="24"/>
          <w:szCs w:val="24"/>
          <w:lang w:val="lt-LT"/>
        </w:rPr>
        <w:t>3</w:t>
      </w:r>
      <w:r w:rsidR="00CF3226" w:rsidRPr="002E46FC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125816" w:rsidRPr="002E46FC">
        <w:rPr>
          <w:rFonts w:ascii="Times New Roman" w:hAnsi="Times New Roman"/>
          <w:sz w:val="24"/>
          <w:szCs w:val="24"/>
          <w:lang w:val="lt-LT"/>
        </w:rPr>
        <w:t>lentelė</w:t>
      </w:r>
      <w:r w:rsidR="00EE3233" w:rsidRPr="002E46FC">
        <w:rPr>
          <w:rFonts w:ascii="Times New Roman" w:hAnsi="Times New Roman"/>
          <w:sz w:val="24"/>
          <w:szCs w:val="24"/>
          <w:lang w:val="lt-LT"/>
        </w:rPr>
        <w:t xml:space="preserve">je </w:t>
      </w:r>
      <w:r w:rsidR="009802D1" w:rsidRPr="002E46FC">
        <w:rPr>
          <w:rFonts w:ascii="Times New Roman" w:hAnsi="Times New Roman"/>
          <w:sz w:val="24"/>
          <w:szCs w:val="24"/>
          <w:lang w:val="lt-LT"/>
        </w:rPr>
        <w:t>ir</w:t>
      </w:r>
      <w:r w:rsidR="00EE3233" w:rsidRPr="002E46FC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9802D1" w:rsidRPr="002E46FC">
        <w:rPr>
          <w:rFonts w:ascii="Times New Roman" w:hAnsi="Times New Roman"/>
          <w:sz w:val="24"/>
          <w:szCs w:val="24"/>
          <w:lang w:val="lt-LT"/>
        </w:rPr>
        <w:t>garso įrašo saugojimo serverius bei centrinį garso saugojimo serverį</w:t>
      </w:r>
      <w:r w:rsidR="00E52883" w:rsidRPr="002E46FC">
        <w:rPr>
          <w:rFonts w:ascii="Times New Roman" w:hAnsi="Times New Roman"/>
          <w:sz w:val="24"/>
          <w:szCs w:val="24"/>
          <w:lang w:val="lt-LT"/>
        </w:rPr>
        <w:t>.</w:t>
      </w:r>
    </w:p>
    <w:p w14:paraId="020C0C12" w14:textId="64A6C2A8" w:rsidR="00064F7C" w:rsidRDefault="00064F7C">
      <w:pPr>
        <w:spacing w:after="0" w:line="240" w:lineRule="auto"/>
        <w:rPr>
          <w:rStyle w:val="fontstyle01"/>
          <w:rFonts w:ascii="Times New Roman" w:hAnsi="Times New Roman"/>
          <w:lang w:val="lt-LT"/>
        </w:rPr>
      </w:pPr>
      <w:r>
        <w:rPr>
          <w:rStyle w:val="fontstyle01"/>
          <w:rFonts w:ascii="Times New Roman" w:hAnsi="Times New Roman"/>
          <w:lang w:val="lt-LT"/>
        </w:rPr>
        <w:br w:type="page"/>
      </w:r>
    </w:p>
    <w:p w14:paraId="6C869061" w14:textId="77777777" w:rsidR="002A6647" w:rsidRPr="002E46FC" w:rsidRDefault="002A6647" w:rsidP="00AE3549">
      <w:pPr>
        <w:spacing w:after="0" w:line="240" w:lineRule="auto"/>
        <w:ind w:firstLine="680"/>
        <w:jc w:val="both"/>
        <w:rPr>
          <w:rStyle w:val="fontstyle01"/>
          <w:rFonts w:ascii="Times New Roman" w:hAnsi="Times New Roman"/>
          <w:lang w:val="lt-LT"/>
        </w:rPr>
      </w:pPr>
    </w:p>
    <w:p w14:paraId="2337BF8B" w14:textId="77777777" w:rsidR="002A6647" w:rsidRPr="002E46FC" w:rsidRDefault="009A44F5" w:rsidP="00E5288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2E46FC">
        <w:rPr>
          <w:rFonts w:ascii="Times New Roman" w:hAnsi="Times New Roman"/>
          <w:i/>
          <w:lang w:val="lt-LT"/>
        </w:rPr>
        <w:t>3</w:t>
      </w:r>
      <w:r w:rsidR="00C34CDF" w:rsidRPr="002E46FC">
        <w:rPr>
          <w:rFonts w:ascii="Times New Roman" w:hAnsi="Times New Roman"/>
          <w:i/>
          <w:lang w:val="lt-LT"/>
        </w:rPr>
        <w:t xml:space="preserve"> </w:t>
      </w:r>
      <w:r w:rsidR="002A6647" w:rsidRPr="002E46FC">
        <w:rPr>
          <w:rFonts w:ascii="Times New Roman" w:hAnsi="Times New Roman"/>
          <w:i/>
          <w:lang w:val="lt-LT"/>
        </w:rPr>
        <w:t xml:space="preserve">lentelė. </w:t>
      </w:r>
      <w:r w:rsidR="002A6647" w:rsidRPr="002E46FC">
        <w:rPr>
          <w:rFonts w:ascii="Times New Roman" w:hAnsi="Times New Roman"/>
          <w:sz w:val="24"/>
          <w:szCs w:val="24"/>
          <w:lang w:val="lt-LT"/>
        </w:rPr>
        <w:t xml:space="preserve">Teismo posėdžių salių, kuriose įdiegta SRS Femida </w:t>
      </w:r>
      <w:r w:rsidR="002A6647" w:rsidRPr="002E46FC">
        <w:rPr>
          <w:rStyle w:val="fontstyle01"/>
          <w:rFonts w:ascii="Times New Roman" w:hAnsi="Times New Roman"/>
          <w:lang w:val="lt-LT"/>
        </w:rPr>
        <w:t>įranga,</w:t>
      </w:r>
      <w:r w:rsidR="002A6647" w:rsidRPr="002E46FC">
        <w:rPr>
          <w:rFonts w:ascii="Times New Roman" w:hAnsi="Times New Roman"/>
          <w:lang w:val="lt-LT"/>
        </w:rPr>
        <w:t xml:space="preserve"> </w:t>
      </w:r>
      <w:r w:rsidR="002A6647" w:rsidRPr="002E46FC">
        <w:rPr>
          <w:rFonts w:ascii="Times New Roman" w:hAnsi="Times New Roman"/>
          <w:sz w:val="24"/>
          <w:szCs w:val="24"/>
          <w:lang w:val="lt-LT"/>
        </w:rPr>
        <w:t>skaičius pagal teismus.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6158"/>
        <w:gridCol w:w="2774"/>
      </w:tblGrid>
      <w:tr w:rsidR="00401C02" w:rsidRPr="002E46FC" w14:paraId="561E8938" w14:textId="77777777" w:rsidTr="00393C19">
        <w:tc>
          <w:tcPr>
            <w:tcW w:w="696" w:type="dxa"/>
          </w:tcPr>
          <w:p w14:paraId="2CBC0966" w14:textId="77777777" w:rsidR="00401C02" w:rsidRPr="002E46FC" w:rsidRDefault="00401C02" w:rsidP="002D2E5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 w:rsidRPr="002E46FC">
              <w:rPr>
                <w:rFonts w:ascii="Times New Roman" w:hAnsi="Times New Roman"/>
                <w:sz w:val="24"/>
                <w:szCs w:val="24"/>
                <w:lang w:val="lt-LT"/>
              </w:rPr>
              <w:t>Eilės Nr.</w:t>
            </w:r>
          </w:p>
        </w:tc>
        <w:tc>
          <w:tcPr>
            <w:tcW w:w="6158" w:type="dxa"/>
            <w:shd w:val="clear" w:color="auto" w:fill="auto"/>
          </w:tcPr>
          <w:p w14:paraId="44C146A0" w14:textId="77777777" w:rsidR="00401C02" w:rsidRPr="00A82645" w:rsidRDefault="00401C02" w:rsidP="002D2E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0" w:name="_Hlk20811122"/>
            <w:r w:rsidRPr="002E46FC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Teismo pavadinimas</w:t>
            </w:r>
          </w:p>
        </w:tc>
        <w:tc>
          <w:tcPr>
            <w:tcW w:w="2774" w:type="dxa"/>
            <w:shd w:val="clear" w:color="auto" w:fill="auto"/>
          </w:tcPr>
          <w:p w14:paraId="45BF4749" w14:textId="77777777" w:rsidR="00401C02" w:rsidRPr="002E46FC" w:rsidRDefault="00401C02" w:rsidP="002D2E5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 w:rsidRPr="002E46FC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Teismo salių skaičius, kuriose įdiegta garso įrašymo ir pro</w:t>
            </w:r>
            <w:r w:rsidR="004C3885" w:rsidRPr="002E46FC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t</w:t>
            </w:r>
            <w:r w:rsidRPr="002E46FC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okolavimo programinė įranga</w:t>
            </w:r>
          </w:p>
        </w:tc>
      </w:tr>
      <w:bookmarkEnd w:id="0"/>
      <w:tr w:rsidR="00401C02" w:rsidRPr="002E46FC" w14:paraId="051ED8FB" w14:textId="77777777" w:rsidTr="00393C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3110B" w14:textId="579BDAE8" w:rsidR="00401C02" w:rsidRPr="002E46FC" w:rsidRDefault="00401C02" w:rsidP="002E5D18">
            <w:pPr>
              <w:pStyle w:val="Sraopastraipa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1BBD1" w14:textId="77777777" w:rsidR="00401C02" w:rsidRPr="002E46FC" w:rsidRDefault="00401C02" w:rsidP="00401C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</w:pPr>
            <w:r w:rsidRPr="002E46F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  <w:t xml:space="preserve">Lietuvos Aukščiausias </w:t>
            </w:r>
            <w:r w:rsidR="004C3885" w:rsidRPr="002E46F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  <w:t>T</w:t>
            </w:r>
            <w:r w:rsidRPr="002E46F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  <w:t>eismas</w:t>
            </w:r>
          </w:p>
        </w:tc>
        <w:tc>
          <w:tcPr>
            <w:tcW w:w="2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F45A0" w14:textId="77777777" w:rsidR="00401C02" w:rsidRPr="002E46FC" w:rsidRDefault="00401C02" w:rsidP="00663E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</w:pPr>
            <w:r w:rsidRPr="002E46F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  <w:t>4</w:t>
            </w:r>
          </w:p>
        </w:tc>
      </w:tr>
      <w:tr w:rsidR="00401C02" w:rsidRPr="002E46FC" w14:paraId="5A86024F" w14:textId="77777777" w:rsidTr="00393C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6BE19" w14:textId="1129D1C6" w:rsidR="00401C02" w:rsidRPr="002E46FC" w:rsidRDefault="00401C02" w:rsidP="002E5D18">
            <w:pPr>
              <w:pStyle w:val="Sraopastraipa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77F4D" w14:textId="77777777" w:rsidR="00401C02" w:rsidRPr="002E46FC" w:rsidRDefault="00401C02" w:rsidP="00401C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</w:pPr>
            <w:r w:rsidRPr="002E46F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  <w:t>Lietuvos apeliacinis teismas</w:t>
            </w:r>
          </w:p>
        </w:tc>
        <w:tc>
          <w:tcPr>
            <w:tcW w:w="2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B8BFB" w14:textId="77777777" w:rsidR="00401C02" w:rsidRPr="002E46FC" w:rsidRDefault="00401C02" w:rsidP="00663E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</w:pPr>
            <w:r w:rsidRPr="002E46F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  <w:t>5</w:t>
            </w:r>
          </w:p>
        </w:tc>
      </w:tr>
      <w:tr w:rsidR="00401C02" w:rsidRPr="002E46FC" w14:paraId="00788C1E" w14:textId="77777777" w:rsidTr="00393C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380A4" w14:textId="0C614418" w:rsidR="00401C02" w:rsidRPr="002E46FC" w:rsidRDefault="00401C02" w:rsidP="002E5D18">
            <w:pPr>
              <w:pStyle w:val="Sraopastraipa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AFBA8" w14:textId="77777777" w:rsidR="00401C02" w:rsidRPr="002E46FC" w:rsidRDefault="00401C02" w:rsidP="00401C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</w:pPr>
            <w:r w:rsidRPr="002E46F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  <w:t>Lietuvos vyriausiasis administracinis teismas</w:t>
            </w:r>
          </w:p>
        </w:tc>
        <w:tc>
          <w:tcPr>
            <w:tcW w:w="2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51AF8" w14:textId="77777777" w:rsidR="00401C02" w:rsidRPr="002E46FC" w:rsidRDefault="00401C02" w:rsidP="00663E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</w:pPr>
            <w:r w:rsidRPr="002E46F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  <w:t>3</w:t>
            </w:r>
          </w:p>
        </w:tc>
      </w:tr>
      <w:tr w:rsidR="00401C02" w:rsidRPr="002E46FC" w14:paraId="467E516E" w14:textId="77777777" w:rsidTr="00393C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3FD4B" w14:textId="0A7DF1D0" w:rsidR="00401C02" w:rsidRPr="002E46FC" w:rsidRDefault="00401C02" w:rsidP="002E5D18">
            <w:pPr>
              <w:pStyle w:val="Sraopastraipa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8E809" w14:textId="77777777" w:rsidR="00401C02" w:rsidRPr="002E46FC" w:rsidRDefault="00401C02" w:rsidP="00401C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</w:pPr>
            <w:r w:rsidRPr="002E46F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  <w:t>Vilniaus apygardos teismas</w:t>
            </w:r>
          </w:p>
        </w:tc>
        <w:tc>
          <w:tcPr>
            <w:tcW w:w="2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A72AF" w14:textId="0A86A826" w:rsidR="00401C02" w:rsidRPr="0027784D" w:rsidRDefault="00401C02" w:rsidP="00663E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7784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1</w:t>
            </w:r>
            <w:r w:rsidR="00F6658B" w:rsidRPr="0027784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2</w:t>
            </w:r>
          </w:p>
        </w:tc>
      </w:tr>
      <w:tr w:rsidR="00401C02" w:rsidRPr="002E46FC" w14:paraId="31864261" w14:textId="77777777" w:rsidTr="00393C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6C917" w14:textId="1CB268AB" w:rsidR="00401C02" w:rsidRPr="002E46FC" w:rsidRDefault="00401C02" w:rsidP="002E5D18">
            <w:pPr>
              <w:pStyle w:val="Sraopastraipa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D7948" w14:textId="77777777" w:rsidR="00401C02" w:rsidRPr="002E46FC" w:rsidRDefault="00401C02" w:rsidP="00401C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</w:pPr>
            <w:r w:rsidRPr="002E46F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  <w:t>Kauno apygardos teismas</w:t>
            </w:r>
          </w:p>
        </w:tc>
        <w:tc>
          <w:tcPr>
            <w:tcW w:w="2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297CC" w14:textId="77777777" w:rsidR="00401C02" w:rsidRPr="0027784D" w:rsidRDefault="00401C02" w:rsidP="00663E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7784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16</w:t>
            </w:r>
          </w:p>
        </w:tc>
      </w:tr>
      <w:tr w:rsidR="00401C02" w:rsidRPr="002E46FC" w14:paraId="210CAE94" w14:textId="77777777" w:rsidTr="00393C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51D8" w14:textId="03663321" w:rsidR="00401C02" w:rsidRPr="002E46FC" w:rsidRDefault="00401C02" w:rsidP="002E5D18">
            <w:pPr>
              <w:pStyle w:val="Sraopastraipa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96D56" w14:textId="77777777" w:rsidR="00401C02" w:rsidRPr="002E46FC" w:rsidRDefault="00401C02" w:rsidP="00401C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</w:pPr>
            <w:r w:rsidRPr="002E46F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  <w:t>Klaipėdos apygardos teismas</w:t>
            </w:r>
          </w:p>
        </w:tc>
        <w:tc>
          <w:tcPr>
            <w:tcW w:w="2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459FA" w14:textId="5B1DDADE" w:rsidR="00401C02" w:rsidRPr="0027784D" w:rsidRDefault="00430D64" w:rsidP="00663E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7784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9</w:t>
            </w:r>
          </w:p>
        </w:tc>
      </w:tr>
      <w:tr w:rsidR="00401C02" w:rsidRPr="002E46FC" w14:paraId="28B2A995" w14:textId="77777777" w:rsidTr="00393C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226AC" w14:textId="02C425A6" w:rsidR="00401C02" w:rsidRPr="002E46FC" w:rsidRDefault="00401C02" w:rsidP="002E5D18">
            <w:pPr>
              <w:pStyle w:val="Sraopastraipa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29C8E" w14:textId="77777777" w:rsidR="00401C02" w:rsidRPr="002E46FC" w:rsidRDefault="00401C02" w:rsidP="00401C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</w:pPr>
            <w:r w:rsidRPr="002E46F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  <w:t>Panevėžio apygardos teismas</w:t>
            </w:r>
          </w:p>
        </w:tc>
        <w:tc>
          <w:tcPr>
            <w:tcW w:w="2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CC807" w14:textId="0AF468DB" w:rsidR="00401C02" w:rsidRPr="0027784D" w:rsidRDefault="00E3415E" w:rsidP="00663E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7784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6</w:t>
            </w:r>
          </w:p>
        </w:tc>
      </w:tr>
      <w:tr w:rsidR="00401C02" w:rsidRPr="002E46FC" w14:paraId="44B55DA7" w14:textId="77777777" w:rsidTr="00393C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08853" w14:textId="39E50EAC" w:rsidR="00401C02" w:rsidRPr="002E46FC" w:rsidRDefault="00401C02" w:rsidP="002E5D18">
            <w:pPr>
              <w:pStyle w:val="Sraopastraipa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AD822" w14:textId="77777777" w:rsidR="00401C02" w:rsidRPr="002E46FC" w:rsidRDefault="00401C02" w:rsidP="00401C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</w:pPr>
            <w:r w:rsidRPr="002E46F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  <w:t>Šiaulių apygardos teismas</w:t>
            </w:r>
          </w:p>
        </w:tc>
        <w:tc>
          <w:tcPr>
            <w:tcW w:w="2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24D1E" w14:textId="672E0D4A" w:rsidR="00401C02" w:rsidRPr="0027784D" w:rsidRDefault="00236799" w:rsidP="00663E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7784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7</w:t>
            </w:r>
          </w:p>
        </w:tc>
      </w:tr>
      <w:tr w:rsidR="00401C02" w:rsidRPr="002E46FC" w14:paraId="1844D8AC" w14:textId="77777777" w:rsidTr="00393C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69CC4" w14:textId="2370AD43" w:rsidR="00401C02" w:rsidRPr="002E46FC" w:rsidRDefault="00401C02" w:rsidP="002E5D18">
            <w:pPr>
              <w:pStyle w:val="Sraopastraipa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907E2" w14:textId="77777777" w:rsidR="00401C02" w:rsidRPr="002E46FC" w:rsidRDefault="00401C02" w:rsidP="00401C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</w:pPr>
            <w:r w:rsidRPr="002E46F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  <w:t>Alytaus apylinkės teismo Alytaus rūmai</w:t>
            </w:r>
          </w:p>
        </w:tc>
        <w:tc>
          <w:tcPr>
            <w:tcW w:w="2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04C89" w14:textId="7B537339" w:rsidR="00401C02" w:rsidRPr="0027784D" w:rsidRDefault="00E877CE" w:rsidP="00663E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7784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10</w:t>
            </w:r>
          </w:p>
        </w:tc>
      </w:tr>
      <w:tr w:rsidR="00401C02" w:rsidRPr="002E46FC" w14:paraId="10725E25" w14:textId="77777777" w:rsidTr="00393C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8FB1A" w14:textId="34B3A67A" w:rsidR="00401C02" w:rsidRPr="002E46FC" w:rsidRDefault="00401C02" w:rsidP="002E5D18">
            <w:pPr>
              <w:pStyle w:val="Sraopastraipa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5EC43" w14:textId="77777777" w:rsidR="00401C02" w:rsidRPr="002E46FC" w:rsidRDefault="00401C02" w:rsidP="00401C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</w:pPr>
            <w:r w:rsidRPr="002E46F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  <w:t>Alytaus apylinkės teismo Druskininkų rūmai</w:t>
            </w:r>
          </w:p>
        </w:tc>
        <w:tc>
          <w:tcPr>
            <w:tcW w:w="2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59BAF" w14:textId="610AF37A" w:rsidR="00401C02" w:rsidRPr="0027784D" w:rsidRDefault="00E877CE" w:rsidP="00663E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7784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3</w:t>
            </w:r>
          </w:p>
        </w:tc>
      </w:tr>
      <w:tr w:rsidR="00401C02" w:rsidRPr="002E46FC" w14:paraId="692EEE9C" w14:textId="77777777" w:rsidTr="00393C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E0378" w14:textId="6F99B71E" w:rsidR="00401C02" w:rsidRPr="002E46FC" w:rsidRDefault="00401C02" w:rsidP="002E5D18">
            <w:pPr>
              <w:pStyle w:val="Sraopastraipa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7FBCA" w14:textId="72350C38" w:rsidR="00401C02" w:rsidRPr="002E46FC" w:rsidRDefault="00BF2EEC" w:rsidP="00401C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</w:pPr>
            <w:r w:rsidRPr="002E46F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  <w:t>Alytaus apylinkės teismo Alytaus rūmai Prienuose</w:t>
            </w:r>
          </w:p>
        </w:tc>
        <w:tc>
          <w:tcPr>
            <w:tcW w:w="2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3757B" w14:textId="77777777" w:rsidR="00401C02" w:rsidRPr="002E46FC" w:rsidRDefault="00401C02" w:rsidP="00663E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</w:pPr>
            <w:r w:rsidRPr="002E46F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  <w:t>2</w:t>
            </w:r>
          </w:p>
        </w:tc>
      </w:tr>
      <w:tr w:rsidR="00401C02" w:rsidRPr="002E46FC" w14:paraId="2DF4CF28" w14:textId="77777777" w:rsidTr="00393C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4CB7C" w14:textId="7712F035" w:rsidR="00401C02" w:rsidRPr="002E46FC" w:rsidRDefault="00401C02" w:rsidP="002E5D18">
            <w:pPr>
              <w:pStyle w:val="Sraopastraipa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F34B5" w14:textId="1E80008C" w:rsidR="00401C02" w:rsidRPr="002E46FC" w:rsidRDefault="003B3F9A" w:rsidP="00401C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</w:pPr>
            <w:r w:rsidRPr="002E46F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  <w:t>Alytaus apylinkės teismo Druskininkų rūmai Varėnoje</w:t>
            </w:r>
          </w:p>
        </w:tc>
        <w:tc>
          <w:tcPr>
            <w:tcW w:w="2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5C35F" w14:textId="77777777" w:rsidR="00401C02" w:rsidRPr="002E46FC" w:rsidRDefault="00401C02" w:rsidP="00663E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</w:pPr>
            <w:r w:rsidRPr="002E46F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  <w:t>4</w:t>
            </w:r>
          </w:p>
        </w:tc>
      </w:tr>
      <w:tr w:rsidR="00401C02" w:rsidRPr="002E46FC" w14:paraId="09D6418C" w14:textId="77777777" w:rsidTr="00393C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BFB7D" w14:textId="2C961A44" w:rsidR="00401C02" w:rsidRPr="002E46FC" w:rsidRDefault="00401C02" w:rsidP="002E5D18">
            <w:pPr>
              <w:pStyle w:val="Sraopastraipa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BA899" w14:textId="532B5DCB" w:rsidR="00401C02" w:rsidRPr="002E46FC" w:rsidRDefault="003B3F9A" w:rsidP="00401C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</w:pPr>
            <w:r w:rsidRPr="002E46F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  <w:t>Kauno apylinkės teismo Kėdainių rūmai Jonavoje</w:t>
            </w:r>
          </w:p>
        </w:tc>
        <w:tc>
          <w:tcPr>
            <w:tcW w:w="2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FECA5" w14:textId="77777777" w:rsidR="00401C02" w:rsidRPr="002E46FC" w:rsidRDefault="00401C02" w:rsidP="00663E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</w:pPr>
            <w:r w:rsidRPr="002E46F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  <w:t>4</w:t>
            </w:r>
          </w:p>
        </w:tc>
      </w:tr>
      <w:tr w:rsidR="00401C02" w:rsidRPr="002E46FC" w14:paraId="1407F0BE" w14:textId="77777777" w:rsidTr="00393C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D55E6" w14:textId="157A63AB" w:rsidR="00401C02" w:rsidRPr="002E46FC" w:rsidRDefault="00401C02" w:rsidP="002E5D18">
            <w:pPr>
              <w:pStyle w:val="Sraopastraipa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541AD" w14:textId="77777777" w:rsidR="00401C02" w:rsidRPr="002E46FC" w:rsidRDefault="00401C02" w:rsidP="00401C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</w:pPr>
            <w:r w:rsidRPr="002E46F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  <w:t>Kauno apylinkės teismo Kauno rūmai</w:t>
            </w:r>
          </w:p>
        </w:tc>
        <w:tc>
          <w:tcPr>
            <w:tcW w:w="2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5840F" w14:textId="0451C3BD" w:rsidR="00401C02" w:rsidRPr="002E46FC" w:rsidRDefault="00C835C3" w:rsidP="00663E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</w:pPr>
            <w:r w:rsidRPr="00AE018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3</w:t>
            </w:r>
            <w:r w:rsidR="00AE0183" w:rsidRPr="00AE018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1</w:t>
            </w:r>
          </w:p>
        </w:tc>
      </w:tr>
      <w:tr w:rsidR="00401C02" w:rsidRPr="002E46FC" w14:paraId="191F6687" w14:textId="77777777" w:rsidTr="00393C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B72D5" w14:textId="134E5D1B" w:rsidR="00401C02" w:rsidRPr="002E46FC" w:rsidRDefault="00401C02" w:rsidP="002E5D18">
            <w:pPr>
              <w:pStyle w:val="Sraopastraipa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105A2" w14:textId="09939376" w:rsidR="00401C02" w:rsidRPr="002E46FC" w:rsidRDefault="00F1533E" w:rsidP="00401C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</w:pPr>
            <w:r w:rsidRPr="002E46F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  <w:t>Kauno apylinkės teismo Kauno rūmai Kaišiadoryse</w:t>
            </w:r>
          </w:p>
        </w:tc>
        <w:tc>
          <w:tcPr>
            <w:tcW w:w="2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1F0CC" w14:textId="77777777" w:rsidR="00401C02" w:rsidRPr="002E46FC" w:rsidRDefault="00401C02" w:rsidP="00663E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</w:pPr>
            <w:r w:rsidRPr="002E46F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  <w:t>5</w:t>
            </w:r>
          </w:p>
        </w:tc>
      </w:tr>
      <w:tr w:rsidR="00401C02" w:rsidRPr="002E46FC" w14:paraId="24C98EFE" w14:textId="77777777" w:rsidTr="00393C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D0728" w14:textId="4056A150" w:rsidR="00401C02" w:rsidRPr="002E46FC" w:rsidRDefault="00401C02" w:rsidP="002E5D18">
            <w:pPr>
              <w:pStyle w:val="Sraopastraipa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8799F" w14:textId="77777777" w:rsidR="00401C02" w:rsidRPr="002E46FC" w:rsidRDefault="00401C02" w:rsidP="00401C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</w:pPr>
            <w:r w:rsidRPr="002E46F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  <w:t>Kauno apylinkės teismo Kėdainių rūmai</w:t>
            </w:r>
          </w:p>
        </w:tc>
        <w:tc>
          <w:tcPr>
            <w:tcW w:w="2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EBEC6" w14:textId="77777777" w:rsidR="00401C02" w:rsidRPr="002E46FC" w:rsidRDefault="00401C02" w:rsidP="00663E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</w:pPr>
            <w:r w:rsidRPr="002E46F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  <w:t>6</w:t>
            </w:r>
          </w:p>
        </w:tc>
      </w:tr>
      <w:tr w:rsidR="00401C02" w:rsidRPr="002E46FC" w14:paraId="303FDA66" w14:textId="77777777" w:rsidTr="00393C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F70AD" w14:textId="56773EFF" w:rsidR="00401C02" w:rsidRPr="002E46FC" w:rsidRDefault="00401C02" w:rsidP="002E5D18">
            <w:pPr>
              <w:pStyle w:val="Sraopastraipa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284DA" w14:textId="5A6B0DD2" w:rsidR="00401C02" w:rsidRPr="002E46FC" w:rsidRDefault="00401C02" w:rsidP="00401C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</w:pPr>
            <w:r w:rsidRPr="002E46F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  <w:t>Klaipėdos apylinkės teismo Klaipėdos rūmai</w:t>
            </w:r>
          </w:p>
        </w:tc>
        <w:tc>
          <w:tcPr>
            <w:tcW w:w="2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F572C" w14:textId="5E6C6E57" w:rsidR="00401C02" w:rsidRPr="00893E8F" w:rsidRDefault="00430D64" w:rsidP="00663E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893E8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19</w:t>
            </w:r>
          </w:p>
        </w:tc>
      </w:tr>
      <w:tr w:rsidR="00401C02" w:rsidRPr="002E46FC" w14:paraId="4809FAE1" w14:textId="77777777" w:rsidTr="00393C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A435D" w14:textId="37B89AAC" w:rsidR="00401C02" w:rsidRPr="002E46FC" w:rsidRDefault="00401C02" w:rsidP="002E5D18">
            <w:pPr>
              <w:pStyle w:val="Sraopastraipa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710A0" w14:textId="7477BA2F" w:rsidR="00401C02" w:rsidRPr="002E46FC" w:rsidRDefault="009C1855" w:rsidP="00401C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</w:pPr>
            <w:r w:rsidRPr="002E46F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  <w:t>Klaipėdos apylinkės teismo Klaipėdos rūmai Gargžduose</w:t>
            </w:r>
          </w:p>
        </w:tc>
        <w:tc>
          <w:tcPr>
            <w:tcW w:w="2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5B769" w14:textId="77777777" w:rsidR="00401C02" w:rsidRPr="00893E8F" w:rsidRDefault="00401C02" w:rsidP="00663E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893E8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3</w:t>
            </w:r>
          </w:p>
        </w:tc>
      </w:tr>
      <w:tr w:rsidR="009C1855" w:rsidRPr="002E46FC" w14:paraId="1D54D48E" w14:textId="77777777" w:rsidTr="00393C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1FB13" w14:textId="77777777" w:rsidR="009C1855" w:rsidRPr="002E46FC" w:rsidRDefault="009C1855" w:rsidP="002E5D18">
            <w:pPr>
              <w:pStyle w:val="Sraopastraipa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29DF58" w14:textId="509550C6" w:rsidR="009C1855" w:rsidRPr="002E46FC" w:rsidRDefault="00505B1D" w:rsidP="00401C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</w:pPr>
            <w:r w:rsidRPr="002E46F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  <w:t>Klaipėdos apylinkės teismo Plungės rūmai</w:t>
            </w:r>
          </w:p>
        </w:tc>
        <w:tc>
          <w:tcPr>
            <w:tcW w:w="2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6A0BD6" w14:textId="3942D788" w:rsidR="009C1855" w:rsidRPr="00893E8F" w:rsidRDefault="00022CFE" w:rsidP="00663E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893E8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4</w:t>
            </w:r>
          </w:p>
        </w:tc>
      </w:tr>
      <w:tr w:rsidR="009C1855" w:rsidRPr="002E46FC" w14:paraId="70AEDBE2" w14:textId="77777777" w:rsidTr="00393C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AF16D" w14:textId="77777777" w:rsidR="009C1855" w:rsidRPr="002E46FC" w:rsidRDefault="009C1855" w:rsidP="002E5D18">
            <w:pPr>
              <w:pStyle w:val="Sraopastraipa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0CB639" w14:textId="2F1C795F" w:rsidR="009C1855" w:rsidRPr="002E46FC" w:rsidRDefault="00505B1D" w:rsidP="00401C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</w:pPr>
            <w:r w:rsidRPr="002E46F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  <w:t>Klaipėdos apylinkės teismo Klaipėdos rūmai Palangoje</w:t>
            </w:r>
          </w:p>
        </w:tc>
        <w:tc>
          <w:tcPr>
            <w:tcW w:w="2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B75119" w14:textId="32A3AAA5" w:rsidR="009C1855" w:rsidRPr="00893E8F" w:rsidRDefault="00C56866" w:rsidP="00663E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893E8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3</w:t>
            </w:r>
          </w:p>
        </w:tc>
      </w:tr>
      <w:tr w:rsidR="009C1855" w:rsidRPr="002E46FC" w14:paraId="3AC1DBAA" w14:textId="77777777" w:rsidTr="00393C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5FEAC" w14:textId="77777777" w:rsidR="009C1855" w:rsidRPr="002E46FC" w:rsidRDefault="009C1855" w:rsidP="002E5D18">
            <w:pPr>
              <w:pStyle w:val="Sraopastraipa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D7BA1D" w14:textId="4A472CAF" w:rsidR="009C1855" w:rsidRPr="002E46FC" w:rsidRDefault="00505B1D" w:rsidP="00401C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</w:pPr>
            <w:r w:rsidRPr="002E46F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  <w:t>Klaipėdos apylinkės teismo Klaipėdos rūmai Kretingoje</w:t>
            </w:r>
          </w:p>
        </w:tc>
        <w:tc>
          <w:tcPr>
            <w:tcW w:w="2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0BE7A1" w14:textId="63006E2C" w:rsidR="009C1855" w:rsidRPr="00893E8F" w:rsidRDefault="00030C6D" w:rsidP="00663E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893E8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2</w:t>
            </w:r>
          </w:p>
        </w:tc>
      </w:tr>
      <w:tr w:rsidR="00401C02" w:rsidRPr="002E46FC" w14:paraId="1343448D" w14:textId="77777777" w:rsidTr="00393C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7A4E8" w14:textId="401290C0" w:rsidR="00401C02" w:rsidRPr="002E46FC" w:rsidRDefault="00401C02" w:rsidP="002E5D18">
            <w:pPr>
              <w:pStyle w:val="Sraopastraipa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E034B" w14:textId="77777777" w:rsidR="00401C02" w:rsidRPr="002E46FC" w:rsidRDefault="00401C02" w:rsidP="00401C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</w:pPr>
            <w:r w:rsidRPr="002E46F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  <w:t>Marijampolės apylinkės teismo Marijampolės rūmai</w:t>
            </w:r>
          </w:p>
        </w:tc>
        <w:tc>
          <w:tcPr>
            <w:tcW w:w="2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111C3" w14:textId="77777777" w:rsidR="00401C02" w:rsidRPr="00893E8F" w:rsidRDefault="00401C02" w:rsidP="00663E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893E8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12</w:t>
            </w:r>
          </w:p>
        </w:tc>
      </w:tr>
      <w:tr w:rsidR="00401C02" w:rsidRPr="002E46FC" w14:paraId="3470FCBD" w14:textId="77777777" w:rsidTr="00393C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99F7B" w14:textId="2347EE8B" w:rsidR="00401C02" w:rsidRPr="002E46FC" w:rsidRDefault="00401C02" w:rsidP="002E5D18">
            <w:pPr>
              <w:pStyle w:val="Sraopastraipa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7E563" w14:textId="419A79DD" w:rsidR="00401C02" w:rsidRPr="002E46FC" w:rsidRDefault="00F11FF3" w:rsidP="00401C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</w:pPr>
            <w:r w:rsidRPr="002E46F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  <w:t>Marijampolės apylinkės teismo Vilkaviškio rūmai Šakiuose</w:t>
            </w:r>
          </w:p>
        </w:tc>
        <w:tc>
          <w:tcPr>
            <w:tcW w:w="2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7C72E" w14:textId="77777777" w:rsidR="00401C02" w:rsidRPr="00893E8F" w:rsidRDefault="00401C02" w:rsidP="00663E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893E8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3</w:t>
            </w:r>
          </w:p>
        </w:tc>
      </w:tr>
      <w:tr w:rsidR="00401C02" w:rsidRPr="002E46FC" w14:paraId="2E2AB975" w14:textId="77777777" w:rsidTr="00393C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CAE02" w14:textId="19970757" w:rsidR="00401C02" w:rsidRPr="002E46FC" w:rsidRDefault="00401C02" w:rsidP="002E5D18">
            <w:pPr>
              <w:pStyle w:val="Sraopastraipa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C6A47" w14:textId="77777777" w:rsidR="00401C02" w:rsidRPr="002E46FC" w:rsidRDefault="00401C02" w:rsidP="00401C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</w:pPr>
            <w:r w:rsidRPr="002E46F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  <w:t>Marijampolės apylinkės teismo Vilkaviškio rūmai</w:t>
            </w:r>
          </w:p>
        </w:tc>
        <w:tc>
          <w:tcPr>
            <w:tcW w:w="2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600D4" w14:textId="77777777" w:rsidR="00401C02" w:rsidRPr="00893E8F" w:rsidRDefault="00401C02" w:rsidP="00663E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893E8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5</w:t>
            </w:r>
          </w:p>
        </w:tc>
      </w:tr>
      <w:tr w:rsidR="00401C02" w:rsidRPr="002E46FC" w14:paraId="7F8D64E3" w14:textId="77777777" w:rsidTr="00393C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97B78" w14:textId="52015AF6" w:rsidR="00401C02" w:rsidRPr="002E46FC" w:rsidRDefault="00401C02" w:rsidP="002E5D18">
            <w:pPr>
              <w:pStyle w:val="Sraopastraipa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28CC0" w14:textId="77777777" w:rsidR="00401C02" w:rsidRPr="002E46FC" w:rsidRDefault="00401C02" w:rsidP="00401C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</w:pPr>
            <w:r w:rsidRPr="002E46F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  <w:t>Panevėžio apylinkės teismo Biržų rūmai</w:t>
            </w:r>
          </w:p>
        </w:tc>
        <w:tc>
          <w:tcPr>
            <w:tcW w:w="2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E79A4" w14:textId="7243C9DB" w:rsidR="00401C02" w:rsidRPr="00893E8F" w:rsidRDefault="00C56DE4" w:rsidP="00663E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893E8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4</w:t>
            </w:r>
          </w:p>
        </w:tc>
      </w:tr>
      <w:tr w:rsidR="00401C02" w:rsidRPr="002E46FC" w14:paraId="793FC1FD" w14:textId="77777777" w:rsidTr="00393C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45046" w14:textId="190B7EB7" w:rsidR="00401C02" w:rsidRPr="002E46FC" w:rsidRDefault="00401C02" w:rsidP="002E5D18">
            <w:pPr>
              <w:pStyle w:val="Sraopastraipa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8785B" w14:textId="46A0FA75" w:rsidR="00401C02" w:rsidRPr="002E46FC" w:rsidRDefault="00F11FF3" w:rsidP="00401C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</w:pPr>
            <w:r w:rsidRPr="002E46F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  <w:t>Panevėžio apylinkės teismo Rokiškio rūmai Kupiškyje</w:t>
            </w:r>
          </w:p>
        </w:tc>
        <w:tc>
          <w:tcPr>
            <w:tcW w:w="2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DF653" w14:textId="77777777" w:rsidR="00401C02" w:rsidRPr="00893E8F" w:rsidRDefault="00401C02" w:rsidP="00663E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893E8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2</w:t>
            </w:r>
          </w:p>
        </w:tc>
      </w:tr>
      <w:tr w:rsidR="00401C02" w:rsidRPr="002E46FC" w14:paraId="72EDFDFF" w14:textId="77777777" w:rsidTr="00393C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20012" w14:textId="6908E2CF" w:rsidR="00401C02" w:rsidRPr="002E46FC" w:rsidRDefault="00401C02" w:rsidP="002E5D18">
            <w:pPr>
              <w:pStyle w:val="Sraopastraipa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98170" w14:textId="77777777" w:rsidR="00401C02" w:rsidRPr="002E46FC" w:rsidRDefault="00401C02" w:rsidP="00401C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</w:pPr>
            <w:r w:rsidRPr="002E46F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  <w:t>Panevėžio apylinkės teismo Panevėžio rūmai</w:t>
            </w:r>
          </w:p>
        </w:tc>
        <w:tc>
          <w:tcPr>
            <w:tcW w:w="2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789CB" w14:textId="3A052570" w:rsidR="00401C02" w:rsidRPr="00893E8F" w:rsidRDefault="0041544A" w:rsidP="00663E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893E8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8</w:t>
            </w:r>
          </w:p>
        </w:tc>
      </w:tr>
      <w:tr w:rsidR="00401C02" w:rsidRPr="002E46FC" w14:paraId="6006AF08" w14:textId="77777777" w:rsidTr="00393C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2A1FE" w14:textId="14F1FF1C" w:rsidR="00401C02" w:rsidRPr="002E46FC" w:rsidRDefault="00401C02" w:rsidP="002E5D18">
            <w:pPr>
              <w:pStyle w:val="Sraopastraipa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D85B0" w14:textId="77777777" w:rsidR="00401C02" w:rsidRPr="002E46FC" w:rsidRDefault="00401C02" w:rsidP="00401C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</w:pPr>
            <w:r w:rsidRPr="002E46F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  <w:t>Panevėžio apylinkės teismo Rokiškio rūmai</w:t>
            </w:r>
          </w:p>
        </w:tc>
        <w:tc>
          <w:tcPr>
            <w:tcW w:w="2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E6071" w14:textId="77777777" w:rsidR="00401C02" w:rsidRPr="00893E8F" w:rsidRDefault="00401C02" w:rsidP="00663E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893E8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4</w:t>
            </w:r>
          </w:p>
        </w:tc>
      </w:tr>
      <w:tr w:rsidR="00401C02" w:rsidRPr="002E46FC" w14:paraId="43AD7645" w14:textId="77777777" w:rsidTr="00393C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10D51" w14:textId="22D49BD5" w:rsidR="00401C02" w:rsidRPr="002E46FC" w:rsidRDefault="00401C02" w:rsidP="002E5D18">
            <w:pPr>
              <w:pStyle w:val="Sraopastraipa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8C541" w14:textId="3A72BC1F" w:rsidR="00401C02" w:rsidRPr="002E46FC" w:rsidRDefault="003D74CD" w:rsidP="00401C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</w:pPr>
            <w:r w:rsidRPr="002E46F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  <w:t>Šiaulių apylinkės teismo Radviliškio rūmai Joniškyje</w:t>
            </w:r>
          </w:p>
        </w:tc>
        <w:tc>
          <w:tcPr>
            <w:tcW w:w="2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40697" w14:textId="77777777" w:rsidR="00401C02" w:rsidRPr="00893E8F" w:rsidRDefault="00401C02" w:rsidP="00663E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893E8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3</w:t>
            </w:r>
          </w:p>
        </w:tc>
      </w:tr>
      <w:tr w:rsidR="00401C02" w:rsidRPr="002E46FC" w14:paraId="726476AE" w14:textId="77777777" w:rsidTr="00393C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EFD5F" w14:textId="516AF8DE" w:rsidR="00401C02" w:rsidRPr="002E46FC" w:rsidRDefault="00401C02" w:rsidP="002E5D18">
            <w:pPr>
              <w:pStyle w:val="Sraopastraipa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B0A38" w14:textId="692C1F6F" w:rsidR="00401C02" w:rsidRPr="002E46FC" w:rsidRDefault="003D74CD" w:rsidP="00401C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</w:pPr>
            <w:r w:rsidRPr="002E46F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  <w:t>Šiaulių apylinkės teismo Raseinių rūmai Kelmėje</w:t>
            </w:r>
          </w:p>
        </w:tc>
        <w:tc>
          <w:tcPr>
            <w:tcW w:w="2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3BE9E" w14:textId="77777777" w:rsidR="00401C02" w:rsidRPr="00893E8F" w:rsidRDefault="00401C02" w:rsidP="00663E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893E8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3</w:t>
            </w:r>
          </w:p>
        </w:tc>
      </w:tr>
      <w:tr w:rsidR="00401C02" w:rsidRPr="002E46FC" w14:paraId="09857EAB" w14:textId="77777777" w:rsidTr="00393C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127D7" w14:textId="0FDA4939" w:rsidR="00401C02" w:rsidRPr="002E46FC" w:rsidRDefault="00401C02" w:rsidP="002E5D18">
            <w:pPr>
              <w:pStyle w:val="Sraopastraipa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24C14" w14:textId="77777777" w:rsidR="00401C02" w:rsidRPr="002E46FC" w:rsidRDefault="00401C02" w:rsidP="00401C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</w:pPr>
            <w:r w:rsidRPr="002E46F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  <w:t>Šiaulių apylinkės teismo Radviliškio rūmai</w:t>
            </w:r>
          </w:p>
        </w:tc>
        <w:tc>
          <w:tcPr>
            <w:tcW w:w="2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D878A" w14:textId="77777777" w:rsidR="00401C02" w:rsidRPr="00893E8F" w:rsidRDefault="00401C02" w:rsidP="00663E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893E8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4</w:t>
            </w:r>
          </w:p>
        </w:tc>
      </w:tr>
      <w:tr w:rsidR="00401C02" w:rsidRPr="002E46FC" w14:paraId="53DF7DFC" w14:textId="77777777" w:rsidTr="00393C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92F2D" w14:textId="4437CAC0" w:rsidR="00401C02" w:rsidRPr="002E46FC" w:rsidRDefault="00401C02" w:rsidP="002E5D18">
            <w:pPr>
              <w:pStyle w:val="Sraopastraipa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3AF02" w14:textId="77777777" w:rsidR="00401C02" w:rsidRPr="002E46FC" w:rsidRDefault="00401C02" w:rsidP="00401C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</w:pPr>
            <w:r w:rsidRPr="002E46F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  <w:t>Šiaulių apylinkės teismo Raseinių rūmai</w:t>
            </w:r>
          </w:p>
        </w:tc>
        <w:tc>
          <w:tcPr>
            <w:tcW w:w="2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DBB84" w14:textId="77777777" w:rsidR="00401C02" w:rsidRPr="00893E8F" w:rsidRDefault="00401C02" w:rsidP="00663E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893E8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3</w:t>
            </w:r>
          </w:p>
        </w:tc>
      </w:tr>
      <w:tr w:rsidR="00401C02" w:rsidRPr="002E46FC" w14:paraId="144807D0" w14:textId="77777777" w:rsidTr="00393C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10DE1" w14:textId="2B6A06B0" w:rsidR="00401C02" w:rsidRPr="002E46FC" w:rsidRDefault="00401C02" w:rsidP="002E5D18">
            <w:pPr>
              <w:pStyle w:val="Sraopastraipa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E48B5" w14:textId="77777777" w:rsidR="00401C02" w:rsidRPr="002E46FC" w:rsidRDefault="00401C02" w:rsidP="00401C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</w:pPr>
            <w:r w:rsidRPr="002E46F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  <w:t>Šiaulių apylinkės teismo Šiaulių rūmai</w:t>
            </w:r>
          </w:p>
        </w:tc>
        <w:tc>
          <w:tcPr>
            <w:tcW w:w="2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804AC" w14:textId="5D236D75" w:rsidR="00401C02" w:rsidRPr="00893E8F" w:rsidRDefault="00D46268" w:rsidP="00663E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893E8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11</w:t>
            </w:r>
          </w:p>
        </w:tc>
      </w:tr>
      <w:tr w:rsidR="00401C02" w:rsidRPr="002E46FC" w14:paraId="584DCCD6" w14:textId="77777777" w:rsidTr="00393C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07B6C" w14:textId="1D8F46BC" w:rsidR="00401C02" w:rsidRPr="002E46FC" w:rsidRDefault="00401C02" w:rsidP="002E5D18">
            <w:pPr>
              <w:pStyle w:val="Sraopastraipa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BB54D" w14:textId="12F8EDB1" w:rsidR="00401C02" w:rsidRPr="002E46FC" w:rsidRDefault="00F51214" w:rsidP="00401C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</w:pPr>
            <w:r w:rsidRPr="002E46F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  <w:t>Tauragės apylinkės teismo Tauragės rūmai Šilalėje</w:t>
            </w:r>
          </w:p>
        </w:tc>
        <w:tc>
          <w:tcPr>
            <w:tcW w:w="2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7275D" w14:textId="77777777" w:rsidR="00401C02" w:rsidRPr="00893E8F" w:rsidRDefault="00401C02" w:rsidP="00663E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893E8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3</w:t>
            </w:r>
          </w:p>
        </w:tc>
      </w:tr>
      <w:tr w:rsidR="00401C02" w:rsidRPr="002E46FC" w14:paraId="39C6AC63" w14:textId="77777777" w:rsidTr="00393C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81478" w14:textId="1C996800" w:rsidR="00401C02" w:rsidRPr="002E46FC" w:rsidRDefault="00401C02" w:rsidP="002E5D18">
            <w:pPr>
              <w:pStyle w:val="Sraopastraipa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61A8F" w14:textId="77777777" w:rsidR="00401C02" w:rsidRPr="002E46FC" w:rsidRDefault="00401C02" w:rsidP="00401C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</w:pPr>
            <w:r w:rsidRPr="002E46F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  <w:t>Tauragės apylinkės teismo Šilutės rūmai</w:t>
            </w:r>
          </w:p>
        </w:tc>
        <w:tc>
          <w:tcPr>
            <w:tcW w:w="2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5A70E" w14:textId="796609A7" w:rsidR="00401C02" w:rsidRPr="00893E8F" w:rsidRDefault="00257DB7" w:rsidP="00663E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893E8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5</w:t>
            </w:r>
          </w:p>
        </w:tc>
      </w:tr>
      <w:tr w:rsidR="00401C02" w:rsidRPr="002E46FC" w14:paraId="2067F67B" w14:textId="77777777" w:rsidTr="00393C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025D0" w14:textId="44378956" w:rsidR="00401C02" w:rsidRPr="002E46FC" w:rsidRDefault="00401C02" w:rsidP="002E5D18">
            <w:pPr>
              <w:pStyle w:val="Sraopastraipa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759DA" w14:textId="77777777" w:rsidR="00401C02" w:rsidRPr="002E46FC" w:rsidRDefault="00401C02" w:rsidP="00401C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</w:pPr>
            <w:r w:rsidRPr="002E46F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  <w:t>Tauragės apylinkės teismo Tauragės rūmai</w:t>
            </w:r>
          </w:p>
        </w:tc>
        <w:tc>
          <w:tcPr>
            <w:tcW w:w="2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EF05C" w14:textId="7A25D5DC" w:rsidR="00401C02" w:rsidRPr="00893E8F" w:rsidRDefault="00257DB7" w:rsidP="00663E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893E8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5</w:t>
            </w:r>
          </w:p>
        </w:tc>
      </w:tr>
      <w:tr w:rsidR="00030C6D" w:rsidRPr="002E46FC" w14:paraId="176D9B8A" w14:textId="77777777" w:rsidTr="00393C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A1C37" w14:textId="77777777" w:rsidR="00030C6D" w:rsidRPr="002E46FC" w:rsidRDefault="00030C6D" w:rsidP="002E5D18">
            <w:pPr>
              <w:pStyle w:val="Sraopastraipa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691E48" w14:textId="2E3BDE61" w:rsidR="00030C6D" w:rsidRPr="002E46FC" w:rsidRDefault="00393C19" w:rsidP="00401C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</w:pPr>
            <w:r w:rsidRPr="002E46F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  <w:t>Tauragės apylinkės teismo Tauragės rūmai Jurbarke</w:t>
            </w:r>
          </w:p>
        </w:tc>
        <w:tc>
          <w:tcPr>
            <w:tcW w:w="2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BB81C1" w14:textId="49CEEF27" w:rsidR="00030C6D" w:rsidRPr="00893E8F" w:rsidRDefault="00393C19" w:rsidP="00663E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893E8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3</w:t>
            </w:r>
          </w:p>
        </w:tc>
      </w:tr>
      <w:tr w:rsidR="00401C02" w:rsidRPr="002E46FC" w14:paraId="33700E8B" w14:textId="77777777" w:rsidTr="00393C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89410" w14:textId="219C9112" w:rsidR="00401C02" w:rsidRPr="002E46FC" w:rsidRDefault="00401C02" w:rsidP="002E5D18">
            <w:pPr>
              <w:pStyle w:val="Sraopastraipa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4E262" w14:textId="77777777" w:rsidR="00401C02" w:rsidRPr="002E46FC" w:rsidRDefault="00401C02" w:rsidP="00401C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</w:pPr>
            <w:r w:rsidRPr="002E46F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  <w:t>Telšių apylinkės teismo Mažeikių rūmai</w:t>
            </w:r>
          </w:p>
        </w:tc>
        <w:tc>
          <w:tcPr>
            <w:tcW w:w="2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DA8C3" w14:textId="77777777" w:rsidR="00401C02" w:rsidRPr="00893E8F" w:rsidRDefault="00401C02" w:rsidP="00663E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893E8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5</w:t>
            </w:r>
          </w:p>
        </w:tc>
      </w:tr>
      <w:tr w:rsidR="00401C02" w:rsidRPr="002E46FC" w14:paraId="0490AEDA" w14:textId="77777777" w:rsidTr="00393C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AABD5" w14:textId="0E761770" w:rsidR="00401C02" w:rsidRPr="002E46FC" w:rsidRDefault="00401C02" w:rsidP="002E5D18">
            <w:pPr>
              <w:pStyle w:val="Sraopastraipa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EF335" w14:textId="77777777" w:rsidR="00401C02" w:rsidRPr="002E46FC" w:rsidRDefault="00401C02" w:rsidP="00401C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</w:pPr>
            <w:r w:rsidRPr="002E46F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  <w:t>Telšių apylinkės teismo Telšių rūmai</w:t>
            </w:r>
          </w:p>
        </w:tc>
        <w:tc>
          <w:tcPr>
            <w:tcW w:w="2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4F039" w14:textId="77777777" w:rsidR="00401C02" w:rsidRPr="00893E8F" w:rsidRDefault="00401C02" w:rsidP="00663E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893E8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3</w:t>
            </w:r>
          </w:p>
        </w:tc>
      </w:tr>
      <w:tr w:rsidR="00401C02" w:rsidRPr="002E46FC" w14:paraId="0BF9B20B" w14:textId="77777777" w:rsidTr="00393C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09A37" w14:textId="636DEA7E" w:rsidR="00401C02" w:rsidRPr="002E46FC" w:rsidRDefault="00401C02" w:rsidP="002E5D18">
            <w:pPr>
              <w:pStyle w:val="Sraopastraipa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91295" w14:textId="77777777" w:rsidR="00401C02" w:rsidRPr="002E46FC" w:rsidRDefault="00401C02" w:rsidP="00401C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</w:pPr>
            <w:r w:rsidRPr="002E46F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  <w:t>Utenos apylinkės teismo Ankykščių rūmai</w:t>
            </w:r>
          </w:p>
        </w:tc>
        <w:tc>
          <w:tcPr>
            <w:tcW w:w="2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ADFD5" w14:textId="77777777" w:rsidR="00401C02" w:rsidRPr="00893E8F" w:rsidRDefault="00401C02" w:rsidP="00663E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893E8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2</w:t>
            </w:r>
          </w:p>
        </w:tc>
      </w:tr>
      <w:tr w:rsidR="00401C02" w:rsidRPr="002E46FC" w14:paraId="1FD64732" w14:textId="77777777" w:rsidTr="00393C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0044D" w14:textId="0AC9D691" w:rsidR="00401C02" w:rsidRPr="002E46FC" w:rsidRDefault="00401C02" w:rsidP="002E5D18">
            <w:pPr>
              <w:pStyle w:val="Sraopastraipa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1A935" w14:textId="77777777" w:rsidR="00401C02" w:rsidRPr="002E46FC" w:rsidRDefault="00401C02" w:rsidP="00401C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</w:pPr>
            <w:r w:rsidRPr="002E46F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  <w:t>Utenos apylinkės teismo Ignalinos rūmai</w:t>
            </w:r>
          </w:p>
        </w:tc>
        <w:tc>
          <w:tcPr>
            <w:tcW w:w="2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528AE" w14:textId="77777777" w:rsidR="00401C02" w:rsidRPr="00893E8F" w:rsidRDefault="00401C02" w:rsidP="00663E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893E8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2</w:t>
            </w:r>
          </w:p>
        </w:tc>
      </w:tr>
      <w:tr w:rsidR="00401C02" w:rsidRPr="002E46FC" w14:paraId="6F221B5B" w14:textId="77777777" w:rsidTr="00393C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6148A" w14:textId="7C3936A3" w:rsidR="00401C02" w:rsidRPr="002E46FC" w:rsidRDefault="00401C02" w:rsidP="002E5D18">
            <w:pPr>
              <w:pStyle w:val="Sraopastraipa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EE7FF" w14:textId="4FE78C49" w:rsidR="00401C02" w:rsidRPr="002E46FC" w:rsidRDefault="00C85EBD" w:rsidP="00401C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</w:pPr>
            <w:r w:rsidRPr="002E46F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  <w:t>Utenos apylinkės teismo Anykščių rūmai Molėtuose</w:t>
            </w:r>
          </w:p>
        </w:tc>
        <w:tc>
          <w:tcPr>
            <w:tcW w:w="2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6F0D6" w14:textId="77777777" w:rsidR="00401C02" w:rsidRPr="00893E8F" w:rsidRDefault="00401C02" w:rsidP="00663E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893E8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3</w:t>
            </w:r>
          </w:p>
        </w:tc>
      </w:tr>
      <w:tr w:rsidR="00401C02" w:rsidRPr="002E46FC" w14:paraId="23C9AA47" w14:textId="77777777" w:rsidTr="00393C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05531" w14:textId="39F213BC" w:rsidR="00401C02" w:rsidRPr="002E46FC" w:rsidRDefault="00401C02" w:rsidP="002E5D18">
            <w:pPr>
              <w:pStyle w:val="Sraopastraipa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0F843" w14:textId="77777777" w:rsidR="00401C02" w:rsidRPr="002E46FC" w:rsidRDefault="00401C02" w:rsidP="00401C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</w:pPr>
            <w:r w:rsidRPr="002E46F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  <w:t>Utenos apylinkės teismo Utenos rūmai</w:t>
            </w:r>
          </w:p>
        </w:tc>
        <w:tc>
          <w:tcPr>
            <w:tcW w:w="2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11CC6" w14:textId="720A9FE0" w:rsidR="00401C02" w:rsidRPr="00893E8F" w:rsidRDefault="00987374" w:rsidP="00663E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893E8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4</w:t>
            </w:r>
          </w:p>
        </w:tc>
      </w:tr>
      <w:tr w:rsidR="00401C02" w:rsidRPr="002E46FC" w14:paraId="7AD092A1" w14:textId="77777777" w:rsidTr="00393C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6312D" w14:textId="16EBEB57" w:rsidR="00401C02" w:rsidRPr="002E46FC" w:rsidRDefault="00401C02" w:rsidP="002E5D18">
            <w:pPr>
              <w:pStyle w:val="Sraopastraipa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9347C" w14:textId="225BE7BD" w:rsidR="00401C02" w:rsidRPr="002E46FC" w:rsidRDefault="00C85EBD" w:rsidP="00401C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</w:pPr>
            <w:r w:rsidRPr="002E46F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  <w:t>Utenos apylinkės teismo Zarasų rūmai Visagine</w:t>
            </w:r>
          </w:p>
        </w:tc>
        <w:tc>
          <w:tcPr>
            <w:tcW w:w="2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F482D" w14:textId="77777777" w:rsidR="00401C02" w:rsidRPr="00893E8F" w:rsidRDefault="00401C02" w:rsidP="00663E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893E8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3</w:t>
            </w:r>
          </w:p>
        </w:tc>
      </w:tr>
      <w:tr w:rsidR="00401C02" w:rsidRPr="002E46FC" w14:paraId="1EA1D952" w14:textId="77777777" w:rsidTr="00393C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611BE" w14:textId="73B02C7D" w:rsidR="00401C02" w:rsidRPr="002E46FC" w:rsidRDefault="00401C02" w:rsidP="002E5D18">
            <w:pPr>
              <w:pStyle w:val="Sraopastraipa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36530" w14:textId="77777777" w:rsidR="00401C02" w:rsidRPr="002E46FC" w:rsidRDefault="00401C02" w:rsidP="00401C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</w:pPr>
            <w:r w:rsidRPr="002E46F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  <w:t>Utenos apylinkės teismo Zarasų rūmai</w:t>
            </w:r>
          </w:p>
        </w:tc>
        <w:tc>
          <w:tcPr>
            <w:tcW w:w="2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DC100" w14:textId="77777777" w:rsidR="00401C02" w:rsidRPr="00893E8F" w:rsidRDefault="00401C02" w:rsidP="00663E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893E8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3</w:t>
            </w:r>
          </w:p>
        </w:tc>
      </w:tr>
      <w:tr w:rsidR="00481B8B" w:rsidRPr="002E46FC" w14:paraId="7F1C42A1" w14:textId="77777777" w:rsidTr="00393C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C09DA" w14:textId="77777777" w:rsidR="00481B8B" w:rsidRPr="002E46FC" w:rsidRDefault="00481B8B" w:rsidP="002E5D18">
            <w:pPr>
              <w:pStyle w:val="Sraopastraipa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D2CFBA" w14:textId="0C8E8482" w:rsidR="00481B8B" w:rsidRPr="002E46FC" w:rsidRDefault="00481B8B" w:rsidP="00401C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</w:pPr>
            <w:r w:rsidRPr="002E46F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  <w:t>Utenos apylinkės teismo Ignalinos rūmai Švenčionyse</w:t>
            </w:r>
          </w:p>
        </w:tc>
        <w:tc>
          <w:tcPr>
            <w:tcW w:w="2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78031E" w14:textId="314FD1AE" w:rsidR="00481B8B" w:rsidRPr="00893E8F" w:rsidRDefault="00C81393" w:rsidP="00663E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893E8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3</w:t>
            </w:r>
          </w:p>
        </w:tc>
      </w:tr>
      <w:tr w:rsidR="00401C02" w:rsidRPr="002E46FC" w14:paraId="07B3DDD8" w14:textId="77777777" w:rsidTr="00393C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ADABB" w14:textId="48A7A6FA" w:rsidR="00401C02" w:rsidRPr="002E46FC" w:rsidRDefault="00401C02" w:rsidP="002E5D18">
            <w:pPr>
              <w:pStyle w:val="Sraopastraipa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61DC4" w14:textId="77777777" w:rsidR="00401C02" w:rsidRPr="002E46FC" w:rsidRDefault="00401C02" w:rsidP="00401C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</w:pPr>
            <w:r w:rsidRPr="002E46F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  <w:t>Vilniaus miesto apylinkės teismas</w:t>
            </w:r>
          </w:p>
        </w:tc>
        <w:tc>
          <w:tcPr>
            <w:tcW w:w="2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095E8" w14:textId="40EE3F8B" w:rsidR="00401C02" w:rsidRPr="00893E8F" w:rsidRDefault="00401C02" w:rsidP="00663E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893E8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6</w:t>
            </w:r>
            <w:r w:rsidR="00A82645" w:rsidRPr="00893E8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2</w:t>
            </w:r>
          </w:p>
        </w:tc>
      </w:tr>
      <w:tr w:rsidR="00401C02" w:rsidRPr="002E46FC" w14:paraId="383E0D80" w14:textId="77777777" w:rsidTr="00393C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264FD" w14:textId="62BDB07E" w:rsidR="00401C02" w:rsidRPr="002E46FC" w:rsidRDefault="00401C02" w:rsidP="002E5D18">
            <w:pPr>
              <w:pStyle w:val="Sraopastraipa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8F641" w14:textId="77777777" w:rsidR="00401C02" w:rsidRPr="002E46FC" w:rsidRDefault="00401C02" w:rsidP="00401C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</w:pPr>
            <w:r w:rsidRPr="002E46F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  <w:t>Vilniaus regiono apylinkės teismo Šalčininkų rūmai</w:t>
            </w:r>
          </w:p>
        </w:tc>
        <w:tc>
          <w:tcPr>
            <w:tcW w:w="2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C0C3C" w14:textId="77777777" w:rsidR="00401C02" w:rsidRPr="00893E8F" w:rsidRDefault="00401C02" w:rsidP="00663E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893E8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4</w:t>
            </w:r>
          </w:p>
        </w:tc>
      </w:tr>
      <w:tr w:rsidR="00401C02" w:rsidRPr="002E46FC" w14:paraId="71F6D4F3" w14:textId="77777777" w:rsidTr="00393C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8A7B7" w14:textId="2228AC4A" w:rsidR="00401C02" w:rsidRPr="002E46FC" w:rsidRDefault="00401C02" w:rsidP="002E5D18">
            <w:pPr>
              <w:pStyle w:val="Sraopastraipa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6E481" w14:textId="65FE9D24" w:rsidR="00401C02" w:rsidRPr="00A6321F" w:rsidRDefault="00C81393" w:rsidP="00401C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</w:pPr>
            <w:r w:rsidRPr="002E46F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  <w:t>Vilniaus regiono apylinkės teismo Ukmergės rūmai Širvintose</w:t>
            </w:r>
          </w:p>
        </w:tc>
        <w:tc>
          <w:tcPr>
            <w:tcW w:w="2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91E94" w14:textId="77777777" w:rsidR="00401C02" w:rsidRPr="00893E8F" w:rsidRDefault="00401C02" w:rsidP="00663E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893E8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3</w:t>
            </w:r>
          </w:p>
        </w:tc>
      </w:tr>
      <w:tr w:rsidR="00401C02" w:rsidRPr="002E46FC" w14:paraId="5AF23B5B" w14:textId="77777777" w:rsidTr="00393C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E157D" w14:textId="0D66568C" w:rsidR="00401C02" w:rsidRPr="002E46FC" w:rsidRDefault="00401C02" w:rsidP="002E5D18">
            <w:pPr>
              <w:pStyle w:val="Sraopastraipa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B1116" w14:textId="77777777" w:rsidR="00401C02" w:rsidRPr="002E46FC" w:rsidRDefault="00401C02" w:rsidP="00401C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</w:pPr>
            <w:r w:rsidRPr="002E46F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  <w:t>Vilniaus regiono apylinkės teismo Trakų rūmai</w:t>
            </w:r>
          </w:p>
        </w:tc>
        <w:tc>
          <w:tcPr>
            <w:tcW w:w="2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B4711" w14:textId="3F6F5DB1" w:rsidR="00401C02" w:rsidRPr="00893E8F" w:rsidRDefault="00A6321F" w:rsidP="00663E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893E8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4</w:t>
            </w:r>
          </w:p>
        </w:tc>
      </w:tr>
      <w:tr w:rsidR="00401C02" w:rsidRPr="002E46FC" w14:paraId="66FB07E2" w14:textId="77777777" w:rsidTr="00393C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BE648" w14:textId="2A12ED29" w:rsidR="00401C02" w:rsidRPr="002E46FC" w:rsidRDefault="00401C02" w:rsidP="002E5D18">
            <w:pPr>
              <w:pStyle w:val="Sraopastraipa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E11EE" w14:textId="77777777" w:rsidR="00401C02" w:rsidRPr="002E46FC" w:rsidRDefault="00401C02" w:rsidP="00401C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</w:pPr>
            <w:r w:rsidRPr="002E46F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  <w:t>Vilniaus regiono apylinkės teismo Ukmergės rūmai</w:t>
            </w:r>
          </w:p>
        </w:tc>
        <w:tc>
          <w:tcPr>
            <w:tcW w:w="2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28CA9" w14:textId="77777777" w:rsidR="00401C02" w:rsidRPr="00893E8F" w:rsidRDefault="00401C02" w:rsidP="00663E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893E8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3</w:t>
            </w:r>
          </w:p>
        </w:tc>
      </w:tr>
      <w:tr w:rsidR="00401C02" w:rsidRPr="002E46FC" w14:paraId="222ED80B" w14:textId="77777777" w:rsidTr="00393C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A56CC" w14:textId="33210F7E" w:rsidR="00401C02" w:rsidRPr="002E46FC" w:rsidRDefault="00401C02" w:rsidP="002E5D18">
            <w:pPr>
              <w:pStyle w:val="Sraopastraipa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0A6F3" w14:textId="77777777" w:rsidR="00401C02" w:rsidRPr="002E46FC" w:rsidRDefault="00401C02" w:rsidP="00401C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</w:pPr>
            <w:r w:rsidRPr="002E46F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  <w:t>Vilniaus regiono apylinkės teismo Vilniaus rajono rūmai</w:t>
            </w:r>
          </w:p>
        </w:tc>
        <w:tc>
          <w:tcPr>
            <w:tcW w:w="2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1A620" w14:textId="77777777" w:rsidR="00401C02" w:rsidRPr="00893E8F" w:rsidRDefault="00401C02" w:rsidP="00663E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893E8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6</w:t>
            </w:r>
          </w:p>
        </w:tc>
      </w:tr>
      <w:tr w:rsidR="002E5D18" w:rsidRPr="002E46FC" w14:paraId="450CEAAB" w14:textId="77777777" w:rsidTr="00393C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2DD3B" w14:textId="165C2733" w:rsidR="002E5D18" w:rsidRPr="002E46FC" w:rsidRDefault="002E5D18" w:rsidP="002E5D18">
            <w:pPr>
              <w:pStyle w:val="Sraopastraipa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E2C54" w14:textId="363DA705" w:rsidR="002E5D18" w:rsidRPr="002E46FC" w:rsidRDefault="002E5D18" w:rsidP="002E5D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</w:pPr>
            <w:r w:rsidRPr="002E46FC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Regionų administracinio teismo Vilniaus rūmai</w:t>
            </w:r>
          </w:p>
        </w:tc>
        <w:tc>
          <w:tcPr>
            <w:tcW w:w="2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74ACA" w14:textId="77777777" w:rsidR="002E5D18" w:rsidRPr="00893E8F" w:rsidRDefault="002E5D18" w:rsidP="002E5D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893E8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8</w:t>
            </w:r>
          </w:p>
        </w:tc>
      </w:tr>
      <w:tr w:rsidR="002E5D18" w:rsidRPr="002E46FC" w14:paraId="0BF3032B" w14:textId="77777777" w:rsidTr="00393C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3804F" w14:textId="68587B82" w:rsidR="002E5D18" w:rsidRPr="002E46FC" w:rsidRDefault="002E5D18" w:rsidP="002E5D18">
            <w:pPr>
              <w:pStyle w:val="Sraopastraipa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E168B" w14:textId="28D2E372" w:rsidR="002E5D18" w:rsidRPr="002E46FC" w:rsidRDefault="002E5D18" w:rsidP="002E5D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</w:pPr>
            <w:r w:rsidRPr="002E46FC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Regionų administracinio teismo Kauno rūmai</w:t>
            </w:r>
          </w:p>
        </w:tc>
        <w:tc>
          <w:tcPr>
            <w:tcW w:w="2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37CAF" w14:textId="77777777" w:rsidR="002E5D18" w:rsidRPr="00893E8F" w:rsidRDefault="002E5D18" w:rsidP="002E5D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893E8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5</w:t>
            </w:r>
          </w:p>
        </w:tc>
      </w:tr>
      <w:tr w:rsidR="002E5D18" w:rsidRPr="002E46FC" w14:paraId="02D77021" w14:textId="77777777" w:rsidTr="00393C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D47F0" w14:textId="25871BF8" w:rsidR="002E5D18" w:rsidRPr="002E46FC" w:rsidRDefault="002E5D18" w:rsidP="002E5D18">
            <w:pPr>
              <w:pStyle w:val="Sraopastraipa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D8852" w14:textId="7EA7CACE" w:rsidR="002E5D18" w:rsidRPr="002E46FC" w:rsidRDefault="002E5D18" w:rsidP="002E5D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</w:pPr>
            <w:r w:rsidRPr="002E46FC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Regionų administracinio teismo Klaipėdos rūmai</w:t>
            </w:r>
          </w:p>
        </w:tc>
        <w:tc>
          <w:tcPr>
            <w:tcW w:w="2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38C3B" w14:textId="74BFF168" w:rsidR="002E5D18" w:rsidRPr="00893E8F" w:rsidRDefault="000957B4" w:rsidP="002E5D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893E8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2</w:t>
            </w:r>
          </w:p>
        </w:tc>
      </w:tr>
      <w:tr w:rsidR="002E5D18" w:rsidRPr="002E46FC" w14:paraId="78F1049A" w14:textId="77777777" w:rsidTr="00393C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55A69" w14:textId="4B48C898" w:rsidR="002E5D18" w:rsidRPr="002E46FC" w:rsidRDefault="002E5D18" w:rsidP="002E5D18">
            <w:pPr>
              <w:pStyle w:val="Sraopastraipa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A3F5E" w14:textId="03D2BB93" w:rsidR="002E5D18" w:rsidRPr="002E46FC" w:rsidRDefault="002E5D18" w:rsidP="002E5D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</w:pPr>
            <w:r w:rsidRPr="002E46FC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Regionų administracinio teismo Panevėžio rūmai</w:t>
            </w:r>
          </w:p>
        </w:tc>
        <w:tc>
          <w:tcPr>
            <w:tcW w:w="2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DE619" w14:textId="77777777" w:rsidR="002E5D18" w:rsidRPr="002E46FC" w:rsidRDefault="002E5D18" w:rsidP="002E5D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</w:pPr>
            <w:r w:rsidRPr="002E46F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  <w:t>2</w:t>
            </w:r>
          </w:p>
        </w:tc>
      </w:tr>
      <w:tr w:rsidR="002E5D18" w:rsidRPr="002E46FC" w14:paraId="51F86D88" w14:textId="77777777" w:rsidTr="00393C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A78A3" w14:textId="42443E58" w:rsidR="002E5D18" w:rsidRPr="002E46FC" w:rsidRDefault="002E5D18" w:rsidP="002E5D18">
            <w:pPr>
              <w:pStyle w:val="Sraopastraipa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2F1CA" w14:textId="38A6C601" w:rsidR="002E5D18" w:rsidRPr="002E46FC" w:rsidRDefault="002E5D18" w:rsidP="002E5D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</w:pPr>
            <w:r w:rsidRPr="002E46FC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Regionų administracinio teismo Šiaulių rūmai</w:t>
            </w:r>
          </w:p>
        </w:tc>
        <w:tc>
          <w:tcPr>
            <w:tcW w:w="2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28D6D" w14:textId="77777777" w:rsidR="002E5D18" w:rsidRPr="002E46FC" w:rsidRDefault="002E5D18" w:rsidP="002E5D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</w:pPr>
            <w:r w:rsidRPr="002E46F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  <w:t>2</w:t>
            </w:r>
          </w:p>
        </w:tc>
      </w:tr>
    </w:tbl>
    <w:p w14:paraId="428ED991" w14:textId="77777777" w:rsidR="00CF3226" w:rsidRPr="002E46FC" w:rsidRDefault="00CF3226" w:rsidP="00B45FA2">
      <w:pPr>
        <w:tabs>
          <w:tab w:val="left" w:pos="0"/>
          <w:tab w:val="left" w:pos="284"/>
          <w:tab w:val="num" w:pos="1495"/>
          <w:tab w:val="left" w:pos="1560"/>
        </w:tabs>
        <w:spacing w:line="240" w:lineRule="auto"/>
        <w:contextualSpacing/>
        <w:jc w:val="center"/>
        <w:rPr>
          <w:rFonts w:ascii="Times New Roman" w:hAnsi="Times New Roman"/>
          <w:sz w:val="24"/>
          <w:szCs w:val="24"/>
          <w:lang w:val="lt-LT"/>
        </w:rPr>
      </w:pPr>
    </w:p>
    <w:sectPr w:rsidR="00CF3226" w:rsidRPr="002E46FC" w:rsidSect="00976E0F">
      <w:headerReference w:type="default" r:id="rId8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4D76F" w14:textId="77777777" w:rsidR="00F353E2" w:rsidRDefault="00F353E2" w:rsidP="00976E0F">
      <w:pPr>
        <w:spacing w:after="0" w:line="240" w:lineRule="auto"/>
      </w:pPr>
      <w:r>
        <w:separator/>
      </w:r>
    </w:p>
  </w:endnote>
  <w:endnote w:type="continuationSeparator" w:id="0">
    <w:p w14:paraId="271285E6" w14:textId="77777777" w:rsidR="00F353E2" w:rsidRDefault="00F353E2" w:rsidP="00976E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IDFont+F3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8A7B2" w14:textId="77777777" w:rsidR="00F353E2" w:rsidRDefault="00F353E2" w:rsidP="00976E0F">
      <w:pPr>
        <w:spacing w:after="0" w:line="240" w:lineRule="auto"/>
      </w:pPr>
      <w:r>
        <w:separator/>
      </w:r>
    </w:p>
  </w:footnote>
  <w:footnote w:type="continuationSeparator" w:id="0">
    <w:p w14:paraId="39EC0A4C" w14:textId="77777777" w:rsidR="00F353E2" w:rsidRDefault="00F353E2" w:rsidP="00976E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C1557" w14:textId="77777777" w:rsidR="00175BBB" w:rsidRDefault="00175BBB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617D2">
      <w:rPr>
        <w:noProof/>
      </w:rPr>
      <w:t>4</w:t>
    </w:r>
    <w:r>
      <w:fldChar w:fldCharType="end"/>
    </w:r>
  </w:p>
  <w:p w14:paraId="2A5B94EE" w14:textId="77777777" w:rsidR="00175BBB" w:rsidRDefault="00175BB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0ED236D"/>
    <w:multiLevelType w:val="singleLevel"/>
    <w:tmpl w:val="0000000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4880403"/>
    <w:multiLevelType w:val="multilevel"/>
    <w:tmpl w:val="383259B2"/>
    <w:lvl w:ilvl="0">
      <w:start w:val="39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Zero"/>
      <w:lvlText w:val="Reik_%2"/>
      <w:lvlJc w:val="left"/>
      <w:pPr>
        <w:ind w:left="927" w:hanging="360"/>
      </w:pPr>
      <w:rPr>
        <w:rFonts w:cs="Times New Roman"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3" w15:restartNumberingAfterBreak="0">
    <w:nsid w:val="05C46575"/>
    <w:multiLevelType w:val="hybridMultilevel"/>
    <w:tmpl w:val="FA900072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3F4259B"/>
    <w:multiLevelType w:val="multilevel"/>
    <w:tmpl w:val="D34E141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7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1800"/>
      </w:pPr>
      <w:rPr>
        <w:rFonts w:hint="default"/>
      </w:rPr>
    </w:lvl>
  </w:abstractNum>
  <w:abstractNum w:abstractNumId="5" w15:restartNumberingAfterBreak="0">
    <w:nsid w:val="16736B28"/>
    <w:multiLevelType w:val="multilevel"/>
    <w:tmpl w:val="F59263EC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37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76" w:hanging="1800"/>
      </w:pPr>
      <w:rPr>
        <w:rFonts w:hint="default"/>
      </w:rPr>
    </w:lvl>
  </w:abstractNum>
  <w:abstractNum w:abstractNumId="6" w15:restartNumberingAfterBreak="0">
    <w:nsid w:val="18425FB2"/>
    <w:multiLevelType w:val="multilevel"/>
    <w:tmpl w:val="F59263EC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37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76" w:hanging="1800"/>
      </w:pPr>
      <w:rPr>
        <w:rFonts w:hint="default"/>
      </w:rPr>
    </w:lvl>
  </w:abstractNum>
  <w:abstractNum w:abstractNumId="7" w15:restartNumberingAfterBreak="0">
    <w:nsid w:val="287E2237"/>
    <w:multiLevelType w:val="multilevel"/>
    <w:tmpl w:val="95A8C96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20" w:hanging="1800"/>
      </w:pPr>
      <w:rPr>
        <w:rFonts w:hint="default"/>
      </w:rPr>
    </w:lvl>
  </w:abstractNum>
  <w:abstractNum w:abstractNumId="8" w15:restartNumberingAfterBreak="0">
    <w:nsid w:val="291B1A08"/>
    <w:multiLevelType w:val="multilevel"/>
    <w:tmpl w:val="D61C73F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5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0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40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60" w:hanging="1800"/>
      </w:pPr>
      <w:rPr>
        <w:rFonts w:hint="default"/>
      </w:rPr>
    </w:lvl>
  </w:abstractNum>
  <w:abstractNum w:abstractNumId="9" w15:restartNumberingAfterBreak="0">
    <w:nsid w:val="2C3A613F"/>
    <w:multiLevelType w:val="multilevel"/>
    <w:tmpl w:val="D9E48D7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00" w:hanging="1800"/>
      </w:pPr>
      <w:rPr>
        <w:rFonts w:hint="default"/>
      </w:rPr>
    </w:lvl>
  </w:abstractNum>
  <w:abstractNum w:abstractNumId="10" w15:restartNumberingAfterBreak="0">
    <w:nsid w:val="2DAB45CD"/>
    <w:multiLevelType w:val="multilevel"/>
    <w:tmpl w:val="55228DB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D522B24"/>
    <w:multiLevelType w:val="multilevel"/>
    <w:tmpl w:val="F59263EC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37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76" w:hanging="1800"/>
      </w:pPr>
      <w:rPr>
        <w:rFonts w:hint="default"/>
      </w:rPr>
    </w:lvl>
  </w:abstractNum>
  <w:abstractNum w:abstractNumId="12" w15:restartNumberingAfterBreak="0">
    <w:nsid w:val="5D3A4FF4"/>
    <w:multiLevelType w:val="multilevel"/>
    <w:tmpl w:val="EF564E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3" w15:restartNumberingAfterBreak="0">
    <w:nsid w:val="5F9D53A0"/>
    <w:multiLevelType w:val="multilevel"/>
    <w:tmpl w:val="C52CABE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3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4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6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00" w:hanging="1800"/>
      </w:pPr>
      <w:rPr>
        <w:rFonts w:hint="default"/>
      </w:rPr>
    </w:lvl>
  </w:abstractNum>
  <w:abstractNum w:abstractNumId="14" w15:restartNumberingAfterBreak="0">
    <w:nsid w:val="62BC0F98"/>
    <w:multiLevelType w:val="hybridMultilevel"/>
    <w:tmpl w:val="C04A77A0"/>
    <w:lvl w:ilvl="0" w:tplc="213AF66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633484"/>
    <w:multiLevelType w:val="hybridMultilevel"/>
    <w:tmpl w:val="D16A733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1657887">
    <w:abstractNumId w:val="2"/>
  </w:num>
  <w:num w:numId="2" w16cid:durableId="1293560950">
    <w:abstractNumId w:val="0"/>
  </w:num>
  <w:num w:numId="3" w16cid:durableId="70545909">
    <w:abstractNumId w:val="1"/>
  </w:num>
  <w:num w:numId="4" w16cid:durableId="1249659462">
    <w:abstractNumId w:val="9"/>
  </w:num>
  <w:num w:numId="5" w16cid:durableId="546382561">
    <w:abstractNumId w:val="13"/>
  </w:num>
  <w:num w:numId="6" w16cid:durableId="362753572">
    <w:abstractNumId w:val="7"/>
  </w:num>
  <w:num w:numId="7" w16cid:durableId="925966698">
    <w:abstractNumId w:val="4"/>
  </w:num>
  <w:num w:numId="8" w16cid:durableId="1406997280">
    <w:abstractNumId w:val="15"/>
  </w:num>
  <w:num w:numId="9" w16cid:durableId="1547373430">
    <w:abstractNumId w:val="8"/>
  </w:num>
  <w:num w:numId="10" w16cid:durableId="25910439">
    <w:abstractNumId w:val="6"/>
  </w:num>
  <w:num w:numId="11" w16cid:durableId="491213079">
    <w:abstractNumId w:val="12"/>
  </w:num>
  <w:num w:numId="12" w16cid:durableId="687176218">
    <w:abstractNumId w:val="11"/>
  </w:num>
  <w:num w:numId="13" w16cid:durableId="698774980">
    <w:abstractNumId w:val="5"/>
  </w:num>
  <w:num w:numId="14" w16cid:durableId="1481776321">
    <w:abstractNumId w:val="14"/>
  </w:num>
  <w:num w:numId="15" w16cid:durableId="1399788165">
    <w:abstractNumId w:val="10"/>
  </w:num>
  <w:num w:numId="16" w16cid:durableId="7603766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1296"/>
  <w:hyphenationZone w:val="396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B51"/>
    <w:rsid w:val="00000DBC"/>
    <w:rsid w:val="0001131C"/>
    <w:rsid w:val="000152F0"/>
    <w:rsid w:val="00022CFE"/>
    <w:rsid w:val="00025466"/>
    <w:rsid w:val="00030C6D"/>
    <w:rsid w:val="00044DA2"/>
    <w:rsid w:val="00050177"/>
    <w:rsid w:val="00051C6D"/>
    <w:rsid w:val="00055467"/>
    <w:rsid w:val="000600FB"/>
    <w:rsid w:val="000607E0"/>
    <w:rsid w:val="000617D2"/>
    <w:rsid w:val="000647D7"/>
    <w:rsid w:val="00064F7C"/>
    <w:rsid w:val="0006774F"/>
    <w:rsid w:val="00067788"/>
    <w:rsid w:val="0007166F"/>
    <w:rsid w:val="00075879"/>
    <w:rsid w:val="00082B67"/>
    <w:rsid w:val="00087FE7"/>
    <w:rsid w:val="00093FC4"/>
    <w:rsid w:val="000957B4"/>
    <w:rsid w:val="000A7C36"/>
    <w:rsid w:val="000B0B51"/>
    <w:rsid w:val="000B3091"/>
    <w:rsid w:val="000D638C"/>
    <w:rsid w:val="000E2D17"/>
    <w:rsid w:val="000E4E2C"/>
    <w:rsid w:val="000E7E94"/>
    <w:rsid w:val="00102919"/>
    <w:rsid w:val="00110AD7"/>
    <w:rsid w:val="00122405"/>
    <w:rsid w:val="00125816"/>
    <w:rsid w:val="00130C3B"/>
    <w:rsid w:val="00152427"/>
    <w:rsid w:val="0015574A"/>
    <w:rsid w:val="00161F5D"/>
    <w:rsid w:val="00163B1A"/>
    <w:rsid w:val="00165624"/>
    <w:rsid w:val="00165E3B"/>
    <w:rsid w:val="00167B01"/>
    <w:rsid w:val="001723A7"/>
    <w:rsid w:val="00175BBB"/>
    <w:rsid w:val="001941F0"/>
    <w:rsid w:val="001A28AB"/>
    <w:rsid w:val="001A56FE"/>
    <w:rsid w:val="001B519A"/>
    <w:rsid w:val="001B5910"/>
    <w:rsid w:val="001B5A69"/>
    <w:rsid w:val="001C43A4"/>
    <w:rsid w:val="001D012C"/>
    <w:rsid w:val="001F6DCD"/>
    <w:rsid w:val="00201C4D"/>
    <w:rsid w:val="002043FF"/>
    <w:rsid w:val="00204C0C"/>
    <w:rsid w:val="002064B1"/>
    <w:rsid w:val="002070EA"/>
    <w:rsid w:val="0022157E"/>
    <w:rsid w:val="00222A27"/>
    <w:rsid w:val="00224612"/>
    <w:rsid w:val="0023071E"/>
    <w:rsid w:val="00236799"/>
    <w:rsid w:val="002445B1"/>
    <w:rsid w:val="00246C4E"/>
    <w:rsid w:val="00250F4F"/>
    <w:rsid w:val="00257DB7"/>
    <w:rsid w:val="00263F86"/>
    <w:rsid w:val="00270498"/>
    <w:rsid w:val="002707D1"/>
    <w:rsid w:val="002722AA"/>
    <w:rsid w:val="0027784D"/>
    <w:rsid w:val="00280197"/>
    <w:rsid w:val="00283938"/>
    <w:rsid w:val="00286FA4"/>
    <w:rsid w:val="00291D78"/>
    <w:rsid w:val="002A6647"/>
    <w:rsid w:val="002B4951"/>
    <w:rsid w:val="002D1127"/>
    <w:rsid w:val="002D194D"/>
    <w:rsid w:val="002D210B"/>
    <w:rsid w:val="002D2E5F"/>
    <w:rsid w:val="002E3E21"/>
    <w:rsid w:val="002E46FC"/>
    <w:rsid w:val="002E50DB"/>
    <w:rsid w:val="002E5D18"/>
    <w:rsid w:val="002E76D3"/>
    <w:rsid w:val="002F194C"/>
    <w:rsid w:val="0030052C"/>
    <w:rsid w:val="00305DEF"/>
    <w:rsid w:val="00311B10"/>
    <w:rsid w:val="003143C2"/>
    <w:rsid w:val="00314DB0"/>
    <w:rsid w:val="00322257"/>
    <w:rsid w:val="0032442B"/>
    <w:rsid w:val="003251F5"/>
    <w:rsid w:val="00331296"/>
    <w:rsid w:val="00332700"/>
    <w:rsid w:val="00336588"/>
    <w:rsid w:val="00336616"/>
    <w:rsid w:val="00350087"/>
    <w:rsid w:val="003512E4"/>
    <w:rsid w:val="003540FE"/>
    <w:rsid w:val="00360337"/>
    <w:rsid w:val="00361853"/>
    <w:rsid w:val="00362868"/>
    <w:rsid w:val="00363358"/>
    <w:rsid w:val="003678F2"/>
    <w:rsid w:val="0037703E"/>
    <w:rsid w:val="00382B00"/>
    <w:rsid w:val="00385C34"/>
    <w:rsid w:val="00392512"/>
    <w:rsid w:val="00393C19"/>
    <w:rsid w:val="003A05D3"/>
    <w:rsid w:val="003A5692"/>
    <w:rsid w:val="003B3F9A"/>
    <w:rsid w:val="003B5C6C"/>
    <w:rsid w:val="003C0B9A"/>
    <w:rsid w:val="003D182E"/>
    <w:rsid w:val="003D5EB4"/>
    <w:rsid w:val="003D7477"/>
    <w:rsid w:val="003D74CD"/>
    <w:rsid w:val="003E06E7"/>
    <w:rsid w:val="003F00F3"/>
    <w:rsid w:val="003F5E4B"/>
    <w:rsid w:val="00401C02"/>
    <w:rsid w:val="00404E39"/>
    <w:rsid w:val="00406D41"/>
    <w:rsid w:val="00406DB0"/>
    <w:rsid w:val="00411BA6"/>
    <w:rsid w:val="0041544A"/>
    <w:rsid w:val="004229E5"/>
    <w:rsid w:val="004235C3"/>
    <w:rsid w:val="004252DC"/>
    <w:rsid w:val="00430D64"/>
    <w:rsid w:val="00433D48"/>
    <w:rsid w:val="00441BE3"/>
    <w:rsid w:val="00445A90"/>
    <w:rsid w:val="0045125C"/>
    <w:rsid w:val="00462A14"/>
    <w:rsid w:val="00470BD8"/>
    <w:rsid w:val="0047200E"/>
    <w:rsid w:val="00475CB1"/>
    <w:rsid w:val="00481B8B"/>
    <w:rsid w:val="00481E34"/>
    <w:rsid w:val="00482ACE"/>
    <w:rsid w:val="00483D6E"/>
    <w:rsid w:val="00484E6B"/>
    <w:rsid w:val="00486BC7"/>
    <w:rsid w:val="0049288B"/>
    <w:rsid w:val="00495714"/>
    <w:rsid w:val="004A05F0"/>
    <w:rsid w:val="004A7F5B"/>
    <w:rsid w:val="004B0534"/>
    <w:rsid w:val="004C3885"/>
    <w:rsid w:val="004C46D7"/>
    <w:rsid w:val="004C4E89"/>
    <w:rsid w:val="004E0A5D"/>
    <w:rsid w:val="004F0A1F"/>
    <w:rsid w:val="00500372"/>
    <w:rsid w:val="00501460"/>
    <w:rsid w:val="00502DB0"/>
    <w:rsid w:val="00505B1D"/>
    <w:rsid w:val="0050773C"/>
    <w:rsid w:val="00512FCA"/>
    <w:rsid w:val="005220F6"/>
    <w:rsid w:val="00522EA9"/>
    <w:rsid w:val="00535DBD"/>
    <w:rsid w:val="00542FC8"/>
    <w:rsid w:val="00553720"/>
    <w:rsid w:val="00554C99"/>
    <w:rsid w:val="00555EF2"/>
    <w:rsid w:val="00557BEC"/>
    <w:rsid w:val="00564A03"/>
    <w:rsid w:val="00570FB4"/>
    <w:rsid w:val="00572AFF"/>
    <w:rsid w:val="00577E71"/>
    <w:rsid w:val="005B520E"/>
    <w:rsid w:val="005D1110"/>
    <w:rsid w:val="005E0FE9"/>
    <w:rsid w:val="005E6A73"/>
    <w:rsid w:val="005F04A8"/>
    <w:rsid w:val="005F1F32"/>
    <w:rsid w:val="00603CFC"/>
    <w:rsid w:val="00607755"/>
    <w:rsid w:val="00613343"/>
    <w:rsid w:val="00624EBB"/>
    <w:rsid w:val="006354E6"/>
    <w:rsid w:val="006360E8"/>
    <w:rsid w:val="006361F6"/>
    <w:rsid w:val="006442CE"/>
    <w:rsid w:val="0065063D"/>
    <w:rsid w:val="00661FCD"/>
    <w:rsid w:val="00663EC6"/>
    <w:rsid w:val="006801FE"/>
    <w:rsid w:val="006852D7"/>
    <w:rsid w:val="006A21D2"/>
    <w:rsid w:val="006C10A9"/>
    <w:rsid w:val="006D47ED"/>
    <w:rsid w:val="006D5CAE"/>
    <w:rsid w:val="006E2414"/>
    <w:rsid w:val="006E6ED1"/>
    <w:rsid w:val="006F61DF"/>
    <w:rsid w:val="006F6F43"/>
    <w:rsid w:val="0070566D"/>
    <w:rsid w:val="00713B5F"/>
    <w:rsid w:val="00731819"/>
    <w:rsid w:val="00740EE4"/>
    <w:rsid w:val="0074144C"/>
    <w:rsid w:val="00742625"/>
    <w:rsid w:val="00742FD0"/>
    <w:rsid w:val="007503EE"/>
    <w:rsid w:val="0075149E"/>
    <w:rsid w:val="00752954"/>
    <w:rsid w:val="0076537E"/>
    <w:rsid w:val="00765465"/>
    <w:rsid w:val="00765C83"/>
    <w:rsid w:val="00766C14"/>
    <w:rsid w:val="007749C5"/>
    <w:rsid w:val="00785584"/>
    <w:rsid w:val="00790E58"/>
    <w:rsid w:val="007A52D2"/>
    <w:rsid w:val="007C3FDE"/>
    <w:rsid w:val="007F204A"/>
    <w:rsid w:val="007F5B6F"/>
    <w:rsid w:val="0080248F"/>
    <w:rsid w:val="008100A1"/>
    <w:rsid w:val="00813C83"/>
    <w:rsid w:val="008222E7"/>
    <w:rsid w:val="00824505"/>
    <w:rsid w:val="00825C48"/>
    <w:rsid w:val="00826464"/>
    <w:rsid w:val="008265F6"/>
    <w:rsid w:val="00840FDD"/>
    <w:rsid w:val="00862B16"/>
    <w:rsid w:val="008636BD"/>
    <w:rsid w:val="008779D5"/>
    <w:rsid w:val="00881116"/>
    <w:rsid w:val="00892E95"/>
    <w:rsid w:val="00893E8F"/>
    <w:rsid w:val="008947E6"/>
    <w:rsid w:val="008A02D4"/>
    <w:rsid w:val="008B25C5"/>
    <w:rsid w:val="008B3EAB"/>
    <w:rsid w:val="008C048A"/>
    <w:rsid w:val="008C1E67"/>
    <w:rsid w:val="008C21A6"/>
    <w:rsid w:val="008C7657"/>
    <w:rsid w:val="008D1C8B"/>
    <w:rsid w:val="008D1F44"/>
    <w:rsid w:val="008E5BFB"/>
    <w:rsid w:val="008F1820"/>
    <w:rsid w:val="00902945"/>
    <w:rsid w:val="0091238C"/>
    <w:rsid w:val="009145BA"/>
    <w:rsid w:val="00955073"/>
    <w:rsid w:val="00955783"/>
    <w:rsid w:val="009656A2"/>
    <w:rsid w:val="00967EB9"/>
    <w:rsid w:val="00976E0F"/>
    <w:rsid w:val="0097705A"/>
    <w:rsid w:val="009802D1"/>
    <w:rsid w:val="00987374"/>
    <w:rsid w:val="00987470"/>
    <w:rsid w:val="00991A89"/>
    <w:rsid w:val="00992E4E"/>
    <w:rsid w:val="009A1E0C"/>
    <w:rsid w:val="009A44EF"/>
    <w:rsid w:val="009A44F5"/>
    <w:rsid w:val="009A62B0"/>
    <w:rsid w:val="009B40B2"/>
    <w:rsid w:val="009C001D"/>
    <w:rsid w:val="009C12F9"/>
    <w:rsid w:val="009C1855"/>
    <w:rsid w:val="009D55FA"/>
    <w:rsid w:val="009D6DB2"/>
    <w:rsid w:val="009E0382"/>
    <w:rsid w:val="009E275D"/>
    <w:rsid w:val="009E3888"/>
    <w:rsid w:val="009F26A8"/>
    <w:rsid w:val="009F5E4E"/>
    <w:rsid w:val="009F7296"/>
    <w:rsid w:val="00A02F1C"/>
    <w:rsid w:val="00A07ED9"/>
    <w:rsid w:val="00A16AD4"/>
    <w:rsid w:val="00A240E3"/>
    <w:rsid w:val="00A33934"/>
    <w:rsid w:val="00A5217B"/>
    <w:rsid w:val="00A53E82"/>
    <w:rsid w:val="00A6321F"/>
    <w:rsid w:val="00A648B8"/>
    <w:rsid w:val="00A6617D"/>
    <w:rsid w:val="00A67E17"/>
    <w:rsid w:val="00A7229E"/>
    <w:rsid w:val="00A73D3F"/>
    <w:rsid w:val="00A82645"/>
    <w:rsid w:val="00A83CA9"/>
    <w:rsid w:val="00A8470E"/>
    <w:rsid w:val="00A8576A"/>
    <w:rsid w:val="00A951D1"/>
    <w:rsid w:val="00A978B1"/>
    <w:rsid w:val="00AA40D6"/>
    <w:rsid w:val="00AB216F"/>
    <w:rsid w:val="00AB21BE"/>
    <w:rsid w:val="00AC6596"/>
    <w:rsid w:val="00AC7A08"/>
    <w:rsid w:val="00AE0183"/>
    <w:rsid w:val="00AE3549"/>
    <w:rsid w:val="00AE3D5F"/>
    <w:rsid w:val="00AF295D"/>
    <w:rsid w:val="00AF6145"/>
    <w:rsid w:val="00AF7554"/>
    <w:rsid w:val="00B000E0"/>
    <w:rsid w:val="00B050CD"/>
    <w:rsid w:val="00B12D8B"/>
    <w:rsid w:val="00B2503D"/>
    <w:rsid w:val="00B256DC"/>
    <w:rsid w:val="00B33957"/>
    <w:rsid w:val="00B429C6"/>
    <w:rsid w:val="00B45FA2"/>
    <w:rsid w:val="00B4715C"/>
    <w:rsid w:val="00B55E71"/>
    <w:rsid w:val="00B567DB"/>
    <w:rsid w:val="00B57256"/>
    <w:rsid w:val="00B70D0B"/>
    <w:rsid w:val="00B80497"/>
    <w:rsid w:val="00B81B78"/>
    <w:rsid w:val="00B9360A"/>
    <w:rsid w:val="00B93E9B"/>
    <w:rsid w:val="00B9484E"/>
    <w:rsid w:val="00B959BA"/>
    <w:rsid w:val="00BA3CB1"/>
    <w:rsid w:val="00BA6474"/>
    <w:rsid w:val="00BB66D1"/>
    <w:rsid w:val="00BB68E7"/>
    <w:rsid w:val="00BC3608"/>
    <w:rsid w:val="00BC3CED"/>
    <w:rsid w:val="00BC48A3"/>
    <w:rsid w:val="00BC552A"/>
    <w:rsid w:val="00BC747B"/>
    <w:rsid w:val="00BD2214"/>
    <w:rsid w:val="00BD5D27"/>
    <w:rsid w:val="00BD797D"/>
    <w:rsid w:val="00BE5BC0"/>
    <w:rsid w:val="00BF163A"/>
    <w:rsid w:val="00BF2792"/>
    <w:rsid w:val="00BF2EEC"/>
    <w:rsid w:val="00BF3BC5"/>
    <w:rsid w:val="00C02D52"/>
    <w:rsid w:val="00C0469E"/>
    <w:rsid w:val="00C10E23"/>
    <w:rsid w:val="00C171BA"/>
    <w:rsid w:val="00C23340"/>
    <w:rsid w:val="00C23396"/>
    <w:rsid w:val="00C241F6"/>
    <w:rsid w:val="00C24228"/>
    <w:rsid w:val="00C34CDF"/>
    <w:rsid w:val="00C42F25"/>
    <w:rsid w:val="00C46764"/>
    <w:rsid w:val="00C47A12"/>
    <w:rsid w:val="00C56866"/>
    <w:rsid w:val="00C56DE4"/>
    <w:rsid w:val="00C664A9"/>
    <w:rsid w:val="00C77580"/>
    <w:rsid w:val="00C81393"/>
    <w:rsid w:val="00C832AB"/>
    <w:rsid w:val="00C835C3"/>
    <w:rsid w:val="00C85EBD"/>
    <w:rsid w:val="00C92EE8"/>
    <w:rsid w:val="00CC6533"/>
    <w:rsid w:val="00CD1452"/>
    <w:rsid w:val="00CD4A0B"/>
    <w:rsid w:val="00CD6573"/>
    <w:rsid w:val="00CE0F95"/>
    <w:rsid w:val="00CE34A4"/>
    <w:rsid w:val="00CF3226"/>
    <w:rsid w:val="00CF7B99"/>
    <w:rsid w:val="00CF7E85"/>
    <w:rsid w:val="00D03AC4"/>
    <w:rsid w:val="00D060FD"/>
    <w:rsid w:val="00D06EA2"/>
    <w:rsid w:val="00D12D23"/>
    <w:rsid w:val="00D144D7"/>
    <w:rsid w:val="00D270FA"/>
    <w:rsid w:val="00D413C8"/>
    <w:rsid w:val="00D41467"/>
    <w:rsid w:val="00D4366B"/>
    <w:rsid w:val="00D46268"/>
    <w:rsid w:val="00D60E86"/>
    <w:rsid w:val="00D715A6"/>
    <w:rsid w:val="00D758C1"/>
    <w:rsid w:val="00D75D8E"/>
    <w:rsid w:val="00D871E8"/>
    <w:rsid w:val="00D92168"/>
    <w:rsid w:val="00D93969"/>
    <w:rsid w:val="00DB75C0"/>
    <w:rsid w:val="00DB7D05"/>
    <w:rsid w:val="00DC1F49"/>
    <w:rsid w:val="00DC4347"/>
    <w:rsid w:val="00DE3D1F"/>
    <w:rsid w:val="00DE56E3"/>
    <w:rsid w:val="00DF27F4"/>
    <w:rsid w:val="00DF337A"/>
    <w:rsid w:val="00DF6C6A"/>
    <w:rsid w:val="00E034AB"/>
    <w:rsid w:val="00E059E5"/>
    <w:rsid w:val="00E2583D"/>
    <w:rsid w:val="00E26744"/>
    <w:rsid w:val="00E3415E"/>
    <w:rsid w:val="00E375ED"/>
    <w:rsid w:val="00E43EE2"/>
    <w:rsid w:val="00E475EA"/>
    <w:rsid w:val="00E52883"/>
    <w:rsid w:val="00E56496"/>
    <w:rsid w:val="00E61924"/>
    <w:rsid w:val="00E729B1"/>
    <w:rsid w:val="00E80B40"/>
    <w:rsid w:val="00E81961"/>
    <w:rsid w:val="00E846C4"/>
    <w:rsid w:val="00E877CE"/>
    <w:rsid w:val="00E8789B"/>
    <w:rsid w:val="00E87EA1"/>
    <w:rsid w:val="00E93511"/>
    <w:rsid w:val="00E96431"/>
    <w:rsid w:val="00EA4217"/>
    <w:rsid w:val="00EA44B9"/>
    <w:rsid w:val="00EB50D0"/>
    <w:rsid w:val="00EB6718"/>
    <w:rsid w:val="00EB779E"/>
    <w:rsid w:val="00EC34C5"/>
    <w:rsid w:val="00EC4D18"/>
    <w:rsid w:val="00EE15C1"/>
    <w:rsid w:val="00EE3233"/>
    <w:rsid w:val="00EF34C3"/>
    <w:rsid w:val="00EF5A4E"/>
    <w:rsid w:val="00F108B1"/>
    <w:rsid w:val="00F11FF3"/>
    <w:rsid w:val="00F124DC"/>
    <w:rsid w:val="00F1533E"/>
    <w:rsid w:val="00F353E2"/>
    <w:rsid w:val="00F378C2"/>
    <w:rsid w:val="00F37E1C"/>
    <w:rsid w:val="00F42CA8"/>
    <w:rsid w:val="00F50996"/>
    <w:rsid w:val="00F51214"/>
    <w:rsid w:val="00F55B42"/>
    <w:rsid w:val="00F6226E"/>
    <w:rsid w:val="00F65C6C"/>
    <w:rsid w:val="00F6658B"/>
    <w:rsid w:val="00F81009"/>
    <w:rsid w:val="00F85921"/>
    <w:rsid w:val="00F97E53"/>
    <w:rsid w:val="00FA1D43"/>
    <w:rsid w:val="00FA7BCB"/>
    <w:rsid w:val="00FB4844"/>
    <w:rsid w:val="00FB49B5"/>
    <w:rsid w:val="00FB5447"/>
    <w:rsid w:val="00FB5C5A"/>
    <w:rsid w:val="00FC119D"/>
    <w:rsid w:val="00FD0EA4"/>
    <w:rsid w:val="00FD24D8"/>
    <w:rsid w:val="00FD27D5"/>
    <w:rsid w:val="00FD2BA7"/>
    <w:rsid w:val="00FD7D0F"/>
    <w:rsid w:val="00FE1217"/>
    <w:rsid w:val="00FE17EF"/>
    <w:rsid w:val="00FE2550"/>
    <w:rsid w:val="00FE4CAF"/>
    <w:rsid w:val="00FE6475"/>
    <w:rsid w:val="00FF7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E62F3"/>
  <w15:chartTrackingRefBased/>
  <w15:docId w15:val="{EE76BA2D-31D2-451E-89AF-579AC469E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B0B51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Table of contents numbered,List Paragraph21,Bullet EY,ERP-List Paragraph,List Paragraph11,List Paragraph2,Numbering,Sąrašo pastraipa1,Lentele,List Paragraph Red,List Paragraph1,Sąrašo pastraipa.Bullet,Buletai,lp1,Bullet 1,Paragraph"/>
    <w:basedOn w:val="prastasis"/>
    <w:link w:val="SraopastraipaDiagrama"/>
    <w:uiPriority w:val="34"/>
    <w:qFormat/>
    <w:rsid w:val="000B0B51"/>
    <w:pPr>
      <w:ind w:left="720"/>
      <w:contextualSpacing/>
    </w:pPr>
  </w:style>
  <w:style w:type="character" w:customStyle="1" w:styleId="fontstyle01">
    <w:name w:val="fontstyle01"/>
    <w:rsid w:val="000B0B51"/>
    <w:rPr>
      <w:rFonts w:ascii="CIDFont+F3" w:hAnsi="CIDFont+F3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Antrat1">
    <w:name w:val="Antraštė1"/>
    <w:basedOn w:val="prastasis"/>
    <w:next w:val="prastasis"/>
    <w:rsid w:val="000B0B51"/>
    <w:pPr>
      <w:snapToGrid w:val="0"/>
      <w:spacing w:after="0" w:line="240" w:lineRule="auto"/>
    </w:pPr>
    <w:rPr>
      <w:rFonts w:ascii="Times New Roman" w:eastAsia="SimSun" w:hAnsi="Times New Roman"/>
      <w:b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91D78"/>
    <w:pPr>
      <w:spacing w:after="0" w:line="240" w:lineRule="auto"/>
    </w:pPr>
    <w:rPr>
      <w:rFonts w:ascii="Tahoma" w:hAnsi="Tahoma"/>
      <w:sz w:val="16"/>
      <w:szCs w:val="16"/>
      <w:lang w:eastAsia="x-none"/>
    </w:rPr>
  </w:style>
  <w:style w:type="character" w:customStyle="1" w:styleId="DebesliotekstasDiagrama">
    <w:name w:val="Debesėlio tekstas Diagrama"/>
    <w:link w:val="Debesliotekstas"/>
    <w:uiPriority w:val="99"/>
    <w:semiHidden/>
    <w:rsid w:val="00291D78"/>
    <w:rPr>
      <w:rFonts w:ascii="Tahoma" w:hAnsi="Tahoma" w:cs="Tahoma"/>
      <w:sz w:val="16"/>
      <w:szCs w:val="16"/>
      <w:lang w:val="en-US"/>
    </w:rPr>
  </w:style>
  <w:style w:type="character" w:styleId="Komentaronuoroda">
    <w:name w:val="annotation reference"/>
    <w:uiPriority w:val="99"/>
    <w:semiHidden/>
    <w:unhideWhenUsed/>
    <w:rsid w:val="003F00F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3F00F3"/>
    <w:pPr>
      <w:spacing w:line="240" w:lineRule="auto"/>
    </w:pPr>
    <w:rPr>
      <w:sz w:val="20"/>
      <w:szCs w:val="20"/>
      <w:lang w:eastAsia="x-none"/>
    </w:rPr>
  </w:style>
  <w:style w:type="character" w:customStyle="1" w:styleId="KomentarotekstasDiagrama">
    <w:name w:val="Komentaro tekstas Diagrama"/>
    <w:link w:val="Komentarotekstas"/>
    <w:uiPriority w:val="99"/>
    <w:rsid w:val="003F00F3"/>
    <w:rPr>
      <w:sz w:val="20"/>
      <w:szCs w:val="20"/>
      <w:lang w:val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F00F3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3F00F3"/>
    <w:rPr>
      <w:b/>
      <w:bCs/>
      <w:sz w:val="20"/>
      <w:szCs w:val="20"/>
      <w:lang w:val="en-US"/>
    </w:rPr>
  </w:style>
  <w:style w:type="paragraph" w:styleId="Pataisymai">
    <w:name w:val="Revision"/>
    <w:hidden/>
    <w:uiPriority w:val="99"/>
    <w:semiHidden/>
    <w:rsid w:val="003F00F3"/>
    <w:rPr>
      <w:sz w:val="22"/>
      <w:szCs w:val="22"/>
      <w:lang w:val="en-US" w:eastAsia="en-US"/>
    </w:rPr>
  </w:style>
  <w:style w:type="paragraph" w:customStyle="1" w:styleId="Tekstas">
    <w:name w:val="Tekstas"/>
    <w:basedOn w:val="prastasis"/>
    <w:rsid w:val="001D012C"/>
    <w:pPr>
      <w:spacing w:before="40" w:after="40" w:line="240" w:lineRule="auto"/>
      <w:ind w:right="40" w:firstLine="1247"/>
      <w:jc w:val="both"/>
    </w:pPr>
    <w:rPr>
      <w:rFonts w:ascii="Times New Roman" w:eastAsia="Times New Roman" w:hAnsi="Times New Roman"/>
      <w:sz w:val="24"/>
      <w:szCs w:val="24"/>
      <w:lang w:val="lt-LT"/>
    </w:rPr>
  </w:style>
  <w:style w:type="character" w:styleId="Hipersaitas">
    <w:name w:val="Hyperlink"/>
    <w:uiPriority w:val="99"/>
    <w:unhideWhenUsed/>
    <w:rsid w:val="00CE34A4"/>
    <w:rPr>
      <w:color w:val="0000FF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976E0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976E0F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976E0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976E0F"/>
    <w:rPr>
      <w:sz w:val="22"/>
      <w:szCs w:val="22"/>
      <w:lang w:val="en-US" w:eastAsia="en-US"/>
    </w:rPr>
  </w:style>
  <w:style w:type="table" w:styleId="Lentelstinklelis">
    <w:name w:val="Table Grid"/>
    <w:basedOn w:val="prastojilentel"/>
    <w:uiPriority w:val="39"/>
    <w:rsid w:val="001B5A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raopastraipaDiagrama">
    <w:name w:val="Sąrašo pastraipa Diagrama"/>
    <w:aliases w:val="Table of contents numbered Diagrama,List Paragraph21 Diagrama,Bullet EY Diagrama,ERP-List Paragraph Diagrama,List Paragraph11 Diagrama,List Paragraph2 Diagrama,Numbering Diagrama,Sąrašo pastraipa1 Diagrama,Lentele Diagrama"/>
    <w:link w:val="Sraopastraipa"/>
    <w:uiPriority w:val="34"/>
    <w:qFormat/>
    <w:locked/>
    <w:rsid w:val="00382B00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58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0E5694-8E51-4552-A616-12AB29F55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1865</Words>
  <Characters>10633</Characters>
  <Application>Microsoft Office Word</Application>
  <DocSecurity>0</DocSecurity>
  <Lines>88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Eduardas Tuchta</dc:creator>
  <cp:keywords/>
  <cp:lastModifiedBy>Vita Puišienė</cp:lastModifiedBy>
  <cp:revision>2</cp:revision>
  <cp:lastPrinted>2017-10-12T10:01:00Z</cp:lastPrinted>
  <dcterms:created xsi:type="dcterms:W3CDTF">2025-07-01T16:06:00Z</dcterms:created>
  <dcterms:modified xsi:type="dcterms:W3CDTF">2025-07-01T16:06:00Z</dcterms:modified>
</cp:coreProperties>
</file>