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5E8A5794" w14:textId="6812E4B3" w:rsidR="007A2FB3" w:rsidRPr="00511D5C" w:rsidRDefault="003265DF" w:rsidP="007A2FB3">
      <w:pPr>
        <w:jc w:val="left"/>
        <w:rPr>
          <w:sz w:val="24"/>
          <w:szCs w:val="24"/>
        </w:rPr>
      </w:pPr>
      <w:r w:rsidRPr="00511D5C">
        <w:rPr>
          <w:sz w:val="24"/>
          <w:szCs w:val="24"/>
        </w:rPr>
        <w:t>Tiekėjams</w:t>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t>202</w:t>
      </w:r>
      <w:r w:rsidR="003248A7" w:rsidRPr="00511D5C">
        <w:rPr>
          <w:sz w:val="24"/>
          <w:szCs w:val="24"/>
        </w:rPr>
        <w:t>5</w:t>
      </w:r>
      <w:r w:rsidR="007A2FB3" w:rsidRPr="00511D5C">
        <w:rPr>
          <w:sz w:val="24"/>
          <w:szCs w:val="24"/>
        </w:rPr>
        <w:t>-</w:t>
      </w:r>
      <w:r w:rsidR="003248A7" w:rsidRPr="00511D5C">
        <w:rPr>
          <w:sz w:val="24"/>
          <w:szCs w:val="24"/>
        </w:rPr>
        <w:t>0</w:t>
      </w:r>
      <w:r w:rsidR="00EF1E33">
        <w:rPr>
          <w:sz w:val="24"/>
          <w:szCs w:val="24"/>
        </w:rPr>
        <w:t>7</w:t>
      </w:r>
      <w:r w:rsidR="007A2FB3" w:rsidRPr="00511D5C">
        <w:rPr>
          <w:sz w:val="24"/>
          <w:szCs w:val="24"/>
        </w:rPr>
        <w:t>-</w:t>
      </w:r>
      <w:r w:rsidR="005D1370">
        <w:rPr>
          <w:sz w:val="24"/>
          <w:szCs w:val="24"/>
        </w:rPr>
        <w:t>0</w:t>
      </w:r>
      <w:r w:rsidR="00E040A5">
        <w:rPr>
          <w:sz w:val="24"/>
          <w:szCs w:val="24"/>
        </w:rPr>
        <w:t>3</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45B91475"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EF1E33">
        <w:rPr>
          <w:b/>
          <w:bCs/>
          <w:sz w:val="24"/>
          <w:szCs w:val="24"/>
        </w:rPr>
        <w:t>Ų</w:t>
      </w:r>
      <w:r w:rsidR="007A2FB3" w:rsidRPr="00511D5C">
        <w:rPr>
          <w:b/>
          <w:bCs/>
          <w:sz w:val="24"/>
          <w:szCs w:val="24"/>
        </w:rPr>
        <w:t xml:space="preserve"> KLAUSIM</w:t>
      </w:r>
      <w:r w:rsidR="00EF1E33">
        <w:rPr>
          <w:b/>
          <w:bCs/>
          <w:sz w:val="24"/>
          <w:szCs w:val="24"/>
        </w:rPr>
        <w:t>Ų</w:t>
      </w:r>
    </w:p>
    <w:p w14:paraId="1A33E8E4" w14:textId="77777777" w:rsidR="0006139E" w:rsidRPr="005D1370" w:rsidRDefault="0006139E" w:rsidP="005D137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6FEE4E91" w:rsidR="00BF721F" w:rsidRPr="005D1370" w:rsidRDefault="00605251" w:rsidP="005D1370">
      <w:pPr>
        <w:ind w:firstLine="709"/>
        <w:rPr>
          <w:rFonts w:eastAsia="Times New Roman"/>
          <w:sz w:val="24"/>
          <w:szCs w:val="24"/>
          <w:bdr w:val="none" w:sz="0" w:space="0" w:color="auto"/>
          <w:lang w:eastAsia="lt-LT"/>
        </w:rPr>
      </w:pPr>
      <w:r w:rsidRPr="005D1370">
        <w:rPr>
          <w:sz w:val="24"/>
          <w:szCs w:val="24"/>
        </w:rPr>
        <w:t>Šiaulių apskaitos centr</w:t>
      </w:r>
      <w:r w:rsidR="00BF721F" w:rsidRPr="005D1370">
        <w:rPr>
          <w:sz w:val="24"/>
          <w:szCs w:val="24"/>
        </w:rPr>
        <w:t>as</w:t>
      </w:r>
      <w:r w:rsidRPr="005D1370">
        <w:rPr>
          <w:sz w:val="24"/>
          <w:szCs w:val="24"/>
        </w:rPr>
        <w:t xml:space="preserve"> vykd</w:t>
      </w:r>
      <w:r w:rsidR="00BF721F" w:rsidRPr="005D1370">
        <w:rPr>
          <w:sz w:val="24"/>
          <w:szCs w:val="24"/>
        </w:rPr>
        <w:t>o</w:t>
      </w:r>
      <w:r w:rsidRPr="005D1370">
        <w:rPr>
          <w:sz w:val="24"/>
          <w:szCs w:val="24"/>
        </w:rPr>
        <w:t xml:space="preserve"> </w:t>
      </w:r>
      <w:r w:rsidR="00C65B07" w:rsidRPr="005D1370">
        <w:rPr>
          <w:rFonts w:eastAsia="Times New Roman"/>
          <w:sz w:val="24"/>
          <w:szCs w:val="24"/>
          <w:bdr w:val="none" w:sz="0" w:space="0" w:color="auto"/>
          <w:lang w:eastAsia="lt-LT"/>
        </w:rPr>
        <w:t xml:space="preserve">pirkimo </w:t>
      </w:r>
      <w:r w:rsidRPr="005D1370">
        <w:rPr>
          <w:rFonts w:eastAsia="Times New Roman"/>
          <w:sz w:val="24"/>
          <w:szCs w:val="24"/>
          <w:bdr w:val="none" w:sz="0" w:space="0" w:color="auto"/>
          <w:lang w:eastAsia="lt-LT"/>
        </w:rPr>
        <w:t>„</w:t>
      </w:r>
      <w:r w:rsidR="00EF1E33" w:rsidRPr="00EF1E33">
        <w:rPr>
          <w:rFonts w:eastAsia="Times New Roman"/>
          <w:i/>
          <w:iCs/>
          <w:sz w:val="24"/>
          <w:szCs w:val="24"/>
          <w:bdr w:val="none" w:sz="0" w:space="0" w:color="auto"/>
          <w:lang w:eastAsia="lt-LT"/>
        </w:rPr>
        <w:t>Šiaulių miesto želdinių priežiūros ir tvarkymo paslaugos</w:t>
      </w:r>
      <w:r w:rsidRPr="005D1370">
        <w:rPr>
          <w:rFonts w:eastAsia="Times New Roman"/>
          <w:sz w:val="24"/>
          <w:szCs w:val="24"/>
          <w:bdr w:val="none" w:sz="0" w:space="0" w:color="auto"/>
          <w:lang w:eastAsia="lt-LT"/>
        </w:rPr>
        <w:t>“ (CVP IS pirkimo Nr.</w:t>
      </w:r>
      <w:r w:rsidRPr="005D1370">
        <w:rPr>
          <w:rFonts w:eastAsia="Times New Roman"/>
          <w:sz w:val="24"/>
          <w:szCs w:val="24"/>
          <w:bdr w:val="none" w:sz="0" w:space="0" w:color="auto"/>
          <w:shd w:val="clear" w:color="auto" w:fill="FFFFFF"/>
          <w:lang w:eastAsia="lt-LT"/>
        </w:rPr>
        <w:t xml:space="preserve"> </w:t>
      </w:r>
      <w:r w:rsidR="00EF1E33" w:rsidRPr="00EF1E33">
        <w:rPr>
          <w:rFonts w:eastAsia="Times New Roman"/>
          <w:sz w:val="24"/>
          <w:szCs w:val="24"/>
          <w:bdr w:val="none" w:sz="0" w:space="0" w:color="auto"/>
          <w:shd w:val="clear" w:color="auto" w:fill="FFFFFF"/>
          <w:lang w:eastAsia="lt-LT"/>
        </w:rPr>
        <w:t>3067025</w:t>
      </w:r>
      <w:r w:rsidRPr="005D1370">
        <w:rPr>
          <w:rFonts w:eastAsia="Times New Roman"/>
          <w:sz w:val="24"/>
          <w:szCs w:val="24"/>
          <w:bdr w:val="none" w:sz="0" w:space="0" w:color="auto"/>
          <w:lang w:eastAsia="lt-LT"/>
        </w:rPr>
        <w:t>)</w:t>
      </w:r>
      <w:r w:rsidR="00BF721F" w:rsidRPr="005D1370">
        <w:rPr>
          <w:rFonts w:eastAsia="Times New Roman"/>
          <w:sz w:val="24"/>
          <w:szCs w:val="24"/>
          <w:bdr w:val="none" w:sz="0" w:space="0" w:color="auto"/>
          <w:lang w:eastAsia="lt-LT"/>
        </w:rPr>
        <w:t xml:space="preserve"> procedūras. </w:t>
      </w:r>
      <w:r w:rsidR="00763F0E" w:rsidRPr="005D1370">
        <w:rPr>
          <w:rFonts w:eastAsia="Times New Roman"/>
          <w:sz w:val="24"/>
          <w:szCs w:val="24"/>
          <w:bdr w:val="none" w:sz="0" w:space="0" w:color="auto"/>
          <w:lang w:eastAsia="lt-LT"/>
        </w:rPr>
        <w:t xml:space="preserve"> </w:t>
      </w:r>
      <w:r w:rsidR="007A2FB3" w:rsidRPr="005D1370">
        <w:rPr>
          <w:rFonts w:eastAsia="Times New Roman"/>
          <w:sz w:val="24"/>
          <w:szCs w:val="24"/>
          <w:bdr w:val="none" w:sz="0" w:space="0" w:color="auto"/>
          <w:lang w:eastAsia="lt-LT"/>
        </w:rPr>
        <w:t xml:space="preserve"> </w:t>
      </w:r>
      <w:r w:rsidR="00535673" w:rsidRPr="005D1370">
        <w:rPr>
          <w:rFonts w:eastAsia="Times New Roman"/>
          <w:sz w:val="24"/>
          <w:szCs w:val="24"/>
          <w:bdr w:val="none" w:sz="0" w:space="0" w:color="auto"/>
          <w:lang w:eastAsia="lt-LT"/>
        </w:rPr>
        <w:t xml:space="preserve"> </w:t>
      </w:r>
      <w:r w:rsidR="001D07B4" w:rsidRPr="005D1370">
        <w:rPr>
          <w:rFonts w:eastAsia="Times New Roman"/>
          <w:sz w:val="24"/>
          <w:szCs w:val="24"/>
          <w:bdr w:val="none" w:sz="0" w:space="0" w:color="auto"/>
          <w:lang w:eastAsia="lt-LT"/>
        </w:rPr>
        <w:t xml:space="preserve"> </w:t>
      </w:r>
    </w:p>
    <w:p w14:paraId="34640F31" w14:textId="206B34EB" w:rsidR="00C73B60" w:rsidRPr="005D1370" w:rsidRDefault="00C73B60" w:rsidP="005D1370">
      <w:pPr>
        <w:ind w:firstLine="709"/>
        <w:rPr>
          <w:sz w:val="24"/>
          <w:szCs w:val="24"/>
        </w:rPr>
      </w:pPr>
      <w:r w:rsidRPr="005D1370">
        <w:rPr>
          <w:sz w:val="24"/>
          <w:szCs w:val="24"/>
        </w:rPr>
        <w:t>Informuojame, kad CVP IS susirašinėjimo priemonėmis gaut</w:t>
      </w:r>
      <w:r w:rsidR="006611CB">
        <w:rPr>
          <w:sz w:val="24"/>
          <w:szCs w:val="24"/>
        </w:rPr>
        <w:t>i</w:t>
      </w:r>
      <w:r w:rsidRPr="005D1370">
        <w:rPr>
          <w:sz w:val="24"/>
          <w:szCs w:val="24"/>
        </w:rPr>
        <w:t xml:space="preserve"> tiekėj</w:t>
      </w:r>
      <w:r w:rsidR="00BB49B8" w:rsidRPr="005D1370">
        <w:rPr>
          <w:sz w:val="24"/>
          <w:szCs w:val="24"/>
        </w:rPr>
        <w:t>o</w:t>
      </w:r>
      <w:r w:rsidRPr="005D1370">
        <w:rPr>
          <w:sz w:val="24"/>
          <w:szCs w:val="24"/>
        </w:rPr>
        <w:t xml:space="preserve"> klausima</w:t>
      </w:r>
      <w:r w:rsidR="006611CB">
        <w:rPr>
          <w:sz w:val="24"/>
          <w:szCs w:val="24"/>
        </w:rPr>
        <w:t>i</w:t>
      </w:r>
      <w:r w:rsidRPr="005D1370">
        <w:rPr>
          <w:sz w:val="24"/>
          <w:szCs w:val="24"/>
        </w:rPr>
        <w:t>. Vadovaujantis pirkimo sąlygų 1</w:t>
      </w:r>
      <w:r w:rsidR="00BB49B8" w:rsidRPr="005D1370">
        <w:rPr>
          <w:sz w:val="24"/>
          <w:szCs w:val="24"/>
        </w:rPr>
        <w:t>1</w:t>
      </w:r>
      <w:r w:rsidRPr="005D1370">
        <w:rPr>
          <w:sz w:val="24"/>
          <w:szCs w:val="24"/>
        </w:rPr>
        <w:t xml:space="preserve"> sk. perkančioji organizacija atsako į pateikt</w:t>
      </w:r>
      <w:r w:rsidR="006611CB">
        <w:rPr>
          <w:sz w:val="24"/>
          <w:szCs w:val="24"/>
        </w:rPr>
        <w:t>us</w:t>
      </w:r>
      <w:r w:rsidRPr="005D1370">
        <w:rPr>
          <w:sz w:val="24"/>
          <w:szCs w:val="24"/>
        </w:rPr>
        <w:t xml:space="preserve"> klausim</w:t>
      </w:r>
      <w:r w:rsidR="006611CB">
        <w:rPr>
          <w:sz w:val="24"/>
          <w:szCs w:val="24"/>
        </w:rPr>
        <w:t>us</w:t>
      </w:r>
      <w:r w:rsidRPr="005D1370">
        <w:rPr>
          <w:sz w:val="24"/>
          <w:szCs w:val="24"/>
        </w:rPr>
        <w:t xml:space="preserve">: </w:t>
      </w:r>
    </w:p>
    <w:p w14:paraId="286E7107" w14:textId="77777777" w:rsidR="00C73B60" w:rsidRPr="005D1370" w:rsidRDefault="00C73B60" w:rsidP="005D1370">
      <w:pPr>
        <w:ind w:firstLine="709"/>
        <w:rPr>
          <w:sz w:val="24"/>
          <w:szCs w:val="24"/>
        </w:rPr>
      </w:pPr>
    </w:p>
    <w:p w14:paraId="1CC59551" w14:textId="77777777" w:rsidR="00EF1E33" w:rsidRPr="007F75D2" w:rsidRDefault="00EF1E33" w:rsidP="00EF1E33">
      <w:pPr>
        <w:pStyle w:val="Sraopastraipa"/>
        <w:numPr>
          <w:ilvl w:val="0"/>
          <w:numId w:val="12"/>
        </w:numPr>
        <w:pBdr>
          <w:top w:val="nil"/>
          <w:left w:val="nil"/>
          <w:bottom w:val="nil"/>
          <w:right w:val="nil"/>
          <w:between w:val="nil"/>
          <w:bar w:val="nil"/>
        </w:pBdr>
        <w:ind w:left="709" w:firstLine="0"/>
        <w:jc w:val="both"/>
        <w:rPr>
          <w:rFonts w:ascii="Times New Roman" w:eastAsia="Arial Unicode MS" w:hAnsi="Times New Roman" w:cs="Times New Roman"/>
          <w:b/>
          <w:bCs/>
          <w:i/>
          <w:iCs/>
          <w:color w:val="000000" w:themeColor="text1"/>
          <w:sz w:val="23"/>
          <w:szCs w:val="23"/>
          <w:bdr w:val="nil"/>
        </w:rPr>
      </w:pPr>
      <w:bookmarkStart w:id="0" w:name="_Hlk195514445"/>
      <w:r w:rsidRPr="007F75D2">
        <w:rPr>
          <w:rFonts w:ascii="Times New Roman" w:eastAsia="Arial Unicode MS" w:hAnsi="Times New Roman" w:cs="Times New Roman"/>
          <w:b/>
          <w:bCs/>
          <w:sz w:val="23"/>
          <w:szCs w:val="23"/>
          <w:bdr w:val="nil"/>
        </w:rPr>
        <w:t>Klausimas</w:t>
      </w:r>
      <w:r w:rsidRPr="007F75D2">
        <w:rPr>
          <w:rFonts w:ascii="Times New Roman" w:eastAsia="Arial Unicode MS" w:hAnsi="Times New Roman" w:cs="Times New Roman"/>
          <w:b/>
          <w:bCs/>
          <w:color w:val="000000" w:themeColor="text1"/>
          <w:sz w:val="23"/>
          <w:szCs w:val="23"/>
          <w:bdr w:val="nil"/>
        </w:rPr>
        <w:t xml:space="preserve">. </w:t>
      </w:r>
      <w:bookmarkStart w:id="1" w:name="_Hlk187399622"/>
      <w:r w:rsidRPr="007F75D2">
        <w:rPr>
          <w:rFonts w:ascii="Times New Roman" w:eastAsia="Arial Unicode MS" w:hAnsi="Times New Roman" w:cs="Times New Roman"/>
          <w:i/>
          <w:iCs/>
          <w:color w:val="000000" w:themeColor="text1"/>
          <w:sz w:val="23"/>
          <w:szCs w:val="23"/>
          <w:bdr w:val="nil"/>
        </w:rPr>
        <w:t>,,</w:t>
      </w:r>
      <w:r w:rsidRPr="007F75D2">
        <w:rPr>
          <w:rFonts w:ascii="Times New Roman" w:hAnsi="Times New Roman" w:cs="Times New Roman"/>
          <w:i/>
          <w:iCs/>
          <w:color w:val="000000" w:themeColor="text1"/>
          <w:sz w:val="23"/>
          <w:szCs w:val="23"/>
          <w:shd w:val="clear" w:color="auto" w:fill="FFFFFF"/>
        </w:rPr>
        <w:t xml:space="preserve">Vadovaujantis konkurso sąlygų 11 straipsnio „Pirkimo dokumentų paaiškinimas ir patikslinimas“ nuostatomis, prašome paaiškinti ir patikslinti: </w:t>
      </w:r>
    </w:p>
    <w:p w14:paraId="62FDFDAA" w14:textId="77777777" w:rsidR="00EF1E33" w:rsidRPr="007F75D2" w:rsidRDefault="00EF1E33" w:rsidP="00EF1E33">
      <w:pPr>
        <w:ind w:left="709"/>
        <w:rPr>
          <w:i/>
          <w:iCs/>
          <w:sz w:val="23"/>
          <w:szCs w:val="23"/>
        </w:rPr>
      </w:pPr>
      <w:r w:rsidRPr="007F75D2">
        <w:rPr>
          <w:i/>
          <w:iCs/>
          <w:color w:val="000000" w:themeColor="text1"/>
          <w:sz w:val="23"/>
          <w:szCs w:val="23"/>
        </w:rPr>
        <w:t xml:space="preserve">1. Pirkimo sąlygų I priedo „Techninė specifikacija“ lentelės eil. Nr. 2 „Medžių genėjimas: eil. Nr. 2.1. pakeliant lają; eil. Nr. 2.2. pažeminant lają; el. Nr. 2.3. retinant lają; Eil. Nr. 2.6. kelminės dalies atžalų šalinimas; eil. Nr. 2.7. atžalų šalinimas nuo kamieno. Čia įvardinti skirtingi medžių genėjimo būdai, kurie turi atskirus paslaugos atlikimo įkainius. Medžio genėjimas vykdomas tik gavus iš savivaldybės užsakymą, pagal išduotą leidimą (sprendimą). Leidime (sprendime) būna įvardinta, kad medžiui reikia nugenėti kelmines </w:t>
      </w:r>
      <w:r w:rsidRPr="007F75D2">
        <w:rPr>
          <w:i/>
          <w:iCs/>
          <w:sz w:val="23"/>
          <w:szCs w:val="23"/>
        </w:rPr>
        <w:t>atžalas, kamienines atžalas, pakelti lają ir išretinti lają arba pažeminti viršūnę. Prašome paaiškinti - kokį / kokius genėjimo paslaugos atlikimo įkainius bus taikomi šiam konkrečiam medžiui, jei bus atliekami visi šie nurodyti darbai? Pridedame leidimo (sprendimo) pavyzdį.</w:t>
      </w:r>
    </w:p>
    <w:p w14:paraId="44F94720" w14:textId="77777777" w:rsidR="00EF1E33" w:rsidRPr="007F75D2" w:rsidRDefault="00EF1E33" w:rsidP="00EF1E33">
      <w:pPr>
        <w:ind w:left="709"/>
        <w:rPr>
          <w:i/>
          <w:iCs/>
          <w:sz w:val="23"/>
          <w:szCs w:val="23"/>
        </w:rPr>
      </w:pPr>
      <w:r w:rsidRPr="007F75D2">
        <w:rPr>
          <w:i/>
          <w:iCs/>
          <w:sz w:val="23"/>
          <w:szCs w:val="23"/>
        </w:rPr>
        <w:t>2. Pirkimo sąlygų I priedo „Techninė specifikacija“ lentelės eil. Nr. 2 „Medžių genėjimas: eil. Nr. 2.1. medžio genėjimas pakeliant lają. Medžio lajos pakėlimas nuo žemės 2,4 – 3,2 m aukštyje vykdomas sekatoriumi ar rankiniu pjūkleliu, o 7 – 8 m aukštyje - nuo autobokštelio, Tai yra skirtingos kvalifikacijos darbai ir skiriasi jų darbo sąnaudos. Prašome patikslinti/atskirti medžių lajų formavimo nuo žemės ir nuo autobokštelio paslaugas, atskiriant jų įkainius.</w:t>
      </w:r>
    </w:p>
    <w:p w14:paraId="2A2A690C" w14:textId="77777777" w:rsidR="00EF1E33" w:rsidRPr="007F75D2" w:rsidRDefault="00EF1E33" w:rsidP="00EF1E33">
      <w:pPr>
        <w:ind w:left="709"/>
        <w:rPr>
          <w:i/>
          <w:iCs/>
          <w:sz w:val="23"/>
          <w:szCs w:val="23"/>
        </w:rPr>
      </w:pPr>
      <w:r w:rsidRPr="007F75D2">
        <w:rPr>
          <w:i/>
          <w:iCs/>
          <w:sz w:val="23"/>
          <w:szCs w:val="23"/>
        </w:rPr>
        <w:t>3. Pirkimo sąlygų I priedo „Techninė specifikacija“ lentelės eil. Nr. 7.3 ir 7.4 laistymas humidinėmis rūgštimis bei eil. Nr. 9.17 kamienų purškimas karbamido, vario sulfato ir geležies sulfato tirpalais.Prašome paaiškinti, ar humidines rūgštis, karbamidą, vario sulfatą ir geležies sulfatą nupirks ir pateiks paslaugos gavėjas?</w:t>
      </w:r>
    </w:p>
    <w:p w14:paraId="380CC3B5" w14:textId="77777777" w:rsidR="00EF1E33" w:rsidRPr="007F75D2" w:rsidRDefault="00EF1E33" w:rsidP="00EF1E33">
      <w:pPr>
        <w:ind w:left="709"/>
        <w:rPr>
          <w:i/>
          <w:iCs/>
          <w:sz w:val="23"/>
          <w:szCs w:val="23"/>
        </w:rPr>
      </w:pPr>
      <w:r w:rsidRPr="007F75D2">
        <w:rPr>
          <w:i/>
          <w:iCs/>
          <w:sz w:val="23"/>
          <w:szCs w:val="23"/>
        </w:rPr>
        <w:t>4. Pirkimo sąlygų I priedo „Techninė specifikacija“: eil. Nr. 9.1. „Ravėjimas apie krūmą, medelį“, ...išravėti piktžoles ir supurenti žemę 80 cm spinduliu nuo jo kamieno...“</w:t>
      </w:r>
      <w:r w:rsidRPr="007F75D2">
        <w:rPr>
          <w:i/>
          <w:iCs/>
          <w:sz w:val="23"/>
          <w:szCs w:val="23"/>
        </w:rPr>
        <w:br/>
        <w:t>Prašome paaiškinti ir gal patikslinti ar reikalavimas išpurenti žemę apie krūmelį ir medelį 1,6 m skersmens apskritimą nėra perdėtai didelis?</w:t>
      </w:r>
    </w:p>
    <w:p w14:paraId="5CBCC221" w14:textId="77777777" w:rsidR="00EF1E33" w:rsidRPr="007F75D2" w:rsidRDefault="00EF1E33" w:rsidP="00EF1E33">
      <w:pPr>
        <w:ind w:left="709"/>
        <w:rPr>
          <w:i/>
          <w:iCs/>
          <w:sz w:val="23"/>
          <w:szCs w:val="23"/>
        </w:rPr>
      </w:pPr>
      <w:r w:rsidRPr="007F75D2">
        <w:rPr>
          <w:i/>
          <w:iCs/>
          <w:sz w:val="23"/>
          <w:szCs w:val="23"/>
        </w:rPr>
        <w:t>5. Pirkimo sąlygų I priedo „Techninė specifikacija“: eil. Nr. 9.7. ir eil. Nr. 9.8. Pomedžių tvarkymas iš po grotelių išrenkant šiukšles ir lapus. Prašome paaiškinti, kaip bus vykdoma šaligatvių prižiūrėtojų kontrolė arba kas užtikrins tai, kad jie nešluotų šiukšlių ir lapų po medžiais? Pomedžių plotas įskaitomas į šaligatvių plotą, todėl būtų tikslinga, jei šias paslaugas vykdytų šaligatvių prižiūrėtojai, taip siekiant išvengti nesusipratimų.</w:t>
      </w:r>
    </w:p>
    <w:p w14:paraId="507061DA" w14:textId="77777777" w:rsidR="00EF1E33" w:rsidRPr="007F75D2" w:rsidRDefault="00EF1E33" w:rsidP="00EF1E33">
      <w:pPr>
        <w:ind w:left="709"/>
        <w:rPr>
          <w:i/>
          <w:iCs/>
          <w:sz w:val="23"/>
          <w:szCs w:val="23"/>
        </w:rPr>
      </w:pPr>
      <w:r w:rsidRPr="007F75D2">
        <w:rPr>
          <w:i/>
          <w:iCs/>
          <w:sz w:val="23"/>
          <w:szCs w:val="23"/>
        </w:rPr>
        <w:t>6. Pirkimo sąlygų I priedo „Techninė specifikacija“ lentelės eil. Nr. 8 „Dirvožemio gerinimas“, eil. Nr. 8.3. Mulčiaus paskleidimas. „Pagal pateiktus užsakymus atlikti mulčiavimą nurodytu mulčiaus storiu apie medžius, krūmus.“ Prašome patikslinti mulčiavimo storį, kadangi tai sudaro skirtingas išlaidas ir darbo sąnaudas.</w:t>
      </w:r>
    </w:p>
    <w:p w14:paraId="0266B753" w14:textId="77777777" w:rsidR="00EF1E33" w:rsidRPr="007F75D2" w:rsidRDefault="00EF1E33" w:rsidP="00EF1E33">
      <w:pPr>
        <w:ind w:left="709"/>
        <w:rPr>
          <w:b/>
          <w:bCs/>
          <w:i/>
          <w:iCs/>
          <w:sz w:val="23"/>
          <w:szCs w:val="23"/>
        </w:rPr>
      </w:pPr>
      <w:r w:rsidRPr="007F75D2">
        <w:rPr>
          <w:i/>
          <w:iCs/>
          <w:sz w:val="23"/>
          <w:szCs w:val="23"/>
        </w:rPr>
        <w:t>7. Pirkimo sąlygų 7 priedo „Kvalifikacijos reikalavimai tiekėjui“ lentelės eil. Nr. 1.</w:t>
      </w:r>
      <w:r w:rsidRPr="007F75D2">
        <w:rPr>
          <w:i/>
          <w:iCs/>
          <w:sz w:val="23"/>
          <w:szCs w:val="23"/>
        </w:rPr>
        <w:br/>
        <w:t>Prašome paaiškinti, ką bendro su želdinių priežiūra ir tvarkymu turi „Reikalavimo tikslas – įvertinti ar Tiekėjas pajėgus vienu metu prižiūrėti ne mažesnį kaip 15000m2 gėlynų ir dekoratyviųjų augalų kompozicijų plotų“? Kodėl šiame pirkime šis reikalavimas? ”.</w:t>
      </w:r>
    </w:p>
    <w:bookmarkEnd w:id="1"/>
    <w:p w14:paraId="39939770" w14:textId="77777777" w:rsidR="00EF1E33" w:rsidRPr="007F75D2" w:rsidRDefault="00EF1E33" w:rsidP="00EF1E33">
      <w:pPr>
        <w:rPr>
          <w:i/>
          <w:iCs/>
          <w:sz w:val="23"/>
          <w:szCs w:val="23"/>
        </w:rPr>
      </w:pPr>
    </w:p>
    <w:p w14:paraId="6E256493" w14:textId="77777777" w:rsidR="00EF1E33" w:rsidRPr="007F75D2" w:rsidRDefault="00EF1E33" w:rsidP="00EF1E33">
      <w:pPr>
        <w:ind w:firstLine="709"/>
        <w:rPr>
          <w:sz w:val="23"/>
          <w:szCs w:val="23"/>
        </w:rPr>
      </w:pPr>
      <w:bookmarkStart w:id="2" w:name="_Hlk187399689"/>
      <w:r w:rsidRPr="007F75D2">
        <w:rPr>
          <w:b/>
          <w:bCs/>
          <w:sz w:val="23"/>
          <w:szCs w:val="23"/>
        </w:rPr>
        <w:t xml:space="preserve">Atsakymas. </w:t>
      </w:r>
      <w:bookmarkEnd w:id="0"/>
      <w:bookmarkEnd w:id="2"/>
    </w:p>
    <w:p w14:paraId="2B9057C9" w14:textId="77777777" w:rsidR="00EF1E33" w:rsidRPr="007F75D2" w:rsidRDefault="00EF1E33" w:rsidP="006611CB">
      <w:pPr>
        <w:pStyle w:val="Sraopastraipa"/>
        <w:numPr>
          <w:ilvl w:val="0"/>
          <w:numId w:val="13"/>
        </w:numPr>
        <w:jc w:val="both"/>
        <w:rPr>
          <w:rFonts w:ascii="Times New Roman" w:hAnsi="Times New Roman" w:cs="Times New Roman"/>
          <w:bCs/>
          <w:color w:val="00241A"/>
          <w:lang w:eastAsia="lt-LT"/>
        </w:rPr>
      </w:pPr>
      <w:r w:rsidRPr="007F75D2">
        <w:rPr>
          <w:rFonts w:ascii="Times New Roman" w:hAnsi="Times New Roman" w:cs="Times New Roman"/>
          <w:bCs/>
        </w:rPr>
        <w:t>Jei vienam medžiui bus taikomi keli skirtingi genėjimo būdai, tai ir bus vertinama kaip keli atskiri darbai, kiekvienam jų taikant atitinkamą įkainį.</w:t>
      </w:r>
    </w:p>
    <w:p w14:paraId="5B848193" w14:textId="77777777" w:rsidR="00EF1E33" w:rsidRPr="007F75D2" w:rsidRDefault="00EF1E33" w:rsidP="006611CB">
      <w:pPr>
        <w:pStyle w:val="Sraopastraipa"/>
        <w:numPr>
          <w:ilvl w:val="0"/>
          <w:numId w:val="13"/>
        </w:numPr>
        <w:pBdr>
          <w:top w:val="nil"/>
          <w:left w:val="nil"/>
          <w:bottom w:val="nil"/>
          <w:right w:val="nil"/>
          <w:between w:val="nil"/>
          <w:bar w:val="nil"/>
        </w:pBdr>
        <w:jc w:val="both"/>
        <w:rPr>
          <w:rFonts w:ascii="Times New Roman" w:eastAsia="Arial Unicode MS" w:hAnsi="Times New Roman" w:cs="Times New Roman"/>
          <w:bCs/>
          <w:sz w:val="23"/>
          <w:szCs w:val="23"/>
          <w:bdr w:val="nil"/>
        </w:rPr>
      </w:pPr>
      <w:r w:rsidRPr="007F75D2">
        <w:rPr>
          <w:rFonts w:ascii="Times New Roman" w:eastAsia="Arial Unicode MS" w:hAnsi="Times New Roman" w:cs="Times New Roman"/>
          <w:bCs/>
          <w:sz w:val="23"/>
          <w:szCs w:val="23"/>
          <w:bdr w:val="nil"/>
        </w:rPr>
        <w:lastRenderedPageBreak/>
        <w:t>Informuojame, kad perkančioji organizacija nenustato atskirų įkainių pagal genėjimo aukštį. Įkainis turi apimti visas būtinas sąnaudas paslaugai atlikti pagal užduotį, nepriklausomai nuo to, ar darbas atliekamas nuo žemės, ar naudojant specialią įrangą.</w:t>
      </w:r>
    </w:p>
    <w:p w14:paraId="056BD027" w14:textId="77777777" w:rsidR="00EF1E33" w:rsidRPr="007F75D2" w:rsidRDefault="00EF1E33" w:rsidP="006611CB">
      <w:pPr>
        <w:pStyle w:val="Sraopastraipa"/>
        <w:numPr>
          <w:ilvl w:val="0"/>
          <w:numId w:val="13"/>
        </w:numPr>
        <w:pBdr>
          <w:top w:val="nil"/>
          <w:left w:val="nil"/>
          <w:bottom w:val="nil"/>
          <w:right w:val="nil"/>
          <w:between w:val="nil"/>
          <w:bar w:val="nil"/>
        </w:pBdr>
        <w:jc w:val="both"/>
        <w:rPr>
          <w:rFonts w:ascii="Times New Roman" w:eastAsia="Arial Unicode MS" w:hAnsi="Times New Roman" w:cs="Times New Roman"/>
          <w:bCs/>
          <w:sz w:val="23"/>
          <w:szCs w:val="23"/>
          <w:bdr w:val="nil"/>
        </w:rPr>
      </w:pPr>
      <w:r w:rsidRPr="007F75D2">
        <w:rPr>
          <w:rFonts w:ascii="Times New Roman" w:eastAsia="Arial Unicode MS" w:hAnsi="Times New Roman" w:cs="Times New Roman"/>
          <w:bCs/>
          <w:sz w:val="23"/>
          <w:szCs w:val="23"/>
          <w:bdr w:val="nil"/>
        </w:rPr>
        <w:t>Informuojame, kad paslaugos teikimui reikalingas medžiagas, įskaitant humidines rūgštis, karbamidą, vario sulfatą ir geležies sulfatą, turi turėti paslaugos teikėjas ir turi būti įskaičiuotos į siūlomą paslaugos kainą.</w:t>
      </w:r>
    </w:p>
    <w:p w14:paraId="141D234A" w14:textId="77777777" w:rsidR="00EF1E33" w:rsidRPr="007F75D2" w:rsidRDefault="00EF1E33" w:rsidP="006611CB">
      <w:pPr>
        <w:pStyle w:val="Sraopastraipa"/>
        <w:numPr>
          <w:ilvl w:val="0"/>
          <w:numId w:val="13"/>
        </w:numPr>
        <w:pBdr>
          <w:top w:val="nil"/>
          <w:left w:val="nil"/>
          <w:bottom w:val="nil"/>
          <w:right w:val="nil"/>
          <w:between w:val="nil"/>
          <w:bar w:val="nil"/>
        </w:pBdr>
        <w:jc w:val="both"/>
        <w:rPr>
          <w:rFonts w:ascii="Times New Roman" w:eastAsia="Arial Unicode MS" w:hAnsi="Times New Roman" w:cs="Times New Roman"/>
          <w:bCs/>
          <w:sz w:val="23"/>
          <w:szCs w:val="23"/>
          <w:bdr w:val="nil"/>
        </w:rPr>
      </w:pPr>
      <w:r w:rsidRPr="007F75D2">
        <w:rPr>
          <w:rFonts w:ascii="Times New Roman" w:eastAsia="Arial Unicode MS" w:hAnsi="Times New Roman" w:cs="Times New Roman"/>
          <w:bCs/>
          <w:sz w:val="23"/>
          <w:szCs w:val="23"/>
          <w:bdr w:val="nil"/>
        </w:rPr>
        <w:t>Informuojame, kad reikalavimas išravėti ir išpurenti žemę 80 cm spinduliu nuo kamieno yra sąmoningai nustatytas siekiant užtikrinti tinkamą augalo priežiūrą.</w:t>
      </w:r>
    </w:p>
    <w:p w14:paraId="3CDF8D6C" w14:textId="77777777" w:rsidR="00EF1E33" w:rsidRPr="007F75D2" w:rsidRDefault="00EF1E33" w:rsidP="006611CB">
      <w:pPr>
        <w:pStyle w:val="Sraopastraipa"/>
        <w:numPr>
          <w:ilvl w:val="0"/>
          <w:numId w:val="13"/>
        </w:numPr>
        <w:jc w:val="both"/>
        <w:rPr>
          <w:rFonts w:ascii="Times New Roman" w:hAnsi="Times New Roman" w:cs="Times New Roman"/>
          <w:bCs/>
        </w:rPr>
      </w:pPr>
      <w:r w:rsidRPr="007F75D2">
        <w:rPr>
          <w:rFonts w:ascii="Times New Roman" w:hAnsi="Times New Roman" w:cs="Times New Roman"/>
          <w:bCs/>
        </w:rPr>
        <w:t xml:space="preserve">Informuojame, kad šaligatvių ir pomedžių priežiūra yra skirtingos paslaugos, vykdomos pagal atskiras paslaugų sutartis. Atsakomybė už pomedžių tvarkymą tenka šio pirkimo paslaugos teikėjui. Šaligatvių priežiūros sutartyje yra numatyti draudimai ir baudos už atliekų šlavimą ant želdinių, medžių ir krūmų, sutarties kontrolę vykdo atitinkamas Šiaulių miesto savivaldybės administracijos skyrius. </w:t>
      </w:r>
    </w:p>
    <w:p w14:paraId="67414345" w14:textId="77777777" w:rsidR="00EF1E33" w:rsidRPr="003E5FBE" w:rsidRDefault="00EF1E33" w:rsidP="006611CB">
      <w:pPr>
        <w:pStyle w:val="Sraopastraipa"/>
        <w:numPr>
          <w:ilvl w:val="0"/>
          <w:numId w:val="13"/>
        </w:numPr>
        <w:jc w:val="both"/>
        <w:rPr>
          <w:rFonts w:ascii="Times New Roman" w:hAnsi="Times New Roman" w:cs="Times New Roman"/>
          <w:bCs/>
        </w:rPr>
      </w:pPr>
      <w:r w:rsidRPr="007F75D2">
        <w:rPr>
          <w:rFonts w:ascii="Times New Roman" w:hAnsi="Times New Roman" w:cs="Times New Roman"/>
          <w:bCs/>
        </w:rPr>
        <w:t xml:space="preserve">Informuojame, kad mulčiaus paskleidimo storis bus nurodomas kiekviename konkrečiame </w:t>
      </w:r>
      <w:r w:rsidRPr="003E5FBE">
        <w:rPr>
          <w:rFonts w:ascii="Times New Roman" w:hAnsi="Times New Roman" w:cs="Times New Roman"/>
          <w:bCs/>
        </w:rPr>
        <w:t>perkančiosios organizacijos pateikiamame užsakyme, priklausomai nuo poreikio ir objekto specifikos. Ši informacija bus pateikiama prieš pradedant darbus. Pirkimo sąlygų tikslinti šiuo klausimu nenumatoma.</w:t>
      </w:r>
    </w:p>
    <w:p w14:paraId="4DBEA281" w14:textId="77777777" w:rsidR="00EF1E33" w:rsidRPr="003E5FBE" w:rsidRDefault="00EF1E33" w:rsidP="006611CB">
      <w:pPr>
        <w:pStyle w:val="Sraopastraipa"/>
        <w:numPr>
          <w:ilvl w:val="0"/>
          <w:numId w:val="13"/>
        </w:numPr>
        <w:pBdr>
          <w:top w:val="nil"/>
          <w:left w:val="nil"/>
          <w:bottom w:val="nil"/>
          <w:right w:val="nil"/>
          <w:between w:val="nil"/>
          <w:bar w:val="nil"/>
        </w:pBdr>
        <w:jc w:val="both"/>
        <w:rPr>
          <w:rFonts w:ascii="Times New Roman" w:eastAsia="Arial Unicode MS" w:hAnsi="Times New Roman" w:cs="Times New Roman"/>
          <w:sz w:val="23"/>
          <w:szCs w:val="23"/>
          <w:bdr w:val="nil"/>
        </w:rPr>
      </w:pPr>
      <w:r w:rsidRPr="003E5FBE">
        <w:rPr>
          <w:rFonts w:ascii="Times New Roman" w:eastAsia="Arial Unicode MS" w:hAnsi="Times New Roman" w:cs="Times New Roman"/>
          <w:sz w:val="23"/>
          <w:szCs w:val="23"/>
          <w:bdr w:val="nil"/>
        </w:rPr>
        <w:t xml:space="preserve">Pirkimo sąlygų 7 priede „Kvalifikacijos reikalavimai tiekėjui“ lentelės eil. Nr. 1. </w:t>
      </w:r>
      <w:r>
        <w:rPr>
          <w:rFonts w:ascii="Times New Roman" w:eastAsia="Arial Unicode MS" w:hAnsi="Times New Roman" w:cs="Times New Roman"/>
          <w:sz w:val="23"/>
          <w:szCs w:val="23"/>
          <w:bdr w:val="nil"/>
        </w:rPr>
        <w:t>nurodytame r</w:t>
      </w:r>
      <w:r w:rsidRPr="003E5FBE">
        <w:rPr>
          <w:rFonts w:ascii="Times New Roman" w:eastAsia="Arial Unicode MS" w:hAnsi="Times New Roman" w:cs="Times New Roman"/>
          <w:sz w:val="23"/>
          <w:szCs w:val="23"/>
          <w:bdr w:val="nil"/>
        </w:rPr>
        <w:t>eikalavim</w:t>
      </w:r>
      <w:r>
        <w:rPr>
          <w:rFonts w:ascii="Times New Roman" w:eastAsia="Arial Unicode MS" w:hAnsi="Times New Roman" w:cs="Times New Roman"/>
          <w:sz w:val="23"/>
          <w:szCs w:val="23"/>
          <w:bdr w:val="nil"/>
        </w:rPr>
        <w:t xml:space="preserve">e </w:t>
      </w:r>
      <w:r w:rsidRPr="003E5FBE">
        <w:rPr>
          <w:rFonts w:ascii="Times New Roman" w:eastAsia="Arial Unicode MS" w:hAnsi="Times New Roman" w:cs="Times New Roman"/>
          <w:sz w:val="23"/>
          <w:szCs w:val="23"/>
          <w:bdr w:val="nil"/>
        </w:rPr>
        <w:t>įsivėlė techninė klaida</w:t>
      </w:r>
      <w:r>
        <w:rPr>
          <w:rFonts w:ascii="Times New Roman" w:eastAsia="Arial Unicode MS" w:hAnsi="Times New Roman" w:cs="Times New Roman"/>
          <w:sz w:val="23"/>
          <w:szCs w:val="23"/>
          <w:bdr w:val="nil"/>
        </w:rPr>
        <w:t xml:space="preserve"> dėl reikalavimo tikslo</w:t>
      </w:r>
      <w:r w:rsidRPr="003E5FBE">
        <w:rPr>
          <w:rFonts w:ascii="Times New Roman" w:eastAsia="Arial Unicode MS" w:hAnsi="Times New Roman" w:cs="Times New Roman"/>
          <w:sz w:val="23"/>
          <w:szCs w:val="23"/>
          <w:bdr w:val="nil"/>
        </w:rPr>
        <w:t>, pridedam</w:t>
      </w:r>
      <w:r>
        <w:rPr>
          <w:rFonts w:ascii="Times New Roman" w:eastAsia="Arial Unicode MS" w:hAnsi="Times New Roman" w:cs="Times New Roman"/>
          <w:sz w:val="23"/>
          <w:szCs w:val="23"/>
          <w:bdr w:val="nil"/>
        </w:rPr>
        <w:t xml:space="preserve">as patikslintas dokumentas </w:t>
      </w:r>
      <w:r w:rsidRPr="003E5FBE">
        <w:rPr>
          <w:rFonts w:ascii="Times New Roman" w:eastAsia="Arial Unicode MS" w:hAnsi="Times New Roman" w:cs="Times New Roman"/>
          <w:sz w:val="23"/>
          <w:szCs w:val="23"/>
          <w:bdr w:val="nil"/>
        </w:rPr>
        <w:t xml:space="preserve">(žr. </w:t>
      </w:r>
      <w:r w:rsidRPr="00EF1E33">
        <w:rPr>
          <w:rFonts w:ascii="Times New Roman" w:eastAsia="Arial Unicode MS" w:hAnsi="Times New Roman" w:cs="Times New Roman"/>
          <w:color w:val="4472C4" w:themeColor="accent1"/>
          <w:sz w:val="23"/>
          <w:szCs w:val="23"/>
          <w:bdr w:val="nil"/>
        </w:rPr>
        <w:t>7</w:t>
      </w:r>
      <w:r w:rsidRPr="00EF1E33">
        <w:rPr>
          <w:rFonts w:ascii="Times New Roman" w:eastAsia="Arial Unicode MS" w:hAnsi="Times New Roman" w:cs="Times New Roman"/>
          <w:color w:val="4472C4" w:themeColor="accent1"/>
          <w:sz w:val="23"/>
          <w:szCs w:val="23"/>
          <w:u w:val="single"/>
          <w:bdr w:val="nil"/>
        </w:rPr>
        <w:t xml:space="preserve"> priedas „Kvalifikacijos reikalavimai tiekėjui“ aktuali redakcija</w:t>
      </w:r>
      <w:r w:rsidRPr="003E5FBE">
        <w:rPr>
          <w:rFonts w:ascii="Times New Roman" w:eastAsia="Arial Unicode MS" w:hAnsi="Times New Roman" w:cs="Times New Roman"/>
          <w:sz w:val="23"/>
          <w:szCs w:val="23"/>
          <w:bdr w:val="nil"/>
        </w:rPr>
        <w:t>)</w:t>
      </w:r>
      <w:r>
        <w:rPr>
          <w:rFonts w:ascii="Times New Roman" w:eastAsia="Arial Unicode MS" w:hAnsi="Times New Roman" w:cs="Times New Roman"/>
          <w:sz w:val="23"/>
          <w:szCs w:val="23"/>
          <w:bdr w:val="nil"/>
        </w:rPr>
        <w:t>.</w:t>
      </w:r>
    </w:p>
    <w:p w14:paraId="256D130B" w14:textId="77777777" w:rsidR="00EF1E33" w:rsidRPr="007F75D2" w:rsidRDefault="00EF1E33" w:rsidP="00EF1E33">
      <w:pPr>
        <w:pStyle w:val="Sraopastraipa"/>
        <w:pBdr>
          <w:top w:val="nil"/>
          <w:left w:val="nil"/>
          <w:bottom w:val="nil"/>
          <w:right w:val="nil"/>
          <w:between w:val="nil"/>
          <w:bar w:val="nil"/>
        </w:pBdr>
        <w:ind w:left="1069"/>
        <w:jc w:val="both"/>
        <w:rPr>
          <w:rFonts w:ascii="Times New Roman" w:eastAsia="Arial Unicode MS" w:hAnsi="Times New Roman" w:cs="Times New Roman"/>
          <w:sz w:val="23"/>
          <w:szCs w:val="23"/>
          <w:bdr w:val="nil"/>
        </w:rPr>
      </w:pPr>
    </w:p>
    <w:p w14:paraId="2C1E5B1D" w14:textId="77777777" w:rsidR="00EF1E33" w:rsidRPr="007F75D2" w:rsidRDefault="00EF1E33" w:rsidP="00EF1E33">
      <w:pPr>
        <w:pStyle w:val="FreeForm"/>
        <w:rPr>
          <w:sz w:val="23"/>
          <w:szCs w:val="23"/>
        </w:rPr>
      </w:pPr>
    </w:p>
    <w:p w14:paraId="01E35E57" w14:textId="77777777" w:rsidR="006611CB" w:rsidRPr="006611CB" w:rsidRDefault="00EF1E33" w:rsidP="00EF1E33">
      <w:pPr>
        <w:pStyle w:val="Sraopastraipa"/>
        <w:numPr>
          <w:ilvl w:val="0"/>
          <w:numId w:val="12"/>
        </w:numPr>
        <w:pBdr>
          <w:top w:val="nil"/>
          <w:left w:val="nil"/>
          <w:bottom w:val="nil"/>
          <w:right w:val="nil"/>
          <w:between w:val="nil"/>
          <w:bar w:val="nil"/>
        </w:pBdr>
        <w:jc w:val="both"/>
        <w:rPr>
          <w:rFonts w:ascii="Times New Roman" w:eastAsia="Arial Unicode MS" w:hAnsi="Times New Roman" w:cs="Times New Roman"/>
          <w:b/>
          <w:bCs/>
          <w:i/>
          <w:iCs/>
          <w:sz w:val="23"/>
          <w:szCs w:val="23"/>
          <w:bdr w:val="nil"/>
        </w:rPr>
      </w:pPr>
      <w:r w:rsidRPr="007F75D2">
        <w:rPr>
          <w:rFonts w:ascii="Times New Roman" w:eastAsia="Arial Unicode MS" w:hAnsi="Times New Roman" w:cs="Times New Roman"/>
          <w:b/>
          <w:bCs/>
          <w:sz w:val="23"/>
          <w:szCs w:val="23"/>
          <w:bdr w:val="nil"/>
        </w:rPr>
        <w:t xml:space="preserve">Klausimas. </w:t>
      </w:r>
      <w:r w:rsidRPr="007F75D2">
        <w:rPr>
          <w:rFonts w:ascii="Times New Roman" w:eastAsia="Arial Unicode MS" w:hAnsi="Times New Roman" w:cs="Times New Roman"/>
          <w:i/>
          <w:iCs/>
          <w:sz w:val="23"/>
          <w:szCs w:val="23"/>
          <w:bdr w:val="nil"/>
        </w:rPr>
        <w:t>,,Vadovaujantis konkurso sąlygų 11 straipsnio „Pirkimo dokumentų paaiškinimas ir patikslinimas“ nuostatomis, prašome paaiškinti ir patikslinti:</w:t>
      </w:r>
    </w:p>
    <w:p w14:paraId="239A4319" w14:textId="0AA6D539" w:rsidR="00EF1E33" w:rsidRPr="003E5FBE" w:rsidRDefault="00EF1E33" w:rsidP="006611CB">
      <w:pPr>
        <w:pStyle w:val="Sraopastraipa"/>
        <w:pBdr>
          <w:top w:val="nil"/>
          <w:left w:val="nil"/>
          <w:bottom w:val="nil"/>
          <w:right w:val="nil"/>
          <w:between w:val="nil"/>
          <w:bar w:val="nil"/>
        </w:pBdr>
        <w:ind w:left="1069"/>
        <w:jc w:val="both"/>
        <w:rPr>
          <w:rFonts w:ascii="Times New Roman" w:eastAsia="Arial Unicode MS" w:hAnsi="Times New Roman" w:cs="Times New Roman"/>
          <w:b/>
          <w:bCs/>
          <w:i/>
          <w:iCs/>
          <w:sz w:val="23"/>
          <w:szCs w:val="23"/>
          <w:bdr w:val="nil"/>
        </w:rPr>
      </w:pPr>
      <w:r w:rsidRPr="003E5FBE">
        <w:rPr>
          <w:rFonts w:ascii="Times New Roman" w:eastAsia="Arial Unicode MS" w:hAnsi="Times New Roman" w:cs="Times New Roman"/>
          <w:i/>
          <w:iCs/>
          <w:sz w:val="23"/>
          <w:szCs w:val="23"/>
          <w:bdr w:val="nil"/>
        </w:rPr>
        <w:t>1. Pirkimo sąlygų 7 priedo „Kvalifikacijos reikalavimai tiekėjui“ lentelės eil. Nr. 1 „Tiekėjas per paskutinius 3 metus iki pasiūlymo pateikimo termino pabaigos pagal vieną ar daugiau sutarčių yra suteikęs želdinių priežiūros ir tvarkymo paslaugų, kurių vertė ne mažesnė kaip 300000 eurų (be PVM) ir Nr. 2 „Vidutinės metinės pajamos iš veiklos* (* iš veiklos, su kuria susijęs pirkimas –su želdinių priežiūros ir tvarkymo paslaugomis), su kuria susijęs pirkimas, paskutiniais 3 finansiniais metais, o jei ūkio subjektas įregistruotas vėliau ar veiklą atitinkamoje srityje pradėjo vėliau – nuo ūkio subjekto įregistravimo ar veiklos su pirkimu susijusioje srityje pradžios, yra ne mažesnės nei 150000 eurų su PVM“.</w:t>
      </w:r>
      <w:r w:rsidRPr="003E5FBE">
        <w:rPr>
          <w:rFonts w:ascii="Times New Roman" w:eastAsia="Arial Unicode MS" w:hAnsi="Times New Roman" w:cs="Times New Roman"/>
          <w:i/>
          <w:iCs/>
          <w:sz w:val="23"/>
          <w:szCs w:val="23"/>
          <w:bdr w:val="nil"/>
        </w:rPr>
        <w:br/>
        <w:t>Prašome patikslinti/paaiškinti: reikalaujamų Kvalifikacijos reikalavimų tiekėjui pagal eil. Nr. 1 ir Nr. 2 esmę ir skirtumus, kadangi jie yra tapatūs, tik skiriasi jų sumos? Jei reikalaujama per paskutinius 3 metus, vykdant želdinių priežiūros ir tvarkymo paslaugas, būti įvykdžius šių paslaugų už ne mažiau kaip 300000 eurų (be PVM), tai kodėl reikalaujama per paskutinius 3 finansinius metus vidutinių metinių pajamų ne mažesnių nei 150000 eurų (su PVM) vertės, susijusių su ta pačia veikla, šiuo atveju su želdinių priežiūra ir tvarkymu?</w:t>
      </w:r>
      <w:r w:rsidRPr="003E5FBE">
        <w:rPr>
          <w:rFonts w:ascii="Times New Roman" w:eastAsia="Arial Unicode MS" w:hAnsi="Times New Roman" w:cs="Times New Roman"/>
          <w:i/>
          <w:iCs/>
          <w:sz w:val="23"/>
          <w:szCs w:val="23"/>
          <w:bdr w:val="nil"/>
        </w:rPr>
        <w:br/>
        <w:t>2. Pastaruoju laikmečiu didėjant kainoms susijusiomis su energetiniais ištekliais, kuru, didėjant darbuotojų darbo užmokesčiui ir vertinant jų nuolatinį didėjimą per kitus ateinančius metus bei atsižvelgiant į tai, kad Šiaulių miesto želdinių priežiūros ir tvarkymo paslaugos, lyginant su anksčiau vykdytu pirkimu, papildytos naujomis paslaugomis, ženkliai padidinti paslaugų kiekiai, maksimaliai pirkimui skirtos lėšos riboja paslaugų tiekėją tinkamai vertinti teikiamų paslaugų įkainius, nustatant mažus, rinkos neatitinkančius, paslaugų įkainius, dėl kurių neigiamai atsilieps ne tik įmonės ekonominei veiklai, bet ir patiriamoms išlaidoms, kurios susijusios su vienu iš svarbiausiu socialiniu kriterijumi – darbuotojų darbo užmokesčiu (siūlomo darbo užmokesčio mėnesio mediana Eurais), kuris yra svarbus pateikiant ekonomiškai naudingiausią pasiūlymą. Prašome, įvertinant tai, kad paslaugų teikimas numatomas 3-jų metų laikotarpiui, peržiūrėti paslaugų kiekius ir atsižvelgiant į kokybės kriterijus bei jų vertinimą, peržiūrėti maksimaliai skirtas lėšas želdinių priežiūrai ir tvarkymui, kad paslaugų įkainiai, darbuotojų darbo užmokestis atitiktų rinkos sąlygas bei teigiamai atsilieptų vertinant ekonomiškai naudingiausią pasiūlymą. ”.</w:t>
      </w:r>
    </w:p>
    <w:p w14:paraId="700CEE92" w14:textId="77777777" w:rsidR="00EF1E33" w:rsidRPr="007F75D2" w:rsidRDefault="00EF1E33" w:rsidP="00EF1E33">
      <w:pPr>
        <w:rPr>
          <w:i/>
          <w:iCs/>
          <w:sz w:val="23"/>
          <w:szCs w:val="23"/>
        </w:rPr>
      </w:pPr>
    </w:p>
    <w:p w14:paraId="3B2944BC" w14:textId="77777777" w:rsidR="00EF1E33" w:rsidRPr="007F75D2" w:rsidRDefault="00EF1E33" w:rsidP="00EF1E33">
      <w:pPr>
        <w:ind w:firstLine="709"/>
        <w:rPr>
          <w:sz w:val="23"/>
          <w:szCs w:val="23"/>
        </w:rPr>
      </w:pPr>
      <w:r w:rsidRPr="007F75D2">
        <w:rPr>
          <w:b/>
          <w:bCs/>
          <w:sz w:val="23"/>
          <w:szCs w:val="23"/>
        </w:rPr>
        <w:t xml:space="preserve">Atsakymas. </w:t>
      </w:r>
    </w:p>
    <w:p w14:paraId="393EB724" w14:textId="77777777" w:rsidR="00EF1E33" w:rsidRPr="007F75D2" w:rsidRDefault="00EF1E33" w:rsidP="00EF1E33">
      <w:pPr>
        <w:ind w:firstLine="709"/>
        <w:rPr>
          <w:sz w:val="23"/>
          <w:szCs w:val="23"/>
        </w:rPr>
      </w:pPr>
    </w:p>
    <w:p w14:paraId="3604A790" w14:textId="77777777" w:rsidR="00EF1E33" w:rsidRPr="007F75D2" w:rsidRDefault="00EF1E33" w:rsidP="00EF1E33">
      <w:pPr>
        <w:pStyle w:val="Sraopastraipa"/>
        <w:numPr>
          <w:ilvl w:val="0"/>
          <w:numId w:val="14"/>
        </w:numPr>
        <w:pBdr>
          <w:top w:val="nil"/>
          <w:left w:val="nil"/>
          <w:bottom w:val="nil"/>
          <w:right w:val="nil"/>
          <w:between w:val="nil"/>
          <w:bar w:val="nil"/>
        </w:pBdr>
        <w:jc w:val="both"/>
        <w:rPr>
          <w:rFonts w:ascii="Times New Roman" w:eastAsia="Arial Unicode MS" w:hAnsi="Times New Roman" w:cs="Times New Roman"/>
          <w:bCs/>
          <w:sz w:val="23"/>
          <w:szCs w:val="23"/>
          <w:bdr w:val="nil"/>
        </w:rPr>
      </w:pPr>
      <w:r w:rsidRPr="007F75D2">
        <w:rPr>
          <w:rFonts w:ascii="Times New Roman" w:eastAsia="Arial Unicode MS" w:hAnsi="Times New Roman" w:cs="Times New Roman"/>
          <w:bCs/>
          <w:sz w:val="23"/>
          <w:szCs w:val="23"/>
          <w:bdr w:val="nil"/>
        </w:rPr>
        <w:t>Informuojame, kad nurodyti kvalifikacijos reikalavimai nėra tapatūs ir atlieka skirtingas funkcijas:</w:t>
      </w:r>
    </w:p>
    <w:p w14:paraId="6B9CFDBA" w14:textId="77777777" w:rsidR="00EF1E33" w:rsidRPr="007F75D2" w:rsidRDefault="00EF1E33" w:rsidP="00EF1E33">
      <w:pPr>
        <w:pStyle w:val="Sraopastraipa"/>
        <w:numPr>
          <w:ilvl w:val="0"/>
          <w:numId w:val="15"/>
        </w:numPr>
        <w:pBdr>
          <w:top w:val="nil"/>
          <w:left w:val="nil"/>
          <w:bottom w:val="nil"/>
          <w:right w:val="nil"/>
          <w:between w:val="nil"/>
          <w:bar w:val="nil"/>
        </w:pBdr>
        <w:ind w:left="1134" w:firstLine="295"/>
        <w:jc w:val="both"/>
        <w:rPr>
          <w:rFonts w:ascii="Times New Roman" w:eastAsia="Arial Unicode MS" w:hAnsi="Times New Roman" w:cs="Times New Roman"/>
          <w:bCs/>
          <w:sz w:val="23"/>
          <w:szCs w:val="23"/>
          <w:bdr w:val="nil"/>
        </w:rPr>
      </w:pPr>
      <w:r w:rsidRPr="007F75D2">
        <w:rPr>
          <w:rFonts w:ascii="Times New Roman" w:eastAsia="Arial Unicode MS" w:hAnsi="Times New Roman" w:cs="Times New Roman"/>
          <w:bCs/>
          <w:sz w:val="23"/>
          <w:szCs w:val="23"/>
          <w:bdr w:val="nil"/>
        </w:rPr>
        <w:t>1 reikalavimu (sutartys už ne mažiau 300 000 Eur) vertinama tiekėjo patirtis vykdant želdinių priežiūros ir tvarkymo paslaugas – tai įrodo, kad tiekėjas yra sėkmingai teikęs tokias paslaugas ir turi praktinių įgūdžių.</w:t>
      </w:r>
    </w:p>
    <w:p w14:paraId="00BEAE2D" w14:textId="77777777" w:rsidR="00EF1E33" w:rsidRPr="007F75D2" w:rsidRDefault="00EF1E33" w:rsidP="00EF1E33">
      <w:pPr>
        <w:pStyle w:val="Sraopastraipa"/>
        <w:numPr>
          <w:ilvl w:val="0"/>
          <w:numId w:val="15"/>
        </w:numPr>
        <w:pBdr>
          <w:top w:val="nil"/>
          <w:left w:val="nil"/>
          <w:bottom w:val="nil"/>
          <w:right w:val="nil"/>
          <w:between w:val="nil"/>
          <w:bar w:val="nil"/>
        </w:pBdr>
        <w:ind w:left="1134" w:firstLine="295"/>
        <w:jc w:val="both"/>
        <w:rPr>
          <w:rFonts w:ascii="Times New Roman" w:eastAsia="Arial Unicode MS" w:hAnsi="Times New Roman" w:cs="Times New Roman"/>
          <w:bCs/>
          <w:sz w:val="23"/>
          <w:szCs w:val="23"/>
          <w:bdr w:val="nil"/>
        </w:rPr>
      </w:pPr>
      <w:r w:rsidRPr="007F75D2">
        <w:rPr>
          <w:rFonts w:ascii="Times New Roman" w:eastAsia="Arial Unicode MS" w:hAnsi="Times New Roman" w:cs="Times New Roman"/>
          <w:bCs/>
          <w:sz w:val="23"/>
          <w:szCs w:val="23"/>
          <w:bdr w:val="nil"/>
        </w:rPr>
        <w:t>2 reikalavimu (metinės pajamos ne mažiau 150 000 Eur) vertinamas tiekėjo finansinis pajėgumas – tai rodo, kad tiekėjas turi stabilų ir pakankamą veiklos mastą, bei yra patikimas ir pajėgus, kad galėtų vykdyti ilgalaikę paslaugų teikimo sutartį.</w:t>
      </w:r>
    </w:p>
    <w:p w14:paraId="2E2CB383" w14:textId="77777777" w:rsidR="00EF1E33" w:rsidRPr="003E5FBE" w:rsidRDefault="00EF1E33" w:rsidP="00EF1E33">
      <w:pPr>
        <w:pStyle w:val="Sraopastraipa"/>
        <w:pBdr>
          <w:top w:val="nil"/>
          <w:left w:val="nil"/>
          <w:bottom w:val="nil"/>
          <w:right w:val="nil"/>
          <w:between w:val="nil"/>
          <w:bar w:val="nil"/>
        </w:pBdr>
        <w:ind w:left="1069"/>
        <w:jc w:val="both"/>
        <w:rPr>
          <w:rFonts w:ascii="Times New Roman" w:eastAsia="Arial Unicode MS" w:hAnsi="Times New Roman" w:cs="Times New Roman"/>
          <w:bCs/>
          <w:sz w:val="23"/>
          <w:szCs w:val="23"/>
          <w:bdr w:val="nil"/>
        </w:rPr>
      </w:pPr>
      <w:r w:rsidRPr="007F75D2">
        <w:rPr>
          <w:rFonts w:ascii="Times New Roman" w:eastAsia="Arial Unicode MS" w:hAnsi="Times New Roman" w:cs="Times New Roman"/>
          <w:bCs/>
          <w:sz w:val="23"/>
          <w:szCs w:val="23"/>
          <w:bdr w:val="nil"/>
        </w:rPr>
        <w:t xml:space="preserve">Taigi, šie reikalavimai yra vienas kitą papildantys, bet skirti skirtingiems rizikos aspektams įvertinti. </w:t>
      </w:r>
    </w:p>
    <w:p w14:paraId="03EF8728" w14:textId="77777777" w:rsidR="00EF1E33" w:rsidRPr="007F75D2" w:rsidRDefault="00EF1E33" w:rsidP="00EF1E33">
      <w:pPr>
        <w:pStyle w:val="Sraopastraipa"/>
        <w:numPr>
          <w:ilvl w:val="0"/>
          <w:numId w:val="14"/>
        </w:numPr>
        <w:pBdr>
          <w:top w:val="nil"/>
          <w:left w:val="nil"/>
          <w:bottom w:val="nil"/>
          <w:right w:val="nil"/>
          <w:between w:val="nil"/>
          <w:bar w:val="nil"/>
        </w:pBdr>
        <w:jc w:val="both"/>
        <w:rPr>
          <w:rFonts w:ascii="Times New Roman" w:eastAsia="Arial Unicode MS" w:hAnsi="Times New Roman" w:cs="Times New Roman"/>
          <w:bCs/>
          <w:sz w:val="23"/>
          <w:szCs w:val="23"/>
          <w:bdr w:val="nil"/>
        </w:rPr>
      </w:pPr>
      <w:r w:rsidRPr="007F75D2">
        <w:rPr>
          <w:rFonts w:ascii="Times New Roman" w:eastAsia="Arial Unicode MS" w:hAnsi="Times New Roman" w:cs="Times New Roman"/>
          <w:bCs/>
          <w:sz w:val="23"/>
          <w:szCs w:val="23"/>
          <w:bdr w:val="nil"/>
        </w:rPr>
        <w:t>Informuojame, kad paslaugų kiekiai ir maksimaliai skiriamos lėšos buvo nustatytos, įvertinus ankstesnių sutarčių vykdymo rezultatus, rinkos duomenis bei perkančiosios organizacijos biudžetines galimybes. Atkreipiame dėmesį, kad tiekėjai turi teisę siūlyti įkainius, pagrįstus savo faktinėmis sąnaudomis ir veiklos sąlygomis.</w:t>
      </w:r>
    </w:p>
    <w:p w14:paraId="1720AAFD" w14:textId="77777777" w:rsidR="00EF1E33" w:rsidRPr="007F75D2" w:rsidRDefault="00EF1E33" w:rsidP="00EF1E33">
      <w:pPr>
        <w:rPr>
          <w:sz w:val="23"/>
          <w:szCs w:val="23"/>
        </w:rPr>
      </w:pPr>
    </w:p>
    <w:p w14:paraId="6F886014" w14:textId="77777777" w:rsidR="00EF1E33" w:rsidRDefault="00EF1E33" w:rsidP="0017334B">
      <w:pPr>
        <w:ind w:firstLine="709"/>
        <w:rPr>
          <w:b/>
          <w:bCs/>
          <w:sz w:val="24"/>
          <w:szCs w:val="24"/>
        </w:rPr>
      </w:pPr>
    </w:p>
    <w:p w14:paraId="3003D89E" w14:textId="77777777" w:rsidR="00EF1E33" w:rsidRPr="00511D5C" w:rsidRDefault="00EF1E33" w:rsidP="0017334B">
      <w:pPr>
        <w:ind w:firstLine="709"/>
      </w:pPr>
    </w:p>
    <w:p w14:paraId="29764583" w14:textId="26668472" w:rsidR="002C2944" w:rsidRPr="00511D5C" w:rsidRDefault="00605251" w:rsidP="00B15365">
      <w:pPr>
        <w:ind w:firstLine="709"/>
        <w:rPr>
          <w:sz w:val="24"/>
          <w:szCs w:val="24"/>
        </w:rPr>
      </w:pPr>
      <w:r w:rsidRPr="00511D5C">
        <w:rPr>
          <w:sz w:val="24"/>
          <w:szCs w:val="24"/>
        </w:rPr>
        <w:t>Šis raštas bus siunčiamas visiems prie pirkimo prisijungusiems tiekėjams.</w:t>
      </w:r>
    </w:p>
    <w:p w14:paraId="3197E12B" w14:textId="77777777" w:rsidR="000C79DA" w:rsidRDefault="000C79DA" w:rsidP="003649F0">
      <w:pPr>
        <w:rPr>
          <w:sz w:val="24"/>
          <w:szCs w:val="24"/>
        </w:rPr>
      </w:pPr>
    </w:p>
    <w:p w14:paraId="0D4BEA96" w14:textId="77777777" w:rsidR="006611CB" w:rsidRDefault="006611CB" w:rsidP="003649F0">
      <w:pPr>
        <w:rPr>
          <w:sz w:val="24"/>
          <w:szCs w:val="24"/>
        </w:rPr>
      </w:pPr>
    </w:p>
    <w:p w14:paraId="437C9DD3" w14:textId="77777777" w:rsidR="006611CB" w:rsidRDefault="006611CB" w:rsidP="003649F0">
      <w:pPr>
        <w:rPr>
          <w:sz w:val="24"/>
          <w:szCs w:val="24"/>
        </w:rPr>
      </w:pPr>
    </w:p>
    <w:p w14:paraId="335BF602" w14:textId="77777777" w:rsidR="006611CB" w:rsidRPr="00511D5C" w:rsidRDefault="006611CB" w:rsidP="003649F0">
      <w:pPr>
        <w:rPr>
          <w:sz w:val="24"/>
          <w:szCs w:val="24"/>
        </w:rPr>
      </w:pPr>
    </w:p>
    <w:p w14:paraId="1F78E637" w14:textId="77777777" w:rsidR="008A1933" w:rsidRPr="00511D5C" w:rsidRDefault="008A1933" w:rsidP="00B772FC">
      <w:pPr>
        <w:rPr>
          <w:sz w:val="24"/>
          <w:szCs w:val="24"/>
        </w:rPr>
      </w:pPr>
    </w:p>
    <w:p w14:paraId="56438DC2" w14:textId="0B9D9ABA" w:rsidR="000C79DA" w:rsidRPr="00511D5C" w:rsidRDefault="007C3C82" w:rsidP="001E4F7C">
      <w:pPr>
        <w:rPr>
          <w:sz w:val="24"/>
          <w:szCs w:val="24"/>
        </w:rPr>
      </w:pPr>
      <w:r w:rsidRPr="00511D5C">
        <w:rPr>
          <w:sz w:val="24"/>
          <w:szCs w:val="24"/>
        </w:rPr>
        <w:t>Viešo</w:t>
      </w:r>
      <w:r w:rsidR="00562316" w:rsidRPr="00511D5C">
        <w:rPr>
          <w:sz w:val="24"/>
          <w:szCs w:val="24"/>
        </w:rPr>
        <w:t>j</w:t>
      </w:r>
      <w:r w:rsidRPr="00511D5C">
        <w:rPr>
          <w:sz w:val="24"/>
          <w:szCs w:val="24"/>
        </w:rPr>
        <w:t>o pirkimo komisija</w:t>
      </w:r>
    </w:p>
    <w:p w14:paraId="3C66C47B" w14:textId="77777777" w:rsidR="00562316" w:rsidRPr="00511D5C" w:rsidRDefault="00562316" w:rsidP="001E4F7C">
      <w:pPr>
        <w:rPr>
          <w:sz w:val="24"/>
          <w:szCs w:val="24"/>
        </w:rPr>
      </w:pPr>
    </w:p>
    <w:p w14:paraId="5862132E" w14:textId="77777777" w:rsidR="008A1933" w:rsidRPr="00511D5C" w:rsidRDefault="008A1933" w:rsidP="001E4F7C">
      <w:pPr>
        <w:rPr>
          <w:sz w:val="24"/>
          <w:szCs w:val="24"/>
        </w:rPr>
      </w:pPr>
    </w:p>
    <w:p w14:paraId="5DBCF386" w14:textId="77777777" w:rsidR="008A1933" w:rsidRPr="00511D5C" w:rsidRDefault="008A1933" w:rsidP="001E4F7C">
      <w:pPr>
        <w:rPr>
          <w:sz w:val="24"/>
          <w:szCs w:val="24"/>
        </w:rPr>
      </w:pPr>
    </w:p>
    <w:p w14:paraId="43D8CB30" w14:textId="77777777" w:rsidR="008A1933" w:rsidRDefault="008A1933" w:rsidP="001E4F7C">
      <w:pPr>
        <w:rPr>
          <w:sz w:val="24"/>
          <w:szCs w:val="24"/>
        </w:rPr>
      </w:pPr>
    </w:p>
    <w:p w14:paraId="4F0D680E" w14:textId="77777777" w:rsidR="00BB49B8" w:rsidRDefault="00BB49B8" w:rsidP="001E4F7C">
      <w:pPr>
        <w:rPr>
          <w:sz w:val="24"/>
          <w:szCs w:val="24"/>
        </w:rPr>
      </w:pPr>
    </w:p>
    <w:p w14:paraId="39FDCF06" w14:textId="77777777" w:rsidR="00BB49B8" w:rsidRDefault="00BB49B8" w:rsidP="001E4F7C">
      <w:pPr>
        <w:rPr>
          <w:sz w:val="24"/>
          <w:szCs w:val="24"/>
        </w:rPr>
      </w:pPr>
    </w:p>
    <w:p w14:paraId="52EF0C46" w14:textId="77777777" w:rsidR="00BB49B8" w:rsidRDefault="00BB49B8" w:rsidP="001E4F7C">
      <w:pPr>
        <w:rPr>
          <w:sz w:val="24"/>
          <w:szCs w:val="24"/>
        </w:rPr>
      </w:pPr>
    </w:p>
    <w:p w14:paraId="7977F3AC" w14:textId="77777777" w:rsidR="00BB49B8" w:rsidRDefault="00BB49B8" w:rsidP="001E4F7C">
      <w:pPr>
        <w:rPr>
          <w:sz w:val="24"/>
          <w:szCs w:val="24"/>
        </w:rPr>
      </w:pPr>
    </w:p>
    <w:p w14:paraId="725BA018" w14:textId="77777777" w:rsidR="00BB49B8" w:rsidRDefault="00BB49B8" w:rsidP="001E4F7C">
      <w:pPr>
        <w:rPr>
          <w:sz w:val="24"/>
          <w:szCs w:val="24"/>
        </w:rPr>
      </w:pPr>
    </w:p>
    <w:p w14:paraId="36482283" w14:textId="77777777" w:rsidR="00BB49B8" w:rsidRDefault="00BB49B8" w:rsidP="001E4F7C">
      <w:pPr>
        <w:rPr>
          <w:sz w:val="24"/>
          <w:szCs w:val="24"/>
        </w:rPr>
      </w:pPr>
    </w:p>
    <w:p w14:paraId="06D743E7" w14:textId="77777777" w:rsidR="00BB49B8" w:rsidRDefault="00BB49B8" w:rsidP="001E4F7C">
      <w:pPr>
        <w:rPr>
          <w:sz w:val="24"/>
          <w:szCs w:val="24"/>
        </w:rPr>
      </w:pPr>
    </w:p>
    <w:p w14:paraId="4A375794" w14:textId="77777777" w:rsidR="00BB49B8" w:rsidRDefault="00BB49B8" w:rsidP="001E4F7C">
      <w:pPr>
        <w:rPr>
          <w:sz w:val="24"/>
          <w:szCs w:val="24"/>
        </w:rPr>
      </w:pPr>
    </w:p>
    <w:p w14:paraId="33AA0514" w14:textId="77777777" w:rsidR="00BB49B8" w:rsidRDefault="00BB49B8" w:rsidP="001E4F7C">
      <w:pPr>
        <w:rPr>
          <w:sz w:val="24"/>
          <w:szCs w:val="24"/>
        </w:rPr>
      </w:pPr>
    </w:p>
    <w:p w14:paraId="16D3B20D" w14:textId="77777777" w:rsidR="00BB49B8" w:rsidRDefault="00BB49B8" w:rsidP="001E4F7C">
      <w:pPr>
        <w:rPr>
          <w:sz w:val="24"/>
          <w:szCs w:val="24"/>
        </w:rPr>
      </w:pPr>
    </w:p>
    <w:p w14:paraId="209D26D9" w14:textId="77777777" w:rsidR="00BB49B8" w:rsidRDefault="00BB49B8" w:rsidP="001E4F7C">
      <w:pPr>
        <w:rPr>
          <w:sz w:val="24"/>
          <w:szCs w:val="24"/>
        </w:rPr>
      </w:pPr>
    </w:p>
    <w:p w14:paraId="338A8DF3" w14:textId="77777777" w:rsidR="005D1370" w:rsidRDefault="005D1370" w:rsidP="001E4F7C">
      <w:pPr>
        <w:rPr>
          <w:sz w:val="24"/>
          <w:szCs w:val="24"/>
        </w:rPr>
      </w:pPr>
    </w:p>
    <w:p w14:paraId="6214F1CE" w14:textId="77777777" w:rsidR="005D1370" w:rsidRDefault="005D1370" w:rsidP="001E4F7C">
      <w:pPr>
        <w:rPr>
          <w:sz w:val="24"/>
          <w:szCs w:val="24"/>
        </w:rPr>
      </w:pPr>
    </w:p>
    <w:p w14:paraId="426E44B6" w14:textId="77777777" w:rsidR="005D1370" w:rsidRDefault="005D1370" w:rsidP="001E4F7C">
      <w:pPr>
        <w:rPr>
          <w:sz w:val="24"/>
          <w:szCs w:val="24"/>
        </w:rPr>
      </w:pPr>
    </w:p>
    <w:p w14:paraId="3CA17318" w14:textId="77777777" w:rsidR="005D1370" w:rsidRDefault="005D1370" w:rsidP="001E4F7C">
      <w:pPr>
        <w:rPr>
          <w:sz w:val="24"/>
          <w:szCs w:val="24"/>
        </w:rPr>
      </w:pPr>
    </w:p>
    <w:p w14:paraId="0CE21E08" w14:textId="77777777" w:rsidR="00BB49B8" w:rsidRPr="00511D5C" w:rsidRDefault="00BB49B8" w:rsidP="001E4F7C">
      <w:pPr>
        <w:rPr>
          <w:sz w:val="24"/>
          <w:szCs w:val="24"/>
        </w:rPr>
      </w:pPr>
    </w:p>
    <w:p w14:paraId="79E919D0" w14:textId="77777777" w:rsidR="0079116E" w:rsidRPr="0079116E" w:rsidRDefault="0079116E" w:rsidP="0079116E">
      <w:pPr>
        <w:rPr>
          <w:rFonts w:eastAsia="Times New Roman"/>
          <w:sz w:val="24"/>
          <w:szCs w:val="24"/>
          <w:lang w:eastAsia="lt-LT"/>
        </w:rPr>
      </w:pPr>
    </w:p>
    <w:p w14:paraId="7E903B97"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Raštas siunčiamas tik CVP IS susirašinėjimo priemonėmis.</w:t>
      </w:r>
    </w:p>
    <w:p w14:paraId="7E4B19F2"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Viešųjų pirkimų padalinio specialistė Viktorija Ržavskaja, +370 611 33 079, </w:t>
      </w:r>
    </w:p>
    <w:p w14:paraId="222F5021"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el. p. </w:t>
      </w:r>
      <w:hyperlink r:id="rId5" w:history="1">
        <w:r w:rsidRPr="0079116E">
          <w:rPr>
            <w:rStyle w:val="Hipersaitas"/>
            <w:rFonts w:eastAsia="Times New Roman"/>
            <w:sz w:val="20"/>
            <w:szCs w:val="20"/>
            <w:lang w:eastAsia="lt-LT"/>
          </w:rPr>
          <w:t>viktorija.rzavskaja@sac.lt</w:t>
        </w:r>
      </w:hyperlink>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654429"/>
    <w:multiLevelType w:val="hybridMultilevel"/>
    <w:tmpl w:val="490228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E23463"/>
    <w:multiLevelType w:val="hybridMultilevel"/>
    <w:tmpl w:val="2DF68016"/>
    <w:lvl w:ilvl="0" w:tplc="59209E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2096D6F"/>
    <w:multiLevelType w:val="hybridMultilevel"/>
    <w:tmpl w:val="F760AC4A"/>
    <w:lvl w:ilvl="0" w:tplc="18442F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0" w15:restartNumberingAfterBreak="0">
    <w:nsid w:val="6B7250F3"/>
    <w:multiLevelType w:val="hybridMultilevel"/>
    <w:tmpl w:val="732C0222"/>
    <w:lvl w:ilvl="0" w:tplc="EC9E03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30E20AF"/>
    <w:multiLevelType w:val="hybridMultilevel"/>
    <w:tmpl w:val="450E75BC"/>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3"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13"/>
  </w:num>
  <w:num w:numId="3" w16cid:durableId="1230457042">
    <w:abstractNumId w:val="11"/>
  </w:num>
  <w:num w:numId="4" w16cid:durableId="713425266">
    <w:abstractNumId w:val="9"/>
  </w:num>
  <w:num w:numId="5" w16cid:durableId="714617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8362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1143031">
    <w:abstractNumId w:val="5"/>
  </w:num>
  <w:num w:numId="13" w16cid:durableId="131825338">
    <w:abstractNumId w:val="10"/>
  </w:num>
  <w:num w:numId="14" w16cid:durableId="933516430">
    <w:abstractNumId w:val="8"/>
  </w:num>
  <w:num w:numId="15" w16cid:durableId="1320958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5E59"/>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1024F2"/>
    <w:rsid w:val="00103A2A"/>
    <w:rsid w:val="00107EE7"/>
    <w:rsid w:val="001242BE"/>
    <w:rsid w:val="00125A11"/>
    <w:rsid w:val="0015269C"/>
    <w:rsid w:val="00154BAB"/>
    <w:rsid w:val="00157E2B"/>
    <w:rsid w:val="0017334B"/>
    <w:rsid w:val="0018230A"/>
    <w:rsid w:val="001928FF"/>
    <w:rsid w:val="0019714D"/>
    <w:rsid w:val="001A028E"/>
    <w:rsid w:val="001B18A8"/>
    <w:rsid w:val="001D07B4"/>
    <w:rsid w:val="001D4471"/>
    <w:rsid w:val="001E00D3"/>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11D5C"/>
    <w:rsid w:val="00531C55"/>
    <w:rsid w:val="00535673"/>
    <w:rsid w:val="00540D77"/>
    <w:rsid w:val="00546EDA"/>
    <w:rsid w:val="00561405"/>
    <w:rsid w:val="00562316"/>
    <w:rsid w:val="00563E60"/>
    <w:rsid w:val="00571419"/>
    <w:rsid w:val="00577E8B"/>
    <w:rsid w:val="00577F3E"/>
    <w:rsid w:val="005874EC"/>
    <w:rsid w:val="005943B6"/>
    <w:rsid w:val="00595F26"/>
    <w:rsid w:val="005A2D0D"/>
    <w:rsid w:val="005A6E06"/>
    <w:rsid w:val="005B0B65"/>
    <w:rsid w:val="005B1578"/>
    <w:rsid w:val="005C18A4"/>
    <w:rsid w:val="005D1370"/>
    <w:rsid w:val="005D3091"/>
    <w:rsid w:val="005E0B5B"/>
    <w:rsid w:val="00605251"/>
    <w:rsid w:val="00644388"/>
    <w:rsid w:val="00646B21"/>
    <w:rsid w:val="006611CB"/>
    <w:rsid w:val="006666A2"/>
    <w:rsid w:val="006703E3"/>
    <w:rsid w:val="006768FB"/>
    <w:rsid w:val="00680D4A"/>
    <w:rsid w:val="0068135F"/>
    <w:rsid w:val="00696DD7"/>
    <w:rsid w:val="006C4F51"/>
    <w:rsid w:val="006E1776"/>
    <w:rsid w:val="006E7ADE"/>
    <w:rsid w:val="006F1D79"/>
    <w:rsid w:val="006F44E8"/>
    <w:rsid w:val="00700EB0"/>
    <w:rsid w:val="0071003B"/>
    <w:rsid w:val="00716FEB"/>
    <w:rsid w:val="00722BB9"/>
    <w:rsid w:val="00725EC1"/>
    <w:rsid w:val="00741B64"/>
    <w:rsid w:val="00755014"/>
    <w:rsid w:val="0076283F"/>
    <w:rsid w:val="00763F0E"/>
    <w:rsid w:val="007751F8"/>
    <w:rsid w:val="00781BD0"/>
    <w:rsid w:val="0079056C"/>
    <w:rsid w:val="0079116E"/>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029A"/>
    <w:rsid w:val="008A1933"/>
    <w:rsid w:val="008B4BD5"/>
    <w:rsid w:val="008B685E"/>
    <w:rsid w:val="008C5954"/>
    <w:rsid w:val="00907A7E"/>
    <w:rsid w:val="00924FB9"/>
    <w:rsid w:val="00933043"/>
    <w:rsid w:val="0094168F"/>
    <w:rsid w:val="009730FC"/>
    <w:rsid w:val="0098050E"/>
    <w:rsid w:val="00982A2A"/>
    <w:rsid w:val="00983373"/>
    <w:rsid w:val="009943C1"/>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B03F95"/>
    <w:rsid w:val="00B15365"/>
    <w:rsid w:val="00B26477"/>
    <w:rsid w:val="00B4534A"/>
    <w:rsid w:val="00B62A7B"/>
    <w:rsid w:val="00B772FC"/>
    <w:rsid w:val="00B90A9C"/>
    <w:rsid w:val="00B96D6E"/>
    <w:rsid w:val="00BA251D"/>
    <w:rsid w:val="00BB2496"/>
    <w:rsid w:val="00BB49B8"/>
    <w:rsid w:val="00BC540F"/>
    <w:rsid w:val="00BE585B"/>
    <w:rsid w:val="00BF37EA"/>
    <w:rsid w:val="00BF721F"/>
    <w:rsid w:val="00C03F37"/>
    <w:rsid w:val="00C21C60"/>
    <w:rsid w:val="00C23176"/>
    <w:rsid w:val="00C26531"/>
    <w:rsid w:val="00C4350A"/>
    <w:rsid w:val="00C64C1A"/>
    <w:rsid w:val="00C65B07"/>
    <w:rsid w:val="00C70200"/>
    <w:rsid w:val="00C72BF2"/>
    <w:rsid w:val="00C73B60"/>
    <w:rsid w:val="00C85897"/>
    <w:rsid w:val="00C87C61"/>
    <w:rsid w:val="00C95C42"/>
    <w:rsid w:val="00CA4F10"/>
    <w:rsid w:val="00CA5DD5"/>
    <w:rsid w:val="00CB3032"/>
    <w:rsid w:val="00CE5F11"/>
    <w:rsid w:val="00D15275"/>
    <w:rsid w:val="00D16A3A"/>
    <w:rsid w:val="00D2223E"/>
    <w:rsid w:val="00D225BF"/>
    <w:rsid w:val="00D31D22"/>
    <w:rsid w:val="00D52EFD"/>
    <w:rsid w:val="00D65D06"/>
    <w:rsid w:val="00D73A69"/>
    <w:rsid w:val="00D81872"/>
    <w:rsid w:val="00D81B96"/>
    <w:rsid w:val="00D82CC0"/>
    <w:rsid w:val="00D9118F"/>
    <w:rsid w:val="00DB79D6"/>
    <w:rsid w:val="00DE28B1"/>
    <w:rsid w:val="00E02469"/>
    <w:rsid w:val="00E040A5"/>
    <w:rsid w:val="00E10DCC"/>
    <w:rsid w:val="00E13E83"/>
    <w:rsid w:val="00E17150"/>
    <w:rsid w:val="00E2257E"/>
    <w:rsid w:val="00E27C1A"/>
    <w:rsid w:val="00E40F88"/>
    <w:rsid w:val="00E6354A"/>
    <w:rsid w:val="00E676D3"/>
    <w:rsid w:val="00E677CE"/>
    <w:rsid w:val="00E81C30"/>
    <w:rsid w:val="00E86F8F"/>
    <w:rsid w:val="00EA2BD0"/>
    <w:rsid w:val="00EA36F2"/>
    <w:rsid w:val="00EA3C8C"/>
    <w:rsid w:val="00EB433A"/>
    <w:rsid w:val="00EC22C6"/>
    <w:rsid w:val="00EC7307"/>
    <w:rsid w:val="00ED35A4"/>
    <w:rsid w:val="00EE46F1"/>
    <w:rsid w:val="00EF1E33"/>
    <w:rsid w:val="00EF3F18"/>
    <w:rsid w:val="00EF6AFF"/>
    <w:rsid w:val="00F008B0"/>
    <w:rsid w:val="00F06185"/>
    <w:rsid w:val="00F166C2"/>
    <w:rsid w:val="00F27857"/>
    <w:rsid w:val="00F32797"/>
    <w:rsid w:val="00F45AFD"/>
    <w:rsid w:val="00F7214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EF1E33"/>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53506442">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08422865">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29424504">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0955200">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120118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2508695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20658334">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0165368">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543159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6762047">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torija.rzavskaja@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5933</Words>
  <Characters>3382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21</cp:revision>
  <dcterms:created xsi:type="dcterms:W3CDTF">2025-01-10T08:15:00Z</dcterms:created>
  <dcterms:modified xsi:type="dcterms:W3CDTF">2025-07-03T07:04:00Z</dcterms:modified>
</cp:coreProperties>
</file>